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项目编号：JSZC-320500-JZCG-G2026-0059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苏州市相城区元和街道社区卫生服务中心</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物业管理一年期服务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3</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1"/>
        <w:ind w:firstLine="0"/>
        <w:jc w:val="left"/>
        <w:spacing w:before="120" w:after="120"/>
        <w:tabs>
          <w:tab w:val="right" w:pos="9856" w:leader="dot"/>
        </w:tabs>
        <w:rPr>
          <w:rStyle w:val="913"/>
          <w:rFonts w:ascii="宋体" w:hAnsi="宋体" w:cs="Calibri"/>
          <w:bCs/>
          <w:caps/>
          <w:color w:val="auto"/>
          <w:sz w:val="32"/>
          <w:szCs w:val="32"/>
        </w:rPr>
        <w:outlineLvl w:val="9"/>
      </w:pPr>
      <w:r>
        <w:rPr>
          <w:rFonts w:ascii="宋体" w:hAnsi="宋体" w:cs="Calibri"/>
          <w:bCs/>
          <w:caps/>
          <w:color w:val="auto"/>
          <w:sz w:val="32"/>
          <w:szCs w:val="32"/>
        </w:rPr>
      </w:r>
      <w:r/>
    </w:p>
    <w:p>
      <w:pPr>
        <w:pStyle w:val="881"/>
        <w:ind w:firstLine="0"/>
        <w:tabs>
          <w:tab w:val="right" w:pos="9854" w:leader="dot"/>
        </w:tabs>
        <w:rPr>
          <w:rFonts w:asciiTheme="majorEastAsia" w:hAnsiTheme="majorEastAsia" w:eastAsiaTheme="majorEastAsia" w:cstheme="minorBidi"/>
          <w:sz w:val="32"/>
          <w:szCs w:val="32"/>
        </w:rPr>
      </w:pPr>
      <w:r>
        <w:rPr>
          <w:rStyle w:val="913"/>
          <w:rFonts w:cs="Calibri" w:asciiTheme="majorEastAsia" w:hAnsiTheme="majorEastAsia" w:eastAsiaTheme="majorEastAsia"/>
          <w:bCs/>
          <w:caps/>
          <w:color w:val="auto"/>
          <w:sz w:val="32"/>
          <w:szCs w:val="32"/>
        </w:rPr>
        <w:fldChar w:fldCharType="begin"/>
      </w:r>
      <w:r>
        <w:rPr>
          <w:rStyle w:val="913"/>
          <w:rFonts w:cs="Calibri" w:asciiTheme="majorEastAsia" w:hAnsiTheme="majorEastAsia" w:eastAsiaTheme="majorEastAsia"/>
          <w:bCs/>
          <w:caps/>
          <w:color w:val="auto"/>
          <w:sz w:val="32"/>
          <w:szCs w:val="32"/>
        </w:rPr>
        <w:instrText xml:space="preserve"> TOC \o "1-1" \h \z \u </w:instrText>
      </w:r>
      <w:r>
        <w:rPr>
          <w:rStyle w:val="913"/>
          <w:rFonts w:cs="Calibri" w:asciiTheme="majorEastAsia" w:hAnsiTheme="majorEastAsia" w:eastAsiaTheme="majorEastAsia"/>
          <w:bCs/>
          <w:caps/>
          <w:color w:val="auto"/>
          <w:sz w:val="32"/>
          <w:szCs w:val="32"/>
        </w:rPr>
        <w:fldChar w:fldCharType="separate"/>
      </w:r>
      <w:hyperlink w:tooltip="#_Toc165274502" w:anchor="_Toc165274502" w:history="1">
        <w:r>
          <w:rPr>
            <w:rStyle w:val="913"/>
            <w:rFonts w:asciiTheme="majorEastAsia" w:hAnsiTheme="majorEastAsia" w:eastAsiaTheme="majorEastAsia"/>
            <w:sz w:val="32"/>
            <w:szCs w:val="32"/>
          </w:rPr>
          <w:t xml:space="preserve">第一章 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13"/>
            <w:rFonts w:asciiTheme="majorEastAsia" w:hAnsiTheme="majorEastAsia" w:eastAsiaTheme="majorEastAsia"/>
            <w:sz w:val="32"/>
            <w:szCs w:val="32"/>
          </w:rPr>
          <w:t xml:space="preserve">第二章</w:t>
        </w:r>
        <w:r>
          <w:rPr>
            <w:rStyle w:val="913"/>
            <w:rFonts w:hint="eastAsia" w:asciiTheme="majorEastAsia" w:hAnsiTheme="majorEastAsia" w:eastAsiaTheme="majorEastAsia"/>
            <w:sz w:val="32"/>
            <w:szCs w:val="32"/>
          </w:rPr>
          <w:t xml:space="preserve"> </w:t>
        </w:r>
        <w:r>
          <w:rPr>
            <w:rStyle w:val="913"/>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13"/>
            <w:rFonts w:asciiTheme="majorEastAsia" w:hAnsiTheme="majorEastAsia" w:eastAsiaTheme="majorEastAsia"/>
            <w:sz w:val="32"/>
            <w:szCs w:val="32"/>
          </w:rPr>
          <w:t xml:space="preserve">第三章 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13"/>
            <w:rFonts w:asciiTheme="majorEastAsia" w:hAnsiTheme="majorEastAsia" w:eastAsiaTheme="majorEastAsia"/>
            <w:sz w:val="32"/>
            <w:szCs w:val="32"/>
          </w:rPr>
          <w:t xml:space="preserve">第四章 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13"/>
            <w:rFonts w:asciiTheme="majorEastAsia" w:hAnsiTheme="majorEastAsia" w:eastAsiaTheme="majorEastAsia"/>
            <w:sz w:val="32"/>
            <w:szCs w:val="32"/>
          </w:rPr>
          <w:t xml:space="preserve">第五章 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47</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13"/>
            <w:rFonts w:asciiTheme="majorEastAsia" w:hAnsiTheme="majorEastAsia" w:eastAsiaTheme="majorEastAsia"/>
            <w:sz w:val="32"/>
            <w:szCs w:val="32"/>
          </w:rPr>
          <w:t xml:space="preserve">第六章 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52</w:t>
        </w:r>
        <w:r>
          <w:rPr>
            <w:rFonts w:asciiTheme="majorEastAsia" w:hAnsiTheme="majorEastAsia" w:eastAsiaTheme="majorEastAsia"/>
            <w:sz w:val="32"/>
            <w:szCs w:val="32"/>
          </w:rPr>
          <w:fldChar w:fldCharType="end"/>
        </w:r>
      </w:hyperlink>
      <w:r/>
      <w:r/>
    </w:p>
    <w:p>
      <w:pPr>
        <w:pStyle w:val="881"/>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13"/>
            <w:rFonts w:asciiTheme="majorEastAsia" w:hAnsiTheme="majorEastAsia" w:eastAsiaTheme="majorEastAsia"/>
            <w:sz w:val="32"/>
            <w:szCs w:val="32"/>
          </w:rPr>
          <w:t xml:space="preserve">第七章 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57</w:t>
        </w:r>
        <w:r>
          <w:rPr>
            <w:rFonts w:asciiTheme="majorEastAsia" w:hAnsiTheme="majorEastAsia" w:eastAsiaTheme="majorEastAsia"/>
            <w:sz w:val="32"/>
            <w:szCs w:val="32"/>
          </w:rPr>
          <w:fldChar w:fldCharType="end"/>
        </w:r>
      </w:hyperlink>
      <w:r/>
      <w:r/>
    </w:p>
    <w:p>
      <w:pPr>
        <w:pStyle w:val="881"/>
        <w:ind w:firstLine="0"/>
        <w:spacing w:before="120" w:after="120"/>
        <w:tabs>
          <w:tab w:val="right" w:pos="9854" w:leader="dot"/>
        </w:tabs>
        <w:rPr>
          <w:rFonts w:ascii="宋体" w:hAnsi="宋体"/>
          <w:sz w:val="32"/>
          <w:szCs w:val="32"/>
        </w:rPr>
        <w:outlineLvl w:val="9"/>
      </w:pPr>
      <w:r>
        <w:rPr>
          <w:rStyle w:val="913"/>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JSZC-320500-JZCG-G2026-0059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物业管理一年期服务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 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名称：苏州市相城区元和街道社区卫生服务中心</w:t>
            </w:r>
            <w:r/>
          </w:p>
          <w:p>
            <w:pPr>
              <w:ind w:left="0"/>
              <w:jc w:val="left"/>
              <w:spacing w:line="440" w:lineRule="exact"/>
              <w:rPr>
                <w:rFonts w:ascii="宋体" w:hAnsi="宋体"/>
                <w:sz w:val="21"/>
                <w:szCs w:val="21"/>
              </w:rPr>
            </w:pPr>
            <w:r>
              <w:rPr>
                <w:rFonts w:hint="eastAsia" w:ascii="宋体" w:hAnsi="宋体"/>
                <w:sz w:val="21"/>
                <w:szCs w:val="21"/>
              </w:rPr>
              <w:t xml:space="preserve">地址：苏州市相城区元和街道古元路99号</w:t>
            </w:r>
            <w:r/>
          </w:p>
          <w:p>
            <w:pPr>
              <w:ind w:left="0"/>
              <w:jc w:val="left"/>
              <w:spacing w:line="440" w:lineRule="exact"/>
              <w:rPr>
                <w:rFonts w:ascii="宋体" w:hAnsi="宋体"/>
                <w:sz w:val="21"/>
                <w:szCs w:val="21"/>
              </w:rPr>
            </w:pPr>
            <w:r>
              <w:rPr>
                <w:rFonts w:hint="eastAsia" w:ascii="宋体" w:hAnsi="宋体"/>
                <w:sz w:val="21"/>
                <w:szCs w:val="21"/>
              </w:rPr>
              <w:t xml:space="preserve">联系人：徐荣荣</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13914039478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bookmarkStart w:id="3" w:name="OLE_LINK13"/>
            <w:r/>
            <w:bookmarkStart w:id="4" w:name="OLE_LINK14"/>
            <w:r>
              <w:rPr>
                <w:rFonts w:hint="eastAsia" w:ascii="宋体" w:hAnsi="宋体" w:cs="Times New Roman"/>
                <w:sz w:val="21"/>
                <w:szCs w:val="21"/>
              </w:rPr>
              <w:t xml:space="preserve">苏州高新区邓尉路105号狮山科技馆8楼</w:t>
            </w:r>
            <w:bookmarkEnd w:id="3"/>
            <w:r/>
            <w:bookmarkEnd w:id="4"/>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87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6"/>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8"/>
        <w:ind w:left="431" w:firstLine="17"/>
        <w:jc w:val="center"/>
        <w:spacing w:before="0" w:after="0" w:line="360" w:lineRule="auto"/>
        <w:rPr>
          <w:rStyle w:val="978"/>
          <w:rFonts w:ascii="宋体" w:hAnsi="宋体"/>
        </w:rPr>
      </w:pPr>
      <w:r>
        <w:rPr>
          <w:rFonts w:hint="eastAsia" w:ascii="宋体" w:hAnsi="宋体"/>
          <w:b/>
          <w:sz w:val="44"/>
          <w:szCs w:val="22"/>
        </w:rPr>
        <w:br w:type="page" w:clear="all"/>
      </w:r>
      <w:bookmarkStart w:id="7" w:name="_Toc165274502"/>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物业管理一年期服务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JSZC-320500-JZCG-G2026-0059</w:t>
      </w:r>
      <w:r/>
    </w:p>
    <w:p>
      <w:pPr>
        <w:pStyle w:val="866"/>
        <w:ind w:left="0" w:firstLine="420"/>
        <w:spacing w:line="360" w:lineRule="auto"/>
        <w:rPr>
          <w:rFonts w:ascii="宋体" w:hAnsi="宋体"/>
          <w:sz w:val="21"/>
          <w:szCs w:val="21"/>
        </w:rPr>
      </w:pPr>
      <w:r>
        <w:rPr>
          <w:rFonts w:hint="eastAsia" w:ascii="宋体" w:hAnsi="宋体"/>
          <w:sz w:val="21"/>
          <w:szCs w:val="21"/>
        </w:rPr>
        <w:t xml:space="preserve">2.项目名称：物业管理一年期服务</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6"/>
        <w:ind w:left="0" w:firstLine="420"/>
        <w:spacing w:line="360" w:lineRule="auto"/>
        <w:rPr>
          <w:rFonts w:ascii="宋体" w:hAnsi="宋体"/>
          <w:sz w:val="21"/>
          <w:szCs w:val="21"/>
        </w:rPr>
      </w:pPr>
      <w:r>
        <w:rPr>
          <w:rFonts w:hint="eastAsia" w:ascii="宋体" w:hAnsi="宋体"/>
          <w:sz w:val="21"/>
          <w:szCs w:val="21"/>
        </w:rPr>
        <w:t xml:space="preserve">4.预算金额：人民币贰佰肆拾万元整（￥2</w:t>
      </w:r>
      <w:r>
        <w:rPr>
          <w:rFonts w:ascii="宋体" w:hAnsi="宋体"/>
          <w:sz w:val="21"/>
          <w:szCs w:val="21"/>
        </w:rPr>
        <w:t xml:space="preserve">400000.00</w:t>
      </w:r>
      <w:r>
        <w:rPr>
          <w:rFonts w:hint="eastAsia" w:ascii="宋体" w:hAnsi="宋体"/>
          <w:sz w:val="21"/>
          <w:szCs w:val="21"/>
        </w:rPr>
        <w:t xml:space="preserve">元）</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5.最高限价：人民币贰佰肆拾万元整（￥2400000.00元）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6.合同履行期限：自合同签订后一年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7.采购需求：苏州市相城区元和街道社区卫生服务中心物业管理一年期服务。本项目服务涵盖苏州市相城区元和街道社区卫生服务中心的门急诊楼、病房楼、室外绿化、场地、道路及停车场等区域，总建筑面积约22600㎡（实际工作面积依据现场情况确定）。服务内容包括保安、保洁、医用垃圾清运与运送、医辅运送，以及工程水电零星故障的日常维修、高压值守和安防工作等。</w:t>
      </w:r>
      <w:r/>
    </w:p>
    <w:p>
      <w:pPr>
        <w:pStyle w:val="86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6"/>
        <w:ind w:left="0" w:firstLine="420"/>
        <w:spacing w:line="360" w:lineRule="auto"/>
        <w:rPr>
          <w:rFonts w:ascii="宋体" w:hAnsi="宋体"/>
          <w:sz w:val="21"/>
          <w:szCs w:val="21"/>
        </w:rPr>
      </w:pPr>
      <w:r>
        <w:rPr>
          <w:rFonts w:hint="eastAsia" w:ascii="宋体" w:hAnsi="宋体"/>
          <w:sz w:val="21"/>
          <w:szCs w:val="21"/>
        </w:rPr>
        <w:t xml:space="preserve">3.方式：</w:t>
      </w:r>
      <w:r/>
    </w:p>
    <w:p>
      <w:pPr>
        <w:pStyle w:val="86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1"/>
          <w:szCs w:val="21"/>
        </w:rPr>
        <w:t xml:space="preserve">苏州现场办理地址：</w:t>
      </w:r>
      <w:bookmarkStart w:id="8" w:name="OLE_LINK31"/>
      <w:r/>
      <w:bookmarkStart w:id="9" w:name="OLE_LINK32"/>
      <w:r>
        <w:rPr>
          <w:rFonts w:hint="eastAsia" w:ascii="宋体" w:hAnsi="宋体"/>
          <w:b/>
          <w:bCs/>
          <w:sz w:val="21"/>
          <w:szCs w:val="21"/>
        </w:rPr>
        <w:t xml:space="preserve">苏州高新区邓尉路105号狮山科技馆1楼</w:t>
      </w:r>
      <w:bookmarkEnd w:id="8"/>
      <w:r/>
      <w:bookmarkEnd w:id="9"/>
      <w:r>
        <w:rPr>
          <w:rFonts w:hint="eastAsia" w:ascii="宋体" w:hAnsi="宋体"/>
          <w:b/>
          <w:bCs/>
          <w:sz w:val="21"/>
          <w:szCs w:val="21"/>
        </w:rPr>
        <w:t xml:space="preserve">服务大厅，咨询电话：0512-65737699。</w:t>
      </w:r>
      <w:r/>
    </w:p>
    <w:p>
      <w:pPr>
        <w:pStyle w:val="86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86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名称：苏州市相城区元和街道社区卫生服务中心  </w:t>
      </w:r>
      <w:r>
        <w:rPr>
          <w:rFonts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地址：苏州市相城区元和街道古元路99号 </w:t>
      </w:r>
      <w:r/>
    </w:p>
    <w:p>
      <w:pPr>
        <w:pStyle w:val="866"/>
        <w:ind w:left="0" w:firstLine="420"/>
        <w:spacing w:line="360" w:lineRule="auto"/>
        <w:rPr>
          <w:rFonts w:ascii="宋体" w:hAnsi="宋体"/>
          <w:sz w:val="21"/>
          <w:szCs w:val="21"/>
        </w:rPr>
      </w:pPr>
      <w:r>
        <w:rPr>
          <w:rFonts w:hint="eastAsia" w:ascii="宋体" w:hAnsi="宋体"/>
          <w:sz w:val="21"/>
          <w:szCs w:val="21"/>
        </w:rPr>
        <w:t xml:space="preserve">联系人：徐荣荣</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13914039478</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512-69820691</w:t>
      </w:r>
      <w:r>
        <w:rPr>
          <w:rFonts w:hint="eastAsia" w:ascii="宋体" w:hAnsi="宋体"/>
          <w:sz w:val="21"/>
          <w:szCs w:val="21"/>
        </w:rPr>
        <w:t xml:space="preserve"> </w:t>
      </w:r>
      <w:r/>
    </w:p>
    <w:p>
      <w:pPr>
        <w:pStyle w:val="86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6"/>
        <w:ind w:left="0" w:firstLine="420"/>
        <w:spacing w:line="360" w:lineRule="auto"/>
        <w:rPr>
          <w:rFonts w:ascii="宋体" w:hAnsi="宋体"/>
          <w:sz w:val="21"/>
          <w:szCs w:val="21"/>
        </w:rPr>
      </w:pPr>
      <w:r>
        <w:rPr>
          <w:rFonts w:hint="eastAsia" w:ascii="宋体" w:hAnsi="宋体"/>
          <w:sz w:val="21"/>
          <w:szCs w:val="21"/>
        </w:rPr>
        <w:t xml:space="preserve">项目联系人：丁工、朱工 </w:t>
      </w:r>
      <w:r/>
    </w:p>
    <w:p>
      <w:pPr>
        <w:pStyle w:val="86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0"/>
      </w:pPr>
      <w:r/>
      <w:r/>
    </w:p>
    <w:p>
      <w:r/>
      <w:r/>
    </w:p>
    <w:p>
      <w:pPr>
        <w:pStyle w:val="860"/>
      </w:pPr>
      <w:r/>
      <w:r/>
    </w:p>
    <w:p>
      <w:r/>
      <w:r/>
    </w:p>
    <w:p>
      <w:pPr>
        <w:pStyle w:val="848"/>
        <w:ind w:left="0" w:firstLine="0"/>
        <w:jc w:val="center"/>
        <w:rPr>
          <w:rFonts w:ascii="宋体" w:hAnsi="宋体"/>
          <w:b/>
          <w:sz w:val="44"/>
          <w:szCs w:val="22"/>
        </w:rPr>
      </w:pPr>
      <w:r/>
      <w:bookmarkStart w:id="10" w:name="_Toc6217"/>
      <w:r/>
      <w:bookmarkStart w:id="11" w:name="_Toc2412"/>
      <w:r/>
      <w:bookmarkStart w:id="12" w:name="_Toc16527450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6"/>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6"/>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6"/>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3350"/>
      <w:r/>
      <w:bookmarkStart w:id="19" w:name="_Toc14976"/>
      <w:r/>
      <w:r/>
    </w:p>
    <w:p>
      <w:pPr>
        <w:pStyle w:val="866"/>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20" w:name="_Toc5764"/>
      <w:r/>
      <w:bookmarkStart w:id="21" w:name="_Toc31958"/>
      <w:r/>
      <w:r/>
    </w:p>
    <w:p>
      <w:pPr>
        <w:pStyle w:val="86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6"/>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hyperlink r:id="rId17" w:tooltip="https://czju.suzhou.gov.cn/zfcg/html/content/20180305093615738.shtml" w:history="1">
        <w:r>
          <w:rPr>
            <w:b/>
            <w:sz w:val="21"/>
            <w:szCs w:val="21"/>
          </w:rPr>
          <w:t xml:space="preserve">https://czju.suzhou.gov.cn/zfcg/html/content/20180305093615738.shtml</w:t>
        </w:r>
      </w:hyperlink>
      <w:r>
        <w:rPr>
          <w:rFonts w:hint="eastAsia"/>
          <w:b/>
          <w:sz w:val="21"/>
          <w:szCs w:val="21"/>
        </w:rPr>
        <w:t xml:space="preserve">。</w:t>
      </w:r>
      <w:r/>
    </w:p>
    <w:p>
      <w:pPr>
        <w:pStyle w:val="866"/>
        <w:ind w:left="0" w:firstLine="420"/>
        <w:spacing w:line="360" w:lineRule="auto"/>
        <w:rPr>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1"/>
      <w:r/>
      <w:bookmarkStart w:id="25" w:name="OLE_LINK38"/>
      <w:r/>
      <w:bookmarkStart w:id="26"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7" w:name="OLE_LINK43"/>
      <w:r>
        <w:rPr>
          <w:rFonts w:hint="eastAsia" w:ascii="宋体" w:hAnsi="宋体"/>
          <w:b/>
          <w:sz w:val="21"/>
          <w:szCs w:val="21"/>
        </w:rPr>
        <w:t xml:space="preserve">供应商营业执照复印件、法定代表人身份证复印件、授权代表身份证复印件（如有）、授权委托书（如有）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6"/>
        <w:ind w:left="0" w:firstLine="420"/>
        <w:spacing w:line="360" w:lineRule="auto"/>
        <w:rPr>
          <w:rFonts w:ascii="宋体" w:hAnsi="宋体"/>
          <w:sz w:val="21"/>
          <w:szCs w:val="21"/>
        </w:rPr>
      </w:pPr>
      <w:r>
        <w:rPr>
          <w:rFonts w:hint="eastAsia" w:ascii="宋体" w:hAnsi="宋体"/>
          <w:sz w:val="21"/>
          <w:szCs w:val="21"/>
        </w:rPr>
        <w:t xml:space="preserve">联系电话：0512-69826795</w:t>
      </w:r>
      <w:r/>
    </w:p>
    <w:p>
      <w:pPr>
        <w:pStyle w:val="866"/>
        <w:ind w:left="0" w:firstLine="420"/>
        <w:spacing w:line="360" w:lineRule="auto"/>
        <w:rPr>
          <w:rFonts w:ascii="宋体" w:hAnsi="宋体"/>
          <w:sz w:val="21"/>
          <w:szCs w:val="21"/>
        </w:rPr>
      </w:pPr>
      <w:r>
        <w:rPr>
          <w:rFonts w:hint="eastAsia" w:ascii="宋体" w:hAnsi="宋体"/>
          <w:sz w:val="21"/>
          <w:szCs w:val="21"/>
        </w:rPr>
        <w:t xml:space="preserve">联系地址：苏州高新区邓尉路105号狮山科技馆7楼7</w:t>
      </w:r>
      <w:r>
        <w:rPr>
          <w:rFonts w:ascii="宋体" w:hAnsi="宋体"/>
          <w:sz w:val="21"/>
          <w:szCs w:val="21"/>
        </w:rPr>
        <w:t xml:space="preserve">17</w:t>
      </w:r>
      <w:r>
        <w:rPr>
          <w:rFonts w:hint="eastAsia" w:ascii="宋体" w:hAnsi="宋体"/>
          <w:sz w:val="21"/>
          <w:szCs w:val="21"/>
        </w:rPr>
        <w:t xml:space="preserve">室</w:t>
      </w:r>
      <w:r/>
    </w:p>
    <w:p>
      <w:r/>
      <w:r/>
    </w:p>
    <w:p>
      <w:pPr>
        <w:pStyle w:val="86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项目服务人员配置表中带★项的要求中所涉及的证书为实质性响应条款，投标文件中需提供以下人员的证书复印件或承诺函并加盖单位公章，未提供的视为非实质性响应。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保安队长：需持有公安部门颁发的《保安员证》；</w:t>
      </w:r>
      <w:r/>
    </w:p>
    <w:p>
      <w:pPr>
        <w:ind w:left="0" w:firstLine="422"/>
        <w:spacing w:line="360" w:lineRule="auto"/>
        <w:rPr>
          <w:rFonts w:ascii="宋体" w:hAnsi="宋体" w:cs="Times New Roman"/>
          <w:b/>
          <w:color w:val="000000"/>
          <w:sz w:val="21"/>
          <w:szCs w:val="21"/>
        </w:rPr>
      </w:pPr>
      <w:r>
        <w:rPr>
          <w:rFonts w:hint="eastAsia" w:ascii="宋体" w:hAnsi="宋体" w:cs="Times New Roman"/>
          <w:b/>
          <w:color w:val="000000"/>
          <w:sz w:val="21"/>
          <w:szCs w:val="21"/>
        </w:rPr>
        <w:t xml:space="preserve">消控室人员：需持有消防设施操作员或建（构）筑物消防员证书；</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工程维修工：需持有特种作业操作证（准操项目：低压电工作业）；</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高压电工：需持有特种作业操作证（准操项目：高压电工作业）；</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保安员：需持有公安部门颁发的《保安员证》，提供有效证件或承诺签订合同后一星期内提供（需提供承诺函并加盖单位公章，承诺函格式自拟）。</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pStyle w:val="866"/>
        <w:ind w:left="0" w:firstLine="422"/>
        <w:spacing w:line="360" w:lineRule="auto"/>
        <w:rPr>
          <w:rFonts w:ascii="宋体" w:hAnsi="宋体"/>
          <w:sz w:val="21"/>
          <w:szCs w:val="21"/>
          <w:highlight w:val="yellow"/>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9371"/>
      <w:r/>
      <w:bookmarkStart w:id="3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2"/>
        <w:ind w:left="0" w:firstLine="422"/>
        <w:spacing w:line="360" w:lineRule="auto"/>
        <w:rPr>
          <w:rFonts w:ascii="宋体" w:hAnsi="宋体" w:cs="宋体"/>
          <w:b/>
          <w:color w:val="000000" w:themeColor="text1"/>
          <w:sz w:val="21"/>
          <w:szCs w:val="21"/>
        </w:rPr>
      </w:pPr>
      <w:r/>
      <w:bookmarkStart w:id="32" w:name="OLE_LINK20"/>
      <w:r/>
      <w:bookmarkStart w:id="33"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2"/>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6"/>
      <w:r/>
      <w:bookmarkStart w:id="35" w:name="OLE_LINK5"/>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2"/>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2"/>
      <w:r/>
      <w:bookmarkStart w:id="39" w:name="OLE_LINK1"/>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0" w:name="OLE_LINK10"/>
      <w:r/>
      <w:bookmarkStart w:id="41" w:name="OLE_LINK9"/>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8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3"/>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8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8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2"/>
        <w:ind w:left="0" w:firstLine="0"/>
        <w:spacing w:line="360" w:lineRule="auto"/>
        <w:rPr>
          <w:rFonts w:ascii="宋体" w:hAnsi="宋体" w:cs="宋体"/>
          <w:sz w:val="21"/>
          <w:szCs w:val="21"/>
        </w:rPr>
      </w:pPr>
      <w:r>
        <w:rPr>
          <w:rFonts w:ascii="宋体" w:hAnsi="宋体" w:cs="宋体"/>
          <w:sz w:val="21"/>
          <w:szCs w:val="21"/>
        </w:rPr>
      </w:r>
      <w:r/>
    </w:p>
    <w:p>
      <w:pPr>
        <w:pStyle w:val="848"/>
        <w:ind w:left="0" w:firstLine="0"/>
        <w:jc w:val="center"/>
        <w:rPr>
          <w:rFonts w:ascii="宋体" w:hAnsi="宋体"/>
          <w:sz w:val="21"/>
          <w:szCs w:val="21"/>
          <w:lang w:val="zh-CN"/>
        </w:rPr>
      </w:pPr>
      <w:r/>
      <w:bookmarkStart w:id="46" w:name="_Toc24711"/>
      <w:r/>
      <w:bookmarkStart w:id="47" w:name="_Toc7264"/>
      <w:r>
        <w:rPr>
          <w:rFonts w:hint="eastAsia" w:ascii="宋体" w:hAnsi="宋体"/>
          <w:b/>
          <w:sz w:val="44"/>
          <w:szCs w:val="22"/>
        </w:rPr>
        <w:br w:type="page" w:clear="all"/>
      </w:r>
      <w:bookmarkStart w:id="48" w:name="_Toc165274504"/>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8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7036"/>
      <w:r/>
      <w:bookmarkStart w:id="51" w:name="_Toc165274505"/>
      <w:r/>
      <w:bookmarkStart w:id="52" w:name="_Toc105397779"/>
      <w:r/>
      <w:bookmarkStart w:id="53" w:name="_Toc71810480"/>
      <w:r/>
      <w:bookmarkStart w:id="54" w:name="_Toc3821"/>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71810481"/>
      <w:r/>
      <w:bookmarkStart w:id="56" w:name="_Toc105397780"/>
      <w:r/>
      <w:bookmarkStart w:id="57" w:name="_Toc165274506"/>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74"/>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65274507"/>
      <w:r/>
      <w:bookmarkStart w:id="71"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90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165274508"/>
      <w:r/>
      <w:bookmarkStart w:id="73" w:name="_Toc71810483"/>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71810484"/>
      <w:r/>
      <w:bookmarkStart w:id="76" w:name="_Toc21574"/>
      <w:r/>
      <w:bookmarkStart w:id="77" w:name="_Toc165274509"/>
      <w:r/>
      <w:bookmarkStart w:id="78" w:name="_Toc19621"/>
      <w:r/>
      <w:bookmarkStart w:id="79"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苏州市相城区元和街道社区卫生服务中心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物业管理一年期服务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物业管理一年期服务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物业管理一年期服务</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65274510"/>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2206"/>
      <w:r/>
      <w:bookmarkStart w:id="84" w:name="_Toc3869"/>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7"/>
        <w:ind w:left="0" w:firstLine="0"/>
        <w:rPr>
          <w:rFonts w:ascii="宋体" w:hAnsi="宋体"/>
          <w:b/>
          <w:lang w:val="zh-CN"/>
        </w:rPr>
      </w:pPr>
      <w:r>
        <w:rPr>
          <w:rFonts w:ascii="宋体" w:hAnsi="宋体"/>
          <w:b/>
          <w:lang w:val="zh-CN"/>
        </w:rPr>
      </w:r>
      <w:r/>
    </w:p>
    <w:p>
      <w:pPr>
        <w:pStyle w:val="90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65274511"/>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27138"/>
      <w:r/>
      <w:bookmarkStart w:id="90" w:name="_Toc31973"/>
      <w:r>
        <w:rPr>
          <w:rFonts w:ascii="宋体" w:hAnsi="宋体"/>
          <w:sz w:val="21"/>
          <w:szCs w:val="21"/>
        </w:rPr>
        <w:t xml:space="preserve"> </w:t>
      </w:r>
      <w:r/>
    </w:p>
    <w:p>
      <w:pPr>
        <w:pStyle w:val="87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6"/>
      <w:r/>
      <w:bookmarkStart w:id="92" w:name="_Toc165274512"/>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Times New Roman" w:hAnsi="Times New Roman"/>
          <w:b/>
          <w:sz w:val="21"/>
        </w:rPr>
        <w:t xml:space="preserve">2</w:t>
      </w:r>
      <w:r>
        <w:rPr>
          <w:rFonts w:ascii="Times New Roman" w:hAnsi="Times New Roman"/>
          <w:b/>
          <w:sz w:val="21"/>
        </w:rPr>
        <w:t xml:space="preserve">.</w:t>
      </w:r>
      <w:r>
        <w:rPr>
          <w:rFonts w:hint="eastAsia" w:ascii="宋体" w:hAnsi="宋体"/>
          <w:b/>
          <w:color w:val="000000"/>
          <w:sz w:val="21"/>
          <w:szCs w:val="21"/>
        </w:rPr>
        <w:t xml:space="preserve">说明：</w:t>
      </w:r>
      <w:bookmarkStart w:id="93" w:name="OLE_LINK30"/>
      <w:r/>
      <w:bookmarkStart w:id="94" w:name="OLE_LINK33"/>
      <w:r>
        <w:rPr>
          <w:rFonts w:hint="eastAsia" w:ascii="宋体" w:hAnsi="宋体"/>
          <w:b/>
          <w:color w:val="000000"/>
          <w:sz w:val="21"/>
          <w:szCs w:val="21"/>
        </w:rPr>
        <w:t xml:space="preserve">项目服务人员配置表中带★项的要求中所涉及的证书为实质性响应条款，投标文件中需提供以下人员的证书复印件或承诺函并加盖单位公章，未提供的视为非实质性响应。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保安队长：需持有公安部门颁发的《保安员证》；</w:t>
      </w:r>
      <w:r/>
    </w:p>
    <w:p>
      <w:pPr>
        <w:ind w:left="0" w:firstLine="422"/>
        <w:spacing w:line="360" w:lineRule="auto"/>
        <w:rPr>
          <w:rFonts w:ascii="宋体" w:hAnsi="宋体" w:cs="Times New Roman"/>
          <w:b/>
          <w:color w:val="000000"/>
          <w:sz w:val="21"/>
          <w:szCs w:val="21"/>
        </w:rPr>
      </w:pPr>
      <w:r>
        <w:rPr>
          <w:rFonts w:hint="eastAsia" w:ascii="宋体" w:hAnsi="宋体" w:cs="Times New Roman"/>
          <w:b/>
          <w:color w:val="000000"/>
          <w:sz w:val="21"/>
          <w:szCs w:val="21"/>
        </w:rPr>
        <w:t xml:space="preserve">消控室人员：需持有消防设施操作员或建（构）筑物消防员证书；</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工程维修工：需持有特种作业操作证（准操项目：低压电工作业）；</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高压电工：需持有特种作业操作证（准操项目：高压电工作业）；</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保安员：需持有公安部门颁发的《保安员证》，提供有效证件或承诺签订合同后一星期内提供（需提供承诺函并加盖单位公章，承诺函格式自拟）。</w:t>
      </w:r>
      <w:bookmarkEnd w:id="93"/>
      <w:bookmarkEnd w:id="94"/>
      <w:r/>
    </w:p>
    <w:p>
      <w:pPr>
        <w:ind w:left="0" w:firstLine="422"/>
        <w:spacing w:line="360" w:lineRule="auto"/>
        <w:widowControl w:val="off"/>
        <w:rPr>
          <w:rFonts w:ascii="Times New Roman" w:hAnsi="Times New Roman"/>
          <w:b/>
          <w:sz w:val="21"/>
        </w:rPr>
      </w:pPr>
      <w:r>
        <w:rPr>
          <w:rFonts w:ascii="Times New Roman" w:hAnsi="Times New Roman"/>
          <w:b/>
          <w:sz w:val="21"/>
        </w:rPr>
      </w:r>
      <w:r/>
    </w:p>
    <w:p>
      <w:pPr>
        <w:pStyle w:val="860"/>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65274513"/>
      <w:r>
        <w:rPr>
          <w:rFonts w:ascii="宋体" w:hAnsi="宋体"/>
          <w:b/>
          <w:sz w:val="21"/>
          <w:szCs w:val="21"/>
        </w:rPr>
        <w:t xml:space="preserve">附件9</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98" w:name="_Toc105397788"/>
      <w:r/>
      <w:bookmarkStart w:id="99" w:name="_Toc165274514"/>
      <w:r/>
      <w:bookmarkStart w:id="100" w:name="_Toc71810490"/>
      <w:r/>
      <w:bookmarkEnd w:id="89"/>
      <w:r/>
      <w:bookmarkEnd w:id="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769"/>
      </w:tblGrid>
      <w:tr>
        <w:trPr>
          <w:trHeight w:val="1638"/>
        </w:trPr>
        <w:tc>
          <w:tcPr>
            <w:tcW w:w="9769"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1、投标人应针对本次招标项目特点制定详细的实施方案，可包括但不限于服务总体模式清晰；配套措施周全；运作设计合理；服务管理工作组织计划方案及服务保障措施详细、项目管理服务制度； 服务人员履职评价及考核制度；财务及合同管理制度；客户关系管理制度；档案管理制度、保安工作管理方案；保洁工作管理方案；消控工作管理方案；物资装备的配备比较；各类突发事件的应急处理方案；进退场交接及与其他部门的沟通协调方案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5910"/>
        </w:trPr>
        <w:tc>
          <w:tcPr>
            <w:tcW w:w="9769"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4"/>
        <w:rPr>
          <w:rFonts w:ascii="宋体" w:hAnsi="宋体"/>
        </w:rPr>
      </w:pPr>
      <w:r>
        <w:rPr>
          <w:rFonts w:ascii="宋体" w:hAnsi="宋体"/>
        </w:rPr>
      </w:r>
      <w:r/>
    </w:p>
    <w:p>
      <w:pPr>
        <w:pStyle w:val="866"/>
        <w:rPr>
          <w:rFonts w:ascii="宋体" w:hAnsi="宋体" w:cs="Times New Roman"/>
        </w:rPr>
      </w:pPr>
      <w:r>
        <w:rPr>
          <w:rFonts w:ascii="宋体" w:hAnsi="宋体" w:cs="Times New Roman"/>
        </w:rPr>
      </w:r>
      <w:r/>
    </w:p>
    <w:p>
      <w:pPr>
        <w:ind w:left="0"/>
        <w:jc w:val="left"/>
        <w:rPr>
          <w:rFonts w:ascii="宋体" w:hAnsi="宋体"/>
          <w:b/>
          <w:sz w:val="21"/>
          <w:szCs w:val="21"/>
        </w:rPr>
      </w:pPr>
      <w:r/>
      <w:bookmarkStart w:id="101" w:name="_Toc165274515"/>
      <w:r/>
      <w:bookmarkStart w:id="102" w:name="_Toc105397789"/>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0"/>
      <w:r/>
      <w:bookmarkEnd w:id="101"/>
      <w:r/>
      <w:bookmarkEnd w:id="10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3" w:name="_Toc103258863"/>
      <w:r/>
      <w:bookmarkStart w:id="104" w:name="_Toc165274517"/>
      <w:r/>
      <w:bookmarkStart w:id="105"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3"/>
      <w:r/>
      <w:bookmarkEnd w:id="104"/>
      <w:r/>
      <w:bookmarkEnd w:id="10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400" w:firstLine="400"/>
      </w:pPr>
      <w:r/>
      <w:r/>
    </w:p>
    <w:p>
      <w:pPr>
        <w:pStyle w:val="907"/>
        <w:ind w:left="0" w:firstLine="0"/>
      </w:pPr>
      <w:r/>
      <w:r/>
    </w:p>
    <w:p>
      <w:pPr>
        <w:ind w:left="0"/>
        <w:rPr>
          <w:rFonts w:ascii="宋体" w:hAnsi="宋体"/>
          <w:b/>
          <w:bCs/>
          <w:sz w:val="21"/>
          <w:szCs w:val="21"/>
        </w:rPr>
        <w:outlineLvl w:val="0"/>
      </w:pPr>
      <w:r/>
      <w:bookmarkStart w:id="106" w:name="_Toc165274518"/>
      <w:r/>
      <w:bookmarkStart w:id="107" w:name="_Toc103258864"/>
      <w:r/>
      <w:bookmarkStart w:id="108"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106"/>
      <w:r/>
      <w:bookmarkEnd w:id="107"/>
      <w:r/>
      <w:bookmarkEnd w:id="10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rPr>
          <w:lang w:val="zh-CN"/>
        </w:rPr>
      </w:pPr>
      <w:r>
        <w:rPr>
          <w:lang w:val="zh-CN"/>
        </w:rPr>
      </w:r>
      <w:r/>
    </w:p>
    <w:p>
      <w:pPr>
        <w:pStyle w:val="860"/>
        <w:rPr>
          <w:lang w:val="zh-CN"/>
        </w:rPr>
      </w:pPr>
      <w:r>
        <w:rPr>
          <w:lang w:val="zh-CN"/>
        </w:rPr>
      </w:r>
      <w:r/>
    </w:p>
    <w:p>
      <w:pPr>
        <w:pStyle w:val="860"/>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9" w:name="_Toc165274519"/>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10"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11" w:name="OLE_LINK16"/>
      <w:r>
        <w:rPr>
          <w:rFonts w:hint="eastAsia" w:ascii="宋体" w:hAnsi="宋体"/>
          <w:b/>
          <w:color w:val="ff0000"/>
          <w:sz w:val="21"/>
          <w:szCs w:val="21"/>
          <w:lang w:val="zh-CN"/>
        </w:rPr>
        <w:t xml:space="preserve">的</w:t>
      </w:r>
      <w:bookmarkEnd w:id="110"/>
      <w:r/>
      <w:bookmarkEnd w:id="111"/>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0"/>
      </w:pPr>
      <w:r/>
      <w:r/>
    </w:p>
    <w:p>
      <w:r/>
      <w:r/>
    </w:p>
    <w:p>
      <w:pPr>
        <w:pStyle w:val="860"/>
      </w:pPr>
      <w:r/>
      <w:r/>
    </w:p>
    <w:p>
      <w:pPr>
        <w:pStyle w:val="848"/>
        <w:ind w:left="0" w:firstLine="0"/>
        <w:jc w:val="center"/>
        <w:rPr>
          <w:rFonts w:ascii="宋体" w:hAnsi="宋体"/>
          <w:b/>
          <w:sz w:val="44"/>
          <w:szCs w:val="22"/>
        </w:rPr>
      </w:pPr>
      <w:r/>
      <w:bookmarkStart w:id="112" w:name="_Toc165274520"/>
      <w:r/>
      <w:bookmarkStart w:id="113" w:name="_Toc4098"/>
      <w:r/>
      <w:bookmarkStart w:id="114" w:name="_Toc23660"/>
      <w:r>
        <w:rPr>
          <w:rFonts w:hint="eastAsia" w:ascii="宋体" w:hAnsi="宋体"/>
          <w:b/>
          <w:sz w:val="44"/>
          <w:szCs w:val="22"/>
        </w:rPr>
        <w:t xml:space="preserve">第四章  </w:t>
      </w:r>
      <w:bookmarkStart w:id="115" w:name="招标书"/>
      <w:r/>
      <w:bookmarkEnd w:id="115"/>
      <w:r>
        <w:rPr>
          <w:rFonts w:hint="eastAsia" w:ascii="宋体" w:hAnsi="宋体"/>
          <w:b/>
          <w:sz w:val="44"/>
          <w:szCs w:val="22"/>
        </w:rPr>
        <w:t xml:space="preserve">招标书</w:t>
      </w:r>
      <w:bookmarkEnd w:id="112"/>
      <w:r/>
      <w:bookmarkEnd w:id="113"/>
      <w:r/>
      <w:bookmarkEnd w:id="114"/>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苏州市政府集中采购中心</w:t>
      </w:r>
      <w:r>
        <w:rPr>
          <w:rFonts w:ascii="宋体" w:hAnsi="宋体"/>
          <w:sz w:val="21"/>
          <w:szCs w:val="21"/>
        </w:rPr>
        <w:t xml:space="preserve">受</w:t>
      </w:r>
      <w:r>
        <w:rPr>
          <w:rFonts w:hint="eastAsia" w:ascii="宋体" w:hAnsi="宋体"/>
          <w:sz w:val="21"/>
          <w:szCs w:val="21"/>
          <w:u w:val="single"/>
        </w:rPr>
        <w:t xml:space="preserve"> 苏州市相城区元和街道社区卫生服务中心 </w:t>
      </w:r>
      <w:r>
        <w:rPr>
          <w:rFonts w:ascii="宋体" w:hAnsi="宋体"/>
          <w:sz w:val="21"/>
          <w:szCs w:val="21"/>
        </w:rPr>
        <w:t xml:space="preserve">的委托，就</w:t>
      </w:r>
      <w:r>
        <w:rPr>
          <w:rFonts w:hint="eastAsia" w:ascii="宋体" w:hAnsi="宋体"/>
          <w:sz w:val="21"/>
          <w:szCs w:val="21"/>
          <w:u w:val="single"/>
        </w:rPr>
        <w:t xml:space="preserve"> 物业管理一年期服务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JSZC-320500-JZCG-G2026-0059</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二、项目名称：物业管理一年期服务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三、预算金额：人民币贰佰肆拾万元整（￥2400000.00元）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四、最高限价：人民币贰佰肆拾万元整（￥2400000.00元）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bookmarkStart w:id="116" w:name="OLE_LINK28"/>
      <w:r/>
      <w:bookmarkStart w:id="117" w:name="OLE_LINK29"/>
      <w:r>
        <w:rPr>
          <w:rFonts w:hint="eastAsia" w:ascii="宋体" w:hAnsi="宋体"/>
          <w:sz w:val="21"/>
          <w:szCs w:val="21"/>
        </w:rPr>
        <w:t xml:space="preserve">自合同签订后一年</w:t>
      </w:r>
      <w:bookmarkEnd w:id="116"/>
      <w:r/>
      <w:bookmarkEnd w:id="117"/>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（一）项目概况</w:t>
      </w:r>
      <w:r/>
    </w:p>
    <w:p>
      <w:pPr>
        <w:ind w:left="0" w:firstLine="420"/>
        <w:spacing w:line="360" w:lineRule="auto"/>
        <w:widowControl w:val="off"/>
        <w:rPr>
          <w:rFonts w:cs="Calibri"/>
        </w:rPr>
      </w:pPr>
      <w:r>
        <w:rPr>
          <w:rFonts w:hint="eastAsia" w:ascii="宋体" w:hAnsi="宋体"/>
          <w:sz w:val="21"/>
          <w:szCs w:val="21"/>
        </w:rPr>
        <w:t xml:space="preserve">本项目服务涵盖苏州市相城区元和街道社区卫生服务中心的门急诊楼、病房楼、室外绿化、场地、道路及停车场等区域，总建筑面积约22600㎡（实际工作面积依据现场情况确定）。服务内容包括保安、保洁、医用垃圾清运与运送、医辅运送，以及工程水电零星故障的日常维修、高压值守和安防工作等。</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（二）项目服务人员配置表</w:t>
      </w:r>
      <w:r/>
    </w:p>
    <w:tbl>
      <w:tblPr>
        <w:tblW w:w="9397" w:type="dxa"/>
        <w:jc w:val="center"/>
        <w:tblLayout w:type="fixed"/>
        <w:tblLook w:val="04A0" w:firstRow="1" w:lastRow="0" w:firstColumn="1" w:lastColumn="0" w:noHBand="0" w:noVBand="1"/>
      </w:tblPr>
      <w:tblGrid>
        <w:gridCol w:w="563"/>
        <w:gridCol w:w="896"/>
        <w:gridCol w:w="521"/>
        <w:gridCol w:w="1706"/>
        <w:gridCol w:w="1129"/>
        <w:gridCol w:w="4582"/>
      </w:tblGrid>
      <w:tr>
        <w:trPr>
          <w:jc w:val="center"/>
          <w:trHeight w:val="1303"/>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岗位和部门</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人数</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年龄要求</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工作时间</w:t>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专业能力要求</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项目经理</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rFonts w:ascii="宋体" w:hAnsi="宋体"/>
                <w:sz w:val="21"/>
              </w:rPr>
            </w:pPr>
            <w:r>
              <w:rPr>
                <w:rFonts w:hint="eastAsia" w:ascii="宋体" w:hAnsi="宋体"/>
                <w:sz w:val="21"/>
                <w:szCs w:val="21"/>
              </w:rPr>
              <w:t xml:space="preserve">男女不限，50周岁及以下</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sz w:val="21"/>
                <w:szCs w:val="21"/>
              </w:rPr>
            </w:pPr>
            <w:r>
              <w:rPr>
                <w:rFonts w:hint="eastAsia" w:ascii="宋体" w:hAnsi="宋体"/>
                <w:sz w:val="21"/>
                <w:szCs w:val="21"/>
              </w:rPr>
              <w:t xml:space="preserve">8小时工作制</w:t>
            </w:r>
            <w:r/>
          </w:p>
        </w:tc>
        <w:tc>
          <w:tcPr>
            <w:tcBorders>
              <w:top w:val="single" w:color="000000" w:sz="4" w:space="0"/>
              <w:left w:val="single" w:color="000000" w:sz="4" w:space="0"/>
              <w:bottom w:val="single" w:color="000000" w:sz="4" w:space="0"/>
              <w:right w:val="single" w:color="000000" w:sz="4" w:space="0"/>
            </w:tcBorders>
            <w:tcW w:w="4582" w:type="dxa"/>
            <w:textDirection w:val="lrTb"/>
            <w:noWrap w:val="false"/>
          </w:tcPr>
          <w:p>
            <w:pPr>
              <w:ind w:left="0"/>
              <w:spacing w:line="360" w:lineRule="auto"/>
              <w:rPr>
                <w:rFonts w:ascii="Segoe UI Symbol" w:hAnsi="Segoe UI Symbol" w:cs="Segoe UI Symbol"/>
                <w:b/>
                <w:sz w:val="21"/>
                <w:szCs w:val="21"/>
              </w:rPr>
            </w:pPr>
            <w:r>
              <w:rPr>
                <w:rFonts w:hint="eastAsia" w:ascii="宋体" w:hAnsi="宋体"/>
                <w:sz w:val="21"/>
                <w:szCs w:val="21"/>
              </w:rPr>
              <w:t xml:space="preserve">大专及以上学历，具有类似物业管理经验，熟悉了解急救知识，紧急情况下能够协助开展救护工作。</w:t>
            </w:r>
            <w:r/>
          </w:p>
        </w:tc>
      </w:tr>
      <w:tr>
        <w:trPr>
          <w:jc w:val="center"/>
          <w:trHeight w:val="1303"/>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工程维修工</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男性，55周岁及以下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cs="Times New Roman"/>
                <w:b/>
                <w:sz w:val="21"/>
                <w:szCs w:val="21"/>
              </w:rPr>
            </w:pPr>
            <w:r>
              <w:rPr>
                <w:rFonts w:hint="eastAsia" w:ascii="宋体" w:hAnsi="宋体"/>
                <w:sz w:val="21"/>
                <w:szCs w:val="21"/>
              </w:rPr>
              <w:t xml:space="preserve">8小时工作制</w:t>
            </w:r>
            <w:r/>
          </w:p>
        </w:tc>
        <w:tc>
          <w:tcPr>
            <w:shd w:val="clear" w:color="auto" w:fill="auto"/>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工作认真负责，遵纪守法，具有较强的实际操作能力，熟悉内部运行系统，负责项目日常各类维修安装等工作。</w:t>
            </w:r>
            <w:r/>
          </w:p>
          <w:p>
            <w:pPr>
              <w:ind w:left="0"/>
              <w:rPr>
                <w:rFonts w:ascii="宋体" w:hAnsi="宋体" w:cs="Times New Roman"/>
                <w:sz w:val="21"/>
                <w:szCs w:val="21"/>
              </w:rPr>
            </w:pPr>
            <w:r>
              <w:rPr>
                <w:rFonts w:hint="eastAsia" w:ascii="宋体" w:hAnsi="宋体" w:cs="Times New Roman"/>
                <w:b/>
                <w:sz w:val="21"/>
                <w:szCs w:val="21"/>
              </w:rPr>
              <w:t xml:space="preserve">★需持有特种作业操作证（准操项目：低压电工作业）上岗。</w:t>
            </w:r>
            <w:r/>
          </w:p>
        </w:tc>
      </w:tr>
      <w:tr>
        <w:trPr>
          <w:jc w:val="center"/>
          <w:trHeight w:val="908"/>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高压电工</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男性，55周岁及以下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cs="Times New Roman"/>
                <w:b/>
                <w:sz w:val="21"/>
                <w:szCs w:val="21"/>
              </w:rPr>
            </w:pPr>
            <w:r>
              <w:rPr>
                <w:rFonts w:hint="eastAsia" w:ascii="宋体" w:hAnsi="宋体"/>
                <w:sz w:val="21"/>
                <w:szCs w:val="21"/>
              </w:rPr>
              <w:t xml:space="preserve">8小时工作制</w:t>
            </w:r>
            <w:r/>
          </w:p>
        </w:tc>
        <w:tc>
          <w:tcPr>
            <w:shd w:val="clear" w:color="auto" w:fill="auto"/>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工作认真负责，遵纪守法，具有较强的实际操作能力，熟悉内部运行系统，负责项目日常高压值守工作。</w:t>
            </w:r>
            <w:r/>
          </w:p>
          <w:p>
            <w:pPr>
              <w:ind w:left="0"/>
              <w:rPr>
                <w:rFonts w:ascii="宋体" w:hAnsi="宋体" w:cs="Times New Roman"/>
                <w:sz w:val="21"/>
                <w:szCs w:val="21"/>
              </w:rPr>
            </w:pPr>
            <w:r>
              <w:rPr>
                <w:rFonts w:hint="eastAsia" w:ascii="宋体" w:hAnsi="宋体" w:cs="Times New Roman"/>
                <w:b/>
                <w:sz w:val="21"/>
                <w:szCs w:val="21"/>
              </w:rPr>
              <w:t xml:space="preserve">★需持有特种作业操作证（准操项目：高压电工作业）上岗。</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保安队长</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rPr>
                <w:rFonts w:ascii="宋体" w:hAnsi="宋体"/>
                <w:sz w:val="21"/>
              </w:rPr>
            </w:pPr>
            <w:r>
              <w:rPr>
                <w:rFonts w:hint="eastAsia" w:ascii="宋体" w:hAnsi="宋体" w:cs="Times New Roman"/>
                <w:sz w:val="21"/>
                <w:szCs w:val="21"/>
              </w:rPr>
              <w:t xml:space="preserve">男性，55周岁及以下</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cs="Times New Roman"/>
                <w:b/>
                <w:bCs/>
                <w:sz w:val="21"/>
                <w:szCs w:val="21"/>
              </w:rPr>
            </w:pPr>
            <w:r>
              <w:rPr>
                <w:rFonts w:hint="eastAsia" w:ascii="宋体" w:hAnsi="宋体"/>
                <w:sz w:val="21"/>
                <w:szCs w:val="21"/>
              </w:rPr>
              <w:t xml:space="preserve">8小时工作制</w:t>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高中及以上学历，落实项目安全和消防工作的制度要求，对保安部日常工作进行监管和督促，熟悉和掌握消防、安保等有关知识，工作认真负责，具有良好的沟通协调能力。建立消防安全组织，制定火灾事故防范应急预案及处理预案，防止火灾事故发生。</w:t>
            </w:r>
            <w:r/>
          </w:p>
          <w:p>
            <w:pPr>
              <w:ind w:left="0"/>
              <w:rPr>
                <w:rFonts w:ascii="Segoe UI Symbol" w:hAnsi="Segoe UI Symbol" w:cs="Segoe UI Symbol"/>
                <w:b/>
                <w:sz w:val="21"/>
                <w:szCs w:val="21"/>
              </w:rPr>
            </w:pPr>
            <w:r>
              <w:rPr>
                <w:rFonts w:hint="eastAsia" w:ascii="宋体" w:hAnsi="宋体" w:cs="Times New Roman"/>
                <w:b/>
                <w:bCs/>
                <w:sz w:val="21"/>
                <w:szCs w:val="21"/>
              </w:rPr>
              <w:t xml:space="preserve">★需持有公安部门颁发的</w:t>
            </w:r>
            <w:r>
              <w:rPr>
                <w:rFonts w:hint="eastAsia" w:ascii="宋体" w:hAnsi="宋体" w:cs="Times New Roman"/>
                <w:b/>
                <w:bCs/>
                <w:sz w:val="21"/>
              </w:rPr>
              <w:t xml:space="preserve">《保安员证》</w:t>
            </w:r>
            <w:r>
              <w:rPr>
                <w:rFonts w:hint="eastAsia" w:ascii="宋体" w:hAnsi="宋体" w:cs="Times New Roman"/>
                <w:b/>
                <w:bCs/>
                <w:sz w:val="21"/>
                <w:szCs w:val="21"/>
              </w:rPr>
              <w:t xml:space="preserve">上岗。</w:t>
            </w:r>
            <w:r/>
          </w:p>
        </w:tc>
      </w:tr>
      <w:tr>
        <w:trPr>
          <w:jc w:val="center"/>
          <w:trHeight w:val="1506"/>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保安员</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rPr>
                <w:rFonts w:ascii="宋体" w:hAnsi="宋体"/>
                <w:sz w:val="21"/>
              </w:rPr>
            </w:pPr>
            <w:r>
              <w:rPr>
                <w:rFonts w:hint="eastAsia" w:ascii="宋体" w:hAnsi="宋体" w:cs="Times New Roman"/>
                <w:sz w:val="21"/>
                <w:szCs w:val="21"/>
              </w:rPr>
              <w:t xml:space="preserve">男性，55周岁及以下</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cs="Times New Roman"/>
                <w:b/>
                <w:bCs/>
                <w:sz w:val="21"/>
                <w:szCs w:val="21"/>
              </w:rPr>
            </w:pPr>
            <w:r>
              <w:rPr>
                <w:rFonts w:hint="eastAsia" w:ascii="宋体" w:hAnsi="宋体"/>
                <w:sz w:val="21"/>
                <w:szCs w:val="21"/>
              </w:rPr>
              <w:t xml:space="preserve">8小时三班轮转</w:t>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熟悉物业秩序维护和各项操作规范，掌握物业出入口管理、车辆管理、防火、防盗、防事故、突发事件等相关处理流程，负责进出人员的登记、检查，熟悉了解急救知识，紧急情况下能够协助开展救护工作。</w:t>
            </w:r>
            <w:r/>
          </w:p>
          <w:p>
            <w:pPr>
              <w:ind w:left="0"/>
              <w:rPr>
                <w:rFonts w:ascii="Segoe UI Symbol" w:hAnsi="Segoe UI Symbol" w:cs="Segoe UI Symbol"/>
                <w:b/>
                <w:sz w:val="21"/>
                <w:szCs w:val="21"/>
              </w:rPr>
            </w:pPr>
            <w:r>
              <w:rPr>
                <w:rFonts w:hint="eastAsia" w:ascii="宋体" w:hAnsi="宋体" w:cs="Times New Roman"/>
                <w:b/>
                <w:bCs/>
                <w:sz w:val="21"/>
                <w:szCs w:val="21"/>
              </w:rPr>
              <w:t xml:space="preserve">★需持有公安部门颁发的《保安员证》，提供有效证件或承诺签订合同后一星期内提供（需提供承诺函并加盖单位公章，承诺函格式自拟）。</w:t>
            </w:r>
            <w:r/>
          </w:p>
        </w:tc>
      </w:tr>
      <w:tr>
        <w:trPr>
          <w:jc w:val="center"/>
          <w:trHeight w:val="2301"/>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消控室人员</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rPr>
                <w:rFonts w:ascii="宋体" w:hAnsi="宋体"/>
                <w:b/>
                <w:sz w:val="21"/>
                <w:szCs w:val="21"/>
              </w:rPr>
            </w:pPr>
            <w:r>
              <w:rPr>
                <w:rFonts w:hint="eastAsia" w:ascii="宋体" w:hAnsi="宋体" w:cs="Times New Roman"/>
                <w:sz w:val="21"/>
                <w:szCs w:val="21"/>
              </w:rPr>
              <w:t xml:space="preserve">男性</w:t>
            </w:r>
            <w:r>
              <w:rPr>
                <w:rFonts w:hint="eastAsia" w:ascii="宋体" w:hAnsi="宋体" w:cs="Times New Roman"/>
                <w:sz w:val="21"/>
                <w:szCs w:val="21"/>
              </w:rPr>
              <w:t xml:space="preserve">，</w:t>
            </w:r>
            <w:r>
              <w:rPr>
                <w:rFonts w:hint="eastAsia" w:ascii="宋体" w:hAnsi="宋体" w:cs="Times New Roman"/>
                <w:sz w:val="21"/>
                <w:szCs w:val="21"/>
              </w:rPr>
              <w:t xml:space="preserve">55周岁</w:t>
            </w:r>
            <w:r>
              <w:rPr>
                <w:rFonts w:ascii="宋体" w:hAnsi="宋体" w:cs="Times New Roman"/>
                <w:sz w:val="21"/>
                <w:szCs w:val="21"/>
              </w:rPr>
              <w:t xml:space="preserve">及以下</w:t>
            </w:r>
            <w:r>
              <w:rPr>
                <w:rFonts w:hint="eastAsia" w:ascii="宋体" w:hAnsi="宋体" w:cs="Times New Roman"/>
                <w:sz w:val="21"/>
                <w:szCs w:val="21"/>
              </w:rPr>
              <w:t xml:space="preserve">，女性，50周岁</w:t>
            </w:r>
            <w:r>
              <w:rPr>
                <w:rFonts w:ascii="宋体" w:hAnsi="宋体" w:cs="Times New Roman"/>
                <w:sz w:val="21"/>
                <w:szCs w:val="21"/>
              </w:rPr>
              <w:t xml:space="preserve">及以下</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cs="Times New Roman"/>
                <w:b/>
                <w:bCs/>
                <w:sz w:val="21"/>
                <w:szCs w:val="21"/>
              </w:rPr>
            </w:pPr>
            <w:r>
              <w:rPr>
                <w:rFonts w:hint="eastAsia" w:ascii="宋体" w:hAnsi="宋体"/>
                <w:sz w:val="21"/>
                <w:szCs w:val="21"/>
              </w:rPr>
              <w:t xml:space="preserve">8小时三班轮转</w:t>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rPr>
                <w:rFonts w:ascii="宋体" w:hAnsi="宋体" w:cs="Times New Roman"/>
                <w:sz w:val="21"/>
                <w:szCs w:val="21"/>
              </w:rPr>
            </w:pPr>
            <w:r>
              <w:rPr>
                <w:rFonts w:hint="eastAsia" w:ascii="宋体" w:hAnsi="宋体" w:cs="Times New Roman"/>
                <w:sz w:val="21"/>
                <w:szCs w:val="21"/>
              </w:rPr>
              <w:t xml:space="preserve">高中及以上学历，有消防值班工作经验，会说普通话，有文明沟通能力且能坚持原则，能熟练操作消防设备。</w:t>
            </w:r>
            <w:r/>
          </w:p>
          <w:p>
            <w:pPr>
              <w:ind w:left="0"/>
              <w:spacing w:line="360" w:lineRule="exact"/>
              <w:rPr>
                <w:rFonts w:ascii="Times New Roman" w:hAnsi="Times New Roman" w:cs="Times New Roman"/>
              </w:rPr>
            </w:pPr>
            <w:r>
              <w:rPr>
                <w:rFonts w:hint="eastAsia" w:ascii="宋体" w:hAnsi="宋体" w:cs="Times New Roman"/>
                <w:b/>
                <w:bCs/>
                <w:sz w:val="21"/>
                <w:szCs w:val="21"/>
              </w:rPr>
              <w:t xml:space="preserve">★需持有消防设施操作员或建（构）筑物消防员证书。</w:t>
            </w:r>
            <w:r/>
          </w:p>
        </w:tc>
      </w:tr>
      <w:tr>
        <w:trPr>
          <w:jc w:val="center"/>
          <w:trHeight w:val="2587"/>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保洁主管</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rFonts w:ascii="宋体" w:hAnsi="宋体"/>
                <w:b/>
                <w:sz w:val="21"/>
                <w:szCs w:val="21"/>
              </w:rPr>
            </w:pPr>
            <w:r>
              <w:rPr>
                <w:rFonts w:hint="eastAsia" w:ascii="宋体" w:hAnsi="宋体"/>
                <w:sz w:val="21"/>
              </w:rPr>
              <w:t xml:space="preserve">男性，55周岁及以下；女性，50周岁及以下</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spacing w:line="360" w:lineRule="exact"/>
              <w:rPr>
                <w:rFonts w:ascii="Times New Roman" w:hAnsi="Times New Roman" w:cs="Times New Roman"/>
              </w:rPr>
            </w:pPr>
            <w:r>
              <w:rPr>
                <w:rFonts w:hint="eastAsia" w:ascii="宋体" w:hAnsi="宋体" w:cs="Times New Roman"/>
                <w:sz w:val="21"/>
                <w:szCs w:val="21"/>
              </w:rPr>
              <w:t xml:space="preserve">高中及以上学历，具有类似项目保洁管理经验，熟悉了解急救知识，紧急情况下能够协助开展救护工作。</w:t>
            </w:r>
            <w:r/>
          </w:p>
        </w:tc>
      </w:tr>
      <w:tr>
        <w:trPr>
          <w:jc w:val="center"/>
          <w:trHeight w:val="2587"/>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sz w:val="21"/>
                <w:szCs w:val="21"/>
              </w:rPr>
            </w:pPr>
            <w:r>
              <w:rPr>
                <w:rFonts w:hint="eastAsia"/>
                <w:sz w:val="21"/>
                <w:szCs w:val="21"/>
              </w:rPr>
              <w:t xml:space="preserve">医疗废弃收集岗</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sz w:val="21"/>
                <w:szCs w:val="21"/>
              </w:rPr>
            </w:pPr>
            <w:r>
              <w:rPr>
                <w:rFonts w:hint="eastAsia"/>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sz w:val="21"/>
                <w:szCs w:val="21"/>
              </w:rPr>
            </w:pPr>
            <w:r>
              <w:rPr>
                <w:rFonts w:hint="eastAsia"/>
                <w:sz w:val="21"/>
                <w:szCs w:val="21"/>
              </w:rPr>
              <w:t xml:space="preserve">男性，</w:t>
            </w:r>
            <w:r>
              <w:rPr>
                <w:rFonts w:hint="eastAsia"/>
                <w:sz w:val="21"/>
                <w:szCs w:val="21"/>
              </w:rPr>
              <w:t xml:space="preserve">60</w:t>
            </w:r>
            <w:r>
              <w:rPr>
                <w:rFonts w:hint="eastAsia"/>
                <w:sz w:val="21"/>
                <w:szCs w:val="21"/>
              </w:rPr>
              <w:t xml:space="preserve">周岁及以下；女性，</w:t>
            </w:r>
            <w:r>
              <w:rPr>
                <w:rFonts w:hint="eastAsia"/>
                <w:sz w:val="21"/>
                <w:szCs w:val="21"/>
              </w:rPr>
              <w:t xml:space="preserve">50</w:t>
            </w:r>
            <w:r>
              <w:rPr>
                <w:rFonts w:hint="eastAsia"/>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textDirection w:val="lrTb"/>
            <w:noWrap w:val="false"/>
          </w:tcPr>
          <w:p>
            <w:pPr>
              <w:ind w:left="0"/>
              <w:spacing w:line="360" w:lineRule="auto"/>
              <w:rPr>
                <w:rFonts w:ascii="宋体" w:hAnsi="宋体"/>
                <w:sz w:val="21"/>
                <w:szCs w:val="21"/>
              </w:rPr>
            </w:pPr>
            <w:r>
              <w:rPr>
                <w:rFonts w:ascii="宋体" w:hAnsi="宋体"/>
                <w:sz w:val="21"/>
                <w:szCs w:val="21"/>
              </w:rPr>
            </w:r>
            <w:r/>
          </w:p>
          <w:p>
            <w:pPr>
              <w:ind w:left="0"/>
              <w:spacing w:line="360" w:lineRule="auto"/>
              <w:rPr>
                <w:rFonts w:ascii="宋体" w:hAnsi="宋体"/>
                <w:sz w:val="21"/>
                <w:szCs w:val="21"/>
              </w:rPr>
            </w:pPr>
            <w:r>
              <w:rPr>
                <w:rFonts w:ascii="宋体" w:hAnsi="宋体"/>
                <w:sz w:val="21"/>
                <w:szCs w:val="21"/>
              </w:rPr>
            </w:r>
            <w:r/>
          </w:p>
          <w:p>
            <w:pPr>
              <w:ind w:left="0"/>
              <w:spacing w:line="360" w:lineRule="auto"/>
              <w:rPr>
                <w:rFonts w:ascii="宋体" w:hAnsi="宋体"/>
                <w:sz w:val="21"/>
                <w:szCs w:val="21"/>
              </w:rPr>
            </w:pPr>
            <w:r>
              <w:rPr>
                <w:rFonts w:hint="eastAsia" w:ascii="宋体" w:hAnsi="宋体"/>
                <w:sz w:val="21"/>
                <w:szCs w:val="21"/>
              </w:rPr>
              <w:t xml:space="preserve">8小时工作制</w:t>
            </w:r>
            <w:r/>
          </w:p>
        </w:tc>
        <w:tc>
          <w:tcPr>
            <w:shd w:val="clear" w:color="auto" w:fill="auto"/>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jc w:val="center"/>
              <w:spacing w:line="360" w:lineRule="auto"/>
              <w:rPr>
                <w:sz w:val="21"/>
                <w:szCs w:val="21"/>
              </w:rPr>
            </w:pPr>
            <w:r>
              <w:rPr>
                <w:rFonts w:hint="eastAsia"/>
                <w:sz w:val="21"/>
                <w:szCs w:val="21"/>
              </w:rPr>
              <w:t xml:space="preserve">有类似项目工作经验，负责医疗废物的收集，需有责任心，能按照相关流程要求开展工作。</w:t>
            </w:r>
            <w:r/>
          </w:p>
        </w:tc>
      </w:tr>
      <w:tr>
        <w:trPr>
          <w:jc w:val="center"/>
          <w:trHeight w:val="2587"/>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sz w:val="21"/>
                <w:szCs w:val="21"/>
              </w:rPr>
              <w:t xml:space="preserve">沐浴岗</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rFonts w:ascii="宋体" w:hAnsi="宋体"/>
                <w:sz w:val="21"/>
              </w:rPr>
            </w:pPr>
            <w:r>
              <w:rPr>
                <w:rFonts w:hint="eastAsia"/>
                <w:sz w:val="21"/>
                <w:szCs w:val="21"/>
              </w:rPr>
              <w:t xml:space="preserve">男性，</w:t>
            </w:r>
            <w:r>
              <w:rPr>
                <w:rFonts w:hint="eastAsia"/>
                <w:sz w:val="21"/>
                <w:szCs w:val="21"/>
              </w:rPr>
              <w:t xml:space="preserve">60</w:t>
            </w:r>
            <w:r>
              <w:rPr>
                <w:rFonts w:hint="eastAsia"/>
                <w:sz w:val="21"/>
                <w:szCs w:val="21"/>
              </w:rPr>
              <w:t xml:space="preserve">周岁及以下；女性，</w:t>
            </w:r>
            <w:r>
              <w:rPr>
                <w:rFonts w:hint="eastAsia"/>
                <w:sz w:val="21"/>
                <w:szCs w:val="21"/>
              </w:rPr>
              <w:t xml:space="preserve">50</w:t>
            </w:r>
            <w:r>
              <w:rPr>
                <w:rFonts w:hint="eastAsia"/>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shd w:val="clear" w:color="auto" w:fill="auto"/>
            <w:tcBorders>
              <w:top w:val="single" w:color="000000" w:sz="4" w:space="0"/>
              <w:left w:val="single" w:color="000000" w:sz="4" w:space="0"/>
              <w:bottom w:val="single" w:color="000000" w:sz="4" w:space="0"/>
              <w:right w:val="single" w:color="000000" w:sz="4" w:space="0"/>
            </w:tcBorders>
            <w:tcW w:w="4582" w:type="dxa"/>
            <w:textDirection w:val="lrTb"/>
            <w:noWrap w:val="false"/>
          </w:tcPr>
          <w:p>
            <w:pPr>
              <w:ind w:left="0"/>
              <w:spacing w:line="360" w:lineRule="auto"/>
              <w:rPr>
                <w:sz w:val="21"/>
                <w:szCs w:val="21"/>
              </w:rPr>
            </w:pPr>
            <w:r>
              <w:rPr>
                <w:rFonts w:hint="eastAsia"/>
                <w:sz w:val="21"/>
                <w:szCs w:val="21"/>
              </w:rPr>
              <w:t xml:space="preserve">有类似项目工作经验，负责沐浴服务，按流程操作，保障卫生安全。</w:t>
            </w:r>
            <w:r/>
          </w:p>
        </w:tc>
      </w:tr>
      <w:tr>
        <w:trPr>
          <w:jc w:val="center"/>
          <w:trHeight w:val="2587"/>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numPr>
                <w:ilvl w:val="0"/>
                <w:numId w:val="1"/>
              </w:numPr>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公区保洁岗</w:t>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rPr>
                <w:rFonts w:ascii="宋体" w:hAnsi="宋体"/>
                <w:sz w:val="21"/>
                <w:szCs w:val="21"/>
              </w:rPr>
            </w:pPr>
            <w:r>
              <w:rPr>
                <w:rFonts w:hint="eastAsia"/>
                <w:sz w:val="21"/>
                <w:szCs w:val="21"/>
              </w:rPr>
              <w:t xml:space="preserve">男性，</w:t>
            </w:r>
            <w:r>
              <w:rPr>
                <w:rFonts w:hint="eastAsia"/>
                <w:sz w:val="21"/>
                <w:szCs w:val="21"/>
              </w:rPr>
              <w:t xml:space="preserve">60</w:t>
            </w:r>
            <w:r>
              <w:rPr>
                <w:rFonts w:hint="eastAsia"/>
                <w:sz w:val="21"/>
                <w:szCs w:val="21"/>
              </w:rPr>
              <w:t xml:space="preserve">周岁及以下；女性，</w:t>
            </w:r>
            <w:r>
              <w:rPr>
                <w:rFonts w:hint="eastAsia"/>
                <w:sz w:val="21"/>
                <w:szCs w:val="21"/>
              </w:rPr>
              <w:t xml:space="preserve">50</w:t>
            </w:r>
            <w:r>
              <w:rPr>
                <w:rFonts w:hint="eastAsia"/>
                <w:sz w:val="21"/>
                <w:szCs w:val="21"/>
              </w:rPr>
              <w:t xml:space="preserve">周岁及以下</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rPr>
                <w:sz w:val="21"/>
                <w:szCs w:val="21"/>
              </w:rPr>
            </w:pPr>
            <w:r>
              <w:rPr>
                <w:rFonts w:hint="eastAsia" w:ascii="宋体" w:hAnsi="宋体"/>
                <w:sz w:val="21"/>
                <w:szCs w:val="21"/>
              </w:rPr>
              <w:t xml:space="preserve">8小时工作制</w:t>
            </w:r>
            <w:r/>
          </w:p>
        </w:tc>
        <w:tc>
          <w:tcPr>
            <w:shd w:val="clear" w:color="auto" w:fill="auto"/>
            <w:tcBorders>
              <w:top w:val="single" w:color="000000" w:sz="4" w:space="0"/>
              <w:left w:val="single" w:color="000000" w:sz="4" w:space="0"/>
              <w:bottom w:val="single" w:color="000000" w:sz="4" w:space="0"/>
              <w:right w:val="single" w:color="000000" w:sz="4" w:space="0"/>
            </w:tcBorders>
            <w:tcW w:w="4582" w:type="dxa"/>
            <w:textDirection w:val="lrTb"/>
            <w:noWrap w:val="false"/>
          </w:tcPr>
          <w:p>
            <w:pPr>
              <w:ind w:left="0"/>
              <w:spacing w:line="360" w:lineRule="auto"/>
              <w:rPr>
                <w:rFonts w:ascii="宋体" w:hAnsi="宋体"/>
                <w:sz w:val="21"/>
                <w:szCs w:val="21"/>
              </w:rPr>
            </w:pPr>
            <w:r>
              <w:rPr>
                <w:rFonts w:hint="eastAsia"/>
                <w:sz w:val="21"/>
                <w:szCs w:val="21"/>
              </w:rPr>
              <w:t xml:space="preserve">有类似项目工作经验，懂得保洁程序，吃苦耐劳，做好日常保洁工作。包含玉成、富元、御窑、依云、蠡口、湖沁、文灵、安元等</w:t>
            </w:r>
            <w:r>
              <w:rPr>
                <w:rFonts w:hint="eastAsia"/>
                <w:sz w:val="21"/>
                <w:szCs w:val="21"/>
              </w:rPr>
              <w:t xml:space="preserve">8</w:t>
            </w:r>
            <w:r>
              <w:rPr>
                <w:rFonts w:hint="eastAsia"/>
                <w:sz w:val="21"/>
                <w:szCs w:val="21"/>
              </w:rPr>
              <w:t xml:space="preserve">个卫生站</w:t>
            </w:r>
            <w:r/>
          </w:p>
        </w:tc>
      </w:tr>
      <w:tr>
        <w:trPr>
          <w:jc w:val="center"/>
          <w:trHeight w:val="468"/>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52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44</w:t>
            </w:r>
            <w:r/>
          </w:p>
        </w:tc>
        <w:tc>
          <w:tcPr>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58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说明：项目服务人员配置表中带★项的要求中所涉及的证书为实质性响应条款，投标文件中需提供以下人员的证书复印件或承诺函并加盖单位公章，未提供的视为非实质性响应。</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保安队长：需持有公安部门颁发的《保安员证》；</w:t>
      </w:r>
      <w:r/>
    </w:p>
    <w:p>
      <w:pPr>
        <w:ind w:left="0" w:firstLine="422"/>
        <w:spacing w:line="360" w:lineRule="auto"/>
        <w:rPr>
          <w:rFonts w:ascii="宋体" w:hAnsi="宋体" w:cs="Times New Roman"/>
          <w:b/>
          <w:color w:val="000000"/>
          <w:sz w:val="21"/>
          <w:szCs w:val="21"/>
        </w:rPr>
      </w:pPr>
      <w:r>
        <w:rPr>
          <w:rFonts w:hint="eastAsia" w:ascii="宋体" w:hAnsi="宋体" w:cs="Times New Roman"/>
          <w:b/>
          <w:color w:val="000000"/>
          <w:sz w:val="21"/>
          <w:szCs w:val="21"/>
        </w:rPr>
        <w:t xml:space="preserve">消控室人员：需持有消防设施操作员或建（构）筑物消防员证书；</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工程维修工：需持有特种作业操作证（准操项目：低压电工作业）；</w:t>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高压电工：需持有特种作业操作证（准操项目：高压电工作业）；</w:t>
      </w:r>
      <w:r/>
    </w:p>
    <w:p>
      <w:pPr>
        <w:ind w:left="0" w:firstLine="422"/>
        <w:spacing w:line="360" w:lineRule="auto"/>
        <w:tabs>
          <w:tab w:val="left" w:pos="420" w:leader="none"/>
          <w:tab w:val="left" w:pos="540" w:leader="none"/>
        </w:tabs>
        <w:rPr>
          <w:rFonts w:ascii="宋体" w:hAnsi="宋体"/>
          <w:b/>
          <w:color w:val="000000"/>
          <w:sz w:val="21"/>
          <w:szCs w:val="21"/>
        </w:rPr>
      </w:pPr>
      <w:r>
        <w:rPr>
          <w:rFonts w:hint="eastAsia" w:ascii="宋体" w:hAnsi="宋体"/>
          <w:b/>
          <w:color w:val="000000"/>
          <w:sz w:val="21"/>
          <w:szCs w:val="21"/>
        </w:rPr>
        <w:t xml:space="preserve">保安员：</w:t>
      </w:r>
      <w:bookmarkStart w:id="118" w:name="OLE_LINK17"/>
      <w:r/>
      <w:bookmarkStart w:id="119" w:name="OLE_LINK34"/>
      <w:r>
        <w:rPr>
          <w:rFonts w:hint="eastAsia" w:ascii="宋体" w:hAnsi="宋体"/>
          <w:b/>
          <w:color w:val="000000"/>
          <w:sz w:val="21"/>
          <w:szCs w:val="21"/>
        </w:rPr>
        <w:t xml:space="preserve">需持有</w:t>
      </w:r>
      <w:bookmarkEnd w:id="118"/>
      <w:r/>
      <w:bookmarkEnd w:id="119"/>
      <w:r>
        <w:rPr>
          <w:rFonts w:hint="eastAsia" w:ascii="宋体" w:hAnsi="宋体"/>
          <w:b/>
          <w:color w:val="000000"/>
          <w:sz w:val="21"/>
          <w:szCs w:val="21"/>
        </w:rPr>
        <w:t xml:space="preserve">公安部门颁发的《保安员证》，提供有效证件或承诺签订合同后一星期内提供（需提供承诺函并加盖单位公章，承诺函格式自拟）。</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color w:val="000000"/>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（三）人员一般要求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有正常的劳动技能。</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遵纪守法，无劣迹，职业道德良好。</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人员岗位须相对较固定，不得兼职其他岗位。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固定科室保洁员应服从科室负责人及护士长的合理安排。</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文明用语，礼貌待客。</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统一着装，佩戴工号牌。</w:t>
      </w:r>
      <w:r/>
    </w:p>
    <w:p>
      <w:pPr>
        <w:ind w:left="0" w:firstLine="420"/>
        <w:spacing w:line="360" w:lineRule="auto"/>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按时上下班，上班时间不得串岗聊天。</w:t>
      </w:r>
      <w:r/>
    </w:p>
    <w:p>
      <w:pPr>
        <w:ind w:left="0" w:firstLine="420"/>
        <w:spacing w:line="360" w:lineRule="auto"/>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熟悉岗位职责、操作程序。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9.管理人员要求着装统一，仪表整洁，用语规范，挂牌上岗。</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（四）环境保洁内容及范围：（24小时循环保洁）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1.除外墙3米以上清洗外，负责所属区域内室内、室外清洁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和院落、道路的保洁工作、部分高处清洁（此高处不包含外墙清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2.所属区域内医疗、生活垃圾的收集、处理和清运。</w:t>
      </w:r>
      <w:r/>
    </w:p>
    <w:p>
      <w:pPr>
        <w:ind w:left="0" w:firstLine="420"/>
        <w:spacing w:line="360" w:lineRule="auto"/>
        <w:widowControl w:val="off"/>
        <w:rPr>
          <w:rFonts w:ascii="宋体" w:hAnsi="宋体"/>
          <w:sz w:val="21"/>
          <w:szCs w:val="21"/>
        </w:rPr>
      </w:pPr>
      <w:r>
        <w:rPr>
          <w:rFonts w:hint="eastAsia" w:ascii="宋体" w:hAnsi="宋体"/>
          <w:sz w:val="21"/>
          <w:szCs w:val="21"/>
        </w:rPr>
        <w:t xml:space="preserve">3.门诊区域内道路、停车场、绿地保洁。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4.及时向科主任（科室负责人）、护士长汇报所在工作范围内发生的物品遗失、损坏以及各类危险因素。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5.环境保洁：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1）保持服务范围内环境卫生，随时清洁室内外卫生（包括顶房平台、设备间、天花板、内墙、玻璃、灯具、标识牌、通风口、电梯间、地面、室内家具、楼梯、扶手、走廊、通道、窗户、窗帘、隔帘、门、桌、椅、床单元、车、柜、设备带、电视机、电话机、电器开关、宣传栏、洗手间、配餐间、公共通道、公共场地、消防栓、医生办公室、护士站、值班室等），及时收集、处理和清运垃圾（含医疗垃圾和生活垃圾），并送到院内指定地点，防止院内传播和交叉感染病菌；</w:t>
      </w:r>
      <w:r/>
    </w:p>
    <w:p>
      <w:pPr>
        <w:ind w:left="0" w:firstLine="420"/>
        <w:spacing w:line="360" w:lineRule="auto"/>
        <w:widowControl w:val="off"/>
        <w:rPr>
          <w:rFonts w:ascii="宋体" w:hAnsi="宋体"/>
          <w:sz w:val="21"/>
          <w:szCs w:val="21"/>
        </w:rPr>
      </w:pPr>
      <w:r>
        <w:rPr>
          <w:rFonts w:hint="eastAsia" w:ascii="宋体" w:hAnsi="宋体"/>
          <w:sz w:val="21"/>
          <w:szCs w:val="21"/>
        </w:rPr>
        <w:t xml:space="preserve">（2）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left="0" w:firstLine="420"/>
        <w:spacing w:line="360" w:lineRule="auto"/>
        <w:widowControl w:val="off"/>
        <w:rPr>
          <w:rFonts w:ascii="宋体" w:hAnsi="宋体"/>
          <w:sz w:val="21"/>
          <w:szCs w:val="21"/>
        </w:rPr>
      </w:pPr>
      <w:r>
        <w:rPr>
          <w:rFonts w:hint="eastAsia" w:ascii="宋体" w:hAnsi="宋体"/>
          <w:sz w:val="21"/>
          <w:szCs w:val="21"/>
        </w:rPr>
        <w:t xml:space="preserve">（3）要求对清洁工具每天进行清洗消毒，避免用手洗，以防止交叉感染。对医院内垃圾的处理必须是符合医院院感科的要求；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（4）按医院感染科的要求，定点定期进行环境消毒，让医院始终保持洁净；</w:t>
      </w:r>
      <w:r/>
    </w:p>
    <w:p>
      <w:pPr>
        <w:ind w:left="0" w:firstLine="420"/>
        <w:spacing w:line="360" w:lineRule="auto"/>
        <w:widowControl w:val="off"/>
        <w:rPr>
          <w:rFonts w:ascii="宋体" w:hAnsi="宋体"/>
          <w:sz w:val="21"/>
          <w:szCs w:val="21"/>
        </w:rPr>
      </w:pPr>
      <w:r>
        <w:rPr>
          <w:rFonts w:hint="eastAsia" w:ascii="宋体" w:hAnsi="宋体"/>
          <w:sz w:val="21"/>
          <w:szCs w:val="21"/>
        </w:rPr>
        <w:t xml:space="preserve">（5）投标单位提供保洁用的清洁剂、洗涤剂、和地面保护材料，必须是通过国家相关部门审批并予以使用的优质产品；所用药剂必须是通过国家卫生部审批准予使用的，并符合医院院感科的要求；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（6）按时巡视、清洁各楼层公共洗手间，保持洗手间清洁、干燥、无异味；</w:t>
      </w:r>
      <w:r/>
    </w:p>
    <w:p>
      <w:pPr>
        <w:ind w:left="0" w:firstLine="420"/>
        <w:spacing w:line="360" w:lineRule="auto"/>
        <w:widowControl w:val="off"/>
        <w:rPr>
          <w:rFonts w:ascii="宋体" w:hAnsi="宋体"/>
          <w:sz w:val="21"/>
          <w:szCs w:val="21"/>
        </w:rPr>
      </w:pPr>
      <w:r>
        <w:rPr>
          <w:rFonts w:hint="eastAsia" w:ascii="宋体" w:hAnsi="宋体"/>
          <w:sz w:val="21"/>
          <w:szCs w:val="21"/>
        </w:rPr>
        <w:t xml:space="preserve">（7）所有病房内每日由上至地面上全方位清洁一次（包括床单元、厨、柜、设备带等），下午地面清洁一次，随脏随扫；</w:t>
      </w:r>
      <w:r/>
    </w:p>
    <w:p>
      <w:pPr>
        <w:ind w:left="0" w:firstLine="420"/>
        <w:spacing w:line="360" w:lineRule="auto"/>
        <w:widowControl w:val="off"/>
        <w:rPr>
          <w:rFonts w:ascii="宋体" w:hAnsi="宋体"/>
          <w:sz w:val="21"/>
          <w:szCs w:val="21"/>
        </w:rPr>
      </w:pPr>
      <w:r>
        <w:rPr>
          <w:rFonts w:hint="eastAsia" w:ascii="宋体" w:hAnsi="宋体"/>
          <w:sz w:val="21"/>
          <w:szCs w:val="21"/>
        </w:rPr>
        <w:t xml:space="preserve">（8）为避免尘土飞扬，地面应使用尘推+牵尘剂清扫，避免使用扫把；</w:t>
      </w:r>
      <w:r/>
    </w:p>
    <w:p>
      <w:pPr>
        <w:ind w:left="0" w:firstLine="420"/>
        <w:spacing w:line="360" w:lineRule="auto"/>
        <w:widowControl w:val="off"/>
        <w:rPr>
          <w:rFonts w:ascii="宋体" w:hAnsi="宋体"/>
          <w:sz w:val="21"/>
          <w:szCs w:val="21"/>
        </w:rPr>
      </w:pPr>
      <w:r>
        <w:rPr>
          <w:rFonts w:hint="eastAsia" w:ascii="宋体" w:hAnsi="宋体"/>
          <w:sz w:val="21"/>
          <w:szCs w:val="21"/>
        </w:rPr>
        <w:t xml:space="preserve">（9）所使用的清洁车辆必须是先进的全方位清洁手推车；</w:t>
      </w:r>
      <w:r/>
    </w:p>
    <w:p>
      <w:pPr>
        <w:ind w:left="0" w:firstLine="420"/>
        <w:spacing w:line="360" w:lineRule="auto"/>
        <w:widowControl w:val="off"/>
        <w:rPr>
          <w:rFonts w:ascii="宋体" w:hAnsi="宋体"/>
          <w:sz w:val="21"/>
          <w:szCs w:val="21"/>
        </w:rPr>
      </w:pPr>
      <w:r>
        <w:rPr>
          <w:rFonts w:hint="eastAsia" w:ascii="宋体" w:hAnsi="宋体"/>
          <w:sz w:val="21"/>
          <w:szCs w:val="21"/>
        </w:rPr>
        <w:t xml:space="preserve">（10）要求对环境保洁进行科学的划分，并且强调计划性；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场地、道路：每天早晨清扫1次，每小时巡回1次。宣传牌、标牌每周擦抹1次。果皮箱和垃圾箱每天清倒2次，表面清洗1次。下水道每2天清理1次。做到地面、道路整洁。地面垃圾滞留不超过1小时。目视地面无明显杂物、油污、血迹。雨后地面无大面积积水。宣传牌、标牌无积尘，无污染，无乱贴。果皮箱、垃圾箱内无异物，外无粘附物。下水道口无杂物堵塞，如有堵塞负责及时疏通；</w:t>
      </w:r>
      <w:r/>
    </w:p>
    <w:p>
      <w:pPr>
        <w:ind w:left="0" w:firstLine="420"/>
        <w:spacing w:line="360" w:lineRule="auto"/>
        <w:widowControl w:val="off"/>
        <w:rPr>
          <w:rFonts w:ascii="宋体" w:hAnsi="宋体"/>
          <w:sz w:val="21"/>
          <w:szCs w:val="21"/>
        </w:rPr>
      </w:pPr>
      <w:r>
        <w:rPr>
          <w:rFonts w:hint="eastAsia" w:ascii="宋体" w:hAnsi="宋体"/>
          <w:sz w:val="21"/>
          <w:szCs w:val="21"/>
        </w:rPr>
        <w:t xml:space="preserve">（12）绿化带：每天捡拾1次，1小时跟踪1次。要求做到目视绿化带内无漂浮物、无杂物、无枯枝叶等；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（13）大厅及公共走道：要求地面清洁，无杂物、无积水、无痰迹。玻璃、门、窗光亮，无污迹。干净、整洁，无异味；</w:t>
      </w:r>
      <w:r/>
    </w:p>
    <w:p>
      <w:pPr>
        <w:ind w:left="0" w:firstLine="420"/>
        <w:spacing w:line="360" w:lineRule="auto"/>
        <w:widowControl w:val="off"/>
        <w:rPr>
          <w:rFonts w:ascii="宋体" w:hAnsi="宋体"/>
          <w:sz w:val="21"/>
          <w:szCs w:val="21"/>
        </w:rPr>
      </w:pPr>
      <w:r>
        <w:rPr>
          <w:rFonts w:hint="eastAsia" w:ascii="宋体" w:hAnsi="宋体"/>
          <w:sz w:val="21"/>
          <w:szCs w:val="21"/>
        </w:rPr>
        <w:t xml:space="preserve">（14）楼道：台阶清洁，无杂物，无痰迹，无积水。扶手无积灰。窗户玻璃明亮，无污迹；</w:t>
      </w:r>
      <w:r/>
    </w:p>
    <w:p>
      <w:pPr>
        <w:ind w:left="0" w:firstLine="420"/>
        <w:spacing w:line="360" w:lineRule="auto"/>
        <w:widowControl w:val="off"/>
        <w:rPr>
          <w:rFonts w:ascii="宋体" w:hAnsi="宋体"/>
          <w:sz w:val="21"/>
          <w:szCs w:val="21"/>
        </w:rPr>
      </w:pPr>
      <w:r>
        <w:rPr>
          <w:rFonts w:hint="eastAsia" w:ascii="宋体" w:hAnsi="宋体"/>
          <w:sz w:val="21"/>
          <w:szCs w:val="21"/>
        </w:rPr>
        <w:t xml:space="preserve">（15）室内天花、墙面：要求目视天花无明显积尘、无蜘蛛网。目视墙面无积尘、无蜘蛛丝、无污染；</w:t>
      </w:r>
      <w:r/>
    </w:p>
    <w:p>
      <w:pPr>
        <w:ind w:left="0" w:firstLine="420"/>
        <w:spacing w:line="360" w:lineRule="auto"/>
        <w:widowControl w:val="off"/>
        <w:rPr>
          <w:rFonts w:ascii="宋体" w:hAnsi="宋体"/>
          <w:sz w:val="21"/>
          <w:szCs w:val="21"/>
        </w:rPr>
      </w:pPr>
      <w:r>
        <w:rPr>
          <w:rFonts w:hint="eastAsia" w:ascii="宋体" w:hAnsi="宋体"/>
          <w:sz w:val="21"/>
          <w:szCs w:val="21"/>
        </w:rPr>
        <w:t xml:space="preserve">（16）电梯：每天保洁1次，每小时跟踪1次。要求地面无杂物。厢壁光亮、无污迹。厢壁天花无积尘。轿厢门光亮、无污迹；</w:t>
      </w:r>
      <w:r/>
    </w:p>
    <w:p>
      <w:pPr>
        <w:ind w:left="0" w:firstLine="420"/>
        <w:spacing w:line="360" w:lineRule="auto"/>
        <w:widowControl w:val="off"/>
        <w:rPr>
          <w:rFonts w:ascii="宋体" w:hAnsi="宋体"/>
          <w:sz w:val="21"/>
          <w:szCs w:val="21"/>
        </w:rPr>
      </w:pPr>
      <w:r>
        <w:rPr>
          <w:rFonts w:hint="eastAsia" w:ascii="宋体" w:hAnsi="宋体"/>
          <w:sz w:val="21"/>
          <w:szCs w:val="21"/>
        </w:rPr>
        <w:t xml:space="preserve">（17）卫生间保洁：保持洗手间清洁、干燥、无异味；下水道通畅，发现堵塞负责及时疏通。地面每天冲洗1次，1小时跟踪1次。便池每天洗刷1次，1小时跟踪1次。洗手池每天洗擦1次，1小时跟踪1次。水龙头每天擦抹1次，1小时跟踪1次。栏板每人擦抹1次。门、窗每天擦抹1次。纸篓每天倒2次，更换垃圾袋2次。卫生球随时更换。要求地面清洁、无杂物、无明显积水。便池无尿垢。室内无异味。栏板、门、窗无积尘、无污染、无张贴、无乱涂乱画。洗手池清洁，无粘附物。水龙头清洁，无粘附物。镜子明亮无污迹。天花无明显积尘、无蜘蛛网；</w:t>
      </w:r>
      <w:r/>
    </w:p>
    <w:p>
      <w:pPr>
        <w:ind w:left="0" w:firstLine="420"/>
        <w:spacing w:line="360" w:lineRule="auto"/>
        <w:widowControl w:val="off"/>
        <w:rPr>
          <w:rFonts w:ascii="宋体" w:hAnsi="宋体"/>
          <w:sz w:val="21"/>
          <w:szCs w:val="21"/>
        </w:rPr>
      </w:pPr>
      <w:r>
        <w:rPr>
          <w:rFonts w:hint="eastAsia" w:ascii="宋体" w:hAnsi="宋体"/>
          <w:sz w:val="21"/>
          <w:szCs w:val="21"/>
        </w:rPr>
        <w:t xml:space="preserve">（18）开水间保洁：地面每天拖2次。墙面、天花每月除尘1次。门窗每周擦抹1次。要求地面无积水、无杂物。墙面、天花目视无积尘、无蜘蛛网。门窗无积尘、无污迹；</w:t>
      </w:r>
      <w:r/>
    </w:p>
    <w:p>
      <w:pPr>
        <w:ind w:left="0" w:firstLine="420"/>
        <w:spacing w:line="360" w:lineRule="auto"/>
        <w:widowControl w:val="off"/>
        <w:rPr>
          <w:rFonts w:ascii="宋体" w:hAnsi="宋体"/>
          <w:sz w:val="21"/>
          <w:szCs w:val="21"/>
        </w:rPr>
      </w:pPr>
      <w:r>
        <w:rPr>
          <w:rFonts w:hint="eastAsia" w:ascii="宋体" w:hAnsi="宋体"/>
          <w:sz w:val="21"/>
          <w:szCs w:val="21"/>
        </w:rPr>
        <w:t xml:space="preserve">（19）消防设施：要求灭火器表面无积尘、无污迹。消防栓玻璃光亮、无污迹；</w:t>
      </w:r>
      <w:r/>
    </w:p>
    <w:p>
      <w:pPr>
        <w:ind w:left="0" w:firstLine="420"/>
        <w:spacing w:line="360" w:lineRule="auto"/>
        <w:widowControl w:val="off"/>
        <w:rPr>
          <w:rFonts w:ascii="宋体" w:hAnsi="宋体"/>
          <w:sz w:val="21"/>
          <w:szCs w:val="21"/>
        </w:rPr>
      </w:pPr>
      <w:r>
        <w:rPr>
          <w:rFonts w:hint="eastAsia" w:ascii="宋体" w:hAnsi="宋体"/>
          <w:sz w:val="21"/>
          <w:szCs w:val="21"/>
        </w:rPr>
        <w:t xml:space="preserve">（20）标牌：手摸无积尘，表面无污迹；</w:t>
      </w:r>
      <w:r/>
    </w:p>
    <w:p>
      <w:pPr>
        <w:ind w:left="0" w:firstLine="420"/>
        <w:spacing w:line="360" w:lineRule="auto"/>
        <w:widowControl w:val="off"/>
        <w:rPr>
          <w:rFonts w:ascii="宋体" w:hAnsi="宋体"/>
          <w:sz w:val="21"/>
          <w:szCs w:val="21"/>
        </w:rPr>
      </w:pPr>
      <w:r>
        <w:rPr>
          <w:rFonts w:hint="eastAsia" w:ascii="宋体" w:hAnsi="宋体"/>
          <w:sz w:val="21"/>
          <w:szCs w:val="21"/>
        </w:rPr>
        <w:t xml:space="preserve">（21）每日上午地面全方位清洁一次，下午地面清洁一次，随脏随扫；</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（22）每日上、下午各湿拖地面一次，随脏随拖；</w:t>
      </w:r>
      <w:r/>
    </w:p>
    <w:p>
      <w:pPr>
        <w:ind w:left="0" w:firstLine="420"/>
        <w:spacing w:line="360" w:lineRule="auto"/>
        <w:widowControl w:val="off"/>
        <w:rPr>
          <w:rFonts w:ascii="宋体" w:hAnsi="宋体"/>
          <w:sz w:val="21"/>
          <w:szCs w:val="21"/>
        </w:rPr>
      </w:pPr>
      <w:r>
        <w:rPr>
          <w:rFonts w:hint="eastAsia" w:ascii="宋体" w:hAnsi="宋体"/>
          <w:sz w:val="21"/>
          <w:szCs w:val="21"/>
        </w:rPr>
        <w:t xml:space="preserve">（23）垃圾桶（果皮箱）保洁：每天更换套垃圾桶上的垃圾袋，每天清倒垃圾桶2次，装满随时更换。外表每天擦洗1次。要求：垃圾桶内无异味。内外表面保持清洁无粘附物。四周无散落垃圾，无飞虫；</w:t>
      </w:r>
      <w:r/>
    </w:p>
    <w:p>
      <w:pPr>
        <w:ind w:left="0" w:firstLine="420"/>
        <w:spacing w:line="360" w:lineRule="auto"/>
        <w:widowControl w:val="off"/>
        <w:rPr>
          <w:rFonts w:ascii="宋体" w:hAnsi="宋体"/>
          <w:sz w:val="21"/>
          <w:szCs w:val="21"/>
        </w:rPr>
      </w:pPr>
      <w:r>
        <w:rPr>
          <w:rFonts w:hint="eastAsia" w:ascii="宋体" w:hAnsi="宋体"/>
          <w:sz w:val="21"/>
          <w:szCs w:val="21"/>
        </w:rPr>
        <w:t xml:space="preserve">（24）每天清倒洗手间内垃圾，装满随时清倒；</w:t>
      </w:r>
      <w:r/>
    </w:p>
    <w:p>
      <w:pPr>
        <w:ind w:left="0" w:firstLine="420"/>
        <w:spacing w:line="360" w:lineRule="auto"/>
        <w:widowControl w:val="off"/>
        <w:rPr>
          <w:rFonts w:ascii="宋体" w:hAnsi="宋体"/>
          <w:sz w:val="21"/>
          <w:szCs w:val="21"/>
        </w:rPr>
      </w:pPr>
      <w:r>
        <w:rPr>
          <w:rFonts w:hint="eastAsia" w:ascii="宋体" w:hAnsi="宋体"/>
          <w:sz w:val="21"/>
          <w:szCs w:val="21"/>
        </w:rPr>
        <w:t xml:space="preserve">（25）每天上、下午各1次集中打开水；</w:t>
      </w:r>
      <w:r/>
    </w:p>
    <w:p>
      <w:pPr>
        <w:ind w:left="0" w:firstLine="420"/>
        <w:spacing w:line="360" w:lineRule="auto"/>
        <w:widowControl w:val="off"/>
        <w:rPr>
          <w:rFonts w:ascii="宋体" w:hAnsi="宋体"/>
          <w:sz w:val="21"/>
          <w:szCs w:val="21"/>
        </w:rPr>
      </w:pPr>
      <w:r>
        <w:rPr>
          <w:rFonts w:hint="eastAsia" w:ascii="宋体" w:hAnsi="宋体"/>
          <w:sz w:val="21"/>
          <w:szCs w:val="21"/>
        </w:rPr>
        <w:t xml:space="preserve">（26）每天早抹办公桌椅、治疗台面、电脑等，随脏随抹；</w:t>
      </w:r>
      <w:r/>
    </w:p>
    <w:p>
      <w:pPr>
        <w:ind w:left="0" w:firstLine="420"/>
        <w:spacing w:line="360" w:lineRule="auto"/>
        <w:widowControl w:val="off"/>
        <w:rPr>
          <w:rFonts w:ascii="宋体" w:hAnsi="宋体"/>
          <w:sz w:val="21"/>
          <w:szCs w:val="21"/>
        </w:rPr>
      </w:pPr>
      <w:r>
        <w:rPr>
          <w:rFonts w:hint="eastAsia" w:ascii="宋体" w:hAnsi="宋体"/>
          <w:sz w:val="21"/>
          <w:szCs w:val="21"/>
        </w:rPr>
        <w:t xml:space="preserve">（27）每周彻底擦拭消毒病历车、病历夹、治疗车、平车、轮椅、床架等，随脏随擦；</w:t>
      </w:r>
      <w:r/>
    </w:p>
    <w:p>
      <w:pPr>
        <w:ind w:left="0" w:firstLine="420"/>
        <w:spacing w:line="360" w:lineRule="auto"/>
        <w:widowControl w:val="off"/>
        <w:rPr>
          <w:rFonts w:ascii="宋体" w:hAnsi="宋体"/>
          <w:sz w:val="21"/>
          <w:szCs w:val="21"/>
        </w:rPr>
      </w:pPr>
      <w:r>
        <w:rPr>
          <w:rFonts w:hint="eastAsia" w:ascii="宋体" w:hAnsi="宋体"/>
          <w:sz w:val="21"/>
          <w:szCs w:val="21"/>
        </w:rPr>
        <w:t xml:space="preserve">（28）每周擦门窗、玻璃、宣传栏至少一次，随脏随擦；</w:t>
      </w:r>
      <w:r/>
    </w:p>
    <w:p>
      <w:pPr>
        <w:ind w:left="0" w:firstLine="420"/>
        <w:spacing w:line="360" w:lineRule="auto"/>
        <w:widowControl w:val="off"/>
        <w:rPr>
          <w:rFonts w:ascii="宋体" w:hAnsi="宋体"/>
          <w:sz w:val="21"/>
          <w:szCs w:val="21"/>
        </w:rPr>
      </w:pPr>
      <w:r>
        <w:rPr>
          <w:rFonts w:hint="eastAsia" w:ascii="宋体" w:hAnsi="宋体"/>
          <w:sz w:val="21"/>
          <w:szCs w:val="21"/>
        </w:rPr>
        <w:t xml:space="preserve">（29）每月擦天花板、灯具、灯孔、中央空调通风口等高处标牌、壁挂物，随脏随清洁；</w:t>
      </w:r>
      <w:r/>
    </w:p>
    <w:p>
      <w:pPr>
        <w:ind w:left="0" w:firstLine="420"/>
        <w:spacing w:line="360" w:lineRule="auto"/>
        <w:widowControl w:val="off"/>
        <w:rPr>
          <w:rFonts w:ascii="宋体" w:hAnsi="宋体"/>
          <w:sz w:val="21"/>
          <w:szCs w:val="21"/>
        </w:rPr>
      </w:pPr>
      <w:r>
        <w:rPr>
          <w:rFonts w:hint="eastAsia" w:ascii="宋体" w:hAnsi="宋体"/>
          <w:sz w:val="21"/>
          <w:szCs w:val="21"/>
        </w:rPr>
        <w:t xml:space="preserve">（30）每月给各种车辆清理线头并加润滑油；</w:t>
      </w:r>
      <w:r/>
    </w:p>
    <w:p>
      <w:pPr>
        <w:ind w:left="0" w:firstLine="420"/>
        <w:spacing w:line="360" w:lineRule="auto"/>
        <w:widowControl w:val="off"/>
        <w:rPr>
          <w:rFonts w:ascii="宋体" w:hAnsi="宋体"/>
          <w:sz w:val="21"/>
          <w:szCs w:val="21"/>
        </w:rPr>
      </w:pPr>
      <w:r>
        <w:rPr>
          <w:rFonts w:hint="eastAsia" w:ascii="宋体" w:hAnsi="宋体"/>
          <w:sz w:val="21"/>
          <w:szCs w:val="21"/>
        </w:rPr>
        <w:t xml:space="preserve">（31）定期的高处清洁（具体位置视实际需要，包括大门口挑檐，但不限于此）；</w:t>
      </w:r>
      <w:r/>
    </w:p>
    <w:p>
      <w:pPr>
        <w:ind w:left="0" w:firstLine="420"/>
        <w:spacing w:line="360" w:lineRule="auto"/>
        <w:widowControl w:val="off"/>
        <w:rPr>
          <w:rFonts w:ascii="宋体" w:hAnsi="宋体"/>
          <w:sz w:val="21"/>
          <w:szCs w:val="21"/>
        </w:rPr>
      </w:pPr>
      <w:r>
        <w:rPr>
          <w:rFonts w:hint="eastAsia" w:ascii="宋体" w:hAnsi="宋体"/>
          <w:sz w:val="21"/>
          <w:szCs w:val="21"/>
        </w:rPr>
        <w:t xml:space="preserve">（32）要求对尘推头和抹布用专门的工业洗衣机和烘干机进行洗涤和烘干，以防止交叉感染；</w:t>
      </w:r>
      <w:r/>
    </w:p>
    <w:p>
      <w:pPr>
        <w:ind w:left="0" w:firstLine="420"/>
        <w:spacing w:line="360" w:lineRule="auto"/>
        <w:widowControl w:val="off"/>
        <w:rPr>
          <w:rFonts w:ascii="宋体" w:hAnsi="宋体"/>
          <w:sz w:val="21"/>
          <w:szCs w:val="21"/>
        </w:rPr>
      </w:pPr>
      <w:r>
        <w:rPr>
          <w:rFonts w:hint="eastAsia" w:ascii="宋体" w:hAnsi="宋体"/>
          <w:sz w:val="21"/>
          <w:szCs w:val="21"/>
        </w:rPr>
        <w:t xml:space="preserve">（33）部分区域的保洁需要24小时提供服务；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34）进入病房保洁作业，做到“三轻”，应尽量避免在病人休息和用餐时进行清洁。清洁时动作轻，不得碰坏病人用品，轻拿轻放。工作时规范、礼貌用语，不得与病人家属进行争执，产生矛盾，及时向所属物业主管进行汇报；</w:t>
      </w:r>
      <w:r/>
    </w:p>
    <w:p>
      <w:pPr>
        <w:ind w:left="0" w:firstLine="420"/>
        <w:spacing w:line="360" w:lineRule="auto"/>
        <w:widowControl w:val="off"/>
        <w:rPr>
          <w:rFonts w:ascii="宋体" w:hAnsi="宋体"/>
          <w:sz w:val="21"/>
          <w:szCs w:val="21"/>
        </w:rPr>
      </w:pPr>
      <w:r>
        <w:rPr>
          <w:rFonts w:hint="eastAsia" w:ascii="宋体" w:hAnsi="宋体"/>
          <w:sz w:val="21"/>
          <w:szCs w:val="21"/>
        </w:rPr>
        <w:t xml:space="preserve">（35）低处墙面静电除尘、落地瓷砖、踢脚板、地角、低处管道擦拭；</w:t>
      </w:r>
      <w:r/>
    </w:p>
    <w:p>
      <w:pPr>
        <w:ind w:left="0" w:firstLine="420"/>
        <w:spacing w:line="360" w:lineRule="auto"/>
        <w:widowControl w:val="off"/>
        <w:rPr>
          <w:rFonts w:ascii="宋体" w:hAnsi="宋体"/>
          <w:sz w:val="21"/>
          <w:szCs w:val="21"/>
        </w:rPr>
      </w:pPr>
      <w:r>
        <w:rPr>
          <w:rFonts w:hint="eastAsia" w:ascii="宋体" w:hAnsi="宋体"/>
          <w:sz w:val="21"/>
          <w:szCs w:val="21"/>
        </w:rPr>
        <w:t xml:space="preserve">（36）非医疗不锈钢物体表面闪钢保养；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（37）库房的打扫；</w:t>
      </w:r>
      <w:r/>
    </w:p>
    <w:p>
      <w:pPr>
        <w:ind w:left="0" w:firstLine="420"/>
        <w:spacing w:line="360" w:lineRule="auto"/>
        <w:widowControl w:val="off"/>
        <w:rPr>
          <w:rFonts w:ascii="宋体" w:hAnsi="宋体"/>
          <w:sz w:val="21"/>
          <w:szCs w:val="21"/>
        </w:rPr>
      </w:pPr>
      <w:r>
        <w:rPr>
          <w:rFonts w:hint="eastAsia" w:ascii="宋体" w:hAnsi="宋体"/>
          <w:sz w:val="21"/>
          <w:szCs w:val="21"/>
        </w:rPr>
        <w:t xml:space="preserve">（38）如未详尽事宜以实际操作情况为准。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6.医用垃圾清运</w:t>
      </w:r>
      <w:r/>
    </w:p>
    <w:p>
      <w:pPr>
        <w:ind w:left="0" w:firstLine="420"/>
        <w:spacing w:line="360" w:lineRule="auto"/>
        <w:widowControl w:val="off"/>
        <w:rPr>
          <w:rFonts w:ascii="宋体" w:hAnsi="宋体"/>
          <w:sz w:val="21"/>
          <w:szCs w:val="21"/>
        </w:rPr>
      </w:pPr>
      <w:r>
        <w:rPr>
          <w:rFonts w:hint="eastAsia" w:ascii="宋体" w:hAnsi="宋体"/>
          <w:sz w:val="21"/>
          <w:szCs w:val="21"/>
        </w:rPr>
        <w:t xml:space="preserve">（1）收送所有医用垃圾（包括黄色袋子装的感染性废物等、锐器盒装的损伤性废物）；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（2）根据医用垃圾的类别，将其放置在有标识的垃圾袋或容器中，并有效封口；</w:t>
      </w:r>
      <w:r/>
    </w:p>
    <w:p>
      <w:pPr>
        <w:ind w:left="0" w:firstLine="420"/>
        <w:spacing w:line="360" w:lineRule="auto"/>
        <w:widowControl w:val="off"/>
        <w:rPr>
          <w:rFonts w:ascii="宋体" w:hAnsi="宋体"/>
          <w:sz w:val="21"/>
          <w:szCs w:val="21"/>
        </w:rPr>
      </w:pPr>
      <w:r>
        <w:rPr>
          <w:rFonts w:hint="eastAsia" w:ascii="宋体" w:hAnsi="宋体"/>
          <w:sz w:val="21"/>
          <w:szCs w:val="21"/>
        </w:rPr>
        <w:t xml:space="preserve">（3）收送人必须正确穿戴防护用品，按照规定的时间、指定的电梯和路线收集运送到指定地点并做好记录；</w:t>
      </w:r>
      <w:r/>
    </w:p>
    <w:p>
      <w:pPr>
        <w:ind w:left="0" w:firstLine="420"/>
        <w:spacing w:line="360" w:lineRule="auto"/>
        <w:widowControl w:val="off"/>
        <w:rPr>
          <w:rFonts w:ascii="宋体" w:hAnsi="宋体"/>
          <w:sz w:val="21"/>
          <w:szCs w:val="21"/>
        </w:rPr>
      </w:pPr>
      <w:r>
        <w:rPr>
          <w:rFonts w:hint="eastAsia" w:ascii="宋体" w:hAnsi="宋体"/>
          <w:sz w:val="21"/>
          <w:szCs w:val="21"/>
        </w:rPr>
        <w:t xml:space="preserve">（4）每次收集运送完毕后，对运送车辆进行清洗消毒；</w:t>
      </w:r>
      <w:r/>
    </w:p>
    <w:p>
      <w:pPr>
        <w:ind w:left="0" w:firstLine="420"/>
        <w:spacing w:line="360" w:lineRule="auto"/>
        <w:widowControl w:val="off"/>
        <w:rPr>
          <w:rFonts w:ascii="宋体" w:hAnsi="宋体"/>
          <w:sz w:val="21"/>
          <w:szCs w:val="21"/>
        </w:rPr>
      </w:pPr>
      <w:r>
        <w:rPr>
          <w:rFonts w:hint="eastAsia" w:ascii="宋体" w:hAnsi="宋体"/>
          <w:sz w:val="21"/>
          <w:szCs w:val="21"/>
        </w:rPr>
        <w:t xml:space="preserve">（5）发现医用垃圾流失、泄露、扩散和意外事故应按紧急处理预案进行处理并及时报告相关医院职能部门；</w:t>
      </w:r>
      <w:r/>
    </w:p>
    <w:p>
      <w:pPr>
        <w:ind w:left="0" w:firstLine="420"/>
        <w:spacing w:line="360" w:lineRule="auto"/>
        <w:widowControl w:val="off"/>
        <w:rPr>
          <w:rFonts w:ascii="宋体" w:hAnsi="宋体"/>
          <w:sz w:val="21"/>
          <w:szCs w:val="21"/>
        </w:rPr>
      </w:pPr>
      <w:r>
        <w:rPr>
          <w:rFonts w:hint="eastAsia" w:ascii="宋体" w:hAnsi="宋体"/>
          <w:sz w:val="21"/>
          <w:szCs w:val="21"/>
        </w:rPr>
        <w:t xml:space="preserve">（4）医用垃圾收集工作结束后，将其安全移交至有医用垃圾运输集中处理资质的单位进行处理。</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（五）住院部保洁运送工作内容及要求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1.设立24小时的运送服务中心，统一管理、调度指挥运送工作的开展。</w:t>
      </w:r>
      <w:r/>
    </w:p>
    <w:p>
      <w:pPr>
        <w:ind w:left="0" w:firstLine="420"/>
        <w:spacing w:line="360" w:lineRule="auto"/>
        <w:widowControl w:val="off"/>
        <w:rPr>
          <w:rFonts w:ascii="宋体" w:hAnsi="宋体"/>
          <w:sz w:val="21"/>
          <w:szCs w:val="21"/>
        </w:rPr>
      </w:pPr>
      <w:r>
        <w:rPr>
          <w:rFonts w:hint="eastAsia" w:ascii="宋体" w:hAnsi="宋体"/>
          <w:sz w:val="21"/>
          <w:szCs w:val="21"/>
        </w:rPr>
        <w:t xml:space="preserve">2.负责所有病区（包括急诊区域、CT室、药房、防保科、体检中心）的运送工作。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3.负责所属范围内各科室医疗物品的运送工作，包括但不仅限于运送单据、消毒包、标本、药品、设备和其他卫生材料，并做好签收工作，不发生漏送、误送和遗失；领办公用品、医疗用品，去供应室取送消毒物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4.护送住院病人做各项辅助检查和治疗，特殊危重病人须有医护人员陪同。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5.送急诊病人到病房，陪急诊病人做检查，急诊接诊工作。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6.收送检查预约单并预约。</w:t>
      </w:r>
      <w:r/>
    </w:p>
    <w:p>
      <w:pPr>
        <w:ind w:left="0" w:firstLine="420"/>
        <w:spacing w:line="360" w:lineRule="auto"/>
        <w:widowControl w:val="off"/>
        <w:rPr>
          <w:rFonts w:ascii="宋体" w:hAnsi="宋体"/>
          <w:sz w:val="21"/>
          <w:szCs w:val="21"/>
        </w:rPr>
      </w:pPr>
      <w:r>
        <w:rPr>
          <w:rFonts w:hint="eastAsia" w:ascii="宋体" w:hAnsi="宋体"/>
          <w:sz w:val="21"/>
          <w:szCs w:val="21"/>
        </w:rPr>
        <w:t xml:space="preserve">7.取功能科检查结果。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8.取常规化验结果。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9.急取化验结果。</w:t>
      </w:r>
      <w:r/>
    </w:p>
    <w:p>
      <w:pPr>
        <w:ind w:left="0" w:firstLine="420"/>
        <w:spacing w:line="360" w:lineRule="auto"/>
        <w:widowControl w:val="off"/>
        <w:rPr>
          <w:rFonts w:ascii="宋体" w:hAnsi="宋体"/>
          <w:sz w:val="21"/>
          <w:szCs w:val="21"/>
        </w:rPr>
      </w:pPr>
      <w:r>
        <w:rPr>
          <w:rFonts w:hint="eastAsia" w:ascii="宋体" w:hAnsi="宋体"/>
          <w:sz w:val="21"/>
          <w:szCs w:val="21"/>
        </w:rPr>
        <w:t xml:space="preserve">10.取报纸并发放给病人。</w:t>
      </w:r>
      <w:r/>
    </w:p>
    <w:p>
      <w:pPr>
        <w:ind w:left="0" w:firstLine="420"/>
        <w:spacing w:line="360" w:lineRule="auto"/>
        <w:widowControl w:val="off"/>
        <w:rPr>
          <w:rFonts w:ascii="宋体" w:hAnsi="宋体"/>
          <w:sz w:val="21"/>
          <w:szCs w:val="21"/>
        </w:rPr>
      </w:pPr>
      <w:r>
        <w:rPr>
          <w:rFonts w:hint="eastAsia" w:ascii="宋体" w:hAnsi="宋体"/>
          <w:sz w:val="21"/>
          <w:szCs w:val="21"/>
        </w:rPr>
        <w:t xml:space="preserve">11.临时领药。</w:t>
      </w:r>
      <w:r/>
    </w:p>
    <w:p>
      <w:pPr>
        <w:ind w:left="0" w:firstLine="420"/>
        <w:spacing w:line="360" w:lineRule="auto"/>
        <w:widowControl w:val="off"/>
        <w:rPr>
          <w:rFonts w:ascii="宋体" w:hAnsi="宋体"/>
          <w:sz w:val="21"/>
          <w:szCs w:val="21"/>
        </w:rPr>
      </w:pPr>
      <w:r>
        <w:rPr>
          <w:rFonts w:hint="eastAsia" w:ascii="宋体" w:hAnsi="宋体"/>
          <w:sz w:val="21"/>
          <w:szCs w:val="21"/>
        </w:rPr>
        <w:t xml:space="preserve">12.领中成药、煎好的汤剂中药。</w:t>
      </w:r>
      <w:r/>
    </w:p>
    <w:p>
      <w:pPr>
        <w:ind w:left="0" w:firstLine="420"/>
        <w:spacing w:line="360" w:lineRule="auto"/>
        <w:widowControl w:val="off"/>
        <w:rPr>
          <w:rFonts w:ascii="宋体" w:hAnsi="宋体"/>
          <w:sz w:val="21"/>
          <w:szCs w:val="21"/>
        </w:rPr>
      </w:pPr>
      <w:r>
        <w:rPr>
          <w:rFonts w:hint="eastAsia" w:ascii="宋体" w:hAnsi="宋体"/>
          <w:sz w:val="21"/>
          <w:szCs w:val="21"/>
        </w:rPr>
        <w:t xml:space="preserve">13.设备借用，设备送/报修。</w:t>
      </w:r>
      <w:r/>
    </w:p>
    <w:p>
      <w:pPr>
        <w:ind w:left="0" w:firstLine="420"/>
        <w:spacing w:line="360" w:lineRule="auto"/>
        <w:widowControl w:val="off"/>
        <w:rPr>
          <w:rFonts w:ascii="宋体" w:hAnsi="宋体"/>
          <w:sz w:val="21"/>
          <w:szCs w:val="21"/>
        </w:rPr>
      </w:pPr>
      <w:r>
        <w:rPr>
          <w:rFonts w:hint="eastAsia" w:ascii="宋体" w:hAnsi="宋体"/>
          <w:sz w:val="21"/>
          <w:szCs w:val="21"/>
        </w:rPr>
        <w:t xml:space="preserve">14.在护士长及护士指导下进行工作，要严格执行各项规章制度和技术操作规程。</w:t>
      </w:r>
      <w:r/>
    </w:p>
    <w:p>
      <w:pPr>
        <w:ind w:left="0" w:firstLine="420"/>
        <w:spacing w:line="360" w:lineRule="auto"/>
        <w:widowControl w:val="off"/>
        <w:rPr>
          <w:rFonts w:ascii="宋体" w:hAnsi="宋体"/>
          <w:sz w:val="21"/>
          <w:szCs w:val="21"/>
        </w:rPr>
      </w:pPr>
      <w:r>
        <w:rPr>
          <w:rFonts w:hint="eastAsia" w:ascii="宋体" w:hAnsi="宋体"/>
          <w:sz w:val="21"/>
          <w:szCs w:val="21"/>
        </w:rPr>
        <w:t xml:space="preserve">15.及时送各种检查单并做好签收工作，不发生漏送、误送和遗失。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16.按通知时间及时完成护送任务。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17.规范着装，文明礼貌用语，服务耐心周到，不允许与病人发生争吵。</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（六）医辅运送等服务内容及范围</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1.保持科室、病房整洁、物品定点定位放置。</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2.洗、叠医务人员擦手毛巾。</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3.去供应室取送消毒物品。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4.为医务人员打开水；每日早晨、下午各一次给病区泡开水并送到床位。</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5.值班床上用品更换。</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6.被服换季。</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7.整理收集、送空盐水瓶到指定地点。</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8.设备借用，设备送、报修。</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9.领盐水、药品、消毒液等。</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10.医疗垃圾的整理和收集，分类，称重，点数。</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11.协助护士更换清点床单、布类，脏棉织品与洗衣公司交接点数（包括医护人员工作服）。</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12.手术室、产房等特殊科室医辅驻守服务。</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13.擦拭消毒平车、轮椅、病历车、病历夹等。</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14.整理床单位，床单元终末消毒。</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15.平车上布类整理、更换。</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16.拖鞋、防滑地垫、脚垫清洗。</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17.吸引瓶、管等用医疗物彻底清洗、消毒。</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18.医院安排的其他临时任务。</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以上辅助工作须按医院规定进行操作。</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（七）部分驻守科室工作内容及要求</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1.产房：</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（1）本区域24小时服务；</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（2）保洁（含婴儿沐浴）：清洗拖鞋、接送病人、清点产包、器械，清洗婴儿衣服、小毛巾和浴巾等。</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2.手术室：</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（1）常规收送病理切片；</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（2）术中取血；</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（3）从手术病人到手术室；</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（4）送术后病人回病房；</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（5）领办公用品；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（6）领一次性医疗用品；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（7）送资料或文件；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（8）取科室报刊信件；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（9）将消毒包送到供应室、到供应室打包；</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（10）从供应室取回消毒包；</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（11）领麻醉药；</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（12）领消毒液；</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（13）送盐水，送空盐水瓶；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（14）借物品；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（15）医疗设备送修、报修；</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（16）收集医疗垃圾送到指定地点；</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（17）备用一次性用品；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（18）更换氮气、氧气；</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（19）搬动仪器；</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（20）药品和一次性医疗用品拆箱；</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（21）内部保洁工作；</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（22）盐水/麻醉药品上架；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（23）标本消毒液更换；</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（24）洗拖鞋、脚垫、体位架；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（25）布类打包；</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（26）换鞋处做登记。 </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（八）安防工作内容及要求</w:t>
      </w:r>
      <w:r/>
    </w:p>
    <w:p>
      <w:pPr>
        <w:ind w:left="0" w:firstLine="420"/>
        <w:spacing w:line="360" w:lineRule="auto"/>
        <w:widowControl w:val="off"/>
        <w:rPr>
          <w:rFonts w:ascii="宋体" w:hAnsi="宋体"/>
          <w:sz w:val="21"/>
          <w:szCs w:val="21"/>
        </w:rPr>
      </w:pPr>
      <w:r>
        <w:rPr>
          <w:rFonts w:hint="eastAsia" w:ascii="宋体" w:hAnsi="宋体"/>
          <w:sz w:val="21"/>
          <w:szCs w:val="21"/>
        </w:rPr>
        <w:t xml:space="preserve">1.确保医院正常的工作和就医秩序。保障医疗、科研等工作的正常进行，保证医疗设备不被破坏、不丢失，保证各消防通道和急救通道通畅。做好医院安全保卫、治安管理和消防监控等工作。配合医院相关部门处理医患纠纷事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2.规范、统一、整洁着装，佩戴铭牌上岗。规范、文明用语，热情接待，对患者、来宾的服务需求耐心地接受，不无故地拒绝。执勤时精神饱满，姿态端正。任何情况下不在岗位上、医院内吸烟，并及时制止任何人员在非吸烟区吸烟。在工作中不与他人发生争吵。不在执勤时做与工作无关的事情。</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3.负责整个医院范围内的安全巡视工作，根据巡逻工作规程对医院进行安全巡视。</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4.负责维护各层面、窗口处的秩序工作，负责各层面巡视、控烟、突发事件的处理、资料汇总工作，负</w:t>
      </w:r>
      <w:r>
        <w:rPr>
          <w:rFonts w:hint="eastAsia" w:ascii="宋体" w:hAnsi="宋体" w:cs="Calibri"/>
          <w:sz w:val="21"/>
          <w:szCs w:val="21"/>
        </w:rPr>
        <w:t xml:space="preserve">责医院内的治安、消防及外围巡逻工作。</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w:t>
      </w:r>
      <w:r>
        <w:rPr>
          <w:rFonts w:ascii="宋体" w:hAnsi="宋体" w:cs="Calibri"/>
          <w:sz w:val="21"/>
          <w:szCs w:val="21"/>
        </w:rPr>
        <w:t xml:space="preserve">.熟悉医院建筑消防设施、设备的放置位置及使用方法，熟悉本岗位在火灾应急预案的职责要求，保证一旦发现险情能采取正确的行动。熟练使用室内外配置的消防器材和扑灭初期火灾的能力，熟悉消防安全通道、火灾逃生知识、医院火灾应急处置预案及实施。并定期对职工进行消防安全知识培训，全年不少于2次，承担义务消防员职责。</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w:t>
      </w:r>
      <w:r>
        <w:rPr>
          <w:rFonts w:ascii="宋体" w:hAnsi="宋体" w:cs="Calibri"/>
          <w:sz w:val="21"/>
          <w:szCs w:val="21"/>
        </w:rPr>
        <w:t xml:space="preserve">.为进入医院的病患者、宾客提供问询、指引等相关服务。严禁无关人员进入院区（拾荒、发传单、商贩、乞讨、精神异常等闲杂人员）。对进出大门的大件物资检查，防止医院财物夹带出门和危险品进入院内。及时发现可疑的人和事，预防、制止偷窃、医托、推销等不良行为的出现。发现可疑的人或事，及时报告并将整个情况记录至值班记录表上</w:t>
      </w:r>
      <w:r>
        <w:rPr>
          <w:rFonts w:hint="eastAsia" w:ascii="宋体" w:hAnsi="宋体" w:cs="Calibri"/>
          <w:sz w:val="21"/>
          <w:szCs w:val="21"/>
        </w:rPr>
        <w:t xml:space="preserve">。</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7</w:t>
      </w:r>
      <w:r>
        <w:rPr>
          <w:rFonts w:ascii="宋体" w:hAnsi="宋体" w:cs="Calibri"/>
          <w:sz w:val="21"/>
          <w:szCs w:val="21"/>
        </w:rPr>
        <w:t xml:space="preserve">.维护全院的工作有序进行，负责全院职工车辆的有序停放工作。另：收费的停车场管理不列入本次招标范围。</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8</w:t>
      </w:r>
      <w:r>
        <w:rPr>
          <w:rFonts w:ascii="宋体" w:hAnsi="宋体" w:cs="Calibri"/>
          <w:sz w:val="21"/>
          <w:szCs w:val="21"/>
        </w:rPr>
        <w:t xml:space="preserve">.协助医院职工维护门诊大厅挂号、收费窗口、专家门诊、专科门诊的排队秩序。</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9</w:t>
      </w:r>
      <w:r>
        <w:rPr>
          <w:rFonts w:ascii="宋体" w:hAnsi="宋体" w:cs="Calibri"/>
          <w:sz w:val="21"/>
          <w:szCs w:val="21"/>
        </w:rPr>
        <w:t xml:space="preserve">.熟练及时处置意外、突发、紧急事件。遇到突发事件，随叫随到，并能挺身而出。</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10</w:t>
      </w:r>
      <w:r>
        <w:rPr>
          <w:rFonts w:ascii="宋体" w:hAnsi="宋体" w:cs="Calibri"/>
          <w:sz w:val="21"/>
          <w:szCs w:val="21"/>
        </w:rPr>
        <w:t xml:space="preserve">.负责医院消防控制室工作及资料，负责医院视频监控工作及资料，负责医院CK报警室的工作及资料。</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11</w:t>
      </w:r>
      <w:r>
        <w:rPr>
          <w:rFonts w:ascii="宋体" w:hAnsi="宋体" w:cs="Calibri"/>
          <w:sz w:val="21"/>
          <w:szCs w:val="21"/>
        </w:rPr>
        <w:t xml:space="preserve">.负责执行医院的探视管理制度和出院手续的核对工作。非探视时间不放病患家属进入。严格核对出院病人的出院手续，对于手续不全者，不予放行。执行医院保卫科和部门制定的访客控制程序，以防闲杂人员进入住院楼。</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12.</w:t>
      </w:r>
      <w:r>
        <w:rPr>
          <w:rFonts w:ascii="宋体" w:hAnsi="宋体" w:cs="Calibri"/>
          <w:sz w:val="21"/>
          <w:szCs w:val="21"/>
        </w:rPr>
        <w:t xml:space="preserve">协调做好大楼内的水电、空调管理，做到按需要开、关灯及空调、新风等设备。</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13.</w:t>
      </w:r>
      <w:r>
        <w:rPr>
          <w:rFonts w:ascii="宋体" w:hAnsi="宋体" w:cs="Calibri"/>
          <w:sz w:val="21"/>
          <w:szCs w:val="21"/>
        </w:rPr>
        <w:t xml:space="preserve">各岗位的工作记录及时，规范完整。保证记录内容详实</w:t>
      </w:r>
      <w:r>
        <w:rPr>
          <w:rFonts w:hint="eastAsia" w:ascii="宋体" w:hAnsi="宋体" w:cs="Calibri"/>
          <w:sz w:val="21"/>
          <w:szCs w:val="21"/>
        </w:rPr>
        <w:t xml:space="preserve">。</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14</w:t>
      </w:r>
      <w:r>
        <w:rPr>
          <w:rFonts w:ascii="宋体" w:hAnsi="宋体" w:cs="Calibri"/>
          <w:sz w:val="21"/>
          <w:szCs w:val="21"/>
        </w:rPr>
        <w:t xml:space="preserve">.遵守国家的法律法规，遵守医院和部门的各类规章制度、管理规定。</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15</w:t>
      </w:r>
      <w:r>
        <w:rPr>
          <w:rFonts w:ascii="宋体" w:hAnsi="宋体" w:cs="Calibri"/>
          <w:sz w:val="21"/>
          <w:szCs w:val="21"/>
        </w:rPr>
        <w:t xml:space="preserve">.男性，身体健康，相貌端正，仪表大方，无传染性疾病</w:t>
      </w:r>
      <w:r>
        <w:rPr>
          <w:rFonts w:hint="eastAsia" w:ascii="宋体" w:hAnsi="宋体" w:cs="Calibri"/>
          <w:sz w:val="21"/>
          <w:szCs w:val="21"/>
        </w:rPr>
        <w:t xml:space="preserve">。</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（九）工程工作内容及要求</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1.负责医院全院非医疗类设施的日常水电零星维修，涵盖给排水、低压照明、开关插座等，做到随报随修、处置及时。</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2.承担门窗锁具、办公家具、诊疗床等简易设施的维修加固，以及垃圾桶、标识牌等零星设施更换，消除使用安全隐患。</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3.实行 24 小时备勤，接到报修后快速响应处置，配合高压值班电工完成配电辅助、应急供电协助等工作。</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4.遵守医院院感及安全规定，进入特殊区域维修按要求穿戴防护用品，作业后清理现场并配合消毒；进入病房做到 “三轻”。</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5.规范填写维修记录，每月汇总上报；遵守医院规章制度，持证上岗，身体健康，无传染性疾病。</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（十）高压电工工作内容及要求</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1.实行24小时值班制，负责高压配电室、低压配电室值守，实时监控供电设备运行状态，做好参数记录与交接班。</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2.严格按规程开展高压倒闸、停送电操作，执行操作票及专人监护制度；做好配电室设备日常巡检、除尘维护，配合完成设备年检及预防性试验。</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3.负责应急发电机日常保养与月度试运行，确保突发停电时 10 分钟内启动，保障重点区域应急供电。</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4.快速处置供电故障，隔离故障点并启动应急方案，协同工程维修工排查低压电力故障，及时上报处置情况。</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5.持有效高压电工特种作业证上岗，严禁无关人员进入配电室；规范管理安全工器具，每月提交供电运行及设备保养报告。</w:t>
      </w:r>
      <w:r/>
    </w:p>
    <w:p>
      <w:pPr>
        <w:ind w:left="0" w:firstLine="420"/>
        <w:spacing w:line="360" w:lineRule="auto"/>
        <w:widowControl w:val="off"/>
        <w:rPr>
          <w:rFonts w:ascii="宋体" w:hAnsi="宋体"/>
          <w:sz w:val="21"/>
          <w:szCs w:val="21"/>
        </w:rPr>
      </w:pPr>
      <w:r>
        <w:rPr>
          <w:rFonts w:hint="eastAsia" w:ascii="宋体" w:hAnsi="宋体" w:cs="Calibri"/>
          <w:sz w:val="21"/>
          <w:szCs w:val="21"/>
        </w:rPr>
        <w:t xml:space="preserve">6.遵守医院各项规章制度，身体健康，无传染性疾病，具备良好的应急处置能力。</w:t>
      </w:r>
      <w:r/>
    </w:p>
    <w:p>
      <w:pPr>
        <w:ind w:left="0" w:firstLine="422"/>
        <w:spacing w:line="360" w:lineRule="auto"/>
        <w:widowControl w:val="off"/>
        <w:rPr>
          <w:rFonts w:ascii="宋体" w:hAnsi="宋体" w:cs="Calibri"/>
          <w:b/>
          <w:bCs/>
          <w:sz w:val="21"/>
          <w:szCs w:val="21"/>
        </w:rPr>
        <w:outlineLvl w:val="1"/>
      </w:pPr>
      <w:r>
        <w:rPr>
          <w:rFonts w:hint="eastAsia" w:ascii="宋体" w:hAnsi="宋体" w:cs="Calibri"/>
          <w:b/>
          <w:bCs/>
          <w:sz w:val="21"/>
          <w:szCs w:val="21"/>
        </w:rPr>
        <w:t xml:space="preserve">（十一）院方的临时服务要求</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当院方需求专业护工等专业服务人员时，提供联系专业服务人员的服务。</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（十二）投标单位承担的配套工作及费用：（包括但不限于以下内容）</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1.生活垃圾运送到医院内指定地点。</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2.保洁工作所需的清洁、洗涤剂、一次性垃圾袋等消耗品和耗材。</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3.擦拭用消毒剂，含物表、地面。</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4.工作工具、运送工具。</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5.工作的办公用品。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6.工作服及职业安全防护用品。</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7.对讲机。</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8.保安巡检工具。</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9.服务使用布类（含工作服）的洗涤、烘干。</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10.人员工资及一切福利待遇、保险。</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11.院方的其他安排。</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（十三）医院承担</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1.垃圾桶。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2.医护人员手消毒剂。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3.医用垃圾袋。</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（十四）服务公司要求</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1.按需求全年365天不间断提供服务，部分岗位需要24小时服务，包括处理各项突发事件及紧急任务。</w:t>
      </w:r>
      <w:r/>
    </w:p>
    <w:p>
      <w:pPr>
        <w:ind w:left="0" w:firstLine="422"/>
        <w:spacing w:line="360" w:lineRule="auto"/>
        <w:widowControl w:val="off"/>
        <w:rPr>
          <w:rFonts w:ascii="宋体" w:hAnsi="宋体" w:cs="Calibri"/>
          <w:b/>
          <w:bCs/>
          <w:sz w:val="21"/>
          <w:szCs w:val="21"/>
        </w:rPr>
      </w:pPr>
      <w:r>
        <w:rPr>
          <w:rFonts w:hint="eastAsia" w:ascii="宋体" w:hAnsi="宋体" w:cs="Calibri"/>
          <w:b/>
          <w:bCs/>
          <w:sz w:val="21"/>
          <w:szCs w:val="21"/>
        </w:rPr>
        <w:t xml:space="preserve">2.院方有权利对中标方的工作每月实施考核。</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3.所有工作应符合</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（1）院内感染控制规范；</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（2）医疗诊疗常规；</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（3）政府环保规范；</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（4）生活垃圾清运规范；</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（5）医疗高危垃圾清运规范。</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4.管理方案的内容要求具体如下：</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（1）拟采取的管理及服务方式。包括：组织架构、机构设置、信息反馈渠道等；</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（2）各项后勤支持管理服务具体方案设计。包括：环境保洁、运送等；</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（3）提供详细的室内地面保养方式、程序、各程序使用养护剂品牌；</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（4）管理人员配备和其他员工的配备：须明确列出各区域工作人员数量及工作职责；</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（5）管理质量和服务质量考核计划及奖罚措施；</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（6）医院物业档案的建立与保存。</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5.从业人员要求：公司内部有岗前培训机构，服务人员100%经过岗前培训合格才上岗。</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6.有责任配合医院接受上级领导部门的监督、检查，并提供必须的材料。</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7.项目运作中必须定期向医院汇报工作情况，接受医院领导的监督。</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（十五）其他有关规定</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1.中标单位需提前做好人员培训，安排人员熟悉场地及日常工作流程，确保交接工作顺利进行。</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2.若中标单位在服务管理期间，违反下列规定将被解除综合服务合同。</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（1）将服务项目全部转包他人；</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（2）出现重大责任问题。</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3.投标人应对所投项目的全部内容进行报价，只投其中部分内容者，其标书将被拒绝。</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4.中标单位对服务缺陷不予更正，招标人有权另请其他单位更正。</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5.中标单位须按照本招标文件的要求对该招标项目进行服务工作。</w:t>
      </w:r>
      <w:r/>
    </w:p>
    <w:p>
      <w:pPr>
        <w:ind w:left="0" w:firstLine="420"/>
        <w:spacing w:line="360" w:lineRule="auto"/>
        <w:widowControl w:val="off"/>
        <w:rPr>
          <w:rFonts w:ascii="宋体" w:hAnsi="宋体" w:cs="Calibri"/>
          <w:sz w:val="21"/>
          <w:szCs w:val="21"/>
        </w:rPr>
      </w:pPr>
      <w:r>
        <w:rPr>
          <w:rFonts w:hint="eastAsia" w:ascii="宋体" w:hAnsi="宋体" w:cs="Calibri"/>
          <w:sz w:val="21"/>
          <w:szCs w:val="21"/>
        </w:rPr>
        <w:t xml:space="preserve">6.因中标单位管理不善，造成工作范围内的设施、设备等损坏的，由直接责任人赔偿，若直接责任人因故无法赔偿的，采购单位有权要求中标单位第一次赔偿损失金额的30%；第二次赔偿损失金额的50%；第三次终止合同。</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（十六）其他要求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（1）供应商需建立健全服务总体模式与项目管理运作设计方案，包括但不限于：服务总体模式清晰；配套措施周全；运作设计合理；服务管理工作组织计划方案及服务保障措施详细。</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（2）供应商需建立健全管理服务制度，包括但不限于：项目管理服务制度； 服务人员履职评价及考核制度；财务及合同管理制度；客户关系管理制度；档案管理制度。</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供应商需建立健全管理服务方案，包括但不限于：保安工作管理方案；保洁工作管理方案；消控工作管理方案；物资装备的配备比较；各类突发事件的应急处理方案；进退场交接及与其他部门的沟通协调方案。</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（十七）商务要求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1.履约期限：自合同签订后一年。</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2.付款方式：合同签订后由采购人以每季度支付服务费的形式，经采购人考核后，供应商在下一个月20日前提供发票，采购人收到发票后30天内将上一季度经考核后的服务费支付至供应商账户。</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3.考核办法：详见第七章物业管理考核办法。</w:t>
      </w:r>
      <w:r/>
    </w:p>
    <w:p>
      <w:pPr>
        <w:ind w:left="0" w:firstLine="422"/>
        <w:spacing w:line="360" w:lineRule="auto"/>
        <w:widowControl w:val="off"/>
        <w:rPr>
          <w:rFonts w:ascii="宋体" w:hAnsi="宋体"/>
          <w:b/>
          <w:bCs/>
          <w:sz w:val="21"/>
          <w:szCs w:val="21"/>
        </w:rPr>
        <w:outlineLvl w:val="1"/>
      </w:pPr>
      <w:r>
        <w:rPr>
          <w:rFonts w:hint="eastAsia" w:ascii="宋体" w:hAnsi="宋体"/>
          <w:b/>
          <w:bCs/>
          <w:sz w:val="21"/>
          <w:szCs w:val="21"/>
        </w:rPr>
        <w:t xml:space="preserve">（十八）履约验收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6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8"/>
        <w:ind w:left="0" w:firstLine="0"/>
        <w:jc w:val="center"/>
        <w:rPr>
          <w:rFonts w:ascii="宋体" w:hAnsi="宋体"/>
          <w:b/>
          <w:sz w:val="44"/>
          <w:szCs w:val="22"/>
        </w:rPr>
      </w:pPr>
      <w:r/>
      <w:bookmarkStart w:id="120" w:name="_Toc11789"/>
      <w:r/>
      <w:bookmarkStart w:id="121" w:name="_Toc5111"/>
      <w:r/>
      <w:bookmarkStart w:id="122" w:name="_Hlk55741158"/>
      <w:r>
        <w:rPr>
          <w:rFonts w:hint="eastAsia" w:ascii="宋体" w:hAnsi="宋体"/>
          <w:b/>
          <w:sz w:val="44"/>
          <w:szCs w:val="22"/>
        </w:rPr>
        <w:br w:type="page" w:clear="all"/>
      </w:r>
      <w:bookmarkStart w:id="123" w:name="_Toc165274522"/>
      <w:r>
        <w:rPr>
          <w:rFonts w:hint="eastAsia" w:ascii="宋体" w:hAnsi="宋体"/>
          <w:b/>
          <w:sz w:val="44"/>
          <w:szCs w:val="22"/>
        </w:rPr>
        <w:t xml:space="preserve">第五章 </w:t>
      </w:r>
      <w:bookmarkStart w:id="124" w:name="合同的特殊条款"/>
      <w:r/>
      <w:bookmarkEnd w:id="124"/>
      <w:r>
        <w:rPr>
          <w:rFonts w:hint="eastAsia" w:ascii="宋体" w:hAnsi="宋体"/>
          <w:b/>
          <w:sz w:val="44"/>
          <w:szCs w:val="22"/>
        </w:rPr>
        <w:t xml:space="preserve"> 合同及主要条款</w:t>
      </w:r>
      <w:bookmarkEnd w:id="120"/>
      <w:r/>
      <w:bookmarkEnd w:id="121"/>
      <w:r/>
      <w:bookmarkEnd w:id="123"/>
      <w:r/>
      <w:r/>
    </w:p>
    <w:p>
      <w:pPr>
        <w:ind w:left="0"/>
        <w:jc w:val="center"/>
        <w:rPr>
          <w:rFonts w:ascii="宋体" w:hAnsi="宋体"/>
          <w:b/>
          <w:sz w:val="32"/>
          <w:szCs w:val="32"/>
        </w:rPr>
      </w:pPr>
      <w:r/>
      <w:bookmarkStart w:id="125" w:name="_Toc57376410"/>
      <w:r/>
      <w:bookmarkStart w:id="126" w:name="_Toc8564"/>
      <w:r/>
      <w:bookmarkStart w:id="127" w:name="_Toc27667"/>
      <w:r/>
      <w:bookmarkEnd w:id="12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项目名称：物业管理一年期服务</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JSZC-320500-JZCG-G2026-0059</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（1）合同签订后由甲方以每季度支付服务费的形式，经甲方考核后，乙方在下一个月2</w:t>
      </w:r>
      <w:r>
        <w:rPr>
          <w:rFonts w:ascii="宋体" w:hAnsi="宋体"/>
          <w:sz w:val="21"/>
          <w:szCs w:val="21"/>
        </w:rPr>
        <w:t xml:space="preserve">0</w:t>
      </w:r>
      <w:r>
        <w:rPr>
          <w:rFonts w:hint="eastAsia" w:ascii="宋体" w:hAnsi="宋体"/>
          <w:sz w:val="21"/>
          <w:szCs w:val="21"/>
        </w:rPr>
        <w:t xml:space="preserve">日前提供发票，甲方收到发票后3</w:t>
      </w:r>
      <w:r>
        <w:rPr>
          <w:rFonts w:ascii="宋体" w:hAnsi="宋体"/>
          <w:sz w:val="21"/>
          <w:szCs w:val="21"/>
        </w:rPr>
        <w:t xml:space="preserve">0</w:t>
      </w:r>
      <w:r>
        <w:rPr>
          <w:rFonts w:hint="eastAsia" w:ascii="宋体" w:hAnsi="宋体"/>
          <w:sz w:val="21"/>
          <w:szCs w:val="21"/>
        </w:rPr>
        <w:t xml:space="preserve">天内将上一季度经考核后的服务费支付至乙方账户。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90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90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7"/>
        <w:ind w:left="400" w:firstLine="883"/>
        <w:rPr>
          <w:rFonts w:ascii="宋体" w:hAnsi="宋体"/>
          <w:b/>
          <w:sz w:val="44"/>
          <w:szCs w:val="22"/>
        </w:rPr>
      </w:pPr>
      <w:r>
        <w:rPr>
          <w:rFonts w:hint="eastAsia" w:ascii="宋体" w:hAnsi="宋体"/>
          <w:b/>
          <w:sz w:val="44"/>
          <w:szCs w:val="22"/>
        </w:rPr>
        <w:t xml:space="preserve"> </w:t>
      </w:r>
      <w:r/>
    </w:p>
    <w:p>
      <w:pPr>
        <w:pStyle w:val="907"/>
        <w:ind w:left="400" w:firstLine="883"/>
        <w:rPr>
          <w:rFonts w:ascii="宋体" w:hAnsi="宋体"/>
          <w:b/>
          <w:sz w:val="44"/>
          <w:szCs w:val="22"/>
        </w:rPr>
      </w:pPr>
      <w:r>
        <w:rPr>
          <w:rFonts w:hint="eastAsia" w:ascii="宋体" w:hAnsi="宋体"/>
          <w:b/>
          <w:sz w:val="44"/>
          <w:szCs w:val="22"/>
        </w:rPr>
        <w:br w:type="page" w:clear="all"/>
      </w:r>
      <w:r/>
    </w:p>
    <w:p>
      <w:pPr>
        <w:pStyle w:val="848"/>
        <w:ind w:left="0" w:firstLine="0"/>
        <w:jc w:val="center"/>
        <w:rPr>
          <w:rFonts w:ascii="宋体" w:hAnsi="宋体"/>
          <w:b/>
          <w:sz w:val="44"/>
          <w:szCs w:val="22"/>
        </w:rPr>
      </w:pPr>
      <w:r/>
      <w:bookmarkStart w:id="128" w:name="_Toc165274523"/>
      <w:r>
        <w:rPr>
          <w:rFonts w:hint="eastAsia" w:ascii="宋体" w:hAnsi="宋体"/>
          <w:b/>
          <w:sz w:val="44"/>
          <w:szCs w:val="22"/>
        </w:rPr>
        <w:t xml:space="preserve">第六章  </w:t>
      </w:r>
      <w:bookmarkStart w:id="129" w:name="评分要点"/>
      <w:r/>
      <w:bookmarkEnd w:id="129"/>
      <w:r>
        <w:rPr>
          <w:rFonts w:hint="eastAsia" w:ascii="宋体" w:hAnsi="宋体"/>
          <w:b/>
          <w:sz w:val="44"/>
          <w:szCs w:val="22"/>
        </w:rPr>
        <w:t xml:space="preserve">评标办法和评分标准</w:t>
      </w:r>
      <w:bookmarkEnd w:id="125"/>
      <w:r/>
      <w:bookmarkEnd w:id="126"/>
      <w:r/>
      <w:bookmarkEnd w:id="127"/>
      <w:r/>
      <w:bookmarkEnd w:id="128"/>
      <w:r/>
      <w:r/>
    </w:p>
    <w:p>
      <w:pPr>
        <w:ind w:left="0" w:firstLine="422"/>
        <w:spacing w:line="360" w:lineRule="auto"/>
        <w:rPr>
          <w:rFonts w:ascii="宋体" w:hAnsi="宋体"/>
          <w:b/>
          <w:sz w:val="21"/>
          <w:szCs w:val="21"/>
        </w:rPr>
      </w:pPr>
      <w:r/>
      <w:bookmarkStart w:id="130" w:name="_Toc698"/>
      <w:r/>
      <w:bookmarkStart w:id="131" w:name="_Toc17476"/>
      <w:r/>
      <w:bookmarkStart w:id="132" w:name="_Toc16264"/>
      <w:r>
        <w:rPr>
          <w:rFonts w:hint="eastAsia" w:ascii="宋体" w:hAnsi="宋体"/>
          <w:b/>
          <w:sz w:val="21"/>
          <w:szCs w:val="21"/>
        </w:rPr>
        <w:t xml:space="preserve">一、评标办法：</w:t>
      </w:r>
      <w:bookmarkEnd w:id="130"/>
      <w:r/>
      <w:bookmarkEnd w:id="131"/>
      <w:r/>
      <w:bookmarkEnd w:id="13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0"/>
      </w:pPr>
      <w:r/>
      <w:r/>
    </w:p>
    <w:p>
      <w:r/>
      <w:r/>
    </w:p>
    <w:p>
      <w:pPr>
        <w:pStyle w:val="860"/>
      </w:pPr>
      <w:r/>
      <w:r/>
    </w:p>
    <w:p>
      <w:pPr>
        <w:pStyle w:val="866"/>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45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45分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服务总体模式与项目管理运作设计方案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服务总体模式清晰；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sz w:val="21"/>
                <w:szCs w:val="21"/>
              </w:rPr>
              <w:t xml:space="preserve">配套措施周全</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sz w:val="21"/>
                <w:szCs w:val="21"/>
              </w:rPr>
              <w:t xml:space="preserve">运作设计合理；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服务管理工作组织计划方案及服务保障措施详细。</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8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rPr>
                <w:rFonts w:hint="eastAsia" w:ascii="宋体" w:hAnsi="宋体"/>
                <w:sz w:val="21"/>
                <w:szCs w:val="21"/>
              </w:rPr>
              <w:t xml:space="preserve">分</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档案管理制度。</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color w:val="000000"/>
                <w:sz w:val="21"/>
                <w:szCs w:val="21"/>
              </w:rPr>
              <w:t xml:space="preserve">8</w:t>
            </w:r>
            <w:r>
              <w:rPr>
                <w:rFonts w:hint="eastAsia" w:ascii="宋体" w:hAnsi="宋体"/>
                <w:color w:val="000000"/>
                <w:sz w:val="21"/>
                <w:szCs w:val="21"/>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bookmarkStart w:id="133" w:name="OLE_LINK39"/>
            <w:r/>
            <w:bookmarkStart w:id="134" w:name="OLE_LINK37"/>
            <w:r>
              <w:rPr>
                <w:rFonts w:hint="eastAsia" w:ascii="宋体" w:hAnsi="宋体" w:cs="Times New Roman"/>
                <w:color w:val="000000"/>
                <w:sz w:val="21"/>
                <w:szCs w:val="21"/>
              </w:rPr>
              <w:t xml:space="preserve">管理服务方案</w:t>
            </w:r>
            <w:bookmarkEnd w:id="133"/>
            <w:r/>
            <w:bookmarkEnd w:id="134"/>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sz w:val="21"/>
                <w:szCs w:val="21"/>
              </w:rPr>
              <w:t xml:space="preserve">保安工作管理方案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sz w:val="21"/>
                <w:szCs w:val="22"/>
              </w:rPr>
              <w:t xml:space="preserve">保洁工作管理方案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sz w:val="21"/>
                <w:szCs w:val="22"/>
              </w:rPr>
              <w:t xml:space="preserve">消控工作管理方案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sz w:val="21"/>
                <w:szCs w:val="22"/>
              </w:rPr>
              <w:t xml:space="preserve">各类突发事件的应急处理方案</w:t>
            </w:r>
            <w:r>
              <w:rPr>
                <w:rFonts w:hint="eastAsia" w:ascii="宋体" w:hAnsi="宋体" w:cs="Times New Roman"/>
                <w:sz w:val="21"/>
                <w:szCs w:val="21"/>
              </w:rPr>
              <w:t xml:space="preserve">；</w:t>
            </w:r>
            <w:r/>
          </w:p>
          <w:p>
            <w:pPr>
              <w:ind w:left="0"/>
              <w:widowControl w:val="off"/>
              <w:rPr>
                <w:rFonts w:ascii="宋体" w:hAnsi="宋体"/>
                <w:sz w:val="21"/>
                <w:szCs w:val="21"/>
              </w:rPr>
            </w:pPr>
            <w:r>
              <w:rPr>
                <w:rFonts w:hint="eastAsia" w:ascii="宋体" w:hAnsi="宋体" w:cs="Times New Roman"/>
                <w:sz w:val="21"/>
                <w:szCs w:val="21"/>
              </w:rPr>
              <w:t xml:space="preserve">5</w:t>
            </w:r>
            <w:r>
              <w:rPr>
                <w:rFonts w:ascii="宋体" w:hAnsi="宋体" w:cs="Times New Roman"/>
                <w:sz w:val="21"/>
                <w:szCs w:val="21"/>
              </w:rPr>
              <w:t xml:space="preserve">.</w:t>
            </w:r>
            <w:r>
              <w:rPr>
                <w:rFonts w:hint="eastAsia" w:ascii="宋体" w:hAnsi="宋体"/>
                <w:sz w:val="21"/>
                <w:szCs w:val="21"/>
              </w:rPr>
              <w:t xml:space="preserve">进退场交接及；</w:t>
            </w:r>
            <w:r/>
          </w:p>
          <w:p>
            <w:pPr>
              <w:ind w:left="0"/>
              <w:widowControl w:val="off"/>
              <w:rPr>
                <w:rFonts w:ascii="宋体" w:hAnsi="宋体" w:cs="Times New Roman"/>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其他部门的沟通协调方案。</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1</w:t>
            </w:r>
            <w:r>
              <w:rPr>
                <w:rFonts w:ascii="宋体" w:hAnsi="宋体"/>
                <w:color w:val="000000"/>
                <w:sz w:val="21"/>
                <w:szCs w:val="21"/>
              </w:rPr>
              <w:t xml:space="preserve">2</w:t>
            </w:r>
            <w:r>
              <w:rPr>
                <w:rFonts w:hint="eastAsia" w:ascii="宋体" w:hAnsi="宋体"/>
                <w:color w:val="000000"/>
                <w:sz w:val="21"/>
                <w:szCs w:val="21"/>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本科及以上学历证书；</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rPr>
                <w:rFonts w:hint="eastAsia" w:ascii="宋体" w:hAnsi="宋体"/>
                <w:color w:val="000000"/>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b/>
                <w:color w:val="000000"/>
                <w:sz w:val="21"/>
                <w:szCs w:val="21"/>
              </w:rPr>
              <w:t xml:space="preserve">（中标后必须在本项目工作）</w:t>
            </w:r>
            <w:r/>
          </w:p>
          <w:p>
            <w:pPr>
              <w:numPr>
                <w:ilvl w:val="0"/>
                <w:numId w:val="3"/>
              </w:numPr>
              <w:widowControl w:val="off"/>
              <w:rPr>
                <w:rFonts w:ascii="宋体" w:hAnsi="宋体"/>
                <w:color w:val="000000"/>
                <w:sz w:val="21"/>
                <w:szCs w:val="21"/>
                <w:lang w:bidi="ar"/>
              </w:rPr>
            </w:pPr>
            <w:r/>
            <w:bookmarkStart w:id="135" w:name="OLE_LINK7"/>
            <w:r/>
            <w:bookmarkStart w:id="136" w:name="OLE_LINK8"/>
            <w:r>
              <w:rPr>
                <w:rFonts w:hint="eastAsia" w:ascii="宋体" w:hAnsi="宋体"/>
                <w:color w:val="000000"/>
                <w:sz w:val="21"/>
                <w:szCs w:val="21"/>
                <w:lang w:bidi="ar"/>
              </w:rPr>
              <w:t xml:space="preserve">中级（国家职业资格四级）或以上保安员职业资格证书</w:t>
            </w:r>
            <w:bookmarkEnd w:id="135"/>
            <w:r/>
            <w:bookmarkEnd w:id="136"/>
            <w:r>
              <w:rPr>
                <w:rFonts w:hint="eastAsia" w:ascii="宋体" w:hAnsi="宋体"/>
                <w:color w:val="000000"/>
                <w:sz w:val="21"/>
                <w:szCs w:val="21"/>
                <w:lang w:bidi="ar"/>
              </w:rPr>
              <w:t xml:space="preserve">；</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3"/>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▲消控室人员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投标人拟派本项目消控室人员具备：</w:t>
            </w:r>
            <w:r>
              <w:rPr>
                <w:rFonts w:hint="eastAsia" w:ascii="宋体" w:hAnsi="宋体"/>
                <w:b/>
                <w:color w:val="000000"/>
                <w:sz w:val="21"/>
                <w:szCs w:val="21"/>
              </w:rPr>
              <w:t xml:space="preserve">（中标后必须在本项目工作）</w:t>
            </w:r>
            <w:r>
              <w:rPr>
                <w:rFonts w:ascii="宋体" w:hAnsi="宋体" w:cs="Times New Roman"/>
                <w:sz w:val="21"/>
                <w:szCs w:val="21"/>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大专及以上学历证书；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中级（国家职业资格四级）及以上消防设施操作员或中级（国家职业资格四级）及以上建（构）筑物消防员证书。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w:t>
            </w:r>
            <w:r>
              <w:rPr>
                <w:rFonts w:ascii="宋体" w:hAnsi="宋体" w:cs="Times New Roman"/>
                <w:sz w:val="21"/>
                <w:szCs w:val="21"/>
              </w:rPr>
              <w:t xml:space="preserve">3</w:t>
            </w:r>
            <w:r>
              <w:rPr>
                <w:rFonts w:hint="eastAsia" w:ascii="宋体" w:hAnsi="宋体" w:cs="Times New Roman"/>
                <w:sz w:val="21"/>
                <w:szCs w:val="21"/>
              </w:rPr>
              <w:t xml:space="preserve">分。</w:t>
            </w:r>
            <w:bookmarkStart w:id="137" w:name="_GoBack"/>
            <w:r/>
            <w:bookmarkEnd w:id="137"/>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bookmarkStart w:id="138" w:name="OLE_LINK15"/>
            <w:r/>
            <w:bookmarkStart w:id="139" w:name="OLE_LINK18"/>
            <w:r>
              <w:rPr>
                <w:rFonts w:hint="eastAsia" w:ascii="宋体" w:hAnsi="宋体"/>
                <w:bCs/>
                <w:sz w:val="21"/>
                <w:szCs w:val="21"/>
              </w:rPr>
              <w:t xml:space="preserve">保洁</w:t>
            </w:r>
            <w:bookmarkEnd w:id="138"/>
            <w:r/>
            <w:bookmarkEnd w:id="139"/>
            <w:r>
              <w:rPr>
                <w:rFonts w:hint="eastAsia" w:ascii="宋体" w:hAnsi="宋体"/>
                <w:bCs/>
                <w:sz w:val="21"/>
                <w:szCs w:val="21"/>
              </w:rPr>
              <w:t xml:space="preserve">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bCs/>
                <w:sz w:val="21"/>
                <w:szCs w:val="21"/>
              </w:rPr>
              <w:t xml:space="preserve">保洁主管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w:t>
            </w:r>
            <w:r>
              <w:rPr>
                <w:rFonts w:hint="eastAsia" w:ascii="宋体" w:hAnsi="宋体"/>
                <w:b/>
                <w:color w:val="000000"/>
                <w:sz w:val="21"/>
                <w:szCs w:val="21"/>
              </w:rPr>
              <w:t xml:space="preserve">在本项目工作）</w:t>
            </w:r>
            <w:r/>
          </w:p>
          <w:p>
            <w:pPr>
              <w:ind w:left="0"/>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w:t>
            </w:r>
            <w:r>
              <w:rPr>
                <w:rFonts w:hint="eastAsia" w:ascii="宋体" w:hAnsi="宋体"/>
                <w:color w:val="000000"/>
                <w:sz w:val="21"/>
                <w:szCs w:val="21"/>
              </w:rPr>
              <w:t xml:space="preserve">大专及以上学历证书；</w:t>
            </w:r>
            <w:r/>
          </w:p>
          <w:p>
            <w:pPr>
              <w:ind w:left="0"/>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w:t>
            </w:r>
            <w:r>
              <w:rPr>
                <w:rFonts w:hint="eastAsia" w:ascii="宋体" w:hAnsi="宋体"/>
                <w:color w:val="000000"/>
                <w:sz w:val="21"/>
                <w:szCs w:val="21"/>
              </w:rPr>
              <w:t xml:space="preserve">红十字会颁发的救护培训合格证书；</w:t>
            </w:r>
            <w:r/>
          </w:p>
          <w:p>
            <w:pPr>
              <w:ind w:left="0"/>
              <w:widowControl w:val="off"/>
              <w:rPr>
                <w:rFonts w:ascii="宋体" w:hAnsi="宋体"/>
                <w:color w:val="000000"/>
                <w:sz w:val="21"/>
                <w:szCs w:val="21"/>
              </w:rPr>
            </w:pPr>
            <w:r>
              <w:rPr>
                <w:rFonts w:ascii="宋体" w:hAnsi="宋体"/>
                <w:color w:val="000000"/>
                <w:sz w:val="21"/>
                <w:szCs w:val="21"/>
              </w:rPr>
              <w:t xml:space="preserve">3.1</w:t>
            </w:r>
            <w:r>
              <w:rPr>
                <w:rFonts w:hint="eastAsia" w:ascii="宋体" w:hAnsi="宋体"/>
                <w:color w:val="000000"/>
                <w:sz w:val="21"/>
                <w:szCs w:val="21"/>
              </w:rPr>
              <w:t xml:space="preserve">年及以上相关工作经验。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color w:val="000000"/>
                <w:sz w:val="21"/>
                <w:szCs w:val="21"/>
              </w:rPr>
              <w:t xml:space="preserve">提供身份证扫描件、有效证书或证明扫描件、工作经验证明、投标人为其缴纳的最新一期社保证明资料并加盖投标人公章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3分</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6分</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48"/>
        <w:ind w:left="0" w:firstLine="0"/>
        <w:jc w:val="center"/>
        <w:rPr>
          <w:rFonts w:ascii="宋体" w:hAnsi="宋体"/>
          <w:b/>
          <w:sz w:val="44"/>
          <w:szCs w:val="22"/>
        </w:rPr>
      </w:pPr>
      <w:r/>
      <w:bookmarkStart w:id="140" w:name="_Toc165274524"/>
      <w:r>
        <w:rPr>
          <w:rFonts w:hint="eastAsia" w:ascii="宋体" w:hAnsi="宋体"/>
          <w:b/>
          <w:sz w:val="44"/>
          <w:szCs w:val="22"/>
        </w:rPr>
        <w:t xml:space="preserve">第七章  物业管理考核办法</w:t>
      </w:r>
      <w:bookmarkEnd w:id="140"/>
      <w:r/>
      <w:r/>
    </w:p>
    <w:tbl>
      <w:tblPr>
        <w:tblStyle w:val="1266"/>
        <w:tblW w:w="9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8"/>
        <w:gridCol w:w="3829"/>
        <w:gridCol w:w="567"/>
        <w:gridCol w:w="1984"/>
        <w:gridCol w:w="1242"/>
        <w:gridCol w:w="800"/>
        <w:gridCol w:w="449"/>
      </w:tblGrid>
      <w:tr>
        <w:trPr>
          <w:tblHeader/>
        </w:trPr>
        <w:tc>
          <w:tcPr>
            <w:tcW w:w="1128"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17"/>
                <w:sz w:val="21"/>
                <w:szCs w:val="21"/>
                <w:lang w:eastAsia="en-US"/>
              </w:rPr>
              <w:t xml:space="preserve">考核</w:t>
            </w:r>
            <w:r>
              <w:rPr>
                <w:rFonts w:ascii="Arial" w:hAnsi="Arial" w:cs="Arial"/>
                <w:b/>
                <w:color w:val="000000"/>
                <w:spacing w:val="-48"/>
                <w:sz w:val="21"/>
                <w:szCs w:val="21"/>
                <w:lang w:eastAsia="en-US"/>
              </w:rPr>
              <w:t xml:space="preserve">项目</w:t>
            </w:r>
            <w:r/>
          </w:p>
        </w:tc>
        <w:tc>
          <w:tcPr>
            <w:tcW w:w="3829"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9"/>
                <w:sz w:val="21"/>
                <w:szCs w:val="21"/>
                <w:lang w:eastAsia="en-US"/>
              </w:rPr>
              <w:t xml:space="preserve">考核具体内容</w:t>
            </w:r>
            <w:r/>
          </w:p>
        </w:tc>
        <w:tc>
          <w:tcPr>
            <w:tcW w:w="567"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11"/>
                <w:sz w:val="21"/>
                <w:szCs w:val="21"/>
                <w:lang w:eastAsia="en-US"/>
              </w:rPr>
              <w:t xml:space="preserve">标准分</w:t>
            </w:r>
            <w:r/>
          </w:p>
        </w:tc>
        <w:tc>
          <w:tcPr>
            <w:tcW w:w="1984"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14"/>
                <w:sz w:val="21"/>
                <w:szCs w:val="21"/>
                <w:lang w:eastAsia="en-US"/>
              </w:rPr>
              <w:t xml:space="preserve">评分细则</w:t>
            </w:r>
            <w:r/>
          </w:p>
        </w:tc>
        <w:tc>
          <w:tcPr>
            <w:tcW w:w="1242"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9"/>
                <w:sz w:val="21"/>
                <w:szCs w:val="21"/>
                <w:lang w:eastAsia="en-US"/>
              </w:rPr>
              <w:t xml:space="preserve">考核办法</w:t>
            </w:r>
            <w:r/>
          </w:p>
        </w:tc>
        <w:tc>
          <w:tcPr>
            <w:tcW w:w="0" w:type="auto"/>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17"/>
                <w:sz w:val="21"/>
                <w:szCs w:val="21"/>
                <w:lang w:eastAsia="en-US"/>
              </w:rPr>
              <w:t xml:space="preserve">考核扣</w:t>
            </w:r>
            <w:r>
              <w:rPr>
                <w:rFonts w:ascii="Arial" w:hAnsi="Arial" w:cs="Arial"/>
                <w:b/>
                <w:color w:val="000000"/>
                <w:spacing w:val="11"/>
                <w:sz w:val="21"/>
                <w:szCs w:val="21"/>
                <w:lang w:eastAsia="en-US"/>
              </w:rPr>
              <w:t xml:space="preserve">分情况</w:t>
            </w:r>
            <w:r/>
          </w:p>
        </w:tc>
        <w:tc>
          <w:tcPr>
            <w:tcW w:w="449" w:type="dxa"/>
            <w:vAlign w:val="center"/>
            <w:textDirection w:val="lrTb"/>
            <w:noWrap w:val="false"/>
          </w:tcPr>
          <w:p>
            <w:pPr>
              <w:ind w:left="0"/>
              <w:jc w:val="center"/>
              <w:spacing w:before="120"/>
              <w:rPr>
                <w:rFonts w:ascii="Arial" w:hAnsi="Arial" w:cs="Arial"/>
                <w:b/>
                <w:color w:val="000000"/>
                <w:sz w:val="21"/>
                <w:szCs w:val="21"/>
                <w:lang w:eastAsia="en-US"/>
              </w:rPr>
            </w:pPr>
            <w:r>
              <w:rPr>
                <w:rFonts w:ascii="Arial" w:hAnsi="Arial" w:cs="Arial"/>
                <w:b/>
                <w:color w:val="000000"/>
                <w:spacing w:val="15"/>
                <w:sz w:val="21"/>
                <w:szCs w:val="21"/>
                <w:lang w:eastAsia="en-US"/>
              </w:rPr>
              <w:t xml:space="preserve">备注</w:t>
            </w:r>
            <w:r/>
          </w:p>
        </w:tc>
      </w:tr>
      <w:tr>
        <w:trPr/>
        <w:tc>
          <w:tcPr>
            <w:tcW w:w="1128" w:type="dxa"/>
            <w:vAlign w:val="center"/>
            <w:vMerge w:val="restart"/>
            <w:textDirection w:val="lrTb"/>
            <w:noWrap w:val="false"/>
          </w:tcPr>
          <w:p>
            <w:pPr>
              <w:ind w:left="0"/>
              <w:jc w:val="center"/>
              <w:rPr>
                <w:rFonts w:ascii="宋体" w:hAnsi="宋体"/>
                <w:szCs w:val="21"/>
              </w:rPr>
            </w:pPr>
            <w:r>
              <w:rPr>
                <w:rFonts w:ascii="宋体" w:hAnsi="宋体"/>
                <w:szCs w:val="21"/>
              </w:rPr>
            </w:r>
            <w:r/>
          </w:p>
          <w:p>
            <w:pPr>
              <w:ind w:left="0"/>
              <w:jc w:val="center"/>
              <w:rPr>
                <w:rFonts w:ascii="宋体" w:hAnsi="宋体"/>
                <w:szCs w:val="21"/>
              </w:rPr>
            </w:pPr>
            <w:r>
              <w:rPr>
                <w:rFonts w:hint="eastAsia" w:ascii="宋体" w:hAnsi="宋体"/>
                <w:szCs w:val="21"/>
              </w:rPr>
              <w:t xml:space="preserve">一、</w:t>
            </w:r>
            <w:r>
              <w:rPr>
                <w:rFonts w:ascii="宋体" w:hAnsi="宋体"/>
                <w:szCs w:val="21"/>
              </w:rPr>
              <w:t xml:space="preserve">环境 保洁 卫生 (30分 )</w:t>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1.清洁卫生实行责任制，清洁人员有明确的责任范围，实行标准化清洁保洁</w:t>
            </w:r>
            <w:r/>
          </w:p>
        </w:tc>
        <w:tc>
          <w:tcPr>
            <w:tcW w:w="567" w:type="dxa"/>
            <w:vAlign w:val="center"/>
            <w:textDirection w:val="lrTb"/>
            <w:noWrap w:val="false"/>
          </w:tcPr>
          <w:p>
            <w:pPr>
              <w:ind w:left="0"/>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做到得10分，没做到 一次扣0.5分。</w:t>
            </w:r>
            <w:r/>
          </w:p>
        </w:tc>
        <w:tc>
          <w:tcPr>
            <w:tcW w:w="1242" w:type="dxa"/>
            <w:vAlign w:val="center"/>
            <w:textDirection w:val="lrTb"/>
            <w:noWrap w:val="false"/>
          </w:tcPr>
          <w:p>
            <w:pPr>
              <w:ind w:left="0"/>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宋体" w:hAnsi="宋体"/>
                <w:szCs w:val="21"/>
              </w:rPr>
            </w:pPr>
            <w:r>
              <w:rPr>
                <w:rFonts w:ascii="宋体" w:hAnsi="宋体"/>
                <w:szCs w:val="21"/>
              </w:rPr>
            </w:r>
            <w:r/>
          </w:p>
        </w:tc>
        <w:tc>
          <w:tcPr>
            <w:tcW w:w="449" w:type="dxa"/>
            <w:vAlign w:val="center"/>
            <w:textDirection w:val="lrTb"/>
            <w:noWrap w:val="false"/>
          </w:tcPr>
          <w:p>
            <w:pPr>
              <w:ind w:left="0"/>
              <w:jc w:val="center"/>
              <w:rPr>
                <w:rFonts w:ascii="宋体" w:hAnsi="宋体"/>
                <w:szCs w:val="21"/>
              </w:rPr>
            </w:pPr>
            <w:r>
              <w:rPr>
                <w:rFonts w:ascii="宋体" w:hAnsi="宋体"/>
                <w:szCs w:val="21"/>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2.垃圾日产日清，定期进行卫生消毒灭 杀 ；</w:t>
            </w:r>
            <w:r/>
          </w:p>
        </w:tc>
        <w:tc>
          <w:tcPr>
            <w:tcW w:w="567" w:type="dxa"/>
            <w:vAlign w:val="center"/>
            <w:textDirection w:val="lrTb"/>
            <w:noWrap w:val="false"/>
          </w:tcPr>
          <w:p>
            <w:pPr>
              <w:ind w:left="0"/>
              <w:jc w:val="left"/>
              <w:spacing w:before="120"/>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left"/>
              <w:spacing w:before="131"/>
              <w:rPr>
                <w:rFonts w:ascii="宋体" w:hAnsi="宋体"/>
                <w:szCs w:val="21"/>
              </w:rPr>
            </w:pPr>
            <w:r>
              <w:rPr>
                <w:rFonts w:ascii="宋体" w:hAnsi="宋体"/>
                <w:szCs w:val="21"/>
              </w:rPr>
              <w:t xml:space="preserve">做到得10分，没做到有 1项扣0.5分。</w:t>
            </w:r>
            <w:r/>
          </w:p>
        </w:tc>
        <w:tc>
          <w:tcPr>
            <w:tcW w:w="1242" w:type="dxa"/>
            <w:vAlign w:val="center"/>
            <w:textDirection w:val="lrTb"/>
            <w:noWrap w:val="false"/>
          </w:tcPr>
          <w:p>
            <w:pPr>
              <w:ind w:left="0"/>
              <w:jc w:val="left"/>
              <w:spacing w:before="120"/>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3.区域环境做到整洁，楼道、宣传栏、各 类标牌、等要保持整洁，无污迹、无乱悬 挂、无乱张贴。</w:t>
            </w:r>
            <w:r/>
          </w:p>
        </w:tc>
        <w:tc>
          <w:tcPr>
            <w:tcW w:w="567" w:type="dxa"/>
            <w:vAlign w:val="center"/>
            <w:textDirection w:val="lrTb"/>
            <w:noWrap w:val="false"/>
          </w:tcPr>
          <w:p>
            <w:pPr>
              <w:ind w:left="0"/>
              <w:jc w:val="left"/>
              <w:spacing w:before="121"/>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left"/>
              <w:spacing w:before="261"/>
              <w:rPr>
                <w:rFonts w:ascii="宋体" w:hAnsi="宋体"/>
                <w:szCs w:val="21"/>
              </w:rPr>
            </w:pPr>
            <w:r>
              <w:rPr>
                <w:rFonts w:ascii="宋体" w:hAnsi="宋体"/>
                <w:szCs w:val="21"/>
              </w:rPr>
              <w:t xml:space="preserve">做到得10分，发现一 处未达标扣0.2分。</w:t>
            </w:r>
            <w:r/>
          </w:p>
        </w:tc>
        <w:tc>
          <w:tcPr>
            <w:tcW w:w="1242" w:type="dxa"/>
            <w:vAlign w:val="center"/>
            <w:textDirection w:val="lrTb"/>
            <w:noWrap w:val="false"/>
          </w:tcPr>
          <w:p>
            <w:pPr>
              <w:ind w:left="0"/>
              <w:jc w:val="left"/>
              <w:spacing w:before="120"/>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restart"/>
            <w:textDirection w:val="lrTb"/>
            <w:noWrap w:val="false"/>
          </w:tcPr>
          <w:p>
            <w:pPr>
              <w:ind w:left="0"/>
              <w:jc w:val="center"/>
              <w:rPr>
                <w:rFonts w:ascii="宋体" w:hAnsi="宋体"/>
                <w:szCs w:val="21"/>
              </w:rPr>
            </w:pPr>
            <w:r>
              <w:rPr>
                <w:rFonts w:ascii="宋体" w:hAnsi="宋体"/>
                <w:szCs w:val="21"/>
              </w:rPr>
              <w:t xml:space="preserve">二 、 保安管理(30分 )</w:t>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1.保安、保安人员足额按时到位，无缺勤、 脱岗、漏岗；</w:t>
            </w:r>
            <w:r/>
          </w:p>
        </w:tc>
        <w:tc>
          <w:tcPr>
            <w:tcW w:w="567" w:type="dxa"/>
            <w:vAlign w:val="center"/>
            <w:textDirection w:val="lrTb"/>
            <w:noWrap w:val="false"/>
          </w:tcPr>
          <w:p>
            <w:pPr>
              <w:ind w:left="0"/>
              <w:jc w:val="left"/>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left"/>
              <w:rPr>
                <w:rFonts w:ascii="宋体" w:hAnsi="宋体"/>
                <w:szCs w:val="21"/>
              </w:rPr>
            </w:pPr>
            <w:r>
              <w:rPr>
                <w:rFonts w:ascii="宋体" w:hAnsi="宋体"/>
                <w:szCs w:val="21"/>
              </w:rPr>
              <w:t xml:space="preserve">做到得10分，发现一 处未达标扣0.5分。</w:t>
            </w:r>
            <w:r/>
          </w:p>
        </w:tc>
        <w:tc>
          <w:tcPr>
            <w:tcW w:w="1242" w:type="dxa"/>
            <w:vAlign w:val="center"/>
            <w:textDirection w:val="lrTb"/>
            <w:noWrap w:val="false"/>
          </w:tcPr>
          <w:p>
            <w:pPr>
              <w:ind w:left="0"/>
              <w:jc w:val="left"/>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2.保安全天候落实安全保卫工作，24小  时值班看守，夜间做好巡逻，杜绝夜间睡岗现象，确保无安全责任事故。</w:t>
            </w:r>
            <w:r/>
          </w:p>
        </w:tc>
        <w:tc>
          <w:tcPr>
            <w:tcW w:w="567" w:type="dxa"/>
            <w:vAlign w:val="center"/>
            <w:textDirection w:val="lrTb"/>
            <w:noWrap w:val="false"/>
          </w:tcPr>
          <w:p>
            <w:pPr>
              <w:ind w:left="0"/>
              <w:jc w:val="left"/>
              <w:spacing w:before="120"/>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left"/>
              <w:spacing w:before="120"/>
              <w:rPr>
                <w:rFonts w:ascii="宋体" w:hAnsi="宋体"/>
                <w:szCs w:val="21"/>
              </w:rPr>
            </w:pPr>
            <w:r>
              <w:rPr>
                <w:rFonts w:ascii="宋体" w:hAnsi="宋体"/>
                <w:szCs w:val="21"/>
              </w:rPr>
              <w:t xml:space="preserve">做到得10分，发现一 处未达标扣0.5分。</w:t>
            </w:r>
            <w:r/>
          </w:p>
        </w:tc>
        <w:tc>
          <w:tcPr>
            <w:tcW w:w="1242" w:type="dxa"/>
            <w:vAlign w:val="center"/>
            <w:textDirection w:val="lrTb"/>
            <w:noWrap w:val="false"/>
          </w:tcPr>
          <w:p>
            <w:pPr>
              <w:ind w:left="0"/>
              <w:jc w:val="left"/>
              <w:spacing w:before="120"/>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3.门岗人员指挥车辆停放有序，无乱放、 乱停车辆现象。门岗室配备以上物品二套，包括警棍、抓捕器、辣椒水、</w:t>
            </w:r>
            <w:r/>
          </w:p>
          <w:p>
            <w:pPr>
              <w:ind w:left="0"/>
              <w:jc w:val="center"/>
              <w:rPr>
                <w:rFonts w:ascii="宋体" w:hAnsi="宋体"/>
                <w:szCs w:val="21"/>
              </w:rPr>
            </w:pPr>
            <w:r>
              <w:rPr>
                <w:rFonts w:ascii="宋体" w:hAnsi="宋体"/>
                <w:szCs w:val="21"/>
              </w:rPr>
              <w:t xml:space="preserve">盾牌、头盔、防刺马甲、防割手套等安 保器材：</w:t>
            </w:r>
            <w:r/>
          </w:p>
        </w:tc>
        <w:tc>
          <w:tcPr>
            <w:tcW w:w="567" w:type="dxa"/>
            <w:vAlign w:val="center"/>
            <w:textDirection w:val="lrTb"/>
            <w:noWrap w:val="false"/>
          </w:tcPr>
          <w:p>
            <w:pPr>
              <w:ind w:left="0"/>
              <w:jc w:val="left"/>
              <w:spacing w:before="121"/>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left"/>
              <w:spacing w:before="121"/>
              <w:rPr>
                <w:rFonts w:ascii="宋体" w:hAnsi="宋体"/>
                <w:szCs w:val="21"/>
              </w:rPr>
            </w:pPr>
            <w:r>
              <w:rPr>
                <w:rFonts w:ascii="宋体" w:hAnsi="宋体"/>
                <w:szCs w:val="21"/>
              </w:rPr>
              <w:t xml:space="preserve">做到得10分，发现一 处未达标扣0.5分。</w:t>
            </w:r>
            <w:r/>
          </w:p>
        </w:tc>
        <w:tc>
          <w:tcPr>
            <w:tcW w:w="1242" w:type="dxa"/>
            <w:vAlign w:val="center"/>
            <w:textDirection w:val="lrTb"/>
            <w:noWrap w:val="false"/>
          </w:tcPr>
          <w:p>
            <w:pPr>
              <w:ind w:left="0"/>
              <w:jc w:val="left"/>
              <w:spacing w:before="120"/>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restart"/>
            <w:textDirection w:val="lrTb"/>
            <w:noWrap w:val="false"/>
          </w:tcPr>
          <w:p>
            <w:pPr>
              <w:ind w:left="0"/>
              <w:jc w:val="center"/>
              <w:rPr>
                <w:rFonts w:ascii="宋体" w:hAnsi="宋体"/>
                <w:szCs w:val="21"/>
              </w:rPr>
            </w:pPr>
            <w:r>
              <w:rPr>
                <w:rFonts w:ascii="宋体" w:hAnsi="宋体"/>
                <w:szCs w:val="21"/>
              </w:rPr>
              <w:t xml:space="preserve">三 、 综合管理  (40分 )</w:t>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1.保洁保安人员遵章守纪，工作作风正   派、遵章守纪、遵守职业道德，文明服务， 服从医院安排。</w:t>
            </w:r>
            <w:r/>
          </w:p>
        </w:tc>
        <w:tc>
          <w:tcPr>
            <w:tcW w:w="567" w:type="dxa"/>
            <w:vAlign w:val="center"/>
            <w:textDirection w:val="lrTb"/>
            <w:noWrap w:val="false"/>
          </w:tcPr>
          <w:p>
            <w:pPr>
              <w:ind w:left="0"/>
              <w:jc w:val="left"/>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不缺少得10分，缺少 一项的扣0.5分</w:t>
            </w:r>
            <w:r/>
          </w:p>
        </w:tc>
        <w:tc>
          <w:tcPr>
            <w:tcW w:w="1242" w:type="dxa"/>
            <w:vAlign w:val="center"/>
            <w:textDirection w:val="lrTb"/>
            <w:noWrap w:val="false"/>
          </w:tcPr>
          <w:p>
            <w:pPr>
              <w:ind w:left="0"/>
              <w:jc w:val="left"/>
              <w:rPr>
                <w:rFonts w:ascii="宋体" w:hAnsi="宋体"/>
                <w:szCs w:val="21"/>
              </w:rPr>
            </w:pPr>
            <w:r>
              <w:rPr>
                <w:rFonts w:ascii="宋体" w:hAnsi="宋体"/>
                <w:szCs w:val="21"/>
              </w:rPr>
              <w:t xml:space="preserve">查台账 、 听反映 、 看现场</w:t>
            </w:r>
            <w:r/>
          </w:p>
        </w:tc>
        <w:tc>
          <w:tcPr>
            <w:tcW w:w="0" w:type="auto"/>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c>
          <w:tcPr>
            <w:tcW w:w="449" w:type="dxa"/>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2.保洁人员上岗按规定着装，保安统一着 保卫服装，配带规定的保卫器械，要求配 备的设施设备应配足配全；</w:t>
            </w:r>
            <w:r/>
          </w:p>
        </w:tc>
        <w:tc>
          <w:tcPr>
            <w:tcW w:w="567" w:type="dxa"/>
            <w:vAlign w:val="center"/>
            <w:textDirection w:val="lrTb"/>
            <w:noWrap w:val="false"/>
          </w:tcPr>
          <w:p>
            <w:pPr>
              <w:ind w:left="0"/>
              <w:jc w:val="left"/>
              <w:spacing w:before="121"/>
              <w:rPr>
                <w:rFonts w:ascii="宋体" w:hAnsi="宋体"/>
                <w:szCs w:val="21"/>
              </w:rPr>
            </w:pPr>
            <w:r>
              <w:rPr>
                <w:rFonts w:ascii="宋体" w:hAnsi="宋体"/>
                <w:szCs w:val="21"/>
              </w:rPr>
              <w:t xml:space="preserve">10 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不缺少得10分，缺少 一项的扣0.5分</w:t>
            </w:r>
            <w:r/>
          </w:p>
        </w:tc>
        <w:tc>
          <w:tcPr>
            <w:tcW w:w="1242" w:type="dxa"/>
            <w:vAlign w:val="center"/>
            <w:textDirection w:val="lrTb"/>
            <w:noWrap w:val="false"/>
          </w:tcPr>
          <w:p>
            <w:pPr>
              <w:ind w:left="0"/>
              <w:jc w:val="left"/>
              <w:spacing w:before="121"/>
              <w:rPr>
                <w:rFonts w:ascii="宋体" w:hAnsi="宋体"/>
                <w:szCs w:val="21"/>
              </w:rPr>
            </w:pPr>
            <w:r>
              <w:rPr>
                <w:rFonts w:ascii="宋体" w:hAnsi="宋体"/>
                <w:szCs w:val="21"/>
              </w:rPr>
              <w:t xml:space="preserve">查台账 、 听反映 、 看现场</w:t>
            </w:r>
            <w:r/>
          </w:p>
        </w:tc>
        <w:tc>
          <w:tcPr>
            <w:tcW w:w="0" w:type="auto"/>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c>
          <w:tcPr>
            <w:tcW w:w="449" w:type="dxa"/>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3.建立员工培训制度，每半年至少开展一 次消防、防恐演练；保安各岗位有交接班 记录、有值岗工作记录；记录完备，保  存完好。</w:t>
            </w:r>
            <w:r/>
          </w:p>
        </w:tc>
        <w:tc>
          <w:tcPr>
            <w:tcW w:w="567" w:type="dxa"/>
            <w:vAlign w:val="center"/>
            <w:textDirection w:val="lrTb"/>
            <w:noWrap w:val="false"/>
          </w:tcPr>
          <w:p>
            <w:pPr>
              <w:ind w:left="0"/>
              <w:jc w:val="left"/>
              <w:spacing w:before="120"/>
              <w:rPr>
                <w:rFonts w:ascii="宋体" w:hAnsi="宋体"/>
                <w:szCs w:val="21"/>
              </w:rPr>
            </w:pPr>
            <w:r>
              <w:rPr>
                <w:rFonts w:ascii="宋体" w:hAnsi="宋体"/>
                <w:szCs w:val="21"/>
              </w:rPr>
              <w:t xml:space="preserve">5分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做到得5分，没做到 一次扣0.5分。</w:t>
            </w:r>
            <w:r/>
          </w:p>
        </w:tc>
        <w:tc>
          <w:tcPr>
            <w:tcW w:w="1242" w:type="dxa"/>
            <w:vAlign w:val="center"/>
            <w:textDirection w:val="lrTb"/>
            <w:noWrap w:val="false"/>
          </w:tcPr>
          <w:p>
            <w:pPr>
              <w:ind w:left="0"/>
              <w:jc w:val="left"/>
              <w:spacing w:before="120"/>
              <w:rPr>
                <w:rFonts w:ascii="宋体" w:hAnsi="宋体"/>
                <w:szCs w:val="21"/>
              </w:rPr>
            </w:pPr>
            <w:r>
              <w:rPr>
                <w:rFonts w:ascii="宋体" w:hAnsi="宋体"/>
                <w:szCs w:val="21"/>
              </w:rPr>
              <w:t xml:space="preserve">看资料、 听意见</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4.在考核检查中，提出存在的问题，需及时整改。</w:t>
            </w:r>
            <w:r/>
          </w:p>
        </w:tc>
        <w:tc>
          <w:tcPr>
            <w:tcW w:w="567" w:type="dxa"/>
            <w:vAlign w:val="center"/>
            <w:textDirection w:val="lrTb"/>
            <w:noWrap w:val="false"/>
          </w:tcPr>
          <w:p>
            <w:pPr>
              <w:ind w:left="0"/>
              <w:jc w:val="left"/>
              <w:spacing w:before="120"/>
              <w:rPr>
                <w:rFonts w:ascii="宋体" w:hAnsi="宋体"/>
                <w:szCs w:val="21"/>
              </w:rPr>
            </w:pPr>
            <w:r>
              <w:rPr>
                <w:rFonts w:ascii="宋体" w:hAnsi="宋体"/>
                <w:szCs w:val="21"/>
              </w:rPr>
              <w:t xml:space="preserve">5分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没有及时整改或整改不  到位，每一项扣0.5分。</w:t>
            </w:r>
            <w:r/>
          </w:p>
        </w:tc>
        <w:tc>
          <w:tcPr>
            <w:tcW w:w="1242" w:type="dxa"/>
            <w:vAlign w:val="center"/>
            <w:textDirection w:val="lrTb"/>
            <w:noWrap w:val="false"/>
          </w:tcPr>
          <w:p>
            <w:pPr>
              <w:ind w:left="0"/>
              <w:jc w:val="left"/>
              <w:spacing w:before="66"/>
              <w:rPr>
                <w:rFonts w:ascii="宋体" w:hAnsi="宋体"/>
                <w:szCs w:val="21"/>
              </w:rPr>
            </w:pPr>
            <w:r>
              <w:rPr>
                <w:rFonts w:ascii="宋体" w:hAnsi="宋体"/>
                <w:szCs w:val="21"/>
              </w:rPr>
              <w:t xml:space="preserve">看现场、 听 反 映 、 查台帐</w:t>
            </w:r>
            <w:r/>
          </w:p>
        </w:tc>
        <w:tc>
          <w:tcPr>
            <w:tcW w:w="0" w:type="auto"/>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c>
          <w:tcPr>
            <w:tcW w:w="449" w:type="dxa"/>
            <w:vAlign w:val="center"/>
            <w:textDirection w:val="lrTb"/>
            <w:noWrap w:val="false"/>
          </w:tcPr>
          <w:p>
            <w:pPr>
              <w:ind w:left="0"/>
              <w:jc w:val="center"/>
              <w:rPr>
                <w:rFonts w:ascii="Arial" w:hAnsi="Arial" w:cs="Arial"/>
                <w:color w:val="000000"/>
                <w:sz w:val="21"/>
                <w:szCs w:val="21"/>
              </w:rPr>
            </w:pPr>
            <w:r>
              <w:rPr>
                <w:rFonts w:ascii="Arial" w:hAnsi="Arial" w:cs="Arial"/>
                <w:color w:val="000000"/>
                <w:sz w:val="21"/>
                <w:szCs w:val="21"/>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5.医安云平台管理，按时完成各项巡检任务。</w:t>
            </w:r>
            <w:r/>
          </w:p>
        </w:tc>
        <w:tc>
          <w:tcPr>
            <w:tcW w:w="567" w:type="dxa"/>
            <w:vAlign w:val="center"/>
            <w:textDirection w:val="lrTb"/>
            <w:noWrap w:val="false"/>
          </w:tcPr>
          <w:p>
            <w:pPr>
              <w:ind w:left="0"/>
              <w:jc w:val="left"/>
              <w:spacing w:before="303"/>
              <w:rPr>
                <w:rFonts w:ascii="宋体" w:hAnsi="宋体"/>
                <w:szCs w:val="21"/>
              </w:rPr>
            </w:pPr>
            <w:r>
              <w:rPr>
                <w:rFonts w:ascii="宋体" w:hAnsi="宋体"/>
                <w:szCs w:val="21"/>
              </w:rPr>
              <w:t xml:space="preserve">5分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做到得5分，没做到 一次扣0.5分。</w:t>
            </w:r>
            <w:r/>
          </w:p>
        </w:tc>
        <w:tc>
          <w:tcPr>
            <w:tcW w:w="1242" w:type="dxa"/>
            <w:vAlign w:val="center"/>
            <w:textDirection w:val="lrTb"/>
            <w:noWrap w:val="false"/>
          </w:tcPr>
          <w:p>
            <w:pPr>
              <w:ind w:left="0"/>
              <w:jc w:val="left"/>
              <w:spacing w:before="269"/>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vMerge w:val="continue"/>
            <w:textDirection w:val="lrTb"/>
            <w:noWrap w:val="false"/>
          </w:tcPr>
          <w:p>
            <w:pPr>
              <w:ind w:left="0"/>
              <w:jc w:val="center"/>
              <w:rPr>
                <w:rFonts w:ascii="宋体" w:hAnsi="宋体"/>
                <w:szCs w:val="21"/>
              </w:rPr>
            </w:pPr>
            <w:r>
              <w:rPr>
                <w:rFonts w:ascii="宋体" w:hAnsi="宋体"/>
                <w:szCs w:val="21"/>
              </w:rPr>
            </w:r>
            <w:r/>
          </w:p>
        </w:tc>
        <w:tc>
          <w:tcPr>
            <w:tcW w:w="3829" w:type="dxa"/>
            <w:vAlign w:val="center"/>
            <w:textDirection w:val="lrTb"/>
            <w:noWrap w:val="false"/>
          </w:tcPr>
          <w:p>
            <w:pPr>
              <w:ind w:left="0"/>
              <w:jc w:val="center"/>
              <w:rPr>
                <w:rFonts w:ascii="宋体" w:hAnsi="宋体"/>
                <w:szCs w:val="21"/>
              </w:rPr>
            </w:pPr>
            <w:r>
              <w:rPr>
                <w:rFonts w:ascii="宋体" w:hAnsi="宋体"/>
                <w:szCs w:val="21"/>
              </w:rPr>
              <w:t xml:space="preserve">6.协助做好固定资产、物资转运及消杀等 工作。</w:t>
            </w:r>
            <w:r/>
          </w:p>
        </w:tc>
        <w:tc>
          <w:tcPr>
            <w:tcW w:w="567" w:type="dxa"/>
            <w:vAlign w:val="center"/>
            <w:textDirection w:val="lrTb"/>
            <w:noWrap w:val="false"/>
          </w:tcPr>
          <w:p>
            <w:pPr>
              <w:ind w:left="0"/>
              <w:jc w:val="left"/>
              <w:spacing w:before="303"/>
              <w:rPr>
                <w:rFonts w:ascii="宋体" w:hAnsi="宋体"/>
                <w:szCs w:val="21"/>
              </w:rPr>
            </w:pPr>
            <w:r>
              <w:rPr>
                <w:rFonts w:ascii="宋体" w:hAnsi="宋体"/>
                <w:szCs w:val="21"/>
              </w:rPr>
              <w:t xml:space="preserve">5分</w:t>
            </w:r>
            <w:r/>
          </w:p>
        </w:tc>
        <w:tc>
          <w:tcPr>
            <w:tcW w:w="1984" w:type="dxa"/>
            <w:vAlign w:val="center"/>
            <w:textDirection w:val="lrTb"/>
            <w:noWrap w:val="false"/>
          </w:tcPr>
          <w:p>
            <w:pPr>
              <w:ind w:left="0"/>
              <w:jc w:val="center"/>
              <w:rPr>
                <w:rFonts w:ascii="宋体" w:hAnsi="宋体"/>
                <w:szCs w:val="21"/>
              </w:rPr>
            </w:pPr>
            <w:r>
              <w:rPr>
                <w:rFonts w:ascii="宋体" w:hAnsi="宋体"/>
                <w:szCs w:val="21"/>
              </w:rPr>
              <w:t xml:space="preserve">做到得5分，没做到 一次扣0.5分。</w:t>
            </w:r>
            <w:r/>
          </w:p>
        </w:tc>
        <w:tc>
          <w:tcPr>
            <w:tcW w:w="1242" w:type="dxa"/>
            <w:vAlign w:val="center"/>
            <w:textDirection w:val="lrTb"/>
            <w:noWrap w:val="false"/>
          </w:tcPr>
          <w:p>
            <w:pPr>
              <w:ind w:left="0"/>
              <w:jc w:val="left"/>
              <w:spacing w:before="302"/>
              <w:rPr>
                <w:rFonts w:ascii="宋体" w:hAnsi="宋体"/>
                <w:szCs w:val="21"/>
              </w:rPr>
            </w:pPr>
            <w:r>
              <w:rPr>
                <w:rFonts w:ascii="宋体" w:hAnsi="宋体"/>
                <w:szCs w:val="21"/>
              </w:rPr>
              <w:t xml:space="preserve">看现场</w:t>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tcW w:w="1128" w:type="dxa"/>
            <w:vAlign w:val="center"/>
            <w:textDirection w:val="lrTb"/>
            <w:noWrap w:val="false"/>
          </w:tcPr>
          <w:p>
            <w:pPr>
              <w:ind w:left="0"/>
              <w:jc w:val="center"/>
              <w:rPr>
                <w:rFonts w:ascii="宋体" w:hAnsi="宋体"/>
                <w:szCs w:val="21"/>
              </w:rPr>
            </w:pPr>
            <w:r>
              <w:rPr>
                <w:rFonts w:ascii="宋体" w:hAnsi="宋体"/>
                <w:szCs w:val="21"/>
              </w:rPr>
              <w:t xml:space="preserve">总分</w:t>
            </w:r>
            <w:r/>
          </w:p>
        </w:tc>
        <w:tc>
          <w:tcPr>
            <w:tcW w:w="3829" w:type="dxa"/>
            <w:vAlign w:val="center"/>
            <w:textDirection w:val="lrTb"/>
            <w:noWrap w:val="false"/>
          </w:tcPr>
          <w:p>
            <w:pPr>
              <w:ind w:left="0"/>
              <w:jc w:val="left"/>
              <w:rPr>
                <w:rFonts w:ascii="宋体" w:hAnsi="宋体"/>
                <w:szCs w:val="21"/>
              </w:rPr>
            </w:pPr>
            <w:r>
              <w:rPr>
                <w:rFonts w:ascii="宋体" w:hAnsi="宋体"/>
                <w:szCs w:val="21"/>
              </w:rPr>
            </w:r>
            <w:r/>
          </w:p>
        </w:tc>
        <w:tc>
          <w:tcPr>
            <w:tcW w:w="567" w:type="dxa"/>
            <w:vAlign w:val="center"/>
            <w:textDirection w:val="lrTb"/>
            <w:noWrap w:val="false"/>
          </w:tcPr>
          <w:p>
            <w:pPr>
              <w:ind w:left="0"/>
              <w:jc w:val="left"/>
              <w:rPr>
                <w:rFonts w:ascii="宋体" w:hAnsi="宋体"/>
                <w:szCs w:val="21"/>
              </w:rPr>
            </w:pPr>
            <w:r>
              <w:rPr>
                <w:rFonts w:ascii="宋体" w:hAnsi="宋体"/>
                <w:szCs w:val="21"/>
              </w:rPr>
              <w:t xml:space="preserve">100分</w:t>
            </w:r>
            <w:r/>
          </w:p>
        </w:tc>
        <w:tc>
          <w:tcPr>
            <w:tcW w:w="1984" w:type="dxa"/>
            <w:vAlign w:val="center"/>
            <w:textDirection w:val="lrTb"/>
            <w:noWrap w:val="false"/>
          </w:tcPr>
          <w:p>
            <w:pPr>
              <w:ind w:left="0"/>
              <w:jc w:val="left"/>
              <w:rPr>
                <w:rFonts w:ascii="宋体" w:hAnsi="宋体"/>
                <w:szCs w:val="21"/>
              </w:rPr>
            </w:pPr>
            <w:r>
              <w:rPr>
                <w:rFonts w:ascii="宋体" w:hAnsi="宋体"/>
                <w:szCs w:val="21"/>
              </w:rPr>
            </w:r>
            <w:r/>
          </w:p>
        </w:tc>
        <w:tc>
          <w:tcPr>
            <w:tcW w:w="1242" w:type="dxa"/>
            <w:vAlign w:val="center"/>
            <w:textDirection w:val="lrTb"/>
            <w:noWrap w:val="false"/>
          </w:tcPr>
          <w:p>
            <w:pPr>
              <w:ind w:left="0"/>
              <w:jc w:val="left"/>
              <w:rPr>
                <w:rFonts w:ascii="宋体" w:hAnsi="宋体"/>
                <w:szCs w:val="21"/>
              </w:rPr>
            </w:pPr>
            <w:r>
              <w:rPr>
                <w:rFonts w:ascii="宋体" w:hAnsi="宋体"/>
                <w:szCs w:val="21"/>
              </w:rPr>
            </w:r>
            <w:r/>
          </w:p>
        </w:tc>
        <w:tc>
          <w:tcPr>
            <w:tcW w:w="0" w:type="auto"/>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c>
          <w:tcPr>
            <w:tcW w:w="449" w:type="dxa"/>
            <w:vAlign w:val="center"/>
            <w:textDirection w:val="lrTb"/>
            <w:noWrap w:val="false"/>
          </w:tcPr>
          <w:p>
            <w:pPr>
              <w:ind w:left="0"/>
              <w:jc w:val="center"/>
              <w:rPr>
                <w:rFonts w:ascii="Arial" w:hAnsi="Arial" w:cs="Arial"/>
                <w:color w:val="000000"/>
                <w:sz w:val="21"/>
                <w:szCs w:val="21"/>
                <w:lang w:eastAsia="en-US"/>
              </w:rPr>
            </w:pPr>
            <w:r>
              <w:rPr>
                <w:rFonts w:ascii="Arial" w:hAnsi="Arial" w:cs="Arial"/>
                <w:color w:val="000000"/>
                <w:sz w:val="21"/>
                <w:szCs w:val="21"/>
                <w:lang w:eastAsia="en-US"/>
              </w:rPr>
            </w:r>
            <w:r/>
          </w:p>
        </w:tc>
      </w:tr>
      <w:tr>
        <w:trPr/>
        <w:tc>
          <w:tcPr>
            <w:gridSpan w:val="7"/>
            <w:tcW w:w="9999" w:type="dxa"/>
            <w:vAlign w:val="center"/>
            <w:textDirection w:val="lrTb"/>
            <w:noWrap w:val="false"/>
          </w:tcPr>
          <w:p>
            <w:pPr>
              <w:ind w:left="0"/>
              <w:jc w:val="center"/>
              <w:spacing w:before="175"/>
              <w:rPr>
                <w:rFonts w:ascii="Arial" w:hAnsi="Arial" w:cs="Arial"/>
                <w:color w:val="000000"/>
                <w:sz w:val="21"/>
                <w:szCs w:val="21"/>
              </w:rPr>
            </w:pPr>
            <w:r>
              <w:rPr>
                <w:rFonts w:ascii="Arial" w:hAnsi="Arial" w:cs="Arial"/>
                <w:color w:val="000000"/>
                <w:spacing w:val="7"/>
                <w:sz w:val="21"/>
                <w:szCs w:val="21"/>
              </w:rPr>
              <w:t xml:space="preserve">月度考核</w:t>
            </w:r>
            <w:r>
              <w:rPr>
                <w:rFonts w:ascii="Arial" w:hAnsi="Arial" w:cs="Arial"/>
                <w:color w:val="000000"/>
                <w:spacing w:val="7"/>
                <w:sz w:val="21"/>
                <w:szCs w:val="21"/>
              </w:rPr>
              <w:t xml:space="preserve">(</w:t>
            </w:r>
            <w:r>
              <w:rPr>
                <w:rFonts w:ascii="Arial" w:hAnsi="Arial" w:cs="Arial"/>
                <w:color w:val="000000"/>
                <w:spacing w:val="7"/>
                <w:sz w:val="21"/>
                <w:szCs w:val="21"/>
              </w:rPr>
              <w:t xml:space="preserve">总分</w:t>
            </w:r>
            <w:r>
              <w:rPr>
                <w:rFonts w:ascii="Arial" w:hAnsi="Arial" w:cs="Arial"/>
                <w:color w:val="000000"/>
                <w:spacing w:val="7"/>
                <w:sz w:val="21"/>
                <w:szCs w:val="21"/>
              </w:rPr>
              <w:t xml:space="preserve">)</w:t>
            </w:r>
            <w:r>
              <w:rPr>
                <w:rFonts w:ascii="Arial" w:hAnsi="Arial" w:cs="Arial"/>
                <w:color w:val="000000"/>
                <w:spacing w:val="1"/>
                <w:sz w:val="21"/>
                <w:szCs w:val="21"/>
              </w:rPr>
              <w:t xml:space="preserve">                         </w:t>
            </w:r>
            <w:r>
              <w:rPr>
                <w:rFonts w:ascii="Arial" w:hAnsi="Arial" w:cs="Arial"/>
                <w:color w:val="000000"/>
                <w:spacing w:val="7"/>
                <w:sz w:val="21"/>
                <w:szCs w:val="21"/>
              </w:rPr>
              <w:t xml:space="preserve">院方签字：</w:t>
            </w:r>
            <w:r>
              <w:rPr>
                <w:rFonts w:ascii="Arial" w:hAnsi="Arial" w:cs="Arial"/>
                <w:color w:val="000000"/>
                <w:spacing w:val="7"/>
                <w:sz w:val="21"/>
                <w:szCs w:val="21"/>
              </w:rPr>
              <w:t xml:space="preserve">                     </w:t>
            </w:r>
            <w:r>
              <w:rPr>
                <w:rFonts w:ascii="Arial" w:hAnsi="Arial" w:cs="Arial"/>
                <w:color w:val="000000"/>
                <w:spacing w:val="7"/>
                <w:sz w:val="21"/>
                <w:szCs w:val="21"/>
              </w:rPr>
              <w:t xml:space="preserve">考核部门：</w:t>
            </w:r>
            <w:r/>
          </w:p>
        </w:tc>
      </w:tr>
      <w:tr>
        <w:trPr/>
        <w:tc>
          <w:tcPr>
            <w:gridSpan w:val="7"/>
            <w:tcW w:w="9999" w:type="dxa"/>
            <w:vAlign w:val="center"/>
            <w:textDirection w:val="lrTb"/>
            <w:noWrap w:val="false"/>
          </w:tcPr>
          <w:p>
            <w:pPr>
              <w:ind w:left="0"/>
              <w:jc w:val="center"/>
              <w:spacing w:before="179"/>
              <w:rPr>
                <w:rFonts w:ascii="Arial" w:hAnsi="Arial" w:cs="Arial"/>
                <w:color w:val="000000"/>
                <w:sz w:val="21"/>
                <w:szCs w:val="21"/>
                <w:lang w:eastAsia="en-US"/>
              </w:rPr>
            </w:pPr>
            <w:r>
              <w:rPr>
                <w:rFonts w:ascii="Arial" w:hAnsi="Arial" w:cs="Arial"/>
                <w:color w:val="000000"/>
                <w:spacing w:val="10"/>
                <w:sz w:val="21"/>
                <w:szCs w:val="21"/>
                <w:lang w:eastAsia="en-US"/>
              </w:rPr>
              <w:t xml:space="preserve">意见：</w:t>
            </w:r>
            <w:r>
              <w:rPr>
                <w:rFonts w:ascii="Arial" w:hAnsi="Arial" w:cs="Arial"/>
                <w:color w:val="000000"/>
                <w:spacing w:val="2"/>
                <w:sz w:val="21"/>
                <w:szCs w:val="21"/>
                <w:lang w:eastAsia="en-US"/>
              </w:rPr>
              <w:t xml:space="preserve">                         </w:t>
            </w:r>
            <w:r>
              <w:rPr>
                <w:rFonts w:ascii="Arial" w:hAnsi="Arial" w:cs="Arial"/>
                <w:color w:val="000000"/>
                <w:spacing w:val="1"/>
                <w:sz w:val="21"/>
                <w:szCs w:val="21"/>
                <w:lang w:eastAsia="en-US"/>
              </w:rPr>
              <w:t xml:space="preserve">                       </w:t>
            </w:r>
            <w:r>
              <w:rPr>
                <w:rFonts w:ascii="Arial" w:hAnsi="Arial" w:cs="Arial"/>
                <w:color w:val="000000"/>
                <w:spacing w:val="10"/>
                <w:sz w:val="21"/>
                <w:szCs w:val="21"/>
                <w:lang w:eastAsia="en-US"/>
              </w:rPr>
              <w:t xml:space="preserve">考核人员</w:t>
            </w:r>
            <w:r>
              <w:rPr>
                <w:rFonts w:ascii="Arial" w:hAnsi="Arial" w:cs="Arial"/>
                <w:color w:val="000000"/>
                <w:spacing w:val="10"/>
                <w:sz w:val="21"/>
                <w:szCs w:val="21"/>
                <w:lang w:eastAsia="en-US"/>
              </w:rPr>
              <w:t xml:space="preserve">(</w:t>
            </w:r>
            <w:r>
              <w:rPr>
                <w:rFonts w:ascii="Arial" w:hAnsi="Arial" w:cs="Arial"/>
                <w:color w:val="000000"/>
                <w:spacing w:val="10"/>
                <w:sz w:val="21"/>
                <w:szCs w:val="21"/>
                <w:lang w:eastAsia="en-US"/>
              </w:rPr>
              <w:t xml:space="preserve">签字</w:t>
            </w:r>
            <w:r>
              <w:rPr>
                <w:rFonts w:ascii="Arial" w:hAnsi="Arial" w:cs="Arial"/>
                <w:color w:val="000000"/>
                <w:spacing w:val="10"/>
                <w:sz w:val="21"/>
                <w:szCs w:val="21"/>
                <w:lang w:eastAsia="en-US"/>
              </w:rPr>
              <w:t xml:space="preserve">):</w:t>
            </w:r>
            <w:r/>
          </w:p>
        </w:tc>
      </w:tr>
    </w:tbl>
    <w:p>
      <w:r/>
      <w:r/>
    </w:p>
    <w:p>
      <w:pPr>
        <w:ind w:left="0"/>
        <w:rPr>
          <w:rFonts w:ascii="宋体" w:hAnsi="宋体" w:cs="Arial"/>
          <w:sz w:val="21"/>
          <w:szCs w:val="21"/>
        </w:rPr>
      </w:pPr>
      <w:r>
        <w:rPr>
          <w:rFonts w:ascii="宋体" w:hAnsi="宋体" w:cs="Arial"/>
          <w:sz w:val="21"/>
          <w:szCs w:val="21"/>
        </w:rPr>
        <w:t xml:space="preserve">备注：</w:t>
      </w:r>
      <w:r>
        <w:rPr>
          <w:rFonts w:hint="eastAsia" w:ascii="宋体" w:hAnsi="宋体" w:cs="Arial"/>
          <w:sz w:val="21"/>
          <w:szCs w:val="21"/>
        </w:rPr>
        <w:t xml:space="preserve">物业服务实行百分制考核，每月考核一次，综合考评分应在95（含）分以上，如出现考评分低于95分的情况，按如下处理：</w:t>
      </w:r>
      <w:r/>
    </w:p>
    <w:p>
      <w:pPr>
        <w:ind w:left="0"/>
        <w:rPr>
          <w:rFonts w:ascii="宋体" w:hAnsi="宋体" w:cs="Arial"/>
          <w:sz w:val="21"/>
          <w:szCs w:val="21"/>
        </w:rPr>
      </w:pPr>
      <w:r>
        <w:rPr>
          <w:rFonts w:ascii="宋体" w:hAnsi="宋体" w:cs="Arial"/>
          <w:sz w:val="21"/>
          <w:szCs w:val="21"/>
        </w:rPr>
        <w:t xml:space="preserve">1、</w:t>
      </w:r>
      <w:r>
        <w:rPr>
          <w:rFonts w:hint="eastAsia" w:ascii="宋体" w:hAnsi="宋体" w:cs="Arial"/>
          <w:sz w:val="21"/>
          <w:szCs w:val="21"/>
        </w:rPr>
        <w:t xml:space="preserve">考评分在90以上95以下的（含90分）每1分扣5000元（例：综合考评得92.5分，95-92.5=2.5分，应扣款2.5*5000=12500元）；</w:t>
      </w:r>
      <w:r/>
    </w:p>
    <w:p>
      <w:pPr>
        <w:ind w:left="0"/>
        <w:rPr>
          <w:rFonts w:ascii="宋体" w:hAnsi="宋体" w:cs="Arial"/>
          <w:sz w:val="21"/>
          <w:szCs w:val="21"/>
        </w:rPr>
      </w:pPr>
      <w:r>
        <w:rPr>
          <w:rFonts w:ascii="宋体" w:hAnsi="宋体" w:cs="Arial"/>
          <w:sz w:val="21"/>
          <w:szCs w:val="21"/>
        </w:rPr>
        <w:t xml:space="preserve">2、</w:t>
      </w:r>
      <w:r>
        <w:rPr>
          <w:rFonts w:hint="eastAsia" w:ascii="宋体" w:hAnsi="宋体" w:cs="Arial"/>
          <w:sz w:val="21"/>
          <w:szCs w:val="21"/>
        </w:rPr>
        <w:t xml:space="preserve">考评分在85以上90以下的（含85分）每1分扣10000元（例：综合考评得88分，95-88=7分，应扣款7*10*1000=70000元），最高扣款为当月的所有管理费（也称公司利润）。</w:t>
      </w:r>
      <w:r/>
    </w:p>
    <w:p>
      <w:pPr>
        <w:ind w:left="0"/>
        <w:rPr>
          <w:rFonts w:ascii="宋体" w:hAnsi="宋体" w:cs="Arial"/>
          <w:sz w:val="21"/>
          <w:szCs w:val="21"/>
        </w:rPr>
      </w:pPr>
      <w:r>
        <w:rPr>
          <w:rFonts w:hint="eastAsia" w:ascii="宋体" w:hAnsi="宋体" w:cs="Arial"/>
          <w:sz w:val="21"/>
          <w:szCs w:val="21"/>
        </w:rPr>
        <w:t xml:space="preserve">3、考评分在85分以下的每1分扣20000元（例：综合考评得82分，95-82=13分，应扣款13*20000=260000元），最高扣款为当月的所有管理费（也称公司利润），且当月综合考评不达标。</w:t>
      </w:r>
      <w:r/>
    </w:p>
    <w:p>
      <w:pPr>
        <w:ind w:left="0"/>
        <w:rPr>
          <w:rFonts w:ascii="宋体" w:hAnsi="宋体" w:cs="Arial"/>
          <w:sz w:val="21"/>
          <w:szCs w:val="21"/>
        </w:rPr>
      </w:pPr>
      <w:r>
        <w:rPr>
          <w:rFonts w:hint="eastAsia" w:ascii="宋体" w:hAnsi="宋体" w:cs="Arial"/>
          <w:sz w:val="21"/>
          <w:szCs w:val="21"/>
        </w:rPr>
        <w:t xml:space="preserve">4、如中标人在年度服务期内两次物业服务月综合考评未达标，则年度综合考评不达标，采购人有权终止合同。</w:t>
      </w:r>
      <w:r/>
    </w:p>
    <w:p>
      <w:pPr>
        <w:pStyle w:val="86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61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7"/>
    <w:link w:val="848"/>
    <w:uiPriority w:val="9"/>
    <w:rPr>
      <w:rFonts w:ascii="Arial" w:hAnsi="Arial" w:eastAsia="Arial" w:cs="Arial"/>
      <w:sz w:val="40"/>
      <w:szCs w:val="40"/>
    </w:rPr>
  </w:style>
  <w:style w:type="character" w:styleId="15">
    <w:name w:val="Heading 2 Char"/>
    <w:basedOn w:val="857"/>
    <w:link w:val="849"/>
    <w:uiPriority w:val="9"/>
    <w:rPr>
      <w:rFonts w:ascii="Arial" w:hAnsi="Arial" w:eastAsia="Arial" w:cs="Arial"/>
      <w:sz w:val="34"/>
    </w:rPr>
  </w:style>
  <w:style w:type="character" w:styleId="17">
    <w:name w:val="Heading 3 Char"/>
    <w:basedOn w:val="857"/>
    <w:link w:val="850"/>
    <w:uiPriority w:val="9"/>
    <w:rPr>
      <w:rFonts w:ascii="Arial" w:hAnsi="Arial" w:eastAsia="Arial" w:cs="Arial"/>
      <w:sz w:val="30"/>
      <w:szCs w:val="30"/>
    </w:rPr>
  </w:style>
  <w:style w:type="character" w:styleId="19">
    <w:name w:val="Heading 4 Char"/>
    <w:basedOn w:val="857"/>
    <w:link w:val="851"/>
    <w:uiPriority w:val="9"/>
    <w:rPr>
      <w:rFonts w:ascii="Arial" w:hAnsi="Arial" w:eastAsia="Arial" w:cs="Arial"/>
      <w:b/>
      <w:bCs/>
      <w:sz w:val="26"/>
      <w:szCs w:val="26"/>
    </w:rPr>
  </w:style>
  <w:style w:type="character" w:styleId="21">
    <w:name w:val="Heading 5 Char"/>
    <w:basedOn w:val="857"/>
    <w:link w:val="852"/>
    <w:uiPriority w:val="9"/>
    <w:rPr>
      <w:rFonts w:ascii="Arial" w:hAnsi="Arial" w:eastAsia="Arial" w:cs="Arial"/>
      <w:b/>
      <w:bCs/>
      <w:sz w:val="24"/>
      <w:szCs w:val="24"/>
    </w:rPr>
  </w:style>
  <w:style w:type="character" w:styleId="23">
    <w:name w:val="Heading 6 Char"/>
    <w:basedOn w:val="857"/>
    <w:link w:val="853"/>
    <w:uiPriority w:val="9"/>
    <w:rPr>
      <w:rFonts w:ascii="Arial" w:hAnsi="Arial" w:eastAsia="Arial" w:cs="Arial"/>
      <w:b/>
      <w:bCs/>
      <w:sz w:val="22"/>
      <w:szCs w:val="22"/>
    </w:rPr>
  </w:style>
  <w:style w:type="character" w:styleId="25">
    <w:name w:val="Heading 7 Char"/>
    <w:basedOn w:val="857"/>
    <w:link w:val="854"/>
    <w:uiPriority w:val="9"/>
    <w:rPr>
      <w:rFonts w:ascii="Arial" w:hAnsi="Arial" w:eastAsia="Arial" w:cs="Arial"/>
      <w:b/>
      <w:bCs/>
      <w:i/>
      <w:iCs/>
      <w:sz w:val="22"/>
      <w:szCs w:val="22"/>
    </w:rPr>
  </w:style>
  <w:style w:type="character" w:styleId="27">
    <w:name w:val="Heading 8 Char"/>
    <w:basedOn w:val="857"/>
    <w:link w:val="855"/>
    <w:uiPriority w:val="9"/>
    <w:rPr>
      <w:rFonts w:ascii="Arial" w:hAnsi="Arial" w:eastAsia="Arial" w:cs="Arial"/>
      <w:i/>
      <w:iCs/>
      <w:sz w:val="22"/>
      <w:szCs w:val="22"/>
    </w:rPr>
  </w:style>
  <w:style w:type="character" w:styleId="29">
    <w:name w:val="Heading 9 Char"/>
    <w:basedOn w:val="857"/>
    <w:link w:val="85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7"/>
    <w:next w:val="847"/>
    <w:link w:val="34"/>
    <w:uiPriority w:val="10"/>
    <w:qFormat/>
    <w:pPr>
      <w:contextualSpacing/>
      <w:spacing w:before="300" w:after="200"/>
    </w:pPr>
    <w:rPr>
      <w:sz w:val="48"/>
      <w:szCs w:val="48"/>
    </w:rPr>
  </w:style>
  <w:style w:type="character" w:styleId="34">
    <w:name w:val="Title Char"/>
    <w:basedOn w:val="857"/>
    <w:link w:val="33"/>
    <w:uiPriority w:val="10"/>
    <w:rPr>
      <w:sz w:val="48"/>
      <w:szCs w:val="48"/>
    </w:rPr>
  </w:style>
  <w:style w:type="character" w:styleId="36">
    <w:name w:val="Subtitle Char"/>
    <w:basedOn w:val="857"/>
    <w:link w:val="894"/>
    <w:uiPriority w:val="11"/>
    <w:rPr>
      <w:sz w:val="24"/>
      <w:szCs w:val="24"/>
    </w:rPr>
  </w:style>
  <w:style w:type="character" w:styleId="38">
    <w:name w:val="Quote Char"/>
    <w:link w:val="1099"/>
    <w:uiPriority w:val="29"/>
    <w:rPr>
      <w:i/>
    </w:rPr>
  </w:style>
  <w:style w:type="character" w:styleId="40">
    <w:name w:val="Intense Quote Char"/>
    <w:link w:val="1225"/>
    <w:uiPriority w:val="30"/>
    <w:rPr>
      <w:i/>
    </w:rPr>
  </w:style>
  <w:style w:type="character" w:styleId="42">
    <w:name w:val="Header Char"/>
    <w:basedOn w:val="857"/>
    <w:link w:val="892"/>
    <w:uiPriority w:val="99"/>
  </w:style>
  <w:style w:type="character" w:styleId="44">
    <w:name w:val="Footer Char"/>
    <w:basedOn w:val="857"/>
    <w:link w:val="890"/>
    <w:uiPriority w:val="99"/>
  </w:style>
  <w:style w:type="character" w:styleId="46">
    <w:name w:val="Caption Char"/>
    <w:basedOn w:val="867"/>
    <w:link w:val="890"/>
    <w:uiPriority w:val="99"/>
  </w:style>
  <w:style w:type="table" w:styleId="48">
    <w:name w:val="Table Grid Light"/>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7"/>
    <w:uiPriority w:val="99"/>
    <w:rPr>
      <w:sz w:val="18"/>
    </w:rPr>
  </w:style>
  <w:style w:type="character" w:styleId="178">
    <w:name w:val="Endnote Text Char"/>
    <w:link w:val="887"/>
    <w:uiPriority w:val="99"/>
    <w:rPr>
      <w:sz w:val="20"/>
    </w:rPr>
  </w:style>
  <w:style w:type="character" w:styleId="179">
    <w:name w:val="endnote reference"/>
    <w:basedOn w:val="857"/>
    <w:uiPriority w:val="99"/>
    <w:semiHidden/>
    <w:unhideWhenUsed/>
    <w:rPr>
      <w:vertAlign w:val="superscript"/>
    </w:r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60"/>
    <w:qFormat/>
    <w:pPr>
      <w:ind w:left="1024"/>
      <w:jc w:val="both"/>
    </w:pPr>
    <w:rPr>
      <w:rFonts w:ascii="Calibri" w:hAnsi="Calibri"/>
    </w:rPr>
  </w:style>
  <w:style w:type="paragraph" w:styleId="848">
    <w:name w:val="Heading 1"/>
    <w:basedOn w:val="847"/>
    <w:next w:val="847"/>
    <w:qFormat/>
    <w:pPr>
      <w:ind w:left="432" w:firstLine="18"/>
      <w:spacing w:before="340" w:after="330" w:line="578" w:lineRule="auto"/>
      <w:outlineLvl w:val="0"/>
    </w:pPr>
  </w:style>
  <w:style w:type="paragraph" w:styleId="849">
    <w:name w:val="Heading 2"/>
    <w:basedOn w:val="847"/>
    <w:next w:val="847"/>
    <w:qFormat/>
    <w:pPr>
      <w:ind w:left="576" w:firstLine="24"/>
      <w:spacing w:before="260" w:after="260" w:line="416" w:lineRule="auto"/>
      <w:outlineLvl w:val="1"/>
    </w:pPr>
    <w:rPr>
      <w:rFonts w:ascii="Times New Roman" w:hAnsi="Times New Roman" w:cs="Times New Roman"/>
    </w:rPr>
  </w:style>
  <w:style w:type="paragraph" w:styleId="850">
    <w:name w:val="Heading 3"/>
    <w:basedOn w:val="847"/>
    <w:next w:val="861"/>
    <w:qFormat/>
    <w:pPr>
      <w:ind w:left="720"/>
      <w:spacing w:before="260" w:after="260" w:line="416" w:lineRule="auto"/>
      <w:outlineLvl w:val="2"/>
    </w:pPr>
    <w:rPr>
      <w:rFonts w:ascii="Times New Roman" w:hAnsi="Times New Roman" w:cs="Times New Roman"/>
    </w:rPr>
  </w:style>
  <w:style w:type="paragraph" w:styleId="851">
    <w:name w:val="Heading 4"/>
    <w:basedOn w:val="848"/>
    <w:next w:val="847"/>
    <w:qFormat/>
    <w:pPr>
      <w:ind w:left="864" w:firstLine="24"/>
      <w:spacing w:before="280" w:after="290" w:line="376" w:lineRule="auto"/>
      <w:outlineLvl w:val="3"/>
    </w:pPr>
    <w:rPr>
      <w:rFonts w:ascii="Times New Roman" w:hAnsi="Times New Roman" w:cs="Times New Roman"/>
    </w:rPr>
  </w:style>
  <w:style w:type="paragraph" w:styleId="852">
    <w:name w:val="Heading 5"/>
    <w:basedOn w:val="848"/>
    <w:next w:val="847"/>
    <w:qFormat/>
    <w:pPr>
      <w:ind w:left="1008"/>
      <w:spacing w:before="280" w:after="290" w:line="376" w:lineRule="auto"/>
      <w:outlineLvl w:val="4"/>
    </w:pPr>
    <w:rPr>
      <w:rFonts w:ascii="Times New Roman" w:hAnsi="Times New Roman" w:cs="Times New Roman"/>
    </w:rPr>
  </w:style>
  <w:style w:type="paragraph" w:styleId="853">
    <w:name w:val="Heading 6"/>
    <w:basedOn w:val="848"/>
    <w:next w:val="847"/>
    <w:qFormat/>
    <w:pPr>
      <w:ind w:left="1152" w:firstLine="20"/>
      <w:spacing w:before="240" w:after="64" w:line="320" w:lineRule="auto"/>
      <w:outlineLvl w:val="5"/>
    </w:pPr>
    <w:rPr>
      <w:rFonts w:ascii="Times New Roman" w:hAnsi="Times New Roman" w:cs="Times New Roman"/>
    </w:rPr>
  </w:style>
  <w:style w:type="paragraph" w:styleId="854">
    <w:name w:val="Heading 7"/>
    <w:basedOn w:val="848"/>
    <w:next w:val="847"/>
    <w:qFormat/>
    <w:pPr>
      <w:ind w:left="1296" w:firstLine="14"/>
      <w:spacing w:before="240" w:after="64" w:line="320" w:lineRule="auto"/>
      <w:outlineLvl w:val="6"/>
    </w:pPr>
    <w:rPr>
      <w:rFonts w:ascii="Times New Roman" w:hAnsi="Times New Roman" w:cs="Times New Roman"/>
    </w:rPr>
  </w:style>
  <w:style w:type="paragraph" w:styleId="855">
    <w:name w:val="Heading 8"/>
    <w:basedOn w:val="848"/>
    <w:next w:val="847"/>
    <w:qFormat/>
    <w:pPr>
      <w:ind w:left="1440"/>
      <w:spacing w:before="240" w:after="64" w:line="320" w:lineRule="auto"/>
      <w:outlineLvl w:val="7"/>
    </w:pPr>
    <w:rPr>
      <w:rFonts w:ascii="Times New Roman" w:hAnsi="Times New Roman" w:cs="Times New Roman"/>
    </w:rPr>
  </w:style>
  <w:style w:type="paragraph" w:styleId="856">
    <w:name w:val="Heading 9"/>
    <w:basedOn w:val="848"/>
    <w:next w:val="847"/>
    <w:qFormat/>
    <w:pPr>
      <w:ind w:left="1584" w:firstLine="22"/>
      <w:spacing w:before="240" w:after="64" w:line="320" w:lineRule="auto"/>
      <w:outlineLvl w:val="8"/>
    </w:pPr>
    <w:rPr>
      <w:rFonts w:ascii="Times New Roman" w:hAnsi="Times New Roman" w:cs="Times New Roman"/>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Body Text Indent"/>
    <w:basedOn w:val="847"/>
    <w:next w:val="847"/>
    <w:qFormat/>
    <w:pPr>
      <w:ind w:left="420" w:firstLine="1188"/>
      <w:spacing w:line="360" w:lineRule="exact"/>
    </w:pPr>
    <w:rPr>
      <w:rFonts w:ascii="Times New Roman" w:hAnsi="Times New Roman" w:cs="Times New Roman"/>
    </w:rPr>
  </w:style>
  <w:style w:type="paragraph" w:styleId="861" w:customStyle="1">
    <w:name w:val="正文2"/>
    <w:basedOn w:val="847"/>
    <w:next w:val="847"/>
    <w:qFormat/>
    <w:pPr>
      <w:ind w:left="0" w:hanging="2155"/>
      <w:spacing w:line="360" w:lineRule="auto"/>
      <w:shd w:val="clear" w:color="auto" w:fill="ffffff"/>
    </w:pPr>
    <w:rPr>
      <w:rFonts w:ascii="宋体" w:hAnsi="宋体"/>
    </w:rPr>
  </w:style>
  <w:style w:type="paragraph" w:styleId="862">
    <w:name w:val="toc 7"/>
    <w:basedOn w:val="848"/>
    <w:next w:val="847"/>
    <w:qFormat/>
    <w:pPr>
      <w:ind w:left="1640" w:firstLine="3784"/>
      <w:spacing w:before="0" w:after="0" w:line="360" w:lineRule="auto"/>
    </w:pPr>
    <w:rPr>
      <w:rFonts w:ascii="Times New Roman" w:hAnsi="Times New Roman" w:cs="Times New Roman"/>
    </w:rPr>
  </w:style>
  <w:style w:type="paragraph" w:styleId="863">
    <w:name w:val="List Bullet 4"/>
    <w:basedOn w:val="848"/>
    <w:next w:val="864"/>
    <w:qFormat/>
    <w:pPr>
      <w:ind w:left="1620" w:firstLine="2652"/>
      <w:spacing w:before="0" w:after="0" w:line="360" w:lineRule="auto"/>
    </w:pPr>
    <w:rPr>
      <w:rFonts w:ascii="Times New Roman" w:hAnsi="Times New Roman" w:cs="Times New Roman"/>
    </w:rPr>
  </w:style>
  <w:style w:type="paragraph" w:styleId="864">
    <w:name w:val="List Bullet 2"/>
    <w:basedOn w:val="848"/>
    <w:next w:val="847"/>
    <w:qFormat/>
    <w:pPr>
      <w:ind w:left="900" w:firstLine="2652"/>
      <w:spacing w:before="0" w:after="0" w:line="360" w:lineRule="auto"/>
    </w:pPr>
    <w:rPr>
      <w:rFonts w:ascii="Times New Roman" w:hAnsi="Times New Roman" w:cs="Times New Roman"/>
    </w:rPr>
  </w:style>
  <w:style w:type="paragraph" w:styleId="865">
    <w:name w:val="List Number"/>
    <w:basedOn w:val="848"/>
    <w:next w:val="847"/>
    <w:qFormat/>
    <w:pPr>
      <w:ind w:left="454" w:firstLine="2788"/>
      <w:spacing w:before="0" w:after="0" w:line="240" w:lineRule="auto"/>
    </w:pPr>
    <w:rPr>
      <w:rFonts w:ascii="Times New Roman" w:hAnsi="Times New Roman" w:cs="Times New Roman"/>
    </w:rPr>
  </w:style>
  <w:style w:type="paragraph" w:styleId="866">
    <w:name w:val="Normal Indent"/>
    <w:basedOn w:val="847"/>
    <w:next w:val="847"/>
    <w:link w:val="916"/>
    <w:qFormat/>
    <w:pPr>
      <w:ind w:left="420" w:firstLine="4772"/>
    </w:pPr>
  </w:style>
  <w:style w:type="paragraph" w:styleId="867">
    <w:name w:val="Caption"/>
    <w:basedOn w:val="848"/>
    <w:next w:val="847"/>
    <w:qFormat/>
    <w:pPr>
      <w:ind w:left="200" w:firstLine="2248"/>
      <w:jc w:val="center"/>
      <w:spacing w:before="0" w:after="0" w:line="240" w:lineRule="auto"/>
    </w:pPr>
    <w:rPr>
      <w:rFonts w:ascii="Times New Roman" w:hAnsi="Times New Roman" w:cs="Times New Roman"/>
    </w:rPr>
  </w:style>
  <w:style w:type="paragraph" w:styleId="868">
    <w:name w:val="List Bullet"/>
    <w:basedOn w:val="848"/>
    <w:next w:val="847"/>
    <w:qFormat/>
    <w:pPr>
      <w:ind w:left="900" w:firstLine="2652"/>
      <w:spacing w:before="0" w:after="0" w:line="360" w:lineRule="auto"/>
    </w:pPr>
    <w:rPr>
      <w:rFonts w:ascii="Times New Roman" w:hAnsi="Times New Roman" w:cs="Times New Roman"/>
    </w:rPr>
  </w:style>
  <w:style w:type="paragraph" w:styleId="869">
    <w:name w:val="Document Map"/>
    <w:basedOn w:val="848"/>
    <w:next w:val="870"/>
    <w:qFormat/>
    <w:pPr>
      <w:ind w:left="0" w:firstLine="4"/>
      <w:spacing w:before="0" w:after="0" w:line="240" w:lineRule="auto"/>
      <w:shd w:val="clear" w:color="000000" w:fill="000080"/>
    </w:pPr>
    <w:rPr>
      <w:rFonts w:ascii="Times New Roman" w:hAnsi="Times New Roman" w:cs="Times New Roman"/>
    </w:rPr>
  </w:style>
  <w:style w:type="paragraph" w:styleId="870">
    <w:name w:val="annotation subject"/>
    <w:next w:val="847"/>
    <w:qFormat/>
    <w:pPr>
      <w:ind w:firstLine="4608"/>
      <w:spacing w:line="360" w:lineRule="auto"/>
    </w:pPr>
    <w:rPr>
      <w:rFonts w:ascii="Calibri" w:hAnsi="Calibri"/>
    </w:rPr>
  </w:style>
  <w:style w:type="paragraph" w:styleId="871">
    <w:name w:val="annotation text"/>
    <w:basedOn w:val="848"/>
    <w:next w:val="847"/>
    <w:uiPriority w:val="99"/>
    <w:qFormat/>
    <w:pPr>
      <w:ind w:left="0" w:firstLine="3584"/>
      <w:spacing w:before="0" w:after="0" w:line="360" w:lineRule="auto"/>
    </w:pPr>
    <w:rPr>
      <w:rFonts w:ascii="Times New Roman" w:hAnsi="Times New Roman" w:cs="Times New Roman"/>
    </w:rPr>
  </w:style>
  <w:style w:type="paragraph" w:styleId="872">
    <w:name w:val="Body Text 3"/>
    <w:basedOn w:val="848"/>
    <w:next w:val="847"/>
    <w:qFormat/>
    <w:pPr>
      <w:ind w:left="0" w:firstLine="2048"/>
      <w:spacing w:before="0" w:after="0" w:line="500" w:lineRule="exact"/>
    </w:pPr>
    <w:rPr>
      <w:rFonts w:ascii="Times New Roman" w:hAnsi="Times New Roman" w:cs="Times New Roman"/>
    </w:rPr>
  </w:style>
  <w:style w:type="paragraph" w:styleId="873">
    <w:name w:val="List Bullet 3"/>
    <w:basedOn w:val="848"/>
    <w:next w:val="847"/>
    <w:qFormat/>
    <w:pPr>
      <w:ind w:left="900" w:firstLine="2652"/>
      <w:spacing w:before="0" w:after="0" w:line="360" w:lineRule="auto"/>
    </w:pPr>
    <w:rPr>
      <w:rFonts w:ascii="Times New Roman" w:hAnsi="Times New Roman" w:cs="Times New Roman"/>
    </w:rPr>
  </w:style>
  <w:style w:type="paragraph" w:styleId="874">
    <w:name w:val="Body Text"/>
    <w:basedOn w:val="847"/>
    <w:next w:val="847"/>
    <w:qFormat/>
    <w:pPr>
      <w:ind w:left="0" w:firstLine="2560"/>
    </w:pPr>
    <w:rPr>
      <w:rFonts w:ascii="Times New Roman" w:hAnsi="Times New Roman" w:cs="Times New Roman"/>
    </w:rPr>
  </w:style>
  <w:style w:type="paragraph" w:styleId="875">
    <w:name w:val="List Number 3"/>
    <w:basedOn w:val="848"/>
    <w:next w:val="847"/>
    <w:qFormat/>
    <w:pPr>
      <w:ind w:left="420" w:firstLine="3584"/>
      <w:spacing w:before="0" w:after="0" w:line="240" w:lineRule="auto"/>
    </w:pPr>
    <w:rPr>
      <w:rFonts w:ascii="Times New Roman" w:hAnsi="Times New Roman" w:cs="Times New Roman"/>
    </w:rPr>
  </w:style>
  <w:style w:type="paragraph" w:styleId="876">
    <w:name w:val="List 2"/>
    <w:basedOn w:val="848"/>
    <w:next w:val="862"/>
    <w:qFormat/>
    <w:pPr>
      <w:ind w:left="100" w:firstLine="3640"/>
      <w:spacing w:before="0" w:after="0" w:line="240" w:lineRule="auto"/>
    </w:pPr>
    <w:rPr>
      <w:rFonts w:ascii="Times New Roman" w:hAnsi="Times New Roman" w:cs="Times New Roman"/>
    </w:rPr>
  </w:style>
  <w:style w:type="paragraph" w:styleId="877">
    <w:name w:val="Block Text"/>
    <w:basedOn w:val="848"/>
    <w:next w:val="847"/>
    <w:qFormat/>
    <w:pPr>
      <w:ind w:left="420" w:right="33" w:firstLine="2560"/>
      <w:spacing w:before="0" w:after="0" w:line="240" w:lineRule="auto"/>
    </w:pPr>
    <w:rPr>
      <w:rFonts w:ascii="Times New Roman" w:hAnsi="Times New Roman" w:cs="Times New Roman"/>
    </w:rPr>
  </w:style>
  <w:style w:type="paragraph" w:styleId="878">
    <w:name w:val="toc 5"/>
    <w:basedOn w:val="848"/>
    <w:next w:val="847"/>
    <w:qFormat/>
    <w:pPr>
      <w:ind w:left="1160" w:firstLine="3784"/>
      <w:spacing w:before="0" w:after="0" w:line="360" w:lineRule="auto"/>
    </w:pPr>
    <w:rPr>
      <w:rFonts w:ascii="Times New Roman" w:hAnsi="Times New Roman" w:cs="Times New Roman"/>
    </w:rPr>
  </w:style>
  <w:style w:type="paragraph" w:styleId="879">
    <w:name w:val="toc 3"/>
    <w:basedOn w:val="848"/>
    <w:next w:val="847"/>
    <w:qFormat/>
    <w:pPr>
      <w:ind w:left="0" w:firstLine="1024"/>
      <w:spacing w:before="0" w:after="0" w:line="360" w:lineRule="auto"/>
    </w:pPr>
    <w:rPr>
      <w:rFonts w:ascii="Times New Roman" w:hAnsi="Times New Roman" w:cs="Times New Roman"/>
    </w:rPr>
  </w:style>
  <w:style w:type="paragraph" w:styleId="880">
    <w:name w:val="Plain Text"/>
    <w:basedOn w:val="848"/>
    <w:next w:val="881"/>
    <w:qFormat/>
    <w:pPr>
      <w:ind w:left="0" w:firstLine="2048"/>
      <w:spacing w:before="0" w:after="0" w:line="240" w:lineRule="auto"/>
    </w:pPr>
    <w:rPr>
      <w:rFonts w:ascii="Times New Roman" w:hAnsi="Times New Roman" w:cs="Times New Roman"/>
    </w:rPr>
  </w:style>
  <w:style w:type="paragraph" w:styleId="881">
    <w:name w:val="toc 1"/>
    <w:basedOn w:val="848"/>
    <w:next w:val="847"/>
    <w:uiPriority w:val="39"/>
    <w:qFormat/>
    <w:pPr>
      <w:ind w:left="0" w:firstLine="4608"/>
      <w:spacing w:before="0" w:after="0" w:line="240" w:lineRule="auto"/>
    </w:pPr>
    <w:rPr>
      <w:rFonts w:ascii="Times New Roman" w:hAnsi="Times New Roman" w:cs="Times New Roman"/>
    </w:rPr>
  </w:style>
  <w:style w:type="paragraph" w:styleId="882">
    <w:name w:val="List Bullet 5"/>
    <w:basedOn w:val="848"/>
    <w:next w:val="883"/>
    <w:qFormat/>
    <w:pPr>
      <w:ind w:left="2040" w:firstLine="2560"/>
      <w:spacing w:before="0" w:after="0" w:line="360" w:lineRule="auto"/>
    </w:pPr>
    <w:rPr>
      <w:rFonts w:ascii="Times New Roman" w:hAnsi="Times New Roman" w:cs="Times New Roman"/>
    </w:rPr>
  </w:style>
  <w:style w:type="paragraph" w:styleId="883" w:customStyle="1">
    <w:name w:val="正文首行缩进1"/>
    <w:next w:val="875"/>
    <w:qFormat/>
    <w:pPr>
      <w:ind w:left="420" w:firstLine="2724"/>
      <w:spacing w:after="120" w:line="360" w:lineRule="auto"/>
    </w:pPr>
    <w:rPr>
      <w:rFonts w:ascii="Calibri" w:hAnsi="Calibri"/>
    </w:rPr>
  </w:style>
  <w:style w:type="paragraph" w:styleId="884">
    <w:name w:val="toc 8"/>
    <w:basedOn w:val="848"/>
    <w:next w:val="847"/>
    <w:qFormat/>
    <w:pPr>
      <w:ind w:left="1880" w:firstLine="3784"/>
      <w:spacing w:before="0" w:after="0" w:line="360" w:lineRule="auto"/>
    </w:pPr>
    <w:rPr>
      <w:rFonts w:ascii="Times New Roman" w:hAnsi="Times New Roman" w:cs="Times New Roman"/>
    </w:rPr>
  </w:style>
  <w:style w:type="paragraph" w:styleId="885">
    <w:name w:val="Date"/>
    <w:basedOn w:val="848"/>
    <w:next w:val="847"/>
    <w:qFormat/>
    <w:pPr>
      <w:ind w:left="0" w:firstLine="2560"/>
      <w:spacing w:before="0" w:after="0" w:line="240" w:lineRule="auto"/>
    </w:pPr>
    <w:rPr>
      <w:rFonts w:ascii="Times New Roman" w:hAnsi="Times New Roman" w:cs="Times New Roman"/>
    </w:rPr>
  </w:style>
  <w:style w:type="paragraph" w:styleId="886">
    <w:name w:val="Body Text Indent 2"/>
    <w:basedOn w:val="848"/>
    <w:next w:val="860"/>
    <w:qFormat/>
    <w:pPr>
      <w:ind w:left="481" w:firstLine="2784"/>
      <w:spacing w:before="0" w:after="0" w:line="400" w:lineRule="exact"/>
    </w:pPr>
    <w:rPr>
      <w:rFonts w:ascii="Times New Roman" w:hAnsi="Times New Roman" w:cs="Times New Roman"/>
    </w:rPr>
  </w:style>
  <w:style w:type="paragraph" w:styleId="887">
    <w:name w:val="endnote text"/>
    <w:basedOn w:val="848"/>
    <w:next w:val="888"/>
    <w:qFormat/>
    <w:pPr>
      <w:ind w:left="0" w:firstLine="2560"/>
      <w:spacing w:before="0" w:after="0" w:line="360" w:lineRule="auto"/>
    </w:pPr>
    <w:rPr>
      <w:rFonts w:ascii="Times New Roman" w:hAnsi="Times New Roman" w:cs="Times New Roman"/>
    </w:rPr>
  </w:style>
  <w:style w:type="paragraph" w:styleId="888" w:customStyle="1">
    <w:name w:val="Char11"/>
    <w:basedOn w:val="848"/>
    <w:next w:val="847"/>
    <w:qFormat/>
    <w:pPr>
      <w:ind w:left="0" w:firstLine="3584"/>
      <w:spacing w:before="0" w:after="0" w:line="240" w:lineRule="auto"/>
    </w:pPr>
    <w:rPr>
      <w:rFonts w:ascii="Times New Roman" w:hAnsi="Times New Roman" w:cs="Times New Roman"/>
    </w:rPr>
  </w:style>
  <w:style w:type="paragraph" w:styleId="889">
    <w:name w:val="Balloon Text"/>
    <w:basedOn w:val="848"/>
    <w:next w:val="865"/>
    <w:qFormat/>
    <w:pPr>
      <w:ind w:left="0" w:firstLine="2048"/>
      <w:spacing w:before="0" w:after="0" w:line="240" w:lineRule="auto"/>
    </w:pPr>
    <w:rPr>
      <w:rFonts w:ascii="Times New Roman" w:hAnsi="Times New Roman" w:cs="Times New Roman"/>
    </w:rPr>
  </w:style>
  <w:style w:type="paragraph" w:styleId="890">
    <w:name w:val="Footer"/>
    <w:basedOn w:val="847"/>
    <w:next w:val="891"/>
    <w:link w:val="917"/>
    <w:qFormat/>
    <w:pPr>
      <w:ind w:left="0" w:firstLine="3584"/>
    </w:pPr>
  </w:style>
  <w:style w:type="paragraph" w:styleId="891" w:customStyle="1">
    <w:name w:val="Char Char Char Char Char Char Char Char Char Char Char Char Char"/>
    <w:basedOn w:val="848"/>
    <w:next w:val="847"/>
    <w:qFormat/>
    <w:pPr>
      <w:ind w:left="0" w:firstLine="3584"/>
      <w:spacing w:before="0" w:after="160" w:line="240" w:lineRule="exact"/>
    </w:pPr>
    <w:rPr>
      <w:rFonts w:ascii="Times New Roman" w:hAnsi="Times New Roman" w:cs="Times New Roman"/>
    </w:rPr>
  </w:style>
  <w:style w:type="paragraph" w:styleId="892">
    <w:name w:val="Header"/>
    <w:basedOn w:val="848"/>
    <w:next w:val="885"/>
    <w:link w:val="918"/>
    <w:qFormat/>
    <w:pPr>
      <w:ind w:left="0" w:firstLine="3584"/>
      <w:jc w:val="center"/>
      <w:spacing w:before="0" w:after="0" w:line="240" w:lineRule="auto"/>
    </w:pPr>
  </w:style>
  <w:style w:type="paragraph" w:styleId="893">
    <w:name w:val="toc 4"/>
    <w:basedOn w:val="848"/>
    <w:next w:val="847"/>
    <w:qFormat/>
    <w:pPr>
      <w:ind w:left="1260" w:firstLine="1024"/>
      <w:spacing w:before="0" w:after="0" w:line="240" w:lineRule="auto"/>
    </w:pPr>
    <w:rPr>
      <w:rFonts w:ascii="Times New Roman" w:hAnsi="Times New Roman" w:cs="Times New Roman"/>
    </w:rPr>
  </w:style>
  <w:style w:type="paragraph" w:styleId="894">
    <w:name w:val="Subtitle"/>
    <w:next w:val="847"/>
    <w:qFormat/>
    <w:pPr>
      <w:ind w:left="1024"/>
      <w:jc w:val="center"/>
      <w:spacing w:after="60"/>
    </w:pPr>
    <w:rPr>
      <w:rFonts w:ascii="Calibri" w:hAnsi="Calibri"/>
    </w:rPr>
  </w:style>
  <w:style w:type="paragraph" w:styleId="895">
    <w:name w:val="List"/>
    <w:basedOn w:val="848"/>
    <w:next w:val="896"/>
    <w:qFormat/>
    <w:pPr>
      <w:ind w:left="200" w:firstLine="3640"/>
      <w:spacing w:before="0" w:after="0" w:line="240" w:lineRule="auto"/>
    </w:pPr>
    <w:rPr>
      <w:rFonts w:ascii="Times New Roman" w:hAnsi="Times New Roman" w:cs="Times New Roman"/>
    </w:rPr>
  </w:style>
  <w:style w:type="paragraph" w:styleId="896">
    <w:name w:val="Body Text First Indent"/>
    <w:next w:val="847"/>
    <w:qFormat/>
    <w:pPr>
      <w:ind w:left="420" w:firstLine="3748"/>
      <w:spacing w:after="120"/>
    </w:pPr>
    <w:rPr>
      <w:rFonts w:ascii="Calibri" w:hAnsi="Calibri"/>
    </w:rPr>
  </w:style>
  <w:style w:type="paragraph" w:styleId="897">
    <w:name w:val="footnote text"/>
    <w:basedOn w:val="848"/>
    <w:next w:val="877"/>
    <w:qFormat/>
    <w:pPr>
      <w:ind w:left="0" w:firstLine="3584"/>
      <w:spacing w:before="0" w:after="0" w:line="360" w:lineRule="auto"/>
    </w:pPr>
    <w:rPr>
      <w:rFonts w:ascii="Times New Roman" w:hAnsi="Times New Roman" w:cs="Times New Roman"/>
    </w:rPr>
  </w:style>
  <w:style w:type="paragraph" w:styleId="898">
    <w:name w:val="toc 6"/>
    <w:basedOn w:val="848"/>
    <w:next w:val="847"/>
    <w:qFormat/>
    <w:pPr>
      <w:ind w:left="1400" w:firstLine="3784"/>
      <w:spacing w:before="0" w:after="0" w:line="360" w:lineRule="auto"/>
    </w:pPr>
    <w:rPr>
      <w:rFonts w:ascii="Times New Roman" w:hAnsi="Times New Roman" w:cs="Times New Roman"/>
    </w:rPr>
  </w:style>
  <w:style w:type="paragraph" w:styleId="899">
    <w:name w:val="List 5"/>
    <w:basedOn w:val="848"/>
    <w:next w:val="874"/>
    <w:qFormat/>
    <w:pPr>
      <w:ind w:left="2100" w:firstLine="3676"/>
      <w:spacing w:before="0" w:after="0" w:line="240" w:lineRule="auto"/>
    </w:pPr>
    <w:rPr>
      <w:rFonts w:ascii="Times New Roman" w:hAnsi="Times New Roman" w:cs="Times New Roman"/>
    </w:rPr>
  </w:style>
  <w:style w:type="paragraph" w:styleId="900">
    <w:name w:val="Body Text Indent 3"/>
    <w:basedOn w:val="848"/>
    <w:next w:val="898"/>
    <w:qFormat/>
    <w:pPr>
      <w:ind w:left="480" w:firstLine="2784"/>
      <w:spacing w:before="0" w:after="0" w:line="400" w:lineRule="exact"/>
    </w:pPr>
    <w:rPr>
      <w:rFonts w:ascii="Times New Roman" w:hAnsi="Times New Roman" w:cs="Times New Roman"/>
    </w:rPr>
  </w:style>
  <w:style w:type="paragraph" w:styleId="901">
    <w:name w:val="toc 2"/>
    <w:basedOn w:val="848"/>
    <w:next w:val="847"/>
    <w:qFormat/>
    <w:pPr>
      <w:ind w:left="0" w:firstLine="1024"/>
      <w:spacing w:before="0" w:after="0" w:line="360" w:lineRule="auto"/>
    </w:pPr>
    <w:rPr>
      <w:rFonts w:ascii="Times New Roman" w:hAnsi="Times New Roman" w:cs="Times New Roman"/>
    </w:rPr>
  </w:style>
  <w:style w:type="paragraph" w:styleId="902">
    <w:name w:val="toc 9"/>
    <w:basedOn w:val="848"/>
    <w:next w:val="847"/>
    <w:qFormat/>
    <w:pPr>
      <w:ind w:left="2120" w:firstLine="3784"/>
      <w:spacing w:before="0" w:after="0" w:line="360" w:lineRule="auto"/>
    </w:pPr>
    <w:rPr>
      <w:rFonts w:ascii="Times New Roman" w:hAnsi="Times New Roman" w:cs="Times New Roman"/>
    </w:rPr>
  </w:style>
  <w:style w:type="paragraph" w:styleId="903">
    <w:name w:val="Body Text 2"/>
    <w:basedOn w:val="848"/>
    <w:next w:val="868"/>
    <w:qFormat/>
    <w:pPr>
      <w:ind w:left="0" w:firstLine="1024"/>
      <w:spacing w:before="0" w:after="120" w:line="480" w:lineRule="auto"/>
    </w:pPr>
    <w:rPr>
      <w:rFonts w:ascii="Times New Roman" w:hAnsi="Times New Roman" w:cs="Times New Roman"/>
    </w:rPr>
  </w:style>
  <w:style w:type="paragraph" w:styleId="904">
    <w:name w:val="HTML Preformatted"/>
    <w:basedOn w:val="848"/>
    <w:next w:val="867"/>
    <w:qFormat/>
    <w:pPr>
      <w:ind w:left="0" w:firstLine="2048"/>
      <w:spacing w:before="0" w:after="0" w:line="253" w:lineRule="atLeast"/>
    </w:pPr>
    <w:rPr>
      <w:rFonts w:ascii="Times New Roman" w:hAnsi="Times New Roman" w:cs="Times New Roman"/>
    </w:rPr>
  </w:style>
  <w:style w:type="paragraph" w:styleId="905">
    <w:name w:val="Normal (Web)"/>
    <w:basedOn w:val="847"/>
    <w:next w:val="876"/>
    <w:qFormat/>
    <w:pPr>
      <w:ind w:left="15" w:right="15" w:firstLine="4608"/>
      <w:spacing w:before="60" w:after="60" w:line="312" w:lineRule="auto"/>
    </w:pPr>
    <w:rPr>
      <w:rFonts w:ascii="Times New Roman" w:hAnsi="Times New Roman" w:cs="Times New Roman"/>
    </w:rPr>
  </w:style>
  <w:style w:type="paragraph" w:styleId="906">
    <w:name w:val="index 1"/>
    <w:basedOn w:val="848"/>
    <w:next w:val="847"/>
    <w:qFormat/>
    <w:pPr>
      <w:ind w:left="0" w:firstLine="3584"/>
      <w:spacing w:before="0" w:after="0" w:line="240" w:lineRule="auto"/>
    </w:pPr>
    <w:rPr>
      <w:rFonts w:ascii="Times New Roman" w:hAnsi="Times New Roman" w:cs="Times New Roman"/>
    </w:rPr>
  </w:style>
  <w:style w:type="paragraph" w:styleId="907">
    <w:name w:val="Body Text First Indent 2"/>
    <w:basedOn w:val="860"/>
    <w:unhideWhenUsed/>
    <w:qFormat/>
    <w:pPr>
      <w:ind w:firstLine="420"/>
    </w:pPr>
  </w:style>
  <w:style w:type="table" w:styleId="90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9">
    <w:name w:val="Strong"/>
    <w:qFormat/>
    <w:rPr>
      <w:rFonts w:ascii="Times New Roman" w:hAnsi="Times New Roman" w:eastAsia="宋体" w:cs="Times New Roman"/>
      <w:b/>
      <w:sz w:val="20"/>
    </w:rPr>
  </w:style>
  <w:style w:type="character" w:styleId="910">
    <w:name w:val="page number"/>
    <w:qFormat/>
    <w:rPr>
      <w:rFonts w:ascii="Times New Roman" w:hAnsi="Times New Roman" w:eastAsia="宋体" w:cs="Times New Roman"/>
      <w:sz w:val="20"/>
    </w:rPr>
  </w:style>
  <w:style w:type="character" w:styleId="911">
    <w:name w:val="FollowedHyperlink"/>
    <w:qFormat/>
    <w:rPr>
      <w:rFonts w:ascii="Times New Roman" w:hAnsi="Times New Roman" w:eastAsia="宋体" w:cs="Times New Roman"/>
      <w:color w:val="800080"/>
      <w:sz w:val="20"/>
      <w:u w:val="single"/>
    </w:rPr>
  </w:style>
  <w:style w:type="character" w:styleId="912">
    <w:name w:val="Emphasis"/>
    <w:qFormat/>
    <w:rPr>
      <w:rFonts w:ascii="Times New Roman" w:hAnsi="Times New Roman" w:eastAsia="宋体" w:cs="Times New Roman"/>
      <w:i/>
      <w:sz w:val="21"/>
    </w:rPr>
  </w:style>
  <w:style w:type="character" w:styleId="913">
    <w:name w:val="Hyperlink"/>
    <w:uiPriority w:val="99"/>
    <w:qFormat/>
    <w:rPr>
      <w:rFonts w:ascii="Times New Roman" w:hAnsi="Times New Roman" w:eastAsia="宋体" w:cs="Times New Roman"/>
      <w:color w:val="0000ff"/>
      <w:sz w:val="20"/>
      <w:u w:val="single"/>
    </w:rPr>
  </w:style>
  <w:style w:type="character" w:styleId="914">
    <w:name w:val="annotation reference"/>
    <w:qFormat/>
    <w:rPr>
      <w:rFonts w:ascii="Times New Roman" w:hAnsi="Times New Roman" w:eastAsia="宋体" w:cs="Times New Roman"/>
      <w:sz w:val="20"/>
    </w:rPr>
  </w:style>
  <w:style w:type="character" w:styleId="915">
    <w:name w:val="footnote reference"/>
    <w:qFormat/>
    <w:rPr>
      <w:rFonts w:ascii="Times New Roman" w:hAnsi="Times New Roman" w:eastAsia="宋体" w:cs="Times New Roman"/>
      <w:vertAlign w:val="superscript"/>
    </w:rPr>
  </w:style>
  <w:style w:type="character" w:styleId="916" w:customStyle="1">
    <w:name w:val="正文缩进 字符"/>
    <w:link w:val="866"/>
    <w:qFormat/>
    <w:rPr>
      <w:rFonts w:ascii="Calibri" w:hAnsi="Calibri" w:eastAsia="宋体" w:cs="Times New Roman"/>
    </w:rPr>
  </w:style>
  <w:style w:type="character" w:styleId="917" w:customStyle="1">
    <w:name w:val="页脚 字符"/>
    <w:link w:val="890"/>
    <w:qFormat/>
    <w:rPr>
      <w:rFonts w:ascii="Calibri" w:hAnsi="Calibri" w:eastAsia="宋体" w:cs="Times New Roman"/>
    </w:rPr>
  </w:style>
  <w:style w:type="character" w:styleId="918" w:customStyle="1">
    <w:name w:val="页眉 字符"/>
    <w:link w:val="892"/>
    <w:qFormat/>
    <w:rPr>
      <w:rFonts w:ascii="Calibri" w:hAnsi="Calibri" w:eastAsia="宋体" w:cs="Times New Roman"/>
    </w:rPr>
  </w:style>
  <w:style w:type="character" w:styleId="919" w:customStyle="1">
    <w:name w:val="日期 Char"/>
    <w:qFormat/>
    <w:rPr>
      <w:rFonts w:ascii="Times New Roman" w:hAnsi="Times New Roman" w:eastAsia="宋体" w:cs="Times New Roman"/>
      <w:sz w:val="20"/>
    </w:rPr>
  </w:style>
  <w:style w:type="character" w:styleId="920" w:customStyle="1">
    <w:name w:val="批注引用1"/>
    <w:qFormat/>
    <w:rPr>
      <w:rFonts w:ascii="Times New Roman" w:hAnsi="Times New Roman" w:eastAsia="宋体" w:cs="Times New Roman"/>
      <w:sz w:val="20"/>
    </w:rPr>
  </w:style>
  <w:style w:type="character" w:styleId="921" w:customStyle="1">
    <w:name w:val="应答文本 Char Char"/>
    <w:qFormat/>
    <w:rPr>
      <w:rFonts w:ascii="Times New Roman" w:hAnsi="Times New Roman" w:eastAsia="宋体" w:cs="Times New Roman"/>
      <w:sz w:val="20"/>
    </w:rPr>
  </w:style>
  <w:style w:type="character" w:styleId="922" w:customStyle="1">
    <w:name w:val="图片0 Char Char"/>
    <w:qFormat/>
    <w:rPr>
      <w:rFonts w:ascii="Times New Roman" w:hAnsi="Times New Roman" w:eastAsia="宋体" w:cs="Times New Roman"/>
      <w:sz w:val="20"/>
    </w:rPr>
  </w:style>
  <w:style w:type="character" w:styleId="923" w:customStyle="1">
    <w:name w:val="尾注文本 Char"/>
    <w:qFormat/>
    <w:rPr>
      <w:rFonts w:ascii="Times New Roman" w:hAnsi="Times New Roman" w:eastAsia="宋体" w:cs="Times New Roman"/>
      <w:sz w:val="20"/>
    </w:rPr>
  </w:style>
  <w:style w:type="character" w:styleId="924" w:customStyle="1">
    <w:name w:val="文档结构图 字符"/>
    <w:qFormat/>
    <w:rPr>
      <w:rFonts w:ascii="Microsoft YaHei UI" w:hAnsi="Times New Roman" w:eastAsia="Microsoft YaHei UI" w:cs="Times New Roman"/>
      <w:sz w:val="18"/>
      <w:szCs w:val="18"/>
    </w:rPr>
  </w:style>
  <w:style w:type="character" w:styleId="925" w:customStyle="1">
    <w:name w:val="_Style 337"/>
    <w:qFormat/>
    <w:rPr>
      <w:rFonts w:ascii="Times New Roman" w:hAnsi="Times New Roman" w:eastAsia="宋体" w:cs="Times New Roman"/>
      <w:color w:val="auto"/>
      <w:sz w:val="21"/>
    </w:rPr>
  </w:style>
  <w:style w:type="character" w:styleId="926" w:customStyle="1">
    <w:name w:val="正文文本 字符"/>
    <w:qFormat/>
    <w:rPr>
      <w:rFonts w:ascii="Times New Roman" w:hAnsi="Times New Roman" w:eastAsia="宋体" w:cs="Times New Roman"/>
      <w:sz w:val="21"/>
    </w:rPr>
  </w:style>
  <w:style w:type="character" w:styleId="927" w:customStyle="1">
    <w:name w:val="批注文字 字符"/>
    <w:uiPriority w:val="99"/>
    <w:qFormat/>
    <w:rPr>
      <w:rFonts w:ascii="Times New Roman" w:hAnsi="Times New Roman" w:eastAsia="宋体" w:cs="Times New Roman"/>
      <w:sz w:val="20"/>
    </w:rPr>
  </w:style>
  <w:style w:type="character" w:styleId="928" w:customStyle="1">
    <w:name w:val="批注文字 Char1"/>
    <w:qFormat/>
    <w:rPr>
      <w:rFonts w:ascii="Times New Roman" w:hAnsi="Times New Roman" w:eastAsia="宋体" w:cs="Times New Roman"/>
      <w:sz w:val="20"/>
    </w:rPr>
  </w:style>
  <w:style w:type="character" w:styleId="929" w:customStyle="1">
    <w:name w:val="txt"/>
    <w:qFormat/>
    <w:rPr>
      <w:rFonts w:ascii="Times New Roman" w:hAnsi="Times New Roman" w:eastAsia="宋体" w:cs="Times New Roman"/>
      <w:sz w:val="20"/>
    </w:rPr>
  </w:style>
  <w:style w:type="character" w:styleId="930" w:customStyle="1">
    <w:name w:val="标书正文 Char"/>
    <w:qFormat/>
    <w:rPr>
      <w:rFonts w:ascii="Times New Roman" w:hAnsi="Times New Roman" w:eastAsia="宋体" w:cs="Times New Roman"/>
      <w:sz w:val="20"/>
    </w:rPr>
  </w:style>
  <w:style w:type="character" w:styleId="931" w:customStyle="1">
    <w:name w:val="font21"/>
    <w:qFormat/>
    <w:rPr>
      <w:rFonts w:hint="eastAsia" w:ascii="宋体" w:hAnsi="宋体" w:eastAsia="宋体" w:cs="宋体"/>
      <w:color w:val="ff0000"/>
      <w:sz w:val="24"/>
      <w:szCs w:val="24"/>
      <w:u w:val="none"/>
    </w:rPr>
  </w:style>
  <w:style w:type="character" w:styleId="932" w:customStyle="1">
    <w:name w:val="apple-converted-space"/>
    <w:qFormat/>
    <w:rPr>
      <w:rFonts w:ascii="Times New Roman" w:hAnsi="Times New Roman" w:eastAsia="宋体" w:cs="Times New Roman"/>
      <w:sz w:val="20"/>
    </w:rPr>
  </w:style>
  <w:style w:type="character" w:styleId="933" w:customStyle="1">
    <w:name w:val="纯文本 Char1"/>
    <w:qFormat/>
    <w:rPr>
      <w:rFonts w:ascii="Times New Roman" w:hAnsi="Times New Roman" w:eastAsia="宋体" w:cs="Times New Roman"/>
      <w:sz w:val="20"/>
    </w:rPr>
  </w:style>
  <w:style w:type="character" w:styleId="934" w:customStyle="1">
    <w:name w:val="para1"/>
    <w:qFormat/>
    <w:rPr>
      <w:rFonts w:ascii="Times New Roman" w:hAnsi="Times New Roman" w:eastAsia="宋体" w:cs="Times New Roman"/>
      <w:sz w:val="20"/>
    </w:rPr>
  </w:style>
  <w:style w:type="character" w:styleId="935" w:customStyle="1">
    <w:name w:val="HTML 预设格式 Char1"/>
    <w:qFormat/>
    <w:rPr>
      <w:rFonts w:ascii="Times New Roman" w:hAnsi="Times New Roman" w:eastAsia="宋体" w:cs="Times New Roman"/>
      <w:sz w:val="20"/>
    </w:rPr>
  </w:style>
  <w:style w:type="character" w:styleId="936" w:customStyle="1">
    <w:name w:val="批注文字 Char"/>
    <w:qFormat/>
    <w:rPr>
      <w:rFonts w:ascii="Times New Roman" w:hAnsi="Times New Roman" w:eastAsia="宋体" w:cs="Times New Roman"/>
      <w:sz w:val="20"/>
    </w:rPr>
  </w:style>
  <w:style w:type="character" w:styleId="937" w:customStyle="1">
    <w:name w:val="文档结构图 Char"/>
    <w:qFormat/>
    <w:rPr>
      <w:rFonts w:ascii="Times New Roman" w:hAnsi="Times New Roman" w:eastAsia="宋体" w:cs="Times New Roman"/>
      <w:sz w:val="20"/>
    </w:rPr>
  </w:style>
  <w:style w:type="character" w:styleId="938" w:customStyle="1">
    <w:name w:val="超级链接"/>
    <w:qFormat/>
    <w:rPr>
      <w:rFonts w:ascii="Times New Roman" w:hAnsi="Times New Roman" w:eastAsia="宋体" w:cs="Times New Roman"/>
      <w:color w:val="0000ff"/>
      <w:sz w:val="20"/>
      <w:u w:val="single"/>
    </w:rPr>
  </w:style>
  <w:style w:type="character" w:styleId="939" w:customStyle="1">
    <w:name w:val="p141"/>
    <w:qFormat/>
    <w:rPr>
      <w:rFonts w:ascii="Times New Roman" w:hAnsi="Times New Roman" w:eastAsia="宋体" w:cs="Times New Roman"/>
      <w:color w:val="000000"/>
      <w:sz w:val="20"/>
      <w:u w:val="none"/>
    </w:rPr>
  </w:style>
  <w:style w:type="character" w:styleId="940" w:customStyle="1">
    <w:name w:val="宏文本 Char"/>
    <w:qFormat/>
    <w:rPr>
      <w:rFonts w:ascii="Times New Roman" w:hAnsi="Times New Roman" w:eastAsia="宋体" w:cs="Times New Roman"/>
      <w:sz w:val="20"/>
    </w:rPr>
  </w:style>
  <w:style w:type="character" w:styleId="941" w:customStyle="1">
    <w:name w:val="_Style 313"/>
    <w:qFormat/>
    <w:rPr>
      <w:rFonts w:ascii="Times New Roman" w:hAnsi="Times New Roman" w:eastAsia="宋体" w:cs="Times New Roman"/>
      <w:b/>
      <w:i/>
      <w:sz w:val="21"/>
    </w:rPr>
  </w:style>
  <w:style w:type="character" w:styleId="942" w:customStyle="1">
    <w:name w:val="页脚 Char1"/>
    <w:qFormat/>
    <w:rPr>
      <w:rFonts w:ascii="Times New Roman" w:hAnsi="Times New Roman" w:eastAsia="宋体" w:cs="Times New Roman"/>
      <w:sz w:val="20"/>
    </w:rPr>
  </w:style>
  <w:style w:type="character" w:styleId="943" w:customStyle="1">
    <w:name w:val="页眉 Char"/>
    <w:qFormat/>
    <w:rPr>
      <w:rFonts w:ascii="Times New Roman" w:hAnsi="Times New Roman" w:eastAsia="宋体" w:cs="Times New Roman"/>
      <w:sz w:val="20"/>
    </w:rPr>
  </w:style>
  <w:style w:type="character" w:styleId="944" w:customStyle="1">
    <w:name w:val="标题 7 Char"/>
    <w:qFormat/>
    <w:rPr>
      <w:rFonts w:ascii="Times New Roman" w:hAnsi="Times New Roman" w:eastAsia="宋体" w:cs="Times New Roman"/>
      <w:b/>
      <w:sz w:val="20"/>
    </w:rPr>
  </w:style>
  <w:style w:type="character" w:styleId="945" w:customStyle="1">
    <w:name w:val="Char Char12"/>
    <w:qFormat/>
    <w:rPr>
      <w:rFonts w:ascii="Times New Roman" w:hAnsi="Times New Roman" w:eastAsia="宋体" w:cs="Times New Roman"/>
      <w:sz w:val="20"/>
    </w:rPr>
  </w:style>
  <w:style w:type="character" w:styleId="946" w:customStyle="1">
    <w:name w:val="标题 3 Char"/>
    <w:qFormat/>
    <w:rPr>
      <w:rFonts w:ascii="Times New Roman" w:hAnsi="Times New Roman" w:eastAsia="宋体" w:cs="Times New Roman"/>
      <w:b/>
      <w:sz w:val="20"/>
    </w:rPr>
  </w:style>
  <w:style w:type="character" w:styleId="947" w:customStyle="1">
    <w:name w:val="正文（首行缩进 2 字符） Char Char"/>
    <w:qFormat/>
    <w:rPr>
      <w:rFonts w:ascii="Times New Roman" w:hAnsi="Times New Roman" w:eastAsia="宋体" w:cs="Times New Roman"/>
      <w:sz w:val="20"/>
    </w:rPr>
  </w:style>
  <w:style w:type="character" w:styleId="948" w:customStyle="1">
    <w:name w:val="表格用 Char Char"/>
    <w:qFormat/>
    <w:rPr>
      <w:rFonts w:ascii="Times New Roman" w:hAnsi="Times New Roman" w:eastAsia="宋体" w:cs="Times New Roman"/>
      <w:sz w:val="20"/>
    </w:rPr>
  </w:style>
  <w:style w:type="character" w:styleId="949" w:customStyle="1">
    <w:name w:val="正文文本缩进 3 Char1"/>
    <w:qFormat/>
    <w:rPr>
      <w:rFonts w:ascii="Times New Roman" w:hAnsi="Times New Roman" w:eastAsia="宋体" w:cs="Times New Roman"/>
      <w:sz w:val="20"/>
    </w:rPr>
  </w:style>
  <w:style w:type="character" w:styleId="950" w:customStyle="1">
    <w:name w:val="正文缩进 Char"/>
    <w:qFormat/>
    <w:rPr>
      <w:rFonts w:ascii="Times New Roman" w:hAnsi="Times New Roman" w:eastAsia="宋体" w:cs="Times New Roman"/>
      <w:sz w:val="20"/>
    </w:rPr>
  </w:style>
  <w:style w:type="character" w:styleId="951" w:customStyle="1">
    <w:name w:val="批注框文本 Char1"/>
    <w:qFormat/>
    <w:rPr>
      <w:rFonts w:ascii="Times New Roman" w:hAnsi="Times New Roman" w:eastAsia="宋体" w:cs="Times New Roman"/>
      <w:sz w:val="20"/>
    </w:rPr>
  </w:style>
  <w:style w:type="character" w:styleId="952" w:customStyle="1">
    <w:name w:val="Char Char13"/>
    <w:qFormat/>
    <w:rPr>
      <w:rFonts w:ascii="Times New Roman" w:hAnsi="Times New Roman" w:eastAsia="宋体" w:cs="Times New Roman"/>
      <w:sz w:val="20"/>
    </w:rPr>
  </w:style>
  <w:style w:type="character" w:styleId="953" w:customStyle="1">
    <w:name w:val="样式2 Char"/>
    <w:qFormat/>
    <w:rPr>
      <w:rFonts w:ascii="Times New Roman" w:hAnsi="Times New Roman" w:eastAsia="宋体" w:cs="Times New Roman"/>
      <w:b/>
      <w:sz w:val="20"/>
    </w:rPr>
  </w:style>
  <w:style w:type="character" w:styleId="954" w:customStyle="1">
    <w:name w:val="页脚 Char"/>
    <w:qFormat/>
    <w:rPr>
      <w:rFonts w:ascii="Times New Roman" w:hAnsi="Times New Roman" w:eastAsia="宋体" w:cs="Times New Roman"/>
      <w:sz w:val="20"/>
    </w:rPr>
  </w:style>
  <w:style w:type="character" w:styleId="955" w:customStyle="1">
    <w:name w:val="标准文本 Char"/>
    <w:qFormat/>
    <w:rPr>
      <w:rFonts w:ascii="Times New Roman" w:hAnsi="Times New Roman" w:eastAsia="宋体" w:cs="Times New Roman"/>
      <w:sz w:val="20"/>
    </w:rPr>
  </w:style>
  <w:style w:type="character" w:styleId="956" w:customStyle="1">
    <w:name w:val="font01"/>
    <w:qFormat/>
    <w:rPr>
      <w:rFonts w:hint="eastAsia" w:ascii="宋体" w:hAnsi="宋体" w:eastAsia="宋体" w:cs="宋体"/>
      <w:color w:val="000000"/>
      <w:sz w:val="24"/>
      <w:szCs w:val="24"/>
      <w:u w:val="none"/>
    </w:rPr>
  </w:style>
  <w:style w:type="character" w:styleId="957" w:customStyle="1">
    <w:name w:val="标题 3 Char1"/>
    <w:qFormat/>
    <w:rPr>
      <w:rFonts w:ascii="Times New Roman" w:hAnsi="Times New Roman" w:eastAsia="宋体" w:cs="Times New Roman"/>
      <w:b/>
      <w:sz w:val="20"/>
      <w:u w:val="single"/>
    </w:rPr>
  </w:style>
  <w:style w:type="character" w:styleId="958" w:customStyle="1">
    <w:name w:val="表格 Char Char"/>
    <w:qFormat/>
    <w:rPr>
      <w:rFonts w:ascii="Times New Roman" w:hAnsi="Times New Roman" w:eastAsia="宋体" w:cs="Times New Roman"/>
      <w:sz w:val="20"/>
    </w:rPr>
  </w:style>
  <w:style w:type="character" w:styleId="959" w:customStyle="1">
    <w:name w:val="正文首行缩进 Char"/>
    <w:qFormat/>
    <w:rPr>
      <w:rFonts w:ascii="Times New Roman" w:hAnsi="Times New Roman" w:eastAsia="宋体" w:cs="Times New Roman"/>
      <w:sz w:val="20"/>
    </w:rPr>
  </w:style>
  <w:style w:type="character" w:styleId="960" w:customStyle="1">
    <w:name w:val="标题 9 Char"/>
    <w:qFormat/>
    <w:rPr>
      <w:rFonts w:ascii="Times New Roman" w:hAnsi="Times New Roman" w:eastAsia="宋体" w:cs="Times New Roman"/>
      <w:sz w:val="20"/>
    </w:rPr>
  </w:style>
  <w:style w:type="character" w:styleId="961" w:customStyle="1">
    <w:name w:val="lh151"/>
    <w:qFormat/>
    <w:rPr>
      <w:rFonts w:ascii="Times New Roman" w:hAnsi="Times New Roman" w:eastAsia="宋体" w:cs="Times New Roman"/>
      <w:color w:val="666666"/>
      <w:sz w:val="20"/>
    </w:rPr>
  </w:style>
  <w:style w:type="character" w:styleId="962" w:customStyle="1">
    <w:name w:val="日期 Char1"/>
    <w:qFormat/>
    <w:rPr>
      <w:rFonts w:ascii="Times New Roman" w:hAnsi="Times New Roman" w:eastAsia="宋体" w:cs="Times New Roman"/>
      <w:sz w:val="20"/>
    </w:rPr>
  </w:style>
  <w:style w:type="character" w:styleId="963" w:customStyle="1">
    <w:name w:val="图片 Char Char"/>
    <w:qFormat/>
    <w:rPr>
      <w:rFonts w:ascii="Times New Roman" w:hAnsi="Times New Roman" w:eastAsia="宋体" w:cs="Times New Roman"/>
      <w:sz w:val="20"/>
    </w:rPr>
  </w:style>
  <w:style w:type="character" w:styleId="964" w:customStyle="1">
    <w:name w:val="批注框文本 字符"/>
    <w:qFormat/>
    <w:rPr>
      <w:rFonts w:ascii="Times New Roman" w:hAnsi="Times New Roman" w:eastAsia="宋体" w:cs="Times New Roman"/>
      <w:sz w:val="20"/>
    </w:rPr>
  </w:style>
  <w:style w:type="character" w:styleId="965" w:customStyle="1">
    <w:name w:val="HTML 预设格式 Char"/>
    <w:qFormat/>
    <w:rPr>
      <w:rFonts w:ascii="Times New Roman" w:hAnsi="Times New Roman" w:eastAsia="宋体" w:cs="Times New Roman"/>
      <w:sz w:val="20"/>
    </w:rPr>
  </w:style>
  <w:style w:type="character" w:styleId="966" w:customStyle="1">
    <w:name w:val="列出段落 Char"/>
    <w:qFormat/>
    <w:rPr>
      <w:rFonts w:ascii="Times New Roman" w:hAnsi="Times New Roman" w:eastAsia="宋体" w:cs="Times New Roman"/>
      <w:sz w:val="20"/>
    </w:rPr>
  </w:style>
  <w:style w:type="character" w:styleId="967" w:customStyle="1">
    <w:name w:val="标题 5 Char"/>
    <w:qFormat/>
    <w:rPr>
      <w:rFonts w:ascii="Times New Roman" w:hAnsi="Times New Roman" w:eastAsia="宋体" w:cs="Times New Roman"/>
      <w:b/>
      <w:sz w:val="20"/>
    </w:rPr>
  </w:style>
  <w:style w:type="character" w:styleId="968" w:customStyle="1">
    <w:name w:val="链接"/>
    <w:qFormat/>
    <w:rPr>
      <w:rFonts w:ascii="Times New Roman" w:hAnsi="Times New Roman" w:eastAsia="宋体" w:cs="Times New Roman"/>
      <w:color w:val="0000ff"/>
      <w:sz w:val="20"/>
      <w:u w:val="single"/>
    </w:rPr>
  </w:style>
  <w:style w:type="character" w:styleId="969" w:customStyle="1">
    <w:name w:val="18h1"/>
    <w:qFormat/>
    <w:rPr>
      <w:rFonts w:ascii="Times New Roman" w:hAnsi="Times New Roman" w:eastAsia="宋体" w:cs="Times New Roman"/>
      <w:color w:val="3b3b3b"/>
      <w:sz w:val="20"/>
    </w:rPr>
  </w:style>
  <w:style w:type="character" w:styleId="970" w:customStyle="1">
    <w:name w:val="表格文字（两侧对齐） Char Char"/>
    <w:qFormat/>
    <w:rPr>
      <w:rFonts w:ascii="Times New Roman" w:hAnsi="Times New Roman" w:eastAsia="宋体" w:cs="Times New Roman"/>
      <w:sz w:val="20"/>
    </w:rPr>
  </w:style>
  <w:style w:type="character" w:styleId="971" w:customStyle="1">
    <w:name w:val="正文文本缩进 2 Char"/>
    <w:qFormat/>
    <w:rPr>
      <w:rFonts w:ascii="Times New Roman" w:hAnsi="Times New Roman" w:eastAsia="宋体" w:cs="Times New Roman"/>
      <w:sz w:val="20"/>
    </w:rPr>
  </w:style>
  <w:style w:type="character" w:styleId="972" w:customStyle="1">
    <w:name w:val="Char Char14"/>
    <w:qFormat/>
    <w:rPr>
      <w:rFonts w:ascii="Times New Roman" w:hAnsi="Times New Roman" w:eastAsia="宋体" w:cs="Times New Roman"/>
      <w:sz w:val="20"/>
    </w:rPr>
  </w:style>
  <w:style w:type="character" w:styleId="973" w:customStyle="1">
    <w:name w:val="标题 1 Char1"/>
    <w:qFormat/>
    <w:rPr>
      <w:rFonts w:ascii="Times New Roman" w:hAnsi="Times New Roman" w:eastAsia="宋体" w:cs="Times New Roman"/>
      <w:b/>
      <w:sz w:val="20"/>
    </w:rPr>
  </w:style>
  <w:style w:type="character" w:styleId="974" w:customStyle="1">
    <w:name w:val="批注框文本 Char"/>
    <w:qFormat/>
    <w:rPr>
      <w:rFonts w:ascii="Times New Roman" w:hAnsi="Times New Roman" w:eastAsia="宋体" w:cs="Times New Roman"/>
      <w:sz w:val="20"/>
    </w:rPr>
  </w:style>
  <w:style w:type="character" w:styleId="975" w:customStyle="1">
    <w:name w:val="apple-style-span"/>
    <w:qFormat/>
    <w:rPr>
      <w:rFonts w:ascii="Times New Roman" w:hAnsi="Times New Roman" w:eastAsia="宋体" w:cs="Times New Roman"/>
      <w:sz w:val="20"/>
    </w:rPr>
  </w:style>
  <w:style w:type="character" w:styleId="976" w:customStyle="1">
    <w:name w:val="插图 Char Char"/>
    <w:qFormat/>
    <w:rPr>
      <w:rFonts w:ascii="Times New Roman" w:hAnsi="Times New Roman" w:eastAsia="宋体" w:cs="Times New Roman"/>
      <w:sz w:val="20"/>
    </w:rPr>
  </w:style>
  <w:style w:type="character" w:styleId="977" w:customStyle="1">
    <w:name w:val="标题 2 Char1"/>
    <w:qFormat/>
    <w:rPr>
      <w:rFonts w:ascii="Times New Roman" w:hAnsi="Times New Roman" w:eastAsia="宋体" w:cs="Times New Roman"/>
      <w:b/>
      <w:sz w:val="20"/>
    </w:rPr>
  </w:style>
  <w:style w:type="character" w:styleId="978" w:customStyle="1">
    <w:name w:val="_Style 332"/>
    <w:qFormat/>
    <w:rPr>
      <w:rFonts w:ascii="Times New Roman" w:hAnsi="Times New Roman" w:eastAsia="宋体" w:cs="Times New Roman"/>
      <w:i/>
      <w:color w:val="auto"/>
      <w:sz w:val="21"/>
    </w:rPr>
  </w:style>
  <w:style w:type="character" w:styleId="979" w:customStyle="1">
    <w:name w:val="正文文本 3 Char1"/>
    <w:qFormat/>
    <w:rPr>
      <w:rFonts w:ascii="Times New Roman" w:hAnsi="Times New Roman" w:eastAsia="宋体" w:cs="Times New Roman"/>
      <w:sz w:val="20"/>
    </w:rPr>
  </w:style>
  <w:style w:type="character" w:styleId="980" w:customStyle="1">
    <w:name w:val="标题 5 Char1"/>
    <w:qFormat/>
    <w:rPr>
      <w:rFonts w:ascii="Times New Roman" w:hAnsi="Times New Roman" w:eastAsia="宋体" w:cs="Times New Roman"/>
      <w:b/>
      <w:sz w:val="20"/>
    </w:rPr>
  </w:style>
  <w:style w:type="character" w:styleId="981" w:customStyle="1">
    <w:name w:val="批注主题 Char"/>
    <w:qFormat/>
    <w:rPr>
      <w:rFonts w:ascii="Times New Roman" w:hAnsi="Times New Roman" w:eastAsia="宋体" w:cs="Times New Roman"/>
      <w:b/>
      <w:sz w:val="20"/>
    </w:rPr>
  </w:style>
  <w:style w:type="character" w:styleId="982" w:customStyle="1">
    <w:name w:val="标题 1 Char"/>
    <w:qFormat/>
    <w:rPr>
      <w:rFonts w:ascii="Times New Roman" w:hAnsi="Times New Roman" w:eastAsia="宋体" w:cs="Times New Roman"/>
      <w:b/>
      <w:sz w:val="20"/>
    </w:rPr>
  </w:style>
  <w:style w:type="character" w:styleId="983" w:customStyle="1">
    <w:name w:val="正文文本 2 Char1"/>
    <w:qFormat/>
    <w:rPr>
      <w:rFonts w:ascii="Times New Roman" w:hAnsi="Times New Roman" w:eastAsia="宋体" w:cs="Times New Roman"/>
      <w:sz w:val="20"/>
    </w:rPr>
  </w:style>
  <w:style w:type="character" w:styleId="984" w:customStyle="1">
    <w:name w:val="标题 4 Char1"/>
    <w:qFormat/>
    <w:rPr>
      <w:rFonts w:ascii="Times New Roman" w:hAnsi="Times New Roman" w:eastAsia="宋体" w:cs="Times New Roman"/>
      <w:b/>
      <w:sz w:val="20"/>
    </w:rPr>
  </w:style>
  <w:style w:type="character" w:styleId="985" w:customStyle="1">
    <w:name w:val="正文文本 2 Char"/>
    <w:qFormat/>
    <w:rPr>
      <w:rFonts w:ascii="Times New Roman" w:hAnsi="Times New Roman" w:eastAsia="宋体" w:cs="Times New Roman"/>
      <w:sz w:val="20"/>
    </w:rPr>
  </w:style>
  <w:style w:type="character" w:styleId="986" w:customStyle="1">
    <w:name w:val="_Style 376"/>
    <w:qFormat/>
    <w:rPr>
      <w:rFonts w:ascii="Times New Roman" w:hAnsi="Times New Roman" w:eastAsia="宋体" w:cs="Times New Roman"/>
      <w:b/>
      <w:color w:val="auto"/>
      <w:sz w:val="21"/>
    </w:rPr>
  </w:style>
  <w:style w:type="character" w:styleId="987" w:customStyle="1">
    <w:name w:val="062"/>
    <w:qFormat/>
    <w:rPr>
      <w:rFonts w:ascii="Times New Roman" w:hAnsi="Times New Roman" w:eastAsia="宋体" w:cs="Times New Roman"/>
      <w:b/>
      <w:sz w:val="20"/>
    </w:rPr>
  </w:style>
  <w:style w:type="character" w:styleId="988" w:customStyle="1">
    <w:name w:val="正文文本 Char1"/>
    <w:qFormat/>
    <w:rPr>
      <w:rFonts w:ascii="Times New Roman" w:hAnsi="Times New Roman" w:eastAsia="宋体" w:cs="Times New Roman"/>
      <w:sz w:val="20"/>
    </w:rPr>
  </w:style>
  <w:style w:type="character" w:styleId="989" w:customStyle="1">
    <w:name w:val="题注 Char"/>
    <w:qFormat/>
    <w:rPr>
      <w:rFonts w:ascii="Times New Roman" w:hAnsi="Times New Roman" w:eastAsia="宋体" w:cs="Times New Roman"/>
      <w:sz w:val="20"/>
    </w:rPr>
  </w:style>
  <w:style w:type="character" w:styleId="990" w:customStyle="1">
    <w:name w:val="脚注文本 Char"/>
    <w:qFormat/>
    <w:rPr>
      <w:rFonts w:ascii="Times New Roman" w:hAnsi="Times New Roman" w:eastAsia="宋体" w:cs="Times New Roman"/>
      <w:sz w:val="20"/>
    </w:rPr>
  </w:style>
  <w:style w:type="character" w:styleId="991" w:customStyle="1">
    <w:name w:val="_Style 336"/>
    <w:qFormat/>
    <w:rPr>
      <w:rFonts w:ascii="Times New Roman" w:hAnsi="Times New Roman" w:eastAsia="宋体" w:cs="Times New Roman"/>
      <w:i/>
      <w:color w:val="auto"/>
      <w:sz w:val="21"/>
    </w:rPr>
  </w:style>
  <w:style w:type="character" w:styleId="992" w:customStyle="1">
    <w:name w:val="表格 Char"/>
    <w:qFormat/>
    <w:rPr>
      <w:rFonts w:ascii="Times New Roman" w:hAnsi="Times New Roman" w:eastAsia="宋体" w:cs="Times New Roman"/>
      <w:color w:val="000000"/>
      <w:sz w:val="20"/>
    </w:rPr>
  </w:style>
  <w:style w:type="character" w:styleId="993" w:customStyle="1">
    <w:name w:val="批注主题 字符"/>
    <w:qFormat/>
    <w:rPr>
      <w:rFonts w:ascii="Times New Roman" w:hAnsi="Times New Roman" w:eastAsia="宋体" w:cs="Times New Roman"/>
      <w:b/>
      <w:sz w:val="20"/>
    </w:rPr>
  </w:style>
  <w:style w:type="character" w:styleId="994" w:customStyle="1">
    <w:name w:val="图注 Char Char"/>
    <w:qFormat/>
    <w:rPr>
      <w:rFonts w:ascii="Times New Roman" w:hAnsi="Times New Roman" w:eastAsia="宋体" w:cs="Times New Roman"/>
      <w:sz w:val="20"/>
    </w:rPr>
  </w:style>
  <w:style w:type="character" w:styleId="995" w:customStyle="1">
    <w:name w:val="页码1"/>
    <w:qFormat/>
    <w:rPr>
      <w:rFonts w:ascii="Times New Roman" w:hAnsi="Times New Roman" w:eastAsia="宋体" w:cs="Times New Roman"/>
      <w:sz w:val="20"/>
    </w:rPr>
  </w:style>
  <w:style w:type="character" w:styleId="996" w:customStyle="1">
    <w:name w:val="列表框1 Char Char"/>
    <w:qFormat/>
    <w:rPr>
      <w:rFonts w:ascii="Times New Roman" w:hAnsi="Times New Roman" w:eastAsia="宋体" w:cs="Times New Roman"/>
      <w:sz w:val="20"/>
    </w:rPr>
  </w:style>
  <w:style w:type="character" w:styleId="997" w:customStyle="1">
    <w:name w:val="1ji Char"/>
    <w:qFormat/>
    <w:rPr>
      <w:rFonts w:ascii="Times New Roman" w:hAnsi="Times New Roman" w:eastAsia="宋体" w:cs="Times New Roman"/>
      <w:b/>
      <w:sz w:val="20"/>
    </w:rPr>
  </w:style>
  <w:style w:type="character" w:styleId="998" w:customStyle="1">
    <w:name w:val="正文文本缩进 Char"/>
    <w:qFormat/>
    <w:rPr>
      <w:rFonts w:ascii="Times New Roman" w:hAnsi="Times New Roman" w:eastAsia="宋体" w:cs="Times New Roman"/>
      <w:sz w:val="20"/>
    </w:rPr>
  </w:style>
  <w:style w:type="character" w:styleId="999" w:customStyle="1">
    <w:name w:val="标准文本 Char Char"/>
    <w:qFormat/>
    <w:rPr>
      <w:rFonts w:ascii="Times New Roman" w:hAnsi="Times New Roman" w:eastAsia="宋体" w:cs="Times New Roman"/>
      <w:sz w:val="20"/>
    </w:rPr>
  </w:style>
  <w:style w:type="character" w:styleId="1000" w:customStyle="1">
    <w:name w:val="表格用 Char"/>
    <w:qFormat/>
    <w:rPr>
      <w:rFonts w:ascii="Times New Roman" w:hAnsi="Times New Roman" w:eastAsia="宋体" w:cs="Times New Roman"/>
      <w:color w:val="000000"/>
      <w:sz w:val="20"/>
    </w:rPr>
  </w:style>
  <w:style w:type="character" w:styleId="1001" w:customStyle="1">
    <w:name w:val="标题 7 Char1"/>
    <w:qFormat/>
    <w:rPr>
      <w:rFonts w:ascii="Times New Roman" w:hAnsi="Times New Roman" w:eastAsia="宋体" w:cs="Times New Roman"/>
      <w:b/>
      <w:sz w:val="20"/>
    </w:rPr>
  </w:style>
  <w:style w:type="character" w:styleId="1002" w:customStyle="1">
    <w:name w:val="H 3 Char"/>
    <w:qFormat/>
    <w:rPr>
      <w:rFonts w:ascii="Times New Roman" w:hAnsi="Times New Roman" w:eastAsia="宋体" w:cs="Times New Roman"/>
      <w:b/>
      <w:sz w:val="20"/>
    </w:rPr>
  </w:style>
  <w:style w:type="character" w:styleId="1003" w:customStyle="1">
    <w:name w:val="正文文本缩进 3 字符"/>
    <w:qFormat/>
    <w:rPr>
      <w:rFonts w:ascii="Times New Roman" w:hAnsi="Times New Roman" w:eastAsia="宋体" w:cs="Times New Roman"/>
      <w:sz w:val="16"/>
      <w:szCs w:val="16"/>
    </w:rPr>
  </w:style>
  <w:style w:type="character" w:styleId="1004" w:customStyle="1">
    <w:name w:val="标题 Char"/>
    <w:qFormat/>
    <w:rPr>
      <w:rFonts w:ascii="Times New Roman" w:hAnsi="Times New Roman" w:eastAsia="宋体" w:cs="Times New Roman"/>
      <w:b/>
      <w:sz w:val="20"/>
    </w:rPr>
  </w:style>
  <w:style w:type="character" w:styleId="1005" w:customStyle="1">
    <w:name w:val="H 4 Char"/>
    <w:qFormat/>
    <w:rPr>
      <w:rFonts w:ascii="Times New Roman" w:hAnsi="Times New Roman" w:eastAsia="宋体" w:cs="Times New Roman"/>
      <w:b/>
      <w:sz w:val="20"/>
    </w:rPr>
  </w:style>
  <w:style w:type="character" w:styleId="1006" w:customStyle="1">
    <w:name w:val="批注主题 Char1"/>
    <w:qFormat/>
    <w:rPr>
      <w:rFonts w:ascii="Times New Roman" w:hAnsi="Times New Roman" w:eastAsia="宋体" w:cs="Times New Roman"/>
      <w:b/>
      <w:sz w:val="20"/>
    </w:rPr>
  </w:style>
  <w:style w:type="character" w:styleId="1007" w:customStyle="1">
    <w:name w:val="正文文本缩进 Char1"/>
    <w:qFormat/>
    <w:rPr>
      <w:rFonts w:ascii="Times New Roman" w:hAnsi="Times New Roman" w:eastAsia="宋体" w:cs="Times New Roman"/>
      <w:sz w:val="20"/>
    </w:rPr>
  </w:style>
  <w:style w:type="character" w:styleId="1008" w:customStyle="1">
    <w:name w:val="正文文本 3 Char"/>
    <w:qFormat/>
    <w:rPr>
      <w:rFonts w:ascii="Times New Roman" w:hAnsi="Times New Roman" w:eastAsia="宋体" w:cs="Times New Roman"/>
      <w:sz w:val="20"/>
    </w:rPr>
  </w:style>
  <w:style w:type="character" w:styleId="1009" w:customStyle="1">
    <w:name w:val="正文首行缩进 2 Char"/>
    <w:qFormat/>
    <w:rPr>
      <w:rFonts w:ascii="Times New Roman" w:hAnsi="Times New Roman" w:eastAsia="宋体" w:cs="Times New Roman"/>
      <w:sz w:val="20"/>
    </w:rPr>
  </w:style>
  <w:style w:type="character" w:styleId="1010" w:customStyle="1">
    <w:name w:val="页眉 Char1"/>
    <w:qFormat/>
    <w:rPr>
      <w:rFonts w:ascii="Times New Roman" w:hAnsi="Times New Roman" w:eastAsia="宋体" w:cs="Times New Roman"/>
      <w:sz w:val="20"/>
    </w:rPr>
  </w:style>
  <w:style w:type="character" w:styleId="1011" w:customStyle="1">
    <w:name w:val="Char Char2"/>
    <w:qFormat/>
    <w:rPr>
      <w:rFonts w:ascii="Times New Roman" w:hAnsi="Times New Roman" w:eastAsia="宋体" w:cs="Times New Roman"/>
      <w:sz w:val="20"/>
    </w:rPr>
  </w:style>
  <w:style w:type="character" w:styleId="1012" w:customStyle="1">
    <w:name w:val="样式 首行缩进:  2 字符 Char1"/>
    <w:qFormat/>
    <w:rPr>
      <w:rFonts w:ascii="Times New Roman" w:hAnsi="Times New Roman" w:eastAsia="宋体" w:cs="Times New Roman"/>
      <w:sz w:val="20"/>
    </w:rPr>
  </w:style>
  <w:style w:type="character" w:styleId="1013" w:customStyle="1">
    <w:name w:val="标题 2 Char"/>
    <w:qFormat/>
    <w:rPr>
      <w:rFonts w:ascii="Times New Roman" w:hAnsi="Times New Roman" w:eastAsia="宋体" w:cs="Times New Roman"/>
      <w:b/>
      <w:sz w:val="20"/>
    </w:rPr>
  </w:style>
  <w:style w:type="character" w:styleId="1014" w:customStyle="1">
    <w:name w:val="表格文字图表文字 Char Char"/>
    <w:qFormat/>
    <w:rPr>
      <w:rFonts w:ascii="Times New Roman" w:hAnsi="Times New Roman" w:eastAsia="宋体" w:cs="Times New Roman"/>
      <w:sz w:val="20"/>
    </w:rPr>
  </w:style>
  <w:style w:type="character" w:styleId="1015" w:customStyle="1">
    <w:name w:val="图片 Char"/>
    <w:qFormat/>
    <w:rPr>
      <w:rFonts w:ascii="Times New Roman" w:hAnsi="Times New Roman" w:eastAsia="宋体" w:cs="Times New Roman"/>
      <w:sz w:val="20"/>
    </w:rPr>
  </w:style>
  <w:style w:type="character" w:styleId="1016" w:customStyle="1">
    <w:name w:val="标题 6 Char"/>
    <w:qFormat/>
    <w:rPr>
      <w:rFonts w:ascii="Times New Roman" w:hAnsi="Times New Roman" w:eastAsia="宋体" w:cs="Times New Roman"/>
      <w:b/>
      <w:sz w:val="20"/>
    </w:rPr>
  </w:style>
  <w:style w:type="character" w:styleId="1017" w:customStyle="1">
    <w:name w:val="标题 4 Char"/>
    <w:qFormat/>
    <w:rPr>
      <w:rFonts w:ascii="Times New Roman" w:hAnsi="Times New Roman" w:eastAsia="宋体" w:cs="Times New Roman"/>
      <w:b/>
      <w:sz w:val="20"/>
    </w:rPr>
  </w:style>
  <w:style w:type="character" w:styleId="1018" w:customStyle="1">
    <w:name w:val="文档结构图 Char1"/>
    <w:qFormat/>
    <w:rPr>
      <w:rFonts w:ascii="Times New Roman" w:hAnsi="Times New Roman" w:eastAsia="宋体" w:cs="Times New Roman"/>
      <w:sz w:val="20"/>
    </w:rPr>
  </w:style>
  <w:style w:type="character" w:styleId="1019" w:customStyle="1">
    <w:name w:val="项目符0 Char"/>
    <w:qFormat/>
    <w:rPr>
      <w:rFonts w:ascii="Times New Roman" w:hAnsi="Times New Roman" w:eastAsia="宋体" w:cs="Times New Roman"/>
      <w:sz w:val="20"/>
    </w:rPr>
  </w:style>
  <w:style w:type="character" w:styleId="1020" w:customStyle="1">
    <w:name w:val="正文文本缩进 3 Char"/>
    <w:qFormat/>
    <w:rPr>
      <w:rFonts w:ascii="Times New Roman" w:hAnsi="Times New Roman" w:eastAsia="宋体" w:cs="Times New Roman"/>
      <w:sz w:val="20"/>
    </w:rPr>
  </w:style>
  <w:style w:type="character" w:styleId="1021" w:customStyle="1">
    <w:name w:val="Char Char3"/>
    <w:qFormat/>
    <w:rPr>
      <w:rFonts w:ascii="Times New Roman" w:hAnsi="Times New Roman" w:eastAsia="宋体" w:cs="Times New Roman"/>
      <w:sz w:val="20"/>
    </w:rPr>
  </w:style>
  <w:style w:type="character" w:styleId="1022" w:customStyle="1">
    <w:name w:val="纯文本 Char"/>
    <w:qFormat/>
    <w:rPr>
      <w:rFonts w:ascii="Times New Roman" w:hAnsi="Times New Roman" w:eastAsia="宋体" w:cs="Times New Roman"/>
      <w:sz w:val="20"/>
    </w:rPr>
  </w:style>
  <w:style w:type="character" w:styleId="1023" w:customStyle="1">
    <w:name w:val="正文文本缩进 2 Char1"/>
    <w:qFormat/>
    <w:rPr>
      <w:rFonts w:ascii="Times New Roman" w:hAnsi="Times New Roman" w:eastAsia="宋体" w:cs="Times New Roman"/>
      <w:sz w:val="20"/>
    </w:rPr>
  </w:style>
  <w:style w:type="character" w:styleId="1024" w:customStyle="1">
    <w:name w:val="标题 8 Char"/>
    <w:qFormat/>
    <w:rPr>
      <w:rFonts w:ascii="Times New Roman" w:hAnsi="Times New Roman" w:eastAsia="宋体" w:cs="Times New Roman"/>
      <w:sz w:val="20"/>
    </w:rPr>
  </w:style>
  <w:style w:type="character" w:styleId="1025" w:customStyle="1">
    <w:name w:val="标题 6 Char1"/>
    <w:qFormat/>
    <w:rPr>
      <w:rFonts w:ascii="Times New Roman" w:hAnsi="Times New Roman" w:eastAsia="宋体" w:cs="Times New Roman"/>
      <w:b/>
      <w:sz w:val="20"/>
    </w:rPr>
  </w:style>
  <w:style w:type="character" w:styleId="1026" w:customStyle="1">
    <w:name w:val="case31"/>
    <w:qFormat/>
    <w:rPr>
      <w:rFonts w:ascii="Times New Roman" w:hAnsi="Times New Roman" w:eastAsia="宋体" w:cs="Times New Roman"/>
      <w:sz w:val="20"/>
    </w:rPr>
  </w:style>
  <w:style w:type="character" w:styleId="1027" w:customStyle="1">
    <w:name w:val="正文文本 Char"/>
    <w:qFormat/>
    <w:rPr>
      <w:rFonts w:ascii="Times New Roman" w:hAnsi="Times New Roman" w:eastAsia="宋体" w:cs="Times New Roman"/>
      <w:sz w:val="20"/>
    </w:rPr>
  </w:style>
  <w:style w:type="paragraph" w:styleId="1028" w:customStyle="1">
    <w:name w:val="节标题"/>
    <w:basedOn w:val="848"/>
    <w:next w:val="1029"/>
    <w:qFormat/>
    <w:pPr>
      <w:ind w:left="0" w:firstLine="5120"/>
      <w:jc w:val="center"/>
      <w:spacing w:before="0" w:after="0" w:line="289" w:lineRule="atLeast"/>
    </w:pPr>
    <w:rPr>
      <w:rFonts w:ascii="Times New Roman" w:hAnsi="Times New Roman" w:cs="Times New Roman"/>
    </w:rPr>
  </w:style>
  <w:style w:type="paragraph" w:styleId="1029" w:customStyle="1">
    <w:name w:val="文档标题6"/>
    <w:basedOn w:val="854"/>
    <w:next w:val="847"/>
    <w:qFormat/>
    <w:pPr>
      <w:ind w:left="1134" w:firstLine="20"/>
      <w:spacing w:before="280" w:after="280" w:line="360" w:lineRule="auto"/>
      <w:outlineLvl w:val="5"/>
    </w:pPr>
  </w:style>
  <w:style w:type="paragraph" w:styleId="1030" w:customStyle="1">
    <w:name w:val="正文段"/>
    <w:basedOn w:val="848"/>
    <w:next w:val="1031"/>
    <w:qFormat/>
    <w:pPr>
      <w:ind w:left="454" w:firstLine="1222"/>
      <w:spacing w:before="0" w:after="240" w:line="240" w:lineRule="atLeast"/>
    </w:pPr>
    <w:rPr>
      <w:rFonts w:ascii="Times New Roman" w:hAnsi="Times New Roman" w:cs="Times New Roman"/>
    </w:rPr>
  </w:style>
  <w:style w:type="paragraph" w:styleId="1031" w:customStyle="1">
    <w:name w:val="批注主题1"/>
    <w:next w:val="847"/>
    <w:qFormat/>
    <w:pPr>
      <w:ind w:left="200" w:firstLine="4808"/>
      <w:spacing w:line="360" w:lineRule="auto"/>
    </w:pPr>
    <w:rPr>
      <w:rFonts w:ascii="Calibri" w:hAnsi="Calibri"/>
    </w:rPr>
  </w:style>
  <w:style w:type="paragraph" w:styleId="1032" w:customStyle="1">
    <w:name w:val="_Style 224"/>
    <w:next w:val="1033"/>
    <w:qFormat/>
    <w:pPr>
      <w:ind w:firstLine="3584"/>
    </w:pPr>
    <w:rPr>
      <w:rFonts w:ascii="Calibri" w:hAnsi="Calibri"/>
    </w:rPr>
  </w:style>
  <w:style w:type="paragraph" w:styleId="1033" w:customStyle="1">
    <w:name w:val="编号1"/>
    <w:basedOn w:val="848"/>
    <w:next w:val="1034"/>
    <w:qFormat/>
    <w:pPr>
      <w:ind w:left="360" w:right="210" w:firstLine="2200"/>
      <w:spacing w:before="0" w:after="0" w:line="240" w:lineRule="auto"/>
    </w:pPr>
    <w:rPr>
      <w:rFonts w:ascii="Times New Roman" w:hAnsi="Times New Roman" w:cs="Times New Roman"/>
    </w:rPr>
  </w:style>
  <w:style w:type="paragraph" w:styleId="1034" w:customStyle="1">
    <w:name w:val="图片"/>
    <w:basedOn w:val="848"/>
    <w:next w:val="1035"/>
    <w:qFormat/>
    <w:pPr>
      <w:ind w:left="-283" w:firstLine="2674"/>
      <w:jc w:val="center"/>
      <w:spacing w:before="0" w:after="0" w:line="360" w:lineRule="auto"/>
    </w:pPr>
    <w:rPr>
      <w:rFonts w:ascii="Times New Roman" w:hAnsi="Times New Roman" w:cs="Times New Roman"/>
    </w:rPr>
  </w:style>
  <w:style w:type="paragraph" w:styleId="1035" w:customStyle="1">
    <w:name w:val="样式 目录 3 + 左侧:  2 字符"/>
    <w:next w:val="900"/>
    <w:qFormat/>
    <w:pPr>
      <w:ind w:left="400" w:firstLine="5120"/>
      <w:spacing w:line="360" w:lineRule="auto"/>
      <w:widowControl w:val="off"/>
    </w:pPr>
    <w:rPr>
      <w:rFonts w:ascii="Calibri" w:hAnsi="Calibri"/>
    </w:rPr>
  </w:style>
  <w:style w:type="paragraph" w:styleId="1036" w:customStyle="1">
    <w:name w:val="图注"/>
    <w:next w:val="1037"/>
    <w:qFormat/>
    <w:pPr>
      <w:ind w:left="360" w:firstLine="2152"/>
      <w:jc w:val="center"/>
    </w:pPr>
    <w:rPr>
      <w:rFonts w:ascii="Calibri" w:hAnsi="Calibri"/>
    </w:rPr>
  </w:style>
  <w:style w:type="paragraph" w:styleId="1037" w:customStyle="1">
    <w:name w:val="列表编号 41"/>
    <w:basedOn w:val="848"/>
    <w:next w:val="1038"/>
    <w:qFormat/>
    <w:pPr>
      <w:ind w:left="1620" w:firstLine="2712"/>
      <w:spacing w:before="0" w:after="0" w:line="360" w:lineRule="auto"/>
    </w:pPr>
    <w:rPr>
      <w:rFonts w:ascii="Times New Roman" w:hAnsi="Times New Roman" w:cs="Times New Roman"/>
    </w:rPr>
  </w:style>
  <w:style w:type="paragraph" w:styleId="1038" w:customStyle="1">
    <w:name w:val="项目符0"/>
    <w:basedOn w:val="848"/>
    <w:next w:val="1039"/>
    <w:qFormat/>
    <w:pPr>
      <w:ind w:left="300" w:right="57" w:firstLine="2760"/>
      <w:spacing w:before="0" w:after="0" w:line="300" w:lineRule="auto"/>
    </w:pPr>
    <w:rPr>
      <w:rFonts w:ascii="Times New Roman" w:hAnsi="Times New Roman" w:cs="Times New Roman"/>
    </w:rPr>
  </w:style>
  <w:style w:type="paragraph" w:styleId="1039" w:customStyle="1">
    <w:name w:val="宏文本1"/>
    <w:next w:val="1040"/>
    <w:qFormat/>
    <w:pPr>
      <w:ind w:firstLine="5632"/>
      <w:widowControl w:val="off"/>
    </w:pPr>
    <w:rPr>
      <w:rFonts w:ascii="Calibri" w:hAnsi="Calibri"/>
    </w:rPr>
  </w:style>
  <w:style w:type="paragraph" w:styleId="1040" w:customStyle="1">
    <w:name w:val="Item Step in Table"/>
    <w:next w:val="1041"/>
    <w:qFormat/>
    <w:pPr>
      <w:ind w:left="397" w:firstLine="3699"/>
      <w:jc w:val="both"/>
      <w:spacing w:before="40" w:after="40"/>
    </w:pPr>
    <w:rPr>
      <w:rFonts w:ascii="Calibri" w:hAnsi="Calibri"/>
    </w:rPr>
  </w:style>
  <w:style w:type="paragraph" w:styleId="1041" w:customStyle="1">
    <w:name w:val="Char Char Char Char Char Char1 Char Char Char Char Char Char"/>
    <w:basedOn w:val="848"/>
    <w:next w:val="1042"/>
    <w:qFormat/>
    <w:pPr>
      <w:ind w:left="0" w:firstLine="2560"/>
      <w:spacing w:before="0" w:after="0" w:line="240" w:lineRule="auto"/>
    </w:pPr>
    <w:rPr>
      <w:rFonts w:ascii="Times New Roman" w:hAnsi="Times New Roman" w:cs="Times New Roman"/>
    </w:rPr>
  </w:style>
  <w:style w:type="paragraph" w:styleId="1042" w:customStyle="1">
    <w:name w:val="Char Char1"/>
    <w:basedOn w:val="848"/>
    <w:next w:val="1043"/>
    <w:qFormat/>
    <w:pPr>
      <w:ind w:left="0" w:firstLine="3584"/>
      <w:spacing w:before="0" w:after="160" w:line="240" w:lineRule="exact"/>
    </w:pPr>
    <w:rPr>
      <w:rFonts w:ascii="Times New Roman" w:hAnsi="Times New Roman" w:cs="Times New Roman"/>
    </w:rPr>
  </w:style>
  <w:style w:type="paragraph" w:styleId="1043" w:customStyle="1">
    <w:name w:val="样式 标题 3 + 行距: 1.5 倍行距"/>
    <w:basedOn w:val="851"/>
    <w:next w:val="906"/>
    <w:qFormat/>
    <w:pPr>
      <w:ind w:left="200" w:firstLine="18"/>
      <w:spacing w:before="0" w:after="0" w:line="360" w:lineRule="auto"/>
      <w:outlineLvl w:val="2"/>
    </w:pPr>
  </w:style>
  <w:style w:type="paragraph" w:styleId="1044" w:customStyle="1">
    <w:name w:val="xl76"/>
    <w:basedOn w:val="848"/>
    <w:next w:val="903"/>
    <w:qFormat/>
    <w:pPr>
      <w:ind w:left="0" w:firstLine="3584"/>
      <w:jc w:val="center"/>
      <w:spacing w:before="280" w:after="280" w:line="240" w:lineRule="auto"/>
    </w:pPr>
    <w:rPr>
      <w:rFonts w:ascii="Times New Roman" w:hAnsi="Times New Roman" w:cs="Times New Roman"/>
    </w:rPr>
  </w:style>
  <w:style w:type="paragraph" w:styleId="1045" w:customStyle="1">
    <w:name w:val="xl26"/>
    <w:basedOn w:val="848"/>
    <w:next w:val="1046"/>
    <w:qFormat/>
    <w:pPr>
      <w:ind w:left="0" w:firstLine="20"/>
      <w:jc w:val="center"/>
      <w:spacing w:before="280" w:after="280" w:line="240" w:lineRule="auto"/>
      <w:shd w:val="clear" w:color="000000" w:fill="ffffff"/>
    </w:pPr>
    <w:rPr>
      <w:rFonts w:ascii="Times New Roman" w:hAnsi="Times New Roman" w:cs="Times New Roman"/>
    </w:rPr>
  </w:style>
  <w:style w:type="paragraph" w:styleId="1046" w:customStyle="1">
    <w:name w:val="Char1 Char Char"/>
    <w:basedOn w:val="848"/>
    <w:next w:val="886"/>
    <w:qFormat/>
    <w:pPr>
      <w:ind w:left="0" w:firstLine="2560"/>
      <w:spacing w:before="0" w:after="0" w:line="240" w:lineRule="auto"/>
    </w:pPr>
    <w:rPr>
      <w:rFonts w:ascii="Times New Roman" w:hAnsi="Times New Roman" w:cs="Times New Roman"/>
    </w:rPr>
  </w:style>
  <w:style w:type="paragraph" w:styleId="1047" w:customStyle="1">
    <w:name w:val="纯文本2"/>
    <w:basedOn w:val="848"/>
    <w:next w:val="1048"/>
    <w:qFormat/>
    <w:pPr>
      <w:ind w:left="0" w:firstLine="3584"/>
      <w:spacing w:before="0" w:after="0" w:line="240" w:lineRule="auto"/>
    </w:pPr>
    <w:rPr>
      <w:rFonts w:ascii="Times New Roman" w:hAnsi="Times New Roman" w:cs="Times New Roman"/>
    </w:rPr>
  </w:style>
  <w:style w:type="paragraph" w:styleId="1048" w:customStyle="1">
    <w:name w:val="xl69"/>
    <w:basedOn w:val="848"/>
    <w:next w:val="1049"/>
    <w:qFormat/>
    <w:pPr>
      <w:ind w:left="0" w:firstLine="3584"/>
      <w:spacing w:before="280" w:after="280" w:line="240" w:lineRule="auto"/>
    </w:pPr>
    <w:rPr>
      <w:rFonts w:ascii="Times New Roman" w:hAnsi="Times New Roman" w:cs="Times New Roman"/>
    </w:rPr>
  </w:style>
  <w:style w:type="paragraph" w:styleId="1049" w:customStyle="1">
    <w:name w:val="Char Char Char"/>
    <w:basedOn w:val="848"/>
    <w:next w:val="1050"/>
    <w:qFormat/>
    <w:pPr>
      <w:ind w:left="0" w:firstLine="2560"/>
      <w:spacing w:before="0" w:after="0" w:line="240" w:lineRule="auto"/>
    </w:pPr>
    <w:rPr>
      <w:rFonts w:ascii="Times New Roman" w:hAnsi="Times New Roman" w:cs="Times New Roman"/>
    </w:rPr>
  </w:style>
  <w:style w:type="paragraph" w:styleId="1050" w:customStyle="1">
    <w:name w:val="表格"/>
    <w:basedOn w:val="848"/>
    <w:next w:val="1045"/>
    <w:qFormat/>
    <w:pPr>
      <w:ind w:left="0" w:firstLine="2560"/>
      <w:spacing w:before="0" w:after="0" w:line="360" w:lineRule="auto"/>
    </w:pPr>
    <w:rPr>
      <w:rFonts w:ascii="Times New Roman" w:hAnsi="Times New Roman" w:cs="Times New Roman"/>
    </w:rPr>
  </w:style>
  <w:style w:type="paragraph" w:styleId="1051" w:customStyle="1">
    <w:name w:val="xl68"/>
    <w:basedOn w:val="848"/>
    <w:next w:val="1052"/>
    <w:qFormat/>
    <w:pPr>
      <w:ind w:left="100" w:firstLine="5220"/>
      <w:spacing w:before="280" w:after="280" w:line="240" w:lineRule="auto"/>
    </w:pPr>
    <w:rPr>
      <w:rFonts w:ascii="Times New Roman" w:hAnsi="Times New Roman" w:cs="Times New Roman"/>
    </w:rPr>
  </w:style>
  <w:style w:type="paragraph" w:styleId="1052" w:customStyle="1">
    <w:name w:val="Char1"/>
    <w:basedOn w:val="848"/>
    <w:next w:val="1053"/>
    <w:qFormat/>
    <w:pPr>
      <w:ind w:left="0" w:firstLine="2560"/>
      <w:spacing w:before="0" w:after="0" w:line="240" w:lineRule="auto"/>
    </w:pPr>
    <w:rPr>
      <w:rFonts w:ascii="Times New Roman" w:hAnsi="Times New Roman" w:cs="Times New Roman"/>
    </w:rPr>
  </w:style>
  <w:style w:type="paragraph" w:styleId="1053" w:customStyle="1">
    <w:name w:val="需求文档正文样式"/>
    <w:basedOn w:val="848"/>
    <w:next w:val="1054"/>
    <w:qFormat/>
    <w:pPr>
      <w:ind w:left="437" w:firstLine="2741"/>
      <w:spacing w:before="0" w:after="0" w:line="360" w:lineRule="auto"/>
    </w:pPr>
    <w:rPr>
      <w:rFonts w:ascii="Times New Roman" w:hAnsi="Times New Roman" w:cs="Times New Roman"/>
    </w:rPr>
  </w:style>
  <w:style w:type="paragraph" w:styleId="1054" w:customStyle="1">
    <w:name w:val="xl74"/>
    <w:basedOn w:val="848"/>
    <w:next w:val="1055"/>
    <w:qFormat/>
    <w:pPr>
      <w:ind w:left="0" w:firstLine="16"/>
      <w:jc w:val="center"/>
      <w:spacing w:before="280" w:after="280" w:line="240" w:lineRule="auto"/>
      <w:shd w:val="clear" w:color="000000" w:fill="538dd5"/>
    </w:pPr>
    <w:rPr>
      <w:rFonts w:ascii="Times New Roman" w:hAnsi="Times New Roman" w:cs="Times New Roman"/>
    </w:rPr>
  </w:style>
  <w:style w:type="paragraph" w:styleId="1055" w:customStyle="1">
    <w:name w:val="xl88"/>
    <w:basedOn w:val="848"/>
    <w:next w:val="1056"/>
    <w:qFormat/>
    <w:pPr>
      <w:ind w:left="0" w:firstLine="5120"/>
      <w:spacing w:before="280" w:after="280" w:line="240" w:lineRule="auto"/>
    </w:pPr>
    <w:rPr>
      <w:rFonts w:ascii="Times New Roman" w:hAnsi="Times New Roman" w:cs="Times New Roman"/>
    </w:rPr>
  </w:style>
  <w:style w:type="paragraph" w:styleId="1056" w:customStyle="1">
    <w:name w:val="xl70"/>
    <w:basedOn w:val="848"/>
    <w:next w:val="902"/>
    <w:qFormat/>
    <w:pPr>
      <w:ind w:left="0" w:firstLine="1024"/>
      <w:spacing w:before="280" w:after="280" w:line="240" w:lineRule="auto"/>
    </w:pPr>
    <w:rPr>
      <w:rFonts w:ascii="Times New Roman" w:hAnsi="Times New Roman" w:cs="Times New Roman"/>
    </w:rPr>
  </w:style>
  <w:style w:type="paragraph" w:styleId="1057" w:customStyle="1">
    <w:name w:val="文档标题5"/>
    <w:basedOn w:val="853"/>
    <w:next w:val="847"/>
    <w:qFormat/>
    <w:pPr>
      <w:ind w:left="992" w:firstLine="18"/>
      <w:spacing w:before="280" w:after="280" w:line="360" w:lineRule="auto"/>
      <w:outlineLvl w:val="4"/>
    </w:pPr>
  </w:style>
  <w:style w:type="paragraph" w:styleId="1058" w:customStyle="1">
    <w:name w:val="样式 加粗 居中"/>
    <w:basedOn w:val="848"/>
    <w:next w:val="1059"/>
    <w:qFormat/>
    <w:pPr>
      <w:ind w:left="0" w:firstLine="2560"/>
      <w:jc w:val="center"/>
      <w:spacing w:before="0" w:after="0" w:line="360" w:lineRule="auto"/>
    </w:pPr>
    <w:rPr>
      <w:rFonts w:ascii="Times New Roman" w:hAnsi="Times New Roman" w:cs="Times New Roman"/>
    </w:rPr>
  </w:style>
  <w:style w:type="paragraph" w:styleId="1059" w:customStyle="1">
    <w:name w:val="_Style 12"/>
    <w:next w:val="1060"/>
    <w:qFormat/>
    <w:pPr>
      <w:ind w:firstLine="14"/>
      <w:spacing w:line="360" w:lineRule="auto"/>
      <w:shd w:val="clear" w:color="000000" w:fill="000080"/>
    </w:pPr>
    <w:rPr>
      <w:rFonts w:ascii="Calibri" w:hAnsi="Calibri"/>
    </w:rPr>
  </w:style>
  <w:style w:type="paragraph" w:styleId="1060" w:customStyle="1">
    <w:name w:val="正文文本缩进1"/>
    <w:basedOn w:val="848"/>
    <w:next w:val="1061"/>
    <w:qFormat/>
    <w:pPr>
      <w:ind w:left="420" w:firstLine="3584"/>
      <w:spacing w:before="0" w:after="120" w:line="240" w:lineRule="auto"/>
    </w:pPr>
    <w:rPr>
      <w:rFonts w:ascii="Times New Roman" w:hAnsi="Times New Roman" w:cs="Times New Roman"/>
    </w:rPr>
  </w:style>
  <w:style w:type="paragraph" w:styleId="1061" w:customStyle="1">
    <w:name w:val="列表编号 31"/>
    <w:basedOn w:val="848"/>
    <w:next w:val="904"/>
    <w:qFormat/>
    <w:pPr>
      <w:ind w:left="1200" w:firstLine="2712"/>
      <w:spacing w:before="0" w:after="0" w:line="360" w:lineRule="auto"/>
    </w:pPr>
    <w:rPr>
      <w:rFonts w:ascii="Times New Roman" w:hAnsi="Times New Roman" w:cs="Times New Roman"/>
    </w:rPr>
  </w:style>
  <w:style w:type="paragraph" w:styleId="1062" w:customStyle="1">
    <w:name w:val="三号 居中"/>
    <w:basedOn w:val="848"/>
    <w:next w:val="1063"/>
    <w:qFormat/>
    <w:pPr>
      <w:ind w:left="0" w:firstLine="6144"/>
      <w:jc w:val="center"/>
      <w:spacing w:before="0" w:after="0" w:line="360" w:lineRule="auto"/>
    </w:pPr>
    <w:rPr>
      <w:rFonts w:ascii="Times New Roman" w:hAnsi="Times New Roman" w:cs="Times New Roman"/>
    </w:rPr>
  </w:style>
  <w:style w:type="paragraph" w:styleId="1063" w:customStyle="1">
    <w:name w:val="列出段落1"/>
    <w:basedOn w:val="848"/>
    <w:next w:val="1064"/>
    <w:qFormat/>
    <w:pPr>
      <w:ind w:left="420" w:firstLine="3748"/>
      <w:spacing w:before="0" w:after="0" w:line="240" w:lineRule="auto"/>
    </w:pPr>
    <w:rPr>
      <w:rFonts w:ascii="Times New Roman" w:hAnsi="Times New Roman" w:cs="Times New Roman"/>
    </w:rPr>
  </w:style>
  <w:style w:type="paragraph" w:styleId="1064" w:customStyle="1">
    <w:name w:val="Char Char Char Char Char Char1 Char Char Char1 Char Char Char"/>
    <w:basedOn w:val="848"/>
    <w:next w:val="1065"/>
    <w:qFormat/>
    <w:pPr>
      <w:ind w:left="0" w:firstLine="2560"/>
      <w:spacing w:before="0" w:after="0" w:line="240" w:lineRule="auto"/>
    </w:pPr>
    <w:rPr>
      <w:rFonts w:ascii="Times New Roman" w:hAnsi="Times New Roman" w:cs="Times New Roman"/>
    </w:rPr>
  </w:style>
  <w:style w:type="paragraph" w:styleId="1065" w:customStyle="1">
    <w:name w:val="Char Char Char Char Char Char1 Char Char Char1 Char"/>
    <w:basedOn w:val="848"/>
    <w:next w:val="1066"/>
    <w:qFormat/>
    <w:pPr>
      <w:ind w:left="0" w:firstLine="2560"/>
      <w:spacing w:before="0" w:after="0" w:line="240" w:lineRule="auto"/>
    </w:pPr>
    <w:rPr>
      <w:rFonts w:ascii="Times New Roman" w:hAnsi="Times New Roman" w:cs="Times New Roman"/>
    </w:rPr>
  </w:style>
  <w:style w:type="paragraph" w:styleId="1066" w:customStyle="1">
    <w:name w:val="正文符号4"/>
    <w:basedOn w:val="848"/>
    <w:next w:val="1058"/>
    <w:qFormat/>
    <w:pPr>
      <w:ind w:left="0" w:firstLine="5632"/>
      <w:spacing w:before="0" w:after="0" w:line="240" w:lineRule="auto"/>
    </w:pPr>
    <w:rPr>
      <w:rFonts w:ascii="Times New Roman" w:hAnsi="Times New Roman" w:cs="Times New Roman"/>
    </w:rPr>
  </w:style>
  <w:style w:type="paragraph" w:styleId="1067" w:customStyle="1">
    <w:name w:val="加粗（居中）"/>
    <w:next w:val="1068"/>
    <w:qFormat/>
    <w:pPr>
      <w:ind w:firstLine="2560"/>
    </w:pPr>
    <w:rPr>
      <w:rFonts w:ascii="Calibri" w:hAnsi="Calibri"/>
    </w:rPr>
  </w:style>
  <w:style w:type="paragraph" w:styleId="1068" w:customStyle="1">
    <w:name w:val="xl65"/>
    <w:basedOn w:val="848"/>
    <w:next w:val="1028"/>
    <w:qFormat/>
    <w:pPr>
      <w:ind w:left="0" w:firstLine="5120"/>
      <w:spacing w:before="280" w:after="280" w:line="240" w:lineRule="auto"/>
    </w:pPr>
    <w:rPr>
      <w:rFonts w:ascii="Times New Roman" w:hAnsi="Times New Roman" w:cs="Times New Roman"/>
    </w:rPr>
  </w:style>
  <w:style w:type="paragraph" w:styleId="1069" w:customStyle="1">
    <w:name w:val="WPSOffice手动目录 3"/>
    <w:qFormat/>
    <w:pPr>
      <w:ind w:left="400"/>
    </w:pPr>
  </w:style>
  <w:style w:type="paragraph" w:styleId="1070" w:customStyle="1">
    <w:name w:val="xl77"/>
    <w:basedOn w:val="848"/>
    <w:next w:val="1071"/>
    <w:qFormat/>
    <w:pPr>
      <w:ind w:left="0" w:firstLine="3584"/>
      <w:spacing w:before="280" w:after="280" w:line="240" w:lineRule="auto"/>
    </w:pPr>
    <w:rPr>
      <w:rFonts w:ascii="Times New Roman" w:hAnsi="Times New Roman" w:cs="Times New Roman"/>
    </w:rPr>
  </w:style>
  <w:style w:type="paragraph" w:styleId="1071" w:customStyle="1">
    <w:name w:val="Char Char Char1"/>
    <w:basedOn w:val="848"/>
    <w:next w:val="1072"/>
    <w:qFormat/>
    <w:pPr>
      <w:ind w:left="900" w:firstLine="2096"/>
      <w:spacing w:before="0" w:after="0" w:line="240" w:lineRule="auto"/>
    </w:pPr>
    <w:rPr>
      <w:rFonts w:ascii="Times New Roman" w:hAnsi="Times New Roman" w:cs="Times New Roman"/>
    </w:rPr>
  </w:style>
  <w:style w:type="paragraph" w:styleId="1072" w:customStyle="1">
    <w:name w:val="索引 21"/>
    <w:basedOn w:val="848"/>
    <w:next w:val="847"/>
    <w:qFormat/>
    <w:pPr>
      <w:ind w:left="200" w:firstLine="2560"/>
      <w:jc w:val="center"/>
      <w:spacing w:before="0" w:after="0" w:line="360" w:lineRule="auto"/>
    </w:pPr>
    <w:rPr>
      <w:rFonts w:ascii="Times New Roman" w:hAnsi="Times New Roman" w:cs="Times New Roman"/>
    </w:rPr>
  </w:style>
  <w:style w:type="paragraph" w:styleId="1073" w:customStyle="1">
    <w:name w:val="正文（首行缩进 2 字符）"/>
    <w:next w:val="1074"/>
    <w:qFormat/>
    <w:pPr>
      <w:ind w:left="480" w:firstLine="2784"/>
      <w:jc w:val="center"/>
      <w:spacing w:line="300" w:lineRule="auto"/>
    </w:pPr>
    <w:rPr>
      <w:rFonts w:ascii="Calibri" w:hAnsi="Calibri"/>
    </w:rPr>
  </w:style>
  <w:style w:type="paragraph" w:styleId="1074" w:customStyle="1">
    <w:name w:val="xl28"/>
    <w:basedOn w:val="848"/>
    <w:next w:val="1075"/>
    <w:qFormat/>
    <w:pPr>
      <w:ind w:left="0" w:firstLine="20"/>
      <w:spacing w:before="280" w:after="280" w:line="240" w:lineRule="auto"/>
      <w:shd w:val="clear" w:color="000000" w:fill="ffffff"/>
    </w:pPr>
    <w:rPr>
      <w:rFonts w:ascii="Times New Roman" w:hAnsi="Times New Roman" w:cs="Times New Roman"/>
    </w:rPr>
  </w:style>
  <w:style w:type="paragraph" w:styleId="1075" w:customStyle="1">
    <w:name w:val="HTML 预设格式1"/>
    <w:basedOn w:val="848"/>
    <w:next w:val="1076"/>
    <w:qFormat/>
    <w:pPr>
      <w:ind w:left="0" w:firstLine="3584"/>
      <w:spacing w:before="0" w:after="0" w:line="253" w:lineRule="atLeast"/>
    </w:pPr>
    <w:rPr>
      <w:rFonts w:ascii="Times New Roman" w:hAnsi="Times New Roman" w:cs="Times New Roman"/>
    </w:rPr>
  </w:style>
  <w:style w:type="paragraph" w:styleId="1076" w:customStyle="1">
    <w:name w:val="项目符号：一级"/>
    <w:basedOn w:val="848"/>
    <w:next w:val="847"/>
    <w:qFormat/>
    <w:pPr>
      <w:ind w:left="425" w:firstLine="1111"/>
      <w:spacing w:before="0" w:after="0" w:line="360" w:lineRule="auto"/>
    </w:pPr>
    <w:rPr>
      <w:rFonts w:ascii="Times New Roman" w:hAnsi="Times New Roman" w:cs="Times New Roman"/>
    </w:rPr>
  </w:style>
  <w:style w:type="paragraph" w:styleId="1077" w:customStyle="1">
    <w:name w:val="Default"/>
    <w:next w:val="882"/>
    <w:qFormat/>
    <w:pPr>
      <w:ind w:firstLine="5120"/>
      <w:widowControl w:val="off"/>
    </w:pPr>
    <w:rPr>
      <w:rFonts w:ascii="Calibri" w:hAnsi="Calibri"/>
    </w:rPr>
  </w:style>
  <w:style w:type="paragraph" w:styleId="1078" w:customStyle="1">
    <w:name w:val="xl84"/>
    <w:basedOn w:val="848"/>
    <w:next w:val="1079"/>
    <w:qFormat/>
    <w:pPr>
      <w:ind w:left="0" w:firstLine="2048"/>
      <w:jc w:val="center"/>
      <w:spacing w:before="280" w:after="280" w:line="240" w:lineRule="auto"/>
    </w:pPr>
    <w:rPr>
      <w:rFonts w:ascii="Times New Roman" w:hAnsi="Times New Roman" w:cs="Times New Roman"/>
    </w:rPr>
  </w:style>
  <w:style w:type="paragraph" w:styleId="1079" w:customStyle="1">
    <w:name w:val="2-2ji"/>
    <w:basedOn w:val="850"/>
    <w:next w:val="1080"/>
    <w:qFormat/>
    <w:pPr>
      <w:ind w:left="0" w:firstLine="24"/>
      <w:jc w:val="center"/>
      <w:spacing w:before="0" w:after="0" w:line="360" w:lineRule="auto"/>
      <w:outlineLvl w:val="1"/>
    </w:pPr>
  </w:style>
  <w:style w:type="paragraph" w:styleId="1080" w:customStyle="1">
    <w:name w:val="应答文本"/>
    <w:basedOn w:val="848"/>
    <w:next w:val="1081"/>
    <w:qFormat/>
    <w:pPr>
      <w:ind w:left="1296" w:firstLine="2112"/>
      <w:spacing w:before="0" w:after="0" w:line="460" w:lineRule="exact"/>
    </w:pPr>
    <w:rPr>
      <w:rFonts w:ascii="Times New Roman" w:hAnsi="Times New Roman" w:cs="Times New Roman"/>
    </w:rPr>
  </w:style>
  <w:style w:type="paragraph" w:styleId="1081" w:customStyle="1">
    <w:name w:val="引文目录1"/>
    <w:basedOn w:val="848"/>
    <w:next w:val="847"/>
    <w:qFormat/>
    <w:pPr>
      <w:ind w:left="420" w:firstLine="2560"/>
      <w:jc w:val="center"/>
      <w:spacing w:before="0" w:after="0" w:line="360" w:lineRule="auto"/>
    </w:pPr>
    <w:rPr>
      <w:rFonts w:ascii="Times New Roman" w:hAnsi="Times New Roman" w:cs="Times New Roman"/>
    </w:rPr>
  </w:style>
  <w:style w:type="paragraph" w:styleId="1082" w:customStyle="1">
    <w:name w:val="首行缩进"/>
    <w:basedOn w:val="847"/>
    <w:qFormat/>
    <w:pPr>
      <w:ind w:firstLine="480"/>
    </w:pPr>
    <w:rPr>
      <w:rFonts w:ascii="Times New Roman" w:hAnsi="Times New Roman" w:cs="Times New Roman"/>
      <w:lang w:val="zh-CN"/>
    </w:rPr>
  </w:style>
  <w:style w:type="paragraph" w:styleId="1083" w:customStyle="1">
    <w:name w:val="font9"/>
    <w:basedOn w:val="848"/>
    <w:next w:val="1084"/>
    <w:qFormat/>
    <w:pPr>
      <w:ind w:left="0" w:firstLine="7168"/>
      <w:spacing w:before="280" w:after="280" w:line="240" w:lineRule="auto"/>
    </w:pPr>
    <w:rPr>
      <w:rFonts w:ascii="Times New Roman" w:hAnsi="Times New Roman" w:cs="Times New Roman"/>
    </w:rPr>
  </w:style>
  <w:style w:type="paragraph" w:styleId="1084" w:customStyle="1">
    <w:name w:val="样式 标题 3 + (中文) 黑体 小四 非加粗 段前: 7.8 磅 段后: 0 磅 行距: 固定值 20 磅"/>
    <w:basedOn w:val="851"/>
    <w:next w:val="1085"/>
    <w:qFormat/>
    <w:pPr>
      <w:ind w:left="0"/>
      <w:spacing w:before="0" w:after="0" w:line="400" w:lineRule="exact"/>
      <w:outlineLvl w:val="2"/>
    </w:pPr>
  </w:style>
  <w:style w:type="paragraph" w:styleId="1085" w:customStyle="1">
    <w:name w:val="标书正文"/>
    <w:basedOn w:val="848"/>
    <w:next w:val="1086"/>
    <w:qFormat/>
    <w:pPr>
      <w:ind w:left="440" w:right="100" w:firstLine="2760"/>
      <w:spacing w:before="0" w:after="0" w:line="360" w:lineRule="auto"/>
    </w:pPr>
    <w:rPr>
      <w:rFonts w:ascii="Times New Roman" w:hAnsi="Times New Roman" w:cs="Times New Roman"/>
    </w:rPr>
  </w:style>
  <w:style w:type="paragraph" w:styleId="1086" w:customStyle="1">
    <w:name w:val="xl67"/>
    <w:basedOn w:val="848"/>
    <w:next w:val="1087"/>
    <w:qFormat/>
    <w:pPr>
      <w:ind w:left="0" w:firstLine="5120"/>
      <w:spacing w:before="280" w:after="280" w:line="240" w:lineRule="auto"/>
    </w:pPr>
    <w:rPr>
      <w:rFonts w:ascii="Times New Roman" w:hAnsi="Times New Roman" w:cs="Times New Roman"/>
    </w:rPr>
  </w:style>
  <w:style w:type="paragraph" w:styleId="1087" w:customStyle="1">
    <w:name w:val="索引 61"/>
    <w:basedOn w:val="848"/>
    <w:next w:val="847"/>
    <w:qFormat/>
    <w:pPr>
      <w:ind w:left="1000" w:firstLine="2560"/>
      <w:jc w:val="center"/>
      <w:spacing w:before="0" w:after="0" w:line="360" w:lineRule="auto"/>
    </w:pPr>
    <w:rPr>
      <w:rFonts w:ascii="Times New Roman" w:hAnsi="Times New Roman" w:cs="Times New Roman"/>
    </w:rPr>
  </w:style>
  <w:style w:type="paragraph" w:styleId="1088" w:customStyle="1">
    <w:name w:val="目录3"/>
    <w:basedOn w:val="848"/>
    <w:next w:val="847"/>
    <w:qFormat/>
    <w:pPr>
      <w:ind w:left="419" w:firstLine="5283"/>
      <w:spacing w:before="0" w:after="0" w:line="317" w:lineRule="atLeast"/>
    </w:pPr>
    <w:rPr>
      <w:rFonts w:ascii="Times New Roman" w:hAnsi="Times New Roman" w:cs="Times New Roman"/>
    </w:rPr>
  </w:style>
  <w:style w:type="paragraph" w:styleId="1089" w:customStyle="1">
    <w:name w:val="xl90"/>
    <w:basedOn w:val="848"/>
    <w:next w:val="1090"/>
    <w:qFormat/>
    <w:pPr>
      <w:ind w:left="0" w:firstLine="3584"/>
      <w:spacing w:before="280" w:after="280" w:line="240" w:lineRule="auto"/>
    </w:pPr>
    <w:rPr>
      <w:rFonts w:ascii="Times New Roman" w:hAnsi="Times New Roman" w:cs="Times New Roman"/>
    </w:rPr>
  </w:style>
  <w:style w:type="paragraph" w:styleId="1090" w:customStyle="1">
    <w:name w:val="列表框1"/>
    <w:next w:val="1081"/>
    <w:qFormat/>
    <w:pPr>
      <w:ind w:firstLine="2048"/>
      <w:spacing w:line="460" w:lineRule="exact"/>
    </w:pPr>
    <w:rPr>
      <w:rFonts w:ascii="Calibri" w:hAnsi="Calibri"/>
    </w:rPr>
  </w:style>
  <w:style w:type="paragraph" w:styleId="1091" w:customStyle="1">
    <w:name w:val="1ji"/>
    <w:basedOn w:val="849"/>
    <w:next w:val="1070"/>
    <w:qFormat/>
    <w:pPr>
      <w:ind w:left="0" w:firstLine="18"/>
      <w:jc w:val="center"/>
      <w:spacing w:before="0" w:after="0" w:line="240" w:lineRule="auto"/>
      <w:outlineLvl w:val="0"/>
    </w:pPr>
  </w:style>
  <w:style w:type="paragraph" w:styleId="1092" w:customStyle="1">
    <w:name w:val="索引 81"/>
    <w:basedOn w:val="848"/>
    <w:next w:val="847"/>
    <w:qFormat/>
    <w:pPr>
      <w:ind w:left="1400" w:firstLine="2560"/>
      <w:jc w:val="center"/>
      <w:spacing w:before="0" w:after="0" w:line="360" w:lineRule="auto"/>
    </w:pPr>
    <w:rPr>
      <w:rFonts w:ascii="Times New Roman" w:hAnsi="Times New Roman" w:cs="Times New Roman"/>
    </w:rPr>
  </w:style>
  <w:style w:type="paragraph" w:styleId="1093" w:customStyle="1">
    <w:name w:val="正文1"/>
    <w:basedOn w:val="847"/>
    <w:next w:val="847"/>
    <w:qFormat/>
    <w:pPr>
      <w:spacing w:line="312" w:lineRule="atLeast"/>
    </w:pPr>
    <w:rPr>
      <w:rFonts w:ascii="楷体_GB2312" w:hAnsi="Times New Roman" w:eastAsia="楷体_GB2312" w:cs="Times New Roman"/>
      <w:sz w:val="24"/>
    </w:rPr>
  </w:style>
  <w:style w:type="paragraph" w:styleId="1094" w:customStyle="1">
    <w:name w:val="Char Char Char Char Char Char1 Char Char Char1 Char Char Char Char Char Char Char Char Char Char Char Char Char Char Char Char Char Char"/>
    <w:basedOn w:val="848"/>
    <w:next w:val="1095"/>
    <w:qFormat/>
    <w:pPr>
      <w:ind w:left="0" w:firstLine="2560"/>
      <w:spacing w:before="0" w:after="0" w:line="240" w:lineRule="auto"/>
    </w:pPr>
    <w:rPr>
      <w:rFonts w:ascii="Times New Roman" w:hAnsi="Times New Roman" w:cs="Times New Roman"/>
    </w:rPr>
  </w:style>
  <w:style w:type="paragraph" w:styleId="1095" w:customStyle="1">
    <w:name w:val="样式 加粗 居中11"/>
    <w:basedOn w:val="848"/>
    <w:next w:val="1096"/>
    <w:qFormat/>
    <w:pPr>
      <w:ind w:left="0" w:firstLine="2560"/>
      <w:jc w:val="center"/>
      <w:spacing w:before="0" w:after="0" w:line="360" w:lineRule="auto"/>
    </w:pPr>
    <w:rPr>
      <w:rFonts w:ascii="Times New Roman" w:hAnsi="Times New Roman" w:cs="Times New Roman"/>
    </w:rPr>
  </w:style>
  <w:style w:type="paragraph" w:styleId="1096" w:customStyle="1">
    <w:name w:val="xl89"/>
    <w:basedOn w:val="848"/>
    <w:next w:val="1097"/>
    <w:qFormat/>
    <w:pPr>
      <w:ind w:left="0" w:firstLine="3584"/>
      <w:spacing w:before="280" w:after="280" w:line="240" w:lineRule="auto"/>
    </w:pPr>
    <w:rPr>
      <w:rFonts w:ascii="Times New Roman" w:hAnsi="Times New Roman" w:cs="Times New Roman"/>
    </w:rPr>
  </w:style>
  <w:style w:type="paragraph" w:styleId="1097" w:customStyle="1">
    <w:name w:val="Char Char Char Char Char Char1 Char Char Char Char Char Char1 Char Char Char Char Char Char Char Char Char"/>
    <w:basedOn w:val="848"/>
    <w:next w:val="1098"/>
    <w:qFormat/>
    <w:pPr>
      <w:ind w:left="0" w:firstLine="2560"/>
      <w:spacing w:before="0" w:after="0" w:line="240" w:lineRule="auto"/>
    </w:pPr>
    <w:rPr>
      <w:rFonts w:ascii="Times New Roman" w:hAnsi="Times New Roman" w:cs="Times New Roman"/>
    </w:rPr>
  </w:style>
  <w:style w:type="paragraph" w:styleId="1098" w:customStyle="1">
    <w:name w:val="文章附标题"/>
    <w:basedOn w:val="848"/>
    <w:next w:val="848"/>
    <w:qFormat/>
    <w:pPr>
      <w:ind w:left="0" w:firstLine="5120"/>
      <w:jc w:val="center"/>
      <w:spacing w:before="187" w:after="175" w:line="374" w:lineRule="atLeast"/>
    </w:pPr>
    <w:rPr>
      <w:rFonts w:ascii="Times New Roman" w:hAnsi="Times New Roman" w:cs="Times New Roman"/>
    </w:rPr>
  </w:style>
  <w:style w:type="paragraph" w:styleId="1099">
    <w:name w:val="Quote"/>
    <w:next w:val="847"/>
    <w:qFormat/>
    <w:pPr>
      <w:ind w:left="3680" w:right="864"/>
      <w:jc w:val="center"/>
      <w:spacing w:before="200" w:after="160"/>
    </w:pPr>
    <w:rPr>
      <w:rFonts w:ascii="Calibri" w:hAnsi="Calibri"/>
      <w:i/>
    </w:rPr>
  </w:style>
  <w:style w:type="paragraph" w:styleId="1100" w:customStyle="1">
    <w:name w:val="Default Paragraph Font Para Char Char Char Char Char Char"/>
    <w:basedOn w:val="848"/>
    <w:next w:val="1101"/>
    <w:qFormat/>
    <w:pPr>
      <w:ind w:left="0" w:firstLine="3584"/>
      <w:spacing w:before="0" w:after="160" w:line="240" w:lineRule="exact"/>
    </w:pPr>
    <w:rPr>
      <w:rFonts w:ascii="Times New Roman" w:hAnsi="Times New Roman" w:cs="Times New Roman"/>
    </w:rPr>
  </w:style>
  <w:style w:type="paragraph" w:styleId="1101" w:customStyle="1">
    <w:name w:val="xl23"/>
    <w:basedOn w:val="848"/>
    <w:next w:val="884"/>
    <w:qFormat/>
    <w:pPr>
      <w:ind w:left="0" w:firstLine="20"/>
      <w:spacing w:before="280" w:after="280" w:line="240" w:lineRule="auto"/>
      <w:shd w:val="clear" w:color="000000" w:fill="ffffff"/>
    </w:pPr>
    <w:rPr>
      <w:rFonts w:ascii="Times New Roman" w:hAnsi="Times New Roman" w:cs="Times New Roman"/>
    </w:rPr>
  </w:style>
  <w:style w:type="paragraph" w:styleId="1102" w:customStyle="1">
    <w:name w:val="列出段落11"/>
    <w:basedOn w:val="848"/>
    <w:next w:val="1103"/>
    <w:qFormat/>
    <w:pPr>
      <w:ind w:left="420" w:firstLine="3748"/>
      <w:spacing w:before="0" w:after="0" w:line="240" w:lineRule="auto"/>
    </w:pPr>
    <w:rPr>
      <w:rFonts w:ascii="Times New Roman" w:hAnsi="Times New Roman" w:cs="Times New Roman"/>
    </w:rPr>
  </w:style>
  <w:style w:type="paragraph" w:styleId="1103" w:customStyle="1">
    <w:name w:val="样式 标题 2 + (西文) 宋体 非加粗 居中"/>
    <w:basedOn w:val="850"/>
    <w:next w:val="1104"/>
    <w:qFormat/>
    <w:pPr>
      <w:ind w:left="0" w:firstLine="24"/>
      <w:jc w:val="center"/>
      <w:spacing w:line="412" w:lineRule="auto"/>
      <w:outlineLvl w:val="1"/>
    </w:pPr>
  </w:style>
  <w:style w:type="paragraph" w:styleId="1104" w:customStyle="1">
    <w:name w:val="页脚 Char Char"/>
    <w:basedOn w:val="848"/>
    <w:next w:val="1105"/>
    <w:qFormat/>
    <w:pPr>
      <w:ind w:left="0" w:firstLine="5120"/>
      <w:spacing w:before="0" w:after="0" w:line="240" w:lineRule="auto"/>
    </w:pPr>
    <w:rPr>
      <w:rFonts w:ascii="Times New Roman" w:hAnsi="Times New Roman" w:cs="Times New Roman"/>
    </w:rPr>
  </w:style>
  <w:style w:type="paragraph" w:styleId="1105" w:customStyle="1">
    <w:name w:val="样式 标题 1 + 段前: 16 磅 段后: 16 磅"/>
    <w:basedOn w:val="849"/>
    <w:next w:val="1106"/>
    <w:qFormat/>
    <w:pPr>
      <w:ind w:left="0" w:firstLine="18"/>
      <w:jc w:val="center"/>
      <w:spacing w:before="120" w:after="0" w:line="360" w:lineRule="auto"/>
      <w:outlineLvl w:val="0"/>
    </w:pPr>
  </w:style>
  <w:style w:type="paragraph" w:styleId="1106" w:customStyle="1">
    <w:name w:val="Char1 Char Char Char Char Char Char"/>
    <w:basedOn w:val="848"/>
    <w:next w:val="1107"/>
    <w:qFormat/>
    <w:pPr>
      <w:ind w:left="0" w:firstLine="2560"/>
      <w:spacing w:before="0" w:after="0" w:line="240" w:lineRule="auto"/>
    </w:pPr>
    <w:rPr>
      <w:rFonts w:ascii="Times New Roman" w:hAnsi="Times New Roman" w:cs="Times New Roman"/>
    </w:rPr>
  </w:style>
  <w:style w:type="paragraph" w:styleId="1107" w:customStyle="1">
    <w:name w:val="文档标题4"/>
    <w:basedOn w:val="852"/>
    <w:next w:val="847"/>
    <w:qFormat/>
    <w:pPr>
      <w:ind w:left="851" w:firstLine="30"/>
      <w:spacing w:after="280" w:line="360" w:lineRule="auto"/>
      <w:outlineLvl w:val="3"/>
    </w:pPr>
  </w:style>
  <w:style w:type="paragraph" w:styleId="1108" w:customStyle="1">
    <w:name w:val="font0"/>
    <w:basedOn w:val="848"/>
    <w:next w:val="1083"/>
    <w:qFormat/>
    <w:pPr>
      <w:ind w:left="0" w:firstLine="1024"/>
      <w:spacing w:before="280" w:after="280" w:line="240" w:lineRule="auto"/>
    </w:pPr>
    <w:rPr>
      <w:rFonts w:ascii="Times New Roman" w:hAnsi="Times New Roman" w:cs="Times New Roman"/>
    </w:rPr>
  </w:style>
  <w:style w:type="paragraph" w:styleId="1109" w:customStyle="1">
    <w:name w:val="CM5"/>
    <w:basedOn w:val="848"/>
    <w:next w:val="847"/>
    <w:qFormat/>
    <w:pPr>
      <w:ind w:left="200" w:firstLine="2760"/>
      <w:spacing w:before="0" w:after="0" w:line="400" w:lineRule="atLeast"/>
    </w:pPr>
    <w:rPr>
      <w:rFonts w:ascii="Times New Roman" w:hAnsi="Times New Roman" w:cs="Times New Roman"/>
    </w:rPr>
  </w:style>
  <w:style w:type="paragraph" w:styleId="1110" w:customStyle="1">
    <w:name w:val="Pa0"/>
    <w:basedOn w:val="848"/>
    <w:next w:val="847"/>
    <w:qFormat/>
    <w:pPr>
      <w:ind w:left="0" w:firstLine="4608"/>
      <w:spacing w:before="0" w:after="0" w:line="241" w:lineRule="atLeast"/>
    </w:pPr>
    <w:rPr>
      <w:rFonts w:ascii="Times New Roman" w:hAnsi="Times New Roman" w:cs="Times New Roman"/>
    </w:rPr>
  </w:style>
  <w:style w:type="paragraph" w:styleId="1111" w:customStyle="1">
    <w:name w:val="招标文件》"/>
    <w:basedOn w:val="848"/>
    <w:next w:val="1047"/>
    <w:qFormat/>
    <w:pPr>
      <w:ind w:left="420" w:firstLine="2140"/>
      <w:spacing w:before="120" w:after="120" w:line="300" w:lineRule="auto"/>
    </w:pPr>
    <w:rPr>
      <w:rFonts w:ascii="Times New Roman" w:hAnsi="Times New Roman" w:cs="Times New Roman"/>
    </w:rPr>
  </w:style>
  <w:style w:type="paragraph" w:styleId="1112" w:customStyle="1">
    <w:name w:val="段"/>
    <w:next w:val="847"/>
    <w:qFormat/>
    <w:pPr>
      <w:ind w:firstLine="200"/>
      <w:jc w:val="both"/>
      <w:spacing w:line="360" w:lineRule="auto"/>
    </w:pPr>
    <w:rPr>
      <w:sz w:val="24"/>
      <w:szCs w:val="22"/>
    </w:rPr>
  </w:style>
  <w:style w:type="paragraph" w:styleId="1113" w:customStyle="1">
    <w:name w:val="标书_正文"/>
    <w:basedOn w:val="848"/>
    <w:next w:val="1114"/>
    <w:qFormat/>
    <w:pPr>
      <w:ind w:left="420" w:firstLine="1188"/>
      <w:spacing w:before="0" w:after="0" w:line="360" w:lineRule="auto"/>
    </w:pPr>
    <w:rPr>
      <w:rFonts w:ascii="Times New Roman" w:hAnsi="Times New Roman" w:cs="Times New Roman"/>
    </w:rPr>
  </w:style>
  <w:style w:type="paragraph" w:styleId="1114" w:customStyle="1">
    <w:name w:val="样式 标题 2 + Times New Roman 四号 非加粗 段前: 5 磅 段后: 0 磅 行距: 固定值 20..."/>
    <w:basedOn w:val="850"/>
    <w:next w:val="1062"/>
    <w:qFormat/>
    <w:pPr>
      <w:ind w:left="0" w:firstLine="24"/>
      <w:spacing w:before="100" w:after="0" w:line="400" w:lineRule="exact"/>
      <w:outlineLvl w:val="1"/>
    </w:pPr>
  </w:style>
  <w:style w:type="paragraph" w:styleId="1115" w:customStyle="1">
    <w:name w:val="图片0"/>
    <w:basedOn w:val="848"/>
    <w:next w:val="895"/>
    <w:qFormat/>
    <w:pPr>
      <w:ind w:left="-161" w:firstLine="1187"/>
      <w:spacing w:before="0" w:after="0" w:line="276" w:lineRule="auto"/>
    </w:pPr>
    <w:rPr>
      <w:rFonts w:ascii="Times New Roman" w:hAnsi="Times New Roman" w:cs="Times New Roman"/>
    </w:rPr>
  </w:style>
  <w:style w:type="paragraph" w:styleId="1116" w:customStyle="1">
    <w:name w:val="Char Char Char2 Char Char Char2 Char"/>
    <w:basedOn w:val="848"/>
    <w:next w:val="1088"/>
    <w:qFormat/>
    <w:pPr>
      <w:ind w:left="560" w:firstLine="3632"/>
      <w:spacing w:before="0" w:after="160" w:line="240" w:lineRule="exact"/>
    </w:pPr>
    <w:rPr>
      <w:rFonts w:ascii="Times New Roman" w:hAnsi="Times New Roman" w:cs="Times New Roman"/>
    </w:rPr>
  </w:style>
  <w:style w:type="paragraph" w:styleId="1117" w:customStyle="1">
    <w:name w:val="Char Char Char Char"/>
    <w:next w:val="1118"/>
    <w:qFormat/>
    <w:pPr>
      <w:ind w:firstLine="10"/>
      <w:spacing w:line="360" w:lineRule="auto"/>
      <w:shd w:val="clear" w:color="000000" w:fill="000080"/>
    </w:pPr>
    <w:rPr>
      <w:rFonts w:ascii="Calibri" w:hAnsi="Calibri"/>
    </w:rPr>
  </w:style>
  <w:style w:type="paragraph" w:styleId="1118" w:customStyle="1">
    <w:name w:val="杨昂超式样黑体主"/>
    <w:basedOn w:val="848"/>
    <w:next w:val="1119"/>
    <w:qFormat/>
    <w:pPr>
      <w:ind w:left="0" w:firstLine="4608"/>
      <w:spacing w:before="0" w:after="0" w:line="240" w:lineRule="auto"/>
    </w:pPr>
    <w:rPr>
      <w:rFonts w:ascii="Times New Roman" w:hAnsi="Times New Roman" w:cs="Times New Roman"/>
    </w:rPr>
  </w:style>
  <w:style w:type="paragraph" w:styleId="1119" w:customStyle="1">
    <w:name w:val="Char Char Char Char Char Char1 Char Char Char Char Char Char Char Char Char Char"/>
    <w:basedOn w:val="848"/>
    <w:next w:val="1120"/>
    <w:qFormat/>
    <w:pPr>
      <w:ind w:left="0" w:firstLine="2560"/>
      <w:spacing w:before="0" w:after="0" w:line="240" w:lineRule="auto"/>
    </w:pPr>
    <w:rPr>
      <w:rFonts w:ascii="Times New Roman" w:hAnsi="Times New Roman" w:cs="Times New Roman"/>
    </w:rPr>
  </w:style>
  <w:style w:type="paragraph" w:styleId="1120" w:customStyle="1">
    <w:name w:val="目录1"/>
    <w:basedOn w:val="848"/>
    <w:next w:val="847"/>
    <w:qFormat/>
    <w:pPr>
      <w:ind w:left="0" w:firstLine="7168"/>
      <w:spacing w:before="0" w:after="136" w:line="289" w:lineRule="atLeast"/>
    </w:pPr>
    <w:rPr>
      <w:rFonts w:ascii="Times New Roman" w:hAnsi="Times New Roman" w:cs="Times New Roman"/>
    </w:rPr>
  </w:style>
  <w:style w:type="paragraph" w:styleId="1121" w:customStyle="1">
    <w:name w:val="文档结构图1"/>
    <w:basedOn w:val="848"/>
    <w:next w:val="1122"/>
    <w:qFormat/>
    <w:pPr>
      <w:ind w:left="200" w:firstLine="2248"/>
      <w:spacing w:before="0" w:after="0" w:line="360" w:lineRule="auto"/>
    </w:pPr>
    <w:rPr>
      <w:rFonts w:ascii="Times New Roman" w:hAnsi="Times New Roman" w:cs="Times New Roman"/>
    </w:rPr>
  </w:style>
  <w:style w:type="paragraph" w:styleId="1122" w:customStyle="1">
    <w:name w:val="2ji"/>
    <w:basedOn w:val="850"/>
    <w:next w:val="890"/>
    <w:qFormat/>
    <w:pPr>
      <w:ind w:left="0" w:firstLine="24"/>
      <w:spacing w:before="0" w:after="0" w:line="360" w:lineRule="auto"/>
      <w:outlineLvl w:val="1"/>
    </w:pPr>
  </w:style>
  <w:style w:type="paragraph" w:styleId="1123" w:customStyle="1">
    <w:name w:val="xl91"/>
    <w:basedOn w:val="848"/>
    <w:next w:val="1044"/>
    <w:qFormat/>
    <w:pPr>
      <w:ind w:left="0" w:firstLine="3584"/>
      <w:spacing w:before="280" w:after="280" w:line="240" w:lineRule="auto"/>
    </w:pPr>
    <w:rPr>
      <w:rFonts w:ascii="Times New Roman" w:hAnsi="Times New Roman" w:cs="Times New Roman"/>
    </w:rPr>
  </w:style>
  <w:style w:type="paragraph" w:styleId="1124" w:customStyle="1">
    <w:name w:val="Text Body"/>
    <w:basedOn w:val="848"/>
    <w:next w:val="1125"/>
    <w:qFormat/>
    <w:pPr>
      <w:ind w:left="0" w:firstLine="4096"/>
      <w:spacing w:before="0" w:after="120" w:line="240" w:lineRule="auto"/>
    </w:pPr>
    <w:rPr>
      <w:rFonts w:ascii="Times New Roman" w:hAnsi="Times New Roman" w:cs="Times New Roman"/>
    </w:rPr>
  </w:style>
  <w:style w:type="paragraph" w:styleId="1125" w:customStyle="1">
    <w:name w:val="项目符1"/>
    <w:basedOn w:val="848"/>
    <w:next w:val="1126"/>
    <w:qFormat/>
    <w:pPr>
      <w:ind w:left="1365" w:right="100" w:firstLine="2728"/>
      <w:spacing w:before="78" w:after="78" w:line="300" w:lineRule="auto"/>
    </w:pPr>
    <w:rPr>
      <w:rFonts w:ascii="Times New Roman" w:hAnsi="Times New Roman" w:cs="Times New Roman"/>
    </w:rPr>
  </w:style>
  <w:style w:type="paragraph" w:styleId="1126" w:customStyle="1">
    <w:name w:val="引文目录标题1"/>
    <w:basedOn w:val="848"/>
    <w:next w:val="847"/>
    <w:qFormat/>
    <w:pPr>
      <w:ind w:left="0" w:firstLine="4608"/>
      <w:jc w:val="center"/>
      <w:spacing w:before="120" w:after="0" w:line="360" w:lineRule="auto"/>
    </w:pPr>
    <w:rPr>
      <w:rFonts w:ascii="Times New Roman" w:hAnsi="Times New Roman" w:cs="Times New Roman"/>
    </w:rPr>
  </w:style>
  <w:style w:type="paragraph" w:styleId="1127" w:customStyle="1">
    <w:name w:val="样式 标题 3 + (西文) 黑体 (中文) 黑体 (符号) 宋体 小四 段前: 5 磅 段后: 5 磅 行距: 1..."/>
    <w:basedOn w:val="851"/>
    <w:next w:val="1128"/>
    <w:qFormat/>
    <w:pPr>
      <w:ind w:left="1429" w:firstLine="18"/>
      <w:spacing w:before="100" w:after="100" w:line="360" w:lineRule="auto"/>
      <w:outlineLvl w:val="2"/>
    </w:pPr>
  </w:style>
  <w:style w:type="paragraph" w:styleId="1128" w:customStyle="1">
    <w:name w:val="xl22"/>
    <w:basedOn w:val="848"/>
    <w:next w:val="1129"/>
    <w:qFormat/>
    <w:pPr>
      <w:ind w:left="0" w:firstLine="20"/>
      <w:jc w:val="right"/>
      <w:spacing w:before="280" w:after="280" w:line="240" w:lineRule="auto"/>
      <w:shd w:val="clear" w:color="000000" w:fill="ffffff"/>
    </w:pPr>
    <w:rPr>
      <w:rFonts w:ascii="Times New Roman" w:hAnsi="Times New Roman" w:cs="Times New Roman"/>
    </w:rPr>
  </w:style>
  <w:style w:type="paragraph" w:styleId="1129" w:customStyle="1">
    <w:name w:val="自定义一"/>
    <w:basedOn w:val="848"/>
    <w:next w:val="847"/>
    <w:qFormat/>
    <w:pPr>
      <w:ind w:left="0"/>
      <w:spacing w:before="0" w:after="0" w:line="360" w:lineRule="auto"/>
    </w:pPr>
    <w:rPr>
      <w:rFonts w:ascii="Times New Roman" w:hAnsi="Times New Roman" w:cs="Times New Roman"/>
    </w:rPr>
  </w:style>
  <w:style w:type="paragraph" w:styleId="1130" w:customStyle="1">
    <w:name w:val="xl78"/>
    <w:basedOn w:val="848"/>
    <w:next w:val="1131"/>
    <w:qFormat/>
    <w:pPr>
      <w:ind w:left="0" w:firstLine="3584"/>
      <w:jc w:val="center"/>
      <w:spacing w:before="280" w:after="280" w:line="240" w:lineRule="auto"/>
    </w:pPr>
    <w:rPr>
      <w:rFonts w:ascii="Times New Roman" w:hAnsi="Times New Roman" w:cs="Times New Roman"/>
    </w:rPr>
  </w:style>
  <w:style w:type="paragraph" w:styleId="1131" w:customStyle="1">
    <w:name w:val="段落正文"/>
    <w:next w:val="1073"/>
    <w:qFormat/>
    <w:pPr>
      <w:ind w:firstLine="4608"/>
      <w:jc w:val="center"/>
      <w:spacing w:line="360" w:lineRule="auto"/>
    </w:pPr>
    <w:rPr>
      <w:rFonts w:ascii="Calibri" w:hAnsi="Calibri"/>
    </w:rPr>
  </w:style>
  <w:style w:type="paragraph" w:styleId="1132" w:customStyle="1">
    <w:name w:val="_Style 169"/>
    <w:next w:val="847"/>
    <w:qFormat/>
    <w:pPr>
      <w:ind w:left="2560"/>
    </w:pPr>
    <w:rPr>
      <w:rFonts w:ascii="Calibri" w:hAnsi="Calibri"/>
    </w:rPr>
  </w:style>
  <w:style w:type="paragraph" w:styleId="1133" w:customStyle="1">
    <w:name w:val="样式 小四 行距: 1.5 倍行距 首行缩进:  2 字符"/>
    <w:basedOn w:val="848"/>
    <w:next w:val="1078"/>
    <w:qFormat/>
    <w:pPr>
      <w:ind w:left="480" w:firstLine="2784"/>
      <w:spacing w:before="0" w:after="0" w:line="360" w:lineRule="auto"/>
    </w:pPr>
    <w:rPr>
      <w:rFonts w:ascii="Times New Roman" w:hAnsi="Times New Roman" w:cs="Times New Roman"/>
    </w:rPr>
  </w:style>
  <w:style w:type="paragraph" w:styleId="1134" w:customStyle="1">
    <w:name w:val="小节标题"/>
    <w:basedOn w:val="848"/>
    <w:next w:val="847"/>
    <w:qFormat/>
    <w:pPr>
      <w:ind w:left="0" w:firstLine="7168"/>
      <w:spacing w:before="175" w:after="102" w:line="351" w:lineRule="atLeast"/>
    </w:pPr>
    <w:rPr>
      <w:rFonts w:ascii="Times New Roman" w:hAnsi="Times New Roman" w:cs="Times New Roman"/>
    </w:rPr>
  </w:style>
  <w:style w:type="paragraph" w:styleId="1135" w:customStyle="1">
    <w:name w:val="TOC 标题2"/>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6" w:customStyle="1">
    <w:name w:val="表格文字（两侧对齐）"/>
    <w:basedOn w:val="848"/>
    <w:next w:val="1137"/>
    <w:qFormat/>
    <w:pPr>
      <w:ind w:left="0" w:firstLine="3584"/>
      <w:spacing w:before="0" w:after="0" w:line="240" w:lineRule="auto"/>
    </w:pPr>
    <w:rPr>
      <w:rFonts w:ascii="Times New Roman" w:hAnsi="Times New Roman" w:cs="Times New Roman"/>
    </w:rPr>
  </w:style>
  <w:style w:type="paragraph" w:styleId="1137" w:customStyle="1">
    <w:name w:val="Char"/>
    <w:basedOn w:val="848"/>
    <w:next w:val="1116"/>
    <w:qFormat/>
    <w:pPr>
      <w:ind w:left="900" w:firstLine="2608"/>
      <w:spacing w:before="0" w:after="0" w:line="240" w:lineRule="auto"/>
    </w:pPr>
    <w:rPr>
      <w:rFonts w:ascii="Times New Roman" w:hAnsi="Times New Roman" w:cs="Times New Roman"/>
    </w:rPr>
  </w:style>
  <w:style w:type="paragraph" w:styleId="1138" w:customStyle="1">
    <w:name w:val="xl86"/>
    <w:basedOn w:val="848"/>
    <w:next w:val="1139"/>
    <w:qFormat/>
    <w:pPr>
      <w:ind w:left="0" w:firstLine="5120"/>
      <w:spacing w:before="280" w:after="280" w:line="240" w:lineRule="auto"/>
    </w:pPr>
    <w:rPr>
      <w:rFonts w:ascii="Times New Roman" w:hAnsi="Times New Roman" w:cs="Times New Roman"/>
    </w:rPr>
  </w:style>
  <w:style w:type="paragraph" w:styleId="1139" w:customStyle="1">
    <w:name w:val="索引 71"/>
    <w:basedOn w:val="848"/>
    <w:next w:val="847"/>
    <w:qFormat/>
    <w:pPr>
      <w:ind w:left="1200" w:firstLine="2560"/>
      <w:jc w:val="center"/>
      <w:spacing w:before="0" w:after="0" w:line="360" w:lineRule="auto"/>
    </w:pPr>
    <w:rPr>
      <w:rFonts w:ascii="Times New Roman" w:hAnsi="Times New Roman" w:cs="Times New Roman"/>
    </w:rPr>
  </w:style>
  <w:style w:type="paragraph" w:styleId="1140" w:customStyle="1">
    <w:name w:val="111"/>
    <w:next w:val="1141"/>
    <w:qFormat/>
    <w:pPr>
      <w:ind w:left="480" w:firstLine="4320"/>
      <w:spacing w:line="440" w:lineRule="exact"/>
    </w:pPr>
    <w:rPr>
      <w:rFonts w:ascii="Calibri" w:hAnsi="Calibri"/>
    </w:rPr>
  </w:style>
  <w:style w:type="paragraph" w:styleId="1141" w:customStyle="1">
    <w:name w:val="4"/>
    <w:basedOn w:val="848"/>
    <w:next w:val="860"/>
    <w:qFormat/>
    <w:pPr>
      <w:ind w:left="409" w:firstLine="3737"/>
      <w:spacing w:before="0" w:after="0" w:line="420" w:lineRule="exact"/>
    </w:pPr>
    <w:rPr>
      <w:rFonts w:ascii="Times New Roman" w:hAnsi="Times New Roman" w:cs="Times New Roman"/>
    </w:rPr>
  </w:style>
  <w:style w:type="paragraph" w:styleId="1142" w:customStyle="1">
    <w:name w:val="Char Char Char Char Char Char1 Char Char Char1 Char Char Char Char Char Char"/>
    <w:basedOn w:val="848"/>
    <w:next w:val="1127"/>
    <w:qFormat/>
    <w:pPr>
      <w:ind w:left="0" w:firstLine="2560"/>
      <w:spacing w:before="0" w:after="0" w:line="240" w:lineRule="auto"/>
    </w:pPr>
    <w:rPr>
      <w:rFonts w:ascii="Times New Roman" w:hAnsi="Times New Roman" w:cs="Times New Roman"/>
    </w:rPr>
  </w:style>
  <w:style w:type="paragraph" w:styleId="1143" w:customStyle="1">
    <w:name w:val="Char Char Char Char Char Char1 Char Char Char Char Char Char1 Char Char Char"/>
    <w:basedOn w:val="848"/>
    <w:next w:val="1144"/>
    <w:qFormat/>
    <w:pPr>
      <w:ind w:left="0" w:firstLine="2560"/>
      <w:spacing w:before="0" w:after="0" w:line="240" w:lineRule="auto"/>
    </w:pPr>
    <w:rPr>
      <w:rFonts w:ascii="Times New Roman" w:hAnsi="Times New Roman" w:cs="Times New Roman"/>
    </w:rPr>
  </w:style>
  <w:style w:type="paragraph" w:styleId="1144" w:customStyle="1">
    <w:name w:val="正文符号1"/>
    <w:basedOn w:val="848"/>
    <w:next w:val="1145"/>
    <w:qFormat/>
    <w:pPr>
      <w:ind w:left="987" w:firstLine="5724"/>
      <w:spacing w:before="0" w:after="0" w:line="240" w:lineRule="auto"/>
    </w:pPr>
    <w:rPr>
      <w:rFonts w:ascii="Times New Roman" w:hAnsi="Times New Roman" w:cs="Times New Roman"/>
    </w:rPr>
  </w:style>
  <w:style w:type="paragraph" w:styleId="1145" w:customStyle="1">
    <w:name w:val="索引 31"/>
    <w:basedOn w:val="848"/>
    <w:next w:val="847"/>
    <w:qFormat/>
    <w:pPr>
      <w:ind w:left="400" w:firstLine="2560"/>
      <w:jc w:val="center"/>
      <w:spacing w:before="0" w:after="0" w:line="360" w:lineRule="auto"/>
    </w:pPr>
    <w:rPr>
      <w:rFonts w:ascii="Times New Roman" w:hAnsi="Times New Roman" w:cs="Times New Roman"/>
    </w:rPr>
  </w:style>
  <w:style w:type="paragraph" w:styleId="1146" w:customStyle="1">
    <w:name w:val="目录4"/>
    <w:basedOn w:val="848"/>
    <w:next w:val="847"/>
    <w:qFormat/>
    <w:pPr>
      <w:ind w:left="629" w:firstLine="5237"/>
      <w:spacing w:before="0" w:after="0" w:line="317" w:lineRule="atLeast"/>
    </w:pPr>
    <w:rPr>
      <w:rFonts w:ascii="Times New Roman" w:hAnsi="Times New Roman" w:cs="Times New Roman"/>
    </w:rPr>
  </w:style>
  <w:style w:type="paragraph" w:styleId="1147" w:customStyle="1">
    <w:name w:val="p15"/>
    <w:basedOn w:val="847"/>
    <w:qFormat/>
    <w:pPr>
      <w:ind w:left="0"/>
    </w:pPr>
    <w:rPr>
      <w:rFonts w:ascii="宋体" w:hAnsi="宋体"/>
      <w:sz w:val="28"/>
      <w:szCs w:val="28"/>
    </w:rPr>
  </w:style>
  <w:style w:type="paragraph" w:styleId="1148" w:customStyle="1">
    <w:name w:val="四号 居中"/>
    <w:basedOn w:val="848"/>
    <w:next w:val="1142"/>
    <w:qFormat/>
    <w:pPr>
      <w:ind w:left="0" w:firstLine="6144"/>
      <w:jc w:val="center"/>
      <w:spacing w:before="0" w:after="0" w:line="360" w:lineRule="auto"/>
    </w:pPr>
    <w:rPr>
      <w:rFonts w:ascii="Times New Roman" w:hAnsi="Times New Roman" w:cs="Times New Roman"/>
    </w:rPr>
  </w:style>
  <w:style w:type="paragraph" w:styleId="1149" w:customStyle="1">
    <w:name w:val="p0"/>
    <w:next w:val="847"/>
    <w:qFormat/>
    <w:pPr>
      <w:ind w:firstLine="2048"/>
      <w:spacing w:line="360" w:lineRule="auto"/>
    </w:pPr>
    <w:rPr>
      <w:rFonts w:ascii="Calibri" w:hAnsi="Calibri"/>
    </w:rPr>
  </w:style>
  <w:style w:type="paragraph" w:styleId="1150" w:customStyle="1">
    <w:name w:val="列表编号 21"/>
    <w:basedOn w:val="848"/>
    <w:next w:val="1151"/>
    <w:qFormat/>
    <w:pPr>
      <w:ind w:left="0" w:firstLine="2560"/>
      <w:spacing w:before="0" w:after="0" w:line="360" w:lineRule="auto"/>
    </w:pPr>
    <w:rPr>
      <w:rFonts w:ascii="Times New Roman" w:hAnsi="Times New Roman" w:cs="Times New Roman"/>
    </w:rPr>
  </w:style>
  <w:style w:type="paragraph" w:styleId="1151" w:customStyle="1">
    <w:name w:val="正文文本 21"/>
    <w:basedOn w:val="848"/>
    <w:next w:val="1032"/>
    <w:qFormat/>
    <w:pPr>
      <w:ind w:left="0" w:firstLine="2560"/>
      <w:jc w:val="center"/>
      <w:spacing w:before="0" w:after="120" w:line="480" w:lineRule="auto"/>
    </w:pPr>
    <w:rPr>
      <w:rFonts w:ascii="Times New Roman" w:hAnsi="Times New Roman" w:cs="Times New Roman"/>
    </w:rPr>
  </w:style>
  <w:style w:type="paragraph" w:styleId="1152" w:customStyle="1">
    <w:name w:val="a2"/>
    <w:basedOn w:val="848"/>
    <w:next w:val="887"/>
    <w:qFormat/>
    <w:pPr>
      <w:ind w:left="0" w:firstLine="1024"/>
      <w:spacing w:before="280" w:after="280" w:line="240" w:lineRule="auto"/>
    </w:pPr>
    <w:rPr>
      <w:rFonts w:ascii="Times New Roman" w:hAnsi="Times New Roman" w:cs="Times New Roman"/>
    </w:rPr>
  </w:style>
  <w:style w:type="paragraph" w:styleId="1153" w:customStyle="1">
    <w:name w:val="font8"/>
    <w:basedOn w:val="848"/>
    <w:next w:val="1077"/>
    <w:qFormat/>
    <w:pPr>
      <w:ind w:left="0" w:firstLine="2048"/>
      <w:spacing w:before="280" w:after="280" w:line="240" w:lineRule="auto"/>
    </w:pPr>
    <w:rPr>
      <w:rFonts w:ascii="Times New Roman" w:hAnsi="Times New Roman" w:cs="Times New Roman"/>
    </w:rPr>
  </w:style>
  <w:style w:type="paragraph" w:styleId="1154" w:customStyle="1">
    <w:name w:val="Char Char Char Char Char Char1 Char Char Char Char Char Char1 Char Char Char Char Char Char Char"/>
    <w:basedOn w:val="848"/>
    <w:next w:val="1155"/>
    <w:qFormat/>
    <w:pPr>
      <w:ind w:left="0" w:firstLine="2560"/>
      <w:spacing w:before="0" w:after="0" w:line="240" w:lineRule="auto"/>
    </w:pPr>
    <w:rPr>
      <w:rFonts w:ascii="Times New Roman" w:hAnsi="Times New Roman" w:cs="Times New Roman"/>
    </w:rPr>
  </w:style>
  <w:style w:type="paragraph" w:styleId="1155" w:customStyle="1">
    <w:name w:val="xl87"/>
    <w:basedOn w:val="848"/>
    <w:next w:val="1111"/>
    <w:qFormat/>
    <w:pPr>
      <w:ind w:left="0" w:firstLine="5120"/>
      <w:spacing w:before="280" w:after="280" w:line="240" w:lineRule="auto"/>
    </w:pPr>
    <w:rPr>
      <w:rFonts w:ascii="Times New Roman" w:hAnsi="Times New Roman" w:cs="Times New Roman"/>
    </w:rPr>
  </w:style>
  <w:style w:type="paragraph" w:styleId="1156" w:customStyle="1">
    <w:name w:val="444"/>
    <w:basedOn w:val="848"/>
    <w:next w:val="869"/>
    <w:qFormat/>
    <w:pPr>
      <w:ind w:left="0" w:firstLine="4608"/>
      <w:jc w:val="center"/>
      <w:spacing w:before="0" w:after="0" w:line="312" w:lineRule="atLeast"/>
    </w:pPr>
    <w:rPr>
      <w:rFonts w:ascii="Times New Roman" w:hAnsi="Times New Roman" w:cs="Times New Roman"/>
    </w:rPr>
  </w:style>
  <w:style w:type="paragraph" w:styleId="1157" w:customStyle="1">
    <w:name w:val="表格文字图表文字"/>
    <w:basedOn w:val="848"/>
    <w:next w:val="1158"/>
    <w:qFormat/>
    <w:pPr>
      <w:ind w:left="0" w:firstLine="3584"/>
      <w:jc w:val="center"/>
      <w:spacing w:before="0" w:after="0" w:line="240" w:lineRule="auto"/>
    </w:pPr>
    <w:rPr>
      <w:rFonts w:ascii="Times New Roman" w:hAnsi="Times New Roman" w:cs="Times New Roman"/>
    </w:rPr>
  </w:style>
  <w:style w:type="paragraph" w:styleId="1158" w:customStyle="1">
    <w:name w:val="样式 目录 3 + 左侧:  2 字符1"/>
    <w:next w:val="1159"/>
    <w:qFormat/>
    <w:pPr>
      <w:ind w:left="960" w:firstLine="5120"/>
      <w:spacing w:line="360" w:lineRule="auto"/>
      <w:widowControl w:val="off"/>
    </w:pPr>
    <w:rPr>
      <w:rFonts w:ascii="Calibri" w:hAnsi="Calibri"/>
    </w:rPr>
  </w:style>
  <w:style w:type="paragraph" w:styleId="1159" w:customStyle="1">
    <w:name w:val="文档正文"/>
    <w:basedOn w:val="848"/>
    <w:next w:val="1160"/>
    <w:qFormat/>
    <w:pPr>
      <w:ind w:left="567" w:firstLine="3639"/>
      <w:spacing w:before="0" w:after="0" w:line="480" w:lineRule="atLeast"/>
    </w:pPr>
    <w:rPr>
      <w:rFonts w:ascii="Times New Roman" w:hAnsi="Times New Roman" w:cs="Times New Roman"/>
    </w:rPr>
  </w:style>
  <w:style w:type="paragraph" w:styleId="1160" w:customStyle="1">
    <w:name w:val="列表框2"/>
    <w:next w:val="1161"/>
    <w:qFormat/>
    <w:pPr>
      <w:ind w:firstLine="2048"/>
      <w:spacing w:line="460" w:lineRule="exact"/>
    </w:pPr>
    <w:rPr>
      <w:rFonts w:ascii="Calibri" w:hAnsi="Calibri"/>
    </w:rPr>
  </w:style>
  <w:style w:type="paragraph" w:styleId="1161" w:customStyle="1">
    <w:name w:val="font10"/>
    <w:basedOn w:val="848"/>
    <w:next w:val="880"/>
    <w:qFormat/>
    <w:pPr>
      <w:ind w:left="0" w:firstLine="3584"/>
      <w:spacing w:before="280" w:after="280" w:line="240" w:lineRule="auto"/>
    </w:pPr>
    <w:rPr>
      <w:rFonts w:ascii="Times New Roman" w:hAnsi="Times New Roman" w:cs="Times New Roman"/>
    </w:rPr>
  </w:style>
  <w:style w:type="paragraph" w:styleId="1162" w:customStyle="1">
    <w:name w:val="纯文本1"/>
    <w:basedOn w:val="848"/>
    <w:next w:val="892"/>
    <w:qFormat/>
    <w:pPr>
      <w:ind w:left="0" w:firstLine="3584"/>
      <w:spacing w:before="0" w:after="0" w:line="240" w:lineRule="auto"/>
    </w:pPr>
    <w:rPr>
      <w:rFonts w:ascii="Times New Roman" w:hAnsi="Times New Roman" w:cs="Times New Roman"/>
    </w:rPr>
  </w:style>
  <w:style w:type="paragraph" w:styleId="1163" w:customStyle="1">
    <w:name w:val="索引 91"/>
    <w:basedOn w:val="848"/>
    <w:next w:val="847"/>
    <w:qFormat/>
    <w:pPr>
      <w:ind w:left="1600" w:firstLine="2560"/>
      <w:jc w:val="center"/>
      <w:spacing w:before="0" w:after="0" w:line="360" w:lineRule="auto"/>
    </w:pPr>
    <w:rPr>
      <w:rFonts w:ascii="Times New Roman" w:hAnsi="Times New Roman" w:cs="Times New Roman"/>
    </w:rPr>
  </w:style>
  <w:style w:type="paragraph" w:styleId="1164" w:customStyle="1">
    <w:name w:val="xl79"/>
    <w:basedOn w:val="848"/>
    <w:next w:val="1140"/>
    <w:qFormat/>
    <w:pPr>
      <w:ind w:left="0" w:firstLine="3584"/>
      <w:jc w:val="center"/>
      <w:spacing w:before="280" w:after="280" w:line="240" w:lineRule="auto"/>
    </w:pPr>
    <w:rPr>
      <w:rFonts w:ascii="Times New Roman" w:hAnsi="Times New Roman" w:cs="Times New Roman"/>
    </w:rPr>
  </w:style>
  <w:style w:type="paragraph" w:styleId="1165" w:customStyle="1">
    <w:name w:val="表格文字（4号居中）"/>
    <w:next w:val="1166"/>
    <w:qFormat/>
    <w:pPr>
      <w:ind w:firstLine="2560"/>
      <w:jc w:val="center"/>
    </w:pPr>
    <w:rPr>
      <w:rFonts w:ascii="Calibri" w:hAnsi="Calibri"/>
    </w:rPr>
  </w:style>
  <w:style w:type="paragraph" w:styleId="1166" w:customStyle="1">
    <w:name w:val="!方块加粗"/>
    <w:basedOn w:val="848"/>
    <w:next w:val="1133"/>
    <w:qFormat/>
    <w:pPr>
      <w:ind w:left="600" w:firstLine="5212"/>
      <w:spacing w:before="0" w:after="0" w:line="360" w:lineRule="auto"/>
    </w:pPr>
    <w:rPr>
      <w:rFonts w:ascii="Times New Roman" w:hAnsi="Times New Roman" w:cs="Times New Roman"/>
    </w:rPr>
  </w:style>
  <w:style w:type="paragraph" w:styleId="1167" w:customStyle="1">
    <w:name w:val="xl75"/>
    <w:basedOn w:val="848"/>
    <w:next w:val="893"/>
    <w:qFormat/>
    <w:pPr>
      <w:ind w:left="0" w:firstLine="3584"/>
      <w:jc w:val="center"/>
      <w:spacing w:before="280" w:after="280" w:line="240" w:lineRule="auto"/>
    </w:pPr>
    <w:rPr>
      <w:rFonts w:ascii="Times New Roman" w:hAnsi="Times New Roman" w:cs="Times New Roman"/>
    </w:rPr>
  </w:style>
  <w:style w:type="paragraph" w:styleId="1168" w:customStyle="1">
    <w:name w:val="xl81"/>
    <w:basedOn w:val="848"/>
    <w:next w:val="1169"/>
    <w:qFormat/>
    <w:pPr>
      <w:ind w:left="0" w:firstLine="5120"/>
      <w:spacing w:before="280" w:after="280" w:line="240" w:lineRule="auto"/>
    </w:pPr>
    <w:rPr>
      <w:rFonts w:ascii="Times New Roman" w:hAnsi="Times New Roman" w:cs="Times New Roman"/>
    </w:rPr>
  </w:style>
  <w:style w:type="paragraph" w:styleId="1169" w:customStyle="1">
    <w:name w:val="xl25"/>
    <w:basedOn w:val="848"/>
    <w:next w:val="1170"/>
    <w:qFormat/>
    <w:pPr>
      <w:ind w:left="0" w:firstLine="14"/>
      <w:spacing w:before="280" w:after="280" w:line="240" w:lineRule="auto"/>
      <w:shd w:val="clear" w:color="000000" w:fill="ffffff"/>
    </w:pPr>
    <w:rPr>
      <w:rFonts w:ascii="Times New Roman" w:hAnsi="Times New Roman" w:cs="Times New Roman"/>
    </w:rPr>
  </w:style>
  <w:style w:type="paragraph" w:styleId="1170" w:customStyle="1">
    <w:name w:val="普通(网站)1"/>
    <w:basedOn w:val="848"/>
    <w:next w:val="1171"/>
    <w:qFormat/>
    <w:pPr>
      <w:ind w:left="200" w:firstLine="1224"/>
      <w:spacing w:before="280" w:after="280" w:line="240" w:lineRule="auto"/>
    </w:pPr>
    <w:rPr>
      <w:rFonts w:ascii="Times New Roman" w:hAnsi="Times New Roman" w:cs="Times New Roman"/>
    </w:rPr>
  </w:style>
  <w:style w:type="paragraph" w:styleId="1171" w:customStyle="1">
    <w:name w:val="xl27"/>
    <w:basedOn w:val="848"/>
    <w:next w:val="1157"/>
    <w:qFormat/>
    <w:pPr>
      <w:ind w:left="0" w:firstLine="20"/>
      <w:spacing w:before="280" w:after="280" w:line="240" w:lineRule="auto"/>
      <w:shd w:val="clear" w:color="000000" w:fill="ffffff"/>
    </w:pPr>
    <w:rPr>
      <w:rFonts w:ascii="Times New Roman" w:hAnsi="Times New Roman" w:cs="Times New Roman"/>
    </w:rPr>
  </w:style>
  <w:style w:type="paragraph" w:styleId="1172" w:customStyle="1">
    <w:name w:val="H 4"/>
    <w:basedOn w:val="852"/>
    <w:next w:val="1173"/>
    <w:qFormat/>
    <w:pPr>
      <w:ind w:left="426" w:firstLine="24"/>
      <w:spacing w:before="0" w:after="0" w:line="360" w:lineRule="auto"/>
      <w:outlineLvl w:val="3"/>
    </w:pPr>
  </w:style>
  <w:style w:type="paragraph" w:styleId="1173" w:customStyle="1">
    <w:name w:val="xl82"/>
    <w:basedOn w:val="848"/>
    <w:next w:val="1168"/>
    <w:qFormat/>
    <w:pPr>
      <w:ind w:left="0" w:firstLine="5120"/>
      <w:spacing w:before="280" w:after="280" w:line="240" w:lineRule="auto"/>
    </w:pPr>
    <w:rPr>
      <w:rFonts w:ascii="Times New Roman" w:hAnsi="Times New Roman" w:cs="Times New Roman"/>
    </w:rPr>
  </w:style>
  <w:style w:type="paragraph" w:styleId="1174" w:customStyle="1">
    <w:name w:val="Char Char Char Char Char Char Char Char"/>
    <w:next w:val="1175"/>
    <w:qFormat/>
    <w:pPr>
      <w:ind w:firstLine="14"/>
      <w:jc w:val="both"/>
      <w:shd w:val="clear" w:color="000000" w:fill="000080"/>
      <w:widowControl w:val="off"/>
    </w:pPr>
    <w:rPr>
      <w:rFonts w:ascii="Calibri" w:hAnsi="Calibri"/>
    </w:rPr>
  </w:style>
  <w:style w:type="paragraph" w:styleId="1175" w:customStyle="1">
    <w:name w:val="Char Char Char Char Char Char1 Char Char Char1 Char Char Char Char Char Char Char Char Char Char Char Char Char Char Char"/>
    <w:basedOn w:val="848"/>
    <w:next w:val="1176"/>
    <w:qFormat/>
    <w:pPr>
      <w:ind w:left="0" w:firstLine="2560"/>
      <w:spacing w:before="0" w:after="0" w:line="240" w:lineRule="auto"/>
    </w:pPr>
    <w:rPr>
      <w:rFonts w:ascii="Times New Roman" w:hAnsi="Times New Roman" w:cs="Times New Roman"/>
    </w:rPr>
  </w:style>
  <w:style w:type="paragraph" w:styleId="1176" w:customStyle="1">
    <w:name w:val="样式1"/>
    <w:basedOn w:val="848"/>
    <w:next w:val="1177"/>
    <w:qFormat/>
    <w:pPr>
      <w:ind w:left="0" w:firstLine="1536"/>
      <w:spacing w:before="120" w:after="120" w:line="300" w:lineRule="auto"/>
    </w:pPr>
    <w:rPr>
      <w:rFonts w:ascii="Times New Roman" w:hAnsi="Times New Roman" w:cs="Times New Roman"/>
    </w:rPr>
  </w:style>
  <w:style w:type="paragraph" w:styleId="1177" w:customStyle="1">
    <w:name w:val="索引 41"/>
    <w:basedOn w:val="848"/>
    <w:next w:val="847"/>
    <w:qFormat/>
    <w:pPr>
      <w:ind w:left="600" w:firstLine="2560"/>
      <w:jc w:val="center"/>
      <w:spacing w:before="0" w:after="0" w:line="360" w:lineRule="auto"/>
    </w:pPr>
    <w:rPr>
      <w:rFonts w:ascii="Times New Roman" w:hAnsi="Times New Roman" w:cs="Times New Roman"/>
    </w:rPr>
  </w:style>
  <w:style w:type="paragraph" w:styleId="1178" w:customStyle="1">
    <w:name w:val="自定义二"/>
    <w:basedOn w:val="848"/>
    <w:next w:val="847"/>
    <w:qFormat/>
    <w:pPr>
      <w:ind w:left="0" w:firstLine="14"/>
      <w:spacing w:before="0" w:after="0" w:line="360" w:lineRule="auto"/>
      <w:outlineLvl w:val="1"/>
    </w:pPr>
    <w:rPr>
      <w:rFonts w:ascii="Times New Roman" w:hAnsi="Times New Roman" w:cs="Times New Roman"/>
    </w:rPr>
  </w:style>
  <w:style w:type="paragraph" w:styleId="1179" w:customStyle="1">
    <w:name w:val="Bullet"/>
    <w:next w:val="1117"/>
    <w:qFormat/>
    <w:pPr>
      <w:ind w:left="567" w:right="2835" w:firstLine="3584"/>
      <w:spacing w:after="60"/>
    </w:pPr>
    <w:rPr>
      <w:rFonts w:ascii="Calibri" w:hAnsi="Calibri"/>
    </w:rPr>
  </w:style>
  <w:style w:type="paragraph" w:styleId="1180" w:customStyle="1">
    <w:name w:val="Char Char Char Char Char Char1"/>
    <w:basedOn w:val="848"/>
    <w:next w:val="1181"/>
    <w:qFormat/>
    <w:pPr>
      <w:ind w:left="0" w:firstLine="2560"/>
      <w:spacing w:before="0" w:after="0" w:line="240" w:lineRule="auto"/>
    </w:pPr>
    <w:rPr>
      <w:rFonts w:ascii="Times New Roman" w:hAnsi="Times New Roman" w:cs="Times New Roman"/>
    </w:rPr>
  </w:style>
  <w:style w:type="paragraph" w:styleId="1181" w:customStyle="1">
    <w:name w:val="正文缩进2"/>
    <w:basedOn w:val="848"/>
    <w:next w:val="1182"/>
    <w:qFormat/>
    <w:pPr>
      <w:ind w:left="420" w:firstLine="1188"/>
      <w:spacing w:before="0" w:after="0" w:line="240" w:lineRule="auto"/>
    </w:pPr>
    <w:rPr>
      <w:rFonts w:ascii="Times New Roman" w:hAnsi="Times New Roman" w:cs="Times New Roman"/>
    </w:rPr>
  </w:style>
  <w:style w:type="paragraph" w:styleId="1182" w:customStyle="1">
    <w:name w:val="列出段落2"/>
    <w:basedOn w:val="848"/>
    <w:next w:val="1183"/>
    <w:qFormat/>
    <w:pPr>
      <w:ind w:left="420" w:firstLine="3748"/>
      <w:spacing w:before="0" w:after="0" w:line="240" w:lineRule="auto"/>
    </w:pPr>
    <w:rPr>
      <w:rFonts w:ascii="Times New Roman" w:hAnsi="Times New Roman" w:cs="Times New Roman"/>
    </w:rPr>
  </w:style>
  <w:style w:type="paragraph" w:styleId="1183" w:customStyle="1">
    <w:name w:val="正文文本缩进 31"/>
    <w:basedOn w:val="848"/>
    <w:next w:val="1184"/>
    <w:qFormat/>
    <w:pPr>
      <w:ind w:left="1200" w:firstLine="1248"/>
      <w:spacing w:before="120" w:after="0" w:line="22" w:lineRule="atLeast"/>
    </w:pPr>
    <w:rPr>
      <w:rFonts w:ascii="Times New Roman" w:hAnsi="Times New Roman" w:cs="Times New Roman"/>
    </w:rPr>
  </w:style>
  <w:style w:type="paragraph" w:styleId="1184" w:customStyle="1">
    <w:name w:val="样式 正文首行缩进 + 首行缩进:  2 字符5"/>
    <w:next w:val="1185"/>
    <w:qFormat/>
    <w:pPr>
      <w:ind w:left="200" w:firstLine="3784"/>
      <w:spacing w:line="300" w:lineRule="auto"/>
    </w:pPr>
    <w:rPr>
      <w:rFonts w:ascii="Calibri" w:hAnsi="Calibri"/>
    </w:rPr>
  </w:style>
  <w:style w:type="paragraph" w:styleId="1185" w:customStyle="1">
    <w:name w:val="Char2"/>
    <w:basedOn w:val="848"/>
    <w:next w:val="1179"/>
    <w:qFormat/>
    <w:pPr>
      <w:ind w:left="0" w:firstLine="3584"/>
      <w:spacing w:before="0" w:after="160" w:line="240" w:lineRule="exact"/>
    </w:pPr>
    <w:rPr>
      <w:rFonts w:ascii="Times New Roman" w:hAnsi="Times New Roman" w:cs="Times New Roman"/>
    </w:rPr>
  </w:style>
  <w:style w:type="paragraph" w:styleId="1186" w:customStyle="1">
    <w:name w:val="WPSOffice手动目录 1"/>
    <w:qFormat/>
  </w:style>
  <w:style w:type="paragraph" w:styleId="1187" w:customStyle="1">
    <w:name w:val="纯文本4"/>
    <w:basedOn w:val="847"/>
    <w:qFormat/>
    <w:pPr>
      <w:ind w:left="0"/>
      <w:widowControl w:val="off"/>
    </w:pPr>
    <w:rPr>
      <w:rFonts w:ascii="宋体" w:hAnsi="Courier New" w:eastAsia="楷体_GB2312" w:cs="Times New Roman"/>
      <w:sz w:val="26"/>
    </w:rPr>
  </w:style>
  <w:style w:type="paragraph" w:styleId="1188" w:customStyle="1">
    <w:name w:val="Char Char Char Char Char Char Char Char Char Char Char Char Char Char Char Char"/>
    <w:basedOn w:val="848"/>
    <w:next w:val="1189"/>
    <w:qFormat/>
    <w:pPr>
      <w:ind w:left="682" w:firstLine="1224"/>
      <w:spacing w:before="0" w:after="0" w:line="360" w:lineRule="auto"/>
    </w:pPr>
    <w:rPr>
      <w:rFonts w:ascii="Times New Roman" w:hAnsi="Times New Roman" w:cs="Times New Roman"/>
    </w:rPr>
  </w:style>
  <w:style w:type="paragraph" w:styleId="1189" w:customStyle="1">
    <w:name w:val="列表编号 51"/>
    <w:basedOn w:val="848"/>
    <w:next w:val="1190"/>
    <w:qFormat/>
    <w:pPr>
      <w:ind w:left="900" w:firstLine="2652"/>
      <w:spacing w:before="0" w:after="0" w:line="360" w:lineRule="auto"/>
    </w:pPr>
    <w:rPr>
      <w:rFonts w:ascii="Times New Roman" w:hAnsi="Times New Roman" w:cs="Times New Roman"/>
    </w:rPr>
  </w:style>
  <w:style w:type="paragraph" w:styleId="1190" w:customStyle="1">
    <w:name w:val="样式 标题 1 + 黑体 (符号) 宋体 三号 段前: 7.8 磅 段后: 7.8 磅 行距: 1.5 倍行距"/>
    <w:basedOn w:val="849"/>
    <w:next w:val="1191"/>
    <w:qFormat/>
    <w:pPr>
      <w:ind w:left="432" w:firstLine="18"/>
      <w:spacing w:before="40" w:after="40" w:line="360" w:lineRule="auto"/>
      <w:outlineLvl w:val="0"/>
    </w:pPr>
  </w:style>
  <w:style w:type="paragraph" w:styleId="1191" w:customStyle="1">
    <w:name w:val="表格用"/>
    <w:basedOn w:val="848"/>
    <w:next w:val="1148"/>
    <w:qFormat/>
    <w:pPr>
      <w:ind w:left="0" w:firstLine="1024"/>
      <w:spacing w:before="0" w:after="0" w:line="360" w:lineRule="auto"/>
    </w:pPr>
    <w:rPr>
      <w:rFonts w:ascii="Times New Roman" w:hAnsi="Times New Roman" w:cs="Times New Roman"/>
    </w:rPr>
  </w:style>
  <w:style w:type="paragraph" w:styleId="1192" w:customStyle="1">
    <w:name w:val="xl71"/>
    <w:basedOn w:val="848"/>
    <w:next w:val="1193"/>
    <w:qFormat/>
    <w:pPr>
      <w:ind w:left="0" w:firstLine="1536"/>
      <w:spacing w:before="280" w:after="280" w:line="240" w:lineRule="auto"/>
    </w:pPr>
    <w:rPr>
      <w:rFonts w:ascii="Times New Roman" w:hAnsi="Times New Roman" w:cs="Times New Roman"/>
    </w:rPr>
  </w:style>
  <w:style w:type="paragraph" w:styleId="1193" w:customStyle="1">
    <w:name w:val="正文文本 31"/>
    <w:basedOn w:val="848"/>
    <w:next w:val="1194"/>
    <w:qFormat/>
    <w:pPr>
      <w:ind w:left="0" w:firstLine="3584"/>
      <w:jc w:val="center"/>
      <w:spacing w:before="0" w:after="120" w:line="360" w:lineRule="auto"/>
    </w:pPr>
    <w:rPr>
      <w:rFonts w:ascii="Times New Roman" w:hAnsi="Times New Roman" w:cs="Times New Roman"/>
    </w:rPr>
  </w:style>
  <w:style w:type="paragraph" w:styleId="1194" w:customStyle="1">
    <w:name w:val="列出段落111"/>
    <w:basedOn w:val="848"/>
    <w:next w:val="1130"/>
    <w:qFormat/>
    <w:pPr>
      <w:ind w:left="420" w:firstLine="3748"/>
      <w:spacing w:before="0" w:after="0" w:line="240" w:lineRule="auto"/>
    </w:pPr>
    <w:rPr>
      <w:rFonts w:ascii="Times New Roman" w:hAnsi="Times New Roman" w:cs="Times New Roman"/>
    </w:rPr>
  </w:style>
  <w:style w:type="paragraph" w:styleId="1195" w:customStyle="1">
    <w:name w:val="修订1"/>
    <w:qFormat/>
    <w:rPr>
      <w:rFonts w:ascii="Calibri" w:hAnsi="Calibri"/>
    </w:rPr>
  </w:style>
  <w:style w:type="paragraph" w:styleId="1196" w:customStyle="1">
    <w:name w:val="正文文本缩进 21"/>
    <w:basedOn w:val="848"/>
    <w:next w:val="1136"/>
    <w:qFormat/>
    <w:pPr>
      <w:ind w:left="480" w:firstLine="4832"/>
      <w:spacing w:before="0" w:after="0" w:line="240" w:lineRule="auto"/>
    </w:pPr>
    <w:rPr>
      <w:rFonts w:ascii="Times New Roman" w:hAnsi="Times New Roman" w:cs="Times New Roman"/>
    </w:rPr>
  </w:style>
  <w:style w:type="paragraph" w:styleId="1197" w:customStyle="1">
    <w:name w:val="Char Char4 Char Char"/>
    <w:basedOn w:val="848"/>
    <w:next w:val="1146"/>
    <w:qFormat/>
    <w:pPr>
      <w:ind w:left="0" w:firstLine="2560"/>
      <w:spacing w:before="0" w:after="0" w:line="240" w:lineRule="auto"/>
    </w:pPr>
    <w:rPr>
      <w:rFonts w:ascii="Times New Roman" w:hAnsi="Times New Roman" w:cs="Times New Roman"/>
    </w:rPr>
  </w:style>
  <w:style w:type="paragraph" w:styleId="1198" w:customStyle="1">
    <w:name w:val="样式"/>
    <w:next w:val="847"/>
    <w:qFormat/>
    <w:pPr>
      <w:ind w:firstLine="3584"/>
      <w:widowControl w:val="off"/>
    </w:pPr>
    <w:rPr>
      <w:rFonts w:ascii="Calibri" w:hAnsi="Calibri"/>
    </w:rPr>
  </w:style>
  <w:style w:type="paragraph" w:styleId="1199" w:customStyle="1">
    <w:name w:val="TOC 标题1"/>
    <w:basedOn w:val="849"/>
    <w:next w:val="847"/>
    <w:qFormat/>
    <w:pPr>
      <w:ind w:left="0" w:firstLine="6144"/>
      <w:spacing w:before="480" w:after="0" w:line="276" w:lineRule="auto"/>
    </w:pPr>
    <w:rPr>
      <w:b/>
      <w:sz w:val="30"/>
    </w:rPr>
  </w:style>
  <w:style w:type="paragraph" w:styleId="1200" w:customStyle="1">
    <w:name w:val="纯文本3"/>
    <w:basedOn w:val="847"/>
    <w:qFormat/>
    <w:rPr>
      <w:rFonts w:ascii="宋体" w:hAnsi="Courier New" w:cs="Times New Roman"/>
    </w:rPr>
  </w:style>
  <w:style w:type="paragraph" w:styleId="1201" w:customStyle="1">
    <w:name w:val="afont"/>
    <w:basedOn w:val="848"/>
    <w:next w:val="873"/>
    <w:qFormat/>
    <w:pPr>
      <w:ind w:left="0" w:firstLine="2048"/>
      <w:spacing w:before="100" w:after="100" w:line="285" w:lineRule="atLeast"/>
    </w:pPr>
    <w:rPr>
      <w:rFonts w:ascii="Times New Roman" w:hAnsi="Times New Roman" w:cs="Times New Roman"/>
    </w:rPr>
  </w:style>
  <w:style w:type="paragraph" w:styleId="1202" w:customStyle="1">
    <w:name w:val="xl85"/>
    <w:basedOn w:val="848"/>
    <w:next w:val="1203"/>
    <w:qFormat/>
    <w:pPr>
      <w:ind w:left="0" w:firstLine="2048"/>
      <w:jc w:val="center"/>
      <w:spacing w:before="280" w:after="280" w:line="240" w:lineRule="auto"/>
    </w:pPr>
    <w:rPr>
      <w:rFonts w:ascii="Times New Roman" w:hAnsi="Times New Roman" w:cs="Times New Roman"/>
    </w:rPr>
  </w:style>
  <w:style w:type="paragraph" w:styleId="1203" w:customStyle="1">
    <w:name w:val="文章总标题"/>
    <w:basedOn w:val="848"/>
    <w:next w:val="1204"/>
    <w:qFormat/>
    <w:pPr>
      <w:ind w:left="0" w:firstLine="7168"/>
      <w:jc w:val="center"/>
      <w:spacing w:before="566" w:after="544" w:line="566" w:lineRule="atLeast"/>
    </w:pPr>
    <w:rPr>
      <w:rFonts w:ascii="Times New Roman" w:hAnsi="Times New Roman" w:cs="Times New Roman"/>
    </w:rPr>
  </w:style>
  <w:style w:type="paragraph" w:styleId="1204" w:customStyle="1">
    <w:name w:val="样式 首行缩进:  2 字符"/>
    <w:basedOn w:val="848"/>
    <w:next w:val="1167"/>
    <w:qFormat/>
    <w:pPr>
      <w:ind w:left="200" w:firstLine="1224"/>
      <w:spacing w:before="0" w:after="0" w:line="400" w:lineRule="exact"/>
    </w:pPr>
    <w:rPr>
      <w:rFonts w:ascii="Times New Roman" w:hAnsi="Times New Roman" w:cs="Times New Roman"/>
    </w:rPr>
  </w:style>
  <w:style w:type="paragraph" w:styleId="1205" w:customStyle="1">
    <w:name w:val="二级条标题"/>
    <w:basedOn w:val="848"/>
    <w:next w:val="847"/>
    <w:qFormat/>
    <w:pPr>
      <w:ind w:left="0" w:firstLine="8"/>
      <w:spacing w:before="0" w:after="0" w:line="240" w:lineRule="auto"/>
      <w:outlineLvl w:val="3"/>
    </w:pPr>
    <w:rPr>
      <w:rFonts w:ascii="Times New Roman" w:hAnsi="Times New Roman" w:cs="Times New Roman"/>
    </w:rPr>
  </w:style>
  <w:style w:type="paragraph" w:styleId="1206" w:customStyle="1">
    <w:name w:val="Plain Text*"/>
    <w:basedOn w:val="847"/>
    <w:qFormat/>
    <w:pPr>
      <w:ind w:left="0"/>
      <w:jc w:val="left"/>
    </w:pPr>
    <w:rPr>
      <w:rFonts w:ascii="宋体" w:hAnsi="宋体" w:eastAsia="楷体_GB2312" w:cs="Courier New"/>
      <w:sz w:val="26"/>
      <w:lang w:val="zh-CN"/>
    </w:rPr>
  </w:style>
  <w:style w:type="paragraph" w:styleId="1207" w:customStyle="1">
    <w:name w:val="样式 加粗 居中2"/>
    <w:basedOn w:val="848"/>
    <w:next w:val="1059"/>
    <w:qFormat/>
    <w:pPr>
      <w:ind w:left="0" w:firstLine="2560"/>
      <w:jc w:val="center"/>
      <w:spacing w:before="0" w:after="0" w:line="360" w:lineRule="auto"/>
    </w:pPr>
    <w:rPr>
      <w:rFonts w:ascii="Times New Roman" w:hAnsi="Times New Roman" w:cs="Times New Roman"/>
    </w:rPr>
  </w:style>
  <w:style w:type="paragraph" w:styleId="1208" w:customStyle="1">
    <w:name w:val="标准文本"/>
    <w:basedOn w:val="848"/>
    <w:next w:val="1162"/>
    <w:qFormat/>
    <w:pPr>
      <w:ind w:left="480" w:firstLine="2784"/>
      <w:spacing w:before="0" w:after="0" w:line="360" w:lineRule="auto"/>
    </w:pPr>
    <w:rPr>
      <w:rFonts w:ascii="Times New Roman" w:hAnsi="Times New Roman" w:cs="Times New Roman"/>
    </w:rPr>
  </w:style>
  <w:style w:type="paragraph" w:styleId="1209" w:customStyle="1">
    <w:name w:val="font5"/>
    <w:basedOn w:val="848"/>
    <w:next w:val="1210"/>
    <w:qFormat/>
    <w:pPr>
      <w:ind w:left="0" w:firstLine="5120"/>
      <w:spacing w:before="280" w:after="280" w:line="240" w:lineRule="auto"/>
    </w:pPr>
    <w:rPr>
      <w:rFonts w:ascii="Times New Roman" w:hAnsi="Times New Roman" w:cs="Times New Roman"/>
    </w:rPr>
  </w:style>
  <w:style w:type="paragraph" w:styleId="1210" w:customStyle="1">
    <w:name w:val="索引标题1"/>
    <w:basedOn w:val="848"/>
    <w:next w:val="1089"/>
    <w:qFormat/>
    <w:pPr>
      <w:ind w:left="0" w:firstLine="4608"/>
      <w:jc w:val="center"/>
      <w:spacing w:before="0" w:after="0" w:line="360" w:lineRule="auto"/>
    </w:pPr>
    <w:rPr>
      <w:rFonts w:ascii="Times New Roman" w:hAnsi="Times New Roman" w:cs="Times New Roman"/>
    </w:rPr>
  </w:style>
  <w:style w:type="paragraph" w:styleId="1211" w:customStyle="1">
    <w:name w:val="Char Char Char Char Char Char1 Char Char Char1 Char Char Char Char Char Char Char Char Char Char Char Char Char Char Char Char"/>
    <w:basedOn w:val="848"/>
    <w:next w:val="1212"/>
    <w:qFormat/>
    <w:pPr>
      <w:ind w:left="0" w:firstLine="2560"/>
      <w:spacing w:before="0" w:after="0" w:line="240" w:lineRule="auto"/>
    </w:pPr>
    <w:rPr>
      <w:rFonts w:ascii="Times New Roman" w:hAnsi="Times New Roman" w:cs="Times New Roman"/>
    </w:rPr>
  </w:style>
  <w:style w:type="paragraph" w:styleId="1212" w:customStyle="1">
    <w:name w:val="1正文"/>
    <w:basedOn w:val="848"/>
    <w:next w:val="1213"/>
    <w:qFormat/>
    <w:pPr>
      <w:ind w:left="480" w:firstLine="2784"/>
      <w:spacing w:before="0" w:after="0" w:line="300" w:lineRule="auto"/>
    </w:pPr>
    <w:rPr>
      <w:rFonts w:ascii="Times New Roman" w:hAnsi="Times New Roman" w:cs="Times New Roman"/>
    </w:rPr>
  </w:style>
  <w:style w:type="paragraph" w:styleId="1213" w:customStyle="1">
    <w:name w:val="目录2"/>
    <w:basedOn w:val="848"/>
    <w:next w:val="847"/>
    <w:qFormat/>
    <w:pPr>
      <w:ind w:left="209" w:firstLine="5329"/>
      <w:spacing w:before="0" w:after="0" w:line="317" w:lineRule="atLeast"/>
    </w:pPr>
    <w:rPr>
      <w:rFonts w:ascii="Times New Roman" w:hAnsi="Times New Roman" w:cs="Times New Roman"/>
    </w:rPr>
  </w:style>
  <w:style w:type="paragraph" w:styleId="1214" w:customStyle="1">
    <w:name w:val="图表目录1"/>
    <w:basedOn w:val="848"/>
    <w:next w:val="847"/>
    <w:qFormat/>
    <w:pPr>
      <w:ind w:left="200" w:firstLine="2616"/>
      <w:jc w:val="center"/>
      <w:spacing w:before="0" w:after="0" w:line="360" w:lineRule="auto"/>
    </w:pPr>
    <w:rPr>
      <w:rFonts w:ascii="Times New Roman" w:hAnsi="Times New Roman" w:cs="Times New Roman"/>
    </w:rPr>
  </w:style>
  <w:style w:type="paragraph" w:styleId="1215" w:customStyle="1">
    <w:name w:val="xl63"/>
    <w:basedOn w:val="848"/>
    <w:next w:val="1165"/>
    <w:qFormat/>
    <w:pPr>
      <w:ind w:left="0" w:firstLine="5120"/>
      <w:spacing w:before="280" w:after="280" w:line="240" w:lineRule="auto"/>
    </w:pPr>
    <w:rPr>
      <w:rFonts w:ascii="Times New Roman" w:hAnsi="Times New Roman" w:cs="Times New Roman"/>
    </w:rPr>
  </w:style>
  <w:style w:type="paragraph" w:styleId="1216">
    <w:name w:val="List Paragraph"/>
    <w:basedOn w:val="847"/>
    <w:next w:val="1123"/>
    <w:qFormat/>
    <w:pPr>
      <w:ind w:left="420" w:firstLine="3748"/>
    </w:pPr>
    <w:rPr>
      <w:rFonts w:ascii="Times New Roman" w:hAnsi="Times New Roman" w:cs="Times New Roman"/>
    </w:rPr>
  </w:style>
  <w:style w:type="paragraph" w:styleId="1217" w:customStyle="1">
    <w:name w:val="xl73"/>
    <w:basedOn w:val="848"/>
    <w:next w:val="1218"/>
    <w:qFormat/>
    <w:pPr>
      <w:ind w:left="0" w:firstLine="3584"/>
      <w:spacing w:before="280" w:after="280" w:line="240" w:lineRule="auto"/>
    </w:pPr>
    <w:rPr>
      <w:rFonts w:ascii="Times New Roman" w:hAnsi="Times New Roman" w:cs="Times New Roman"/>
    </w:rPr>
  </w:style>
  <w:style w:type="paragraph" w:styleId="1218" w:customStyle="1">
    <w:name w:val="xl80"/>
    <w:basedOn w:val="848"/>
    <w:next w:val="1219"/>
    <w:qFormat/>
    <w:pPr>
      <w:ind w:left="0" w:firstLine="3584"/>
      <w:jc w:val="center"/>
      <w:spacing w:before="280" w:after="280" w:line="240" w:lineRule="auto"/>
    </w:pPr>
    <w:rPr>
      <w:rFonts w:ascii="Times New Roman" w:hAnsi="Times New Roman" w:cs="Times New Roman"/>
    </w:rPr>
  </w:style>
  <w:style w:type="paragraph" w:styleId="1219" w:customStyle="1">
    <w:name w:val="样式2"/>
    <w:basedOn w:val="853"/>
    <w:next w:val="1220"/>
    <w:qFormat/>
    <w:pPr>
      <w:ind w:left="1134" w:firstLine="18"/>
      <w:spacing w:before="0" w:after="0" w:line="360" w:lineRule="auto"/>
      <w:outlineLvl w:val="4"/>
    </w:pPr>
  </w:style>
  <w:style w:type="paragraph" w:styleId="1220" w:customStyle="1">
    <w:name w:val="日期1"/>
    <w:basedOn w:val="848"/>
    <w:next w:val="847"/>
    <w:qFormat/>
    <w:pPr>
      <w:ind w:left="100" w:firstLine="6144"/>
      <w:spacing w:before="0" w:after="0" w:line="240" w:lineRule="auto"/>
    </w:pPr>
    <w:rPr>
      <w:rFonts w:ascii="Times New Roman" w:hAnsi="Times New Roman" w:cs="Times New Roman"/>
    </w:rPr>
  </w:style>
  <w:style w:type="paragraph" w:styleId="1221" w:customStyle="1">
    <w:name w:val="图1"/>
    <w:basedOn w:val="848"/>
    <w:next w:val="847"/>
    <w:qFormat/>
    <w:pPr>
      <w:ind w:left="1105" w:firstLine="2580"/>
      <w:jc w:val="center"/>
      <w:spacing w:before="0" w:after="0" w:line="360" w:lineRule="auto"/>
    </w:pPr>
    <w:rPr>
      <w:rFonts w:ascii="Times New Roman" w:hAnsi="Times New Roman" w:cs="Times New Roman"/>
    </w:rPr>
  </w:style>
  <w:style w:type="paragraph" w:styleId="1222" w:customStyle="1">
    <w:name w:val="Char Char Char Char Char Char1 Char Char Char1 Char Char Char Char Char Char Char Char Char Char Char Char"/>
    <w:basedOn w:val="848"/>
    <w:next w:val="1202"/>
    <w:qFormat/>
    <w:pPr>
      <w:ind w:left="0" w:firstLine="2560"/>
      <w:spacing w:before="0" w:after="0" w:line="240" w:lineRule="auto"/>
    </w:pPr>
    <w:rPr>
      <w:rFonts w:ascii="Times New Roman" w:hAnsi="Times New Roman" w:cs="Times New Roman"/>
    </w:rPr>
  </w:style>
  <w:style w:type="paragraph" w:styleId="1223" w:customStyle="1">
    <w:name w:val="Char Char Char Char Char Char Char"/>
    <w:basedOn w:val="848"/>
    <w:next w:val="1108"/>
    <w:qFormat/>
    <w:pPr>
      <w:ind w:left="200" w:firstLine="4808"/>
      <w:spacing w:before="0" w:after="0" w:line="360" w:lineRule="auto"/>
    </w:pPr>
    <w:rPr>
      <w:rFonts w:ascii="Times New Roman" w:hAnsi="Times New Roman" w:cs="Times New Roman"/>
    </w:rPr>
  </w:style>
  <w:style w:type="paragraph" w:styleId="1224" w:customStyle="1">
    <w:name w:val="Char Char Char Char Char Char Char Char Char Char Char Char Char Char Char"/>
    <w:basedOn w:val="848"/>
    <w:next w:val="1199"/>
    <w:qFormat/>
    <w:pPr>
      <w:ind w:left="0" w:firstLine="3584"/>
      <w:jc w:val="center"/>
      <w:spacing w:before="0" w:after="0" w:line="400" w:lineRule="exact"/>
    </w:pPr>
    <w:rPr>
      <w:rFonts w:ascii="Times New Roman" w:hAnsi="Times New Roman" w:cs="Times New Roman"/>
    </w:rPr>
  </w:style>
  <w:style w:type="paragraph" w:styleId="1225">
    <w:name w:val="Intense Quote"/>
    <w:next w:val="847"/>
    <w:qFormat/>
    <w:pPr>
      <w:ind w:left="3766" w:right="950"/>
      <w:jc w:val="center"/>
      <w:spacing w:before="360" w:after="360"/>
    </w:pPr>
    <w:rPr>
      <w:rFonts w:ascii="Calibri" w:hAnsi="Calibri"/>
      <w:i/>
    </w:rPr>
  </w:style>
  <w:style w:type="paragraph" w:styleId="1226" w:customStyle="1">
    <w:name w:val="索引 51"/>
    <w:basedOn w:val="848"/>
    <w:next w:val="847"/>
    <w:qFormat/>
    <w:pPr>
      <w:ind w:left="800" w:firstLine="2560"/>
      <w:jc w:val="center"/>
      <w:spacing w:before="0" w:after="0" w:line="360" w:lineRule="auto"/>
    </w:pPr>
    <w:rPr>
      <w:rFonts w:ascii="Times New Roman" w:hAnsi="Times New Roman" w:cs="Times New Roman"/>
    </w:rPr>
  </w:style>
  <w:style w:type="paragraph" w:styleId="1227" w:customStyle="1">
    <w:name w:val="图表"/>
    <w:basedOn w:val="848"/>
    <w:next w:val="1228"/>
    <w:qFormat/>
    <w:pPr>
      <w:ind w:left="0" w:firstLine="2048"/>
      <w:jc w:val="center"/>
      <w:spacing w:before="0" w:after="0" w:line="240" w:lineRule="auto"/>
    </w:pPr>
    <w:rPr>
      <w:rFonts w:ascii="Times New Roman" w:hAnsi="Times New Roman" w:cs="Times New Roman"/>
    </w:rPr>
  </w:style>
  <w:style w:type="paragraph" w:styleId="1228" w:customStyle="1">
    <w:name w:val="reader-word-layer"/>
    <w:basedOn w:val="848"/>
    <w:next w:val="1229"/>
    <w:qFormat/>
    <w:pPr>
      <w:ind w:left="0" w:firstLine="1024"/>
      <w:spacing w:before="280" w:after="280" w:line="240" w:lineRule="auto"/>
    </w:pPr>
    <w:rPr>
      <w:rFonts w:ascii="Times New Roman" w:hAnsi="Times New Roman" w:cs="Times New Roman"/>
    </w:rPr>
  </w:style>
  <w:style w:type="paragraph" w:styleId="1229" w:customStyle="1">
    <w:name w:val="样式 加粗 居中1"/>
    <w:next w:val="1068"/>
    <w:qFormat/>
    <w:pPr>
      <w:ind w:firstLine="2560"/>
      <w:jc w:val="center"/>
    </w:pPr>
    <w:rPr>
      <w:rFonts w:ascii="Calibri" w:hAnsi="Calibri"/>
    </w:rPr>
  </w:style>
  <w:style w:type="paragraph" w:styleId="1230" w:customStyle="1">
    <w:name w:val="修订2"/>
    <w:qFormat/>
    <w:rPr>
      <w:rFonts w:ascii="Calibri" w:hAnsi="Calibri"/>
    </w:rPr>
  </w:style>
  <w:style w:type="paragraph" w:styleId="1231" w:customStyle="1">
    <w:name w:val="Body"/>
    <w:next w:val="1163"/>
    <w:qFormat/>
    <w:pPr>
      <w:ind w:left="567" w:right="2835" w:firstLine="3584"/>
      <w:spacing w:after="60"/>
    </w:pPr>
    <w:rPr>
      <w:rFonts w:ascii="Calibri" w:hAnsi="Calibri"/>
    </w:rPr>
  </w:style>
  <w:style w:type="paragraph" w:styleId="1232" w:customStyle="1">
    <w:name w:val="font6"/>
    <w:basedOn w:val="848"/>
    <w:next w:val="1233"/>
    <w:qFormat/>
    <w:pPr>
      <w:ind w:left="0" w:firstLine="5120"/>
      <w:spacing w:before="280" w:after="280" w:line="240" w:lineRule="auto"/>
    </w:pPr>
    <w:rPr>
      <w:rFonts w:ascii="Times New Roman" w:hAnsi="Times New Roman" w:cs="Times New Roman"/>
    </w:rPr>
  </w:style>
  <w:style w:type="paragraph" w:styleId="1233" w:customStyle="1">
    <w:name w:val="正文首行缩进 21"/>
    <w:basedOn w:val="860"/>
    <w:next w:val="1231"/>
    <w:qFormat/>
    <w:pPr>
      <w:ind w:left="200" w:firstLine="3784"/>
      <w:jc w:val="center"/>
      <w:spacing w:after="120" w:line="360" w:lineRule="auto"/>
    </w:pPr>
    <w:rPr>
      <w:rFonts w:ascii="Calibri" w:hAnsi="Calibri"/>
    </w:rPr>
  </w:style>
  <w:style w:type="paragraph" w:styleId="1234" w:customStyle="1">
    <w:name w:val="Char Char"/>
    <w:next w:val="1227"/>
    <w:qFormat/>
    <w:pPr>
      <w:ind w:firstLine="14"/>
      <w:spacing w:line="360" w:lineRule="auto"/>
      <w:shd w:val="clear" w:color="000000" w:fill="000080"/>
    </w:pPr>
    <w:rPr>
      <w:rFonts w:ascii="Calibri" w:hAnsi="Calibri"/>
    </w:rPr>
  </w:style>
  <w:style w:type="paragraph" w:styleId="1235" w:customStyle="1">
    <w:name w:val="正文_0_0"/>
    <w:next w:val="1067"/>
    <w:qFormat/>
    <w:pPr>
      <w:ind w:firstLine="3584"/>
      <w:jc w:val="both"/>
      <w:widowControl w:val="off"/>
    </w:pPr>
    <w:rPr>
      <w:rFonts w:ascii="Calibri" w:hAnsi="Calibri"/>
    </w:rPr>
  </w:style>
  <w:style w:type="paragraph" w:styleId="1236" w:customStyle="1">
    <w:name w:val="font7"/>
    <w:basedOn w:val="84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1"/>
    <w:basedOn w:val="848"/>
    <w:next w:val="1238"/>
    <w:qFormat/>
    <w:pPr>
      <w:ind w:left="0" w:firstLine="2560"/>
      <w:spacing w:before="0" w:after="0" w:line="240" w:lineRule="auto"/>
    </w:pPr>
    <w:rPr>
      <w:rFonts w:ascii="Times New Roman" w:hAnsi="Times New Roman" w:cs="Times New Roman"/>
    </w:rPr>
  </w:style>
  <w:style w:type="paragraph" w:styleId="1238" w:customStyle="1">
    <w:name w:val="xl64"/>
    <w:basedOn w:val="848"/>
    <w:next w:val="1205"/>
    <w:qFormat/>
    <w:pPr>
      <w:ind w:left="0" w:firstLine="3584"/>
      <w:spacing w:before="280" w:after="280" w:line="240" w:lineRule="auto"/>
    </w:pPr>
    <w:rPr>
      <w:rFonts w:ascii="Times New Roman" w:hAnsi="Times New Roman" w:cs="Times New Roman"/>
    </w:rPr>
  </w:style>
  <w:style w:type="paragraph" w:styleId="1239" w:customStyle="1">
    <w:name w:val="style16"/>
    <w:basedOn w:val="848"/>
    <w:next w:val="1232"/>
    <w:qFormat/>
    <w:pPr>
      <w:ind w:left="0" w:firstLine="2048"/>
      <w:spacing w:before="280" w:after="280" w:line="240" w:lineRule="auto"/>
    </w:pPr>
    <w:rPr>
      <w:rFonts w:ascii="Times New Roman" w:hAnsi="Times New Roman" w:cs="Times New Roman"/>
    </w:rPr>
  </w:style>
  <w:style w:type="paragraph" w:styleId="1240" w:customStyle="1">
    <w:name w:val="索引 11"/>
    <w:basedOn w:val="848"/>
    <w:next w:val="847"/>
    <w:qFormat/>
    <w:pPr>
      <w:ind w:left="0" w:firstLine="3584"/>
      <w:spacing w:before="0" w:after="0" w:line="240" w:lineRule="auto"/>
    </w:pPr>
    <w:rPr>
      <w:rFonts w:ascii="Times New Roman" w:hAnsi="Times New Roman" w:cs="Times New Roman"/>
    </w:rPr>
  </w:style>
  <w:style w:type="paragraph" w:styleId="1241" w:customStyle="1">
    <w:name w:val="H 3"/>
    <w:basedOn w:val="851"/>
    <w:next w:val="1242"/>
    <w:qFormat/>
    <w:pPr>
      <w:ind w:left="1429" w:firstLine="18"/>
      <w:spacing w:before="0" w:after="0" w:line="360" w:lineRule="auto"/>
      <w:outlineLvl w:val="2"/>
    </w:pPr>
  </w:style>
  <w:style w:type="paragraph" w:styleId="1242" w:customStyle="1">
    <w:name w:val="xl83"/>
    <w:basedOn w:val="848"/>
    <w:next w:val="1223"/>
    <w:qFormat/>
    <w:pPr>
      <w:ind w:left="0" w:firstLine="5120"/>
      <w:spacing w:before="280" w:after="280" w:line="240" w:lineRule="auto"/>
    </w:pPr>
    <w:rPr>
      <w:rFonts w:ascii="Times New Roman" w:hAnsi="Times New Roman" w:cs="Times New Roman"/>
    </w:rPr>
  </w:style>
  <w:style w:type="paragraph" w:styleId="1243" w:customStyle="1">
    <w:name w:val="表格文字（居中）"/>
    <w:basedOn w:val="848"/>
    <w:next w:val="1239"/>
    <w:qFormat/>
    <w:pPr>
      <w:ind w:left="0" w:firstLine="2560"/>
      <w:jc w:val="center"/>
      <w:spacing w:before="0" w:after="0" w:line="360" w:lineRule="auto"/>
    </w:pPr>
    <w:rPr>
      <w:rFonts w:ascii="Times New Roman" w:hAnsi="Times New Roman" w:cs="Times New Roman"/>
    </w:rPr>
  </w:style>
  <w:style w:type="paragraph" w:styleId="1244" w:customStyle="1">
    <w:name w:val="正文首行缩进两字符"/>
    <w:basedOn w:val="848"/>
    <w:next w:val="1226"/>
    <w:qFormat/>
    <w:pPr>
      <w:ind w:left="200" w:firstLine="3784"/>
      <w:spacing w:before="0" w:after="0" w:line="360" w:lineRule="auto"/>
    </w:pPr>
    <w:rPr>
      <w:rFonts w:ascii="Times New Roman" w:hAnsi="Times New Roman" w:cs="Times New Roman"/>
    </w:rPr>
  </w:style>
  <w:style w:type="paragraph" w:styleId="1245" w:customStyle="1">
    <w:name w:val="1"/>
    <w:basedOn w:val="848"/>
    <w:next w:val="881"/>
    <w:qFormat/>
    <w:pPr>
      <w:ind w:left="0" w:firstLine="2048"/>
      <w:spacing w:before="0" w:after="0" w:line="240" w:lineRule="auto"/>
    </w:pPr>
    <w:rPr>
      <w:rFonts w:ascii="Times New Roman" w:hAnsi="Times New Roman" w:cs="Times New Roman"/>
    </w:rPr>
  </w:style>
  <w:style w:type="paragraph" w:styleId="1246" w:customStyle="1">
    <w:name w:val="_Style 398"/>
    <w:basedOn w:val="848"/>
    <w:next w:val="84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7" w:customStyle="1">
    <w:name w:val="Table Paragraph"/>
    <w:basedOn w:val="847"/>
    <w:uiPriority w:val="1"/>
    <w:qFormat/>
    <w:rPr>
      <w:rFonts w:ascii="宋体" w:hAnsi="宋体"/>
      <w:lang w:val="zh-CN" w:bidi="zh-CN"/>
    </w:rPr>
  </w:style>
  <w:style w:type="paragraph" w:styleId="1248" w:customStyle="1">
    <w:name w:val="_Style 400"/>
    <w:qFormat/>
    <w:rPr>
      <w:rFonts w:ascii="Calibri" w:hAnsi="Calibri"/>
    </w:rPr>
  </w:style>
  <w:style w:type="paragraph" w:styleId="1249" w:customStyle="1">
    <w:name w:val="Style1"/>
    <w:basedOn w:val="847"/>
    <w:qFormat/>
    <w:pPr>
      <w:ind w:left="0"/>
      <w:tabs>
        <w:tab w:val="left" w:pos="-720" w:leader="none"/>
      </w:tabs>
    </w:pPr>
    <w:rPr>
      <w:rFonts w:ascii="Times New Roman" w:hAnsi="Times New Roman" w:cs="Times New Roman"/>
      <w:spacing w:val="-3"/>
      <w:sz w:val="24"/>
      <w:szCs w:val="24"/>
      <w:lang w:val="en-AU" w:eastAsia="en-US"/>
    </w:rPr>
  </w:style>
  <w:style w:type="paragraph" w:styleId="1250" w:customStyle="1">
    <w:name w:val="msolistparagraph"/>
    <w:basedOn w:val="848"/>
    <w:next w:val="1115"/>
    <w:qFormat/>
    <w:pPr>
      <w:ind w:left="420" w:firstLine="3748"/>
      <w:spacing w:before="0" w:after="0" w:line="240" w:lineRule="auto"/>
    </w:pPr>
    <w:rPr>
      <w:rFonts w:ascii="Times New Roman" w:hAnsi="Times New Roman" w:cs="Times New Roman"/>
    </w:rPr>
  </w:style>
  <w:style w:type="paragraph" w:styleId="1251" w:customStyle="1">
    <w:name w:val="Char1 Char Char Char"/>
    <w:basedOn w:val="848"/>
    <w:next w:val="1252"/>
    <w:qFormat/>
    <w:pPr>
      <w:ind w:left="0" w:firstLine="2560"/>
      <w:spacing w:before="0" w:after="0" w:line="240" w:lineRule="auto"/>
    </w:pPr>
    <w:rPr>
      <w:rFonts w:ascii="Times New Roman" w:hAnsi="Times New Roman" w:cs="Times New Roman"/>
    </w:rPr>
  </w:style>
  <w:style w:type="paragraph" w:styleId="1252" w:customStyle="1">
    <w:name w:val="xl24"/>
    <w:basedOn w:val="848"/>
    <w:next w:val="1197"/>
    <w:qFormat/>
    <w:pPr>
      <w:ind w:left="0" w:firstLine="20"/>
      <w:jc w:val="center"/>
      <w:spacing w:before="280" w:after="280" w:line="240" w:lineRule="auto"/>
      <w:shd w:val="clear" w:color="000000" w:fill="ffffff"/>
    </w:pPr>
    <w:rPr>
      <w:rFonts w:ascii="Times New Roman" w:hAnsi="Times New Roman" w:cs="Times New Roman"/>
    </w:rPr>
  </w:style>
  <w:style w:type="paragraph" w:styleId="1253" w:customStyle="1">
    <w:name w:val="表格文字"/>
    <w:next w:val="1211"/>
    <w:qFormat/>
    <w:pPr>
      <w:ind w:firstLine="3584"/>
    </w:pPr>
    <w:rPr>
      <w:rFonts w:ascii="Calibri" w:hAnsi="Calibri"/>
    </w:rPr>
  </w:style>
  <w:style w:type="paragraph" w:styleId="1254" w:customStyle="1">
    <w:name w:val="xl72"/>
    <w:basedOn w:val="848"/>
    <w:next w:val="1110"/>
    <w:qFormat/>
    <w:pPr>
      <w:ind w:left="0" w:firstLine="3584"/>
      <w:spacing w:before="280" w:after="280" w:line="240" w:lineRule="auto"/>
    </w:pPr>
    <w:rPr>
      <w:rFonts w:ascii="Times New Roman" w:hAnsi="Times New Roman" w:cs="Times New Roman"/>
    </w:rPr>
  </w:style>
  <w:style w:type="paragraph" w:styleId="1255" w:customStyle="1">
    <w:name w:val="插图"/>
    <w:next w:val="847"/>
    <w:qFormat/>
    <w:pPr>
      <w:ind w:firstLine="4608"/>
      <w:jc w:val="center"/>
    </w:pPr>
    <w:rPr>
      <w:rFonts w:ascii="Calibri" w:hAnsi="Calibri"/>
    </w:rPr>
  </w:style>
  <w:style w:type="paragraph" w:styleId="1256" w:customStyle="1">
    <w:name w:val="列出段落3"/>
    <w:basedOn w:val="848"/>
    <w:next w:val="1150"/>
    <w:qFormat/>
    <w:pPr>
      <w:ind w:left="420" w:firstLine="3748"/>
      <w:spacing w:before="0" w:after="0" w:line="240" w:lineRule="auto"/>
    </w:pPr>
    <w:rPr>
      <w:rFonts w:ascii="Times New Roman" w:hAnsi="Times New Roman" w:cs="Times New Roman"/>
    </w:rPr>
  </w:style>
  <w:style w:type="paragraph" w:styleId="1257" w:customStyle="1">
    <w:name w:val="目录标题"/>
    <w:basedOn w:val="848"/>
    <w:next w:val="847"/>
    <w:qFormat/>
    <w:pPr>
      <w:ind w:left="419" w:firstLine="7331"/>
      <w:jc w:val="center"/>
      <w:spacing w:before="566" w:after="544" w:line="566" w:lineRule="atLeast"/>
    </w:pPr>
    <w:rPr>
      <w:rFonts w:ascii="Times New Roman" w:hAnsi="Times New Roman" w:cs="Times New Roman"/>
    </w:rPr>
  </w:style>
  <w:style w:type="paragraph" w:styleId="1258" w:customStyle="1">
    <w:name w:val="默认段落字体 Para Char Char Char Char Char Char Char Char Char1 Char Char Char Char"/>
    <w:basedOn w:val="848"/>
    <w:next w:val="1153"/>
    <w:qFormat/>
    <w:pPr>
      <w:ind w:left="0" w:firstLine="2560"/>
      <w:spacing w:before="0" w:after="0" w:line="240" w:lineRule="auto"/>
    </w:pPr>
    <w:rPr>
      <w:rFonts w:ascii="Times New Roman" w:hAnsi="Times New Roman" w:cs="Times New Roman"/>
    </w:rPr>
  </w:style>
  <w:style w:type="paragraph" w:styleId="1259" w:customStyle="1">
    <w:name w:val="WPSOffice手动目录 2"/>
    <w:qFormat/>
    <w:pPr>
      <w:ind w:left="200"/>
    </w:pPr>
  </w:style>
  <w:style w:type="paragraph" w:styleId="1260" w:customStyle="1">
    <w:name w:val="表内文字"/>
    <w:basedOn w:val="848"/>
    <w:next w:val="889"/>
    <w:qFormat/>
    <w:pPr>
      <w:ind w:left="0" w:firstLine="7680"/>
      <w:jc w:val="center"/>
      <w:spacing w:before="50" w:after="50" w:line="240" w:lineRule="auto"/>
    </w:pPr>
    <w:rPr>
      <w:rFonts w:ascii="Times New Roman" w:hAnsi="Times New Roman" w:cs="Times New Roman"/>
    </w:rPr>
  </w:style>
  <w:style w:type="paragraph" w:styleId="1261" w:customStyle="1">
    <w:name w:val="xl66"/>
    <w:basedOn w:val="848"/>
    <w:next w:val="1243"/>
    <w:qFormat/>
    <w:pPr>
      <w:ind w:left="0" w:firstLine="3584"/>
      <w:spacing w:before="280" w:after="280" w:line="240" w:lineRule="auto"/>
    </w:pPr>
    <w:rPr>
      <w:rFonts w:ascii="Times New Roman" w:hAnsi="Times New Roman" w:cs="Times New Roman"/>
    </w:rPr>
  </w:style>
  <w:style w:type="paragraph" w:styleId="1262" w:customStyle="1">
    <w:name w:val="*正文"/>
    <w:basedOn w:val="847"/>
    <w:qFormat/>
    <w:pPr>
      <w:ind w:left="0" w:firstLine="200"/>
      <w:spacing w:line="360" w:lineRule="auto"/>
    </w:pPr>
    <w:rPr>
      <w:rFonts w:ascii="仿宋_GB2312" w:hAnsi="Times New Roman" w:eastAsia="仿宋_GB2312" w:cs="Times New Roman"/>
      <w:sz w:val="24"/>
      <w:szCs w:val="28"/>
    </w:rPr>
  </w:style>
  <w:style w:type="paragraph" w:styleId="1263" w:customStyle="1">
    <w:name w:val="0"/>
    <w:basedOn w:val="848"/>
    <w:next w:val="1156"/>
    <w:qFormat/>
    <w:pPr>
      <w:ind w:left="0" w:firstLine="2815"/>
      <w:spacing w:before="0" w:after="0" w:line="360" w:lineRule="auto"/>
    </w:pPr>
    <w:rPr>
      <w:rFonts w:ascii="Times New Roman" w:hAnsi="Times New Roman" w:cs="Times New Roman"/>
    </w:rPr>
  </w:style>
  <w:style w:type="table" w:styleId="1264" w:customStyle="1">
    <w:name w:val="网格型1"/>
    <w:basedOn w:val="85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5" w:customStyle="1">
    <w:name w:val="font61"/>
    <w:qFormat/>
    <w:rPr>
      <w:rFonts w:hint="default" w:ascii="Times New Roman" w:hAnsi="Times New Roman" w:cs="Times New Roman"/>
      <w:b/>
      <w:bCs/>
      <w:color w:val="000000"/>
      <w:sz w:val="24"/>
      <w:szCs w:val="24"/>
      <w:u w:val="none"/>
    </w:rPr>
  </w:style>
  <w:style w:type="table" w:styleId="1266" w:customStyle="1">
    <w:name w:val="Table Normal"/>
    <w:semiHidden/>
    <w:unhideWhenUsed/>
    <w:qFormat/>
    <w:rPr>
      <w:rFonts w:ascii="Times New Roman" w:hAnsi="Times New Roman" w:cs="Times New Roman"/>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3C8D886-3A3F-47D4-AE27-74F408CA999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136</cp:revision>
  <dcterms:created xsi:type="dcterms:W3CDTF">2024-05-06T02:29:00Z</dcterms:created>
  <dcterms:modified xsi:type="dcterms:W3CDTF">2026-03-09T06:29:04Z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D8A276CE44694069A4CA4DFFC42B94A4_13</vt:lpwstr>
  </property>
  <property fmtid="{D5CDD505-2E9C-101B-9397-08002B2CF9AE}" pid="4" name="commondata">
    <vt:lpwstr>eyJoZGlkIjoiMmU4NDdkODk2MjZlOTI5YjA5ZDk0Y2IwMDEyMjA1NGUifQ==</vt:lpwstr>
  </property>
  <property fmtid="{D5CDD505-2E9C-101B-9397-08002B2CF9AE}" pid="5" name="KSOTemplateDocerSaveRecord">
    <vt:lpwstr>eyJoZGlkIjoiZjk5ZjFhZjYxYTNjNGQ0ODYzYjZjN2FiM2VjZGQ5MTMiLCJ1c2VySWQiOiI3NzQ1ODE5NzAifQ==</vt:lpwstr>
  </property>
</Properties>
</file>