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48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63"/>
        <w:ind w:firstLine="48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6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jc w:val="center"/>
        <w:spacing w:before="75" w:beforeAutospacing="0" w:after="75" w:afterAutospacing="0"/>
        <w:rPr>
          <w:rStyle w:val="782"/>
          <w:rFonts w:hint="eastAsia" w:ascii="宋体" w:hAnsi="宋体" w:eastAsia="宋体" w:cs="宋体"/>
          <w:b/>
          <w:bCs/>
          <w:color w:val="000000"/>
          <w:sz w:val="72"/>
          <w:szCs w:val="72"/>
          <w:highlight w:val="none"/>
        </w:rPr>
      </w:pPr>
      <w:r>
        <w:rPr>
          <w:rStyle w:val="782"/>
          <w:rFonts w:hint="eastAsia" w:ascii="宋体" w:hAnsi="宋体" w:eastAsia="宋体" w:cs="宋体"/>
          <w:b/>
          <w:bCs/>
          <w:color w:val="000000"/>
          <w:sz w:val="72"/>
          <w:szCs w:val="72"/>
          <w:highlight w:val="none"/>
        </w:rPr>
      </w:r>
      <w:r/>
    </w:p>
    <w:p>
      <w:pPr>
        <w:pStyle w:val="799"/>
        <w:jc w:val="center"/>
        <w:spacing w:before="75" w:beforeAutospacing="0" w:after="75" w:afterAutospacing="0"/>
        <w:rPr>
          <w:rStyle w:val="782"/>
          <w:rFonts w:hint="eastAsia" w:ascii="宋体" w:hAnsi="宋体" w:eastAsia="宋体" w:cs="宋体"/>
          <w:b/>
          <w:bCs/>
          <w:color w:val="000000"/>
          <w:sz w:val="84"/>
          <w:szCs w:val="84"/>
          <w:highlight w:val="none"/>
        </w:rPr>
      </w:pPr>
      <w:r>
        <w:rPr>
          <w:rStyle w:val="782"/>
          <w:rFonts w:hint="eastAsia" w:ascii="宋体" w:hAnsi="宋体" w:eastAsia="宋体" w:cs="宋体"/>
          <w:b/>
          <w:bCs/>
          <w:color w:val="000000"/>
          <w:sz w:val="84"/>
          <w:szCs w:val="84"/>
          <w:highlight w:val="none"/>
        </w:rPr>
        <w:t xml:space="preserve">苏州市吴中区政府采购</w:t>
      </w:r>
      <w:r>
        <w:rPr>
          <w:rStyle w:val="782"/>
          <w:rFonts w:hint="eastAsia" w:ascii="宋体" w:hAnsi="宋体" w:eastAsia="宋体" w:cs="宋体"/>
          <w:b/>
          <w:bCs/>
          <w:color w:val="000000"/>
          <w:sz w:val="84"/>
          <w:szCs w:val="84"/>
          <w:highlight w:val="none"/>
        </w:rPr>
      </w:r>
      <w:r/>
    </w:p>
    <w:p>
      <w:pPr>
        <w:pStyle w:val="799"/>
        <w:jc w:val="center"/>
        <w:spacing w:before="75" w:beforeAutospacing="0" w:after="75" w:afterAutospacing="0"/>
        <w:rPr>
          <w:rStyle w:val="782"/>
          <w:rFonts w:hint="eastAsia" w:ascii="宋体" w:hAnsi="宋体" w:eastAsia="宋体" w:cs="宋体"/>
          <w:b/>
          <w:bCs/>
          <w:color w:val="000000"/>
          <w:sz w:val="84"/>
          <w:szCs w:val="84"/>
          <w:highlight w:val="none"/>
        </w:rPr>
      </w:pPr>
      <w:r>
        <w:rPr>
          <w:rStyle w:val="782"/>
          <w:rFonts w:hint="eastAsia" w:ascii="宋体" w:hAnsi="宋体" w:eastAsia="宋体" w:cs="宋体"/>
          <w:b/>
          <w:bCs/>
          <w:color w:val="000000"/>
          <w:sz w:val="84"/>
          <w:szCs w:val="84"/>
          <w:highlight w:val="none"/>
        </w:rPr>
        <w:t xml:space="preserve">公开招标文件</w:t>
      </w:r>
      <w:r>
        <w:rPr>
          <w:rStyle w:val="782"/>
          <w:rFonts w:hint="eastAsia" w:ascii="宋体" w:hAnsi="宋体" w:eastAsia="宋体" w:cs="宋体"/>
          <w:b/>
          <w:bCs/>
          <w:color w:val="000000"/>
          <w:sz w:val="84"/>
          <w:szCs w:val="84"/>
          <w:highlight w:val="none"/>
        </w:rPr>
      </w:r>
      <w:r/>
    </w:p>
    <w:p>
      <w:pPr>
        <w:pStyle w:val="76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3"/>
        <w:ind w:firstLine="1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9"/>
        <w:ind w:firstLine="901"/>
        <w:keepLines w:val="0"/>
        <w:keepNext w:val="0"/>
        <w:pageBreakBefore w:val="0"/>
        <w:spacing w:before="75" w:beforeAutospacing="0" w:after="75" w:afterAutospacing="0" w:line="360" w:lineRule="auto"/>
        <w:widowControl/>
        <w:rPr>
          <w:rStyle w:val="782"/>
          <w:rFonts w:hint="eastAsia" w:ascii="宋体" w:hAnsi="宋体" w:eastAsia="宋体" w:cs="宋体"/>
          <w:b w:val="0"/>
          <w:bCs w:val="0"/>
          <w:color w:val="000000"/>
          <w:sz w:val="28"/>
          <w:szCs w:val="28"/>
          <w:highlight w:val="none"/>
          <w:u w:val="none"/>
        </w:rPr>
      </w:pPr>
      <w:r>
        <w:rPr>
          <w:rStyle w:val="782"/>
          <w:rFonts w:hint="eastAsia" w:ascii="宋体" w:hAnsi="宋体" w:eastAsia="宋体" w:cs="宋体"/>
          <w:b w:val="0"/>
          <w:bCs w:val="0"/>
          <w:color w:val="000000"/>
          <w:sz w:val="28"/>
          <w:szCs w:val="28"/>
          <w:highlight w:val="none"/>
          <w:u w:val="none"/>
        </w:rPr>
        <w:t xml:space="preserve">项目编号：JSZC-320506-SZLX-G2026-0002</w:t>
      </w:r>
      <w:r>
        <w:rPr>
          <w:rStyle w:val="782"/>
          <w:rFonts w:hint="eastAsia" w:ascii="宋体" w:hAnsi="宋体" w:eastAsia="宋体" w:cs="宋体"/>
          <w:b w:val="0"/>
          <w:bCs w:val="0"/>
          <w:color w:val="000000"/>
          <w:sz w:val="28"/>
          <w:szCs w:val="28"/>
          <w:highlight w:val="none"/>
          <w:u w:val="none"/>
        </w:rPr>
      </w:r>
      <w:r/>
    </w:p>
    <w:p>
      <w:pPr>
        <w:pStyle w:val="799"/>
        <w:ind w:firstLine="901"/>
        <w:keepLines w:val="0"/>
        <w:keepNext w:val="0"/>
        <w:pageBreakBefore w:val="0"/>
        <w:spacing w:before="75" w:beforeAutospacing="0" w:after="75" w:afterAutospacing="0" w:line="360" w:lineRule="auto"/>
        <w:widowControl/>
        <w:rPr>
          <w:rStyle w:val="782"/>
          <w:rFonts w:hint="eastAsia" w:ascii="宋体" w:hAnsi="宋体" w:eastAsia="宋体" w:cs="宋体"/>
          <w:b w:val="0"/>
          <w:bCs w:val="0"/>
          <w:color w:val="000000"/>
          <w:sz w:val="28"/>
          <w:szCs w:val="28"/>
          <w:highlight w:val="none"/>
          <w:u w:val="none"/>
        </w:rPr>
      </w:pPr>
      <w:r>
        <w:rPr>
          <w:rStyle w:val="782"/>
          <w:rFonts w:hint="eastAsia" w:ascii="宋体" w:hAnsi="宋体" w:eastAsia="宋体" w:cs="宋体"/>
          <w:b w:val="0"/>
          <w:bCs w:val="0"/>
          <w:color w:val="000000"/>
          <w:sz w:val="28"/>
          <w:szCs w:val="28"/>
          <w:highlight w:val="none"/>
          <w:u w:val="none"/>
        </w:rPr>
        <w:t xml:space="preserve">项目名称：</w:t>
      </w:r>
      <w:r>
        <w:rPr>
          <w:rStyle w:val="782"/>
          <w:rFonts w:hint="eastAsia" w:hAnsi="宋体" w:eastAsia="宋体" w:cs="宋体"/>
          <w:b w:val="0"/>
          <w:bCs w:val="0"/>
          <w:color w:val="000000"/>
          <w:sz w:val="28"/>
          <w:szCs w:val="28"/>
          <w:highlight w:val="none"/>
          <w:u w:val="none"/>
        </w:rPr>
        <w:t xml:space="preserve">苏州吴中经济技术开发区投资评审中心2026年度评（协）审服务采购</w:t>
      </w:r>
      <w:r>
        <w:rPr>
          <w:rStyle w:val="782"/>
          <w:rFonts w:hint="eastAsia" w:ascii="宋体" w:hAnsi="宋体" w:eastAsia="宋体" w:cs="宋体"/>
          <w:b w:val="0"/>
          <w:bCs w:val="0"/>
          <w:color w:val="000000"/>
          <w:sz w:val="28"/>
          <w:szCs w:val="28"/>
          <w:highlight w:val="none"/>
          <w:u w:val="none"/>
        </w:rPr>
        <w:t xml:space="preserve">  </w:t>
      </w:r>
      <w:r>
        <w:rPr>
          <w:rStyle w:val="782"/>
          <w:rFonts w:hint="eastAsia" w:ascii="宋体" w:hAnsi="宋体" w:eastAsia="宋体" w:cs="宋体"/>
          <w:b w:val="0"/>
          <w:bCs w:val="0"/>
          <w:color w:val="000000"/>
          <w:sz w:val="28"/>
          <w:szCs w:val="28"/>
          <w:highlight w:val="none"/>
          <w:u w:val="none"/>
        </w:rPr>
      </w:r>
      <w:r/>
    </w:p>
    <w:p>
      <w:pPr>
        <w:pStyle w:val="799"/>
        <w:ind w:firstLine="901"/>
        <w:keepLines w:val="0"/>
        <w:keepNext w:val="0"/>
        <w:pageBreakBefore w:val="0"/>
        <w:spacing w:before="75" w:beforeAutospacing="0" w:after="75" w:afterAutospacing="0" w:line="360" w:lineRule="auto"/>
        <w:widowControl/>
        <w:rPr>
          <w:rStyle w:val="782"/>
          <w:rFonts w:hint="eastAsia" w:ascii="宋体" w:hAnsi="宋体" w:eastAsia="宋体" w:cs="宋体"/>
          <w:b w:val="0"/>
          <w:bCs w:val="0"/>
          <w:color w:val="000000"/>
          <w:sz w:val="28"/>
          <w:szCs w:val="28"/>
          <w:highlight w:val="none"/>
          <w:u w:val="none"/>
        </w:rPr>
      </w:pPr>
      <w:r>
        <w:rPr>
          <w:rStyle w:val="782"/>
          <w:rFonts w:hint="eastAsia" w:hAnsi="宋体" w:eastAsia="宋体" w:cs="宋体"/>
          <w:b w:val="0"/>
          <w:bCs w:val="0"/>
          <w:color w:val="000000"/>
          <w:sz w:val="28"/>
          <w:szCs w:val="28"/>
          <w:highlight w:val="none"/>
          <w:u w:val="none"/>
        </w:rPr>
        <w:t xml:space="preserve">采</w:t>
      </w:r>
      <w:r>
        <w:rPr>
          <w:rStyle w:val="782"/>
          <w:rFonts w:hint="eastAsia" w:hAnsi="宋体" w:eastAsia="宋体" w:cs="宋体"/>
          <w:b w:val="0"/>
          <w:bCs w:val="0"/>
          <w:color w:val="000000"/>
          <w:sz w:val="28"/>
          <w:szCs w:val="28"/>
          <w:highlight w:val="none"/>
          <w:u w:val="none"/>
          <w:lang w:val="en-US"/>
        </w:rPr>
        <w:t xml:space="preserve"> </w:t>
      </w:r>
      <w:r>
        <w:rPr>
          <w:rStyle w:val="782"/>
          <w:rFonts w:hint="eastAsia" w:hAnsi="宋体" w:eastAsia="宋体" w:cs="宋体"/>
          <w:b w:val="0"/>
          <w:bCs w:val="0"/>
          <w:color w:val="000000"/>
          <w:sz w:val="28"/>
          <w:szCs w:val="28"/>
          <w:highlight w:val="none"/>
          <w:u w:val="none"/>
        </w:rPr>
        <w:t xml:space="preserve">购</w:t>
      </w:r>
      <w:r>
        <w:rPr>
          <w:rStyle w:val="782"/>
          <w:rFonts w:hint="eastAsia" w:hAnsi="宋体" w:eastAsia="宋体" w:cs="宋体"/>
          <w:b w:val="0"/>
          <w:bCs w:val="0"/>
          <w:color w:val="000000"/>
          <w:sz w:val="28"/>
          <w:szCs w:val="28"/>
          <w:highlight w:val="none"/>
          <w:u w:val="none"/>
          <w:lang w:val="en-US"/>
        </w:rPr>
        <w:t xml:space="preserve"> </w:t>
      </w:r>
      <w:r>
        <w:rPr>
          <w:rStyle w:val="782"/>
          <w:rFonts w:hint="eastAsia" w:hAnsi="宋体" w:eastAsia="宋体" w:cs="宋体"/>
          <w:b w:val="0"/>
          <w:bCs w:val="0"/>
          <w:color w:val="000000"/>
          <w:sz w:val="28"/>
          <w:szCs w:val="28"/>
          <w:highlight w:val="none"/>
          <w:u w:val="none"/>
        </w:rPr>
        <w:t xml:space="preserve">人</w:t>
      </w:r>
      <w:r>
        <w:rPr>
          <w:rStyle w:val="782"/>
          <w:rFonts w:hint="eastAsia" w:ascii="宋体" w:hAnsi="宋体" w:eastAsia="宋体" w:cs="宋体"/>
          <w:b w:val="0"/>
          <w:bCs w:val="0"/>
          <w:color w:val="000000"/>
          <w:sz w:val="28"/>
          <w:szCs w:val="28"/>
          <w:highlight w:val="none"/>
          <w:u w:val="none"/>
        </w:rPr>
        <w:t xml:space="preserve">：</w:t>
      </w:r>
      <w:r>
        <w:rPr>
          <w:rStyle w:val="782"/>
          <w:rFonts w:hint="eastAsia" w:hAnsi="宋体" w:eastAsia="宋体" w:cs="宋体"/>
          <w:b w:val="0"/>
          <w:bCs w:val="0"/>
          <w:color w:val="000000"/>
          <w:sz w:val="28"/>
          <w:szCs w:val="28"/>
          <w:highlight w:val="none"/>
          <w:u w:val="none"/>
        </w:rPr>
        <w:t xml:space="preserve">苏州吴中经济技术开发区投资评审中心（苏州吴中经济技术开发区创业投资引导基金管理中心）</w:t>
      </w:r>
      <w:r>
        <w:rPr>
          <w:rStyle w:val="782"/>
          <w:rFonts w:hint="eastAsia" w:ascii="宋体" w:hAnsi="宋体" w:eastAsia="宋体" w:cs="宋体"/>
          <w:b w:val="0"/>
          <w:bCs w:val="0"/>
          <w:color w:val="000000"/>
          <w:sz w:val="28"/>
          <w:szCs w:val="28"/>
          <w:highlight w:val="none"/>
          <w:u w:val="none"/>
        </w:rPr>
        <w:t xml:space="preserve">     </w:t>
      </w:r>
      <w:r>
        <w:rPr>
          <w:rStyle w:val="782"/>
          <w:rFonts w:hint="eastAsia" w:ascii="宋体" w:hAnsi="宋体" w:eastAsia="宋体" w:cs="宋体"/>
          <w:b w:val="0"/>
          <w:bCs w:val="0"/>
          <w:color w:val="000000"/>
          <w:sz w:val="28"/>
          <w:szCs w:val="28"/>
          <w:highlight w:val="none"/>
          <w:u w:val="none"/>
        </w:rPr>
      </w:r>
      <w:r/>
    </w:p>
    <w:p>
      <w:pPr>
        <w:pStyle w:val="799"/>
        <w:ind w:firstLine="901"/>
        <w:keepLines w:val="0"/>
        <w:keepNext w:val="0"/>
        <w:pageBreakBefore w:val="0"/>
        <w:spacing w:before="75" w:beforeAutospacing="0" w:after="75" w:afterAutospacing="0" w:line="360" w:lineRule="auto"/>
        <w:widowControl/>
        <w:rPr>
          <w:rStyle w:val="782"/>
          <w:rFonts w:hint="eastAsia" w:ascii="宋体" w:hAnsi="宋体" w:eastAsia="宋体" w:cs="宋体"/>
          <w:b w:val="0"/>
          <w:bCs w:val="0"/>
          <w:color w:val="000000"/>
          <w:sz w:val="28"/>
          <w:szCs w:val="28"/>
          <w:highlight w:val="none"/>
          <w:u w:val="none"/>
        </w:rPr>
      </w:pPr>
      <w:r>
        <w:rPr>
          <w:rStyle w:val="782"/>
          <w:rFonts w:hint="eastAsia" w:hAnsi="宋体" w:eastAsia="宋体" w:cs="宋体"/>
          <w:b w:val="0"/>
          <w:bCs w:val="0"/>
          <w:color w:val="000000"/>
          <w:sz w:val="28"/>
          <w:szCs w:val="28"/>
          <w:highlight w:val="none"/>
          <w:u w:val="none"/>
        </w:rPr>
        <w:t xml:space="preserve">采购</w:t>
      </w:r>
      <w:r>
        <w:rPr>
          <w:rStyle w:val="782"/>
          <w:rFonts w:hint="eastAsia" w:ascii="宋体" w:hAnsi="宋体" w:eastAsia="宋体" w:cs="宋体"/>
          <w:b w:val="0"/>
          <w:bCs w:val="0"/>
          <w:color w:val="000000"/>
          <w:sz w:val="28"/>
          <w:szCs w:val="28"/>
          <w:highlight w:val="none"/>
          <w:u w:val="none"/>
        </w:rPr>
        <w:t xml:space="preserve">代理机构：苏州隆信工程咨询有限公司    </w:t>
      </w:r>
      <w:r>
        <w:rPr>
          <w:rStyle w:val="782"/>
          <w:rFonts w:hint="eastAsia" w:ascii="宋体" w:hAnsi="宋体" w:eastAsia="宋体" w:cs="宋体"/>
          <w:b w:val="0"/>
          <w:bCs w:val="0"/>
          <w:color w:val="000000"/>
          <w:sz w:val="28"/>
          <w:szCs w:val="28"/>
          <w:highlight w:val="none"/>
          <w:u w:val="none"/>
        </w:rPr>
      </w:r>
      <w:r/>
    </w:p>
    <w:p>
      <w:pPr>
        <w:pStyle w:val="799"/>
        <w:ind w:firstLine="901"/>
        <w:keepLines w:val="0"/>
        <w:keepNext w:val="0"/>
        <w:pageBreakBefore w:val="0"/>
        <w:spacing w:before="75" w:beforeAutospacing="0" w:after="75" w:afterAutospacing="0" w:line="360" w:lineRule="auto"/>
        <w:widowControl/>
        <w:rPr>
          <w:rStyle w:val="782"/>
          <w:rFonts w:hint="eastAsia" w:ascii="宋体" w:hAnsi="宋体" w:eastAsia="宋体" w:cs="宋体"/>
          <w:color w:val="000000"/>
          <w:sz w:val="28"/>
          <w:szCs w:val="28"/>
          <w:highlight w:val="none"/>
        </w:rPr>
      </w:pPr>
      <w:r>
        <w:rPr>
          <w:rStyle w:val="782"/>
          <w:rFonts w:hint="eastAsia" w:ascii="宋体" w:hAnsi="宋体" w:eastAsia="宋体" w:cs="宋体"/>
          <w:b w:val="0"/>
          <w:bCs w:val="0"/>
          <w:color w:val="000000"/>
          <w:sz w:val="28"/>
          <w:szCs w:val="28"/>
          <w:highlight w:val="none"/>
          <w:u w:val="none"/>
        </w:rPr>
        <w:t xml:space="preserve">项目类别：服务类 </w:t>
      </w:r>
      <w:r>
        <w:rPr>
          <w:rStyle w:val="782"/>
          <w:rFonts w:hint="eastAsia" w:ascii="宋体" w:hAnsi="宋体" w:eastAsia="宋体" w:cs="宋体"/>
          <w:color w:val="000000"/>
          <w:sz w:val="28"/>
          <w:szCs w:val="28"/>
          <w:highlight w:val="none"/>
        </w:rPr>
        <w:t xml:space="preserve">   </w:t>
      </w:r>
      <w:r>
        <w:rPr>
          <w:rStyle w:val="782"/>
          <w:rFonts w:hint="eastAsia" w:ascii="宋体" w:hAnsi="宋体" w:eastAsia="宋体" w:cs="宋体"/>
          <w:color w:val="000000"/>
          <w:sz w:val="28"/>
          <w:szCs w:val="28"/>
          <w:highlight w:val="none"/>
        </w:rPr>
      </w:r>
      <w:r/>
    </w:p>
    <w:p>
      <w:pPr>
        <w:pStyle w:val="799"/>
        <w:spacing w:before="75" w:beforeAutospacing="0" w:after="75" w:afterAutospacing="0"/>
        <w:rPr>
          <w:rStyle w:val="782"/>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Style w:val="782"/>
          <w:rFonts w:hint="eastAsia" w:ascii="宋体" w:hAnsi="宋体" w:eastAsia="宋体" w:cs="宋体"/>
          <w:color w:val="000000"/>
          <w:highlight w:val="none"/>
        </w:rPr>
      </w:r>
      <w:r/>
    </w:p>
    <w:p>
      <w:pPr>
        <w:pStyle w:val="799"/>
        <w:jc w:val="both"/>
        <w:spacing w:before="75" w:beforeAutospacing="0" w:after="75" w:afterAutospacing="0"/>
        <w:rPr>
          <w:rStyle w:val="782"/>
          <w:rFonts w:hint="eastAsia" w:ascii="宋体" w:hAnsi="宋体" w:eastAsia="宋体" w:cs="宋体"/>
          <w:color w:val="000000"/>
          <w:sz w:val="28"/>
          <w:szCs w:val="28"/>
          <w:highlight w:val="none"/>
        </w:rPr>
      </w:pPr>
      <w:r>
        <w:rPr>
          <w:rStyle w:val="782"/>
          <w:rFonts w:hint="eastAsia" w:ascii="宋体" w:hAnsi="宋体" w:eastAsia="宋体" w:cs="宋体"/>
          <w:color w:val="000000"/>
          <w:sz w:val="28"/>
          <w:szCs w:val="28"/>
          <w:highlight w:val="none"/>
        </w:rPr>
      </w:r>
      <w:r/>
    </w:p>
    <w:p>
      <w:pPr>
        <w:pStyle w:val="799"/>
        <w:jc w:val="both"/>
        <w:spacing w:before="75" w:beforeAutospacing="0" w:after="75" w:afterAutospacing="0"/>
        <w:rPr>
          <w:rStyle w:val="782"/>
          <w:rFonts w:hint="eastAsia" w:ascii="宋体" w:hAnsi="宋体" w:eastAsia="宋体" w:cs="宋体"/>
          <w:color w:val="000000"/>
          <w:sz w:val="28"/>
          <w:szCs w:val="28"/>
          <w:highlight w:val="none"/>
        </w:rPr>
      </w:pPr>
      <w:r>
        <w:rPr>
          <w:rStyle w:val="782"/>
          <w:rFonts w:hint="eastAsia" w:ascii="宋体" w:hAnsi="宋体" w:eastAsia="宋体" w:cs="宋体"/>
          <w:color w:val="000000"/>
          <w:sz w:val="28"/>
          <w:szCs w:val="28"/>
          <w:highlight w:val="none"/>
        </w:rPr>
      </w:r>
      <w:r/>
    </w:p>
    <w:p>
      <w:pPr>
        <w:pStyle w:val="763"/>
        <w:jc w:val="center"/>
        <w:spacing w:line="360" w:lineRule="auto"/>
        <w:rPr>
          <w:rFonts w:hint="eastAsia" w:ascii="宋体" w:hAnsi="宋体" w:eastAsia="宋体" w:cs="宋体"/>
          <w:b/>
          <w:bCs/>
          <w:color w:val="000000"/>
          <w:sz w:val="32"/>
          <w:szCs w:val="32"/>
          <w:highlight w:val="none"/>
        </w:rPr>
      </w:pPr>
      <w:r>
        <w:rPr>
          <w:rStyle w:val="782"/>
          <w:rFonts w:hint="eastAsia" w:ascii="宋体" w:hAnsi="宋体" w:eastAsia="宋体" w:cs="宋体"/>
          <w:b/>
          <w:bCs/>
          <w:color w:val="000000"/>
          <w:sz w:val="32"/>
          <w:szCs w:val="32"/>
          <w:highlight w:val="none"/>
        </w:rPr>
        <w:t xml:space="preserve">二〇二六年三月</w:t>
      </w:r>
      <w:r>
        <w:rPr>
          <w:rFonts w:hint="eastAsia" w:ascii="宋体" w:hAnsi="宋体" w:eastAsia="宋体" w:cs="宋体"/>
          <w:b/>
          <w:bCs/>
          <w:color w:val="000000"/>
          <w:sz w:val="32"/>
          <w:szCs w:val="32"/>
          <w:highlight w:val="none"/>
        </w:rPr>
      </w:r>
      <w:r/>
    </w:p>
    <w:p>
      <w:pPr>
        <w:pStyle w:val="763"/>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63"/>
        <w:jc w:val="center"/>
        <w:spacing w:line="360" w:lineRule="auto"/>
        <w:rPr>
          <w:rFonts w:hint="eastAsia" w:ascii="宋体" w:hAnsi="宋体" w:eastAsia="宋体" w:cs="宋体"/>
          <w:b/>
          <w:color w:val="000000"/>
          <w:sz w:val="28"/>
          <w:szCs w:val="28"/>
          <w:highlight w:val="none"/>
        </w:rPr>
        <w:sectPr>
          <w:headerReference w:type="default" r:id="rId9"/>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投标须知前附表</w:t>
      </w:r>
      <w:r>
        <w:rPr>
          <w:rFonts w:hint="eastAsia" w:ascii="宋体" w:hAnsi="宋体" w:eastAsia="宋体" w:cs="宋体"/>
          <w:b/>
          <w:bCs/>
          <w:color w:val="000000"/>
          <w:sz w:val="28"/>
          <w:szCs w:val="28"/>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76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8041" w:type="dxa"/>
            <w:vAlign w:val="center"/>
            <w:textDirection w:val="lrTb"/>
            <w:noWrap w:val="false"/>
          </w:tcPr>
          <w:p>
            <w:pPr>
              <w:pStyle w:val="76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rPr>
            </w:r>
            <w:r/>
          </w:p>
        </w:tc>
      </w:tr>
      <w:tr>
        <w:trPr>
          <w:trHeight w:val="361"/>
        </w:trPr>
        <w:tc>
          <w:tcPr>
            <w:tcW w:w="993" w:type="dxa"/>
            <w:vAlign w:val="center"/>
            <w:textDirection w:val="lrTb"/>
            <w:noWrap w:val="false"/>
          </w:tcPr>
          <w:p>
            <w:pPr>
              <w:pStyle w:val="763"/>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eastAsia="zh-CN"/>
              </w:rPr>
            </w:r>
            <w:r/>
          </w:p>
        </w:tc>
        <w:tc>
          <w:tcPr>
            <w:tcW w:w="8041" w:type="dxa"/>
            <w:vAlign w:val="center"/>
            <w:textDirection w:val="lrTb"/>
            <w:noWrap w:val="false"/>
          </w:tcPr>
          <w:p>
            <w:pPr>
              <w:pStyle w:val="799"/>
              <w:keepLines w:val="0"/>
              <w:keepNext w:val="0"/>
              <w:pageBreakBefore w:val="0"/>
              <w:spacing w:before="75" w:beforeAutospacing="0" w:after="75" w:afterAutospacing="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项目编号：</w:t>
            </w:r>
            <w:r>
              <w:rPr>
                <w:rStyle w:val="782"/>
                <w:rFonts w:hint="eastAsia" w:ascii="宋体" w:hAnsi="宋体" w:eastAsia="宋体" w:cs="宋体"/>
                <w:b w:val="0"/>
                <w:bCs w:val="0"/>
                <w:color w:val="000000"/>
                <w:sz w:val="21"/>
                <w:szCs w:val="21"/>
                <w:highlight w:val="none"/>
                <w:u w:val="none"/>
              </w:rPr>
              <w:t xml:space="preserve">JSZC-320506-SZLX-G2026-0002</w:t>
            </w:r>
            <w:r>
              <w:rPr>
                <w:rFonts w:hint="eastAsia" w:ascii="宋体" w:hAnsi="宋体" w:eastAsia="宋体" w:cs="宋体"/>
                <w:color w:val="000000"/>
                <w:sz w:val="21"/>
                <w:szCs w:val="21"/>
                <w:highlight w:val="none"/>
                <w:lang w:eastAsia="zh-CN"/>
              </w:rPr>
            </w:r>
            <w:r/>
          </w:p>
        </w:tc>
      </w:tr>
      <w:tr>
        <w:trPr/>
        <w:tc>
          <w:tcPr>
            <w:tcW w:w="993" w:type="dxa"/>
            <w:vAlign w:val="center"/>
            <w:textDirection w:val="lrTb"/>
            <w:noWrap w:val="false"/>
          </w:tcPr>
          <w:p>
            <w:pPr>
              <w:pStyle w:val="76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苏州吴中经济技术开发区投资评审中心2026年度评（协）审服务采购</w:t>
            </w:r>
            <w:r>
              <w:rPr>
                <w:rFonts w:hint="eastAsia" w:ascii="宋体" w:hAnsi="宋体" w:eastAsia="宋体" w:cs="宋体"/>
                <w:color w:val="000000"/>
                <w:szCs w:val="21"/>
                <w:highlight w:val="none"/>
                <w:lang w:eastAsia="zh-CN"/>
              </w:rPr>
            </w:r>
            <w:r/>
          </w:p>
        </w:tc>
      </w:tr>
      <w:tr>
        <w:trPr>
          <w:trHeight w:val="1091"/>
        </w:trPr>
        <w:tc>
          <w:tcPr>
            <w:tcW w:w="993" w:type="dxa"/>
            <w:vAlign w:val="center"/>
            <w:textDirection w:val="lrTb"/>
            <w:noWrap w:val="false"/>
          </w:tcPr>
          <w:p>
            <w:pPr>
              <w:pStyle w:val="76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8041" w:type="dxa"/>
            <w:vAlign w:val="center"/>
            <w:textDirection w:val="lrTb"/>
            <w:noWrap w:val="false"/>
          </w:tcPr>
          <w:p>
            <w:pPr>
              <w:pStyle w:val="763"/>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预算金额（人民币）：玖佰万元整（￥：</w:t>
            </w:r>
            <w:r>
              <w:rPr>
                <w:rFonts w:hint="eastAsia" w:ascii="宋体" w:hAnsi="宋体" w:eastAsia="宋体" w:cs="宋体"/>
                <w:color w:val="000000"/>
                <w:highlight w:val="none"/>
                <w:lang w:val="en-US" w:eastAsia="zh-CN"/>
              </w:rPr>
              <w:t xml:space="preserve">9000000.00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eastAsia="zh-CN"/>
              </w:rPr>
            </w:r>
            <w:r/>
          </w:p>
          <w:p>
            <w:pPr>
              <w:pStyle w:val="763"/>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一标段：壹佰壹拾万元整（￥：</w:t>
            </w:r>
            <w:r>
              <w:rPr>
                <w:rFonts w:hint="eastAsia" w:ascii="宋体" w:hAnsi="宋体" w:eastAsia="宋体" w:cs="宋体"/>
                <w:color w:val="000000"/>
                <w:highlight w:val="none"/>
                <w:lang w:val="en-US" w:eastAsia="zh-CN"/>
              </w:rPr>
              <w:t xml:space="preserve">1100000.00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二标段：</w:t>
            </w:r>
            <w:r>
              <w:rPr>
                <w:rFonts w:hint="eastAsia" w:ascii="宋体" w:hAnsi="宋体" w:eastAsia="宋体" w:cs="宋体"/>
                <w:color w:val="000000"/>
                <w:highlight w:val="none"/>
                <w:lang w:eastAsia="zh-CN"/>
              </w:rPr>
              <w:t xml:space="preserve">壹佰零伍万元整（￥：</w:t>
            </w:r>
            <w:r>
              <w:rPr>
                <w:rFonts w:hint="eastAsia" w:ascii="宋体" w:hAnsi="宋体" w:eastAsia="宋体" w:cs="宋体"/>
                <w:color w:val="000000"/>
                <w:highlight w:val="none"/>
                <w:lang w:val="en-US" w:eastAsia="zh-CN"/>
              </w:rPr>
              <w:t xml:space="preserve">1050000.00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三标段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玖拾伍万元整（￥：</w:t>
            </w:r>
            <w:r>
              <w:rPr>
                <w:rFonts w:hint="eastAsia" w:ascii="宋体" w:hAnsi="宋体" w:eastAsia="宋体" w:cs="宋体"/>
                <w:color w:val="000000"/>
                <w:highlight w:val="none"/>
                <w:lang w:val="en-US" w:eastAsia="zh-CN"/>
              </w:rPr>
              <w:t xml:space="preserve">950000.00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四标段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玖拾万元整（￥：</w:t>
            </w:r>
            <w:r>
              <w:rPr>
                <w:rFonts w:hint="eastAsia" w:ascii="宋体" w:hAnsi="宋体" w:eastAsia="宋体" w:cs="宋体"/>
                <w:color w:val="000000"/>
                <w:highlight w:val="none"/>
                <w:lang w:val="en-US" w:eastAsia="zh-CN"/>
              </w:rPr>
              <w:t xml:space="preserve">900000.00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五标段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捌拾万元整（￥：</w:t>
            </w:r>
            <w:r>
              <w:rPr>
                <w:rFonts w:hint="eastAsia" w:ascii="宋体" w:hAnsi="宋体" w:eastAsia="宋体" w:cs="宋体"/>
                <w:color w:val="000000"/>
                <w:highlight w:val="none"/>
                <w:lang w:val="en-US" w:eastAsia="zh-CN"/>
              </w:rPr>
              <w:t xml:space="preserve">800000.00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六标段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柒拾伍万元整（￥：</w:t>
            </w:r>
            <w:r>
              <w:rPr>
                <w:rFonts w:hint="eastAsia" w:ascii="宋体" w:hAnsi="宋体" w:eastAsia="宋体" w:cs="宋体"/>
                <w:color w:val="000000"/>
                <w:highlight w:val="none"/>
                <w:lang w:val="en-US" w:eastAsia="zh-CN"/>
              </w:rPr>
              <w:t xml:space="preserve">750000.00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七标段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柒拾万元整（￥：</w:t>
            </w:r>
            <w:r>
              <w:rPr>
                <w:rFonts w:hint="eastAsia" w:ascii="宋体" w:hAnsi="宋体" w:eastAsia="宋体" w:cs="宋体"/>
                <w:color w:val="000000"/>
                <w:highlight w:val="none"/>
                <w:lang w:val="en-US" w:eastAsia="zh-CN"/>
              </w:rPr>
              <w:t xml:space="preserve">700000.00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八标段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陆拾伍万元整（￥：</w:t>
            </w:r>
            <w:r>
              <w:rPr>
                <w:rFonts w:hint="eastAsia" w:ascii="宋体" w:hAnsi="宋体" w:eastAsia="宋体" w:cs="宋体"/>
                <w:color w:val="000000"/>
                <w:highlight w:val="none"/>
                <w:lang w:val="en-US" w:eastAsia="zh-CN"/>
              </w:rPr>
              <w:t xml:space="preserve">650000.00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九标段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陆拾万元整（￥：</w:t>
            </w:r>
            <w:r>
              <w:rPr>
                <w:rFonts w:hint="eastAsia" w:ascii="宋体" w:hAnsi="宋体" w:eastAsia="宋体" w:cs="宋体"/>
                <w:color w:val="000000"/>
                <w:highlight w:val="none"/>
                <w:lang w:val="en-US" w:eastAsia="zh-CN"/>
              </w:rPr>
              <w:t xml:space="preserve">600000.00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十标段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伍拾万元整（￥：</w:t>
            </w:r>
            <w:r>
              <w:rPr>
                <w:rFonts w:hint="eastAsia" w:ascii="宋体" w:hAnsi="宋体" w:eastAsia="宋体" w:cs="宋体"/>
                <w:color w:val="000000"/>
                <w:highlight w:val="none"/>
                <w:lang w:val="en-US" w:eastAsia="zh-CN"/>
              </w:rPr>
              <w:t xml:space="preserve">500000.00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十一标段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伍拾万元整（￥：</w:t>
            </w:r>
            <w:r>
              <w:rPr>
                <w:rFonts w:hint="eastAsia" w:ascii="宋体" w:hAnsi="宋体" w:eastAsia="宋体" w:cs="宋体"/>
                <w:color w:val="000000"/>
                <w:highlight w:val="none"/>
                <w:lang w:val="en-US" w:eastAsia="zh-CN"/>
              </w:rPr>
              <w:t xml:space="preserve">500000.00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rPr>
                <w:color w:val="000000"/>
                <w:lang w:val="en-US" w:eastAsia="zh-CN"/>
              </w:rPr>
            </w:pPr>
            <w:r>
              <w:rPr>
                <w:rFonts w:hint="eastAsia" w:ascii="宋体" w:hAnsi="宋体" w:eastAsia="宋体" w:cs="宋体"/>
                <w:color w:val="000000"/>
                <w:highlight w:val="none"/>
                <w:lang w:eastAsia="zh-CN"/>
              </w:rPr>
              <w:t xml:space="preserve">十二标段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伍拾万元整（￥：</w:t>
            </w:r>
            <w:r>
              <w:rPr>
                <w:rFonts w:hint="eastAsia" w:ascii="宋体" w:hAnsi="宋体" w:eastAsia="宋体" w:cs="宋体"/>
                <w:color w:val="000000"/>
                <w:highlight w:val="none"/>
                <w:lang w:val="en-US" w:eastAsia="zh-CN"/>
              </w:rPr>
              <w:t xml:space="preserve">500000.00</w:t>
            </w:r>
            <w:r>
              <w:rPr>
                <w:rFonts w:hint="eastAsia" w:ascii="宋体" w:hAnsi="宋体" w:eastAsia="宋体" w:cs="宋体"/>
                <w:color w:val="000000"/>
                <w:highlight w:val="none"/>
                <w:lang w:eastAsia="zh-CN"/>
              </w:rPr>
              <w:t xml:space="preserve">元）</w:t>
            </w:r>
            <w:r>
              <w:rPr>
                <w:color w:val="000000"/>
                <w:lang w:val="en-US" w:eastAsia="zh-CN"/>
              </w:rPr>
            </w:r>
            <w:r/>
          </w:p>
        </w:tc>
      </w:tr>
      <w:tr>
        <w:trPr/>
        <w:tc>
          <w:tcPr>
            <w:tcW w:w="993" w:type="dxa"/>
            <w:vAlign w:val="center"/>
            <w:textDirection w:val="lrTb"/>
            <w:noWrap w:val="false"/>
          </w:tcPr>
          <w:p>
            <w:pPr>
              <w:pStyle w:val="76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采购人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苏州吴中经济技术开发区投资评审中心（苏州吴中经济技术开发区创业投资引导基金管理中心）</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联系人：张陆均</w:t>
            </w:r>
            <w:r>
              <w:rPr>
                <w:rFonts w:hint="eastAsia" w:ascii="宋体" w:hAnsi="宋体" w:eastAsia="宋体" w:cs="宋体"/>
                <w:color w:val="000000"/>
                <w:szCs w:val="21"/>
                <w:highlight w:val="none"/>
                <w:lang w:eastAsia="zh-CN"/>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联系电话：0512-65637720</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联系地址：</w:t>
            </w:r>
            <w:r>
              <w:rPr>
                <w:rFonts w:hint="eastAsia" w:ascii="宋体" w:hAnsi="宋体"/>
                <w:color w:val="000000"/>
              </w:rPr>
              <w:t xml:space="preserve">苏州市吴中区文溪路8号</w:t>
            </w:r>
            <w:r>
              <w:rPr>
                <w:rFonts w:hint="eastAsia" w:ascii="宋体" w:hAnsi="宋体" w:eastAsia="宋体" w:cs="宋体"/>
                <w:color w:val="000000"/>
                <w:szCs w:val="21"/>
                <w:highlight w:val="none"/>
              </w:rPr>
            </w:r>
            <w:r/>
          </w:p>
        </w:tc>
      </w:tr>
      <w:tr>
        <w:trPr/>
        <w:tc>
          <w:tcPr>
            <w:tcW w:w="993" w:type="dxa"/>
            <w:vAlign w:val="center"/>
            <w:textDirection w:val="lrTb"/>
            <w:noWrap w:val="false"/>
          </w:tcPr>
          <w:p>
            <w:pPr>
              <w:pStyle w:val="76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招标代理机构：苏州隆信工程咨询有限公司</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地址：苏州市</w:t>
            </w:r>
            <w:r>
              <w:rPr>
                <w:rFonts w:hint="eastAsia" w:ascii="宋体" w:hAnsi="宋体" w:eastAsia="宋体" w:cs="宋体"/>
                <w:color w:val="000000"/>
                <w:szCs w:val="21"/>
                <w:highlight w:val="none"/>
                <w:lang w:eastAsia="zh-CN"/>
              </w:rPr>
              <w:t xml:space="preserve">高新区横塘街道</w:t>
            </w:r>
            <w:r>
              <w:rPr>
                <w:rFonts w:hint="eastAsia" w:ascii="宋体" w:hAnsi="宋体" w:eastAsia="宋体" w:cs="宋体"/>
                <w:color w:val="000000"/>
                <w:szCs w:val="21"/>
                <w:highlight w:val="none"/>
              </w:rPr>
              <w:t xml:space="preserve">宝带西路1566号新锐科创中心3号楼507室</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联系人：王伟华</w:t>
            </w:r>
            <w:r>
              <w:rPr>
                <w:rFonts w:hint="eastAsia" w:ascii="宋体" w:hAnsi="宋体" w:eastAsia="宋体" w:cs="宋体"/>
                <w:color w:val="000000"/>
                <w:szCs w:val="21"/>
                <w:highlight w:val="none"/>
                <w:lang w:eastAsia="zh-CN"/>
              </w:rPr>
              <w:t xml:space="preserve">、张英</w:t>
            </w:r>
            <w:r>
              <w:rPr>
                <w:rFonts w:hint="eastAsia" w:ascii="宋体" w:hAnsi="宋体" w:eastAsia="宋体" w:cs="宋体"/>
                <w:color w:val="000000"/>
                <w:szCs w:val="21"/>
                <w:highlight w:val="none"/>
                <w:lang w:eastAsia="zh-CN"/>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联系电话：0512-68021608</w:t>
            </w:r>
            <w:r>
              <w:rPr>
                <w:rFonts w:hint="eastAsia" w:ascii="宋体" w:hAnsi="宋体" w:eastAsia="宋体" w:cs="宋体"/>
                <w:color w:val="000000"/>
                <w:szCs w:val="21"/>
                <w:highlight w:val="none"/>
              </w:rPr>
            </w:r>
            <w:r/>
          </w:p>
        </w:tc>
      </w:tr>
      <w:tr>
        <w:trPr/>
        <w:tc>
          <w:tcPr>
            <w:tcW w:w="993" w:type="dxa"/>
            <w:vAlign w:val="center"/>
            <w:textDirection w:val="lrTb"/>
            <w:noWrap w:val="false"/>
          </w:tcPr>
          <w:p>
            <w:pPr>
              <w:pStyle w:val="76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投标有效期：提交投标文件截止之日起</w:t>
            </w:r>
            <w:r>
              <w:rPr>
                <w:rFonts w:hint="eastAsia" w:ascii="宋体" w:hAnsi="宋体" w:eastAsia="宋体" w:cs="宋体"/>
                <w:color w:val="000000"/>
                <w:szCs w:val="21"/>
                <w:highlight w:val="none"/>
                <w:lang w:val="en-US" w:eastAsia="zh-CN"/>
              </w:rPr>
              <w:t xml:space="preserve">60</w:t>
            </w:r>
            <w:r>
              <w:rPr>
                <w:rFonts w:hint="eastAsia" w:ascii="宋体" w:hAnsi="宋体" w:eastAsia="宋体" w:cs="宋体"/>
                <w:color w:val="000000"/>
                <w:szCs w:val="21"/>
                <w:highlight w:val="none"/>
                <w:lang w:val="zh-CN"/>
              </w:rPr>
              <w:t xml:space="preserve">日历日</w:t>
            </w:r>
            <w:r>
              <w:rPr>
                <w:rFonts w:hint="eastAsia" w:ascii="宋体" w:hAnsi="宋体" w:eastAsia="宋体" w:cs="宋体"/>
                <w:color w:val="000000"/>
                <w:szCs w:val="21"/>
                <w:highlight w:val="none"/>
              </w:rPr>
            </w:r>
            <w:r/>
          </w:p>
        </w:tc>
      </w:tr>
      <w:tr>
        <w:trPr/>
        <w:tc>
          <w:tcPr>
            <w:tcW w:w="993" w:type="dxa"/>
            <w:vAlign w:val="center"/>
            <w:textDirection w:val="lrTb"/>
            <w:noWrap w:val="false"/>
          </w:tcPr>
          <w:p>
            <w:pPr>
              <w:pStyle w:val="763"/>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履约保证金：本项目无需缴纳履约保证金，文件中关于履约保证金条款均不适用。</w:t>
            </w:r>
            <w:r>
              <w:rPr>
                <w:rFonts w:hint="eastAsia" w:ascii="宋体" w:hAnsi="宋体" w:eastAsia="宋体" w:cs="宋体"/>
                <w:color w:val="000000"/>
                <w:szCs w:val="21"/>
                <w:highlight w:val="none"/>
                <w:lang w:val="zh-CN"/>
              </w:rPr>
            </w:r>
            <w:r/>
          </w:p>
        </w:tc>
      </w:tr>
      <w:tr>
        <w:trPr/>
        <w:tc>
          <w:tcPr>
            <w:tcW w:w="993" w:type="dxa"/>
            <w:vAlign w:val="center"/>
            <w:textDirection w:val="lrTb"/>
            <w:noWrap w:val="false"/>
          </w:tcPr>
          <w:p>
            <w:pPr>
              <w:pStyle w:val="763"/>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网上报名截止时间：202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03</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tc>
      </w:tr>
      <w:tr>
        <w:trPr/>
        <w:tc>
          <w:tcPr>
            <w:tcW w:w="993" w:type="dxa"/>
            <w:vAlign w:val="center"/>
            <w:textDirection w:val="lrTb"/>
            <w:noWrap w:val="false"/>
          </w:tcPr>
          <w:p>
            <w:pPr>
              <w:pStyle w:val="763"/>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8041" w:type="dxa"/>
            <w:vAlign w:val="center"/>
            <w:textDirection w:val="lrTb"/>
            <w:noWrap w:val="false"/>
          </w:tcPr>
          <w:p>
            <w:pPr>
              <w:pStyle w:val="763"/>
              <w:spacing w:line="400" w:lineRule="exact"/>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电子投标文件制作要求：电子投标文件</w:t>
            </w:r>
            <w:r>
              <w:rPr>
                <w:rFonts w:hint="eastAsia" w:ascii="宋体" w:hAnsi="宋体" w:eastAsia="宋体" w:cs="宋体"/>
                <w:b w:val="0"/>
                <w:bCs w:val="0"/>
                <w:color w:val="000000"/>
                <w:sz w:val="21"/>
                <w:szCs w:val="21"/>
                <w:highlight w:val="none"/>
              </w:rPr>
              <w:t xml:space="preserve">制作</w:t>
            </w:r>
            <w:r>
              <w:rPr>
                <w:rFonts w:hint="eastAsia" w:ascii="宋体" w:hAnsi="宋体" w:eastAsia="宋体" w:cs="宋体"/>
                <w:b w:val="0"/>
                <w:bCs w:val="0"/>
                <w:color w:val="000000"/>
                <w:sz w:val="21"/>
                <w:szCs w:val="21"/>
                <w:highlight w:val="none"/>
                <w:lang w:val="zh-CN"/>
              </w:rPr>
              <w:t xml:space="preserve">要求</w:t>
            </w:r>
            <w:r>
              <w:rPr>
                <w:rFonts w:hint="eastAsia" w:ascii="宋体" w:hAnsi="宋体" w:eastAsia="宋体" w:cs="宋体"/>
                <w:b w:val="0"/>
                <w:bCs w:val="0"/>
                <w:color w:val="000000"/>
                <w:sz w:val="21"/>
                <w:szCs w:val="21"/>
                <w:highlight w:val="none"/>
                <w:lang w:val="zh-CN"/>
              </w:rPr>
            </w:r>
            <w:r/>
          </w:p>
          <w:p>
            <w:pPr>
              <w:pStyle w:val="763"/>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rPr>
              <w:t xml:space="preserve">（1）</w:t>
            </w:r>
            <w:r>
              <w:rPr>
                <w:rFonts w:hint="eastAsia" w:ascii="宋体" w:hAnsi="宋体" w:eastAsia="宋体" w:cs="宋体"/>
                <w:b w:val="0"/>
                <w:bCs w:val="0"/>
                <w:color w:val="000000"/>
                <w:sz w:val="21"/>
                <w:szCs w:val="21"/>
                <w:highlight w:val="none"/>
              </w:rPr>
              <w:t xml:space="preserve">系统中下载招标文件后，点击“客户端下载地址”，下载投标文件客户端，查看客户端使用说明。</w:t>
            </w:r>
            <w:r>
              <w:rPr>
                <w:rFonts w:hint="eastAsia" w:ascii="宋体" w:hAnsi="宋体" w:eastAsia="宋体" w:cs="宋体"/>
                <w:b w:val="0"/>
                <w:bCs w:val="0"/>
                <w:color w:val="000000"/>
                <w:sz w:val="21"/>
                <w:szCs w:val="21"/>
                <w:highlight w:val="none"/>
              </w:rPr>
            </w:r>
            <w:r/>
          </w:p>
          <w:p>
            <w:pPr>
              <w:pStyle w:val="763"/>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（2）将下载的采购文件导入投标文件客户端，按照使用说明完成投标文件的编制和加盖电子签章。</w:t>
            </w:r>
            <w:r>
              <w:rPr>
                <w:rFonts w:hint="eastAsia" w:ascii="宋体" w:hAnsi="宋体" w:eastAsia="宋体" w:cs="宋体"/>
                <w:b w:val="0"/>
                <w:bCs w:val="0"/>
                <w:color w:val="000000"/>
                <w:sz w:val="21"/>
                <w:szCs w:val="21"/>
                <w:highlight w:val="none"/>
              </w:rPr>
            </w:r>
            <w:r/>
          </w:p>
          <w:p>
            <w:pPr>
              <w:pStyle w:val="763"/>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（3）导出制作完成的投标文件，上传至苏采云系统。</w:t>
            </w:r>
            <w:r>
              <w:rPr>
                <w:rFonts w:hint="eastAsia" w:ascii="宋体" w:hAnsi="宋体" w:eastAsia="宋体" w:cs="宋体"/>
                <w:b w:val="0"/>
                <w:bCs w:val="0"/>
                <w:color w:val="000000"/>
                <w:sz w:val="21"/>
                <w:szCs w:val="21"/>
                <w:highlight w:val="none"/>
              </w:rPr>
            </w:r>
            <w:r/>
          </w:p>
          <w:p>
            <w:pPr>
              <w:pStyle w:val="779"/>
              <w:ind w:left="0" w:firstLine="0"/>
              <w:rPr>
                <w:rFonts w:hint="eastAsia" w:ascii="宋体" w:hAnsi="宋体" w:eastAsia="宋体" w:cs="宋体"/>
                <w:color w:val="000000"/>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项目评标结束后中标人须向采购代理机构提交响应文件纸质版，份数为四份（一正三副）。纸质响应文件与上传的电子响应文件一致，用于存档备案。（邮寄地址</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苏州市</w:t>
            </w:r>
            <w:r>
              <w:rPr>
                <w:rFonts w:hint="eastAsia" w:ascii="宋体" w:hAnsi="宋体" w:eastAsia="宋体" w:cs="宋体"/>
                <w:b w:val="0"/>
                <w:bCs w:val="0"/>
                <w:color w:val="000000"/>
                <w:sz w:val="21"/>
                <w:szCs w:val="21"/>
                <w:highlight w:val="none"/>
                <w:lang w:eastAsia="zh-CN"/>
              </w:rPr>
              <w:t xml:space="preserve">高新区横塘街道</w:t>
            </w:r>
            <w:r>
              <w:rPr>
                <w:rFonts w:hint="eastAsia" w:ascii="宋体" w:hAnsi="宋体" w:eastAsia="宋体" w:cs="宋体"/>
                <w:b w:val="0"/>
                <w:bCs w:val="0"/>
                <w:color w:val="000000"/>
                <w:sz w:val="21"/>
                <w:szCs w:val="21"/>
                <w:highlight w:val="none"/>
              </w:rPr>
              <w:t xml:space="preserve">宝带西路1566号新锐科创中心3号楼507室，联系人：王伟</w:t>
            </w:r>
            <w:r>
              <w:rPr>
                <w:rFonts w:hint="eastAsia" w:ascii="宋体" w:hAnsi="宋体" w:eastAsia="宋体" w:cs="宋体"/>
                <w:b w:val="0"/>
                <w:bCs w:val="0"/>
                <w:color w:val="000000"/>
                <w:sz w:val="21"/>
                <w:szCs w:val="21"/>
                <w:highlight w:val="none"/>
                <w:lang w:eastAsia="zh-CN"/>
              </w:rPr>
              <w:t xml:space="preserve">华</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张英</w:t>
            </w:r>
            <w:r>
              <w:rPr>
                <w:rFonts w:hint="eastAsia" w:ascii="宋体" w:hAnsi="宋体" w:eastAsia="宋体" w:cs="宋体"/>
                <w:b w:val="0"/>
                <w:bCs w:val="0"/>
                <w:color w:val="000000"/>
                <w:sz w:val="21"/>
                <w:szCs w:val="21"/>
                <w:highlight w:val="none"/>
              </w:rPr>
              <w:t xml:space="preserve">，联系电话：0512-</w:t>
            </w:r>
            <w:r>
              <w:rPr>
                <w:rFonts w:hint="eastAsia" w:ascii="宋体" w:hAnsi="宋体" w:eastAsia="宋体" w:cs="宋体"/>
                <w:b w:val="0"/>
                <w:bCs w:val="0"/>
                <w:color w:val="000000"/>
                <w:sz w:val="21"/>
                <w:szCs w:val="21"/>
                <w:highlight w:val="none"/>
                <w:lang w:val="en-US" w:eastAsia="zh-CN"/>
              </w:rPr>
              <w:t xml:space="preserve">68021608</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highlight w:val="none"/>
              </w:rPr>
            </w:r>
            <w:r/>
          </w:p>
        </w:tc>
      </w:tr>
      <w:tr>
        <w:trPr/>
        <w:tc>
          <w:tcPr>
            <w:tcW w:w="993" w:type="dxa"/>
            <w:vAlign w:val="center"/>
            <w:textDirection w:val="lrTb"/>
            <w:noWrap w:val="false"/>
          </w:tcPr>
          <w:p>
            <w:pPr>
              <w:pStyle w:val="763"/>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截止时间：202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03</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上</w:t>
            </w:r>
            <w:r>
              <w:rPr>
                <w:rFonts w:hint="eastAsia" w:ascii="宋体" w:hAnsi="宋体" w:eastAsia="宋体" w:cs="宋体"/>
                <w:color w:val="000000"/>
                <w:szCs w:val="21"/>
                <w:highlight w:val="none"/>
                <w:lang w:eastAsia="zh-CN"/>
              </w:rPr>
              <w:t xml:space="preserve">午</w:t>
            </w:r>
            <w:r>
              <w:rPr>
                <w:rFonts w:hint="eastAsia" w:ascii="宋体" w:hAnsi="宋体" w:eastAsia="宋体" w:cs="宋体"/>
                <w:color w:val="000000"/>
                <w:szCs w:val="21"/>
                <w:highlight w:val="none"/>
                <w:lang w:val="en-US" w:eastAsia="zh-CN"/>
              </w:rPr>
              <w:t xml:space="preserve">09</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整（北京时间）</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投标时间：202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03</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上</w:t>
            </w:r>
            <w:r>
              <w:rPr>
                <w:rFonts w:hint="eastAsia" w:ascii="宋体" w:hAnsi="宋体" w:eastAsia="宋体" w:cs="宋体"/>
                <w:color w:val="000000"/>
                <w:szCs w:val="21"/>
                <w:highlight w:val="none"/>
                <w:lang w:eastAsia="zh-CN"/>
              </w:rPr>
              <w:t xml:space="preserve">午</w:t>
            </w:r>
            <w:r>
              <w:rPr>
                <w:rFonts w:hint="eastAsia" w:ascii="宋体" w:hAnsi="宋体" w:eastAsia="宋体" w:cs="宋体"/>
                <w:color w:val="000000"/>
                <w:szCs w:val="21"/>
                <w:highlight w:val="none"/>
                <w:lang w:val="en-US" w:eastAsia="zh-CN"/>
              </w:rPr>
              <w:t xml:space="preserve">09</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整（北京时间）</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开标地点：“苏采云”政府采购交易系统网上开标大厅。</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本项目为不见面开标项目，开启阶段投标单位在【供应商解密】环节必须使用 CA证书解密电子投标文件，如在系统规定的解密时间内未能完成解密的视为放弃参与本项目。“苏采云”系统（网址：http://jszfcg.jsczt.cn/）</w:t>
            </w:r>
            <w:r>
              <w:rPr>
                <w:rFonts w:hint="eastAsia" w:ascii="宋体" w:hAnsi="宋体" w:eastAsia="宋体" w:cs="宋体"/>
                <w:color w:val="000000"/>
                <w:szCs w:val="21"/>
                <w:highlight w:val="none"/>
              </w:rPr>
            </w:r>
            <w:r/>
          </w:p>
        </w:tc>
      </w:tr>
      <w:tr>
        <w:trPr/>
        <w:tc>
          <w:tcPr>
            <w:tcW w:w="993" w:type="dxa"/>
            <w:vAlign w:val="center"/>
            <w:textDirection w:val="lrTb"/>
            <w:noWrap w:val="false"/>
          </w:tcPr>
          <w:p>
            <w:pPr>
              <w:pStyle w:val="763"/>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中标</w:t>
            </w:r>
            <w:r>
              <w:rPr>
                <w:rFonts w:hint="eastAsia" w:ascii="宋体" w:hAnsi="宋体" w:eastAsia="宋体" w:cs="宋体"/>
                <w:color w:val="000000"/>
                <w:szCs w:val="21"/>
                <w:highlight w:val="none"/>
                <w:lang w:val="zh-CN"/>
              </w:rPr>
              <w:t xml:space="preserve">服务费：</w:t>
            </w:r>
            <w:r>
              <w:rPr>
                <w:rFonts w:hint="eastAsia" w:ascii="宋体" w:hAnsi="宋体" w:eastAsia="宋体" w:cs="宋体"/>
                <w:color w:val="000000"/>
                <w:szCs w:val="21"/>
                <w:highlight w:val="none"/>
              </w:rPr>
              <w:t xml:space="preserve">领取中标通知书时中标单位向招标代理机构一次性付清,由中标单位支付。</w:t>
            </w:r>
            <w:r>
              <w:rPr>
                <w:rFonts w:hint="eastAsia" w:ascii="宋体" w:hAnsi="宋体" w:eastAsia="宋体" w:cs="宋体"/>
                <w:color w:val="000000"/>
                <w:szCs w:val="21"/>
                <w:highlight w:val="none"/>
                <w:lang w:eastAsia="zh-CN"/>
              </w:rPr>
              <w:t xml:space="preserve">每个标段</w:t>
            </w:r>
            <w:r>
              <w:rPr>
                <w:rFonts w:hint="eastAsia" w:ascii="宋体" w:hAnsi="宋体" w:eastAsia="宋体" w:cs="宋体"/>
                <w:color w:val="000000"/>
                <w:szCs w:val="21"/>
                <w:highlight w:val="none"/>
              </w:rPr>
              <w:t xml:space="preserve">按照招标预算100万元以内1.5%、100～500万元以1.1%、500~1000万元以0.8%，1000万元~5000万元以0.5%，差额定率累进法计算并支付中标服务费。</w:t>
            </w:r>
            <w:r>
              <w:rPr>
                <w:rFonts w:hint="eastAsia" w:ascii="宋体" w:hAnsi="宋体" w:eastAsia="宋体" w:cs="宋体"/>
                <w:color w:val="000000"/>
                <w:szCs w:val="21"/>
                <w:highlight w:val="none"/>
                <w:lang w:eastAsia="zh-CN"/>
              </w:rPr>
              <w:t xml:space="preserve">各标段中标服务费如下：</w:t>
            </w:r>
            <w:r>
              <w:rPr>
                <w:rFonts w:hint="eastAsia" w:ascii="宋体" w:hAnsi="宋体" w:eastAsia="宋体" w:cs="宋体"/>
                <w:color w:val="000000"/>
                <w:szCs w:val="21"/>
                <w:highlight w:val="none"/>
                <w:lang w:eastAsia="zh-CN"/>
              </w:rPr>
            </w:r>
            <w:r/>
          </w:p>
          <w:p>
            <w:pPr>
              <w:pStyle w:val="763"/>
              <w:rPr>
                <w:rFonts w:hint="eastAsia" w:ascii="宋体" w:hAnsi="宋体" w:eastAsia="宋体" w:cs="宋体"/>
                <w:color w:val="000000"/>
                <w:szCs w:val="21"/>
                <w:highlight w:val="none"/>
              </w:rPr>
            </w:pPr>
            <w:r>
              <w:rPr>
                <w:rFonts w:hint="eastAsia" w:ascii="宋体" w:hAnsi="宋体" w:eastAsia="宋体" w:cs="宋体"/>
                <w:color w:val="000000"/>
                <w:highlight w:val="none"/>
                <w:lang w:eastAsia="zh-CN"/>
              </w:rPr>
              <w:t xml:space="preserve">一标段：16100.00元；</w:t>
            </w:r>
            <w:r>
              <w:rPr>
                <w:rFonts w:hint="eastAsia" w:ascii="宋体" w:hAnsi="宋体" w:eastAsia="宋体" w:cs="宋体"/>
                <w:color w:val="000000"/>
                <w:highlight w:val="none"/>
                <w:lang w:val="en-US" w:eastAsia="zh-CN"/>
              </w:rPr>
              <w:t xml:space="preserve">二标段：</w:t>
            </w:r>
            <w:r>
              <w:rPr>
                <w:rFonts w:hint="eastAsia" w:ascii="宋体" w:hAnsi="宋体" w:eastAsia="宋体" w:cs="宋体"/>
                <w:color w:val="000000"/>
                <w:highlight w:val="none"/>
                <w:lang w:eastAsia="zh-CN"/>
              </w:rPr>
              <w:t xml:space="preserve">15550.00元；三标段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14250.00元；四标段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13500.00元；五标段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12000.00元；六标段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11250.00元；七标段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10500.00元；八标段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9750.00元；九标段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9000.00元；十标段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7500.00元；十一标段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7500.00元；十二标段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7500.00元</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账户名称：苏州隆信工程咨询有限公司 </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开户银行：工商银行苏州吴中支行 </w:t>
            </w:r>
            <w:r>
              <w:rPr>
                <w:rFonts w:hint="eastAsia" w:ascii="宋体" w:hAnsi="宋体" w:eastAsia="宋体" w:cs="宋体"/>
                <w:color w:val="000000"/>
                <w:szCs w:val="21"/>
                <w:highlight w:val="none"/>
              </w:rPr>
            </w:r>
            <w:r/>
          </w:p>
          <w:p>
            <w:pPr>
              <w:pStyle w:val="76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账号：1102026209200565788</w:t>
            </w:r>
            <w:r>
              <w:rPr>
                <w:rFonts w:hint="eastAsia" w:ascii="宋体" w:hAnsi="宋体" w:eastAsia="宋体" w:cs="宋体"/>
                <w:color w:val="000000"/>
                <w:szCs w:val="21"/>
                <w:highlight w:val="none"/>
              </w:rPr>
            </w:r>
            <w:r/>
          </w:p>
        </w:tc>
      </w:tr>
      <w:tr>
        <w:trPr/>
        <w:tc>
          <w:tcPr>
            <w:tcW w:w="993" w:type="dxa"/>
            <w:vAlign w:val="center"/>
            <w:textDirection w:val="lrTb"/>
            <w:noWrap w:val="false"/>
          </w:tcPr>
          <w:p>
            <w:pPr>
              <w:pStyle w:val="763"/>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8041" w:type="dxa"/>
            <w:vAlign w:val="center"/>
            <w:textDirection w:val="lrTb"/>
            <w:noWrap w:val="false"/>
          </w:tcPr>
          <w:p>
            <w:pPr>
              <w:pStyle w:val="763"/>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评标方法：综合评分法</w:t>
            </w:r>
            <w:r>
              <w:rPr>
                <w:rFonts w:hint="eastAsia" w:ascii="宋体" w:hAnsi="宋体" w:eastAsia="宋体" w:cs="宋体"/>
                <w:color w:val="000000"/>
                <w:szCs w:val="21"/>
                <w:highlight w:val="none"/>
                <w:lang w:eastAsia="zh-CN"/>
              </w:rPr>
            </w:r>
            <w:r/>
          </w:p>
        </w:tc>
      </w:tr>
    </w:tbl>
    <w:p>
      <w:pPr>
        <w:pStyle w:val="763"/>
        <w:jc w:val="center"/>
        <w:spacing w:line="360" w:lineRule="auto"/>
        <w:rPr>
          <w:rFonts w:hint="eastAsia" w:ascii="宋体" w:hAnsi="宋体" w:eastAsia="宋体" w:cs="宋体"/>
          <w:color w:val="000000"/>
          <w:sz w:val="44"/>
          <w:szCs w:val="44"/>
          <w:highlight w:val="none"/>
        </w:rPr>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color w:val="000000"/>
          <w:sz w:val="44"/>
          <w:szCs w:val="44"/>
          <w:highlight w:val="none"/>
        </w:rPr>
      </w:r>
      <w:r/>
    </w:p>
    <w:p>
      <w:pPr>
        <w:pStyle w:val="763"/>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63"/>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76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numPr>
          <w:ilvl w:val="0"/>
          <w:numId w:val="1"/>
        </w:numP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投标邀请函</w:t>
      </w:r>
      <w:r>
        <w:rPr>
          <w:rFonts w:hint="eastAsia" w:ascii="宋体" w:hAnsi="宋体" w:eastAsia="宋体" w:cs="宋体"/>
          <w:color w:val="000000"/>
          <w:sz w:val="32"/>
          <w:szCs w:val="32"/>
          <w:highlight w:val="none"/>
        </w:rPr>
      </w:r>
      <w:r/>
    </w:p>
    <w:p>
      <w:pPr>
        <w:pStyle w:val="763"/>
        <w:numPr>
          <w:ilvl w:val="0"/>
          <w:numId w:val="1"/>
        </w:numP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投标人须知</w:t>
      </w:r>
      <w:r>
        <w:rPr>
          <w:rFonts w:hint="eastAsia" w:ascii="宋体" w:hAnsi="宋体" w:eastAsia="宋体" w:cs="宋体"/>
          <w:color w:val="000000"/>
          <w:sz w:val="32"/>
          <w:szCs w:val="32"/>
          <w:highlight w:val="none"/>
        </w:rPr>
      </w:r>
      <w:r/>
    </w:p>
    <w:p>
      <w:pPr>
        <w:pStyle w:val="763"/>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第三章 投标文件格式</w:t>
      </w:r>
      <w:r>
        <w:rPr>
          <w:rFonts w:hint="eastAsia" w:ascii="宋体" w:hAnsi="宋体" w:eastAsia="宋体" w:cs="宋体"/>
          <w:color w:val="000000"/>
          <w:sz w:val="32"/>
          <w:szCs w:val="32"/>
          <w:highlight w:val="none"/>
        </w:rPr>
      </w:r>
      <w:r/>
    </w:p>
    <w:p>
      <w:pPr>
        <w:pStyle w:val="763"/>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第四章 采购需求</w:t>
      </w:r>
      <w:r>
        <w:rPr>
          <w:rFonts w:hint="eastAsia" w:ascii="宋体" w:hAnsi="宋体" w:eastAsia="宋体" w:cs="宋体"/>
          <w:color w:val="000000"/>
          <w:sz w:val="32"/>
          <w:szCs w:val="32"/>
          <w:highlight w:val="none"/>
        </w:rPr>
      </w:r>
      <w:r/>
    </w:p>
    <w:p>
      <w:pPr>
        <w:pStyle w:val="763"/>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第五章 合同主要条款</w:t>
      </w:r>
      <w:r>
        <w:rPr>
          <w:rFonts w:hint="eastAsia" w:ascii="宋体" w:hAnsi="宋体" w:eastAsia="宋体" w:cs="宋体"/>
          <w:color w:val="000000"/>
          <w:sz w:val="32"/>
          <w:szCs w:val="32"/>
          <w:highlight w:val="none"/>
        </w:rPr>
      </w:r>
      <w:r/>
    </w:p>
    <w:p>
      <w:pPr>
        <w:pStyle w:val="763"/>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第六章 评标方法和评分标准</w:t>
      </w: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left"/>
        <w:spacing w:line="360" w:lineRule="auto"/>
        <w:widowControl/>
        <w:tabs>
          <w:tab w:val="left" w:pos="709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63"/>
        <w:jc w:val="center"/>
        <w:spacing w:line="360" w:lineRule="auto"/>
        <w:widowControl/>
        <w:rPr>
          <w:rFonts w:hint="eastAsia" w:ascii="宋体" w:hAnsi="宋体" w:eastAsia="宋体" w:cs="宋体"/>
          <w:b/>
          <w:color w:val="000000"/>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4"/>
          <w:szCs w:val="24"/>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第一章 投标邀请函</w:t>
      </w:r>
      <w:r>
        <w:rPr>
          <w:rFonts w:hint="eastAsia" w:ascii="宋体" w:hAnsi="宋体" w:eastAsia="宋体" w:cs="宋体"/>
          <w:b/>
          <w:color w:val="000000"/>
          <w:sz w:val="28"/>
          <w:szCs w:val="28"/>
          <w:highlight w:val="none"/>
        </w:rPr>
      </w:r>
      <w:r/>
    </w:p>
    <w:p>
      <w:pPr>
        <w:pStyle w:val="763"/>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1"/>
          <w:szCs w:val="21"/>
          <w:highlight w:val="none"/>
        </w:rPr>
        <w:t xml:space="preserve"> 苏州隆信工程咨询有限公司受</w:t>
      </w:r>
      <w:r>
        <w:rPr>
          <w:rFonts w:hint="eastAsia" w:ascii="宋体" w:hAnsi="宋体" w:eastAsia="宋体" w:cs="宋体"/>
          <w:color w:val="000000"/>
          <w:sz w:val="21"/>
          <w:szCs w:val="21"/>
          <w:highlight w:val="none"/>
          <w:lang w:eastAsia="zh-CN"/>
        </w:rPr>
        <w:t xml:space="preserve">苏州吴中经济技术开发区投资评审中心（苏州吴中经济技术开发区创业投资引导基金管理中心）</w:t>
      </w:r>
      <w:r>
        <w:rPr>
          <w:rFonts w:hint="eastAsia" w:ascii="宋体" w:hAnsi="宋体" w:eastAsia="宋体" w:cs="宋体"/>
          <w:color w:val="000000"/>
          <w:sz w:val="21"/>
          <w:szCs w:val="21"/>
          <w:highlight w:val="none"/>
        </w:rPr>
        <w:t xml:space="preserve">委托，对其所需采购的</w:t>
      </w:r>
      <w:r>
        <w:rPr>
          <w:rFonts w:hint="eastAsia" w:ascii="宋体" w:hAnsi="宋体" w:eastAsia="宋体" w:cs="宋体"/>
          <w:color w:val="000000"/>
          <w:sz w:val="21"/>
          <w:szCs w:val="21"/>
          <w:highlight w:val="none"/>
          <w:lang w:eastAsia="zh-CN"/>
        </w:rPr>
        <w:t xml:space="preserve">苏州吴中经济技术开发区投资评审中心2026年度评（协）审服务采购在国内组织</w:t>
      </w:r>
      <w:r>
        <w:rPr>
          <w:rFonts w:hint="eastAsia" w:ascii="宋体" w:hAnsi="宋体" w:eastAsia="宋体" w:cs="宋体"/>
          <w:color w:val="000000"/>
          <w:sz w:val="21"/>
          <w:szCs w:val="21"/>
          <w:highlight w:val="none"/>
        </w:rPr>
        <w:t xml:space="preserve">进行公开招标，欢迎符合资格条件和具备履约能力的供应商前来参与。</w:t>
      </w:r>
      <w:r>
        <w:rPr>
          <w:rFonts w:hint="eastAsia" w:ascii="宋体" w:hAnsi="宋体" w:eastAsia="宋体" w:cs="宋体"/>
          <w:color w:val="000000"/>
          <w:sz w:val="21"/>
          <w:szCs w:val="21"/>
          <w:highlight w:val="none"/>
        </w:rPr>
      </w:r>
      <w:r/>
    </w:p>
    <w:p>
      <w:pPr>
        <w:pStyle w:val="763"/>
        <w:ind w:firstLine="422"/>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63"/>
        <w:ind w:firstLine="630"/>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项目编号：</w:t>
      </w:r>
      <w:r>
        <w:rPr>
          <w:rStyle w:val="782"/>
          <w:rFonts w:hint="eastAsia" w:ascii="宋体" w:hAnsi="宋体" w:eastAsia="宋体" w:cs="宋体"/>
          <w:b w:val="0"/>
          <w:bCs w:val="0"/>
          <w:color w:val="000000"/>
          <w:sz w:val="21"/>
          <w:szCs w:val="21"/>
          <w:highlight w:val="none"/>
          <w:u w:val="none"/>
        </w:rPr>
        <w:t xml:space="preserve">JSZC-320506-SZLX-G2026-0002</w:t>
      </w:r>
      <w:r>
        <w:rPr>
          <w:rFonts w:hint="eastAsia" w:ascii="宋体" w:hAnsi="宋体" w:eastAsia="宋体" w:cs="宋体"/>
          <w:color w:val="000000"/>
          <w:sz w:val="21"/>
          <w:szCs w:val="21"/>
          <w:highlight w:val="none"/>
          <w:lang w:eastAsia="zh-CN"/>
        </w:rPr>
      </w:r>
      <w:r/>
    </w:p>
    <w:p>
      <w:pPr>
        <w:pStyle w:val="763"/>
        <w:ind w:firstLine="630"/>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苏州吴中经济技术开发区投资评审中心2026年度评（协）审服务采购</w:t>
      </w:r>
      <w:r>
        <w:rPr>
          <w:rFonts w:hint="eastAsia" w:ascii="宋体" w:hAnsi="宋体" w:eastAsia="宋体" w:cs="宋体"/>
          <w:color w:val="000000"/>
          <w:sz w:val="21"/>
          <w:szCs w:val="21"/>
          <w:highlight w:val="none"/>
          <w:lang w:eastAsia="zh-CN"/>
        </w:rPr>
      </w:r>
      <w:r/>
    </w:p>
    <w:p>
      <w:pPr>
        <w:pStyle w:val="763"/>
        <w:ind w:firstLine="63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3.预算金额（人民币）：玖佰万元整（￥：9000000.00元）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一标段：壹佰壹拾万元整（￥：1100000.00元）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二标段：壹佰零伍万元整（￥：1050000.00元）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三标段：玖拾伍万元整（￥：950000.00元）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四标段：玖拾万元整（￥：900000.00元）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五标段：捌拾万元整（￥：800000.00元）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六标段：柒拾伍万元整（￥：750000.00元）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七标段：柒拾万元整（￥：700000.00元）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八标段：陆拾伍万元整（￥：650000.00元）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九标段：陆拾万元整（￥：600000.00元）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十标段：伍拾万元整（￥：500000.00元）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十一标段：伍拾万元整（￥：500000.00元）</w:t>
      </w:r>
      <w:r>
        <w:rPr>
          <w:rFonts w:hint="eastAsia" w:ascii="宋体" w:hAnsi="宋体" w:eastAsia="宋体" w:cs="宋体"/>
          <w:color w:val="000000"/>
          <w:sz w:val="21"/>
          <w:szCs w:val="21"/>
          <w:highlight w:val="none"/>
          <w:lang w:val="en-US" w:eastAsia="zh-CN"/>
        </w:rPr>
      </w:r>
      <w:r/>
    </w:p>
    <w:p>
      <w:pPr>
        <w:pStyle w:val="763"/>
        <w:ind w:firstLine="896"/>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十二标段：伍拾万元整（￥：500000.00元）</w:t>
      </w:r>
      <w:r>
        <w:rPr>
          <w:rFonts w:hint="eastAsia" w:ascii="宋体" w:hAnsi="宋体" w:eastAsia="宋体" w:cs="宋体"/>
          <w:color w:val="000000"/>
          <w:sz w:val="21"/>
          <w:szCs w:val="21"/>
          <w:highlight w:val="none"/>
          <w:lang w:val="en-US" w:eastAsia="zh-CN"/>
        </w:rPr>
      </w:r>
      <w:r/>
    </w:p>
    <w:p>
      <w:pPr>
        <w:pStyle w:val="763"/>
        <w:ind w:firstLine="630"/>
        <w:jc w:val="left"/>
        <w:keepLines w:val="0"/>
        <w:keepNext w:val="0"/>
        <w:pageBreakBefore w:val="0"/>
        <w:spacing w:after="0"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采购需求：</w:t>
      </w:r>
      <w:r>
        <w:rPr>
          <w:rFonts w:hint="eastAsia" w:ascii="宋体" w:hAnsi="宋体" w:cs="宋体"/>
          <w:color w:val="000000"/>
          <w:szCs w:val="21"/>
        </w:rPr>
      </w:r>
      <w:r/>
    </w:p>
    <w:p>
      <w:pPr>
        <w:pStyle w:val="763"/>
        <w:ind w:firstLine="840"/>
        <w:jc w:val="left"/>
        <w:keepLines w:val="0"/>
        <w:keepNext w:val="0"/>
        <w:pageBreakBefore w:val="0"/>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1)服务内容：</w:t>
      </w:r>
      <w:r>
        <w:rPr>
          <w:rFonts w:hint="eastAsia" w:ascii="宋体" w:hAnsi="宋体" w:eastAsia="宋体" w:cs="宋体"/>
          <w:color w:val="000000"/>
          <w:sz w:val="21"/>
          <w:szCs w:val="21"/>
          <w:highlight w:val="none"/>
          <w:lang w:eastAsia="zh-CN"/>
        </w:rPr>
        <w:t xml:space="preserve">苏州吴中经济技术开发区投资评审中心2026年度评（协）审服务</w:t>
      </w:r>
      <w:r>
        <w:rPr>
          <w:rFonts w:hint="eastAsia" w:ascii="宋体" w:hAnsi="宋体" w:cs="宋体"/>
          <w:color w:val="000000"/>
          <w:szCs w:val="21"/>
        </w:rPr>
        <w:t xml:space="preserve">。</w:t>
      </w:r>
      <w:r>
        <w:rPr>
          <w:rFonts w:hint="eastAsia" w:ascii="宋体" w:hAnsi="宋体" w:cs="宋体"/>
          <w:color w:val="000000"/>
          <w:szCs w:val="21"/>
        </w:rPr>
      </w:r>
      <w:r/>
    </w:p>
    <w:p>
      <w:pPr>
        <w:pStyle w:val="763"/>
        <w:ind w:firstLine="840"/>
        <w:jc w:val="left"/>
        <w:keepLines w:val="0"/>
        <w:keepNext w:val="0"/>
        <w:pageBreakBefore w:val="0"/>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2)拟</w:t>
      </w:r>
      <w:r>
        <w:rPr>
          <w:rFonts w:hint="eastAsia" w:ascii="宋体" w:hAnsi="宋体" w:cs="宋体"/>
          <w:color w:val="000000"/>
          <w:szCs w:val="21"/>
          <w:lang w:eastAsia="zh-CN"/>
        </w:rPr>
        <w:t xml:space="preserve">中标</w:t>
      </w:r>
      <w:r>
        <w:rPr>
          <w:rFonts w:hint="eastAsia" w:ascii="宋体" w:hAnsi="宋体" w:cs="宋体"/>
          <w:color w:val="000000"/>
          <w:szCs w:val="21"/>
        </w:rPr>
        <w:t xml:space="preserve">服务供应商：</w:t>
      </w: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家。</w:t>
      </w:r>
      <w:r>
        <w:rPr>
          <w:rFonts w:hint="eastAsia" w:ascii="宋体" w:hAnsi="宋体" w:cs="宋体"/>
          <w:color w:val="000000"/>
          <w:szCs w:val="21"/>
        </w:rPr>
      </w:r>
      <w:r/>
    </w:p>
    <w:p>
      <w:pPr>
        <w:pStyle w:val="763"/>
        <w:ind w:firstLine="840"/>
        <w:jc w:val="left"/>
        <w:keepLines w:val="0"/>
        <w:keepNext w:val="0"/>
        <w:pageBreakBefore w:val="0"/>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3)项目考核方式：按采购人要求考核，具体详见</w:t>
      </w:r>
      <w:r>
        <w:rPr>
          <w:rFonts w:hint="eastAsia" w:ascii="宋体" w:hAnsi="宋体" w:cs="宋体"/>
          <w:color w:val="000000"/>
          <w:szCs w:val="21"/>
          <w:lang w:eastAsia="zh-CN"/>
        </w:rPr>
        <w:t xml:space="preserve">招标</w:t>
      </w:r>
      <w:r>
        <w:rPr>
          <w:rFonts w:hint="eastAsia" w:ascii="宋体" w:hAnsi="宋体" w:cs="宋体"/>
          <w:color w:val="000000"/>
          <w:szCs w:val="21"/>
        </w:rPr>
        <w:t xml:space="preserve">文件及合同附件文件要求考核。</w:t>
      </w:r>
      <w:r>
        <w:rPr>
          <w:rFonts w:hint="eastAsia" w:ascii="宋体" w:hAnsi="宋体" w:cs="宋体"/>
          <w:color w:val="000000"/>
          <w:szCs w:val="21"/>
        </w:rPr>
      </w:r>
      <w:r/>
    </w:p>
    <w:p>
      <w:pPr>
        <w:pStyle w:val="763"/>
        <w:ind w:firstLine="840"/>
        <w:jc w:val="left"/>
        <w:keepLines w:val="0"/>
        <w:keepNext w:val="0"/>
        <w:pageBreakBefore w:val="0"/>
        <w:spacing w:after="0"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本项目</w:t>
      </w:r>
      <w:r>
        <w:rPr>
          <w:rFonts w:ascii="宋体" w:hAnsi="宋体" w:cs="宋体"/>
          <w:color w:val="000000"/>
          <w:szCs w:val="21"/>
        </w:rPr>
        <w:t xml:space="preserve">不接受联合体</w:t>
      </w:r>
      <w:r>
        <w:rPr>
          <w:rFonts w:hint="eastAsia" w:ascii="宋体" w:hAnsi="宋体" w:cs="宋体"/>
          <w:color w:val="000000"/>
          <w:szCs w:val="21"/>
          <w:lang w:eastAsia="zh-CN"/>
        </w:rPr>
        <w:t xml:space="preserve">投标</w:t>
      </w:r>
      <w:r>
        <w:rPr>
          <w:rFonts w:ascii="宋体" w:hAnsi="宋体" w:cs="宋体"/>
          <w:color w:val="000000"/>
          <w:szCs w:val="21"/>
        </w:rPr>
        <w:t xml:space="preserve">。</w:t>
      </w:r>
      <w:r>
        <w:rPr>
          <w:rFonts w:hint="eastAsia" w:ascii="宋体" w:hAnsi="宋体" w:cs="宋体"/>
          <w:color w:val="000000"/>
          <w:szCs w:val="21"/>
        </w:rPr>
      </w:r>
      <w:r/>
    </w:p>
    <w:p>
      <w:pPr>
        <w:pStyle w:val="763"/>
        <w:ind w:firstLine="630"/>
        <w:jc w:val="left"/>
        <w:keepLines w:val="0"/>
        <w:keepNext w:val="0"/>
        <w:pageBreakBefore w:val="0"/>
        <w:spacing w:after="0"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合同履行期限：合同签订之日起至</w:t>
      </w:r>
      <w:r>
        <w:rPr>
          <w:rFonts w:hint="eastAsia" w:ascii="宋体" w:hAnsi="宋体" w:cs="宋体"/>
          <w:color w:val="000000"/>
          <w:szCs w:val="21"/>
          <w:lang w:eastAsia="zh-CN"/>
        </w:rPr>
        <w:t xml:space="preserve">中标</w:t>
      </w:r>
      <w:r>
        <w:rPr>
          <w:rFonts w:hint="eastAsia" w:ascii="宋体" w:hAnsi="宋体" w:cs="宋体"/>
          <w:color w:val="000000"/>
          <w:szCs w:val="21"/>
        </w:rPr>
        <w:t xml:space="preserve">整个标段所有协审项目完成。</w:t>
      </w:r>
      <w:r>
        <w:rPr>
          <w:rFonts w:hint="eastAsia" w:ascii="宋体" w:hAnsi="宋体" w:cs="宋体"/>
          <w:color w:val="000000"/>
          <w:szCs w:val="21"/>
        </w:rPr>
      </w:r>
      <w:r/>
    </w:p>
    <w:p>
      <w:pPr>
        <w:pStyle w:val="763"/>
        <w:ind w:firstLine="422"/>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（4）有依法缴纳税收和社会保障资金的良好记录。</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落实政府采购政策需满足的资格要求：</w:t>
      </w:r>
      <w:bookmarkStart w:id="0" w:name="OLE_LINK1"/>
      <w:r>
        <w:rPr>
          <w:rFonts w:hint="eastAsia" w:ascii="宋体" w:hAnsi="宋体" w:eastAsia="宋体" w:cs="宋体"/>
          <w:b w:val="0"/>
          <w:bCs w:val="0"/>
          <w:color w:val="000000"/>
          <w:sz w:val="21"/>
          <w:szCs w:val="21"/>
          <w:highlight w:val="none"/>
        </w:rPr>
        <w:t xml:space="preserve">本项目专门面向中小企业采购，所属行业为</w:t>
      </w:r>
      <w:r>
        <w:rPr>
          <w:rFonts w:hint="eastAsia" w:ascii="宋体" w:hAnsi="宋体" w:cs="宋体"/>
          <w:b w:val="0"/>
          <w:bCs w:val="0"/>
          <w:color w:val="000000"/>
          <w:szCs w:val="21"/>
        </w:rPr>
        <w:t xml:space="preserve">租赁和商务服务业</w:t>
      </w:r>
      <w:r>
        <w:rPr>
          <w:rFonts w:hint="eastAsia" w:ascii="宋体" w:hAnsi="宋体" w:eastAsia="宋体" w:cs="宋体"/>
          <w:b w:val="0"/>
          <w:bCs w:val="0"/>
          <w:color w:val="000000"/>
          <w:sz w:val="21"/>
          <w:szCs w:val="21"/>
          <w:highlight w:val="none"/>
          <w:lang w:eastAsia="zh-CN"/>
        </w:rPr>
        <w:t xml:space="preserve">，投标单位应提供《中小企业声明函》</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bookmarkEnd w:id="0"/>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strike/>
          <w:color w:val="000000"/>
          <w:sz w:val="21"/>
          <w:szCs w:val="21"/>
          <w:highlight w:val="none"/>
        </w:rPr>
        <w:outlineLvl w:val="9"/>
      </w:pPr>
      <w:r>
        <w:rPr>
          <w:rFonts w:hint="eastAsia" w:ascii="宋体" w:hAnsi="宋体" w:eastAsia="宋体" w:cs="宋体"/>
          <w:color w:val="000000"/>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trike/>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三、获取招标文件 </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报名截止时间：202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03</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63"/>
        <w:ind w:firstLine="48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地点：“苏采云”系统（网址：http://jszfcg.jsczt.cn/） </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报名：</w:t>
      </w: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时间：202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03</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上</w:t>
      </w:r>
      <w:r>
        <w:rPr>
          <w:rFonts w:hint="eastAsia" w:ascii="宋体" w:hAnsi="宋体" w:eastAsia="宋体" w:cs="宋体"/>
          <w:color w:val="000000"/>
          <w:sz w:val="21"/>
          <w:szCs w:val="21"/>
          <w:highlight w:val="none"/>
          <w:lang w:eastAsia="zh-CN"/>
        </w:rPr>
        <w:t xml:space="preserve">午</w:t>
      </w:r>
      <w:r>
        <w:rPr>
          <w:rFonts w:hint="eastAsia" w:ascii="宋体" w:hAnsi="宋体" w:eastAsia="宋体" w:cs="宋体"/>
          <w:color w:val="000000"/>
          <w:sz w:val="21"/>
          <w:szCs w:val="21"/>
          <w:highlight w:val="none"/>
          <w:lang w:val="en-US" w:eastAsia="zh-CN"/>
        </w:rPr>
        <w:t xml:space="preserve">09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地点：“苏采云”系统（网址：http://jszfcg.jsczt.cn/）。</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方式：投标文件网上递交</w:t>
      </w:r>
      <w:bookmarkStart w:id="1" w:name="_Hlk90650305"/>
      <w:r/>
      <w:bookmarkEnd w:id="1"/>
      <w:r>
        <w:rPr>
          <w:rFonts w:hint="eastAsia" w:ascii="宋体" w:hAnsi="宋体" w:eastAsia="宋体" w:cs="宋体"/>
          <w:color w:val="000000"/>
          <w:sz w:val="21"/>
          <w:szCs w:val="21"/>
          <w:highlight w:val="none"/>
        </w:rPr>
        <w:t xml:space="preserve"> ，不需要现场参加采购活动。</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线上参加开标（开启）会方式：供应商登录“苏采云”系统，点击“开标大厅”，选择对应项目，点击进入不见面开标系统。 </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 w:val="0"/>
          <w:bCs w:val="0"/>
          <w:color w:val="000000"/>
          <w:sz w:val="21"/>
          <w:szCs w:val="21"/>
          <w:highlight w:val="none"/>
        </w:rPr>
        <w:outlineLvl w:val="9"/>
      </w:pPr>
      <w:r>
        <w:rPr>
          <w:rFonts w:hint="eastAsia" w:ascii="宋体" w:hAnsi="宋体" w:eastAsia="宋体" w:cs="宋体"/>
          <w:color w:val="000000"/>
          <w:sz w:val="21"/>
          <w:szCs w:val="21"/>
          <w:highlight w:val="none"/>
        </w:rPr>
        <w:t xml:space="preserve">本项目为不见面开标（开启）项目，</w:t>
      </w:r>
      <w:r>
        <w:rPr>
          <w:rFonts w:hint="eastAsia" w:ascii="宋体" w:hAnsi="宋体" w:eastAsia="宋体" w:cs="宋体"/>
          <w:b w:val="0"/>
          <w:bCs w:val="0"/>
          <w:color w:val="000000"/>
          <w:sz w:val="21"/>
          <w:szCs w:val="21"/>
          <w:highlight w:val="none"/>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val="0"/>
          <w:bCs w:val="0"/>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请供应商确保电脑、系统及其他设备（视频输入输出设备等）无误，且开启直至项目结束始终保持系统在线状态。</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五、公告期限</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六、其他补充事宜</w:t>
      </w:r>
      <w:r>
        <w:rPr>
          <w:rFonts w:hint="eastAsia" w:ascii="宋体" w:hAnsi="宋体" w:eastAsia="宋体" w:cs="宋体"/>
          <w:b/>
          <w:bCs/>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bookmarkStart w:id="2" w:name="OLE_LINK17"/>
      <w:r>
        <w:rPr>
          <w:rFonts w:hint="eastAsia" w:ascii="宋体" w:hAnsi="宋体" w:eastAsia="宋体" w:cs="宋体"/>
          <w:color w:val="000000"/>
          <w:sz w:val="21"/>
          <w:szCs w:val="21"/>
          <w:highlight w:val="none"/>
        </w:rPr>
        <w:t xml:space="preserve">1.报名方式（网上报名）：</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1.1申领CA证书</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65737699。</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1.2登录报名：</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2.招标文件获取方式：供应商在苏采云政府采购一体化平台系统内下载。</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3.制作、提交电子投标文件：</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在系统操作过程中如有疑问，请按以下方式联系：</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注册咨询：18261002950；</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CA技术咨询电话：400-608-6099；</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签章使用问题：025-83633811、025-83633812、15380932027、15371015030；</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系统使用指导与咨询：联系电话：18261002950；QQ：3048755361、1315179389、895706745。</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3.2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4.开标方式：不见面开标，供应商登录“苏采</w:t>
      </w:r>
      <w:r>
        <w:rPr>
          <w:rFonts w:hint="eastAsia" w:ascii="宋体" w:hAnsi="宋体" w:eastAsia="宋体" w:cs="宋体"/>
          <w:color w:val="000000"/>
          <w:sz w:val="21"/>
          <w:szCs w:val="21"/>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5.政府采购监管部门监督电话：</w:t>
      </w:r>
      <w:r>
        <w:rPr>
          <w:rFonts w:hint="eastAsia" w:ascii="宋体" w:hAnsi="宋体" w:cs="宋体"/>
          <w:color w:val="000000"/>
          <w:sz w:val="21"/>
          <w:szCs w:val="21"/>
          <w:highlight w:val="none"/>
        </w:rPr>
        <w:t xml:space="preserve">0512-65283947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3"/>
        <w:ind w:left="0" w:right="0" w:firstLine="48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1"/>
          <w:szCs w:val="21"/>
          <w:highlight w:val="none"/>
        </w:rPr>
        <w:t xml:space="preserve">6.本次采购的有关信息将在中国政府采购网、江苏省政府采购网、苏州政府采购网上发布，敬请留意；有关该采购项目的澄清、修正及成交等信息亦在以上网站发布，敬请留意。</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9"/>
      </w:pPr>
      <w:r/>
      <w:bookmarkEnd w:id="2"/>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本项目支持政府采购合同信用融资。</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七、对本次招标提出询问，请按以下方式联系</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采购人信息</w:t>
      </w:r>
      <w:r>
        <w:rPr>
          <w:rFonts w:hint="eastAsia" w:ascii="宋体" w:hAnsi="宋体" w:eastAsia="宋体" w:cs="宋体"/>
          <w:color w:val="000000"/>
          <w:sz w:val="21"/>
          <w:szCs w:val="21"/>
          <w:highlight w:val="none"/>
        </w:rPr>
      </w:r>
      <w:r/>
    </w:p>
    <w:p>
      <w:pPr>
        <w:pStyle w:val="763"/>
        <w:ind w:firstLine="688"/>
        <w:keepLines w:val="0"/>
        <w:keepNext w:val="0"/>
        <w:pageBreakBefore w:val="0"/>
        <w:spacing w:line="360" w:lineRule="auto"/>
        <w:widowControl/>
        <w:tabs>
          <w:tab w:val="left" w:pos="840" w:leader="none"/>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苏州吴中经济技术开发区投资评审中心（苏州吴中经济技术开发区创业投资引导基金管理中心）</w:t>
      </w:r>
      <w:r>
        <w:rPr>
          <w:rFonts w:hint="eastAsia" w:ascii="宋体" w:hAnsi="宋体" w:eastAsia="宋体" w:cs="宋体"/>
          <w:color w:val="000000"/>
          <w:sz w:val="21"/>
          <w:szCs w:val="21"/>
          <w:highlight w:val="none"/>
          <w:lang w:eastAsia="zh-CN"/>
        </w:rPr>
      </w:r>
      <w:r/>
    </w:p>
    <w:p>
      <w:pPr>
        <w:pStyle w:val="763"/>
        <w:ind w:firstLine="688"/>
        <w:keepLines w:val="0"/>
        <w:keepNext w:val="0"/>
        <w:pageBreakBefore w:val="0"/>
        <w:spacing w:line="360" w:lineRule="auto"/>
        <w:widowControl/>
        <w:tabs>
          <w:tab w:val="left" w:pos="840" w:leader="none"/>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联系人：张陆均</w:t>
      </w:r>
      <w:r>
        <w:rPr>
          <w:rFonts w:hint="eastAsia" w:ascii="宋体" w:hAnsi="宋体" w:eastAsia="宋体" w:cs="宋体"/>
          <w:color w:val="000000"/>
          <w:sz w:val="21"/>
          <w:szCs w:val="21"/>
          <w:highlight w:val="none"/>
          <w:lang w:eastAsia="zh-CN"/>
        </w:rPr>
      </w:r>
      <w:r/>
    </w:p>
    <w:p>
      <w:pPr>
        <w:pStyle w:val="763"/>
        <w:ind w:firstLine="688"/>
        <w:keepLines w:val="0"/>
        <w:keepNext w:val="0"/>
        <w:pageBreakBefore w:val="0"/>
        <w:spacing w:line="360" w:lineRule="auto"/>
        <w:widowControl/>
        <w:tabs>
          <w:tab w:val="left" w:pos="840" w:leader="none"/>
          <w:tab w:val="left" w:pos="9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联系电话：0512-65637720</w:t>
      </w:r>
      <w:r>
        <w:rPr>
          <w:rFonts w:hint="eastAsia" w:ascii="宋体" w:hAnsi="宋体" w:eastAsia="宋体" w:cs="宋体"/>
          <w:color w:val="000000"/>
          <w:sz w:val="21"/>
          <w:szCs w:val="21"/>
          <w:highlight w:val="none"/>
        </w:rPr>
      </w:r>
      <w:r/>
    </w:p>
    <w:p>
      <w:pPr>
        <w:pStyle w:val="763"/>
        <w:ind w:firstLine="688"/>
        <w:keepLines w:val="0"/>
        <w:keepNext w:val="0"/>
        <w:pageBreakBefore w:val="0"/>
        <w:spacing w:line="360" w:lineRule="auto"/>
        <w:widowControl/>
        <w:tabs>
          <w:tab w:val="left" w:pos="840" w:leader="none"/>
          <w:tab w:val="left" w:pos="9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联系地址：苏州市吴中区文溪路8号</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rPr>
      </w:r>
      <w:r/>
    </w:p>
    <w:p>
      <w:pPr>
        <w:pStyle w:val="763"/>
        <w:ind w:firstLine="688"/>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名称：苏州隆信工程咨询有限公司</w:t>
      </w:r>
      <w:r>
        <w:rPr>
          <w:rFonts w:hint="eastAsia" w:ascii="宋体" w:hAnsi="宋体" w:eastAsia="宋体" w:cs="宋体"/>
          <w:color w:val="000000"/>
          <w:sz w:val="21"/>
          <w:szCs w:val="21"/>
          <w:highlight w:val="none"/>
        </w:rPr>
      </w:r>
      <w:r/>
    </w:p>
    <w:p>
      <w:pPr>
        <w:pStyle w:val="763"/>
        <w:ind w:firstLine="688"/>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地址：苏州市高新区横塘街道新锐科创中心3幢507室</w:t>
      </w:r>
      <w:r>
        <w:rPr>
          <w:rFonts w:hint="eastAsia" w:ascii="宋体" w:hAnsi="宋体" w:eastAsia="宋体" w:cs="宋体"/>
          <w:color w:val="000000"/>
          <w:sz w:val="21"/>
          <w:szCs w:val="21"/>
          <w:highlight w:val="none"/>
        </w:rPr>
      </w:r>
      <w:r/>
    </w:p>
    <w:p>
      <w:pPr>
        <w:pStyle w:val="763"/>
        <w:ind w:firstLine="688"/>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联系方式：0512-668021608</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widowControl/>
        <w:rPr>
          <w:rFonts w:hint="eastAsia" w:ascii="宋体" w:hAnsi="宋体" w:eastAsia="宋体" w:cs="宋体"/>
          <w:color w:val="000000"/>
          <w:sz w:val="21"/>
          <w:szCs w:val="21"/>
          <w:highlight w:val="none"/>
        </w:rPr>
        <w:outlineLvl w:val="9"/>
      </w:pPr>
      <w:r/>
      <w:bookmarkStart w:id="3" w:name="_Toc28359098"/>
      <w:r/>
      <w:bookmarkStart w:id="4" w:name="_Toc35393639"/>
      <w:r/>
      <w:bookmarkStart w:id="5" w:name="_Toc35393808"/>
      <w:r/>
      <w:bookmarkStart w:id="6" w:name="_Toc28359021"/>
      <w:r>
        <w:rPr>
          <w:rFonts w:hint="eastAsia" w:ascii="宋体" w:hAnsi="宋体" w:eastAsia="宋体" w:cs="宋体"/>
          <w:color w:val="000000"/>
          <w:sz w:val="21"/>
          <w:szCs w:val="21"/>
          <w:highlight w:val="none"/>
        </w:rPr>
        <w:t xml:space="preserve">3.项目联系方式</w:t>
      </w:r>
      <w:bookmarkEnd w:id="3"/>
      <w:r/>
      <w:bookmarkEnd w:id="4"/>
      <w:r/>
      <w:bookmarkEnd w:id="5"/>
      <w:r/>
      <w:bookmarkEnd w:id="6"/>
      <w:r>
        <w:rPr>
          <w:rFonts w:hint="eastAsia" w:ascii="宋体" w:hAnsi="宋体" w:eastAsia="宋体" w:cs="宋体"/>
          <w:color w:val="000000"/>
          <w:sz w:val="21"/>
          <w:szCs w:val="21"/>
          <w:highlight w:val="none"/>
        </w:rPr>
      </w:r>
      <w:r/>
    </w:p>
    <w:p>
      <w:pPr>
        <w:pStyle w:val="763"/>
        <w:ind w:firstLine="688"/>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项目联系人：王伟华</w:t>
      </w:r>
      <w:r>
        <w:rPr>
          <w:rFonts w:hint="eastAsia" w:ascii="宋体" w:hAnsi="宋体" w:eastAsia="宋体" w:cs="宋体"/>
          <w:color w:val="000000"/>
          <w:sz w:val="21"/>
          <w:szCs w:val="21"/>
          <w:highlight w:val="none"/>
          <w:lang w:eastAsia="zh-CN"/>
        </w:rPr>
        <w:t xml:space="preserve">、张英</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63"/>
        <w:ind w:firstLine="688"/>
        <w:keepLines w:val="0"/>
        <w:keepNext w:val="0"/>
        <w:pageBreakBefore w:val="0"/>
        <w:spacing w:line="360" w:lineRule="auto"/>
        <w:widowControl/>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18936159629</w:t>
      </w:r>
      <w:r>
        <w:rPr>
          <w:rFonts w:ascii="宋体" w:hAnsi="宋体" w:eastAsia="宋体" w:cs="宋体"/>
          <w:color w:val="000000"/>
          <w:sz w:val="21"/>
          <w:szCs w:val="21"/>
          <w:highlight w:val="none"/>
          <w:lang w:val="en-US" w:eastAsia="zh-CN"/>
        </w:rPr>
      </w:r>
      <w:r/>
    </w:p>
    <w:p>
      <w:pPr>
        <w:pStyle w:val="763"/>
        <w:jc w:val="both"/>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63"/>
        <w:ind w:firstLine="480"/>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ind w:firstLine="480"/>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第二章 投标人须知</w:t>
      </w:r>
      <w:r>
        <w:rPr>
          <w:rFonts w:hint="eastAsia" w:ascii="宋体" w:hAnsi="宋体" w:eastAsia="宋体" w:cs="宋体"/>
          <w:b/>
          <w:color w:val="000000"/>
          <w:sz w:val="28"/>
          <w:szCs w:val="28"/>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一、说明和释义</w:t>
      </w:r>
      <w:r>
        <w:rPr>
          <w:rFonts w:hint="eastAsia" w:ascii="宋体" w:hAnsi="宋体" w:eastAsia="宋体" w:cs="宋体"/>
          <w:b/>
          <w:bCs/>
          <w:color w:val="000000"/>
          <w:sz w:val="21"/>
          <w:szCs w:val="21"/>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 说明</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1.1本招标文件仅适用于</w:t>
      </w:r>
      <w:r>
        <w:rPr>
          <w:rFonts w:hint="eastAsia" w:ascii="宋体" w:hAnsi="宋体" w:eastAsia="宋体" w:cs="宋体"/>
          <w:color w:val="000000"/>
          <w:sz w:val="21"/>
          <w:szCs w:val="21"/>
          <w:highlight w:val="none"/>
          <w:u w:val="single"/>
          <w:lang w:val="zh-CN"/>
        </w:rPr>
        <w:t xml:space="preserve">苏州隆信工程咨询有限公司</w:t>
      </w:r>
      <w:r>
        <w:rPr>
          <w:rFonts w:hint="eastAsia" w:ascii="宋体" w:hAnsi="宋体" w:eastAsia="宋体" w:cs="宋体"/>
          <w:color w:val="000000"/>
          <w:sz w:val="21"/>
          <w:szCs w:val="21"/>
          <w:highlight w:val="none"/>
          <w:lang w:val="zh-CN"/>
        </w:rPr>
        <w:t xml:space="preserve">组织的采购活动。</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1.2本次采购活动及因本次采购产生的合同受中国法律制约和保护。</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1.3本招标文件的解释权属于</w:t>
      </w:r>
      <w:r>
        <w:rPr>
          <w:rFonts w:hint="eastAsia" w:ascii="宋体" w:hAnsi="宋体" w:eastAsia="宋体" w:cs="宋体"/>
          <w:color w:val="000000"/>
          <w:sz w:val="21"/>
          <w:szCs w:val="21"/>
          <w:highlight w:val="none"/>
          <w:u w:val="single"/>
          <w:lang w:val="zh-CN"/>
        </w:rPr>
        <w:t xml:space="preserve">苏州隆信工程咨询有限公司</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 词语释义</w:t>
      </w:r>
      <w:r>
        <w:rPr>
          <w:rFonts w:hint="eastAsia" w:ascii="宋体" w:hAnsi="宋体" w:eastAsia="宋体" w:cs="宋体"/>
          <w:b/>
          <w:bCs/>
          <w:color w:val="000000"/>
          <w:sz w:val="21"/>
          <w:szCs w:val="21"/>
          <w:highlight w:val="none"/>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2.1采购人（甲方）：依法进行政府采购的国家机关、事业单位、团体组织。</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2.2采购代理机构：</w:t>
      </w:r>
      <w:r>
        <w:rPr>
          <w:rFonts w:hint="eastAsia" w:ascii="宋体" w:hAnsi="宋体" w:eastAsia="宋体" w:cs="宋体"/>
          <w:color w:val="000000"/>
          <w:sz w:val="21"/>
          <w:szCs w:val="21"/>
          <w:highlight w:val="none"/>
        </w:rPr>
        <w:t xml:space="preserve">依法接受采购人委托，从事货物、工程和服务等政府采购代理业务的社会中介机构。</w:t>
      </w:r>
      <w:r>
        <w:rPr>
          <w:rFonts w:hint="eastAsia" w:ascii="宋体" w:hAnsi="宋体" w:eastAsia="宋体" w:cs="宋体"/>
          <w:color w:val="000000"/>
          <w:sz w:val="21"/>
          <w:szCs w:val="21"/>
          <w:highlight w:val="none"/>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2.3投标人（供应商）：响应招标、参加投标竞争的法人、非法人组织或者自然人。</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潜在投标人（供应商）：以招标文件规定的方式获取本项目招标文件的法人、非法人组织或者自然人。</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2.4响应：投标人根据采购代理机构或采购代理机构发布的招标文件，编制投标文件并按规定投标的行为。</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2.5中标人（乙方）：经评标委员会评定产生、采购合同中规定的向采购方提供货物或服务的法人或其他组织和自然人（中标人）。</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zh-CN"/>
        </w:rPr>
        <w:t xml:space="preserve">服务：系指本次招标文件规定乙方应承担的</w:t>
      </w:r>
      <w:r>
        <w:rPr>
          <w:rFonts w:hint="eastAsia" w:ascii="宋体" w:hAnsi="宋体" w:eastAsia="宋体" w:cs="宋体"/>
          <w:color w:val="000000"/>
          <w:sz w:val="21"/>
          <w:szCs w:val="21"/>
          <w:highlight w:val="none"/>
        </w:rPr>
        <w:t xml:space="preserve">与提供货物和服务有关的辅助服务及合同中规定乙方应承担的其他义务。</w:t>
      </w:r>
      <w:r>
        <w:rPr>
          <w:rFonts w:hint="eastAsia" w:ascii="宋体" w:hAnsi="宋体" w:eastAsia="宋体" w:cs="宋体"/>
          <w:color w:val="000000"/>
          <w:sz w:val="21"/>
          <w:szCs w:val="21"/>
          <w:highlight w:val="none"/>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zh-CN"/>
        </w:rPr>
        <w:t xml:space="preserve">天：日历日。</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zh-CN"/>
        </w:rPr>
        <w:t xml:space="preserve">服务（</w:t>
      </w:r>
      <w:r>
        <w:rPr>
          <w:rFonts w:hint="eastAsia" w:ascii="宋体" w:hAnsi="宋体" w:eastAsia="宋体" w:cs="宋体"/>
          <w:color w:val="000000"/>
          <w:sz w:val="21"/>
          <w:szCs w:val="21"/>
          <w:highlight w:val="none"/>
        </w:rPr>
        <w:t xml:space="preserve">交货</w:t>
      </w:r>
      <w:r>
        <w:rPr>
          <w:rFonts w:hint="eastAsia" w:ascii="宋体" w:hAnsi="宋体" w:eastAsia="宋体" w:cs="宋体"/>
          <w:color w:val="000000"/>
          <w:sz w:val="21"/>
          <w:szCs w:val="21"/>
          <w:highlight w:val="none"/>
          <w:lang w:val="zh-CN"/>
        </w:rPr>
        <w:t xml:space="preserve">）地点：合同中明确约定的</w:t>
      </w:r>
      <w:r>
        <w:rPr>
          <w:rFonts w:hint="eastAsia" w:ascii="宋体" w:hAnsi="宋体" w:eastAsia="宋体" w:cs="宋体"/>
          <w:color w:val="000000"/>
          <w:sz w:val="21"/>
          <w:szCs w:val="21"/>
          <w:highlight w:val="none"/>
        </w:rPr>
        <w:t xml:space="preserve">服务（交货）的项目所在地。</w:t>
      </w:r>
      <w:r>
        <w:rPr>
          <w:rFonts w:hint="eastAsia" w:ascii="宋体" w:hAnsi="宋体" w:eastAsia="宋体" w:cs="宋体"/>
          <w:color w:val="000000"/>
          <w:sz w:val="21"/>
          <w:szCs w:val="21"/>
          <w:highlight w:val="none"/>
          <w:lang w:val="zh-CN"/>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zh-CN"/>
        </w:rPr>
        <w:t xml:space="preserve">合同价款：根据合同规定，乙方在正确地履行合同义务后甲方应支付乙方的价款。</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不可抗力：不能预见、不能避免并且不能克服的客观情况。</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rPr>
        <w:t xml:space="preserve">2.13实质响应：</w:t>
      </w:r>
      <w:r>
        <w:rPr>
          <w:rFonts w:hint="eastAsia" w:ascii="宋体" w:hAnsi="宋体" w:eastAsia="宋体" w:cs="宋体"/>
          <w:color w:val="000000"/>
          <w:sz w:val="21"/>
          <w:szCs w:val="21"/>
          <w:highlight w:val="none"/>
          <w:lang w:val="zh-CN"/>
        </w:rPr>
        <w:t xml:space="preserve">满足有关本项目服务的具体要求，包括服务内容、履行期限、履行地点和方式、违约责任和解决争议方法等要求。</w:t>
      </w:r>
      <w:r>
        <w:rPr>
          <w:rFonts w:hint="eastAsia" w:ascii="宋体" w:hAnsi="宋体" w:eastAsia="宋体" w:cs="宋体"/>
          <w:color w:val="000000"/>
          <w:sz w:val="21"/>
          <w:szCs w:val="21"/>
          <w:highlight w:val="none"/>
          <w:lang w:val="zh-CN"/>
        </w:rPr>
      </w:r>
      <w:r/>
    </w:p>
    <w:p>
      <w:pPr>
        <w:pStyle w:val="788"/>
        <w:ind w:firstLine="480"/>
        <w:keepLines w:val="0"/>
        <w:keepNext w:val="0"/>
        <w:pageBreakBefore w:val="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2.14进口产品：指通过中国海关报关验放进入中国境内且产自境外的产品。</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2.15书面形式：指书面文字、合同书、信件和传真等可以有形地表现所载内容的形式。</w:t>
      </w:r>
      <w:r>
        <w:rPr>
          <w:rFonts w:hint="eastAsia" w:ascii="宋体" w:hAnsi="宋体" w:eastAsia="宋体" w:cs="宋体"/>
          <w:bCs/>
          <w:color w:val="000000"/>
          <w:sz w:val="21"/>
          <w:szCs w:val="21"/>
          <w:highlight w:val="none"/>
        </w:rPr>
      </w:r>
      <w:r/>
    </w:p>
    <w:p>
      <w:pPr>
        <w:pStyle w:val="763"/>
        <w:ind w:firstLine="47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rPr>
        <w:t xml:space="preserve">2.16小微企业：</w:t>
      </w:r>
      <w:r>
        <w:rPr>
          <w:rFonts w:hint="eastAsia" w:ascii="宋体" w:hAnsi="宋体" w:eastAsia="宋体" w:cs="宋体"/>
          <w:color w:val="000000"/>
          <w:sz w:val="21"/>
          <w:szCs w:val="21"/>
          <w:highlight w:val="none"/>
          <w:lang w:val="zh-CN"/>
        </w:rPr>
        <w:t xml:space="preserve">小型企业且提供自有服务的，视同为小型企业。微型企业且提供自有服务的，视同为微型企业。</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二、投标人（供应商）</w:t>
      </w:r>
      <w:r>
        <w:rPr>
          <w:rFonts w:hint="eastAsia" w:ascii="宋体" w:hAnsi="宋体" w:eastAsia="宋体" w:cs="宋体"/>
          <w:b/>
          <w:bCs/>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3. 供应商资格要求</w:t>
      </w:r>
      <w:r>
        <w:rPr>
          <w:rFonts w:hint="eastAsia" w:ascii="宋体" w:hAnsi="宋体" w:eastAsia="宋体" w:cs="宋体"/>
          <w:b/>
          <w:bCs/>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3.1供应商应当具备下列一般条件：</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3.1.1具有独立承担民事责任的能力；</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3.1.2具有良好的商业信誉和健全的财务会计制度；</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3.1.3具有履行合同所必需的设备和专业技术能力；</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3.1.4有依法缴纳税收和社会保障资金的良好记录；</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3.1.5参加政府采购活动前三年内，在经营活动中没有重大违法记录；</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3.1.6法律、行政法规规定的其他条件；</w:t>
      </w:r>
      <w:r>
        <w:rPr>
          <w:rFonts w:hint="eastAsia" w:ascii="宋体" w:hAnsi="宋体" w:eastAsia="宋体" w:cs="宋体"/>
          <w:bCs/>
          <w:color w:val="000000"/>
          <w:sz w:val="21"/>
          <w:szCs w:val="21"/>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4</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投标人代表</w:t>
      </w:r>
      <w:r>
        <w:rPr>
          <w:rFonts w:hint="eastAsia" w:ascii="宋体" w:hAnsi="宋体" w:eastAsia="宋体" w:cs="宋体"/>
          <w:b/>
          <w:bCs/>
          <w:color w:val="000000"/>
          <w:sz w:val="21"/>
          <w:szCs w:val="21"/>
          <w:highlight w:val="none"/>
        </w:rPr>
      </w:r>
      <w:r/>
    </w:p>
    <w:p>
      <w:pPr>
        <w:pStyle w:val="763"/>
        <w:ind w:firstLine="502"/>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4.1指全权代表投标人参加投标活动并签署投标文件的人，如果投标人代表不是法定代表人，须持有《授权委托书》（详见统一格式）。</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5</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投标费用 </w:t>
      </w:r>
      <w:r>
        <w:rPr>
          <w:rFonts w:hint="eastAsia" w:ascii="宋体" w:hAnsi="宋体" w:eastAsia="宋体" w:cs="宋体"/>
          <w:b/>
          <w:bCs/>
          <w:color w:val="000000"/>
          <w:sz w:val="21"/>
          <w:szCs w:val="21"/>
          <w:highlight w:val="none"/>
          <w:lang w:val="zh-CN"/>
        </w:rPr>
      </w:r>
      <w:r/>
    </w:p>
    <w:p>
      <w:pPr>
        <w:pStyle w:val="763"/>
        <w:ind w:firstLine="50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5.1无论投标过程中的做法和结果如何，投标人自行承担所有与参加投标有关的全部费用。</w:t>
      </w:r>
      <w:r>
        <w:rPr>
          <w:rFonts w:hint="eastAsia" w:ascii="宋体" w:hAnsi="宋体" w:eastAsia="宋体" w:cs="宋体"/>
          <w:color w:val="000000"/>
          <w:sz w:val="21"/>
          <w:szCs w:val="21"/>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6</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联合体投标</w:t>
      </w:r>
      <w:r>
        <w:rPr>
          <w:rFonts w:hint="eastAsia" w:ascii="宋体" w:hAnsi="宋体" w:eastAsia="宋体" w:cs="宋体"/>
          <w:b/>
          <w:bCs/>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本采购项目</w:t>
      </w:r>
      <w:r>
        <w:rPr>
          <w:rFonts w:hint="eastAsia" w:ascii="宋体" w:hAnsi="宋体" w:eastAsia="宋体" w:cs="宋体"/>
          <w:bCs/>
          <w:color w:val="000000"/>
          <w:sz w:val="21"/>
          <w:szCs w:val="21"/>
          <w:highlight w:val="none"/>
        </w:rPr>
        <w:t xml:space="preserve">不</w:t>
      </w:r>
      <w:r>
        <w:rPr>
          <w:rFonts w:hint="eastAsia" w:ascii="宋体" w:hAnsi="宋体" w:eastAsia="宋体" w:cs="宋体"/>
          <w:bCs/>
          <w:color w:val="000000"/>
          <w:sz w:val="21"/>
          <w:szCs w:val="21"/>
          <w:highlight w:val="none"/>
          <w:lang w:val="zh-CN"/>
        </w:rPr>
        <w:t xml:space="preserve">接受联合体投标。</w:t>
      </w:r>
      <w:r>
        <w:rPr>
          <w:rFonts w:hint="eastAsia" w:ascii="宋体" w:hAnsi="宋体" w:eastAsia="宋体" w:cs="宋体"/>
          <w:bCs/>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三、招标文件的说明</w:t>
      </w:r>
      <w:r>
        <w:rPr>
          <w:rFonts w:hint="eastAsia" w:ascii="宋体" w:hAnsi="宋体" w:eastAsia="宋体" w:cs="宋体"/>
          <w:b/>
          <w:bCs/>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7</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招标</w:t>
      </w:r>
      <w:r>
        <w:rPr>
          <w:rFonts w:hint="eastAsia" w:ascii="宋体" w:hAnsi="宋体" w:eastAsia="宋体" w:cs="宋体"/>
          <w:b/>
          <w:bCs/>
          <w:color w:val="000000"/>
          <w:sz w:val="21"/>
          <w:szCs w:val="21"/>
          <w:highlight w:val="none"/>
          <w:lang w:val="zh-CN"/>
        </w:rPr>
        <w:t xml:space="preserve">文件</w:t>
      </w:r>
      <w:r>
        <w:rPr>
          <w:rFonts w:hint="eastAsia" w:ascii="宋体" w:hAnsi="宋体" w:eastAsia="宋体" w:cs="宋体"/>
          <w:b/>
          <w:bCs/>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color w:val="000000"/>
          <w:sz w:val="21"/>
          <w:szCs w:val="21"/>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bCs/>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8</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招标文件的澄清和修改</w:t>
      </w:r>
      <w:r>
        <w:rPr>
          <w:rFonts w:hint="eastAsia" w:ascii="宋体" w:hAnsi="宋体" w:eastAsia="宋体" w:cs="宋体"/>
          <w:b/>
          <w:bCs/>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eastAsia="宋体" w:cs="宋体"/>
          <w:color w:val="000000"/>
          <w:sz w:val="21"/>
          <w:szCs w:val="21"/>
          <w:highlight w:val="none"/>
        </w:rPr>
        <w:t xml:space="preserve">中国政府采购网、江苏政府采购网、苏州市政府采购网</w:t>
      </w:r>
      <w:r>
        <w:rPr>
          <w:rFonts w:hint="eastAsia" w:ascii="宋体" w:hAnsi="宋体" w:eastAsia="宋体" w:cs="宋体"/>
          <w:bCs/>
          <w:color w:val="000000"/>
          <w:sz w:val="21"/>
          <w:szCs w:val="21"/>
          <w:highlight w:val="none"/>
        </w:rPr>
        <w:t xml:space="preserve">对外进行发布。澄清或者修改的内容为招标文件的组成部分。</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8.2澄清或者修改的内容可能影响投标文件编制的，采购人或者采购代理机构应当在投标截止时间至少15日前，并通过</w:t>
      </w:r>
      <w:r>
        <w:rPr>
          <w:rFonts w:hint="eastAsia" w:ascii="宋体" w:hAnsi="宋体" w:eastAsia="宋体" w:cs="宋体"/>
          <w:color w:val="000000"/>
          <w:sz w:val="21"/>
          <w:szCs w:val="21"/>
          <w:highlight w:val="none"/>
        </w:rPr>
        <w:t xml:space="preserve">江苏政府采购网、苏州市政府采购网</w:t>
      </w:r>
      <w:r>
        <w:rPr>
          <w:rFonts w:hint="eastAsia" w:ascii="宋体" w:hAnsi="宋体" w:eastAsia="宋体" w:cs="宋体"/>
          <w:bCs/>
          <w:color w:val="000000"/>
          <w:sz w:val="21"/>
          <w:szCs w:val="21"/>
          <w:highlight w:val="none"/>
        </w:rPr>
        <w:t xml:space="preserve">对外进行发布；不足15日的，采购人或者采购代理机构应当顺延提交投标文件的截止时间。</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bCs/>
          <w:color w:val="000000"/>
          <w:sz w:val="21"/>
          <w:szCs w:val="21"/>
          <w:highlight w:val="none"/>
        </w:rPr>
        <w:t xml:space="preserve">8.3</w:t>
      </w:r>
      <w:r>
        <w:rPr>
          <w:rFonts w:hint="eastAsia" w:ascii="宋体" w:hAnsi="宋体" w:eastAsia="宋体" w:cs="宋体"/>
          <w:color w:val="000000"/>
          <w:sz w:val="21"/>
          <w:szCs w:val="21"/>
          <w:highlight w:val="none"/>
        </w:rPr>
        <w:t xml:space="preserve">投标人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8.4招标文件的澄清、修改、补充等内容均以网上发布的内容为准。</w:t>
      </w:r>
      <w:r>
        <w:rPr>
          <w:rFonts w:hint="eastAsia" w:ascii="宋体" w:hAnsi="宋体" w:eastAsia="宋体" w:cs="宋体"/>
          <w:bCs/>
          <w:color w:val="000000"/>
          <w:sz w:val="21"/>
          <w:szCs w:val="21"/>
          <w:highlight w:val="none"/>
        </w:rPr>
      </w:r>
      <w:r/>
    </w:p>
    <w:p>
      <w:pPr>
        <w:pStyle w:val="763"/>
        <w:keepLines w:val="0"/>
        <w:keepNext w:val="0"/>
        <w:pageBreakBefore w:val="0"/>
        <w:spacing w:line="360" w:lineRule="auto"/>
        <w:rPr>
          <w:rFonts w:hint="eastAsia" w:ascii="宋体" w:hAnsi="宋体" w:eastAsia="宋体" w:cs="宋体"/>
          <w:b/>
          <w:bCs w:val="0"/>
          <w:color w:val="000000"/>
          <w:sz w:val="21"/>
          <w:szCs w:val="21"/>
          <w:highlight w:val="none"/>
        </w:rPr>
        <w:outlineLvl w:val="0"/>
      </w:pPr>
      <w:r>
        <w:rPr>
          <w:rFonts w:hint="eastAsia" w:ascii="宋体" w:hAnsi="宋体" w:eastAsia="宋体" w:cs="宋体"/>
          <w:b/>
          <w:bCs w:val="0"/>
          <w:color w:val="000000"/>
          <w:sz w:val="21"/>
          <w:szCs w:val="21"/>
          <w:highlight w:val="none"/>
        </w:rPr>
        <w:t xml:space="preserve">9</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rPr>
        <w:t xml:space="preserve">勘察现场（本项目不涉及此条）</w:t>
      </w:r>
      <w:r>
        <w:rPr>
          <w:rFonts w:hint="eastAsia" w:ascii="宋体" w:hAnsi="宋体" w:eastAsia="宋体" w:cs="宋体"/>
          <w:b/>
          <w:bCs w:val="0"/>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9.1根据自身投标需要，投标人可对有关现场和周围环境进行勘察，以获取编制投标文件和签署合同所需的信息。勘察现场所发生的费用由投标人自己承担。</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9.3经采购人允许，投标人可为勘察目的进入采购人的项目现场，但投标人不得因此使采购人承担有关的责任和蒙受损失。投标人应承担勘察现场的责任和风险。</w:t>
      </w:r>
      <w:r>
        <w:rPr>
          <w:rFonts w:hint="eastAsia" w:ascii="宋体" w:hAnsi="宋体" w:eastAsia="宋体" w:cs="宋体"/>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bCs/>
          <w:color w:val="000000"/>
          <w:sz w:val="21"/>
          <w:szCs w:val="21"/>
          <w:highlight w:val="none"/>
        </w:rPr>
      </w:r>
      <w:r/>
    </w:p>
    <w:p>
      <w:pPr>
        <w:pStyle w:val="763"/>
        <w:keepLines w:val="0"/>
        <w:keepNext w:val="0"/>
        <w:pageBreakBefore w:val="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bCs/>
          <w:color w:val="000000"/>
          <w:sz w:val="21"/>
          <w:szCs w:val="21"/>
          <w:highlight w:val="none"/>
          <w:lang w:val="zh-CN"/>
        </w:rPr>
        <w:t xml:space="preserve">10</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质疑</w:t>
      </w:r>
      <w:r>
        <w:rPr>
          <w:rFonts w:hint="eastAsia" w:ascii="宋体" w:hAnsi="宋体" w:eastAsia="宋体" w:cs="宋体"/>
          <w:b/>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1供应商</w:t>
      </w:r>
      <w:r>
        <w:rPr>
          <w:rFonts w:hint="eastAsia" w:ascii="宋体" w:hAnsi="宋体" w:eastAsia="宋体" w:cs="宋体"/>
          <w:color w:val="000000"/>
          <w:sz w:val="21"/>
          <w:szCs w:val="21"/>
          <w:highlight w:val="none"/>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000000"/>
          <w:sz w:val="21"/>
          <w:szCs w:val="21"/>
          <w:highlight w:val="none"/>
        </w:rPr>
        <w:t xml:space="preserve">（即《投标供应商确认函》）</w:t>
      </w:r>
      <w:r>
        <w:rPr>
          <w:rFonts w:hint="eastAsia" w:ascii="宋体" w:hAnsi="宋体" w:eastAsia="宋体" w:cs="宋体"/>
          <w:color w:val="000000"/>
          <w:sz w:val="21"/>
          <w:szCs w:val="21"/>
          <w:highlight w:val="none"/>
          <w:lang w:val="zh-CN"/>
        </w:rPr>
        <w:t xml:space="preserve">与质疑函一起递交，否则不予受理。</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10.3本次招标文件要求供应商在法定质疑期内一次性提出针对同一采购程序环节的质疑。</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10.4供应商提出质疑应当提交质疑函和必要的证明材料，质疑函应当包括下列内容：</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（1）供应商的姓名或者名称（以营业执照副本复印件为准）、地址、邮编、联系人及联系电话；</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（2）质疑项目的名称、编号；</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（3）具体、明确的质疑事项和与质疑事项相关的请求；</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（4）事实依据；</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（5）必要的法律依据；</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（6）提出质疑的日期。</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tabs>
          <w:tab w:val="left" w:pos="8930" w:leader="none"/>
          <w:tab w:val="left" w:pos="9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bCs/>
          <w:color w:val="000000"/>
          <w:sz w:val="21"/>
          <w:szCs w:val="21"/>
          <w:highlight w:val="none"/>
        </w:rPr>
        <w:t xml:space="preserve">供应商《投标供应商确认函》</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接收质疑函的方式：书面形式（当场送达或邮寄方式）。</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质疑联系人：</w:t>
      </w:r>
      <w:r>
        <w:rPr>
          <w:rFonts w:hint="eastAsia" w:ascii="宋体" w:hAnsi="宋体" w:eastAsia="宋体" w:cs="宋体"/>
          <w:color w:val="000000"/>
          <w:sz w:val="21"/>
          <w:szCs w:val="21"/>
          <w:highlight w:val="none"/>
          <w:u w:val="single"/>
        </w:rPr>
        <w:t xml:space="preserve">王伟华</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u w:val="single"/>
          <w:lang w:val="zh-CN"/>
        </w:rPr>
        <w:t xml:space="preserve">0512-</w:t>
      </w:r>
      <w:r>
        <w:rPr>
          <w:rFonts w:hint="eastAsia" w:ascii="宋体" w:hAnsi="宋体" w:eastAsia="宋体" w:cs="宋体"/>
          <w:color w:val="000000"/>
          <w:sz w:val="21"/>
          <w:szCs w:val="21"/>
          <w:highlight w:val="none"/>
          <w:u w:val="single"/>
        </w:rPr>
        <w:t xml:space="preserve">68021608</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通讯地址：</w:t>
      </w:r>
      <w:r>
        <w:rPr>
          <w:rFonts w:hint="eastAsia" w:ascii="宋体" w:hAnsi="宋体" w:eastAsia="宋体" w:cs="宋体"/>
          <w:color w:val="000000"/>
          <w:sz w:val="21"/>
          <w:szCs w:val="21"/>
          <w:highlight w:val="none"/>
          <w:u w:val="single"/>
        </w:rPr>
        <w:t xml:space="preserve">苏州市</w:t>
      </w:r>
      <w:r>
        <w:rPr>
          <w:rFonts w:hint="eastAsia" w:ascii="宋体" w:hAnsi="宋体" w:eastAsia="宋体" w:cs="宋体"/>
          <w:color w:val="000000"/>
          <w:sz w:val="21"/>
          <w:szCs w:val="21"/>
          <w:highlight w:val="none"/>
          <w:u w:val="single"/>
          <w:lang w:eastAsia="zh-CN"/>
        </w:rPr>
        <w:t xml:space="preserve">高新区横塘街道</w:t>
      </w:r>
      <w:r>
        <w:rPr>
          <w:rFonts w:hint="eastAsia" w:ascii="宋体" w:hAnsi="宋体" w:eastAsia="宋体" w:cs="宋体"/>
          <w:color w:val="000000"/>
          <w:sz w:val="21"/>
          <w:szCs w:val="21"/>
          <w:highlight w:val="none"/>
          <w:u w:val="single"/>
        </w:rPr>
        <w:t xml:space="preserve">宝带西路1566号新锐科创中心3号楼507室</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四、投标文件说明</w:t>
      </w:r>
      <w:r>
        <w:rPr>
          <w:rFonts w:hint="eastAsia" w:ascii="宋体" w:hAnsi="宋体" w:eastAsia="宋体" w:cs="宋体"/>
          <w:b/>
          <w:bCs/>
          <w:color w:val="000000"/>
          <w:sz w:val="21"/>
          <w:szCs w:val="21"/>
          <w:highlight w:val="none"/>
        </w:rPr>
      </w:r>
      <w:r/>
    </w:p>
    <w:p>
      <w:pPr>
        <w:pStyle w:val="763"/>
        <w:ind w:left="459" w:hanging="459"/>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提示与要求</w:t>
      </w:r>
      <w:r>
        <w:rPr>
          <w:rFonts w:hint="eastAsia" w:ascii="宋体" w:hAnsi="宋体" w:eastAsia="宋体" w:cs="宋体"/>
          <w:b/>
          <w:bCs/>
          <w:color w:val="000000"/>
          <w:sz w:val="21"/>
          <w:szCs w:val="21"/>
          <w:highlight w:val="none"/>
        </w:rPr>
      </w:r>
      <w:r/>
    </w:p>
    <w:p>
      <w:pPr>
        <w:pStyle w:val="763"/>
        <w:ind w:firstLine="502"/>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11.2无论是否递交投标文件，投标人都应将招标文件及相关的所有通知、文件等视为保密文件。</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投标文件计量单位和使用文字</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12.1投标文件中所使用的计量单位，除招标文件中有特殊要求外，均应使用中华人民共和国法定计量单位。</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13.投标文件的组成（</w:t>
      </w:r>
      <w:r>
        <w:rPr>
          <w:rFonts w:hint="eastAsia" w:ascii="宋体" w:hAnsi="宋体" w:eastAsia="宋体" w:cs="宋体"/>
          <w:b/>
          <w:color w:val="000000"/>
          <w:sz w:val="21"/>
          <w:szCs w:val="21"/>
          <w:highlight w:val="none"/>
        </w:rPr>
        <w:t xml:space="preserve">部分</w:t>
      </w:r>
      <w:r>
        <w:rPr>
          <w:rFonts w:hint="eastAsia" w:ascii="宋体" w:hAnsi="宋体" w:eastAsia="宋体" w:cs="宋体"/>
          <w:b/>
          <w:color w:val="000000"/>
          <w:sz w:val="21"/>
          <w:szCs w:val="21"/>
          <w:highlight w:val="none"/>
          <w:lang w:val="zh-CN"/>
        </w:rPr>
        <w:t xml:space="preserve">文件格式参见第三章）</w:t>
      </w:r>
      <w:r>
        <w:rPr>
          <w:rFonts w:hint="eastAsia" w:ascii="宋体" w:hAnsi="宋体" w:eastAsia="宋体" w:cs="宋体"/>
          <w:b/>
          <w:color w:val="000000"/>
          <w:sz w:val="21"/>
          <w:szCs w:val="21"/>
          <w:highlight w:val="none"/>
          <w:lang w:val="zh-CN"/>
        </w:rPr>
      </w:r>
      <w:r/>
    </w:p>
    <w:p>
      <w:pPr>
        <w:pStyle w:val="763"/>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13.1</w:t>
      </w:r>
      <w:r>
        <w:rPr>
          <w:rFonts w:hint="eastAsia" w:ascii="宋体" w:hAnsi="宋体" w:eastAsia="宋体" w:cs="宋体"/>
          <w:b w:val="0"/>
          <w:bCs/>
          <w:color w:val="000000"/>
          <w:sz w:val="21"/>
          <w:szCs w:val="21"/>
          <w:highlight w:val="none"/>
        </w:rPr>
        <w:t xml:space="preserve">封面</w:t>
      </w:r>
      <w:r>
        <w:rPr>
          <w:rFonts w:hint="eastAsia" w:ascii="宋体" w:hAnsi="宋体" w:eastAsia="宋体" w:cs="宋体"/>
          <w:b w:val="0"/>
          <w:bCs/>
          <w:color w:val="000000"/>
          <w:sz w:val="21"/>
          <w:szCs w:val="21"/>
          <w:highlight w:val="none"/>
          <w:lang w:val="zh-CN"/>
        </w:rPr>
        <w:t xml:space="preserve">：</w:t>
      </w:r>
      <w:r>
        <w:rPr>
          <w:rFonts w:hint="eastAsia" w:ascii="宋体" w:hAnsi="宋体" w:eastAsia="宋体" w:cs="宋体"/>
          <w:b w:val="0"/>
          <w:bCs/>
          <w:color w:val="000000"/>
          <w:sz w:val="21"/>
          <w:szCs w:val="21"/>
          <w:highlight w:val="none"/>
          <w:lang w:val="zh-CN"/>
        </w:rPr>
      </w:r>
      <w:r/>
    </w:p>
    <w:p>
      <w:pPr>
        <w:pStyle w:val="763"/>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13.2开标一览表；</w:t>
      </w:r>
      <w:r>
        <w:rPr>
          <w:rFonts w:hint="eastAsia" w:ascii="宋体" w:hAnsi="宋体" w:eastAsia="宋体" w:cs="宋体"/>
          <w:b w:val="0"/>
          <w:bCs/>
          <w:color w:val="000000"/>
          <w:sz w:val="21"/>
          <w:szCs w:val="21"/>
          <w:highlight w:val="none"/>
        </w:rPr>
      </w:r>
      <w:r/>
    </w:p>
    <w:p>
      <w:pPr>
        <w:pStyle w:val="763"/>
        <w:ind w:firstLine="422"/>
        <w:keepLines w:val="0"/>
        <w:keepNext w:val="0"/>
        <w:pageBreakBefore w:val="0"/>
        <w:spacing w:line="360" w:lineRule="auto"/>
        <w:widowControl w:val="off"/>
        <w:rPr>
          <w:rFonts w:hint="eastAsia" w:ascii="宋体" w:hAnsi="宋体" w:cs="宋体"/>
          <w:b w:val="0"/>
          <w:bCs/>
          <w:color w:val="000000"/>
        </w:rPr>
      </w:pPr>
      <w:r>
        <w:rPr>
          <w:rFonts w:hint="eastAsia" w:ascii="宋体" w:hAnsi="宋体" w:cs="宋体"/>
          <w:b w:val="0"/>
          <w:bCs/>
          <w:color w:val="000000"/>
        </w:rPr>
        <w:t xml:space="preserve">注：本项目采用电子网上投标，在制作电子投标文件时，填写</w:t>
      </w:r>
      <w:r>
        <w:rPr>
          <w:rFonts w:hint="eastAsia" w:ascii="宋体" w:hAnsi="宋体" w:cs="宋体"/>
          <w:b w:val="0"/>
          <w:bCs/>
          <w:color w:val="000000"/>
          <w:lang w:eastAsia="zh-CN"/>
        </w:rPr>
        <w:t xml:space="preserve">开标</w:t>
      </w:r>
      <w:r>
        <w:rPr>
          <w:rFonts w:hint="eastAsia" w:ascii="宋体" w:hAnsi="宋体" w:cs="宋体"/>
          <w:b w:val="0"/>
          <w:bCs/>
          <w:color w:val="000000"/>
        </w:rPr>
        <w:t xml:space="preserve">一览表报价时均填写各标段的预算金额即可。</w:t>
      </w:r>
      <w:r>
        <w:rPr>
          <w:rFonts w:hint="eastAsia" w:ascii="宋体" w:hAnsi="宋体" w:cs="宋体"/>
          <w:b w:val="0"/>
          <w:bCs/>
          <w:color w:val="000000"/>
        </w:rPr>
      </w:r>
      <w:r/>
    </w:p>
    <w:p>
      <w:pPr>
        <w:pStyle w:val="763"/>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13.</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val="zh-CN"/>
        </w:rPr>
        <w:t xml:space="preserve">资格审查文件（资格审查文件中不可出现价格内容）</w:t>
      </w:r>
      <w:r>
        <w:rPr>
          <w:rFonts w:hint="eastAsia" w:ascii="宋体" w:hAnsi="宋体" w:eastAsia="宋体" w:cs="宋体"/>
          <w:b w:val="0"/>
          <w:bCs/>
          <w:color w:val="000000"/>
          <w:sz w:val="21"/>
          <w:szCs w:val="21"/>
          <w:highlight w:val="none"/>
          <w:lang w:val="zh-CN"/>
        </w:rPr>
      </w:r>
      <w:r/>
    </w:p>
    <w:p>
      <w:pPr>
        <w:pStyle w:val="7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具有独立承担民事责任的能力证明。包括法人或者其他组织的营业执照等证明文件，自然人的身份证明；</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.2有依法缴纳税收和社会保障资金的良好记录。如税务登记证（如有）和合理期限内依法缴纳税收的凭据，社会保险登记证（如有）和合理期限内依法缴纳社会保险的凭据（专用收据或社会保险缴纳清单）；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eastAsia="宋体" w:cs="宋体"/>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.3具有良好的商业信誉和健全的财务会计制度证明。包括但不限于最近一期经审计的财务报告，其他组织、自然人及成立未满一年的法人应提供银行出具的资信证明或财务报表；</w:t>
      </w:r>
      <w:r>
        <w:rPr>
          <w:rFonts w:hint="eastAsia" w:ascii="宋体" w:hAnsi="宋体" w:eastAsia="宋体" w:cs="宋体"/>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.4参加政府采购活动前三年内，在经营活动中没有重大违法记录的书面声明函；</w:t>
      </w:r>
      <w:r>
        <w:rPr>
          <w:rFonts w:hint="eastAsia" w:ascii="宋体" w:hAnsi="宋体" w:eastAsia="宋体" w:cs="宋体"/>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.5具有履行合同所必需的设备和专业技术能力，</w:t>
      </w:r>
      <w:r>
        <w:rPr>
          <w:rFonts w:hint="eastAsia" w:ascii="宋体" w:hAnsi="宋体" w:eastAsia="宋体" w:cs="宋体"/>
          <w:bCs/>
          <w:color w:val="000000"/>
          <w:sz w:val="21"/>
          <w:szCs w:val="21"/>
          <w:highlight w:val="none"/>
          <w:lang w:eastAsia="zh-CN"/>
        </w:rPr>
        <w:t xml:space="preserve">提供声明函</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13.</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符合性审查文件（符合性审查文件中不可出现价格内容）</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13.4.1</w:t>
      </w:r>
      <w:r>
        <w:rPr>
          <w:rFonts w:hint="eastAsia" w:ascii="宋体" w:hAnsi="宋体" w:eastAsia="宋体" w:cs="宋体"/>
          <w:color w:val="000000"/>
          <w:sz w:val="21"/>
          <w:szCs w:val="21"/>
          <w:highlight w:val="none"/>
        </w:rPr>
        <w:t xml:space="preserve">关于资格文件的声明函</w:t>
      </w:r>
      <w:r>
        <w:rPr>
          <w:rFonts w:hint="eastAsia" w:ascii="宋体" w:hAnsi="宋体" w:eastAsia="宋体" w:cs="宋体"/>
          <w:bCs/>
          <w:color w:val="000000"/>
          <w:sz w:val="21"/>
          <w:szCs w:val="21"/>
          <w:highlight w:val="none"/>
          <w:lang w:val="en-US" w:eastAsia="zh-CN"/>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投标函；</w:t>
      </w:r>
      <w:r>
        <w:rPr>
          <w:rFonts w:hint="eastAsia" w:ascii="宋体" w:hAnsi="宋体" w:eastAsia="宋体" w:cs="宋体"/>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13.</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 投标单位情况表；</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13.</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 投标单位法定代表人身份证扫描件；</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13.</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投标单位代理人身份证扫描件、社保证明或劳动合同以及授权委托书（若有）；</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13.4.6《服务要求偏离表》、《商务条款偏离表》；</w:t>
      </w:r>
      <w:r>
        <w:rPr>
          <w:rFonts w:hint="eastAsia" w:ascii="宋体" w:hAnsi="宋体" w:eastAsia="宋体" w:cs="宋体"/>
          <w:bCs/>
          <w:color w:val="000000"/>
          <w:sz w:val="21"/>
          <w:szCs w:val="21"/>
          <w:highlight w:val="none"/>
          <w:lang w:val="en-US" w:eastAsia="zh-CN"/>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13.4.7《投标（响应）保证承诺书》、《投标单位与其他单位存在控股、管理关系情况表》；</w:t>
      </w:r>
      <w:r>
        <w:rPr>
          <w:rFonts w:hint="eastAsia" w:ascii="宋体" w:hAnsi="宋体" w:eastAsia="宋体" w:cs="宋体"/>
          <w:bCs/>
          <w:color w:val="000000"/>
          <w:sz w:val="21"/>
          <w:szCs w:val="21"/>
          <w:highlight w:val="none"/>
          <w:lang w:val="en-US" w:eastAsia="zh-CN"/>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13.4.8投标单位具有相关造价咨询能力，且提供的造价咨询服务工作符合中华人民共和国建设部令第149号及中华人民共和国建设部令第50号等相关规定的承诺书。</w:t>
      </w:r>
      <w:r>
        <w:rPr>
          <w:rFonts w:hint="eastAsia" w:ascii="宋体" w:hAnsi="宋体" w:eastAsia="宋体" w:cs="宋体"/>
          <w:bCs/>
          <w:color w:val="000000"/>
          <w:sz w:val="21"/>
          <w:szCs w:val="21"/>
          <w:highlight w:val="none"/>
          <w:lang w:val="en-US" w:eastAsia="zh-CN"/>
        </w:rPr>
      </w:r>
      <w:r/>
    </w:p>
    <w:p>
      <w:pPr>
        <w:pStyle w:val="763"/>
        <w:ind w:firstLine="420"/>
        <w:keepLines w:val="0"/>
        <w:keepNext w:val="0"/>
        <w:pageBreakBefore w:val="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13.4.9协审响应服务承诺书</w:t>
      </w:r>
      <w:r>
        <w:rPr>
          <w:rFonts w:hint="eastAsia" w:ascii="宋体" w:hAnsi="宋体" w:eastAsia="宋体" w:cs="宋体"/>
          <w:color w:val="000000"/>
          <w:lang w:val="en-US" w:eastAsia="zh-CN"/>
        </w:rPr>
      </w:r>
      <w:r/>
    </w:p>
    <w:p>
      <w:pPr>
        <w:pStyle w:val="763"/>
        <w:ind w:firstLine="420"/>
        <w:keepLines w:val="0"/>
        <w:keepNext w:val="0"/>
        <w:pageBreakBefore w:val="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13.4.10协审人员备案考勤承诺书</w:t>
      </w:r>
      <w:r>
        <w:rPr>
          <w:rFonts w:hint="eastAsia" w:ascii="宋体" w:hAnsi="宋体" w:eastAsia="宋体" w:cs="宋体"/>
          <w:color w:val="000000"/>
          <w:lang w:val="en-US" w:eastAsia="zh-CN"/>
        </w:rPr>
      </w:r>
      <w:r/>
    </w:p>
    <w:p>
      <w:pPr>
        <w:pStyle w:val="763"/>
        <w:ind w:firstLine="420"/>
        <w:keepLines w:val="0"/>
        <w:keepNext w:val="0"/>
        <w:pageBreakBefore w:val="0"/>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color w:val="000000"/>
          <w:lang w:val="en-US" w:eastAsia="zh-CN"/>
        </w:rPr>
        <w:t xml:space="preserve">13.4.11专职负责人履职承诺书</w:t>
      </w:r>
      <w:r>
        <w:rPr>
          <w:rFonts w:ascii="宋体" w:hAnsi="宋体" w:eastAsia="宋体" w:cs="宋体"/>
          <w:bCs/>
          <w:color w:val="000000"/>
          <w:sz w:val="21"/>
          <w:szCs w:val="21"/>
          <w:highlight w:val="none"/>
          <w:lang w:val="en-US" w:eastAsia="zh-CN"/>
        </w:rPr>
      </w:r>
      <w:r/>
    </w:p>
    <w:p>
      <w:pPr>
        <w:pStyle w:val="763"/>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13.4.12《服务方案》；</w:t>
      </w:r>
      <w:r>
        <w:rPr>
          <w:rFonts w:hint="eastAsia" w:ascii="宋体" w:hAnsi="宋体" w:eastAsia="宋体" w:cs="宋体"/>
          <w:bCs/>
          <w:color w:val="000000"/>
          <w:sz w:val="21"/>
          <w:szCs w:val="21"/>
          <w:highlight w:val="none"/>
          <w:lang w:val="en-US" w:eastAsia="zh-CN"/>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13</w:t>
      </w:r>
      <w:r>
        <w:rPr>
          <w:rFonts w:hint="eastAsia" w:ascii="宋体" w:hAnsi="宋体" w:eastAsia="宋体" w:cs="宋体"/>
          <w:b w:val="0"/>
          <w:bCs/>
          <w:color w:val="000000"/>
          <w:sz w:val="21"/>
          <w:szCs w:val="21"/>
          <w:highlight w:val="none"/>
        </w:rPr>
        <w:t xml:space="preserve">《拟投入本项目人员配备一览表》；</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招标文件中要求必须提供的其他相关证明材料；</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13.</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15</w:t>
      </w:r>
      <w:r>
        <w:rPr>
          <w:rFonts w:hint="eastAsia" w:ascii="宋体" w:hAnsi="宋体" w:eastAsia="宋体" w:cs="宋体"/>
          <w:b w:val="0"/>
          <w:bCs/>
          <w:color w:val="000000"/>
          <w:sz w:val="21"/>
          <w:szCs w:val="21"/>
          <w:highlight w:val="none"/>
        </w:rPr>
        <w:t xml:space="preserve">其他有关符合性证明的文件（若有）；</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tabs>
          <w:tab w:val="left" w:pos="8930" w:leader="none"/>
          <w:tab w:val="left" w:pos="9306"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综合评标文件：</w:t>
      </w:r>
      <w:r>
        <w:rPr>
          <w:rFonts w:hint="eastAsia" w:ascii="宋体" w:hAnsi="宋体" w:eastAsia="宋体" w:cs="宋体"/>
          <w:b w:val="0"/>
          <w:bCs w:val="0"/>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服务能力、履约能力</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.2《类似业绩一览表》；</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.3其他可以证明投标单位资信、资质和货物、服务质量的证书、文件、推荐信等资料；</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评分标准中所涉及到的各项方案及其他材料、证明等。</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投标单位需提供</w:t>
      </w:r>
      <w:r>
        <w:rPr>
          <w:rFonts w:hint="eastAsia" w:ascii="宋体" w:hAnsi="宋体" w:eastAsia="宋体" w:cs="宋体"/>
          <w:color w:val="000000"/>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94"/>
        <w:ind w:firstLine="492"/>
        <w:keepLines w:val="0"/>
        <w:keepNext w:val="0"/>
        <w:pageBreakBefore w:val="0"/>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rPr>
        <w:t xml:space="preserve">注：（1）以上13.</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rPr>
        <w:t xml:space="preserve">.1-</w:t>
      </w:r>
      <w:r>
        <w:rPr>
          <w:rFonts w:hint="eastAsia" w:ascii="宋体" w:hAnsi="宋体" w:eastAsia="宋体" w:cs="宋体"/>
          <w:b w:val="0"/>
          <w:bCs w:val="0"/>
          <w:color w:val="000000"/>
          <w:sz w:val="21"/>
          <w:szCs w:val="21"/>
          <w:highlight w:val="none"/>
        </w:rPr>
        <w:t xml:space="preserve">13.</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val="0"/>
          <w:bCs w:val="0"/>
          <w:color w:val="000000"/>
          <w:sz w:val="21"/>
          <w:szCs w:val="21"/>
          <w:highlight w:val="none"/>
          <w:lang w:val="en-US"/>
        </w:rPr>
      </w:r>
      <w:r/>
    </w:p>
    <w:p>
      <w:pPr>
        <w:pStyle w:val="794"/>
        <w:ind w:left="0"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rPr>
        <w:t xml:space="preserve">（2）以上13.</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rPr>
        <w:t xml:space="preserve">.1-13.</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rPr>
        <w:t xml:space="preserve">.</w:t>
      </w: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lang w:val="en-US"/>
        </w:rPr>
        <w:t xml:space="preserve">为符合性审查须提供的资料，供应商必须提供并加盖电子公章。否则，投标文件将被认定为未实质性响应。</w:t>
      </w:r>
      <w:r>
        <w:rPr>
          <w:rFonts w:hint="eastAsia" w:ascii="宋体" w:hAnsi="宋体" w:eastAsia="宋体" w:cs="宋体"/>
          <w:b w:val="0"/>
          <w:bCs w:val="0"/>
          <w:color w:val="000000"/>
          <w:sz w:val="21"/>
          <w:szCs w:val="21"/>
          <w:highlight w:val="none"/>
          <w:lang w:val="en-US"/>
        </w:rPr>
      </w:r>
      <w:r/>
    </w:p>
    <w:p>
      <w:pPr>
        <w:pStyle w:val="794"/>
        <w:ind w:left="0"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rPr>
        <w:t xml:space="preserve">（3）制作电子投标文件时必须与投标文件制作软件目录一一对应，将相关资料上传至相应模块。</w:t>
      </w:r>
      <w:r>
        <w:rPr>
          <w:rFonts w:hint="eastAsia" w:ascii="宋体" w:hAnsi="宋体" w:eastAsia="宋体" w:cs="宋体"/>
          <w:b w:val="0"/>
          <w:bCs w:val="0"/>
          <w:color w:val="000000"/>
          <w:sz w:val="21"/>
          <w:szCs w:val="21"/>
          <w:highlight w:val="none"/>
          <w:lang w:val="en-US"/>
        </w:rPr>
      </w:r>
      <w:r/>
    </w:p>
    <w:p>
      <w:pPr>
        <w:pStyle w:val="794"/>
        <w:ind w:left="0"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rPr>
        <w:t xml:space="preserve">（4）开评标过程中如有问题采购代理机构工作人员会及时通过《投标供应商确认函》留存的手机号与供应商联系。请供应商确保该手机号通讯畅通，否则导致的不利后果由供应商自行承担。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val="0"/>
          <w:bCs w:val="0"/>
          <w:color w:val="000000"/>
          <w:sz w:val="21"/>
          <w:szCs w:val="21"/>
          <w:highlight w:val="none"/>
          <w:lang w:val="en-US"/>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投标文件编制要求 </w:t>
      </w:r>
      <w:r>
        <w:rPr>
          <w:rFonts w:hint="eastAsia" w:ascii="宋体" w:hAnsi="宋体" w:eastAsia="宋体" w:cs="宋体"/>
          <w:b/>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val="zh-CN"/>
        </w:rPr>
        <w:t xml:space="preserve">14.1本项目采用电子招投标形式，请供应商按照《苏采云系统供应商操作手册》进行制作、上传电子投标文件。</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zh-CN"/>
        </w:rPr>
        <w:t xml:space="preserve">14.2《开标一览表》为在开标仪式上唱标的内容，要求按格式填写，统一规范，不得自行增减内容。</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outlineLvl w:val="0"/>
      </w:pPr>
      <w:r>
        <w:rPr>
          <w:rFonts w:hint="eastAsia" w:ascii="宋体" w:hAnsi="宋体" w:eastAsia="宋体" w:cs="宋体"/>
          <w:b w:val="0"/>
          <w:bCs w:val="0"/>
          <w:color w:val="000000"/>
          <w:sz w:val="21"/>
          <w:szCs w:val="21"/>
          <w:highlight w:val="none"/>
          <w:lang w:val="en-US"/>
        </w:rPr>
        <w:t xml:space="preserve">14.3电子投标文件制作完成后请于投标文件网上提交截止时间前成功上传至“苏采云”系统，否则视为放弃参加该采购项目。</w:t>
      </w:r>
      <w:bookmarkStart w:id="7" w:name="_Toc25608"/>
      <w:r/>
      <w:bookmarkStart w:id="8" w:name="_Toc31150"/>
      <w:r>
        <w:rPr>
          <w:rFonts w:hint="eastAsia" w:ascii="宋体" w:hAnsi="宋体" w:eastAsia="宋体" w:cs="宋体"/>
          <w:color w:val="000000"/>
          <w:sz w:val="21"/>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r/>
      <w:bookmarkEnd w:id="8"/>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en-US" w:eastAsia="zh-CN"/>
        </w:rPr>
        <w:t xml:space="preserve">14.4</w:t>
      </w:r>
      <w:r>
        <w:rPr>
          <w:rFonts w:hint="eastAsia" w:ascii="宋体" w:hAnsi="宋体" w:eastAsia="宋体" w:cs="宋体"/>
          <w:color w:val="000000"/>
          <w:sz w:val="21"/>
          <w:szCs w:val="21"/>
          <w:highlight w:val="none"/>
        </w:rPr>
        <w:t xml:space="preserve">如投标（响应）文件制作机器码信息一致，视为不同投标供应商使用同一台电脑编制投标（响应）文件，投标（响应）无效。</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15</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投标文件的签署</w:t>
      </w:r>
      <w:r>
        <w:rPr>
          <w:rFonts w:hint="eastAsia" w:ascii="宋体" w:hAnsi="宋体" w:eastAsia="宋体" w:cs="宋体"/>
          <w:b/>
          <w:bCs/>
          <w:color w:val="000000"/>
          <w:sz w:val="21"/>
          <w:szCs w:val="21"/>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   </w:t>
      </w:r>
      <w:r>
        <w:rPr>
          <w:rFonts w:hint="eastAsia" w:ascii="宋体" w:hAnsi="宋体" w:eastAsia="宋体" w:cs="宋体"/>
          <w:color w:val="000000"/>
          <w:sz w:val="21"/>
          <w:szCs w:val="21"/>
          <w:highlight w:val="none"/>
          <w:lang w:val="zh-CN"/>
        </w:rPr>
        <w:t xml:space="preserve"> 投标文件每一页均应加盖供应商电子签章，</w:t>
      </w:r>
      <w:r>
        <w:rPr>
          <w:rFonts w:hint="eastAsia" w:ascii="宋体" w:hAnsi="宋体" w:eastAsia="宋体" w:cs="宋体"/>
          <w:color w:val="000000"/>
          <w:sz w:val="21"/>
          <w:szCs w:val="21"/>
          <w:highlight w:val="none"/>
        </w:rPr>
        <w:t xml:space="preserve">法定代表人或授权代表签字或签章的地方请按要求填写</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bCs/>
          <w:color w:val="000000"/>
          <w:sz w:val="21"/>
          <w:szCs w:val="21"/>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16</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投标保证金</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本项目不收取投标保证金。</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val="zh-CN"/>
        </w:rPr>
        <w:t xml:space="preserve">17</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投标文件的有效期</w:t>
      </w:r>
      <w:r>
        <w:rPr>
          <w:rFonts w:hint="eastAsia" w:ascii="宋体" w:hAnsi="宋体" w:eastAsia="宋体" w:cs="宋体"/>
          <w:b/>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17.1自投标截止时间之日起</w:t>
      </w:r>
      <w:r>
        <w:rPr>
          <w:rFonts w:hint="eastAsia" w:ascii="宋体" w:hAnsi="宋体" w:eastAsia="宋体" w:cs="宋体"/>
          <w:color w:val="000000"/>
          <w:sz w:val="21"/>
          <w:szCs w:val="21"/>
          <w:highlight w:val="none"/>
          <w:u w:val="single"/>
          <w:lang w:val="en-US" w:eastAsia="zh-CN"/>
        </w:rPr>
        <w:t xml:space="preserve">60</w:t>
      </w:r>
      <w:r>
        <w:rPr>
          <w:rFonts w:hint="eastAsia" w:ascii="宋体" w:hAnsi="宋体" w:eastAsia="宋体" w:cs="宋体"/>
          <w:color w:val="000000"/>
          <w:sz w:val="21"/>
          <w:szCs w:val="21"/>
          <w:highlight w:val="none"/>
          <w:lang w:val="zh-CN"/>
        </w:rPr>
        <w:t xml:space="preserve">天，投标书应保持有效。有效期短于这个规定期限的投标，将被拒绝。</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17.2在特殊情况下，采购代理机构可与投标人协商延长投标书的有效期。这种要求和答复都应以书面、传真的形式进行。</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五、</w:t>
      </w:r>
      <w:r>
        <w:rPr>
          <w:rFonts w:hint="eastAsia" w:ascii="宋体" w:hAnsi="宋体" w:eastAsia="宋体" w:cs="宋体"/>
          <w:b/>
          <w:color w:val="000000"/>
          <w:sz w:val="21"/>
          <w:szCs w:val="21"/>
          <w:highlight w:val="none"/>
        </w:rPr>
        <w:t xml:space="preserve">投标文件的递交、补充、修改和撤回</w:t>
      </w:r>
      <w:r>
        <w:rPr>
          <w:rFonts w:hint="eastAsia" w:ascii="宋体" w:hAnsi="宋体" w:eastAsia="宋体" w:cs="宋体"/>
          <w:b/>
          <w:bCs/>
          <w:color w:val="000000"/>
          <w:sz w:val="21"/>
          <w:szCs w:val="21"/>
          <w:highlight w:val="none"/>
        </w:rPr>
      </w:r>
      <w:r/>
    </w:p>
    <w:p>
      <w:pPr>
        <w:pStyle w:val="794"/>
        <w:ind w:firstLine="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rPr>
        <w:t xml:space="preserve">18</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投标文件的递交</w:t>
      </w:r>
      <w:r>
        <w:rPr>
          <w:rFonts w:hint="eastAsia" w:ascii="宋体" w:hAnsi="宋体" w:eastAsia="宋体" w:cs="宋体"/>
          <w:b/>
          <w:color w:val="000000"/>
          <w:sz w:val="21"/>
          <w:szCs w:val="21"/>
          <w:highlight w:val="none"/>
        </w:rPr>
      </w:r>
      <w:r/>
    </w:p>
    <w:p>
      <w:pPr>
        <w:pStyle w:val="79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18</w:t>
      </w:r>
      <w:r>
        <w:rPr>
          <w:rFonts w:hint="eastAsia" w:ascii="宋体" w:hAnsi="宋体" w:eastAsia="宋体" w:cs="宋体"/>
          <w:color w:val="000000"/>
          <w:sz w:val="21"/>
          <w:szCs w:val="21"/>
          <w:highlight w:val="none"/>
        </w:rPr>
        <w:t xml:space="preserve">.1投标人应当在在投标截止时间前制作并上传电子投标文件。</w:t>
      </w:r>
      <w:r>
        <w:rPr>
          <w:rFonts w:hint="eastAsia" w:ascii="宋体" w:hAnsi="宋体" w:eastAsia="宋体" w:cs="宋体"/>
          <w:color w:val="000000"/>
          <w:sz w:val="21"/>
          <w:szCs w:val="21"/>
          <w:highlight w:val="none"/>
        </w:rPr>
      </w:r>
      <w:r/>
    </w:p>
    <w:p>
      <w:pPr>
        <w:pStyle w:val="792"/>
        <w:ind w:firstLine="480"/>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18.2投标人通过“苏采云”系统不见面开标大厅在线参与开标活动。（具体操作详见《苏采云系统供应商操作手册》，网址链接https://czju.suzhou.gov.cn/zfcg/html/content/20231220161910031.shtml）</w:t>
      </w:r>
      <w:r>
        <w:rPr>
          <w:rFonts w:hint="eastAsia" w:ascii="宋体" w:hAnsi="宋体" w:eastAsia="宋体" w:cs="宋体"/>
          <w:b w:val="0"/>
          <w:bCs w:val="0"/>
          <w:color w:val="000000"/>
          <w:sz w:val="21"/>
          <w:szCs w:val="21"/>
          <w:highlight w:val="none"/>
        </w:rPr>
      </w:r>
      <w:r/>
    </w:p>
    <w:p>
      <w:pPr>
        <w:pStyle w:val="794"/>
        <w:ind w:firstLine="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rPr>
        <w:t xml:space="preserve">19</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投标截止时间</w:t>
      </w:r>
      <w:r>
        <w:rPr>
          <w:rFonts w:hint="eastAsia" w:ascii="宋体" w:hAnsi="宋体" w:eastAsia="宋体" w:cs="宋体"/>
          <w:b/>
          <w:color w:val="000000"/>
          <w:sz w:val="21"/>
          <w:szCs w:val="21"/>
          <w:highlight w:val="none"/>
        </w:rPr>
      </w:r>
      <w:r/>
    </w:p>
    <w:p>
      <w:pPr>
        <w:pStyle w:val="79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rPr>
        <w:t xml:space="preserve">19</w:t>
      </w:r>
      <w:r>
        <w:rPr>
          <w:rFonts w:hint="eastAsia" w:ascii="宋体" w:hAnsi="宋体" w:eastAsia="宋体" w:cs="宋体"/>
          <w:b w:val="0"/>
          <w:bCs w:val="0"/>
          <w:color w:val="000000"/>
          <w:sz w:val="21"/>
          <w:szCs w:val="21"/>
          <w:highlight w:val="none"/>
        </w:rPr>
        <w:t xml:space="preserve">.1电子投标文件制作完成后请于投标文件网上提交截止时间前成功上传至“苏采云”系统，否则视为放弃参加该采购项目。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color w:val="000000"/>
          <w:sz w:val="21"/>
          <w:szCs w:val="21"/>
          <w:highlight w:val="none"/>
        </w:rPr>
      </w:r>
      <w:r/>
    </w:p>
    <w:p>
      <w:pPr>
        <w:pStyle w:val="79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19</w:t>
      </w:r>
      <w:r>
        <w:rPr>
          <w:rFonts w:hint="eastAsia" w:ascii="宋体" w:hAnsi="宋体" w:eastAsia="宋体" w:cs="宋体"/>
          <w:color w:val="000000"/>
          <w:sz w:val="21"/>
          <w:szCs w:val="21"/>
          <w:highlight w:val="none"/>
        </w:rPr>
        <w:t xml:space="preserve">.2采购人和采购代理机构推迟投标截止时间时，将按规定的更正公告的方式对外发布。在这种情况下，采购人、采购代理机构和投标人的权利和义务将受到新的截止期的约束。</w:t>
      </w:r>
      <w:r>
        <w:rPr>
          <w:rFonts w:hint="eastAsia" w:ascii="宋体" w:hAnsi="宋体" w:eastAsia="宋体" w:cs="宋体"/>
          <w:color w:val="000000"/>
          <w:sz w:val="21"/>
          <w:szCs w:val="21"/>
          <w:highlight w:val="none"/>
        </w:rPr>
      </w:r>
      <w:r/>
    </w:p>
    <w:p>
      <w:pPr>
        <w:pStyle w:val="79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19</w:t>
      </w:r>
      <w:r>
        <w:rPr>
          <w:rFonts w:hint="eastAsia" w:ascii="宋体" w:hAnsi="宋体" w:eastAsia="宋体" w:cs="宋体"/>
          <w:color w:val="000000"/>
          <w:sz w:val="21"/>
          <w:szCs w:val="21"/>
          <w:highlight w:val="none"/>
        </w:rPr>
        <w:t xml:space="preserve">.3在投标截止时间</w:t>
      </w:r>
      <w:r>
        <w:rPr>
          <w:rFonts w:hint="eastAsia" w:ascii="宋体" w:hAnsi="宋体" w:eastAsia="宋体" w:cs="宋体"/>
          <w:color w:val="000000"/>
          <w:sz w:val="21"/>
          <w:szCs w:val="21"/>
          <w:highlight w:val="none"/>
          <w:lang w:val="en-US"/>
        </w:rPr>
        <w:t xml:space="preserve">投标单位少于三家的</w:t>
      </w:r>
      <w:r>
        <w:rPr>
          <w:rFonts w:hint="eastAsia" w:ascii="宋体" w:hAnsi="宋体" w:eastAsia="宋体" w:cs="宋体"/>
          <w:color w:val="000000"/>
          <w:sz w:val="21"/>
          <w:szCs w:val="21"/>
          <w:highlight w:val="none"/>
        </w:rPr>
        <w:t xml:space="preserve">，采购代理机构有权宣布本次招标失败。</w:t>
      </w:r>
      <w:r>
        <w:rPr>
          <w:rFonts w:hint="eastAsia" w:ascii="宋体" w:hAnsi="宋体" w:eastAsia="宋体" w:cs="宋体"/>
          <w:color w:val="000000"/>
          <w:sz w:val="21"/>
          <w:szCs w:val="21"/>
          <w:highlight w:val="none"/>
        </w:rPr>
      </w:r>
      <w:r/>
    </w:p>
    <w:p>
      <w:pPr>
        <w:pStyle w:val="794"/>
        <w:ind w:firstLine="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rPr>
        <w:t xml:space="preserve">20</w:t>
      </w:r>
      <w:r>
        <w:rPr>
          <w:rFonts w:hint="eastAsia" w:ascii="宋体" w:hAnsi="宋体" w:eastAsia="宋体" w:cs="宋体"/>
          <w:b/>
          <w:color w:val="000000"/>
          <w:sz w:val="21"/>
          <w:szCs w:val="21"/>
          <w:highlight w:val="none"/>
        </w:rPr>
        <w:t xml:space="preserve">.投标文件的补充、修改和撤回</w:t>
      </w:r>
      <w:r>
        <w:rPr>
          <w:rFonts w:hint="eastAsia" w:ascii="宋体" w:hAnsi="宋体" w:eastAsia="宋体" w:cs="宋体"/>
          <w:b/>
          <w:color w:val="000000"/>
          <w:sz w:val="21"/>
          <w:szCs w:val="21"/>
          <w:highlight w:val="none"/>
        </w:rPr>
      </w:r>
      <w:r/>
    </w:p>
    <w:p>
      <w:pPr>
        <w:pStyle w:val="79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20</w:t>
      </w:r>
      <w:r>
        <w:rPr>
          <w:rFonts w:hint="eastAsia" w:ascii="宋体" w:hAnsi="宋体" w:eastAsia="宋体" w:cs="宋体"/>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color w:val="000000"/>
          <w:sz w:val="21"/>
          <w:szCs w:val="21"/>
          <w:highlight w:val="none"/>
        </w:rPr>
      </w:r>
      <w:r/>
    </w:p>
    <w:p>
      <w:pPr>
        <w:pStyle w:val="794"/>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20</w:t>
      </w:r>
      <w:r>
        <w:rPr>
          <w:rFonts w:hint="eastAsia" w:ascii="宋体" w:hAnsi="宋体" w:eastAsia="宋体" w:cs="宋体"/>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六、开标和评标 </w:t>
      </w:r>
      <w:r>
        <w:rPr>
          <w:rFonts w:hint="eastAsia" w:ascii="宋体" w:hAnsi="宋体" w:eastAsia="宋体" w:cs="宋体"/>
          <w:b/>
          <w:bCs/>
          <w:color w:val="000000"/>
          <w:sz w:val="21"/>
          <w:szCs w:val="21"/>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开标</w:t>
      </w:r>
      <w:r>
        <w:rPr>
          <w:rFonts w:hint="eastAsia" w:ascii="宋体" w:hAnsi="宋体" w:eastAsia="宋体" w:cs="宋体"/>
          <w:b/>
          <w:bCs/>
          <w:color w:val="000000"/>
          <w:sz w:val="21"/>
          <w:szCs w:val="21"/>
          <w:highlight w:val="none"/>
        </w:rPr>
      </w:r>
      <w:r/>
    </w:p>
    <w:p>
      <w:pPr>
        <w:pStyle w:val="794"/>
        <w:ind w:firstLine="420"/>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rPr>
        <w:t xml:space="preserve">21.1</w:t>
      </w:r>
      <w:r>
        <w:rPr>
          <w:rFonts w:hint="eastAsia" w:ascii="宋体" w:hAnsi="宋体" w:eastAsia="宋体" w:cs="宋体"/>
          <w:b w:val="0"/>
          <w:bCs w:val="0"/>
          <w:color w:val="000000"/>
          <w:sz w:val="21"/>
          <w:szCs w:val="21"/>
          <w:highlight w:val="none"/>
        </w:rPr>
        <w:t xml:space="preserve">开标由采购代理机构</w:t>
      </w:r>
      <w:r>
        <w:rPr>
          <w:rFonts w:hint="eastAsia" w:ascii="宋体" w:hAnsi="宋体" w:eastAsia="宋体" w:cs="宋体"/>
          <w:b w:val="0"/>
          <w:bCs w:val="0"/>
          <w:color w:val="000000"/>
          <w:sz w:val="21"/>
          <w:szCs w:val="21"/>
          <w:highlight w:val="none"/>
          <w:lang w:val="en-US"/>
        </w:rPr>
        <w:t xml:space="preserve">在线</w:t>
      </w:r>
      <w:r>
        <w:rPr>
          <w:rFonts w:hint="eastAsia" w:ascii="宋体" w:hAnsi="宋体" w:eastAsia="宋体" w:cs="宋体"/>
          <w:b w:val="0"/>
          <w:bCs w:val="0"/>
          <w:color w:val="000000"/>
          <w:sz w:val="21"/>
          <w:szCs w:val="21"/>
          <w:highlight w:val="none"/>
        </w:rPr>
        <w:t xml:space="preserve">主持，邀请投标人</w:t>
      </w:r>
      <w:r>
        <w:rPr>
          <w:rFonts w:hint="eastAsia" w:ascii="宋体" w:hAnsi="宋体" w:eastAsia="宋体" w:cs="宋体"/>
          <w:b w:val="0"/>
          <w:bCs w:val="0"/>
          <w:color w:val="000000"/>
          <w:sz w:val="21"/>
          <w:szCs w:val="21"/>
          <w:highlight w:val="none"/>
          <w:lang w:val="en-US"/>
        </w:rPr>
        <w:t xml:space="preserve">在线</w:t>
      </w:r>
      <w:r>
        <w:rPr>
          <w:rFonts w:hint="eastAsia" w:ascii="宋体" w:hAnsi="宋体" w:eastAsia="宋体" w:cs="宋体"/>
          <w:b w:val="0"/>
          <w:bCs w:val="0"/>
          <w:color w:val="000000"/>
          <w:sz w:val="21"/>
          <w:szCs w:val="21"/>
          <w:highlight w:val="none"/>
        </w:rPr>
        <w:t xml:space="preserve">参加。投标人应当按照《苏采云系统供应商操作手册》规定，参加开标活动和在“苏采云”系统规定的时间内对投标文件进行解密。评标委员会成员不得参加开标活动。</w:t>
      </w:r>
      <w:r>
        <w:rPr>
          <w:rFonts w:hint="eastAsia" w:ascii="宋体" w:hAnsi="宋体" w:eastAsia="宋体" w:cs="宋体"/>
          <w:b w:val="0"/>
          <w:bCs w:val="0"/>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val="zh-CN"/>
        </w:rPr>
        <w:t xml:space="preserve">投标人代表未参加开标的，视同认可开标结果。</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w:t>
      </w: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资格审查</w:t>
      </w:r>
      <w:r>
        <w:rPr>
          <w:rFonts w:hint="eastAsia" w:ascii="宋体" w:hAnsi="宋体" w:eastAsia="宋体" w:cs="宋体"/>
          <w:b/>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val="zh-CN"/>
        </w:rPr>
        <w:t xml:space="preserve">.1公开招标采购项目开标结束后，采购人或者采购代理机构应当依法对投标人的资格进行审查，未通过资格审查的视为无效投标。</w:t>
      </w:r>
      <w:r>
        <w:rPr>
          <w:rFonts w:hint="eastAsia" w:ascii="宋体" w:hAnsi="宋体" w:eastAsia="宋体" w:cs="宋体"/>
          <w:b w:val="0"/>
          <w:bCs/>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color w:val="000000"/>
          <w:sz w:val="21"/>
          <w:szCs w:val="21"/>
          <w:highlight w:val="none"/>
          <w:lang w:val="zh-CN"/>
        </w:rPr>
      </w:r>
      <w:r/>
    </w:p>
    <w:p>
      <w:pPr>
        <w:pStyle w:val="763"/>
        <w:ind w:firstLine="439"/>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.2.1查询时间：投标文件递交截止时间。</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.2.2查询渠道：</w:t>
      </w:r>
      <w:r>
        <w:rPr>
          <w:rFonts w:hint="eastAsia" w:ascii="宋体" w:hAnsi="宋体" w:eastAsia="宋体" w:cs="宋体"/>
          <w:bCs/>
          <w:color w:val="000000"/>
          <w:sz w:val="21"/>
          <w:szCs w:val="21"/>
          <w:highlight w:val="none"/>
        </w:rPr>
        <w:t xml:space="preserve">采购代理机构会在接收投标文件截止时间后，在中国政府采购网（www.ccgp.gov.cn）、信用中国（www.creditchina.gov.cn）、信用江苏（</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"http://www.jscredit.gov.cn/" </w:instrText>
      </w:r>
      <w:r>
        <w:rPr>
          <w:rFonts w:hint="eastAsia" w:ascii="宋体" w:hAnsi="宋体" w:eastAsia="宋体" w:cs="宋体"/>
          <w:color w:val="000000"/>
          <w:sz w:val="21"/>
          <w:szCs w:val="21"/>
          <w:highlight w:val="none"/>
        </w:rPr>
        <w:fldChar w:fldCharType="separate"/>
      </w:r>
      <w:r>
        <w:rPr>
          <w:rStyle w:val="784"/>
          <w:rFonts w:hint="eastAsia" w:ascii="宋体" w:hAnsi="宋体" w:eastAsia="宋体" w:cs="宋体"/>
          <w:bCs/>
          <w:color w:val="000000"/>
          <w:sz w:val="21"/>
          <w:szCs w:val="21"/>
          <w:highlight w:val="none"/>
        </w:rPr>
        <w:t xml:space="preserve">www.jscredit.gov.cn</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）、诚信苏州（www.szcredit.gov.cn）的网站输入供应商全称或统一社会信用代码查询信用记录，并将查询结果递交评审小组</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w:t>
      </w: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zh-CN"/>
        </w:rPr>
        <w:t xml:space="preserve">.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val="0"/>
          <w:bCs w:val="0"/>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22.4单位负责人为同一人或者存在直接控股、管理关系的不同供应商，不得参与同一合同项下的投标活动。</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22.5本项目通过上述资格审查的合格投标人不足三家的，不得评标。</w:t>
      </w:r>
      <w:r>
        <w:rPr>
          <w:rFonts w:hint="eastAsia" w:ascii="宋体" w:hAnsi="宋体" w:eastAsia="宋体" w:cs="宋体"/>
          <w:color w:val="000000"/>
          <w:sz w:val="21"/>
          <w:szCs w:val="21"/>
          <w:highlight w:val="none"/>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w:t>
      </w: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评标委员会</w:t>
      </w:r>
      <w:r>
        <w:rPr>
          <w:rFonts w:hint="eastAsia" w:ascii="宋体" w:hAnsi="宋体" w:eastAsia="宋体" w:cs="宋体"/>
          <w:b/>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.1评标委员会（以下简称评委会）成员依法组建；</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23.2评标委员会将对符合资格的投标人的投标文件进行符合性审查，以确定其是否满足招标文件的实质性要求。</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23.3评委会组负责具体的评标事务，并独立履行以下职责：</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23.3.1审查、评价投标文件是否符合招标文件的商务、技术等实质性要求；</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23.3.2要求投标人对投标文件有关事项作出澄清或者说明；</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23.3.3对投标文件进行比较和评价；</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23.3.4签署评标报告、推荐中标候选人并根据采购方委托从中确定中标人；</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23.3.5向采购人、采购代理机构或者有关部门报告评标中发现的违法行为。</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23.4评委会成员应当履行下列义务：</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23.4.1遵纪守法，客观、公正、廉洁地履行职责；</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23.4.2按照招标文件规定的评标办法和评标标准进行评标，对评审意见承担个人责任；</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23.4.3对评标过程和结果，以及投标人的商业秘密保密；</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23.4.4评标委员会根据全体评标成员签字的原始评标记录和评标结果编写评标报告。评标报告应当包括以下内容：</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（一）招标公告刊登的媒体名称、开标日期和地点；</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（二）投标人名单和评标委员会成员名单；</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（三）评标方法和标准；</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（四）开标记录和评标情况及说明，包括无效投标人名单及原因；</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（五）评标结果，确定的中标候选人名单或者经采购人委托直接确定的中标人；</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（六）其他需要说明的情况，包括评标过程中投标人根据评标委员会要求进行的澄清、说明或者补正，评标委员会成员的更换等。</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23.4.5配合招标采购人答复投标人提出的质疑；</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23.4.6配合采购人和采购代理机构答复投标人提出的质疑。</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w:t>
      </w: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保密要求</w:t>
      </w:r>
      <w:r>
        <w:rPr>
          <w:rFonts w:hint="eastAsia" w:ascii="宋体" w:hAnsi="宋体" w:eastAsia="宋体" w:cs="宋体"/>
          <w:b/>
          <w:bCs/>
          <w:color w:val="000000"/>
          <w:sz w:val="21"/>
          <w:szCs w:val="21"/>
          <w:highlight w:val="none"/>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.1评标将在严格保密的情况下进行。</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.2有关人员应当遵守评标工作纪律，不得泄露评标文件、评标情况和评标中获悉的国家秘密、商业秘密。</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对投标文件初审</w:t>
      </w:r>
      <w:r>
        <w:rPr>
          <w:rFonts w:hint="eastAsia" w:ascii="宋体" w:hAnsi="宋体" w:eastAsia="宋体" w:cs="宋体"/>
          <w:b/>
          <w:bCs/>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.1评委会将对符合</w:t>
      </w:r>
      <w:r>
        <w:rPr>
          <w:rFonts w:hint="eastAsia" w:ascii="宋体" w:hAnsi="宋体" w:eastAsia="宋体" w:cs="宋体"/>
          <w:color w:val="000000"/>
          <w:sz w:val="21"/>
          <w:szCs w:val="21"/>
          <w:highlight w:val="none"/>
        </w:rPr>
        <w:t xml:space="preserve">资格</w:t>
      </w:r>
      <w:r>
        <w:rPr>
          <w:rFonts w:hint="eastAsia" w:ascii="宋体" w:hAnsi="宋体" w:eastAsia="宋体" w:cs="宋体"/>
          <w:color w:val="000000"/>
          <w:sz w:val="21"/>
          <w:szCs w:val="21"/>
          <w:highlight w:val="none"/>
          <w:lang w:val="zh-CN"/>
        </w:rPr>
        <w:t xml:space="preserve">的投标人的投标文件进行符合性审查以确定是否对招标文件的实质性要求作出响应。</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投标人存在下列情况之一的，投标无效：</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（一）投标文件未按招标文件要求签署、盖章的；</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（二）不具备招标文件中规定的资格要求的；</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（三）报价超过招标文件中规定的预算金额或者最高限价的；</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（四）投标文件含有采购人不能接受的附加条件的；</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（五）法律、法规和招标文件规定的其他无效情形。</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val="zh-CN"/>
        </w:rPr>
        <w:t xml:space="preserve">）在“苏采云”系统中出现供应商“机器码一致”情形的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.2实质性响应的投标应该是与招标文件要求的条款相符。不得限制合同中买方的权利或投标人的义务，也不得对其他实质性响应的投标人的竞争地位产生不公正影响。</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.3对于投标文件中含义不明确、同类问题表述不一致或者有明显文字和计算错误的内容，评标委员会应当以书面形式要求投标人作出必要的澄清、说明或者补正。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1"/>
          <w:szCs w:val="21"/>
          <w:highlight w:val="none"/>
          <w:lang w:val="zh-CN"/>
        </w:rPr>
      </w:r>
      <w:r/>
    </w:p>
    <w:p>
      <w:pPr>
        <w:pStyle w:val="794"/>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.4投标人的澄清、说明或者补正应当采用书面形式，并加盖公章或者由法定代表人或其授权的代表签字。投标人的澄清、说明或者补正不得超出投标文件的范围或者改变投标文件的实质性内容。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794"/>
        <w:ind w:firstLine="422"/>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.5投标文件报价出现前后不一致的，除招标文件另有规定外，按照下列规定修正：</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.5.1投标文件中开标一览表（报价表）内容与投标文件中相应内容不一致的，以开标一览表（报价表）为准；</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.5.2大写金额和小写金额不一致的，以大写金额为准；</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.5.3单价金额小数点或者百分比有明显错位的，以开标一览表的总价为准，并修改单价；</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.5.4总价金额与按单价汇总金额不一致的，以单价金额计算结果为准。</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b w:val="0"/>
          <w:bCs/>
          <w:color w:val="000000"/>
          <w:sz w:val="21"/>
          <w:szCs w:val="21"/>
          <w:highlight w:val="none"/>
          <w:lang w:val="zh-CN"/>
        </w:rPr>
      </w:r>
      <w:r/>
    </w:p>
    <w:p>
      <w:pPr>
        <w:pStyle w:val="794"/>
        <w:ind w:left="0" w:firstLine="422"/>
        <w:spacing w:line="360" w:lineRule="auto"/>
        <w:rPr>
          <w:rFonts w:ascii="宋体" w:hAnsi="宋体" w:cs="宋体"/>
          <w:b w:val="0"/>
          <w:bCs/>
          <w:color w:val="000000"/>
          <w:sz w:val="21"/>
          <w:szCs w:val="21"/>
          <w:lang w:val="en-US"/>
        </w:rPr>
      </w:pPr>
      <w:r>
        <w:rPr>
          <w:rFonts w:hint="eastAsia" w:ascii="宋体" w:hAnsi="宋体" w:cs="宋体"/>
          <w:b w:val="0"/>
          <w:bCs/>
          <w:color w:val="000000"/>
          <w:sz w:val="21"/>
          <w:szCs w:val="21"/>
          <w:lang w:val="en-US" w:eastAsia="zh-CN"/>
        </w:rPr>
        <w:t xml:space="preserve">25.6</w:t>
      </w:r>
      <w:r>
        <w:rPr>
          <w:rFonts w:hint="eastAsia" w:ascii="宋体" w:hAnsi="宋体" w:cs="宋体"/>
          <w:b w:val="0"/>
          <w:bCs/>
          <w:color w:val="000000"/>
          <w:sz w:val="21"/>
          <w:szCs w:val="21"/>
          <w:lang w:val="en-US"/>
        </w:rPr>
        <w:t xml:space="preserve">评标过程中出现下列情形之一的，</w:t>
      </w:r>
      <w:bookmarkStart w:id="9" w:name="OLE_LINK6"/>
      <w:r/>
      <w:bookmarkStart w:id="10" w:name="OLE_LINK5"/>
      <w:r>
        <w:rPr>
          <w:rFonts w:hint="eastAsia" w:ascii="宋体" w:hAnsi="宋体" w:cs="宋体"/>
          <w:b w:val="0"/>
          <w:bCs/>
          <w:color w:val="000000"/>
          <w:sz w:val="21"/>
          <w:szCs w:val="21"/>
          <w:lang w:val="en-US"/>
        </w:rPr>
        <w:t xml:space="preserve">评标</w:t>
      </w:r>
      <w:bookmarkEnd w:id="9"/>
      <w:r/>
      <w:bookmarkEnd w:id="10"/>
      <w:r>
        <w:rPr>
          <w:rFonts w:hint="eastAsia" w:ascii="宋体" w:hAnsi="宋体" w:cs="宋体"/>
          <w:b w:val="0"/>
          <w:bCs/>
          <w:color w:val="000000"/>
          <w:sz w:val="21"/>
          <w:szCs w:val="21"/>
          <w:lang w:val="en-US"/>
        </w:rPr>
        <w:t xml:space="preserve">委员会应当启动异常低价投标审查程序：</w:t>
      </w:r>
      <w:r>
        <w:rPr>
          <w:rFonts w:ascii="宋体" w:hAnsi="宋体" w:cs="宋体"/>
          <w:b w:val="0"/>
          <w:bCs/>
          <w:color w:val="000000"/>
          <w:sz w:val="21"/>
          <w:szCs w:val="21"/>
          <w:lang w:val="en-US"/>
        </w:rPr>
      </w:r>
      <w:r/>
    </w:p>
    <w:p>
      <w:pPr>
        <w:pStyle w:val="794"/>
        <w:ind w:left="0" w:firstLine="422"/>
        <w:spacing w:line="360" w:lineRule="auto"/>
        <w:rPr>
          <w:rFonts w:ascii="宋体" w:hAnsi="宋体" w:cs="宋体"/>
          <w:b w:val="0"/>
          <w:bCs/>
          <w:color w:val="000000"/>
          <w:sz w:val="21"/>
          <w:szCs w:val="21"/>
          <w:lang w:val="en-US"/>
        </w:rPr>
      </w:pPr>
      <w:r>
        <w:rPr>
          <w:rFonts w:hint="eastAsia" w:ascii="宋体" w:hAnsi="宋体" w:cs="宋体"/>
          <w:b w:val="0"/>
          <w:bCs/>
          <w:color w:val="000000"/>
          <w:sz w:val="21"/>
          <w:szCs w:val="21"/>
          <w:lang w:val="en-US"/>
        </w:rPr>
        <w:t xml:space="preserve">（一）投标报价低于全部通过符合性审查供应商投标报价平均值50%的，即投标报价&lt;全部通过符合性审查供应商投标报价平均值×50%；</w:t>
      </w:r>
      <w:r>
        <w:rPr>
          <w:rFonts w:ascii="宋体" w:hAnsi="宋体" w:cs="宋体"/>
          <w:b w:val="0"/>
          <w:bCs/>
          <w:color w:val="000000"/>
          <w:sz w:val="21"/>
          <w:szCs w:val="21"/>
          <w:lang w:val="en-US"/>
        </w:rPr>
      </w:r>
      <w:r/>
    </w:p>
    <w:p>
      <w:pPr>
        <w:pStyle w:val="794"/>
        <w:ind w:left="0" w:firstLine="422"/>
        <w:spacing w:line="360" w:lineRule="auto"/>
        <w:rPr>
          <w:rFonts w:ascii="宋体" w:hAnsi="宋体" w:cs="宋体"/>
          <w:b w:val="0"/>
          <w:bCs/>
          <w:color w:val="000000"/>
          <w:sz w:val="21"/>
          <w:szCs w:val="21"/>
          <w:lang w:val="en-US"/>
        </w:rPr>
      </w:pPr>
      <w:r>
        <w:rPr>
          <w:rFonts w:hint="eastAsia" w:ascii="宋体" w:hAnsi="宋体" w:cs="宋体"/>
          <w:b w:val="0"/>
          <w:bCs/>
          <w:color w:val="000000"/>
          <w:sz w:val="21"/>
          <w:szCs w:val="21"/>
          <w:lang w:val="en-US"/>
        </w:rPr>
        <w:t xml:space="preserve">（二）投标报价低于通过符合性审查的次低报价供应商投标报价50%的，即投标报价&lt;通过符合性审查的次低报价供应商投标报价×50%；</w:t>
      </w:r>
      <w:r>
        <w:rPr>
          <w:rFonts w:ascii="宋体" w:hAnsi="宋体" w:cs="宋体"/>
          <w:b w:val="0"/>
          <w:bCs/>
          <w:color w:val="000000"/>
          <w:sz w:val="21"/>
          <w:szCs w:val="21"/>
          <w:lang w:val="en-US"/>
        </w:rPr>
      </w:r>
      <w:r/>
    </w:p>
    <w:p>
      <w:pPr>
        <w:pStyle w:val="794"/>
        <w:ind w:left="0" w:firstLine="422"/>
        <w:spacing w:line="360" w:lineRule="auto"/>
        <w:rPr>
          <w:rFonts w:ascii="宋体" w:hAnsi="宋体" w:cs="宋体"/>
          <w:b w:val="0"/>
          <w:bCs/>
          <w:color w:val="000000"/>
          <w:sz w:val="21"/>
          <w:szCs w:val="21"/>
          <w:lang w:val="en-US"/>
        </w:rPr>
      </w:pPr>
      <w:r>
        <w:rPr>
          <w:rFonts w:hint="eastAsia" w:ascii="宋体" w:hAnsi="宋体" w:cs="宋体"/>
          <w:b w:val="0"/>
          <w:bCs/>
          <w:color w:val="000000"/>
          <w:sz w:val="21"/>
          <w:szCs w:val="21"/>
          <w:lang w:val="en-US"/>
        </w:rPr>
        <w:t xml:space="preserve">（三）投标报价低于采购项目最高限价45%的，即投标报价&lt;采购项目最高限价×45%；</w:t>
      </w:r>
      <w:r>
        <w:rPr>
          <w:rFonts w:ascii="宋体" w:hAnsi="宋体" w:cs="宋体"/>
          <w:b w:val="0"/>
          <w:bCs/>
          <w:color w:val="000000"/>
          <w:sz w:val="21"/>
          <w:szCs w:val="21"/>
          <w:lang w:val="en-US"/>
        </w:rPr>
      </w:r>
      <w:r/>
    </w:p>
    <w:p>
      <w:pPr>
        <w:pStyle w:val="794"/>
        <w:ind w:left="0" w:firstLine="422"/>
        <w:spacing w:line="360" w:lineRule="auto"/>
        <w:rPr>
          <w:rFonts w:ascii="宋体" w:hAnsi="宋体" w:cs="宋体"/>
          <w:b w:val="0"/>
          <w:bCs/>
          <w:color w:val="000000"/>
          <w:sz w:val="21"/>
          <w:szCs w:val="21"/>
          <w:lang w:val="en-US"/>
        </w:rPr>
      </w:pPr>
      <w:r>
        <w:rPr>
          <w:rFonts w:hint="eastAsia" w:ascii="宋体" w:hAnsi="宋体" w:cs="宋体"/>
          <w:b w:val="0"/>
          <w:bCs/>
          <w:color w:val="000000"/>
          <w:sz w:val="21"/>
          <w:szCs w:val="21"/>
          <w:lang w:val="en-US"/>
        </w:rPr>
        <w:t xml:space="preserve">（四）评标委员会基于专业判断，认为供应商报价过低，有可能影响产品质量或者不能诚信履约的其他情形。</w:t>
      </w:r>
      <w:r>
        <w:rPr>
          <w:rFonts w:ascii="宋体" w:hAnsi="宋体" w:cs="宋体"/>
          <w:b w:val="0"/>
          <w:bCs/>
          <w:color w:val="000000"/>
          <w:sz w:val="21"/>
          <w:szCs w:val="21"/>
          <w:lang w:val="en-US"/>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.7除上述情形外，对投标文件的判定，只依据投标文件本身，不依靠开标后的任何外来证明。</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.8采购代理机构将拒绝被确定为非实质性响应的投标，投标人不能通过修正或撤销不符之处而使其投标成为实质性响应的投标。</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.9对不同文字文本投标文件的解释发生异议的，以中文文本为准；</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w:t>
      </w: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废标</w:t>
      </w:r>
      <w:r>
        <w:rPr>
          <w:rFonts w:hint="eastAsia" w:ascii="宋体" w:hAnsi="宋体" w:eastAsia="宋体" w:cs="宋体"/>
          <w:b/>
          <w:bCs/>
          <w:color w:val="000000"/>
          <w:sz w:val="21"/>
          <w:szCs w:val="21"/>
          <w:highlight w:val="none"/>
        </w:rPr>
      </w:r>
      <w:r/>
    </w:p>
    <w:p>
      <w:pPr>
        <w:pStyle w:val="763"/>
        <w:ind w:firstLine="420"/>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val="zh-CN"/>
        </w:rPr>
        <w:t xml:space="preserve">.1 在招标过程中，出现下列情况之一的，应予废标：</w:t>
      </w:r>
      <w:r>
        <w:rPr>
          <w:rFonts w:hint="eastAsia" w:ascii="宋体" w:hAnsi="宋体" w:eastAsia="宋体" w:cs="宋体"/>
          <w:b w:val="0"/>
          <w:bCs/>
          <w:color w:val="000000"/>
          <w:sz w:val="21"/>
          <w:szCs w:val="21"/>
          <w:highlight w:val="none"/>
          <w:lang w:val="zh-CN"/>
        </w:rPr>
      </w:r>
      <w:r/>
    </w:p>
    <w:p>
      <w:pPr>
        <w:pStyle w:val="763"/>
        <w:ind w:firstLine="420"/>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val="zh-CN"/>
        </w:rPr>
        <w:t xml:space="preserve">.1.1符合专业条件的供应商或者对招标文件作实质响应的供应商不足三家的； </w:t>
      </w:r>
      <w:r>
        <w:rPr>
          <w:rFonts w:hint="eastAsia" w:ascii="宋体" w:hAnsi="宋体" w:eastAsia="宋体" w:cs="宋体"/>
          <w:b w:val="0"/>
          <w:bCs/>
          <w:color w:val="000000"/>
          <w:sz w:val="21"/>
          <w:szCs w:val="21"/>
          <w:highlight w:val="none"/>
          <w:lang w:val="zh-CN"/>
        </w:rPr>
      </w:r>
      <w:r/>
    </w:p>
    <w:p>
      <w:pPr>
        <w:pStyle w:val="763"/>
        <w:ind w:firstLine="420"/>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val="zh-CN"/>
        </w:rPr>
        <w:t xml:space="preserve">.1.2出现影响采购公正的违法、违规行为的； </w:t>
      </w:r>
      <w:r>
        <w:rPr>
          <w:rFonts w:hint="eastAsia" w:ascii="宋体" w:hAnsi="宋体" w:eastAsia="宋体" w:cs="宋体"/>
          <w:b w:val="0"/>
          <w:bCs/>
          <w:color w:val="000000"/>
          <w:sz w:val="21"/>
          <w:szCs w:val="21"/>
          <w:highlight w:val="none"/>
          <w:lang w:val="zh-CN"/>
        </w:rPr>
      </w:r>
      <w:r/>
    </w:p>
    <w:p>
      <w:pPr>
        <w:pStyle w:val="763"/>
        <w:ind w:firstLine="420"/>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val="zh-CN"/>
        </w:rPr>
        <w:t xml:space="preserve">.1.3投标人的报价均超过了采购预算或者最高限价，采购人不能支付的； </w:t>
      </w:r>
      <w:r>
        <w:rPr>
          <w:rFonts w:hint="eastAsia" w:ascii="宋体" w:hAnsi="宋体" w:eastAsia="宋体" w:cs="宋体"/>
          <w:b w:val="0"/>
          <w:bCs/>
          <w:color w:val="000000"/>
          <w:sz w:val="21"/>
          <w:szCs w:val="21"/>
          <w:highlight w:val="none"/>
          <w:lang w:val="zh-CN"/>
        </w:rPr>
      </w:r>
      <w:r/>
    </w:p>
    <w:p>
      <w:pPr>
        <w:pStyle w:val="763"/>
        <w:ind w:firstLine="420"/>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t xml:space="preserve">2</w:t>
      </w:r>
      <w:r>
        <w:rPr>
          <w:rFonts w:hint="eastAsia" w:ascii="宋体" w:hAnsi="宋体" w:eastAsia="宋体" w:cs="宋体"/>
          <w:b w:val="0"/>
          <w:bCs/>
          <w:color w:val="000000"/>
          <w:sz w:val="21"/>
          <w:szCs w:val="21"/>
          <w:highlight w:val="none"/>
        </w:rPr>
        <w:t xml:space="preserve">6</w:t>
      </w:r>
      <w:r>
        <w:rPr>
          <w:rFonts w:hint="eastAsia" w:ascii="宋体" w:hAnsi="宋体" w:eastAsia="宋体" w:cs="宋体"/>
          <w:b w:val="0"/>
          <w:bCs/>
          <w:color w:val="000000"/>
          <w:sz w:val="21"/>
          <w:szCs w:val="21"/>
          <w:highlight w:val="none"/>
          <w:lang w:val="zh-CN"/>
        </w:rPr>
        <w:t xml:space="preserve">.1.4因重大变故，采购任务取消的； </w:t>
      </w:r>
      <w:r>
        <w:rPr>
          <w:rFonts w:hint="eastAsia" w:ascii="宋体" w:hAnsi="宋体" w:eastAsia="宋体" w:cs="宋体"/>
          <w:b w:val="0"/>
          <w:bCs/>
          <w:color w:val="000000"/>
          <w:sz w:val="21"/>
          <w:szCs w:val="21"/>
          <w:highlight w:val="none"/>
          <w:lang w:val="zh-CN"/>
        </w:rPr>
      </w:r>
      <w:r/>
    </w:p>
    <w:p>
      <w:pPr>
        <w:pStyle w:val="763"/>
        <w:ind w:firstLine="420"/>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26.1.5在“苏采云”系统中出现供应商“机器码一致”情形的。</w:t>
      </w:r>
      <w:r>
        <w:rPr>
          <w:rFonts w:hint="eastAsia" w:ascii="宋体" w:hAnsi="宋体" w:eastAsia="宋体" w:cs="宋体"/>
          <w:b w:val="0"/>
          <w:bCs/>
          <w:color w:val="000000"/>
          <w:sz w:val="21"/>
          <w:szCs w:val="21"/>
          <w:highlight w:val="none"/>
        </w:rPr>
      </w:r>
      <w:r/>
    </w:p>
    <w:p>
      <w:pPr>
        <w:pStyle w:val="763"/>
        <w:ind w:firstLine="420"/>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CN"/>
        </w:rPr>
        <w:t xml:space="preserve">.2 废标后，采购代理机构将发布废标公告。</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w:t>
      </w:r>
      <w:r>
        <w:rPr>
          <w:rFonts w:hint="eastAsia" w:ascii="宋体" w:hAnsi="宋体" w:eastAsia="宋体" w:cs="宋体"/>
          <w:b/>
          <w:bCs/>
          <w:color w:val="000000"/>
          <w:sz w:val="21"/>
          <w:szCs w:val="21"/>
          <w:highlight w:val="none"/>
        </w:rPr>
        <w:t xml:space="preserve">7</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投标文件的评价和比较</w:t>
      </w:r>
      <w:r>
        <w:rPr>
          <w:rFonts w:hint="eastAsia" w:ascii="宋体" w:hAnsi="宋体" w:eastAsia="宋体" w:cs="宋体"/>
          <w:b/>
          <w:bCs/>
          <w:color w:val="000000"/>
          <w:sz w:val="21"/>
          <w:szCs w:val="21"/>
          <w:highlight w:val="none"/>
        </w:rPr>
      </w:r>
      <w:r/>
    </w:p>
    <w:p>
      <w:pPr>
        <w:pStyle w:val="763"/>
        <w:ind w:firstLine="420"/>
        <w:spacing w:line="40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en-US" w:eastAsia="zh-CN"/>
        </w:rPr>
        <w:t xml:space="preserve">7</w:t>
      </w:r>
      <w:r>
        <w:rPr>
          <w:rFonts w:hint="eastAsia" w:ascii="宋体" w:hAnsi="宋体" w:cs="宋体"/>
          <w:color w:val="000000"/>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ascii="宋体" w:hAnsi="宋体" w:cs="宋体"/>
          <w:color w:val="000000"/>
        </w:rPr>
      </w:r>
      <w:r/>
    </w:p>
    <w:p>
      <w:pPr>
        <w:pStyle w:val="763"/>
        <w:ind w:firstLine="420"/>
        <w:spacing w:line="400" w:lineRule="exact"/>
        <w:rPr>
          <w:rFonts w:hint="eastAsia" w:ascii="宋体" w:hAnsi="宋体" w:cs="宋体"/>
          <w:color w:val="000000"/>
        </w:rPr>
      </w:pPr>
      <w:r>
        <w:rPr>
          <w:rFonts w:hint="eastAsia" w:ascii="宋体" w:hAnsi="宋体" w:cs="宋体"/>
          <w:color w:val="000000"/>
        </w:rPr>
        <w:t xml:space="preserve">第一步：对通过资格性审查的投标文件，评标委员会将根据评分标准所规定进行打分。</w:t>
      </w:r>
      <w:r>
        <w:rPr>
          <w:rFonts w:hint="eastAsia" w:ascii="宋体" w:hAnsi="宋体" w:cs="宋体"/>
          <w:color w:val="000000"/>
        </w:rPr>
      </w:r>
      <w:r/>
    </w:p>
    <w:p>
      <w:pPr>
        <w:pStyle w:val="763"/>
        <w:ind w:firstLine="420"/>
        <w:spacing w:line="400" w:lineRule="exact"/>
        <w:rPr>
          <w:rFonts w:hint="eastAsia" w:ascii="宋体" w:hAnsi="宋体" w:cs="宋体"/>
          <w:color w:val="000000"/>
        </w:rPr>
      </w:pPr>
      <w:r>
        <w:rPr>
          <w:rFonts w:hint="eastAsia" w:ascii="宋体" w:hAnsi="宋体" w:cs="宋体"/>
          <w:color w:val="000000"/>
        </w:rPr>
        <w:t xml:space="preserve">第二步：评标委员会成员对各投标人的得分进行汇总后取平均值，按分数由高到低排列确定各标段中标供应商。若在选取各标段中标人时出现并列情况，则由</w:t>
      </w:r>
      <w:r>
        <w:rPr>
          <w:rFonts w:hint="eastAsia" w:ascii="宋体" w:hAnsi="宋体" w:cs="宋体"/>
          <w:color w:val="000000"/>
          <w:lang w:eastAsia="zh-CN"/>
        </w:rPr>
        <w:t xml:space="preserve">代理</w:t>
      </w:r>
      <w:r>
        <w:rPr>
          <w:rFonts w:hint="eastAsia" w:ascii="宋体" w:hAnsi="宋体" w:cs="宋体"/>
          <w:color w:val="000000"/>
        </w:rPr>
        <w:t xml:space="preserve">机构组织以抽签方式确定该标段中标人。</w:t>
      </w:r>
      <w:r>
        <w:rPr>
          <w:rFonts w:hint="eastAsia" w:ascii="宋体" w:hAnsi="宋体" w:cs="宋体"/>
          <w:color w:val="000000"/>
        </w:rPr>
      </w:r>
      <w:r/>
    </w:p>
    <w:p>
      <w:pPr>
        <w:pStyle w:val="763"/>
        <w:ind w:firstLine="420"/>
        <w:spacing w:line="40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en-US" w:eastAsia="zh-CN"/>
        </w:rPr>
        <w:t xml:space="preserve">7</w:t>
      </w:r>
      <w:r>
        <w:rPr>
          <w:rFonts w:hint="eastAsia" w:ascii="宋体" w:hAnsi="宋体" w:cs="宋体"/>
          <w:color w:val="000000"/>
        </w:rPr>
        <w:t xml:space="preserve">.2各考评项目的评分均依据投标人在投标文件中提供相关证明，未能提供相关证明的，不记分。</w:t>
      </w:r>
      <w:r>
        <w:rPr>
          <w:rFonts w:hint="eastAsia" w:ascii="宋体" w:hAnsi="宋体" w:cs="宋体"/>
          <w:color w:val="000000"/>
        </w:rPr>
      </w:r>
      <w:r/>
    </w:p>
    <w:p>
      <w:pPr>
        <w:pStyle w:val="763"/>
        <w:ind w:firstLine="420"/>
        <w:keepLines w:val="0"/>
        <w:keepNext w:val="0"/>
        <w:pageBreakBefore w:val="0"/>
        <w:spacing w:line="360" w:lineRule="auto"/>
        <w:tabs>
          <w:tab w:val="left" w:pos="567" w:leader="none"/>
        </w:tabs>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en-US" w:eastAsia="zh-CN"/>
        </w:rPr>
        <w:t xml:space="preserve">7</w:t>
      </w:r>
      <w:r>
        <w:rPr>
          <w:rFonts w:hint="eastAsia" w:ascii="宋体" w:hAnsi="宋体" w:cs="宋体"/>
          <w:color w:val="000000"/>
        </w:rPr>
        <w:t xml:space="preserve">.3投标人服务承诺必须具体、详尽、可行，否则不记分。</w:t>
      </w:r>
      <w:r>
        <w:rPr>
          <w:rFonts w:hint="eastAsia" w:ascii="宋体" w:hAnsi="宋体" w:cs="宋体"/>
          <w:color w:val="000000"/>
        </w:rPr>
      </w:r>
      <w:r/>
    </w:p>
    <w:p>
      <w:pPr>
        <w:pStyle w:val="763"/>
        <w:keepLines w:val="0"/>
        <w:keepNext w:val="0"/>
        <w:pageBreakBefore w:val="0"/>
        <w:spacing w:line="360" w:lineRule="auto"/>
        <w:tabs>
          <w:tab w:val="left" w:pos="567" w:leader="none"/>
        </w:tabs>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七、确定中标原则：</w:t>
      </w:r>
      <w:r>
        <w:rPr>
          <w:rFonts w:hint="eastAsia" w:ascii="宋体" w:hAnsi="宋体" w:eastAsia="宋体" w:cs="宋体"/>
          <w:b/>
          <w:bCs/>
          <w:color w:val="000000"/>
          <w:sz w:val="21"/>
          <w:szCs w:val="21"/>
          <w:highlight w:val="none"/>
          <w:lang w:val="zh-CN"/>
        </w:rPr>
      </w:r>
      <w:r/>
    </w:p>
    <w:p>
      <w:pPr>
        <w:pStyle w:val="763"/>
        <w:ind w:firstLine="420"/>
        <w:keepLines w:val="0"/>
        <w:keepNext w:val="0"/>
        <w:pageBreakBefore w:val="0"/>
        <w:spacing w:line="360" w:lineRule="auto"/>
        <w:tabs>
          <w:tab w:val="left" w:pos="567"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lang w:val="zh-CN"/>
        </w:rPr>
        <w:t xml:space="preserve">本次评标采用综合评分法</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tabs>
          <w:tab w:val="left" w:pos="567" w:leader="none"/>
        </w:tabs>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在满足招标文件实质性要求前提下，按照招标文件中规定的评分标准和各项因素进行综合评审后，以评标总得分最高的投标人作为相应标段的中标候选人。</w:t>
      </w:r>
      <w:r>
        <w:rPr>
          <w:rFonts w:hint="eastAsia" w:ascii="宋体" w:hAnsi="宋体" w:eastAsia="宋体" w:cs="宋体"/>
          <w:bCs/>
          <w:color w:val="000000"/>
          <w:sz w:val="21"/>
          <w:szCs w:val="21"/>
          <w:highlight w:val="none"/>
          <w:lang w:val="zh-CN"/>
        </w:rPr>
      </w:r>
      <w:r/>
    </w:p>
    <w:p>
      <w:pPr>
        <w:pStyle w:val="763"/>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八、发出中标通知书</w:t>
      </w:r>
      <w:r>
        <w:rPr>
          <w:rFonts w:hint="eastAsia" w:ascii="宋体" w:hAnsi="宋体" w:eastAsia="宋体" w:cs="宋体"/>
          <w:b/>
          <w:color w:val="000000"/>
          <w:sz w:val="21"/>
          <w:szCs w:val="21"/>
          <w:highlight w:val="none"/>
          <w:lang w:val="zh-CN"/>
        </w:rPr>
      </w:r>
      <w:r/>
    </w:p>
    <w:p>
      <w:pPr>
        <w:pStyle w:val="794"/>
        <w:ind w:firstLine="420"/>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rPr>
        <w:t xml:space="preserve">9</w:t>
      </w:r>
      <w:r>
        <w:rPr>
          <w:rFonts w:hint="eastAsia" w:ascii="宋体" w:hAnsi="宋体" w:eastAsia="宋体" w:cs="宋体"/>
          <w:b w:val="0"/>
          <w:bCs w:val="0"/>
          <w:color w:val="000000"/>
          <w:sz w:val="21"/>
          <w:szCs w:val="21"/>
          <w:highlight w:val="none"/>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val="0"/>
          <w:bCs w:val="0"/>
          <w:color w:val="000000"/>
          <w:sz w:val="21"/>
          <w:szCs w:val="21"/>
          <w:highlight w:val="none"/>
        </w:rPr>
      </w:r>
      <w:r/>
    </w:p>
    <w:p>
      <w:pPr>
        <w:pStyle w:val="763"/>
        <w:ind w:firstLine="480"/>
        <w:keepLines w:val="0"/>
        <w:keepNext w:val="0"/>
        <w:pageBreakBefore w:val="0"/>
        <w:spacing w:line="360" w:lineRule="auto"/>
        <w:tabs>
          <w:tab w:val="left" w:pos="567"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lang w:val="zh-CN"/>
        </w:rPr>
        <w:t xml:space="preserve">.2中标通知书将成为合同的组成部分，对采购人和中标供应商具有同等法律效力。</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tabs>
          <w:tab w:val="left" w:pos="8930" w:leader="none"/>
          <w:tab w:val="left" w:pos="9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lang w:val="zh-CN"/>
        </w:rPr>
        <w:t xml:space="preserve">.3中标通知书发出后，采购人不得违法改变中标结果，中标人无正当理由不得放弃中标。</w:t>
      </w:r>
      <w:r>
        <w:rPr>
          <w:rFonts w:hint="eastAsia" w:ascii="宋体" w:hAnsi="宋体" w:eastAsia="宋体" w:cs="宋体"/>
          <w:color w:val="000000"/>
          <w:sz w:val="21"/>
          <w:szCs w:val="21"/>
          <w:highlight w:val="none"/>
        </w:rPr>
      </w:r>
      <w:r/>
    </w:p>
    <w:p>
      <w:pPr>
        <w:pStyle w:val="763"/>
        <w:keepLines w:val="0"/>
        <w:keepNext w:val="0"/>
        <w:pageBreakBefore w:val="0"/>
        <w:spacing w:line="360" w:lineRule="auto"/>
        <w:tabs>
          <w:tab w:val="left" w:pos="567"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九、中标单位的确认</w:t>
      </w:r>
      <w:r>
        <w:rPr>
          <w:rFonts w:hint="eastAsia" w:ascii="宋体" w:hAnsi="宋体" w:eastAsia="宋体" w:cs="宋体"/>
          <w:b/>
          <w:color w:val="000000"/>
          <w:sz w:val="21"/>
          <w:szCs w:val="21"/>
          <w:highlight w:val="none"/>
          <w:lang w:val="zh-CN"/>
        </w:rPr>
      </w:r>
      <w:r/>
    </w:p>
    <w:p>
      <w:pPr>
        <w:pStyle w:val="763"/>
        <w:ind w:firstLine="480"/>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eastAsia="宋体" w:cs="宋体"/>
          <w:color w:val="000000"/>
          <w:sz w:val="21"/>
          <w:szCs w:val="21"/>
          <w:highlight w:val="none"/>
        </w:rPr>
      </w:r>
      <w:r/>
    </w:p>
    <w:p>
      <w:pPr>
        <w:pStyle w:val="763"/>
        <w:keepLines w:val="0"/>
        <w:keepNext w:val="0"/>
        <w:pageBreakBefore w:val="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zh-CN"/>
        </w:rPr>
        <w:t xml:space="preserve">、告知招标结果</w:t>
      </w:r>
      <w:r>
        <w:rPr>
          <w:rFonts w:hint="eastAsia" w:ascii="宋体" w:hAnsi="宋体" w:eastAsia="宋体" w:cs="宋体"/>
          <w:b/>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zh-CN"/>
        </w:rPr>
        <w:t xml:space="preserve">.1 对未通过资格审查的投标人，告知其未通过的原因。</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zh-CN"/>
        </w:rPr>
        <w:t xml:space="preserve">.2 在发放中标通知书的同时，</w:t>
      </w:r>
      <w:r>
        <w:rPr>
          <w:rFonts w:hint="eastAsia" w:ascii="宋体" w:hAnsi="宋体" w:eastAsia="宋体" w:cs="宋体"/>
          <w:color w:val="000000"/>
          <w:sz w:val="21"/>
          <w:szCs w:val="21"/>
          <w:highlight w:val="none"/>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w:t>
      </w:r>
      <w:r>
        <w:rPr>
          <w:rFonts w:hint="eastAsia" w:ascii="宋体" w:hAnsi="宋体" w:eastAsia="宋体" w:cs="宋体"/>
          <w:b/>
          <w:color w:val="000000"/>
          <w:sz w:val="21"/>
          <w:szCs w:val="21"/>
          <w:highlight w:val="none"/>
        </w:rPr>
        <w:t xml:space="preserve">一</w:t>
      </w:r>
      <w:r>
        <w:rPr>
          <w:rFonts w:hint="eastAsia" w:ascii="宋体" w:hAnsi="宋体" w:eastAsia="宋体" w:cs="宋体"/>
          <w:b/>
          <w:color w:val="000000"/>
          <w:sz w:val="21"/>
          <w:szCs w:val="21"/>
          <w:highlight w:val="none"/>
          <w:lang w:val="zh-CN"/>
        </w:rPr>
        <w:t xml:space="preserve">、签订合同</w:t>
      </w:r>
      <w:r>
        <w:rPr>
          <w:rFonts w:hint="eastAsia" w:ascii="宋体" w:hAnsi="宋体" w:eastAsia="宋体" w:cs="宋体"/>
          <w:b/>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zh-CN"/>
        </w:rPr>
        <w:t xml:space="preserve">.2招标文件、中标供应商的投标文件及其澄清文件等，均为签订合同的依据。</w:t>
      </w:r>
      <w:r>
        <w:rPr>
          <w:rFonts w:hint="eastAsia" w:ascii="宋体" w:hAnsi="宋体" w:eastAsia="宋体" w:cs="宋体"/>
          <w:color w:val="000000"/>
          <w:sz w:val="21"/>
          <w:szCs w:val="21"/>
          <w:highlight w:val="none"/>
          <w:lang w:val="zh-CN"/>
        </w:rPr>
      </w:r>
      <w:r/>
    </w:p>
    <w:p>
      <w:pPr>
        <w:pStyle w:val="763"/>
        <w:ind w:firstLine="48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zh-CN"/>
        </w:rPr>
        <w:t xml:space="preserve">3中标人无正当理由不得拒绝签订政府采购合同。</w:t>
      </w:r>
      <w:r>
        <w:rPr>
          <w:rFonts w:hint="eastAsia" w:ascii="宋体" w:hAnsi="宋体" w:eastAsia="宋体" w:cs="宋体"/>
          <w:color w:val="000000"/>
          <w:sz w:val="21"/>
          <w:szCs w:val="21"/>
          <w:highlight w:val="none"/>
          <w:lang w:val="zh-CN"/>
        </w:rPr>
      </w:r>
      <w:r/>
    </w:p>
    <w:p>
      <w:pPr>
        <w:pStyle w:val="763"/>
        <w:keepLines w:val="0"/>
        <w:keepNext w:val="0"/>
        <w:pageBreakBefore w:val="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w:t>
      </w:r>
      <w:r>
        <w:rPr>
          <w:rFonts w:hint="eastAsia" w:ascii="宋体" w:hAnsi="宋体" w:eastAsia="宋体" w:cs="宋体"/>
          <w:b/>
          <w:color w:val="000000"/>
          <w:sz w:val="21"/>
          <w:szCs w:val="21"/>
          <w:highlight w:val="none"/>
        </w:rPr>
        <w:t xml:space="preserve">二</w:t>
      </w:r>
      <w:r>
        <w:rPr>
          <w:rFonts w:hint="eastAsia" w:ascii="宋体" w:hAnsi="宋体" w:eastAsia="宋体" w:cs="宋体"/>
          <w:b/>
          <w:color w:val="000000"/>
          <w:sz w:val="21"/>
          <w:szCs w:val="21"/>
          <w:highlight w:val="none"/>
          <w:lang w:val="zh-CN"/>
        </w:rPr>
        <w:t xml:space="preserve">、其他事项</w:t>
      </w:r>
      <w:r>
        <w:rPr>
          <w:rFonts w:hint="eastAsia" w:ascii="宋体" w:hAnsi="宋体" w:eastAsia="宋体" w:cs="宋体"/>
          <w:b/>
          <w:color w:val="000000"/>
          <w:sz w:val="21"/>
          <w:szCs w:val="21"/>
          <w:highlight w:val="none"/>
          <w:lang w:val="zh-CN"/>
        </w:rPr>
      </w:r>
      <w:r/>
    </w:p>
    <w:p>
      <w:pPr>
        <w:pStyle w:val="763"/>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33.</w:t>
      </w:r>
      <w:r>
        <w:rPr>
          <w:rFonts w:hint="eastAsia" w:ascii="宋体" w:hAnsi="宋体" w:eastAsia="宋体" w:cs="宋体"/>
          <w:b/>
          <w:bCs/>
          <w:color w:val="000000"/>
          <w:sz w:val="21"/>
          <w:szCs w:val="21"/>
          <w:highlight w:val="none"/>
          <w:lang w:val="zh-CN"/>
        </w:rPr>
        <w:t xml:space="preserve">中标服务费</w:t>
      </w:r>
      <w:r>
        <w:rPr>
          <w:rFonts w:hint="eastAsia" w:ascii="宋体" w:hAnsi="宋体" w:eastAsia="宋体" w:cs="宋体"/>
          <w:b/>
          <w:bCs/>
          <w:color w:val="000000"/>
          <w:sz w:val="21"/>
          <w:szCs w:val="21"/>
          <w:highlight w:val="none"/>
        </w:rPr>
      </w:r>
      <w:r/>
    </w:p>
    <w:p>
      <w:pPr>
        <w:pStyle w:val="763"/>
        <w:ind w:firstLine="420"/>
        <w:keepLines w:val="0"/>
        <w:keepNext w:val="0"/>
        <w:pageBreakBefore w:val="0"/>
        <w:spacing w:line="360" w:lineRule="auto"/>
        <w:rPr>
          <w:rFonts w:ascii="宋体" w:hAnsi="宋体"/>
          <w:color w:val="000000"/>
          <w:lang w:val="zh-CN"/>
        </w:rPr>
      </w:pPr>
      <w:r>
        <w:rPr>
          <w:rFonts w:hint="eastAsia" w:ascii="宋体" w:hAnsi="宋体"/>
          <w:color w:val="000000"/>
          <w:lang w:val="en-US" w:eastAsia="zh-CN"/>
        </w:rPr>
        <w:t xml:space="preserve">33</w:t>
      </w:r>
      <w:r>
        <w:rPr>
          <w:rFonts w:hint="eastAsia" w:ascii="宋体" w:hAnsi="宋体"/>
          <w:color w:val="000000"/>
        </w:rPr>
        <w:t xml:space="preserve">.1</w:t>
      </w:r>
      <w:r>
        <w:rPr>
          <w:rFonts w:hint="eastAsia" w:ascii="宋体" w:hAnsi="宋体"/>
          <w:color w:val="000000"/>
          <w:lang w:val="zh-CN"/>
        </w:rPr>
        <w:t xml:space="preserve">中标人须按规定支付中标服务费，该费用应在领取中标通知书时付清。</w:t>
      </w:r>
      <w:r>
        <w:rPr>
          <w:rFonts w:ascii="宋体" w:hAnsi="宋体"/>
          <w:color w:val="000000"/>
          <w:lang w:val="zh-CN"/>
        </w:rPr>
      </w:r>
      <w:r/>
    </w:p>
    <w:p>
      <w:pPr>
        <w:pStyle w:val="763"/>
        <w:ind w:firstLine="420"/>
        <w:keepLines w:val="0"/>
        <w:keepNext w:val="0"/>
        <w:pageBreakBefore w:val="0"/>
        <w:spacing w:line="360" w:lineRule="auto"/>
        <w:rPr>
          <w:rFonts w:ascii="宋体" w:hAnsi="宋体"/>
          <w:color w:val="000000"/>
          <w:lang w:val="zh-CN"/>
        </w:rPr>
      </w:pPr>
      <w:r>
        <w:rPr>
          <w:rFonts w:hint="eastAsia" w:ascii="宋体" w:hAnsi="宋体"/>
          <w:color w:val="000000"/>
          <w:lang w:val="en-US" w:eastAsia="zh-CN"/>
        </w:rPr>
        <w:t xml:space="preserve">33</w:t>
      </w:r>
      <w:r>
        <w:rPr>
          <w:rFonts w:hint="eastAsia" w:ascii="宋体" w:hAnsi="宋体"/>
          <w:color w:val="000000"/>
        </w:rPr>
        <w:t xml:space="preserve">.2</w:t>
      </w:r>
      <w:r>
        <w:rPr>
          <w:rFonts w:hint="eastAsia" w:ascii="宋体" w:hAnsi="宋体"/>
          <w:color w:val="000000"/>
          <w:lang w:val="zh-CN"/>
        </w:rPr>
        <w:t xml:space="preserve">中标人如果未按规定支付中标服务费，采购代理机构将保留诉讼的权利。</w:t>
      </w:r>
      <w:r>
        <w:rPr>
          <w:rFonts w:ascii="宋体" w:hAnsi="宋体"/>
          <w:color w:val="000000"/>
          <w:lang w:val="zh-CN"/>
        </w:rPr>
      </w:r>
      <w:r/>
    </w:p>
    <w:p>
      <w:pPr>
        <w:pStyle w:val="763"/>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rPr>
        <w:t xml:space="preserve">33.</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zh-CN"/>
        </w:rPr>
        <w:t xml:space="preserve">监督：</w:t>
      </w:r>
      <w:r>
        <w:rPr>
          <w:rFonts w:hint="eastAsia" w:ascii="宋体" w:hAnsi="宋体" w:eastAsia="宋体" w:cs="宋体"/>
          <w:color w:val="000000"/>
          <w:sz w:val="21"/>
          <w:szCs w:val="21"/>
          <w:highlight w:val="none"/>
          <w:lang w:val="zh-CN"/>
        </w:rPr>
        <w:t xml:space="preserve">政府有关监督部门将对招投标全过程进行监督。</w:t>
      </w:r>
      <w:r>
        <w:rPr>
          <w:rFonts w:hint="eastAsia" w:ascii="宋体" w:hAnsi="宋体" w:eastAsia="宋体" w:cs="宋体"/>
          <w:color w:val="000000"/>
          <w:sz w:val="21"/>
          <w:szCs w:val="21"/>
          <w:highlight w:val="none"/>
          <w:lang w:val="zh-CN"/>
        </w:rPr>
      </w:r>
      <w:r/>
    </w:p>
    <w:p>
      <w:pPr>
        <w:pStyle w:val="763"/>
        <w:ind w:firstLine="42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val="0"/>
          <w:color w:val="000000"/>
          <w:sz w:val="21"/>
          <w:szCs w:val="21"/>
          <w:highlight w:val="none"/>
        </w:rPr>
        <w:t xml:space="preserve">33.</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zh-CN"/>
        </w:rPr>
        <w:t xml:space="preserve">未尽事宜：</w:t>
      </w: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rPr>
          <w:rFonts w:hint="eastAsia" w:ascii="宋体" w:hAnsi="宋体" w:eastAsia="宋体" w:cs="宋体"/>
          <w:b/>
          <w:color w:val="000000"/>
          <w:sz w:val="24"/>
          <w:szCs w:val="24"/>
          <w:highlight w:val="none"/>
        </w:rPr>
      </w:r>
      <w:r/>
    </w:p>
    <w:p>
      <w:pPr>
        <w:pStyle w:val="763"/>
        <w:jc w:val="both"/>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第三章 投标文件格式</w:t>
      </w:r>
      <w:r>
        <w:rPr>
          <w:rFonts w:hint="eastAsia" w:ascii="宋体" w:hAnsi="宋体" w:eastAsia="宋体" w:cs="宋体"/>
          <w:b/>
          <w:color w:val="000000"/>
          <w:sz w:val="28"/>
          <w:szCs w:val="28"/>
          <w:highlight w:val="none"/>
        </w:rPr>
      </w:r>
      <w:r/>
    </w:p>
    <w:p>
      <w:pPr>
        <w:pStyle w:val="807"/>
        <w:spacing w:line="360" w:lineRule="auto"/>
        <w:rPr>
          <w:rFonts w:hint="eastAsia" w:ascii="宋体"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 xml:space="preserve">格式</w:t>
      </w:r>
      <w:r>
        <w:rPr>
          <w:rFonts w:hint="eastAsia"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投标函</w:t>
      </w:r>
      <w:r>
        <w:rPr>
          <w:rFonts w:hint="eastAsia" w:ascii="宋体" w:hAnsi="宋体" w:eastAsia="宋体" w:cs="宋体"/>
          <w:b/>
          <w:bCs/>
          <w:color w:val="000000"/>
          <w:sz w:val="21"/>
          <w:szCs w:val="21"/>
          <w:highlight w:val="none"/>
        </w:rPr>
      </w:r>
      <w:r/>
    </w:p>
    <w:p>
      <w:pPr>
        <w:pStyle w:val="8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苏州隆信工程咨询有限公司：</w:t>
      </w:r>
      <w:r>
        <w:rPr>
          <w:rFonts w:hint="eastAsia" w:ascii="宋体" w:hAnsi="宋体" w:eastAsia="宋体" w:cs="宋体"/>
          <w:color w:val="000000"/>
          <w:sz w:val="21"/>
          <w:szCs w:val="21"/>
          <w:highlight w:val="none"/>
        </w:rPr>
      </w:r>
      <w:r/>
    </w:p>
    <w:p>
      <w:pPr>
        <w:pStyle w:val="807"/>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我们收到贵公司</w:t>
      </w:r>
      <w:r>
        <w:rPr>
          <w:rFonts w:hint="eastAsia"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号招标文件，经仔细阅读和研究，我们决定参加投标。</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我方愿意按照招标文件的一切要求，提供本项目的所有内容。</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如果我们的投标书被接受，我们将严格履行招标文件中规定的每一项要求，按期、按质、按量履行合同的义务。</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我们已详细审查全部招标文件，包括补充文件（更正公告）(如有)。我们完全理解并同意放弃对这方面有不明及误解的权力。</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我们同意按招标文件中的规定，本投标书的有效期限为投标截止日起</w:t>
      </w:r>
      <w:r>
        <w:rPr>
          <w:rFonts w:hint="eastAsia" w:ascii="宋体" w:hAnsi="宋体" w:eastAsia="宋体" w:cs="宋体"/>
          <w:color w:val="000000"/>
          <w:sz w:val="21"/>
          <w:szCs w:val="21"/>
          <w:highlight w:val="none"/>
          <w:u w:val="single"/>
          <w:lang w:val="en-US" w:eastAsia="zh-CN"/>
        </w:rPr>
        <w:t xml:space="preserve">60</w:t>
      </w:r>
      <w:r>
        <w:rPr>
          <w:rFonts w:hint="eastAsia" w:ascii="宋体" w:hAnsi="宋体" w:eastAsia="宋体" w:cs="宋体"/>
          <w:color w:val="000000"/>
          <w:sz w:val="21"/>
          <w:szCs w:val="21"/>
          <w:highlight w:val="none"/>
        </w:rPr>
        <w:t xml:space="preserve">天。</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我们愿意提供采购人或采购代理机构在招标文件中要求的所有资料。</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我们愿意遵守招标公告及招标文件中所列的收费标准。</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我们承诺该项投标在开标后的全过程中保持有效，不作任何更改和变动。</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如果我们中标，我们愿意按招标文件规定支付代理服务费；</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我们承诺我公司符合招标文件投标人须知中“合格投标人的资格条件”的要求，若与真实情况不符，本公司愿意承担由此而产生的一切后果。</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12、综合说明：</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（1）伴随服务及配合措施；</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（2）要求甲方提供的配合；</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（3）对招标文件有不同意见的偏离说明；</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（4）其它说明。</w:t>
      </w:r>
      <w:r>
        <w:rPr>
          <w:rFonts w:hint="eastAsia" w:ascii="宋体" w:hAnsi="宋体" w:eastAsia="宋体" w:cs="宋体"/>
          <w:color w:val="000000"/>
          <w:sz w:val="21"/>
          <w:szCs w:val="21"/>
          <w:highlight w:val="none"/>
        </w:rPr>
      </w:r>
      <w:r/>
    </w:p>
    <w:p>
      <w:pPr>
        <w:pStyle w:val="803"/>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所有有关标书的函电，请按下列地址联系：</w:t>
      </w:r>
      <w:r>
        <w:rPr>
          <w:rFonts w:hint="eastAsia" w:ascii="宋体" w:hAnsi="宋体" w:eastAsia="宋体" w:cs="宋体"/>
          <w:color w:val="000000"/>
          <w:sz w:val="21"/>
          <w:szCs w:val="21"/>
          <w:highlight w:val="none"/>
        </w:rPr>
      </w:r>
      <w:r/>
    </w:p>
    <w:p>
      <w:pPr>
        <w:pStyle w:val="796"/>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p>
      <w:pPr>
        <w:pStyle w:val="796"/>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p>
      <w:pPr>
        <w:pStyle w:val="796"/>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p>
      <w:pPr>
        <w:pStyle w:val="796"/>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企业电子邮箱地址：</w:t>
      </w:r>
      <w:r>
        <w:rPr>
          <w:rFonts w:hint="eastAsia" w:ascii="宋体" w:hAnsi="宋体" w:eastAsia="宋体" w:cs="宋体"/>
          <w:color w:val="000000"/>
          <w:sz w:val="21"/>
          <w:szCs w:val="21"/>
          <w:highlight w:val="none"/>
        </w:rPr>
      </w:r>
      <w:r/>
    </w:p>
    <w:p>
      <w:pPr>
        <w:pStyle w:val="796"/>
        <w:ind w:firstLine="48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9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9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投标人：（加盖CA电子公章）</w:t>
      </w:r>
      <w:r>
        <w:rPr>
          <w:rFonts w:hint="eastAsia" w:ascii="宋体" w:hAnsi="宋体" w:eastAsia="宋体" w:cs="宋体"/>
          <w:color w:val="000000"/>
          <w:sz w:val="21"/>
          <w:szCs w:val="21"/>
          <w:highlight w:val="none"/>
        </w:rPr>
      </w:r>
      <w:r/>
    </w:p>
    <w:p>
      <w:pPr>
        <w:pStyle w:val="79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79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80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7"/>
        <w:spacing w:line="360" w:lineRule="auto"/>
        <w:rPr>
          <w:rFonts w:hint="eastAsia" w:ascii="宋体"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 xml:space="preserve">格式</w:t>
      </w:r>
      <w:r>
        <w:rPr>
          <w:rFonts w:hint="eastAsia" w:ascii="宋体" w:hAnsi="宋体" w:eastAsia="宋体" w:cs="宋体"/>
          <w:b/>
          <w:bCs/>
          <w:color w:val="000000"/>
          <w:sz w:val="21"/>
          <w:szCs w:val="21"/>
          <w:highlight w:val="none"/>
        </w:rPr>
        <w:t xml:space="preserve">2</w:t>
      </w:r>
      <w:r>
        <w:rPr>
          <w:rFonts w:hint="eastAsia"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（投标人）法定代表人授权委托书</w:t>
      </w:r>
      <w:r>
        <w:rPr>
          <w:rFonts w:hint="eastAsia" w:ascii="宋体" w:hAnsi="宋体" w:eastAsia="宋体" w:cs="宋体"/>
          <w:b/>
          <w:bCs/>
          <w:color w:val="000000"/>
          <w:sz w:val="21"/>
          <w:szCs w:val="21"/>
          <w:highlight w:val="none"/>
        </w:rPr>
      </w:r>
      <w:r/>
    </w:p>
    <w:p>
      <w:pPr>
        <w:pStyle w:val="76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rPr>
          <w:rFonts w:hint="eastAsia" w:ascii="宋体" w:hAnsi="宋体" w:eastAsia="宋体" w:cs="宋体"/>
          <w:b/>
          <w:bCs/>
          <w:color w:val="000000"/>
          <w:sz w:val="21"/>
          <w:szCs w:val="21"/>
          <w:highlight w:val="none"/>
        </w:rPr>
      </w:r>
      <w:r/>
    </w:p>
    <w:p>
      <w:pPr>
        <w:pStyle w:val="76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3"/>
        <w:ind w:firstLine="43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 </w:t>
      </w:r>
      <w:r>
        <w:rPr>
          <w:rFonts w:hint="eastAsia" w:ascii="宋体" w:hAnsi="宋体" w:eastAsia="宋体" w:cs="宋体"/>
          <w:color w:val="000000"/>
          <w:sz w:val="21"/>
          <w:szCs w:val="21"/>
          <w:highlight w:val="none"/>
          <w:u w:val="single"/>
        </w:rPr>
        <w:t xml:space="preserve">  （供应商名称）   </w:t>
      </w:r>
      <w:r>
        <w:rPr>
          <w:rFonts w:hint="eastAsia" w:ascii="宋体" w:hAnsi="宋体" w:eastAsia="宋体" w:cs="宋体"/>
          <w:color w:val="000000"/>
          <w:sz w:val="21"/>
          <w:szCs w:val="21"/>
          <w:highlight w:val="none"/>
        </w:rPr>
        <w:t xml:space="preserve">授权 </w:t>
      </w:r>
      <w:r>
        <w:rPr>
          <w:rFonts w:hint="eastAsia" w:ascii="宋体" w:hAnsi="宋体" w:eastAsia="宋体" w:cs="宋体"/>
          <w:color w:val="000000"/>
          <w:sz w:val="21"/>
          <w:szCs w:val="21"/>
          <w:highlight w:val="none"/>
          <w:u w:val="single"/>
        </w:rPr>
        <w:t xml:space="preserve"> （被授权人的姓名）</w:t>
      </w:r>
      <w:r>
        <w:rPr>
          <w:rFonts w:hint="eastAsia" w:ascii="宋体" w:hAnsi="宋体" w:eastAsia="宋体" w:cs="宋体"/>
          <w:color w:val="000000"/>
          <w:sz w:val="21"/>
          <w:szCs w:val="21"/>
          <w:highlight w:val="none"/>
        </w:rPr>
        <w:t xml:space="preserve">为我方授权代表（即代理人），参加</w:t>
      </w:r>
      <w:r>
        <w:rPr>
          <w:rFonts w:hint="eastAsia" w:ascii="宋体" w:hAnsi="宋体" w:eastAsia="宋体" w:cs="宋体"/>
          <w:color w:val="000000"/>
          <w:sz w:val="21"/>
          <w:szCs w:val="21"/>
          <w:highlight w:val="none"/>
          <w:u w:val="single"/>
        </w:rPr>
        <w:t xml:space="preserve">苏州隆信工程咨询有限公司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（项目编号）   </w:t>
      </w:r>
      <w:r>
        <w:rPr>
          <w:rFonts w:hint="eastAsia" w:ascii="宋体" w:hAnsi="宋体" w:eastAsia="宋体" w:cs="宋体"/>
          <w:color w:val="000000"/>
          <w:sz w:val="21"/>
          <w:szCs w:val="21"/>
          <w:highlight w:val="none"/>
        </w:rPr>
        <w:t xml:space="preserve">的招标活动。代理人在开标、评标、合同签订及处理有关事宜所作出的全部意思表示（包括签署的全部文件），我司均予以承认并由我司承担相应法律后果。</w:t>
      </w:r>
      <w:r>
        <w:rPr>
          <w:rFonts w:hint="eastAsia" w:ascii="宋体" w:hAnsi="宋体" w:eastAsia="宋体" w:cs="宋体"/>
          <w:color w:val="000000"/>
          <w:sz w:val="21"/>
          <w:szCs w:val="21"/>
          <w:highlight w:val="none"/>
        </w:rPr>
      </w:r>
      <w:r/>
    </w:p>
    <w:p>
      <w:pPr>
        <w:pStyle w:val="7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eastAsia="宋体" w:cs="宋体"/>
          <w:color w:val="000000"/>
          <w:sz w:val="21"/>
          <w:szCs w:val="21"/>
          <w:highlight w:val="none"/>
        </w:rPr>
      </w:r>
      <w:r/>
    </w:p>
    <w:p>
      <w:pPr>
        <w:pStyle w:val="7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本授权委托书有效期自委托书作出之日起至本项目合同履行完毕之日止。</w:t>
      </w:r>
      <w:r>
        <w:rPr>
          <w:rFonts w:hint="eastAsia" w:ascii="宋体" w:hAnsi="宋体" w:eastAsia="宋体" w:cs="宋体"/>
          <w:color w:val="000000"/>
          <w:sz w:val="21"/>
          <w:szCs w:val="21"/>
          <w:highlight w:val="none"/>
        </w:rPr>
      </w:r>
      <w:r/>
    </w:p>
    <w:p>
      <w:pPr>
        <w:pStyle w:val="7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代理人无转委托权。</w:t>
      </w:r>
      <w:r>
        <w:rPr>
          <w:rFonts w:hint="eastAsia" w:ascii="宋体" w:hAnsi="宋体" w:eastAsia="宋体" w:cs="宋体"/>
          <w:color w:val="000000"/>
          <w:sz w:val="21"/>
          <w:szCs w:val="21"/>
          <w:highlight w:val="none"/>
        </w:rPr>
      </w:r>
      <w:r/>
    </w:p>
    <w:p>
      <w:pPr>
        <w:pStyle w:val="7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被授权人身份证号码：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被授权人联系电话：</w:t>
      </w:r>
      <w:r>
        <w:rPr>
          <w:rFonts w:hint="eastAsia" w:ascii="宋体" w:hAnsi="宋体" w:eastAsia="宋体" w:cs="宋体"/>
          <w:color w:val="000000"/>
          <w:sz w:val="21"/>
          <w:szCs w:val="21"/>
          <w:highlight w:val="none"/>
          <w:u w:val="single"/>
        </w:rPr>
        <w:t xml:space="preserve">（手机）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6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投标人：（加盖CA电子公章）</w:t>
      </w:r>
      <w:r>
        <w:rPr>
          <w:rFonts w:hint="eastAsia" w:ascii="宋体" w:hAnsi="宋体" w:eastAsia="宋体" w:cs="宋体"/>
          <w:color w:val="000000"/>
          <w:sz w:val="21"/>
          <w:szCs w:val="21"/>
          <w:highlight w:val="none"/>
        </w:rPr>
      </w:r>
      <w:r/>
    </w:p>
    <w:p>
      <w:pPr>
        <w:pStyle w:val="79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792"/>
        <w:ind w:firstLine="482"/>
        <w:jc w:val="both"/>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63"/>
        <w:ind w:right="630" w:firstLine="480"/>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7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备注：供应商如有授权委托，必须提供该法人授权委托书及法人和代理人的身份证以及授权委托人人的社保或劳动合同复印件，否则响应无效；供应商无授权委托的情况下，必须提供法定代表人身份证，否则响应无效。</w:t>
      </w:r>
      <w:r>
        <w:rPr>
          <w:rFonts w:hint="eastAsia" w:ascii="宋体" w:hAnsi="宋体" w:eastAsia="宋体" w:cs="宋体"/>
          <w:b w:val="0"/>
          <w:bCs w:val="0"/>
          <w:color w:val="000000"/>
          <w:sz w:val="21"/>
          <w:szCs w:val="21"/>
          <w:highlight w:val="none"/>
        </w:rPr>
      </w:r>
      <w:r/>
    </w:p>
    <w:p>
      <w:pPr>
        <w:pStyle w:val="792"/>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92"/>
        <w:ind w:firstLine="0"/>
        <w:keepLines w:val="0"/>
        <w:keepNext w:val="0"/>
        <w:pageBreakBefore w:val="0"/>
        <w:spacing w:before="156" w:after="156" w:line="360" w:lineRule="auto"/>
        <w:widowControl w:val="off"/>
        <w:tabs>
          <w:tab w:val="left" w:pos="8930" w:leader="none"/>
          <w:tab w:val="left" w:pos="9306" w:leader="none"/>
        </w:tabs>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Cs w:val="24"/>
          <w:highlight w:val="none"/>
        </w:rPr>
        <w:br w:type="page" w:clear="all"/>
      </w:r>
      <w:r>
        <w:rPr>
          <w:rFonts w:hint="eastAsia" w:ascii="宋体" w:hAnsi="宋体" w:eastAsia="宋体" w:cs="宋体"/>
          <w:b/>
          <w:bCs/>
          <w:color w:val="000000"/>
          <w:sz w:val="21"/>
          <w:szCs w:val="21"/>
          <w:highlight w:val="none"/>
          <w:lang w:eastAsia="zh-CN"/>
        </w:rPr>
        <w:t xml:space="preserve">格式</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关于资格文件的声明函</w:t>
      </w:r>
      <w:r>
        <w:rPr>
          <w:rFonts w:hint="eastAsia" w:ascii="宋体" w:hAnsi="宋体" w:eastAsia="宋体" w:cs="宋体"/>
          <w:b/>
          <w:bCs/>
          <w:color w:val="000000"/>
          <w:sz w:val="21"/>
          <w:szCs w:val="21"/>
          <w:highlight w:val="none"/>
        </w:rPr>
      </w:r>
      <w:r/>
    </w:p>
    <w:p>
      <w:pPr>
        <w:pStyle w:val="792"/>
        <w:ind w:firstLine="480"/>
        <w:jc w:val="center"/>
        <w:keepLines w:val="0"/>
        <w:keepNext w:val="0"/>
        <w:pageBreakBefore w:val="0"/>
        <w:spacing w:before="156" w:after="156" w:line="360" w:lineRule="auto"/>
        <w:widowControl w:val="off"/>
        <w:tabs>
          <w:tab w:val="left" w:pos="8930" w:leader="none"/>
          <w:tab w:val="left" w:pos="9306"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关于资格文件的声明函</w:t>
      </w:r>
      <w:r>
        <w:rPr>
          <w:rFonts w:hint="eastAsia" w:ascii="宋体" w:hAnsi="宋体" w:eastAsia="宋体" w:cs="宋体"/>
          <w:b/>
          <w:bCs/>
          <w:color w:val="000000"/>
          <w:sz w:val="21"/>
          <w:szCs w:val="21"/>
          <w:highlight w:val="none"/>
        </w:rPr>
      </w:r>
      <w:r/>
    </w:p>
    <w:p>
      <w:pPr>
        <w:pStyle w:val="792"/>
        <w:ind w:firstLine="0"/>
        <w:keepLines w:val="0"/>
        <w:keepNext w:val="0"/>
        <w:pageBreakBefore w:val="0"/>
        <w:spacing w:before="156" w:after="156" w:line="360" w:lineRule="auto"/>
        <w:widowControl w:val="off"/>
        <w:tabs>
          <w:tab w:val="left" w:pos="8930" w:leader="none"/>
          <w:tab w:val="left" w:pos="9306"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2"/>
        <w:ind w:firstLine="480"/>
        <w:keepLines w:val="0"/>
        <w:keepNext w:val="0"/>
        <w:pageBreakBefore w:val="0"/>
        <w:spacing w:before="156" w:after="156" w:line="360" w:lineRule="auto"/>
        <w:widowControl w:val="off"/>
        <w:tabs>
          <w:tab w:val="left" w:pos="8930" w:leader="none"/>
          <w:tab w:val="left" w:pos="9306"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本公司愿就由贵公司组织实施的项目编号为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792"/>
        <w:ind w:firstLine="480"/>
        <w:keepLines w:val="0"/>
        <w:keepNext w:val="0"/>
        <w:pageBreakBefore w:val="0"/>
        <w:spacing w:before="156" w:after="156" w:line="360" w:lineRule="auto"/>
        <w:widowControl w:val="off"/>
        <w:tabs>
          <w:tab w:val="left" w:pos="8930" w:leader="none"/>
          <w:tab w:val="left" w:pos="9306"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807"/>
        <w:ind w:right="-290"/>
        <w:keepLines w:val="0"/>
        <w:keepNext w:val="0"/>
        <w:pageBreakBefore w:val="0"/>
        <w:spacing w:line="360" w:lineRule="auto"/>
        <w:widowControl w:val="off"/>
        <w:tabs>
          <w:tab w:val="left" w:pos="90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投标人：（加盖CA电子公章）</w:t>
      </w:r>
      <w:r>
        <w:rPr>
          <w:rFonts w:hint="eastAsia" w:ascii="宋体" w:hAnsi="宋体" w:eastAsia="宋体" w:cs="宋体"/>
          <w:color w:val="000000"/>
          <w:sz w:val="21"/>
          <w:szCs w:val="21"/>
          <w:highlight w:val="none"/>
        </w:rPr>
      </w:r>
      <w:r/>
    </w:p>
    <w:p>
      <w:pPr>
        <w:pStyle w:val="807"/>
        <w:ind w:right="-290"/>
        <w:jc w:val="left"/>
        <w:keepLines w:val="0"/>
        <w:keepNext w:val="0"/>
        <w:pageBreakBefore w:val="0"/>
        <w:spacing w:line="360" w:lineRule="auto"/>
        <w:widowControl w:val="off"/>
        <w:tabs>
          <w:tab w:val="left" w:pos="90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法定代表人或被授权人：（签字或盖章）</w:t>
      </w:r>
      <w:r>
        <w:rPr>
          <w:rFonts w:hint="eastAsia" w:ascii="宋体" w:hAnsi="宋体" w:eastAsia="宋体" w:cs="宋体"/>
          <w:color w:val="000000"/>
          <w:sz w:val="21"/>
          <w:szCs w:val="21"/>
          <w:highlight w:val="none"/>
        </w:rPr>
      </w:r>
      <w:r/>
    </w:p>
    <w:p>
      <w:pPr>
        <w:pStyle w:val="805"/>
        <w:ind w:right="-290"/>
        <w:keepLines w:val="0"/>
        <w:keepNext w:val="0"/>
        <w:pageBreakBefore w:val="0"/>
        <w:spacing w:line="360" w:lineRule="auto"/>
        <w:widowControl w:val="off"/>
        <w:tabs>
          <w:tab w:val="left" w:pos="90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80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4"/>
        <w:spacing w:line="360" w:lineRule="auto"/>
        <w:rPr>
          <w:rFonts w:hint="eastAsia" w:ascii="宋体" w:hAnsi="宋体" w:eastAsia="宋体" w:cs="宋体"/>
          <w:b/>
          <w:color w:val="000000"/>
          <w:sz w:val="24"/>
          <w:szCs w:val="24"/>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color w:val="000000"/>
          <w:sz w:val="24"/>
          <w:szCs w:val="24"/>
          <w:highlight w:val="none"/>
        </w:rPr>
      </w:r>
      <w:r/>
    </w:p>
    <w:p>
      <w:pPr>
        <w:pStyle w:val="804"/>
        <w:spacing w:line="360" w:lineRule="auto"/>
        <w:rPr>
          <w:rFonts w:hint="eastAsia" w:ascii="宋体" w:hAnsi="宋体" w:eastAsia="宋体" w:cs="宋体"/>
          <w:b/>
          <w:bCs w:val="0"/>
          <w:color w:val="000000"/>
          <w:sz w:val="21"/>
          <w:szCs w:val="21"/>
          <w:highlight w:val="none"/>
        </w:rPr>
      </w:pPr>
      <w:r>
        <w:rPr>
          <w:rFonts w:hint="eastAsia" w:hAnsi="宋体" w:eastAsia="宋体" w:cs="宋体"/>
          <w:b/>
          <w:bCs w:val="0"/>
          <w:color w:val="000000"/>
          <w:sz w:val="21"/>
          <w:szCs w:val="21"/>
          <w:highlight w:val="none"/>
          <w:lang w:eastAsia="zh-CN"/>
        </w:rPr>
        <w:t xml:space="preserve">格式</w:t>
      </w:r>
      <w:r>
        <w:rPr>
          <w:rFonts w:hint="eastAsia" w:hAnsi="宋体" w:eastAsia="宋体" w:cs="宋体"/>
          <w:b/>
          <w:bCs w:val="0"/>
          <w:color w:val="000000"/>
          <w:sz w:val="21"/>
          <w:szCs w:val="21"/>
          <w:highlight w:val="none"/>
          <w:lang w:val="en-US" w:eastAsia="zh-CN"/>
        </w:rPr>
        <w:t xml:space="preserve">4.</w:t>
      </w:r>
      <w:r>
        <w:rPr>
          <w:rFonts w:hint="eastAsia" w:ascii="宋体" w:hAnsi="宋体" w:eastAsia="宋体" w:cs="宋体"/>
          <w:b/>
          <w:bCs w:val="0"/>
          <w:color w:val="000000"/>
          <w:sz w:val="21"/>
          <w:szCs w:val="21"/>
          <w:highlight w:val="none"/>
        </w:rPr>
        <w:t xml:space="preserve">开标一览表</w:t>
      </w:r>
      <w:r>
        <w:rPr>
          <w:rFonts w:hint="eastAsia" w:ascii="宋体" w:hAnsi="宋体" w:eastAsia="宋体" w:cs="宋体"/>
          <w:b/>
          <w:bCs w:val="0"/>
          <w:color w:val="000000"/>
          <w:sz w:val="21"/>
          <w:szCs w:val="21"/>
          <w:highlight w:val="none"/>
        </w:rPr>
      </w:r>
      <w:r/>
    </w:p>
    <w:p>
      <w:pPr>
        <w:pStyle w:val="763"/>
        <w:contextualSpacing/>
        <w:ind w:firstLine="4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763"/>
        <w:contextualSpacing/>
        <w:ind w:firstLine="4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标段</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bl>
      <w:tblPr>
        <w:tblW w:w="0" w:type="auto"/>
        <w:jc w:val="center"/>
        <w:tblInd w:w="1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2967"/>
        <w:gridCol w:w="2383"/>
        <w:gridCol w:w="1201"/>
        <w:gridCol w:w="1022"/>
      </w:tblGrid>
      <w:tr>
        <w:trPr>
          <w:trHeight w:val="777"/>
        </w:trPr>
        <w:tc>
          <w:tcPr>
            <w:tcW w:w="889"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lang w:val="zh-CN"/>
              </w:rPr>
            </w:r>
            <w:r/>
          </w:p>
        </w:tc>
        <w:tc>
          <w:tcPr>
            <w:tcW w:w="2967"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投标总价（元）</w:t>
            </w:r>
            <w:r>
              <w:rPr>
                <w:rFonts w:hint="eastAsia" w:ascii="宋体" w:hAnsi="宋体" w:eastAsia="宋体" w:cs="宋体"/>
                <w:color w:val="000000"/>
                <w:sz w:val="21"/>
                <w:szCs w:val="21"/>
                <w:highlight w:val="none"/>
                <w:lang w:val="zh-CN"/>
              </w:rPr>
            </w:r>
            <w:r/>
          </w:p>
        </w:tc>
        <w:tc>
          <w:tcPr>
            <w:tcW w:w="1201"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服务期限</w:t>
            </w:r>
            <w:r>
              <w:rPr>
                <w:rFonts w:hint="eastAsia" w:ascii="宋体" w:hAnsi="宋体" w:eastAsia="宋体" w:cs="宋体"/>
                <w:color w:val="000000"/>
                <w:sz w:val="21"/>
                <w:szCs w:val="21"/>
                <w:highlight w:val="none"/>
              </w:rPr>
            </w:r>
            <w:r/>
          </w:p>
        </w:tc>
        <w:tc>
          <w:tcPr>
            <w:tcW w:w="1022"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rPr>
                <w:rFonts w:hint="eastAsia" w:ascii="宋体" w:hAnsi="宋体" w:eastAsia="宋体" w:cs="宋体"/>
                <w:color w:val="000000"/>
                <w:sz w:val="21"/>
                <w:szCs w:val="21"/>
                <w:highlight w:val="none"/>
                <w:lang w:val="zh-CN"/>
              </w:rPr>
            </w:r>
            <w:r/>
          </w:p>
        </w:tc>
      </w:tr>
      <w:tr>
        <w:trPr>
          <w:trHeight w:val="1236"/>
        </w:trPr>
        <w:tc>
          <w:tcPr>
            <w:tcW w:w="889"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2967"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苏州吴中经济技术开发区投资评审中心2026年度评（协）审服务采购</w:t>
            </w: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80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rPr>
            </w:r>
            <w:r/>
          </w:p>
          <w:p>
            <w:pPr>
              <w:pStyle w:val="763"/>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人民币（小写）：</w:t>
            </w:r>
            <w:r>
              <w:rPr>
                <w:rFonts w:hint="eastAsia" w:ascii="宋体" w:hAnsi="宋体" w:eastAsia="宋体" w:cs="宋体"/>
                <w:color w:val="000000"/>
                <w:sz w:val="21"/>
                <w:szCs w:val="21"/>
                <w:highlight w:val="none"/>
                <w:lang w:val="zh-CN"/>
              </w:rPr>
            </w:r>
            <w:r/>
          </w:p>
        </w:tc>
        <w:tc>
          <w:tcPr>
            <w:tcW w:w="1201"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2" w:type="dxa"/>
            <w:vAlign w:val="center"/>
            <w:textDirection w:val="lrTb"/>
            <w:noWrap w:val="false"/>
          </w:tcPr>
          <w:p>
            <w:pPr>
              <w:pStyle w:val="763"/>
              <w:jc w:val="center"/>
              <w:spacing w:line="36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763"/>
        <w:contextualSpacing/>
        <w:ind w:firstLine="6480"/>
        <w:spacing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3"/>
        <w:contextualSpacing/>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注：投标报价</w:t>
      </w:r>
      <w:r>
        <w:rPr>
          <w:rFonts w:hint="eastAsia" w:ascii="宋体" w:hAnsi="宋体" w:eastAsia="宋体" w:cs="宋体"/>
          <w:color w:val="000000"/>
          <w:sz w:val="21"/>
          <w:szCs w:val="21"/>
          <w:highlight w:val="none"/>
          <w:lang w:eastAsia="zh-CN"/>
        </w:rPr>
        <w:t xml:space="preserve">包括完成本项目的人工、服务、保险、劳保、代理服务费、各种税费、政策性文件规定及合同包含的所有风险、责任等各项应有费用等一切费用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0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法定代表人或代理人：（签字或签章）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76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07"/>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bCs/>
          <w:color w:val="000000"/>
          <w:sz w:val="24"/>
          <w:szCs w:val="24"/>
          <w:highlight w:val="none"/>
        </w:rPr>
        <w:br w:type="page" w:clear="all"/>
      </w:r>
      <w:r>
        <w:rPr>
          <w:rFonts w:hint="eastAsia" w:hAnsi="宋体" w:eastAsia="宋体" w:cs="宋体"/>
          <w:b/>
          <w:bCs/>
          <w:color w:val="000000"/>
          <w:sz w:val="21"/>
          <w:szCs w:val="21"/>
          <w:highlight w:val="none"/>
          <w:lang w:eastAsia="zh-CN"/>
        </w:rPr>
        <w:t xml:space="preserve">格式</w:t>
      </w:r>
      <w:r>
        <w:rPr>
          <w:rFonts w:hint="eastAsia"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color w:val="000000"/>
          <w:sz w:val="21"/>
          <w:szCs w:val="21"/>
          <w:highlight w:val="none"/>
          <w:lang w:val="zh-CN"/>
        </w:rPr>
      </w:r>
      <w:r/>
    </w:p>
    <w:p>
      <w:pPr>
        <w:pStyle w:val="763"/>
        <w:ind w:firstLine="48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 号）的规定，本公司参加的</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采购活动，提供的</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全部由符合政策要求的中小企业</w:t>
      </w:r>
      <w:r>
        <w:rPr>
          <w:rFonts w:hint="eastAsia" w:ascii="宋体" w:hAnsi="宋体" w:eastAsia="宋体" w:cs="宋体"/>
          <w:color w:val="000000"/>
          <w:sz w:val="21"/>
          <w:szCs w:val="21"/>
          <w:highlight w:val="none"/>
          <w:lang w:eastAsia="zh-CN"/>
        </w:rPr>
        <w:t xml:space="preserve">承担，</w:t>
      </w:r>
      <w:r>
        <w:rPr>
          <w:rFonts w:hint="eastAsia" w:ascii="宋体" w:hAnsi="宋体" w:eastAsia="宋体" w:cs="宋体"/>
          <w:color w:val="000000"/>
          <w:sz w:val="21"/>
          <w:szCs w:val="21"/>
          <w:highlight w:val="none"/>
        </w:rPr>
        <w:t xml:space="preserve">具体情况如下：</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cs="宋体"/>
          <w:b w:val="0"/>
          <w:bCs w:val="0"/>
          <w:color w:val="000000"/>
          <w:szCs w:val="21"/>
          <w:u w:val="single"/>
        </w:rPr>
        <w:t xml:space="preserve">租赁和商务服务业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采购文件中明确的所属行业）行业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服务商</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763"/>
        <w:ind w:firstLine="48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63"/>
        <w:ind w:firstLine="480"/>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p>
      <w:pPr>
        <w:pStyle w:val="763"/>
        <w:numPr>
          <w:ilvl w:val="0"/>
          <w:numId w:val="2"/>
        </w:num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lang w:val="zh-CN"/>
        </w:rPr>
      </w:r>
      <w:r/>
    </w:p>
    <w:p>
      <w:pPr>
        <w:pStyle w:val="763"/>
        <w:numPr>
          <w:ilvl w:val="0"/>
          <w:numId w:val="2"/>
        </w:numPr>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1"/>
          <w:szCs w:val="21"/>
          <w:highlight w:val="none"/>
          <w:lang w:val="zh-CN"/>
        </w:rPr>
      </w:r>
      <w:r/>
    </w:p>
    <w:p>
      <w:pPr>
        <w:pStyle w:val="763"/>
        <w:ind w:firstLine="48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1"/>
          <w:szCs w:val="21"/>
          <w:highlight w:val="none"/>
          <w:lang w:val="zh-CN"/>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5、中标供应商为中小企业的，《中小企业声明函》将随中标结果同时公告。</w:t>
      </w: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附：中小企业划型标准规定</w:t>
      </w:r>
      <w:r>
        <w:rPr>
          <w:rFonts w:hint="eastAsia" w:ascii="宋体" w:hAnsi="宋体" w:eastAsia="宋体" w:cs="宋体"/>
          <w:b/>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hint="eastAsia" w:ascii="宋体" w:hAnsi="宋体" w:eastAsia="宋体" w:cs="宋体"/>
          <w:color w:val="000000"/>
          <w:sz w:val="21"/>
          <w:szCs w:val="21"/>
          <w:highlight w:val="none"/>
        </w:rPr>
      </w:r>
      <w:r/>
    </w:p>
    <w:p>
      <w:pPr>
        <w:pStyle w:val="76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（十六）其他未列明行业。</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763"/>
        <w:jc w:val="center"/>
        <w:keepLines w:val="0"/>
        <w:keepNext w:val="0"/>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rPr>
      </w:r>
      <w:r/>
    </w:p>
    <w:p>
      <w:pPr>
        <w:pStyle w:val="763"/>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63"/>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763"/>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3"/>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本单位对上述声明的真实性负责。如有虚假，将依法承担相应责任。</w:t>
      </w:r>
      <w:r>
        <w:rPr>
          <w:rFonts w:hint="eastAsia" w:ascii="宋体" w:hAnsi="宋体" w:eastAsia="宋体" w:cs="宋体"/>
          <w:color w:val="000000"/>
          <w:sz w:val="21"/>
          <w:szCs w:val="21"/>
          <w:highlight w:val="none"/>
        </w:rPr>
      </w:r>
      <w:r/>
    </w:p>
    <w:p>
      <w:pPr>
        <w:pStyle w:val="763"/>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法定代表人或代理人：（签字或签章）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7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jc w:val="left"/>
        <w:spacing w:line="536" w:lineRule="atLeast"/>
        <w:widowControl/>
        <w:rPr>
          <w:rFonts w:hint="eastAsia" w:ascii="宋体" w:hAnsi="宋体" w:cs="宋体"/>
          <w:b w:val="0"/>
          <w:bCs w:val="0"/>
          <w:color w:val="000000"/>
        </w:rPr>
      </w:pPr>
      <w:r>
        <w:rPr>
          <w:rFonts w:hint="eastAsia" w:ascii="宋体" w:hAnsi="宋体" w:cs="宋体"/>
          <w:b w:val="0"/>
          <w:bCs w:val="0"/>
          <w:color w:val="000000"/>
        </w:rPr>
      </w:r>
      <w:r/>
    </w:p>
    <w:p>
      <w:pPr>
        <w:pStyle w:val="763"/>
        <w:jc w:val="left"/>
        <w:spacing w:line="536" w:lineRule="atLeast"/>
        <w:widowControl/>
        <w:rPr>
          <w:rFonts w:hint="eastAsia" w:ascii="宋体" w:hAnsi="宋体" w:cs="宋体"/>
          <w:b/>
          <w:bCs/>
          <w:color w:val="000000"/>
          <w:sz w:val="28"/>
          <w:szCs w:val="28"/>
        </w:rPr>
      </w:pPr>
      <w:r>
        <w:rPr>
          <w:rFonts w:hint="eastAsia" w:ascii="宋体" w:hAnsi="宋体" w:cs="宋体"/>
          <w:b/>
          <w:bCs/>
          <w:color w:val="000000"/>
        </w:rPr>
        <w:t xml:space="preserve">格式</w:t>
      </w:r>
      <w:r>
        <w:rPr>
          <w:rFonts w:hint="eastAsia" w:ascii="宋体" w:hAnsi="宋体" w:cs="宋体"/>
          <w:b/>
          <w:bCs/>
          <w:color w:val="000000"/>
          <w:lang w:val="en-US" w:eastAsia="zh-CN"/>
        </w:rPr>
        <w:t xml:space="preserve">6</w:t>
      </w:r>
      <w:r>
        <w:rPr>
          <w:rFonts w:hint="eastAsia" w:ascii="宋体" w:hAnsi="宋体" w:cs="宋体"/>
          <w:b/>
          <w:bCs/>
          <w:color w:val="000000"/>
        </w:rPr>
        <w:t xml:space="preserve">.协审响应服务承诺书</w:t>
      </w:r>
      <w:r>
        <w:rPr>
          <w:rFonts w:hint="eastAsia" w:ascii="宋体" w:hAnsi="宋体" w:cs="宋体"/>
          <w:b/>
          <w:bCs/>
          <w:color w:val="000000"/>
          <w:sz w:val="28"/>
          <w:szCs w:val="28"/>
        </w:rPr>
      </w:r>
      <w:r/>
    </w:p>
    <w:p>
      <w:pPr>
        <w:pStyle w:val="763"/>
        <w:jc w:val="center"/>
        <w:rPr>
          <w:rFonts w:hint="eastAsia" w:ascii="宋体" w:hAnsi="宋体" w:cs="宋体"/>
          <w:b/>
          <w:bCs/>
          <w:color w:val="000000"/>
          <w:sz w:val="21"/>
          <w:szCs w:val="21"/>
        </w:rPr>
      </w:pPr>
      <w:r>
        <w:rPr>
          <w:rFonts w:hint="eastAsia" w:ascii="宋体" w:hAnsi="宋体" w:cs="宋体"/>
          <w:b/>
          <w:bCs/>
          <w:color w:val="000000"/>
          <w:sz w:val="21"/>
          <w:szCs w:val="21"/>
        </w:rPr>
        <w:t xml:space="preserve">协审响应服务承诺书</w:t>
      </w:r>
      <w:r>
        <w:rPr>
          <w:rFonts w:hint="eastAsia" w:ascii="宋体" w:hAnsi="宋体" w:cs="宋体"/>
          <w:b/>
          <w:bCs/>
          <w:color w:val="000000"/>
          <w:sz w:val="21"/>
          <w:szCs w:val="21"/>
        </w:rPr>
      </w:r>
      <w:r/>
    </w:p>
    <w:p>
      <w:pPr>
        <w:pStyle w:val="763"/>
        <w:ind w:firstLine="560"/>
        <w:jc w:val="left"/>
        <w:spacing w:line="39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为保证吴中经开区财政投资项目协审工作质量和效率，做好造价协审工作，我公司承诺保证必要的协审响应服务时间，具体如下：</w:t>
      </w:r>
      <w:r>
        <w:rPr>
          <w:rFonts w:hint="eastAsia" w:ascii="宋体" w:hAnsi="宋体" w:eastAsia="宋体" w:cs="宋体"/>
          <w:color w:val="000000"/>
          <w:sz w:val="21"/>
          <w:szCs w:val="21"/>
        </w:rPr>
      </w:r>
      <w:r/>
    </w:p>
    <w:p>
      <w:pPr>
        <w:pStyle w:val="763"/>
        <w:ind w:firstLine="560"/>
        <w:jc w:val="left"/>
        <w:spacing w:line="39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一、我公司保证所提供的工程造价咨询服务符合造价行业规范，服从苏州吴中经济技术开发区投资评审中心的评审规章制度，达到苏州吴中经济技术开发区投资评审中心的工作标准和要求。</w:t>
      </w:r>
      <w:r>
        <w:rPr>
          <w:rFonts w:hint="eastAsia" w:ascii="宋体" w:hAnsi="宋体" w:eastAsia="宋体" w:cs="宋体"/>
          <w:color w:val="000000"/>
          <w:sz w:val="21"/>
          <w:szCs w:val="21"/>
        </w:rPr>
      </w:r>
      <w:r/>
    </w:p>
    <w:p>
      <w:pPr>
        <w:pStyle w:val="763"/>
        <w:ind w:firstLine="560"/>
        <w:jc w:val="left"/>
        <w:spacing w:line="39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我公司保证中标后，如苏州吴中经济技术开发区投资评审中心对工程造价工作有任何工作安排，如资料交接、答疑、会议、踏勘、对账等，相应专职负责人、协审项目负责人及专业工程师务必在45分钟之内到达苏州吴中经济技术开发区投资评审中心（文溪路8号）或苏州吴中经济技术开发区财政投资评审项目现场，响应评审工作（交接资料、报送报告、现场踏勘、参加会议、对账等）。</w:t>
      </w:r>
      <w:r>
        <w:rPr>
          <w:rFonts w:hint="eastAsia" w:ascii="宋体" w:hAnsi="宋体" w:eastAsia="宋体" w:cs="宋体"/>
          <w:color w:val="000000"/>
          <w:sz w:val="21"/>
          <w:szCs w:val="21"/>
        </w:rPr>
      </w:r>
      <w:r/>
    </w:p>
    <w:p>
      <w:pPr>
        <w:pStyle w:val="763"/>
        <w:ind w:firstLine="560"/>
        <w:jc w:val="left"/>
        <w:spacing w:line="39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三、如我公司在服务期内，被发现未在承诺时间内响应评审工作，实质性违背协审响应服务承诺书情况一次的，则苏州吴中经济技术开发区投资评审中心有权终止我司本次的</w:t>
      </w:r>
      <w:r>
        <w:rPr>
          <w:rFonts w:hint="eastAsia" w:ascii="宋体" w:hAnsi="宋体" w:eastAsia="宋体" w:cs="宋体"/>
          <w:color w:val="000000"/>
          <w:sz w:val="21"/>
          <w:szCs w:val="21"/>
          <w:lang w:val="zh-CN"/>
        </w:rPr>
        <w:t xml:space="preserve">评（协）审服务合同</w:t>
      </w:r>
      <w:r>
        <w:rPr>
          <w:rFonts w:hint="eastAsia" w:ascii="宋体" w:hAnsi="宋体" w:eastAsia="宋体" w:cs="宋体"/>
          <w:color w:val="000000"/>
          <w:sz w:val="21"/>
          <w:szCs w:val="21"/>
        </w:rPr>
        <w:t xml:space="preserve">，通报行业主管部门或其他相关部门进行处理，并将相关情况报政府采购监督管理部门作为虚假投标的证据。</w:t>
      </w:r>
      <w:r>
        <w:rPr>
          <w:rFonts w:hint="eastAsia" w:ascii="宋体" w:hAnsi="宋体" w:eastAsia="宋体" w:cs="宋体"/>
          <w:color w:val="000000"/>
          <w:sz w:val="21"/>
          <w:szCs w:val="21"/>
        </w:rPr>
      </w:r>
      <w:r/>
    </w:p>
    <w:p>
      <w:pPr>
        <w:pStyle w:val="763"/>
        <w:ind w:firstLine="560"/>
        <w:jc w:val="left"/>
        <w:spacing w:line="39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四、为满足45分钟协审响应服务时间，我公司派驻协审人员的驻点办公场所地址为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距离苏州吴中经济技术开发区投资评审中心</w:t>
      </w:r>
      <w:r>
        <w:rPr>
          <w:rFonts w:hint="eastAsia" w:ascii="宋体" w:hAnsi="宋体" w:eastAsia="宋体" w:cs="宋体"/>
          <w:color w:val="000000"/>
          <w:sz w:val="21"/>
          <w:szCs w:val="21"/>
          <w:u w:val="single"/>
        </w:rPr>
        <w:t xml:space="preserve">    公里</w:t>
      </w:r>
      <w:r>
        <w:rPr>
          <w:rFonts w:hint="eastAsia" w:ascii="宋体" w:hAnsi="宋体" w:eastAsia="宋体" w:cs="宋体"/>
          <w:color w:val="000000"/>
          <w:sz w:val="21"/>
          <w:szCs w:val="21"/>
        </w:rPr>
        <w:t xml:space="preserve">。如暂无驻点场所，将承诺在中标后1个月内确定规定范围内的驻点办公场所，并向苏州吴中经济技术开发区投资评审中心备案。我公司将制定完善的人员及组织措施保障协审工作服务响应（详见响应文件响应保障措施），服从苏州吴中经济技术开发区投资评审中心的管理。</w:t>
      </w:r>
      <w:r>
        <w:rPr>
          <w:rFonts w:hint="eastAsia" w:ascii="宋体" w:hAnsi="宋体" w:eastAsia="宋体" w:cs="宋体"/>
          <w:color w:val="000000"/>
          <w:sz w:val="21"/>
          <w:szCs w:val="21"/>
        </w:rPr>
      </w:r>
      <w:r/>
    </w:p>
    <w:p>
      <w:pPr>
        <w:pStyle w:val="763"/>
        <w:ind w:firstLine="560"/>
        <w:jc w:val="left"/>
        <w:spacing w:line="390" w:lineRule="exac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t xml:space="preserve">五、</w:t>
      </w:r>
      <w:r>
        <w:rPr>
          <w:rFonts w:hint="eastAsia" w:ascii="宋体" w:hAnsi="宋体" w:eastAsia="宋体" w:cs="宋体"/>
          <w:color w:val="000000"/>
          <w:sz w:val="21"/>
          <w:szCs w:val="21"/>
          <w:shd w:val="clear" w:color="auto" w:fill="ffffff"/>
        </w:rPr>
        <w:t xml:space="preserve">负责部门：</w:t>
      </w:r>
      <w:r>
        <w:rPr>
          <w:rFonts w:hint="eastAsia" w:ascii="宋体" w:hAnsi="宋体" w:eastAsia="宋体" w:cs="宋体"/>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 联系人：</w:t>
      </w:r>
      <w:r>
        <w:rPr>
          <w:rFonts w:hint="eastAsia" w:ascii="宋体" w:hAnsi="宋体" w:eastAsia="宋体" w:cs="宋体"/>
          <w:b/>
          <w:bCs/>
          <w:color w:val="000000"/>
          <w:sz w:val="21"/>
          <w:szCs w:val="21"/>
          <w:u w:val="single"/>
          <w:shd w:val="clear" w:color="auto" w:fill="ffffff"/>
        </w:rPr>
        <w:t xml:space="preserve">     </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shd w:val="clear" w:color="auto" w:fill="ffffff"/>
        </w:rPr>
      </w:r>
      <w:r/>
    </w:p>
    <w:p>
      <w:pPr>
        <w:pStyle w:val="763"/>
        <w:ind w:firstLine="840"/>
        <w:jc w:val="left"/>
        <w:spacing w:line="39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shd w:val="clear" w:color="auto" w:fill="ffffff"/>
        </w:rPr>
        <w:t xml:space="preserve">联系电话（座机及手机号码）：</w:t>
      </w:r>
      <w:r>
        <w:rPr>
          <w:rFonts w:hint="eastAsia" w:ascii="宋体" w:hAnsi="宋体" w:eastAsia="宋体" w:cs="宋体"/>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 。  </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63"/>
        <w:ind w:right="420"/>
        <w:spacing w:line="39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投标人（公章）：</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r>
      <w:r/>
    </w:p>
    <w:p>
      <w:pPr>
        <w:pStyle w:val="763"/>
        <w:ind w:right="700"/>
        <w:spacing w:line="39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投标人法定代表人或其授权代理人（签字或盖章）：</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r>
      <w:r/>
    </w:p>
    <w:p>
      <w:pPr>
        <w:pStyle w:val="763"/>
        <w:ind w:right="420"/>
        <w:spacing w:line="390" w:lineRule="exact"/>
        <w:rPr>
          <w:rFonts w:hint="eastAsia" w:ascii="宋体" w:hAnsi="宋体" w:eastAsia="宋体" w:cs="宋体"/>
          <w:color w:val="000000"/>
          <w:sz w:val="21"/>
          <w:szCs w:val="21"/>
          <w:u w:val="single"/>
          <w:lang w:val="zh-CN"/>
        </w:rPr>
      </w:pPr>
      <w:r>
        <w:rPr>
          <w:rFonts w:hint="eastAsia" w:ascii="宋体" w:hAnsi="宋体" w:eastAsia="宋体" w:cs="宋体"/>
          <w:color w:val="000000"/>
          <w:sz w:val="21"/>
          <w:szCs w:val="21"/>
          <w:lang w:val="zh-CN"/>
        </w:rPr>
        <w:t xml:space="preserve">投标人地址：</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u w:val="single"/>
          <w:lang w:val="zh-CN"/>
        </w:rPr>
      </w:r>
      <w:r/>
    </w:p>
    <w:p>
      <w:pPr>
        <w:pStyle w:val="763"/>
        <w:ind w:right="420"/>
        <w:spacing w:line="390" w:lineRule="exact"/>
        <w:rPr>
          <w:rFonts w:hint="eastAsia" w:ascii="宋体" w:hAnsi="宋体" w:eastAsia="宋体" w:cs="宋体"/>
          <w:color w:val="000000"/>
          <w:sz w:val="21"/>
          <w:szCs w:val="21"/>
          <w:u w:val="single"/>
          <w:lang w:val="zh-CN"/>
        </w:rPr>
      </w:pPr>
      <w:r>
        <w:rPr>
          <w:rFonts w:hint="eastAsia" w:ascii="宋体" w:hAnsi="宋体" w:eastAsia="宋体" w:cs="宋体"/>
          <w:color w:val="000000"/>
          <w:sz w:val="21"/>
          <w:szCs w:val="21"/>
          <w:lang w:val="zh-CN"/>
        </w:rPr>
        <w:t xml:space="preserve">投标人联系电话：</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u w:val="single"/>
          <w:lang w:val="zh-CN"/>
        </w:rPr>
      </w:r>
      <w:r/>
    </w:p>
    <w:p>
      <w:pPr>
        <w:pStyle w:val="763"/>
        <w:rPr>
          <w:rFonts w:ascii="宋体" w:hAnsi="宋体"/>
          <w:b/>
          <w:bCs/>
          <w:color w:val="000000"/>
          <w:sz w:val="21"/>
          <w:szCs w:val="21"/>
        </w:rPr>
      </w:pPr>
      <w:r>
        <w:rPr>
          <w:rFonts w:ascii="宋体" w:hAnsi="宋体" w:cs="宋体"/>
          <w:b/>
          <w:bCs/>
          <w:color w:val="000000"/>
        </w:rPr>
        <w:br w:type="page" w:clear="all"/>
      </w:r>
      <w:r>
        <w:rPr>
          <w:rFonts w:hint="eastAsia" w:ascii="宋体" w:hAnsi="宋体"/>
          <w:b/>
          <w:bCs/>
          <w:color w:val="000000"/>
          <w:sz w:val="21"/>
          <w:szCs w:val="21"/>
        </w:rPr>
        <w:t xml:space="preserve">格式</w:t>
      </w:r>
      <w:r>
        <w:rPr>
          <w:rFonts w:hint="eastAsia" w:ascii="宋体" w:hAnsi="宋体"/>
          <w:b/>
          <w:bCs/>
          <w:color w:val="000000"/>
          <w:sz w:val="21"/>
          <w:szCs w:val="21"/>
          <w:lang w:val="en-US" w:eastAsia="zh-CN"/>
        </w:rPr>
        <w:t xml:space="preserve">7</w:t>
      </w:r>
      <w:r>
        <w:rPr>
          <w:rFonts w:hint="eastAsia" w:ascii="宋体" w:hAnsi="宋体"/>
          <w:b/>
          <w:bCs/>
          <w:color w:val="000000"/>
          <w:sz w:val="21"/>
          <w:szCs w:val="21"/>
        </w:rPr>
        <w:t xml:space="preserve">.协审人员备案考勤承诺书</w:t>
      </w:r>
      <w:r>
        <w:rPr>
          <w:rFonts w:ascii="宋体" w:hAnsi="宋体"/>
          <w:b/>
          <w:bCs/>
          <w:color w:val="000000"/>
          <w:sz w:val="21"/>
          <w:szCs w:val="21"/>
        </w:rPr>
      </w:r>
      <w:r/>
    </w:p>
    <w:p>
      <w:pPr>
        <w:pStyle w:val="763"/>
        <w:jc w:val="center"/>
        <w:rPr>
          <w:rFonts w:hint="eastAsia" w:ascii="宋体" w:hAnsi="宋体" w:cs="宋体"/>
          <w:b/>
          <w:bCs/>
          <w:color w:val="000000"/>
          <w:sz w:val="21"/>
          <w:szCs w:val="21"/>
        </w:rPr>
      </w:pPr>
      <w:r>
        <w:rPr>
          <w:rFonts w:hint="eastAsia" w:ascii="宋体" w:hAnsi="宋体" w:cs="宋体"/>
          <w:b/>
          <w:bCs/>
          <w:color w:val="000000"/>
          <w:sz w:val="21"/>
          <w:szCs w:val="21"/>
        </w:rPr>
      </w:r>
      <w:r/>
    </w:p>
    <w:p>
      <w:pPr>
        <w:pStyle w:val="763"/>
        <w:jc w:val="center"/>
        <w:rPr>
          <w:rFonts w:hint="eastAsia" w:ascii="宋体" w:hAnsi="宋体" w:cs="宋体"/>
          <w:b/>
          <w:bCs/>
          <w:color w:val="000000"/>
          <w:sz w:val="21"/>
          <w:szCs w:val="21"/>
        </w:rPr>
      </w:pPr>
      <w:r>
        <w:rPr>
          <w:rFonts w:hint="eastAsia" w:ascii="宋体" w:hAnsi="宋体" w:cs="宋体"/>
          <w:b/>
          <w:bCs/>
          <w:color w:val="000000"/>
          <w:sz w:val="21"/>
          <w:szCs w:val="21"/>
        </w:rPr>
        <w:t xml:space="preserve">协审人员备案考勤承诺书</w:t>
      </w:r>
      <w:r>
        <w:rPr>
          <w:rFonts w:hint="eastAsia" w:ascii="宋体" w:hAnsi="宋体" w:cs="宋体"/>
          <w:b/>
          <w:bCs/>
          <w:color w:val="000000"/>
          <w:sz w:val="21"/>
          <w:szCs w:val="21"/>
        </w:rPr>
      </w:r>
      <w:r/>
    </w:p>
    <w:p>
      <w:pPr>
        <w:pStyle w:val="763"/>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63"/>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为保证吴中经开区政府投资项目评（协）审工作顺利开展和协审工作效率有效提升，体现协审工作的服务性质，履行协审服务响应承诺，我公司承诺拟投入协审人员安排如下：</w:t>
      </w:r>
      <w:r>
        <w:rPr>
          <w:rFonts w:hint="eastAsia" w:ascii="宋体" w:hAnsi="宋体" w:eastAsia="宋体" w:cs="宋体"/>
          <w:color w:val="000000"/>
          <w:sz w:val="21"/>
          <w:szCs w:val="21"/>
        </w:rPr>
      </w:r>
      <w:r/>
    </w:p>
    <w:p>
      <w:pPr>
        <w:pStyle w:val="763"/>
        <w:numPr>
          <w:ilvl w:val="0"/>
          <w:numId w:val="3"/>
        </w:numPr>
        <w:ind w:firstLine="422"/>
        <w:jc w:val="left"/>
        <w:spacing w:line="400" w:lineRule="exact"/>
        <w:rPr>
          <w:rFonts w:hint="eastAsia" w:ascii="宋体" w:hAnsi="宋体" w:cs="宋体"/>
          <w:color w:val="000000"/>
        </w:rPr>
      </w:pPr>
      <w:r>
        <w:rPr>
          <w:rFonts w:hint="eastAsia" w:ascii="宋体" w:hAnsi="宋体" w:cs="宋体"/>
          <w:b/>
          <w:color w:val="000000"/>
        </w:rPr>
        <w:t xml:space="preserve">我公司实际将投入一级注册造价工程师</w:t>
      </w:r>
      <w:r>
        <w:rPr>
          <w:rFonts w:hint="eastAsia" w:ascii="宋体" w:hAnsi="宋体" w:cs="宋体"/>
          <w:b/>
          <w:color w:val="000000"/>
          <w:u w:val="single"/>
        </w:rPr>
        <w:t xml:space="preserve">    </w:t>
      </w:r>
      <w:r>
        <w:rPr>
          <w:rFonts w:hint="eastAsia" w:ascii="宋体" w:hAnsi="宋体" w:cs="宋体"/>
          <w:b/>
          <w:color w:val="000000"/>
        </w:rPr>
        <w:t xml:space="preserve">名、二级注册造价工程师</w:t>
      </w:r>
      <w:r>
        <w:rPr>
          <w:rFonts w:hint="eastAsia" w:ascii="宋体" w:hAnsi="宋体" w:cs="宋体"/>
          <w:b/>
          <w:color w:val="000000"/>
          <w:u w:val="single"/>
        </w:rPr>
        <w:t xml:space="preserve">    </w:t>
      </w:r>
      <w:r>
        <w:rPr>
          <w:rFonts w:hint="eastAsia" w:ascii="宋体" w:hAnsi="宋体" w:cs="宋体"/>
          <w:b/>
          <w:color w:val="000000"/>
        </w:rPr>
        <w:t xml:space="preserve">名参与本招标书范围内的协审服务，其中：土建专业</w:t>
      </w:r>
      <w:r>
        <w:rPr>
          <w:rFonts w:hint="eastAsia" w:ascii="宋体" w:hAnsi="宋体" w:cs="宋体"/>
          <w:b/>
          <w:color w:val="000000"/>
          <w:u w:val="single"/>
        </w:rPr>
        <w:t xml:space="preserve">   </w:t>
      </w:r>
      <w:r>
        <w:rPr>
          <w:rFonts w:hint="eastAsia" w:ascii="宋体" w:hAnsi="宋体" w:cs="宋体"/>
          <w:b/>
          <w:color w:val="000000"/>
        </w:rPr>
        <w:t xml:space="preserve">人次；安装专业</w:t>
      </w:r>
      <w:r>
        <w:rPr>
          <w:rFonts w:hint="eastAsia" w:ascii="宋体" w:hAnsi="宋体" w:cs="宋体"/>
          <w:b/>
          <w:color w:val="000000"/>
          <w:u w:val="single"/>
        </w:rPr>
        <w:t xml:space="preserve">   </w:t>
      </w:r>
      <w:r>
        <w:rPr>
          <w:rFonts w:hint="eastAsia" w:ascii="宋体" w:hAnsi="宋体" w:cs="宋体"/>
          <w:b/>
          <w:color w:val="000000"/>
        </w:rPr>
        <w:t xml:space="preserve">人次；装饰专业</w:t>
      </w:r>
      <w:r>
        <w:rPr>
          <w:rFonts w:hint="eastAsia" w:ascii="宋体" w:hAnsi="宋体" w:cs="宋体"/>
          <w:b/>
          <w:color w:val="000000"/>
          <w:u w:val="single"/>
        </w:rPr>
        <w:t xml:space="preserve">   </w:t>
      </w:r>
      <w:r>
        <w:rPr>
          <w:rFonts w:hint="eastAsia" w:ascii="宋体" w:hAnsi="宋体" w:cs="宋体"/>
          <w:b/>
          <w:color w:val="000000"/>
        </w:rPr>
        <w:t xml:space="preserve">人次；市政专业</w:t>
      </w:r>
      <w:r>
        <w:rPr>
          <w:rFonts w:hint="eastAsia" w:ascii="宋体" w:hAnsi="宋体" w:cs="宋体"/>
          <w:b/>
          <w:color w:val="000000"/>
          <w:u w:val="single"/>
        </w:rPr>
        <w:t xml:space="preserve">   </w:t>
      </w:r>
      <w:r>
        <w:rPr>
          <w:rFonts w:hint="eastAsia" w:ascii="宋体" w:hAnsi="宋体" w:cs="宋体"/>
          <w:b/>
          <w:color w:val="000000"/>
        </w:rPr>
        <w:t xml:space="preserve">人次；园林专业</w:t>
      </w:r>
      <w:r>
        <w:rPr>
          <w:rFonts w:hint="eastAsia" w:ascii="宋体" w:hAnsi="宋体" w:cs="宋体"/>
          <w:b/>
          <w:color w:val="000000"/>
          <w:u w:val="single"/>
        </w:rPr>
        <w:t xml:space="preserve">   </w:t>
      </w:r>
      <w:r>
        <w:rPr>
          <w:rFonts w:hint="eastAsia" w:ascii="宋体" w:hAnsi="宋体" w:cs="宋体"/>
          <w:b/>
          <w:color w:val="000000"/>
        </w:rPr>
        <w:t xml:space="preserve">人次；交通专业</w:t>
      </w:r>
      <w:r>
        <w:rPr>
          <w:rFonts w:hint="eastAsia" w:ascii="宋体" w:hAnsi="宋体" w:cs="宋体"/>
          <w:b/>
          <w:color w:val="000000"/>
          <w:u w:val="single"/>
        </w:rPr>
        <w:t xml:space="preserve">   </w:t>
      </w:r>
      <w:r>
        <w:rPr>
          <w:rFonts w:hint="eastAsia" w:ascii="宋体" w:hAnsi="宋体" w:cs="宋体"/>
          <w:b/>
          <w:color w:val="000000"/>
        </w:rPr>
        <w:t xml:space="preserve">人次；水利专业</w:t>
      </w:r>
      <w:r>
        <w:rPr>
          <w:rFonts w:hint="eastAsia" w:ascii="宋体" w:hAnsi="宋体" w:cs="宋体"/>
          <w:b/>
          <w:color w:val="000000"/>
          <w:u w:val="single"/>
        </w:rPr>
        <w:t xml:space="preserve">   </w:t>
      </w:r>
      <w:r>
        <w:rPr>
          <w:rFonts w:hint="eastAsia" w:ascii="宋体" w:hAnsi="宋体" w:cs="宋体"/>
          <w:b/>
          <w:color w:val="000000"/>
        </w:rPr>
        <w:t xml:space="preserve">人次，</w:t>
      </w:r>
      <w:r>
        <w:rPr>
          <w:rFonts w:hint="eastAsia" w:ascii="宋体" w:hAnsi="宋体" w:cs="宋体"/>
          <w:color w:val="000000"/>
        </w:rPr>
        <w:t xml:space="preserve">实际投入人员与本次投标承诺的拟派人员一致。本承诺书承诺的协审人员数量保证与后续附表中造价从业人员一致，如不一致，则同意评标时以较低数量为准。</w:t>
      </w:r>
      <w:r>
        <w:rPr>
          <w:rFonts w:hint="eastAsia" w:ascii="宋体" w:hAnsi="宋体" w:cs="宋体"/>
          <w:color w:val="000000"/>
        </w:rPr>
      </w:r>
      <w:r/>
    </w:p>
    <w:p>
      <w:pPr>
        <w:pStyle w:val="763"/>
        <w:numPr>
          <w:ilvl w:val="0"/>
          <w:numId w:val="3"/>
        </w:numPr>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我公司承诺投入的协审人员按服务响应承诺提供协审服务，统一向吴中经济技术开发区投资评审中心报备并接受考勤管理。报备时保证一、二级注册造价工程师的执业注册信息、社保信息一致。</w:t>
      </w:r>
      <w:r>
        <w:rPr>
          <w:rFonts w:hint="eastAsia" w:ascii="宋体" w:hAnsi="宋体" w:eastAsia="宋体" w:cs="宋体"/>
          <w:color w:val="000000"/>
          <w:sz w:val="21"/>
          <w:szCs w:val="21"/>
        </w:rPr>
      </w:r>
      <w:r/>
    </w:p>
    <w:p>
      <w:pPr>
        <w:pStyle w:val="763"/>
        <w:numPr>
          <w:ilvl w:val="0"/>
          <w:numId w:val="3"/>
        </w:numPr>
        <w:ind w:firstLine="420"/>
        <w:jc w:val="left"/>
        <w:spacing w:line="400" w:lineRule="exact"/>
        <w:rPr>
          <w:rFonts w:hint="eastAsia" w:ascii="宋体" w:hAnsi="宋体" w:cs="宋体"/>
          <w:color w:val="000000"/>
        </w:rPr>
      </w:pPr>
      <w:r>
        <w:rPr>
          <w:rFonts w:hint="eastAsia" w:ascii="宋体" w:hAnsi="宋体" w:cs="宋体"/>
          <w:color w:val="000000"/>
        </w:rPr>
        <w:t xml:space="preserve">我公司承诺服务期内投入的协审人员总数及一级注册造价工程师数量不低于投标承诺。中标后三个月内我公司投入的协审人员与投标承诺人员完全一致。如三个月后我公司需要更换协审人员，将向</w:t>
      </w:r>
      <w:r>
        <w:rPr>
          <w:rFonts w:hint="eastAsia" w:ascii="宋体" w:hAnsi="宋体" w:eastAsia="宋体" w:cs="宋体"/>
          <w:color w:val="000000"/>
          <w:sz w:val="21"/>
          <w:szCs w:val="21"/>
        </w:rPr>
        <w:t xml:space="preserve">吴中经济技术开发区投资评审中心</w:t>
      </w:r>
      <w:r>
        <w:rPr>
          <w:rFonts w:hint="eastAsia" w:ascii="宋体" w:hAnsi="宋体" w:cs="宋体"/>
          <w:color w:val="000000"/>
        </w:rPr>
        <w:t xml:space="preserve">提交申请并满足前述承诺，经</w:t>
      </w:r>
      <w:r>
        <w:rPr>
          <w:rFonts w:hint="eastAsia" w:ascii="宋体" w:hAnsi="宋体" w:eastAsia="宋体" w:cs="宋体"/>
          <w:color w:val="000000"/>
          <w:sz w:val="21"/>
          <w:szCs w:val="21"/>
        </w:rPr>
        <w:t xml:space="preserve">吴中经济技术开发区投资评审中心</w:t>
      </w:r>
      <w:r>
        <w:rPr>
          <w:rFonts w:hint="eastAsia" w:ascii="宋体" w:hAnsi="宋体" w:cs="宋体"/>
          <w:color w:val="000000"/>
        </w:rPr>
        <w:t xml:space="preserve">同意后更换。</w:t>
      </w:r>
      <w:r>
        <w:rPr>
          <w:rFonts w:hint="eastAsia" w:ascii="宋体" w:hAnsi="宋体" w:cs="宋体"/>
          <w:color w:val="000000"/>
        </w:rPr>
      </w:r>
      <w:r/>
    </w:p>
    <w:p>
      <w:pPr>
        <w:pStyle w:val="763"/>
        <w:numPr>
          <w:ilvl w:val="0"/>
          <w:numId w:val="3"/>
        </w:numPr>
        <w:ind w:firstLine="420"/>
        <w:jc w:val="left"/>
        <w:spacing w:line="400" w:lineRule="exact"/>
        <w:rPr>
          <w:rFonts w:hint="eastAsia" w:ascii="宋体" w:hAnsi="宋体" w:cs="宋体"/>
          <w:color w:val="000000"/>
          <w:shd w:val="clear" w:color="auto" w:fill="ffffff"/>
        </w:rPr>
      </w:pPr>
      <w:r>
        <w:rPr>
          <w:rFonts w:hint="eastAsia" w:ascii="宋体" w:hAnsi="宋体" w:cs="宋体"/>
          <w:color w:val="000000"/>
        </w:rPr>
        <w:t xml:space="preserve">我公司拟投入协审人员同意接受</w:t>
      </w:r>
      <w:r>
        <w:rPr>
          <w:rFonts w:hint="eastAsia" w:ascii="宋体" w:hAnsi="宋体" w:eastAsia="宋体" w:cs="宋体"/>
          <w:color w:val="000000"/>
          <w:sz w:val="21"/>
          <w:szCs w:val="21"/>
        </w:rPr>
        <w:t xml:space="preserve">吴中经济技术开发区投资评审中心</w:t>
      </w:r>
      <w:r>
        <w:rPr>
          <w:rFonts w:hint="eastAsia" w:ascii="宋体" w:hAnsi="宋体" w:cs="宋体"/>
          <w:color w:val="000000"/>
        </w:rPr>
        <w:t xml:space="preserve">的备案、考勤等工作管理，并在中标后一个月内完成投入人员的考勤备案登记，服从</w:t>
      </w:r>
      <w:r>
        <w:rPr>
          <w:rFonts w:hint="eastAsia" w:ascii="宋体" w:hAnsi="宋体" w:eastAsia="宋体" w:cs="宋体"/>
          <w:color w:val="000000"/>
          <w:sz w:val="21"/>
          <w:szCs w:val="21"/>
        </w:rPr>
        <w:t xml:space="preserve">吴中经济技术开发区投资评审中心</w:t>
      </w:r>
      <w:r>
        <w:rPr>
          <w:rFonts w:hint="eastAsia" w:ascii="宋体" w:hAnsi="宋体" w:cs="宋体"/>
          <w:color w:val="000000"/>
        </w:rPr>
        <w:t xml:space="preserve">的工作安排。如实际工作中违背本承诺，则</w:t>
      </w:r>
      <w:r>
        <w:rPr>
          <w:rFonts w:hint="eastAsia" w:ascii="宋体" w:hAnsi="宋体" w:eastAsia="宋体" w:cs="宋体"/>
          <w:color w:val="000000"/>
          <w:sz w:val="21"/>
          <w:szCs w:val="21"/>
        </w:rPr>
        <w:t xml:space="preserve">吴中经济技术开发区投资评审中心</w:t>
      </w:r>
      <w:r>
        <w:rPr>
          <w:rFonts w:hint="eastAsia" w:ascii="宋体" w:hAnsi="宋体" w:cs="宋体"/>
          <w:color w:val="000000"/>
        </w:rPr>
        <w:t xml:space="preserve">有权按照本招标文件的相关约定进行惩处。情节严重的，</w:t>
      </w:r>
      <w:r>
        <w:rPr>
          <w:rFonts w:hint="eastAsia" w:ascii="宋体" w:hAnsi="宋体" w:eastAsia="宋体" w:cs="宋体"/>
          <w:color w:val="000000"/>
          <w:sz w:val="21"/>
          <w:szCs w:val="21"/>
        </w:rPr>
        <w:t xml:space="preserve">吴中经济技术开发区投资评审中心</w:t>
      </w:r>
      <w:r>
        <w:rPr>
          <w:rFonts w:hint="eastAsia" w:ascii="宋体" w:hAnsi="宋体" w:cs="宋体"/>
          <w:color w:val="000000"/>
        </w:rPr>
        <w:t xml:space="preserve">有权终止本次委托协审服务合同，通报行业主管部门或其他相关部门进行处理，并将相关情况报政府采购监督管理部门作为虚假投标的证据。</w:t>
      </w:r>
      <w:r>
        <w:rPr>
          <w:rFonts w:hint="eastAsia" w:ascii="宋体" w:hAnsi="宋体" w:cs="宋体"/>
          <w:color w:val="000000"/>
          <w:shd w:val="clear" w:color="auto" w:fill="ffffff"/>
        </w:rPr>
      </w:r>
      <w:r/>
    </w:p>
    <w:p>
      <w:pPr>
        <w:pStyle w:val="763"/>
        <w:numPr>
          <w:ilvl w:val="0"/>
          <w:numId w:val="3"/>
        </w:numPr>
        <w:ind w:firstLine="420"/>
        <w:jc w:val="left"/>
        <w:spacing w:line="400" w:lineRule="exact"/>
        <w:rPr>
          <w:rFonts w:hint="eastAsia" w:ascii="宋体" w:hAnsi="宋体" w:cs="宋体"/>
          <w:color w:val="000000"/>
          <w:shd w:val="clear" w:color="auto" w:fill="ffffff"/>
        </w:rPr>
      </w:pPr>
      <w:r>
        <w:rPr>
          <w:rFonts w:hint="eastAsia" w:ascii="宋体" w:hAnsi="宋体" w:cs="宋体"/>
          <w:color w:val="000000"/>
          <w:shd w:val="clear" w:color="auto" w:fill="ffffff"/>
        </w:rPr>
        <w:t xml:space="preserve">负责部门：</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 联系人：</w:t>
      </w:r>
      <w:r>
        <w:rPr>
          <w:rFonts w:hint="eastAsia" w:ascii="宋体" w:hAnsi="宋体" w:cs="宋体"/>
          <w:b/>
          <w:bCs/>
          <w:color w:val="000000"/>
          <w:u w:val="single"/>
          <w:shd w:val="clear" w:color="auto" w:fill="ffffff"/>
        </w:rPr>
        <w:t xml:space="preserve">     </w:t>
      </w:r>
      <w:r>
        <w:rPr>
          <w:rFonts w:hint="eastAsia" w:ascii="宋体" w:hAnsi="宋体" w:cs="宋体"/>
          <w:b/>
          <w:color w:val="000000"/>
          <w:u w:val="single"/>
        </w:rPr>
        <w:t xml:space="preserve">          </w:t>
      </w:r>
      <w:r>
        <w:rPr>
          <w:rFonts w:hint="eastAsia" w:ascii="宋体" w:hAnsi="宋体" w:cs="宋体"/>
          <w:b/>
          <w:color w:val="000000"/>
        </w:rPr>
        <w:t xml:space="preserve"> </w:t>
      </w:r>
      <w:r>
        <w:rPr>
          <w:rFonts w:hint="eastAsia" w:ascii="宋体" w:hAnsi="宋体" w:cs="宋体"/>
          <w:color w:val="000000"/>
          <w:shd w:val="clear" w:color="auto" w:fill="ffffff"/>
        </w:rPr>
        <w:t xml:space="preserve">；</w:t>
      </w:r>
      <w:r>
        <w:rPr>
          <w:rFonts w:hint="eastAsia" w:ascii="宋体" w:hAnsi="宋体" w:cs="宋体"/>
          <w:color w:val="000000"/>
          <w:shd w:val="clear" w:color="auto" w:fill="ffffff"/>
        </w:rPr>
      </w:r>
      <w:r/>
    </w:p>
    <w:p>
      <w:pPr>
        <w:pStyle w:val="763"/>
        <w:ind w:firstLine="840"/>
        <w:jc w:val="left"/>
        <w:spacing w:line="400" w:lineRule="exact"/>
        <w:rPr>
          <w:rFonts w:hint="eastAsia" w:ascii="宋体" w:hAnsi="宋体" w:cs="宋体"/>
          <w:color w:val="000000"/>
          <w:lang w:val="zh-CN"/>
        </w:rPr>
      </w:pPr>
      <w:r>
        <w:rPr>
          <w:rFonts w:hint="eastAsia" w:ascii="宋体" w:hAnsi="宋体" w:cs="宋体"/>
          <w:color w:val="000000"/>
          <w:shd w:val="clear" w:color="auto" w:fill="ffffff"/>
        </w:rPr>
        <w:t xml:space="preserve">联系电话（座机及手机号码）：</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 。  </w:t>
      </w:r>
      <w:r>
        <w:rPr>
          <w:rFonts w:hint="eastAsia" w:ascii="宋体" w:hAnsi="宋体" w:cs="宋体"/>
          <w:color w:val="000000"/>
          <w:lang w:val="zh-CN"/>
        </w:rPr>
        <w:t xml:space="preserve">                </w:t>
      </w:r>
      <w:r>
        <w:rPr>
          <w:rFonts w:hint="eastAsia" w:ascii="宋体" w:hAnsi="宋体" w:cs="宋体"/>
          <w:color w:val="000000"/>
          <w:lang w:val="zh-CN"/>
        </w:rPr>
      </w:r>
      <w:r/>
    </w:p>
    <w:p>
      <w:pPr>
        <w:pStyle w:val="763"/>
        <w:ind w:right="420"/>
        <w:spacing w:line="400" w:lineRule="exact"/>
        <w:rPr>
          <w:rFonts w:hint="eastAsia" w:ascii="宋体" w:hAnsi="宋体" w:cs="宋体"/>
          <w:color w:val="000000"/>
          <w:lang w:val="zh-CN"/>
        </w:rPr>
      </w:pPr>
      <w:r>
        <w:rPr>
          <w:rFonts w:hint="eastAsia" w:ascii="宋体" w:hAnsi="宋体" w:cs="宋体"/>
          <w:color w:val="000000"/>
          <w:lang w:val="zh-CN"/>
        </w:rPr>
        <w:t xml:space="preserve">投标人</w:t>
      </w:r>
      <w:r>
        <w:rPr>
          <w:rFonts w:hint="eastAsia" w:ascii="宋体" w:hAnsi="宋体" w:cs="宋体"/>
          <w:color w:val="000000"/>
          <w:u w:val="single"/>
          <w:lang w:val="zh-CN"/>
        </w:rPr>
        <w:t xml:space="preserve">（公章）</w:t>
      </w:r>
      <w:r>
        <w:rPr>
          <w:rFonts w:hint="eastAsia" w:ascii="宋体" w:hAnsi="宋体" w:cs="宋体"/>
          <w:color w:val="000000"/>
          <w:lang w:val="zh-CN"/>
        </w:rPr>
        <w:t xml:space="preserve">：</w:t>
      </w:r>
      <w:r>
        <w:rPr>
          <w:rFonts w:hint="eastAsia" w:ascii="宋体" w:hAnsi="宋体" w:cs="宋体"/>
          <w:color w:val="000000"/>
          <w:u w:val="single"/>
          <w:lang w:val="zh-CN"/>
        </w:rPr>
        <w:t xml:space="preserve">                 </w:t>
      </w:r>
      <w:r>
        <w:rPr>
          <w:rFonts w:hint="eastAsia" w:ascii="宋体" w:hAnsi="宋体" w:cs="宋体"/>
          <w:color w:val="000000"/>
          <w:lang w:val="zh-CN"/>
        </w:rPr>
      </w:r>
      <w:r/>
    </w:p>
    <w:p>
      <w:pPr>
        <w:pStyle w:val="763"/>
        <w:ind w:right="700"/>
        <w:spacing w:line="400" w:lineRule="exact"/>
        <w:rPr>
          <w:rFonts w:hint="eastAsia" w:ascii="宋体" w:hAnsi="宋体" w:cs="宋体"/>
          <w:color w:val="000000"/>
          <w:lang w:val="zh-CN"/>
        </w:rPr>
      </w:pPr>
      <w:r>
        <w:rPr>
          <w:rFonts w:hint="eastAsia" w:ascii="宋体" w:hAnsi="宋体" w:cs="宋体"/>
          <w:color w:val="000000"/>
          <w:lang w:val="zh-CN"/>
        </w:rPr>
        <w:t xml:space="preserve">投标人法定代表人或其授权代理人（签字或盖章）：</w:t>
      </w:r>
      <w:r>
        <w:rPr>
          <w:rFonts w:hint="eastAsia" w:ascii="宋体" w:hAnsi="宋体" w:cs="宋体"/>
          <w:color w:val="000000"/>
          <w:u w:val="single"/>
          <w:lang w:val="zh-CN"/>
        </w:rPr>
        <w:t xml:space="preserve">           </w:t>
      </w:r>
      <w:r>
        <w:rPr>
          <w:rFonts w:hint="eastAsia" w:ascii="宋体" w:hAnsi="宋体" w:cs="宋体"/>
          <w:color w:val="000000"/>
          <w:lang w:val="zh-CN"/>
        </w:rPr>
      </w:r>
      <w:r/>
    </w:p>
    <w:p>
      <w:pPr>
        <w:pStyle w:val="763"/>
        <w:ind w:right="420"/>
        <w:spacing w:line="400" w:lineRule="exact"/>
        <w:rPr>
          <w:rFonts w:hint="eastAsia" w:ascii="宋体" w:hAnsi="宋体" w:cs="宋体"/>
          <w:color w:val="000000"/>
          <w:u w:val="single"/>
          <w:lang w:val="zh-CN"/>
        </w:rPr>
      </w:pPr>
      <w:r>
        <w:rPr>
          <w:rFonts w:hint="eastAsia" w:ascii="宋体" w:hAnsi="宋体" w:cs="宋体"/>
          <w:color w:val="000000"/>
          <w:lang w:val="zh-CN"/>
        </w:rPr>
        <w:t xml:space="preserve">投标人地址：</w:t>
      </w:r>
      <w:r>
        <w:rPr>
          <w:rFonts w:hint="eastAsia" w:ascii="宋体" w:hAnsi="宋体" w:cs="宋体"/>
          <w:color w:val="000000"/>
          <w:u w:val="single"/>
          <w:lang w:val="zh-CN"/>
        </w:rPr>
        <w:t xml:space="preserve">                            </w:t>
      </w:r>
      <w:r>
        <w:rPr>
          <w:rFonts w:hint="eastAsia" w:ascii="宋体" w:hAnsi="宋体" w:cs="宋体"/>
          <w:color w:val="000000"/>
          <w:u w:val="single"/>
          <w:lang w:val="zh-CN"/>
        </w:rPr>
      </w:r>
      <w:r/>
    </w:p>
    <w:p>
      <w:pPr>
        <w:pStyle w:val="763"/>
        <w:ind w:right="420"/>
        <w:spacing w:line="400" w:lineRule="exact"/>
        <w:rPr>
          <w:rFonts w:hint="eastAsia" w:ascii="宋体" w:hAnsi="宋体" w:cs="宋体"/>
          <w:color w:val="000000"/>
          <w:u w:val="single"/>
          <w:lang w:val="zh-CN"/>
        </w:rPr>
      </w:pPr>
      <w:r>
        <w:rPr>
          <w:rFonts w:hint="eastAsia" w:ascii="宋体" w:hAnsi="宋体" w:cs="宋体"/>
          <w:color w:val="000000"/>
          <w:lang w:val="zh-CN"/>
        </w:rPr>
        <w:t xml:space="preserve">投标人联系电话：</w:t>
      </w:r>
      <w:r>
        <w:rPr>
          <w:rFonts w:hint="eastAsia" w:ascii="宋体" w:hAnsi="宋体" w:cs="宋体"/>
          <w:color w:val="000000"/>
          <w:u w:val="single"/>
          <w:lang w:val="zh-CN"/>
        </w:rPr>
        <w:t xml:space="preserve">                          </w:t>
      </w:r>
      <w:r>
        <w:rPr>
          <w:rFonts w:hint="eastAsia" w:ascii="宋体" w:hAnsi="宋体" w:cs="宋体"/>
          <w:color w:val="000000"/>
          <w:lang w:val="zh-CN"/>
        </w:rPr>
        <w:t xml:space="preserve">日期：</w:t>
      </w:r>
      <w:r>
        <w:rPr>
          <w:rFonts w:hint="eastAsia" w:ascii="宋体" w:hAnsi="宋体" w:cs="宋体"/>
          <w:color w:val="000000"/>
          <w:u w:val="single"/>
          <w:lang w:val="zh-CN"/>
        </w:rPr>
        <w:t xml:space="preserve">   </w:t>
      </w:r>
      <w:r>
        <w:rPr>
          <w:rFonts w:hint="eastAsia" w:ascii="宋体" w:hAnsi="宋体" w:cs="宋体"/>
          <w:color w:val="000000"/>
          <w:u w:val="single"/>
        </w:rPr>
        <w:t xml:space="preserve">   </w:t>
      </w:r>
      <w:r>
        <w:rPr>
          <w:rFonts w:hint="eastAsia" w:ascii="宋体" w:hAnsi="宋体" w:cs="宋体"/>
          <w:color w:val="000000"/>
          <w:u w:val="single"/>
          <w:lang w:val="zh-CN"/>
        </w:rPr>
        <w:t xml:space="preserve">   </w:t>
      </w:r>
      <w:r>
        <w:rPr>
          <w:rFonts w:hint="eastAsia" w:ascii="宋体" w:hAnsi="宋体" w:cs="宋体"/>
          <w:color w:val="000000"/>
          <w:u w:val="single"/>
          <w:lang w:val="zh-CN"/>
        </w:rPr>
      </w:r>
      <w:r/>
    </w:p>
    <w:p>
      <w:pPr>
        <w:pStyle w:val="763"/>
        <w:spacing w:line="500" w:lineRule="exact"/>
        <w:rPr>
          <w:rFonts w:ascii="仿宋_GB2312" w:eastAsia="仿宋_GB2312"/>
          <w:b/>
          <w:bCs/>
          <w:color w:val="000000"/>
          <w:sz w:val="28"/>
          <w:szCs w:val="28"/>
        </w:rPr>
      </w:pPr>
      <w:r>
        <w:rPr>
          <w:rFonts w:hint="eastAsia"/>
          <w:color w:val="000000"/>
        </w:rPr>
        <w:br w:type="page" w:clear="all"/>
      </w:r>
      <w:r>
        <w:rPr>
          <w:rFonts w:hint="eastAsia" w:ascii="宋体" w:hAnsi="宋体"/>
          <w:b/>
          <w:bCs/>
          <w:color w:val="000000"/>
        </w:rPr>
        <w:t xml:space="preserve">格式</w:t>
      </w:r>
      <w:r>
        <w:rPr>
          <w:rFonts w:hint="eastAsia" w:ascii="宋体" w:hAnsi="宋体"/>
          <w:b/>
          <w:bCs/>
          <w:color w:val="000000"/>
          <w:lang w:val="en-US" w:eastAsia="zh-CN"/>
        </w:rPr>
        <w:t xml:space="preserve">8</w:t>
      </w:r>
      <w:r>
        <w:rPr>
          <w:rFonts w:hint="eastAsia" w:ascii="宋体" w:hAnsi="宋体"/>
          <w:b/>
          <w:bCs/>
          <w:color w:val="000000"/>
        </w:rPr>
        <w:t xml:space="preserve">.专职负责人履职承诺书</w:t>
      </w:r>
      <w:r>
        <w:rPr>
          <w:rFonts w:ascii="仿宋_GB2312" w:eastAsia="仿宋_GB2312"/>
          <w:b/>
          <w:bCs/>
          <w:color w:val="000000"/>
          <w:sz w:val="28"/>
          <w:szCs w:val="28"/>
        </w:rPr>
      </w:r>
      <w:r/>
    </w:p>
    <w:p>
      <w:pPr>
        <w:pStyle w:val="763"/>
        <w:jc w:val="center"/>
        <w:spacing w:line="5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专职负责人履职承诺书</w:t>
      </w:r>
      <w:r>
        <w:rPr>
          <w:rFonts w:hint="eastAsia" w:ascii="宋体" w:hAnsi="宋体" w:cs="宋体"/>
          <w:b/>
          <w:bCs/>
          <w:color w:val="000000"/>
          <w:sz w:val="21"/>
          <w:szCs w:val="21"/>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我公司特委派____________同志（职务：___________，具备的造价类执业资格证书：___________________）作为对接</w:t>
      </w:r>
      <w:r>
        <w:rPr>
          <w:rFonts w:hint="eastAsia" w:ascii="宋体" w:hAnsi="宋体" w:eastAsia="宋体" w:cs="宋体"/>
          <w:color w:val="000000"/>
          <w:sz w:val="21"/>
          <w:szCs w:val="21"/>
        </w:rPr>
        <w:t xml:space="preserve">吴中经济技术开发区投资评审中心</w:t>
      </w:r>
      <w:r>
        <w:rPr>
          <w:rFonts w:hint="eastAsia" w:ascii="宋体" w:hAnsi="宋体" w:cs="宋体"/>
          <w:color w:val="000000"/>
        </w:rPr>
        <w:t xml:space="preserve">（以下简称：审计中心）协审业务的专职负责人，全力配合审计中心协审工作，做好工程结算协审服务，保证受委托项目的协审质量和效率,</w:t>
      </w:r>
      <w:r>
        <w:rPr>
          <w:rFonts w:hint="eastAsia" w:ascii="宋体" w:hAnsi="宋体" w:cs="宋体"/>
          <w:b/>
          <w:color w:val="000000"/>
        </w:rPr>
        <w:t xml:space="preserve">并承诺做好以下事务</w:t>
      </w:r>
      <w:r>
        <w:rPr>
          <w:rFonts w:hint="eastAsia" w:ascii="宋体" w:hAnsi="宋体" w:cs="宋体"/>
          <w:color w:val="000000"/>
        </w:rPr>
        <w:t xml:space="preserve">：</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1. 代表我公司专职负责与审计中心进行有关协审服务的沟通对接，接收并及时响应审计中心的通知、要求、协审任务，做好委托协审项目的组织安排与拟派协审人员的管理；</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2. 负责组织我公司拟派的协审人员及时学习并熟悉掌握审计中心相关制度文件、协审业务流程、工作要求、审计管理系统操作等，提高协审人员的业务熟练程度；</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3. 管理好受托项目的质量和进度，进行协审项目管理和具体问题对接，一旦发现存在协审质量或进度问题，能够及时按审计中心的要求督促相关参与人员及时整改，保证协审质量和进度；</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4. 负责对接好审计中心委派的其他工作任务，提高我公司整体协审服务水平。</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专职负责人的履职情况纳入审计中心日常业务考核管理。</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特此承诺。</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专职负责人签字：_________联系电话（座机及手机号码）：__________</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协审单位（公章）：___________________</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协审单位法定代办人或其授权代理人（签字或盖章）</w:t>
      </w:r>
      <w:r>
        <w:rPr>
          <w:rFonts w:hint="eastAsia" w:ascii="宋体" w:hAnsi="宋体" w:cs="宋体"/>
          <w:color w:val="000000"/>
          <w:lang w:eastAsia="zh-CN"/>
        </w:rPr>
        <w:t xml:space="preserve">：</w:t>
      </w:r>
      <w:r>
        <w:rPr>
          <w:rFonts w:hint="eastAsia" w:ascii="宋体" w:hAnsi="宋体" w:cs="宋体"/>
          <w:color w:val="000000"/>
        </w:rPr>
        <w:t xml:space="preserve">________________</w:t>
      </w:r>
      <w:r>
        <w:rPr>
          <w:rFonts w:hint="eastAsia" w:ascii="宋体" w:hAnsi="宋体" w:cs="宋体"/>
          <w:color w:val="000000"/>
        </w:rPr>
      </w:r>
      <w:r/>
    </w:p>
    <w:p>
      <w:pPr>
        <w:pStyle w:val="763"/>
        <w:ind w:firstLine="420"/>
        <w:spacing w:line="500" w:lineRule="exact"/>
        <w:tabs>
          <w:tab w:val="right" w:pos="8844" w:leader="none"/>
        </w:tabs>
        <w:rPr>
          <w:rFonts w:hint="eastAsia" w:ascii="宋体" w:hAnsi="宋体" w:cs="宋体"/>
          <w:color w:val="000000"/>
        </w:rPr>
      </w:pPr>
      <w:r>
        <w:rPr>
          <w:rFonts w:hint="eastAsia" w:ascii="宋体" w:hAnsi="宋体" w:cs="宋体"/>
          <w:color w:val="000000"/>
        </w:rPr>
        <w:t xml:space="preserve">协审单位地址：_________________</w:t>
      </w:r>
      <w:r>
        <w:rPr>
          <w:rFonts w:hint="eastAsia" w:ascii="宋体" w:hAnsi="宋体" w:cs="宋体"/>
          <w:color w:val="000000"/>
        </w:rPr>
        <w:tab/>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t xml:space="preserve">协审单位联系电话：_____________          日期：______________</w:t>
      </w:r>
      <w:r>
        <w:rPr>
          <w:rFonts w:hint="eastAsia" w:ascii="宋体" w:hAnsi="宋体" w:cs="宋体"/>
          <w:color w:val="000000"/>
        </w:rPr>
      </w:r>
      <w:r/>
    </w:p>
    <w:p>
      <w:pPr>
        <w:pStyle w:val="763"/>
        <w:ind w:firstLine="420"/>
        <w:spacing w:line="500" w:lineRule="exact"/>
        <w:rPr>
          <w:rFonts w:hint="eastAsia" w:ascii="宋体" w:hAnsi="宋体" w:cs="宋体"/>
          <w:color w:val="000000"/>
        </w:rPr>
      </w:pPr>
      <w:r>
        <w:rPr>
          <w:rFonts w:hint="eastAsia" w:ascii="宋体" w:hAnsi="宋体" w:cs="宋体"/>
          <w:color w:val="000000"/>
        </w:rPr>
      </w:r>
      <w:r/>
    </w:p>
    <w:p>
      <w:pPr>
        <w:pStyle w:val="809"/>
        <w:ind w:left="0"/>
        <w:rPr>
          <w:rFonts w:hint="eastAsia"/>
          <w:color w:val="000000"/>
        </w:rPr>
      </w:pPr>
      <w:r>
        <w:rPr>
          <w:rFonts w:hint="eastAsia"/>
          <w:color w:val="000000"/>
        </w:rPr>
      </w:r>
      <w:r/>
    </w:p>
    <w:p>
      <w:pPr>
        <w:pStyle w:val="809"/>
        <w:ind w:left="0"/>
        <w:rPr>
          <w:rFonts w:hint="eastAsia"/>
          <w:color w:val="000000"/>
        </w:rPr>
      </w:pPr>
      <w:r>
        <w:rPr>
          <w:rFonts w:hint="eastAsia"/>
          <w:color w:val="000000"/>
        </w:rPr>
      </w:r>
      <w:r/>
    </w:p>
    <w:p>
      <w:pPr>
        <w:pStyle w:val="809"/>
        <w:ind w:left="0"/>
        <w:rPr>
          <w:rFonts w:hint="eastAsia"/>
          <w:color w:val="000000"/>
        </w:rPr>
      </w:pPr>
      <w:r>
        <w:rPr>
          <w:rFonts w:hint="eastAsia"/>
          <w:color w:val="000000"/>
        </w:rPr>
      </w:r>
      <w:r/>
    </w:p>
    <w:p>
      <w:pPr>
        <w:pStyle w:val="809"/>
        <w:ind w:left="0"/>
        <w:rPr>
          <w:rFonts w:hint="eastAsia"/>
          <w:color w:val="000000"/>
        </w:rPr>
      </w:pPr>
      <w:r>
        <w:rPr>
          <w:rFonts w:hint="eastAsia"/>
          <w:color w:val="000000"/>
        </w:rPr>
      </w:r>
      <w:r/>
    </w:p>
    <w:p>
      <w:pPr>
        <w:pStyle w:val="807"/>
        <w:ind w:firstLine="4620"/>
        <w:spacing w:line="360" w:lineRule="exact"/>
        <w:rPr>
          <w:rFonts w:hAnsi="宋体"/>
          <w:b/>
          <w:color w:val="000000"/>
          <w:szCs w:val="21"/>
          <w:lang w:val="zh-CN"/>
        </w:rPr>
      </w:pPr>
      <w:r>
        <w:rPr>
          <w:rFonts w:hAnsi="宋体"/>
          <w:b/>
          <w:color w:val="000000"/>
          <w:szCs w:val="21"/>
          <w:lang w:val="zh-CN"/>
        </w:rPr>
      </w:r>
      <w:r/>
    </w:p>
    <w:p>
      <w:pPr>
        <w:pStyle w:val="807"/>
        <w:spacing w:line="360" w:lineRule="exact"/>
        <w:rPr>
          <w:rFonts w:hint="eastAsia" w:hAnsi="宋体"/>
          <w:b/>
          <w:bCs/>
          <w:color w:val="000000"/>
          <w:szCs w:val="21"/>
        </w:rPr>
      </w:pPr>
      <w:r>
        <w:rPr>
          <w:rFonts w:hint="eastAsia" w:hAnsi="宋体"/>
          <w:b/>
          <w:bCs/>
          <w:color w:val="000000"/>
          <w:szCs w:val="21"/>
        </w:rPr>
      </w:r>
      <w:r/>
    </w:p>
    <w:p>
      <w:pPr>
        <w:pStyle w:val="763"/>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63"/>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格式9.</w:t>
      </w:r>
      <w:r>
        <w:rPr>
          <w:rFonts w:hint="eastAsia" w:ascii="宋体" w:hAnsi="宋体" w:eastAsia="宋体" w:cs="宋体"/>
          <w:b/>
          <w:bCs/>
          <w:color w:val="000000"/>
          <w:sz w:val="21"/>
          <w:szCs w:val="21"/>
          <w:highlight w:val="none"/>
          <w:lang w:eastAsia="zh-CN"/>
        </w:rPr>
        <w:t xml:space="preserve">投标</w:t>
      </w:r>
      <w:r>
        <w:rPr>
          <w:rFonts w:hint="eastAsia" w:ascii="宋体" w:hAnsi="宋体" w:eastAsia="宋体" w:cs="宋体"/>
          <w:b/>
          <w:bCs/>
          <w:color w:val="000000"/>
          <w:sz w:val="21"/>
          <w:szCs w:val="21"/>
          <w:highlight w:val="none"/>
        </w:rPr>
        <w:t xml:space="preserve">单位情况表</w:t>
      </w:r>
      <w:r>
        <w:rPr>
          <w:rFonts w:hint="eastAsia" w:ascii="宋体" w:hAnsi="宋体" w:eastAsia="宋体" w:cs="宋体"/>
          <w:b/>
          <w:bCs/>
          <w:color w:val="000000"/>
          <w:sz w:val="21"/>
          <w:szCs w:val="21"/>
          <w:highlight w:val="none"/>
        </w:rPr>
      </w:r>
      <w:r/>
    </w:p>
    <w:p>
      <w:pPr>
        <w:pStyle w:val="763"/>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w:t>
      </w:r>
      <w:r>
        <w:rPr>
          <w:rFonts w:hint="eastAsia" w:ascii="宋体" w:hAnsi="宋体" w:eastAsia="宋体" w:cs="宋体"/>
          <w:b/>
          <w:bCs/>
          <w:color w:val="000000"/>
          <w:sz w:val="21"/>
          <w:szCs w:val="21"/>
          <w:highlight w:val="none"/>
        </w:rPr>
        <w:t xml:space="preserve">单位情况表</w:t>
      </w:r>
      <w:r>
        <w:rPr>
          <w:rFonts w:hint="eastAsia" w:ascii="宋体" w:hAnsi="宋体" w:eastAsia="宋体" w:cs="宋体"/>
          <w:b/>
          <w:bCs/>
          <w:color w:val="000000"/>
          <w:sz w:val="21"/>
          <w:szCs w:val="21"/>
          <w:highlight w:val="none"/>
        </w:rPr>
      </w:r>
      <w:r/>
    </w:p>
    <w:p>
      <w:pPr>
        <w:pStyle w:val="763"/>
        <w:spacing w:line="360" w:lineRule="auto"/>
        <w:rPr>
          <w:rFonts w:ascii="宋体" w:hAnsi="宋体"/>
          <w:color w:val="000000"/>
          <w:sz w:val="21"/>
          <w:szCs w:val="21"/>
          <w:highlight w:val="none"/>
        </w:rPr>
      </w:pPr>
      <w:r>
        <w:rPr>
          <w:color w:val="000000"/>
          <w:sz w:val="21"/>
          <w:szCs w:val="21"/>
          <w:highlight w:val="none"/>
        </w:rPr>
        <w:t xml:space="preserve">  </w:t>
      </w:r>
      <w:r>
        <w:rPr>
          <w:rFonts w:ascii="宋体" w:hAnsi="宋体"/>
          <w:color w:val="000000"/>
          <w:sz w:val="21"/>
          <w:szCs w:val="21"/>
          <w:highlight w:val="none"/>
        </w:rPr>
        <w:t xml:space="preserve">单位名称（盖章）：</w:t>
      </w:r>
      <w:r>
        <w:rPr>
          <w:rFonts w:ascii="宋体" w:hAnsi="宋体"/>
          <w:color w:val="000000"/>
          <w:sz w:val="21"/>
          <w:szCs w:val="21"/>
          <w:highlight w:val="none"/>
          <w:u w:val="single"/>
        </w:rPr>
        <w:t xml:space="preserve">                       </w:t>
      </w:r>
      <w:r>
        <w:rPr>
          <w:rFonts w:ascii="宋体" w:hAnsi="宋体"/>
          <w:color w:val="000000"/>
          <w:sz w:val="21"/>
          <w:szCs w:val="21"/>
          <w:highlight w:val="none"/>
        </w:rPr>
      </w:r>
      <w:r/>
    </w:p>
    <w:tbl>
      <w:tblPr>
        <w:tblW w:w="8306" w:type="dxa"/>
        <w:tblInd w:w="0" w:type="dxa"/>
        <w:tblLayout w:type="fixed"/>
        <w:tblCellMar>
          <w:left w:w="108" w:type="dxa"/>
          <w:top w:w="0" w:type="dxa"/>
          <w:right w:w="108" w:type="dxa"/>
          <w:bottom w:w="0" w:type="dxa"/>
        </w:tblCellMar>
        <w:tblLook w:val="04A0" w:firstRow="1" w:lastRow="0" w:firstColumn="1" w:lastColumn="0" w:noHBand="0" w:noVBand="1"/>
      </w:tblPr>
      <w:tblGrid>
        <w:gridCol w:w="2655"/>
        <w:gridCol w:w="1442"/>
        <w:gridCol w:w="1758"/>
        <w:gridCol w:w="2451"/>
      </w:tblGrid>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法定代表人</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成立日期</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763"/>
              <w:ind w:firstLine="660"/>
              <w:spacing w:line="400" w:lineRule="exact"/>
              <w:rPr>
                <w:rFonts w:hint="eastAsia" w:ascii="宋体" w:hAnsi="宋体" w:cs="宋体"/>
                <w:color w:val="000000"/>
                <w:lang w:val="zh-CN"/>
              </w:rPr>
            </w:pPr>
            <w:r>
              <w:rPr>
                <w:rFonts w:hint="eastAsia" w:ascii="宋体" w:hAnsi="宋体" w:cs="宋体"/>
                <w:color w:val="000000"/>
                <w:lang w:val="zh-CN"/>
              </w:rPr>
              <w:t xml:space="preserve">年   月   日</w:t>
            </w: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企业地址</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注册资本</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万元</w:t>
            </w: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经营范围</w:t>
            </w:r>
            <w:r>
              <w:rPr>
                <w:rFonts w:hint="eastAsia" w:ascii="宋体" w:hAnsi="宋体" w:cs="宋体"/>
                <w:color w:val="000000"/>
                <w:lang w:val="zh-CN"/>
              </w:rPr>
            </w:r>
            <w:r/>
          </w:p>
        </w:tc>
        <w:tc>
          <w:tcPr>
            <w:gridSpan w:val="3"/>
            <w:tcBorders>
              <w:top w:val="single" w:color="000000" w:sz="6" w:space="0"/>
              <w:left w:val="single" w:color="000000" w:sz="6" w:space="0"/>
              <w:bottom w:val="single" w:color="000000" w:sz="6" w:space="0"/>
              <w:right w:val="single" w:color="000000" w:sz="6" w:space="0"/>
            </w:tcBorders>
            <w:tcW w:w="5651"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r>
            <w:r/>
          </w:p>
        </w:tc>
      </w:tr>
      <w:tr>
        <w:trPr>
          <w:trHeight w:val="740"/>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职工人数</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4209" w:type="dxa"/>
            <w:vAlign w:val="center"/>
            <w:textDirection w:val="lrTb"/>
            <w:noWrap w:val="false"/>
          </w:tcPr>
          <w:p>
            <w:pPr>
              <w:pStyle w:val="763"/>
              <w:spacing w:line="400" w:lineRule="exact"/>
              <w:rPr>
                <w:rFonts w:hint="eastAsia" w:ascii="宋体" w:hAnsi="宋体" w:cs="宋体"/>
                <w:color w:val="000000"/>
                <w:u w:val="single"/>
              </w:rPr>
            </w:pPr>
            <w:r>
              <w:rPr>
                <w:rFonts w:hint="eastAsia" w:ascii="宋体" w:hAnsi="宋体" w:cs="宋体"/>
                <w:color w:val="000000"/>
              </w:rPr>
              <w:t xml:space="preserve">一级注册造价师</w:t>
            </w:r>
            <w:r>
              <w:rPr>
                <w:rFonts w:hint="eastAsia" w:ascii="宋体" w:hAnsi="宋体" w:cs="宋体"/>
                <w:color w:val="000000"/>
                <w:u w:val="single"/>
              </w:rPr>
              <w:t xml:space="preserve">    </w:t>
            </w:r>
            <w:r>
              <w:rPr>
                <w:rFonts w:hint="eastAsia" w:ascii="宋体" w:hAnsi="宋体" w:cs="宋体"/>
                <w:color w:val="000000"/>
              </w:rPr>
              <w:t xml:space="preserve">人，二级注册造价师</w:t>
            </w:r>
            <w:r>
              <w:rPr>
                <w:rFonts w:hint="eastAsia" w:ascii="宋体" w:hAnsi="宋体" w:cs="宋体"/>
                <w:color w:val="000000"/>
                <w:u w:val="single"/>
              </w:rPr>
              <w:t xml:space="preserve">    </w:t>
            </w:r>
            <w:r>
              <w:rPr>
                <w:rFonts w:hint="eastAsia" w:ascii="宋体" w:hAnsi="宋体" w:cs="宋体"/>
                <w:color w:val="000000"/>
              </w:rPr>
              <w:t xml:space="preserve">人</w:t>
            </w:r>
            <w:r>
              <w:rPr>
                <w:rFonts w:hint="eastAsia" w:ascii="宋体" w:hAnsi="宋体" w:cs="宋体"/>
                <w:color w:val="000000"/>
                <w:u w:val="single"/>
              </w:rPr>
            </w:r>
            <w:r/>
          </w:p>
          <w:p>
            <w:pPr>
              <w:pStyle w:val="763"/>
              <w:spacing w:line="400" w:lineRule="exact"/>
              <w:rPr>
                <w:rFonts w:hint="eastAsia" w:ascii="宋体" w:hAnsi="宋体" w:cs="宋体"/>
                <w:color w:val="000000"/>
                <w:u w:val="single"/>
                <w:lang w:val="zh-CN"/>
              </w:rPr>
            </w:pPr>
            <w:r>
              <w:rPr>
                <w:rFonts w:hint="eastAsia" w:ascii="宋体" w:hAnsi="宋体" w:cs="宋体"/>
                <w:color w:val="000000"/>
                <w:lang w:val="zh-CN"/>
              </w:rPr>
              <w:t xml:space="preserve">中级职称</w:t>
            </w:r>
            <w:r>
              <w:rPr>
                <w:rFonts w:hint="eastAsia" w:ascii="宋体" w:hAnsi="宋体" w:cs="宋体"/>
                <w:color w:val="000000"/>
                <w:u w:val="single"/>
                <w:lang w:val="zh-CN"/>
              </w:rPr>
              <w:t xml:space="preserve">     </w:t>
            </w:r>
            <w:r>
              <w:rPr>
                <w:rFonts w:hint="eastAsia" w:ascii="宋体" w:hAnsi="宋体" w:cs="宋体"/>
                <w:color w:val="000000"/>
                <w:lang w:val="zh-CN"/>
              </w:rPr>
              <w:t xml:space="preserve"> 人，高级职称</w:t>
            </w:r>
            <w:r>
              <w:rPr>
                <w:rFonts w:hint="eastAsia" w:ascii="宋体" w:hAnsi="宋体" w:cs="宋体"/>
                <w:color w:val="000000"/>
                <w:u w:val="single"/>
                <w:lang w:val="zh-CN"/>
              </w:rPr>
              <w:t xml:space="preserve">      </w:t>
            </w:r>
            <w:r>
              <w:rPr>
                <w:rFonts w:hint="eastAsia" w:ascii="宋体" w:hAnsi="宋体" w:cs="宋体"/>
                <w:color w:val="000000"/>
                <w:lang w:val="zh-CN"/>
              </w:rPr>
              <w:t xml:space="preserve">人</w:t>
            </w:r>
            <w:r>
              <w:rPr>
                <w:rFonts w:hint="eastAsia" w:ascii="宋体" w:hAnsi="宋体" w:cs="宋体"/>
                <w:color w:val="000000"/>
                <w:u w:val="single"/>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资产总计</w:t>
            </w:r>
            <w:r>
              <w:rPr>
                <w:rFonts w:hint="eastAsia" w:ascii="宋体" w:hAnsi="宋体" w:cs="宋体"/>
                <w:color w:val="000000"/>
                <w:lang w:val="zh-CN"/>
              </w:rPr>
            </w:r>
            <w:r/>
          </w:p>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（202</w:t>
            </w:r>
            <w:r>
              <w:rPr>
                <w:rFonts w:hint="eastAsia" w:ascii="宋体" w:hAnsi="宋体" w:cs="宋体"/>
                <w:color w:val="000000"/>
                <w:lang w:val="en-US" w:eastAsia="zh-CN"/>
              </w:rPr>
              <w:t xml:space="preserve">5</w:t>
            </w:r>
            <w:r>
              <w:rPr>
                <w:rFonts w:hint="eastAsia" w:ascii="宋体" w:hAnsi="宋体" w:cs="宋体"/>
                <w:color w:val="000000"/>
                <w:lang w:val="zh-CN"/>
              </w:rPr>
              <w:t xml:space="preserve">年）</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jc w:val="right"/>
              <w:spacing w:line="400" w:lineRule="exact"/>
              <w:rPr>
                <w:rFonts w:hint="eastAsia" w:ascii="宋体" w:hAnsi="宋体" w:cs="宋体"/>
                <w:color w:val="000000"/>
                <w:lang w:val="zh-CN"/>
              </w:rPr>
            </w:pPr>
            <w:r>
              <w:rPr>
                <w:rFonts w:hint="eastAsia" w:ascii="宋体" w:hAnsi="宋体" w:cs="宋体"/>
                <w:color w:val="000000"/>
                <w:lang w:val="zh-CN"/>
              </w:rPr>
              <w:t xml:space="preserve">       万元</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净资产</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              万元</w:t>
            </w: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股东权益</w:t>
            </w:r>
            <w:r>
              <w:rPr>
                <w:rFonts w:hint="eastAsia" w:ascii="宋体" w:hAnsi="宋体" w:cs="宋体"/>
                <w:color w:val="000000"/>
                <w:lang w:val="zh-CN"/>
              </w:rPr>
            </w:r>
            <w:r/>
          </w:p>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（202</w:t>
            </w:r>
            <w:r>
              <w:rPr>
                <w:rFonts w:hint="eastAsia" w:ascii="宋体" w:hAnsi="宋体" w:cs="宋体"/>
                <w:color w:val="000000"/>
                <w:lang w:val="en-US" w:eastAsia="zh-CN"/>
              </w:rPr>
              <w:t xml:space="preserve">5</w:t>
            </w:r>
            <w:r>
              <w:rPr>
                <w:rFonts w:hint="eastAsia" w:ascii="宋体" w:hAnsi="宋体" w:cs="宋体"/>
                <w:color w:val="000000"/>
                <w:lang w:val="zh-CN"/>
              </w:rPr>
              <w:t xml:space="preserve">年）</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jc w:val="right"/>
              <w:spacing w:line="400" w:lineRule="exact"/>
              <w:rPr>
                <w:rFonts w:hint="eastAsia" w:ascii="宋体" w:hAnsi="宋体" w:cs="宋体"/>
                <w:color w:val="000000"/>
                <w:lang w:val="zh-CN"/>
              </w:rPr>
            </w:pPr>
            <w:r>
              <w:rPr>
                <w:rFonts w:hint="eastAsia" w:ascii="宋体" w:hAnsi="宋体" w:cs="宋体"/>
                <w:color w:val="000000"/>
                <w:lang w:val="zh-CN"/>
              </w:rPr>
              <w:t xml:space="preserve"> 万元</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202</w:t>
            </w:r>
            <w:r>
              <w:rPr>
                <w:rFonts w:hint="eastAsia" w:ascii="宋体" w:hAnsi="宋体" w:cs="宋体"/>
                <w:color w:val="000000"/>
                <w:lang w:val="en-US" w:eastAsia="zh-CN"/>
              </w:rPr>
              <w:t xml:space="preserve">5</w:t>
            </w:r>
            <w:r>
              <w:rPr>
                <w:rFonts w:hint="eastAsia" w:ascii="宋体" w:hAnsi="宋体" w:cs="宋体"/>
                <w:color w:val="000000"/>
                <w:lang w:val="zh-CN"/>
              </w:rPr>
              <w:t xml:space="preserve">年业务收入</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              万元</w:t>
            </w: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202</w:t>
            </w:r>
            <w:r>
              <w:rPr>
                <w:rFonts w:hint="eastAsia" w:ascii="宋体" w:hAnsi="宋体" w:cs="宋体"/>
                <w:color w:val="000000"/>
                <w:lang w:val="en-US" w:eastAsia="zh-CN"/>
              </w:rPr>
              <w:t xml:space="preserve">5</w:t>
            </w:r>
            <w:r>
              <w:rPr>
                <w:rFonts w:hint="eastAsia" w:ascii="宋体" w:hAnsi="宋体" w:cs="宋体"/>
                <w:color w:val="000000"/>
                <w:lang w:val="zh-CN"/>
              </w:rPr>
              <w:t xml:space="preserve">年实现利润</w:t>
            </w:r>
            <w:r>
              <w:rPr>
                <w:rFonts w:hint="eastAsia" w:ascii="宋体" w:hAnsi="宋体" w:cs="宋体"/>
                <w:color w:val="000000"/>
                <w:lang w:val="zh-CN"/>
              </w:rPr>
            </w:r>
            <w:r/>
          </w:p>
        </w:tc>
        <w:tc>
          <w:tcPr>
            <w:gridSpan w:val="3"/>
            <w:tcBorders>
              <w:top w:val="single" w:color="000000" w:sz="6" w:space="0"/>
              <w:left w:val="single" w:color="000000" w:sz="6" w:space="0"/>
              <w:bottom w:val="single" w:color="000000" w:sz="6" w:space="0"/>
              <w:right w:val="single" w:color="000000" w:sz="6" w:space="0"/>
            </w:tcBorders>
            <w:tcW w:w="5651"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              万元</w:t>
            </w: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办公面积</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     平方米</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758"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其中：</w:t>
            </w:r>
            <w:r>
              <w:rPr>
                <w:rFonts w:hint="eastAsia" w:ascii="宋体" w:hAns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自有面积      平方米</w:t>
            </w:r>
            <w:r>
              <w:rPr>
                <w:rFonts w:hint="eastAsia" w:ascii="宋体" w:hAnsi="宋体" w:cs="宋体"/>
                <w:color w:val="000000"/>
                <w:lang w:val="zh-CN"/>
              </w:rPr>
            </w:r>
            <w:r/>
          </w:p>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承租面积      平方米</w:t>
            </w: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单位简历及</w:t>
            </w:r>
            <w:r>
              <w:rPr>
                <w:rFonts w:hint="eastAsia" w:ascii="宋体" w:hAnsi="宋体" w:cs="宋体"/>
                <w:color w:val="000000"/>
                <w:lang w:val="zh-CN"/>
              </w:rPr>
            </w:r>
            <w:r/>
          </w:p>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内设机构情况</w:t>
            </w:r>
            <w:r>
              <w:rPr>
                <w:rFonts w:hint="eastAsia" w:ascii="宋体" w:hAnsi="宋体" w:cs="宋体"/>
                <w:color w:val="000000"/>
                <w:lang w:val="zh-CN"/>
              </w:rPr>
            </w:r>
            <w:r/>
          </w:p>
        </w:tc>
        <w:tc>
          <w:tcPr>
            <w:gridSpan w:val="3"/>
            <w:tcBorders>
              <w:top w:val="single" w:color="000000" w:sz="6" w:space="0"/>
              <w:left w:val="single" w:color="000000" w:sz="6" w:space="0"/>
              <w:bottom w:val="single" w:color="000000" w:sz="6" w:space="0"/>
              <w:right w:val="single" w:color="000000" w:sz="6" w:space="0"/>
            </w:tcBorders>
            <w:tcW w:w="5651"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r>
            <w:r/>
          </w:p>
          <w:p>
            <w:pPr>
              <w:pStyle w:val="763"/>
              <w:spacing w:line="400" w:lineRule="exact"/>
              <w:rPr>
                <w:rFonts w:hint="eastAsia" w:ascii="宋体" w:hAnsi="宋体" w:cs="宋体"/>
                <w:color w:val="000000"/>
                <w:lang w:val="zh-CN"/>
              </w:rPr>
            </w:pP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t xml:space="preserve">单位优势及特长</w:t>
            </w:r>
            <w:r>
              <w:rPr>
                <w:rFonts w:hint="eastAsia" w:ascii="宋体" w:hAnsi="宋体" w:cs="宋体"/>
                <w:color w:val="000000"/>
                <w:lang w:val="zh-CN"/>
              </w:rPr>
            </w:r>
            <w:r/>
          </w:p>
        </w:tc>
        <w:tc>
          <w:tcPr>
            <w:gridSpan w:val="3"/>
            <w:tcBorders>
              <w:top w:val="single" w:color="000000" w:sz="6" w:space="0"/>
              <w:left w:val="single" w:color="000000" w:sz="6" w:space="0"/>
              <w:bottom w:val="single" w:color="000000" w:sz="6" w:space="0"/>
              <w:right w:val="single" w:color="000000" w:sz="6" w:space="0"/>
            </w:tcBorders>
            <w:tcW w:w="5651" w:type="dxa"/>
            <w:vAlign w:val="center"/>
            <w:textDirection w:val="lrTb"/>
            <w:noWrap w:val="false"/>
          </w:tcPr>
          <w:p>
            <w:pPr>
              <w:pStyle w:val="763"/>
              <w:spacing w:line="400" w:lineRule="exact"/>
              <w:rPr>
                <w:rFonts w:hint="eastAsia" w:ascii="宋体" w:hAnsi="宋体" w:cs="宋体"/>
                <w:color w:val="000000"/>
                <w:lang w:val="zh-CN"/>
              </w:rPr>
            </w:pP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t xml:space="preserve">最近3年来完成或正在履行的重大合同情况</w:t>
            </w:r>
            <w:r>
              <w:rPr>
                <w:rFonts w:hint="eastAsia" w:ascii="宋体" w:hAnsi="宋体" w:cs="宋体"/>
                <w:color w:val="000000"/>
                <w:lang w:val="zh-CN"/>
              </w:rPr>
            </w:r>
            <w:r/>
          </w:p>
        </w:tc>
        <w:tc>
          <w:tcPr>
            <w:gridSpan w:val="3"/>
            <w:tcBorders>
              <w:top w:val="single" w:color="000000" w:sz="6" w:space="0"/>
              <w:left w:val="single" w:color="000000" w:sz="6" w:space="0"/>
              <w:bottom w:val="single" w:color="000000" w:sz="6" w:space="0"/>
              <w:right w:val="single" w:color="000000" w:sz="6" w:space="0"/>
            </w:tcBorders>
            <w:tcW w:w="5651"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t xml:space="preserve">最近3年内在经营过程中受到何种处分</w:t>
            </w:r>
            <w:r>
              <w:rPr>
                <w:rFonts w:hint="eastAsia" w:ascii="宋体" w:hAnsi="宋体" w:cs="宋体"/>
                <w:color w:val="000000"/>
                <w:lang w:val="zh-CN"/>
              </w:rPr>
            </w:r>
            <w:r/>
          </w:p>
        </w:tc>
        <w:tc>
          <w:tcPr>
            <w:gridSpan w:val="3"/>
            <w:tcBorders>
              <w:top w:val="single" w:color="000000" w:sz="6" w:space="0"/>
              <w:left w:val="single" w:color="000000" w:sz="6" w:space="0"/>
              <w:bottom w:val="single" w:color="000000" w:sz="6" w:space="0"/>
              <w:right w:val="single" w:color="000000" w:sz="6" w:space="0"/>
            </w:tcBorders>
            <w:tcW w:w="5651"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t xml:space="preserve">（包括交通、旅游、财政、</w:t>
            </w:r>
            <w:r>
              <w:rPr>
                <w:rFonts w:hint="eastAsia" w:ascii="宋体" w:hAnsi="宋体" w:cs="宋体"/>
                <w:color w:val="000000"/>
              </w:rPr>
              <w:t xml:space="preserve">市场监督</w:t>
            </w:r>
            <w:r>
              <w:rPr>
                <w:rFonts w:hint="eastAsia" w:ascii="宋体" w:hAnsi="宋体" w:cs="宋体"/>
                <w:color w:val="000000"/>
                <w:lang w:val="zh-CN"/>
              </w:rPr>
              <w:t xml:space="preserve">等部门稽查情况和结果）</w:t>
            </w: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t xml:space="preserve">最近3年内有无因违纪或是其他原因被消费者投诉或起诉的情况及说明</w:t>
            </w:r>
            <w:r>
              <w:rPr>
                <w:rFonts w:hint="eastAsia" w:ascii="宋体" w:hAnsi="宋体" w:cs="宋体"/>
                <w:color w:val="000000"/>
                <w:lang w:val="zh-CN"/>
              </w:rPr>
            </w:r>
            <w:r/>
          </w:p>
        </w:tc>
        <w:tc>
          <w:tcPr>
            <w:gridSpan w:val="3"/>
            <w:tcBorders>
              <w:top w:val="single" w:color="000000" w:sz="6" w:space="0"/>
              <w:left w:val="single" w:color="000000" w:sz="6" w:space="0"/>
              <w:bottom w:val="single" w:color="000000" w:sz="6" w:space="0"/>
              <w:right w:val="single" w:color="000000" w:sz="6" w:space="0"/>
            </w:tcBorders>
            <w:tcW w:w="5651"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t xml:space="preserve">（包括解决方式和结果）</w:t>
            </w:r>
            <w:r>
              <w:rPr>
                <w:rFonts w:hint="eastAsia" w:ascii="宋体" w:hAnsi="宋体" w:cs="宋体"/>
                <w:color w:val="000000"/>
                <w:lang w:val="zh-CN"/>
              </w:rPr>
            </w:r>
            <w:r/>
          </w:p>
        </w:tc>
      </w:tr>
      <w:tr>
        <w:trPr/>
        <w:tc>
          <w:tcPr>
            <w:tcBorders>
              <w:top w:val="single" w:color="000000" w:sz="6" w:space="0"/>
              <w:left w:val="single" w:color="000000" w:sz="6" w:space="0"/>
              <w:bottom w:val="single" w:color="000000" w:sz="6" w:space="0"/>
              <w:right w:val="single" w:color="000000" w:sz="6" w:space="0"/>
            </w:tcBorders>
            <w:tcW w:w="2655"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t xml:space="preserve">最近3年内主要负责人有无因经济犯罪被司法机关追究的情况及说明</w:t>
            </w:r>
            <w:r>
              <w:rPr>
                <w:rFonts w:hint="eastAsia" w:ascii="宋体" w:hAnsi="宋体" w:cs="宋体"/>
                <w:color w:val="000000"/>
                <w:lang w:val="zh-CN"/>
              </w:rPr>
            </w:r>
            <w:r/>
          </w:p>
        </w:tc>
        <w:tc>
          <w:tcPr>
            <w:gridSpan w:val="3"/>
            <w:tcBorders>
              <w:top w:val="single" w:color="000000" w:sz="6" w:space="0"/>
              <w:left w:val="single" w:color="000000" w:sz="6" w:space="0"/>
              <w:bottom w:val="single" w:color="000000" w:sz="6" w:space="0"/>
              <w:right w:val="single" w:color="000000" w:sz="6" w:space="0"/>
            </w:tcBorders>
            <w:tcW w:w="5651"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r>
            <w:r/>
          </w:p>
        </w:tc>
      </w:tr>
      <w:tr>
        <w:trPr>
          <w:trHeight w:val="1121"/>
        </w:trPr>
        <w:tc>
          <w:tcPr>
            <w:gridSpan w:val="4"/>
            <w:tcBorders>
              <w:top w:val="single" w:color="000000" w:sz="6" w:space="0"/>
              <w:left w:val="single" w:color="000000" w:sz="6" w:space="0"/>
              <w:bottom w:val="single" w:color="000000" w:sz="6" w:space="0"/>
              <w:right w:val="single" w:color="000000" w:sz="6" w:space="0"/>
            </w:tcBorders>
            <w:tcW w:w="8306" w:type="dxa"/>
            <w:vAlign w:val="top"/>
            <w:textDirection w:val="lrTb"/>
            <w:noWrap w:val="false"/>
          </w:tcPr>
          <w:p>
            <w:pPr>
              <w:pStyle w:val="763"/>
              <w:jc w:val="left"/>
              <w:spacing w:line="400" w:lineRule="exact"/>
              <w:rPr>
                <w:rFonts w:hint="eastAsia" w:ascii="宋体" w:hAnsi="宋体" w:cs="宋体"/>
                <w:color w:val="000000"/>
                <w:lang w:val="zh-CN"/>
              </w:rPr>
            </w:pPr>
            <w:r>
              <w:rPr>
                <w:rFonts w:hint="eastAsia" w:ascii="宋体" w:hAnsi="宋体" w:cs="宋体"/>
                <w:color w:val="000000"/>
                <w:lang w:val="zh-CN"/>
              </w:rPr>
              <w:t xml:space="preserve">其他需要说明的情况：</w:t>
            </w:r>
            <w:r>
              <w:rPr>
                <w:rFonts w:hint="eastAsia" w:ascii="宋体" w:hAnsi="宋体" w:cs="宋体"/>
                <w:color w:val="000000"/>
                <w:lang w:val="zh-CN"/>
              </w:rPr>
            </w:r>
            <w:r/>
          </w:p>
        </w:tc>
      </w:tr>
    </w:tbl>
    <w:p>
      <w:pPr>
        <w:pStyle w:val="807"/>
        <w:spacing w:line="360" w:lineRule="exact"/>
        <w:rPr>
          <w:rFonts w:hint="eastAsia" w:hAnsi="宋体"/>
          <w:b/>
          <w:bCs/>
          <w:color w:val="000000"/>
          <w:szCs w:val="21"/>
        </w:rPr>
      </w:pPr>
      <w:r>
        <w:rPr>
          <w:rFonts w:hint="eastAsia" w:hAnsi="宋体"/>
          <w:b/>
          <w:bCs/>
          <w:color w:val="000000"/>
          <w:szCs w:val="21"/>
        </w:rPr>
      </w:r>
      <w:r/>
    </w:p>
    <w:p>
      <w:pPr>
        <w:pStyle w:val="807"/>
        <w:spacing w:line="360" w:lineRule="exact"/>
        <w:rPr>
          <w:rFonts w:hint="eastAsia" w:hAnsi="宋体"/>
          <w:b/>
          <w:bCs/>
          <w:color w:val="000000"/>
          <w:szCs w:val="21"/>
        </w:rPr>
      </w:pPr>
      <w:r>
        <w:rPr>
          <w:rFonts w:hint="eastAsia" w:hAnsi="宋体"/>
          <w:b/>
          <w:bCs/>
          <w:color w:val="000000"/>
          <w:szCs w:val="21"/>
        </w:rPr>
      </w:r>
      <w:r/>
    </w:p>
    <w:p>
      <w:pPr>
        <w:pStyle w:val="807"/>
        <w:spacing w:line="360" w:lineRule="exact"/>
        <w:rPr>
          <w:bCs/>
          <w:color w:val="000000"/>
          <w:szCs w:val="21"/>
          <w:lang w:val="zh-CN"/>
        </w:rPr>
      </w:pPr>
      <w:r>
        <w:rPr>
          <w:rFonts w:hint="eastAsia" w:hAnsi="宋体"/>
          <w:b/>
          <w:bCs/>
          <w:color w:val="000000"/>
          <w:szCs w:val="21"/>
        </w:rPr>
        <w:t xml:space="preserve">格式</w:t>
      </w:r>
      <w:r>
        <w:rPr>
          <w:rFonts w:hint="eastAsia" w:hAnsi="宋体"/>
          <w:b/>
          <w:bCs/>
          <w:color w:val="000000"/>
          <w:szCs w:val="21"/>
          <w:lang w:val="en-US" w:eastAsia="zh-CN"/>
        </w:rPr>
        <w:t xml:space="preserve">10.</w:t>
      </w:r>
      <w:r>
        <w:rPr>
          <w:rFonts w:hAnsi="宋体"/>
          <w:b/>
          <w:color w:val="000000"/>
          <w:szCs w:val="21"/>
        </w:rPr>
        <w:t xml:space="preserve"> 偏离表</w:t>
      </w:r>
      <w:r>
        <w:rPr>
          <w:bCs/>
          <w:color w:val="000000"/>
          <w:szCs w:val="21"/>
          <w:lang w:val="zh-CN"/>
        </w:rPr>
      </w:r>
      <w:r/>
    </w:p>
    <w:p>
      <w:pPr>
        <w:pStyle w:val="811"/>
        <w:ind w:firstLine="0"/>
        <w:jc w:val="center"/>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服务条款偏离表</w:t>
      </w:r>
      <w:r>
        <w:rPr>
          <w:rFonts w:hint="eastAsia" w:ascii="宋体" w:hAnsi="宋体" w:eastAsia="宋体" w:cs="宋体"/>
          <w:b/>
          <w:color w:val="000000"/>
          <w:sz w:val="21"/>
          <w:szCs w:val="21"/>
          <w:lang w:eastAsia="zh-CN"/>
        </w:rPr>
      </w:r>
      <w:r/>
    </w:p>
    <w:p>
      <w:pPr>
        <w:pStyle w:val="763"/>
        <w:rPr>
          <w:rFonts w:hint="eastAsia"/>
          <w:color w:val="000000"/>
        </w:rPr>
      </w:pPr>
      <w:r>
        <w:rPr>
          <w:rFonts w:hint="eastAsia"/>
          <w:color w:val="000000"/>
        </w:rPr>
      </w:r>
      <w:r/>
    </w:p>
    <w:p>
      <w:pPr>
        <w:pStyle w:val="763"/>
        <w:rPr>
          <w:rFonts w:hint="eastAsia"/>
          <w:color w:val="000000"/>
          <w:lang w:val="zh-CN"/>
        </w:rPr>
      </w:pPr>
      <w:r>
        <w:rPr>
          <w:rFonts w:hint="eastAsia"/>
          <w:color w:val="000000"/>
        </w:rPr>
        <w:t xml:space="preserve">单位名称（盖章）：</w:t>
      </w:r>
      <w:r>
        <w:rPr>
          <w:rFonts w:hint="eastAsia"/>
          <w:color w:val="000000"/>
          <w:lang w:val="zh-CN"/>
        </w:rPr>
      </w:r>
      <w:r/>
    </w:p>
    <w:tbl>
      <w:tblPr>
        <w:tblW w:w="7921" w:type="dxa"/>
        <w:jc w:val="center"/>
        <w:tblInd w:w="29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879"/>
        <w:gridCol w:w="2518"/>
        <w:gridCol w:w="1669"/>
        <w:gridCol w:w="899"/>
      </w:tblGrid>
      <w:tr>
        <w:trPr/>
        <w:tc>
          <w:tcPr>
            <w:tcW w:w="956" w:type="dxa"/>
            <w:vAlign w:val="top"/>
            <w:textDirection w:val="lrTb"/>
            <w:noWrap w:val="false"/>
          </w:tcPr>
          <w:p>
            <w:pPr>
              <w:pStyle w:val="763"/>
              <w:jc w:val="center"/>
              <w:spacing w:before="240" w:after="240"/>
              <w:rPr>
                <w:rFonts w:hint="eastAsia"/>
                <w:color w:val="000000"/>
              </w:rPr>
            </w:pPr>
            <w:r>
              <w:rPr>
                <w:rFonts w:hint="eastAsia"/>
                <w:color w:val="000000"/>
              </w:rPr>
              <w:t xml:space="preserve">序号</w:t>
            </w:r>
            <w:r>
              <w:rPr>
                <w:rFonts w:hint="eastAsia"/>
                <w:color w:val="000000"/>
              </w:rPr>
            </w:r>
            <w:r/>
          </w:p>
        </w:tc>
        <w:tc>
          <w:tcPr>
            <w:tcW w:w="1879" w:type="dxa"/>
            <w:vAlign w:val="top"/>
            <w:textDirection w:val="lrTb"/>
            <w:noWrap w:val="false"/>
          </w:tcPr>
          <w:p>
            <w:pPr>
              <w:pStyle w:val="763"/>
              <w:jc w:val="center"/>
              <w:spacing w:before="240" w:after="240"/>
              <w:rPr>
                <w:rFonts w:hint="eastAsia"/>
                <w:color w:val="000000"/>
              </w:rPr>
            </w:pPr>
            <w:r>
              <w:rPr>
                <w:rFonts w:hint="eastAsia"/>
                <w:color w:val="000000"/>
              </w:rPr>
              <w:t xml:space="preserve">招标文件条目号</w:t>
            </w:r>
            <w:r>
              <w:rPr>
                <w:rFonts w:hint="eastAsia"/>
                <w:color w:val="000000"/>
              </w:rPr>
            </w:r>
            <w:r/>
          </w:p>
        </w:tc>
        <w:tc>
          <w:tcPr>
            <w:tcW w:w="2518" w:type="dxa"/>
            <w:vAlign w:val="top"/>
            <w:textDirection w:val="lrTb"/>
            <w:noWrap w:val="false"/>
          </w:tcPr>
          <w:p>
            <w:pPr>
              <w:pStyle w:val="763"/>
              <w:jc w:val="center"/>
              <w:spacing w:before="240" w:after="240"/>
              <w:rPr>
                <w:rFonts w:hint="eastAsia"/>
                <w:color w:val="000000"/>
              </w:rPr>
            </w:pPr>
            <w:r>
              <w:rPr>
                <w:rFonts w:hint="eastAsia"/>
                <w:color w:val="000000"/>
              </w:rPr>
              <w:t xml:space="preserve">招标文件的技术要求条款</w:t>
            </w:r>
            <w:r>
              <w:rPr>
                <w:rFonts w:hint="eastAsia"/>
                <w:color w:val="000000"/>
              </w:rPr>
            </w:r>
            <w:r/>
          </w:p>
        </w:tc>
        <w:tc>
          <w:tcPr>
            <w:tcW w:w="1669" w:type="dxa"/>
            <w:vAlign w:val="top"/>
            <w:textDirection w:val="lrTb"/>
            <w:noWrap w:val="false"/>
          </w:tcPr>
          <w:p>
            <w:pPr>
              <w:pStyle w:val="763"/>
              <w:jc w:val="center"/>
              <w:spacing w:before="240" w:after="240"/>
              <w:rPr>
                <w:rFonts w:hint="eastAsia"/>
                <w:color w:val="000000"/>
              </w:rPr>
            </w:pPr>
            <w:r>
              <w:rPr>
                <w:rFonts w:hint="eastAsia"/>
                <w:color w:val="000000"/>
              </w:rPr>
              <w:t xml:space="preserve">投标文件的技术要求条款</w:t>
            </w:r>
            <w:r>
              <w:rPr>
                <w:rFonts w:hint="eastAsia"/>
                <w:color w:val="000000"/>
              </w:rPr>
            </w:r>
            <w:r/>
          </w:p>
        </w:tc>
        <w:tc>
          <w:tcPr>
            <w:tcW w:w="899" w:type="dxa"/>
            <w:vAlign w:val="top"/>
            <w:textDirection w:val="lrTb"/>
            <w:noWrap w:val="false"/>
          </w:tcPr>
          <w:p>
            <w:pPr>
              <w:pStyle w:val="763"/>
              <w:jc w:val="center"/>
              <w:spacing w:before="240" w:after="240"/>
              <w:rPr>
                <w:rFonts w:hint="eastAsia"/>
                <w:color w:val="000000"/>
              </w:rPr>
            </w:pPr>
            <w:r>
              <w:rPr>
                <w:rFonts w:hint="eastAsia"/>
                <w:color w:val="000000"/>
              </w:rPr>
              <w:t xml:space="preserve">说明</w:t>
            </w: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956" w:type="dxa"/>
            <w:vAlign w:val="top"/>
            <w:textDirection w:val="lrTb"/>
            <w:noWrap w:val="false"/>
          </w:tcPr>
          <w:p>
            <w:pPr>
              <w:pStyle w:val="763"/>
              <w:spacing w:before="240" w:after="240"/>
              <w:rPr>
                <w:rFonts w:hint="eastAsia"/>
                <w:color w:val="000000"/>
              </w:rPr>
            </w:pPr>
            <w:r>
              <w:rPr>
                <w:rFonts w:hint="eastAsia"/>
                <w:color w:val="000000"/>
              </w:rPr>
            </w:r>
            <w:r/>
          </w:p>
        </w:tc>
        <w:tc>
          <w:tcPr>
            <w:tcW w:w="1879" w:type="dxa"/>
            <w:vAlign w:val="top"/>
            <w:textDirection w:val="lrTb"/>
            <w:noWrap w:val="false"/>
          </w:tcPr>
          <w:p>
            <w:pPr>
              <w:pStyle w:val="763"/>
              <w:spacing w:before="240" w:after="240"/>
              <w:rPr>
                <w:rFonts w:hint="eastAsia"/>
                <w:color w:val="000000"/>
              </w:rPr>
            </w:pPr>
            <w:r>
              <w:rPr>
                <w:rFonts w:hint="eastAsia"/>
                <w:color w:val="000000"/>
              </w:rPr>
            </w:r>
            <w:r/>
          </w:p>
        </w:tc>
        <w:tc>
          <w:tcPr>
            <w:tcW w:w="2518" w:type="dxa"/>
            <w:vAlign w:val="top"/>
            <w:textDirection w:val="lrTb"/>
            <w:noWrap w:val="false"/>
          </w:tcPr>
          <w:p>
            <w:pPr>
              <w:pStyle w:val="763"/>
              <w:spacing w:before="240" w:after="240"/>
              <w:rPr>
                <w:rFonts w:hint="eastAsia"/>
                <w:color w:val="000000"/>
              </w:rPr>
            </w:pPr>
            <w:r>
              <w:rPr>
                <w:rFonts w:hint="eastAsia"/>
                <w:color w:val="000000"/>
              </w:rPr>
            </w:r>
            <w:r/>
          </w:p>
        </w:tc>
        <w:tc>
          <w:tcPr>
            <w:tcW w:w="1669" w:type="dxa"/>
            <w:vAlign w:val="top"/>
            <w:textDirection w:val="lrTb"/>
            <w:noWrap w:val="false"/>
          </w:tcPr>
          <w:p>
            <w:pPr>
              <w:pStyle w:val="763"/>
              <w:spacing w:before="240" w:after="240"/>
              <w:rPr>
                <w:rFonts w:hint="eastAsia"/>
                <w:color w:val="000000"/>
              </w:rPr>
            </w:pPr>
            <w:r>
              <w:rPr>
                <w:rFonts w:hint="eastAsia"/>
                <w:color w:val="000000"/>
              </w:rPr>
            </w:r>
            <w:r/>
          </w:p>
        </w:tc>
        <w:tc>
          <w:tcPr>
            <w:tcW w:w="899" w:type="dxa"/>
            <w:vAlign w:val="top"/>
            <w:textDirection w:val="lrTb"/>
            <w:noWrap w:val="false"/>
          </w:tcPr>
          <w:p>
            <w:pPr>
              <w:pStyle w:val="763"/>
              <w:spacing w:before="240" w:after="240"/>
              <w:rPr>
                <w:rFonts w:hint="eastAsia"/>
                <w:color w:val="000000"/>
              </w:rPr>
            </w:pPr>
            <w:r>
              <w:rPr>
                <w:rFonts w:hint="eastAsia"/>
                <w:color w:val="000000"/>
              </w:rPr>
            </w:r>
            <w:r/>
          </w:p>
        </w:tc>
      </w:tr>
    </w:tbl>
    <w:p>
      <w:pPr>
        <w:pStyle w:val="763"/>
        <w:rPr>
          <w:rFonts w:hint="eastAsia"/>
          <w:color w:val="000000"/>
        </w:rPr>
      </w:pPr>
      <w:r>
        <w:rPr>
          <w:rFonts w:hint="eastAsia"/>
          <w:color w:val="000000"/>
        </w:rPr>
        <w:t xml:space="preserve">注：投标人的投标文件关于服务要求与招标文件规定的有偏离的，应在此表中说明。未在上表中说明的，将被认为完全响应招标文件的规定。</w:t>
      </w:r>
      <w:r>
        <w:rPr>
          <w:rFonts w:hint="eastAsia"/>
          <w:color w:val="000000"/>
        </w:rPr>
      </w:r>
      <w:r/>
    </w:p>
    <w:p>
      <w:pPr>
        <w:pStyle w:val="763"/>
        <w:rPr>
          <w:rFonts w:hint="eastAsia"/>
          <w:color w:val="000000"/>
        </w:rPr>
      </w:pPr>
      <w:r>
        <w:rPr>
          <w:rFonts w:hint="eastAsia"/>
          <w:color w:val="000000"/>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法定代表人或代理人：（签字或签章）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763"/>
        <w:spacing w:line="360" w:lineRule="auto"/>
        <w:rPr>
          <w:rFonts w:hint="eastAsia"/>
          <w:color w:val="000000"/>
        </w:rPr>
      </w:pPr>
      <w:r>
        <w:rPr>
          <w:rFonts w:hint="eastAsia"/>
          <w:color w:val="000000"/>
        </w:rPr>
      </w:r>
      <w:r/>
    </w:p>
    <w:p>
      <w:pPr>
        <w:pStyle w:val="812"/>
        <w:rPr>
          <w:rFonts w:hint="eastAsia" w:ascii="宋体" w:hAnsi="宋体" w:cs="宋体"/>
          <w:color w:val="000000"/>
          <w:sz w:val="21"/>
          <w:szCs w:val="21"/>
          <w:lang w:eastAsia="zh-CN"/>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sz w:val="21"/>
          <w:szCs w:val="21"/>
          <w:lang w:eastAsia="zh-CN"/>
        </w:rPr>
      </w:r>
      <w:r/>
    </w:p>
    <w:p>
      <w:pPr>
        <w:pStyle w:val="809"/>
        <w:ind w:left="0"/>
        <w:jc w:val="center"/>
        <w:rPr>
          <w:rFonts w:hint="eastAsia" w:ascii="宋体" w:hAnsi="宋体" w:eastAsia="宋体"/>
          <w:b/>
          <w:bCs/>
          <w:color w:val="000000"/>
          <w:sz w:val="21"/>
          <w:szCs w:val="21"/>
        </w:rPr>
      </w:pPr>
      <w:r>
        <w:rPr>
          <w:rFonts w:ascii="宋体" w:hAnsi="宋体" w:eastAsia="宋体"/>
          <w:b/>
          <w:bCs/>
          <w:color w:val="000000"/>
          <w:sz w:val="21"/>
          <w:szCs w:val="21"/>
        </w:rPr>
        <w:t xml:space="preserve">商务</w:t>
      </w:r>
      <w:r>
        <w:rPr>
          <w:rFonts w:hint="eastAsia" w:ascii="宋体" w:hAnsi="宋体" w:eastAsia="宋体"/>
          <w:b/>
          <w:bCs/>
          <w:color w:val="000000"/>
          <w:sz w:val="21"/>
          <w:szCs w:val="21"/>
          <w:lang w:eastAsia="zh-CN"/>
        </w:rPr>
        <w:t xml:space="preserve">条款</w:t>
      </w:r>
      <w:r>
        <w:rPr>
          <w:rFonts w:ascii="宋体" w:hAnsi="宋体" w:eastAsia="宋体"/>
          <w:b/>
          <w:bCs/>
          <w:color w:val="000000"/>
          <w:sz w:val="21"/>
          <w:szCs w:val="21"/>
        </w:rPr>
        <w:t xml:space="preserve">偏离表</w:t>
      </w:r>
      <w:r>
        <w:rPr>
          <w:rFonts w:hint="eastAsia" w:ascii="宋体" w:hAnsi="宋体" w:eastAsia="宋体"/>
          <w:b/>
          <w:bCs/>
          <w:color w:val="000000"/>
          <w:sz w:val="21"/>
          <w:szCs w:val="21"/>
        </w:rPr>
      </w:r>
      <w:r/>
    </w:p>
    <w:p>
      <w:pPr>
        <w:pStyle w:val="763"/>
        <w:rPr>
          <w:rFonts w:hint="eastAsia"/>
          <w:color w:val="000000"/>
          <w:lang w:val="zh-CN"/>
        </w:rPr>
      </w:pPr>
      <w:r>
        <w:rPr>
          <w:rFonts w:hint="eastAsia"/>
          <w:color w:val="000000"/>
        </w:rPr>
        <w:t xml:space="preserve">单位名称（盖章）：</w:t>
      </w:r>
      <w:r>
        <w:rPr>
          <w:rFonts w:hint="eastAsia"/>
          <w:color w:val="000000"/>
          <w:lang w:val="zh-CN"/>
        </w:rPr>
      </w:r>
      <w:r/>
    </w:p>
    <w:tbl>
      <w:tblPr>
        <w:tblW w:w="8173" w:type="dxa"/>
        <w:jc w:val="center"/>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942"/>
        <w:gridCol w:w="1888"/>
        <w:gridCol w:w="2400"/>
        <w:gridCol w:w="1069"/>
      </w:tblGrid>
      <w:tr>
        <w:trPr/>
        <w:tc>
          <w:tcPr>
            <w:tcW w:w="874" w:type="dxa"/>
            <w:vAlign w:val="top"/>
            <w:textDirection w:val="lrTb"/>
            <w:noWrap w:val="false"/>
          </w:tcPr>
          <w:p>
            <w:pPr>
              <w:pStyle w:val="763"/>
              <w:jc w:val="center"/>
              <w:spacing w:before="240" w:after="240"/>
              <w:rPr>
                <w:rFonts w:hint="eastAsia"/>
                <w:color w:val="000000"/>
              </w:rPr>
            </w:pPr>
            <w:r>
              <w:rPr>
                <w:rFonts w:hint="eastAsia"/>
                <w:color w:val="000000"/>
              </w:rPr>
              <w:t xml:space="preserve">序号</w:t>
            </w:r>
            <w:r>
              <w:rPr>
                <w:rFonts w:hint="eastAsia"/>
                <w:color w:val="000000"/>
              </w:rPr>
            </w:r>
            <w:r/>
          </w:p>
        </w:tc>
        <w:tc>
          <w:tcPr>
            <w:tcW w:w="1942" w:type="dxa"/>
            <w:vAlign w:val="top"/>
            <w:textDirection w:val="lrTb"/>
            <w:noWrap w:val="false"/>
          </w:tcPr>
          <w:p>
            <w:pPr>
              <w:pStyle w:val="763"/>
              <w:jc w:val="center"/>
              <w:spacing w:before="240" w:after="240"/>
              <w:rPr>
                <w:rFonts w:hint="eastAsia"/>
                <w:color w:val="000000"/>
              </w:rPr>
            </w:pPr>
            <w:r>
              <w:rPr>
                <w:rFonts w:hint="eastAsia"/>
                <w:color w:val="000000"/>
              </w:rPr>
              <w:t xml:space="preserve">招标文件条目号</w:t>
            </w:r>
            <w:r>
              <w:rPr>
                <w:rFonts w:hint="eastAsia"/>
                <w:color w:val="000000"/>
              </w:rPr>
            </w:r>
            <w:r/>
          </w:p>
        </w:tc>
        <w:tc>
          <w:tcPr>
            <w:tcW w:w="1888" w:type="dxa"/>
            <w:vAlign w:val="top"/>
            <w:textDirection w:val="lrTb"/>
            <w:noWrap w:val="false"/>
          </w:tcPr>
          <w:p>
            <w:pPr>
              <w:pStyle w:val="763"/>
              <w:jc w:val="center"/>
              <w:spacing w:before="240" w:after="240"/>
              <w:rPr>
                <w:rFonts w:hint="eastAsia"/>
                <w:color w:val="000000"/>
              </w:rPr>
            </w:pPr>
            <w:r>
              <w:rPr>
                <w:rFonts w:hint="eastAsia"/>
                <w:color w:val="000000"/>
              </w:rPr>
              <w:t xml:space="preserve">招标文件的商务要求条款</w:t>
            </w:r>
            <w:r>
              <w:rPr>
                <w:rFonts w:hint="eastAsia"/>
                <w:color w:val="000000"/>
              </w:rPr>
            </w:r>
            <w:r/>
          </w:p>
        </w:tc>
        <w:tc>
          <w:tcPr>
            <w:tcW w:w="2400" w:type="dxa"/>
            <w:vAlign w:val="top"/>
            <w:textDirection w:val="lrTb"/>
            <w:noWrap w:val="false"/>
          </w:tcPr>
          <w:p>
            <w:pPr>
              <w:pStyle w:val="763"/>
              <w:jc w:val="center"/>
              <w:spacing w:before="240" w:after="240"/>
              <w:rPr>
                <w:rFonts w:hint="eastAsia"/>
                <w:color w:val="000000"/>
              </w:rPr>
            </w:pPr>
            <w:r>
              <w:rPr>
                <w:rFonts w:hint="eastAsia"/>
                <w:color w:val="000000"/>
              </w:rPr>
              <w:t xml:space="preserve">投标文件的商务要求条款</w:t>
            </w:r>
            <w:r>
              <w:rPr>
                <w:rFonts w:hint="eastAsia"/>
                <w:color w:val="000000"/>
              </w:rPr>
            </w:r>
            <w:r/>
          </w:p>
        </w:tc>
        <w:tc>
          <w:tcPr>
            <w:tcW w:w="1069" w:type="dxa"/>
            <w:vAlign w:val="top"/>
            <w:textDirection w:val="lrTb"/>
            <w:noWrap w:val="false"/>
          </w:tcPr>
          <w:p>
            <w:pPr>
              <w:pStyle w:val="763"/>
              <w:jc w:val="center"/>
              <w:spacing w:before="240" w:after="240"/>
              <w:rPr>
                <w:rFonts w:hint="eastAsia"/>
                <w:color w:val="000000"/>
              </w:rPr>
            </w:pPr>
            <w:r>
              <w:rPr>
                <w:rFonts w:hint="eastAsia"/>
                <w:color w:val="000000"/>
              </w:rPr>
              <w:t xml:space="preserve">说明</w:t>
            </w:r>
            <w:r>
              <w:rPr>
                <w:rFonts w:hint="eastAsia"/>
                <w:color w:val="000000"/>
              </w:rPr>
            </w:r>
            <w:r/>
          </w:p>
        </w:tc>
      </w:tr>
      <w:tr>
        <w:trPr/>
        <w:tc>
          <w:tcPr>
            <w:tcW w:w="874" w:type="dxa"/>
            <w:vAlign w:val="top"/>
            <w:textDirection w:val="lrTb"/>
            <w:noWrap w:val="false"/>
          </w:tcPr>
          <w:p>
            <w:pPr>
              <w:pStyle w:val="763"/>
              <w:spacing w:before="240" w:after="240"/>
              <w:rPr>
                <w:rFonts w:hint="eastAsia"/>
                <w:color w:val="000000"/>
              </w:rPr>
            </w:pPr>
            <w:r>
              <w:rPr>
                <w:rFonts w:hint="eastAsia"/>
                <w:color w:val="000000"/>
              </w:rPr>
            </w:r>
            <w:r/>
          </w:p>
        </w:tc>
        <w:tc>
          <w:tcPr>
            <w:tcW w:w="1942" w:type="dxa"/>
            <w:vAlign w:val="top"/>
            <w:textDirection w:val="lrTb"/>
            <w:noWrap w:val="false"/>
          </w:tcPr>
          <w:p>
            <w:pPr>
              <w:pStyle w:val="763"/>
              <w:spacing w:before="240" w:after="240"/>
              <w:rPr>
                <w:rFonts w:hint="eastAsia"/>
                <w:color w:val="000000"/>
              </w:rPr>
            </w:pPr>
            <w:r>
              <w:rPr>
                <w:rFonts w:hint="eastAsia"/>
                <w:color w:val="000000"/>
              </w:rPr>
            </w:r>
            <w:r/>
          </w:p>
        </w:tc>
        <w:tc>
          <w:tcPr>
            <w:tcW w:w="1888" w:type="dxa"/>
            <w:vAlign w:val="top"/>
            <w:textDirection w:val="lrTb"/>
            <w:noWrap w:val="false"/>
          </w:tcPr>
          <w:p>
            <w:pPr>
              <w:pStyle w:val="763"/>
              <w:spacing w:before="240" w:after="240"/>
              <w:rPr>
                <w:rFonts w:hint="eastAsia"/>
                <w:color w:val="000000"/>
              </w:rPr>
            </w:pPr>
            <w:r>
              <w:rPr>
                <w:rFonts w:hint="eastAsia"/>
                <w:color w:val="000000"/>
              </w:rPr>
            </w:r>
            <w:r/>
          </w:p>
        </w:tc>
        <w:tc>
          <w:tcPr>
            <w:tcW w:w="2400" w:type="dxa"/>
            <w:vAlign w:val="top"/>
            <w:textDirection w:val="lrTb"/>
            <w:noWrap w:val="false"/>
          </w:tcPr>
          <w:p>
            <w:pPr>
              <w:pStyle w:val="763"/>
              <w:spacing w:before="240" w:after="240"/>
              <w:rPr>
                <w:rFonts w:hint="eastAsia"/>
                <w:color w:val="000000"/>
              </w:rPr>
            </w:pPr>
            <w:r>
              <w:rPr>
                <w:rFonts w:hint="eastAsia"/>
                <w:color w:val="000000"/>
              </w:rPr>
            </w:r>
            <w:r/>
          </w:p>
        </w:tc>
        <w:tc>
          <w:tcPr>
            <w:tcW w:w="106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874" w:type="dxa"/>
            <w:vAlign w:val="top"/>
            <w:textDirection w:val="lrTb"/>
            <w:noWrap w:val="false"/>
          </w:tcPr>
          <w:p>
            <w:pPr>
              <w:pStyle w:val="763"/>
              <w:spacing w:before="240" w:after="240"/>
              <w:rPr>
                <w:rFonts w:hint="eastAsia"/>
                <w:color w:val="000000"/>
              </w:rPr>
            </w:pPr>
            <w:r>
              <w:rPr>
                <w:rFonts w:hint="eastAsia"/>
                <w:color w:val="000000"/>
              </w:rPr>
            </w:r>
            <w:r/>
          </w:p>
        </w:tc>
        <w:tc>
          <w:tcPr>
            <w:tcW w:w="1942" w:type="dxa"/>
            <w:vAlign w:val="top"/>
            <w:textDirection w:val="lrTb"/>
            <w:noWrap w:val="false"/>
          </w:tcPr>
          <w:p>
            <w:pPr>
              <w:pStyle w:val="763"/>
              <w:spacing w:before="240" w:after="240"/>
              <w:rPr>
                <w:rFonts w:hint="eastAsia"/>
                <w:color w:val="000000"/>
              </w:rPr>
            </w:pPr>
            <w:r>
              <w:rPr>
                <w:rFonts w:hint="eastAsia"/>
                <w:color w:val="000000"/>
              </w:rPr>
            </w:r>
            <w:r/>
          </w:p>
        </w:tc>
        <w:tc>
          <w:tcPr>
            <w:tcW w:w="1888" w:type="dxa"/>
            <w:vAlign w:val="top"/>
            <w:textDirection w:val="lrTb"/>
            <w:noWrap w:val="false"/>
          </w:tcPr>
          <w:p>
            <w:pPr>
              <w:pStyle w:val="763"/>
              <w:spacing w:before="240" w:after="240"/>
              <w:rPr>
                <w:rFonts w:hint="eastAsia"/>
                <w:color w:val="000000"/>
              </w:rPr>
            </w:pPr>
            <w:r>
              <w:rPr>
                <w:rFonts w:hint="eastAsia"/>
                <w:color w:val="000000"/>
              </w:rPr>
            </w:r>
            <w:r/>
          </w:p>
        </w:tc>
        <w:tc>
          <w:tcPr>
            <w:tcW w:w="2400" w:type="dxa"/>
            <w:vAlign w:val="top"/>
            <w:textDirection w:val="lrTb"/>
            <w:noWrap w:val="false"/>
          </w:tcPr>
          <w:p>
            <w:pPr>
              <w:pStyle w:val="763"/>
              <w:spacing w:before="240" w:after="240"/>
              <w:rPr>
                <w:rFonts w:hint="eastAsia"/>
                <w:color w:val="000000"/>
              </w:rPr>
            </w:pPr>
            <w:r>
              <w:rPr>
                <w:rFonts w:hint="eastAsia"/>
                <w:color w:val="000000"/>
              </w:rPr>
            </w:r>
            <w:r/>
          </w:p>
        </w:tc>
        <w:tc>
          <w:tcPr>
            <w:tcW w:w="106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874" w:type="dxa"/>
            <w:vAlign w:val="top"/>
            <w:textDirection w:val="lrTb"/>
            <w:noWrap w:val="false"/>
          </w:tcPr>
          <w:p>
            <w:pPr>
              <w:pStyle w:val="763"/>
              <w:spacing w:before="240" w:after="240"/>
              <w:rPr>
                <w:rFonts w:hint="eastAsia"/>
                <w:color w:val="000000"/>
              </w:rPr>
            </w:pPr>
            <w:r>
              <w:rPr>
                <w:rFonts w:hint="eastAsia"/>
                <w:color w:val="000000"/>
              </w:rPr>
            </w:r>
            <w:r/>
          </w:p>
        </w:tc>
        <w:tc>
          <w:tcPr>
            <w:tcW w:w="1942" w:type="dxa"/>
            <w:vAlign w:val="top"/>
            <w:textDirection w:val="lrTb"/>
            <w:noWrap w:val="false"/>
          </w:tcPr>
          <w:p>
            <w:pPr>
              <w:pStyle w:val="763"/>
              <w:spacing w:before="240" w:after="240"/>
              <w:rPr>
                <w:rFonts w:hint="eastAsia"/>
                <w:color w:val="000000"/>
              </w:rPr>
            </w:pPr>
            <w:r>
              <w:rPr>
                <w:rFonts w:hint="eastAsia"/>
                <w:color w:val="000000"/>
              </w:rPr>
            </w:r>
            <w:r/>
          </w:p>
        </w:tc>
        <w:tc>
          <w:tcPr>
            <w:tcW w:w="1888" w:type="dxa"/>
            <w:vAlign w:val="top"/>
            <w:textDirection w:val="lrTb"/>
            <w:noWrap w:val="false"/>
          </w:tcPr>
          <w:p>
            <w:pPr>
              <w:pStyle w:val="763"/>
              <w:spacing w:before="240" w:after="240"/>
              <w:rPr>
                <w:rFonts w:hint="eastAsia"/>
                <w:color w:val="000000"/>
              </w:rPr>
            </w:pPr>
            <w:r>
              <w:rPr>
                <w:rFonts w:hint="eastAsia"/>
                <w:color w:val="000000"/>
              </w:rPr>
            </w:r>
            <w:r/>
          </w:p>
        </w:tc>
        <w:tc>
          <w:tcPr>
            <w:tcW w:w="2400" w:type="dxa"/>
            <w:vAlign w:val="top"/>
            <w:textDirection w:val="lrTb"/>
            <w:noWrap w:val="false"/>
          </w:tcPr>
          <w:p>
            <w:pPr>
              <w:pStyle w:val="763"/>
              <w:spacing w:before="240" w:after="240"/>
              <w:rPr>
                <w:rFonts w:hint="eastAsia"/>
                <w:color w:val="000000"/>
              </w:rPr>
            </w:pPr>
            <w:r>
              <w:rPr>
                <w:rFonts w:hint="eastAsia"/>
                <w:color w:val="000000"/>
              </w:rPr>
            </w:r>
            <w:r/>
          </w:p>
        </w:tc>
        <w:tc>
          <w:tcPr>
            <w:tcW w:w="1069" w:type="dxa"/>
            <w:vAlign w:val="top"/>
            <w:textDirection w:val="lrTb"/>
            <w:noWrap w:val="false"/>
          </w:tcPr>
          <w:p>
            <w:pPr>
              <w:pStyle w:val="763"/>
              <w:spacing w:before="240" w:after="240"/>
              <w:rPr>
                <w:rFonts w:hint="eastAsia"/>
                <w:color w:val="000000"/>
              </w:rPr>
            </w:pPr>
            <w:r>
              <w:rPr>
                <w:rFonts w:hint="eastAsia"/>
                <w:color w:val="000000"/>
              </w:rPr>
            </w:r>
            <w:r/>
          </w:p>
        </w:tc>
      </w:tr>
      <w:tr>
        <w:trPr/>
        <w:tc>
          <w:tcPr>
            <w:tcW w:w="874" w:type="dxa"/>
            <w:vAlign w:val="top"/>
            <w:textDirection w:val="lrTb"/>
            <w:noWrap w:val="false"/>
          </w:tcPr>
          <w:p>
            <w:pPr>
              <w:pStyle w:val="763"/>
              <w:spacing w:before="240" w:after="240"/>
              <w:rPr>
                <w:rFonts w:hint="eastAsia"/>
                <w:color w:val="000000"/>
              </w:rPr>
            </w:pPr>
            <w:r>
              <w:rPr>
                <w:rFonts w:hint="eastAsia"/>
                <w:color w:val="000000"/>
              </w:rPr>
            </w:r>
            <w:r/>
          </w:p>
        </w:tc>
        <w:tc>
          <w:tcPr>
            <w:tcW w:w="1942" w:type="dxa"/>
            <w:vAlign w:val="top"/>
            <w:textDirection w:val="lrTb"/>
            <w:noWrap w:val="false"/>
          </w:tcPr>
          <w:p>
            <w:pPr>
              <w:pStyle w:val="763"/>
              <w:spacing w:before="240" w:after="240"/>
              <w:rPr>
                <w:rFonts w:hint="eastAsia"/>
                <w:color w:val="000000"/>
              </w:rPr>
            </w:pPr>
            <w:r>
              <w:rPr>
                <w:rFonts w:hint="eastAsia"/>
                <w:color w:val="000000"/>
              </w:rPr>
            </w:r>
            <w:r/>
          </w:p>
        </w:tc>
        <w:tc>
          <w:tcPr>
            <w:tcW w:w="1888" w:type="dxa"/>
            <w:vAlign w:val="top"/>
            <w:textDirection w:val="lrTb"/>
            <w:noWrap w:val="false"/>
          </w:tcPr>
          <w:p>
            <w:pPr>
              <w:pStyle w:val="763"/>
              <w:spacing w:before="240" w:after="240"/>
              <w:rPr>
                <w:rFonts w:hint="eastAsia"/>
                <w:color w:val="000000"/>
              </w:rPr>
            </w:pPr>
            <w:r>
              <w:rPr>
                <w:rFonts w:hint="eastAsia"/>
                <w:color w:val="000000"/>
              </w:rPr>
            </w:r>
            <w:r/>
          </w:p>
        </w:tc>
        <w:tc>
          <w:tcPr>
            <w:tcW w:w="2400" w:type="dxa"/>
            <w:vAlign w:val="top"/>
            <w:textDirection w:val="lrTb"/>
            <w:noWrap w:val="false"/>
          </w:tcPr>
          <w:p>
            <w:pPr>
              <w:pStyle w:val="763"/>
              <w:spacing w:before="240" w:after="240"/>
              <w:rPr>
                <w:rFonts w:hint="eastAsia"/>
                <w:color w:val="000000"/>
              </w:rPr>
            </w:pPr>
            <w:r>
              <w:rPr>
                <w:rFonts w:hint="eastAsia"/>
                <w:color w:val="000000"/>
              </w:rPr>
            </w:r>
            <w:r/>
          </w:p>
        </w:tc>
        <w:tc>
          <w:tcPr>
            <w:tcW w:w="1069" w:type="dxa"/>
            <w:vAlign w:val="top"/>
            <w:textDirection w:val="lrTb"/>
            <w:noWrap w:val="false"/>
          </w:tcPr>
          <w:p>
            <w:pPr>
              <w:pStyle w:val="763"/>
              <w:spacing w:before="240" w:after="240"/>
              <w:rPr>
                <w:rFonts w:hint="eastAsia"/>
                <w:color w:val="000000"/>
              </w:rPr>
            </w:pPr>
            <w:r>
              <w:rPr>
                <w:rFonts w:hint="eastAsia"/>
                <w:color w:val="000000"/>
              </w:rPr>
            </w:r>
            <w:r/>
          </w:p>
        </w:tc>
      </w:tr>
    </w:tbl>
    <w:p>
      <w:pPr>
        <w:pStyle w:val="807"/>
        <w:spacing w:line="360" w:lineRule="exact"/>
        <w:rPr>
          <w:rFonts w:hAnsi="宋体"/>
          <w:color w:val="000000"/>
          <w:szCs w:val="21"/>
        </w:rPr>
      </w:pPr>
      <w:r>
        <w:rPr>
          <w:rFonts w:hAnsi="宋体"/>
          <w:color w:val="000000"/>
          <w:szCs w:val="21"/>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法定代表人或代理人：（签字或签章）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812"/>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3"/>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9"/>
        <w:rPr>
          <w:rFonts w:hint="eastAsia" w:ascii="宋体" w:hAnsi="宋体" w:cs="宋体"/>
          <w:color w:val="000000"/>
          <w:sz w:val="21"/>
          <w:szCs w:val="21"/>
          <w:lang w:eastAsia="zh-CN"/>
        </w:rPr>
      </w:pPr>
      <w:r>
        <w:rPr>
          <w:rFonts w:hint="eastAsia" w:ascii="宋体" w:hAnsi="宋体" w:cs="宋体"/>
          <w:color w:val="000000"/>
          <w:sz w:val="21"/>
          <w:szCs w:val="21"/>
          <w:lang w:eastAsia="zh-CN"/>
        </w:rPr>
      </w:r>
      <w:r/>
    </w:p>
    <w:p>
      <w:pPr>
        <w:pStyle w:val="763"/>
        <w:rPr>
          <w:rFonts w:hint="eastAsia" w:ascii="宋体" w:hAnsi="宋体" w:cs="宋体"/>
          <w:b/>
          <w:color w:val="000000"/>
        </w:rPr>
      </w:pPr>
      <w:r>
        <w:rPr>
          <w:rFonts w:hint="eastAsia" w:ascii="宋体" w:hAnsi="宋体" w:cs="宋体"/>
          <w:b/>
          <w:color w:val="000000"/>
        </w:rPr>
        <w:t xml:space="preserve">格式</w:t>
      </w:r>
      <w:r>
        <w:rPr>
          <w:rFonts w:hint="eastAsia" w:ascii="宋体" w:hAnsi="宋体" w:cs="宋体"/>
          <w:b/>
          <w:color w:val="000000"/>
          <w:lang w:val="en-US" w:eastAsia="zh-CN"/>
        </w:rPr>
        <w:t xml:space="preserve">11</w:t>
      </w:r>
      <w:r>
        <w:rPr>
          <w:rFonts w:hint="eastAsia" w:ascii="宋体" w:hAnsi="宋体" w:cs="宋体"/>
          <w:b/>
          <w:color w:val="000000"/>
        </w:rPr>
        <w:t xml:space="preserve">.投标（响应）保证承诺书</w:t>
      </w:r>
      <w:r>
        <w:rPr>
          <w:rFonts w:hint="eastAsia" w:ascii="宋体" w:hAnsi="宋体" w:cs="宋体"/>
          <w:b/>
          <w:color w:val="000000"/>
        </w:rPr>
      </w:r>
      <w:r/>
    </w:p>
    <w:p>
      <w:pPr>
        <w:pStyle w:val="763"/>
        <w:jc w:val="center"/>
        <w:spacing w:line="480" w:lineRule="exact"/>
        <w:rPr>
          <w:rFonts w:hint="eastAsia" w:ascii="宋体" w:hAnsi="宋体" w:cs="宋体"/>
          <w:b/>
          <w:color w:val="000000"/>
          <w:lang w:val="zh-CN"/>
        </w:rPr>
      </w:pPr>
      <w:r>
        <w:rPr>
          <w:rFonts w:hint="eastAsia" w:ascii="宋体" w:hAnsi="宋体" w:cs="宋体"/>
          <w:b/>
          <w:color w:val="000000"/>
          <w:lang w:val="zh-CN"/>
        </w:rPr>
        <w:t xml:space="preserve">投标（响应）保证承诺书</w:t>
      </w:r>
      <w:r>
        <w:rPr>
          <w:rFonts w:hint="eastAsia" w:ascii="宋体" w:hAnsi="宋体" w:cs="宋体"/>
          <w:b/>
          <w:color w:val="000000"/>
          <w:lang w:val="zh-CN"/>
        </w:rPr>
      </w:r>
      <w:r/>
    </w:p>
    <w:p>
      <w:pPr>
        <w:pStyle w:val="763"/>
        <w:jc w:val="left"/>
        <w:spacing w:line="360" w:lineRule="auto"/>
        <w:widowControl/>
        <w:rPr>
          <w:rFonts w:hint="eastAsia" w:ascii="宋体" w:hAnsi="宋体" w:cs="宋体"/>
          <w:color w:val="000000"/>
        </w:rPr>
      </w:pPr>
      <w:r>
        <w:rPr>
          <w:rFonts w:hint="eastAsia" w:ascii="宋体" w:hAnsi="宋体" w:cs="宋体"/>
          <w:color w:val="000000"/>
        </w:rPr>
      </w:r>
      <w:r/>
    </w:p>
    <w:p>
      <w:pPr>
        <w:pStyle w:val="763"/>
        <w:jc w:val="left"/>
        <w:spacing w:line="520" w:lineRule="exact"/>
        <w:widowControl/>
        <w:rPr>
          <w:rFonts w:hint="eastAsia" w:ascii="宋体" w:hAnsi="宋体" w:cs="宋体"/>
          <w:color w:val="000000"/>
        </w:rPr>
      </w:pPr>
      <w:r>
        <w:rPr>
          <w:rFonts w:hint="eastAsia" w:ascii="宋体" w:hAnsi="宋体" w:cs="宋体"/>
          <w:color w:val="000000"/>
        </w:rPr>
        <w:t xml:space="preserve">致：</w:t>
      </w:r>
      <w:r>
        <w:rPr>
          <w:rFonts w:hint="eastAsia" w:ascii="宋体" w:hAnsi="宋体" w:cs="宋体"/>
          <w:color w:val="000000"/>
          <w:u w:val="single"/>
        </w:rPr>
        <w:t xml:space="preserve">         （采购代理机构名称）</w:t>
      </w:r>
      <w:r>
        <w:rPr>
          <w:rFonts w:hint="eastAsia" w:ascii="宋体" w:hAnsi="宋体" w:cs="宋体"/>
          <w:color w:val="000000"/>
        </w:rPr>
      </w:r>
      <w:r/>
    </w:p>
    <w:p>
      <w:pPr>
        <w:pStyle w:val="763"/>
        <w:ind w:firstLine="420"/>
        <w:jc w:val="left"/>
        <w:spacing w:line="520" w:lineRule="exact"/>
        <w:widowControl/>
        <w:rPr>
          <w:rFonts w:hint="eastAsia" w:ascii="宋体" w:hAnsi="宋体" w:cs="宋体"/>
          <w:color w:val="000000"/>
        </w:rPr>
      </w:pPr>
      <w:r>
        <w:rPr>
          <w:rFonts w:hint="eastAsia" w:ascii="宋体" w:hAnsi="宋体" w:cs="宋体"/>
          <w:color w:val="000000"/>
        </w:rPr>
        <w:t xml:space="preserve">我（单位/本人，以下统称我单位）自愿参加</w:t>
      </w:r>
      <w:r>
        <w:rPr>
          <w:rFonts w:hint="eastAsia" w:ascii="宋体" w:hAnsi="宋体" w:cs="宋体"/>
          <w:color w:val="000000"/>
          <w:u w:val="single"/>
        </w:rPr>
        <w:t xml:space="preserve">              （项目名称和采购编号）</w:t>
      </w:r>
      <w:r>
        <w:rPr>
          <w:rFonts w:hint="eastAsia" w:ascii="宋体" w:hAnsi="宋体" w:cs="宋体"/>
          <w:color w:val="000000"/>
        </w:rPr>
        <w:t xml:space="preserve">的投标（响应）,并做出如下承诺：</w:t>
      </w:r>
      <w:r>
        <w:rPr>
          <w:rFonts w:hint="eastAsia" w:ascii="宋体" w:hAnsi="宋体" w:cs="宋体"/>
          <w:color w:val="000000"/>
        </w:rPr>
      </w:r>
      <w:r/>
    </w:p>
    <w:p>
      <w:pPr>
        <w:pStyle w:val="763"/>
        <w:ind w:firstLine="420"/>
        <w:jc w:val="left"/>
        <w:spacing w:line="520" w:lineRule="exact"/>
        <w:widowControl/>
        <w:rPr>
          <w:rFonts w:hint="eastAsia" w:ascii="宋体" w:hAnsi="宋体" w:cs="宋体"/>
          <w:color w:val="000000"/>
        </w:rPr>
      </w:pPr>
      <w:r>
        <w:rPr>
          <w:rFonts w:hint="eastAsia" w:ascii="宋体" w:hAnsi="宋体" w:cs="宋体"/>
          <w:color w:val="000000"/>
          <w:lang w:eastAsia="zh-CN"/>
        </w:rPr>
        <w:t xml:space="preserve">一、</w:t>
      </w:r>
      <w:r>
        <w:rPr>
          <w:rFonts w:hint="eastAsia" w:ascii="宋体" w:hAnsi="宋体" w:cs="宋体"/>
          <w:color w:val="000000"/>
        </w:rPr>
        <w:t xml:space="preserve">除不可抗力外，我单位如果发生以下行为，将在行为发生的10个工作日内，向贵方</w:t>
      </w:r>
      <w:r>
        <w:rPr>
          <w:rFonts w:hint="eastAsia" w:ascii="宋体" w:hAnsi="宋体" w:cs="宋体"/>
          <w:color w:val="000000"/>
          <w:u w:val="single"/>
        </w:rPr>
        <w:t xml:space="preserve">（或采购人）</w:t>
      </w:r>
      <w:r>
        <w:rPr>
          <w:rFonts w:hint="eastAsia" w:ascii="宋体" w:hAnsi="宋体" w:cs="宋体"/>
          <w:color w:val="000000"/>
        </w:rPr>
        <w:t xml:space="preserve">支付本采购文件公布的预算金额（或最高限价）的2%作为违约赔偿金（数量不确定的单价采购须约定具体金额）。</w:t>
      </w:r>
      <w:r>
        <w:rPr>
          <w:rFonts w:hint="eastAsia" w:ascii="宋体" w:hAnsi="宋体" w:cs="宋体"/>
          <w:color w:val="000000"/>
        </w:rPr>
      </w:r>
      <w:r/>
    </w:p>
    <w:p>
      <w:pPr>
        <w:pStyle w:val="763"/>
        <w:numPr>
          <w:ilvl w:val="0"/>
          <w:numId w:val="0"/>
        </w:numPr>
        <w:ind w:left="431"/>
        <w:jc w:val="left"/>
        <w:spacing w:line="520" w:lineRule="exact"/>
        <w:widowControl/>
        <w:rPr>
          <w:rFonts w:hint="eastAsia" w:ascii="宋体" w:hAnsi="宋体" w:cs="宋体"/>
          <w:color w:val="000000"/>
        </w:rPr>
      </w:pPr>
      <w:r>
        <w:rPr>
          <w:rFonts w:hint="eastAsia" w:ascii="宋体" w:hAnsi="宋体" w:cs="宋体"/>
          <w:color w:val="000000"/>
          <w:lang w:val="en-US" w:eastAsia="zh-CN"/>
        </w:rPr>
        <w:t xml:space="preserve">1.</w:t>
      </w:r>
      <w:r>
        <w:rPr>
          <w:rFonts w:hint="eastAsia" w:ascii="宋体" w:hAnsi="宋体" w:cs="宋体"/>
          <w:color w:val="000000"/>
        </w:rPr>
        <w:t xml:space="preserve">自投标（响应）截止时间至本项目发布中标（成交）公告为止，撤销投标（响应）；</w:t>
      </w:r>
      <w:r>
        <w:rPr>
          <w:rFonts w:hint="eastAsia" w:ascii="宋体" w:hAnsi="宋体" w:cs="宋体"/>
          <w:color w:val="000000"/>
        </w:rPr>
      </w:r>
      <w:r/>
    </w:p>
    <w:p>
      <w:pPr>
        <w:pStyle w:val="763"/>
        <w:numPr>
          <w:ilvl w:val="0"/>
          <w:numId w:val="0"/>
        </w:numPr>
        <w:ind w:left="431"/>
        <w:jc w:val="left"/>
        <w:spacing w:line="520" w:lineRule="exact"/>
        <w:widowControl/>
        <w:rPr>
          <w:rFonts w:hint="eastAsia" w:ascii="宋体" w:hAnsi="宋体" w:cs="宋体"/>
          <w:color w:val="000000"/>
        </w:rPr>
      </w:pPr>
      <w:r>
        <w:rPr>
          <w:rFonts w:hint="eastAsia" w:ascii="宋体" w:hAnsi="宋体" w:cs="宋体"/>
          <w:color w:val="000000"/>
          <w:lang w:val="en-US" w:eastAsia="zh-CN"/>
        </w:rPr>
        <w:t xml:space="preserve">2.</w:t>
      </w:r>
      <w:r>
        <w:rPr>
          <w:rFonts w:hint="eastAsia" w:ascii="宋体" w:hAnsi="宋体" w:cs="宋体"/>
          <w:color w:val="000000"/>
        </w:rPr>
        <w:t xml:space="preserve">中标（成交）后不依法与采购人签订合同；</w:t>
      </w:r>
      <w:r>
        <w:rPr>
          <w:rFonts w:hint="eastAsia" w:ascii="宋体" w:hAnsi="宋体" w:cs="宋体"/>
          <w:color w:val="000000"/>
        </w:rPr>
      </w:r>
      <w:r/>
    </w:p>
    <w:p>
      <w:pPr>
        <w:pStyle w:val="763"/>
        <w:numPr>
          <w:ilvl w:val="0"/>
          <w:numId w:val="0"/>
        </w:numPr>
        <w:ind w:left="431"/>
        <w:jc w:val="left"/>
        <w:spacing w:line="520" w:lineRule="exact"/>
        <w:widowControl/>
        <w:rPr>
          <w:rFonts w:hint="eastAsia" w:ascii="宋体" w:hAnsi="宋体" w:cs="宋体"/>
          <w:color w:val="000000"/>
        </w:rPr>
      </w:pPr>
      <w:r>
        <w:rPr>
          <w:rFonts w:hint="eastAsia" w:ascii="宋体" w:hAnsi="宋体" w:cs="宋体"/>
          <w:color w:val="000000"/>
          <w:lang w:val="en-US" w:eastAsia="zh-CN"/>
        </w:rPr>
        <w:t xml:space="preserve">3.</w:t>
      </w:r>
      <w:r>
        <w:rPr>
          <w:rFonts w:hint="eastAsia" w:ascii="宋体" w:hAnsi="宋体" w:cs="宋体"/>
          <w:color w:val="000000"/>
        </w:rPr>
        <w:t xml:space="preserve">中标（成交）后不按本采购文件规定向采购人提交履约保证金；</w:t>
      </w:r>
      <w:r>
        <w:rPr>
          <w:rFonts w:hint="eastAsia" w:ascii="宋体" w:hAnsi="宋体" w:cs="宋体"/>
          <w:color w:val="000000"/>
        </w:rPr>
      </w:r>
      <w:r/>
    </w:p>
    <w:p>
      <w:pPr>
        <w:pStyle w:val="763"/>
        <w:numPr>
          <w:ilvl w:val="0"/>
          <w:numId w:val="0"/>
        </w:numPr>
        <w:ind w:left="431"/>
        <w:jc w:val="left"/>
        <w:spacing w:line="520" w:lineRule="exact"/>
        <w:widowControl/>
        <w:rPr>
          <w:rFonts w:hint="eastAsia" w:ascii="宋体" w:hAnsi="宋体" w:cs="宋体"/>
          <w:color w:val="000000"/>
        </w:rPr>
      </w:pPr>
      <w:r>
        <w:rPr>
          <w:rFonts w:hint="eastAsia" w:ascii="宋体" w:hAnsi="宋体" w:cs="宋体"/>
          <w:color w:val="000000"/>
          <w:lang w:val="en-US" w:eastAsia="zh-CN"/>
        </w:rPr>
        <w:t xml:space="preserve">4.</w:t>
      </w:r>
      <w:r>
        <w:rPr>
          <w:rFonts w:hint="eastAsia" w:ascii="宋体" w:hAnsi="宋体" w:cs="宋体"/>
          <w:color w:val="000000"/>
        </w:rPr>
        <w:t xml:space="preserve">中标（成交）后不按本采购文件规定向贵方缴纳采购代理费。</w:t>
      </w:r>
      <w:r>
        <w:rPr>
          <w:rFonts w:hint="eastAsia" w:ascii="宋体" w:hAnsi="宋体" w:cs="宋体"/>
          <w:color w:val="000000"/>
        </w:rPr>
      </w:r>
      <w:r/>
    </w:p>
    <w:p>
      <w:pPr>
        <w:pStyle w:val="763"/>
        <w:numPr>
          <w:ilvl w:val="0"/>
          <w:numId w:val="0"/>
        </w:numPr>
        <w:ind w:firstLine="420"/>
        <w:jc w:val="left"/>
        <w:spacing w:line="520" w:lineRule="exact"/>
        <w:widowControl/>
        <w:tabs>
          <w:tab w:val="left" w:pos="426" w:leader="none"/>
        </w:tabs>
        <w:rPr>
          <w:rFonts w:hint="eastAsia" w:ascii="宋体" w:hAnsi="宋体" w:cs="宋体"/>
          <w:color w:val="000000"/>
        </w:rPr>
      </w:pPr>
      <w:r>
        <w:rPr>
          <w:rFonts w:hint="eastAsia" w:ascii="宋体" w:hAnsi="宋体" w:cs="宋体"/>
          <w:color w:val="000000"/>
          <w:lang w:eastAsia="zh-CN"/>
        </w:rPr>
        <w:t xml:space="preserve">二、</w:t>
      </w:r>
      <w:r>
        <w:rPr>
          <w:rFonts w:hint="eastAsia" w:ascii="宋体" w:hAnsi="宋体" w:cs="宋体"/>
          <w:color w:val="000000"/>
        </w:rPr>
        <w:t xml:space="preserve">我单位知晓上述行为的法律后果，承认本承诺书作为贵方（或采购人）要求我单位履行违约赔偿义务的依据作用。</w:t>
      </w:r>
      <w:r>
        <w:rPr>
          <w:rFonts w:hint="eastAsia" w:ascii="宋体" w:hAnsi="宋体" w:cs="宋体"/>
          <w:color w:val="000000"/>
        </w:rPr>
      </w:r>
      <w:r/>
    </w:p>
    <w:p>
      <w:pPr>
        <w:pStyle w:val="763"/>
        <w:jc w:val="left"/>
        <w:spacing w:line="520" w:lineRule="exac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763"/>
        <w:ind w:firstLine="424"/>
        <w:jc w:val="left"/>
        <w:spacing w:line="520" w:lineRule="exact"/>
        <w:widowControl/>
        <w:rPr>
          <w:rFonts w:hint="eastAsia" w:ascii="宋体" w:hAnsi="宋体" w:cs="宋体"/>
          <w:color w:val="000000"/>
        </w:rPr>
      </w:pPr>
      <w:r>
        <w:rPr>
          <w:rFonts w:hint="eastAsia" w:ascii="宋体" w:hAnsi="宋体" w:cs="宋体"/>
          <w:color w:val="000000"/>
        </w:rPr>
        <w:t xml:space="preserve">投标（响应）人：（盖公章）</w:t>
      </w:r>
      <w:r>
        <w:rPr>
          <w:rFonts w:hint="eastAsia" w:ascii="宋体" w:hAnsi="宋体" w:cs="宋体"/>
          <w:color w:val="000000"/>
        </w:rPr>
      </w:r>
      <w:r/>
    </w:p>
    <w:p>
      <w:pPr>
        <w:pStyle w:val="763"/>
        <w:ind w:firstLine="424"/>
        <w:jc w:val="left"/>
        <w:spacing w:line="520" w:lineRule="exact"/>
        <w:widowControl/>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r>
      <w:r/>
    </w:p>
    <w:p>
      <w:pPr>
        <w:pStyle w:val="763"/>
        <w:ind w:firstLine="424"/>
        <w:jc w:val="left"/>
        <w:spacing w:line="520" w:lineRule="exact"/>
        <w:widowControl/>
        <w:rPr>
          <w:rFonts w:hint="eastAsia" w:ascii="宋体" w:hAnsi="宋体" w:cs="宋体"/>
          <w:color w:val="000000"/>
        </w:rPr>
      </w:pPr>
      <w:r>
        <w:rPr>
          <w:rFonts w:hint="eastAsia" w:ascii="宋体" w:hAnsi="宋体" w:cs="宋体"/>
          <w:color w:val="000000"/>
        </w:rPr>
        <w:t xml:space="preserve">电话：</w:t>
      </w:r>
      <w:r>
        <w:rPr>
          <w:rFonts w:hint="eastAsia" w:ascii="宋体" w:hAnsi="宋体" w:cs="宋体"/>
          <w:color w:val="000000"/>
          <w:u w:val="single"/>
        </w:rPr>
        <w:t xml:space="preserve">                                         </w:t>
      </w:r>
      <w:r>
        <w:rPr>
          <w:rFonts w:hint="eastAsia" w:ascii="宋体" w:hAnsi="宋体" w:cs="宋体"/>
          <w:color w:val="000000"/>
        </w:rPr>
      </w:r>
      <w:r/>
    </w:p>
    <w:p>
      <w:pPr>
        <w:pStyle w:val="763"/>
        <w:ind w:firstLine="424"/>
        <w:jc w:val="left"/>
        <w:spacing w:line="520" w:lineRule="exact"/>
        <w:widowControl/>
        <w:rPr>
          <w:rFonts w:hint="eastAsia" w:ascii="宋体" w:hAnsi="宋体" w:cs="宋体"/>
          <w:color w:val="000000"/>
        </w:rPr>
      </w:pPr>
      <w:r>
        <w:rPr>
          <w:rFonts w:hint="eastAsia" w:ascii="宋体" w:hAnsi="宋体" w:cs="宋体"/>
          <w:color w:val="000000"/>
        </w:rPr>
        <w:t xml:space="preserve">传真：</w:t>
      </w:r>
      <w:r>
        <w:rPr>
          <w:rFonts w:hint="eastAsia" w:ascii="宋体" w:hAnsi="宋体" w:cs="宋体"/>
          <w:color w:val="000000"/>
          <w:u w:val="single"/>
        </w:rPr>
        <w:t xml:space="preserve">                                          </w:t>
      </w:r>
      <w:r>
        <w:rPr>
          <w:rFonts w:hint="eastAsia" w:ascii="宋体" w:hAnsi="宋体" w:cs="宋体"/>
          <w:color w:val="000000"/>
        </w:rPr>
      </w:r>
      <w:r/>
    </w:p>
    <w:p>
      <w:pPr>
        <w:pStyle w:val="763"/>
        <w:ind w:firstLine="424"/>
        <w:jc w:val="left"/>
        <w:spacing w:line="520" w:lineRule="exact"/>
        <w:widowControl/>
        <w:rPr>
          <w:rFonts w:hint="eastAsia" w:ascii="宋体" w:hAnsi="宋体" w:cs="宋体"/>
          <w:color w:val="000000"/>
        </w:rPr>
      </w:pPr>
      <w:r>
        <w:rPr>
          <w:rFonts w:hint="eastAsia" w:ascii="宋体" w:hAnsi="宋体" w:cs="宋体"/>
          <w:color w:val="000000"/>
        </w:rPr>
        <w:t xml:space="preserve">电子邮件：</w:t>
      </w:r>
      <w:r>
        <w:rPr>
          <w:rFonts w:hint="eastAsia" w:ascii="宋体" w:hAnsi="宋体" w:cs="宋体"/>
          <w:color w:val="000000"/>
          <w:u w:val="single"/>
        </w:rPr>
        <w:t xml:space="preserve">                                </w:t>
      </w:r>
      <w:r>
        <w:rPr>
          <w:rFonts w:hint="eastAsia" w:ascii="宋体" w:hAnsi="宋体" w:cs="宋体"/>
          <w:color w:val="000000"/>
        </w:rPr>
      </w:r>
      <w:r/>
    </w:p>
    <w:p>
      <w:pPr>
        <w:pStyle w:val="763"/>
        <w:ind w:firstLine="424"/>
        <w:jc w:val="left"/>
        <w:spacing w:line="520" w:lineRule="exact"/>
        <w:widowControl/>
        <w:rPr>
          <w:rFonts w:hint="eastAsia" w:ascii="宋体" w:hAnsi="宋体" w:cs="宋体"/>
          <w:color w:val="000000"/>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rPr>
      </w:r>
      <w:r/>
    </w:p>
    <w:p>
      <w:pPr>
        <w:pStyle w:val="763"/>
        <w:ind w:firstLine="424"/>
        <w:jc w:val="left"/>
        <w:spacing w:line="520" w:lineRule="exact"/>
        <w:widowControl/>
        <w:rPr>
          <w:rFonts w:hint="eastAsia" w:ascii="宋体" w:hAnsi="宋体" w:cs="宋体"/>
          <w:color w:val="000000"/>
        </w:rPr>
      </w:pPr>
      <w:r>
        <w:rPr>
          <w:rFonts w:hint="eastAsia" w:ascii="宋体" w:hAnsi="宋体" w:cs="宋体"/>
          <w:color w:val="000000"/>
        </w:rPr>
        <w:t xml:space="preserve">法定代表人或委托代理人(签字或签章)：</w:t>
      </w:r>
      <w:r>
        <w:rPr>
          <w:rFonts w:hint="eastAsia" w:ascii="宋体" w:hAnsi="宋体" w:cs="宋体"/>
          <w:color w:val="000000"/>
        </w:rPr>
      </w:r>
      <w:r/>
    </w:p>
    <w:p>
      <w:pPr>
        <w:pStyle w:val="763"/>
        <w:ind w:right="1560" w:firstLine="420"/>
        <w:spacing w:line="580" w:lineRule="exact"/>
        <w:tabs>
          <w:tab w:val="left" w:pos="4860" w:leader="none"/>
        </w:tabs>
        <w:rPr>
          <w:rFonts w:hint="eastAsia" w:ascii="宋体" w:hAnsi="宋体" w:cs="宋体"/>
          <w:b/>
          <w:color w:val="000000"/>
        </w:rPr>
      </w:pPr>
      <w:r>
        <w:rPr>
          <w:rFonts w:hint="eastAsia" w:ascii="宋体" w:hAnsi="宋体" w:cs="宋体"/>
          <w:color w:val="000000"/>
        </w:rPr>
        <w:t xml:space="preserve">日期：</w:t>
      </w:r>
      <w:r>
        <w:rPr>
          <w:rFonts w:hint="eastAsia" w:ascii="宋体" w:hAnsi="宋体" w:cs="宋体"/>
          <w:b/>
          <w:color w:val="000000"/>
        </w:rPr>
      </w:r>
      <w:r/>
    </w:p>
    <w:p>
      <w:pPr>
        <w:pStyle w:val="763"/>
        <w:ind w:firstLine="422"/>
        <w:jc w:val="left"/>
        <w:rPr>
          <w:rFonts w:ascii="宋体"/>
          <w:b/>
          <w:bCs/>
          <w:color w:val="000000"/>
        </w:rPr>
      </w:pPr>
      <w:r>
        <w:rPr>
          <w:rFonts w:ascii="宋体"/>
          <w:b/>
          <w:bCs/>
          <w:color w:val="000000"/>
        </w:rPr>
      </w:r>
      <w:r/>
    </w:p>
    <w:p>
      <w:pPr>
        <w:pStyle w:val="763"/>
        <w:ind w:firstLine="422"/>
        <w:jc w:val="left"/>
        <w:rPr>
          <w:rFonts w:ascii="宋体"/>
          <w:b/>
          <w:bCs/>
          <w:color w:val="000000"/>
        </w:rPr>
      </w:pPr>
      <w:r>
        <w:rPr>
          <w:rFonts w:ascii="宋体"/>
          <w:b/>
          <w:bCs/>
          <w:color w:val="000000"/>
        </w:rPr>
      </w:r>
      <w:r/>
    </w:p>
    <w:p>
      <w:pPr>
        <w:pStyle w:val="763"/>
        <w:ind w:firstLine="422"/>
        <w:jc w:val="left"/>
        <w:rPr>
          <w:rFonts w:ascii="宋体"/>
          <w:b/>
          <w:bCs/>
          <w:color w:val="000000"/>
        </w:rPr>
      </w:pPr>
      <w:r>
        <w:rPr>
          <w:rFonts w:ascii="宋体"/>
          <w:b/>
          <w:bCs/>
          <w:color w:val="000000"/>
        </w:rPr>
      </w:r>
      <w:r/>
    </w:p>
    <w:p>
      <w:pPr>
        <w:pStyle w:val="763"/>
        <w:ind w:firstLine="422"/>
        <w:jc w:val="left"/>
        <w:rPr>
          <w:rFonts w:ascii="宋体"/>
          <w:b/>
          <w:bCs/>
          <w:color w:val="000000"/>
        </w:rPr>
      </w:pPr>
      <w:r>
        <w:rPr>
          <w:rFonts w:ascii="宋体"/>
          <w:b/>
          <w:bCs/>
          <w:color w:val="000000"/>
        </w:rPr>
      </w:r>
      <w:r/>
    </w:p>
    <w:p>
      <w:pPr>
        <w:pStyle w:val="763"/>
        <w:ind w:firstLine="422"/>
        <w:jc w:val="left"/>
        <w:rPr>
          <w:rFonts w:ascii="宋体"/>
          <w:b/>
          <w:bCs/>
          <w:color w:val="000000"/>
        </w:rPr>
      </w:pPr>
      <w:r>
        <w:rPr>
          <w:rFonts w:ascii="宋体"/>
          <w:b/>
          <w:bCs/>
          <w:color w:val="000000"/>
        </w:rPr>
      </w:r>
      <w:r/>
    </w:p>
    <w:p>
      <w:pPr>
        <w:pStyle w:val="769"/>
        <w:ind w:left="0" w:firstLine="0"/>
        <w:rPr>
          <w:rFonts w:ascii="宋体"/>
          <w:b/>
          <w:bCs/>
          <w:color w:val="000000"/>
        </w:rPr>
      </w:pPr>
      <w:r>
        <w:rPr>
          <w:rFonts w:ascii="宋体"/>
          <w:b/>
          <w:bCs/>
          <w:color w:val="000000"/>
        </w:rPr>
      </w:r>
      <w:r/>
    </w:p>
    <w:p>
      <w:pPr>
        <w:pStyle w:val="763"/>
        <w:rPr>
          <w:rFonts w:hint="eastAsia" w:ascii="宋体" w:hAnsi="宋体" w:cs="宋体"/>
          <w:b/>
          <w:bCs/>
          <w:color w:val="000000"/>
        </w:rPr>
      </w:pPr>
      <w:r>
        <w:rPr>
          <w:rFonts w:hint="eastAsia" w:ascii="宋体"/>
          <w:b/>
          <w:bCs/>
          <w:color w:val="000000"/>
          <w:lang w:eastAsia="zh-CN"/>
        </w:rPr>
        <w:t xml:space="preserve">格式</w:t>
      </w:r>
      <w:r>
        <w:rPr>
          <w:rFonts w:hint="eastAsia" w:ascii="宋体"/>
          <w:b/>
          <w:bCs/>
          <w:color w:val="000000"/>
          <w:lang w:val="en-US" w:eastAsia="zh-CN"/>
        </w:rPr>
        <w:t xml:space="preserve">12.</w:t>
      </w:r>
      <w:r>
        <w:rPr>
          <w:rFonts w:hint="eastAsia" w:ascii="宋体" w:hAnsi="宋体" w:cs="宋体"/>
          <w:b/>
          <w:bCs/>
          <w:color w:val="000000"/>
        </w:rPr>
        <w:t xml:space="preserve">拟投入一级、二级注册造价工程师汇总一览表</w:t>
      </w:r>
      <w:r>
        <w:rPr>
          <w:rFonts w:hint="eastAsia" w:ascii="宋体" w:hAnsi="宋体" w:cs="宋体"/>
          <w:b/>
          <w:bCs/>
          <w:color w:val="000000"/>
        </w:rPr>
      </w:r>
      <w:r/>
    </w:p>
    <w:p>
      <w:pPr>
        <w:pStyle w:val="763"/>
        <w:jc w:val="center"/>
        <w:widowControl/>
        <w:rPr>
          <w:rFonts w:hint="eastAsia" w:ascii="宋体" w:hAnsi="宋体" w:cs="宋体"/>
          <w:b/>
          <w:bCs/>
          <w:color w:val="000000"/>
        </w:rPr>
      </w:pPr>
      <w:r>
        <w:rPr>
          <w:rFonts w:hint="eastAsia" w:ascii="宋体" w:hAnsi="宋体" w:cs="宋体"/>
          <w:b/>
          <w:bCs/>
          <w:color w:val="000000"/>
        </w:rPr>
      </w:r>
      <w:r/>
    </w:p>
    <w:p>
      <w:pPr>
        <w:pStyle w:val="763"/>
        <w:jc w:val="center"/>
        <w:widowControl/>
        <w:rPr>
          <w:rFonts w:hint="eastAsia" w:ascii="宋体" w:hAnsi="宋体" w:cs="宋体"/>
          <w:b/>
          <w:bCs/>
          <w:color w:val="000000"/>
        </w:rPr>
      </w:pPr>
      <w:r>
        <w:rPr>
          <w:rFonts w:hint="eastAsia" w:ascii="宋体" w:hAnsi="宋体" w:cs="宋体"/>
          <w:b/>
          <w:bCs/>
          <w:color w:val="000000"/>
        </w:rPr>
        <w:t xml:space="preserve">拟投入一级、二级注册造价工程师汇总一览表</w:t>
      </w:r>
      <w:r>
        <w:rPr>
          <w:rFonts w:hint="eastAsia" w:ascii="宋体" w:hAnsi="宋体" w:cs="宋体"/>
          <w:b/>
          <w:bCs/>
          <w:color w:val="000000"/>
        </w:rPr>
      </w:r>
      <w:r/>
    </w:p>
    <w:tbl>
      <w:tblPr>
        <w:tblW w:w="81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652"/>
        <w:gridCol w:w="1614"/>
        <w:gridCol w:w="2163"/>
        <w:gridCol w:w="1045"/>
        <w:gridCol w:w="1150"/>
        <w:gridCol w:w="898"/>
      </w:tblGrid>
      <w:tr>
        <w:trPr>
          <w:trHeight w:val="567"/>
        </w:trPr>
        <w:tc>
          <w:tcPr>
            <w:tcW w:w="676" w:type="dxa"/>
            <w:vAlign w:val="center"/>
            <w:textDirection w:val="lrTb"/>
            <w:noWrap w:val="false"/>
          </w:tcPr>
          <w:p>
            <w:pPr>
              <w:pStyle w:val="763"/>
              <w:jc w:val="center"/>
              <w:spacing w:line="400" w:lineRule="exact"/>
              <w:rPr>
                <w:rFonts w:ascii="宋体" w:cs="宋体"/>
                <w:b/>
                <w:bCs/>
                <w:color w:val="000000"/>
                <w:lang w:val="zh-CN"/>
              </w:rPr>
            </w:pPr>
            <w:r>
              <w:rPr>
                <w:rFonts w:hint="eastAsia" w:ascii="宋体" w:cs="宋体"/>
                <w:b/>
                <w:bCs/>
                <w:color w:val="000000"/>
                <w:lang w:val="zh-CN"/>
              </w:rPr>
              <w:t xml:space="preserve">序号</w:t>
            </w:r>
            <w:r>
              <w:rPr>
                <w:rFonts w:ascii="宋体" w:cs="宋体"/>
                <w:b/>
                <w:bCs/>
                <w:color w:val="000000"/>
                <w:lang w:val="zh-CN"/>
              </w:rPr>
            </w:r>
            <w:r/>
          </w:p>
        </w:tc>
        <w:tc>
          <w:tcPr>
            <w:tcW w:w="652" w:type="dxa"/>
            <w:vAlign w:val="center"/>
            <w:textDirection w:val="lrTb"/>
            <w:noWrap w:val="false"/>
          </w:tcPr>
          <w:p>
            <w:pPr>
              <w:pStyle w:val="763"/>
              <w:jc w:val="center"/>
              <w:spacing w:line="400" w:lineRule="exact"/>
              <w:rPr>
                <w:rFonts w:ascii="宋体" w:cs="宋体"/>
                <w:b/>
                <w:bCs/>
                <w:color w:val="000000"/>
                <w:lang w:val="zh-CN"/>
              </w:rPr>
            </w:pPr>
            <w:r>
              <w:rPr>
                <w:rFonts w:hint="eastAsia" w:ascii="宋体" w:cs="宋体"/>
                <w:b/>
                <w:bCs/>
                <w:color w:val="000000"/>
                <w:lang w:val="zh-CN"/>
              </w:rPr>
              <w:t xml:space="preserve">姓名</w:t>
            </w:r>
            <w:r>
              <w:rPr>
                <w:rFonts w:ascii="宋体" w:cs="宋体"/>
                <w:b/>
                <w:bCs/>
                <w:color w:val="000000"/>
                <w:lang w:val="zh-CN"/>
              </w:rPr>
            </w:r>
            <w:r/>
          </w:p>
        </w:tc>
        <w:tc>
          <w:tcPr>
            <w:tcW w:w="1614" w:type="dxa"/>
            <w:vAlign w:val="center"/>
            <w:textDirection w:val="lrTb"/>
            <w:noWrap w:val="false"/>
          </w:tcPr>
          <w:p>
            <w:pPr>
              <w:pStyle w:val="763"/>
              <w:jc w:val="center"/>
              <w:spacing w:line="400" w:lineRule="exact"/>
              <w:rPr>
                <w:rFonts w:ascii="宋体" w:cs="宋体"/>
                <w:b/>
                <w:bCs/>
                <w:color w:val="000000"/>
              </w:rPr>
            </w:pPr>
            <w:r>
              <w:rPr>
                <w:rFonts w:hint="eastAsia" w:ascii="宋体" w:cs="宋体"/>
                <w:b/>
                <w:bCs/>
                <w:color w:val="000000"/>
                <w:lang w:val="zh-CN"/>
              </w:rPr>
              <w:t xml:space="preserve">造价注册证（</w:t>
            </w:r>
            <w:r>
              <w:rPr>
                <w:rFonts w:hint="eastAsia" w:ascii="宋体" w:cs="宋体"/>
                <w:b/>
                <w:bCs/>
                <w:color w:val="000000"/>
              </w:rPr>
              <w:t xml:space="preserve">一级</w:t>
            </w:r>
            <w:r>
              <w:rPr>
                <w:rFonts w:hint="eastAsia" w:ascii="宋体" w:cs="宋体"/>
                <w:b/>
                <w:bCs/>
                <w:color w:val="000000"/>
                <w:lang w:val="zh-CN"/>
              </w:rPr>
              <w:t xml:space="preserve">、二级造价</w:t>
            </w:r>
            <w:r>
              <w:rPr>
                <w:rFonts w:hint="eastAsia" w:ascii="宋体" w:cs="宋体"/>
                <w:b/>
                <w:bCs/>
                <w:color w:val="000000"/>
              </w:rPr>
              <w:t xml:space="preserve">工程</w:t>
            </w:r>
            <w:r>
              <w:rPr>
                <w:rFonts w:hint="eastAsia" w:ascii="宋体" w:cs="宋体"/>
                <w:b/>
                <w:bCs/>
                <w:color w:val="000000"/>
                <w:lang w:val="zh-CN"/>
              </w:rPr>
              <w:t xml:space="preserve">师）</w:t>
            </w:r>
            <w:r>
              <w:rPr>
                <w:rFonts w:ascii="宋体" w:cs="宋体"/>
                <w:b/>
                <w:bCs/>
                <w:color w:val="000000"/>
              </w:rPr>
            </w:r>
            <w:r/>
          </w:p>
        </w:tc>
        <w:tc>
          <w:tcPr>
            <w:tcW w:w="2163" w:type="dxa"/>
            <w:vAlign w:val="center"/>
            <w:textDirection w:val="lrTb"/>
            <w:noWrap w:val="false"/>
          </w:tcPr>
          <w:p>
            <w:pPr>
              <w:pStyle w:val="763"/>
              <w:jc w:val="center"/>
              <w:spacing w:line="400" w:lineRule="exact"/>
              <w:rPr>
                <w:rFonts w:ascii="宋体" w:cs="宋体"/>
                <w:b/>
                <w:bCs/>
                <w:color w:val="000000"/>
                <w:lang w:val="zh-CN"/>
              </w:rPr>
            </w:pPr>
            <w:r>
              <w:rPr>
                <w:rFonts w:hint="eastAsia" w:ascii="宋体" w:cs="宋体"/>
                <w:b/>
                <w:bCs/>
                <w:color w:val="000000"/>
                <w:lang w:val="zh-CN"/>
              </w:rPr>
              <w:t xml:space="preserve">社保序号(即该人员社保在社保清单中的序号)</w:t>
            </w:r>
            <w:r>
              <w:rPr>
                <w:rFonts w:ascii="宋体" w:cs="宋体"/>
                <w:b/>
                <w:bCs/>
                <w:color w:val="000000"/>
                <w:lang w:val="zh-CN"/>
              </w:rPr>
            </w:r>
            <w:r/>
          </w:p>
        </w:tc>
        <w:tc>
          <w:tcPr>
            <w:tcW w:w="1045" w:type="dxa"/>
            <w:vAlign w:val="center"/>
            <w:textDirection w:val="lrTb"/>
            <w:noWrap w:val="false"/>
          </w:tcPr>
          <w:p>
            <w:pPr>
              <w:pStyle w:val="763"/>
              <w:jc w:val="center"/>
              <w:spacing w:line="400" w:lineRule="exact"/>
              <w:rPr>
                <w:rFonts w:ascii="宋体" w:cs="宋体"/>
                <w:b/>
                <w:bCs/>
                <w:color w:val="000000"/>
                <w:lang w:val="zh-CN"/>
              </w:rPr>
            </w:pPr>
            <w:r>
              <w:rPr>
                <w:rFonts w:hint="eastAsia" w:ascii="宋体" w:cs="宋体"/>
                <w:b/>
                <w:bCs/>
                <w:color w:val="000000"/>
                <w:lang w:val="zh-CN"/>
              </w:rPr>
              <w:t xml:space="preserve">职称情况</w:t>
            </w:r>
            <w:r>
              <w:rPr>
                <w:rFonts w:ascii="宋体" w:cs="宋体"/>
                <w:b/>
                <w:bCs/>
                <w:color w:val="000000"/>
                <w:lang w:val="zh-CN"/>
              </w:rPr>
            </w:r>
            <w:r/>
          </w:p>
        </w:tc>
        <w:tc>
          <w:tcPr>
            <w:tcW w:w="1150" w:type="dxa"/>
            <w:vAlign w:val="center"/>
            <w:textDirection w:val="lrTb"/>
            <w:noWrap w:val="false"/>
          </w:tcPr>
          <w:p>
            <w:pPr>
              <w:pStyle w:val="763"/>
              <w:jc w:val="center"/>
              <w:spacing w:line="400" w:lineRule="exact"/>
              <w:rPr>
                <w:rFonts w:ascii="宋体" w:cs="宋体"/>
                <w:b/>
                <w:bCs/>
                <w:color w:val="000000"/>
              </w:rPr>
            </w:pPr>
            <w:r>
              <w:rPr>
                <w:rFonts w:hint="eastAsia" w:ascii="宋体" w:cs="宋体"/>
                <w:b/>
                <w:bCs/>
                <w:color w:val="000000"/>
              </w:rPr>
              <w:t xml:space="preserve">专业情况</w:t>
            </w:r>
            <w:r>
              <w:rPr>
                <w:rFonts w:ascii="宋体" w:cs="宋体"/>
                <w:b/>
                <w:bCs/>
                <w:color w:val="000000"/>
              </w:rPr>
            </w:r>
            <w:r/>
          </w:p>
        </w:tc>
        <w:tc>
          <w:tcPr>
            <w:tcW w:w="898" w:type="dxa"/>
            <w:vAlign w:val="center"/>
            <w:textDirection w:val="lrTb"/>
            <w:noWrap w:val="false"/>
          </w:tcPr>
          <w:p>
            <w:pPr>
              <w:pStyle w:val="763"/>
              <w:jc w:val="center"/>
              <w:spacing w:line="400" w:lineRule="exact"/>
              <w:rPr>
                <w:rFonts w:ascii="宋体" w:cs="宋体"/>
                <w:b/>
                <w:bCs/>
                <w:color w:val="000000"/>
                <w:lang w:val="zh-CN"/>
              </w:rPr>
            </w:pPr>
            <w:r>
              <w:rPr>
                <w:rFonts w:hint="eastAsia" w:ascii="宋体" w:cs="宋体"/>
                <w:b/>
                <w:bCs/>
                <w:color w:val="000000"/>
                <w:lang w:val="zh-CN"/>
              </w:rPr>
              <w:t xml:space="preserve">执业</w:t>
            </w:r>
            <w:r>
              <w:rPr>
                <w:rFonts w:ascii="宋体" w:cs="宋体"/>
                <w:b/>
                <w:bCs/>
                <w:color w:val="000000"/>
                <w:lang w:val="zh-CN"/>
              </w:rPr>
              <w:t xml:space="preserve">印章</w:t>
            </w:r>
            <w:r>
              <w:rPr>
                <w:rFonts w:hint="eastAsia" w:ascii="宋体" w:cs="宋体"/>
                <w:b/>
                <w:bCs/>
                <w:color w:val="000000"/>
                <w:lang w:val="zh-CN"/>
              </w:rPr>
              <w:t xml:space="preserve">（</w:t>
            </w:r>
            <w:r>
              <w:rPr>
                <w:rFonts w:hint="eastAsia" w:ascii="宋体" w:cs="宋体"/>
                <w:b/>
                <w:bCs/>
                <w:color w:val="000000"/>
              </w:rPr>
              <w:t xml:space="preserve">如有</w:t>
            </w:r>
            <w:r>
              <w:rPr>
                <w:rFonts w:hint="eastAsia" w:ascii="宋体" w:cs="宋体"/>
                <w:b/>
                <w:bCs/>
                <w:color w:val="000000"/>
                <w:lang w:val="zh-CN"/>
              </w:rPr>
              <w:t xml:space="preserve">）</w:t>
            </w:r>
            <w:r>
              <w:rPr>
                <w:rFonts w:ascii="宋体" w:cs="宋体"/>
                <w:b/>
                <w:bCs/>
                <w:color w:val="000000"/>
                <w:lang w:val="zh-CN"/>
              </w:rPr>
            </w:r>
            <w:r/>
          </w:p>
        </w:tc>
      </w:tr>
      <w:tr>
        <w:trPr>
          <w:trHeight w:val="567"/>
        </w:trPr>
        <w:tc>
          <w:tcPr>
            <w:tcW w:w="676"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c>
          <w:tcPr>
            <w:tcW w:w="652"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jc w:val="center"/>
              <w:spacing w:line="400" w:lineRule="exact"/>
              <w:rPr>
                <w:rFonts w:hint="eastAsia" w:ascii="宋体" w:cs="宋体"/>
                <w:bCs/>
                <w:color w:val="000000"/>
                <w:sz w:val="18"/>
                <w:szCs w:val="18"/>
                <w:lang w:val="zh-CN"/>
              </w:rPr>
            </w:pPr>
            <w:r>
              <w:rPr>
                <w:rFonts w:hint="eastAsia" w:ascii="宋体" w:cs="宋体"/>
                <w:bCs/>
                <w:color w:val="000000"/>
                <w:sz w:val="18"/>
                <w:szCs w:val="18"/>
                <w:lang w:val="zh-CN"/>
              </w:rPr>
              <w:t xml:space="preserve">专职负责人</w:t>
            </w:r>
            <w:r>
              <w:rPr>
                <w:rFonts w:hint="eastAsia" w:ascii="宋体" w:cs="宋体"/>
                <w:bCs/>
                <w:color w:val="000000"/>
                <w:sz w:val="18"/>
                <w:szCs w:val="18"/>
                <w:lang w:val="zh-CN"/>
              </w:rPr>
            </w:r>
            <w:r/>
          </w:p>
        </w:tc>
        <w:tc>
          <w:tcPr>
            <w:tcW w:w="2163"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spacing w:line="400" w:lineRule="exact"/>
              <w:rPr>
                <w:rFonts w:ascii="宋体" w:cs="宋体"/>
                <w:b/>
                <w:bCs/>
                <w:color w:val="000000"/>
              </w:rPr>
            </w:pPr>
            <w:r>
              <w:rPr>
                <w:rFonts w:ascii="宋体" w:cs="宋体"/>
                <w:b/>
                <w:bCs/>
                <w:color w:val="000000"/>
              </w:rPr>
            </w:r>
            <w:r/>
          </w:p>
        </w:tc>
        <w:tc>
          <w:tcPr>
            <w:tcW w:w="898"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c>
          <w:tcPr>
            <w:tcW w:w="652"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jc w:val="center"/>
              <w:spacing w:line="400" w:lineRule="exact"/>
              <w:rPr>
                <w:rFonts w:ascii="宋体" w:cs="宋体"/>
                <w:b/>
                <w:bCs/>
                <w:color w:val="000000"/>
                <w:lang w:val="zh-CN"/>
              </w:rPr>
            </w:pPr>
            <w:r>
              <w:rPr>
                <w:rFonts w:hint="eastAsia" w:ascii="宋体" w:cs="宋体"/>
                <w:bCs/>
                <w:color w:val="000000"/>
                <w:sz w:val="18"/>
                <w:szCs w:val="18"/>
                <w:lang w:val="zh-CN"/>
              </w:rPr>
              <w:t xml:space="preserve">一级注册造价工程师</w:t>
            </w:r>
            <w:r>
              <w:rPr>
                <w:rFonts w:ascii="宋体" w:cs="宋体"/>
                <w:b/>
                <w:bCs/>
                <w:color w:val="000000"/>
                <w:lang w:val="zh-CN"/>
              </w:rPr>
            </w:r>
            <w:r/>
          </w:p>
        </w:tc>
        <w:tc>
          <w:tcPr>
            <w:tcW w:w="2163"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spacing w:line="400" w:lineRule="exact"/>
              <w:rPr>
                <w:rFonts w:ascii="宋体" w:cs="宋体"/>
                <w:b/>
                <w:bCs/>
                <w:color w:val="000000"/>
              </w:rPr>
            </w:pPr>
            <w:r>
              <w:rPr>
                <w:rFonts w:ascii="宋体" w:cs="宋体"/>
                <w:b/>
                <w:bCs/>
                <w:color w:val="000000"/>
              </w:rPr>
            </w:r>
            <w:r/>
          </w:p>
        </w:tc>
        <w:tc>
          <w:tcPr>
            <w:tcW w:w="898" w:type="dxa"/>
            <w:vAlign w:val="top"/>
            <w:textDirection w:val="lrTb"/>
            <w:noWrap w:val="false"/>
          </w:tcPr>
          <w:p>
            <w:pPr>
              <w:pStyle w:val="763"/>
              <w:spacing w:line="400" w:lineRule="exact"/>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hint="eastAsia" w:ascii="宋体" w:cs="宋体"/>
                <w:b/>
                <w:bCs/>
                <w:color w:val="000000"/>
                <w:lang w:val="zh-CN"/>
              </w:rPr>
              <w:t xml:space="preserve">1</w:t>
            </w: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rPr>
                <w:rFonts w:ascii="宋体" w:cs="宋体"/>
                <w:bCs/>
                <w:color w:val="000000"/>
                <w:sz w:val="18"/>
                <w:szCs w:val="18"/>
                <w:lang w:val="zh-CN"/>
              </w:rPr>
            </w:pPr>
            <w:r>
              <w:rPr>
                <w:rFonts w:ascii="宋体" w:cs="宋体"/>
                <w:bCs/>
                <w:color w:val="000000"/>
                <w:sz w:val="18"/>
                <w:szCs w:val="18"/>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hint="eastAsia" w:ascii="宋体" w:cs="宋体"/>
                <w:b/>
                <w:bCs/>
                <w:color w:val="000000"/>
                <w:lang w:val="zh-CN"/>
              </w:rPr>
              <w:t xml:space="preserve">2</w:t>
            </w: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hint="eastAsia" w:ascii="宋体" w:cs="宋体"/>
                <w:b/>
                <w:bCs/>
                <w:color w:val="000000"/>
                <w:lang w:val="zh-CN"/>
              </w:rPr>
              <w:t xml:space="preserve">3</w:t>
            </w: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hint="eastAsia" w:ascii="宋体" w:cs="宋体"/>
                <w:b/>
                <w:bCs/>
                <w:color w:val="000000"/>
                <w:lang w:val="zh-CN"/>
              </w:rPr>
              <w:t xml:space="preserve">4</w:t>
            </w: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hint="eastAsia" w:ascii="宋体" w:cs="宋体"/>
                <w:b/>
                <w:bCs/>
                <w:color w:val="000000"/>
                <w:lang w:val="zh-CN"/>
              </w:rPr>
              <w:t xml:space="preserve">5</w:t>
            </w: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hint="eastAsia" w:ascii="宋体" w:cs="宋体"/>
                <w:b/>
                <w:bCs/>
                <w:color w:val="000000"/>
                <w:lang w:val="zh-CN"/>
              </w:rPr>
              <w:t xml:space="preserve">6</w:t>
            </w: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ascii="宋体" w:cs="宋体"/>
                <w:b/>
                <w:bCs/>
                <w:color w:val="000000"/>
                <w:lang w:val="zh-CN"/>
              </w:rPr>
              <w:t xml:space="preserve">…</w:t>
            </w: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jc w:val="center"/>
              <w:rPr>
                <w:rFonts w:ascii="宋体" w:cs="宋体"/>
                <w:b/>
                <w:bCs/>
                <w:color w:val="000000"/>
                <w:lang w:val="zh-CN"/>
              </w:rPr>
            </w:pPr>
            <w:r>
              <w:rPr>
                <w:rFonts w:hint="eastAsia" w:ascii="宋体" w:cs="宋体"/>
                <w:bCs/>
                <w:color w:val="000000"/>
                <w:sz w:val="18"/>
                <w:szCs w:val="18"/>
                <w:lang w:val="zh-CN"/>
              </w:rPr>
              <w:t xml:space="preserve">二级</w:t>
            </w:r>
            <w:r>
              <w:rPr>
                <w:rFonts w:hint="eastAsia" w:ascii="宋体" w:cs="宋体"/>
                <w:color w:val="000000"/>
                <w:sz w:val="18"/>
                <w:szCs w:val="18"/>
                <w:lang w:val="zh-CN"/>
              </w:rPr>
              <w:t xml:space="preserve">造价从业人员</w:t>
            </w:r>
            <w:r>
              <w:rPr>
                <w:rFonts w:ascii="宋体" w:cs="宋体"/>
                <w:b/>
                <w:bCs/>
                <w:color w:val="000000"/>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r>
        <w:trPr>
          <w:trHeight w:val="567"/>
        </w:trPr>
        <w:tc>
          <w:tcPr>
            <w:tcW w:w="676" w:type="dxa"/>
            <w:vAlign w:val="top"/>
            <w:textDirection w:val="lrTb"/>
            <w:noWrap w:val="false"/>
          </w:tcPr>
          <w:p>
            <w:pPr>
              <w:pStyle w:val="763"/>
              <w:jc w:val="center"/>
              <w:rPr>
                <w:rFonts w:ascii="宋体" w:cs="宋体"/>
                <w:b/>
                <w:bCs/>
                <w:color w:val="000000"/>
                <w:lang w:val="zh-CN"/>
              </w:rPr>
            </w:pPr>
            <w:r>
              <w:rPr>
                <w:rFonts w:ascii="宋体" w:cs="宋体"/>
                <w:b/>
                <w:bCs/>
                <w:color w:val="000000"/>
                <w:lang w:val="zh-CN"/>
              </w:rPr>
              <w:t xml:space="preserve">…</w:t>
            </w:r>
            <w:r>
              <w:rPr>
                <w:rFonts w:ascii="宋体" w:cs="宋体"/>
                <w:b/>
                <w:bCs/>
                <w:color w:val="000000"/>
                <w:lang w:val="zh-CN"/>
              </w:rPr>
            </w:r>
            <w:r/>
          </w:p>
        </w:tc>
        <w:tc>
          <w:tcPr>
            <w:tcW w:w="652"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614"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2163"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045"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1150"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c>
          <w:tcPr>
            <w:tcW w:w="898" w:type="dxa"/>
            <w:vAlign w:val="top"/>
            <w:textDirection w:val="lrTb"/>
            <w:noWrap w:val="false"/>
          </w:tcPr>
          <w:p>
            <w:pPr>
              <w:pStyle w:val="763"/>
              <w:rPr>
                <w:rFonts w:ascii="宋体" w:cs="宋体"/>
                <w:b/>
                <w:bCs/>
                <w:color w:val="000000"/>
                <w:lang w:val="zh-CN"/>
              </w:rPr>
            </w:pPr>
            <w:r>
              <w:rPr>
                <w:rFonts w:ascii="宋体" w:cs="宋体"/>
                <w:b/>
                <w:bCs/>
                <w:color w:val="000000"/>
                <w:lang w:val="zh-CN"/>
              </w:rPr>
            </w:r>
            <w:r/>
          </w:p>
        </w:tc>
      </w:tr>
    </w:tbl>
    <w:p>
      <w:pPr>
        <w:pStyle w:val="769"/>
        <w:rPr>
          <w:color w:val="000000"/>
          <w:lang w:val="en-US" w:eastAsia="zh-CN"/>
        </w:rPr>
      </w:pPr>
      <w:r>
        <w:rPr>
          <w:color w:val="000000"/>
          <w:lang w:val="en-US" w:eastAsia="zh-CN"/>
        </w:rPr>
      </w:r>
      <w:r/>
    </w:p>
    <w:p>
      <w:pPr>
        <w:pStyle w:val="792"/>
        <w:ind w:left="0" w:firstLine="0"/>
        <w:jc w:val="both"/>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法定代表人或代理人：（签字或签章）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b/>
          <w:color w:val="000000"/>
          <w:sz w:val="28"/>
          <w:szCs w:val="28"/>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b/>
          <w:color w:val="000000"/>
          <w:sz w:val="28"/>
          <w:szCs w:val="28"/>
          <w:highlight w:val="none"/>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格式</w:t>
      </w:r>
      <w:r>
        <w:rPr>
          <w:rFonts w:hint="eastAsia" w:ascii="宋体" w:hAnsi="宋体" w:eastAsia="宋体" w:cs="宋体"/>
          <w:b/>
          <w:color w:val="000000"/>
          <w:sz w:val="21"/>
          <w:szCs w:val="21"/>
          <w:highlight w:val="none"/>
          <w:lang w:val="en-US" w:eastAsia="zh-CN"/>
        </w:rPr>
        <w:t xml:space="preserve">13.相关业绩汇总表</w:t>
      </w:r>
      <w:r>
        <w:rPr>
          <w:rFonts w:hint="eastAsia" w:ascii="宋体" w:hAnsi="宋体" w:eastAsia="宋体" w:cs="宋体"/>
          <w:b/>
          <w:color w:val="000000"/>
          <w:sz w:val="21"/>
          <w:szCs w:val="21"/>
          <w:highlight w:val="none"/>
          <w:lang w:val="en-US" w:eastAsia="zh-CN"/>
        </w:rPr>
      </w:r>
      <w:r/>
    </w:p>
    <w:p>
      <w:pPr>
        <w:pStyle w:val="769"/>
        <w:ind w:left="0" w:firstLine="0"/>
        <w:jc w:val="left"/>
        <w:rPr>
          <w:rFonts w:ascii="宋体" w:hAnsi="宋体" w:eastAsia="宋体" w:cs="宋体"/>
          <w:b/>
          <w:color w:val="000000"/>
          <w:sz w:val="21"/>
          <w:szCs w:val="21"/>
          <w:highlight w:val="none"/>
          <w:lang w:val="en-US" w:eastAsia="zh-CN"/>
        </w:rPr>
      </w:pPr>
      <w:r>
        <w:rPr>
          <w:rFonts w:ascii="宋体" w:hAnsi="宋体" w:eastAsia="宋体" w:cs="宋体"/>
          <w:b/>
          <w:color w:val="000000"/>
          <w:sz w:val="21"/>
          <w:szCs w:val="21"/>
          <w:highlight w:val="none"/>
          <w:lang w:val="en-US" w:eastAsia="zh-CN"/>
        </w:rPr>
      </w:r>
      <w:r/>
    </w:p>
    <w:p>
      <w:pPr>
        <w:pStyle w:val="763"/>
        <w:jc w:val="center"/>
        <w:rPr>
          <w:rFonts w:ascii="宋体" w:cs="宋体"/>
          <w:b/>
          <w:bCs/>
          <w:color w:val="000000"/>
          <w:sz w:val="21"/>
          <w:szCs w:val="21"/>
        </w:rPr>
      </w:pPr>
      <w:r>
        <w:rPr>
          <w:rFonts w:hint="eastAsia" w:ascii="宋体" w:cs="宋体"/>
          <w:b/>
          <w:bCs/>
          <w:color w:val="000000"/>
          <w:sz w:val="21"/>
          <w:szCs w:val="21"/>
        </w:rPr>
        <w:t xml:space="preserve">2023年</w:t>
      </w:r>
      <w:r>
        <w:rPr>
          <w:rFonts w:hint="eastAsia" w:ascii="宋体" w:cs="宋体"/>
          <w:b/>
          <w:bCs/>
          <w:color w:val="000000"/>
          <w:sz w:val="21"/>
          <w:szCs w:val="21"/>
          <w:lang w:eastAsia="zh-CN"/>
        </w:rPr>
        <w:t xml:space="preserve">、</w:t>
      </w:r>
      <w:r>
        <w:rPr>
          <w:rFonts w:hint="eastAsia" w:ascii="宋体" w:cs="宋体"/>
          <w:b/>
          <w:bCs/>
          <w:color w:val="000000"/>
          <w:sz w:val="21"/>
          <w:szCs w:val="21"/>
          <w:lang w:val="en-US" w:eastAsia="zh-CN"/>
        </w:rPr>
        <w:t xml:space="preserve">2024年、2025年</w:t>
      </w:r>
      <w:r>
        <w:rPr>
          <w:rFonts w:hint="eastAsia" w:ascii="宋体" w:cs="宋体"/>
          <w:b/>
          <w:bCs/>
          <w:color w:val="000000"/>
          <w:sz w:val="21"/>
          <w:szCs w:val="21"/>
        </w:rPr>
        <w:t xml:space="preserve">至</w:t>
      </w:r>
      <w:r>
        <w:rPr>
          <w:rFonts w:hint="eastAsia" w:ascii="宋体" w:cs="宋体"/>
          <w:b/>
          <w:bCs/>
          <w:color w:val="000000"/>
          <w:sz w:val="21"/>
          <w:szCs w:val="21"/>
          <w:lang w:eastAsia="zh-CN"/>
        </w:rPr>
        <w:t xml:space="preserve">投标</w:t>
      </w:r>
      <w:r>
        <w:rPr>
          <w:rFonts w:hint="eastAsia" w:ascii="宋体" w:cs="宋体"/>
          <w:b/>
          <w:bCs/>
          <w:color w:val="000000"/>
          <w:sz w:val="21"/>
          <w:szCs w:val="21"/>
        </w:rPr>
        <w:t xml:space="preserve">截止前业务汇总表</w:t>
      </w:r>
      <w:r>
        <w:rPr>
          <w:rFonts w:ascii="宋体" w:cs="宋体"/>
          <w:b/>
          <w:bCs/>
          <w:color w:val="000000"/>
          <w:sz w:val="21"/>
          <w:szCs w:val="21"/>
        </w:rPr>
      </w:r>
      <w:r/>
    </w:p>
    <w:tbl>
      <w:tblPr>
        <w:tblW w:w="8129" w:type="dxa"/>
        <w:tblInd w:w="113" w:type="dxa"/>
        <w:tblLayout w:type="fixed"/>
        <w:tblCellMar>
          <w:left w:w="108" w:type="dxa"/>
          <w:top w:w="0" w:type="dxa"/>
          <w:right w:w="108" w:type="dxa"/>
          <w:bottom w:w="0" w:type="dxa"/>
        </w:tblCellMar>
        <w:tblLook w:val="04A0" w:firstRow="1" w:lastRow="0" w:firstColumn="1" w:lastColumn="0" w:noHBand="0" w:noVBand="1"/>
      </w:tblPr>
      <w:tblGrid>
        <w:gridCol w:w="1442"/>
        <w:gridCol w:w="5122"/>
        <w:gridCol w:w="1565"/>
      </w:tblGrid>
      <w:tr>
        <w:trPr>
          <w:trHeight w:val="641"/>
        </w:trPr>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jc w:val="center"/>
              <w:rPr>
                <w:rFonts w:hint="eastAsia" w:ascii="宋体" w:hAnsi="宋体"/>
                <w:color w:val="000000"/>
              </w:rPr>
            </w:pPr>
            <w:r>
              <w:rPr>
                <w:rFonts w:hint="eastAsia" w:ascii="宋体" w:hAnsi="宋体" w:cs="宋体"/>
                <w:color w:val="000000"/>
              </w:rPr>
              <w:t xml:space="preserve">序号</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122"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概算编审项目</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1565"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年度</w:t>
            </w:r>
            <w:r>
              <w:rPr>
                <w:rFonts w:hint="eastAsia" w:ascii="宋体" w:hAnsi="宋体"/>
                <w:color w:val="000000"/>
              </w:rPr>
            </w:r>
            <w:r/>
          </w:p>
        </w:tc>
      </w:tr>
      <w:tr>
        <w:trPr>
          <w:trHeight w:val="500"/>
        </w:trPr>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122"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1565"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r>
      <w:tr>
        <w:trPr>
          <w:trHeight w:val="500"/>
        </w:trPr>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122"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1565"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r>
      <w:tr>
        <w:trPr>
          <w:trHeight w:val="518"/>
        </w:trPr>
        <w:tc>
          <w:tcPr>
            <w:tcBorders>
              <w:top w:val="single" w:color="000000" w:sz="6" w:space="0"/>
              <w:left w:val="single" w:color="000000" w:sz="6" w:space="0"/>
              <w:bottom w:val="single" w:color="000000" w:sz="6" w:space="0"/>
              <w:right w:val="single" w:color="000000" w:sz="6" w:space="0"/>
            </w:tcBorders>
            <w:tcW w:w="1442"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122"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1565"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r>
    </w:tbl>
    <w:p>
      <w:pPr>
        <w:pStyle w:val="763"/>
        <w:spacing w:line="360" w:lineRule="auto"/>
        <w:rPr>
          <w:rFonts w:hint="eastAsia" w:ascii="宋体" w:hAnsi="宋体"/>
          <w:b/>
          <w:color w:val="000000"/>
          <w:u w:val="single"/>
        </w:rPr>
      </w:pPr>
      <w:r>
        <w:rPr>
          <w:rFonts w:hint="eastAsia" w:ascii="宋体" w:hAnsi="宋体"/>
          <w:b/>
          <w:color w:val="000000"/>
          <w:u w:val="single"/>
        </w:rPr>
      </w:r>
      <w:r/>
    </w:p>
    <w:tbl>
      <w:tblPr>
        <w:tblW w:w="8129" w:type="dxa"/>
        <w:tblInd w:w="97" w:type="dxa"/>
        <w:tblLayout w:type="fixed"/>
        <w:tblCellMar>
          <w:left w:w="108" w:type="dxa"/>
          <w:top w:w="0" w:type="dxa"/>
          <w:right w:w="108" w:type="dxa"/>
          <w:bottom w:w="0" w:type="dxa"/>
        </w:tblCellMar>
        <w:tblLook w:val="04A0" w:firstRow="1" w:lastRow="0" w:firstColumn="1" w:lastColumn="0" w:noHBand="0" w:noVBand="1"/>
      </w:tblPr>
      <w:tblGrid>
        <w:gridCol w:w="1458"/>
        <w:gridCol w:w="5122"/>
        <w:gridCol w:w="1549"/>
      </w:tblGrid>
      <w:tr>
        <w:trPr>
          <w:trHeight w:val="641"/>
        </w:trPr>
        <w:tc>
          <w:tcPr>
            <w:tcBorders>
              <w:top w:val="single" w:color="000000" w:sz="6" w:space="0"/>
              <w:left w:val="single" w:color="000000" w:sz="6" w:space="0"/>
              <w:bottom w:val="single" w:color="000000" w:sz="6" w:space="0"/>
              <w:right w:val="single" w:color="000000" w:sz="6" w:space="0"/>
            </w:tcBorders>
            <w:tcW w:w="1458" w:type="dxa"/>
            <w:vAlign w:val="center"/>
            <w:textDirection w:val="lrTb"/>
            <w:noWrap w:val="false"/>
          </w:tcPr>
          <w:p>
            <w:pPr>
              <w:pStyle w:val="763"/>
              <w:jc w:val="center"/>
              <w:rPr>
                <w:rFonts w:hint="eastAsia" w:ascii="宋体" w:hAnsi="宋体"/>
                <w:color w:val="000000"/>
              </w:rPr>
            </w:pPr>
            <w:r>
              <w:rPr>
                <w:rFonts w:hint="eastAsia" w:ascii="宋体" w:hAnsi="宋体" w:cs="宋体"/>
                <w:color w:val="000000"/>
              </w:rPr>
              <w:t xml:space="preserve">序号</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122" w:type="dxa"/>
            <w:vAlign w:val="center"/>
            <w:textDirection w:val="lrTb"/>
            <w:noWrap w:val="false"/>
          </w:tcPr>
          <w:p>
            <w:pPr>
              <w:pStyle w:val="763"/>
              <w:jc w:val="center"/>
              <w:rPr>
                <w:rFonts w:hint="eastAsia" w:ascii="宋体" w:hAnsi="宋体"/>
                <w:color w:val="000000"/>
              </w:rPr>
            </w:pPr>
            <w:r>
              <w:rPr>
                <w:rFonts w:hint="eastAsia" w:ascii="宋体" w:hAnsi="宋体" w:cs="宋体"/>
                <w:color w:val="000000"/>
              </w:rPr>
              <w:t xml:space="preserve">预算编审项目</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1549"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年度</w:t>
            </w:r>
            <w:r>
              <w:rPr>
                <w:rFonts w:hint="eastAsia" w:ascii="宋体" w:hAnsi="宋体"/>
                <w:color w:val="000000"/>
              </w:rPr>
            </w:r>
            <w:r/>
          </w:p>
        </w:tc>
      </w:tr>
      <w:tr>
        <w:trPr>
          <w:trHeight w:val="500"/>
        </w:trPr>
        <w:tc>
          <w:tcPr>
            <w:tcBorders>
              <w:top w:val="single" w:color="000000" w:sz="6" w:space="0"/>
              <w:left w:val="single" w:color="000000" w:sz="6" w:space="0"/>
              <w:bottom w:val="single" w:color="000000" w:sz="6" w:space="0"/>
              <w:right w:val="single" w:color="000000" w:sz="6" w:space="0"/>
            </w:tcBorders>
            <w:tcW w:w="1458"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122"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1549"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r>
      <w:tr>
        <w:trPr>
          <w:trHeight w:val="500"/>
        </w:trPr>
        <w:tc>
          <w:tcPr>
            <w:tcBorders>
              <w:top w:val="single" w:color="000000" w:sz="6" w:space="0"/>
              <w:left w:val="single" w:color="000000" w:sz="6" w:space="0"/>
              <w:bottom w:val="single" w:color="000000" w:sz="6" w:space="0"/>
              <w:right w:val="single" w:color="000000" w:sz="6" w:space="0"/>
            </w:tcBorders>
            <w:tcW w:w="1458"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122"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1549"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r>
      <w:tr>
        <w:trPr>
          <w:trHeight w:val="518"/>
        </w:trPr>
        <w:tc>
          <w:tcPr>
            <w:tcBorders>
              <w:top w:val="single" w:color="000000" w:sz="6" w:space="0"/>
              <w:left w:val="single" w:color="000000" w:sz="6" w:space="0"/>
              <w:bottom w:val="single" w:color="000000" w:sz="6" w:space="0"/>
              <w:right w:val="single" w:color="000000" w:sz="6" w:space="0"/>
            </w:tcBorders>
            <w:tcW w:w="1458" w:type="dxa"/>
            <w:vAlign w:val="center"/>
            <w:textDirection w:val="lrTb"/>
            <w:noWrap w:val="false"/>
          </w:tcPr>
          <w:p>
            <w:pPr>
              <w:pStyle w:val="763"/>
              <w:jc w:val="center"/>
              <w:rPr>
                <w:rFonts w:hint="eastAsia" w:ascii="宋体" w:hAnsi="宋体"/>
                <w:color w:val="000000"/>
              </w:rPr>
            </w:pPr>
            <w:r>
              <w:rPr>
                <w:rFonts w:hint="eastAsia" w:ascii="宋体" w:hAnsi="宋体"/>
                <w:color w:val="000000"/>
              </w:rPr>
              <w:t xml:space="preserve">...</w:t>
            </w: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5122"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c>
          <w:tcPr>
            <w:tcBorders>
              <w:top w:val="single" w:color="000000" w:sz="6" w:space="0"/>
              <w:left w:val="single" w:color="000000" w:sz="6" w:space="0"/>
              <w:bottom w:val="single" w:color="000000" w:sz="6" w:space="0"/>
              <w:right w:val="single" w:color="000000" w:sz="6" w:space="0"/>
            </w:tcBorders>
            <w:tcW w:w="1549" w:type="dxa"/>
            <w:vAlign w:val="center"/>
            <w:textDirection w:val="lrTb"/>
            <w:noWrap w:val="false"/>
          </w:tcPr>
          <w:p>
            <w:pPr>
              <w:pStyle w:val="763"/>
              <w:jc w:val="center"/>
              <w:rPr>
                <w:rFonts w:hint="eastAsia" w:ascii="宋体" w:hAnsi="宋体"/>
                <w:color w:val="000000"/>
              </w:rPr>
            </w:pPr>
            <w:r>
              <w:rPr>
                <w:rFonts w:hint="eastAsia" w:ascii="宋体" w:hAnsi="宋体"/>
                <w:color w:val="000000"/>
              </w:rPr>
            </w:r>
            <w:r/>
          </w:p>
        </w:tc>
      </w:tr>
    </w:tbl>
    <w:p>
      <w:pPr>
        <w:pStyle w:val="763"/>
        <w:rPr>
          <w:rFonts w:hint="eastAsia" w:ascii="宋体" w:hAnsi="宋体" w:cs="宋体"/>
          <w:color w:val="000000"/>
        </w:rPr>
      </w:pPr>
      <w:r>
        <w:rPr>
          <w:rFonts w:hint="eastAsia" w:ascii="宋体" w:hAnsi="宋体" w:cs="宋体"/>
          <w:color w:val="000000"/>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法定代表人或代理人：（签字或签章）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left"/>
        <w:widowControl/>
        <w:rPr>
          <w:rFonts w:hint="eastAsia" w:hAnsi="宋体" w:cs="宋体"/>
          <w:color w:val="000000"/>
        </w:rPr>
      </w:pPr>
      <w:r>
        <w:rPr>
          <w:rFonts w:hint="eastAsia" w:ascii="宋体" w:hAnsi="宋体" w:cs="宋体"/>
          <w:b/>
          <w:bCs/>
          <w:color w:val="000000"/>
          <w:lang w:eastAsia="zh-CN"/>
        </w:rPr>
        <w:t xml:space="preserve">格式</w:t>
      </w:r>
      <w:r>
        <w:rPr>
          <w:rFonts w:hint="eastAsia" w:ascii="宋体" w:hAnsi="宋体" w:cs="宋体"/>
          <w:b/>
          <w:bCs/>
          <w:color w:val="000000"/>
          <w:lang w:val="en-US" w:eastAsia="zh-CN"/>
        </w:rPr>
        <w:t xml:space="preserve">14</w:t>
      </w:r>
      <w:r>
        <w:rPr>
          <w:rFonts w:hint="eastAsia" w:ascii="宋体" w:hAnsi="宋体" w:cs="宋体"/>
          <w:b/>
          <w:bCs/>
          <w:color w:val="000000"/>
        </w:rPr>
        <w:t xml:space="preserve">.</w:t>
      </w:r>
      <w:r>
        <w:rPr>
          <w:rFonts w:ascii="宋体" w:hAnsi="宋体" w:cs="宋体"/>
          <w:b/>
          <w:bCs/>
          <w:color w:val="000000"/>
        </w:rPr>
        <w:t xml:space="preserve"> </w:t>
      </w:r>
      <w:r>
        <w:rPr>
          <w:rFonts w:hint="eastAsia" w:hAnsi="宋体"/>
          <w:b/>
          <w:color w:val="000000"/>
        </w:rPr>
        <w:t xml:space="preserve">拟投入造价从业人员</w:t>
      </w:r>
      <w:r>
        <w:rPr>
          <w:rFonts w:hAnsi="宋体"/>
          <w:b/>
          <w:color w:val="000000"/>
        </w:rPr>
        <w:t xml:space="preserve">202</w:t>
      </w:r>
      <w:r>
        <w:rPr>
          <w:rFonts w:hint="eastAsia" w:hAnsi="宋体"/>
          <w:b/>
          <w:color w:val="000000"/>
          <w:lang w:val="en-US" w:eastAsia="zh-CN"/>
        </w:rPr>
        <w:t xml:space="preserve">3</w:t>
      </w:r>
      <w:r>
        <w:rPr>
          <w:rFonts w:hint="eastAsia" w:hAnsi="宋体"/>
          <w:b/>
          <w:color w:val="000000"/>
        </w:rPr>
        <w:t xml:space="preserve">年、</w:t>
      </w:r>
      <w:r>
        <w:rPr>
          <w:rFonts w:hAnsi="宋体"/>
          <w:b/>
          <w:color w:val="000000"/>
        </w:rPr>
        <w:t xml:space="preserve">202</w:t>
      </w:r>
      <w:r>
        <w:rPr>
          <w:rFonts w:hint="eastAsia" w:hAnsi="宋体"/>
          <w:b/>
          <w:color w:val="000000"/>
          <w:lang w:val="en-US" w:eastAsia="zh-CN"/>
        </w:rPr>
        <w:t xml:space="preserve">4</w:t>
      </w:r>
      <w:r>
        <w:rPr>
          <w:rFonts w:hint="eastAsia" w:hAnsi="宋体"/>
          <w:b/>
          <w:color w:val="000000"/>
        </w:rPr>
        <w:t xml:space="preserve">年、</w:t>
      </w:r>
      <w:r>
        <w:rPr>
          <w:rFonts w:hAnsi="宋体"/>
          <w:b/>
          <w:color w:val="000000"/>
        </w:rPr>
        <w:t xml:space="preserve">202</w:t>
      </w:r>
      <w:r>
        <w:rPr>
          <w:rFonts w:hint="eastAsia" w:hAnsi="宋体"/>
          <w:b/>
          <w:color w:val="000000"/>
          <w:lang w:val="en-US" w:eastAsia="zh-CN"/>
        </w:rPr>
        <w:t xml:space="preserve">5</w:t>
      </w:r>
      <w:r>
        <w:rPr>
          <w:rFonts w:hint="eastAsia" w:hAnsi="宋体"/>
          <w:b/>
          <w:color w:val="000000"/>
        </w:rPr>
        <w:t xml:space="preserve">年完成的项目业绩情况</w:t>
      </w:r>
      <w:r>
        <w:rPr>
          <w:rFonts w:hint="eastAsia" w:hAnsi="宋体"/>
          <w:b/>
          <w:color w:val="000000"/>
          <w:lang w:eastAsia="zh-CN"/>
        </w:rPr>
        <w:t xml:space="preserve">汇总表</w:t>
      </w:r>
      <w:r>
        <w:rPr>
          <w:rFonts w:hint="eastAsia" w:ascii="宋体" w:hAnsi="宋体" w:cs="宋体"/>
          <w:b/>
          <w:color w:val="000000"/>
        </w:rPr>
        <w:t xml:space="preserve">  </w:t>
      </w:r>
      <w:r>
        <w:rPr>
          <w:rFonts w:hint="eastAsia" w:ascii="宋体" w:hAnsi="宋体" w:cs="宋体"/>
          <w:b/>
          <w:bCs/>
          <w:color w:val="000000"/>
          <w:lang w:val="zh-CN"/>
        </w:rPr>
        <w:t xml:space="preserve"> </w:t>
      </w:r>
      <w:r>
        <w:rPr>
          <w:rFonts w:hint="eastAsia" w:ascii="宋体" w:hAnsi="宋体" w:cs="宋体"/>
          <w:b/>
          <w:bCs/>
          <w:color w:val="000000"/>
          <w:sz w:val="18"/>
          <w:szCs w:val="18"/>
          <w:lang w:val="zh-CN"/>
        </w:rPr>
        <w:t xml:space="preserve">  </w:t>
      </w:r>
      <w:r>
        <w:rPr>
          <w:rFonts w:hint="eastAsia" w:hAnsi="宋体" w:cs="宋体"/>
          <w:color w:val="000000"/>
        </w:rPr>
      </w:r>
      <w:r/>
    </w:p>
    <w:p>
      <w:pPr>
        <w:pStyle w:val="763"/>
        <w:jc w:val="center"/>
        <w:rPr>
          <w:rFonts w:hint="eastAsia" w:ascii="宋体" w:cs="宋体"/>
          <w:b/>
          <w:bCs/>
          <w:color w:val="000000"/>
          <w:lang w:val="zh-CN"/>
        </w:rPr>
      </w:pPr>
      <w:r>
        <w:rPr>
          <w:rFonts w:hint="eastAsia" w:ascii="宋体" w:cs="宋体"/>
          <w:b/>
          <w:bCs/>
          <w:color w:val="000000"/>
          <w:lang w:val="zh-CN"/>
        </w:rPr>
        <w:t xml:space="preserve">  </w:t>
      </w:r>
      <w:r>
        <w:rPr>
          <w:rFonts w:hint="eastAsia" w:ascii="宋体" w:cs="宋体"/>
          <w:b/>
          <w:bCs/>
          <w:color w:val="000000"/>
          <w:lang w:val="zh-CN"/>
        </w:rPr>
      </w:r>
      <w:r/>
    </w:p>
    <w:p>
      <w:pPr>
        <w:pStyle w:val="763"/>
        <w:jc w:val="center"/>
        <w:rPr>
          <w:rFonts w:hint="eastAsia" w:ascii="宋体" w:cs="宋体"/>
          <w:b/>
          <w:bCs/>
          <w:color w:val="000000"/>
          <w:lang w:val="zh-CN"/>
        </w:rPr>
      </w:pPr>
      <w:r>
        <w:rPr>
          <w:rFonts w:hint="eastAsia" w:hAnsi="宋体"/>
          <w:b/>
          <w:color w:val="000000"/>
        </w:rPr>
        <w:t xml:space="preserve">拟投入造价从业人员</w:t>
      </w:r>
      <w:r>
        <w:rPr>
          <w:rFonts w:hAnsi="宋体"/>
          <w:b/>
          <w:color w:val="000000"/>
        </w:rPr>
        <w:t xml:space="preserve">202</w:t>
      </w:r>
      <w:r>
        <w:rPr>
          <w:rFonts w:hint="eastAsia" w:hAnsi="宋体"/>
          <w:b/>
          <w:color w:val="000000"/>
          <w:lang w:val="en-US" w:eastAsia="zh-CN"/>
        </w:rPr>
        <w:t xml:space="preserve">3</w:t>
      </w:r>
      <w:r>
        <w:rPr>
          <w:rFonts w:hint="eastAsia" w:hAnsi="宋体"/>
          <w:b/>
          <w:color w:val="000000"/>
        </w:rPr>
        <w:t xml:space="preserve">年、</w:t>
      </w:r>
      <w:r>
        <w:rPr>
          <w:rFonts w:hAnsi="宋体"/>
          <w:b/>
          <w:color w:val="000000"/>
        </w:rPr>
        <w:t xml:space="preserve">202</w:t>
      </w:r>
      <w:r>
        <w:rPr>
          <w:rFonts w:hint="eastAsia" w:hAnsi="宋体"/>
          <w:b/>
          <w:color w:val="000000"/>
          <w:lang w:val="en-US" w:eastAsia="zh-CN"/>
        </w:rPr>
        <w:t xml:space="preserve">4</w:t>
      </w:r>
      <w:r>
        <w:rPr>
          <w:rFonts w:hint="eastAsia" w:hAnsi="宋体"/>
          <w:b/>
          <w:color w:val="000000"/>
        </w:rPr>
        <w:t xml:space="preserve">年、</w:t>
      </w:r>
      <w:r>
        <w:rPr>
          <w:rFonts w:hAnsi="宋体"/>
          <w:b/>
          <w:color w:val="000000"/>
        </w:rPr>
        <w:t xml:space="preserve">202</w:t>
      </w:r>
      <w:r>
        <w:rPr>
          <w:rFonts w:hint="eastAsia" w:hAnsi="宋体"/>
          <w:b/>
          <w:color w:val="000000"/>
          <w:lang w:val="en-US" w:eastAsia="zh-CN"/>
        </w:rPr>
        <w:t xml:space="preserve">5</w:t>
      </w:r>
      <w:r>
        <w:rPr>
          <w:rFonts w:hint="eastAsia" w:hAnsi="宋体"/>
          <w:b/>
          <w:color w:val="000000"/>
        </w:rPr>
        <w:t xml:space="preserve">年完成的项目业绩情况</w:t>
      </w:r>
      <w:r>
        <w:rPr>
          <w:rFonts w:hint="eastAsia" w:hAnsi="宋体"/>
          <w:b/>
          <w:color w:val="000000"/>
          <w:lang w:eastAsia="zh-CN"/>
        </w:rPr>
        <w:t xml:space="preserve">汇总表</w:t>
      </w:r>
      <w:r>
        <w:rPr>
          <w:rFonts w:hint="eastAsia" w:ascii="宋体" w:cs="宋体"/>
          <w:b/>
          <w:bCs/>
          <w:color w:val="000000"/>
          <w:lang w:val="zh-CN"/>
        </w:rPr>
        <w:t xml:space="preserve">     </w:t>
      </w:r>
      <w:r>
        <w:rPr>
          <w:rFonts w:hint="eastAsia" w:ascii="宋体" w:cs="宋体"/>
          <w:b/>
          <w:bCs/>
          <w:color w:val="000000"/>
          <w:lang w:val="zh-CN"/>
        </w:rPr>
      </w:r>
      <w:r/>
    </w:p>
    <w:p>
      <w:pPr>
        <w:pStyle w:val="763"/>
        <w:jc w:val="center"/>
        <w:rPr>
          <w:rFonts w:ascii="宋体"/>
          <w:b/>
          <w:bCs/>
          <w:color w:val="000000"/>
          <w:sz w:val="18"/>
          <w:szCs w:val="18"/>
          <w:lang w:val="zh-CN"/>
        </w:rPr>
      </w:pPr>
      <w:r>
        <w:rPr>
          <w:rFonts w:hint="eastAsia" w:ascii="宋体" w:cs="宋体"/>
          <w:b/>
          <w:bCs/>
          <w:color w:val="000000"/>
          <w:lang w:val="zh-CN"/>
        </w:rPr>
        <w:t xml:space="preserve">                                                 </w:t>
      </w:r>
      <w:r>
        <w:rPr>
          <w:rFonts w:ascii="宋体"/>
          <w:b/>
          <w:bCs/>
          <w:color w:val="000000"/>
          <w:sz w:val="18"/>
          <w:szCs w:val="18"/>
          <w:lang w:val="zh-CN"/>
        </w:rPr>
      </w:r>
      <w:r/>
    </w:p>
    <w:tbl>
      <w:tblPr>
        <w:tblW w:w="8193" w:type="dxa"/>
        <w:tblInd w:w="129" w:type="dxa"/>
        <w:tblLayout w:type="fixed"/>
        <w:tblCellMar>
          <w:left w:w="108" w:type="dxa"/>
          <w:top w:w="0" w:type="dxa"/>
          <w:right w:w="108" w:type="dxa"/>
          <w:bottom w:w="0" w:type="dxa"/>
        </w:tblCellMar>
        <w:tblLook w:val="04A0" w:firstRow="1" w:lastRow="0" w:firstColumn="1" w:lastColumn="0" w:noHBand="0" w:noVBand="1"/>
      </w:tblPr>
      <w:tblGrid>
        <w:gridCol w:w="1148"/>
        <w:gridCol w:w="1158"/>
        <w:gridCol w:w="1436"/>
        <w:gridCol w:w="1274"/>
        <w:gridCol w:w="1339"/>
        <w:gridCol w:w="871"/>
        <w:gridCol w:w="967"/>
      </w:tblGrid>
      <w:tr>
        <w:trPr>
          <w:trHeight w:val="647"/>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color w:val="000000"/>
              </w:rPr>
            </w:pPr>
            <w:r>
              <w:rPr>
                <w:rFonts w:hint="eastAsia" w:ascii="宋体" w:cs="宋体"/>
                <w:color w:val="000000"/>
                <w:lang w:val="zh-CN"/>
              </w:rPr>
              <w:t xml:space="preserve">一</w:t>
            </w:r>
            <w:r>
              <w:rPr>
                <w:color w:val="000000"/>
              </w:rPr>
            </w:r>
            <w:r/>
          </w:p>
        </w:tc>
        <w:tc>
          <w:tcPr>
            <w:gridSpan w:val="6"/>
            <w:tcBorders>
              <w:top w:val="single" w:color="000000" w:sz="6" w:space="0"/>
              <w:left w:val="single" w:color="000000" w:sz="6" w:space="0"/>
              <w:bottom w:val="single" w:color="000000" w:sz="6" w:space="0"/>
              <w:right w:val="single" w:color="000000" w:sz="6" w:space="0"/>
            </w:tcBorders>
            <w:tcW w:w="7045" w:type="dxa"/>
            <w:vAlign w:val="top"/>
            <w:textDirection w:val="lrTb"/>
            <w:noWrap w:val="false"/>
          </w:tcPr>
          <w:p>
            <w:pPr>
              <w:pStyle w:val="763"/>
              <w:jc w:val="center"/>
              <w:spacing w:line="400" w:lineRule="exact"/>
              <w:rPr>
                <w:color w:val="000000"/>
              </w:rPr>
            </w:pPr>
            <w:r>
              <w:rPr>
                <w:rFonts w:hint="eastAsia" w:hAnsi="宋体"/>
                <w:bCs/>
                <w:color w:val="000000"/>
                <w:lang w:val="zh-CN"/>
              </w:rPr>
              <w:t xml:space="preserve">概算编</w:t>
            </w:r>
            <w:r>
              <w:rPr>
                <w:rFonts w:hint="eastAsia" w:hAnsi="宋体"/>
                <w:bCs/>
                <w:color w:val="000000"/>
              </w:rPr>
              <w:t xml:space="preserve">审</w:t>
            </w:r>
            <w:r>
              <w:rPr>
                <w:rFonts w:hint="eastAsia" w:hAnsi="宋体"/>
                <w:bCs/>
                <w:color w:val="000000"/>
                <w:lang w:val="zh-CN"/>
              </w:rPr>
              <w:t xml:space="preserve">咨询服务</w:t>
            </w:r>
            <w:r>
              <w:rPr>
                <w:color w:val="000000"/>
              </w:rPr>
            </w:r>
            <w:r/>
          </w:p>
        </w:tc>
      </w:tr>
      <w:tr>
        <w:trPr>
          <w:trHeight w:val="505"/>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color w:val="000000"/>
              </w:rPr>
            </w:pPr>
            <w:r>
              <w:rPr>
                <w:rFonts w:hint="eastAsia"/>
                <w:color w:val="000000"/>
              </w:rPr>
              <w:t xml:space="preserve">序号</w:t>
            </w:r>
            <w:r>
              <w:rPr>
                <w:color w:val="000000"/>
              </w:rPr>
            </w:r>
            <w:r/>
          </w:p>
        </w:tc>
        <w:tc>
          <w:tcPr>
            <w:tcBorders>
              <w:top w:val="single" w:color="000000" w:sz="6" w:space="0"/>
              <w:left w:val="single" w:color="000000" w:sz="6" w:space="0"/>
              <w:bottom w:val="single" w:color="000000" w:sz="6" w:space="0"/>
              <w:right w:val="single" w:color="000000" w:sz="6" w:space="0"/>
            </w:tcBorders>
            <w:tcW w:w="1158" w:type="dxa"/>
            <w:vAlign w:val="center"/>
            <w:textDirection w:val="lrTb"/>
            <w:noWrap w:val="false"/>
          </w:tcPr>
          <w:p>
            <w:pPr>
              <w:pStyle w:val="763"/>
              <w:jc w:val="center"/>
              <w:spacing w:line="400" w:lineRule="exact"/>
              <w:rPr>
                <w:color w:val="000000"/>
              </w:rPr>
            </w:pPr>
            <w:r>
              <w:rPr>
                <w:rFonts w:hint="eastAsia"/>
                <w:color w:val="000000"/>
              </w:rPr>
              <w:t xml:space="preserve">委托单位</w:t>
            </w:r>
            <w:r>
              <w:rPr>
                <w:color w:val="000000"/>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763"/>
              <w:jc w:val="center"/>
              <w:spacing w:line="400" w:lineRule="exact"/>
              <w:rPr>
                <w:color w:val="000000"/>
              </w:rPr>
            </w:pPr>
            <w:r>
              <w:rPr>
                <w:rFonts w:hint="eastAsia"/>
                <w:color w:val="000000"/>
              </w:rPr>
              <w:t xml:space="preserve">项目名称</w:t>
            </w:r>
            <w:r>
              <w:rPr>
                <w:color w:val="000000"/>
              </w:rPr>
            </w:r>
            <w:r/>
          </w:p>
        </w:tc>
        <w:tc>
          <w:tcPr>
            <w:tcBorders>
              <w:top w:val="single" w:color="000000" w:sz="6" w:space="0"/>
              <w:left w:val="single" w:color="000000" w:sz="6" w:space="0"/>
              <w:bottom w:val="single" w:color="000000" w:sz="6" w:space="0"/>
              <w:right w:val="single" w:color="000000" w:sz="6" w:space="0"/>
            </w:tcBorders>
            <w:tcW w:w="1274" w:type="dxa"/>
            <w:vAlign w:val="center"/>
            <w:textDirection w:val="lrTb"/>
            <w:noWrap w:val="false"/>
          </w:tcPr>
          <w:p>
            <w:pPr>
              <w:pStyle w:val="763"/>
              <w:jc w:val="center"/>
              <w:spacing w:line="400" w:lineRule="exact"/>
              <w:rPr>
                <w:color w:val="000000"/>
              </w:rPr>
            </w:pPr>
            <w:r>
              <w:rPr>
                <w:rFonts w:hint="eastAsia"/>
                <w:color w:val="000000"/>
              </w:rPr>
              <w:t xml:space="preserve">概算金额</w:t>
            </w:r>
            <w:r>
              <w:rPr>
                <w:color w:val="000000"/>
              </w:rPr>
            </w:r>
            <w:r/>
          </w:p>
        </w:tc>
        <w:tc>
          <w:tcPr>
            <w:tcBorders>
              <w:top w:val="single" w:color="000000" w:sz="6" w:space="0"/>
              <w:left w:val="single" w:color="000000" w:sz="6" w:space="0"/>
              <w:bottom w:val="single" w:color="000000" w:sz="6" w:space="0"/>
              <w:right w:val="single" w:color="000000" w:sz="4" w:space="0"/>
            </w:tcBorders>
            <w:tcW w:w="1339" w:type="dxa"/>
            <w:vAlign w:val="center"/>
            <w:textDirection w:val="lrTb"/>
            <w:noWrap w:val="false"/>
          </w:tcPr>
          <w:p>
            <w:pPr>
              <w:pStyle w:val="763"/>
              <w:jc w:val="center"/>
              <w:spacing w:line="400" w:lineRule="exact"/>
              <w:rPr>
                <w:color w:val="000000"/>
              </w:rPr>
            </w:pPr>
            <w:r>
              <w:rPr>
                <w:rFonts w:hint="eastAsia"/>
                <w:color w:val="000000"/>
              </w:rPr>
              <w:t xml:space="preserve">完成时间</w:t>
            </w:r>
            <w:r>
              <w:rPr>
                <w:color w:val="000000"/>
              </w:rPr>
            </w:r>
            <w:r/>
          </w:p>
        </w:tc>
        <w:tc>
          <w:tcPr>
            <w:tcBorders>
              <w:top w:val="single" w:color="000000" w:sz="6" w:space="0"/>
              <w:left w:val="single" w:color="000000" w:sz="4" w:space="0"/>
              <w:bottom w:val="single" w:color="000000" w:sz="6" w:space="0"/>
              <w:right w:val="single" w:color="000000" w:sz="6" w:space="0"/>
            </w:tcBorders>
            <w:tcW w:w="871" w:type="dxa"/>
            <w:vAlign w:val="center"/>
            <w:textDirection w:val="lrTb"/>
            <w:noWrap w:val="false"/>
          </w:tcPr>
          <w:p>
            <w:pPr>
              <w:pStyle w:val="763"/>
              <w:jc w:val="center"/>
              <w:spacing w:line="400" w:lineRule="exact"/>
              <w:rPr>
                <w:rFonts w:hint="eastAsia"/>
                <w:color w:val="000000"/>
              </w:rPr>
            </w:pPr>
            <w:r>
              <w:rPr>
                <w:rFonts w:hint="eastAsia"/>
                <w:color w:val="000000"/>
              </w:rPr>
              <w:t xml:space="preserve">报告编号</w:t>
            </w:r>
            <w:r>
              <w:rPr>
                <w:rFonts w:hint="eastAsia"/>
                <w:color w:val="000000"/>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63"/>
              <w:jc w:val="center"/>
              <w:spacing w:line="400" w:lineRule="exact"/>
              <w:rPr>
                <w:rFonts w:hint="eastAsia" w:eastAsia="宋体"/>
                <w:color w:val="000000"/>
                <w:lang w:eastAsia="zh-CN"/>
              </w:rPr>
            </w:pPr>
            <w:r>
              <w:rPr>
                <w:rFonts w:hint="eastAsia"/>
                <w:color w:val="000000"/>
                <w:lang w:eastAsia="zh-CN"/>
              </w:rPr>
              <w:t xml:space="preserve">专业类别</w:t>
            </w:r>
            <w:r>
              <w:rPr>
                <w:rFonts w:hint="eastAsia" w:eastAsia="宋体"/>
                <w:color w:val="000000"/>
                <w:lang w:eastAsia="zh-CN"/>
              </w:rPr>
            </w:r>
            <w:r/>
          </w:p>
        </w:tc>
      </w:tr>
      <w:tr>
        <w:trPr>
          <w:trHeight w:val="505"/>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436"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274"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4" w:space="0"/>
            </w:tcBorders>
            <w:tcW w:w="1339"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4" w:space="0"/>
              <w:bottom w:val="single" w:color="000000" w:sz="6" w:space="0"/>
              <w:right w:val="single" w:color="000000" w:sz="6" w:space="0"/>
            </w:tcBorders>
            <w:tcW w:w="871"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63"/>
              <w:jc w:val="center"/>
              <w:spacing w:line="400" w:lineRule="exact"/>
              <w:rPr>
                <w:color w:val="000000"/>
              </w:rPr>
            </w:pPr>
            <w:r>
              <w:rPr>
                <w:color w:val="000000"/>
              </w:rPr>
            </w:r>
            <w:r/>
          </w:p>
        </w:tc>
      </w:tr>
      <w:tr>
        <w:trPr>
          <w:trHeight w:val="505"/>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436"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274"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4" w:space="0"/>
            </w:tcBorders>
            <w:tcW w:w="1339"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4" w:space="0"/>
              <w:bottom w:val="single" w:color="000000" w:sz="6" w:space="0"/>
              <w:right w:val="single" w:color="000000" w:sz="6" w:space="0"/>
            </w:tcBorders>
            <w:tcW w:w="871"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63"/>
              <w:jc w:val="center"/>
              <w:spacing w:line="400" w:lineRule="exact"/>
              <w:rPr>
                <w:color w:val="000000"/>
              </w:rPr>
            </w:pPr>
            <w:r>
              <w:rPr>
                <w:color w:val="000000"/>
              </w:rPr>
            </w:r>
            <w:r/>
          </w:p>
        </w:tc>
      </w:tr>
      <w:tr>
        <w:trPr>
          <w:trHeight w:val="505"/>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436"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274"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4" w:space="0"/>
            </w:tcBorders>
            <w:tcW w:w="1339"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4" w:space="0"/>
              <w:bottom w:val="single" w:color="000000" w:sz="6" w:space="0"/>
              <w:right w:val="single" w:color="000000" w:sz="6" w:space="0"/>
            </w:tcBorders>
            <w:tcW w:w="871"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63"/>
              <w:jc w:val="center"/>
              <w:spacing w:line="400" w:lineRule="exact"/>
              <w:rPr>
                <w:color w:val="000000"/>
              </w:rPr>
            </w:pPr>
            <w:r>
              <w:rPr>
                <w:color w:val="000000"/>
              </w:rPr>
            </w:r>
            <w:r/>
          </w:p>
        </w:tc>
      </w:tr>
      <w:tr>
        <w:trPr>
          <w:trHeight w:val="505"/>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rFonts w:hint="eastAsia" w:ascii="宋体" w:hAnsi="宋体" w:cs="宋体"/>
                <w:color w:val="000000"/>
              </w:rPr>
            </w:pPr>
            <w:r>
              <w:rPr>
                <w:rFonts w:hint="eastAsia" w:ascii="宋体" w:hAnsi="宋体" w:cs="宋体"/>
                <w:color w:val="000000"/>
                <w:lang w:val="zh-CN"/>
              </w:rPr>
              <w:t xml:space="preserve">二</w:t>
            </w:r>
            <w:r>
              <w:rPr>
                <w:rFonts w:hint="eastAsia" w:ascii="宋体" w:hAnsi="宋体" w:cs="宋体"/>
                <w:color w:val="000000"/>
              </w:rPr>
            </w:r>
            <w:r/>
          </w:p>
        </w:tc>
        <w:tc>
          <w:tcPr>
            <w:gridSpan w:val="6"/>
            <w:tcBorders>
              <w:top w:val="single" w:color="000000" w:sz="6" w:space="0"/>
              <w:left w:val="single" w:color="000000" w:sz="6" w:space="0"/>
              <w:bottom w:val="single" w:color="000000" w:sz="6" w:space="0"/>
              <w:right w:val="single" w:color="000000" w:sz="6" w:space="0"/>
            </w:tcBorders>
            <w:tcW w:w="7045" w:type="dxa"/>
            <w:vAlign w:val="top"/>
            <w:textDirection w:val="lrTb"/>
            <w:noWrap w:val="false"/>
          </w:tcPr>
          <w:p>
            <w:pPr>
              <w:pStyle w:val="763"/>
              <w:jc w:val="center"/>
              <w:spacing w:line="400" w:lineRule="exact"/>
              <w:rPr>
                <w:rFonts w:hint="eastAsia" w:ascii="宋体" w:hAnsi="宋体"/>
                <w:color w:val="000000"/>
                <w:lang w:val="zh-CN"/>
              </w:rPr>
            </w:pPr>
            <w:r>
              <w:rPr>
                <w:rFonts w:hint="eastAsia" w:ascii="宋体" w:hAnsi="宋体"/>
                <w:color w:val="000000"/>
                <w:lang w:val="zh-CN"/>
              </w:rPr>
              <w:t xml:space="preserve">标底编</w:t>
            </w:r>
            <w:r>
              <w:rPr>
                <w:rFonts w:hint="eastAsia" w:hAnsi="宋体"/>
                <w:bCs/>
                <w:color w:val="000000"/>
              </w:rPr>
              <w:t xml:space="preserve">审</w:t>
            </w:r>
            <w:r>
              <w:rPr>
                <w:rFonts w:hint="eastAsia" w:hAnsi="宋体"/>
                <w:bCs/>
                <w:color w:val="000000"/>
                <w:lang w:val="zh-CN"/>
              </w:rPr>
              <w:t xml:space="preserve">咨询服务</w:t>
            </w:r>
            <w:r>
              <w:rPr>
                <w:rFonts w:hint="eastAsia" w:ascii="宋体" w:hAnsi="宋体"/>
                <w:color w:val="000000"/>
                <w:lang w:val="zh-CN"/>
              </w:rPr>
            </w:r>
            <w:r/>
          </w:p>
        </w:tc>
      </w:tr>
      <w:tr>
        <w:trPr>
          <w:trHeight w:val="505"/>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763"/>
              <w:jc w:val="center"/>
              <w:spacing w:line="400" w:lineRule="exact"/>
              <w:rPr>
                <w:color w:val="000000"/>
              </w:rPr>
            </w:pPr>
            <w:r>
              <w:rPr>
                <w:rFonts w:hint="eastAsia"/>
                <w:color w:val="000000"/>
              </w:rPr>
              <w:t xml:space="preserve">委托单位</w:t>
            </w:r>
            <w:r>
              <w:rPr>
                <w:color w:val="000000"/>
              </w:rPr>
            </w:r>
            <w:r/>
          </w:p>
        </w:tc>
        <w:tc>
          <w:tcPr>
            <w:tcBorders>
              <w:top w:val="single" w:color="000000" w:sz="6" w:space="0"/>
              <w:left w:val="single" w:color="000000" w:sz="6" w:space="0"/>
              <w:bottom w:val="single" w:color="000000" w:sz="6" w:space="0"/>
              <w:right w:val="single" w:color="000000" w:sz="6" w:space="0"/>
            </w:tcBorders>
            <w:tcW w:w="1436" w:type="dxa"/>
            <w:vAlign w:val="top"/>
            <w:textDirection w:val="lrTb"/>
            <w:noWrap w:val="false"/>
          </w:tcPr>
          <w:p>
            <w:pPr>
              <w:pStyle w:val="763"/>
              <w:jc w:val="center"/>
              <w:spacing w:line="400" w:lineRule="exact"/>
              <w:rPr>
                <w:color w:val="000000"/>
              </w:rPr>
            </w:pPr>
            <w:r>
              <w:rPr>
                <w:rFonts w:hint="eastAsia"/>
                <w:color w:val="000000"/>
              </w:rPr>
              <w:t xml:space="preserve">项目名称</w:t>
            </w:r>
            <w:r>
              <w:rPr>
                <w:color w:val="000000"/>
              </w:rPr>
            </w:r>
            <w:r/>
          </w:p>
        </w:tc>
        <w:tc>
          <w:tcPr>
            <w:tcBorders>
              <w:top w:val="single" w:color="000000" w:sz="6" w:space="0"/>
              <w:left w:val="single" w:color="000000" w:sz="6" w:space="0"/>
              <w:bottom w:val="single" w:color="000000" w:sz="6" w:space="0"/>
              <w:right w:val="single" w:color="000000" w:sz="6" w:space="0"/>
            </w:tcBorders>
            <w:tcW w:w="1274" w:type="dxa"/>
            <w:vAlign w:val="top"/>
            <w:textDirection w:val="lrTb"/>
            <w:noWrap w:val="false"/>
          </w:tcPr>
          <w:p>
            <w:pPr>
              <w:pStyle w:val="763"/>
              <w:jc w:val="center"/>
              <w:spacing w:line="400" w:lineRule="exact"/>
              <w:rPr>
                <w:color w:val="000000"/>
              </w:rPr>
            </w:pPr>
            <w:r>
              <w:rPr>
                <w:rFonts w:hint="eastAsia"/>
                <w:color w:val="000000"/>
              </w:rPr>
              <w:t xml:space="preserve">标底金额</w:t>
            </w:r>
            <w:r>
              <w:rPr>
                <w:color w:val="000000"/>
              </w:rPr>
            </w:r>
            <w:r/>
          </w:p>
        </w:tc>
        <w:tc>
          <w:tcPr>
            <w:tcBorders>
              <w:top w:val="single" w:color="000000" w:sz="6" w:space="0"/>
              <w:left w:val="single" w:color="000000" w:sz="6" w:space="0"/>
              <w:bottom w:val="single" w:color="000000" w:sz="6" w:space="0"/>
              <w:right w:val="single" w:color="000000" w:sz="4" w:space="0"/>
            </w:tcBorders>
            <w:tcW w:w="1339" w:type="dxa"/>
            <w:vAlign w:val="center"/>
            <w:textDirection w:val="lrTb"/>
            <w:noWrap w:val="false"/>
          </w:tcPr>
          <w:p>
            <w:pPr>
              <w:pStyle w:val="763"/>
              <w:jc w:val="center"/>
              <w:spacing w:line="400" w:lineRule="exact"/>
              <w:rPr>
                <w:color w:val="000000"/>
              </w:rPr>
            </w:pPr>
            <w:r>
              <w:rPr>
                <w:rFonts w:hint="eastAsia"/>
                <w:color w:val="000000"/>
              </w:rPr>
              <w:t xml:space="preserve">完成时间</w:t>
            </w:r>
            <w:r>
              <w:rPr>
                <w:color w:val="000000"/>
              </w:rPr>
            </w:r>
            <w:r/>
          </w:p>
        </w:tc>
        <w:tc>
          <w:tcPr>
            <w:tcBorders>
              <w:top w:val="single" w:color="000000" w:sz="6" w:space="0"/>
              <w:left w:val="single" w:color="000000" w:sz="4" w:space="0"/>
              <w:bottom w:val="single" w:color="000000" w:sz="6" w:space="0"/>
              <w:right w:val="single" w:color="000000" w:sz="6" w:space="0"/>
            </w:tcBorders>
            <w:tcW w:w="871" w:type="dxa"/>
            <w:vAlign w:val="center"/>
            <w:textDirection w:val="lrTb"/>
            <w:noWrap w:val="false"/>
          </w:tcPr>
          <w:p>
            <w:pPr>
              <w:pStyle w:val="763"/>
              <w:jc w:val="center"/>
              <w:spacing w:line="400" w:lineRule="exact"/>
              <w:rPr>
                <w:rFonts w:hint="eastAsia"/>
                <w:color w:val="000000"/>
              </w:rPr>
            </w:pPr>
            <w:r>
              <w:rPr>
                <w:rFonts w:hint="eastAsia"/>
                <w:color w:val="000000"/>
              </w:rPr>
              <w:t xml:space="preserve">报告编号</w:t>
            </w:r>
            <w:r>
              <w:rPr>
                <w:rFonts w:hint="eastAsia"/>
                <w:color w:val="000000"/>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63"/>
              <w:jc w:val="center"/>
              <w:spacing w:line="400" w:lineRule="exact"/>
              <w:rPr>
                <w:color w:val="000000"/>
              </w:rPr>
            </w:pPr>
            <w:r>
              <w:rPr>
                <w:rFonts w:hint="eastAsia"/>
                <w:color w:val="000000"/>
                <w:lang w:eastAsia="zh-CN"/>
              </w:rPr>
              <w:t xml:space="preserve">专业类别</w:t>
            </w:r>
            <w:r>
              <w:rPr>
                <w:color w:val="000000"/>
              </w:rPr>
            </w:r>
            <w:r/>
          </w:p>
        </w:tc>
      </w:tr>
      <w:tr>
        <w:trPr>
          <w:trHeight w:val="505"/>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436"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274"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4" w:space="0"/>
            </w:tcBorders>
            <w:tcW w:w="1339"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4" w:space="0"/>
              <w:bottom w:val="single" w:color="000000" w:sz="6" w:space="0"/>
              <w:right w:val="single" w:color="000000" w:sz="6" w:space="0"/>
            </w:tcBorders>
            <w:tcW w:w="871"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63"/>
              <w:jc w:val="center"/>
              <w:spacing w:line="400" w:lineRule="exact"/>
              <w:rPr>
                <w:color w:val="000000"/>
              </w:rPr>
            </w:pPr>
            <w:r>
              <w:rPr>
                <w:color w:val="000000"/>
              </w:rPr>
            </w:r>
            <w:r/>
          </w:p>
        </w:tc>
      </w:tr>
      <w:tr>
        <w:trPr>
          <w:trHeight w:val="505"/>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436"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274"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4" w:space="0"/>
            </w:tcBorders>
            <w:tcW w:w="1339"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4" w:space="0"/>
              <w:bottom w:val="single" w:color="000000" w:sz="6" w:space="0"/>
              <w:right w:val="single" w:color="000000" w:sz="6" w:space="0"/>
            </w:tcBorders>
            <w:tcW w:w="871"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63"/>
              <w:jc w:val="center"/>
              <w:spacing w:line="400" w:lineRule="exact"/>
              <w:rPr>
                <w:color w:val="000000"/>
              </w:rPr>
            </w:pPr>
            <w:r>
              <w:rPr>
                <w:color w:val="000000"/>
              </w:rPr>
            </w:r>
            <w:r/>
          </w:p>
        </w:tc>
      </w:tr>
      <w:tr>
        <w:trPr>
          <w:trHeight w:val="619"/>
        </w:trPr>
        <w:tc>
          <w:tcPr>
            <w:tcBorders>
              <w:top w:val="single" w:color="000000" w:sz="6" w:space="0"/>
              <w:left w:val="single" w:color="000000" w:sz="6" w:space="0"/>
              <w:bottom w:val="single" w:color="000000" w:sz="6" w:space="0"/>
              <w:right w:val="single" w:color="000000" w:sz="6" w:space="0"/>
            </w:tcBorders>
            <w:tcW w:w="1148" w:type="dxa"/>
            <w:vAlign w:val="center"/>
            <w:textDirection w:val="lrTb"/>
            <w:noWrap w:val="false"/>
          </w:tcPr>
          <w:p>
            <w:pPr>
              <w:pStyle w:val="763"/>
              <w:jc w:val="center"/>
              <w:spacing w:line="400" w:lineRule="exact"/>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Borders>
              <w:top w:val="single" w:color="000000" w:sz="6" w:space="0"/>
              <w:left w:val="single" w:color="000000" w:sz="6" w:space="0"/>
              <w:bottom w:val="single" w:color="000000" w:sz="6" w:space="0"/>
              <w:right w:val="single" w:color="000000" w:sz="6" w:space="0"/>
            </w:tcBorders>
            <w:tcW w:w="1158"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436"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274" w:type="dxa"/>
            <w:vAlign w:val="top"/>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4" w:space="0"/>
            </w:tcBorders>
            <w:tcW w:w="1339"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4" w:space="0"/>
              <w:bottom w:val="single" w:color="000000" w:sz="6" w:space="0"/>
              <w:right w:val="single" w:color="000000" w:sz="6" w:space="0"/>
            </w:tcBorders>
            <w:tcW w:w="871" w:type="dxa"/>
            <w:vAlign w:val="center"/>
            <w:textDirection w:val="lrTb"/>
            <w:noWrap w:val="false"/>
          </w:tcPr>
          <w:p>
            <w:pPr>
              <w:pStyle w:val="763"/>
              <w:jc w:val="center"/>
              <w:spacing w:line="40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63"/>
              <w:jc w:val="center"/>
              <w:spacing w:line="400" w:lineRule="exact"/>
              <w:rPr>
                <w:color w:val="000000"/>
              </w:rPr>
            </w:pPr>
            <w:r>
              <w:rPr>
                <w:color w:val="000000"/>
              </w:rPr>
            </w:r>
            <w:r/>
          </w:p>
        </w:tc>
      </w:tr>
    </w:tbl>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法定代表人或代理人：（签字或签章）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ind w:left="0" w:firstLine="0"/>
        <w:jc w:val="lef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769"/>
        <w:ind w:left="0" w:firstLine="0"/>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格式</w:t>
      </w:r>
      <w:r>
        <w:rPr>
          <w:rFonts w:hint="eastAsia" w:ascii="宋体" w:hAnsi="宋体" w:eastAsia="宋体" w:cs="宋体"/>
          <w:b/>
          <w:color w:val="000000"/>
          <w:sz w:val="21"/>
          <w:szCs w:val="21"/>
          <w:highlight w:val="none"/>
          <w:lang w:val="en-US" w:eastAsia="zh-CN"/>
        </w:rPr>
        <w:t xml:space="preserve">15.</w:t>
      </w:r>
      <w:r>
        <w:rPr>
          <w:rFonts w:hint="eastAsia"/>
          <w:b/>
          <w:color w:val="000000"/>
        </w:rPr>
        <w:t xml:space="preserve">拟投入一级</w:t>
      </w:r>
      <w:r>
        <w:rPr>
          <w:rFonts w:hint="eastAsia" w:hAnsi="宋体"/>
          <w:b/>
          <w:color w:val="000000"/>
        </w:rPr>
        <w:t xml:space="preserve">注册造价工程师</w:t>
      </w:r>
      <w:r>
        <w:rPr>
          <w:rFonts w:hint="eastAsia"/>
          <w:b/>
          <w:color w:val="000000"/>
        </w:rPr>
        <w:t xml:space="preserve">专业水平</w:t>
      </w:r>
      <w:r>
        <w:rPr>
          <w:rFonts w:hint="eastAsia" w:ascii="宋体" w:hAnsi="宋体" w:eastAsia="宋体" w:cs="宋体"/>
          <w:b/>
          <w:color w:val="000000"/>
          <w:sz w:val="21"/>
          <w:szCs w:val="21"/>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217"/>
        <w:gridCol w:w="1217"/>
        <w:gridCol w:w="1217"/>
        <w:gridCol w:w="1217"/>
        <w:gridCol w:w="1218"/>
        <w:gridCol w:w="1218"/>
        <w:gridCol w:w="1218"/>
      </w:tblGrid>
      <w:tr>
        <w:trPr/>
        <w:tc>
          <w:tcPr>
            <w:gridSpan w:val="7"/>
            <w:tcW w:w="8522" w:type="dxa"/>
            <w:vAlign w:val="top"/>
            <w:textDirection w:val="lrTb"/>
            <w:noWrap w:val="false"/>
          </w:tcPr>
          <w:p>
            <w:pPr>
              <w:pStyle w:val="763"/>
              <w:jc w:val="left"/>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lang w:eastAsia="zh-CN"/>
              </w:rPr>
              <w:t xml:space="preserve">建筑工程</w:t>
            </w:r>
            <w:r>
              <w:rPr>
                <w:rFonts w:hint="eastAsia" w:ascii="宋体" w:hAnsi="宋体" w:eastAsia="宋体" w:cs="宋体"/>
                <w:b/>
                <w:color w:val="000000"/>
                <w:sz w:val="21"/>
                <w:szCs w:val="21"/>
                <w:highlight w:val="none"/>
                <w:vertAlign w:val="baseline"/>
              </w:rPr>
            </w:r>
            <w:r/>
          </w:p>
        </w:tc>
      </w:tr>
      <w:tr>
        <w:trPr/>
        <w:tc>
          <w:tcPr>
            <w:tcW w:w="1217" w:type="dxa"/>
            <w:vAlign w:val="top"/>
            <w:textDirection w:val="lrTb"/>
            <w:noWrap w:val="false"/>
          </w:tcPr>
          <w:p>
            <w:pPr>
              <w:pStyle w:val="763"/>
              <w:jc w:val="center"/>
              <w:spacing w:line="360" w:lineRule="auto"/>
              <w:widowControl/>
              <w:rPr>
                <w:rFonts w:ascii="宋体" w:hAnsi="宋体" w:eastAsia="宋体" w:cs="宋体"/>
                <w:b/>
                <w:color w:val="000000"/>
                <w:sz w:val="21"/>
                <w:szCs w:val="21"/>
                <w:highlight w:val="none"/>
                <w:vertAlign w:val="baseline"/>
                <w:lang w:val="en-US" w:eastAsia="zh-CN"/>
              </w:rPr>
            </w:pPr>
            <w:r>
              <w:rPr>
                <w:rFonts w:hint="eastAsia" w:ascii="宋体" w:hAnsi="宋体" w:eastAsia="宋体" w:cs="宋体"/>
                <w:b/>
                <w:color w:val="000000"/>
                <w:sz w:val="21"/>
                <w:szCs w:val="21"/>
                <w:highlight w:val="none"/>
                <w:vertAlign w:val="baseline"/>
                <w:lang w:val="en-US" w:eastAsia="zh-CN"/>
              </w:rPr>
              <w:t xml:space="preserve">1</w:t>
            </w:r>
            <w:r>
              <w:rPr>
                <w:rFonts w:ascii="宋体" w:hAnsi="宋体" w:eastAsia="宋体" w:cs="宋体"/>
                <w:b/>
                <w:color w:val="000000"/>
                <w:sz w:val="21"/>
                <w:szCs w:val="21"/>
                <w:highlight w:val="none"/>
                <w:vertAlign w:val="baseline"/>
                <w:lang w:val="en-US" w:eastAsia="zh-CN"/>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lang w:eastAsia="zh-CN"/>
              </w:rPr>
            </w:pPr>
            <w:r>
              <w:rPr>
                <w:rFonts w:hint="eastAsia" w:ascii="宋体" w:hAnsi="宋体" w:eastAsia="宋体" w:cs="宋体"/>
                <w:b/>
                <w:color w:val="000000"/>
                <w:sz w:val="21"/>
                <w:szCs w:val="21"/>
                <w:highlight w:val="none"/>
                <w:vertAlign w:val="baseline"/>
                <w:lang w:eastAsia="zh-CN"/>
              </w:rPr>
            </w:r>
            <w:r/>
          </w:p>
        </w:tc>
        <w:tc>
          <w:tcPr>
            <w:tcW w:w="1217" w:type="dxa"/>
            <w:vAlign w:val="top"/>
            <w:textDirection w:val="lrTb"/>
            <w:noWrap w:val="false"/>
          </w:tcPr>
          <w:p>
            <w:pPr>
              <w:pStyle w:val="763"/>
              <w:jc w:val="center"/>
              <w:spacing w:line="360" w:lineRule="auto"/>
              <w:widowControl/>
              <w:rPr>
                <w:rFonts w:ascii="宋体" w:hAnsi="宋体" w:eastAsia="宋体" w:cs="宋体"/>
                <w:b/>
                <w:color w:val="000000"/>
                <w:sz w:val="21"/>
                <w:szCs w:val="21"/>
                <w:highlight w:val="none"/>
                <w:vertAlign w:val="baseline"/>
                <w:lang w:val="en-US" w:eastAsia="zh-CN"/>
              </w:rPr>
            </w:pPr>
            <w:r>
              <w:rPr>
                <w:rFonts w:ascii="宋体" w:hAnsi="宋体" w:eastAsia="宋体" w:cs="宋体"/>
                <w:b/>
                <w:color w:val="000000"/>
                <w:sz w:val="21"/>
                <w:szCs w:val="21"/>
                <w:highlight w:val="none"/>
                <w:vertAlign w:val="baseline"/>
                <w:lang w:val="en-US" w:eastAsia="zh-CN"/>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r>
      <w:tr>
        <w:trPr/>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lang w:val="en-US" w:eastAsia="zh-CN"/>
              </w:rPr>
            </w:pPr>
            <w:r>
              <w:rPr>
                <w:rFonts w:hint="eastAsia" w:ascii="宋体" w:hAnsi="宋体" w:eastAsia="宋体" w:cs="宋体"/>
                <w:b/>
                <w:color w:val="000000"/>
                <w:sz w:val="21"/>
                <w:szCs w:val="21"/>
                <w:highlight w:val="none"/>
                <w:vertAlign w:val="baseline"/>
                <w:lang w:val="en-US" w:eastAsia="zh-CN"/>
              </w:rPr>
              <w:t xml:space="preserve">2</w:t>
            </w:r>
            <w:r>
              <w:rPr>
                <w:rFonts w:hint="eastAsia" w:ascii="宋体" w:hAnsi="宋体" w:eastAsia="宋体" w:cs="宋体"/>
                <w:b/>
                <w:color w:val="000000"/>
                <w:sz w:val="21"/>
                <w:szCs w:val="21"/>
                <w:highlight w:val="none"/>
                <w:vertAlign w:val="baseline"/>
                <w:lang w:val="en-US" w:eastAsia="zh-CN"/>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r>
      <w:tr>
        <w:trPr/>
        <w:tc>
          <w:tcPr>
            <w:gridSpan w:val="7"/>
            <w:tcW w:w="8522" w:type="dxa"/>
            <w:vAlign w:val="top"/>
            <w:textDirection w:val="lrTb"/>
            <w:noWrap w:val="false"/>
          </w:tcPr>
          <w:p>
            <w:pPr>
              <w:pStyle w:val="763"/>
              <w:jc w:val="left"/>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lang w:eastAsia="zh-CN"/>
              </w:rPr>
              <w:t xml:space="preserve">安装工程</w:t>
            </w:r>
            <w:r>
              <w:rPr>
                <w:rFonts w:hint="eastAsia" w:ascii="宋体" w:hAnsi="宋体" w:eastAsia="宋体" w:cs="宋体"/>
                <w:b/>
                <w:color w:val="000000"/>
                <w:sz w:val="21"/>
                <w:szCs w:val="21"/>
                <w:highlight w:val="none"/>
                <w:vertAlign w:val="baseline"/>
              </w:rPr>
            </w:r>
            <w:r/>
          </w:p>
        </w:tc>
      </w:tr>
      <w:tr>
        <w:trPr/>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lang w:val="en-US" w:eastAsia="zh-CN"/>
              </w:rPr>
            </w:pPr>
            <w:r>
              <w:rPr>
                <w:rFonts w:hint="eastAsia" w:ascii="宋体" w:hAnsi="宋体" w:eastAsia="宋体" w:cs="宋体"/>
                <w:b/>
                <w:color w:val="000000"/>
                <w:sz w:val="21"/>
                <w:szCs w:val="21"/>
                <w:highlight w:val="none"/>
                <w:vertAlign w:val="baseline"/>
                <w:lang w:val="en-US" w:eastAsia="zh-CN"/>
              </w:rPr>
              <w:t xml:space="preserve">1</w:t>
            </w:r>
            <w:r>
              <w:rPr>
                <w:rFonts w:hint="eastAsia" w:ascii="宋体" w:hAnsi="宋体" w:eastAsia="宋体" w:cs="宋体"/>
                <w:b/>
                <w:color w:val="000000"/>
                <w:sz w:val="21"/>
                <w:szCs w:val="21"/>
                <w:highlight w:val="none"/>
                <w:vertAlign w:val="baseline"/>
                <w:lang w:val="en-US" w:eastAsia="zh-CN"/>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r>
      <w:tr>
        <w:trPr/>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lang w:val="en-US" w:eastAsia="zh-CN"/>
              </w:rPr>
            </w:pPr>
            <w:r>
              <w:rPr>
                <w:rFonts w:hint="eastAsia" w:ascii="宋体" w:hAnsi="宋体" w:eastAsia="宋体" w:cs="宋体"/>
                <w:b/>
                <w:color w:val="000000"/>
                <w:sz w:val="21"/>
                <w:szCs w:val="21"/>
                <w:highlight w:val="none"/>
                <w:vertAlign w:val="baseline"/>
                <w:lang w:val="en-US" w:eastAsia="zh-CN"/>
              </w:rPr>
              <w:t xml:space="preserve">2</w:t>
            </w:r>
            <w:r>
              <w:rPr>
                <w:rFonts w:hint="eastAsia" w:ascii="宋体" w:hAnsi="宋体" w:eastAsia="宋体" w:cs="宋体"/>
                <w:b/>
                <w:color w:val="000000"/>
                <w:sz w:val="21"/>
                <w:szCs w:val="21"/>
                <w:highlight w:val="none"/>
                <w:vertAlign w:val="baseline"/>
                <w:lang w:val="en-US" w:eastAsia="zh-CN"/>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7"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218" w:type="dxa"/>
            <w:vAlign w:val="top"/>
            <w:textDirection w:val="lrTb"/>
            <w:noWrap w:val="false"/>
          </w:tcPr>
          <w:p>
            <w:pPr>
              <w:pStyle w:val="763"/>
              <w:jc w:val="center"/>
              <w:spacing w:line="360" w:lineRule="auto"/>
              <w:widowControl/>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r>
    </w:tbl>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left"/>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注:本表内所填报人员为拟投入一级、二级</w:t>
      </w:r>
      <w:r>
        <w:rPr>
          <w:rFonts w:hint="eastAsia" w:ascii="宋体" w:hAnsi="宋体" w:eastAsia="宋体" w:cs="宋体"/>
          <w:b/>
          <w:color w:val="000000"/>
          <w:sz w:val="21"/>
          <w:szCs w:val="21"/>
          <w:highlight w:val="none"/>
          <w:lang w:eastAsia="zh-CN"/>
        </w:rPr>
        <w:t xml:space="preserve">注册造</w:t>
      </w:r>
      <w:r>
        <w:rPr>
          <w:rFonts w:hint="eastAsia" w:ascii="宋体" w:hAnsi="宋体" w:eastAsia="宋体" w:cs="宋体"/>
          <w:b/>
          <w:color w:val="000000"/>
          <w:sz w:val="21"/>
          <w:szCs w:val="21"/>
          <w:highlight w:val="none"/>
        </w:rPr>
        <w:t xml:space="preserve">价工程师评分项中评审合格人员，拟投入人员专业水平以该人员职业资格证明或执业注册证书证明为准。</w:t>
      </w:r>
      <w:r>
        <w:rPr>
          <w:rFonts w:hint="eastAsia" w:ascii="宋体" w:hAnsi="宋体" w:eastAsia="宋体" w:cs="宋体"/>
          <w:b/>
          <w:color w:val="000000"/>
          <w:sz w:val="21"/>
          <w:szCs w:val="21"/>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法定代表人或代理人：（签字或签章）</w:t>
      </w:r>
      <w:r>
        <w:rPr>
          <w:rFonts w:hint="eastAsia" w:ascii="宋体" w:hAnsi="宋体" w:eastAsia="宋体" w:cs="宋体"/>
          <w:color w:val="000000"/>
          <w:sz w:val="21"/>
          <w:szCs w:val="21"/>
          <w:highlight w:val="none"/>
        </w:rPr>
      </w:r>
      <w:r/>
    </w:p>
    <w:p>
      <w:pPr>
        <w:pStyle w:val="792"/>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both"/>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第四章 采购需求</w:t>
      </w:r>
      <w:r>
        <w:rPr>
          <w:rFonts w:hint="eastAsia" w:ascii="宋体" w:hAnsi="宋体" w:eastAsia="宋体" w:cs="宋体"/>
          <w:b/>
          <w:color w:val="000000"/>
          <w:sz w:val="28"/>
          <w:szCs w:val="28"/>
          <w:highlight w:val="none"/>
        </w:rPr>
      </w:r>
      <w:r/>
    </w:p>
    <w:p>
      <w:pPr>
        <w:pStyle w:val="763"/>
        <w:ind w:firstLine="420"/>
        <w:keepLines w:val="0"/>
        <w:keepNext w:val="0"/>
        <w:pageBreakBefore w:val="0"/>
        <w:spacing w:line="360" w:lineRule="auto"/>
        <w:widowControl w:val="off"/>
        <w:tabs>
          <w:tab w:val="left" w:pos="360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受苏州吴中经济技术开发区投资评审中心（苏州吴中经济技术开发区创业投资引导基金管理中心）的委托，苏州隆信工程咨询有限公司对</w:t>
      </w:r>
      <w:r>
        <w:rPr>
          <w:rFonts w:hint="eastAsia" w:ascii="宋体" w:hAnsi="宋体" w:eastAsia="宋体" w:cs="宋体"/>
          <w:color w:val="000000"/>
          <w:sz w:val="21"/>
          <w:szCs w:val="21"/>
          <w:highlight w:val="none"/>
        </w:rPr>
        <w:t xml:space="preserve">其</w:t>
      </w:r>
      <w:r>
        <w:rPr>
          <w:rFonts w:hint="eastAsia" w:ascii="宋体" w:hAnsi="宋体" w:eastAsia="宋体" w:cs="宋体"/>
          <w:color w:val="000000"/>
          <w:sz w:val="21"/>
          <w:szCs w:val="21"/>
          <w:highlight w:val="none"/>
          <w:lang w:val="zh-CN"/>
        </w:rPr>
        <w:t xml:space="preserve">所需的苏州吴中经济技术开发区投资评审中心2026年度评（协）审服务采购在国内组织公开招标。欢迎符合招标公告投标资格条件的各供应商前来参加投标。</w:t>
      </w:r>
      <w:r>
        <w:rPr>
          <w:rFonts w:hint="eastAsia" w:ascii="宋体" w:hAnsi="宋体" w:eastAsia="宋体" w:cs="宋体"/>
          <w:color w:val="000000"/>
          <w:sz w:val="21"/>
          <w:szCs w:val="21"/>
          <w:highlight w:val="none"/>
          <w:lang w:val="zh-CN"/>
        </w:rPr>
      </w:r>
      <w:r/>
    </w:p>
    <w:p>
      <w:pPr>
        <w:pStyle w:val="763"/>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lang w:val="zh-CN"/>
        </w:rPr>
        <w:t xml:space="preserve">一、采购编号：</w:t>
      </w:r>
      <w:r>
        <w:rPr>
          <w:rFonts w:hint="eastAsia" w:ascii="宋体" w:hAnsi="宋体" w:eastAsia="宋体" w:cs="宋体"/>
          <w:i w:val="0"/>
          <w:iCs w:val="0"/>
          <w:caps w:val="0"/>
          <w:color w:val="000000"/>
          <w:spacing w:val="0"/>
          <w:sz w:val="21"/>
          <w:szCs w:val="21"/>
          <w:shd w:val="clear" w:color="auto" w:fill="ffffff"/>
        </w:rPr>
        <w:t xml:space="preserve">JSZC-320506-SZLX-G2026-0002</w:t>
      </w:r>
      <w:r>
        <w:rPr>
          <w:rFonts w:hint="eastAsia" w:ascii="宋体" w:hAnsi="宋体" w:eastAsia="宋体" w:cs="宋体"/>
          <w:color w:val="000000"/>
          <w:sz w:val="21"/>
          <w:szCs w:val="21"/>
          <w:highlight w:val="none"/>
          <w:lang w:val="zh-CN"/>
        </w:rPr>
        <w:t xml:space="preserve">号</w:t>
      </w:r>
      <w:r>
        <w:rPr>
          <w:rFonts w:hint="eastAsia" w:ascii="宋体" w:hAnsi="宋体" w:eastAsia="宋体" w:cs="宋体"/>
          <w:color w:val="000000"/>
          <w:sz w:val="21"/>
          <w:szCs w:val="21"/>
          <w:highlight w:val="none"/>
          <w:lang w:val="zh-CN"/>
        </w:rPr>
      </w:r>
      <w:r/>
    </w:p>
    <w:p>
      <w:pPr>
        <w:pStyle w:val="763"/>
        <w:ind w:firstLine="422"/>
        <w:keepLines w:val="0"/>
        <w:keepNext w:val="0"/>
        <w:pageBreakBefore w:val="0"/>
        <w:spacing w:line="360" w:lineRule="auto"/>
        <w:widowControl w:val="off"/>
        <w:tabs>
          <w:tab w:val="left" w:pos="3600" w:leader="none"/>
        </w:tabs>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val="zh-CN"/>
        </w:rPr>
        <w:t xml:space="preserve">二、招标项目</w:t>
      </w:r>
      <w:r>
        <w:rPr>
          <w:rFonts w:hint="eastAsia" w:ascii="宋体" w:hAnsi="宋体" w:eastAsia="宋体" w:cs="宋体"/>
          <w:b/>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苏州吴中经济技术开发区投资评审中心2026年度评（协）审服务采购</w:t>
      </w:r>
      <w:r>
        <w:rPr>
          <w:rFonts w:hint="eastAsia" w:ascii="宋体" w:hAnsi="宋体" w:eastAsia="宋体" w:cs="宋体"/>
          <w:color w:val="000000"/>
          <w:sz w:val="21"/>
          <w:szCs w:val="21"/>
          <w:highlight w:val="none"/>
          <w:lang w:eastAsia="zh-CN"/>
        </w:rPr>
      </w:r>
      <w:r/>
    </w:p>
    <w:p>
      <w:pPr>
        <w:pStyle w:val="763"/>
        <w:ind w:firstLine="422"/>
        <w:keepLines w:val="0"/>
        <w:keepNext w:val="0"/>
        <w:pageBreakBefore w:val="0"/>
        <w:spacing w:line="360" w:lineRule="auto"/>
        <w:widowControl w:val="off"/>
        <w:tabs>
          <w:tab w:val="left" w:pos="3600"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三、采购方式：</w:t>
      </w:r>
      <w:r>
        <w:rPr>
          <w:rFonts w:hint="eastAsia" w:ascii="宋体" w:hAnsi="宋体" w:eastAsia="宋体" w:cs="宋体"/>
          <w:color w:val="000000"/>
          <w:sz w:val="21"/>
          <w:szCs w:val="21"/>
          <w:highlight w:val="none"/>
          <w:lang w:val="zh-CN"/>
        </w:rPr>
        <w:t xml:space="preserve">公开招标</w:t>
      </w:r>
      <w:r>
        <w:rPr>
          <w:rFonts w:hint="eastAsia" w:ascii="宋体" w:hAnsi="宋体" w:eastAsia="宋体" w:cs="宋体"/>
          <w:b/>
          <w:color w:val="000000"/>
          <w:sz w:val="21"/>
          <w:szCs w:val="21"/>
          <w:highlight w:val="none"/>
          <w:lang w:val="zh-CN"/>
        </w:rPr>
      </w:r>
      <w:r/>
    </w:p>
    <w:p>
      <w:pPr>
        <w:pStyle w:val="763"/>
        <w:ind w:firstLine="422"/>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bCs w:val="0"/>
          <w:color w:val="000000"/>
          <w:sz w:val="21"/>
          <w:szCs w:val="21"/>
          <w:highlight w:val="none"/>
          <w:lang w:val="zh-CN"/>
        </w:rPr>
        <w:t xml:space="preserve">四、</w:t>
      </w:r>
      <w:r>
        <w:rPr>
          <w:rFonts w:hint="eastAsia" w:ascii="宋体" w:hAnsi="宋体" w:eastAsia="宋体" w:cs="宋体"/>
          <w:b/>
          <w:bCs w:val="0"/>
          <w:color w:val="000000"/>
          <w:sz w:val="21"/>
          <w:szCs w:val="21"/>
          <w:highlight w:val="none"/>
        </w:rPr>
        <w:t xml:space="preserve">预算金额</w:t>
      </w:r>
      <w:r>
        <w:rPr>
          <w:rFonts w:hint="eastAsia" w:ascii="宋体" w:hAnsi="宋体" w:eastAsia="宋体" w:cs="宋体"/>
          <w:b/>
          <w:bCs w:val="0"/>
          <w:color w:val="000000"/>
          <w:sz w:val="21"/>
          <w:szCs w:val="21"/>
          <w:highlight w:val="none"/>
          <w:lang w:eastAsia="zh-CN"/>
        </w:rPr>
        <w:t xml:space="preserve">（人民币）</w:t>
      </w:r>
      <w:r>
        <w:rPr>
          <w:rFonts w:hint="eastAsia" w:ascii="宋体" w:hAnsi="宋体" w:eastAsia="宋体" w:cs="宋体"/>
          <w:b/>
          <w:bCs w:val="0"/>
          <w:color w:val="000000"/>
          <w:sz w:val="21"/>
          <w:szCs w:val="21"/>
          <w:highlight w:val="none"/>
        </w:rPr>
        <w:t xml:space="preserve">：</w:t>
      </w:r>
      <w:r>
        <w:rPr>
          <w:rFonts w:hint="eastAsia" w:ascii="宋体" w:hAnsi="宋体" w:eastAsia="宋体" w:cs="宋体"/>
          <w:color w:val="000000"/>
          <w:highlight w:val="none"/>
          <w:lang w:eastAsia="zh-CN"/>
        </w:rPr>
        <w:t xml:space="preserve">玖佰万元整</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9000000.00</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一标段：壹佰壹拾万元整（￥：</w:t>
      </w:r>
      <w:r>
        <w:rPr>
          <w:rFonts w:hint="eastAsia" w:ascii="宋体" w:hAnsi="宋体" w:eastAsia="宋体" w:cs="宋体"/>
          <w:color w:val="000000"/>
          <w:highlight w:val="none"/>
          <w:lang w:val="en-US" w:eastAsia="zh-CN"/>
        </w:rPr>
        <w:t xml:space="preserve">1100000.00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二标段：</w:t>
      </w:r>
      <w:r>
        <w:rPr>
          <w:rFonts w:hint="eastAsia" w:ascii="宋体" w:hAnsi="宋体" w:eastAsia="宋体" w:cs="宋体"/>
          <w:color w:val="000000"/>
          <w:highlight w:val="none"/>
          <w:lang w:eastAsia="zh-CN"/>
        </w:rPr>
        <w:t xml:space="preserve">壹佰零伍万元整（￥：</w:t>
      </w:r>
      <w:r>
        <w:rPr>
          <w:rFonts w:hint="eastAsia" w:ascii="宋体" w:hAnsi="宋体" w:eastAsia="宋体" w:cs="宋体"/>
          <w:color w:val="000000"/>
          <w:highlight w:val="none"/>
          <w:lang w:val="en-US" w:eastAsia="zh-CN"/>
        </w:rPr>
        <w:t xml:space="preserve">1050000.00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三标段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玖拾伍万元整（￥：</w:t>
      </w:r>
      <w:r>
        <w:rPr>
          <w:rFonts w:hint="eastAsia" w:ascii="宋体" w:hAnsi="宋体" w:eastAsia="宋体" w:cs="宋体"/>
          <w:color w:val="000000"/>
          <w:highlight w:val="none"/>
          <w:lang w:val="en-US" w:eastAsia="zh-CN"/>
        </w:rPr>
        <w:t xml:space="preserve">950000.00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四标段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玖拾万元整（￥：</w:t>
      </w:r>
      <w:r>
        <w:rPr>
          <w:rFonts w:hint="eastAsia" w:ascii="宋体" w:hAnsi="宋体" w:eastAsia="宋体" w:cs="宋体"/>
          <w:color w:val="000000"/>
          <w:highlight w:val="none"/>
          <w:lang w:val="en-US" w:eastAsia="zh-CN"/>
        </w:rPr>
        <w:t xml:space="preserve">900000.00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五标段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捌拾万元整（￥：</w:t>
      </w:r>
      <w:r>
        <w:rPr>
          <w:rFonts w:hint="eastAsia" w:ascii="宋体" w:hAnsi="宋体" w:eastAsia="宋体" w:cs="宋体"/>
          <w:color w:val="000000"/>
          <w:highlight w:val="none"/>
          <w:lang w:val="en-US" w:eastAsia="zh-CN"/>
        </w:rPr>
        <w:t xml:space="preserve">800000.00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六标段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柒拾伍万元整（￥：</w:t>
      </w:r>
      <w:r>
        <w:rPr>
          <w:rFonts w:hint="eastAsia" w:ascii="宋体" w:hAnsi="宋体" w:eastAsia="宋体" w:cs="宋体"/>
          <w:color w:val="000000"/>
          <w:highlight w:val="none"/>
          <w:lang w:val="en-US" w:eastAsia="zh-CN"/>
        </w:rPr>
        <w:t xml:space="preserve">750000.00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七标段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柒拾万元整（￥：</w:t>
      </w:r>
      <w:r>
        <w:rPr>
          <w:rFonts w:hint="eastAsia" w:ascii="宋体" w:hAnsi="宋体" w:eastAsia="宋体" w:cs="宋体"/>
          <w:color w:val="000000"/>
          <w:highlight w:val="none"/>
          <w:lang w:val="en-US" w:eastAsia="zh-CN"/>
        </w:rPr>
        <w:t xml:space="preserve">700000.00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八标段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陆拾伍万元整（￥：</w:t>
      </w:r>
      <w:r>
        <w:rPr>
          <w:rFonts w:hint="eastAsia" w:ascii="宋体" w:hAnsi="宋体" w:eastAsia="宋体" w:cs="宋体"/>
          <w:color w:val="000000"/>
          <w:highlight w:val="none"/>
          <w:lang w:val="en-US" w:eastAsia="zh-CN"/>
        </w:rPr>
        <w:t xml:space="preserve">650000.00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九标段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陆拾万元整（￥：</w:t>
      </w:r>
      <w:r>
        <w:rPr>
          <w:rFonts w:hint="eastAsia" w:ascii="宋体" w:hAnsi="宋体" w:eastAsia="宋体" w:cs="宋体"/>
          <w:color w:val="000000"/>
          <w:highlight w:val="none"/>
          <w:lang w:val="en-US" w:eastAsia="zh-CN"/>
        </w:rPr>
        <w:t xml:space="preserve">600000.00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十标段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伍拾万元整（￥：</w:t>
      </w:r>
      <w:r>
        <w:rPr>
          <w:rFonts w:hint="eastAsia" w:ascii="宋体" w:hAnsi="宋体" w:eastAsia="宋体" w:cs="宋体"/>
          <w:color w:val="000000"/>
          <w:highlight w:val="none"/>
          <w:lang w:val="en-US" w:eastAsia="zh-CN"/>
        </w:rPr>
        <w:t xml:space="preserve">500000.00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3"/>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十一标段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伍拾万元整（￥：</w:t>
      </w:r>
      <w:r>
        <w:rPr>
          <w:rFonts w:hint="eastAsia" w:ascii="宋体" w:hAnsi="宋体" w:eastAsia="宋体" w:cs="宋体"/>
          <w:color w:val="000000"/>
          <w:highlight w:val="none"/>
          <w:lang w:val="en-US" w:eastAsia="zh-CN"/>
        </w:rPr>
        <w:t xml:space="preserve">500000.00</w:t>
      </w:r>
      <w:r>
        <w:rPr>
          <w:rFonts w:hint="eastAsia" w:ascii="宋体" w:hAnsi="宋体" w:eastAsia="宋体" w:cs="宋体"/>
          <w:color w:val="000000"/>
          <w:highlight w:val="none"/>
          <w:lang w:eastAsia="zh-CN"/>
        </w:rPr>
        <w:t xml:space="preserve">元）</w:t>
      </w:r>
      <w:r>
        <w:rPr>
          <w:rFonts w:hint="eastAsia" w:ascii="宋体" w:hAnsi="宋体" w:eastAsia="宋体" w:cs="宋体"/>
          <w:color w:val="000000"/>
          <w:highlight w:val="none"/>
          <w:lang w:val="en-US" w:eastAsia="zh-CN"/>
        </w:rPr>
      </w:r>
      <w:r/>
    </w:p>
    <w:p>
      <w:pPr>
        <w:pStyle w:val="769"/>
        <w:ind w:left="0" w:firstLine="420"/>
        <w:keepLines w:val="0"/>
        <w:keepNext w:val="0"/>
        <w:pageBreakBefore w:val="0"/>
        <w:spacing w:line="360" w:lineRule="auto"/>
        <w:widowControl w:val="off"/>
        <w:rPr>
          <w:rFonts w:hint="eastAsia"/>
          <w:color w:val="000000"/>
        </w:rPr>
      </w:pPr>
      <w:r>
        <w:rPr>
          <w:rFonts w:hint="eastAsia" w:ascii="宋体" w:hAnsi="宋体" w:eastAsia="宋体" w:cs="宋体"/>
          <w:color w:val="000000"/>
          <w:highlight w:val="none"/>
          <w:lang w:eastAsia="zh-CN"/>
        </w:rPr>
        <w:t xml:space="preserve">十二标段</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伍拾万元整（￥：</w:t>
      </w:r>
      <w:r>
        <w:rPr>
          <w:rFonts w:hint="eastAsia" w:ascii="宋体" w:hAnsi="宋体" w:eastAsia="宋体" w:cs="宋体"/>
          <w:color w:val="000000"/>
          <w:highlight w:val="none"/>
          <w:lang w:val="en-US" w:eastAsia="zh-CN"/>
        </w:rPr>
        <w:t xml:space="preserve">500000.00</w:t>
      </w:r>
      <w:r>
        <w:rPr>
          <w:rFonts w:hint="eastAsia" w:ascii="宋体" w:hAnsi="宋体" w:eastAsia="宋体" w:cs="宋体"/>
          <w:color w:val="000000"/>
          <w:highlight w:val="none"/>
          <w:lang w:eastAsia="zh-CN"/>
        </w:rPr>
        <w:t xml:space="preserve">元）</w:t>
      </w:r>
      <w:r>
        <w:rPr>
          <w:rFonts w:hint="eastAsia"/>
          <w:color w:val="000000"/>
        </w:rPr>
      </w:r>
      <w:r/>
    </w:p>
    <w:p>
      <w:pPr>
        <w:pStyle w:val="763"/>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zh-CN"/>
        </w:rPr>
        <w:outlineLvl w:val="9"/>
      </w:pPr>
      <w:r>
        <w:rPr>
          <w:rFonts w:hint="eastAsia" w:ascii="宋体" w:hAnsi="宋体" w:eastAsia="宋体" w:cs="宋体"/>
          <w:b/>
          <w:color w:val="000000"/>
          <w:sz w:val="21"/>
          <w:szCs w:val="21"/>
          <w:highlight w:val="none"/>
          <w:lang w:val="zh-CN"/>
        </w:rPr>
        <w:t xml:space="preserve">五、</w:t>
      </w:r>
      <w:r>
        <w:rPr>
          <w:rFonts w:hint="eastAsia" w:ascii="宋体" w:hAnsi="宋体" w:eastAsia="宋体" w:cs="宋体"/>
          <w:color w:val="000000"/>
          <w:sz w:val="21"/>
          <w:szCs w:val="21"/>
          <w:highlight w:val="none"/>
        </w:rPr>
        <w:t xml:space="preserve">合同履行期限：</w:t>
      </w:r>
      <w:r>
        <w:rPr>
          <w:rFonts w:hint="eastAsia" w:ascii="宋体" w:hAnsi="宋体" w:cs="宋体"/>
          <w:color w:val="000000"/>
          <w:szCs w:val="21"/>
        </w:rPr>
        <w:t xml:space="preserve">合同签订之日起至</w:t>
      </w:r>
      <w:r>
        <w:rPr>
          <w:rFonts w:hint="eastAsia" w:ascii="宋体" w:hAnsi="宋体" w:cs="宋体"/>
          <w:color w:val="000000"/>
          <w:szCs w:val="21"/>
          <w:lang w:eastAsia="zh-CN"/>
        </w:rPr>
        <w:t xml:space="preserve">中标</w:t>
      </w:r>
      <w:r>
        <w:rPr>
          <w:rFonts w:hint="eastAsia" w:ascii="宋体" w:hAnsi="宋体" w:cs="宋体"/>
          <w:color w:val="000000"/>
          <w:szCs w:val="21"/>
        </w:rPr>
        <w:t xml:space="preserve">整个标段所有协审项目完成</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lang w:val="zh-CN"/>
        </w:rPr>
      </w:r>
      <w:r/>
    </w:p>
    <w:p>
      <w:pPr>
        <w:pStyle w:val="763"/>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t xml:space="preserve">六、</w:t>
      </w:r>
      <w:r>
        <w:rPr>
          <w:rFonts w:hint="eastAsia" w:ascii="宋体" w:hAnsi="宋体" w:eastAsia="宋体" w:cs="宋体"/>
          <w:b/>
          <w:color w:val="000000"/>
          <w:sz w:val="21"/>
          <w:szCs w:val="21"/>
          <w:highlight w:val="none"/>
          <w:lang w:val="zh-CN"/>
        </w:rPr>
        <w:t xml:space="preserve">服务内容及要求：</w:t>
      </w:r>
      <w:r>
        <w:rPr>
          <w:rFonts w:hint="eastAsia" w:ascii="宋体" w:hAnsi="宋体" w:eastAsia="宋体" w:cs="宋体"/>
          <w:b/>
          <w:color w:val="000000"/>
          <w:sz w:val="21"/>
          <w:szCs w:val="21"/>
          <w:highlight w:val="none"/>
          <w:lang w:val="zh-CN"/>
        </w:rPr>
      </w:r>
      <w:r/>
    </w:p>
    <w:p>
      <w:pPr>
        <w:pStyle w:val="813"/>
        <w:ind w:firstLine="420"/>
        <w:jc w:val="both"/>
        <w:keepLines w:val="0"/>
        <w:keepNext w:val="0"/>
        <w:pageBreakBefore w:val="0"/>
        <w:spacing w:after="0" w:line="360" w:lineRule="auto"/>
        <w:widowControl w:val="off"/>
        <w:rPr>
          <w:rFonts w:hint="eastAsia" w:hAnsi="宋体" w:cs="Times New Roman"/>
          <w:color w:val="000000"/>
          <w:sz w:val="21"/>
          <w:szCs w:val="21"/>
          <w:shd w:val="clear" w:color="auto" w:fill="ffffff"/>
        </w:rPr>
      </w:pPr>
      <w:r>
        <w:rPr>
          <w:rFonts w:hint="eastAsia" w:hAnsi="宋体" w:cs="Times New Roman"/>
          <w:color w:val="000000"/>
          <w:sz w:val="21"/>
          <w:szCs w:val="21"/>
          <w:shd w:val="clear" w:color="auto" w:fill="ffffff"/>
        </w:rPr>
        <w:t xml:space="preserve">根据《苏州市吴中经</w:t>
      </w:r>
      <w:r>
        <w:rPr>
          <w:rFonts w:hint="eastAsia" w:hAnsi="宋体" w:cs="Times New Roman"/>
          <w:color w:val="000000"/>
          <w:sz w:val="21"/>
          <w:szCs w:val="21"/>
          <w:shd w:val="clear" w:color="auto" w:fill="ffffff"/>
        </w:rPr>
        <w:t xml:space="preserve">济技术开发区财政投资建设项目工程概算评审业务指导规程（修订）》（吴开评〔2025〕3号）、《苏州市吴中经济技术开发区财政投资建设项目工程标底编审业务指导规程（修订）》（吴开评〔2025〕4号）文件规定，苏州吴中经济技术开发区投资评审中心按照财政管理体制和预算级次组织实施财政投资评审工作，并根据需要可以委托有资质的社会中介协审单位进行协审。为加强评审工作履职所需的辅助性服务，评审中心通过政府购买服务要求采购工程造价咨询服务，服务内容包括但不限于项目概算编制及审核、工程预算（标底）编制及审核等咨询服务采购项目。</w:t>
      </w:r>
      <w:r>
        <w:rPr>
          <w:rFonts w:hint="eastAsia" w:hAnsi="宋体" w:cs="Times New Roman"/>
          <w:color w:val="000000"/>
          <w:sz w:val="21"/>
          <w:szCs w:val="21"/>
          <w:shd w:val="clear" w:color="auto" w:fill="ffffff"/>
        </w:rPr>
      </w:r>
      <w:r/>
    </w:p>
    <w:p>
      <w:pPr>
        <w:pStyle w:val="813"/>
        <w:ind w:firstLine="420"/>
        <w:jc w:val="both"/>
        <w:keepLines w:val="0"/>
        <w:keepNext w:val="0"/>
        <w:pageBreakBefore w:val="0"/>
        <w:spacing w:after="0" w:line="360" w:lineRule="auto"/>
        <w:widowControl w:val="off"/>
        <w:rPr>
          <w:rFonts w:hint="eastAsia" w:hAnsi="宋体" w:cs="Times New Roman"/>
          <w:color w:val="000000"/>
          <w:sz w:val="21"/>
          <w:szCs w:val="21"/>
          <w:shd w:val="clear" w:color="auto" w:fill="ffffff"/>
        </w:rPr>
      </w:pPr>
      <w:r>
        <w:rPr>
          <w:rFonts w:hint="eastAsia" w:hAnsi="宋体" w:cs="Times New Roman"/>
          <w:color w:val="000000"/>
          <w:sz w:val="21"/>
          <w:szCs w:val="21"/>
          <w:shd w:val="clear" w:color="auto" w:fill="ffffff"/>
        </w:rPr>
        <w:t xml:space="preserve">拟</w:t>
      </w:r>
      <w:r>
        <w:rPr>
          <w:rFonts w:hint="eastAsia" w:hAnsi="宋体" w:cs="Times New Roman"/>
          <w:color w:val="000000"/>
          <w:sz w:val="21"/>
          <w:szCs w:val="21"/>
          <w:shd w:val="clear" w:color="auto" w:fill="ffffff"/>
          <w:lang w:eastAsia="zh-CN"/>
        </w:rPr>
        <w:t xml:space="preserve">中标</w:t>
      </w:r>
      <w:r>
        <w:rPr>
          <w:rFonts w:hint="eastAsia" w:hAnsi="宋体" w:cs="Times New Roman"/>
          <w:color w:val="000000"/>
          <w:sz w:val="21"/>
          <w:szCs w:val="21"/>
          <w:shd w:val="clear" w:color="auto" w:fill="ffffff"/>
        </w:rPr>
        <w:t xml:space="preserve">服务供应商为</w:t>
      </w:r>
      <w:r>
        <w:rPr>
          <w:rFonts w:hint="eastAsia" w:hAnsi="宋体" w:cs="Times New Roman"/>
          <w:color w:val="000000"/>
          <w:sz w:val="21"/>
          <w:szCs w:val="21"/>
          <w:shd w:val="clear" w:color="auto" w:fill="ffffff"/>
          <w:lang w:val="en-US" w:eastAsia="zh-CN"/>
        </w:rPr>
        <w:t xml:space="preserve">12</w:t>
      </w:r>
      <w:r>
        <w:rPr>
          <w:rFonts w:hint="eastAsia" w:hAnsi="宋体" w:cs="Times New Roman"/>
          <w:color w:val="000000"/>
          <w:sz w:val="21"/>
          <w:szCs w:val="21"/>
          <w:shd w:val="clear" w:color="auto" w:fill="ffffff"/>
        </w:rPr>
        <w:t xml:space="preserve">家。详见单元项目清单。</w:t>
      </w:r>
      <w:r>
        <w:rPr>
          <w:rFonts w:hint="eastAsia" w:hAnsi="宋体" w:cs="Times New Roman"/>
          <w:color w:val="000000"/>
          <w:sz w:val="21"/>
          <w:szCs w:val="21"/>
          <w:shd w:val="clear" w:color="auto" w:fill="ffffff"/>
        </w:rPr>
      </w:r>
      <w:r/>
    </w:p>
    <w:p>
      <w:pPr>
        <w:pStyle w:val="813"/>
        <w:ind w:firstLine="420"/>
        <w:jc w:val="both"/>
        <w:keepLines w:val="0"/>
        <w:keepNext w:val="0"/>
        <w:pageBreakBefore w:val="0"/>
        <w:spacing w:after="0" w:line="360" w:lineRule="auto"/>
        <w:widowControl w:val="off"/>
        <w:rPr>
          <w:rFonts w:hint="eastAsia" w:hAnsi="宋体" w:cs="Times New Roman"/>
          <w:color w:val="000000"/>
          <w:sz w:val="21"/>
          <w:szCs w:val="21"/>
          <w:shd w:val="clear" w:color="auto" w:fill="ffffff"/>
        </w:rPr>
      </w:pPr>
      <w:r>
        <w:rPr>
          <w:rFonts w:hint="eastAsia" w:hAnsi="宋体" w:cs="Times New Roman"/>
          <w:color w:val="000000"/>
          <w:sz w:val="21"/>
          <w:szCs w:val="21"/>
          <w:shd w:val="clear" w:color="auto" w:fill="ffffff"/>
        </w:rPr>
        <w:t xml:space="preserve">项目考核方式：按招标文件及后附评审业务质量考核、评审质量复核监督办法要求考核。</w:t>
      </w:r>
      <w:r>
        <w:rPr>
          <w:rFonts w:hint="eastAsia" w:hAnsi="宋体" w:cs="Times New Roman"/>
          <w:color w:val="000000"/>
          <w:sz w:val="21"/>
          <w:szCs w:val="21"/>
          <w:shd w:val="clear" w:color="auto" w:fill="ffffff"/>
        </w:rPr>
      </w:r>
      <w:r/>
    </w:p>
    <w:p>
      <w:pPr>
        <w:pStyle w:val="813"/>
        <w:ind w:firstLine="420"/>
        <w:jc w:val="both"/>
        <w:keepLines w:val="0"/>
        <w:keepNext w:val="0"/>
        <w:pageBreakBefore w:val="0"/>
        <w:spacing w:after="0" w:line="360" w:lineRule="auto"/>
        <w:widowControl w:val="off"/>
        <w:rPr>
          <w:rFonts w:hint="eastAsia" w:hAnsi="宋体" w:cs="Times New Roman"/>
          <w:color w:val="000000"/>
          <w:sz w:val="21"/>
          <w:szCs w:val="21"/>
          <w:shd w:val="clear" w:color="auto" w:fill="ffffff"/>
        </w:rPr>
      </w:pPr>
      <w:r>
        <w:rPr>
          <w:rFonts w:hint="eastAsia" w:hAnsi="宋体" w:cs="Times New Roman"/>
          <w:color w:val="000000"/>
          <w:sz w:val="21"/>
          <w:szCs w:val="21"/>
          <w:shd w:val="clear" w:color="auto" w:fill="ffffff"/>
        </w:rPr>
        <w:t xml:space="preserve">合同履行期限：合同签订之日起至中标整个标段所有协审项目完成。</w:t>
      </w:r>
      <w:r>
        <w:rPr>
          <w:rFonts w:hint="eastAsia" w:hAnsi="宋体" w:cs="Times New Roman"/>
          <w:color w:val="000000"/>
          <w:sz w:val="21"/>
          <w:szCs w:val="21"/>
          <w:shd w:val="clear" w:color="auto" w:fill="ffffff"/>
        </w:rPr>
      </w:r>
      <w:r/>
    </w:p>
    <w:p>
      <w:pPr>
        <w:pStyle w:val="813"/>
        <w:ind w:firstLine="420"/>
        <w:jc w:val="both"/>
        <w:keepLines w:val="0"/>
        <w:keepNext w:val="0"/>
        <w:pageBreakBefore w:val="0"/>
        <w:spacing w:after="0" w:line="360" w:lineRule="auto"/>
        <w:widowControl w:val="off"/>
        <w:rPr>
          <w:rFonts w:hint="eastAsia"/>
          <w:color w:val="000000"/>
        </w:rPr>
      </w:pPr>
      <w:r>
        <w:rPr>
          <w:rFonts w:hint="eastAsia" w:hAnsi="宋体" w:cs="Times New Roman"/>
          <w:color w:val="000000"/>
          <w:sz w:val="21"/>
          <w:szCs w:val="21"/>
          <w:shd w:val="clear" w:color="auto" w:fill="ffffff"/>
        </w:rPr>
        <w:t xml:space="preserve">本项目（是/否）接受联合体：不接受联合体。</w:t>
      </w:r>
      <w:r>
        <w:rPr>
          <w:rFonts w:hint="eastAsia"/>
          <w:color w:val="000000"/>
        </w:rPr>
      </w:r>
      <w:r/>
    </w:p>
    <w:p>
      <w:pPr>
        <w:pStyle w:val="813"/>
        <w:ind w:firstLine="420"/>
        <w:jc w:val="both"/>
        <w:keepLines w:val="0"/>
        <w:keepNext w:val="0"/>
        <w:pageBreakBefore w:val="0"/>
        <w:spacing w:after="0" w:line="360" w:lineRule="auto"/>
        <w:widowControl w:val="off"/>
        <w:rPr>
          <w:rFonts w:hint="eastAsia" w:hAnsi="宋体" w:cs="Times New Roman"/>
          <w:color w:val="000000"/>
          <w:sz w:val="21"/>
          <w:szCs w:val="21"/>
        </w:rPr>
      </w:pPr>
      <w:r>
        <w:rPr>
          <w:rFonts w:hint="eastAsia" w:hAnsi="宋体" w:cs="Times New Roman"/>
          <w:color w:val="000000"/>
          <w:sz w:val="21"/>
          <w:szCs w:val="21"/>
        </w:rPr>
        <w:t xml:space="preserve">注：（1）</w:t>
      </w:r>
      <w:r>
        <w:rPr>
          <w:rFonts w:hAnsi="宋体" w:cs="Times New Roman"/>
          <w:color w:val="000000"/>
          <w:sz w:val="21"/>
          <w:szCs w:val="21"/>
        </w:rPr>
        <w:t xml:space="preserve">因政策</w:t>
      </w:r>
      <w:r>
        <w:rPr>
          <w:rFonts w:hint="eastAsia" w:hAnsi="宋体" w:cs="Times New Roman"/>
          <w:color w:val="000000"/>
          <w:sz w:val="21"/>
          <w:szCs w:val="21"/>
        </w:rPr>
        <w:t xml:space="preserve">原因取消</w:t>
      </w:r>
      <w:r>
        <w:rPr>
          <w:rFonts w:hAnsi="宋体" w:cs="Times New Roman"/>
          <w:color w:val="000000"/>
          <w:sz w:val="21"/>
          <w:szCs w:val="21"/>
        </w:rPr>
        <w:t xml:space="preserve">或临时</w:t>
      </w:r>
      <w:r>
        <w:rPr>
          <w:rFonts w:hint="eastAsia" w:hAnsi="宋体" w:cs="Times New Roman"/>
          <w:color w:val="000000"/>
          <w:sz w:val="21"/>
          <w:szCs w:val="21"/>
        </w:rPr>
        <w:t xml:space="preserve">调整</w:t>
      </w:r>
      <w:r>
        <w:rPr>
          <w:rFonts w:hAnsi="宋体" w:cs="Times New Roman"/>
          <w:color w:val="000000"/>
          <w:sz w:val="21"/>
          <w:szCs w:val="21"/>
        </w:rPr>
        <w:t xml:space="preserve">项目，</w:t>
      </w:r>
      <w:r>
        <w:rPr>
          <w:rFonts w:hint="eastAsia" w:hAnsi="宋体" w:cs="Times New Roman"/>
          <w:color w:val="000000"/>
          <w:sz w:val="21"/>
          <w:szCs w:val="21"/>
        </w:rPr>
        <w:t xml:space="preserve">采购人有权</w:t>
      </w:r>
      <w:r>
        <w:rPr>
          <w:rFonts w:hAnsi="宋体" w:cs="Times New Roman"/>
          <w:color w:val="000000"/>
          <w:sz w:val="21"/>
          <w:szCs w:val="21"/>
        </w:rPr>
        <w:t xml:space="preserve">在协审委托合同中</w:t>
      </w:r>
      <w:r>
        <w:rPr>
          <w:rFonts w:hint="eastAsia" w:hAnsi="宋体" w:cs="Times New Roman"/>
          <w:color w:val="000000"/>
          <w:sz w:val="21"/>
          <w:szCs w:val="21"/>
        </w:rPr>
        <w:t xml:space="preserve">调整</w:t>
      </w:r>
      <w:r>
        <w:rPr>
          <w:rFonts w:hAnsi="宋体" w:cs="Times New Roman"/>
          <w:color w:val="000000"/>
          <w:sz w:val="21"/>
          <w:szCs w:val="21"/>
        </w:rPr>
        <w:t xml:space="preserve">，协审单位应按要求完成协审服务工作</w:t>
      </w:r>
      <w:r>
        <w:rPr>
          <w:rFonts w:hint="eastAsia" w:hAnsi="宋体" w:cs="Times New Roman"/>
          <w:color w:val="000000"/>
          <w:sz w:val="21"/>
          <w:szCs w:val="21"/>
        </w:rPr>
        <w:t xml:space="preserve">。如果因政府政策或其它原因，标段内项目取消，则该标段内项目自动作废，乙方不得向甲方索赔任何费用。</w:t>
      </w:r>
      <w:r>
        <w:rPr>
          <w:rFonts w:hint="eastAsia" w:hAnsi="宋体" w:cs="Times New Roman"/>
          <w:color w:val="000000"/>
          <w:sz w:val="21"/>
          <w:szCs w:val="21"/>
        </w:rPr>
      </w:r>
      <w:r/>
    </w:p>
    <w:p>
      <w:pPr>
        <w:pStyle w:val="763"/>
        <w:ind w:firstLine="422"/>
        <w:keepLines w:val="0"/>
        <w:keepNext w:val="0"/>
        <w:pageBreakBefore w:val="0"/>
        <w:spacing w:after="0" w:line="360" w:lineRule="auto"/>
        <w:widowControl w:val="off"/>
        <w:rPr>
          <w:rFonts w:hint="eastAsia" w:ascii="宋体" w:hAnsi="宋体"/>
          <w:b/>
          <w:color w:val="000000"/>
        </w:rPr>
      </w:pPr>
      <w:r>
        <w:rPr>
          <w:rFonts w:hint="eastAsia" w:ascii="宋体" w:hAnsi="宋体"/>
          <w:b/>
          <w:color w:val="000000"/>
        </w:rPr>
        <w:t xml:space="preserve">（一）</w:t>
      </w:r>
      <w:r>
        <w:rPr>
          <w:rFonts w:ascii="宋体" w:hAnsi="宋体"/>
          <w:b/>
          <w:color w:val="000000"/>
        </w:rPr>
        <w:t xml:space="preserve">其他要求</w:t>
      </w:r>
      <w:r>
        <w:rPr>
          <w:rFonts w:hint="eastAsia" w:ascii="宋体" w:hAnsi="宋体"/>
          <w:b/>
          <w:color w:val="000000"/>
        </w:rPr>
        <w:t xml:space="preserve">：</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响应单位如在基本服务能力、资质、人员情况、奖惩情况等响应资料中存在弄虚作假行为的，</w:t>
      </w:r>
      <w:r>
        <w:rPr>
          <w:rFonts w:hint="eastAsia" w:hAnsi="宋体"/>
          <w:color w:val="000000"/>
          <w:szCs w:val="21"/>
        </w:rPr>
        <w:t xml:space="preserve">苏州吴中经济技术开发区投资评审中心（苏州吴中经济技术开发区创业投资引导基金管理中心）</w:t>
      </w:r>
      <w:r>
        <w:rPr>
          <w:rFonts w:hint="eastAsia" w:ascii="宋体" w:hAnsi="宋体"/>
          <w:color w:val="000000"/>
        </w:rPr>
        <w:t xml:space="preserve">在评标时发现，则取消该响应单位响应资格；行业主管部门在本次委托协审服务有效期内发现以上情况的，</w:t>
      </w:r>
      <w:r>
        <w:rPr>
          <w:rFonts w:hint="eastAsia" w:hAnsi="宋体"/>
          <w:color w:val="000000"/>
          <w:szCs w:val="21"/>
        </w:rPr>
        <w:t xml:space="preserve">苏州吴中经济技术开发区投资评审中心（苏州吴中经济技术开发区创业投资引导基金管理中心）</w:t>
      </w:r>
      <w:r>
        <w:rPr>
          <w:rFonts w:hint="eastAsia" w:ascii="宋体" w:hAnsi="宋体"/>
          <w:color w:val="000000"/>
        </w:rPr>
        <w:t xml:space="preserve">有权解除其协审服务合同，并通报行业主管部门或其他相关部门进行处理，并将相关情况报政府采购监督管理部门作为其虚假响应的证据，进行处理。</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bCs/>
          <w:color w:val="000000"/>
        </w:rPr>
      </w:pPr>
      <w:r>
        <w:rPr>
          <w:rFonts w:hint="eastAsia" w:ascii="宋体" w:hAnsi="宋体"/>
          <w:b/>
          <w:bCs/>
          <w:color w:val="000000"/>
        </w:rPr>
        <w:t xml:space="preserve">（二）确定造价协审单位后的其他要求：</w:t>
      </w:r>
      <w:r>
        <w:rPr>
          <w:rFonts w:hint="eastAsia" w:ascii="宋体" w:hAnsi="宋体"/>
          <w:b/>
          <w:bCs/>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ascii="宋体" w:hAnsi="宋体"/>
          <w:b/>
          <w:color w:val="000000"/>
        </w:rPr>
        <w:t xml:space="preserve">1．造价协审工作的开展</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造价协审工作应严格按照国家、省、市相关的法律法规及</w:t>
      </w:r>
      <w:r>
        <w:rPr>
          <w:rFonts w:hint="eastAsia" w:hAnsi="宋体"/>
          <w:color w:val="000000"/>
          <w:szCs w:val="21"/>
          <w:shd w:val="clear" w:color="auto" w:fill="ffffff"/>
        </w:rPr>
        <w:t xml:space="preserve">《苏州市吴中经济技术开发区财政投资建设项目工程概算评审业务指导规程（修订）》（吴开评〔2025〕3号）、《苏州市吴中经济技术开发区财政投资建设项目工程标底编审业务指导规程（修订）》（吴开评〔2025〕4号）</w:t>
      </w:r>
      <w:r>
        <w:rPr>
          <w:rFonts w:hint="eastAsia" w:ascii="宋体" w:hAnsi="宋体"/>
          <w:color w:val="000000"/>
        </w:rPr>
        <w:t xml:space="preserve">等相关评审文件规定执行</w:t>
      </w:r>
      <w:r>
        <w:rPr>
          <w:rFonts w:ascii="宋体" w:hAnsi="宋体"/>
          <w:color w:val="000000"/>
        </w:rPr>
        <w:t xml:space="preserve">。</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ascii="宋体" w:hAnsi="宋体"/>
          <w:b/>
          <w:color w:val="000000"/>
        </w:rPr>
        <w:t xml:space="preserve">2．业务费支付</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1）完成协审服务的项目，按照附表《吴中经济技术开发区投资评审中心协审费用支付标准》明确的计费标准，并结合项目评审业务质量考核情况和项目评审质量复核监督情况，统一安排向协审单位支付协审业务费。协审业务费的支付方法及时间，原则上按照经开区工程建设资金支付细则的相关规定执行。</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2）具体完成项目的协审费用，根据委托项目的评审金额、协审内容、协审考核得分等情况综合计算对应的协审费用。具体为：根据本采购文件付费标准、委托项目的评审内容及金额，计算标准费用，并以该项目考核得分的百分比作为结算系数，得到具体项目协审费用，即：</w:t>
      </w:r>
      <w:r>
        <w:rPr>
          <w:rFonts w:hint="eastAsia" w:ascii="宋体" w:hAnsi="宋体"/>
          <w:b/>
          <w:color w:val="000000"/>
        </w:rPr>
        <w:t xml:space="preserve">具体项目协审费=项目计算标准费用×（考核得分÷100）。</w:t>
      </w:r>
      <w:r>
        <w:rPr>
          <w:rFonts w:hint="eastAsia" w:ascii="宋体" w:hAnsi="宋体"/>
          <w:color w:val="000000"/>
        </w:rPr>
        <w:t xml:space="preserve">考核得分在60分以下的，结算系数为50%。</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3）受委托的造价协审单位不得擅自向被评审单位收取任何费用。如协审单位存在擅自收取费用行为，经开区评审中心有权终止本项目委托评（协）审服务合同。情节严重的，依法提请有关部门追究协审单位和相关责任人的行政及法律责任。</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ascii="宋体" w:hAnsi="宋体"/>
          <w:b/>
          <w:color w:val="000000"/>
        </w:rPr>
        <w:t xml:space="preserve">3．委托协审的责任</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协审工作应当严格遵守国家的有关法律、法规、制度规定及有关执业规范要求。协审单位对协审成果的真实性、完整性、可靠性负责。协审单位应保证协审工作质量，服从经开区评审中心效率管理，协审报告未经同意，不得自行提供给其他单位。对于协审工作产生重大质量误差、协审效率严重拖延、协审工作要求违反各级造价行业规定及经开区评审中心评审相关规范，或提供不实或内容虚假的协审结果以及自行对外提供协审报告的，经开区评审中心将按照协审单位违约进行惩处。情节严重的，依法提请有关部门追究协审单位和相关责任人的行政及法律责任。</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如发现协审单位或协审人员在协审工作中存在违法违规行为的，经查实，立即解除本项目委托评（协）审服务合同，相关人员纳入“协审人员不良记录”，并通报行业主管部门处理。触犯法律的，将移交有关部门追究协审单位和相关责任人的经济和法律责任。</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对于在本次委托协审服务期内，如有两家及以上中标单位发生合并情况的，以合并后的新单位作为协审单位；如有中标单位与其他造价咨询机构发生合并事宜的，则以行业主管部门认定的继承原有中标单位承接</w:t>
      </w:r>
      <w:r>
        <w:rPr>
          <w:rFonts w:hint="eastAsia" w:ascii="宋体" w:hAnsi="宋体"/>
          <w:color w:val="000000"/>
        </w:rPr>
        <w:t xml:space="preserve">业务能力的单位作为新的中标单位；如有中标单位发生分立的，则在行业相关规定范围内，由分立双方协议认可继承协审服务采购供应商资格的分立后的一方作为新的中标单位；如中标单位破产、解散、清算、停业以及其他原因无法提供服务的，中标单位自动失去本项目委托评（协）审服务资格。在合同有效期内，中标单位不得擅自变更、转让、租借定点资格。中标单位发生以上变更后，应按以上原则提供相应资料报经开区评审中心，经经开区评审中心审核同意后，后续单位方可继承本项目委托评（协）审服务资格。同时，继承单位应满足本采购文件要求及其原有投标承诺。</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ascii="宋体" w:hAnsi="宋体"/>
          <w:b/>
          <w:color w:val="000000"/>
        </w:rPr>
        <w:t xml:space="preserve">4．协审工作的考核</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经开区评审中心，按照《</w:t>
      </w:r>
      <w:bookmarkStart w:id="11" w:name="bookmark2"/>
      <w:r>
        <w:rPr>
          <w:rFonts w:hint="eastAsia" w:ascii="宋体" w:hAnsi="宋体"/>
          <w:color w:val="000000"/>
        </w:rPr>
        <w:t xml:space="preserve">苏州吴中经济技术开发区投资评审中心关于协审单位参与财政投资项目评审考核办法</w:t>
      </w:r>
      <w:bookmarkEnd w:id="11"/>
      <w:r>
        <w:rPr>
          <w:rFonts w:hint="eastAsia" w:ascii="宋体" w:hAnsi="宋体"/>
          <w:color w:val="000000"/>
        </w:rPr>
        <w:t xml:space="preserve">（修订）》要求，从协审工作要求、协审质量、协审效率、协审工作态度等方面对协审项目业务质量进</w:t>
      </w:r>
      <w:r>
        <w:rPr>
          <w:rFonts w:hint="eastAsia" w:ascii="宋体" w:hAnsi="宋体"/>
          <w:color w:val="000000"/>
        </w:rPr>
        <w:t xml:space="preserve">行考核。协审单位的工作必须接受经开区评审中心的考核，并接受经开区评审中心根据考核结果做出的奖惩。如协审单位出具协审报告后，经抽查复核、其他主管部门检查或工程实践等情况中被发现存在工作效率、执业质量、服务水平、工作要求等方面存在具体问题的，经开区评审中心有权按照考核办法的规定对相应协审单位追加考核处罚。对不同意参加考核的协审单位，视为违反采购服务合同约定，按照严重违约条件进行惩处，可终止本项目委托评（协）审服务合同，通报行业主管部门或其他相关部门进行处理，并建议将其作为行业及政府采购管理和信用评价的依据之一。</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协审项目业务质量考核结果运用如下：</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（1）协审项目业务质量考核结果与协审业务费结算挂钩。根据本采购文件付费标准、委托项目的评审内容及金额，计算标准费用，并以该项目考核得分的百分比作为结算系数，得到具体项目协审费用，即：</w:t>
      </w:r>
      <w:r>
        <w:rPr>
          <w:rFonts w:hint="eastAsia" w:ascii="宋体" w:hAnsi="宋体"/>
          <w:b/>
          <w:color w:val="000000"/>
        </w:rPr>
        <w:t xml:space="preserve">具体项目协审费=项目计算标准费用×（考核得分÷100）。</w:t>
      </w:r>
      <w:r>
        <w:rPr>
          <w:rFonts w:hint="eastAsia" w:ascii="宋体" w:hAnsi="宋体"/>
          <w:color w:val="000000"/>
        </w:rPr>
        <w:t xml:space="preserve">考核得分在60分以下的，结算系数为50%。</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（2）协审项目考核得分在70分以下的，经开区评审中心有权对该协审单位发提示书，项目考核得分在60分以下的，经开区评审中心有权对该协审单位发警示书。协审单位每收到提示书2份视同收到警示书1份。</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（3）收到1份警示书的协审单位，其服务标段中所有未完成报告的协审费用按上述标准计算后，再以九折计取。</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4）收到2份警示书的协审单位，经开区评审中心有权终止本项目委托评（协）审服务合同，取消该单位未委托的项目协审资格，并通报行业主管部门或其他相关部门，建议将其作为行业及政府采购管理和信用评价的依据之一。</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（5）纳入“协审人员不良记录”的协审人员，三年内不接受其从事经开区评审中心的协审工作。</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ascii="宋体" w:hAnsi="宋体"/>
          <w:b/>
          <w:color w:val="000000"/>
        </w:rPr>
        <w:t xml:space="preserve">5．协审工作的抽查复审</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经开区评审中心按照《苏州市吴中经开区级财政投资项目评审质量复核监督管理办法》要求，有权选择部分已完成的协审项目进行质量复核，被复核监督的协审单位必须予以配合。若在质量复核监督工作中出现不接受委托、不予配合或消极工作的情况，经开区评审中心有权按照协审单位违约进行惩处，情节严重者终止本项目委托评（协）审服务合同。已经过考核的协审项目，经质量复核监督程序发现新的问题时，经开区评审中心有权重新考核，并追加相应处罚。具体处罚方式为：</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（1）被抽查项目单项误差10万元以内（含10万元），或累计正、负误差1%之内（含1%），对已考核的项目加扣该项目协审费的5%；</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（2）被抽查项目单项误差10万元-20万元以内（不含10万，含20万元），或累计正、负误差1%-2%之内（不含1%，含2%），对已考核的项目加扣该项目协审费的10%；</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（3）被抽查项目单项误差20万元-50万元以内（不含20万，含50万元），或累计正、负误差2%-4%之内（不含2%，含4%），对已考核的项目加扣该项目协审费的20%；</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（4）被抽查项目单项误差50万元-100万元以内（不含50万，含100万元），或累计正、负误差4%-6%之内（不含4%，含6%），对已考核的项目加扣该项目协审费的30%，并发提示书；</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s="宋体"/>
          <w:color w:val="000000"/>
        </w:rPr>
      </w:pPr>
      <w:r>
        <w:rPr>
          <w:rFonts w:hint="eastAsia" w:ascii="宋体" w:hAnsi="宋体"/>
          <w:color w:val="000000"/>
        </w:rPr>
        <w:t xml:space="preserve">（5）被抽查项目单项误差含100万元以上，或累计正、负误差6%以上的，扣除该项目全部协审费，并发警示书，在苏州市评审系统内进行通报，取消该协审人员经开区评审中心上岗资格。情节严重的，经经开区评审中心主要负责人批准，有权取消其单位本次中标的所有尚未委托项目的协审资格，并移送行业管理部门处理。</w:t>
      </w:r>
      <w:r>
        <w:rPr>
          <w:rFonts w:hint="eastAsia" w:ascii="宋体" w:hAnsi="宋体" w:cs="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ascii="宋体" w:hAnsi="宋体"/>
          <w:b/>
          <w:color w:val="000000"/>
        </w:rPr>
        <w:t xml:space="preserve">6．</w:t>
      </w:r>
      <w:r>
        <w:rPr>
          <w:rFonts w:hint="eastAsia" w:ascii="宋体" w:hAnsi="宋体"/>
          <w:b/>
          <w:color w:val="000000"/>
        </w:rPr>
        <w:t xml:space="preserve">协审工作的进度管理</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协审单位应在规定的期限内出具符合要求的协审初步报告，协审初步报告的起始时间从取得真实、完整、齐全的评审资料，完成评审中心、建设单位、协审单位三方资料移交之日算起，协审初步报告的提交时间以评审中心项目主审签收稿的协审发起时间为准（协审初步报告通过评审管理信息系统提交）。具体期限为：</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（1）单项工程概预算（含变更预算）、单项工程预算控制价（标底）编审期限：</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评审金额1000万元（含）以下：   15个工作日；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评审金额1000~5000万元（含）：  25个工作日；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评审金额5000万元~1亿元（含）： 35个工作日；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评审金额1亿元~5亿元（含）：    45个工作日；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评审金额5亿元以上：             55个工作日。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（2）单项工程预算（标底）审核期限：</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评审金额1000万元（含）以下：   10个工作日；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评审金额1000~5000万元（含）：  15个工作日；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评审金额5000万元~1亿元（含）： 20个工作日；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评审金额1亿元以上：            25个工作日。</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具体项目的协审考核时间以实际项目安排时间为准。</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hint="eastAsia" w:ascii="宋体" w:hAnsi="宋体"/>
          <w:b/>
          <w:color w:val="000000"/>
        </w:rPr>
        <w:t xml:space="preserve">7</w:t>
      </w:r>
      <w:r>
        <w:rPr>
          <w:rFonts w:ascii="宋体" w:hAnsi="宋体"/>
          <w:b/>
          <w:color w:val="000000"/>
        </w:rPr>
        <w:t xml:space="preserve">．评审工作的响应</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为保证财政投资评审工作效率和服务质量，中标单位需提供《协审响应服务承诺书》，保证协审工作响应时间符合经开区评审中心评审要求，即经批准的协审实施方案内的协审人员从接到评审中心工作指令起，到达评审中心（文溪路8号）或评审项目现场时间不超过45分钟。评审项目分布在评审中心周边约45分钟车程范围内，因此要求协审服务响应时间不得超过45分钟。协审单位应根据响应工作需要就近安排工作场所，并提供合理的人员组织、交通组织等响应保障方案。</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如协审单位在服务期内，被发现未在承诺时间内响应工作（即自通知时间起至到达评审中心或项目现场时间超过45分钟），评审中心有权终止本项目委托评（协）审服务合同，并通报行业主管部门或其他相关部门进行处理，建议将其作为行业及政府采购管理和信用评价的依据之一。</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中标单位投标时承诺的拟投入项目协审人员在项目服务期内应全部到位，接受评审中心考勤考核，评审中心具体负责考勤考核工作。协审人员须无条件接受并配合任何考勤考核措施办法，不接受考勤考核，视为违约。人员考勤管理按照年度服务期进行考核，从签订合</w:t>
      </w:r>
      <w:r>
        <w:rPr>
          <w:rFonts w:hint="eastAsia" w:ascii="宋体" w:hAnsi="宋体"/>
          <w:color w:val="000000"/>
        </w:rPr>
        <w:t xml:space="preserve">同之日起，协审单位在一个月内完成驻点服务部署，第二个月开始进行考勤考核。考勤考核结果按月度汇总，单位拟投入的协审人员在保证响应时间的服务范围内工作时间（工作日）不低于服务工作日总数的75%列为考勤合格。协审单位应确保拟投入项目协审人员考勤合格率，月度考勤不合格的，发现一次，评审中心将发评审提示书并按考核办法严格考核；发现两次，评审中心将发评审警示书；发现三次及以上的，则评审中心有权终止本项目委托评（协）审服务合同，并通报行业主管部门或其他相关部门进行处理，建议将其作为行业及政府采购管理和信用评价的依据之一。</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hint="eastAsia" w:ascii="宋体" w:hAnsi="宋体"/>
          <w:b/>
          <w:color w:val="000000"/>
        </w:rPr>
        <w:t xml:space="preserve">8</w:t>
      </w:r>
      <w:r>
        <w:rPr>
          <w:rFonts w:ascii="宋体" w:hAnsi="宋体"/>
          <w:b/>
          <w:color w:val="000000"/>
        </w:rPr>
        <w:t xml:space="preserve">．</w:t>
      </w:r>
      <w:r>
        <w:rPr>
          <w:rFonts w:hint="eastAsia" w:ascii="宋体" w:hAnsi="宋体"/>
          <w:b/>
          <w:color w:val="000000"/>
        </w:rPr>
        <w:t xml:space="preserve">评审</w:t>
      </w:r>
      <w:r>
        <w:rPr>
          <w:rFonts w:ascii="宋体" w:hAnsi="宋体"/>
          <w:b/>
          <w:color w:val="000000"/>
        </w:rPr>
        <w:t xml:space="preserve">人员要求</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中标单位须为本项目拟派一级、二级注册造价师及相关管理人员以确保甲方委托项目的顺利实施。</w:t>
      </w:r>
      <w:r>
        <w:rPr>
          <w:rFonts w:hint="eastAsia" w:ascii="宋体" w:hAnsi="宋体" w:cs="宋体"/>
          <w:color w:val="000000"/>
        </w:rPr>
        <w:t xml:space="preserve">本采购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rPr>
          <w:rFonts w:hint="eastAsia" w:ascii="宋体" w:hAnsi="宋体"/>
          <w:color w:val="000000"/>
        </w:rPr>
        <w:t xml:space="preserve">。</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s="宋体"/>
          <w:color w:val="000000"/>
        </w:rPr>
        <w:t xml:space="preserve">拟投入二级造价工程师指按照行业相关规定，在省级范围内有效执业通过二级造价工程师考试取得职业资格的造价从业人员。投标时应提供注册证明、缴纳社会养老保险证明，如有缺失和不一致则不予认可。造价从业人员具有一级造价工程师与二级造价工程师双重资格的，仅计取一种职业资格，按其投标时所签执业印章内容计取，重复申报职业资格人员或造价执业注册证书与执业印章不一致的，评标时不予认可。</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本次招标各服务标段均按其项目要求需具备多类型造价专业要求，详见项目清单。</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中标单位项目拟派人员不得低于承诺的人员数量，且须统一向甲方报备。一级、二级注册造价工程师的证书注册信息、社保均须与响应文件中提供的一致。拟派人员在整个服务期内应保持稳定，如因离职、退休等情况导致人员变动，协审单位应按以上要求统一报备、及时变更，但实际投入的一级、二级注册造价工程师不得低于承诺的人员数量。</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如中标单位实际投入的协审人员不满足承诺的数量、备案、考勤等要求，评审中心有权按照本采购文件的相关约定进行惩处。情节严重的，评审中心有权终止本项目委托评（协）审服务合同，并通报行业主管部门或其他相关部门进行处理，建议将其作为行业及政府采购管理和信用评价的依据之一。</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hint="eastAsia" w:ascii="宋体" w:hAnsi="宋体"/>
          <w:b/>
          <w:color w:val="000000"/>
        </w:rPr>
        <w:t xml:space="preserve">9．协审资料归档</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协审单位完成协审任务后，应及时按照经开区评审中心要求及造价行业规范做好已完项目的归档工作，包括但不限于协审成果文件、送审图纸和标底、采购文件等资料的纸质版及电子版。经开区评审中心将不定期对协审单位的资料归档情况进行检查，如检查中发现协审资料保存有缺漏或不符合经开区评审中心相应要求的，发现一次，将发评审提示书并按考核办法严格考核；发现两次，将发评审警示书；发现三次及以上，则经开区评审中心有权终止本项目委托评（协）审服务合同，并通报政府采购及相关行业主管部门，建议将其作为行业及政府采购管理和信用评价的依据之一。</w:t>
      </w:r>
      <w:r>
        <w:rPr>
          <w:rFonts w:hint="eastAsia" w:ascii="宋体" w:hAnsi="宋体"/>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hint="eastAsia" w:ascii="宋体" w:hAnsi="宋体"/>
          <w:b/>
          <w:color w:val="000000"/>
        </w:rPr>
        <w:t xml:space="preserve">10．违约责任</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协审单位应履行协审工作责任并接受经开区评审中心的业务指导。协审工作应符合相关法律法规和规范要求，并满足委托单位的工作要求、协审工作规范和协审工作流程。协审单位未履行协审工作责任、违反本采购文件及协审采购服务合同约定，或在工作要求、工作效率和工作质量上出现差错，评审中心有权视情况采取相应措施进行惩处。造成委托人经济损失的，应向委托人进行赔偿，赔偿金额不超咨询酬金总额，情节严重者终止本项目委托评（协）审服务合同，并通报政府采购及相关行业主管部门，建议将其作为行业及政府采购管理和信用评价的依据之一。</w:t>
      </w:r>
      <w:r>
        <w:rPr>
          <w:rFonts w:hint="eastAsia" w:ascii="宋体" w:hAnsi="宋体"/>
          <w:color w:val="000000"/>
        </w:rPr>
      </w:r>
      <w:r/>
    </w:p>
    <w:p>
      <w:pPr>
        <w:pStyle w:val="769"/>
        <w:rPr>
          <w:rFonts w:hint="eastAsia"/>
          <w:color w:val="000000"/>
        </w:rPr>
      </w:pPr>
      <w:r>
        <w:rPr>
          <w:rFonts w:hint="eastAsia"/>
          <w:color w:val="000000"/>
        </w:rPr>
      </w:r>
      <w:r/>
    </w:p>
    <w:p>
      <w:pPr>
        <w:pStyle w:val="763"/>
        <w:ind w:firstLine="422"/>
        <w:keepLines w:val="0"/>
        <w:keepNext w:val="0"/>
        <w:pageBreakBefore w:val="0"/>
        <w:spacing w:after="0" w:line="360" w:lineRule="auto"/>
        <w:widowControl w:val="off"/>
        <w:rPr>
          <w:rFonts w:hint="eastAsia" w:ascii="宋体" w:hAnsi="宋体"/>
          <w:b/>
          <w:color w:val="000000"/>
        </w:rPr>
      </w:pPr>
      <w:r>
        <w:rPr>
          <w:rFonts w:hint="eastAsia" w:ascii="宋体" w:hAnsi="宋体"/>
          <w:b/>
          <w:color w:val="000000"/>
        </w:rPr>
        <w:t xml:space="preserve">11．相关附表</w:t>
      </w:r>
      <w:r>
        <w:rPr>
          <w:rFonts w:hint="eastAsia" w:ascii="宋体" w:hAnsi="宋体"/>
          <w:b/>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附表一：吴中经济技术开发区投资评审中心协审费用支付标准</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color w:val="000000"/>
        </w:rPr>
      </w:pPr>
      <w:r>
        <w:rPr>
          <w:rFonts w:hint="eastAsia" w:ascii="宋体" w:hAnsi="宋体"/>
          <w:color w:val="000000"/>
        </w:rPr>
        <w:t xml:space="preserve">附表二：各标段协审项目清单</w:t>
      </w:r>
      <w:r>
        <w:rPr>
          <w:rFonts w:hint="eastAsia" w:ascii="宋体" w:hAnsi="宋体"/>
          <w:color w:val="000000"/>
        </w:rPr>
      </w:r>
      <w:r/>
    </w:p>
    <w:p>
      <w:pPr>
        <w:pStyle w:val="763"/>
        <w:ind w:firstLine="420"/>
        <w:keepLines w:val="0"/>
        <w:keepNext w:val="0"/>
        <w:pageBreakBefore w:val="0"/>
        <w:spacing w:after="0" w:line="360" w:lineRule="auto"/>
        <w:widowControl w:val="off"/>
        <w:rPr>
          <w:rFonts w:hint="eastAsia" w:ascii="宋体" w:hAnsi="宋体" w:eastAsia="宋体"/>
          <w:b w:val="0"/>
          <w:bCs/>
          <w:color w:val="000000"/>
        </w:rPr>
      </w:pPr>
      <w:r>
        <w:rPr>
          <w:rFonts w:hint="eastAsia" w:ascii="宋体" w:hAnsi="宋体"/>
          <w:color w:val="000000"/>
        </w:rPr>
        <w:t xml:space="preserve">附表三：苏州吴中经济技术开发区投资评审中心委托协审单位评审项目业务质量考核表</w:t>
      </w:r>
      <w:r>
        <w:rPr>
          <w:rFonts w:hint="eastAsia" w:ascii="宋体" w:hAnsi="宋体" w:eastAsia="宋体"/>
          <w:b w:val="0"/>
          <w:bCs/>
          <w:color w:val="000000"/>
        </w:rPr>
      </w:r>
      <w:r/>
    </w:p>
    <w:p>
      <w:pPr>
        <w:pStyle w:val="763"/>
        <w:ind w:firstLine="422"/>
        <w:keepLines w:val="0"/>
        <w:keepNext w:val="0"/>
        <w:pageBreakBefore w:val="0"/>
        <w:spacing w:after="0" w:line="360" w:lineRule="auto"/>
        <w:widowControl w:val="off"/>
        <w:rPr>
          <w:rFonts w:hint="eastAsia" w:ascii="宋体" w:hAnsi="宋体" w:eastAsia="宋体"/>
          <w:b/>
          <w:bCs w:val="0"/>
          <w:color w:val="000000"/>
        </w:rPr>
      </w:pPr>
      <w:r>
        <w:rPr>
          <w:rFonts w:hint="eastAsia" w:ascii="宋体" w:hAnsi="宋体" w:eastAsia="宋体"/>
          <w:b/>
          <w:bCs w:val="0"/>
          <w:color w:val="000000"/>
          <w:lang w:val="en-US" w:eastAsia="zh-CN"/>
        </w:rPr>
        <w:t xml:space="preserve">12.</w:t>
      </w:r>
      <w:r>
        <w:rPr>
          <w:rFonts w:hint="eastAsia" w:ascii="宋体" w:hAnsi="宋体" w:eastAsia="宋体"/>
          <w:b/>
          <w:bCs w:val="0"/>
          <w:color w:val="000000"/>
        </w:rPr>
        <w:t xml:space="preserve">凡涉及招标文件的补充说明和修改，均以</w:t>
      </w:r>
      <w:r>
        <w:rPr>
          <w:rFonts w:hint="eastAsia" w:ascii="宋体" w:hAnsi="宋体" w:eastAsia="宋体"/>
          <w:b/>
          <w:bCs w:val="0"/>
          <w:color w:val="000000"/>
          <w:lang w:eastAsia="zh-CN"/>
        </w:rPr>
        <w:t xml:space="preserve">江苏省政府采购网和</w:t>
      </w:r>
      <w:r>
        <w:rPr>
          <w:rFonts w:hint="eastAsia" w:ascii="宋体" w:hAnsi="宋体" w:eastAsia="宋体"/>
          <w:b/>
          <w:bCs w:val="0"/>
          <w:color w:val="000000"/>
        </w:rPr>
        <w:t xml:space="preserve">苏州政府采购网上发布的公告为准。</w:t>
      </w:r>
      <w:r>
        <w:rPr>
          <w:rFonts w:hint="eastAsia" w:ascii="宋体" w:hAnsi="宋体" w:eastAsia="宋体"/>
          <w:b/>
          <w:bCs w:val="0"/>
          <w:color w:val="000000"/>
        </w:rPr>
      </w:r>
      <w:r/>
    </w:p>
    <w:p>
      <w:pPr>
        <w:pStyle w:val="763"/>
        <w:ind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788"/>
        <w:ind w:firstLine="480"/>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3"/>
        <w:jc w:val="center"/>
        <w:spacing w:line="360" w:lineRule="auto"/>
        <w:rPr>
          <w:rFonts w:hint="eastAsia" w:ascii="宋体" w:hAnsi="宋体" w:eastAsia="宋体" w:cs="宋体"/>
          <w:b/>
          <w:color w:val="000000"/>
          <w:sz w:val="28"/>
          <w:szCs w:val="28"/>
          <w:highlight w:val="none"/>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8"/>
          <w:szCs w:val="28"/>
          <w:highlight w:val="none"/>
        </w:rPr>
      </w:r>
      <w:r/>
    </w:p>
    <w:p>
      <w:pPr>
        <w:pStyle w:val="763"/>
        <w:ind w:firstLine="422"/>
        <w:spacing w:line="360" w:lineRule="exact"/>
        <w:rPr>
          <w:rFonts w:hint="eastAsia" w:ascii="宋体" w:hAnsi="宋体"/>
          <w:b/>
          <w:color w:val="000000"/>
        </w:rPr>
      </w:pPr>
      <w:r>
        <w:rPr>
          <w:rFonts w:hint="eastAsia"/>
          <w:b/>
          <w:color w:val="000000"/>
        </w:rPr>
        <w:t xml:space="preserve">附表一：</w:t>
      </w:r>
      <w:r>
        <w:rPr>
          <w:rFonts w:hint="eastAsia" w:ascii="宋体" w:hAnsi="宋体"/>
          <w:b/>
          <w:color w:val="000000"/>
        </w:rPr>
        <w:t xml:space="preserve">吴中经济技术开发区投资评审中心协审费用支付标准</w:t>
      </w:r>
      <w:r>
        <w:rPr>
          <w:rFonts w:hint="eastAsia" w:ascii="宋体" w:hAnsi="宋体"/>
          <w:b/>
          <w:color w:val="000000"/>
        </w:rPr>
      </w:r>
      <w:r/>
    </w:p>
    <w:tbl>
      <w:tblPr>
        <w:tblpPr w:horzAnchor="page" w:tblpX="1786" w:vertAnchor="text" w:tblpY="349" w:leftFromText="180" w:topFromText="0" w:rightFromText="180" w:bottomFromText="0"/>
        <w:tblW w:w="13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49"/>
        <w:gridCol w:w="1386"/>
        <w:gridCol w:w="1455"/>
        <w:gridCol w:w="1587"/>
        <w:gridCol w:w="1587"/>
        <w:gridCol w:w="1587"/>
        <w:gridCol w:w="1587"/>
        <w:gridCol w:w="1587"/>
        <w:gridCol w:w="1590"/>
      </w:tblGrid>
      <w:tr>
        <w:trPr>
          <w:trHeight w:val="850"/>
        </w:trPr>
        <w:tc>
          <w:tcPr>
            <w:tcW w:w="480" w:type="dxa"/>
            <w:vAlign w:val="center"/>
            <w:vMerge w:val="restart"/>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序号</w:t>
            </w:r>
            <w:r>
              <w:rPr>
                <w:color w:val="000000"/>
              </w:rPr>
            </w:r>
            <w:r/>
          </w:p>
        </w:tc>
        <w:tc>
          <w:tcPr>
            <w:gridSpan w:val="2"/>
            <w:tcW w:w="2235" w:type="dxa"/>
            <w:vAlign w:val="center"/>
            <w:vMerge w:val="restart"/>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咨询项目</w:t>
            </w:r>
            <w:r>
              <w:rPr>
                <w:color w:val="000000"/>
              </w:rPr>
            </w:r>
            <w:r/>
          </w:p>
        </w:tc>
        <w:tc>
          <w:tcPr>
            <w:tcW w:w="1455" w:type="dxa"/>
            <w:vAlign w:val="center"/>
            <w:vMerge w:val="restart"/>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收费基数</w:t>
            </w:r>
            <w:r>
              <w:rPr>
                <w:color w:val="000000"/>
              </w:rPr>
            </w:r>
            <w:r/>
          </w:p>
        </w:tc>
        <w:tc>
          <w:tcPr>
            <w:gridSpan w:val="6"/>
            <w:tcW w:w="9525"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划分标准</w:t>
            </w:r>
            <w:r>
              <w:rPr>
                <w:color w:val="000000"/>
              </w:rPr>
            </w:r>
            <w:r/>
          </w:p>
        </w:tc>
      </w:tr>
      <w:tr>
        <w:trPr>
          <w:trHeight w:val="850"/>
        </w:trPr>
        <w:tc>
          <w:tcPr>
            <w:tcW w:w="480" w:type="dxa"/>
            <w:vAlign w:val="center"/>
            <w:vMerge w:val="continue"/>
            <w:textDirection w:val="lrTb"/>
            <w:noWrap w:val="false"/>
          </w:tcPr>
          <w:p>
            <w:pPr>
              <w:pStyle w:val="763"/>
              <w:jc w:val="center"/>
              <w:spacing w:line="240" w:lineRule="exact"/>
              <w:widowControl/>
              <w:rPr>
                <w:color w:val="000000"/>
              </w:rPr>
              <w:framePr w:vAnchor="text" w:hAnchor="page" w:x="1786" w:y="349"/>
            </w:pPr>
            <w:r>
              <w:rPr>
                <w:color w:val="000000"/>
              </w:rPr>
            </w:r>
            <w:r/>
          </w:p>
        </w:tc>
        <w:tc>
          <w:tcPr>
            <w:gridSpan w:val="2"/>
            <w:tcW w:w="2235" w:type="dxa"/>
            <w:vAlign w:val="center"/>
            <w:vMerge w:val="continue"/>
            <w:textDirection w:val="lrTb"/>
            <w:noWrap w:val="false"/>
          </w:tcPr>
          <w:p>
            <w:pPr>
              <w:pStyle w:val="763"/>
              <w:jc w:val="center"/>
              <w:spacing w:line="240" w:lineRule="exact"/>
              <w:widowControl/>
              <w:rPr>
                <w:color w:val="000000"/>
              </w:rPr>
              <w:framePr w:vAnchor="text" w:hAnchor="page" w:x="1786" w:y="349"/>
            </w:pPr>
            <w:r>
              <w:rPr>
                <w:color w:val="000000"/>
              </w:rPr>
            </w:r>
            <w:r/>
          </w:p>
        </w:tc>
        <w:tc>
          <w:tcPr>
            <w:tcW w:w="1455" w:type="dxa"/>
            <w:vAlign w:val="center"/>
            <w:vMerge w:val="continue"/>
            <w:textDirection w:val="lrTb"/>
            <w:noWrap w:val="false"/>
          </w:tcPr>
          <w:p>
            <w:pPr>
              <w:pStyle w:val="763"/>
              <w:jc w:val="center"/>
              <w:spacing w:line="240" w:lineRule="exact"/>
              <w:widowControl/>
              <w:rPr>
                <w:color w:val="000000"/>
              </w:rPr>
              <w:framePr w:vAnchor="text" w:hAnchor="page" w:x="1786" w:y="349"/>
            </w:pPr>
            <w:r>
              <w:rPr>
                <w:color w:val="000000"/>
              </w:rPr>
            </w:r>
            <w:r/>
          </w:p>
        </w:tc>
        <w:tc>
          <w:tcPr>
            <w:tcW w:w="1587" w:type="dxa"/>
            <w:vAlign w:val="center"/>
            <w:textDirection w:val="lrTb"/>
            <w:noWrap w:val="false"/>
          </w:tcPr>
          <w:p>
            <w:pPr>
              <w:pStyle w:val="763"/>
              <w:jc w:val="center"/>
              <w:spacing w:line="240" w:lineRule="exact"/>
              <w:widowControl/>
              <w:rPr>
                <w:color w:val="000000"/>
                <w:lang w:bidi="ar"/>
              </w:rPr>
              <w:framePr w:vAnchor="text" w:hAnchor="page" w:x="1786" w:y="349"/>
            </w:pPr>
            <w:r>
              <w:rPr>
                <w:color w:val="000000"/>
                <w:lang w:bidi="ar"/>
              </w:rPr>
              <w:t xml:space="preserve">500</w:t>
            </w:r>
            <w:r>
              <w:rPr>
                <w:color w:val="000000"/>
                <w:lang w:bidi="ar"/>
              </w:rPr>
            </w:r>
            <w:r/>
          </w:p>
          <w:p>
            <w:pPr>
              <w:pStyle w:val="763"/>
              <w:jc w:val="center"/>
              <w:spacing w:line="240" w:lineRule="exact"/>
              <w:widowControl/>
              <w:rPr>
                <w:color w:val="000000"/>
              </w:rPr>
              <w:framePr w:vAnchor="text" w:hAnchor="page" w:x="1786" w:y="349"/>
            </w:pPr>
            <w:r>
              <w:rPr>
                <w:color w:val="000000"/>
                <w:lang w:bidi="ar"/>
              </w:rPr>
              <w:t xml:space="preserve">(</w:t>
            </w:r>
            <w:r>
              <w:rPr>
                <w:rStyle w:val="815"/>
                <w:color w:val="000000"/>
                <w:sz w:val="21"/>
                <w:szCs w:val="21"/>
                <w:lang w:bidi="ar"/>
              </w:rPr>
              <w:t xml:space="preserve">含</w:t>
            </w:r>
            <w:r>
              <w:rPr>
                <w:rStyle w:val="783"/>
                <w:color w:val="000000"/>
                <w:sz w:val="21"/>
                <w:szCs w:val="21"/>
                <w:lang w:bidi="ar"/>
              </w:rPr>
              <w:t xml:space="preserve">)</w:t>
            </w:r>
            <w:r>
              <w:rPr>
                <w:rStyle w:val="815"/>
                <w:color w:val="000000"/>
                <w:sz w:val="21"/>
                <w:szCs w:val="21"/>
                <w:lang w:bidi="ar"/>
              </w:rPr>
              <w:t xml:space="preserve">万元</w:t>
            </w:r>
            <w:r>
              <w:rPr>
                <w:color w:val="000000"/>
                <w:lang w:bidi="ar"/>
              </w:rPr>
              <w:t xml:space="preserve">以下</w:t>
            </w:r>
            <w:r>
              <w:rPr>
                <w:color w:val="000000"/>
              </w:rPr>
            </w:r>
            <w:r/>
          </w:p>
        </w:tc>
        <w:tc>
          <w:tcPr>
            <w:tcW w:w="1587" w:type="dxa"/>
            <w:vAlign w:val="center"/>
            <w:textDirection w:val="lrTb"/>
            <w:noWrap w:val="false"/>
          </w:tcPr>
          <w:p>
            <w:pPr>
              <w:pStyle w:val="763"/>
              <w:jc w:val="center"/>
              <w:spacing w:line="240" w:lineRule="exact"/>
              <w:widowControl/>
              <w:rPr>
                <w:color w:val="000000"/>
                <w:lang w:bidi="ar"/>
              </w:rPr>
              <w:framePr w:vAnchor="text" w:hAnchor="page" w:x="1786" w:y="349"/>
            </w:pPr>
            <w:r>
              <w:rPr>
                <w:color w:val="000000"/>
                <w:lang w:bidi="ar"/>
              </w:rPr>
              <w:t xml:space="preserve">500-1000</w:t>
            </w:r>
            <w:r>
              <w:rPr>
                <w:color w:val="000000"/>
                <w:lang w:bidi="ar"/>
              </w:rPr>
            </w:r>
            <w:r/>
          </w:p>
          <w:p>
            <w:pPr>
              <w:pStyle w:val="763"/>
              <w:jc w:val="center"/>
              <w:spacing w:line="240" w:lineRule="exact"/>
              <w:widowControl/>
              <w:rPr>
                <w:color w:val="000000"/>
              </w:rPr>
              <w:framePr w:vAnchor="text" w:hAnchor="page" w:x="1786" w:y="349"/>
            </w:pPr>
            <w:r>
              <w:rPr>
                <w:color w:val="000000"/>
                <w:lang w:bidi="ar"/>
              </w:rPr>
              <w:t xml:space="preserve">(</w:t>
            </w:r>
            <w:r>
              <w:rPr>
                <w:rStyle w:val="815"/>
                <w:color w:val="000000"/>
                <w:sz w:val="21"/>
                <w:szCs w:val="21"/>
                <w:lang w:bidi="ar"/>
              </w:rPr>
              <w:t xml:space="preserve">含</w:t>
            </w:r>
            <w:r>
              <w:rPr>
                <w:rStyle w:val="783"/>
                <w:color w:val="000000"/>
                <w:sz w:val="21"/>
                <w:szCs w:val="21"/>
                <w:lang w:bidi="ar"/>
              </w:rPr>
              <w:t xml:space="preserve">)</w:t>
            </w:r>
            <w:r>
              <w:rPr>
                <w:rStyle w:val="815"/>
                <w:color w:val="000000"/>
                <w:sz w:val="21"/>
                <w:szCs w:val="21"/>
                <w:lang w:bidi="ar"/>
              </w:rPr>
              <w:t xml:space="preserve">万元</w:t>
            </w:r>
            <w:r>
              <w:rPr>
                <w:color w:val="000000"/>
              </w:rPr>
            </w:r>
            <w:r/>
          </w:p>
        </w:tc>
        <w:tc>
          <w:tcPr>
            <w:tcW w:w="1587" w:type="dxa"/>
            <w:vAlign w:val="center"/>
            <w:textDirection w:val="lrTb"/>
            <w:noWrap w:val="false"/>
          </w:tcPr>
          <w:p>
            <w:pPr>
              <w:pStyle w:val="763"/>
              <w:jc w:val="center"/>
              <w:spacing w:line="240" w:lineRule="exact"/>
              <w:widowControl/>
              <w:rPr>
                <w:color w:val="000000"/>
                <w:lang w:bidi="ar"/>
              </w:rPr>
              <w:framePr w:vAnchor="text" w:hAnchor="page" w:x="1786" w:y="349"/>
            </w:pPr>
            <w:r>
              <w:rPr>
                <w:color w:val="000000"/>
                <w:lang w:bidi="ar"/>
              </w:rPr>
              <w:t xml:space="preserve">1000-5000 </w:t>
            </w:r>
            <w:r>
              <w:rPr>
                <w:color w:val="000000"/>
                <w:lang w:bidi="ar"/>
              </w:rPr>
            </w:r>
            <w:r/>
          </w:p>
          <w:p>
            <w:pPr>
              <w:pStyle w:val="763"/>
              <w:jc w:val="center"/>
              <w:spacing w:line="240" w:lineRule="exact"/>
              <w:widowControl/>
              <w:rPr>
                <w:color w:val="000000"/>
              </w:rPr>
              <w:framePr w:vAnchor="text" w:hAnchor="page" w:x="1786" w:y="349"/>
            </w:pPr>
            <w:r>
              <w:rPr>
                <w:color w:val="000000"/>
                <w:lang w:bidi="ar"/>
              </w:rPr>
              <w:t xml:space="preserve">(</w:t>
            </w:r>
            <w:r>
              <w:rPr>
                <w:rStyle w:val="815"/>
                <w:color w:val="000000"/>
                <w:sz w:val="21"/>
                <w:szCs w:val="21"/>
                <w:lang w:bidi="ar"/>
              </w:rPr>
              <w:t xml:space="preserve">含</w:t>
            </w:r>
            <w:r>
              <w:rPr>
                <w:rStyle w:val="783"/>
                <w:color w:val="000000"/>
                <w:sz w:val="21"/>
                <w:szCs w:val="21"/>
                <w:lang w:bidi="ar"/>
              </w:rPr>
              <w:t xml:space="preserve">)</w:t>
            </w:r>
            <w:r>
              <w:rPr>
                <w:rStyle w:val="815"/>
                <w:color w:val="000000"/>
                <w:sz w:val="21"/>
                <w:szCs w:val="21"/>
                <w:lang w:bidi="ar"/>
              </w:rPr>
              <w:t xml:space="preserve">万元</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5000</w:t>
            </w:r>
            <w:r>
              <w:rPr>
                <w:rStyle w:val="815"/>
                <w:color w:val="000000"/>
                <w:sz w:val="21"/>
                <w:szCs w:val="21"/>
                <w:lang w:bidi="ar"/>
              </w:rPr>
              <w:t xml:space="preserve">万元</w:t>
            </w:r>
            <w:r>
              <w:rPr>
                <w:rStyle w:val="783"/>
                <w:color w:val="000000"/>
                <w:sz w:val="21"/>
                <w:szCs w:val="21"/>
                <w:lang w:bidi="ar"/>
              </w:rPr>
              <w:t xml:space="preserve">-1</w:t>
            </w:r>
            <w:r>
              <w:rPr>
                <w:rStyle w:val="815"/>
                <w:color w:val="000000"/>
                <w:sz w:val="21"/>
                <w:szCs w:val="21"/>
                <w:lang w:bidi="ar"/>
              </w:rPr>
              <w:t xml:space="preserve">亿元（含）</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1亿</w:t>
            </w:r>
            <w:r>
              <w:rPr>
                <w:rStyle w:val="783"/>
                <w:color w:val="000000"/>
                <w:sz w:val="21"/>
                <w:szCs w:val="21"/>
                <w:lang w:bidi="ar"/>
              </w:rPr>
              <w:t xml:space="preserve">-5</w:t>
            </w:r>
            <w:r>
              <w:rPr>
                <w:rStyle w:val="815"/>
                <w:color w:val="000000"/>
                <w:sz w:val="21"/>
                <w:szCs w:val="21"/>
                <w:lang w:bidi="ar"/>
              </w:rPr>
              <w:t xml:space="preserve">亿元（含）</w:t>
            </w:r>
            <w:r>
              <w:rPr>
                <w:color w:val="000000"/>
              </w:rPr>
            </w:r>
            <w:r/>
          </w:p>
        </w:tc>
        <w:tc>
          <w:tcPr>
            <w:tcW w:w="1590"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5</w:t>
            </w:r>
            <w:r>
              <w:rPr>
                <w:rStyle w:val="815"/>
                <w:color w:val="000000"/>
                <w:sz w:val="21"/>
                <w:szCs w:val="21"/>
                <w:lang w:bidi="ar"/>
              </w:rPr>
              <w:t xml:space="preserve">亿元以上</w:t>
            </w:r>
            <w:r>
              <w:rPr>
                <w:color w:val="000000"/>
              </w:rPr>
            </w:r>
            <w:r/>
          </w:p>
        </w:tc>
      </w:tr>
      <w:tr>
        <w:trPr>
          <w:trHeight w:val="850"/>
        </w:trPr>
        <w:tc>
          <w:tcPr>
            <w:tcW w:w="480"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1</w:t>
            </w:r>
            <w:r>
              <w:rPr>
                <w:color w:val="000000"/>
              </w:rPr>
            </w:r>
            <w:r/>
          </w:p>
        </w:tc>
        <w:tc>
          <w:tcPr>
            <w:gridSpan w:val="2"/>
            <w:tcW w:w="2235"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审核设计概算</w:t>
            </w:r>
            <w:r>
              <w:rPr>
                <w:color w:val="000000"/>
              </w:rPr>
            </w:r>
            <w:r/>
          </w:p>
        </w:tc>
        <w:tc>
          <w:tcPr>
            <w:tcW w:w="1455"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概算价</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0.7</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0.56</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0.49</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0.42</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0.35</w:t>
            </w:r>
            <w:r>
              <w:rPr>
                <w:color w:val="000000"/>
              </w:rPr>
            </w:r>
            <w:r/>
          </w:p>
        </w:tc>
        <w:tc>
          <w:tcPr>
            <w:tcW w:w="1590"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0.28</w:t>
            </w:r>
            <w:r>
              <w:rPr>
                <w:color w:val="000000"/>
              </w:rPr>
            </w:r>
            <w:r/>
          </w:p>
        </w:tc>
      </w:tr>
      <w:tr>
        <w:trPr>
          <w:trHeight w:val="850"/>
        </w:trPr>
        <w:tc>
          <w:tcPr>
            <w:tcW w:w="480"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2</w:t>
            </w:r>
            <w:r>
              <w:rPr>
                <w:color w:val="000000"/>
              </w:rPr>
            </w:r>
            <w:r/>
          </w:p>
        </w:tc>
        <w:tc>
          <w:tcPr>
            <w:tcW w:w="849" w:type="dxa"/>
            <w:vAlign w:val="center"/>
            <w:vMerge w:val="restart"/>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清单规范计价法</w:t>
            </w:r>
            <w:r>
              <w:rPr>
                <w:color w:val="000000"/>
              </w:rPr>
            </w:r>
            <w:r/>
          </w:p>
        </w:tc>
        <w:tc>
          <w:tcPr>
            <w:tcW w:w="1386"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编制预算、标底（含清单编制）</w:t>
            </w:r>
            <w:r>
              <w:rPr>
                <w:color w:val="000000"/>
              </w:rPr>
            </w:r>
            <w:r/>
          </w:p>
        </w:tc>
        <w:tc>
          <w:tcPr>
            <w:tcW w:w="1455"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建安工程造价</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2.66</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2.38</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2.1</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1.68</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1.4</w:t>
            </w:r>
            <w:r>
              <w:rPr>
                <w:color w:val="000000"/>
              </w:rPr>
            </w:r>
            <w:r/>
          </w:p>
        </w:tc>
        <w:tc>
          <w:tcPr>
            <w:tcW w:w="1590"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1.12</w:t>
            </w:r>
            <w:r>
              <w:rPr>
                <w:color w:val="000000"/>
              </w:rPr>
            </w:r>
            <w:r/>
          </w:p>
        </w:tc>
      </w:tr>
      <w:tr>
        <w:trPr>
          <w:trHeight w:val="850"/>
        </w:trPr>
        <w:tc>
          <w:tcPr>
            <w:tcW w:w="480"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3</w:t>
            </w:r>
            <w:r>
              <w:rPr>
                <w:color w:val="000000"/>
              </w:rPr>
            </w:r>
            <w:r/>
          </w:p>
        </w:tc>
        <w:tc>
          <w:tcPr>
            <w:tcW w:w="849" w:type="dxa"/>
            <w:vAlign w:val="center"/>
            <w:vMerge w:val="continue"/>
            <w:textDirection w:val="lrTb"/>
            <w:noWrap w:val="false"/>
          </w:tcPr>
          <w:p>
            <w:pPr>
              <w:pStyle w:val="763"/>
              <w:jc w:val="center"/>
              <w:spacing w:line="240" w:lineRule="exact"/>
              <w:widowControl/>
              <w:rPr>
                <w:color w:val="000000"/>
              </w:rPr>
              <w:framePr w:vAnchor="text" w:hAnchor="page" w:x="1786" w:y="349"/>
            </w:pPr>
            <w:r>
              <w:rPr>
                <w:color w:val="000000"/>
              </w:rPr>
            </w:r>
            <w:r/>
          </w:p>
        </w:tc>
        <w:tc>
          <w:tcPr>
            <w:tcW w:w="1386"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预算、标底（含清单编制）审核</w:t>
            </w:r>
            <w:r>
              <w:rPr>
                <w:color w:val="000000"/>
              </w:rPr>
            </w:r>
            <w:r/>
          </w:p>
        </w:tc>
        <w:tc>
          <w:tcPr>
            <w:tcW w:w="1455" w:type="dxa"/>
            <w:vAlign w:val="center"/>
            <w:textDirection w:val="lrTb"/>
            <w:noWrap w:val="false"/>
          </w:tcPr>
          <w:p>
            <w:pPr>
              <w:pStyle w:val="763"/>
              <w:jc w:val="center"/>
              <w:spacing w:line="240" w:lineRule="exact"/>
              <w:widowControl/>
              <w:rPr>
                <w:color w:val="000000"/>
              </w:rPr>
              <w:framePr w:vAnchor="text" w:hAnchor="page" w:x="1786" w:y="349"/>
            </w:pPr>
            <w:r>
              <w:rPr>
                <w:color w:val="000000"/>
                <w:lang w:bidi="ar"/>
              </w:rPr>
              <w:t xml:space="preserve">建安工程造价</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rPr>
              <w:t xml:space="preserve">1.35</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rPr>
              <w:t xml:space="preserve">1.2</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rPr>
              <w:t xml:space="preserve">1.05</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rPr>
              <w:t xml:space="preserve">0.85</w:t>
            </w:r>
            <w:r>
              <w:rPr>
                <w:color w:val="000000"/>
              </w:rPr>
            </w:r>
            <w:r/>
          </w:p>
        </w:tc>
        <w:tc>
          <w:tcPr>
            <w:tcW w:w="1587" w:type="dxa"/>
            <w:vAlign w:val="center"/>
            <w:textDirection w:val="lrTb"/>
            <w:noWrap w:val="false"/>
          </w:tcPr>
          <w:p>
            <w:pPr>
              <w:pStyle w:val="763"/>
              <w:jc w:val="center"/>
              <w:spacing w:line="240" w:lineRule="exact"/>
              <w:widowControl/>
              <w:rPr>
                <w:color w:val="000000"/>
              </w:rPr>
              <w:framePr w:vAnchor="text" w:hAnchor="page" w:x="1786" w:y="349"/>
            </w:pPr>
            <w:r>
              <w:rPr>
                <w:color w:val="000000"/>
              </w:rPr>
              <w:t xml:space="preserve">0.7</w:t>
            </w:r>
            <w:r>
              <w:rPr>
                <w:color w:val="000000"/>
              </w:rPr>
            </w:r>
            <w:r/>
          </w:p>
        </w:tc>
        <w:tc>
          <w:tcPr>
            <w:tcW w:w="1590" w:type="dxa"/>
            <w:vAlign w:val="center"/>
            <w:textDirection w:val="lrTb"/>
            <w:noWrap w:val="false"/>
          </w:tcPr>
          <w:p>
            <w:pPr>
              <w:pStyle w:val="763"/>
              <w:jc w:val="center"/>
              <w:spacing w:line="240" w:lineRule="exact"/>
              <w:widowControl/>
              <w:rPr>
                <w:color w:val="000000"/>
              </w:rPr>
              <w:framePr w:vAnchor="text" w:hAnchor="page" w:x="1786" w:y="349"/>
            </w:pPr>
            <w:r>
              <w:rPr>
                <w:color w:val="000000"/>
              </w:rPr>
              <w:t xml:space="preserve">0.55</w:t>
            </w:r>
            <w:r>
              <w:rPr>
                <w:color w:val="000000"/>
              </w:rPr>
            </w:r>
            <w:r/>
          </w:p>
        </w:tc>
      </w:tr>
    </w:tbl>
    <w:p>
      <w:pPr>
        <w:pStyle w:val="763"/>
        <w:jc w:val="right"/>
        <w:spacing w:line="240" w:lineRule="exact"/>
        <w:rPr>
          <w:rFonts w:hint="eastAsia" w:ascii="宋体" w:hAnsi="宋体"/>
          <w:color w:val="000000"/>
          <w:sz w:val="18"/>
          <w:szCs w:val="18"/>
        </w:rPr>
      </w:pPr>
      <w:r>
        <w:rPr>
          <w:rFonts w:hint="eastAsia" w:ascii="宋体" w:hAnsi="宋体"/>
          <w:color w:val="000000"/>
          <w:sz w:val="18"/>
          <w:szCs w:val="18"/>
        </w:rPr>
        <w:t xml:space="preserve">费率：</w:t>
      </w:r>
      <w:r>
        <w:rPr>
          <w:rFonts w:hint="eastAsia" w:ascii="宋体" w:cs="宋体"/>
          <w:color w:val="000000"/>
          <w:sz w:val="18"/>
          <w:szCs w:val="18"/>
        </w:rPr>
        <w:t xml:space="preserve">‰</w:t>
      </w:r>
      <w:r>
        <w:rPr>
          <w:rFonts w:hint="eastAsia" w:ascii="宋体" w:hAnsi="宋体"/>
          <w:color w:val="000000"/>
          <w:sz w:val="18"/>
          <w:szCs w:val="18"/>
        </w:rPr>
      </w:r>
      <w:r/>
    </w:p>
    <w:p>
      <w:pPr>
        <w:pStyle w:val="763"/>
        <w:spacing w:line="240" w:lineRule="exact"/>
        <w:rPr>
          <w:rFonts w:hint="eastAsia" w:ascii="宋体" w:hAnsi="宋体"/>
          <w:color w:val="000000"/>
          <w:sz w:val="18"/>
          <w:szCs w:val="18"/>
        </w:rPr>
      </w:pPr>
      <w:r>
        <w:rPr>
          <w:rFonts w:hint="eastAsia" w:ascii="宋体" w:hAnsi="宋体"/>
          <w:color w:val="000000"/>
          <w:sz w:val="18"/>
          <w:szCs w:val="18"/>
        </w:rPr>
      </w:r>
      <w:r/>
    </w:p>
    <w:p>
      <w:pPr>
        <w:pStyle w:val="763"/>
        <w:ind w:firstLine="823"/>
        <w:spacing w:line="240" w:lineRule="exact"/>
        <w:rPr>
          <w:rFonts w:hint="eastAsia" w:ascii="宋体" w:hAnsi="宋体"/>
          <w:color w:val="000000"/>
        </w:rPr>
      </w:pPr>
      <w:r>
        <w:rPr>
          <w:rFonts w:hint="eastAsia" w:ascii="宋体" w:hAnsi="宋体"/>
          <w:color w:val="000000"/>
        </w:rPr>
        <w:t xml:space="preserve">注：1、概算审核以送审金额为收费基数。</w:t>
      </w:r>
      <w:r>
        <w:rPr>
          <w:rFonts w:hint="eastAsia" w:ascii="宋体" w:hAnsi="宋体"/>
          <w:color w:val="000000"/>
        </w:rPr>
      </w:r>
      <w:r/>
    </w:p>
    <w:p>
      <w:pPr>
        <w:pStyle w:val="763"/>
        <w:ind w:left="1441" w:hanging="206"/>
        <w:spacing w:line="240" w:lineRule="exact"/>
        <w:rPr>
          <w:rFonts w:hint="eastAsia" w:ascii="宋体" w:hAnsi="宋体"/>
          <w:color w:val="000000"/>
        </w:rPr>
      </w:pPr>
      <w:r>
        <w:rPr>
          <w:rFonts w:hint="eastAsia" w:ascii="宋体" w:hAnsi="宋体"/>
          <w:color w:val="000000"/>
        </w:rPr>
        <w:t xml:space="preserve">2、当标底编制咨询收费金额在2100元以下时，按2100元收取，标底审核按1050元收取；当概算和标底同步评审时，标底按正常收费，出具概算报告按2100元收取。</w:t>
      </w:r>
      <w:r>
        <w:rPr>
          <w:rFonts w:hint="eastAsia" w:ascii="宋体" w:hAnsi="宋体"/>
          <w:color w:val="000000"/>
        </w:rPr>
      </w:r>
      <w:r/>
    </w:p>
    <w:p>
      <w:pPr>
        <w:pStyle w:val="763"/>
        <w:ind w:firstLine="1235"/>
        <w:spacing w:line="240" w:lineRule="exact"/>
        <w:rPr>
          <w:rFonts w:hint="eastAsia" w:ascii="宋体" w:hAnsi="宋体"/>
          <w:color w:val="000000"/>
        </w:rPr>
      </w:pPr>
      <w:r>
        <w:rPr>
          <w:rFonts w:hint="eastAsia" w:ascii="宋体" w:hAnsi="宋体"/>
          <w:color w:val="000000"/>
        </w:rPr>
        <w:t xml:space="preserve">3、编制施工图预算(标底)的费率不包含钢筋及预理件计算，如需计算钢筋及里件则按8元/吨另行计算。</w:t>
      </w:r>
      <w:r>
        <w:rPr>
          <w:rFonts w:hint="eastAsia" w:ascii="宋体" w:hAnsi="宋体"/>
          <w:color w:val="000000"/>
        </w:rPr>
      </w:r>
      <w:r/>
    </w:p>
    <w:p>
      <w:pPr>
        <w:pStyle w:val="763"/>
        <w:ind w:firstLine="1235"/>
        <w:spacing w:line="240" w:lineRule="exact"/>
        <w:rPr>
          <w:rFonts w:hint="eastAsia" w:ascii="宋体" w:hAnsi="宋体"/>
          <w:color w:val="000000"/>
        </w:rPr>
      </w:pPr>
      <w:r>
        <w:rPr>
          <w:rFonts w:hint="eastAsia" w:ascii="宋体" w:hAnsi="宋体"/>
          <w:color w:val="000000"/>
        </w:rPr>
        <w:t xml:space="preserve">4、采用专家模式进行评审的，专家咨询费用不超过1500元/(人·天)。</w:t>
      </w:r>
      <w:r>
        <w:rPr>
          <w:rFonts w:hint="eastAsia" w:ascii="宋体" w:hAnsi="宋体"/>
          <w:color w:val="000000"/>
        </w:rPr>
      </w:r>
      <w:r/>
    </w:p>
    <w:p>
      <w:pPr>
        <w:pStyle w:val="763"/>
        <w:ind w:firstLine="1239"/>
        <w:spacing w:line="240" w:lineRule="exact"/>
        <w:rPr>
          <w:rFonts w:hint="eastAsia" w:ascii="宋体" w:hAnsi="宋体" w:eastAsia="宋体"/>
          <w:color w:val="000000"/>
        </w:rPr>
      </w:pPr>
      <w:r>
        <w:rPr>
          <w:rFonts w:hint="eastAsia" w:ascii="宋体" w:hAnsi="宋体" w:eastAsia="宋体"/>
          <w:color w:val="000000"/>
        </w:rPr>
        <w:t xml:space="preserve">5、如标底编制中有相同或相似的单位工程，则不同部分按正常计算费用，相同或相似部分按相同或相似部分造价计算的30%计费用。</w:t>
      </w:r>
      <w:r>
        <w:rPr>
          <w:rFonts w:hint="eastAsia" w:ascii="宋体" w:hAnsi="宋体" w:eastAsia="宋体"/>
          <w:color w:val="000000"/>
        </w:rPr>
      </w:r>
      <w:r/>
    </w:p>
    <w:p>
      <w:pPr>
        <w:pStyle w:val="763"/>
        <w:ind w:left="1283" w:hanging="23"/>
        <w:spacing w:line="240" w:lineRule="exact"/>
        <w:rPr>
          <w:rFonts w:hint="eastAsia" w:ascii="宋体" w:hAnsi="宋体" w:eastAsia="宋体"/>
          <w:color w:val="000000"/>
        </w:rPr>
      </w:pPr>
      <w:r>
        <w:rPr>
          <w:rFonts w:hint="eastAsia" w:ascii="宋体" w:hAnsi="宋体" w:eastAsia="宋体"/>
          <w:color w:val="000000"/>
        </w:rPr>
        <w:t xml:space="preserve">6、本表参照江苏省物价局、建设厅关于发《省物价局省住房和城乡建设厅关于规范工程造价咨询务收费标准及有关事项》的通知(苏价服〔2014〕383号)，但不区分工程类别，具体协审工作内容按该文件规定及吴中经济技术开发区投资评审中心相关文件规定解释。如有本表规定费率外的协审项目，按2014省标准打七折计取。</w:t>
      </w:r>
      <w:r>
        <w:rPr>
          <w:rFonts w:hint="eastAsia" w:ascii="宋体" w:hAnsi="宋体" w:eastAsia="宋体"/>
          <w:color w:val="000000"/>
        </w:rPr>
      </w:r>
      <w:r/>
    </w:p>
    <w:p>
      <w:pPr>
        <w:pStyle w:val="763"/>
        <w:rPr>
          <w:rFonts w:hint="eastAsia"/>
          <w:color w:val="000000"/>
        </w:rPr>
        <w:sectPr>
          <w:footnotePr/>
          <w:endnotePr/>
          <w:type w:val="nextPage"/>
          <w:pgSz w:w="16838" w:h="11906" w:orient="landscape"/>
          <w:pgMar w:top="1800" w:right="1440" w:bottom="1800" w:left="1440" w:header="851" w:footer="992" w:gutter="0"/>
          <w:pgNumType w:start="1"/>
          <w:cols w:num="1" w:sep="0" w:space="1701" w:equalWidth="1"/>
          <w:docGrid w:linePitch="360"/>
        </w:sectPr>
      </w:pPr>
      <w:r>
        <w:rPr>
          <w:rFonts w:hint="eastAsia"/>
          <w:color w:val="000000"/>
        </w:rPr>
      </w:r>
      <w:r/>
    </w:p>
    <w:p>
      <w:pPr>
        <w:pStyle w:val="763"/>
        <w:spacing w:line="360" w:lineRule="auto"/>
        <w:rPr>
          <w:rFonts w:hint="eastAsia" w:ascii="宋体" w:hAnsi="宋体"/>
          <w:b/>
          <w:color w:val="000000"/>
        </w:rPr>
      </w:pPr>
      <w:r>
        <w:rPr>
          <w:rFonts w:hint="eastAsia" w:ascii="宋体" w:hAnsi="宋体"/>
          <w:b/>
          <w:color w:val="000000"/>
        </w:rPr>
        <w:t xml:space="preserve">附表二：各标段协审项目清单</w:t>
      </w:r>
      <w:r>
        <w:rPr>
          <w:rFonts w:hint="eastAsia" w:ascii="宋体" w:hAnsi="宋体"/>
          <w:b/>
          <w:color w:val="000000"/>
        </w:rPr>
      </w:r>
      <w:r/>
    </w:p>
    <w:p>
      <w:pPr>
        <w:pStyle w:val="763"/>
        <w:jc w:val="center"/>
        <w:spacing w:line="360" w:lineRule="auto"/>
        <w:rPr>
          <w:rFonts w:hint="eastAsia" w:ascii="宋体" w:hAnsi="宋体"/>
          <w:b/>
          <w:color w:val="000000"/>
          <w:sz w:val="21"/>
          <w:szCs w:val="21"/>
        </w:rPr>
      </w:pPr>
      <w:r>
        <w:rPr>
          <w:rFonts w:hint="eastAsia" w:ascii="宋体" w:hAnsi="宋体"/>
          <w:b/>
          <w:color w:val="000000"/>
          <w:sz w:val="21"/>
          <w:szCs w:val="21"/>
        </w:rPr>
        <w:t xml:space="preserve">经开区评审中心202</w:t>
      </w:r>
      <w:r>
        <w:rPr>
          <w:rFonts w:hint="eastAsia" w:ascii="宋体" w:hAnsi="宋体"/>
          <w:b/>
          <w:color w:val="000000"/>
          <w:sz w:val="21"/>
          <w:szCs w:val="21"/>
          <w:lang w:val="en-US" w:eastAsia="zh-CN"/>
        </w:rPr>
        <w:t xml:space="preserve">6</w:t>
      </w:r>
      <w:r>
        <w:rPr>
          <w:rFonts w:hint="eastAsia" w:ascii="宋体" w:hAnsi="宋体"/>
          <w:b/>
          <w:color w:val="000000"/>
          <w:sz w:val="21"/>
          <w:szCs w:val="21"/>
        </w:rPr>
        <w:t xml:space="preserve">年协审服务项目清单</w:t>
      </w:r>
      <w:r>
        <w:rPr>
          <w:rFonts w:hint="eastAsia" w:ascii="宋体" w:hAnsi="宋体"/>
          <w:b/>
          <w:color w:val="000000"/>
          <w:sz w:val="21"/>
          <w:szCs w:val="21"/>
        </w:rPr>
      </w:r>
      <w:r/>
    </w:p>
    <w:tbl>
      <w:tblPr>
        <w:tblpPr w:horzAnchor="page" w:tblpX="1991" w:vertAnchor="text" w:tblpY="801" w:leftFromText="180" w:topFromText="0" w:rightFromText="180" w:bottomFromText="0"/>
        <w:tblW w:w="81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3181"/>
        <w:gridCol w:w="1155"/>
        <w:gridCol w:w="2355"/>
        <w:gridCol w:w="726"/>
      </w:tblGrid>
      <w:tr>
        <w:trPr>
          <w:trHeight w:val="522"/>
        </w:trPr>
        <w:tc>
          <w:tcPr>
            <w:tcW w:w="72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评审项目名称</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评审内容</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ind w:right="-36"/>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专业</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ind w:right="2978"/>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一标段：采购预算110万元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某地块新建工程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2026-2029年某街道一体化综合服务项目（一标段）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2026-2029年某街道一体化综合服务项目（三标段）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某道路（东方大道-北港路）综合管线工程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某道路西段综合管线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2026-2029年某运动公园一体化综合服务项目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某产业园综合楼、A楼空调更换工程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某地块湖旭置业电力外部接入工程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某小区三期西侧道路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某软件园2026-2027年综合养护工程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某新村二区雨污水管网改造工程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某应急抢修工程(二标段)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某智能制造产业园二期维修维保工程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某厂区南侧地块综合管线迁改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某厂房一期维修维保工程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某道路（端口）综合管线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某告诉出入口周边环境提升工程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某道路（端口）综合管线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某项目管线迁移工程（热力）</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某地块临时用水工程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二标段：采购预算105万元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某科创中心项目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2026-2029年某街道一体化综合服务项目（二标段）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某道路连接吴东路道路及综合管线管网提升工程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2026-2029年某运动公园一体化综合服务项目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某商业新建10KV电缆通道工程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某街道综合管线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某医院三期</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某总部经济园维修维保工程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某道路新建污水管道项目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某老旧小区外墙安全隐患应急维修项目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某大厦2026-2028年综合养护工程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某道路配套综合管线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2026-2028年经开区某公共卫生间、公交候车亭维修项目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某道路南侧自来水迁改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某厂房一期维修维保工程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某公寓集宿楼消防提升改造工程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某敬老院安全改造</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吴中综保区内某地块燃气管线迁改工程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某道路东段配套综合管线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三标段：采购预算95万元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某地块新建工程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2026-2029年某街道一体化综合服务项目（二标段）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2026-2029年某街道一体化综合服务项目（一标段）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2026-2029年某街道一体化综合服务项目（三标段）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2027-2029年某街道中片区一体化综合服务项目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2027-2029年某街道西片区一体化综合服务项目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某地块翰泽和兴置业电力外部接入工程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某道路（北港路-德宜路）综合管线工程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某道路雨水管网改造工程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某产业园提升改造工程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某地块（众昌项目管理）外部电力工程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某大厦2026-2028年综合养护工程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某酒店东侧地块综合管线清障工程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苏州吴中某产业园110KV四期、五期、六期外部通道土建工程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某高速出入口周边环境提升工程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某街道综合管线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某道路（端口）综合管线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某道路南延燃气迁改工程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某广场2026-2028年泛光照明养护工程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某厂房南侧道路集约化管道工程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某商务中心商区空间提升改造</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四标段：采购预算90万元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某地块新建工程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2027-2029年某街道中片区一体化综合服务项目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某地块外部电力接入工程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2027-2029年某街道西片区一体化综合服务项目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2027-2029年某街道市政设施养护与零星修复工程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某道路及综合管线管网提升工程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某河道驳岸整治工程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某地块翰泽和兴置业电力外部接入工程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某应急抢修工程(一标段)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某智能制造产业园二期维修维保工程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某航空航天产业园2026-2028年综合养护工程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某智能制造产业园一期维修维保工程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2026-2027年度某综合保税区房建养护工程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某小区四区雨污水管网改造工程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某街道综合管线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某酒店东侧地块综合管线清障工程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某地块临时用电工程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某道路配套综合管线-1</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五标段：采购预算80万元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某科创中心项目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某集团东侧道路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2026年某河道疏浚工程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水利</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某道路排水综合能力提升项目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某大厦空间提升改造</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某地块土方外运及场地清表平整</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某地块湖旭置业电力外部接入工程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某集团北侧道路综合管线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某道路（东方大道-北港路）综合管线工程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某道路连接吴东路道路及综合管线管网提升工程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2026年度某区建筑（装修）垃圾清运处置项目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某驳岸建设</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某产业园综合楼、A楼空调更换工程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某应急抢修工程(二标段)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某新村四区雨污水管网改造工程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某河道驳岸整治工程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长桥街道某老旧小区外墙安全隐患应急维修项目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某广场2026-2028年泛光照明养护工程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某新建10kv电缆通道工程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六标段：采购预算75万元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某道路西段（南尹丰路-尹山湖路）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某河道南延</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水利</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某道路（南尹丰路-白洋湖路）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城南街道某老旧小区改造工程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某河道水系调整工程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水利</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2027-2029年某街道交安设施养护项目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某道路南段（淞芦路-淞岸路）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某小学地块开运路工程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某道路配套综合管线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2026年某街道河道清淤工程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水利</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某道路配套综合管线新建及迁改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某小区三期西侧道路综合管线工程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某医院三期</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某新建10kv电缆通道工程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某地块（鸿城置业）外部电力工程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某新建10KV电缆通道工程（城南众联）</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2026-2027年度某综保区内外市政及基础设施养护工程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某道路西段电力迁改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某公寓集宿楼消防提升改造工程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七标段：采购预算70万元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某地块新建工程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吴中区某街道2026-2027年老旧小区改造</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某道路南段（淞芦路-淞岸路）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某道路西段（南尹丰路-尹山湖路）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某河道南延</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水利</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2027-2029年某街道市政设施养护与零星修复工程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某道路东段配套综合管线新建及迁改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某道路排水综合能力提升项目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某大厦空间提升改造</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某道路配套综合管线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2027-2028年某智能指挥中心运营服务项目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某产业园110KV四期、五期、六期外部通道土建工程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某道路连接吴东路综合管线工程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某街道综合管线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某街道综合管线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2026-2028年经开区某公共卫生间、公交候车亭维修项目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某商务中心商区空间提升改造</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某航空航天产业园2026-2028年综合养护工程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某地块临时用水工程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某地块临时用电工程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八标段：采购预算65万元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外部电力接入工程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某地块接电工程、电缆通道</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某小学地块开运路工程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城南街道某老旧小区改造工程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某产业发展有限公司预灌封注射器生产基地项目接水工程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某地块接水工程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某地块三网、地下室信号覆盖</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通信</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某小区北侧道路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某地块电梯采购及安装工程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某产业发展有限公司一期商业配套项目接水工程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某智能制造产业园一期维修维保工程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某道路（北港路-德宜路）综合管线工程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某新建10KV电缆通道工程（瑞兴骨科)</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某小区三期西侧道路综合管线工程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某街道综合管线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某产业园屋面防水工程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某地块商业燃气</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某地块内外部通信工程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通信</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某地块远程抄表</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九标段：采购预算60万元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吴中区某街道2026-2027年老旧小区改造</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某地块土方外运及场地清表平整</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某生物医药产业发展有限公司预灌封注射器生产基地项目接水工程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某地块接电工程、电缆通道</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某小区北侧道路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2026年某河道疏浚工程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水利</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某产业园提升改造工程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2027-2029年某街道交安设施养护项目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某道路连接吴东路综合管线工程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某地块接水工程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某地块电力外部接入工程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某地块三网、地下室信号覆盖</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通信</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某道路电力迁改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某地块电梯采购及安装工程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某新建10KV电缆通道工程（瑞兴骨科)</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某地块（众昌项目管理）外部电力工程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某厂房南侧道路集约化管道工程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某地块商业燃气</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某地块内外部通信工程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通信</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某地块远程抄表</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十标段：采购预算50万元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某道路（南尹丰路-白洋湖路）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某道路及综合管线管网提升工程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某道路雨水管网改造工程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某小区三期西侧道路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某道路东段配套综合管线新建及迁改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某公园绿化提升</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园林</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某集团北侧道路综合管线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某总部经济园维修维保工程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某道路西段电力迁改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某厂区南侧地块综合管线迁改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某道路电力迁改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某商业新建10KV电缆通道工程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2026-2028某小区综合养护工程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某产业园维修维保工程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吴中综保区内某地块燃气管线迁改工程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2026-2027年度某综合保税区绿化护工程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园林</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某道路南延燃气迁改工程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某道路南侧自来水迁改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十一标段：采购预算50万元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某道路东段二期（燃气集团东侧道路-港浦路）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某道路（东方大道-北港路）工程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某道路南段（燃气轮机-淞岸路）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某道路配套综合管线新建及迁改</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某集团东侧道路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某驳岸建设</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某街道综合管线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某地块（鸿城置业）外部电力工程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2026年某街道河道清淤工程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水利</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某软件园2026-2027年综合养护工程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某小区雨污水管网改造工程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2026-2027年度某综合保税区房建养护工程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某道路新建污水管道项目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某公园绿化提升</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园林</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某地块电力外部接入工程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某电商园2026-2028年综合养护工程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某出口变电站项目配套设施及进站道路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某项目管线迁移工程（热力）</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2026-2028某小区综合养护工程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gridSpan w:val="5"/>
            <w:tcW w:w="814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十二标段：采购预算50万元</w:t>
            </w: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某道路（东方大道-北港路）工程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某道路南段（燃气轮机-淞岸路）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某道路东段二期（燃气集团东侧道路-港浦路）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某河道水系调整工程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水利</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2026年度某建筑（装修）垃圾清运处置项目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2027-2028年某智能指挥中心运营服务项目</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编标+概算</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安装</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某道路道路综合管线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某道路西段综合管线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某电商园2026-2028年综合养护工程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2026-2027年度某综保区内外市政及基础设施养护工程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某产业发展有限公司一期商业配套项目接水工程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某应急抢修工程(一标段)</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2026-2027年度某综合保税区绿化护工程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园林</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某新建10KV电缆通道工程（城南众联）</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供电</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某街道综合管线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某敬老院安全改造</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土建、装饰、安装、市政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某道路东段配套综合管线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编标</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某产业园屋面防水工程</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土建</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某出口变电站项目配套设施及进站道路</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r>
        <w:trPr>
          <w:trHeight w:val="522"/>
        </w:trPr>
        <w:tc>
          <w:tcPr>
            <w:tcW w:w="72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318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某道路（端口）综合管线</w:t>
            </w:r>
            <w:r>
              <w:rPr>
                <w:rFonts w:hint="eastAsia" w:ascii="宋体" w:hAnsi="宋体" w:eastAsia="宋体" w:cs="宋体"/>
                <w:i w:val="0"/>
                <w:iCs w:val="0"/>
                <w:color w:val="000000"/>
                <w:sz w:val="20"/>
                <w:szCs w:val="20"/>
                <w:u w:val="none"/>
              </w:rPr>
            </w:r>
            <w:r/>
          </w:p>
        </w:tc>
        <w:tc>
          <w:tcPr>
            <w:tcW w:w="11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复核</w:t>
            </w:r>
            <w:r>
              <w:rPr>
                <w:rFonts w:hint="eastAsia" w:ascii="宋体" w:hAnsi="宋体" w:eastAsia="宋体" w:cs="宋体"/>
                <w:i w:val="0"/>
                <w:iCs w:val="0"/>
                <w:color w:val="000000"/>
                <w:sz w:val="20"/>
                <w:szCs w:val="20"/>
                <w:u w:val="none"/>
              </w:rPr>
            </w:r>
            <w:r/>
          </w:p>
        </w:tc>
        <w:tc>
          <w:tcPr>
            <w:tcW w:w="2355" w:type="dxa"/>
            <w:vAlign w:val="center"/>
            <w:textDirection w:val="lrTb"/>
            <w:noWrap/>
          </w:tcPr>
          <w:p>
            <w:pPr>
              <w:pStyle w:val="763"/>
              <w:jc w:val="center"/>
              <w:keepLines w:val="0"/>
              <w:keepNext w:val="0"/>
              <w:widowControl/>
              <w:rPr>
                <w:rFonts w:hint="eastAsia" w:ascii="宋体" w:hAnsi="宋体" w:eastAsia="宋体" w:cs="宋体"/>
                <w:i w:val="0"/>
                <w:iCs w:val="0"/>
                <w:color w:val="000000"/>
                <w:sz w:val="20"/>
                <w:szCs w:val="20"/>
                <w:u w:val="none"/>
              </w:rPr>
              <w:framePr w:vAnchor="text" w:hAnchor="page" w:x="1991" w:y="801"/>
              <w:suppressLineNumbers w:val="0"/>
            </w:pPr>
            <w:r>
              <w:rPr>
                <w:rFonts w:hint="eastAsia" w:ascii="宋体" w:hAnsi="宋体" w:eastAsia="宋体" w:cs="宋体"/>
                <w:i w:val="0"/>
                <w:iCs w:val="0"/>
                <w:color w:val="000000"/>
                <w:sz w:val="20"/>
                <w:szCs w:val="20"/>
                <w:u w:val="none"/>
                <w:lang w:val="en-US" w:eastAsia="zh-CN" w:bidi="ar"/>
              </w:rPr>
              <w:t xml:space="preserve">市政</w:t>
            </w:r>
            <w:r>
              <w:rPr>
                <w:rFonts w:hint="eastAsia" w:ascii="宋体" w:hAnsi="宋体" w:eastAsia="宋体" w:cs="宋体"/>
                <w:i w:val="0"/>
                <w:iCs w:val="0"/>
                <w:color w:val="000000"/>
                <w:sz w:val="20"/>
                <w:szCs w:val="20"/>
                <w:u w:val="none"/>
              </w:rPr>
            </w:r>
            <w:r/>
          </w:p>
        </w:tc>
        <w:tc>
          <w:tcPr>
            <w:tcW w:w="726" w:type="dxa"/>
            <w:vAlign w:val="center"/>
            <w:textDirection w:val="lrTb"/>
            <w:noWrap/>
          </w:tcPr>
          <w:p>
            <w:pPr>
              <w:pStyle w:val="763"/>
              <w:jc w:val="center"/>
              <w:rPr>
                <w:rFonts w:hint="eastAsia" w:ascii="宋体" w:hAnsi="宋体" w:eastAsia="宋体" w:cs="宋体"/>
                <w:i w:val="0"/>
                <w:iCs w:val="0"/>
                <w:color w:val="000000"/>
                <w:sz w:val="20"/>
                <w:szCs w:val="20"/>
                <w:u w:val="none"/>
              </w:rPr>
              <w:framePr w:vAnchor="text" w:hAnchor="page" w:x="1991" w:y="801"/>
            </w:pPr>
            <w:r>
              <w:rPr>
                <w:rFonts w:hint="eastAsia" w:ascii="宋体" w:hAnsi="宋体" w:eastAsia="宋体" w:cs="宋体"/>
                <w:i w:val="0"/>
                <w:iCs w:val="0"/>
                <w:color w:val="000000"/>
                <w:sz w:val="20"/>
                <w:szCs w:val="20"/>
                <w:u w:val="none"/>
              </w:rPr>
            </w:r>
            <w:r/>
          </w:p>
        </w:tc>
      </w:tr>
    </w:tbl>
    <w:p>
      <w:pPr>
        <w:pStyle w:val="788"/>
        <w:rPr>
          <w:rFonts w:hint="eastAsia"/>
          <w:color w:val="000000"/>
        </w:rPr>
      </w:pPr>
      <w:r>
        <w:rPr>
          <w:rFonts w:hint="eastAsia"/>
          <w:color w:val="000000"/>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spacing w:line="240" w:lineRule="exact"/>
        <w:rPr>
          <w:rFonts w:hint="eastAsia" w:ascii="宋体" w:hAnsi="宋体" w:eastAsia="宋体"/>
          <w:b/>
          <w:color w:val="000000"/>
          <w:lang w:eastAsia="zh-CN"/>
        </w:rPr>
      </w:pPr>
      <w:r>
        <w:rPr>
          <w:rFonts w:hint="eastAsia" w:ascii="宋体" w:hAnsi="宋体"/>
          <w:b/>
          <w:color w:val="000000"/>
        </w:rPr>
        <w:t xml:space="preserve">附表三：苏州吴中经济技术开发区投资评审中心协审单位评审项目业务质量考核表</w:t>
      </w:r>
      <w:r>
        <w:rPr>
          <w:rFonts w:hint="eastAsia" w:ascii="宋体" w:hAnsi="宋体"/>
          <w:b/>
          <w:color w:val="000000"/>
          <w:lang w:eastAsia="zh-CN"/>
        </w:rPr>
        <w:t xml:space="preserve">（</w:t>
      </w:r>
      <w:r>
        <w:rPr>
          <w:rFonts w:hint="eastAsia" w:ascii="宋体" w:hAnsi="宋体"/>
          <w:b/>
          <w:color w:val="000000"/>
          <w:lang w:val="en-US" w:eastAsia="zh-CN"/>
        </w:rPr>
        <w:t xml:space="preserve">2026</w:t>
      </w:r>
      <w:r>
        <w:rPr>
          <w:rFonts w:hint="eastAsia" w:ascii="宋体" w:hAnsi="宋体"/>
          <w:b/>
          <w:color w:val="000000"/>
          <w:lang w:eastAsia="zh-CN"/>
        </w:rPr>
        <w:t xml:space="preserve">）</w:t>
      </w:r>
      <w:r>
        <w:rPr>
          <w:rFonts w:hint="eastAsia" w:ascii="宋体" w:hAnsi="宋体" w:eastAsia="宋体"/>
          <w:b/>
          <w:color w:val="000000"/>
          <w:lang w:eastAsia="zh-CN"/>
        </w:rPr>
      </w:r>
      <w:r/>
    </w:p>
    <w:tbl>
      <w:tblPr>
        <w:tblW w:w="828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714"/>
        <w:gridCol w:w="509"/>
        <w:gridCol w:w="2498"/>
        <w:gridCol w:w="650"/>
        <w:gridCol w:w="1785"/>
        <w:gridCol w:w="1086"/>
      </w:tblGrid>
      <w:tr>
        <w:trPr>
          <w:trHeight w:val="495"/>
        </w:trPr>
        <w:tc>
          <w:tcPr>
            <w:gridSpan w:val="7"/>
            <w:tcW w:w="8289" w:type="dxa"/>
            <w:vAlign w:val="center"/>
            <w:textDirection w:val="lrTb"/>
            <w:noWrap w:val="false"/>
          </w:tcPr>
          <w:p>
            <w:pPr>
              <w:pStyle w:val="763"/>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0"/>
        </w:trPr>
        <w:tc>
          <w:tcPr>
            <w:gridSpan w:val="2"/>
            <w:tcW w:w="1761"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协审单位：</w:t>
            </w:r>
            <w:r>
              <w:rPr>
                <w:rFonts w:hint="eastAsia" w:ascii="宋体" w:hAnsi="宋体" w:eastAsia="宋体" w:cs="宋体"/>
                <w:i w:val="0"/>
                <w:iCs w:val="0"/>
                <w:color w:val="000000"/>
                <w:sz w:val="21"/>
                <w:szCs w:val="21"/>
                <w:u w:val="none"/>
              </w:rPr>
            </w:r>
            <w:r/>
          </w:p>
        </w:tc>
        <w:tc>
          <w:tcPr>
            <w:gridSpan w:val="3"/>
            <w:tcW w:w="3657"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gridSpan w:val="2"/>
            <w:tcW w:w="1761"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协审项目：</w:t>
            </w:r>
            <w:r>
              <w:rPr>
                <w:rFonts w:hint="eastAsia" w:ascii="宋体" w:hAnsi="宋体" w:eastAsia="宋体" w:cs="宋体"/>
                <w:i w:val="0"/>
                <w:iCs w:val="0"/>
                <w:color w:val="000000"/>
                <w:sz w:val="21"/>
                <w:szCs w:val="21"/>
                <w:u w:val="none"/>
              </w:rPr>
            </w:r>
            <w:r/>
          </w:p>
        </w:tc>
        <w:tc>
          <w:tcPr>
            <w:gridSpan w:val="3"/>
            <w:tcW w:w="3657"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子项名称</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gridSpan w:val="2"/>
            <w:tcW w:w="1761"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协审内容：</w:t>
            </w:r>
            <w:r>
              <w:rPr>
                <w:rFonts w:hint="eastAsia" w:ascii="宋体" w:hAnsi="宋体" w:eastAsia="宋体" w:cs="宋体"/>
                <w:i w:val="0"/>
                <w:iCs w:val="0"/>
                <w:color w:val="000000"/>
                <w:sz w:val="21"/>
                <w:szCs w:val="21"/>
                <w:u w:val="none"/>
              </w:rPr>
            </w:r>
            <w:r/>
          </w:p>
        </w:tc>
        <w:tc>
          <w:tcPr>
            <w:gridSpan w:val="5"/>
            <w:tcW w:w="6528"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□概算评审     □预算（标底）编制     □预算（标底）复核      </w:t>
            </w:r>
            <w:r>
              <w:rPr>
                <w:rFonts w:hint="eastAsia" w:ascii="宋体" w:hAnsi="宋体" w:eastAsia="宋体" w:cs="宋体"/>
                <w:i w:val="0"/>
                <w:iCs w:val="0"/>
                <w:color w:val="000000"/>
                <w:sz w:val="21"/>
                <w:szCs w:val="21"/>
                <w:u w:val="none"/>
              </w:rPr>
            </w:r>
            <w:r/>
          </w:p>
        </w:tc>
      </w:tr>
      <w:tr>
        <w:trPr>
          <w:trHeight w:val="390"/>
        </w:trPr>
        <w:tc>
          <w:tcPr>
            <w:gridSpan w:val="5"/>
            <w:tcW w:w="5418"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考核内容</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评分结果</w:t>
            </w:r>
            <w:r>
              <w:rPr>
                <w:rFonts w:hint="eastAsia" w:ascii="宋体" w:hAnsi="宋体" w:eastAsia="宋体" w:cs="宋体"/>
                <w:i w:val="0"/>
                <w:iCs w:val="0"/>
                <w:color w:val="000000"/>
                <w:sz w:val="21"/>
                <w:szCs w:val="21"/>
                <w:u w:val="none"/>
              </w:rPr>
            </w:r>
            <w:r/>
          </w:p>
        </w:tc>
      </w:tr>
      <w:tr>
        <w:trPr>
          <w:trHeight w:val="499"/>
        </w:trPr>
        <w:tc>
          <w:tcPr>
            <w:tcW w:w="1047" w:type="dxa"/>
            <w:vAlign w:val="center"/>
            <w:vMerge w:val="restart"/>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协审工作、协审人员要求（20分）</w:t>
            </w: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未按规定的时间参加评审中心组织的探勘现场、协审结果核对、评审事项协调等会议和活动的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-5分/次</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未按评审办规定移交相应资料的或导致协审资料遗失的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未设立面向评审中心并参与评审相关联系、协调工作的项目负责人，或相关负责人不满足要求的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擅自更换各专业协审人员的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-5分/人·次</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协审人员存在态度、业务熟练、工作认真负责程度、配合、协调、沟通等方面问题的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协审单位安排不具有相应执业资格的人员开展协审工作</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restart"/>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协审质量</w:t>
            </w:r>
            <w:r>
              <w:rPr>
                <w:rFonts w:hint="eastAsia" w:ascii="宋体" w:hAnsi="宋体" w:eastAsia="宋体" w:cs="宋体"/>
                <w:i w:val="0"/>
                <w:iCs w:val="0"/>
                <w:color w:val="000000"/>
                <w:sz w:val="21"/>
                <w:szCs w:val="21"/>
                <w:u w:val="none"/>
                <w:lang w:val="en-US" w:eastAsia="zh-CN" w:bidi="ar"/>
              </w:rPr>
            </w:r>
            <w:r/>
          </w:p>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（40分）</w:t>
            </w:r>
            <w:r>
              <w:rPr>
                <w:rFonts w:hint="eastAsia" w:ascii="宋体" w:hAnsi="宋体" w:eastAsia="宋体" w:cs="宋体"/>
                <w:i w:val="0"/>
                <w:iCs w:val="0"/>
                <w:color w:val="000000"/>
                <w:sz w:val="21"/>
                <w:szCs w:val="21"/>
                <w:u w:val="none"/>
              </w:rPr>
            </w:r>
            <w:r/>
          </w:p>
        </w:tc>
        <w:tc>
          <w:tcPr>
            <w:tcW w:w="714" w:type="dxa"/>
            <w:vAlign w:val="center"/>
            <w:vMerge w:val="restart"/>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总价</w:t>
            </w:r>
            <w:r>
              <w:rPr>
                <w:rFonts w:hint="eastAsia" w:ascii="宋体" w:hAnsi="宋体" w:eastAsia="宋体" w:cs="宋体"/>
                <w:i w:val="0"/>
                <w:iCs w:val="0"/>
                <w:color w:val="000000"/>
                <w:sz w:val="21"/>
                <w:szCs w:val="21"/>
                <w:u w:val="none"/>
                <w:lang w:val="en-US" w:eastAsia="zh-CN" w:bidi="ar"/>
              </w:rPr>
            </w:r>
            <w:r/>
          </w:p>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占比</w:t>
            </w:r>
            <w:r>
              <w:rPr>
                <w:rFonts w:hint="eastAsia" w:ascii="宋体" w:hAnsi="宋体" w:eastAsia="宋体" w:cs="宋体"/>
                <w:i w:val="0"/>
                <w:iCs w:val="0"/>
                <w:color w:val="000000"/>
                <w:sz w:val="21"/>
                <w:szCs w:val="21"/>
                <w:u w:val="none"/>
              </w:rPr>
            </w:r>
            <w:r/>
          </w:p>
        </w:tc>
        <w:tc>
          <w:tcPr>
            <w:gridSpan w:val="3"/>
            <w:tcW w:w="3657"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由于协审单位原因，造成误差金额占总价1%-3%的（插值计算）</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14"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3657"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由于协审单位原因，造成误差金额占总价3%-10%的（插值计算）</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14"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3657"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由于协审单位原因，造成误差金额占总价超10%的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14" w:type="dxa"/>
            <w:vAlign w:val="center"/>
            <w:vMerge w:val="restart"/>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单项</w:t>
            </w:r>
            <w:r>
              <w:rPr>
                <w:rFonts w:hint="eastAsia" w:ascii="宋体" w:hAnsi="宋体" w:eastAsia="宋体" w:cs="宋体"/>
                <w:i w:val="0"/>
                <w:iCs w:val="0"/>
                <w:color w:val="000000"/>
                <w:sz w:val="21"/>
                <w:szCs w:val="21"/>
                <w:u w:val="none"/>
                <w:lang w:val="en-US" w:eastAsia="zh-CN" w:bidi="ar"/>
              </w:rPr>
            </w:r>
            <w:r/>
          </w:p>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金额</w:t>
            </w:r>
            <w:r>
              <w:rPr>
                <w:rFonts w:hint="eastAsia" w:ascii="宋体" w:hAnsi="宋体" w:eastAsia="宋体" w:cs="宋体"/>
                <w:i w:val="0"/>
                <w:iCs w:val="0"/>
                <w:color w:val="000000"/>
                <w:sz w:val="21"/>
                <w:szCs w:val="21"/>
                <w:u w:val="none"/>
              </w:rPr>
            </w:r>
            <w:r/>
          </w:p>
        </w:tc>
        <w:tc>
          <w:tcPr>
            <w:gridSpan w:val="3"/>
            <w:tcW w:w="3657"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由于协审单位原因，造成误差金额5万元-20万元的（插值计算）</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14"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3657"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由于协审单位原因，造成误差金额20万元-50万元的（插值计算）</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14"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3657"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由于协审单位原因，造成误差金额超50万元的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在编制说明、协审报告、标底确认单或其他文字资料表述中存在实质性错误的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-1分/处</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工程量清单不准确或不完整、出现差错、存在实质性错误的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-2分/处</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在评审过程中应反映的重大问题，未按规定反映的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-5分/项</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经审核通过协审结果、协审报告和正式出具的报告不一致的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-10分/处</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未经允许，擅自对外透露初步评审结果及相关信息的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restart"/>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协审效率</w:t>
            </w:r>
            <w:r>
              <w:rPr>
                <w:rFonts w:hint="eastAsia" w:ascii="宋体" w:hAnsi="宋体" w:eastAsia="宋体" w:cs="宋体"/>
                <w:i w:val="0"/>
                <w:iCs w:val="0"/>
                <w:color w:val="000000"/>
                <w:sz w:val="21"/>
                <w:szCs w:val="21"/>
                <w:u w:val="none"/>
                <w:lang w:val="en-US" w:eastAsia="zh-CN" w:bidi="ar"/>
              </w:rPr>
            </w:r>
            <w:r/>
          </w:p>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（30分）</w:t>
            </w: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未在项目确定后2个工作日内与评审中心取得联系并明确项目协审人员</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-2分,-1分/天</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未在评审中心告知后2个工作日内交接资料的（建设单位原因除外）</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-2分,-1分/天</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未按时完成协审工作任务（工作存在应付、糊弄等情况不算完成任务）</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-10分,-1分/天</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协审结果仍需要修改的，未在2个工作日内重新提交协审结果</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-5分,-1分/天</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未在评审中心对协审报告结果通过后，3个工作日内出具正式协审报告的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-5分,-1分/天</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tcW w:w="1047"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协审提示</w:t>
            </w:r>
            <w:r>
              <w:rPr>
                <w:rFonts w:hint="eastAsia" w:ascii="宋体" w:hAnsi="宋体" w:eastAsia="宋体" w:cs="宋体"/>
                <w:i w:val="0"/>
                <w:iCs w:val="0"/>
                <w:color w:val="000000"/>
                <w:sz w:val="21"/>
                <w:szCs w:val="21"/>
                <w:u w:val="none"/>
                <w:lang w:val="en-US" w:eastAsia="zh-CN" w:bidi="ar"/>
              </w:rPr>
            </w:r>
            <w:r/>
          </w:p>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（10分）</w:t>
            </w: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收到协审提示书，未按评审要求及时反馈意见与整改的，酌情扣分</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restart"/>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考核加分（5分）</w:t>
            </w: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在协审过程中，认真负责，及时反映项目重大情况，并经评审中心确认的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协审报告初稿质量无差错并能提前完成协审工作任务的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9"/>
        </w:trPr>
        <w:tc>
          <w:tcPr>
            <w:tcW w:w="1047" w:type="dxa"/>
            <w:vAlign w:val="center"/>
            <w:vMerge w:val="continue"/>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W w:w="437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提出有效的合理化建议，并被采纳的</w:t>
            </w:r>
            <w:r>
              <w:rPr>
                <w:rFonts w:hint="eastAsia" w:ascii="宋体" w:hAnsi="宋体" w:eastAsia="宋体" w:cs="宋体"/>
                <w:i w:val="0"/>
                <w:iCs w:val="0"/>
                <w:color w:val="000000"/>
                <w:sz w:val="21"/>
                <w:szCs w:val="21"/>
                <w:u w:val="none"/>
              </w:rPr>
            </w:r>
            <w:r/>
          </w:p>
        </w:tc>
        <w:tc>
          <w:tcPr>
            <w:tcW w:w="1785"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1-3分</w:t>
            </w:r>
            <w:r>
              <w:rPr>
                <w:rFonts w:hint="eastAsia" w:ascii="宋体" w:hAnsi="宋体" w:eastAsia="宋体" w:cs="宋体"/>
                <w:i w:val="0"/>
                <w:iCs w:val="0"/>
                <w:color w:val="000000"/>
                <w:sz w:val="21"/>
                <w:szCs w:val="21"/>
                <w:u w:val="none"/>
              </w:rPr>
            </w:r>
            <w:r/>
          </w:p>
        </w:tc>
        <w:tc>
          <w:tcPr>
            <w:tcW w:w="1086"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gridSpan w:val="3"/>
            <w:tcW w:w="2270"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评审中心评分汇总</w:t>
            </w:r>
            <w:r>
              <w:rPr>
                <w:rFonts w:hint="eastAsia" w:ascii="宋体" w:hAnsi="宋体" w:eastAsia="宋体" w:cs="宋体"/>
                <w:i w:val="0"/>
                <w:iCs w:val="0"/>
                <w:color w:val="000000"/>
                <w:sz w:val="21"/>
                <w:szCs w:val="21"/>
                <w:u w:val="none"/>
              </w:rPr>
            </w:r>
            <w:r/>
          </w:p>
        </w:tc>
        <w:tc>
          <w:tcPr>
            <w:gridSpan w:val="4"/>
            <w:tcW w:w="6019" w:type="dxa"/>
            <w:vAlign w:val="center"/>
            <w:textDirection w:val="lrTb"/>
            <w:noWrap w:val="false"/>
          </w:tcPr>
          <w:p>
            <w:pPr>
              <w:pStyle w:val="763"/>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gridSpan w:val="4"/>
            <w:tcW w:w="4768"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协审签名:                     年   月   日</w:t>
            </w:r>
            <w:r>
              <w:rPr>
                <w:rFonts w:hint="eastAsia" w:ascii="宋体" w:hAnsi="宋体" w:eastAsia="宋体" w:cs="宋体"/>
                <w:i w:val="0"/>
                <w:iCs w:val="0"/>
                <w:color w:val="000000"/>
                <w:sz w:val="21"/>
                <w:szCs w:val="21"/>
                <w:u w:val="none"/>
              </w:rPr>
            </w:r>
            <w:r/>
          </w:p>
        </w:tc>
        <w:tc>
          <w:tcPr>
            <w:gridSpan w:val="3"/>
            <w:tcW w:w="352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协审单位盖章:                     年   月   日</w:t>
            </w:r>
            <w:r>
              <w:rPr>
                <w:rFonts w:hint="eastAsia" w:ascii="宋体" w:hAnsi="宋体" w:eastAsia="宋体" w:cs="宋体"/>
                <w:i w:val="0"/>
                <w:iCs w:val="0"/>
                <w:color w:val="000000"/>
                <w:sz w:val="21"/>
                <w:szCs w:val="21"/>
                <w:u w:val="none"/>
              </w:rPr>
            </w:r>
            <w:r/>
          </w:p>
        </w:tc>
      </w:tr>
      <w:tr>
        <w:trPr>
          <w:trHeight w:val="740"/>
        </w:trPr>
        <w:tc>
          <w:tcPr>
            <w:gridSpan w:val="7"/>
            <w:tcW w:w="8289"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备注：1、本表由评审中心项目负责人在项目评审结束后填写，经协审单位确认后归入评审项目档案；</w:t>
            </w:r>
            <w:r>
              <w:rPr>
                <w:rFonts w:hint="eastAsia" w:ascii="宋体" w:hAnsi="宋体" w:eastAsia="宋体" w:cs="宋体"/>
                <w:i w:val="0"/>
                <w:iCs w:val="0"/>
                <w:color w:val="000000"/>
                <w:sz w:val="21"/>
                <w:szCs w:val="21"/>
                <w:u w:val="none"/>
                <w:lang w:val="en-US" w:eastAsia="zh-CN" w:bidi="ar"/>
              </w:rPr>
            </w:r>
            <w:r/>
          </w:p>
          <w:p>
            <w:pPr>
              <w:pStyle w:val="763"/>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2、根据项目总价确定协审质量考核时采用总价占比或单项金额；</w:t>
            </w:r>
            <w:r>
              <w:rPr>
                <w:rFonts w:hint="eastAsia" w:ascii="宋体" w:hAnsi="宋体" w:eastAsia="宋体" w:cs="宋体"/>
                <w:i w:val="0"/>
                <w:iCs w:val="0"/>
                <w:color w:val="000000"/>
                <w:sz w:val="21"/>
                <w:szCs w:val="21"/>
                <w:u w:val="none"/>
                <w:lang w:val="en-US" w:eastAsia="zh-CN" w:bidi="ar"/>
              </w:rPr>
            </w:r>
            <w:r/>
          </w:p>
          <w:p>
            <w:pPr>
              <w:pStyle w:val="76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3、考核得分96以上按照标准100%支付。</w:t>
            </w:r>
            <w:r>
              <w:rPr>
                <w:rFonts w:hint="eastAsia" w:ascii="宋体" w:hAnsi="宋体" w:eastAsia="宋体" w:cs="宋体"/>
                <w:i w:val="0"/>
                <w:iCs w:val="0"/>
                <w:color w:val="000000"/>
                <w:sz w:val="21"/>
                <w:szCs w:val="21"/>
                <w:u w:val="none"/>
              </w:rPr>
            </w:r>
            <w:r/>
          </w:p>
        </w:tc>
      </w:tr>
    </w:tbl>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9"/>
        <w:rPr>
          <w:rFonts w:hint="eastAsia"/>
          <w:color w:val="000000"/>
        </w:rPr>
      </w:pPr>
      <w:r>
        <w:rPr>
          <w:rFonts w:hint="eastAsia"/>
          <w:color w:val="000000"/>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both"/>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63"/>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8"/>
          <w:szCs w:val="28"/>
          <w:highlight w:val="none"/>
        </w:rPr>
        <w:t xml:space="preserve">第五章 合同主要条款</w:t>
      </w:r>
      <w:r>
        <w:rPr>
          <w:rFonts w:hint="eastAsia" w:ascii="宋体" w:hAnsi="宋体" w:eastAsia="宋体" w:cs="宋体"/>
          <w:color w:val="000000"/>
          <w:sz w:val="21"/>
          <w:szCs w:val="21"/>
          <w:highlight w:val="none"/>
        </w:rPr>
      </w:r>
      <w:r/>
    </w:p>
    <w:p>
      <w:pPr>
        <w:pStyle w:val="774"/>
        <w:ind w:left="0" w:firstLine="0"/>
        <w:keepLines w:val="0"/>
        <w:keepNext w:val="0"/>
        <w:pageBreakBefore w:val="0"/>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pStyle w:val="774"/>
        <w:ind w:left="0" w:firstLine="0"/>
        <w:keepLines w:val="0"/>
        <w:keepNext w:val="0"/>
        <w:pageBreakBefore w:val="0"/>
        <w:spacing w:line="360" w:lineRule="auto"/>
        <w:rPr>
          <w:rFonts w:hint="eastAsia" w:ascii="宋体" w:hAnsi="宋体" w:eastAsia="宋体"/>
          <w:b/>
          <w:bCs/>
          <w:color w:val="000000"/>
          <w:sz w:val="21"/>
          <w:szCs w:val="21"/>
          <w:u w:val="single"/>
        </w:rPr>
      </w:pPr>
      <w:r>
        <w:rPr>
          <w:rFonts w:hint="eastAsia" w:ascii="宋体" w:hAnsi="宋体" w:eastAsia="宋体"/>
          <w:b/>
          <w:bCs/>
          <w:color w:val="000000"/>
          <w:sz w:val="21"/>
          <w:szCs w:val="21"/>
        </w:rPr>
        <w:t xml:space="preserve">甲方：</w:t>
      </w:r>
      <w:r>
        <w:rPr>
          <w:rFonts w:hint="eastAsia" w:ascii="宋体" w:hAnsi="宋体" w:eastAsia="宋体"/>
          <w:b/>
          <w:bCs/>
          <w:color w:val="000000"/>
          <w:sz w:val="21"/>
          <w:szCs w:val="21"/>
          <w:u w:val="single"/>
        </w:rPr>
        <w:t xml:space="preserve">苏州吴中经济技术开发区投资评审中心</w:t>
      </w:r>
      <w:r>
        <w:rPr>
          <w:rFonts w:hint="eastAsia" w:ascii="宋体" w:hAnsi="宋体" w:eastAsia="宋体"/>
          <w:b/>
          <w:bCs/>
          <w:color w:val="000000"/>
          <w:sz w:val="21"/>
          <w:szCs w:val="21"/>
          <w:u w:val="single"/>
        </w:rPr>
      </w:r>
      <w:r/>
    </w:p>
    <w:p>
      <w:pPr>
        <w:pStyle w:val="774"/>
        <w:ind w:left="0" w:firstLine="0"/>
        <w:keepLines w:val="0"/>
        <w:keepNext w:val="0"/>
        <w:pageBreakBefore w:val="0"/>
        <w:spacing w:line="360" w:lineRule="auto"/>
        <w:rPr>
          <w:rFonts w:hint="eastAsia" w:ascii="宋体" w:hAnsi="宋体" w:eastAsia="宋体"/>
          <w:b/>
          <w:bCs/>
          <w:color w:val="000000"/>
          <w:sz w:val="21"/>
          <w:szCs w:val="21"/>
          <w:lang w:eastAsia="zh-CN"/>
        </w:rPr>
      </w:pPr>
      <w:r>
        <w:rPr>
          <w:rFonts w:hint="eastAsia" w:ascii="宋体" w:hAnsi="宋体" w:eastAsia="宋体"/>
          <w:b/>
          <w:bCs/>
          <w:color w:val="000000"/>
          <w:sz w:val="21"/>
          <w:szCs w:val="21"/>
          <w:lang w:eastAsia="zh-CN"/>
        </w:rPr>
        <w:t xml:space="preserve">联系人：</w:t>
      </w: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eastAsia="zh-CN"/>
        </w:rPr>
        <w:t xml:space="preserve">联系方式：</w:t>
      </w:r>
      <w:r>
        <w:rPr>
          <w:rFonts w:hint="eastAsia" w:ascii="宋体" w:hAnsi="宋体" w:eastAsia="宋体"/>
          <w:b/>
          <w:bCs/>
          <w:color w:val="000000"/>
          <w:sz w:val="21"/>
          <w:szCs w:val="21"/>
          <w:lang w:eastAsia="zh-CN"/>
        </w:rPr>
      </w:r>
      <w:r/>
    </w:p>
    <w:p>
      <w:pPr>
        <w:pStyle w:val="774"/>
        <w:ind w:left="0" w:firstLine="0"/>
        <w:keepLines w:val="0"/>
        <w:keepNext w:val="0"/>
        <w:pageBreakBefore w:val="0"/>
        <w:spacing w:line="360" w:lineRule="auto"/>
        <w:rPr>
          <w:rFonts w:hint="eastAsia" w:ascii="宋体" w:hAnsi="宋体" w:eastAsia="宋体"/>
          <w:b/>
          <w:bCs/>
          <w:color w:val="000000"/>
          <w:sz w:val="21"/>
          <w:szCs w:val="21"/>
          <w:u w:val="single"/>
          <w:lang w:val="en-US" w:eastAsia="zh-CN"/>
        </w:rPr>
      </w:pPr>
      <w:r>
        <w:rPr>
          <w:rFonts w:hint="eastAsia" w:ascii="宋体" w:hAnsi="宋体" w:eastAsia="宋体"/>
          <w:b/>
          <w:bCs/>
          <w:color w:val="000000"/>
          <w:sz w:val="21"/>
          <w:szCs w:val="21"/>
        </w:rPr>
        <w:t xml:space="preserve">乙方：</w:t>
      </w:r>
      <w:r>
        <w:rPr>
          <w:rFonts w:hint="eastAsia" w:ascii="宋体" w:hAnsi="宋体" w:eastAsia="宋体"/>
          <w:b/>
          <w:bCs/>
          <w:color w:val="000000"/>
          <w:sz w:val="21"/>
          <w:szCs w:val="21"/>
          <w:u w:val="single"/>
          <w:lang w:val="en-US" w:eastAsia="zh-CN"/>
        </w:rPr>
        <w:t xml:space="preserve">                                 </w:t>
      </w:r>
      <w:r>
        <w:rPr>
          <w:rFonts w:hint="eastAsia" w:ascii="宋体" w:hAnsi="宋体" w:eastAsia="宋体"/>
          <w:b/>
          <w:bCs/>
          <w:color w:val="000000"/>
          <w:sz w:val="21"/>
          <w:szCs w:val="21"/>
          <w:u w:val="single"/>
          <w:lang w:val="en-US" w:eastAsia="zh-CN"/>
        </w:rPr>
      </w:r>
      <w:r/>
    </w:p>
    <w:p>
      <w:pPr>
        <w:pStyle w:val="774"/>
        <w:ind w:left="0" w:firstLine="0"/>
        <w:keepLines w:val="0"/>
        <w:keepNext w:val="0"/>
        <w:pageBreakBefore w:val="0"/>
        <w:spacing w:line="360" w:lineRule="auto"/>
        <w:rPr>
          <w:rFonts w:hint="eastAsia" w:ascii="宋体" w:hAnsi="宋体" w:eastAsia="宋体"/>
          <w:b/>
          <w:bCs/>
          <w:color w:val="000000"/>
          <w:sz w:val="21"/>
          <w:szCs w:val="21"/>
          <w:lang w:eastAsia="zh-CN"/>
        </w:rPr>
      </w:pPr>
      <w:r>
        <w:rPr>
          <w:rFonts w:hint="eastAsia" w:ascii="宋体" w:hAnsi="宋体" w:eastAsia="宋体"/>
          <w:b/>
          <w:bCs/>
          <w:color w:val="000000"/>
          <w:sz w:val="21"/>
          <w:szCs w:val="21"/>
          <w:lang w:eastAsia="zh-CN"/>
        </w:rPr>
        <w:t xml:space="preserve">联系人：</w:t>
      </w: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eastAsia="zh-CN"/>
        </w:rPr>
        <w:t xml:space="preserve">联系方式：</w:t>
      </w:r>
      <w:r>
        <w:rPr>
          <w:rFonts w:hint="eastAsia" w:ascii="宋体" w:hAnsi="宋体" w:eastAsia="宋体"/>
          <w:b/>
          <w:bCs/>
          <w:color w:val="000000"/>
          <w:sz w:val="21"/>
          <w:szCs w:val="21"/>
          <w:lang w:eastAsia="zh-CN"/>
        </w:rPr>
      </w:r>
      <w:r/>
    </w:p>
    <w:p>
      <w:pPr>
        <w:pStyle w:val="763"/>
        <w:ind w:firstLine="420"/>
        <w:spacing w:line="400" w:lineRule="exact"/>
        <w:rPr>
          <w:rFonts w:ascii="宋体" w:hAnsi="宋体"/>
          <w:color w:val="000000"/>
        </w:rPr>
      </w:pPr>
      <w:r>
        <w:rPr>
          <w:rFonts w:hint="eastAsia" w:ascii="宋体" w:hAnsi="宋体"/>
          <w:color w:val="000000"/>
        </w:rPr>
        <w:t xml:space="preserve">根据</w:t>
      </w:r>
      <w:r>
        <w:rPr>
          <w:rFonts w:hint="eastAsia" w:ascii="宋体" w:hAnsi="宋体"/>
          <w:color w:val="000000"/>
          <w:lang w:val="en-US" w:eastAsia="zh-CN"/>
        </w:rPr>
        <w:t xml:space="preserve">苏州隆信工程咨询有限公司</w:t>
      </w:r>
      <w:r>
        <w:rPr>
          <w:rFonts w:hint="eastAsia" w:ascii="宋体" w:hAnsi="宋体"/>
          <w:color w:val="000000"/>
        </w:rPr>
        <w:t xml:space="preserve">项目编号为</w:t>
      </w:r>
      <w:r>
        <w:rPr>
          <w:rFonts w:hint="eastAsia" w:ascii="宋体" w:hAnsi="宋体"/>
          <w:color w:val="000000"/>
          <w:u w:val="single"/>
        </w:rPr>
        <w:t xml:space="preserve">JSZC-320506-SZLX-G2026-0002</w:t>
      </w:r>
      <w:r>
        <w:rPr>
          <w:rFonts w:hint="eastAsia" w:ascii="宋体" w:hAnsi="宋体"/>
          <w:color w:val="000000"/>
        </w:rPr>
        <w:t xml:space="preserve">号招标文件及该文件的投标文件和中标通知书，甲方和乙方就</w:t>
      </w:r>
      <w:r>
        <w:rPr>
          <w:rFonts w:hint="eastAsia" w:ascii="宋体" w:hAnsi="宋体"/>
          <w:color w:val="000000"/>
          <w:u w:val="single"/>
        </w:rPr>
        <w:t xml:space="preserve">202</w:t>
      </w:r>
      <w:r>
        <w:rPr>
          <w:rFonts w:hint="eastAsia" w:ascii="宋体" w:hAnsi="宋体"/>
          <w:color w:val="000000"/>
          <w:u w:val="single"/>
          <w:lang w:val="en-US" w:eastAsia="zh-CN"/>
        </w:rPr>
        <w:t xml:space="preserve">6</w:t>
      </w:r>
      <w:r>
        <w:rPr>
          <w:rFonts w:hint="eastAsia" w:ascii="宋体" w:hAnsi="宋体"/>
          <w:color w:val="000000"/>
          <w:u w:val="single"/>
        </w:rPr>
        <w:t xml:space="preserve">年吴中经开区政府投资项目委托评（协）审服务</w:t>
      </w:r>
      <w:r>
        <w:rPr>
          <w:rFonts w:hint="eastAsia" w:ascii="宋体" w:hAnsi="宋体"/>
          <w:color w:val="000000"/>
        </w:rPr>
        <w:t xml:space="preserve">的中标事宜，签订本合同。</w:t>
      </w:r>
      <w:r>
        <w:rPr>
          <w:rFonts w:ascii="宋体" w:hAnsi="宋体"/>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一、乙方通过招投标获得202</w:t>
      </w:r>
      <w:r>
        <w:rPr>
          <w:rFonts w:hint="eastAsia" w:ascii="宋体" w:hAnsi="宋体"/>
          <w:b/>
          <w:color w:val="000000"/>
          <w:lang w:val="en-US" w:eastAsia="zh-CN"/>
        </w:rPr>
        <w:t xml:space="preserve">6</w:t>
      </w:r>
      <w:r>
        <w:rPr>
          <w:rFonts w:hint="eastAsia" w:ascii="宋体" w:hAnsi="宋体"/>
          <w:b/>
          <w:color w:val="000000"/>
        </w:rPr>
        <w:t xml:space="preserve">年吴中经开区政府投资项目委托评（协）审服务供应商资格，完成中标标段相应项目及造价评审内容的协审服务工作。</w:t>
      </w:r>
      <w:r>
        <w:rPr>
          <w:rFonts w:hint="eastAsia" w:ascii="宋体" w:hAnsi="宋体"/>
          <w:b/>
          <w:color w:val="000000"/>
        </w:rPr>
      </w:r>
      <w:r/>
    </w:p>
    <w:p>
      <w:pPr>
        <w:pStyle w:val="763"/>
        <w:ind w:firstLine="422"/>
        <w:spacing w:line="400" w:lineRule="exact"/>
        <w:rPr>
          <w:rFonts w:hint="eastAsia" w:ascii="宋体" w:hAnsi="宋体"/>
          <w:color w:val="000000"/>
        </w:rPr>
      </w:pPr>
      <w:r>
        <w:rPr>
          <w:rFonts w:hint="eastAsia" w:ascii="宋体" w:hAnsi="宋体"/>
          <w:b/>
          <w:color w:val="000000"/>
        </w:rPr>
        <w:t xml:space="preserve">二、合同有效期为：</w:t>
      </w:r>
      <w:r>
        <w:rPr>
          <w:rFonts w:hint="eastAsia" w:ascii="宋体" w:hAnsi="宋体"/>
          <w:color w:val="000000"/>
        </w:rPr>
        <w:t xml:space="preserve">合同签订之日起至整个标段所有协审项目完成</w:t>
      </w:r>
      <w:r>
        <w:rPr>
          <w:rFonts w:hint="eastAsia" w:ascii="宋体" w:hAnsi="宋体"/>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三、合同金额不得超过人民币：</w:t>
      </w:r>
      <w:r>
        <w:rPr>
          <w:rFonts w:hint="eastAsia" w:ascii="宋体" w:hAnsi="宋体"/>
          <w:b/>
          <w:color w:val="000000"/>
          <w:u w:val="single"/>
        </w:rPr>
        <w:t xml:space="preserve">         </w:t>
      </w:r>
      <w:r>
        <w:rPr>
          <w:rFonts w:hint="eastAsia" w:ascii="宋体" w:hAnsi="宋体"/>
          <w:b/>
          <w:color w:val="000000"/>
        </w:rPr>
        <w:t xml:space="preserve"> 万元（各标段预算金额），具体协审费用依据招标文件中明确的计费方式，按具体委托项目考核情况计取。</w:t>
      </w:r>
      <w:r>
        <w:rPr>
          <w:rFonts w:hint="eastAsia" w:ascii="宋体" w:hAnsi="宋体"/>
          <w:b/>
          <w:color w:val="000000"/>
        </w:rPr>
      </w:r>
      <w:r/>
    </w:p>
    <w:p>
      <w:pPr>
        <w:pStyle w:val="763"/>
        <w:ind w:firstLine="422"/>
        <w:spacing w:line="400" w:lineRule="exact"/>
        <w:rPr>
          <w:rFonts w:hint="eastAsia" w:ascii="宋体" w:hAnsi="宋体"/>
          <w:color w:val="000000"/>
        </w:rPr>
      </w:pPr>
      <w:r>
        <w:rPr>
          <w:rFonts w:hint="eastAsia" w:ascii="宋体" w:hAnsi="宋体"/>
          <w:b/>
          <w:color w:val="000000"/>
        </w:rPr>
        <w:t xml:space="preserve">四、下列文件应视为构成并作为阅读和理解本合同书的组成部分</w:t>
      </w:r>
      <w:r>
        <w:rPr>
          <w:rFonts w:hint="eastAsia" w:ascii="宋体" w:hAnsi="宋体"/>
          <w:color w:val="000000"/>
        </w:rPr>
        <w:t xml:space="preserve">，即：</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1．本合同书；</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2．中标通知书；</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3．投标文件及其附件（含投标人在评标期间递交和确认并经招标人同意的对有关问题的补充资料和澄清文件等，如果有）；</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4．招标文件。</w:t>
      </w:r>
      <w:r>
        <w:rPr>
          <w:rFonts w:hint="eastAsia" w:ascii="宋体" w:hAnsi="宋体"/>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五、税费</w:t>
      </w:r>
      <w:r>
        <w:rPr>
          <w:rFonts w:hint="eastAsia" w:ascii="宋体" w:hAnsi="宋体"/>
          <w:b/>
          <w:color w:val="000000"/>
        </w:rPr>
      </w:r>
      <w:r/>
    </w:p>
    <w:p>
      <w:pPr>
        <w:pStyle w:val="763"/>
        <w:ind w:firstLine="420"/>
        <w:spacing w:line="400" w:lineRule="exact"/>
        <w:rPr>
          <w:rFonts w:hint="eastAsia" w:ascii="宋体" w:hAnsi="宋体"/>
          <w:b/>
          <w:color w:val="000000"/>
        </w:rPr>
      </w:pPr>
      <w:r>
        <w:rPr>
          <w:rFonts w:hint="eastAsia" w:ascii="宋体" w:hAnsi="宋体"/>
          <w:color w:val="000000"/>
        </w:rPr>
        <w:t xml:space="preserve">中国政府根据现行税收法律法规规定对乙方征收的、与本合同有关的一切税费，均由乙方负担。</w:t>
      </w:r>
      <w:r>
        <w:rPr>
          <w:rFonts w:hint="eastAsia" w:ascii="宋体" w:hAnsi="宋体"/>
          <w:b/>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六、双方职责</w:t>
      </w:r>
      <w:r>
        <w:rPr>
          <w:rFonts w:hint="eastAsia" w:ascii="宋体" w:hAnsi="宋体"/>
          <w:b/>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甲方职责：</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1．按照招标文件及附件要求、投标文件、合同约定等对乙方服务进行验收并考核管理；</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2．支付协审服务费。</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乙方职责：</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乙方应建立质量管理体系，严格执行评审操作规程、业务指导规程等评审规章制度，确保项目协审质量。项目协审应当严格遵守国家的有关法律、法规、制度规定、有关执业规范及甲方的工作要求和工作规范。乙方对协审成果的真实性、完整性、可靠性负责。</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2．乙方应在中标后一个月内具备响应服务驻点办公场所，拟派人员整个服务期应保持稳定，拟派人员未经甲方同意不得擅自更换且数量不低于承诺数量，并服从甲方人员备案、考勤及考核管理，人员考勤合格率应符合招标书要求。</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3．乙方的工作必须接受甲方根据本招标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4．乙方应确保项目协审质量，按时完成协审工作，时间要求以招标文件及具体项目时间按排为准。</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5．乙方的协审成果只向甲方提供，不得自行提供给其他单位。对于协审工作产生重大质量误差、协审效率严重拖延、协审工作要求违反各级造价行业规定及甲方评审规范，以及提供不实或内容虚假的协审成果以及自行对外提供协审成果的，除由乙方自行承担责任外，甲方有权按要求进行严格考核并采取必要惩罚措施，包括制发提示书、警示书、扣减协审费用、直至终止乙方202</w:t>
      </w:r>
      <w:r>
        <w:rPr>
          <w:rFonts w:hint="eastAsia" w:ascii="宋体" w:hAnsi="宋体"/>
          <w:color w:val="000000"/>
          <w:lang w:val="en-US" w:eastAsia="zh-CN"/>
        </w:rPr>
        <w:t xml:space="preserve">6</w:t>
      </w:r>
      <w:r>
        <w:rPr>
          <w:rFonts w:hint="eastAsia" w:ascii="宋体" w:hAnsi="宋体"/>
          <w:color w:val="000000"/>
        </w:rPr>
        <w:t xml:space="preserve">年吴中经开区政府投资项目委托评（协）审服务项目资格。情节严重的，依法提请有关部门追究协审单位和相关责任人的行政及法律责任。</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6．因概算、预算（标底）评审中需现场核实以及突发应急事件的现场评审需要，为保证协审工作效率和服务质量，做好造价协审工作，乙方应投标承诺保证协审工作响应时间。如乙方在服务期内，被发现违背投标承诺的，则甲方有权进行处罚，包括但不限于制发提示书、警示书、扣减协审费用、终止双方工程造价委托协审服务合同，通报行业主管部门或其他相关部门进行处理。</w:t>
      </w:r>
      <w:r>
        <w:rPr>
          <w:rFonts w:hint="eastAsia" w:ascii="宋体" w:hAnsi="宋体"/>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七、违约责任</w:t>
      </w:r>
      <w:r>
        <w:rPr>
          <w:rFonts w:hint="eastAsia" w:ascii="宋体" w:hAnsi="宋体"/>
          <w:b/>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1．甲方对本合同规定的义务未履行或履行不力的，乙方可依法向甲方要求经济赔偿。</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2．乙方对本合同规定的义务未履行或履行不力的，甲方可按相关法律、法规和招标文件中约定的文件的规定进行处罚，可以采取制发提示书、警示书、扣减协审费用、终止202</w:t>
      </w:r>
      <w:r>
        <w:rPr>
          <w:rFonts w:hint="eastAsia" w:ascii="宋体" w:hAnsi="宋体"/>
          <w:color w:val="000000"/>
          <w:lang w:val="en-US" w:eastAsia="zh-CN"/>
        </w:rPr>
        <w:t xml:space="preserve">6</w:t>
      </w:r>
      <w:r>
        <w:rPr>
          <w:rFonts w:hint="eastAsia" w:ascii="宋体" w:hAnsi="宋体"/>
          <w:color w:val="000000"/>
        </w:rPr>
        <w:t xml:space="preserve">年吴中经开区政府投资项目委托评（协）审服务项目合同等处罚措施。情节严重的，将通报行业主管部门、政府采购监督管理部门或其他相关部门进行处理。因乙方单方过失造成甲方或建设部门经济损失的，应向甲方赔偿，累计赔偿总额不超项目造价咨询酬金总额（除去税金）。</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3．甲方、乙方可就违反协审服务合同规定或违纪事项向相关部门投诉。</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4．经甲方及相关部门联合核查，如情况属实则投诉有效，将作为有效投诉记录在案。</w:t>
      </w:r>
      <w:r>
        <w:rPr>
          <w:rFonts w:hint="eastAsia" w:ascii="宋体" w:hAnsi="宋体"/>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八、不可抗力</w:t>
      </w:r>
      <w:r>
        <w:rPr>
          <w:rFonts w:hint="eastAsia" w:ascii="宋体" w:hAnsi="宋体"/>
          <w:b/>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1．甲、乙双方如果因不可抗力而导致合同义务的延误或不能履行，不承担没收履约保证金、误期赔偿或终止合同的责任。</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协审服务义务的协议。</w:t>
      </w:r>
      <w:r>
        <w:rPr>
          <w:rFonts w:hint="eastAsia" w:ascii="宋体" w:hAnsi="宋体"/>
          <w:color w:val="000000"/>
        </w:rPr>
      </w:r>
      <w:r/>
    </w:p>
    <w:p>
      <w:pPr>
        <w:pStyle w:val="763"/>
        <w:ind w:firstLine="422"/>
        <w:spacing w:line="400" w:lineRule="exact"/>
        <w:rPr>
          <w:rFonts w:hint="eastAsia" w:ascii="宋体" w:hAnsi="宋体"/>
          <w:b/>
          <w:color w:val="000000"/>
        </w:rPr>
      </w:pPr>
      <w:r>
        <w:rPr>
          <w:rFonts w:hint="eastAsia" w:hAnsi="宋体"/>
          <w:b/>
          <w:bCs/>
          <w:color w:val="000000"/>
        </w:rPr>
        <w:t xml:space="preserve">九、合同外因素影响</w:t>
      </w:r>
      <w:r>
        <w:rPr>
          <w:rFonts w:hint="eastAsia" w:hAnsi="宋体"/>
          <w:color w:val="000000"/>
        </w:rPr>
        <w:t xml:space="preserve">：甲方采购的标段内项目为建设单位年初申报的评审项目，如因上级政策性调整或其他合同外因素影响，实际评审项目情况与采购时不一致，由此导致合同评审项目变更、延误、取消等情况，甲方不承担相应赔偿责任。</w:t>
      </w:r>
      <w:r>
        <w:rPr>
          <w:rFonts w:hint="eastAsia" w:ascii="宋体" w:hAnsi="宋体"/>
          <w:b/>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十、合同的解除：</w:t>
      </w:r>
      <w:r>
        <w:rPr>
          <w:rFonts w:hint="eastAsia" w:ascii="宋体" w:hAnsi="宋体"/>
          <w:b/>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1．甲方和乙方协商一致，可以解除合同。</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2．有权解除合同的一方，应当在违约事实或不可抗力发生之后三十天内书面通知对方提出解除合同，合同在书面通知到达对方时解除。</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3．合同的部分和全部都不得擅自转让。</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4．出现下列情况之一的，甲方有权解除合同：</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（1）经查实乙方存在行贿或有收受、索要被评审单位提供的各种财物和免费服务等严重违反国家、行业以及评审规范的行为的； </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（2）在合同有效期内，被行业主管部门取消经营资格的；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（3）在合同有效期内，乙方擅自变更、转让、租借协审服务商资格的；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（4）乙方不如实反映情况，提供虚假材料的；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（5）乙方未按招标文件约定的价格提供服务的；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（6）乙方不同意参加考核、不接受质量复核监督的；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（7）乙方未按承诺响应服务时间提供服务的；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（8） 乙方未按承诺投入相应协审人员并备案的或拟投入项目协审人员考勤合格率不达标被发现三次的；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（9）乙方在造价咨询服务中，在工作要求、工作质量、工作效率及服务质量上出现严重差错，达到招标文件规定的条件时；</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（10）乙方累计收到两次评审警示书的；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（11）受政策影响导致合同无法履行的；</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（12）其他未尽情况以本招标文件及其附件约定为准。</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5．乙方在任何情况下都不得用任何不正当行为影响、干扰采购单位按规定的办法自主选择服务商的行为（包括回扣、非公众性赠送礼品、贬损其他商家、价格欺诈等）。一经发现甲方可立即解除合同，通报行业主管部门或其他相关部门进行处理，并建议将其作为行业及政府采购管理和信用评价的依据之一。</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6．乙方在履行协审公务活动中，涉嫌一般职务违法的问题，甲方有权立即解除合同，并移送相关纪检监察部门按程序处置。触犯法律的，甲方将移交有关部门追究协审单位和相关责任人的法律责任。</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7．如果乙方破产、解散、清算、停业以及其他原因无法提供服务的，或发现多家中标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协审服务商资格并解除合同。该行为将不损害或影响甲方和采购单位已经采取和将要采取的任何行动和补救措施的权力。</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8．协审服务合同解除后，中标标段中未开始协审的项目全部取消，协审项目另行安排；已开始协审的项目应在合同解除后二个月内完成协审工作，如二个月内无法完成的，将取消协审，协审项目由甲方另行安排他人完成。被取消协审的协审项目，协审费用不予计取。</w:t>
      </w:r>
      <w:r>
        <w:rPr>
          <w:rFonts w:hint="eastAsia" w:ascii="宋体" w:hAnsi="宋体"/>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十一、争议处置</w:t>
      </w:r>
      <w:r>
        <w:rPr>
          <w:rFonts w:hint="eastAsia" w:ascii="宋体" w:hAnsi="宋体"/>
          <w:b/>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在执行本合同中所发生的一切争议，各方（甲方、乙方）应通过友好协商的办法进行解决，如协商不能解决的，有关当事方可提请甲方所在地人民法院进行裁决。</w:t>
      </w:r>
      <w:r>
        <w:rPr>
          <w:rFonts w:hint="eastAsia" w:ascii="宋体" w:hAnsi="宋体"/>
          <w:color w:val="000000"/>
        </w:rPr>
      </w:r>
      <w:r/>
    </w:p>
    <w:p>
      <w:pPr>
        <w:pStyle w:val="763"/>
        <w:ind w:firstLine="422"/>
        <w:spacing w:line="400" w:lineRule="exact"/>
        <w:rPr>
          <w:rFonts w:hint="eastAsia" w:ascii="宋体" w:hAnsi="宋体"/>
          <w:b/>
          <w:color w:val="000000"/>
        </w:rPr>
      </w:pPr>
      <w:r>
        <w:rPr>
          <w:rFonts w:hint="eastAsia" w:ascii="宋体" w:hAnsi="宋体"/>
          <w:b/>
          <w:color w:val="000000"/>
        </w:rPr>
        <w:t xml:space="preserve">十二、合同生效及其它：</w:t>
      </w:r>
      <w:r>
        <w:rPr>
          <w:rFonts w:hint="eastAsia" w:ascii="宋体" w:hAnsi="宋体"/>
          <w:b/>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1．本合同经甲乙双方签字并加盖公章，同时按规定公示。</w:t>
      </w:r>
      <w:r>
        <w:rPr>
          <w:rFonts w:hint="eastAsia" w:ascii="宋体" w:hAnsi="宋体"/>
          <w:color w:val="000000"/>
        </w:rPr>
      </w:r>
      <w:r/>
    </w:p>
    <w:p>
      <w:pPr>
        <w:pStyle w:val="763"/>
        <w:ind w:firstLine="420"/>
        <w:spacing w:line="400" w:lineRule="exact"/>
        <w:rPr>
          <w:rFonts w:hint="eastAsia" w:ascii="宋体" w:hAnsi="宋体"/>
          <w:color w:val="000000"/>
        </w:rPr>
      </w:pPr>
      <w:r>
        <w:rPr>
          <w:rFonts w:hint="eastAsia" w:ascii="宋体" w:hAnsi="宋体"/>
          <w:color w:val="000000"/>
        </w:rPr>
        <w:t xml:space="preserve">2．合同在执行过程中出现的未尽事宜，双方在不违背本合同的原则下协商解决，协商结果以书面形式记录在案，作为本合同附件，与本合同具有同等法律效力。</w:t>
      </w:r>
      <w:r>
        <w:rPr>
          <w:rFonts w:hint="eastAsia" w:ascii="宋体" w:hAnsi="宋体"/>
          <w:color w:val="000000"/>
        </w:rPr>
      </w:r>
      <w:r/>
    </w:p>
    <w:p>
      <w:pPr>
        <w:pStyle w:val="763"/>
        <w:ind w:firstLine="422"/>
        <w:jc w:val="left"/>
        <w:spacing w:line="400" w:lineRule="exact"/>
        <w:widowControl/>
        <w:rPr>
          <w:rFonts w:hint="eastAsia" w:ascii="宋体" w:hAnsi="宋体" w:cs="宋体"/>
          <w:b/>
          <w:color w:val="000000"/>
          <w:lang w:val="zh-CN"/>
        </w:rPr>
      </w:pPr>
      <w:r>
        <w:rPr>
          <w:rFonts w:hint="eastAsia" w:ascii="宋体" w:hAnsi="宋体" w:cs="宋体"/>
          <w:b/>
          <w:color w:val="000000"/>
          <w:lang w:val="zh-CN"/>
        </w:rPr>
        <w:t xml:space="preserve">十三</w:t>
      </w:r>
      <w:r>
        <w:rPr>
          <w:rFonts w:hint="eastAsia" w:ascii="宋体" w:hAnsi="宋体" w:cs="宋体"/>
          <w:b/>
          <w:color w:val="000000"/>
        </w:rPr>
        <w:t xml:space="preserve">、</w:t>
      </w:r>
      <w:r>
        <w:rPr>
          <w:rFonts w:hint="eastAsia" w:ascii="宋体" w:hAnsi="宋体" w:cs="宋体"/>
          <w:b/>
          <w:color w:val="000000"/>
          <w:lang w:val="zh-CN"/>
        </w:rPr>
        <w:t xml:space="preserve">未尽事宜</w:t>
      </w:r>
      <w:r>
        <w:rPr>
          <w:rFonts w:hint="eastAsia" w:ascii="宋体" w:hAnsi="宋体" w:cs="宋体"/>
          <w:b/>
          <w:color w:val="000000"/>
          <w:lang w:val="zh-CN"/>
        </w:rPr>
      </w:r>
      <w:r/>
    </w:p>
    <w:p>
      <w:pPr>
        <w:pStyle w:val="763"/>
        <w:ind w:firstLine="420"/>
        <w:spacing w:line="400" w:lineRule="exact"/>
        <w:rPr>
          <w:rFonts w:hint="eastAsia" w:ascii="宋体" w:hAnsi="宋体" w:cs="宋体"/>
          <w:color w:val="000000"/>
          <w:lang w:val="zh-CN"/>
        </w:rPr>
      </w:pPr>
      <w:r>
        <w:rPr>
          <w:rFonts w:hint="eastAsia" w:ascii="宋体" w:hAnsi="宋体" w:cs="宋体"/>
          <w:color w:val="000000"/>
          <w:lang w:val="zh-CN"/>
        </w:rPr>
        <w:t xml:space="preserve">未尽事宜应按照《中华人民共和国民法典》、《中华人民共和国政府采购法》等相关法律法规之规定解释。</w:t>
      </w:r>
      <w:r>
        <w:rPr>
          <w:rFonts w:hint="eastAsia" w:ascii="宋体" w:hAnsi="宋体" w:cs="宋体"/>
          <w:color w:val="000000"/>
          <w:lang w:val="zh-CN"/>
        </w:rPr>
      </w:r>
      <w:r/>
    </w:p>
    <w:p>
      <w:pPr>
        <w:pStyle w:val="763"/>
        <w:ind w:firstLine="422"/>
        <w:spacing w:line="400" w:lineRule="exact"/>
        <w:rPr>
          <w:rFonts w:hint="eastAsia" w:ascii="宋体" w:hAnsi="宋体"/>
          <w:b/>
          <w:color w:val="000000"/>
        </w:rPr>
      </w:pPr>
      <w:r>
        <w:rPr>
          <w:rFonts w:hint="eastAsia" w:ascii="宋体" w:hAnsi="宋体"/>
          <w:b/>
          <w:color w:val="000000"/>
        </w:rPr>
        <w:t xml:space="preserve">十四、本合同一式三份，甲乙双方各执一份，招标代理机构一份。</w:t>
      </w:r>
      <w:r>
        <w:rPr>
          <w:rFonts w:hint="eastAsia" w:ascii="宋体" w:hAnsi="宋体"/>
          <w:b/>
          <w:color w:val="000000"/>
        </w:rPr>
      </w:r>
      <w:r/>
    </w:p>
    <w:p>
      <w:pPr>
        <w:pStyle w:val="763"/>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甲方（盖章）：                       乙方（盖章）： </w:t>
      </w:r>
      <w:r>
        <w:rPr>
          <w:rFonts w:hint="eastAsia" w:ascii="宋体" w:hAnsi="宋体" w:eastAsia="宋体" w:cs="宋体"/>
          <w:color w:val="000000"/>
          <w:sz w:val="21"/>
          <w:szCs w:val="21"/>
          <w:highlight w:val="none"/>
        </w:rPr>
      </w:r>
      <w:r/>
    </w:p>
    <w:p>
      <w:pPr>
        <w:pStyle w:val="763"/>
        <w:ind w:firstLine="380"/>
        <w:keepLines w:val="0"/>
        <w:keepNext w:val="0"/>
        <w:pageBreakBefore w:val="0"/>
        <w:spacing w:line="360" w:lineRule="auto"/>
        <w:widowControl w:val="off"/>
        <w:rPr>
          <w:rFonts w:hint="eastAsia" w:ascii="宋体" w:hAnsi="宋体" w:eastAsia="宋体" w:cs="宋体"/>
          <w:color w:val="000000"/>
          <w:spacing w:val="-10"/>
          <w:sz w:val="21"/>
          <w:szCs w:val="21"/>
          <w:highlight w:val="none"/>
        </w:rPr>
        <w:outlineLvl w:val="9"/>
      </w:pPr>
      <w:r>
        <w:rPr>
          <w:rFonts w:hint="eastAsia" w:ascii="宋体" w:hAnsi="宋体" w:eastAsia="宋体" w:cs="宋体"/>
          <w:color w:val="000000"/>
          <w:spacing w:val="-10"/>
          <w:sz w:val="21"/>
          <w:szCs w:val="21"/>
          <w:highlight w:val="none"/>
        </w:rPr>
      </w:r>
      <w:r/>
    </w:p>
    <w:p>
      <w:pPr>
        <w:pStyle w:val="763"/>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法人代表                             法人代表</w:t>
      </w: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或其授权代理人：                     或其授权代理人：</w:t>
      </w:r>
      <w:r>
        <w:rPr>
          <w:rFonts w:hint="eastAsia" w:ascii="宋体" w:hAnsi="宋体" w:eastAsia="宋体" w:cs="宋体"/>
          <w:color w:val="000000"/>
          <w:sz w:val="21"/>
          <w:szCs w:val="21"/>
          <w:highlight w:val="none"/>
        </w:rPr>
      </w:r>
      <w:r/>
    </w:p>
    <w:p>
      <w:pPr>
        <w:pStyle w:val="763"/>
        <w:ind w:firstLine="105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763"/>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日 期：    年   月   日              日 期：    年   月   日</w:t>
      </w:r>
      <w:r>
        <w:rPr>
          <w:rFonts w:hint="eastAsia" w:ascii="宋体" w:hAnsi="宋体" w:eastAsia="宋体" w:cs="宋体"/>
          <w:color w:val="000000"/>
          <w:sz w:val="21"/>
          <w:szCs w:val="21"/>
          <w:highlight w:val="none"/>
        </w:rPr>
      </w:r>
      <w:r/>
    </w:p>
    <w:p>
      <w:pPr>
        <w:pStyle w:val="763"/>
        <w:ind w:firstLine="420"/>
        <w:jc w:val="both"/>
        <w:keepLines w:val="0"/>
        <w:keepNext w:val="0"/>
        <w:pageBreakBefore w:val="0"/>
        <w:spacing w:line="360" w:lineRule="auto"/>
        <w:widowControl w:val="off"/>
        <w:rPr>
          <w:rFonts w:hint="eastAsia" w:ascii="宋体" w:hAnsi="宋体"/>
          <w:color w:val="000000"/>
        </w:rPr>
        <w:outlineLvl w:val="9"/>
      </w:pPr>
      <w:r>
        <w:rPr>
          <w:rFonts w:hint="eastAsia" w:ascii="宋体" w:hAnsi="宋体"/>
          <w:color w:val="000000"/>
        </w:rPr>
        <w:t xml:space="preserve">              </w:t>
      </w:r>
      <w:r>
        <w:rPr>
          <w:rFonts w:hint="eastAsia" w:ascii="宋体" w:hAnsi="宋体"/>
          <w:color w:val="000000"/>
        </w:rPr>
      </w:r>
      <w:r/>
    </w:p>
    <w:p>
      <w:pPr>
        <w:pStyle w:val="763"/>
        <w:jc w:val="center"/>
        <w:keepLines w:val="0"/>
        <w:keepNext w:val="0"/>
        <w:pageBreakBefore w:val="0"/>
        <w:spacing w:line="360" w:lineRule="auto"/>
        <w:widowControl w:val="off"/>
        <w:rPr>
          <w:rFonts w:hint="eastAsia" w:ascii="宋体" w:hAnsi="宋体"/>
          <w:color w:val="000000"/>
        </w:rPr>
        <w:outlineLvl w:val="9"/>
      </w:pPr>
      <w:r>
        <w:rPr>
          <w:rFonts w:hint="eastAsia" w:ascii="宋体" w:hAnsi="宋体"/>
          <w:color w:val="000000"/>
        </w:rPr>
      </w:r>
      <w:r/>
    </w:p>
    <w:p>
      <w:pPr>
        <w:pStyle w:val="763"/>
        <w:jc w:val="center"/>
        <w:keepLines w:val="0"/>
        <w:keepNext w:val="0"/>
        <w:pageBreakBefore w:val="0"/>
        <w:spacing w:line="360" w:lineRule="auto"/>
        <w:widowControl w:val="off"/>
        <w:rPr>
          <w:rFonts w:hint="eastAsia" w:ascii="宋体" w:hAnsi="宋体"/>
          <w:color w:val="000000"/>
        </w:rPr>
        <w:outlineLvl w:val="9"/>
      </w:pPr>
      <w:r>
        <w:rPr>
          <w:rFonts w:hint="eastAsia" w:ascii="宋体" w:hAnsi="宋体"/>
          <w:color w:val="000000"/>
        </w:rPr>
      </w:r>
      <w:r/>
    </w:p>
    <w:p>
      <w:pPr>
        <w:pStyle w:val="763"/>
        <w:jc w:val="center"/>
        <w:keepLines w:val="0"/>
        <w:keepNext w:val="0"/>
        <w:pageBreakBefore w:val="0"/>
        <w:spacing w:line="360" w:lineRule="auto"/>
        <w:widowControl w:val="off"/>
        <w:rPr>
          <w:rFonts w:hint="eastAsia" w:ascii="宋体" w:hAnsi="宋体"/>
          <w:color w:val="000000"/>
        </w:rPr>
        <w:outlineLvl w:val="9"/>
      </w:pPr>
      <w:r>
        <w:rPr>
          <w:rFonts w:hint="eastAsia" w:ascii="宋体" w:hAnsi="宋体"/>
          <w:color w:val="000000"/>
        </w:rPr>
      </w:r>
      <w:r/>
    </w:p>
    <w:p>
      <w:pPr>
        <w:pStyle w:val="763"/>
        <w:jc w:val="center"/>
        <w:keepLines w:val="0"/>
        <w:keepNext w:val="0"/>
        <w:pageBreakBefore w:val="0"/>
        <w:spacing w:line="360" w:lineRule="auto"/>
        <w:widowControl w:val="off"/>
        <w:rPr>
          <w:rFonts w:hint="eastAsia" w:ascii="宋体" w:hAnsi="宋体"/>
          <w:color w:val="000000"/>
        </w:rPr>
        <w:outlineLvl w:val="9"/>
      </w:pPr>
      <w:r>
        <w:rPr>
          <w:rFonts w:hint="eastAsia" w:ascii="宋体" w:hAnsi="宋体"/>
          <w:color w:val="000000"/>
        </w:rPr>
      </w:r>
      <w:r/>
    </w:p>
    <w:p>
      <w:pPr>
        <w:pStyle w:val="763"/>
        <w:jc w:val="center"/>
        <w:keepLines w:val="0"/>
        <w:keepNext w:val="0"/>
        <w:pageBreakBefore w:val="0"/>
        <w:spacing w:line="360" w:lineRule="auto"/>
        <w:widowControl w:val="off"/>
        <w:rPr>
          <w:rFonts w:hint="eastAsia" w:ascii="宋体" w:hAnsi="宋体"/>
          <w:color w:val="000000"/>
        </w:rPr>
        <w:outlineLvl w:val="9"/>
      </w:pPr>
      <w:r>
        <w:rPr>
          <w:rFonts w:hint="eastAsia" w:ascii="宋体" w:hAnsi="宋体"/>
          <w:color w:val="000000"/>
        </w:rPr>
      </w:r>
      <w:r/>
    </w:p>
    <w:p>
      <w:pPr>
        <w:pStyle w:val="763"/>
        <w:jc w:val="center"/>
        <w:keepLines w:val="0"/>
        <w:keepNext w:val="0"/>
        <w:pageBreakBefore w:val="0"/>
        <w:spacing w:line="360" w:lineRule="auto"/>
        <w:widowControl w:val="off"/>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第六章 评标方法和评分标准</w:t>
      </w:r>
      <w:r>
        <w:rPr>
          <w:rFonts w:hint="eastAsia" w:ascii="宋体" w:hAnsi="宋体" w:eastAsia="宋体" w:cs="宋体"/>
          <w:b/>
          <w:color w:val="000000"/>
          <w:sz w:val="28"/>
          <w:szCs w:val="28"/>
          <w:highlight w:val="none"/>
        </w:rPr>
      </w:r>
      <w:r/>
    </w:p>
    <w:p>
      <w:pPr>
        <w:pStyle w:val="763"/>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一、评标办法：</w:t>
      </w:r>
      <w:r>
        <w:rPr>
          <w:rFonts w:hint="eastAsia" w:ascii="宋体" w:hAnsi="宋体" w:eastAsia="宋体" w:cs="宋体"/>
          <w:b/>
          <w:color w:val="000000"/>
          <w:sz w:val="21"/>
          <w:szCs w:val="21"/>
          <w:highlight w:val="none"/>
        </w:rPr>
      </w:r>
      <w:r/>
    </w:p>
    <w:p>
      <w:pPr>
        <w:pStyle w:val="763"/>
        <w:ind w:firstLine="420"/>
        <w:keepLines w:val="0"/>
        <w:keepNext w:val="0"/>
        <w:pageBreakBefore w:val="0"/>
        <w:spacing w:line="360" w:lineRule="auto"/>
        <w:widowControl w:val="off"/>
        <w:rPr>
          <w:rFonts w:ascii="宋体" w:hAnsi="宋体"/>
          <w:color w:val="000000"/>
        </w:rPr>
      </w:pPr>
      <w:r>
        <w:rPr>
          <w:rFonts w:hint="eastAsia" w:ascii="宋体" w:hAnsi="宋体"/>
          <w:color w:val="000000"/>
        </w:rPr>
        <w:t xml:space="preserve">1．本次招标评标采用综合评分法（本项目按照</w:t>
      </w:r>
      <w:r>
        <w:rPr>
          <w:rFonts w:hint="eastAsia" w:ascii="宋体" w:hAnsi="宋体"/>
          <w:color w:val="000000"/>
          <w:lang w:eastAsia="zh-CN"/>
        </w:rPr>
        <w:t xml:space="preserve">一标段</w:t>
      </w:r>
      <w:r>
        <w:rPr>
          <w:rFonts w:hint="eastAsia" w:ascii="宋体" w:hAnsi="宋体"/>
          <w:color w:val="000000"/>
        </w:rPr>
        <w:t xml:space="preserve">至</w:t>
      </w:r>
      <w:r>
        <w:rPr>
          <w:rFonts w:hint="eastAsia" w:ascii="宋体" w:hAnsi="宋体"/>
          <w:color w:val="000000"/>
          <w:lang w:val="en-US" w:eastAsia="zh-CN"/>
        </w:rPr>
        <w:t xml:space="preserve">十二</w:t>
      </w:r>
      <w:r>
        <w:rPr>
          <w:rFonts w:hint="eastAsia" w:ascii="宋体" w:hAnsi="宋体"/>
          <w:color w:val="000000"/>
        </w:rPr>
        <w:t xml:space="preserve">标段的顺序依次开标），即在满足招标文件实质性要求前提下，按照招标文件中规定的评分标准和各项因素进行综合评审后，以各标段评标总得分最高的投标人确定为相应标段的中标人。</w:t>
      </w:r>
      <w:r>
        <w:rPr>
          <w:rFonts w:ascii="宋体" w:hAnsi="宋体"/>
          <w:color w:val="000000"/>
        </w:rPr>
      </w:r>
      <w:r/>
    </w:p>
    <w:p>
      <w:pPr>
        <w:pStyle w:val="763"/>
        <w:ind w:firstLine="420"/>
        <w:keepLines w:val="0"/>
        <w:keepNext w:val="0"/>
        <w:pageBreakBefore w:val="0"/>
        <w:spacing w:line="360" w:lineRule="auto"/>
        <w:widowControl w:val="off"/>
        <w:tabs>
          <w:tab w:val="left" w:pos="425" w:leader="none"/>
          <w:tab w:val="left" w:pos="567" w:leader="none"/>
        </w:tabs>
        <w:rPr>
          <w:rFonts w:hint="eastAsia" w:ascii="宋体" w:hAnsi="宋体"/>
          <w:color w:val="000000"/>
        </w:rPr>
      </w:pPr>
      <w:r>
        <w:rPr>
          <w:rFonts w:hint="eastAsia" w:ascii="宋体" w:hAnsi="宋体"/>
          <w:color w:val="000000"/>
        </w:rPr>
        <w:t xml:space="preserve">注：（1）进入每个标段评审的实质性响应且具有得标权的供应商不得少于三家，如不足三家，认定该标段采购失败。但已在前期标段评审中获得中标资格的供应商，不再具有后续标段的得标权。</w:t>
      </w:r>
      <w:r>
        <w:rPr>
          <w:rFonts w:hint="eastAsia" w:ascii="宋体" w:hAnsi="宋体"/>
          <w:color w:val="000000"/>
        </w:rPr>
      </w:r>
      <w:r/>
    </w:p>
    <w:p>
      <w:pPr>
        <w:pStyle w:val="763"/>
        <w:ind w:firstLine="420"/>
        <w:keepLines w:val="0"/>
        <w:keepNext w:val="0"/>
        <w:pageBreakBefore w:val="0"/>
        <w:spacing w:line="360" w:lineRule="auto"/>
        <w:widowControl w:val="off"/>
        <w:tabs>
          <w:tab w:val="left" w:pos="425" w:leader="none"/>
          <w:tab w:val="left" w:pos="567" w:leader="none"/>
        </w:tabs>
        <w:rPr>
          <w:rFonts w:hint="eastAsia" w:ascii="宋体" w:hAnsi="宋体"/>
          <w:color w:val="000000"/>
        </w:rPr>
      </w:pPr>
      <w:r>
        <w:rPr>
          <w:rFonts w:hint="eastAsia" w:ascii="宋体" w:hAnsi="宋体"/>
          <w:color w:val="000000"/>
        </w:rPr>
        <w:t xml:space="preserve">（2）参与过（具体项目名称详见标段清单）标底编制的投标人若中了包含该项目标底审核的标段则自动放弃该标段得标权。</w:t>
      </w:r>
      <w:r>
        <w:rPr>
          <w:rFonts w:hint="eastAsia" w:ascii="宋体" w:hAnsi="宋体"/>
          <w:color w:val="000000"/>
        </w:rPr>
      </w:r>
      <w:r/>
    </w:p>
    <w:p>
      <w:pPr>
        <w:pStyle w:val="763"/>
        <w:ind w:firstLine="420"/>
        <w:keepLines w:val="0"/>
        <w:keepNext w:val="0"/>
        <w:pageBreakBefore w:val="0"/>
        <w:spacing w:line="360" w:lineRule="auto"/>
        <w:widowControl w:val="off"/>
        <w:rPr>
          <w:rFonts w:hint="eastAsia" w:ascii="宋体" w:hAnsi="宋体"/>
          <w:color w:val="000000"/>
        </w:rPr>
      </w:pPr>
      <w:r>
        <w:rPr>
          <w:rFonts w:hint="eastAsia" w:ascii="宋体" w:hAnsi="宋体"/>
          <w:color w:val="000000"/>
        </w:rPr>
        <w:t xml:space="preserve">2．评标委员会各成员独立对每个进入打分程序的有效投标人的标书技术部分以打分的形式进行评审和评价，将评委对投标文件的技术、资质标的评分按算术平均法汇总，计算出每个投标人的技术、资质标评审得分（保留小数点后两位）。技术、资质标评审得分即为投标人的评标总得分。</w:t>
      </w:r>
      <w:r>
        <w:rPr>
          <w:rFonts w:hint="eastAsia" w:ascii="宋体" w:hAnsi="宋体"/>
          <w:color w:val="000000"/>
        </w:rPr>
      </w:r>
      <w:r/>
    </w:p>
    <w:p>
      <w:pPr>
        <w:pStyle w:val="763"/>
        <w:ind w:firstLine="420"/>
        <w:keepLines w:val="0"/>
        <w:keepNext w:val="0"/>
        <w:pageBreakBefore w:val="0"/>
        <w:spacing w:line="360" w:lineRule="auto"/>
        <w:widowControl w:val="off"/>
        <w:rPr>
          <w:rFonts w:hint="eastAsia" w:ascii="宋体" w:hAnsi="宋体"/>
          <w:color w:val="000000"/>
        </w:rPr>
      </w:pPr>
      <w:r>
        <w:rPr>
          <w:rFonts w:hint="eastAsia" w:ascii="宋体" w:hAnsi="宋体"/>
          <w:color w:val="000000"/>
        </w:rPr>
        <w:t xml:space="preserve">3．若在选取各标段中标人时出现并列情况，则由</w:t>
      </w:r>
      <w:r>
        <w:rPr>
          <w:rFonts w:hint="eastAsia" w:ascii="宋体" w:hAnsi="宋体"/>
          <w:color w:val="000000"/>
          <w:lang w:eastAsia="zh-CN"/>
        </w:rPr>
        <w:t xml:space="preserve">代理</w:t>
      </w:r>
      <w:r>
        <w:rPr>
          <w:rFonts w:hint="eastAsia" w:ascii="宋体" w:hAnsi="宋体"/>
          <w:color w:val="000000"/>
        </w:rPr>
        <w:t xml:space="preserve">机构组织以抽签方式确定该标段中标人。</w:t>
      </w:r>
      <w:r>
        <w:rPr>
          <w:rFonts w:hint="eastAsia" w:ascii="宋体" w:hAnsi="宋体"/>
          <w:color w:val="000000"/>
        </w:rPr>
      </w:r>
      <w:r/>
    </w:p>
    <w:p>
      <w:pPr>
        <w:pStyle w:val="763"/>
        <w:numPr>
          <w:ilvl w:val="0"/>
          <w:numId w:val="0"/>
        </w:numPr>
        <w:ind w:firstLine="422"/>
        <w:keepLines w:val="0"/>
        <w:keepNext w:val="0"/>
        <w:pageBreakBefore w:val="0"/>
        <w:spacing w:line="360" w:lineRule="auto"/>
        <w:widowControl w:val="off"/>
        <w:tabs>
          <w:tab w:val="left" w:pos="562" w:leader="none"/>
        </w:tabs>
        <w:rPr>
          <w:rFonts w:ascii="宋体"/>
          <w:b/>
          <w:bCs/>
          <w:color w:val="000000"/>
          <w:szCs w:val="21"/>
        </w:rPr>
      </w:pPr>
      <w:r>
        <w:rPr>
          <w:rFonts w:hint="eastAsia" w:ascii="宋体" w:hAnsi="宋体"/>
          <w:b/>
          <w:bCs/>
          <w:color w:val="000000"/>
          <w:szCs w:val="21"/>
          <w:lang w:eastAsia="zh-CN"/>
        </w:rPr>
        <w:t xml:space="preserve">二、</w:t>
      </w:r>
      <w:r>
        <w:rPr>
          <w:rFonts w:hint="eastAsia" w:ascii="宋体" w:hAnsi="宋体"/>
          <w:b/>
          <w:bCs/>
          <w:color w:val="000000"/>
          <w:szCs w:val="21"/>
        </w:rPr>
        <w:t xml:space="preserve">评分标准</w:t>
      </w:r>
      <w:r>
        <w:rPr>
          <w:rFonts w:ascii="宋体"/>
          <w:b/>
          <w:bCs/>
          <w:color w:val="000000"/>
          <w:szCs w:val="21"/>
        </w:rPr>
      </w:r>
      <w:r/>
    </w:p>
    <w:p>
      <w:pPr>
        <w:pStyle w:val="763"/>
        <w:ind w:firstLine="422"/>
        <w:keepLines w:val="0"/>
        <w:keepNext w:val="0"/>
        <w:pageBreakBefore w:val="0"/>
        <w:spacing w:line="360" w:lineRule="auto"/>
        <w:widowControl w:val="off"/>
        <w:rPr>
          <w:b/>
          <w:color w:val="000000"/>
          <w:highlight w:val="none"/>
        </w:rPr>
      </w:pPr>
      <w:r>
        <w:rPr>
          <w:rFonts w:hint="eastAsia" w:hAnsi="宋体"/>
          <w:b/>
          <w:color w:val="000000"/>
        </w:rPr>
        <w:t xml:space="preserve">（一</w:t>
      </w:r>
      <w:r>
        <w:rPr>
          <w:rFonts w:hint="eastAsia" w:hAnsi="宋体"/>
          <w:b/>
          <w:color w:val="000000"/>
          <w:highlight w:val="none"/>
        </w:rPr>
        <w:t xml:space="preserve">）企业综合服务能力（</w:t>
      </w:r>
      <w:r>
        <w:rPr>
          <w:b/>
          <w:color w:val="000000"/>
          <w:highlight w:val="none"/>
        </w:rPr>
        <w:t xml:space="preserve">20</w:t>
      </w:r>
      <w:r>
        <w:rPr>
          <w:rFonts w:hint="eastAsia" w:hAnsi="宋体"/>
          <w:b/>
          <w:color w:val="000000"/>
          <w:highlight w:val="none"/>
        </w:rPr>
        <w:t xml:space="preserve">分）</w:t>
      </w:r>
      <w:r>
        <w:rPr>
          <w:b/>
          <w:color w:val="000000"/>
          <w:highlight w:val="none"/>
        </w:rPr>
      </w:r>
      <w:r/>
    </w:p>
    <w:p>
      <w:pPr>
        <w:pStyle w:val="763"/>
        <w:ind w:firstLine="422"/>
        <w:keepLines w:val="0"/>
        <w:keepNext w:val="0"/>
        <w:pageBreakBefore w:val="0"/>
        <w:spacing w:line="360" w:lineRule="auto"/>
        <w:widowControl w:val="off"/>
        <w:rPr>
          <w:b/>
          <w:color w:val="000000"/>
          <w:highlight w:val="none"/>
          <w:lang w:val="zh-CN"/>
        </w:rPr>
      </w:pPr>
      <w:r>
        <w:rPr>
          <w:rFonts w:hAnsi="宋体"/>
          <w:b/>
          <w:color w:val="000000"/>
          <w:highlight w:val="none"/>
        </w:rPr>
        <w:t xml:space="preserve">1</w:t>
      </w:r>
      <w:r>
        <w:rPr>
          <w:rFonts w:hint="eastAsia" w:hAnsi="宋体"/>
          <w:b/>
          <w:color w:val="000000"/>
          <w:highlight w:val="none"/>
        </w:rPr>
        <w:t xml:space="preserve">．</w:t>
      </w:r>
      <w:r>
        <w:rPr>
          <w:b/>
          <w:color w:val="000000"/>
          <w:highlight w:val="none"/>
          <w:lang w:val="zh-CN"/>
        </w:rPr>
        <w:t xml:space="preserve">202</w:t>
      </w:r>
      <w:r>
        <w:rPr>
          <w:rFonts w:hint="eastAsia"/>
          <w:b/>
          <w:color w:val="000000"/>
          <w:highlight w:val="none"/>
          <w:lang w:val="en-US" w:eastAsia="zh-CN"/>
        </w:rPr>
        <w:t xml:space="preserve">3</w:t>
      </w:r>
      <w:r>
        <w:rPr>
          <w:rFonts w:hint="eastAsia" w:hAnsi="宋体"/>
          <w:b/>
          <w:color w:val="000000"/>
          <w:highlight w:val="none"/>
          <w:lang w:val="zh-CN"/>
        </w:rPr>
        <w:t xml:space="preserve">年、</w:t>
      </w:r>
      <w:r>
        <w:rPr>
          <w:b/>
          <w:color w:val="000000"/>
          <w:highlight w:val="none"/>
          <w:lang w:val="zh-CN"/>
        </w:rPr>
        <w:t xml:space="preserve">202</w:t>
      </w:r>
      <w:r>
        <w:rPr>
          <w:rFonts w:hint="eastAsia"/>
          <w:b/>
          <w:color w:val="000000"/>
          <w:highlight w:val="none"/>
          <w:lang w:val="en-US" w:eastAsia="zh-CN"/>
        </w:rPr>
        <w:t xml:space="preserve">4</w:t>
      </w:r>
      <w:r>
        <w:rPr>
          <w:rFonts w:hint="eastAsia" w:hAnsi="宋体"/>
          <w:b/>
          <w:color w:val="000000"/>
          <w:highlight w:val="none"/>
          <w:lang w:val="zh-CN"/>
        </w:rPr>
        <w:t xml:space="preserve">年、</w:t>
      </w:r>
      <w:r>
        <w:rPr>
          <w:b/>
          <w:color w:val="000000"/>
          <w:highlight w:val="none"/>
          <w:lang w:val="zh-CN"/>
        </w:rPr>
        <w:t xml:space="preserve">202</w:t>
      </w:r>
      <w:r>
        <w:rPr>
          <w:rFonts w:hint="eastAsia"/>
          <w:b/>
          <w:color w:val="000000"/>
          <w:highlight w:val="none"/>
          <w:lang w:val="en-US" w:eastAsia="zh-CN"/>
        </w:rPr>
        <w:t xml:space="preserve">5</w:t>
      </w:r>
      <w:r>
        <w:rPr>
          <w:rFonts w:hint="eastAsia" w:hAnsi="宋体"/>
          <w:b/>
          <w:color w:val="000000"/>
          <w:highlight w:val="none"/>
          <w:lang w:val="zh-CN"/>
        </w:rPr>
        <w:t xml:space="preserve">年（</w:t>
      </w:r>
      <w:r>
        <w:rPr>
          <w:rFonts w:hint="eastAsia" w:hAnsi="宋体"/>
          <w:b/>
          <w:color w:val="000000"/>
          <w:highlight w:val="none"/>
        </w:rPr>
        <w:t xml:space="preserve">以报告出具时间为准</w:t>
      </w:r>
      <w:r>
        <w:rPr>
          <w:rFonts w:hint="eastAsia" w:hAnsi="宋体"/>
          <w:b/>
          <w:color w:val="000000"/>
          <w:highlight w:val="none"/>
          <w:lang w:val="zh-CN"/>
        </w:rPr>
        <w:t xml:space="preserve">）</w:t>
      </w:r>
      <w:r>
        <w:rPr>
          <w:rFonts w:hint="eastAsia" w:hAnsi="宋体"/>
          <w:b/>
          <w:color w:val="000000"/>
          <w:highlight w:val="none"/>
        </w:rPr>
        <w:t xml:space="preserve">的工程概算编审业务</w:t>
      </w:r>
      <w:r>
        <w:rPr>
          <w:b/>
          <w:color w:val="000000"/>
          <w:highlight w:val="none"/>
        </w:rPr>
        <w:t xml:space="preserve">                                          </w:t>
      </w:r>
      <w:r>
        <w:rPr>
          <w:b/>
          <w:color w:val="000000"/>
          <w:highlight w:val="none"/>
          <w:lang w:val="zh-CN"/>
        </w:rPr>
      </w:r>
      <w:r/>
    </w:p>
    <w:p>
      <w:pPr>
        <w:pStyle w:val="76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每出具1份工程概算编审报告得1分</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本项</w:t>
      </w:r>
      <w:r>
        <w:rPr>
          <w:rFonts w:hint="eastAsia" w:ascii="宋体" w:hAnsi="宋体" w:cs="宋体"/>
          <w:color w:val="000000"/>
          <w:highlight w:val="none"/>
          <w:lang w:val="zh-CN"/>
        </w:rPr>
        <w:t xml:space="preserve">满分</w:t>
      </w:r>
      <w:r>
        <w:rPr>
          <w:rFonts w:hint="eastAsia" w:ascii="宋体" w:hAnsi="宋体" w:cs="宋体"/>
          <w:color w:val="000000"/>
          <w:highlight w:val="none"/>
        </w:rPr>
        <w:t xml:space="preserve">4</w:t>
      </w:r>
      <w:r>
        <w:rPr>
          <w:rFonts w:hint="eastAsia" w:ascii="宋体" w:hAnsi="宋体" w:cs="宋体"/>
          <w:color w:val="000000"/>
          <w:highlight w:val="none"/>
          <w:lang w:val="zh-CN"/>
        </w:rPr>
        <w:t xml:space="preserve">分。</w:t>
      </w:r>
      <w:r>
        <w:rPr>
          <w:rFonts w:ascii="宋体" w:hAnsi="宋体" w:cs="宋体"/>
          <w:color w:val="000000"/>
          <w:highlight w:val="none"/>
        </w:rPr>
      </w:r>
      <w:r/>
    </w:p>
    <w:p>
      <w:pPr>
        <w:pStyle w:val="763"/>
        <w:ind w:firstLine="422"/>
        <w:keepLines w:val="0"/>
        <w:keepNext w:val="0"/>
        <w:pageBreakBefore w:val="0"/>
        <w:spacing w:line="360" w:lineRule="auto"/>
        <w:widowControl w:val="off"/>
        <w:rPr>
          <w:rFonts w:hint="eastAsia" w:hAnsi="宋体"/>
          <w:b/>
          <w:color w:val="000000"/>
          <w:highlight w:val="none"/>
        </w:rPr>
      </w:pPr>
      <w:r>
        <w:rPr>
          <w:rFonts w:hAnsi="宋体"/>
          <w:b/>
          <w:color w:val="000000"/>
          <w:highlight w:val="none"/>
        </w:rPr>
        <w:t xml:space="preserve">2</w:t>
      </w:r>
      <w:r>
        <w:rPr>
          <w:rFonts w:hint="eastAsia" w:hAnsi="宋体"/>
          <w:b/>
          <w:color w:val="000000"/>
          <w:highlight w:val="none"/>
        </w:rPr>
        <w:t xml:space="preserve">．</w:t>
      </w:r>
      <w:r>
        <w:rPr>
          <w:b/>
          <w:color w:val="000000"/>
          <w:highlight w:val="none"/>
          <w:lang w:val="zh-CN"/>
        </w:rPr>
        <w:t xml:space="preserve">202</w:t>
      </w:r>
      <w:r>
        <w:rPr>
          <w:rFonts w:hint="eastAsia"/>
          <w:b/>
          <w:color w:val="000000"/>
          <w:highlight w:val="none"/>
          <w:lang w:val="en-US" w:eastAsia="zh-CN"/>
        </w:rPr>
        <w:t xml:space="preserve">3</w:t>
      </w:r>
      <w:r>
        <w:rPr>
          <w:rFonts w:hint="eastAsia" w:hAnsi="宋体"/>
          <w:b/>
          <w:color w:val="000000"/>
          <w:highlight w:val="none"/>
          <w:lang w:val="zh-CN"/>
        </w:rPr>
        <w:t xml:space="preserve">年、</w:t>
      </w:r>
      <w:r>
        <w:rPr>
          <w:b/>
          <w:color w:val="000000"/>
          <w:highlight w:val="none"/>
          <w:lang w:val="zh-CN"/>
        </w:rPr>
        <w:t xml:space="preserve">202</w:t>
      </w:r>
      <w:r>
        <w:rPr>
          <w:rFonts w:hint="eastAsia"/>
          <w:b/>
          <w:color w:val="000000"/>
          <w:highlight w:val="none"/>
          <w:lang w:val="en-US" w:eastAsia="zh-CN"/>
        </w:rPr>
        <w:t xml:space="preserve">4</w:t>
      </w:r>
      <w:r>
        <w:rPr>
          <w:rFonts w:hint="eastAsia" w:hAnsi="宋体"/>
          <w:b/>
          <w:color w:val="000000"/>
          <w:highlight w:val="none"/>
          <w:lang w:val="zh-CN"/>
        </w:rPr>
        <w:t xml:space="preserve">年、</w:t>
      </w:r>
      <w:r>
        <w:rPr>
          <w:b/>
          <w:color w:val="000000"/>
          <w:highlight w:val="none"/>
          <w:lang w:val="zh-CN"/>
        </w:rPr>
        <w:t xml:space="preserve">202</w:t>
      </w:r>
      <w:r>
        <w:rPr>
          <w:rFonts w:hint="eastAsia"/>
          <w:b/>
          <w:color w:val="000000"/>
          <w:highlight w:val="none"/>
          <w:lang w:val="en-US" w:eastAsia="zh-CN"/>
        </w:rPr>
        <w:t xml:space="preserve">5</w:t>
      </w:r>
      <w:r>
        <w:rPr>
          <w:rFonts w:hint="eastAsia" w:hAnsi="宋体"/>
          <w:b/>
          <w:color w:val="000000"/>
          <w:highlight w:val="none"/>
          <w:lang w:val="zh-CN"/>
        </w:rPr>
        <w:t xml:space="preserve">年（</w:t>
      </w:r>
      <w:r>
        <w:rPr>
          <w:rFonts w:hint="eastAsia" w:hAnsi="宋体"/>
          <w:b/>
          <w:color w:val="000000"/>
          <w:highlight w:val="none"/>
        </w:rPr>
        <w:t xml:space="preserve">以报告出具时间为准</w:t>
      </w:r>
      <w:r>
        <w:rPr>
          <w:rFonts w:hint="eastAsia" w:hAnsi="宋体"/>
          <w:b/>
          <w:color w:val="000000"/>
          <w:highlight w:val="none"/>
          <w:lang w:val="zh-CN"/>
        </w:rPr>
        <w:t xml:space="preserve">）</w:t>
      </w:r>
      <w:r>
        <w:rPr>
          <w:rFonts w:hint="eastAsia" w:hAnsi="宋体"/>
          <w:b/>
          <w:color w:val="000000"/>
          <w:highlight w:val="none"/>
        </w:rPr>
        <w:t xml:space="preserve">的工程预算编审业务</w:t>
      </w:r>
      <w:r>
        <w:rPr>
          <w:rFonts w:hint="eastAsia" w:hAnsi="宋体"/>
          <w:b/>
          <w:color w:val="000000"/>
          <w:highlight w:val="none"/>
        </w:rPr>
      </w:r>
      <w:r/>
    </w:p>
    <w:p>
      <w:pPr>
        <w:pStyle w:val="763"/>
        <w:ind w:firstLine="42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每出具1份工程预算编审报告得1分</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本项</w:t>
      </w:r>
      <w:r>
        <w:rPr>
          <w:rFonts w:hint="eastAsia" w:ascii="宋体" w:hAnsi="宋体" w:cs="宋体"/>
          <w:color w:val="000000"/>
          <w:highlight w:val="none"/>
          <w:lang w:val="zh-CN"/>
        </w:rPr>
        <w:t xml:space="preserve">满分1</w:t>
      </w:r>
      <w:r>
        <w:rPr>
          <w:rFonts w:hint="eastAsia" w:ascii="宋体" w:hAnsi="宋体" w:cs="宋体"/>
          <w:color w:val="000000"/>
          <w:highlight w:val="none"/>
        </w:rPr>
        <w:t xml:space="preserve">6</w:t>
      </w:r>
      <w:r>
        <w:rPr>
          <w:rFonts w:hint="eastAsia" w:ascii="宋体" w:hAnsi="宋体" w:cs="宋体"/>
          <w:color w:val="000000"/>
          <w:highlight w:val="none"/>
          <w:lang w:val="zh-CN"/>
        </w:rPr>
        <w:t xml:space="preserve">分。</w:t>
      </w:r>
      <w:r>
        <w:rPr>
          <w:rFonts w:ascii="宋体" w:hAnsi="宋体" w:cs="宋体"/>
          <w:color w:val="000000"/>
          <w:highlight w:val="none"/>
        </w:rPr>
      </w:r>
      <w:r/>
    </w:p>
    <w:p>
      <w:pPr>
        <w:pStyle w:val="763"/>
        <w:ind w:firstLine="422"/>
        <w:keepLines w:val="0"/>
        <w:keepNext w:val="0"/>
        <w:pageBreakBefore w:val="0"/>
        <w:spacing w:line="360" w:lineRule="auto"/>
        <w:widowControl w:val="off"/>
        <w:rPr>
          <w:rFonts w:hint="eastAsia" w:ascii="宋体" w:hAnsi="宋体" w:cs="宋体"/>
          <w:color w:val="000000"/>
        </w:rPr>
      </w:pPr>
      <w:r>
        <w:rPr>
          <w:rFonts w:hint="eastAsia" w:hAnsi="宋体"/>
          <w:b/>
          <w:color w:val="000000"/>
        </w:rPr>
        <w:t xml:space="preserve">注：</w:t>
      </w:r>
      <w:r>
        <w:rPr>
          <w:rFonts w:hint="eastAsia" w:ascii="宋体" w:hAnsi="宋体" w:cs="宋体"/>
          <w:color w:val="000000"/>
        </w:rPr>
        <w:t xml:space="preserve">评分项（1）-（2）需提供已完成项目的相关证明材料</w:t>
      </w:r>
      <w:r>
        <w:rPr>
          <w:rFonts w:hint="eastAsia" w:ascii="宋体" w:hAnsi="宋体" w:cs="宋体"/>
          <w:color w:val="000000"/>
        </w:rPr>
      </w:r>
      <w:r/>
    </w:p>
    <w:p>
      <w:pPr>
        <w:pStyle w:val="763"/>
        <w:ind w:firstLine="420"/>
        <w:keepLines w:val="0"/>
        <w:keepNext w:val="0"/>
        <w:pageBreakBefore w:val="0"/>
        <w:spacing w:line="360" w:lineRule="auto"/>
        <w:widowControl w:val="off"/>
        <w:rPr>
          <w:rFonts w:hint="eastAsia" w:ascii="宋体" w:hAnsi="宋体" w:cs="宋体"/>
          <w:color w:val="000000"/>
        </w:rPr>
      </w:pPr>
      <w:r>
        <w:rPr>
          <w:rFonts w:hint="eastAsia" w:ascii="宋体" w:hAnsi="宋体" w:cs="宋体"/>
          <w:color w:val="000000"/>
        </w:rPr>
        <w:t xml:space="preserve">概算编审项目必须提供造价咨询合同、咨询成果报告（符合造价执业规范）、委托方证明（能够反映项目规模、委托单位和完成时间）。</w:t>
      </w:r>
      <w:r>
        <w:rPr>
          <w:rFonts w:hint="eastAsia" w:ascii="宋体" w:hAnsi="宋体" w:cs="宋体"/>
          <w:color w:val="000000"/>
        </w:rPr>
      </w:r>
      <w:r/>
    </w:p>
    <w:p>
      <w:pPr>
        <w:pStyle w:val="763"/>
        <w:ind w:firstLine="420"/>
        <w:keepLines w:val="0"/>
        <w:keepNext w:val="0"/>
        <w:pageBreakBefore w:val="0"/>
        <w:spacing w:line="360" w:lineRule="auto"/>
        <w:widowControl w:val="off"/>
        <w:rPr>
          <w:rFonts w:hint="eastAsia" w:ascii="宋体" w:hAnsi="宋体" w:cs="宋体"/>
          <w:color w:val="000000"/>
        </w:rPr>
      </w:pPr>
      <w:r>
        <w:rPr>
          <w:rFonts w:hint="eastAsia" w:ascii="宋体" w:hAnsi="宋体" w:cs="宋体"/>
          <w:color w:val="000000"/>
        </w:rPr>
        <w:t xml:space="preserve">预算编审项目必须提供造价咨询合同、咨询成果报告（符合造价执业规范）、委托方证明（能够反映项目规模、委托单位和完成时间；如造价咨询合同、咨询成果报告已能明确反映项目规模和完成时间并由委托单位认可的，可不另行提供委托方证明）。</w:t>
      </w:r>
      <w:r>
        <w:rPr>
          <w:rFonts w:hint="eastAsia" w:ascii="宋体" w:hAnsi="宋体" w:cs="宋体"/>
          <w:color w:val="000000"/>
        </w:rPr>
      </w:r>
      <w:r/>
    </w:p>
    <w:p>
      <w:pPr>
        <w:pStyle w:val="763"/>
        <w:ind w:firstLine="422"/>
        <w:keepLines w:val="0"/>
        <w:keepNext w:val="0"/>
        <w:pageBreakBefore w:val="0"/>
        <w:spacing w:line="360" w:lineRule="auto"/>
        <w:widowControl w:val="off"/>
        <w:rPr>
          <w:rFonts w:hint="eastAsia"/>
          <w:b/>
          <w:bCs/>
          <w:color w:val="000000"/>
          <w:highlight w:val="none"/>
        </w:rPr>
      </w:pPr>
      <w:r>
        <w:rPr>
          <w:rFonts w:hint="eastAsia" w:hAnsi="宋体"/>
          <w:b/>
          <w:bCs/>
          <w:color w:val="000000"/>
          <w:lang w:val="zh-CN"/>
        </w:rPr>
        <w:t xml:space="preserve">（二）</w:t>
      </w:r>
      <w:r>
        <w:rPr>
          <w:rFonts w:hint="eastAsia" w:hAnsi="宋体"/>
          <w:b/>
          <w:bCs/>
          <w:color w:val="000000"/>
        </w:rPr>
        <w:t xml:space="preserve">拟投入人员的素质及专业水</w:t>
      </w:r>
      <w:r>
        <w:rPr>
          <w:rFonts w:hint="eastAsia" w:hAnsi="宋体"/>
          <w:b/>
          <w:bCs/>
          <w:color w:val="000000"/>
          <w:highlight w:val="none"/>
        </w:rPr>
        <w:t xml:space="preserve">平（</w:t>
      </w:r>
      <w:r>
        <w:rPr>
          <w:rFonts w:hAnsi="宋体"/>
          <w:b/>
          <w:bCs/>
          <w:color w:val="000000"/>
          <w:highlight w:val="none"/>
        </w:rPr>
        <w:t xml:space="preserve">50</w:t>
      </w:r>
      <w:r>
        <w:rPr>
          <w:rFonts w:hint="eastAsia" w:hAnsi="宋体"/>
          <w:b/>
          <w:bCs/>
          <w:color w:val="000000"/>
          <w:highlight w:val="none"/>
          <w:lang w:val="zh-CN"/>
        </w:rPr>
        <w:t xml:space="preserve">分）</w:t>
      </w:r>
      <w:r>
        <w:rPr>
          <w:rFonts w:hint="eastAsia"/>
          <w:b/>
          <w:bCs/>
          <w:color w:val="000000"/>
          <w:highlight w:val="none"/>
        </w:rPr>
      </w:r>
      <w:r/>
    </w:p>
    <w:p>
      <w:pPr>
        <w:pStyle w:val="763"/>
        <w:ind w:firstLine="422"/>
        <w:keepLines w:val="0"/>
        <w:keepNext w:val="0"/>
        <w:pageBreakBefore w:val="0"/>
        <w:spacing w:line="360" w:lineRule="auto"/>
        <w:widowControl w:val="off"/>
        <w:rPr>
          <w:rFonts w:hAnsi="宋体"/>
          <w:b/>
          <w:color w:val="000000"/>
        </w:rPr>
      </w:pPr>
      <w:r>
        <w:rPr>
          <w:b/>
          <w:color w:val="000000"/>
        </w:rPr>
        <w:t xml:space="preserve">1</w:t>
      </w:r>
      <w:r>
        <w:rPr>
          <w:rFonts w:hint="eastAsia"/>
          <w:b/>
          <w:color w:val="000000"/>
        </w:rPr>
        <w:t xml:space="preserve">．</w:t>
      </w:r>
      <w:r>
        <w:rPr>
          <w:rFonts w:hint="eastAsia" w:hAnsi="宋体"/>
          <w:b/>
          <w:color w:val="000000"/>
        </w:rPr>
        <w:t xml:space="preserve">拟投入造价从业人员执业资格情况</w:t>
      </w:r>
      <w:r>
        <w:rPr>
          <w:rFonts w:hint="eastAsia"/>
          <w:b/>
          <w:color w:val="000000"/>
          <w:lang w:eastAsia="zh-CN"/>
        </w:rPr>
        <w:t xml:space="preserve">（</w:t>
      </w:r>
      <w:r>
        <w:rPr>
          <w:rFonts w:hint="eastAsia"/>
          <w:b/>
          <w:color w:val="000000"/>
          <w:lang w:val="en-US" w:eastAsia="zh-CN"/>
        </w:rPr>
        <w:t xml:space="preserve">25分</w:t>
      </w:r>
      <w:r>
        <w:rPr>
          <w:rFonts w:hint="eastAsia"/>
          <w:b/>
          <w:color w:val="000000"/>
          <w:lang w:eastAsia="zh-CN"/>
        </w:rPr>
        <w:t xml:space="preserve">）</w:t>
      </w:r>
      <w:r>
        <w:rPr>
          <w:rFonts w:hAnsi="宋体"/>
          <w:b/>
          <w:color w:val="000000"/>
        </w:rPr>
      </w:r>
      <w:r/>
    </w:p>
    <w:p>
      <w:pPr>
        <w:pStyle w:val="763"/>
        <w:ind w:firstLine="422"/>
        <w:keepLines w:val="0"/>
        <w:keepNext w:val="0"/>
        <w:pageBreakBefore w:val="0"/>
        <w:spacing w:line="360" w:lineRule="auto"/>
        <w:widowControl w:val="off"/>
        <w:rPr>
          <w:b/>
          <w:color w:val="000000"/>
        </w:rPr>
      </w:pPr>
      <w:r>
        <w:rPr>
          <w:rFonts w:hint="eastAsia"/>
          <w:b/>
          <w:color w:val="000000"/>
        </w:rPr>
        <w:t xml:space="preserve">（</w:t>
      </w:r>
      <w:r>
        <w:rPr>
          <w:b/>
          <w:color w:val="000000"/>
        </w:rPr>
        <w:t xml:space="preserve">1</w:t>
      </w:r>
      <w:r>
        <w:rPr>
          <w:rFonts w:hint="eastAsia"/>
          <w:b/>
          <w:color w:val="000000"/>
        </w:rPr>
        <w:t xml:space="preserve">）</w:t>
      </w:r>
      <w:r>
        <w:rPr>
          <w:rFonts w:hint="eastAsia" w:hAnsi="宋体"/>
          <w:b/>
          <w:color w:val="000000"/>
        </w:rPr>
        <w:t xml:space="preserve">拟投入一级注册造价工程师</w:t>
      </w:r>
      <w:r>
        <w:rPr>
          <w:b/>
          <w:color w:val="000000"/>
        </w:rPr>
        <w:t xml:space="preserve"> </w:t>
      </w:r>
      <w:r>
        <w:rPr>
          <w:rFonts w:hint="eastAsia"/>
          <w:b/>
          <w:color w:val="000000"/>
          <w:lang w:eastAsia="zh-CN"/>
        </w:rPr>
        <w:t xml:space="preserve">（</w:t>
      </w:r>
      <w:r>
        <w:rPr>
          <w:rFonts w:hint="eastAsia"/>
          <w:b/>
          <w:color w:val="000000"/>
          <w:lang w:val="en-US" w:eastAsia="zh-CN"/>
        </w:rPr>
        <w:t xml:space="preserve">14分</w:t>
      </w:r>
      <w:r>
        <w:rPr>
          <w:rFonts w:hint="eastAsia"/>
          <w:b/>
          <w:color w:val="000000"/>
          <w:lang w:eastAsia="zh-CN"/>
        </w:rPr>
        <w:t xml:space="preserve">）</w:t>
      </w:r>
      <w:r>
        <w:rPr>
          <w:b/>
          <w:color w:val="000000"/>
        </w:rPr>
      </w:r>
      <w:r/>
    </w:p>
    <w:p>
      <w:pPr>
        <w:pStyle w:val="763"/>
        <w:ind w:firstLine="420"/>
        <w:keepLines w:val="0"/>
        <w:keepNext w:val="0"/>
        <w:pageBreakBefore w:val="0"/>
        <w:spacing w:line="360" w:lineRule="auto"/>
        <w:widowControl w:val="off"/>
        <w:rPr>
          <w:color w:val="000000"/>
        </w:rPr>
      </w:pPr>
      <w:r>
        <w:rPr>
          <w:rFonts w:hint="eastAsia" w:hAnsi="宋体"/>
          <w:bCs/>
          <w:color w:val="000000"/>
        </w:rPr>
        <w:t xml:space="preserve">拟投入一级注册造价工程师</w:t>
      </w:r>
      <w:r>
        <w:rPr>
          <w:color w:val="000000"/>
        </w:rPr>
        <w:t xml:space="preserve">8</w:t>
      </w:r>
      <w:r>
        <w:rPr>
          <w:rFonts w:hint="eastAsia" w:hAnsi="宋体"/>
          <w:color w:val="000000"/>
        </w:rPr>
        <w:t xml:space="preserve">人得基本分</w:t>
      </w:r>
      <w:r>
        <w:rPr>
          <w:color w:val="000000"/>
        </w:rPr>
        <w:t xml:space="preserve">10</w:t>
      </w:r>
      <w:r>
        <w:rPr>
          <w:rFonts w:hint="eastAsia" w:hAnsi="宋体"/>
          <w:color w:val="000000"/>
        </w:rPr>
        <w:t xml:space="preserve">分，超过</w:t>
      </w:r>
      <w:r>
        <w:rPr>
          <w:color w:val="000000"/>
        </w:rPr>
        <w:t xml:space="preserve">8</w:t>
      </w:r>
      <w:r>
        <w:rPr>
          <w:rFonts w:hint="eastAsia" w:hAnsi="宋体"/>
          <w:color w:val="000000"/>
        </w:rPr>
        <w:t xml:space="preserve">人的，每增加一人得</w:t>
      </w:r>
      <w:r>
        <w:rPr>
          <w:rFonts w:hint="eastAsia"/>
          <w:color w:val="000000"/>
        </w:rPr>
        <w:t xml:space="preserve">0.5</w:t>
      </w:r>
      <w:r>
        <w:rPr>
          <w:rFonts w:hint="eastAsia" w:hAnsi="宋体"/>
          <w:color w:val="000000"/>
        </w:rPr>
        <w:t xml:space="preserve">分，低于</w:t>
      </w:r>
      <w:r>
        <w:rPr>
          <w:color w:val="000000"/>
        </w:rPr>
        <w:t xml:space="preserve">8</w:t>
      </w:r>
      <w:r>
        <w:rPr>
          <w:rFonts w:hint="eastAsia" w:hAnsi="宋体"/>
          <w:color w:val="000000"/>
        </w:rPr>
        <w:t xml:space="preserve">人不得分，本项最高</w:t>
      </w:r>
      <w:r>
        <w:rPr>
          <w:color w:val="000000"/>
        </w:rPr>
        <w:t xml:space="preserve">14</w:t>
      </w:r>
      <w:r>
        <w:rPr>
          <w:rFonts w:hint="eastAsia" w:hAnsi="宋体"/>
          <w:color w:val="000000"/>
        </w:rPr>
        <w:t xml:space="preserve">分。</w:t>
      </w:r>
      <w:r>
        <w:rPr>
          <w:color w:val="000000"/>
        </w:rPr>
      </w:r>
      <w:r/>
    </w:p>
    <w:p>
      <w:pPr>
        <w:pStyle w:val="763"/>
        <w:ind w:firstLine="422"/>
        <w:keepLines w:val="0"/>
        <w:keepNext w:val="0"/>
        <w:pageBreakBefore w:val="0"/>
        <w:spacing w:line="360" w:lineRule="auto"/>
        <w:widowControl w:val="off"/>
        <w:rPr>
          <w:color w:val="000000"/>
        </w:rPr>
      </w:pPr>
      <w:r>
        <w:rPr>
          <w:rFonts w:hint="eastAsia" w:hAnsi="宋体"/>
          <w:b/>
          <w:color w:val="000000"/>
        </w:rPr>
        <w:t xml:space="preserve">注：</w:t>
      </w:r>
      <w:r>
        <w:rPr>
          <w:rFonts w:hint="eastAsia" w:ascii="宋体" w:hAnsi="宋体" w:cs="宋体"/>
          <w:color w:val="000000"/>
        </w:rPr>
        <w:t xml:space="preserve">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rPr>
          <w:rFonts w:hint="eastAsia" w:hAnsi="宋体"/>
          <w:color w:val="000000"/>
        </w:rPr>
        <w:t xml:space="preserve">。投标时应提供执业注册证书、社会养老保险证明</w:t>
      </w:r>
      <w:r>
        <w:rPr>
          <w:rFonts w:hAnsi="宋体"/>
          <w:color w:val="000000"/>
        </w:rPr>
        <w:t xml:space="preserve">,</w:t>
      </w:r>
      <w:r>
        <w:rPr>
          <w:rFonts w:hint="eastAsia" w:hAnsi="宋体"/>
          <w:color w:val="000000"/>
        </w:rPr>
        <w:t xml:space="preserve">如有缺失则不予认可。造价从业人员具有一级造价工程师与二级造价工程师双重资格的，仅计取一种职业资格，按其投标书内签署的一级注册造价工程师执业印章或后附的其他资格证书计取，重复申报职业资格人员或造价师执业注册证书与执业印章不一致的，评标时不予认可。</w:t>
      </w:r>
      <w:r>
        <w:rPr>
          <w:rFonts w:hAnsi="宋体"/>
          <w:color w:val="000000"/>
        </w:rPr>
        <w:t xml:space="preserve">     </w:t>
      </w:r>
      <w:r>
        <w:rPr>
          <w:color w:val="000000"/>
        </w:rPr>
      </w:r>
      <w:r/>
    </w:p>
    <w:p>
      <w:pPr>
        <w:pStyle w:val="763"/>
        <w:ind w:firstLine="422"/>
        <w:keepLines w:val="0"/>
        <w:keepNext w:val="0"/>
        <w:pageBreakBefore w:val="0"/>
        <w:spacing w:line="360" w:lineRule="auto"/>
        <w:widowControl w:val="off"/>
        <w:rPr>
          <w:rFonts w:hint="eastAsia" w:eastAsia="宋体"/>
          <w:b/>
          <w:color w:val="000000"/>
          <w:lang w:eastAsia="zh-CN"/>
        </w:rPr>
      </w:pPr>
      <w:r>
        <w:rPr>
          <w:rFonts w:hint="eastAsia"/>
          <w:b/>
          <w:color w:val="000000"/>
        </w:rPr>
        <w:t xml:space="preserve">（</w:t>
      </w:r>
      <w:r>
        <w:rPr>
          <w:b/>
          <w:color w:val="000000"/>
        </w:rPr>
        <w:t xml:space="preserve">2</w:t>
      </w:r>
      <w:r>
        <w:rPr>
          <w:rFonts w:hint="eastAsia"/>
          <w:b/>
          <w:color w:val="000000"/>
        </w:rPr>
        <w:t xml:space="preserve">）</w:t>
      </w:r>
      <w:r>
        <w:rPr>
          <w:rFonts w:hint="eastAsia" w:hAnsi="宋体"/>
          <w:b/>
          <w:color w:val="000000"/>
        </w:rPr>
        <w:t xml:space="preserve">拟投入二级及以上注册造价工程师</w:t>
      </w:r>
      <w:r>
        <w:rPr>
          <w:rFonts w:hint="eastAsia"/>
          <w:b/>
          <w:color w:val="000000"/>
          <w:lang w:eastAsia="zh-CN"/>
        </w:rPr>
        <w:t xml:space="preserve">（</w:t>
      </w:r>
      <w:r>
        <w:rPr>
          <w:rFonts w:hint="eastAsia"/>
          <w:b/>
          <w:color w:val="000000"/>
          <w:lang w:val="en-US" w:eastAsia="zh-CN"/>
        </w:rPr>
        <w:t xml:space="preserve">7分</w:t>
      </w:r>
      <w:r>
        <w:rPr>
          <w:rFonts w:hint="eastAsia"/>
          <w:b/>
          <w:color w:val="000000"/>
          <w:lang w:eastAsia="zh-CN"/>
        </w:rPr>
        <w:t xml:space="preserve">）</w:t>
      </w:r>
      <w:r>
        <w:rPr>
          <w:rFonts w:hint="eastAsia" w:eastAsia="宋体"/>
          <w:b/>
          <w:color w:val="000000"/>
          <w:lang w:eastAsia="zh-CN"/>
        </w:rPr>
      </w:r>
      <w:r/>
    </w:p>
    <w:p>
      <w:pPr>
        <w:pStyle w:val="763"/>
        <w:ind w:firstLine="420"/>
        <w:keepLines w:val="0"/>
        <w:keepNext w:val="0"/>
        <w:pageBreakBefore w:val="0"/>
        <w:spacing w:line="360" w:lineRule="auto"/>
        <w:widowControl w:val="off"/>
        <w:rPr>
          <w:color w:val="000000"/>
        </w:rPr>
      </w:pPr>
      <w:r>
        <w:rPr>
          <w:rFonts w:hint="eastAsia" w:hAnsi="宋体"/>
          <w:color w:val="000000"/>
        </w:rPr>
        <w:t xml:space="preserve">拟投入二级及以上注册造价工程师</w:t>
      </w:r>
      <w:r>
        <w:rPr>
          <w:color w:val="000000"/>
        </w:rPr>
        <w:t xml:space="preserve">4</w:t>
      </w:r>
      <w:r>
        <w:rPr>
          <w:rFonts w:hint="eastAsia" w:hAnsi="宋体"/>
          <w:color w:val="000000"/>
        </w:rPr>
        <w:t xml:space="preserve">人得基本分</w:t>
      </w:r>
      <w:r>
        <w:rPr>
          <w:color w:val="000000"/>
        </w:rPr>
        <w:t xml:space="preserve">5</w:t>
      </w:r>
      <w:r>
        <w:rPr>
          <w:rFonts w:hint="eastAsia" w:hAnsi="宋体"/>
          <w:color w:val="000000"/>
        </w:rPr>
        <w:t xml:space="preserve">分，超过</w:t>
      </w:r>
      <w:r>
        <w:rPr>
          <w:color w:val="000000"/>
        </w:rPr>
        <w:t xml:space="preserve">5</w:t>
      </w:r>
      <w:r>
        <w:rPr>
          <w:rFonts w:hint="eastAsia" w:hAnsi="宋体"/>
          <w:color w:val="000000"/>
        </w:rPr>
        <w:t xml:space="preserve">人的，每增加一人得</w:t>
      </w:r>
      <w:r>
        <w:rPr>
          <w:rFonts w:hint="eastAsia"/>
          <w:color w:val="000000"/>
        </w:rPr>
        <w:t xml:space="preserve">0.5</w:t>
      </w:r>
      <w:r>
        <w:rPr>
          <w:rFonts w:hint="eastAsia" w:hAnsi="宋体"/>
          <w:color w:val="000000"/>
        </w:rPr>
        <w:t xml:space="preserve">分，低于</w:t>
      </w:r>
      <w:r>
        <w:rPr>
          <w:color w:val="000000"/>
        </w:rPr>
        <w:t xml:space="preserve">4</w:t>
      </w:r>
      <w:r>
        <w:rPr>
          <w:rFonts w:hint="eastAsia" w:hAnsi="宋体"/>
          <w:color w:val="000000"/>
        </w:rPr>
        <w:t xml:space="preserve">人不得分，本项最高</w:t>
      </w:r>
      <w:r>
        <w:rPr>
          <w:color w:val="000000"/>
        </w:rPr>
        <w:t xml:space="preserve">7</w:t>
      </w:r>
      <w:r>
        <w:rPr>
          <w:rFonts w:hint="eastAsia" w:hAnsi="宋体"/>
          <w:color w:val="000000"/>
        </w:rPr>
        <w:t xml:space="preserve">分。</w:t>
      </w:r>
      <w:r>
        <w:rPr>
          <w:color w:val="000000"/>
        </w:rPr>
      </w:r>
      <w:r/>
    </w:p>
    <w:p>
      <w:pPr>
        <w:pStyle w:val="763"/>
        <w:ind w:firstLine="422"/>
        <w:keepLines w:val="0"/>
        <w:keepNext w:val="0"/>
        <w:pageBreakBefore w:val="0"/>
        <w:spacing w:line="360" w:lineRule="auto"/>
        <w:widowControl w:val="off"/>
        <w:rPr>
          <w:color w:val="000000"/>
        </w:rPr>
      </w:pPr>
      <w:r>
        <w:rPr>
          <w:rFonts w:hint="eastAsia" w:hAnsi="宋体"/>
          <w:b/>
          <w:color w:val="000000"/>
        </w:rPr>
        <w:t xml:space="preserve">注：</w:t>
      </w:r>
      <w:r>
        <w:rPr>
          <w:rFonts w:hint="eastAsia"/>
          <w:color w:val="000000"/>
        </w:rPr>
        <w:t xml:space="preserve">指按照行业相关规定</w:t>
      </w:r>
      <w:r>
        <w:rPr>
          <w:rFonts w:hint="eastAsia" w:ascii="宋体" w:hAnsi="宋体" w:cs="宋体"/>
          <w:color w:val="000000"/>
        </w:rPr>
        <w:t xml:space="preserve">，在省级范围内有效执业通过二级造价工程师考试取得职业资格的造价从业人员。投标时应提供职业资格证明、缴纳社会养老保险证明，如有缺失和不一致则不予认可。造价从业人员具有一级造价工程师与二级造价工程师双重资格的，仅计取一种职业资格，按其投标时所签执业印章内容计取，重复申报职业资格人员或造价执业注册证书与执业印章不一致的，评标时不予认可</w:t>
      </w:r>
      <w:r>
        <w:rPr>
          <w:rFonts w:hint="eastAsia"/>
          <w:color w:val="000000"/>
        </w:rPr>
        <w:t xml:space="preserve">。</w:t>
      </w:r>
      <w:r>
        <w:rPr>
          <w:color w:val="000000"/>
        </w:rPr>
      </w:r>
      <w:r/>
    </w:p>
    <w:p>
      <w:pPr>
        <w:pStyle w:val="763"/>
        <w:ind w:firstLine="422"/>
        <w:keepLines w:val="0"/>
        <w:keepNext w:val="0"/>
        <w:pageBreakBefore w:val="0"/>
        <w:spacing w:line="360" w:lineRule="auto"/>
        <w:widowControl w:val="off"/>
        <w:rPr>
          <w:rFonts w:hint="eastAsia" w:eastAsia="宋体"/>
          <w:b/>
          <w:color w:val="000000"/>
          <w:highlight w:val="none"/>
          <w:lang w:eastAsia="zh-CN"/>
        </w:rPr>
      </w:pPr>
      <w:r>
        <w:rPr>
          <w:rFonts w:hint="eastAsia" w:hAnsi="宋体"/>
          <w:b/>
          <w:color w:val="000000"/>
        </w:rPr>
        <w:t xml:space="preserve">（</w:t>
      </w:r>
      <w:r>
        <w:rPr>
          <w:rFonts w:hAnsi="宋体"/>
          <w:b/>
          <w:color w:val="000000"/>
        </w:rPr>
        <w:t xml:space="preserve">3</w:t>
      </w:r>
      <w:r>
        <w:rPr>
          <w:rFonts w:hint="eastAsia" w:hAnsi="宋体"/>
          <w:b/>
          <w:color w:val="000000"/>
        </w:rPr>
        <w:t xml:space="preserve">）</w:t>
      </w:r>
      <w:r>
        <w:rPr>
          <w:rFonts w:hint="eastAsia"/>
          <w:b/>
          <w:color w:val="000000"/>
        </w:rPr>
        <w:t xml:space="preserve">拟投入人员专业配备情况</w:t>
      </w:r>
      <w:r>
        <w:rPr>
          <w:rFonts w:hint="eastAsia"/>
          <w:b/>
          <w:color w:val="000000"/>
          <w:lang w:eastAsia="zh-CN"/>
        </w:rPr>
        <w:t xml:space="preserve">（</w:t>
      </w:r>
      <w:r>
        <w:rPr>
          <w:rFonts w:hint="eastAsia"/>
          <w:b/>
          <w:color w:val="000000"/>
          <w:lang w:val="en-US" w:eastAsia="zh-CN"/>
        </w:rPr>
        <w:t xml:space="preserve">4分</w:t>
      </w:r>
      <w:r>
        <w:rPr>
          <w:rFonts w:hint="eastAsia"/>
          <w:b/>
          <w:color w:val="000000"/>
          <w:lang w:eastAsia="zh-CN"/>
        </w:rPr>
        <w:t xml:space="preserve">）</w:t>
      </w:r>
      <w:r>
        <w:rPr>
          <w:rFonts w:hint="eastAsia" w:eastAsia="宋体"/>
          <w:b/>
          <w:color w:val="000000"/>
          <w:highlight w:val="none"/>
          <w:lang w:eastAsia="zh-CN"/>
        </w:rPr>
      </w:r>
      <w:r/>
    </w:p>
    <w:p>
      <w:pPr>
        <w:pStyle w:val="763"/>
        <w:ind w:firstLine="420"/>
        <w:keepLines w:val="0"/>
        <w:keepNext w:val="0"/>
        <w:pageBreakBefore w:val="0"/>
        <w:spacing w:line="360" w:lineRule="auto"/>
        <w:widowControl w:val="off"/>
        <w:rPr>
          <w:color w:val="000000"/>
        </w:rPr>
      </w:pPr>
      <w:r>
        <w:rPr>
          <w:rFonts w:hint="eastAsia"/>
          <w:color w:val="000000"/>
        </w:rPr>
        <w:t xml:space="preserve">拟投入人员专业配备，具有土建、装饰、安装、市政、园林专业人员各</w:t>
      </w:r>
      <w:r>
        <w:rPr>
          <w:color w:val="000000"/>
        </w:rPr>
        <w:t xml:space="preserve">2</w:t>
      </w:r>
      <w:r>
        <w:rPr>
          <w:rFonts w:hint="eastAsia"/>
          <w:color w:val="000000"/>
        </w:rPr>
        <w:t xml:space="preserve">名的，得</w:t>
      </w:r>
      <w:r>
        <w:rPr>
          <w:rFonts w:hint="eastAsia"/>
          <w:color w:val="000000"/>
          <w:lang w:val="en-US" w:eastAsia="zh-CN"/>
        </w:rPr>
        <w:t xml:space="preserve">4</w:t>
      </w:r>
      <w:r>
        <w:rPr>
          <w:rFonts w:hint="eastAsia"/>
          <w:color w:val="000000"/>
        </w:rPr>
        <w:t xml:space="preserve">分。</w:t>
      </w:r>
      <w:r>
        <w:rPr>
          <w:color w:val="000000"/>
        </w:rPr>
      </w:r>
      <w:r/>
    </w:p>
    <w:p>
      <w:pPr>
        <w:pStyle w:val="763"/>
        <w:ind w:firstLine="422"/>
        <w:keepLines w:val="0"/>
        <w:keepNext w:val="0"/>
        <w:pageBreakBefore w:val="0"/>
        <w:spacing w:line="360" w:lineRule="auto"/>
        <w:widowControl w:val="off"/>
        <w:rPr>
          <w:rFonts w:hAnsi="宋体"/>
          <w:b/>
          <w:color w:val="000000"/>
        </w:rPr>
      </w:pPr>
      <w:r>
        <w:rPr>
          <w:rFonts w:hint="eastAsia" w:hAnsi="宋体"/>
          <w:b/>
          <w:color w:val="000000"/>
        </w:rPr>
        <w:t xml:space="preserve">注：</w:t>
      </w:r>
      <w:r>
        <w:rPr>
          <w:rFonts w:hint="eastAsia" w:hAnsi="宋体"/>
          <w:bCs/>
          <w:color w:val="000000"/>
          <w:lang w:val="zh-CN"/>
        </w:rPr>
        <w:t xml:space="preserve">①</w:t>
      </w:r>
      <w:r>
        <w:rPr>
          <w:rFonts w:hint="eastAsia" w:ascii="宋体" w:hAnsi="宋体"/>
          <w:color w:val="000000"/>
        </w:rPr>
        <w:t xml:space="preserve">同一人具有多专业可重复计算。</w:t>
      </w:r>
      <w:r>
        <w:rPr>
          <w:rFonts w:hAnsi="宋体"/>
          <w:b/>
          <w:color w:val="000000"/>
        </w:rPr>
      </w:r>
      <w:r/>
    </w:p>
    <w:p>
      <w:pPr>
        <w:pStyle w:val="763"/>
        <w:ind w:firstLine="420"/>
        <w:keepLines w:val="0"/>
        <w:keepNext w:val="0"/>
        <w:pageBreakBefore w:val="0"/>
        <w:spacing w:line="360" w:lineRule="auto"/>
        <w:widowControl w:val="off"/>
        <w:rPr>
          <w:color w:val="000000"/>
        </w:rPr>
      </w:pPr>
      <w:r>
        <w:rPr>
          <w:rFonts w:hint="eastAsia"/>
          <w:color w:val="000000"/>
        </w:rPr>
        <w:t xml:space="preserve">②投标人须承诺拟投入的造价从业人员中，每个专业配备不少于</w:t>
      </w:r>
      <w:r>
        <w:rPr>
          <w:color w:val="000000"/>
        </w:rPr>
        <w:t xml:space="preserve">2</w:t>
      </w:r>
      <w:r>
        <w:rPr>
          <w:rFonts w:hint="eastAsia"/>
          <w:color w:val="000000"/>
        </w:rPr>
        <w:t xml:space="preserve">名具备该专业业绩的造价人员。业绩要求为近</w:t>
      </w:r>
      <w:r>
        <w:rPr>
          <w:color w:val="000000"/>
        </w:rPr>
        <w:t xml:space="preserve">3</w:t>
      </w:r>
      <w:r>
        <w:rPr>
          <w:rFonts w:hint="eastAsia"/>
          <w:color w:val="000000"/>
        </w:rPr>
        <w:t xml:space="preserve">年内由该专业人员独立完成的，专业审定金额在</w:t>
      </w:r>
      <w:r>
        <w:rPr>
          <w:color w:val="000000"/>
        </w:rPr>
        <w:t xml:space="preserve">400</w:t>
      </w:r>
      <w:r>
        <w:rPr>
          <w:rFonts w:hint="eastAsia"/>
          <w:color w:val="000000"/>
        </w:rPr>
        <w:t xml:space="preserve">万元以上的项目</w:t>
      </w:r>
      <w:r>
        <w:rPr>
          <w:color w:val="000000"/>
        </w:rPr>
        <w:t xml:space="preserve">2</w:t>
      </w:r>
      <w:r>
        <w:rPr>
          <w:rFonts w:hint="eastAsia"/>
          <w:color w:val="000000"/>
        </w:rPr>
        <w:t xml:space="preserve">个，投标时仅需提供承诺书（</w:t>
      </w:r>
      <w:r>
        <w:rPr>
          <w:rFonts w:hint="eastAsia"/>
          <w:b/>
          <w:color w:val="000000"/>
        </w:rPr>
        <w:t xml:space="preserve">以协审人员备案考勤承诺书中承诺的擅长专业人次为准</w:t>
      </w:r>
      <w:r>
        <w:rPr>
          <w:rFonts w:hint="eastAsia"/>
          <w:color w:val="000000"/>
        </w:rPr>
        <w:t xml:space="preserve">），无须提供业绩证明资料。中标后由经开区评审中心对中标单位的拟投人员业绩证明进行资格后审，</w:t>
      </w:r>
      <w:r>
        <w:rPr>
          <w:rFonts w:hint="eastAsia" w:hAnsi="宋体"/>
          <w:color w:val="000000"/>
        </w:rPr>
        <w:t xml:space="preserve">中标单位如存在弄虚作假行为的，经开区评审中心有权取消该中标单位中标资格</w:t>
      </w:r>
      <w:r>
        <w:rPr>
          <w:rFonts w:hint="eastAsia"/>
          <w:color w:val="000000"/>
        </w:rPr>
        <w:t xml:space="preserve">。</w:t>
      </w:r>
      <w:r>
        <w:rPr>
          <w:color w:val="000000"/>
        </w:rPr>
      </w:r>
      <w:r/>
    </w:p>
    <w:p>
      <w:pPr>
        <w:pStyle w:val="763"/>
        <w:ind w:firstLine="422"/>
        <w:keepLines w:val="0"/>
        <w:keepNext w:val="0"/>
        <w:pageBreakBefore w:val="0"/>
        <w:spacing w:line="360" w:lineRule="auto"/>
        <w:widowControl w:val="off"/>
        <w:rPr>
          <w:rFonts w:hint="eastAsia" w:eastAsia="宋体"/>
          <w:b/>
          <w:color w:val="000000"/>
          <w:lang w:eastAsia="zh-CN"/>
        </w:rPr>
      </w:pPr>
      <w:r>
        <w:rPr>
          <w:b/>
          <w:color w:val="000000"/>
        </w:rPr>
        <w:t xml:space="preserve">2</w:t>
      </w:r>
      <w:r>
        <w:rPr>
          <w:rFonts w:hint="eastAsia"/>
          <w:b/>
          <w:color w:val="000000"/>
        </w:rPr>
        <w:t xml:space="preserve">．拟投入造价从业人员职称情况</w:t>
      </w:r>
      <w:r>
        <w:rPr>
          <w:rFonts w:hint="eastAsia"/>
          <w:b/>
          <w:color w:val="000000"/>
          <w:lang w:eastAsia="zh-CN"/>
        </w:rPr>
        <w:t xml:space="preserve">（</w:t>
      </w:r>
      <w:r>
        <w:rPr>
          <w:rFonts w:hint="eastAsia"/>
          <w:b/>
          <w:color w:val="000000"/>
          <w:lang w:val="en-US" w:eastAsia="zh-CN"/>
        </w:rPr>
        <w:t xml:space="preserve">8分</w:t>
      </w:r>
      <w:r>
        <w:rPr>
          <w:rFonts w:hint="eastAsia"/>
          <w:b/>
          <w:color w:val="000000"/>
          <w:lang w:eastAsia="zh-CN"/>
        </w:rPr>
        <w:t xml:space="preserve">）</w:t>
      </w:r>
      <w:r>
        <w:rPr>
          <w:rFonts w:hint="eastAsia" w:eastAsia="宋体"/>
          <w:b/>
          <w:color w:val="000000"/>
          <w:lang w:eastAsia="zh-CN"/>
        </w:rPr>
      </w:r>
      <w:r/>
    </w:p>
    <w:p>
      <w:pPr>
        <w:pStyle w:val="763"/>
        <w:ind w:firstLine="420"/>
        <w:keepLines w:val="0"/>
        <w:keepNext w:val="0"/>
        <w:pageBreakBefore w:val="0"/>
        <w:spacing w:line="360" w:lineRule="auto"/>
        <w:widowControl w:val="off"/>
        <w:rPr>
          <w:rFonts w:hAnsi="宋体"/>
          <w:color w:val="000000"/>
        </w:rPr>
      </w:pPr>
      <w:r>
        <w:rPr>
          <w:rFonts w:hint="eastAsia" w:hAnsi="宋体"/>
          <w:color w:val="000000"/>
        </w:rPr>
        <w:t xml:space="preserve">中级及以上职称</w:t>
      </w:r>
      <w:r>
        <w:rPr>
          <w:rFonts w:hAnsi="宋体"/>
          <w:color w:val="000000"/>
        </w:rPr>
        <w:t xml:space="preserve">8</w:t>
      </w:r>
      <w:r>
        <w:rPr>
          <w:rFonts w:hint="eastAsia" w:hAnsi="宋体"/>
          <w:color w:val="000000"/>
        </w:rPr>
        <w:t xml:space="preserve">人得基本分</w:t>
      </w:r>
      <w:r>
        <w:rPr>
          <w:rFonts w:hAnsi="宋体"/>
          <w:color w:val="000000"/>
        </w:rPr>
        <w:t xml:space="preserve">5</w:t>
      </w:r>
      <w:r>
        <w:rPr>
          <w:rFonts w:hint="eastAsia" w:hAnsi="宋体"/>
          <w:color w:val="000000"/>
        </w:rPr>
        <w:t xml:space="preserve">分，中级职称每增加</w:t>
      </w:r>
      <w:r>
        <w:rPr>
          <w:rFonts w:hAnsi="宋体"/>
          <w:color w:val="000000"/>
        </w:rPr>
        <w:t xml:space="preserve">1</w:t>
      </w:r>
      <w:r>
        <w:rPr>
          <w:rFonts w:hint="eastAsia" w:hAnsi="宋体"/>
          <w:color w:val="000000"/>
        </w:rPr>
        <w:t xml:space="preserve">人加</w:t>
      </w:r>
      <w:r>
        <w:rPr>
          <w:rFonts w:hAnsi="宋体"/>
          <w:color w:val="000000"/>
        </w:rPr>
        <w:t xml:space="preserve">0.5</w:t>
      </w:r>
      <w:r>
        <w:rPr>
          <w:rFonts w:hint="eastAsia" w:hAnsi="宋体"/>
          <w:color w:val="000000"/>
        </w:rPr>
        <w:t xml:space="preserve">分；高级职称每增加一人加</w:t>
      </w:r>
      <w:r>
        <w:rPr>
          <w:rFonts w:hAnsi="宋体"/>
          <w:color w:val="000000"/>
        </w:rPr>
        <w:t xml:space="preserve">1</w:t>
      </w:r>
      <w:r>
        <w:rPr>
          <w:rFonts w:hint="eastAsia" w:hAnsi="宋体"/>
          <w:color w:val="000000"/>
        </w:rPr>
        <w:t xml:space="preserve">分，本项最高</w:t>
      </w:r>
      <w:r>
        <w:rPr>
          <w:rFonts w:hAnsi="宋体"/>
          <w:color w:val="000000"/>
        </w:rPr>
        <w:t xml:space="preserve">8</w:t>
      </w:r>
      <w:r>
        <w:rPr>
          <w:rFonts w:hint="eastAsia" w:hAnsi="宋体"/>
          <w:color w:val="000000"/>
        </w:rPr>
        <w:t xml:space="preserve">分。</w:t>
      </w:r>
      <w:r>
        <w:rPr>
          <w:rFonts w:hAnsi="宋体"/>
          <w:color w:val="000000"/>
        </w:rPr>
      </w:r>
      <w:r/>
    </w:p>
    <w:p>
      <w:pPr>
        <w:pStyle w:val="763"/>
        <w:ind w:firstLine="422"/>
        <w:keepLines w:val="0"/>
        <w:keepNext w:val="0"/>
        <w:pageBreakBefore w:val="0"/>
        <w:spacing w:line="360" w:lineRule="auto"/>
        <w:widowControl w:val="off"/>
        <w:rPr>
          <w:color w:val="000000"/>
        </w:rPr>
      </w:pPr>
      <w:r>
        <w:rPr>
          <w:rFonts w:hint="eastAsia" w:hAnsi="宋体"/>
          <w:b/>
          <w:color w:val="000000"/>
        </w:rPr>
        <w:t xml:space="preserve">注：</w:t>
      </w:r>
      <w:r>
        <w:rPr>
          <w:rFonts w:hint="eastAsia" w:hAnsi="宋体"/>
          <w:color w:val="000000"/>
        </w:rPr>
        <w:t xml:space="preserve">拟投入人员素质及专业水平评分项第</w:t>
      </w:r>
      <w:r>
        <w:rPr>
          <w:rFonts w:hAnsi="宋体"/>
          <w:color w:val="000000"/>
        </w:rPr>
        <w:t xml:space="preserve">1</w:t>
      </w:r>
      <w:r>
        <w:rPr>
          <w:rFonts w:hint="eastAsia" w:hAnsi="宋体"/>
          <w:color w:val="000000"/>
        </w:rPr>
        <w:t xml:space="preserve">项评审合格人员参与此项评分，需提供职称证书为准。</w:t>
      </w:r>
      <w:r>
        <w:rPr>
          <w:color w:val="000000"/>
        </w:rPr>
        <w:t xml:space="preserve"> </w:t>
      </w:r>
      <w:r>
        <w:rPr>
          <w:color w:val="000000"/>
        </w:rPr>
      </w:r>
      <w:r/>
    </w:p>
    <w:p>
      <w:pPr>
        <w:pStyle w:val="763"/>
        <w:ind w:firstLine="422"/>
        <w:keepLines w:val="0"/>
        <w:keepNext w:val="0"/>
        <w:pageBreakBefore w:val="0"/>
        <w:spacing w:line="360" w:lineRule="auto"/>
        <w:widowControl w:val="off"/>
        <w:rPr>
          <w:rFonts w:hint="eastAsia" w:eastAsia="宋体"/>
          <w:b/>
          <w:color w:val="000000"/>
          <w:highlight w:val="none"/>
          <w:lang w:eastAsia="zh-CN"/>
        </w:rPr>
      </w:pPr>
      <w:r>
        <w:rPr>
          <w:b/>
          <w:color w:val="000000"/>
        </w:rPr>
        <w:t xml:space="preserve">3</w:t>
      </w:r>
      <w:r>
        <w:rPr>
          <w:rFonts w:hint="eastAsia"/>
          <w:b/>
          <w:color w:val="000000"/>
        </w:rPr>
        <w:t xml:space="preserve">．拟投入一级</w:t>
      </w:r>
      <w:r>
        <w:rPr>
          <w:rFonts w:hint="eastAsia" w:hAnsi="宋体"/>
          <w:b/>
          <w:color w:val="000000"/>
        </w:rPr>
        <w:t xml:space="preserve">注册造价工程师</w:t>
      </w:r>
      <w:r>
        <w:rPr>
          <w:rFonts w:hint="eastAsia"/>
          <w:b/>
          <w:color w:val="000000"/>
        </w:rPr>
        <w:t xml:space="preserve">专业水平</w:t>
      </w:r>
      <w:r>
        <w:rPr>
          <w:rFonts w:hint="eastAsia"/>
          <w:b/>
          <w:color w:val="000000"/>
          <w:highlight w:val="none"/>
          <w:lang w:eastAsia="zh-CN"/>
        </w:rPr>
        <w:t xml:space="preserve">（</w:t>
      </w:r>
      <w:r>
        <w:rPr>
          <w:rFonts w:hint="eastAsia"/>
          <w:b/>
          <w:color w:val="000000"/>
          <w:highlight w:val="none"/>
          <w:lang w:val="en-US" w:eastAsia="zh-CN"/>
        </w:rPr>
        <w:t xml:space="preserve">2分</w:t>
      </w:r>
      <w:r>
        <w:rPr>
          <w:rFonts w:hint="eastAsia"/>
          <w:b/>
          <w:color w:val="000000"/>
          <w:highlight w:val="none"/>
          <w:lang w:eastAsia="zh-CN"/>
        </w:rPr>
        <w:t xml:space="preserve">）</w:t>
      </w:r>
      <w:r>
        <w:rPr>
          <w:rFonts w:hint="eastAsia" w:eastAsia="宋体"/>
          <w:b/>
          <w:color w:val="000000"/>
          <w:highlight w:val="none"/>
          <w:lang w:eastAsia="zh-CN"/>
        </w:rPr>
      </w:r>
      <w:r/>
    </w:p>
    <w:p>
      <w:pPr>
        <w:pStyle w:val="763"/>
        <w:ind w:firstLine="420"/>
        <w:keepLines w:val="0"/>
        <w:keepNext w:val="0"/>
        <w:pageBreakBefore w:val="0"/>
        <w:spacing w:line="360" w:lineRule="auto"/>
        <w:widowControl w:val="off"/>
        <w:rPr>
          <w:rFonts w:hAnsi="宋体"/>
          <w:bCs/>
          <w:color w:val="000000"/>
        </w:rPr>
      </w:pPr>
      <w:r>
        <w:rPr>
          <w:rFonts w:hint="eastAsia" w:hAnsi="宋体"/>
          <w:bCs/>
          <w:color w:val="000000"/>
        </w:rPr>
        <w:t xml:space="preserve">具备“建筑工程”专业人员得</w:t>
      </w:r>
      <w:r>
        <w:rPr>
          <w:rFonts w:hAnsi="宋体"/>
          <w:bCs/>
          <w:color w:val="000000"/>
        </w:rPr>
        <w:t xml:space="preserve">1</w:t>
      </w:r>
      <w:r>
        <w:rPr>
          <w:rFonts w:hint="eastAsia" w:hAnsi="宋体"/>
          <w:bCs/>
          <w:color w:val="000000"/>
        </w:rPr>
        <w:t xml:space="preserve">分。</w:t>
      </w:r>
      <w:r>
        <w:rPr>
          <w:rFonts w:hAnsi="宋体"/>
          <w:bCs/>
          <w:color w:val="000000"/>
        </w:rPr>
      </w:r>
      <w:r/>
    </w:p>
    <w:p>
      <w:pPr>
        <w:pStyle w:val="763"/>
        <w:ind w:firstLine="420"/>
        <w:keepLines w:val="0"/>
        <w:keepNext w:val="0"/>
        <w:pageBreakBefore w:val="0"/>
        <w:spacing w:line="360" w:lineRule="auto"/>
        <w:widowControl w:val="off"/>
        <w:rPr>
          <w:rFonts w:hAnsi="宋体"/>
          <w:bCs/>
          <w:color w:val="000000"/>
        </w:rPr>
      </w:pPr>
      <w:r>
        <w:rPr>
          <w:rFonts w:hint="eastAsia" w:hAnsi="宋体"/>
          <w:bCs/>
          <w:color w:val="000000"/>
        </w:rPr>
        <w:t xml:space="preserve">具备“安装工程”专业人员得</w:t>
      </w:r>
      <w:r>
        <w:rPr>
          <w:rFonts w:hAnsi="宋体"/>
          <w:bCs/>
          <w:color w:val="000000"/>
        </w:rPr>
        <w:t xml:space="preserve">1</w:t>
      </w:r>
      <w:r>
        <w:rPr>
          <w:rFonts w:hint="eastAsia" w:hAnsi="宋体"/>
          <w:bCs/>
          <w:color w:val="000000"/>
        </w:rPr>
        <w:t xml:space="preserve">分。</w:t>
      </w:r>
      <w:r>
        <w:rPr>
          <w:rFonts w:hAnsi="宋体"/>
          <w:bCs/>
          <w:color w:val="000000"/>
        </w:rPr>
      </w:r>
      <w:r/>
    </w:p>
    <w:p>
      <w:pPr>
        <w:pStyle w:val="763"/>
        <w:ind w:firstLine="422"/>
        <w:keepLines w:val="0"/>
        <w:keepNext w:val="0"/>
        <w:pageBreakBefore w:val="0"/>
        <w:spacing w:line="360" w:lineRule="auto"/>
        <w:widowControl w:val="off"/>
        <w:rPr>
          <w:rFonts w:hAnsi="宋体"/>
          <w:color w:val="000000"/>
        </w:rPr>
      </w:pPr>
      <w:r>
        <w:rPr>
          <w:rFonts w:hint="eastAsia" w:hAnsi="宋体"/>
          <w:b/>
          <w:color w:val="000000"/>
        </w:rPr>
        <w:t xml:space="preserve">注：</w:t>
      </w:r>
      <w:r>
        <w:rPr>
          <w:rFonts w:hint="eastAsia" w:hAnsi="宋体"/>
          <w:color w:val="000000"/>
        </w:rPr>
        <w:t xml:space="preserve">拟投入人员素质及专业水平评分项第</w:t>
      </w:r>
      <w:r>
        <w:rPr>
          <w:rFonts w:hAnsi="宋体"/>
          <w:color w:val="000000"/>
        </w:rPr>
        <w:t xml:space="preserve">1</w:t>
      </w:r>
      <w:r>
        <w:rPr>
          <w:rFonts w:hint="eastAsia" w:hAnsi="宋体"/>
          <w:color w:val="000000"/>
        </w:rPr>
        <w:t xml:space="preserve">项评审合格人员参与此项评分，</w:t>
      </w:r>
      <w:r>
        <w:rPr>
          <w:rFonts w:hint="eastAsia" w:hAnsi="宋体"/>
          <w:bCs/>
          <w:color w:val="000000"/>
        </w:rPr>
        <w:t xml:space="preserve">拟投入人员专业水平以该人员职业资格证书或执业注册证书证明为准</w:t>
      </w:r>
      <w:r>
        <w:rPr>
          <w:rFonts w:hint="eastAsia" w:hAnsi="宋体"/>
          <w:color w:val="000000"/>
        </w:rPr>
        <w:t xml:space="preserve">。</w:t>
      </w:r>
      <w:r>
        <w:rPr>
          <w:rFonts w:hAnsi="宋体"/>
          <w:color w:val="000000"/>
        </w:rPr>
      </w:r>
      <w:r/>
    </w:p>
    <w:p>
      <w:pPr>
        <w:pStyle w:val="763"/>
        <w:ind w:firstLine="422"/>
        <w:keepLines w:val="0"/>
        <w:keepNext w:val="0"/>
        <w:pageBreakBefore w:val="0"/>
        <w:spacing w:line="360" w:lineRule="auto"/>
        <w:widowControl w:val="off"/>
        <w:rPr>
          <w:rFonts w:hint="eastAsia" w:eastAsia="宋体"/>
          <w:b/>
          <w:color w:val="000000"/>
          <w:highlight w:val="none"/>
          <w:lang w:eastAsia="zh-CN"/>
        </w:rPr>
      </w:pPr>
      <w:r>
        <w:rPr>
          <w:b/>
          <w:color w:val="000000"/>
        </w:rPr>
        <w:t xml:space="preserve">4</w:t>
      </w:r>
      <w:r>
        <w:rPr>
          <w:rFonts w:hint="eastAsia"/>
          <w:b/>
          <w:color w:val="000000"/>
        </w:rPr>
        <w:t xml:space="preserve">．</w:t>
      </w:r>
      <w:r>
        <w:rPr>
          <w:rFonts w:hint="eastAsia" w:hAnsi="宋体"/>
          <w:b/>
          <w:color w:val="000000"/>
        </w:rPr>
        <w:t xml:space="preserve">拟投入造价从业人员</w:t>
      </w:r>
      <w:r>
        <w:rPr>
          <w:rFonts w:hAnsi="宋体"/>
          <w:b/>
          <w:color w:val="000000"/>
        </w:rPr>
        <w:t xml:space="preserve">202</w:t>
      </w:r>
      <w:r>
        <w:rPr>
          <w:rFonts w:hint="eastAsia" w:hAnsi="宋体"/>
          <w:b/>
          <w:color w:val="000000"/>
          <w:lang w:val="en-US" w:eastAsia="zh-CN"/>
        </w:rPr>
        <w:t xml:space="preserve">3</w:t>
      </w:r>
      <w:r>
        <w:rPr>
          <w:rFonts w:hint="eastAsia" w:hAnsi="宋体"/>
          <w:b/>
          <w:color w:val="000000"/>
        </w:rPr>
        <w:t xml:space="preserve">年、</w:t>
      </w:r>
      <w:r>
        <w:rPr>
          <w:rFonts w:hAnsi="宋体"/>
          <w:b/>
          <w:color w:val="000000"/>
        </w:rPr>
        <w:t xml:space="preserve">202</w:t>
      </w:r>
      <w:r>
        <w:rPr>
          <w:rFonts w:hint="eastAsia" w:hAnsi="宋体"/>
          <w:b/>
          <w:color w:val="000000"/>
          <w:lang w:val="en-US" w:eastAsia="zh-CN"/>
        </w:rPr>
        <w:t xml:space="preserve">4</w:t>
      </w:r>
      <w:r>
        <w:rPr>
          <w:rFonts w:hint="eastAsia" w:hAnsi="宋体"/>
          <w:b/>
          <w:color w:val="000000"/>
        </w:rPr>
        <w:t xml:space="preserve">年、</w:t>
      </w:r>
      <w:r>
        <w:rPr>
          <w:rFonts w:hAnsi="宋体"/>
          <w:b/>
          <w:color w:val="000000"/>
        </w:rPr>
        <w:t xml:space="preserve">202</w:t>
      </w:r>
      <w:r>
        <w:rPr>
          <w:rFonts w:hint="eastAsia" w:hAnsi="宋体"/>
          <w:b/>
          <w:color w:val="000000"/>
          <w:lang w:val="en-US" w:eastAsia="zh-CN"/>
        </w:rPr>
        <w:t xml:space="preserve">5</w:t>
      </w:r>
      <w:r>
        <w:rPr>
          <w:rFonts w:hint="eastAsia" w:hAnsi="宋体"/>
          <w:b/>
          <w:color w:val="000000"/>
        </w:rPr>
        <w:t xml:space="preserve">年完成的项目业绩情况</w:t>
      </w:r>
      <w:r>
        <w:rPr>
          <w:rFonts w:hint="eastAsia"/>
          <w:b/>
          <w:color w:val="000000"/>
          <w:lang w:eastAsia="zh-CN"/>
        </w:rPr>
        <w:t xml:space="preserve">（</w:t>
      </w:r>
      <w:r>
        <w:rPr>
          <w:rFonts w:hint="eastAsia"/>
          <w:b/>
          <w:color w:val="000000"/>
          <w:lang w:val="en-US" w:eastAsia="zh-CN"/>
        </w:rPr>
        <w:t xml:space="preserve">15分</w:t>
      </w:r>
      <w:r>
        <w:rPr>
          <w:rFonts w:hint="eastAsia"/>
          <w:b/>
          <w:color w:val="000000"/>
          <w:lang w:eastAsia="zh-CN"/>
        </w:rPr>
        <w:t xml:space="preserve">）</w:t>
      </w:r>
      <w:r>
        <w:rPr>
          <w:rFonts w:hint="eastAsia" w:eastAsia="宋体"/>
          <w:b/>
          <w:color w:val="000000"/>
          <w:highlight w:val="none"/>
          <w:lang w:eastAsia="zh-CN"/>
        </w:rPr>
      </w:r>
      <w:r/>
    </w:p>
    <w:p>
      <w:pPr>
        <w:pStyle w:val="763"/>
        <w:ind w:firstLine="422"/>
        <w:keepLines w:val="0"/>
        <w:keepNext w:val="0"/>
        <w:pageBreakBefore w:val="0"/>
        <w:spacing w:line="360" w:lineRule="auto"/>
        <w:widowControl w:val="off"/>
        <w:rPr>
          <w:rFonts w:hint="eastAsia" w:ascii="宋体" w:hAnsi="宋体" w:eastAsia="宋体" w:cs="宋体"/>
          <w:b/>
          <w:bCs w:val="0"/>
          <w:color w:val="000000"/>
        </w:rPr>
      </w:pPr>
      <w:r>
        <w:rPr>
          <w:rFonts w:hint="eastAsia" w:ascii="宋体" w:hAnsi="宋体" w:eastAsia="宋体" w:cs="宋体"/>
          <w:b/>
          <w:bCs w:val="0"/>
          <w:color w:val="000000"/>
        </w:rPr>
        <w:t xml:space="preserve">(1)2023年、2024年、2025年(以报告出具时间列入统计)已完成的概算编审咨询服务(6分)</w:t>
      </w:r>
      <w:r>
        <w:rPr>
          <w:rFonts w:hint="eastAsia" w:ascii="宋体" w:hAnsi="宋体" w:eastAsia="宋体" w:cs="宋体"/>
          <w:b/>
          <w:bCs w:val="0"/>
          <w:color w:val="000000"/>
        </w:rPr>
      </w:r>
      <w:r/>
    </w:p>
    <w:p>
      <w:pPr>
        <w:pStyle w:val="763"/>
        <w:ind w:firstLine="420"/>
        <w:keepLines w:val="0"/>
        <w:keepNext w:val="0"/>
        <w:pageBreakBefore w:val="0"/>
        <w:spacing w:line="360" w:lineRule="auto"/>
        <w:widowControl w:val="off"/>
        <w:rPr>
          <w:rFonts w:hint="eastAsia" w:ascii="宋体" w:hAnsi="宋体" w:eastAsia="宋体" w:cs="宋体"/>
          <w:bCs/>
          <w:color w:val="000000"/>
        </w:rPr>
      </w:pPr>
      <w:r>
        <w:rPr>
          <w:rFonts w:hint="eastAsia" w:ascii="宋体" w:hAnsi="宋体" w:eastAsia="宋体" w:cs="宋体"/>
          <w:bCs/>
          <w:color w:val="000000"/>
        </w:rPr>
        <w:t xml:space="preserve">累计咨询标的额在10亿元以下的(含10亿)的，得基本分4分(无业绩不得分);</w:t>
      </w:r>
      <w:r>
        <w:rPr>
          <w:rFonts w:hint="eastAsia" w:ascii="宋体" w:hAnsi="宋体" w:eastAsia="宋体" w:cs="宋体"/>
          <w:bCs/>
          <w:color w:val="000000"/>
        </w:rPr>
      </w:r>
      <w:r/>
    </w:p>
    <w:p>
      <w:pPr>
        <w:pStyle w:val="763"/>
        <w:ind w:firstLine="420"/>
        <w:keepLines w:val="0"/>
        <w:keepNext w:val="0"/>
        <w:pageBreakBefore w:val="0"/>
        <w:spacing w:line="360" w:lineRule="auto"/>
        <w:widowControl w:val="off"/>
        <w:rPr>
          <w:rFonts w:hint="eastAsia" w:ascii="宋体" w:hAnsi="宋体" w:eastAsia="宋体" w:cs="宋体"/>
          <w:bCs/>
          <w:color w:val="000000"/>
        </w:rPr>
      </w:pPr>
      <w:r>
        <w:rPr>
          <w:rFonts w:hint="eastAsia" w:ascii="宋体" w:hAnsi="宋体" w:eastAsia="宋体" w:cs="宋体"/>
          <w:bCs/>
          <w:color w:val="000000"/>
        </w:rPr>
        <w:t xml:space="preserve">累计咨询标的额超过10亿元的，每增加1亿的，加1分;本项满分6分</w:t>
      </w:r>
      <w:r>
        <w:rPr>
          <w:rFonts w:hint="eastAsia" w:ascii="宋体" w:hAnsi="宋体" w:eastAsia="宋体" w:cs="宋体"/>
          <w:bCs/>
          <w:color w:val="000000"/>
        </w:rPr>
      </w:r>
      <w:r/>
    </w:p>
    <w:p>
      <w:pPr>
        <w:pStyle w:val="763"/>
        <w:ind w:firstLine="422"/>
        <w:keepLines w:val="0"/>
        <w:keepNext w:val="0"/>
        <w:pageBreakBefore w:val="0"/>
        <w:spacing w:line="360" w:lineRule="auto"/>
        <w:widowControl w:val="off"/>
        <w:rPr>
          <w:rFonts w:hint="eastAsia" w:ascii="宋体" w:hAnsi="宋体" w:eastAsia="宋体" w:cs="宋体"/>
          <w:b/>
          <w:bCs w:val="0"/>
          <w:color w:val="000000"/>
        </w:rPr>
      </w:pPr>
      <w:r>
        <w:rPr>
          <w:rFonts w:hint="eastAsia" w:ascii="宋体" w:hAnsi="宋体" w:eastAsia="宋体" w:cs="宋体"/>
          <w:b/>
          <w:bCs w:val="0"/>
          <w:color w:val="000000"/>
        </w:rPr>
        <w:t xml:space="preserve">(2)2023年、2024年、2025年(以报告出具时间列入统计)已完成的标底编审咨询服务(9分)</w:t>
      </w:r>
      <w:r>
        <w:rPr>
          <w:rFonts w:hint="eastAsia" w:ascii="宋体" w:hAnsi="宋体" w:eastAsia="宋体" w:cs="宋体"/>
          <w:b/>
          <w:bCs w:val="0"/>
          <w:color w:val="000000"/>
        </w:rPr>
      </w:r>
      <w:r/>
    </w:p>
    <w:p>
      <w:pPr>
        <w:pStyle w:val="763"/>
        <w:ind w:firstLine="420"/>
        <w:keepLines w:val="0"/>
        <w:keepNext w:val="0"/>
        <w:pageBreakBefore w:val="0"/>
        <w:spacing w:line="360" w:lineRule="auto"/>
        <w:widowControl w:val="off"/>
        <w:rPr>
          <w:rFonts w:hint="eastAsia" w:ascii="宋体" w:hAnsi="宋体" w:eastAsia="宋体" w:cs="宋体"/>
          <w:bCs/>
          <w:color w:val="000000"/>
        </w:rPr>
      </w:pPr>
      <w:r>
        <w:rPr>
          <w:rFonts w:hint="eastAsia" w:ascii="宋体" w:hAnsi="宋体" w:eastAsia="宋体" w:cs="宋体"/>
          <w:bCs/>
          <w:color w:val="000000"/>
        </w:rPr>
        <w:t xml:space="preserve">累计咨询标的额在50亿元以下的(含</w:t>
      </w:r>
      <w:r>
        <w:rPr>
          <w:rFonts w:hint="eastAsia" w:ascii="宋体" w:hAnsi="宋体" w:eastAsia="宋体" w:cs="宋体"/>
          <w:bCs/>
          <w:color w:val="000000"/>
          <w:lang w:val="en-US" w:eastAsia="zh-CN"/>
        </w:rPr>
        <w:t xml:space="preserve">5</w:t>
      </w:r>
      <w:r>
        <w:rPr>
          <w:rFonts w:hint="eastAsia" w:ascii="宋体" w:hAnsi="宋体" w:eastAsia="宋体" w:cs="宋体"/>
          <w:bCs/>
          <w:color w:val="000000"/>
        </w:rPr>
        <w:t xml:space="preserve">0亿)的，得基本分4分(无业绩不得分);</w:t>
      </w:r>
      <w:r>
        <w:rPr>
          <w:rFonts w:hint="eastAsia" w:ascii="宋体" w:hAnsi="宋体" w:eastAsia="宋体" w:cs="宋体"/>
          <w:bCs/>
          <w:color w:val="000000"/>
        </w:rPr>
      </w:r>
      <w:r/>
    </w:p>
    <w:p>
      <w:pPr>
        <w:pStyle w:val="763"/>
        <w:ind w:firstLine="420"/>
        <w:keepLines w:val="0"/>
        <w:keepNext w:val="0"/>
        <w:pageBreakBefore w:val="0"/>
        <w:spacing w:line="360" w:lineRule="auto"/>
        <w:widowControl w:val="off"/>
        <w:rPr>
          <w:rFonts w:hint="eastAsia" w:ascii="宋体" w:hAnsi="宋体" w:eastAsia="宋体" w:cs="宋体"/>
          <w:bCs/>
          <w:color w:val="000000"/>
        </w:rPr>
      </w:pPr>
      <w:r>
        <w:rPr>
          <w:rFonts w:hint="eastAsia" w:ascii="宋体" w:hAnsi="宋体" w:eastAsia="宋体" w:cs="宋体"/>
          <w:bCs/>
          <w:color w:val="000000"/>
        </w:rPr>
        <w:t xml:space="preserve">累计咨询标的额超过50亿元的，每增加5亿的，加1分;本项满分9分</w:t>
      </w:r>
      <w:r>
        <w:rPr>
          <w:rFonts w:hint="eastAsia" w:ascii="宋体" w:hAnsi="宋体" w:eastAsia="宋体" w:cs="宋体"/>
          <w:bCs/>
          <w:color w:val="000000"/>
        </w:rPr>
      </w:r>
      <w:r/>
    </w:p>
    <w:p>
      <w:pPr>
        <w:pStyle w:val="763"/>
        <w:ind w:firstLine="420"/>
        <w:keepLines w:val="0"/>
        <w:keepNext w:val="0"/>
        <w:pageBreakBefore w:val="0"/>
        <w:spacing w:line="360" w:lineRule="auto"/>
        <w:widowControl w:val="off"/>
        <w:rPr>
          <w:rFonts w:hint="eastAsia" w:ascii="宋体" w:hAnsi="宋体" w:eastAsia="宋体" w:cs="宋体"/>
          <w:bCs/>
          <w:color w:val="000000"/>
        </w:rPr>
      </w:pPr>
      <w:r>
        <w:rPr>
          <w:rFonts w:hint="eastAsia" w:ascii="宋体" w:hAnsi="宋体" w:eastAsia="宋体" w:cs="宋体"/>
          <w:bCs/>
          <w:color w:val="000000"/>
          <w:lang w:eastAsia="zh-CN"/>
        </w:rPr>
        <w:t xml:space="preserve">以上对应业绩</w:t>
      </w:r>
      <w:r>
        <w:rPr>
          <w:rFonts w:hint="eastAsia" w:ascii="宋体" w:hAnsi="宋体" w:eastAsia="宋体" w:cs="宋体"/>
          <w:bCs/>
          <w:color w:val="000000"/>
        </w:rPr>
        <w:t xml:space="preserve">需提供相关证明材料</w:t>
      </w:r>
      <w:r>
        <w:rPr>
          <w:rFonts w:hint="eastAsia" w:ascii="宋体" w:hAnsi="宋体" w:eastAsia="宋体" w:cs="宋体"/>
          <w:bCs/>
          <w:color w:val="000000"/>
          <w:lang w:eastAsia="zh-CN"/>
        </w:rPr>
        <w:t xml:space="preserve">如下</w:t>
      </w:r>
      <w:r>
        <w:rPr>
          <w:rFonts w:hint="eastAsia" w:ascii="宋体" w:hAnsi="宋体" w:eastAsia="宋体" w:cs="宋体"/>
          <w:bCs/>
          <w:color w:val="000000"/>
        </w:rPr>
        <w:t xml:space="preserve">:</w:t>
      </w:r>
      <w:r>
        <w:rPr>
          <w:rFonts w:hint="eastAsia" w:ascii="宋体" w:hAnsi="宋体" w:eastAsia="宋体" w:cs="宋体"/>
          <w:bCs/>
          <w:color w:val="000000"/>
        </w:rPr>
      </w:r>
      <w:r/>
    </w:p>
    <w:p>
      <w:pPr>
        <w:pStyle w:val="763"/>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lang w:val="en-US" w:eastAsia="zh-CN"/>
        </w:rPr>
        <w:t xml:space="preserve">1.</w:t>
      </w:r>
      <w:r>
        <w:rPr>
          <w:rFonts w:hint="eastAsia" w:ascii="宋体" w:hAnsi="宋体" w:eastAsia="宋体" w:cs="宋体"/>
          <w:bCs/>
          <w:color w:val="000000"/>
        </w:rPr>
        <w:t xml:space="preserve">苏州范围内的企业:提供苏州市工程造价管理处主办的《苏州市工程造价信息》中的苏州市工程造价咨询统计汇总表，自行标注并加盖</w:t>
      </w:r>
      <w:r>
        <w:rPr>
          <w:rFonts w:hint="eastAsia" w:ascii="宋体" w:hAnsi="宋体" w:eastAsia="宋体" w:cs="宋体"/>
          <w:bCs/>
          <w:color w:val="000000"/>
          <w:lang w:eastAsia="zh-CN"/>
        </w:rPr>
        <w:t xml:space="preserve">投标人</w:t>
      </w:r>
      <w:r>
        <w:rPr>
          <w:rFonts w:hint="eastAsia" w:ascii="宋体" w:hAnsi="宋体" w:eastAsia="宋体" w:cs="宋体"/>
          <w:bCs/>
          <w:color w:val="000000"/>
        </w:rPr>
        <w:t xml:space="preserve">公章。</w:t>
      </w:r>
      <w:r>
        <w:rPr>
          <w:rFonts w:hint="eastAsia" w:ascii="宋体" w:hAnsi="宋体" w:eastAsia="宋体" w:cs="宋体"/>
          <w:bCs/>
          <w:color w:val="000000"/>
          <w:highlight w:val="none"/>
          <w:lang w:eastAsia="zh-CN"/>
        </w:rPr>
        <w:t xml:space="preserve">若汇总表内无概算编审信息以投标单位所提供</w:t>
      </w:r>
      <w:r>
        <w:rPr>
          <w:rFonts w:hint="eastAsia" w:ascii="宋体" w:hAnsi="宋体" w:eastAsia="宋体" w:cs="宋体"/>
          <w:bCs/>
          <w:color w:val="000000"/>
          <w:highlight w:val="none"/>
        </w:rPr>
        <w:t xml:space="preserve">造价咨询合同、咨询成果报告(符合造价执业规范，并显示所含专业及金额、对应人员签章)、委托方证明(能够反映项目规模、委托单位、完成时间)</w:t>
      </w:r>
      <w:r>
        <w:rPr>
          <w:rFonts w:hint="eastAsia" w:ascii="宋体" w:hAnsi="宋体" w:eastAsia="宋体" w:cs="宋体"/>
          <w:bCs/>
          <w:color w:val="000000"/>
          <w:highlight w:val="none"/>
          <w:lang w:eastAsia="zh-CN"/>
        </w:rPr>
        <w:t xml:space="preserve">为准；对应项目证明资料提供不全不做统计。</w:t>
      </w:r>
      <w:r>
        <w:rPr>
          <w:rFonts w:hint="eastAsia" w:ascii="宋体" w:hAnsi="宋体" w:eastAsia="宋体" w:cs="宋体"/>
          <w:bCs/>
          <w:color w:val="000000"/>
          <w:highlight w:val="none"/>
          <w:lang w:val="en-US" w:eastAsia="zh-CN"/>
        </w:rPr>
      </w:r>
      <w:r>
        <w:rPr>
          <w:highlight w:val="none"/>
        </w:rPr>
      </w:r>
    </w:p>
    <w:p>
      <w:pPr>
        <w:pStyle w:val="763"/>
        <w:ind w:firstLine="420"/>
        <w:keepLines w:val="0"/>
        <w:keepNext w:val="0"/>
        <w:pageBreakBefore w:val="0"/>
        <w:spacing w:line="360" w:lineRule="auto"/>
        <w:widowControl w:val="off"/>
        <w:rPr>
          <w:rFonts w:hint="eastAsia" w:ascii="宋体" w:hAnsi="宋体" w:eastAsia="宋体" w:cs="宋体"/>
          <w:bCs/>
          <w:color w:val="000000"/>
        </w:rPr>
      </w:pPr>
      <w:r>
        <w:rPr>
          <w:rFonts w:hint="eastAsia" w:ascii="宋体" w:hAnsi="宋体" w:eastAsia="宋体" w:cs="宋体"/>
          <w:bCs/>
          <w:color w:val="000000"/>
          <w:lang w:val="en-US" w:eastAsia="zh-CN"/>
        </w:rPr>
        <w:t xml:space="preserve">2.</w:t>
      </w:r>
      <w:r>
        <w:rPr>
          <w:rFonts w:hint="eastAsia" w:ascii="宋体" w:hAnsi="宋体" w:eastAsia="宋体" w:cs="宋体"/>
          <w:bCs/>
          <w:color w:val="000000"/>
        </w:rPr>
        <w:t xml:space="preserve">其他地区的企业按以下方法之一提供基本业绩证明:</w:t>
      </w:r>
      <w:r>
        <w:rPr>
          <w:rFonts w:hint="eastAsia" w:ascii="宋体" w:hAnsi="宋体" w:eastAsia="宋体" w:cs="宋体"/>
          <w:bCs/>
          <w:color w:val="000000"/>
        </w:rPr>
      </w:r>
      <w:r/>
    </w:p>
    <w:p>
      <w:pPr>
        <w:pStyle w:val="763"/>
        <w:ind w:firstLine="420"/>
        <w:keepLines w:val="0"/>
        <w:keepNext w:val="0"/>
        <w:pageBreakBefore w:val="0"/>
        <w:spacing w:line="360" w:lineRule="auto"/>
        <w:widowControl w:val="off"/>
        <w:rPr>
          <w:rFonts w:hint="eastAsia" w:ascii="宋体" w:hAnsi="宋体" w:eastAsia="宋体" w:cs="宋体"/>
          <w:bCs/>
          <w:color w:val="000000"/>
          <w:lang w:eastAsia="zh-CN"/>
        </w:rPr>
      </w:pPr>
      <w:r>
        <w:rPr>
          <w:rFonts w:hint="eastAsia" w:ascii="宋体" w:hAnsi="宋体" w:eastAsia="宋体" w:cs="宋体"/>
          <w:bCs/>
          <w:color w:val="000000"/>
          <w:lang w:val="en-US" w:eastAsia="zh-CN"/>
        </w:rPr>
        <w:t xml:space="preserve">①</w:t>
      </w:r>
      <w:r>
        <w:rPr>
          <w:rFonts w:hint="eastAsia" w:ascii="宋体" w:hAnsi="宋体" w:eastAsia="宋体" w:cs="宋体"/>
          <w:bCs/>
          <w:color w:val="000000"/>
        </w:rPr>
        <w:t xml:space="preserve">提供设区市市级及以上造价行业主管部门认可的业绩证明，否则不得分</w:t>
      </w:r>
      <w:r>
        <w:rPr>
          <w:rFonts w:hint="eastAsia" w:ascii="宋体" w:hAnsi="宋体" w:eastAsia="宋体" w:cs="宋体"/>
          <w:bCs/>
          <w:color w:val="000000"/>
          <w:lang w:eastAsia="zh-CN"/>
        </w:rPr>
        <w:t xml:space="preserve">；</w:t>
      </w:r>
      <w:r>
        <w:rPr>
          <w:rFonts w:hint="eastAsia" w:ascii="宋体" w:hAnsi="宋体" w:eastAsia="宋体" w:cs="宋体"/>
          <w:bCs/>
          <w:color w:val="000000"/>
          <w:lang w:eastAsia="zh-CN"/>
        </w:rPr>
      </w:r>
      <w:r/>
    </w:p>
    <w:p>
      <w:pPr>
        <w:pStyle w:val="763"/>
        <w:ind w:firstLine="420"/>
        <w:keepLines w:val="0"/>
        <w:keepNext w:val="0"/>
        <w:pageBreakBefore w:val="0"/>
        <w:spacing w:line="360" w:lineRule="auto"/>
        <w:widowControl w:val="off"/>
        <w:rPr>
          <w:rFonts w:hint="eastAsia" w:ascii="宋体" w:hAnsi="宋体" w:eastAsia="宋体" w:cs="宋体"/>
          <w:bCs/>
          <w:color w:val="000000"/>
        </w:rPr>
      </w:pPr>
      <w:r>
        <w:rPr>
          <w:rFonts w:hint="eastAsia" w:ascii="宋体" w:hAnsi="宋体" w:eastAsia="宋体" w:cs="宋体"/>
          <w:bCs/>
          <w:color w:val="000000"/>
        </w:rPr>
        <w:t xml:space="preserve">②概算编审项目必须提供造价咨询合同、咨询成果报告(符合造价执业规范，并显示所含专业及金额、对应人员签章)、委托方证明(能够反映项目规模、委托单位、完成时间)</w:t>
      </w:r>
      <w:r>
        <w:rPr>
          <w:rFonts w:hint="eastAsia" w:ascii="宋体" w:hAnsi="宋体" w:eastAsia="宋体" w:cs="宋体"/>
          <w:bCs/>
          <w:color w:val="000000"/>
          <w:lang w:eastAsia="zh-CN"/>
        </w:rPr>
        <w:t xml:space="preserve">；</w:t>
      </w:r>
      <w:r>
        <w:rPr>
          <w:rFonts w:hint="eastAsia" w:ascii="宋体" w:hAnsi="宋体" w:eastAsia="宋体" w:cs="宋体"/>
          <w:bCs/>
          <w:color w:val="000000"/>
        </w:rPr>
        <w:t xml:space="preserve">标底编审项目必须提供造价咨询合同、咨询成果报告(符合造价执业规范，并显示所含专业及金额、对应人员签章)及委托方证明(能够反映项目规模、委托单位和完成时间)。否则不得分。</w:t>
      </w:r>
      <w:r>
        <w:rPr>
          <w:rFonts w:hint="eastAsia" w:ascii="宋体" w:hAnsi="宋体" w:eastAsia="宋体" w:cs="宋体"/>
          <w:bCs/>
          <w:color w:val="000000"/>
        </w:rPr>
      </w:r>
      <w:r/>
    </w:p>
    <w:p>
      <w:pPr>
        <w:pStyle w:val="763"/>
        <w:ind w:firstLine="420"/>
        <w:keepLines w:val="0"/>
        <w:keepNext w:val="0"/>
        <w:pageBreakBefore w:val="0"/>
        <w:spacing w:line="360" w:lineRule="auto"/>
        <w:widowControl w:val="off"/>
        <w:rPr>
          <w:rFonts w:hint="eastAsia" w:ascii="宋体" w:hAnsi="宋体" w:eastAsia="宋体" w:cs="宋体"/>
          <w:bCs/>
          <w:color w:val="000000"/>
        </w:rPr>
      </w:pPr>
      <w:r>
        <w:rPr>
          <w:rFonts w:hint="eastAsia" w:ascii="宋体" w:hAnsi="宋体" w:eastAsia="宋体" w:cs="宋体"/>
          <w:bCs/>
          <w:color w:val="000000"/>
        </w:rPr>
        <w:t xml:space="preserve">3</w:t>
      </w:r>
      <w:r>
        <w:rPr>
          <w:rFonts w:hint="eastAsia" w:ascii="宋体" w:hAnsi="宋体" w:eastAsia="宋体" w:cs="宋体"/>
          <w:bCs/>
          <w:color w:val="000000"/>
          <w:lang w:val="en-US" w:eastAsia="zh-CN"/>
        </w:rPr>
        <w:t xml:space="preserve">.</w:t>
      </w:r>
      <w:r>
        <w:rPr>
          <w:rFonts w:hint="eastAsia" w:ascii="宋体" w:hAnsi="宋体" w:eastAsia="宋体" w:cs="宋体"/>
          <w:bCs/>
          <w:color w:val="000000"/>
        </w:rPr>
        <w:t xml:space="preserve">若业绩证明弄虚作假取消其中标资格。</w:t>
      </w:r>
      <w:r>
        <w:rPr>
          <w:rFonts w:hint="eastAsia" w:ascii="宋体" w:hAnsi="宋体" w:eastAsia="宋体" w:cs="宋体"/>
          <w:bCs/>
          <w:color w:val="000000"/>
        </w:rPr>
      </w:r>
      <w:r/>
    </w:p>
    <w:p>
      <w:pPr>
        <w:pStyle w:val="763"/>
        <w:ind w:firstLine="422"/>
        <w:keepLines w:val="0"/>
        <w:keepNext w:val="0"/>
        <w:pageBreakBefore w:val="0"/>
        <w:spacing w:line="360" w:lineRule="auto"/>
        <w:widowControl w:val="off"/>
        <w:rPr>
          <w:rFonts w:hAnsi="宋体"/>
          <w:b/>
          <w:color w:val="000000"/>
          <w:lang w:val="zh-CN"/>
        </w:rPr>
      </w:pPr>
      <w:r>
        <w:rPr>
          <w:rFonts w:hint="eastAsia" w:hAnsi="宋体"/>
          <w:b/>
          <w:bCs/>
          <w:color w:val="000000"/>
        </w:rPr>
        <w:t xml:space="preserve">（三</w:t>
      </w:r>
      <w:r>
        <w:rPr>
          <w:rFonts w:hint="eastAsia" w:hAnsi="宋体"/>
          <w:b/>
          <w:bCs/>
          <w:color w:val="000000"/>
          <w:lang w:val="zh-CN"/>
        </w:rPr>
        <w:t xml:space="preserve">）</w:t>
      </w:r>
      <w:r>
        <w:rPr>
          <w:rFonts w:hint="eastAsia" w:hAnsi="宋体"/>
          <w:b/>
          <w:color w:val="000000"/>
        </w:rPr>
        <w:t xml:space="preserve">咨询服务工作方案（</w:t>
      </w:r>
      <w:r>
        <w:rPr>
          <w:rFonts w:hAnsi="宋体"/>
          <w:b/>
          <w:color w:val="000000"/>
        </w:rPr>
        <w:t xml:space="preserve">30</w:t>
      </w:r>
      <w:r>
        <w:rPr>
          <w:rFonts w:hint="eastAsia" w:hAnsi="宋体"/>
          <w:b/>
          <w:color w:val="000000"/>
          <w:lang w:val="zh-CN"/>
        </w:rPr>
        <w:t xml:space="preserve">分）</w:t>
      </w:r>
      <w:r>
        <w:rPr>
          <w:rFonts w:hAnsi="宋体"/>
          <w:b/>
          <w:color w:val="000000"/>
          <w:lang w:val="zh-CN"/>
        </w:rPr>
      </w:r>
      <w:r/>
    </w:p>
    <w:p>
      <w:pPr>
        <w:pStyle w:val="763"/>
        <w:ind w:firstLine="422"/>
        <w:keepLines w:val="0"/>
        <w:keepNext w:val="0"/>
        <w:pageBreakBefore w:val="0"/>
        <w:spacing w:line="360" w:lineRule="auto"/>
        <w:widowControl w:val="off"/>
        <w:rPr>
          <w:rFonts w:hint="eastAsia" w:ascii="宋体" w:eastAsia="宋体" w:cs="宋体"/>
          <w:b/>
          <w:color w:val="000000"/>
          <w:lang w:eastAsia="zh-CN"/>
        </w:rPr>
      </w:pPr>
      <w:r>
        <w:rPr>
          <w:rFonts w:hAnsi="宋体"/>
          <w:b/>
          <w:color w:val="000000"/>
        </w:rPr>
        <w:t xml:space="preserve">1. </w:t>
      </w:r>
      <w:r>
        <w:rPr>
          <w:rFonts w:hint="eastAsia" w:hAnsi="宋体"/>
          <w:b/>
          <w:color w:val="000000"/>
        </w:rPr>
        <w:t xml:space="preserve">承诺响应服务的保障方案</w:t>
      </w:r>
      <w:r>
        <w:rPr>
          <w:rFonts w:hint="eastAsia" w:hAnsi="宋体"/>
          <w:b/>
          <w:color w:val="000000"/>
          <w:lang w:eastAsia="zh-CN"/>
        </w:rPr>
        <w:t xml:space="preserve">比较</w:t>
      </w:r>
      <w:r>
        <w:rPr>
          <w:rFonts w:hint="eastAsia" w:ascii="宋体" w:cs="宋体"/>
          <w:b/>
          <w:color w:val="000000"/>
          <w:lang w:eastAsia="zh-CN"/>
        </w:rPr>
        <w:t xml:space="preserve">（</w:t>
      </w:r>
      <w:r>
        <w:rPr>
          <w:rFonts w:hint="eastAsia" w:ascii="宋体" w:cs="宋体"/>
          <w:b/>
          <w:color w:val="000000"/>
          <w:lang w:val="en-US" w:eastAsia="zh-CN"/>
        </w:rPr>
        <w:t xml:space="preserve">6分</w:t>
      </w:r>
      <w:r>
        <w:rPr>
          <w:rFonts w:hint="eastAsia" w:ascii="宋体" w:cs="宋体"/>
          <w:b/>
          <w:color w:val="000000"/>
          <w:lang w:eastAsia="zh-CN"/>
        </w:rPr>
        <w:t xml:space="preserve">）</w:t>
      </w:r>
      <w:r>
        <w:rPr>
          <w:rFonts w:hint="eastAsia" w:ascii="宋体" w:eastAsia="宋体" w:cs="宋体"/>
          <w:b/>
          <w:color w:val="000000"/>
          <w:lang w:eastAsia="zh-CN"/>
        </w:rPr>
      </w:r>
      <w:r/>
    </w:p>
    <w:p>
      <w:pPr>
        <w:pStyle w:val="763"/>
        <w:ind w:firstLine="420"/>
        <w:keepLines w:val="0"/>
        <w:keepNext w:val="0"/>
        <w:pageBreakBefore w:val="0"/>
        <w:spacing w:line="360" w:lineRule="auto"/>
        <w:widowControl w:val="off"/>
        <w:rPr>
          <w:rFonts w:hint="eastAsia" w:hAnsi="宋体"/>
          <w:bCs/>
          <w:color w:val="000000"/>
          <w:lang w:val="zh-CN"/>
        </w:rPr>
      </w:pPr>
      <w:r>
        <w:rPr>
          <w:rFonts w:hint="eastAsia" w:hAnsi="宋体"/>
          <w:bCs/>
          <w:color w:val="000000"/>
          <w:lang w:val="zh-CN"/>
        </w:rPr>
        <w:t xml:space="preserve">服务承诺及交通保障方案内容齐全、组织措施有力，方案完善，合理可行，得</w:t>
      </w:r>
      <w:r>
        <w:rPr>
          <w:rFonts w:hAnsi="宋体"/>
          <w:bCs/>
          <w:color w:val="000000"/>
          <w:lang w:val="zh-CN"/>
        </w:rPr>
        <w:t xml:space="preserve">6</w:t>
      </w:r>
      <w:r>
        <w:rPr>
          <w:rFonts w:hint="eastAsia" w:hAnsi="宋体"/>
          <w:bCs/>
          <w:color w:val="000000"/>
          <w:lang w:val="zh-CN"/>
        </w:rPr>
        <w:t xml:space="preserve">分；</w:t>
      </w:r>
      <w:r>
        <w:rPr>
          <w:rFonts w:hint="eastAsia"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服务承诺及交通保障方案内容基本齐全、组织措施有力，方案基本完善、合理可行，得</w:t>
      </w:r>
      <w:r>
        <w:rPr>
          <w:rFonts w:hAnsi="宋体"/>
          <w:bCs/>
          <w:color w:val="000000"/>
          <w:lang w:val="zh-CN"/>
        </w:rPr>
        <w:t xml:space="preserve">4</w:t>
      </w:r>
      <w:r>
        <w:rPr>
          <w:rFonts w:hint="eastAsia" w:hAnsi="宋体"/>
          <w:bCs/>
          <w:color w:val="000000"/>
          <w:lang w:val="zh-CN"/>
        </w:rPr>
        <w:t xml:space="preserve">分；</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服务承诺及交通保障方案内容相对齐全、组织措施待完善，方案有待完善、基本可行，得</w:t>
      </w:r>
      <w:r>
        <w:rPr>
          <w:rFonts w:hAnsi="宋体"/>
          <w:bCs/>
          <w:color w:val="000000"/>
          <w:lang w:val="zh-CN"/>
        </w:rPr>
        <w:t xml:space="preserve">2</w:t>
      </w:r>
      <w:r>
        <w:rPr>
          <w:rFonts w:hint="eastAsia" w:hAnsi="宋体"/>
          <w:bCs/>
          <w:color w:val="000000"/>
          <w:lang w:val="zh-CN"/>
        </w:rPr>
        <w:t xml:space="preserve">分；</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服务承诺及交通保障方案内容不齐全、组织措施遗漏，方案缺漏，可行性差，不得分。</w:t>
      </w:r>
      <w:r>
        <w:rPr>
          <w:rFonts w:hAnsi="宋体"/>
          <w:bCs/>
          <w:color w:val="000000"/>
          <w:lang w:val="zh-CN"/>
        </w:rPr>
        <w:t xml:space="preserve">  </w:t>
      </w:r>
      <w:r>
        <w:rPr>
          <w:rFonts w:hAnsi="宋体"/>
          <w:bCs/>
          <w:color w:val="000000"/>
          <w:lang w:val="zh-CN"/>
        </w:rPr>
      </w:r>
      <w:r/>
    </w:p>
    <w:p>
      <w:pPr>
        <w:pStyle w:val="763"/>
        <w:ind w:firstLine="422"/>
        <w:keepLines w:val="0"/>
        <w:keepNext w:val="0"/>
        <w:pageBreakBefore w:val="0"/>
        <w:spacing w:line="360" w:lineRule="auto"/>
        <w:widowControl w:val="off"/>
        <w:rPr>
          <w:b/>
          <w:bCs/>
          <w:color w:val="000000"/>
          <w:lang w:val="zh-CN"/>
        </w:rPr>
      </w:pPr>
      <w:r>
        <w:rPr>
          <w:b/>
          <w:bCs/>
          <w:color w:val="000000"/>
        </w:rPr>
        <w:t xml:space="preserve">2</w:t>
      </w:r>
      <w:r>
        <w:rPr>
          <w:rFonts w:hint="eastAsia"/>
          <w:b/>
          <w:bCs/>
          <w:color w:val="000000"/>
        </w:rPr>
        <w:t xml:space="preserve">．</w:t>
      </w:r>
      <w:r>
        <w:rPr>
          <w:rFonts w:hint="eastAsia" w:hAnsi="宋体"/>
          <w:b/>
          <w:bCs/>
          <w:color w:val="000000"/>
          <w:lang w:val="zh-CN"/>
        </w:rPr>
        <w:t xml:space="preserve">企业内部管理制度建设</w:t>
      </w:r>
      <w:r>
        <w:rPr>
          <w:rFonts w:hint="eastAsia"/>
          <w:b/>
          <w:bCs/>
          <w:color w:val="000000"/>
          <w:lang w:val="zh-CN"/>
        </w:rPr>
        <w:t xml:space="preserve">（</w:t>
      </w:r>
      <w:r>
        <w:rPr>
          <w:rFonts w:hint="eastAsia"/>
          <w:b/>
          <w:bCs/>
          <w:color w:val="000000"/>
          <w:lang w:val="en-US" w:eastAsia="zh-CN"/>
        </w:rPr>
        <w:t xml:space="preserve">6分</w:t>
      </w:r>
      <w:r>
        <w:rPr>
          <w:rFonts w:hint="eastAsia"/>
          <w:b/>
          <w:bCs/>
          <w:color w:val="000000"/>
          <w:lang w:val="zh-CN"/>
        </w:rPr>
        <w:t xml:space="preserve">）</w:t>
      </w:r>
      <w:r>
        <w:rPr>
          <w:b/>
          <w:bCs/>
          <w:color w:val="000000"/>
          <w:lang w:val="zh-CN"/>
        </w:rPr>
      </w:r>
      <w:r/>
    </w:p>
    <w:p>
      <w:pPr>
        <w:pStyle w:val="763"/>
        <w:ind w:firstLine="422"/>
        <w:keepLines w:val="0"/>
        <w:keepNext w:val="0"/>
        <w:pageBreakBefore w:val="0"/>
        <w:spacing w:line="360" w:lineRule="auto"/>
        <w:widowControl w:val="off"/>
        <w:rPr>
          <w:b/>
          <w:bCs/>
          <w:color w:val="000000"/>
          <w:lang w:val="zh-CN"/>
        </w:rPr>
      </w:pPr>
      <w:r>
        <w:rPr>
          <w:rFonts w:hint="eastAsia" w:hAnsi="宋体"/>
          <w:b/>
          <w:bCs/>
          <w:color w:val="000000"/>
          <w:lang w:val="zh-CN"/>
        </w:rPr>
        <w:t xml:space="preserve">（主要简述单位内部各项管理制度的制定和执行情况，附相关制度文件）</w:t>
      </w:r>
      <w:r>
        <w:rPr>
          <w:b/>
          <w:bCs/>
          <w:color w:val="000000"/>
          <w:lang w:val="zh-CN"/>
        </w:rPr>
      </w:r>
      <w:r/>
    </w:p>
    <w:p>
      <w:pPr>
        <w:pStyle w:val="763"/>
        <w:ind w:firstLine="422"/>
        <w:keepLines w:val="0"/>
        <w:keepNext w:val="0"/>
        <w:pageBreakBefore w:val="0"/>
        <w:spacing w:line="360" w:lineRule="auto"/>
        <w:widowControl w:val="off"/>
        <w:rPr>
          <w:b/>
          <w:bCs/>
          <w:color w:val="000000"/>
          <w:lang w:val="zh-CN"/>
        </w:rPr>
      </w:pPr>
      <w:r>
        <w:rPr>
          <w:rFonts w:hint="eastAsia" w:hAnsi="宋体"/>
          <w:b/>
          <w:bCs/>
          <w:color w:val="000000"/>
          <w:lang w:val="zh-CN"/>
        </w:rPr>
        <w:t xml:space="preserve">（</w:t>
      </w:r>
      <w:r>
        <w:rPr>
          <w:rFonts w:hint="eastAsia" w:hAnsi="宋体"/>
          <w:b/>
          <w:bCs/>
          <w:color w:val="000000"/>
          <w:lang w:val="en-US" w:eastAsia="zh-CN"/>
        </w:rPr>
        <w:t xml:space="preserve">1</w:t>
      </w:r>
      <w:r>
        <w:rPr>
          <w:rFonts w:hint="eastAsia" w:hAnsi="宋体"/>
          <w:b/>
          <w:bCs/>
          <w:color w:val="000000"/>
          <w:lang w:val="zh-CN"/>
        </w:rPr>
        <w:t xml:space="preserve">）企业人事、财务、培训、档案等管理制度比较（</w:t>
      </w:r>
      <w:r>
        <w:rPr>
          <w:rFonts w:hint="eastAsia" w:hAnsi="宋体"/>
          <w:b/>
          <w:bCs/>
          <w:color w:val="000000"/>
          <w:lang w:val="en-US" w:eastAsia="zh-CN"/>
        </w:rPr>
        <w:t xml:space="preserve">3分</w:t>
      </w:r>
      <w:r>
        <w:rPr>
          <w:rFonts w:hint="eastAsia" w:hAnsi="宋体"/>
          <w:b/>
          <w:bCs/>
          <w:color w:val="000000"/>
          <w:lang w:val="zh-CN"/>
        </w:rPr>
        <w:t xml:space="preserve">）</w:t>
      </w:r>
      <w:r>
        <w:rPr>
          <w:b/>
          <w:bCs/>
          <w:color w:val="000000"/>
          <w:lang w:val="zh-CN"/>
        </w:rPr>
      </w:r>
      <w:r/>
    </w:p>
    <w:p>
      <w:pPr>
        <w:pStyle w:val="763"/>
        <w:ind w:firstLine="420"/>
        <w:keepLines w:val="0"/>
        <w:keepNext w:val="0"/>
        <w:pageBreakBefore w:val="0"/>
        <w:spacing w:line="360" w:lineRule="auto"/>
        <w:widowControl w:val="off"/>
        <w:rPr>
          <w:bCs/>
          <w:color w:val="000000"/>
          <w:lang w:val="zh-CN"/>
        </w:rPr>
      </w:pPr>
      <w:r>
        <w:rPr>
          <w:rFonts w:hint="eastAsia" w:hAnsi="宋体"/>
          <w:bCs/>
          <w:color w:val="000000"/>
          <w:lang w:val="zh-CN"/>
        </w:rPr>
        <w:t xml:space="preserve">建立健全现代企业制度、管理流程控制到位，得</w:t>
      </w:r>
      <w:r>
        <w:rPr>
          <w:bCs/>
          <w:color w:val="000000"/>
          <w:lang w:val="zh-CN"/>
        </w:rPr>
        <w:t xml:space="preserve">3</w:t>
      </w:r>
      <w:r>
        <w:rPr>
          <w:rFonts w:hint="eastAsia" w:hAnsi="宋体"/>
          <w:bCs/>
          <w:color w:val="000000"/>
          <w:lang w:val="zh-CN"/>
        </w:rPr>
        <w:t xml:space="preserve">分；</w:t>
      </w:r>
      <w:r>
        <w:rPr>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基本建立企业制度、内部管理基本到位，得</w:t>
      </w:r>
      <w:r>
        <w:rPr>
          <w:bCs/>
          <w:color w:val="000000"/>
          <w:lang w:val="zh-CN"/>
        </w:rPr>
        <w:t xml:space="preserve">2</w:t>
      </w:r>
      <w:r>
        <w:rPr>
          <w:rFonts w:hint="eastAsia" w:hAnsi="宋体"/>
          <w:bCs/>
          <w:color w:val="000000"/>
          <w:lang w:val="zh-CN"/>
        </w:rPr>
        <w:t xml:space="preserve">分；</w:t>
      </w:r>
      <w:r>
        <w:rPr>
          <w:rFonts w:hAnsi="宋体"/>
          <w:bCs/>
          <w:color w:val="000000"/>
          <w:lang w:val="zh-CN"/>
        </w:rPr>
      </w:r>
      <w:r/>
    </w:p>
    <w:p>
      <w:pPr>
        <w:pStyle w:val="763"/>
        <w:ind w:firstLine="420"/>
        <w:keepLines w:val="0"/>
        <w:keepNext w:val="0"/>
        <w:pageBreakBefore w:val="0"/>
        <w:spacing w:line="360" w:lineRule="auto"/>
        <w:widowControl w:val="off"/>
        <w:rPr>
          <w:bCs/>
          <w:color w:val="000000"/>
          <w:lang w:val="zh-CN"/>
        </w:rPr>
      </w:pPr>
      <w:r>
        <w:rPr>
          <w:rFonts w:hint="eastAsia" w:hAnsi="宋体"/>
          <w:bCs/>
          <w:color w:val="000000"/>
          <w:lang w:val="zh-CN"/>
        </w:rPr>
        <w:t xml:space="preserve">企业管理制度简单片面、内部管理不到位，得</w:t>
      </w:r>
      <w:r>
        <w:rPr>
          <w:rFonts w:hAnsi="宋体"/>
          <w:bCs/>
          <w:color w:val="000000"/>
          <w:lang w:val="zh-CN"/>
        </w:rPr>
        <w:t xml:space="preserve">1</w:t>
      </w:r>
      <w:r>
        <w:rPr>
          <w:rFonts w:hint="eastAsia" w:hAnsi="宋体"/>
          <w:bCs/>
          <w:color w:val="000000"/>
          <w:lang w:val="zh-CN"/>
        </w:rPr>
        <w:t xml:space="preserve">分；</w:t>
      </w:r>
      <w:r>
        <w:rPr>
          <w:bCs/>
          <w:color w:val="000000"/>
          <w:lang w:val="zh-CN"/>
        </w:rPr>
      </w:r>
      <w:r/>
    </w:p>
    <w:p>
      <w:pPr>
        <w:pStyle w:val="763"/>
        <w:ind w:firstLine="420"/>
        <w:keepLines w:val="0"/>
        <w:keepNext w:val="0"/>
        <w:pageBreakBefore w:val="0"/>
        <w:spacing w:line="360" w:lineRule="auto"/>
        <w:widowControl w:val="off"/>
        <w:rPr>
          <w:bCs/>
          <w:color w:val="000000"/>
          <w:lang w:val="zh-CN"/>
        </w:rPr>
      </w:pPr>
      <w:r>
        <w:rPr>
          <w:rFonts w:hint="eastAsia" w:hAnsi="宋体"/>
          <w:bCs/>
          <w:color w:val="000000"/>
          <w:lang w:val="zh-CN"/>
        </w:rPr>
        <w:t xml:space="preserve">无企业管理制度、内部管理混乱，不得分。</w:t>
      </w:r>
      <w:r>
        <w:rPr>
          <w:bCs/>
          <w:color w:val="000000"/>
          <w:lang w:val="zh-CN"/>
        </w:rPr>
      </w:r>
      <w:r/>
    </w:p>
    <w:p>
      <w:pPr>
        <w:pStyle w:val="763"/>
        <w:numPr>
          <w:ilvl w:val="0"/>
          <w:numId w:val="0"/>
        </w:numPr>
        <w:ind w:firstLine="422"/>
        <w:keepLines w:val="0"/>
        <w:keepNext w:val="0"/>
        <w:pageBreakBefore w:val="0"/>
        <w:spacing w:line="360" w:lineRule="auto"/>
        <w:widowControl w:val="off"/>
        <w:rPr>
          <w:rFonts w:hint="eastAsia" w:hAnsi="宋体"/>
          <w:b/>
          <w:bCs/>
          <w:color w:val="000000"/>
          <w:lang w:val="zh-CN"/>
        </w:rPr>
      </w:pPr>
      <w:r>
        <w:rPr>
          <w:rFonts w:hint="eastAsia" w:hAnsi="宋体"/>
          <w:b/>
          <w:bCs/>
          <w:color w:val="000000"/>
          <w:lang w:val="zh-CN"/>
        </w:rPr>
        <w:t xml:space="preserve">（</w:t>
      </w:r>
      <w:r>
        <w:rPr>
          <w:rFonts w:hint="eastAsia" w:hAnsi="宋体"/>
          <w:b/>
          <w:bCs/>
          <w:color w:val="000000"/>
          <w:lang w:val="en-US" w:eastAsia="zh-CN"/>
        </w:rPr>
        <w:t xml:space="preserve">2</w:t>
      </w:r>
      <w:r>
        <w:rPr>
          <w:rFonts w:hint="eastAsia" w:hAnsi="宋体"/>
          <w:b/>
          <w:bCs/>
          <w:color w:val="000000"/>
          <w:lang w:val="zh-CN"/>
        </w:rPr>
        <w:t xml:space="preserve">）企业内控制度，包括企业执业操守、风险识别、风险控制措施等比较（</w:t>
      </w:r>
      <w:r>
        <w:rPr>
          <w:rFonts w:hint="eastAsia" w:hAnsi="宋体"/>
          <w:b/>
          <w:bCs/>
          <w:color w:val="000000"/>
          <w:lang w:val="en-US" w:eastAsia="zh-CN"/>
        </w:rPr>
        <w:t xml:space="preserve">3分</w:t>
      </w:r>
      <w:r>
        <w:rPr>
          <w:rFonts w:hint="eastAsia" w:hAnsi="宋体"/>
          <w:b/>
          <w:bCs/>
          <w:color w:val="000000"/>
          <w:lang w:val="zh-CN"/>
        </w:rPr>
        <w:t xml:space="preserve">）</w:t>
      </w:r>
      <w:r>
        <w:rPr>
          <w:rFonts w:hint="eastAsia" w:hAnsi="宋体"/>
          <w:b/>
          <w:bCs/>
          <w:color w:val="000000"/>
          <w:lang w:val="zh-CN"/>
        </w:rPr>
      </w:r>
      <w:r/>
    </w:p>
    <w:p>
      <w:pPr>
        <w:pStyle w:val="763"/>
        <w:numPr>
          <w:ilvl w:val="0"/>
          <w:numId w:val="0"/>
        </w:numPr>
        <w:ind w:firstLine="420"/>
        <w:keepLines w:val="0"/>
        <w:keepNext w:val="0"/>
        <w:pageBreakBefore w:val="0"/>
        <w:spacing w:line="360" w:lineRule="auto"/>
        <w:widowControl w:val="off"/>
        <w:rPr>
          <w:bCs/>
          <w:color w:val="000000"/>
          <w:lang w:val="zh-CN"/>
        </w:rPr>
      </w:pPr>
      <w:r>
        <w:rPr>
          <w:rFonts w:hint="eastAsia" w:hAnsi="宋体"/>
          <w:bCs/>
          <w:color w:val="000000"/>
          <w:lang w:val="zh-CN"/>
        </w:rPr>
        <w:t xml:space="preserve">企业具备完整内控制度，识别工作流程风险点并配套风控措施，可操作性强，得</w:t>
      </w:r>
      <w:r>
        <w:rPr>
          <w:bCs/>
          <w:color w:val="000000"/>
          <w:lang w:val="zh-CN"/>
        </w:rPr>
        <w:t xml:space="preserve">3</w:t>
      </w:r>
      <w:r>
        <w:rPr>
          <w:rFonts w:hint="eastAsia" w:hAnsi="宋体"/>
          <w:bCs/>
          <w:color w:val="000000"/>
          <w:lang w:val="zh-CN"/>
        </w:rPr>
        <w:t xml:space="preserve">分；</w:t>
      </w:r>
      <w:r>
        <w:rPr>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企业内控制度基本完善，风险识别和控制措施较好，得</w:t>
      </w:r>
      <w:r>
        <w:rPr>
          <w:bCs/>
          <w:color w:val="000000"/>
          <w:lang w:val="zh-CN"/>
        </w:rPr>
        <w:t xml:space="preserve">2</w:t>
      </w:r>
      <w:r>
        <w:rPr>
          <w:rFonts w:hint="eastAsia" w:hAnsi="宋体"/>
          <w:bCs/>
          <w:color w:val="000000"/>
          <w:lang w:val="zh-CN"/>
        </w:rPr>
        <w:t xml:space="preserve">分；</w:t>
      </w:r>
      <w:r>
        <w:rPr>
          <w:rFonts w:hAnsi="宋体"/>
          <w:bCs/>
          <w:color w:val="000000"/>
          <w:lang w:val="zh-CN"/>
        </w:rPr>
      </w:r>
      <w:r/>
    </w:p>
    <w:p>
      <w:pPr>
        <w:pStyle w:val="763"/>
        <w:ind w:firstLine="420"/>
        <w:keepLines w:val="0"/>
        <w:keepNext w:val="0"/>
        <w:pageBreakBefore w:val="0"/>
        <w:spacing w:line="360" w:lineRule="auto"/>
        <w:widowControl w:val="off"/>
        <w:rPr>
          <w:bCs/>
          <w:color w:val="000000"/>
          <w:lang w:val="zh-CN"/>
        </w:rPr>
      </w:pPr>
      <w:r>
        <w:rPr>
          <w:rFonts w:hint="eastAsia"/>
          <w:bCs/>
          <w:color w:val="000000"/>
          <w:lang w:val="zh-CN"/>
        </w:rPr>
        <w:t xml:space="preserve">企业开始建立内控制度，</w:t>
      </w:r>
      <w:r>
        <w:rPr>
          <w:rFonts w:hint="eastAsia" w:hAnsi="宋体"/>
          <w:bCs/>
          <w:color w:val="000000"/>
          <w:lang w:val="zh-CN"/>
        </w:rPr>
        <w:t xml:space="preserve">风险识别和控制措施不完善，得</w:t>
      </w:r>
      <w:r>
        <w:rPr>
          <w:bCs/>
          <w:color w:val="000000"/>
          <w:lang w:val="zh-CN"/>
        </w:rPr>
        <w:t xml:space="preserve">1</w:t>
      </w:r>
      <w:r>
        <w:rPr>
          <w:rFonts w:hint="eastAsia" w:hAnsi="宋体"/>
          <w:bCs/>
          <w:color w:val="000000"/>
          <w:lang w:val="zh-CN"/>
        </w:rPr>
        <w:t xml:space="preserve">分；</w:t>
      </w:r>
      <w:r>
        <w:rPr>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企业无内控制度或内控制度照搬抄袭，未按自身需求进行风险识别和控制，不得分。</w:t>
      </w:r>
      <w:r>
        <w:rPr>
          <w:rFonts w:hAnsi="宋体"/>
          <w:bCs/>
          <w:color w:val="000000"/>
          <w:lang w:val="zh-CN"/>
        </w:rPr>
      </w:r>
      <w:r/>
    </w:p>
    <w:p>
      <w:pPr>
        <w:pStyle w:val="763"/>
        <w:ind w:firstLine="422"/>
        <w:keepLines w:val="0"/>
        <w:keepNext w:val="0"/>
        <w:pageBreakBefore w:val="0"/>
        <w:spacing w:line="360" w:lineRule="auto"/>
        <w:widowControl w:val="off"/>
        <w:rPr>
          <w:rFonts w:hAnsi="宋体"/>
          <w:b/>
          <w:bCs/>
          <w:color w:val="000000"/>
          <w:lang w:val="zh-CN"/>
        </w:rPr>
      </w:pPr>
      <w:r>
        <w:rPr>
          <w:b/>
          <w:bCs/>
          <w:color w:val="000000"/>
        </w:rPr>
        <w:t xml:space="preserve">3</w:t>
      </w:r>
      <w:r>
        <w:rPr>
          <w:rFonts w:hint="eastAsia"/>
          <w:b/>
          <w:bCs/>
          <w:color w:val="000000"/>
        </w:rPr>
        <w:t xml:space="preserve">．</w:t>
      </w:r>
      <w:r>
        <w:rPr>
          <w:rFonts w:hint="eastAsia" w:hAnsi="宋体"/>
          <w:b/>
          <w:bCs/>
          <w:color w:val="000000"/>
          <w:lang w:val="zh-CN"/>
        </w:rPr>
        <w:t xml:space="preserve">财政投资项目协审工作服务方案比较（</w:t>
      </w:r>
      <w:r>
        <w:rPr>
          <w:rFonts w:hint="eastAsia" w:hAnsi="宋体"/>
          <w:b/>
          <w:bCs/>
          <w:color w:val="000000"/>
          <w:lang w:val="en-US" w:eastAsia="zh-CN"/>
        </w:rPr>
        <w:t xml:space="preserve">18分</w:t>
      </w:r>
      <w:r>
        <w:rPr>
          <w:rFonts w:hint="eastAsia" w:hAnsi="宋体"/>
          <w:b/>
          <w:bCs/>
          <w:color w:val="000000"/>
          <w:lang w:val="zh-CN"/>
        </w:rPr>
        <w:t xml:space="preserve">）</w:t>
      </w:r>
      <w:r>
        <w:rPr>
          <w:rFonts w:hAnsi="宋体"/>
          <w:b/>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w:t>
      </w:r>
      <w:r>
        <w:rPr>
          <w:rFonts w:hAnsi="宋体"/>
          <w:bCs/>
          <w:color w:val="000000"/>
          <w:lang w:val="zh-CN"/>
        </w:rPr>
        <w:t xml:space="preserve">1</w:t>
      </w:r>
      <w:r>
        <w:rPr>
          <w:rFonts w:hint="eastAsia" w:hAnsi="宋体"/>
          <w:bCs/>
          <w:color w:val="000000"/>
          <w:lang w:val="zh-CN"/>
        </w:rPr>
        <w:t xml:space="preserve">）项目及协审人员配备及各岗位职责</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w:t>
      </w:r>
      <w:r>
        <w:rPr>
          <w:rFonts w:hAnsi="宋体"/>
          <w:bCs/>
          <w:color w:val="000000"/>
          <w:lang w:val="zh-CN"/>
        </w:rPr>
        <w:t xml:space="preserve">2</w:t>
      </w:r>
      <w:r>
        <w:rPr>
          <w:rFonts w:hint="eastAsia" w:hAnsi="宋体"/>
          <w:bCs/>
          <w:color w:val="000000"/>
          <w:lang w:val="zh-CN"/>
        </w:rPr>
        <w:t xml:space="preserve">）项目协审组织方案和协审计划</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w:t>
      </w:r>
      <w:r>
        <w:rPr>
          <w:rFonts w:hAnsi="宋体"/>
          <w:bCs/>
          <w:color w:val="000000"/>
          <w:lang w:val="zh-CN"/>
        </w:rPr>
        <w:t xml:space="preserve">3</w:t>
      </w:r>
      <w:r>
        <w:rPr>
          <w:rFonts w:hint="eastAsia" w:hAnsi="宋体"/>
          <w:bCs/>
          <w:color w:val="000000"/>
          <w:lang w:val="zh-CN"/>
        </w:rPr>
        <w:t xml:space="preserve">）项目协审工作重点</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w:t>
      </w:r>
      <w:r>
        <w:rPr>
          <w:rFonts w:hAnsi="宋体"/>
          <w:bCs/>
          <w:color w:val="000000"/>
          <w:lang w:val="zh-CN"/>
        </w:rPr>
        <w:t xml:space="preserve">4</w:t>
      </w:r>
      <w:r>
        <w:rPr>
          <w:rFonts w:hint="eastAsia" w:hAnsi="宋体"/>
          <w:bCs/>
          <w:color w:val="000000"/>
          <w:lang w:val="zh-CN"/>
        </w:rPr>
        <w:t xml:space="preserve">）项目协审成果的质量控制</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w:t>
      </w:r>
      <w:r>
        <w:rPr>
          <w:rFonts w:hAnsi="宋体"/>
          <w:bCs/>
          <w:color w:val="000000"/>
          <w:lang w:val="zh-CN"/>
        </w:rPr>
        <w:t xml:space="preserve">5</w:t>
      </w:r>
      <w:r>
        <w:rPr>
          <w:rFonts w:hint="eastAsia" w:hAnsi="宋体"/>
          <w:bCs/>
          <w:color w:val="000000"/>
          <w:lang w:val="zh-CN"/>
        </w:rPr>
        <w:t xml:space="preserve">）项目协审进度的时效控制</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w:t>
      </w:r>
      <w:r>
        <w:rPr>
          <w:rFonts w:hAnsi="宋体"/>
          <w:bCs/>
          <w:color w:val="000000"/>
          <w:lang w:val="zh-CN"/>
        </w:rPr>
        <w:t xml:space="preserve">6</w:t>
      </w:r>
      <w:r>
        <w:rPr>
          <w:rFonts w:hint="eastAsia" w:hAnsi="宋体"/>
          <w:bCs/>
          <w:color w:val="000000"/>
          <w:lang w:val="zh-CN"/>
        </w:rPr>
        <w:t xml:space="preserve">）与评审中心沟通配合及其他服务优势</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上述每一单项分值</w:t>
      </w:r>
      <w:r>
        <w:rPr>
          <w:rFonts w:hAnsi="宋体"/>
          <w:bCs/>
          <w:color w:val="000000"/>
          <w:lang w:val="zh-CN"/>
        </w:rPr>
        <w:t xml:space="preserve">3</w:t>
      </w:r>
      <w:r>
        <w:rPr>
          <w:rFonts w:hint="eastAsia" w:hAnsi="宋体"/>
          <w:bCs/>
          <w:color w:val="000000"/>
          <w:lang w:val="zh-CN"/>
        </w:rPr>
        <w:t xml:space="preserve">分，总计</w:t>
      </w:r>
      <w:r>
        <w:rPr>
          <w:rFonts w:hAnsi="宋体"/>
          <w:bCs/>
          <w:color w:val="000000"/>
          <w:lang w:val="zh-CN"/>
        </w:rPr>
        <w:t xml:space="preserve">18</w:t>
      </w:r>
      <w:r>
        <w:rPr>
          <w:rFonts w:hint="eastAsia" w:hAnsi="宋体"/>
          <w:bCs/>
          <w:color w:val="000000"/>
          <w:lang w:val="zh-CN"/>
        </w:rPr>
        <w:t xml:space="preserve">分。</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服务方案应分项阐述，内容完整、针对性强、重点突出，得</w:t>
      </w:r>
      <w:r>
        <w:rPr>
          <w:rFonts w:hAnsi="宋体"/>
          <w:bCs/>
          <w:color w:val="000000"/>
          <w:lang w:val="zh-CN"/>
        </w:rPr>
        <w:t xml:space="preserve">3</w:t>
      </w:r>
      <w:r>
        <w:rPr>
          <w:rFonts w:hint="eastAsia" w:hAnsi="宋体"/>
          <w:bCs/>
          <w:color w:val="000000"/>
          <w:lang w:val="zh-CN"/>
        </w:rPr>
        <w:t xml:space="preserve">分；</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内容基本完整、针对性较强、重点较突出，得</w:t>
      </w:r>
      <w:r>
        <w:rPr>
          <w:rFonts w:hAnsi="宋体"/>
          <w:bCs/>
          <w:color w:val="000000"/>
          <w:lang w:val="zh-CN"/>
        </w:rPr>
        <w:t xml:space="preserve">2</w:t>
      </w:r>
      <w:r>
        <w:rPr>
          <w:rFonts w:hint="eastAsia" w:hAnsi="宋体"/>
          <w:bCs/>
          <w:color w:val="000000"/>
          <w:lang w:val="zh-CN"/>
        </w:rPr>
        <w:t xml:space="preserve">分；</w:t>
      </w:r>
      <w:r>
        <w:rPr>
          <w:rFonts w:hAnsi="宋体"/>
          <w:bCs/>
          <w:color w:val="000000"/>
          <w:lang w:val="zh-CN"/>
        </w:rPr>
      </w:r>
      <w:r/>
    </w:p>
    <w:p>
      <w:pPr>
        <w:pStyle w:val="763"/>
        <w:ind w:firstLine="420"/>
        <w:keepLines w:val="0"/>
        <w:keepNext w:val="0"/>
        <w:pageBreakBefore w:val="0"/>
        <w:spacing w:line="360" w:lineRule="auto"/>
        <w:widowControl w:val="off"/>
        <w:rPr>
          <w:rFonts w:hAnsi="宋体"/>
          <w:bCs/>
          <w:color w:val="000000"/>
          <w:lang w:val="zh-CN"/>
        </w:rPr>
      </w:pPr>
      <w:r>
        <w:rPr>
          <w:rFonts w:hint="eastAsia" w:hAnsi="宋体"/>
          <w:bCs/>
          <w:color w:val="000000"/>
          <w:lang w:val="zh-CN"/>
        </w:rPr>
        <w:t xml:space="preserve">内容不完整、针对性一般、重点不突出，得</w:t>
      </w:r>
      <w:r>
        <w:rPr>
          <w:rFonts w:hAnsi="宋体"/>
          <w:bCs/>
          <w:color w:val="000000"/>
          <w:lang w:val="zh-CN"/>
        </w:rPr>
        <w:t xml:space="preserve">1</w:t>
      </w:r>
      <w:r>
        <w:rPr>
          <w:rFonts w:hint="eastAsia" w:hAnsi="宋体"/>
          <w:bCs/>
          <w:color w:val="000000"/>
          <w:lang w:val="zh-CN"/>
        </w:rPr>
        <w:t xml:space="preserve">分；</w:t>
      </w:r>
      <w:r>
        <w:rPr>
          <w:rFonts w:hAnsi="宋体"/>
          <w:bCs/>
          <w:color w:val="000000"/>
          <w:lang w:val="zh-CN"/>
        </w:rPr>
      </w:r>
      <w:r/>
    </w:p>
    <w:p>
      <w:pPr>
        <w:pStyle w:val="763"/>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hAnsi="宋体"/>
          <w:bCs/>
          <w:color w:val="000000"/>
          <w:lang w:val="zh-CN"/>
        </w:rPr>
        <w:t xml:space="preserve">单项缺项或阐述明显不符合协审工作服务方案要求的，不得分。</w:t>
      </w:r>
      <w:r>
        <w:rPr>
          <w:rFonts w:hint="eastAsia" w:ascii="宋体" w:hAnsi="宋体" w:eastAsia="宋体" w:cs="宋体"/>
          <w:color w:val="000000"/>
          <w:sz w:val="21"/>
          <w:szCs w:val="21"/>
          <w:highlight w:val="none"/>
          <w:lang w:val="en-US" w:eastAsia="zh-CN"/>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方正大黑简体">
    <w:panose1 w:val="020B0503020202020204"/>
  </w:font>
  <w:font w:name="Calibri">
    <w:panose1 w:val="020F050202020403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enter" w:pos="4819" w:leader="none"/>
        <w:tab w:val="right" w:pos="8306"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6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rPr>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7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763"/>
                    </w:pPr>
                    <w:r/>
                    <w:r/>
                  </w:p>
                </w:txbxContent>
              </v:textbox>
            </v:shape>
          </w:pict>
        </mc:Fallback>
      </mc:AlternateContent>
    </w:r>
    <w:r>
      <w:rPr>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rPr>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76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763"/>
                    </w:pPr>
                    <w:r/>
                    <w:r/>
                  </w:p>
                </w:txbxContent>
              </v:textbox>
            </v:shape>
          </w:pict>
        </mc:Fallback>
      </mc:AlternateContent>
    </w:r>
    <w:r>
      <w:rPr>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rPr>
        <w:rFonts w:hint="eastAsia"/>
      </w:rPr>
      <w:pBdr>
        <w:bottom w:val="none" w:color="000000" w:sz="0" w:space="1"/>
      </w:pBdr>
    </w:pPr>
    <w:r>
      <w:rPr>
        <w:rFonts w:ascii="宋体"/>
        <w:color w:val="000000"/>
        <w:sz w:val="21"/>
        <w:szCs w:val="21"/>
      </w:rPr>
      <w:t xml:space="preserve">    </w:t>
    </w:r>
    <w:r>
      <w:rPr>
        <w:rFonts w:ascii="宋体"/>
        <w:sz w:val="21"/>
        <w:szCs w:val="21"/>
      </w:rPr>
      <w:t xml:space="preserve">               </w:t>
    </w:r>
    <w:r>
      <w:rPr>
        <w:rFonts w:hint="eastAsia" w:ascii="宋体"/>
        <w:sz w:val="21"/>
        <w:szCs w:val="21"/>
      </w:rPr>
      <w:t xml:space="preserve"> </w:t>
    </w:r>
    <w:r>
      <w:rPr>
        <w:rFonts w:ascii="宋体"/>
        <w:sz w:val="21"/>
        <w:szCs w:val="21"/>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7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3"/>
        <w:ind w:left="-60"/>
      </w:p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63"/>
      </w:pPr>
      <w:rPr>
        <w:rFonts w:hint="eastAsia"/>
      </w:r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3"/>
    <w:next w:val="7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3"/>
    <w:next w:val="7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3"/>
    <w:next w:val="7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3"/>
    <w:next w:val="7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3"/>
    <w:next w:val="7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3"/>
    <w:next w:val="7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3"/>
    <w:next w:val="7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3"/>
    <w:next w:val="7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3"/>
    <w:next w:val="7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63"/>
    <w:next w:val="76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3"/>
    <w:next w:val="76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3"/>
    <w:next w:val="763"/>
    <w:link w:val="38"/>
    <w:uiPriority w:val="29"/>
    <w:qFormat/>
    <w:pPr>
      <w:ind w:left="720" w:right="720"/>
    </w:pPr>
    <w:rPr>
      <w:i/>
    </w:rPr>
  </w:style>
  <w:style w:type="character" w:styleId="38">
    <w:name w:val="Quote Char"/>
    <w:link w:val="37"/>
    <w:uiPriority w:val="29"/>
    <w:rPr>
      <w:i/>
    </w:rPr>
  </w:style>
  <w:style w:type="paragraph" w:styleId="39">
    <w:name w:val="Intense Quote"/>
    <w:basedOn w:val="763"/>
    <w:next w:val="7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3"/>
    <w:next w:val="76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3"/>
    <w:next w:val="763"/>
    <w:uiPriority w:val="39"/>
    <w:unhideWhenUsed/>
    <w:pPr>
      <w:ind w:left="0" w:right="0" w:firstLine="0"/>
      <w:spacing w:after="57"/>
    </w:pPr>
  </w:style>
  <w:style w:type="paragraph" w:styleId="181">
    <w:name w:val="toc 2"/>
    <w:basedOn w:val="763"/>
    <w:next w:val="763"/>
    <w:uiPriority w:val="39"/>
    <w:unhideWhenUsed/>
    <w:pPr>
      <w:ind w:left="283" w:right="0" w:firstLine="0"/>
      <w:spacing w:after="57"/>
    </w:pPr>
  </w:style>
  <w:style w:type="paragraph" w:styleId="182">
    <w:name w:val="toc 3"/>
    <w:basedOn w:val="763"/>
    <w:next w:val="763"/>
    <w:uiPriority w:val="39"/>
    <w:unhideWhenUsed/>
    <w:pPr>
      <w:ind w:left="567" w:right="0" w:firstLine="0"/>
      <w:spacing w:after="57"/>
    </w:pPr>
  </w:style>
  <w:style w:type="paragraph" w:styleId="183">
    <w:name w:val="toc 4"/>
    <w:basedOn w:val="763"/>
    <w:next w:val="763"/>
    <w:uiPriority w:val="39"/>
    <w:unhideWhenUsed/>
    <w:pPr>
      <w:ind w:left="850" w:right="0" w:firstLine="0"/>
      <w:spacing w:after="57"/>
    </w:pPr>
  </w:style>
  <w:style w:type="paragraph" w:styleId="184">
    <w:name w:val="toc 5"/>
    <w:basedOn w:val="763"/>
    <w:next w:val="763"/>
    <w:uiPriority w:val="39"/>
    <w:unhideWhenUsed/>
    <w:pPr>
      <w:ind w:left="1134" w:right="0" w:firstLine="0"/>
      <w:spacing w:after="57"/>
    </w:pPr>
  </w:style>
  <w:style w:type="paragraph" w:styleId="185">
    <w:name w:val="toc 6"/>
    <w:basedOn w:val="763"/>
    <w:next w:val="763"/>
    <w:uiPriority w:val="39"/>
    <w:unhideWhenUsed/>
    <w:pPr>
      <w:ind w:left="1417" w:right="0" w:firstLine="0"/>
      <w:spacing w:after="57"/>
    </w:pPr>
  </w:style>
  <w:style w:type="paragraph" w:styleId="186">
    <w:name w:val="toc 7"/>
    <w:basedOn w:val="763"/>
    <w:next w:val="763"/>
    <w:uiPriority w:val="39"/>
    <w:unhideWhenUsed/>
    <w:pPr>
      <w:ind w:left="1701" w:right="0" w:firstLine="0"/>
      <w:spacing w:after="57"/>
    </w:pPr>
  </w:style>
  <w:style w:type="paragraph" w:styleId="187">
    <w:name w:val="toc 8"/>
    <w:basedOn w:val="763"/>
    <w:next w:val="763"/>
    <w:uiPriority w:val="39"/>
    <w:unhideWhenUsed/>
    <w:pPr>
      <w:ind w:left="1984" w:right="0" w:firstLine="0"/>
      <w:spacing w:after="57"/>
    </w:pPr>
  </w:style>
  <w:style w:type="paragraph" w:styleId="188">
    <w:name w:val="toc 9"/>
    <w:basedOn w:val="763"/>
    <w:next w:val="7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3"/>
    <w:next w:val="763"/>
    <w:uiPriority w:val="99"/>
    <w:unhideWhenUsed/>
    <w:pPr>
      <w:spacing w:after="0" w:afterAutospacing="0"/>
    </w:pPr>
  </w:style>
  <w:style w:type="paragraph" w:styleId="763" w:default="1">
    <w:name w:val="Normal"/>
    <w:next w:val="763"/>
    <w:link w:val="763"/>
    <w:qFormat/>
    <w:pPr>
      <w:jc w:val="both"/>
      <w:widowControl w:val="off"/>
    </w:pPr>
    <w:rPr>
      <w:rFonts w:ascii="Times New Roman" w:hAnsi="Times New Roman" w:cs="Times New Roman"/>
      <w:sz w:val="21"/>
      <w:szCs w:val="22"/>
      <w:lang w:val="en-US" w:eastAsia="zh-CN" w:bidi="ar-SA"/>
    </w:rPr>
  </w:style>
  <w:style w:type="paragraph" w:styleId="764">
    <w:name w:val="标题 1"/>
    <w:basedOn w:val="763"/>
    <w:next w:val="763"/>
    <w:link w:val="763"/>
    <w:uiPriority w:val="9"/>
    <w:qFormat/>
    <w:pPr>
      <w:keepLines/>
      <w:keepNext/>
      <w:spacing w:before="340" w:after="330" w:line="578" w:lineRule="auto"/>
      <w:outlineLvl w:val="0"/>
    </w:pPr>
    <w:rPr>
      <w:b/>
      <w:bCs/>
      <w:sz w:val="44"/>
      <w:szCs w:val="44"/>
    </w:rPr>
  </w:style>
  <w:style w:type="paragraph" w:styleId="765">
    <w:name w:val="标题 2"/>
    <w:basedOn w:val="763"/>
    <w:next w:val="763"/>
    <w:link w:val="763"/>
    <w:uiPriority w:val="9"/>
    <w:unhideWhenUsed/>
    <w:qFormat/>
    <w:pPr>
      <w:keepLines/>
      <w:keepNext/>
      <w:spacing w:before="260" w:after="260" w:line="416" w:lineRule="auto"/>
      <w:outlineLvl w:val="1"/>
    </w:pPr>
    <w:rPr>
      <w:rFonts w:ascii="Cambria" w:hAnsi="Cambria" w:eastAsia="宋体" w:cs="Times New Roman"/>
      <w:b/>
      <w:bCs/>
      <w:sz w:val="32"/>
      <w:szCs w:val="32"/>
    </w:rPr>
  </w:style>
  <w:style w:type="character" w:styleId="766">
    <w:name w:val="默认段落字体"/>
    <w:next w:val="766"/>
    <w:link w:val="763"/>
    <w:semiHidden/>
    <w:qFormat/>
  </w:style>
  <w:style w:type="table" w:styleId="767">
    <w:name w:val="普通表格"/>
    <w:next w:val="767"/>
    <w:link w:val="763"/>
    <w:semiHidden/>
    <w:qFormat/>
    <w:tblPr/>
  </w:style>
  <w:style w:type="paragraph" w:styleId="768">
    <w:name w:val="目录 7"/>
    <w:basedOn w:val="763"/>
    <w:next w:val="763"/>
    <w:link w:val="763"/>
    <w:uiPriority w:val="39"/>
    <w:unhideWhenUsed/>
    <w:pPr>
      <w:ind w:left="2520"/>
    </w:pPr>
    <w:rPr>
      <w:rFonts w:ascii="Calibri" w:hAnsi="Calibri" w:eastAsia="宋体" w:cs="Times New Roman"/>
      <w:szCs w:val="24"/>
    </w:rPr>
  </w:style>
  <w:style w:type="paragraph" w:styleId="769">
    <w:name w:val="正文缩进"/>
    <w:basedOn w:val="763"/>
    <w:next w:val="769"/>
    <w:link w:val="763"/>
    <w:qFormat/>
    <w:pPr>
      <w:ind w:left="420" w:firstLine="4772"/>
    </w:pPr>
  </w:style>
  <w:style w:type="paragraph" w:styleId="770">
    <w:name w:val="批注文字"/>
    <w:basedOn w:val="763"/>
    <w:next w:val="770"/>
    <w:link w:val="763"/>
    <w:pPr>
      <w:jc w:val="left"/>
    </w:pPr>
  </w:style>
  <w:style w:type="paragraph" w:styleId="771">
    <w:name w:val="正文文本"/>
    <w:basedOn w:val="763"/>
    <w:next w:val="763"/>
    <w:link w:val="763"/>
    <w:uiPriority w:val="99"/>
    <w:unhideWhenUsed/>
    <w:pPr>
      <w:spacing w:after="120"/>
    </w:pPr>
    <w:rPr>
      <w:rFonts w:ascii="Times New Roman" w:hAnsi="Times New Roman"/>
      <w:sz w:val="20"/>
      <w:szCs w:val="20"/>
    </w:rPr>
  </w:style>
  <w:style w:type="paragraph" w:styleId="772">
    <w:name w:val="正文文本缩进"/>
    <w:basedOn w:val="763"/>
    <w:next w:val="763"/>
    <w:link w:val="763"/>
    <w:qFormat/>
    <w:pPr>
      <w:ind w:left="420" w:firstLine="1188"/>
      <w:spacing w:line="360" w:lineRule="exact"/>
    </w:pPr>
    <w:rPr>
      <w:rFonts w:ascii="Times New Roman" w:hAnsi="Times New Roman" w:cs="Times New Roman"/>
    </w:rPr>
  </w:style>
  <w:style w:type="paragraph" w:styleId="773">
    <w:name w:val="文本块"/>
    <w:basedOn w:val="763"/>
    <w:next w:val="773"/>
    <w:link w:val="763"/>
    <w:qFormat/>
    <w:pPr>
      <w:ind w:left="630" w:right="-609" w:firstLine="420"/>
      <w:spacing w:line="360" w:lineRule="auto"/>
    </w:pPr>
    <w:rPr>
      <w:rFonts w:hint="eastAsia" w:ascii="仿宋_GB2312" w:hAnsi="Times New Roman" w:eastAsia="仿宋_GB2312" w:cs="Times New Roman"/>
      <w:szCs w:val="20"/>
    </w:rPr>
  </w:style>
  <w:style w:type="paragraph" w:styleId="774">
    <w:name w:val="纯文本"/>
    <w:basedOn w:val="763"/>
    <w:next w:val="774"/>
    <w:link w:val="763"/>
    <w:qFormat/>
    <w:pPr>
      <w:ind w:left="0" w:firstLine="2048"/>
      <w:spacing w:before="0" w:after="0" w:line="240" w:lineRule="auto"/>
    </w:pPr>
    <w:rPr>
      <w:rFonts w:ascii="Times New Roman" w:hAnsi="Times New Roman" w:cs="Times New Roman"/>
    </w:rPr>
  </w:style>
  <w:style w:type="paragraph" w:styleId="775">
    <w:name w:val="批注框文本"/>
    <w:basedOn w:val="763"/>
    <w:next w:val="775"/>
    <w:link w:val="763"/>
    <w:uiPriority w:val="99"/>
    <w:semiHidden/>
    <w:qFormat/>
    <w:rPr>
      <w:sz w:val="18"/>
      <w:szCs w:val="18"/>
    </w:rPr>
  </w:style>
  <w:style w:type="paragraph" w:styleId="776">
    <w:name w:val="页脚"/>
    <w:basedOn w:val="763"/>
    <w:next w:val="776"/>
    <w:link w:val="763"/>
    <w:qFormat/>
    <w:pPr>
      <w:jc w:val="left"/>
      <w:tabs>
        <w:tab w:val="center" w:pos="4153" w:leader="none"/>
        <w:tab w:val="right" w:pos="8306" w:leader="none"/>
      </w:tabs>
    </w:pPr>
    <w:rPr>
      <w:sz w:val="18"/>
    </w:rPr>
  </w:style>
  <w:style w:type="paragraph" w:styleId="777">
    <w:name w:val="正文文本缩进 3"/>
    <w:basedOn w:val="763"/>
    <w:next w:val="777"/>
    <w:link w:val="763"/>
    <w:qFormat/>
    <w:pPr>
      <w:ind w:firstLine="480"/>
      <w:jc w:val="left"/>
      <w:spacing w:line="440" w:lineRule="atLeast"/>
    </w:pPr>
    <w:rPr>
      <w:rFonts w:ascii="Times New Roman" w:hAnsi="Times New Roman"/>
      <w:sz w:val="24"/>
      <w:szCs w:val="24"/>
    </w:rPr>
  </w:style>
  <w:style w:type="paragraph" w:styleId="778">
    <w:name w:val="普通(网站)"/>
    <w:basedOn w:val="763"/>
    <w:next w:val="778"/>
    <w:link w:val="763"/>
    <w:qFormat/>
    <w:pPr>
      <w:jc w:val="left"/>
      <w:spacing w:before="100" w:beforeAutospacing="1" w:after="100" w:afterAutospacing="1"/>
      <w:widowControl/>
    </w:pPr>
    <w:rPr>
      <w:rFonts w:ascii="Arial Unicode MS" w:hAnsi="Arial Unicode MS" w:eastAsia="Times New Roman"/>
      <w:sz w:val="24"/>
    </w:rPr>
  </w:style>
  <w:style w:type="paragraph" w:styleId="779">
    <w:name w:val="正文首行缩进 2"/>
    <w:basedOn w:val="772"/>
    <w:next w:val="779"/>
    <w:link w:val="763"/>
    <w:uiPriority w:val="99"/>
    <w:unhideWhenUsed/>
    <w:pPr>
      <w:ind w:firstLine="420"/>
    </w:pPr>
    <w:rPr>
      <w:rFonts w:ascii="Calibri" w:hAnsi="Calibri" w:eastAsia="宋体" w:cs="Times New Roman"/>
      <w:szCs w:val="24"/>
    </w:rPr>
  </w:style>
  <w:style w:type="table" w:styleId="780">
    <w:name w:val="网格型"/>
    <w:next w:val="780"/>
    <w:link w:val="763"/>
    <w:uiPriority w:val="59"/>
    <w:qFormat/>
    <w:rPr>
      <w:lang w:val="en-US" w:eastAsia="zh-CN" w:bidi="ar-SA"/>
    </w:rPr>
    <w:tblPr/>
  </w:style>
  <w:style w:type="character" w:styleId="781">
    <w:name w:val="默认段落字体1"/>
    <w:next w:val="781"/>
    <w:link w:val="763"/>
    <w:uiPriority w:val="1"/>
    <w:unhideWhenUsed/>
    <w:qFormat/>
  </w:style>
  <w:style w:type="character" w:styleId="782">
    <w:name w:val="要点1"/>
    <w:next w:val="782"/>
    <w:link w:val="763"/>
    <w:qFormat/>
    <w:rPr>
      <w:rFonts w:ascii="Times New Roman" w:hAnsi="Times New Roman" w:eastAsia="宋体" w:cs="Times New Roman"/>
      <w:sz w:val="21"/>
      <w:szCs w:val="22"/>
      <w:lang w:val="en-US" w:eastAsia="zh-CN" w:bidi="ar-SA"/>
    </w:rPr>
  </w:style>
  <w:style w:type="character" w:styleId="783">
    <w:name w:val="font31"/>
    <w:basedOn w:val="766"/>
    <w:next w:val="783"/>
    <w:link w:val="763"/>
    <w:qFormat/>
    <w:rPr>
      <w:rFonts w:hint="eastAsia" w:ascii="宋体" w:hAnsi="宋体" w:eastAsia="宋体" w:cs="宋体"/>
      <w:color w:val="000000"/>
      <w:sz w:val="21"/>
      <w:szCs w:val="21"/>
      <w:u w:val="none"/>
    </w:rPr>
  </w:style>
  <w:style w:type="character" w:styleId="784">
    <w:name w:val="超链接1"/>
    <w:next w:val="784"/>
    <w:link w:val="763"/>
    <w:uiPriority w:val="99"/>
    <w:qFormat/>
    <w:rPr>
      <w:rFonts w:cs="Times New Roman"/>
      <w:color w:val="0000ff"/>
      <w:u w:val="single"/>
    </w:rPr>
  </w:style>
  <w:style w:type="character" w:styleId="785">
    <w:name w:val="ca-0"/>
    <w:next w:val="785"/>
    <w:link w:val="763"/>
    <w:qFormat/>
    <w:rPr>
      <w:rFonts w:cs="Times New Roman"/>
    </w:rPr>
  </w:style>
  <w:style w:type="paragraph" w:styleId="786">
    <w:name w:val="页眉1"/>
    <w:basedOn w:val="763"/>
    <w:next w:val="786"/>
    <w:link w:val="763"/>
    <w:uiPriority w:val="99"/>
    <w:qFormat/>
    <w:pPr>
      <w:jc w:val="center"/>
      <w:tabs>
        <w:tab w:val="center" w:pos="4153" w:leader="none"/>
        <w:tab w:val="right" w:pos="8306" w:leader="none"/>
      </w:tabs>
      <w:pBdr>
        <w:bottom w:val="single" w:color="000000" w:sz="6" w:space="1"/>
      </w:pBdr>
    </w:pPr>
    <w:rPr>
      <w:sz w:val="18"/>
      <w:szCs w:val="18"/>
    </w:rPr>
  </w:style>
  <w:style w:type="paragraph" w:styleId="787">
    <w:name w:val="纯文本2"/>
    <w:basedOn w:val="763"/>
    <w:next w:val="787"/>
    <w:link w:val="763"/>
    <w:qFormat/>
    <w:rPr>
      <w:rFonts w:ascii="宋体"/>
      <w:sz w:val="28"/>
    </w:rPr>
  </w:style>
  <w:style w:type="paragraph" w:styleId="788">
    <w:name w:val="段"/>
    <w:next w:val="763"/>
    <w:link w:val="763"/>
    <w:uiPriority w:val="99"/>
    <w:qFormat/>
    <w:pPr>
      <w:ind w:firstLine="200"/>
      <w:jc w:val="both"/>
      <w:spacing w:line="360" w:lineRule="auto"/>
    </w:pPr>
    <w:rPr>
      <w:rFonts w:ascii="宋体" w:hAnsi="Times New Roman" w:cs="Times New Roman"/>
      <w:sz w:val="24"/>
      <w:szCs w:val="22"/>
      <w:lang w:val="en-US" w:eastAsia="zh-CN" w:bidi="ar-SA"/>
    </w:rPr>
  </w:style>
  <w:style w:type="paragraph" w:styleId="789">
    <w:name w:val="纯文本111"/>
    <w:basedOn w:val="763"/>
    <w:next w:val="789"/>
    <w:link w:val="763"/>
    <w:uiPriority w:val="99"/>
    <w:qFormat/>
    <w:rPr>
      <w:rFonts w:ascii="宋体" w:hAnsi="Courier New" w:eastAsia="楷体_GB2312" w:cs="宋体"/>
      <w:sz w:val="28"/>
      <w:szCs w:val="28"/>
    </w:rPr>
  </w:style>
  <w:style w:type="paragraph" w:styleId="790">
    <w:name w:val="标题 11"/>
    <w:basedOn w:val="763"/>
    <w:next w:val="763"/>
    <w:link w:val="763"/>
    <w:uiPriority w:val="9"/>
    <w:qFormat/>
    <w:pPr>
      <w:keepLines/>
      <w:keepNext/>
      <w:spacing w:before="340" w:after="330" w:line="578" w:lineRule="auto"/>
      <w:outlineLvl w:val="0"/>
    </w:pPr>
    <w:rPr>
      <w:b/>
      <w:bCs/>
      <w:sz w:val="44"/>
      <w:szCs w:val="44"/>
    </w:rPr>
  </w:style>
  <w:style w:type="paragraph" w:styleId="791">
    <w:name w:val="Char Char Char Char Char Char Char Char Char Char Char Char Char"/>
    <w:basedOn w:val="790"/>
    <w:next w:val="763"/>
    <w:link w:val="763"/>
    <w:qFormat/>
    <w:pPr>
      <w:ind w:left="0" w:firstLine="3584"/>
      <w:spacing w:before="0" w:after="160" w:line="240" w:lineRule="exact"/>
    </w:pPr>
    <w:rPr>
      <w:rFonts w:ascii="Times New Roman" w:hAnsi="Times New Roman" w:cs="Times New Roman"/>
    </w:rPr>
  </w:style>
  <w:style w:type="paragraph" w:styleId="792">
    <w:name w:val="正文缩进1"/>
    <w:basedOn w:val="763"/>
    <w:next w:val="763"/>
    <w:link w:val="763"/>
    <w:qFormat/>
    <w:pPr>
      <w:ind w:firstLine="420"/>
      <w:jc w:val="left"/>
    </w:pPr>
    <w:rPr>
      <w:sz w:val="24"/>
    </w:rPr>
  </w:style>
  <w:style w:type="paragraph" w:styleId="793">
    <w:name w:val="List Paragraph"/>
    <w:basedOn w:val="763"/>
    <w:next w:val="793"/>
    <w:link w:val="763"/>
    <w:qFormat/>
    <w:pPr>
      <w:ind w:firstLine="420"/>
    </w:pPr>
  </w:style>
  <w:style w:type="paragraph" w:styleId="794">
    <w:name w:val="首行缩进"/>
    <w:basedOn w:val="763"/>
    <w:next w:val="794"/>
    <w:link w:val="763"/>
    <w:uiPriority w:val="99"/>
    <w:qFormat/>
    <w:pPr>
      <w:ind w:firstLine="480"/>
    </w:pPr>
    <w:rPr>
      <w:rFonts w:ascii="Times New Roman" w:hAnsi="Times New Roman"/>
      <w:szCs w:val="20"/>
      <w:lang w:val="zh-CN"/>
    </w:rPr>
  </w:style>
  <w:style w:type="paragraph" w:styleId="795">
    <w:name w:val="页脚1"/>
    <w:basedOn w:val="763"/>
    <w:next w:val="795"/>
    <w:link w:val="763"/>
    <w:uiPriority w:val="99"/>
    <w:qFormat/>
    <w:pPr>
      <w:jc w:val="left"/>
      <w:tabs>
        <w:tab w:val="center" w:pos="4153" w:leader="none"/>
        <w:tab w:val="right" w:pos="8306" w:leader="none"/>
      </w:tabs>
    </w:pPr>
    <w:rPr>
      <w:sz w:val="18"/>
      <w:szCs w:val="18"/>
    </w:rPr>
  </w:style>
  <w:style w:type="paragraph" w:styleId="796">
    <w:name w:val="纯文本4"/>
    <w:basedOn w:val="763"/>
    <w:next w:val="796"/>
    <w:link w:val="763"/>
    <w:uiPriority w:val="99"/>
    <w:qFormat/>
    <w:rPr>
      <w:rFonts w:hAnsi="Courier New"/>
    </w:rPr>
  </w:style>
  <w:style w:type="paragraph" w:styleId="797">
    <w:name w:val="Body text|1"/>
    <w:basedOn w:val="763"/>
    <w:next w:val="797"/>
    <w:link w:val="763"/>
    <w:qFormat/>
    <w:pPr>
      <w:ind w:firstLine="360"/>
      <w:spacing w:line="480"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798">
    <w:name w:val="寄信人地址1"/>
    <w:basedOn w:val="763"/>
    <w:next w:val="798"/>
    <w:link w:val="763"/>
    <w:uiPriority w:val="99"/>
    <w:qFormat/>
    <w:rPr>
      <w:rFonts w:ascii="Arial" w:hAnsi="Arial"/>
    </w:rPr>
  </w:style>
  <w:style w:type="paragraph" w:styleId="799">
    <w:name w:val="普通(网站)1"/>
    <w:basedOn w:val="763"/>
    <w:next w:val="799"/>
    <w:link w:val="763"/>
    <w:uiPriority w:val="99"/>
    <w:qFormat/>
    <w:pPr>
      <w:jc w:val="left"/>
      <w:spacing w:before="100" w:beforeAutospacing="1" w:after="100" w:afterAutospacing="1"/>
      <w:widowControl/>
    </w:pPr>
    <w:rPr>
      <w:rFonts w:ascii="宋体" w:cs="宋体"/>
      <w:sz w:val="24"/>
      <w:szCs w:val="24"/>
    </w:rPr>
  </w:style>
  <w:style w:type="paragraph" w:styleId="800">
    <w:name w:val="列表段落1"/>
    <w:basedOn w:val="763"/>
    <w:next w:val="800"/>
    <w:link w:val="763"/>
    <w:uiPriority w:val="34"/>
    <w:qFormat/>
    <w:pPr>
      <w:ind w:firstLine="420"/>
    </w:pPr>
    <w:rPr>
      <w:rFonts w:ascii="Calibri" w:hAnsi="Calibri" w:eastAsia="宋体" w:cs="Times New Roman"/>
      <w:szCs w:val="24"/>
    </w:rPr>
  </w:style>
  <w:style w:type="paragraph" w:styleId="801">
    <w:name w:val="正文1"/>
    <w:basedOn w:val="763"/>
    <w:next w:val="763"/>
    <w:link w:val="763"/>
    <w:uiPriority w:val="99"/>
    <w:qFormat/>
    <w:pPr>
      <w:ind w:left="420" w:firstLine="527"/>
      <w:spacing w:before="120" w:line="360" w:lineRule="auto"/>
    </w:pPr>
    <w:rPr>
      <w:szCs w:val="20"/>
    </w:rPr>
  </w:style>
  <w:style w:type="paragraph" w:styleId="802">
    <w:name w:val="No Spacing"/>
    <w:next w:val="802"/>
    <w:link w:val="763"/>
    <w:uiPriority w:val="1"/>
    <w:qFormat/>
    <w:pPr>
      <w:jc w:val="both"/>
      <w:widowControl w:val="off"/>
    </w:pPr>
    <w:rPr>
      <w:rFonts w:ascii="Calibri" w:hAnsi="Calibri" w:eastAsia="宋体" w:cs="Times New Roman"/>
      <w:sz w:val="21"/>
      <w:szCs w:val="22"/>
      <w:lang w:val="en-US" w:eastAsia="zh-CN" w:bidi="ar-SA"/>
    </w:rPr>
  </w:style>
  <w:style w:type="paragraph" w:styleId="803">
    <w:name w:val="纯文本3"/>
    <w:basedOn w:val="763"/>
    <w:next w:val="803"/>
    <w:link w:val="763"/>
    <w:uiPriority w:val="99"/>
    <w:qFormat/>
    <w:rPr>
      <w:rFonts w:hAnsi="Courier New"/>
    </w:rPr>
  </w:style>
  <w:style w:type="paragraph" w:styleId="804">
    <w:name w:val="纯文本112"/>
    <w:basedOn w:val="763"/>
    <w:next w:val="792"/>
    <w:link w:val="763"/>
    <w:qFormat/>
    <w:rPr>
      <w:rFonts w:ascii="宋体"/>
    </w:rPr>
  </w:style>
  <w:style w:type="paragraph" w:styleId="805">
    <w:name w:val="纯文本11"/>
    <w:basedOn w:val="763"/>
    <w:next w:val="805"/>
    <w:link w:val="763"/>
    <w:uiPriority w:val="99"/>
    <w:qFormat/>
    <w:rPr>
      <w:rFonts w:ascii="宋体"/>
    </w:rPr>
  </w:style>
  <w:style w:type="paragraph" w:styleId="806">
    <w:name w:val="Plain Text1"/>
    <w:basedOn w:val="763"/>
    <w:next w:val="806"/>
    <w:link w:val="763"/>
    <w:uiPriority w:val="99"/>
    <w:qFormat/>
    <w:rPr>
      <w:rFonts w:ascii="宋体" w:hAnsi="宋体"/>
    </w:rPr>
  </w:style>
  <w:style w:type="paragraph" w:styleId="807">
    <w:name w:val="纯文本1"/>
    <w:basedOn w:val="763"/>
    <w:next w:val="807"/>
    <w:link w:val="763"/>
    <w:qFormat/>
    <w:rPr>
      <w:rFonts w:ascii="宋体"/>
    </w:rPr>
  </w:style>
  <w:style w:type="paragraph" w:styleId="808">
    <w:name w:val="Table Paragraph"/>
    <w:basedOn w:val="763"/>
    <w:next w:val="808"/>
    <w:link w:val="763"/>
    <w:uiPriority w:val="1"/>
    <w:qFormat/>
    <w:pPr>
      <w:jc w:val="left"/>
    </w:pPr>
    <w:rPr>
      <w:rFonts w:ascii="Calibri" w:hAnsi="Calibri" w:eastAsia="宋体" w:cs="Times New Roman"/>
      <w:sz w:val="22"/>
      <w:szCs w:val="24"/>
      <w:lang w:eastAsia="en-US"/>
    </w:rPr>
  </w:style>
  <w:style w:type="paragraph" w:styleId="809">
    <w:name w:val="正文文本缩进1"/>
    <w:basedOn w:val="763"/>
    <w:next w:val="763"/>
    <w:link w:val="763"/>
    <w:uiPriority w:val="99"/>
    <w:qFormat/>
    <w:pPr>
      <w:ind w:firstLine="420"/>
      <w:spacing w:line="360" w:lineRule="exact"/>
    </w:pPr>
    <w:rPr>
      <w:szCs w:val="21"/>
    </w:rPr>
  </w:style>
  <w:style w:type="paragraph" w:styleId="810">
    <w:name w:val="正文文本1"/>
    <w:basedOn w:val="763"/>
    <w:next w:val="810"/>
    <w:link w:val="763"/>
    <w:qFormat/>
    <w:pPr>
      <w:jc w:val="center"/>
    </w:pPr>
    <w:rPr>
      <w:rFonts w:ascii="方正大黑简体" w:hAnsi="Tahoma" w:eastAsia="方正大黑简体" w:cs="Times New Roman"/>
      <w:position w:val="6"/>
      <w:sz w:val="30"/>
      <w:szCs w:val="20"/>
      <w:lang w:eastAsia="en-US"/>
    </w:rPr>
  </w:style>
  <w:style w:type="paragraph" w:styleId="811">
    <w:name w:val="正文缩进11"/>
    <w:basedOn w:val="763"/>
    <w:next w:val="763"/>
    <w:link w:val="763"/>
    <w:qFormat/>
    <w:pPr>
      <w:ind w:firstLine="420"/>
      <w:jc w:val="left"/>
    </w:pPr>
    <w:rPr>
      <w:rFonts w:ascii="Times New Roman" w:hAnsi="Times New Roman" w:eastAsia="楷体_GB2312" w:cs="Times New Roman"/>
      <w:sz w:val="24"/>
      <w:szCs w:val="20"/>
      <w:lang w:eastAsia="en-US"/>
    </w:rPr>
  </w:style>
  <w:style w:type="paragraph" w:styleId="812">
    <w:name w:val="标题 21"/>
    <w:basedOn w:val="763"/>
    <w:next w:val="763"/>
    <w:link w:val="763"/>
    <w:qFormat/>
    <w:pPr>
      <w:keepNext/>
      <w:spacing w:before="240" w:after="60"/>
      <w:outlineLvl w:val="1"/>
    </w:pPr>
    <w:rPr>
      <w:rFonts w:ascii="Arial" w:hAnsi="Arial" w:eastAsia="宋体" w:cs="Times New Roman"/>
      <w:b/>
      <w:bCs/>
      <w:i/>
      <w:iCs/>
      <w:sz w:val="28"/>
      <w:szCs w:val="28"/>
      <w:lang w:eastAsia="en-US"/>
    </w:rPr>
  </w:style>
  <w:style w:type="paragraph" w:styleId="813">
    <w:name w:val="Default"/>
    <w:next w:val="813"/>
    <w:link w:val="763"/>
    <w:qFormat/>
    <w:pPr>
      <w:spacing w:before="0" w:beforeAutospacing="0" w:after="160" w:afterAutospacing="0" w:line="278" w:lineRule="auto"/>
      <w:widowControl w:val="off"/>
    </w:pPr>
    <w:rPr>
      <w:rFonts w:ascii="宋体" w:hAnsi="Times New Roman" w:eastAsia="宋体" w:cs="宋体"/>
      <w:color w:val="000000"/>
      <w:sz w:val="24"/>
      <w:szCs w:val="24"/>
    </w:rPr>
  </w:style>
  <w:style w:type="character" w:styleId="814">
    <w:name w:val="NormalCharacter1"/>
    <w:next w:val="814"/>
    <w:link w:val="763"/>
    <w:qFormat/>
  </w:style>
  <w:style w:type="character" w:styleId="815">
    <w:name w:val="font21"/>
    <w:next w:val="815"/>
    <w:link w:val="763"/>
    <w:qFormat/>
    <w:rPr>
      <w:rFonts w:hint="eastAsia" w:ascii="宋体" w:hAnsi="宋体" w:eastAsia="宋体" w:cs="宋体"/>
      <w:color w:val="000000"/>
      <w:sz w:val="20"/>
      <w:szCs w:val="20"/>
      <w:u w:val="none"/>
    </w:rPr>
  </w:style>
  <w:style w:type="character" w:styleId="26896" w:default="1">
    <w:name w:val="Default Paragraph Font"/>
    <w:uiPriority w:val="1"/>
    <w:semiHidden/>
    <w:unhideWhenUsed/>
  </w:style>
  <w:style w:type="numbering" w:styleId="26897" w:default="1">
    <w:name w:val="No List"/>
    <w:uiPriority w:val="99"/>
    <w:semiHidden/>
    <w:unhideWhenUsed/>
  </w:style>
  <w:style w:type="table" w:styleId="268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两处d</dc:creator>
  <cp:lastModifiedBy>王伟华</cp:lastModifiedBy>
  <cp:revision>4</cp:revision>
  <dcterms:created xsi:type="dcterms:W3CDTF">2024-10-22T06:41:00Z</dcterms:created>
  <dcterms:modified xsi:type="dcterms:W3CDTF">2026-03-06T03:21:35Z</dcterms:modified>
</cp:coreProperties>
</file>