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6AE6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公平竞争审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平竞争审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E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2026-03-24T07:00:19Z</dcterms:created>
  <dc:creator>Administrator</dc:creator>
  <cp:lastModifiedBy>李毅</cp:lastModifiedBy>
  <dcterms:modified xsi:type="dcterms:W3CDTF">2026-03-24T07:00:30Z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eyJoZGlkIjoiYjA2NzRhNzNjNjFjMTU2ODJkZDA1ZjEyZWI2NjJlNjEiLCJ1c2VySWQiOiIzMTg5Mjg5MDgifQ==</vt:lpwstr>
  </property>
  <property fmtid="{D5CDD505-2E9C-101B-9397-08002B2CF9AE}" pid="4" name="ICV">
    <vt:lpwstr>6EEAA89591E749CE906FBA5C7C9F1316_12</vt:lpwstr>
  </property>
</Properties>
</file>