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highlight w:val="none"/>
        </w:rPr>
      </w:pPr>
      <w:r>
        <w:rPr>
          <w:rFonts w:hint="eastAsia" w:ascii="宋体" w:hAnsi="宋体"/>
          <w:b/>
          <w:sz w:val="84"/>
          <w:highlight w:val="none"/>
        </w:rPr>
      </w:r>
      <w:r/>
    </w:p>
    <w:p>
      <w:pPr>
        <w:jc w:val="center"/>
        <w:spacing w:line="360" w:lineRule="auto"/>
        <w:rPr>
          <w:rFonts w:hint="eastAsia" w:ascii="宋体" w:hAnsi="宋体"/>
          <w:b/>
          <w:sz w:val="84"/>
          <w:highlight w:val="none"/>
        </w:rPr>
      </w:pPr>
      <w:r>
        <w:rPr>
          <w:rFonts w:hint="eastAsia" w:ascii="宋体" w:hAnsi="宋体"/>
          <w:b/>
          <w:sz w:val="84"/>
          <w:highlight w:val="none"/>
        </w:rPr>
        <w:t xml:space="preserve">招   标   文   件</w:t>
      </w:r>
      <w:r/>
    </w:p>
    <w:p>
      <w:pPr>
        <w:pStyle w:val="692"/>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b/>
          <w:color w:val="0000ff"/>
          <w:sz w:val="36"/>
          <w:szCs w:val="36"/>
          <w:highlight w:val="none"/>
        </w:rPr>
      </w:pPr>
      <w:r>
        <w:rPr>
          <w:rFonts w:hint="eastAsia" w:ascii="宋体" w:hAnsi="宋体"/>
          <w:b/>
          <w:sz w:val="36"/>
          <w:highlight w:val="none"/>
        </w:rPr>
        <w:t xml:space="preserve">项目编号：JSZC-321183-ZJQX-G2026-0007</w:t>
      </w:r>
      <w:r/>
    </w:p>
    <w:p>
      <w:pPr>
        <w:pStyle w:val="692"/>
        <w:jc w:val="both"/>
        <w:rPr>
          <w:rFonts w:hint="eastAsia" w:ascii="宋体" w:hAnsi="宋体" w:eastAsia="宋体"/>
          <w:highlight w:val="none"/>
        </w:rPr>
      </w:pPr>
      <w:r>
        <w:rPr>
          <w:rFonts w:hint="eastAsia" w:ascii="宋体" w:hAnsi="宋体" w:eastAsia="宋体"/>
          <w:highlight w:val="none"/>
        </w:rPr>
      </w:r>
      <w:r/>
    </w:p>
    <w:p>
      <w:pPr>
        <w:jc w:val="center"/>
        <w:spacing w:line="360" w:lineRule="auto"/>
        <w:rPr>
          <w:rFonts w:hint="eastAsia" w:ascii="宋体" w:hAnsi="宋体"/>
          <w:color w:val="0000ff"/>
          <w:sz w:val="24"/>
          <w:szCs w:val="28"/>
          <w:highlight w:val="none"/>
        </w:rPr>
      </w:pPr>
      <w:r>
        <w:rPr>
          <w:rFonts w:hint="eastAsia" w:ascii="宋体" w:hAnsi="宋体"/>
          <w:b/>
          <w:sz w:val="36"/>
          <w:szCs w:val="36"/>
          <w:highlight w:val="none"/>
        </w:rPr>
        <w:t xml:space="preserve">项目名称</w:t>
      </w:r>
      <w:r>
        <w:rPr>
          <w:rFonts w:hint="eastAsia" w:ascii="宋体" w:hAnsi="宋体"/>
          <w:sz w:val="36"/>
          <w:szCs w:val="36"/>
          <w:highlight w:val="none"/>
        </w:rPr>
        <w:t xml:space="preserve">：</w:t>
      </w:r>
      <w:r>
        <w:rPr>
          <w:rFonts w:ascii="宋体" w:hAnsi="宋体"/>
          <w:b/>
          <w:color w:val="0000ff"/>
          <w:sz w:val="36"/>
          <w:szCs w:val="36"/>
          <w:highlight w:val="none"/>
        </w:rPr>
        <w:t xml:space="preserve">江苏省句容高级中学异地新建工程学校设备采购（图书阅览） </w:t>
      </w:r>
      <w:r/>
    </w:p>
    <w:p>
      <w:pPr>
        <w:jc w:val="center"/>
        <w:spacing w:line="360" w:lineRule="auto"/>
        <w:rPr>
          <w:rFonts w:hint="eastAsia" w:ascii="宋体" w:hAnsi="宋体"/>
          <w:b/>
          <w:sz w:val="36"/>
          <w:highlight w:val="none"/>
        </w:rPr>
        <w:outlineLvl w:val="0"/>
      </w:pPr>
      <w:r>
        <w:rPr>
          <w:rFonts w:hint="eastAsia" w:ascii="宋体" w:hAnsi="宋体"/>
          <w:b/>
          <w:sz w:val="36"/>
          <w:highlight w:val="none"/>
        </w:rPr>
      </w:r>
      <w:r/>
    </w:p>
    <w:p>
      <w:pPr>
        <w:jc w:val="center"/>
        <w:spacing w:line="360" w:lineRule="auto"/>
        <w:rPr>
          <w:rFonts w:hint="eastAsia" w:ascii="宋体" w:hAnsi="宋体" w:cs="仿宋"/>
          <w:color w:val="ff0000"/>
          <w:sz w:val="32"/>
          <w:szCs w:val="32"/>
          <w:highlight w:val="none"/>
        </w:rPr>
      </w:pPr>
      <w:r>
        <w:rPr>
          <w:rFonts w:hint="eastAsia" w:ascii="宋体" w:hAnsi="宋体" w:cs="仿宋"/>
          <w:color w:val="ff0000"/>
          <w:sz w:val="32"/>
          <w:szCs w:val="32"/>
          <w:highlight w:val="none"/>
        </w:rPr>
      </w:r>
      <w:r/>
    </w:p>
    <w:p>
      <w:pPr>
        <w:pStyle w:val="692"/>
        <w:rPr>
          <w:highlight w:val="none"/>
        </w:rPr>
      </w:pPr>
      <w:r>
        <w:rPr>
          <w:highlight w:val="none"/>
        </w:rPr>
      </w:r>
      <w:r/>
    </w:p>
    <w:p>
      <w:pPr>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color w:val="000000"/>
          <w:sz w:val="36"/>
          <w:szCs w:val="22"/>
          <w:highlight w:val="none"/>
        </w:rPr>
      </w:pPr>
      <w:r>
        <w:rPr>
          <w:rFonts w:hint="eastAsia" w:ascii="宋体" w:hAnsi="宋体"/>
          <w:b/>
          <w:color w:val="0000ff"/>
          <w:sz w:val="36"/>
          <w:szCs w:val="22"/>
          <w:highlight w:val="none"/>
        </w:rPr>
        <w:t xml:space="preserve">江苏镇江千寻工程咨询有限公司</w:t>
      </w:r>
      <w:r/>
    </w:p>
    <w:p>
      <w:pPr>
        <w:jc w:val="center"/>
        <w:spacing w:line="360" w:lineRule="auto"/>
        <w:rPr>
          <w:rFonts w:hint="eastAsia" w:ascii="宋体" w:hAnsi="宋体"/>
          <w:b/>
          <w:color w:val="0000ff"/>
          <w:sz w:val="36"/>
          <w:szCs w:val="36"/>
          <w:highlight w:val="none"/>
        </w:rPr>
      </w:pPr>
      <w:r/>
      <w:bookmarkStart w:id="0" w:name="EBe098a072a19f453e8556e008bace2ce7"/>
      <w:r>
        <w:rPr>
          <w:rFonts w:hint="eastAsia" w:ascii="宋体" w:hAnsi="宋体"/>
          <w:b/>
          <w:color w:val="0000ff"/>
          <w:sz w:val="36"/>
          <w:szCs w:val="36"/>
          <w:highlight w:val="none"/>
        </w:rPr>
        <w:t xml:space="preserve">202</w:t>
      </w:r>
      <w:bookmarkEnd w:id="0"/>
      <w:r>
        <w:rPr>
          <w:rFonts w:hint="eastAsia" w:ascii="宋体" w:hAnsi="宋体"/>
          <w:b/>
          <w:color w:val="0000ff"/>
          <w:sz w:val="36"/>
          <w:szCs w:val="36"/>
          <w:highlight w:val="none"/>
        </w:rPr>
        <w:t xml:space="preserve">6年0</w:t>
      </w:r>
      <w:r>
        <w:rPr>
          <w:rFonts w:hint="eastAsia" w:ascii="宋体" w:hAnsi="宋体"/>
          <w:b/>
          <w:color w:val="0000ff"/>
          <w:sz w:val="36"/>
          <w:szCs w:val="36"/>
          <w:highlight w:val="none"/>
          <w:lang w:val="en-US" w:eastAsia="zh-CN"/>
        </w:rPr>
        <w:t xml:space="preserve">3</w:t>
      </w:r>
      <w:r>
        <w:rPr>
          <w:rFonts w:hint="eastAsia" w:ascii="宋体" w:hAnsi="宋体"/>
          <w:b/>
          <w:color w:val="0000ff"/>
          <w:sz w:val="36"/>
          <w:szCs w:val="36"/>
          <w:highlight w:val="none"/>
        </w:rPr>
        <w:t xml:space="preserve">月</w:t>
      </w:r>
      <w:r/>
    </w:p>
    <w:p>
      <w:pPr>
        <w:jc w:val="center"/>
        <w:spacing w:line="360" w:lineRule="auto"/>
        <w:tabs>
          <w:tab w:val="left" w:pos="1470" w:leader="none"/>
        </w:tabs>
        <w:rPr>
          <w:rFonts w:hint="eastAsia" w:ascii="宋体" w:hAnsi="宋体"/>
          <w:b/>
          <w:color w:val="5b9bd5" w:themeColor="accent5"/>
          <w:sz w:val="36"/>
          <w:szCs w:val="36"/>
          <w:highlight w:val="none"/>
          <w14:textFill>
            <w14:solidFill>
              <w14:schemeClr w14:val="accent5"/>
            </w14:solidFill>
          </w14:textFill>
        </w:rPr>
      </w:pPr>
      <w:r>
        <w:rPr>
          <w:rFonts w:hint="eastAsia" w:ascii="宋体" w:hAnsi="宋体"/>
          <w:b/>
          <w:sz w:val="44"/>
          <w:highlight w:val="none"/>
        </w:rPr>
        <w:t xml:space="preserve">招标文件目录</w:t>
      </w:r>
      <w:r/>
    </w:p>
    <w:p>
      <w:pPr>
        <w:ind w:firstLine="883"/>
        <w:jc w:val="center"/>
        <w:spacing w:line="360" w:lineRule="auto"/>
        <w:rPr>
          <w:rFonts w:hint="eastAsia" w:ascii="宋体" w:hAnsi="宋体"/>
          <w:b/>
          <w:sz w:val="44"/>
          <w:highlight w:val="none"/>
        </w:rPr>
      </w:pPr>
      <w:r>
        <w:rPr>
          <w:rFonts w:hint="eastAsia" w:ascii="宋体" w:hAnsi="宋体"/>
          <w:b/>
          <w:sz w:val="44"/>
          <w:highlight w:val="none"/>
        </w:rPr>
      </w:r>
      <w:r/>
    </w:p>
    <w:p>
      <w:pPr>
        <w:spacing w:line="360" w:lineRule="auto"/>
        <w:rPr>
          <w:rFonts w:hint="eastAsia" w:ascii="宋体" w:hAnsi="宋体"/>
          <w:b/>
          <w:sz w:val="30"/>
          <w:highlight w:val="none"/>
        </w:rPr>
      </w:pPr>
      <w:r>
        <w:rPr>
          <w:rFonts w:hint="eastAsia" w:ascii="宋体" w:hAnsi="宋体"/>
          <w:b/>
          <w:sz w:val="30"/>
          <w:highlight w:val="none"/>
        </w:rPr>
        <w:t xml:space="preserve">第一部分    投标邀请....................................... 2 </w:t>
      </w:r>
      <w:r/>
    </w:p>
    <w:p>
      <w:pPr>
        <w:spacing w:line="360" w:lineRule="auto"/>
        <w:rPr>
          <w:rFonts w:hint="eastAsia" w:ascii="宋体" w:hAnsi="宋体"/>
          <w:b/>
          <w:sz w:val="30"/>
          <w:highlight w:val="none"/>
        </w:rPr>
      </w:pPr>
      <w:r>
        <w:rPr>
          <w:rFonts w:hint="eastAsia" w:ascii="宋体" w:hAnsi="宋体"/>
          <w:b/>
          <w:sz w:val="30"/>
          <w:highlight w:val="none"/>
        </w:rPr>
        <w:t xml:space="preserve">第二部分    投标人须知......................................7</w:t>
      </w:r>
      <w:r/>
    </w:p>
    <w:p>
      <w:pPr>
        <w:spacing w:line="360" w:lineRule="auto"/>
        <w:rPr>
          <w:rFonts w:hint="eastAsia" w:ascii="宋体" w:hAnsi="宋体"/>
          <w:b/>
          <w:sz w:val="30"/>
          <w:highlight w:val="none"/>
        </w:rPr>
      </w:pPr>
      <w:r>
        <w:rPr>
          <w:rFonts w:hint="eastAsia" w:ascii="宋体" w:hAnsi="宋体"/>
          <w:b/>
          <w:sz w:val="30"/>
          <w:highlight w:val="none"/>
        </w:rPr>
        <w:t xml:space="preserve">第三部分    拟签订的合同文本...............................26</w:t>
      </w:r>
      <w:r/>
    </w:p>
    <w:p>
      <w:pPr>
        <w:spacing w:line="360" w:lineRule="auto"/>
        <w:rPr>
          <w:rFonts w:hint="eastAsia" w:ascii="宋体" w:hAnsi="宋体"/>
          <w:b/>
          <w:sz w:val="30"/>
          <w:highlight w:val="none"/>
        </w:rPr>
      </w:pPr>
      <w:r>
        <w:rPr>
          <w:rFonts w:hint="eastAsia" w:ascii="宋体" w:hAnsi="宋体"/>
          <w:b/>
          <w:sz w:val="30"/>
          <w:highlight w:val="none"/>
        </w:rPr>
        <w:t xml:space="preserve">第四部分    采购需求.......................................38</w:t>
      </w:r>
      <w:r/>
    </w:p>
    <w:p>
      <w:pPr>
        <w:spacing w:line="360" w:lineRule="auto"/>
        <w:rPr>
          <w:rFonts w:hint="eastAsia" w:ascii="宋体" w:hAnsi="宋体"/>
          <w:b/>
          <w:sz w:val="30"/>
          <w:highlight w:val="none"/>
        </w:rPr>
      </w:pPr>
      <w:r>
        <w:rPr>
          <w:rFonts w:hint="eastAsia" w:ascii="宋体" w:hAnsi="宋体"/>
          <w:b/>
          <w:sz w:val="30"/>
          <w:highlight w:val="none"/>
        </w:rPr>
        <w:t xml:space="preserve">第五部分    评标办法和标准.................................98</w:t>
      </w:r>
      <w:r/>
    </w:p>
    <w:p>
      <w:pPr>
        <w:jc w:val="left"/>
        <w:spacing w:line="360" w:lineRule="auto"/>
        <w:rPr>
          <w:rFonts w:hint="eastAsia" w:ascii="宋体" w:hAnsi="宋体"/>
          <w:b/>
          <w:sz w:val="30"/>
          <w:highlight w:val="none"/>
        </w:rPr>
      </w:pPr>
      <w:r>
        <w:rPr>
          <w:rFonts w:hint="eastAsia" w:ascii="宋体" w:hAnsi="宋体"/>
          <w:b/>
          <w:sz w:val="30"/>
          <w:highlight w:val="none"/>
        </w:rPr>
        <w:t xml:space="preserve">第六部分    投标文件（格式）...............................112</w:t>
      </w:r>
      <w:r/>
    </w:p>
    <w:p>
      <w:pPr>
        <w:pStyle w:val="693"/>
        <w:jc w:val="center"/>
        <w:keepLines w:val="0"/>
        <w:keepNext w:val="0"/>
        <w:spacing w:before="0" w:after="0" w:line="360" w:lineRule="auto"/>
        <w:rPr>
          <w:rFonts w:hint="eastAsia" w:ascii="宋体" w:hAnsi="宋体"/>
          <w:szCs w:val="32"/>
          <w:highlight w:val="none"/>
        </w:rPr>
      </w:pPr>
      <w:r>
        <w:rPr>
          <w:rFonts w:ascii="宋体" w:hAnsi="宋体"/>
          <w:sz w:val="30"/>
          <w:highlight w:val="none"/>
        </w:rPr>
        <w:br w:type="page" w:clear="all"/>
      </w:r>
      <w:bookmarkStart w:id="1" w:name="_Toc20732967"/>
      <w:r/>
      <w:bookmarkStart w:id="2" w:name="_Toc100386033"/>
      <w:r/>
      <w:bookmarkStart w:id="3" w:name="_Toc92167999"/>
      <w:r>
        <w:rPr>
          <w:rFonts w:hint="eastAsia" w:ascii="宋体" w:hAnsi="宋体"/>
          <w:szCs w:val="32"/>
          <w:highlight w:val="none"/>
        </w:rPr>
        <w:t xml:space="preserve">第一部分  投标邀请</w:t>
      </w:r>
      <w:bookmarkEnd w:id="1"/>
      <w:bookmarkEnd w:id="2"/>
      <w:bookmarkEnd w:id="3"/>
      <w:r/>
    </w:p>
    <w:p>
      <w:pPr>
        <w:ind w:firstLine="480"/>
        <w:spacing w:line="360" w:lineRule="auto"/>
        <w:rPr>
          <w:rFonts w:hint="eastAsia" w:ascii="宋体" w:hAnsi="宋体"/>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20732978"/>
      <w:r/>
      <w:bookmarkStart w:id="7" w:name="_Toc98669341"/>
      <w:r/>
      <w:bookmarkStart w:id="8" w:name="_Toc98669699"/>
      <w:r>
        <w:rPr>
          <w:rFonts w:hint="eastAsia" w:ascii="宋体" w:hAnsi="宋体"/>
          <w:sz w:val="24"/>
          <w:szCs w:val="28"/>
          <w:highlight w:val="none"/>
        </w:rPr>
        <w:t xml:space="preserve">项目概况</w:t>
      </w:r>
      <w:r/>
    </w:p>
    <w:p>
      <w:pPr>
        <w:ind w:firstLine="480"/>
        <w:spacing w:line="360" w:lineRule="auto"/>
        <w:rPr>
          <w:rFonts w:hint="eastAsia" w:ascii="宋体" w:hAnsi="宋体"/>
          <w:color w:val="0000ff"/>
          <w:sz w:val="24"/>
          <w:szCs w:val="28"/>
          <w:highlight w:val="none"/>
        </w:rPr>
        <w:pBdr>
          <w:top w:val="single" w:color="auto" w:sz="4" w:space="1"/>
          <w:left w:val="single" w:color="auto" w:sz="4" w:space="4"/>
          <w:bottom w:val="single" w:color="auto" w:sz="4" w:space="1"/>
          <w:right w:val="single" w:color="auto" w:sz="4" w:space="4"/>
        </w:pBdr>
      </w:pPr>
      <w:r>
        <w:rPr>
          <w:rFonts w:ascii="宋体" w:hAnsi="宋体"/>
          <w:color w:val="0000ff"/>
          <w:sz w:val="24"/>
          <w:szCs w:val="28"/>
          <w:highlight w:val="none"/>
        </w:rPr>
        <w:t xml:space="preserve">江苏省句容高级中学异地新建工程学校设备采购（图书阅览） </w:t>
      </w:r>
      <w:r>
        <w:rPr>
          <w:rFonts w:hint="eastAsia" w:ascii="宋体" w:hAnsi="宋体"/>
          <w:sz w:val="24"/>
          <w:szCs w:val="28"/>
          <w:highlight w:val="none"/>
        </w:rPr>
        <w:t xml:space="preserve">的潜在投标人应在</w:t>
      </w:r>
      <w:r>
        <w:rPr>
          <w:rFonts w:hint="eastAsia" w:ascii="宋体" w:hAnsi="宋体"/>
          <w:color w:val="000000"/>
          <w:sz w:val="24"/>
          <w:szCs w:val="28"/>
          <w:highlight w:val="none"/>
          <w:u w:val="single"/>
        </w:rPr>
        <w:t xml:space="preserve">江苏政府采购网-苏采云平台</w:t>
      </w:r>
      <w:r>
        <w:rPr>
          <w:rFonts w:hint="eastAsia" w:ascii="宋体" w:hAnsi="宋体"/>
          <w:sz w:val="24"/>
          <w:highlight w:val="none"/>
          <w:u w:val="single"/>
        </w:rPr>
        <w:t xml:space="preserve">http://jszfcg.jsczt.cn/jszc/login</w:t>
      </w:r>
      <w:r>
        <w:rPr>
          <w:highlight w:val="none"/>
        </w:rPr>
        <w:fldChar w:fldCharType="begin"/>
      </w:r>
      <w:r>
        <w:rPr>
          <w:highlight w:val="none"/>
        </w:rPr>
        <w:instrText xml:space="preserve"> HYPERLINK "http://jszfcg.jsczt.cn/jszc/login获取招标文件，并于2025年01月" </w:instrText>
      </w:r>
      <w:r>
        <w:rPr>
          <w:highlight w:val="none"/>
        </w:rPr>
        <w:fldChar w:fldCharType="separate"/>
      </w:r>
      <w:r>
        <w:rPr>
          <w:rStyle w:val="772"/>
          <w:rFonts w:hint="eastAsia" w:ascii="宋体" w:hAnsi="宋体"/>
          <w:color w:val="auto"/>
          <w:sz w:val="24"/>
          <w:highlight w:val="none"/>
        </w:rPr>
        <w:t xml:space="preserve">获取招标文件，</w:t>
      </w:r>
      <w:r>
        <w:rPr>
          <w:rStyle w:val="772"/>
          <w:rFonts w:hint="eastAsia" w:ascii="宋体" w:hAnsi="宋体"/>
          <w:sz w:val="24"/>
          <w:highlight w:val="none"/>
        </w:rPr>
        <w:t xml:space="preserve">并于2026年</w:t>
      </w:r>
      <w:r>
        <w:rPr>
          <w:rStyle w:val="772"/>
          <w:rFonts w:hint="eastAsia" w:ascii="宋体" w:hAnsi="宋体"/>
          <w:sz w:val="24"/>
          <w:highlight w:val="none"/>
          <w:lang w:val="en-US" w:eastAsia="zh-CN"/>
        </w:rPr>
        <w:t xml:space="preserve">4</w:t>
      </w:r>
      <w:r>
        <w:rPr>
          <w:rStyle w:val="772"/>
          <w:rFonts w:hint="eastAsia" w:ascii="宋体" w:hAnsi="宋体"/>
          <w:sz w:val="24"/>
          <w:highlight w:val="none"/>
        </w:rPr>
        <w:t xml:space="preserve">月</w:t>
      </w:r>
      <w:r>
        <w:rPr>
          <w:rStyle w:val="772"/>
          <w:rFonts w:hint="eastAsia" w:ascii="宋体" w:hAnsi="宋体"/>
          <w:sz w:val="24"/>
          <w:highlight w:val="none"/>
        </w:rPr>
        <w:fldChar w:fldCharType="end"/>
      </w:r>
      <w:r>
        <w:rPr>
          <w:rStyle w:val="772"/>
          <w:rFonts w:hint="eastAsia" w:ascii="宋体" w:hAnsi="宋体"/>
          <w:sz w:val="24"/>
          <w:highlight w:val="none"/>
          <w:lang w:val="en-US" w:eastAsia="zh-CN"/>
        </w:rPr>
        <w:t xml:space="preserve">17</w:t>
      </w:r>
      <w:r>
        <w:rPr>
          <w:rFonts w:hint="eastAsia" w:ascii="宋体" w:hAnsi="宋体"/>
          <w:color w:val="0000ff"/>
          <w:sz w:val="24"/>
          <w:highlight w:val="none"/>
        </w:rPr>
        <w:t xml:space="preserve"> </w:t>
      </w:r>
      <w:r>
        <w:rPr>
          <w:rStyle w:val="772"/>
          <w:rFonts w:hint="eastAsia" w:ascii="宋体" w:hAnsi="宋体"/>
          <w:sz w:val="24"/>
          <w:highlight w:val="none"/>
        </w:rPr>
        <w:t xml:space="preserve">日</w:t>
      </w:r>
      <w:r>
        <w:rPr>
          <w:rFonts w:hint="eastAsia" w:ascii="宋体" w:hAnsi="宋体"/>
          <w:color w:val="0000ff"/>
          <w:sz w:val="24"/>
          <w:highlight w:val="none"/>
        </w:rPr>
        <w:t xml:space="preserve">09点00分</w:t>
      </w:r>
      <w:r>
        <w:rPr>
          <w:rFonts w:hint="eastAsia" w:ascii="宋体" w:hAnsi="宋体"/>
          <w:sz w:val="24"/>
          <w:szCs w:val="28"/>
          <w:highlight w:val="none"/>
        </w:rPr>
        <w:t xml:space="preserve">（北京时间）前按要求递交投标文件。</w:t>
      </w:r>
      <w:r/>
    </w:p>
    <w:p>
      <w:pPr>
        <w:pStyle w:val="692"/>
        <w:ind w:left="-142"/>
        <w:jc w:val="both"/>
        <w:spacing w:line="360" w:lineRule="auto"/>
        <w:rPr>
          <w:rFonts w:hint="eastAsia" w:ascii="宋体" w:hAnsi="宋体" w:eastAsia="宋体" w:cs="宋体"/>
          <w:b w:val="0"/>
          <w:sz w:val="24"/>
          <w:szCs w:val="28"/>
          <w:highlight w:val="none"/>
        </w:rPr>
      </w:pPr>
      <w:r/>
      <w:bookmarkStart w:id="9" w:name="_Toc28359002"/>
      <w:r/>
      <w:bookmarkStart w:id="10" w:name="_Toc35393790"/>
      <w:r/>
      <w:bookmarkStart w:id="11" w:name="_Toc28359079"/>
      <w:r/>
      <w:bookmarkStart w:id="12" w:name="_Toc35393621"/>
      <w:r/>
      <w:bookmarkStart w:id="13" w:name="_Hlk24379207"/>
      <w:r>
        <w:rPr>
          <w:rFonts w:hint="eastAsia" w:ascii="宋体" w:hAnsi="宋体" w:eastAsia="宋体" w:cs="宋体"/>
          <w:b w:val="0"/>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项目编号：JSZC-321183-ZJQX-G2026-0007</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项目名称：</w:t>
      </w:r>
      <w:bookmarkEnd w:id="13"/>
      <w:r>
        <w:rPr>
          <w:rFonts w:ascii="宋体" w:hAnsi="宋体"/>
          <w:color w:val="0000ff"/>
          <w:sz w:val="24"/>
          <w:szCs w:val="28"/>
          <w:highlight w:val="none"/>
        </w:rPr>
        <w:t xml:space="preserve">江苏省句容高级中学异地新建工程学校设备采购（图书阅览） </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cs="宋体"/>
          <w:color w:val="000000"/>
          <w:sz w:val="24"/>
          <w:highlight w:val="none"/>
        </w:rPr>
        <w:t xml:space="preserve">预算金额：</w:t>
      </w:r>
      <w:r>
        <w:rPr>
          <w:rFonts w:hint="eastAsia" w:ascii="宋体" w:hAnsi="宋体"/>
          <w:color w:val="0000ff"/>
          <w:sz w:val="24"/>
          <w:szCs w:val="28"/>
          <w:highlight w:val="none"/>
          <w:lang w:val="en-US" w:eastAsia="zh-CN"/>
        </w:rPr>
        <w:t xml:space="preserve">260</w:t>
      </w:r>
      <w:r>
        <w:rPr>
          <w:rFonts w:hint="eastAsia" w:ascii="宋体" w:hAnsi="宋体"/>
          <w:color w:val="0000ff"/>
          <w:sz w:val="24"/>
          <w:szCs w:val="28"/>
          <w:highlight w:val="none"/>
        </w:rPr>
        <w:t xml:space="preserve">万元</w:t>
      </w:r>
      <w:r>
        <w:rPr>
          <w:rFonts w:ascii="宋体" w:hAnsi="宋体"/>
          <w:color w:val="0000ff"/>
          <w:sz w:val="24"/>
          <w:szCs w:val="28"/>
          <w:highlight w:val="none"/>
        </w:rPr>
        <w:t xml:space="preserve"> </w:t>
      </w:r>
      <w:r/>
    </w:p>
    <w:p>
      <w:pPr>
        <w:ind w:firstLine="480"/>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sz w:val="24"/>
          <w:szCs w:val="28"/>
          <w:highlight w:val="none"/>
        </w:rPr>
        <w:t xml:space="preserve">最高限价：</w:t>
      </w:r>
      <w:r>
        <w:rPr>
          <w:rFonts w:hint="eastAsia" w:ascii="宋体" w:hAnsi="宋体"/>
          <w:sz w:val="24"/>
          <w:szCs w:val="28"/>
          <w:highlight w:val="none"/>
          <w:lang w:val="en-US" w:eastAsia="zh-CN"/>
        </w:rPr>
        <w:t xml:space="preserve">260万元</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采购需求：</w:t>
      </w:r>
      <w:r>
        <w:rPr>
          <w:rFonts w:hint="eastAsia" w:ascii="宋体" w:hAnsi="宋体"/>
          <w:color w:val="0000ff"/>
          <w:sz w:val="24"/>
          <w:szCs w:val="28"/>
          <w:highlight w:val="none"/>
        </w:rPr>
        <w:t xml:space="preserve">详细内容及要求见采购需求。</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合同履行期限：</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color w:val="0000ff"/>
          <w:sz w:val="24"/>
          <w:szCs w:val="28"/>
          <w:highlight w:val="none"/>
        </w:rPr>
        <w:t xml:space="preserve">合同签订起60日完成所有工作</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本项目是否接受联合体投标：不接受</w:t>
      </w:r>
      <w:r/>
    </w:p>
    <w:p>
      <w:pPr>
        <w:ind w:firstLine="480"/>
        <w:spacing w:line="360" w:lineRule="auto"/>
        <w:rPr>
          <w:rFonts w:hint="eastAsia" w:ascii="宋体" w:hAnsi="宋体"/>
          <w:color w:val="000000"/>
          <w:sz w:val="24"/>
          <w:highlight w:val="none"/>
        </w:rPr>
      </w:pPr>
      <w:r>
        <w:rPr>
          <w:rFonts w:hint="eastAsia" w:ascii="宋体" w:hAnsi="宋体"/>
          <w:color w:val="000000"/>
          <w:sz w:val="24"/>
          <w:szCs w:val="28"/>
          <w:highlight w:val="none"/>
        </w:rPr>
        <w:t xml:space="preserve">本次采购确定的中标人数量：</w:t>
      </w:r>
      <w:r>
        <w:rPr>
          <w:rFonts w:hint="eastAsia" w:ascii="宋体" w:hAnsi="宋体"/>
          <w:color w:val="0000ff"/>
          <w:sz w:val="24"/>
          <w:szCs w:val="28"/>
          <w:highlight w:val="none"/>
          <w:lang w:val="en-US" w:eastAsia="zh-CN"/>
        </w:rPr>
        <w:t xml:space="preserve">1名</w:t>
      </w:r>
      <w:r>
        <w:rPr>
          <w:rFonts w:hint="eastAsia" w:ascii="宋体" w:hAnsi="宋体"/>
          <w:color w:val="0000ff"/>
          <w:sz w:val="24"/>
          <w:szCs w:val="28"/>
          <w:highlight w:val="none"/>
        </w:rPr>
        <w:t xml:space="preserve">。</w:t>
      </w:r>
      <w:r/>
    </w:p>
    <w:p>
      <w:pPr>
        <w:pStyle w:val="692"/>
        <w:ind w:left="-142"/>
        <w:jc w:val="both"/>
        <w:spacing w:line="360" w:lineRule="auto"/>
        <w:rPr>
          <w:rFonts w:hint="eastAsia" w:ascii="宋体" w:hAnsi="宋体" w:eastAsia="宋体" w:cs="宋体"/>
          <w:b w:val="0"/>
          <w:sz w:val="24"/>
          <w:szCs w:val="28"/>
          <w:highlight w:val="none"/>
        </w:rPr>
      </w:pPr>
      <w:r/>
      <w:bookmarkStart w:id="14" w:name="_Toc35393622"/>
      <w:r/>
      <w:bookmarkStart w:id="15" w:name="_Toc28359080"/>
      <w:r/>
      <w:bookmarkStart w:id="16" w:name="_Toc35393791"/>
      <w:r/>
      <w:bookmarkStart w:id="17" w:name="_Toc28359003"/>
      <w:r>
        <w:rPr>
          <w:rFonts w:hint="eastAsia" w:ascii="宋体" w:hAnsi="宋体" w:eastAsia="宋体" w:cs="宋体"/>
          <w:b w:val="0"/>
          <w:sz w:val="24"/>
          <w:szCs w:val="28"/>
          <w:highlight w:val="none"/>
        </w:rPr>
        <w:t xml:space="preserve">二、申请人的资格要求：</w:t>
      </w:r>
      <w:bookmarkEnd w:id="14"/>
      <w:r/>
      <w:bookmarkEnd w:id="15"/>
      <w:r/>
      <w:bookmarkEnd w:id="16"/>
      <w:r/>
      <w:bookmarkEnd w:id="17"/>
      <w:r>
        <w:rPr>
          <w:rFonts w:ascii="宋体" w:hAnsi="宋体" w:eastAsia="宋体" w:cs="宋体"/>
          <w:b w:val="0"/>
          <w:sz w:val="24"/>
          <w:szCs w:val="28"/>
          <w:highlight w:val="none"/>
        </w:rPr>
        <w:t xml:space="preserve"> </w:t>
      </w:r>
      <w:r/>
    </w:p>
    <w:p>
      <w:pPr>
        <w:ind w:firstLine="480"/>
        <w:spacing w:line="360" w:lineRule="auto"/>
        <w:rPr>
          <w:rFonts w:hint="eastAsia" w:ascii="宋体" w:hAnsi="宋体"/>
          <w:sz w:val="24"/>
          <w:szCs w:val="28"/>
          <w:highlight w:val="none"/>
        </w:rPr>
      </w:pPr>
      <w:r/>
      <w:bookmarkStart w:id="18" w:name="_Toc35393623"/>
      <w:r/>
      <w:bookmarkStart w:id="19" w:name="_Toc28359081"/>
      <w:r/>
      <w:bookmarkStart w:id="20" w:name="_Toc35393792"/>
      <w:r/>
      <w:bookmarkStart w:id="21" w:name="_Toc28359004"/>
      <w:r>
        <w:rPr>
          <w:rFonts w:hint="eastAsia" w:ascii="宋体" w:hAnsi="宋体"/>
          <w:sz w:val="24"/>
          <w:szCs w:val="28"/>
          <w:highlight w:val="none"/>
        </w:rPr>
        <w:t xml:space="preserve">1.满足《中华人民共和国政府采购法》第二十二条规定：</w:t>
      </w:r>
      <w:r>
        <w:rPr>
          <w:rFonts w:ascii="宋体" w:hAnsi="宋体"/>
          <w:sz w:val="24"/>
          <w:szCs w:val="28"/>
          <w:highlight w:val="none"/>
        </w:rPr>
        <w:t xml:space="preserve"> </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1.2具有良好的商业信誉和健全的财务会计制度[提供2024或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1.5参加政府采购活动前三年内，在经营活动中没有重大违法记录</w:t>
      </w:r>
      <w:bookmarkStart w:id="22" w:name="OLE_LINK14"/>
      <w:r>
        <w:rPr>
          <w:rFonts w:hint="eastAsia" w:ascii="宋体" w:hAnsi="宋体"/>
          <w:sz w:val="24"/>
          <w:szCs w:val="28"/>
          <w:highlight w:val="none"/>
        </w:rPr>
        <w:t xml:space="preserve">[见投标函或提供资格承诺函（格式见第六部分）];</w:t>
      </w:r>
      <w:bookmarkEnd w:id="22"/>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1.6法律、行政法规规定的其他条件：无。</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2.落实政府采购政策需满足的资格要求：</w:t>
      </w:r>
      <w:r/>
    </w:p>
    <w:p>
      <w:pPr>
        <w:ind w:firstLine="480"/>
        <w:spacing w:line="360" w:lineRule="auto"/>
        <w:rPr>
          <w:rFonts w:hint="eastAsia" w:ascii="宋体" w:hAnsi="宋体"/>
          <w:color w:val="0000ff"/>
          <w:sz w:val="24"/>
          <w:szCs w:val="28"/>
          <w:highlight w:val="none"/>
        </w:rPr>
      </w:pPr>
      <w:r>
        <w:rPr>
          <w:rFonts w:hint="eastAsia" w:ascii="宋体" w:hAnsi="宋体"/>
          <w:color w:val="0000ff"/>
          <w:sz w:val="24"/>
          <w:szCs w:val="28"/>
          <w:highlight w:val="none"/>
        </w:rPr>
        <w:t xml:space="preserve">本项目不属于专门面向中小微企业采购的项目。</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3.本项目的特定资格要求：</w:t>
      </w:r>
      <w:r/>
    </w:p>
    <w:p>
      <w:pPr>
        <w:ind w:firstLine="480"/>
        <w:spacing w:line="360" w:lineRule="auto"/>
        <w:rPr>
          <w:rFonts w:hint="eastAsia" w:ascii="宋体" w:hAnsi="宋体"/>
          <w:color w:val="0000ff"/>
          <w:sz w:val="24"/>
          <w:szCs w:val="28"/>
          <w:highlight w:val="none"/>
        </w:rPr>
      </w:pPr>
      <w:r>
        <w:rPr>
          <w:rFonts w:hint="eastAsia" w:ascii="宋体" w:hAnsi="宋体"/>
          <w:color w:val="0000ff"/>
          <w:sz w:val="24"/>
          <w:szCs w:val="28"/>
          <w:highlight w:val="none"/>
        </w:rPr>
        <w:t xml:space="preserve">投标人须具有新闻出版部门颁发的《出版物发行许可证》或《出版物经营许可证》；（提供有效证明材料扫描件）</w:t>
      </w:r>
      <w:r/>
    </w:p>
    <w:p>
      <w:pPr>
        <w:pStyle w:val="692"/>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三、获取招标文件</w:t>
      </w:r>
      <w:bookmarkEnd w:id="18"/>
      <w:r/>
      <w:bookmarkEnd w:id="19"/>
      <w:r/>
      <w:bookmarkEnd w:id="20"/>
      <w:r/>
      <w:bookmarkEnd w:id="21"/>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获取时间</w:t>
      </w:r>
      <w:r>
        <w:rPr>
          <w:rFonts w:hint="eastAsia" w:ascii="宋体" w:hAnsi="宋体"/>
          <w:color w:val="4472c4"/>
          <w:sz w:val="24"/>
          <w:szCs w:val="28"/>
          <w:highlight w:val="none"/>
        </w:rPr>
        <w:t xml:space="preserve">：</w:t>
      </w:r>
      <w:r>
        <w:rPr>
          <w:rFonts w:hint="eastAsia" w:ascii="宋体" w:hAnsi="宋体"/>
          <w:color w:val="0000ff"/>
          <w:sz w:val="24"/>
          <w:szCs w:val="28"/>
          <w:highlight w:val="none"/>
        </w:rPr>
        <w:t xml:space="preserve">公告之时起至2026年</w:t>
      </w:r>
      <w:r>
        <w:rPr>
          <w:rFonts w:hint="eastAsia" w:ascii="宋体" w:hAnsi="宋体"/>
          <w:color w:val="0000ff"/>
          <w:sz w:val="24"/>
          <w:szCs w:val="28"/>
          <w:highlight w:val="none"/>
          <w:lang w:val="en-US" w:eastAsia="zh-CN"/>
        </w:rPr>
        <w:t xml:space="preserve">4</w:t>
      </w:r>
      <w:r>
        <w:rPr>
          <w:rFonts w:hint="eastAsia" w:ascii="宋体" w:hAnsi="宋体"/>
          <w:color w:val="0000ff"/>
          <w:sz w:val="24"/>
          <w:szCs w:val="28"/>
          <w:highlight w:val="none"/>
        </w:rPr>
        <w:t xml:space="preserve">月</w:t>
      </w:r>
      <w:r>
        <w:rPr>
          <w:rFonts w:hint="eastAsia" w:ascii="宋体" w:hAnsi="宋体"/>
          <w:color w:val="0000ff"/>
          <w:sz w:val="24"/>
          <w:szCs w:val="28"/>
          <w:highlight w:val="none"/>
          <w:lang w:val="en-US" w:eastAsia="zh-CN"/>
        </w:rPr>
        <w:t xml:space="preserve">3</w:t>
      </w:r>
      <w:r>
        <w:rPr>
          <w:rFonts w:hint="eastAsia" w:ascii="宋体" w:hAnsi="宋体"/>
          <w:color w:val="0000ff"/>
          <w:sz w:val="24"/>
          <w:szCs w:val="28"/>
          <w:highlight w:val="none"/>
        </w:rPr>
        <w:t xml:space="preserve"> 日23:59</w:t>
      </w:r>
      <w:r>
        <w:rPr>
          <w:rFonts w:hint="eastAsia" w:ascii="宋体" w:hAnsi="宋体"/>
          <w:sz w:val="24"/>
          <w:szCs w:val="28"/>
          <w:highlight w:val="none"/>
        </w:rPr>
        <w:t xml:space="preserve">（北京时间）</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获取地点：江苏政府采购网-苏采云电子交易平台</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获取方式：在线获取</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（1）登录</w:t>
      </w:r>
      <w:r>
        <w:rPr>
          <w:rFonts w:ascii="宋体" w:hAnsi="宋体"/>
          <w:sz w:val="24"/>
          <w:szCs w:val="28"/>
          <w:highlight w:val="none"/>
        </w:rPr>
        <w:t xml:space="preserve">http://www.ccgp-jiangsu.gov.cn/</w:t>
      </w:r>
      <w:r>
        <w:rPr>
          <w:rFonts w:hint="eastAsia" w:ascii="宋体" w:hAnsi="宋体"/>
          <w:sz w:val="24"/>
          <w:szCs w:val="28"/>
          <w:highlight w:val="none"/>
        </w:rPr>
        <w:t xml:space="preserve">首页点击“苏采云”进入系统。</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sz w:val="24"/>
          <w:szCs w:val="28"/>
          <w:highlight w:val="none"/>
        </w:rPr>
      </w:pPr>
      <w:r>
        <w:rPr>
          <w:rFonts w:hint="eastAsia" w:ascii="宋体" w:hAnsi="宋体"/>
          <w:sz w:val="24"/>
          <w:szCs w:val="28"/>
          <w:highlight w:val="none"/>
        </w:rPr>
        <w:t xml:space="preserve">操作指南：</w:t>
      </w:r>
      <w:r/>
    </w:p>
    <w:p>
      <w:pPr>
        <w:ind w:left="420"/>
        <w:jc w:val="left"/>
        <w:spacing w:line="360" w:lineRule="auto"/>
        <w:rPr>
          <w:rFonts w:hint="eastAsia" w:ascii="宋体" w:hAnsi="宋体"/>
          <w:sz w:val="24"/>
          <w:highlight w:val="none"/>
          <w:u w:val="single"/>
        </w:rPr>
      </w:pPr>
      <w:r>
        <w:rPr>
          <w:highlight w:val="none"/>
        </w:rPr>
        <w:fldChar w:fldCharType="begin"/>
      </w:r>
      <w:r>
        <w:rPr>
          <w:highlight w:val="none"/>
        </w:rPr>
        <w:instrText xml:space="preserve"> HYPERLINK "http://www.ccgp-jiangsu.gov.cn/jiangsu/zlxz/ee/ee3a4bc5a3454aa2b0d93122306" </w:instrText>
      </w:r>
      <w:r>
        <w:rPr>
          <w:highlight w:val="none"/>
        </w:rPr>
        <w:fldChar w:fldCharType="separate"/>
      </w:r>
      <w:r>
        <w:rPr>
          <w:rStyle w:val="772"/>
          <w:rFonts w:ascii="宋体" w:hAnsi="宋体"/>
          <w:color w:val="auto"/>
          <w:sz w:val="24"/>
          <w:highlight w:val="none"/>
        </w:rPr>
        <w:t xml:space="preserve">http://www.ccgp-jiangsu.gov.cn/jiangsu/zlxz/ee/ee3a4bc5a3454aa2b0d93122306</w:t>
      </w:r>
      <w:r>
        <w:rPr>
          <w:rStyle w:val="772"/>
          <w:rFonts w:ascii="宋体" w:hAnsi="宋体"/>
          <w:color w:val="auto"/>
          <w:sz w:val="24"/>
          <w:highlight w:val="none"/>
        </w:rPr>
        <w:fldChar w:fldCharType="end"/>
      </w:r>
      <w:r/>
    </w:p>
    <w:p>
      <w:pPr>
        <w:jc w:val="left"/>
        <w:spacing w:line="360" w:lineRule="auto"/>
        <w:rPr>
          <w:rFonts w:hint="eastAsia" w:ascii="宋体" w:hAnsi="宋体"/>
          <w:sz w:val="24"/>
          <w:highlight w:val="none"/>
          <w:u w:val="single"/>
        </w:rPr>
      </w:pPr>
      <w:r>
        <w:rPr>
          <w:rFonts w:ascii="宋体" w:hAnsi="宋体"/>
          <w:sz w:val="24"/>
          <w:highlight w:val="none"/>
          <w:u w:val="single"/>
        </w:rPr>
        <w:t xml:space="preserve">33ce9.html</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采购文件售价：免费</w:t>
      </w:r>
      <w:r/>
    </w:p>
    <w:p>
      <w:pPr>
        <w:pStyle w:val="692"/>
        <w:ind w:left="-142"/>
        <w:jc w:val="both"/>
        <w:spacing w:line="360" w:lineRule="auto"/>
        <w:rPr>
          <w:rFonts w:hint="eastAsia" w:ascii="宋体" w:hAnsi="宋体" w:eastAsia="宋体" w:cs="宋体"/>
          <w:b w:val="0"/>
          <w:sz w:val="24"/>
          <w:szCs w:val="28"/>
          <w:highlight w:val="none"/>
        </w:rPr>
      </w:pPr>
      <w:r/>
      <w:bookmarkStart w:id="23" w:name="_Toc35393624"/>
      <w:r/>
      <w:bookmarkStart w:id="24" w:name="_Toc35393793"/>
      <w:r/>
      <w:bookmarkStart w:id="25" w:name="_Toc28359005"/>
      <w:r/>
      <w:bookmarkStart w:id="26" w:name="_Toc28359082"/>
      <w:r>
        <w:rPr>
          <w:rFonts w:hint="eastAsia" w:ascii="宋体" w:hAnsi="宋体" w:eastAsia="宋体" w:cs="宋体"/>
          <w:b w:val="0"/>
          <w:sz w:val="24"/>
          <w:szCs w:val="28"/>
          <w:highlight w:val="none"/>
        </w:rPr>
        <w:t xml:space="preserve">四、</w:t>
      </w:r>
      <w:bookmarkEnd w:id="23"/>
      <w:r/>
      <w:bookmarkEnd w:id="24"/>
      <w:r/>
      <w:bookmarkEnd w:id="25"/>
      <w:r/>
      <w:bookmarkEnd w:id="26"/>
      <w:r>
        <w:rPr>
          <w:rFonts w:hint="eastAsia" w:ascii="宋体" w:hAnsi="宋体" w:eastAsia="宋体" w:cs="宋体"/>
          <w:b w:val="0"/>
          <w:sz w:val="24"/>
          <w:szCs w:val="28"/>
          <w:highlight w:val="none"/>
        </w:rPr>
        <w:t xml:space="preserve">提交投标文件截止时间、开标时间和地点</w:t>
      </w:r>
      <w:r/>
    </w:p>
    <w:p>
      <w:pPr>
        <w:ind w:firstLine="480"/>
        <w:spacing w:line="360" w:lineRule="auto"/>
        <w:rPr>
          <w:rFonts w:hint="eastAsia" w:ascii="宋体" w:hAnsi="宋体"/>
          <w:color w:val="000000"/>
          <w:sz w:val="24"/>
          <w:szCs w:val="22"/>
          <w:highlight w:val="none"/>
        </w:rPr>
      </w:pPr>
      <w:r>
        <w:rPr>
          <w:rFonts w:hint="eastAsia" w:ascii="宋体" w:hAnsi="宋体"/>
          <w:bCs/>
          <w:sz w:val="24"/>
          <w:szCs w:val="28"/>
          <w:highlight w:val="none"/>
        </w:rPr>
        <w:t xml:space="preserve">提交截止时间及开标时间：</w:t>
      </w:r>
      <w:r>
        <w:rPr>
          <w:rFonts w:hint="eastAsia" w:ascii="宋体" w:hAnsi="宋体"/>
          <w:bCs/>
          <w:color w:val="0000ff"/>
          <w:sz w:val="24"/>
          <w:szCs w:val="28"/>
          <w:highlight w:val="none"/>
        </w:rPr>
        <w:t xml:space="preserve">2026年</w:t>
      </w:r>
      <w:r>
        <w:rPr>
          <w:rFonts w:hint="eastAsia" w:ascii="宋体" w:hAnsi="宋体"/>
          <w:bCs/>
          <w:color w:val="0000ff"/>
          <w:sz w:val="24"/>
          <w:szCs w:val="28"/>
          <w:highlight w:val="none"/>
          <w:lang w:val="en-US" w:eastAsia="zh-CN"/>
        </w:rPr>
        <w:t xml:space="preserve">4</w:t>
      </w:r>
      <w:r>
        <w:rPr>
          <w:rFonts w:hint="eastAsia" w:ascii="宋体" w:hAnsi="宋体"/>
          <w:bCs/>
          <w:color w:val="0000ff"/>
          <w:sz w:val="24"/>
          <w:szCs w:val="28"/>
          <w:highlight w:val="none"/>
        </w:rPr>
        <w:t xml:space="preserve">月</w:t>
      </w:r>
      <w:r>
        <w:rPr>
          <w:rFonts w:hint="eastAsia" w:ascii="宋体" w:hAnsi="宋体"/>
          <w:bCs/>
          <w:color w:val="0000ff"/>
          <w:sz w:val="24"/>
          <w:szCs w:val="28"/>
          <w:highlight w:val="none"/>
          <w:lang w:val="en-US" w:eastAsia="zh-CN"/>
        </w:rPr>
        <w:t xml:space="preserve">17</w:t>
      </w:r>
      <w:bookmarkStart w:id="249" w:name="_GoBack"/>
      <w:r/>
      <w:bookmarkEnd w:id="249"/>
      <w:r>
        <w:rPr>
          <w:rFonts w:hint="eastAsia" w:ascii="宋体" w:hAnsi="宋体"/>
          <w:bCs/>
          <w:color w:val="0000ff"/>
          <w:sz w:val="24"/>
          <w:szCs w:val="28"/>
          <w:highlight w:val="none"/>
        </w:rPr>
        <w:t xml:space="preserve"> 日 09:00</w:t>
      </w:r>
      <w:r>
        <w:rPr>
          <w:rFonts w:hint="eastAsia" w:ascii="宋体" w:hAnsi="宋体"/>
          <w:bCs/>
          <w:sz w:val="24"/>
          <w:szCs w:val="28"/>
          <w:highlight w:val="none"/>
        </w:rPr>
        <w:t xml:space="preserve">（北京时间）</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开标地点：苏采云开标大厅</w:t>
      </w:r>
      <w:r/>
    </w:p>
    <w:p>
      <w:pPr>
        <w:pStyle w:val="692"/>
        <w:ind w:left="-142"/>
        <w:jc w:val="both"/>
        <w:spacing w:line="360" w:lineRule="auto"/>
        <w:rPr>
          <w:rFonts w:hint="eastAsia" w:ascii="宋体" w:hAnsi="宋体" w:eastAsia="宋体" w:cs="宋体"/>
          <w:b w:val="0"/>
          <w:sz w:val="24"/>
          <w:szCs w:val="28"/>
          <w:highlight w:val="none"/>
        </w:rPr>
      </w:pPr>
      <w:r/>
      <w:bookmarkStart w:id="27" w:name="_Toc35393794"/>
      <w:r/>
      <w:bookmarkStart w:id="28" w:name="_Toc28359007"/>
      <w:r/>
      <w:bookmarkStart w:id="29" w:name="_Toc28359084"/>
      <w:r/>
      <w:bookmarkStart w:id="30" w:name="_Toc35393625"/>
      <w:r>
        <w:rPr>
          <w:rFonts w:hint="eastAsia" w:ascii="宋体" w:hAnsi="宋体" w:eastAsia="宋体" w:cs="宋体"/>
          <w:b w:val="0"/>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自本公告发布之日起5个工作日。</w:t>
      </w:r>
      <w:r/>
    </w:p>
    <w:p>
      <w:pPr>
        <w:pStyle w:val="692"/>
        <w:ind w:left="-142"/>
        <w:jc w:val="both"/>
        <w:spacing w:line="360" w:lineRule="auto"/>
        <w:rPr>
          <w:rFonts w:hint="eastAsia" w:ascii="宋体" w:hAnsi="宋体" w:eastAsia="宋体" w:cs="宋体"/>
          <w:b w:val="0"/>
          <w:sz w:val="24"/>
          <w:szCs w:val="28"/>
          <w:highlight w:val="none"/>
        </w:rPr>
      </w:pPr>
      <w:r/>
      <w:bookmarkStart w:id="31" w:name="_Toc35393795"/>
      <w:r/>
      <w:bookmarkStart w:id="32" w:name="_Toc35393626"/>
      <w:r>
        <w:rPr>
          <w:rFonts w:hint="eastAsia" w:ascii="宋体" w:hAnsi="宋体" w:eastAsia="宋体" w:cs="宋体"/>
          <w:b w:val="0"/>
          <w:sz w:val="24"/>
          <w:szCs w:val="28"/>
          <w:highlight w:val="none"/>
        </w:rPr>
        <w:t xml:space="preserve">六、其他补充事宜</w:t>
      </w:r>
      <w:bookmarkEnd w:id="31"/>
      <w:r/>
      <w:bookmarkEnd w:id="32"/>
      <w:r/>
      <w:r/>
    </w:p>
    <w:p>
      <w:pPr>
        <w:ind w:firstLine="480"/>
        <w:spacing w:line="360" w:lineRule="auto"/>
        <w:rPr>
          <w:rFonts w:hint="eastAsia" w:ascii="宋体" w:hAnsi="宋体" w:eastAsia="宋体" w:cs="宋体"/>
          <w:highlight w:val="none"/>
        </w:rPr>
      </w:pPr>
      <w:r/>
      <w:bookmarkStart w:id="33" w:name="_Toc28359008"/>
      <w:r/>
      <w:bookmarkStart w:id="34" w:name="_Toc35393796"/>
      <w:r/>
      <w:bookmarkStart w:id="35" w:name="_Toc35393627"/>
      <w:r/>
      <w:bookmarkStart w:id="36" w:name="_Toc28359085"/>
      <w:r>
        <w:rPr>
          <w:rFonts w:hint="eastAsia" w:ascii="宋体" w:hAnsi="宋体" w:eastAsia="宋体" w:cs="宋体"/>
          <w:sz w:val="24"/>
          <w:szCs w:val="28"/>
          <w:highlight w:val="none"/>
        </w:rPr>
        <w:t xml:space="preserve">注意事</w:t>
      </w:r>
      <w:r>
        <w:rPr>
          <w:rFonts w:hint="eastAsia" w:ascii="宋体" w:hAnsi="宋体" w:eastAsia="宋体" w:cs="宋体"/>
          <w:sz w:val="24"/>
          <w:szCs w:val="28"/>
          <w:highlight w:val="none"/>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不见面交易相关要求和说明如下：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（1）不见面开标项目的时间均以国家授时中心发布的时间为准；</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eastAsia="宋体" w:cs="宋体"/>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2082"/>
        <w:rPr>
          <w:rFonts w:hint="eastAsia" w:ascii="宋体" w:hAnsi="宋体"/>
          <w:highlight w:val="none"/>
        </w:rPr>
      </w:pPr>
      <w:r>
        <w:rPr>
          <w:rFonts w:ascii="宋体" w:hAnsi="宋体"/>
          <w:highlight w:val="none"/>
        </w:rPr>
        <w:t xml:space="preserve">窗体底端</w:t>
      </w:r>
      <w:r/>
    </w:p>
    <w:p>
      <w:pPr>
        <w:pStyle w:val="692"/>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七、对本次招标提出询问，请按以下方式联系。</w:t>
      </w:r>
      <w:bookmarkEnd w:id="33"/>
      <w:r/>
      <w:bookmarkEnd w:id="34"/>
      <w:r/>
      <w:bookmarkEnd w:id="35"/>
      <w:r/>
      <w:bookmarkEnd w:id="36"/>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1.采购人信息</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名 称：</w:t>
      </w:r>
      <w:r>
        <w:rPr>
          <w:rFonts w:hint="eastAsia" w:ascii="宋体" w:hAnsi="宋体"/>
          <w:color w:val="0000ff"/>
          <w:sz w:val="24"/>
          <w:szCs w:val="22"/>
          <w:highlight w:val="none"/>
        </w:rPr>
        <w:t xml:space="preserve">句容市教育局</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2"/>
          <w:highlight w:val="none"/>
        </w:rPr>
        <w:t xml:space="preserve">江苏省镇江市句容市华阳西路23号‌</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联系人：</w:t>
      </w:r>
      <w:r>
        <w:rPr>
          <w:rFonts w:hint="eastAsia" w:ascii="宋体" w:hAnsi="宋体"/>
          <w:color w:val="0000ff"/>
          <w:sz w:val="24"/>
          <w:szCs w:val="22"/>
          <w:highlight w:val="none"/>
        </w:rPr>
        <w:t xml:space="preserve">徐先生</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联系方式：</w:t>
      </w:r>
      <w:r>
        <w:rPr>
          <w:rFonts w:hint="eastAsia" w:ascii="宋体" w:hAnsi="宋体"/>
          <w:color w:val="0000ff"/>
          <w:sz w:val="24"/>
          <w:szCs w:val="22"/>
          <w:highlight w:val="none"/>
        </w:rPr>
        <w:t xml:space="preserve">0511-87673900</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2.采购代理机构信息</w:t>
      </w:r>
      <w:bookmarkEnd w:id="4"/>
      <w:bookmarkEnd w:id="5"/>
      <w:bookmarkEnd w:id="6"/>
      <w:bookmarkEnd w:id="7"/>
      <w:bookmarkEnd w:id="8"/>
      <w:r/>
    </w:p>
    <w:p>
      <w:pPr>
        <w:ind w:firstLine="480"/>
        <w:jc w:val="left"/>
        <w:spacing w:line="360" w:lineRule="auto"/>
        <w:widowControl/>
        <w:rPr>
          <w:rFonts w:hint="eastAsia" w:ascii="宋体" w:hAnsi="宋体"/>
          <w:color w:val="0000ff"/>
          <w:sz w:val="24"/>
          <w:szCs w:val="22"/>
          <w:highlight w:val="none"/>
        </w:rPr>
      </w:pPr>
      <w:r/>
      <w:bookmarkStart w:id="37" w:name="_Toc100386034"/>
      <w:r/>
      <w:bookmarkStart w:id="38" w:name="_Toc92168000"/>
      <w:r>
        <w:rPr>
          <w:rFonts w:hint="eastAsia" w:ascii="宋体" w:hAnsi="宋体"/>
          <w:sz w:val="24"/>
          <w:szCs w:val="22"/>
          <w:highlight w:val="none"/>
        </w:rPr>
        <w:t xml:space="preserve">名 称：</w:t>
      </w:r>
      <w:r>
        <w:rPr>
          <w:rFonts w:hint="eastAsia" w:ascii="宋体" w:hAnsi="宋体"/>
          <w:color w:val="0000ff"/>
          <w:sz w:val="24"/>
          <w:szCs w:val="22"/>
          <w:highlight w:val="none"/>
        </w:rPr>
        <w:t xml:space="preserve">江苏镇江千寻工程咨询有限公司</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2"/>
          <w:highlight w:val="none"/>
        </w:rPr>
        <w:t xml:space="preserve">句容市玉清路1号</w:t>
      </w:r>
      <w:r>
        <w:rPr>
          <w:rFonts w:hint="eastAsia" w:ascii="宋体" w:hAnsi="宋体"/>
          <w:color w:val="0000ff"/>
          <w:sz w:val="24"/>
          <w:szCs w:val="22"/>
          <w:highlight w:val="none"/>
          <w:lang w:eastAsia="zh-CN"/>
        </w:rPr>
        <w:t xml:space="preserve">扬中鱼府</w:t>
      </w:r>
      <w:r>
        <w:rPr>
          <w:rFonts w:hint="eastAsia" w:ascii="宋体" w:hAnsi="宋体"/>
          <w:color w:val="0000ff"/>
          <w:sz w:val="24"/>
          <w:szCs w:val="22"/>
          <w:highlight w:val="none"/>
        </w:rPr>
        <w:t xml:space="preserve">三楼</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联系方式：</w:t>
      </w:r>
      <w:bookmarkStart w:id="39" w:name="_Toc28359010"/>
      <w:r/>
      <w:bookmarkStart w:id="40" w:name="_Toc28359087"/>
      <w:r>
        <w:rPr>
          <w:rFonts w:hint="eastAsia" w:ascii="宋体" w:hAnsi="宋体"/>
          <w:color w:val="0000ff"/>
          <w:sz w:val="24"/>
          <w:szCs w:val="22"/>
          <w:highlight w:val="none"/>
        </w:rPr>
        <w:t xml:space="preserve">0511-87673900</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3.项目联系方式</w:t>
      </w:r>
      <w:bookmarkEnd w:id="39"/>
      <w:r/>
      <w:bookmarkEnd w:id="40"/>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项目联系人：</w:t>
      </w:r>
      <w:r>
        <w:rPr>
          <w:rFonts w:hint="eastAsia" w:ascii="宋体" w:hAnsi="宋体"/>
          <w:color w:val="0000ff"/>
          <w:sz w:val="24"/>
          <w:szCs w:val="22"/>
          <w:highlight w:val="none"/>
        </w:rPr>
        <w:t xml:space="preserve">杜工</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电 话：</w:t>
      </w:r>
      <w:r>
        <w:rPr>
          <w:rFonts w:hint="eastAsia" w:ascii="宋体" w:hAnsi="宋体"/>
          <w:color w:val="0000ff"/>
          <w:sz w:val="24"/>
          <w:szCs w:val="22"/>
          <w:highlight w:val="none"/>
        </w:rPr>
        <w:t xml:space="preserve">0511-87673900</w:t>
      </w:r>
      <w:r/>
    </w:p>
    <w:p>
      <w:pPr>
        <w:jc w:val="left"/>
        <w:widowControl/>
        <w:rPr>
          <w:rFonts w:hint="eastAsia" w:ascii="宋体" w:hAnsi="宋体"/>
          <w:color w:val="0000ff"/>
          <w:sz w:val="24"/>
          <w:szCs w:val="22"/>
          <w:highlight w:val="none"/>
        </w:rPr>
      </w:pPr>
      <w:r>
        <w:rPr>
          <w:rFonts w:ascii="宋体" w:hAnsi="宋体"/>
          <w:color w:val="0000ff"/>
          <w:sz w:val="24"/>
          <w:szCs w:val="22"/>
          <w:highlight w:val="none"/>
        </w:rPr>
        <w:br w:type="page" w:clear="all"/>
      </w:r>
      <w:r/>
    </w:p>
    <w:p>
      <w:pPr>
        <w:pStyle w:val="693"/>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第二部分    投标人须知</w:t>
      </w:r>
      <w:r/>
    </w:p>
    <w:p>
      <w:pPr>
        <w:pStyle w:val="693"/>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前附表</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985"/>
        <w:gridCol w:w="6790"/>
      </w:tblGrid>
      <w:tr>
        <w:trPr>
          <w:trHeight w:val="448"/>
        </w:trPr>
        <w:tc>
          <w:tcPr>
            <w:tcW w:w="422" w:type="pct"/>
            <w:vAlign w:val="center"/>
            <w:textDirection w:val="lrTb"/>
            <w:noWrap w:val="false"/>
          </w:tcPr>
          <w:p>
            <w:pPr>
              <w:jc w:val="center"/>
              <w:rPr>
                <w:sz w:val="24"/>
                <w:highlight w:val="none"/>
              </w:rPr>
            </w:pPr>
            <w:r>
              <w:rPr>
                <w:rFonts w:hint="eastAsia"/>
                <w:sz w:val="24"/>
                <w:highlight w:val="none"/>
              </w:rPr>
              <w:t xml:space="preserve">序号</w:t>
            </w:r>
            <w:r/>
          </w:p>
        </w:tc>
        <w:tc>
          <w:tcPr>
            <w:tcW w:w="1035" w:type="pct"/>
            <w:vAlign w:val="center"/>
            <w:textDirection w:val="lrTb"/>
            <w:noWrap w:val="false"/>
          </w:tcPr>
          <w:p>
            <w:pPr>
              <w:jc w:val="center"/>
              <w:rPr>
                <w:sz w:val="24"/>
                <w:highlight w:val="none"/>
              </w:rPr>
            </w:pPr>
            <w:r>
              <w:rPr>
                <w:rFonts w:hint="eastAsia"/>
                <w:sz w:val="24"/>
                <w:highlight w:val="none"/>
              </w:rPr>
              <w:t xml:space="preserve">事项</w:t>
            </w:r>
            <w:r/>
          </w:p>
        </w:tc>
        <w:tc>
          <w:tcPr>
            <w:tcW w:w="3541" w:type="pct"/>
            <w:vAlign w:val="center"/>
            <w:textDirection w:val="lrTb"/>
            <w:noWrap w:val="false"/>
          </w:tcPr>
          <w:p>
            <w:pPr>
              <w:jc w:val="center"/>
              <w:rPr>
                <w:sz w:val="24"/>
                <w:highlight w:val="none"/>
              </w:rPr>
            </w:pPr>
            <w:r>
              <w:rPr>
                <w:rFonts w:hint="eastAsia"/>
                <w:sz w:val="24"/>
                <w:highlight w:val="none"/>
              </w:rPr>
              <w:t xml:space="preserve">本项目规定</w:t>
            </w:r>
            <w:r/>
          </w:p>
        </w:tc>
      </w:tr>
      <w:tr>
        <w:trPr>
          <w:trHeight w:val="2677"/>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报价要求</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本次投标报价的币种为人民币。</w:t>
            </w:r>
            <w:r/>
          </w:p>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投标人应按招标文件所提供的各报价表格式报价。</w:t>
            </w:r>
            <w:r/>
          </w:p>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投标人应对本项目报出最具有竞争力的价格，应包括本次招标要求提供的货物（服务）已支付或将支付的所有费用（含税费）。</w:t>
            </w:r>
            <w:r/>
          </w:p>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最低投标报价不能作为中标的保证。</w:t>
            </w:r>
            <w:r/>
          </w:p>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中标价即为合同签约价。</w:t>
            </w:r>
            <w:r/>
          </w:p>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如出现报价前后不一致的，将按招标文件第五部分“评标办法和标准”第5项规定进行修正。</w:t>
            </w:r>
            <w:r/>
          </w:p>
        </w:tc>
      </w:tr>
      <w:tr>
        <w:trPr>
          <w:trHeight w:val="851"/>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2</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转包及分包</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项目依法不得转包</w:t>
            </w:r>
            <w:r/>
          </w:p>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本项目不同意分包。</w:t>
            </w:r>
            <w:r/>
          </w:p>
        </w:tc>
      </w:tr>
      <w:tr>
        <w:trPr>
          <w:trHeight w:val="624"/>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3</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开标前答疑会</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不组织</w:t>
            </w:r>
            <w:r/>
          </w:p>
        </w:tc>
      </w:tr>
      <w:tr>
        <w:trPr>
          <w:trHeight w:val="624"/>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4</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现场踏勘</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不统一组织</w:t>
            </w:r>
            <w:r/>
          </w:p>
        </w:tc>
      </w:tr>
      <w:tr>
        <w:trPr>
          <w:trHeight w:val="465"/>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5</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演示</w:t>
            </w:r>
            <w:r/>
          </w:p>
        </w:tc>
        <w:tc>
          <w:tcPr>
            <w:tcW w:w="3541" w:type="pct"/>
            <w:vAlign w:val="center"/>
            <w:textDirection w:val="lrTb"/>
            <w:noWrap w:val="false"/>
          </w:tcPr>
          <w:p>
            <w:pPr>
              <w:pStyle w:val="704"/>
              <w:ind w:firstLine="0"/>
              <w:jc w:val="left"/>
              <w:spacing w:line="276" w:lineRule="auto"/>
              <w:rPr>
                <w:rFonts w:hint="eastAsia" w:ascii="宋体" w:hAnsi="宋体" w:cs="楷体"/>
                <w:sz w:val="24"/>
                <w:highlight w:val="none"/>
              </w:rPr>
            </w:pPr>
            <w:r>
              <w:rPr>
                <w:rFonts w:hint="eastAsia" w:ascii="宋体" w:hAnsi="宋体" w:cs="楷体"/>
                <w:b/>
                <w:sz w:val="24"/>
                <w:highlight w:val="none"/>
              </w:rPr>
              <w:t xml:space="preserve">有</w:t>
            </w:r>
            <w:r/>
          </w:p>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r>
            <w:r/>
          </w:p>
        </w:tc>
      </w:tr>
      <w:tr>
        <w:trPr>
          <w:trHeight w:val="624"/>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6</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样品</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不要求提供。</w:t>
            </w:r>
            <w:r/>
          </w:p>
        </w:tc>
      </w:tr>
      <w:tr>
        <w:trPr>
          <w:trHeight w:val="680"/>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7</w:t>
            </w:r>
            <w:r/>
          </w:p>
        </w:tc>
        <w:tc>
          <w:tcPr>
            <w:tcW w:w="1035" w:type="pct"/>
            <w:vAlign w:val="center"/>
            <w:textDirection w:val="lrTb"/>
            <w:noWrap w:val="false"/>
          </w:tcPr>
          <w:p>
            <w:pPr>
              <w:jc w:val="center"/>
              <w:rPr>
                <w:sz w:val="24"/>
                <w:highlight w:val="none"/>
              </w:rPr>
            </w:pPr>
            <w:r>
              <w:rPr>
                <w:rFonts w:hint="eastAsia"/>
                <w:sz w:val="24"/>
                <w:highlight w:val="none"/>
              </w:rPr>
              <w:t xml:space="preserve">是否允许采购进口产品</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本项目不允许采购进口产品。</w:t>
            </w:r>
            <w:r/>
          </w:p>
        </w:tc>
      </w:tr>
      <w:tr>
        <w:trPr>
          <w:trHeight w:val="1007"/>
        </w:trPr>
        <w:tc>
          <w:tcPr>
            <w:tcW w:w="422"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8</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项目属性与核心产品</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u w:val="single"/>
              </w:rPr>
            </w:pPr>
            <w:r>
              <w:rPr>
                <w:rFonts w:hint="eastAsia" w:ascii="宋体" w:hAnsi="宋体" w:cs="楷体"/>
                <w:sz w:val="24"/>
                <w:highlight w:val="none"/>
              </w:rPr>
              <w:t xml:space="preserve">项目属性：</w:t>
            </w:r>
            <w:r>
              <w:rPr>
                <w:rFonts w:hint="eastAsia" w:ascii="宋体" w:hAnsi="宋体" w:cs="楷体"/>
                <w:sz w:val="24"/>
                <w:highlight w:val="none"/>
                <w:u w:val="single"/>
              </w:rPr>
              <w:t xml:space="preserve">货物类采购。</w:t>
            </w:r>
            <w:r/>
          </w:p>
          <w:p>
            <w:pPr>
              <w:spacing w:line="276" w:lineRule="auto"/>
              <w:rPr>
                <w:rFonts w:hint="eastAsia" w:ascii="宋体" w:hAnsi="宋体" w:cs="楷体"/>
                <w:sz w:val="24"/>
                <w:highlight w:val="none"/>
              </w:rPr>
            </w:pPr>
            <w:r>
              <w:rPr>
                <w:rFonts w:hint="eastAsia" w:ascii="宋体" w:hAnsi="宋体" w:cs="楷体"/>
                <w:sz w:val="24"/>
                <w:highlight w:val="none"/>
              </w:rPr>
              <w:t xml:space="preserve">本项目核心产品为：</w:t>
            </w:r>
            <w:r>
              <w:rPr>
                <w:rFonts w:hint="eastAsia" w:ascii="宋体" w:hAnsi="宋体" w:cs="楷体"/>
                <w:sz w:val="24"/>
                <w:highlight w:val="none"/>
                <w:u w:val="single"/>
              </w:rPr>
              <w:t xml:space="preserve">纸质图书；</w:t>
            </w:r>
            <w:r/>
          </w:p>
        </w:tc>
      </w:tr>
      <w:tr>
        <w:trPr>
          <w:trHeight w:val="1007"/>
        </w:trPr>
        <w:tc>
          <w:tcPr>
            <w:tcW w:w="810" w:type="dxa"/>
            <w:vAlign w:val="center"/>
            <w:textDirection w:val="lrTb"/>
            <w:noWrap w:val="false"/>
          </w:tcPr>
          <w:p>
            <w:pPr>
              <w:pStyle w:val="704"/>
              <w:ind w:firstLine="480"/>
              <w:jc w:val="center"/>
              <w:rPr>
                <w:rFonts w:hint="eastAsia" w:ascii="宋体" w:hAnsi="宋体" w:cs="楷体"/>
                <w:sz w:val="24"/>
                <w:highlight w:val="none"/>
              </w:rPr>
            </w:pPr>
            <w:r>
              <w:rPr>
                <w:rFonts w:hint="eastAsia" w:ascii="楷体" w:hAnsi="楷体" w:eastAsia="楷体" w:cs="楷体"/>
                <w:sz w:val="24"/>
                <w:szCs w:val="24"/>
                <w:highlight w:val="none"/>
              </w:rPr>
              <w:t xml:space="preserve">9</w:t>
            </w:r>
            <w:r/>
          </w:p>
        </w:tc>
        <w:tc>
          <w:tcPr>
            <w:tcW w:w="1985" w:type="dxa"/>
            <w:vAlign w:val="center"/>
            <w:textDirection w:val="lrTb"/>
            <w:noWrap w:val="false"/>
          </w:tcPr>
          <w:p>
            <w:pPr>
              <w:pStyle w:val="704"/>
              <w:ind w:firstLine="480"/>
              <w:jc w:val="center"/>
              <w:rPr>
                <w:rFonts w:hint="eastAsia" w:ascii="宋体" w:hAnsi="宋体" w:cs="楷体"/>
                <w:sz w:val="24"/>
                <w:highlight w:val="none"/>
              </w:rPr>
            </w:pPr>
            <w:r>
              <w:rPr>
                <w:rFonts w:hint="eastAsia" w:ascii="楷体" w:hAnsi="楷体" w:eastAsia="楷体" w:cs="楷体"/>
                <w:sz w:val="24"/>
                <w:szCs w:val="24"/>
                <w:highlight w:val="none"/>
              </w:rPr>
              <w:t xml:space="preserve">采购标的对应的中小企业划分标准所属行业</w:t>
            </w:r>
            <w:r/>
          </w:p>
        </w:tc>
        <w:tc>
          <w:tcPr>
            <w:tcW w:w="6788" w:type="dxa"/>
            <w:vAlign w:val="center"/>
            <w:textDirection w:val="lrTb"/>
            <w:noWrap w:val="false"/>
          </w:tcPr>
          <w:p>
            <w:pPr>
              <w:pStyle w:val="704"/>
              <w:ind w:firstLine="480"/>
              <w:rPr>
                <w:rFonts w:hint="eastAsia" w:ascii="宋体" w:hAnsi="宋体" w:cs="楷体"/>
                <w:sz w:val="24"/>
                <w:highlight w:val="none"/>
              </w:rPr>
            </w:pPr>
            <w:r>
              <w:rPr>
                <w:rFonts w:hint="eastAsia" w:ascii="楷体" w:hAnsi="楷体" w:eastAsia="楷体" w:cs="楷体"/>
                <w:sz w:val="24"/>
                <w:szCs w:val="24"/>
                <w:highlight w:val="none"/>
              </w:rPr>
              <w:t xml:space="preserve">标的：</w:t>
            </w:r>
            <w:r>
              <w:rPr>
                <w:rFonts w:hint="eastAsia" w:ascii="楷体" w:hAnsi="楷体" w:eastAsia="楷体" w:cs="楷体"/>
                <w:sz w:val="24"/>
                <w:szCs w:val="24"/>
                <w:highlight w:val="none"/>
                <w:u w:val="single"/>
                <w:lang w:val="en-US" w:eastAsia="zh-CN"/>
              </w:rPr>
              <w:t xml:space="preserve">图书</w:t>
            </w:r>
            <w:r>
              <w:rPr>
                <w:rFonts w:hint="eastAsia" w:ascii="楷体" w:hAnsi="楷体" w:eastAsia="楷体" w:cs="楷体"/>
                <w:sz w:val="24"/>
                <w:szCs w:val="24"/>
                <w:highlight w:val="none"/>
              </w:rPr>
              <w:t xml:space="preserve">，属于</w:t>
            </w:r>
            <w:r>
              <w:rPr>
                <w:rFonts w:hint="eastAsia" w:ascii="楷体" w:hAnsi="楷体" w:eastAsia="楷体" w:cs="楷体"/>
                <w:sz w:val="24"/>
                <w:szCs w:val="24"/>
                <w:highlight w:val="none"/>
                <w:u w:val="single"/>
                <w:lang w:val="en-US" w:eastAsia="zh-CN"/>
              </w:rPr>
              <w:t xml:space="preserve">出版</w:t>
            </w:r>
            <w:r>
              <w:rPr>
                <w:rFonts w:hint="eastAsia" w:ascii="楷体" w:hAnsi="楷体" w:eastAsia="楷体" w:cs="楷体"/>
                <w:sz w:val="24"/>
                <w:szCs w:val="24"/>
                <w:highlight w:val="none"/>
              </w:rPr>
              <w:t xml:space="preserve">行业。</w:t>
            </w:r>
            <w:r/>
          </w:p>
        </w:tc>
      </w:tr>
      <w:tr>
        <w:trPr>
          <w:trHeight w:val="1691"/>
        </w:trPr>
        <w:tc>
          <w:tcPr>
            <w:tcW w:w="422" w:type="pct"/>
            <w:vAlign w:val="center"/>
            <w:textDirection w:val="lrTb"/>
            <w:noWrap w:val="false"/>
          </w:tcPr>
          <w:p>
            <w:pPr>
              <w:pStyle w:val="704"/>
              <w:ind w:firstLine="0"/>
              <w:jc w:val="center"/>
              <w:spacing w:line="276" w:lineRule="auto"/>
              <w:rPr>
                <w:rFonts w:hint="default" w:ascii="宋体" w:hAnsi="宋体" w:eastAsia="宋体" w:cs="楷体"/>
                <w:sz w:val="24"/>
                <w:highlight w:val="none"/>
                <w:lang w:val="en-US" w:eastAsia="zh-CN"/>
              </w:rPr>
            </w:pPr>
            <w:r>
              <w:rPr>
                <w:rFonts w:hint="eastAsia" w:ascii="宋体" w:hAnsi="宋体" w:cs="楷体"/>
                <w:sz w:val="24"/>
                <w:highlight w:val="none"/>
                <w:lang w:val="en-US" w:eastAsia="zh-CN"/>
              </w:rPr>
              <w:t xml:space="preserve">10</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节能产品、环境标志产品</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2" w:type="pct"/>
            <w:vAlign w:val="center"/>
            <w:textDirection w:val="lrTb"/>
            <w:noWrap w:val="false"/>
          </w:tcPr>
          <w:p>
            <w:pPr>
              <w:pStyle w:val="704"/>
              <w:ind w:firstLine="0"/>
              <w:jc w:val="center"/>
              <w:spacing w:line="276" w:lineRule="auto"/>
              <w:rPr>
                <w:rFonts w:hint="eastAsia" w:ascii="宋体" w:hAnsi="宋体" w:eastAsia="宋体" w:cs="楷体"/>
                <w:sz w:val="24"/>
                <w:highlight w:val="none"/>
                <w:lang w:eastAsia="zh-CN"/>
              </w:rPr>
            </w:pPr>
            <w:r>
              <w:rPr>
                <w:rFonts w:hint="eastAsia" w:ascii="宋体" w:hAnsi="宋体" w:cs="楷体"/>
                <w:sz w:val="24"/>
                <w:highlight w:val="none"/>
              </w:rPr>
              <w:t xml:space="preserve">1</w:t>
            </w:r>
            <w:r>
              <w:rPr>
                <w:rFonts w:hint="eastAsia" w:ascii="宋体" w:hAnsi="宋体" w:cs="楷体"/>
                <w:sz w:val="24"/>
                <w:highlight w:val="none"/>
                <w:lang w:val="en-US" w:eastAsia="zh-CN"/>
              </w:rPr>
              <w:t xml:space="preserve">1</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中小企业信用融资</w:t>
            </w:r>
            <w:r/>
          </w:p>
        </w:tc>
        <w:tc>
          <w:tcPr>
            <w:tcW w:w="3541" w:type="pct"/>
            <w:vAlign w:val="center"/>
            <w:textDirection w:val="lrTb"/>
            <w:noWrap w:val="false"/>
          </w:tcPr>
          <w:p>
            <w:pPr>
              <w:pStyle w:val="704"/>
              <w:ind w:firstLine="0"/>
              <w:spacing w:line="276" w:lineRule="auto"/>
              <w:rPr>
                <w:rFonts w:hint="eastAsia" w:ascii="宋体" w:hAnsi="宋体" w:cs="楷体"/>
                <w:sz w:val="24"/>
                <w:highlight w:val="none"/>
              </w:rPr>
            </w:pPr>
            <w:r>
              <w:rPr>
                <w:rFonts w:hint="eastAsia" w:ascii="宋体" w:hAnsi="宋体" w:cs="楷体"/>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w:t>
            </w:r>
            <w:bookmarkEnd w:id="41"/>
            <w:r>
              <w:rPr>
                <w:rFonts w:hint="eastAsia" w:ascii="宋体" w:hAnsi="宋体" w:cs="楷体"/>
                <w:sz w:val="24"/>
                <w:highlight w:val="none"/>
              </w:rPr>
              <w:t xml:space="preserve">，</w:t>
            </w:r>
            <w:bookmarkStart w:id="42" w:name="_Hlk136444446"/>
            <w:r>
              <w:rPr>
                <w:rFonts w:hint="eastAsia" w:ascii="宋体" w:hAnsi="宋体" w:cs="楷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cs="楷体"/>
                <w:sz w:val="24"/>
                <w:highlight w:val="none"/>
              </w:rPr>
              <w:t xml:space="preserve">办理流程详见江苏政府采购网“政采贷”栏目，网址：</w:t>
            </w:r>
            <w:r>
              <w:rPr>
                <w:rFonts w:ascii="宋体" w:hAnsi="宋体" w:cs="楷体"/>
                <w:sz w:val="24"/>
                <w:highlight w:val="none"/>
              </w:rPr>
              <w:t xml:space="preserve">http://www.ccgp-jiangsu.gov.cn/jiangsu/paying.html</w:t>
            </w:r>
            <w:r>
              <w:rPr>
                <w:rFonts w:hint="eastAsia" w:ascii="宋体" w:hAnsi="宋体" w:cs="楷体"/>
                <w:sz w:val="24"/>
                <w:highlight w:val="none"/>
              </w:rPr>
              <w:t xml:space="preserve">咨询电话：镇江市财政局政府采购处0</w:t>
            </w:r>
            <w:r>
              <w:rPr>
                <w:rFonts w:ascii="宋体" w:hAnsi="宋体" w:cs="楷体"/>
                <w:sz w:val="24"/>
                <w:highlight w:val="none"/>
              </w:rPr>
              <w:t xml:space="preserve">511-80909958</w:t>
            </w:r>
            <w:r>
              <w:rPr>
                <w:rFonts w:hint="eastAsia" w:ascii="宋体" w:hAnsi="宋体" w:cs="楷体"/>
                <w:sz w:val="24"/>
                <w:highlight w:val="none"/>
              </w:rPr>
              <w:t xml:space="preserve">。</w:t>
            </w:r>
            <w:r/>
          </w:p>
        </w:tc>
      </w:tr>
      <w:tr>
        <w:trPr>
          <w:trHeight w:val="698"/>
        </w:trPr>
        <w:tc>
          <w:tcPr>
            <w:tcW w:w="422" w:type="pct"/>
            <w:vAlign w:val="center"/>
            <w:textDirection w:val="lrTb"/>
            <w:noWrap w:val="false"/>
          </w:tcPr>
          <w:p>
            <w:pPr>
              <w:pStyle w:val="704"/>
              <w:ind w:firstLine="0"/>
              <w:jc w:val="center"/>
              <w:spacing w:line="276" w:lineRule="auto"/>
              <w:rPr>
                <w:rFonts w:hint="eastAsia" w:ascii="宋体" w:hAnsi="宋体" w:eastAsia="宋体" w:cs="楷体"/>
                <w:sz w:val="24"/>
                <w:highlight w:val="none"/>
                <w:lang w:eastAsia="zh-CN"/>
              </w:rPr>
            </w:pPr>
            <w:r>
              <w:rPr>
                <w:rFonts w:hint="eastAsia" w:ascii="宋体" w:hAnsi="宋体" w:cs="楷体"/>
                <w:sz w:val="24"/>
                <w:highlight w:val="none"/>
              </w:rPr>
              <w:t xml:space="preserve">1</w:t>
            </w:r>
            <w:r>
              <w:rPr>
                <w:rFonts w:hint="eastAsia" w:ascii="宋体" w:hAnsi="宋体" w:cs="楷体"/>
                <w:sz w:val="24"/>
                <w:highlight w:val="none"/>
                <w:lang w:val="en-US" w:eastAsia="zh-CN"/>
              </w:rPr>
              <w:t xml:space="preserve">2</w:t>
            </w:r>
            <w:r/>
          </w:p>
        </w:tc>
        <w:tc>
          <w:tcPr>
            <w:tcW w:w="1035" w:type="pct"/>
            <w:vAlign w:val="center"/>
            <w:textDirection w:val="lrTb"/>
            <w:noWrap w:val="false"/>
          </w:tcPr>
          <w:p>
            <w:pPr>
              <w:pStyle w:val="704"/>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特别说明</w:t>
            </w:r>
            <w:r/>
          </w:p>
        </w:tc>
        <w:tc>
          <w:tcPr>
            <w:tcW w:w="3541" w:type="pct"/>
            <w:vAlign w:val="center"/>
            <w:textDirection w:val="lrTb"/>
            <w:noWrap w:val="false"/>
          </w:tcPr>
          <w:p>
            <w:pPr>
              <w:pStyle w:val="704"/>
              <w:ind w:firstLine="0"/>
              <w:spacing w:line="276" w:lineRule="auto"/>
              <w:rPr>
                <w:rFonts w:hint="eastAsia" w:ascii="宋体" w:hAnsi="宋体" w:cs="楷体"/>
                <w:iCs/>
                <w:sz w:val="24"/>
                <w:highlight w:val="none"/>
              </w:rPr>
            </w:pPr>
            <w:r>
              <w:rPr>
                <w:rFonts w:hint="eastAsia" w:ascii="宋体" w:hAnsi="宋体" w:cs="隶书"/>
                <w:iCs/>
                <w:sz w:val="24"/>
                <w:highlight w:val="none"/>
              </w:rPr>
              <w:t xml:space="preserve">无</w:t>
            </w:r>
            <w:r/>
          </w:p>
        </w:tc>
      </w:tr>
    </w:tbl>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rPr>
          <w:rFonts w:hint="eastAsia" w:ascii="宋体" w:hAnsi="宋体"/>
          <w:highlight w:val="none"/>
        </w:rPr>
      </w:pPr>
      <w:r>
        <w:rPr>
          <w:rFonts w:hint="eastAsia" w:ascii="宋体" w:hAnsi="宋体"/>
          <w:highlight w:val="none"/>
        </w:rPr>
      </w:r>
      <w:r/>
    </w:p>
    <w:p>
      <w:pPr>
        <w:pStyle w:val="704"/>
        <w:ind w:firstLine="0"/>
        <w:rPr>
          <w:rFonts w:hint="eastAsia" w:ascii="宋体" w:hAnsi="宋体"/>
          <w:highlight w:val="none"/>
        </w:rPr>
      </w:pPr>
      <w:r>
        <w:rPr>
          <w:rFonts w:hint="eastAsia" w:ascii="宋体" w:hAnsi="宋体"/>
          <w:highlight w:val="none"/>
        </w:rPr>
      </w:r>
      <w:r/>
    </w:p>
    <w:p>
      <w:pPr>
        <w:rPr>
          <w:rFonts w:hint="eastAsia" w:ascii="宋体" w:hAnsi="宋体"/>
          <w:szCs w:val="32"/>
          <w:highlight w:val="none"/>
        </w:rPr>
      </w:pPr>
      <w:r>
        <w:rPr>
          <w:rFonts w:hint="eastAsia" w:ascii="宋体" w:hAnsi="宋体"/>
          <w:szCs w:val="32"/>
          <w:highlight w:val="none"/>
        </w:rPr>
        <w:br w:type="page" w:clear="all"/>
      </w:r>
      <w:r/>
    </w:p>
    <w:p>
      <w:pPr>
        <w:pStyle w:val="693"/>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一、总  则</w:t>
      </w:r>
      <w:bookmarkEnd w:id="37"/>
      <w:r/>
      <w:bookmarkEnd w:id="38"/>
      <w:r/>
      <w:r/>
    </w:p>
    <w:p>
      <w:pPr>
        <w:pStyle w:val="693"/>
        <w:ind w:firstLine="446"/>
        <w:keepLines w:val="0"/>
        <w:keepNext w:val="0"/>
        <w:spacing w:before="200" w:after="200" w:line="360" w:lineRule="auto"/>
        <w:rPr>
          <w:rFonts w:hint="eastAsia" w:ascii="宋体" w:hAnsi="宋体"/>
          <w:sz w:val="30"/>
          <w:highlight w:val="none"/>
        </w:rPr>
      </w:pPr>
      <w:r/>
      <w:bookmarkStart w:id="43" w:name="_Toc92168001"/>
      <w:r/>
      <w:bookmarkStart w:id="44" w:name="_Toc100386035"/>
      <w:r>
        <w:rPr>
          <w:rFonts w:hint="eastAsia" w:ascii="宋体" w:hAnsi="宋体"/>
          <w:sz w:val="30"/>
          <w:highlight w:val="none"/>
        </w:rPr>
        <w:t xml:space="preserve">1．适用范围</w:t>
      </w:r>
      <w:bookmarkEnd w:id="43"/>
      <w:r/>
      <w:bookmarkEnd w:id="44"/>
      <w:r/>
      <w:r/>
    </w:p>
    <w:p>
      <w:pPr>
        <w:ind w:firstLine="480"/>
        <w:spacing w:line="360" w:lineRule="auto"/>
        <w:rPr>
          <w:rFonts w:hint="eastAsia" w:ascii="宋体" w:hAnsi="宋体"/>
          <w:sz w:val="24"/>
          <w:highlight w:val="none"/>
        </w:rPr>
      </w:pPr>
      <w:r>
        <w:rPr>
          <w:rFonts w:hint="eastAsia" w:ascii="宋体" w:hAnsi="宋体"/>
          <w:sz w:val="24"/>
          <w:highlight w:val="none"/>
        </w:rPr>
        <w:t xml:space="preserve">1.1 本招标文件仅适用于</w:t>
      </w:r>
      <w:r>
        <w:rPr>
          <w:rFonts w:ascii="宋体" w:hAnsi="宋体"/>
          <w:color w:val="0000ff"/>
          <w:sz w:val="24"/>
          <w:szCs w:val="28"/>
          <w:highlight w:val="none"/>
        </w:rPr>
        <w:t xml:space="preserve">江苏省句容高级中学异地新建工程学校设备采购（图书阅览） </w:t>
      </w:r>
      <w:r>
        <w:rPr>
          <w:rFonts w:hint="eastAsia" w:ascii="宋体" w:hAnsi="宋体" w:cs="隶书"/>
          <w:sz w:val="24"/>
          <w:highlight w:val="none"/>
        </w:rPr>
        <w:t xml:space="preserve">。</w:t>
      </w:r>
      <w:r/>
    </w:p>
    <w:p>
      <w:pPr>
        <w:pStyle w:val="693"/>
        <w:ind w:firstLine="446"/>
        <w:keepLines w:val="0"/>
        <w:keepNext w:val="0"/>
        <w:spacing w:before="200" w:after="200" w:line="360" w:lineRule="auto"/>
        <w:rPr>
          <w:rFonts w:hint="eastAsia" w:ascii="宋体" w:hAnsi="宋体"/>
          <w:sz w:val="30"/>
          <w:highlight w:val="none"/>
        </w:rPr>
      </w:pPr>
      <w:r/>
      <w:bookmarkStart w:id="45" w:name="_Toc92168002"/>
      <w:r/>
      <w:bookmarkStart w:id="46" w:name="_Toc100386036"/>
      <w:r>
        <w:rPr>
          <w:rFonts w:hint="eastAsia" w:ascii="宋体" w:hAnsi="宋体"/>
          <w:sz w:val="30"/>
          <w:highlight w:val="none"/>
        </w:rPr>
        <w:t xml:space="preserve">2．定义</w:t>
      </w:r>
      <w:bookmarkEnd w:id="45"/>
      <w:r/>
      <w:bookmarkEnd w:id="46"/>
      <w:r/>
      <w:r/>
    </w:p>
    <w:p>
      <w:pPr>
        <w:ind w:firstLine="480"/>
        <w:spacing w:line="360" w:lineRule="auto"/>
        <w:rPr>
          <w:rFonts w:hint="eastAsia" w:ascii="宋体" w:hAnsi="宋体"/>
          <w:sz w:val="24"/>
          <w:highlight w:val="none"/>
        </w:rPr>
      </w:pPr>
      <w:r/>
      <w:bookmarkStart w:id="47" w:name="_Toc98669335"/>
      <w:r/>
      <w:bookmarkStart w:id="48" w:name="_Toc20732971"/>
      <w:r/>
      <w:bookmarkStart w:id="49" w:name="_Toc92168004"/>
      <w:r/>
      <w:bookmarkStart w:id="50" w:name="_Toc100386038"/>
      <w:r/>
      <w:bookmarkStart w:id="51" w:name="_Toc98669693"/>
      <w:r>
        <w:rPr>
          <w:rFonts w:hint="eastAsia" w:ascii="宋体" w:hAnsi="宋体"/>
          <w:sz w:val="24"/>
          <w:highlight w:val="none"/>
        </w:rPr>
        <w:t xml:space="preserve">招标文件中下列术语应解释为：</w:t>
      </w:r>
      <w:r/>
    </w:p>
    <w:p>
      <w:pPr>
        <w:ind w:firstLine="480"/>
        <w:spacing w:line="360" w:lineRule="auto"/>
        <w:rPr>
          <w:rFonts w:hint="eastAsia" w:ascii="宋体" w:hAnsi="宋体"/>
          <w:sz w:val="24"/>
          <w:highlight w:val="none"/>
        </w:rPr>
      </w:pPr>
      <w:r>
        <w:rPr>
          <w:rFonts w:hint="eastAsia" w:ascii="宋体" w:hAnsi="宋体"/>
          <w:sz w:val="24"/>
          <w:highlight w:val="none"/>
        </w:rPr>
        <w:t xml:space="preserve">2.1 “采购人”系指依法进行政府采购的国家机关、事业单位、团体组织，即：</w:t>
      </w:r>
      <w:r>
        <w:rPr>
          <w:rFonts w:hint="eastAsia" w:ascii="宋体" w:hAnsi="宋体"/>
          <w:color w:val="0000ff"/>
          <w:sz w:val="24"/>
          <w:highlight w:val="none"/>
        </w:rPr>
        <w:t xml:space="preserve">句容市教育局</w:t>
      </w:r>
      <w:r>
        <w:rPr>
          <w:rFonts w:hint="eastAsia" w:ascii="宋体" w:hAnsi="宋体"/>
          <w:color w:val="000000"/>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2.2 “投标人”系指响应招标、参加投标竞争的法人、其他组织或者自然人。</w:t>
      </w:r>
      <w:r/>
    </w:p>
    <w:p>
      <w:pPr>
        <w:ind w:firstLine="480"/>
        <w:spacing w:line="360" w:lineRule="auto"/>
        <w:rPr>
          <w:rFonts w:hint="eastAsia" w:ascii="宋体" w:hAnsi="宋体"/>
          <w:color w:val="000000"/>
          <w:sz w:val="24"/>
          <w:szCs w:val="22"/>
          <w:highlight w:val="none"/>
        </w:rPr>
      </w:pPr>
      <w:r>
        <w:rPr>
          <w:rFonts w:hint="eastAsia" w:ascii="宋体" w:hAnsi="宋体"/>
          <w:sz w:val="24"/>
          <w:highlight w:val="none"/>
        </w:rPr>
        <w:t xml:space="preserve">2.3 “采购代理机构”系指组织本次采购活动的单位，即：</w:t>
      </w:r>
      <w:r>
        <w:rPr>
          <w:rFonts w:hint="eastAsia" w:ascii="宋体" w:hAnsi="宋体"/>
          <w:color w:val="0000ff"/>
          <w:sz w:val="24"/>
          <w:szCs w:val="22"/>
          <w:highlight w:val="none"/>
        </w:rPr>
        <w:t xml:space="preserve">江苏镇江千寻工程咨询有限公司</w:t>
      </w:r>
      <w:r>
        <w:rPr>
          <w:rFonts w:hint="eastAsia" w:ascii="宋体" w:hAnsi="宋体"/>
          <w:color w:val="000000"/>
          <w:sz w:val="24"/>
          <w:szCs w:val="22"/>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2.4 “货物”系指本招标文件所述采购标的涉及的各种形态和种类的物品，即：</w:t>
      </w:r>
      <w:r>
        <w:rPr>
          <w:rFonts w:hint="eastAsia" w:ascii="宋体" w:hAnsi="宋体"/>
          <w:color w:val="0000ff"/>
          <w:sz w:val="24"/>
          <w:szCs w:val="22"/>
          <w:highlight w:val="none"/>
        </w:rPr>
        <w:t xml:space="preserve">图书</w:t>
      </w:r>
      <w:r>
        <w:rPr>
          <w:rFonts w:hint="eastAsia" w:ascii="宋体" w:hAnsi="宋体"/>
          <w:color w:val="0000ff"/>
          <w:sz w:val="24"/>
          <w:szCs w:val="22"/>
          <w:highlight w:val="none"/>
        </w:rPr>
        <w:t xml:space="preserve">等</w:t>
      </w:r>
      <w:r>
        <w:rPr>
          <w:rFonts w:hint="eastAsia" w:ascii="宋体" w:hAnsi="宋体"/>
          <w:sz w:val="24"/>
          <w:highlight w:val="none"/>
        </w:rPr>
        <w:t xml:space="preserve">。</w:t>
      </w:r>
      <w:r/>
    </w:p>
    <w:p>
      <w:pPr>
        <w:ind w:firstLine="480"/>
        <w:spacing w:line="360" w:lineRule="auto"/>
        <w:rPr>
          <w:rFonts w:hint="eastAsia" w:ascii="宋体" w:hAnsi="宋体"/>
          <w:color w:val="0000ff"/>
          <w:sz w:val="24"/>
          <w:szCs w:val="22"/>
          <w:highlight w:val="none"/>
        </w:rPr>
      </w:pPr>
      <w:r>
        <w:rPr>
          <w:rFonts w:hint="eastAsia" w:ascii="宋体" w:hAnsi="宋体"/>
          <w:sz w:val="24"/>
          <w:highlight w:val="none"/>
        </w:rPr>
        <w:t xml:space="preserve">2.4 “</w:t>
      </w:r>
      <w:r>
        <w:rPr>
          <w:rFonts w:hint="eastAsia" w:ascii="宋体" w:hAnsi="宋体"/>
          <w:color w:val="000000"/>
          <w:sz w:val="24"/>
          <w:highlight w:val="none"/>
        </w:rPr>
        <w:t xml:space="preserve">服务</w:t>
      </w:r>
      <w:r>
        <w:rPr>
          <w:rFonts w:hint="eastAsia" w:ascii="宋体" w:hAnsi="宋体"/>
          <w:sz w:val="24"/>
          <w:highlight w:val="none"/>
        </w:rPr>
        <w:t xml:space="preserve">”</w:t>
      </w:r>
      <w:r>
        <w:rPr>
          <w:rFonts w:hint="eastAsia" w:ascii="宋体" w:hAnsi="宋体"/>
          <w:color w:val="000000"/>
          <w:sz w:val="24"/>
          <w:highlight w:val="none"/>
        </w:rPr>
        <w:t xml:space="preserve">系指本招标文件所述投标人应该履行的承诺和义务，即</w:t>
      </w:r>
      <w:r>
        <w:rPr>
          <w:rFonts w:hint="eastAsia" w:ascii="宋体" w:hAnsi="宋体"/>
          <w:color w:val="0000ff"/>
          <w:sz w:val="24"/>
          <w:szCs w:val="28"/>
          <w:highlight w:val="none"/>
        </w:rPr>
        <w:t xml:space="preserve">安装</w:t>
      </w:r>
      <w:r>
        <w:rPr>
          <w:rFonts w:ascii="宋体" w:hAnsi="宋体"/>
          <w:color w:val="0000ff"/>
          <w:sz w:val="24"/>
          <w:szCs w:val="28"/>
          <w:highlight w:val="none"/>
        </w:rPr>
        <w:t xml:space="preserve">、调试、质保、售后服务</w:t>
      </w:r>
      <w:r>
        <w:rPr>
          <w:rFonts w:hint="eastAsia" w:ascii="宋体" w:hAnsi="宋体"/>
          <w:color w:val="0000ff"/>
          <w:sz w:val="24"/>
          <w:szCs w:val="22"/>
          <w:highlight w:val="none"/>
        </w:rPr>
        <w:t xml:space="preserve">等。</w:t>
      </w:r>
      <w:r/>
    </w:p>
    <w:p>
      <w:pPr>
        <w:pStyle w:val="693"/>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3．采购方式</w:t>
      </w:r>
      <w:r/>
    </w:p>
    <w:p>
      <w:pPr>
        <w:ind w:firstLine="480"/>
        <w:spacing w:line="360" w:lineRule="auto"/>
        <w:rPr>
          <w:rFonts w:hint="eastAsia" w:ascii="宋体" w:hAnsi="宋体"/>
          <w:sz w:val="24"/>
          <w:highlight w:val="none"/>
        </w:rPr>
      </w:pPr>
      <w:r>
        <w:rPr>
          <w:rFonts w:hint="eastAsia" w:ascii="宋体" w:hAnsi="宋体"/>
          <w:sz w:val="24"/>
          <w:highlight w:val="none"/>
        </w:rPr>
        <w:t xml:space="preserve">3.1 本次采购采取公开招标方式</w:t>
      </w:r>
      <w:r>
        <w:rPr>
          <w:rFonts w:hint="eastAsia" w:ascii="宋体" w:hAnsi="宋体"/>
          <w:color w:val="0000ff"/>
          <w:sz w:val="24"/>
          <w:szCs w:val="22"/>
          <w:highlight w:val="none"/>
        </w:rPr>
        <w:t xml:space="preserve">（综合评分法）。</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3.2 本项目资格审查方式：</w:t>
      </w:r>
      <w:r>
        <w:rPr>
          <w:rFonts w:hint="eastAsia" w:ascii="宋体" w:hAnsi="宋体"/>
          <w:color w:val="0000ff"/>
          <w:sz w:val="24"/>
          <w:szCs w:val="22"/>
          <w:highlight w:val="none"/>
        </w:rPr>
        <w:t xml:space="preserve">资格后审。</w:t>
      </w:r>
      <w:r/>
    </w:p>
    <w:p>
      <w:pPr>
        <w:ind w:firstLine="480"/>
        <w:spacing w:line="360" w:lineRule="auto"/>
        <w:rPr>
          <w:rFonts w:hint="eastAsia" w:ascii="宋体" w:hAnsi="宋体"/>
          <w:color w:val="0000ff"/>
          <w:sz w:val="24"/>
          <w:szCs w:val="22"/>
          <w:highlight w:val="none"/>
        </w:rPr>
      </w:pPr>
      <w:r>
        <w:rPr>
          <w:rFonts w:hint="eastAsia" w:ascii="宋体" w:hAnsi="宋体"/>
          <w:sz w:val="24"/>
          <w:szCs w:val="28"/>
          <w:highlight w:val="none"/>
        </w:rPr>
        <w:t xml:space="preserve">3.3 本次采购确定的中标人数量：</w:t>
      </w:r>
      <w:r>
        <w:rPr>
          <w:rFonts w:hint="eastAsia" w:ascii="宋体" w:hAnsi="宋体"/>
          <w:color w:val="0000ff"/>
          <w:sz w:val="24"/>
          <w:szCs w:val="22"/>
          <w:highlight w:val="none"/>
        </w:rPr>
        <w:t xml:space="preserve">1名。</w:t>
      </w:r>
      <w:r/>
    </w:p>
    <w:p>
      <w:pPr>
        <w:pStyle w:val="693"/>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b/>
          <w:sz w:val="24"/>
          <w:highlight w:val="none"/>
        </w:rPr>
      </w:pPr>
      <w:r>
        <w:rPr>
          <w:rFonts w:hint="eastAsia" w:ascii="宋体" w:hAnsi="宋体"/>
          <w:sz w:val="24"/>
          <w:highlight w:val="none"/>
        </w:rPr>
        <w:t xml:space="preserve">4.1 投标人应自行承担所有与参加投标有关的费用</w:t>
      </w:r>
      <w:r>
        <w:rPr>
          <w:rFonts w:hint="eastAsia" w:ascii="宋体" w:hAnsi="宋体"/>
          <w:b/>
          <w:sz w:val="24"/>
          <w:highlight w:val="none"/>
        </w:rPr>
        <w:t xml:space="preserve">。</w:t>
      </w:r>
      <w:r/>
    </w:p>
    <w:p>
      <w:pPr>
        <w:ind w:firstLine="1080"/>
        <w:spacing w:line="360" w:lineRule="auto"/>
        <w:rPr>
          <w:rFonts w:ascii="宋体" w:hAnsi="宋体"/>
          <w:color w:val="000000" w:themeColor="text1"/>
          <w:sz w:val="24"/>
          <w:szCs w:val="22"/>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成交供应商在领取成交通知书前须向招标组织方支付采购代理服务费，收费标准根据《招标代理服务收费管理暂行办法》(计价格(2002)1980号)规定的70%核定，再乘以中标折扣率 90%。</w:t>
      </w:r>
      <w:r/>
    </w:p>
    <w:p>
      <w:pPr>
        <w:ind w:firstLine="480"/>
        <w:spacing w:line="360" w:lineRule="auto"/>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招标代理费用收款信息：</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收款单位：江苏镇江千寻工程咨询有限公司</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 户 行：中国农业银行股份有限公司句容开发区支行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号：10329101040011223</w:t>
      </w:r>
      <w:r/>
    </w:p>
    <w:p>
      <w:pPr>
        <w:ind w:firstLine="480"/>
        <w:spacing w:line="360" w:lineRule="auto"/>
        <w:rPr>
          <w:rFonts w:hint="eastAsia" w:ascii="宋体" w:hAnsi="宋体"/>
          <w:sz w:val="24"/>
          <w:highlight w:val="none"/>
        </w:rPr>
      </w:pPr>
      <w:r>
        <w:rPr>
          <w:rFonts w:hint="eastAsia" w:ascii="宋体" w:hAnsi="宋体"/>
          <w:sz w:val="24"/>
          <w:highlight w:val="none"/>
        </w:rPr>
        <w:t xml:space="preserve">4.2不论投标的结果如何，采购人和采购代理机构在任何情况下均无义务和责任承担上述费用。</w:t>
      </w:r>
      <w:r/>
    </w:p>
    <w:p>
      <w:pPr>
        <w:pStyle w:val="693"/>
        <w:ind w:firstLine="446"/>
        <w:keepLines w:val="0"/>
        <w:keepNext w:val="0"/>
        <w:spacing w:before="200" w:after="200" w:line="360" w:lineRule="auto"/>
        <w:rPr>
          <w:rFonts w:hint="eastAsia" w:ascii="宋体" w:hAnsi="宋体"/>
          <w:color w:val="000000"/>
          <w:sz w:val="30"/>
          <w:highlight w:val="none"/>
        </w:rPr>
      </w:pPr>
      <w:r/>
      <w:bookmarkStart w:id="52" w:name="_Toc98669694"/>
      <w:r/>
      <w:bookmarkStart w:id="53" w:name="_Toc100386039"/>
      <w:r/>
      <w:bookmarkStart w:id="54" w:name="_Toc92168005"/>
      <w:r/>
      <w:bookmarkStart w:id="55" w:name="_Toc98669336"/>
      <w:r/>
      <w:bookmarkStart w:id="56" w:name="_Toc20732973"/>
      <w:r>
        <w:rPr>
          <w:rFonts w:hint="eastAsia" w:ascii="宋体" w:hAnsi="宋体"/>
          <w:sz w:val="30"/>
          <w:highlight w:val="none"/>
        </w:rPr>
        <w:t xml:space="preserve">5．</w:t>
      </w:r>
      <w:r>
        <w:rPr>
          <w:rFonts w:hint="eastAsia" w:ascii="宋体" w:hAnsi="宋体"/>
          <w:color w:val="000000"/>
          <w:sz w:val="30"/>
          <w:highlight w:val="none"/>
        </w:rPr>
        <w:t xml:space="preserve">政策功能</w:t>
      </w:r>
      <w:bookmarkEnd w:id="52"/>
      <w:bookmarkEnd w:id="53"/>
      <w:bookmarkEnd w:id="54"/>
      <w:bookmarkEnd w:id="55"/>
      <w:bookmarkEnd w:id="56"/>
      <w:r/>
    </w:p>
    <w:p>
      <w:pPr>
        <w:ind w:firstLine="480"/>
        <w:spacing w:line="360" w:lineRule="auto"/>
        <w:rPr>
          <w:rFonts w:hint="eastAsia" w:ascii="宋体" w:hAnsi="宋体"/>
          <w:sz w:val="24"/>
          <w:highlight w:val="none"/>
        </w:rPr>
      </w:pPr>
      <w:r>
        <w:rPr>
          <w:rFonts w:hint="eastAsia" w:ascii="宋体" w:hAnsi="宋体"/>
          <w:sz w:val="24"/>
          <w:highlight w:val="none"/>
        </w:rPr>
        <w:t xml:space="preserve">5.1支持中小企业发展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highlight w:val="none"/>
        </w:rPr>
      </w:pPr>
      <w:r>
        <w:rPr>
          <w:rFonts w:hint="eastAsia" w:ascii="宋体" w:hAnsi="宋体"/>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highlight w:val="none"/>
        </w:rPr>
      </w:pPr>
      <w:r>
        <w:rPr>
          <w:rFonts w:hint="eastAsia" w:ascii="宋体" w:hAnsi="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5.2强制采购信息安全产品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5.3支持绿色发展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highlight w:val="none"/>
        </w:rPr>
      </w:pPr>
      <w:r>
        <w:rPr>
          <w:rFonts w:hint="eastAsia" w:ascii="宋体" w:hAnsi="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highlight w:val="none"/>
        </w:rPr>
      </w:pPr>
      <w:r>
        <w:rPr>
          <w:rFonts w:hint="eastAsia" w:ascii="宋体" w:hAnsi="宋体"/>
          <w:sz w:val="24"/>
          <w:highlight w:val="none"/>
        </w:rPr>
        <w:t xml:space="preserve">5.5支持创新发展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5.6平等对待内外资企业和符合条件的破产重整企业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sz w:val="24"/>
          <w:highlight w:val="none"/>
        </w:rPr>
      </w:pPr>
      <w:r>
        <w:rPr>
          <w:rFonts w:hint="eastAsia" w:ascii="宋体" w:hAnsi="宋体"/>
          <w:sz w:val="24"/>
          <w:highlight w:val="none"/>
        </w:rPr>
        <w:t xml:space="preserve">5.7强化政府采购异常低价审查</w:t>
      </w:r>
      <w:r/>
    </w:p>
    <w:p>
      <w:pPr>
        <w:ind w:firstLine="480"/>
        <w:spacing w:line="360" w:lineRule="auto"/>
        <w:rPr>
          <w:rFonts w:hint="eastAsia" w:ascii="宋体" w:hAnsi="宋体"/>
          <w:sz w:val="24"/>
          <w:highlight w:val="none"/>
        </w:rPr>
      </w:pPr>
      <w:r>
        <w:rPr>
          <w:rFonts w:hint="eastAsia" w:ascii="宋体" w:hAnsi="宋体"/>
          <w:sz w:val="24"/>
          <w:highlight w:val="none"/>
        </w:rPr>
        <w:t xml:space="preserve">5.7.1评审过程中出现下列情形之一的，评审委员会应当启动异常低价投标(响应)审查程序:</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p>
    <w:p>
      <w:pPr>
        <w:ind w:firstLine="480"/>
        <w:spacing w:line="360" w:lineRule="auto"/>
        <w:rPr>
          <w:rFonts w:hint="eastAsia" w:ascii="宋体" w:hAnsi="宋体"/>
          <w:sz w:val="24"/>
          <w:highlight w:val="none"/>
        </w:rPr>
      </w:pPr>
      <w:r>
        <w:rPr>
          <w:rFonts w:hint="eastAsia" w:ascii="宋体" w:hAnsi="宋体"/>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highlight w:val="none"/>
        </w:rPr>
      </w:pPr>
      <w:r>
        <w:rPr>
          <w:rFonts w:hint="eastAsia" w:ascii="宋体" w:hAnsi="宋体"/>
          <w:sz w:val="24"/>
          <w:highlight w:val="none"/>
        </w:rPr>
        <w:t xml:space="preserve">5.8实施本国产品标准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5.8.1本国产品是指</w:t>
      </w:r>
      <w:r/>
    </w:p>
    <w:p>
      <w:pPr>
        <w:ind w:firstLine="480"/>
        <w:spacing w:line="360" w:lineRule="auto"/>
        <w:rPr>
          <w:rFonts w:hint="eastAsia" w:ascii="宋体" w:hAnsi="宋体"/>
          <w:sz w:val="24"/>
          <w:highlight w:val="none"/>
        </w:rPr>
      </w:pPr>
      <w:r>
        <w:rPr>
          <w:rFonts w:hint="eastAsia" w:ascii="宋体" w:hAnsi="宋体"/>
          <w:sz w:val="24"/>
          <w:highlight w:val="none"/>
        </w:rPr>
        <w:t xml:space="preserve">（1）在中国境内生产</w:t>
      </w:r>
      <w:r/>
    </w:p>
    <w:p>
      <w:pPr>
        <w:ind w:firstLine="480"/>
        <w:spacing w:line="360" w:lineRule="auto"/>
        <w:rPr>
          <w:rFonts w:hint="eastAsia" w:ascii="宋体" w:hAnsi="宋体"/>
          <w:sz w:val="24"/>
          <w:highlight w:val="none"/>
        </w:rPr>
      </w:pPr>
      <w:r>
        <w:rPr>
          <w:rFonts w:hint="eastAsia" w:ascii="宋体" w:hAnsi="宋体"/>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sz w:val="24"/>
          <w:highlight w:val="none"/>
        </w:rPr>
      </w:pPr>
      <w:r>
        <w:rPr>
          <w:rFonts w:hint="eastAsia" w:ascii="宋体" w:hAnsi="宋体"/>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highlight w:val="none"/>
        </w:rPr>
      </w:pPr>
      <w:r>
        <w:rPr>
          <w:rFonts w:hint="eastAsia" w:ascii="宋体" w:hAnsi="宋体"/>
          <w:sz w:val="24"/>
          <w:highlight w:val="none"/>
        </w:rPr>
        <w:t xml:space="preserve">①为确保产品在运输或者储存期间保持某种状态而进行的操作；</w:t>
      </w:r>
      <w:r/>
    </w:p>
    <w:p>
      <w:pPr>
        <w:ind w:firstLine="480"/>
        <w:spacing w:line="360" w:lineRule="auto"/>
        <w:rPr>
          <w:rFonts w:hint="eastAsia" w:ascii="宋体" w:hAnsi="宋体"/>
          <w:sz w:val="24"/>
          <w:highlight w:val="none"/>
        </w:rPr>
      </w:pPr>
      <w:r>
        <w:rPr>
          <w:rFonts w:hint="eastAsia" w:ascii="宋体" w:hAnsi="宋体"/>
          <w:sz w:val="24"/>
          <w:highlight w:val="none"/>
        </w:rPr>
        <w:t xml:space="preserve">②为产品运输或者销售进行的包装或者展示；</w:t>
      </w:r>
      <w:r/>
    </w:p>
    <w:p>
      <w:pPr>
        <w:ind w:firstLine="480"/>
        <w:spacing w:line="360" w:lineRule="auto"/>
        <w:rPr>
          <w:rFonts w:hint="eastAsia" w:ascii="宋体" w:hAnsi="宋体"/>
          <w:sz w:val="24"/>
          <w:highlight w:val="none"/>
        </w:rPr>
      </w:pPr>
      <w:r>
        <w:rPr>
          <w:rFonts w:hint="eastAsia" w:ascii="宋体" w:hAnsi="宋体"/>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sz w:val="24"/>
          <w:highlight w:val="none"/>
        </w:rPr>
      </w:pPr>
      <w:r>
        <w:rPr>
          <w:rFonts w:hint="eastAsia" w:ascii="宋体" w:hAnsi="宋体"/>
          <w:sz w:val="24"/>
          <w:highlight w:val="none"/>
        </w:rPr>
        <w:t xml:space="preserve">④简单的上漆、磨光和分装；</w:t>
      </w:r>
      <w:r/>
    </w:p>
    <w:p>
      <w:pPr>
        <w:ind w:firstLine="480"/>
        <w:spacing w:line="360" w:lineRule="auto"/>
        <w:rPr>
          <w:rFonts w:hint="eastAsia" w:ascii="宋体" w:hAnsi="宋体"/>
          <w:sz w:val="24"/>
          <w:highlight w:val="none"/>
        </w:rPr>
      </w:pPr>
      <w:r>
        <w:rPr>
          <w:rFonts w:hint="eastAsia" w:ascii="宋体" w:hAnsi="宋体"/>
          <w:sz w:val="24"/>
          <w:highlight w:val="none"/>
        </w:rPr>
        <w:t xml:space="preserve">⑤其他不属于属性改变的情形。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（2）在中国境内生产的组件成本占比达到规定比例</w:t>
      </w:r>
      <w:r/>
    </w:p>
    <w:p>
      <w:pPr>
        <w:ind w:firstLine="480"/>
        <w:spacing w:line="360" w:lineRule="auto"/>
        <w:rPr>
          <w:rFonts w:hint="eastAsia" w:ascii="宋体" w:hAnsi="宋体"/>
          <w:sz w:val="24"/>
          <w:highlight w:val="none"/>
        </w:rPr>
      </w:pPr>
      <w:r>
        <w:rPr>
          <w:rFonts w:hint="eastAsia" w:ascii="宋体" w:hAnsi="宋体"/>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（3）特定产品的关键组件、关键工序符合相关要求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highlight w:val="none"/>
        </w:rPr>
      </w:pPr>
      <w:r>
        <w:rPr>
          <w:rFonts w:hint="eastAsia" w:ascii="宋体" w:hAnsi="宋体"/>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highlight w:val="none"/>
        </w:rPr>
      </w:pPr>
      <w:r>
        <w:rPr>
          <w:rFonts w:hint="eastAsia" w:ascii="宋体" w:hAnsi="宋体"/>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highlight w:val="none"/>
        </w:rPr>
      </w:pPr>
      <w:r>
        <w:rPr>
          <w:rFonts w:hint="eastAsia" w:ascii="宋体" w:hAnsi="宋体"/>
          <w:sz w:val="24"/>
          <w:highlight w:val="none"/>
        </w:rPr>
        <w:t xml:space="preserve">5.8.3.2有关证明文件。</w:t>
      </w:r>
      <w:r>
        <w:rPr>
          <w:rFonts w:hint="eastAsia" w:ascii="宋体" w:hAnsi="宋体"/>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eastAsiaTheme="minorEastAsia"/>
          <w:highlight w:val="none"/>
        </w:rPr>
      </w:pPr>
      <w:r>
        <w:rPr>
          <w:rFonts w:hint="eastAsia" w:ascii="宋体" w:hAnsi="宋体"/>
          <w:sz w:val="24"/>
          <w:highlight w:val="none"/>
        </w:rPr>
        <w:t xml:space="preserve">5.8.3.4中华人民共和国缔结或者共同参加的国际条约、协定对政府采购中本国产品政策另有规定的，按照有关条约、协定执行。</w:t>
      </w:r>
      <w:r/>
    </w:p>
    <w:p>
      <w:pPr>
        <w:pStyle w:val="693"/>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二、招标文件</w:t>
      </w:r>
      <w:r/>
    </w:p>
    <w:p>
      <w:pPr>
        <w:pStyle w:val="693"/>
        <w:ind w:firstLine="446"/>
        <w:keepLines w:val="0"/>
        <w:keepNext w:val="0"/>
        <w:spacing w:before="200" w:after="200" w:line="360" w:lineRule="auto"/>
        <w:rPr>
          <w:rFonts w:hint="eastAsia" w:ascii="宋体" w:hAnsi="宋体"/>
          <w:sz w:val="30"/>
          <w:highlight w:val="none"/>
        </w:rPr>
      </w:pPr>
      <w:r/>
      <w:bookmarkStart w:id="57" w:name="_Toc20732976"/>
      <w:r/>
      <w:bookmarkStart w:id="58" w:name="_Toc92168008"/>
      <w:r/>
      <w:bookmarkStart w:id="59" w:name="_Toc98669339"/>
      <w:r/>
      <w:bookmarkStart w:id="60" w:name="_Toc100386042"/>
      <w:r/>
      <w:bookmarkStart w:id="61" w:name="_Toc98669697"/>
      <w:r>
        <w:rPr>
          <w:rFonts w:hint="eastAsia" w:ascii="宋体" w:hAnsi="宋体"/>
          <w:sz w:val="30"/>
          <w:highlight w:val="none"/>
        </w:rPr>
        <w:t xml:space="preserve">6.招标文件组成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6.1 </w:t>
      </w:r>
      <w:r>
        <w:rPr>
          <w:rFonts w:hint="eastAsia" w:ascii="宋体" w:hAnsi="宋体"/>
          <w:color w:val="000000"/>
          <w:sz w:val="24"/>
          <w:highlight w:val="none"/>
        </w:rPr>
        <w:t xml:space="preserve">招标文件包括：</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（1）投标邀请</w:t>
      </w:r>
      <w:r/>
    </w:p>
    <w:p>
      <w:pPr>
        <w:ind w:firstLine="480"/>
        <w:spacing w:line="360" w:lineRule="auto"/>
        <w:rPr>
          <w:rFonts w:hint="eastAsia" w:ascii="宋体" w:hAnsi="宋体"/>
          <w:sz w:val="24"/>
          <w:highlight w:val="none"/>
        </w:rPr>
      </w:pPr>
      <w:r>
        <w:rPr>
          <w:rFonts w:hint="eastAsia" w:ascii="宋体" w:hAnsi="宋体"/>
          <w:sz w:val="24"/>
          <w:highlight w:val="none"/>
        </w:rPr>
        <w:t xml:space="preserve">（2）投标人须知 </w:t>
      </w:r>
      <w:r/>
    </w:p>
    <w:p>
      <w:pPr>
        <w:ind w:firstLine="480"/>
        <w:spacing w:line="360" w:lineRule="auto"/>
        <w:rPr>
          <w:rFonts w:hint="eastAsia" w:ascii="宋体" w:hAnsi="宋体"/>
          <w:sz w:val="24"/>
          <w:highlight w:val="none"/>
        </w:rPr>
      </w:pPr>
      <w:r>
        <w:rPr>
          <w:rFonts w:hint="eastAsia" w:ascii="宋体" w:hAnsi="宋体"/>
          <w:sz w:val="24"/>
          <w:highlight w:val="none"/>
        </w:rPr>
        <w:t xml:space="preserve">（3）拟签订的合同文本</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（4）采购需求</w:t>
      </w:r>
      <w:r/>
    </w:p>
    <w:p>
      <w:pPr>
        <w:ind w:firstLine="480"/>
        <w:spacing w:line="360" w:lineRule="auto"/>
        <w:rPr>
          <w:rFonts w:hint="eastAsia" w:ascii="宋体" w:hAnsi="宋体"/>
          <w:sz w:val="24"/>
          <w:highlight w:val="none"/>
        </w:rPr>
      </w:pPr>
      <w:r>
        <w:rPr>
          <w:rFonts w:hint="eastAsia" w:ascii="宋体" w:hAnsi="宋体"/>
          <w:sz w:val="24"/>
          <w:highlight w:val="none"/>
        </w:rPr>
        <w:t xml:space="preserve">（5）评标办法和标准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（6）投标文件（格式）</w:t>
      </w:r>
      <w:r/>
    </w:p>
    <w:p>
      <w:pPr>
        <w:ind w:firstLine="480"/>
        <w:spacing w:line="360" w:lineRule="auto"/>
        <w:rPr>
          <w:rFonts w:hint="eastAsia" w:ascii="宋体" w:hAnsi="宋体"/>
          <w:sz w:val="24"/>
          <w:highlight w:val="none"/>
        </w:rPr>
      </w:pPr>
      <w:r>
        <w:rPr>
          <w:rFonts w:hint="eastAsia" w:ascii="宋体" w:hAnsi="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6.3 </w:t>
      </w:r>
      <w:r>
        <w:rPr>
          <w:rFonts w:hint="eastAsia" w:ascii="宋体" w:hAnsi="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none"/>
        </w:rPr>
        <w:t xml:space="preserve">。</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7．招标文件的澄清</w:t>
      </w:r>
      <w:bookmarkEnd w:id="57"/>
      <w:r/>
      <w:bookmarkEnd w:id="58"/>
      <w:r/>
      <w:bookmarkEnd w:id="59"/>
      <w:r/>
      <w:bookmarkEnd w:id="60"/>
      <w:r/>
      <w:bookmarkEnd w:id="61"/>
      <w:r/>
      <w:bookmarkStart w:id="62" w:name="_Toc92168009"/>
      <w:r/>
      <w:bookmarkStart w:id="63" w:name="_Toc100386043"/>
      <w:r/>
      <w:bookmarkStart w:id="64" w:name="_Toc98669340"/>
      <w:r/>
      <w:bookmarkStart w:id="65" w:name="_Toc20732977"/>
      <w:r/>
      <w:bookmarkStart w:id="66" w:name="_Toc98669698"/>
      <w:r>
        <w:rPr>
          <w:rFonts w:hint="eastAsia" w:ascii="宋体" w:hAnsi="宋体"/>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sz w:val="24"/>
          <w:highlight w:val="none"/>
        </w:rPr>
      </w:pPr>
      <w:r>
        <w:rPr>
          <w:rFonts w:hint="eastAsia" w:ascii="宋体" w:hAnsi="宋体"/>
          <w:sz w:val="24"/>
          <w:highlight w:val="none"/>
        </w:rPr>
        <w:t xml:space="preserve">7.1 任何要求对招标文件进行澄清的潜在投标人，应及时联系项目联系人。</w:t>
      </w:r>
      <w:r/>
    </w:p>
    <w:p>
      <w:pPr>
        <w:ind w:firstLine="480"/>
        <w:spacing w:line="360" w:lineRule="auto"/>
        <w:rPr>
          <w:rFonts w:hint="eastAsia" w:ascii="宋体" w:hAnsi="宋体"/>
          <w:sz w:val="24"/>
          <w:highlight w:val="none"/>
        </w:rPr>
      </w:pPr>
      <w:r>
        <w:rPr>
          <w:rFonts w:hint="eastAsia" w:ascii="宋体" w:hAnsi="宋体"/>
          <w:sz w:val="24"/>
          <w:highlight w:val="none"/>
        </w:rPr>
        <w:t xml:space="preserve">7.2 </w:t>
      </w:r>
      <w:r>
        <w:rPr>
          <w:rFonts w:hint="eastAsia" w:ascii="宋体" w:hAnsi="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highlight w:val="none"/>
        </w:rPr>
      </w:pPr>
      <w:r>
        <w:rPr>
          <w:rFonts w:hint="eastAsia" w:ascii="宋体" w:hAnsi="宋体"/>
          <w:sz w:val="24"/>
          <w:highlight w:val="none"/>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highlight w:val="none"/>
        </w:rPr>
        <w:t xml:space="preserve">原公告媒体</w:t>
      </w:r>
      <w:r>
        <w:rPr>
          <w:rFonts w:hint="eastAsia" w:ascii="宋体" w:hAnsi="宋体"/>
          <w:sz w:val="24"/>
          <w:highlight w:val="none"/>
        </w:rPr>
        <w:t xml:space="preserve">上发布澄清公告，澄清或者修改的内容为招标文件、资格预审文件、投标邀请的组成部分。</w:t>
      </w:r>
      <w:r/>
    </w:p>
    <w:p>
      <w:pPr>
        <w:ind w:firstLine="480"/>
        <w:spacing w:line="360" w:lineRule="auto"/>
        <w:rPr>
          <w:rFonts w:hint="eastAsia" w:ascii="宋体" w:hAnsi="宋体"/>
          <w:sz w:val="24"/>
          <w:highlight w:val="none"/>
        </w:rPr>
      </w:pPr>
      <w:r>
        <w:rPr>
          <w:rFonts w:hint="eastAsia" w:ascii="宋体" w:hAnsi="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highlight w:val="none"/>
        </w:rPr>
        <w:t xml:space="preserve">投标人应及时自行登录系统查看相应内容。</w:t>
      </w:r>
      <w:r/>
    </w:p>
    <w:p>
      <w:pPr>
        <w:pStyle w:val="693"/>
        <w:keepLines w:val="0"/>
        <w:keepNext w:val="0"/>
        <w:spacing w:before="0" w:after="0" w:line="360" w:lineRule="auto"/>
        <w:tabs>
          <w:tab w:val="left" w:pos="492" w:leader="none"/>
        </w:tabs>
        <w:rPr>
          <w:rFonts w:hint="eastAsia" w:ascii="宋体" w:hAnsi="宋体"/>
          <w:sz w:val="24"/>
          <w:szCs w:val="24"/>
          <w:highlight w:val="none"/>
        </w:rPr>
      </w:pPr>
      <w:r>
        <w:rPr>
          <w:rFonts w:hint="eastAsia" w:ascii="宋体" w:hAnsi="宋体"/>
          <w:sz w:val="24"/>
          <w:highlight w:val="none"/>
        </w:rPr>
        <w:tab/>
      </w:r>
      <w:r>
        <w:rPr>
          <w:rFonts w:hint="eastAsia" w:ascii="宋体" w:hAnsi="宋体"/>
          <w:b w:val="0"/>
          <w:sz w:val="24"/>
          <w:szCs w:val="24"/>
          <w:highlight w:val="none"/>
        </w:rPr>
        <w:t xml:space="preserve">7.5</w:t>
      </w:r>
      <w:r>
        <w:rPr>
          <w:rFonts w:hint="eastAsia" w:ascii="宋体" w:hAnsi="宋体"/>
          <w:sz w:val="24"/>
          <w:szCs w:val="24"/>
          <w:highlight w:val="none"/>
        </w:rPr>
        <w:t xml:space="preserve"> 如</w:t>
      </w:r>
      <w:r>
        <w:rPr>
          <w:rFonts w:hint="eastAsia" w:ascii="宋体" w:hAnsi="宋体"/>
          <w:sz w:val="24"/>
          <w:highlight w:val="none"/>
        </w:rPr>
        <w:t xml:space="preserve">澄清或修改公告</w:t>
      </w:r>
      <w:r>
        <w:rPr>
          <w:rFonts w:hint="eastAsia" w:ascii="宋体" w:hAnsi="宋体"/>
          <w:sz w:val="24"/>
          <w:szCs w:val="24"/>
          <w:highlight w:val="none"/>
        </w:rPr>
        <w:t xml:space="preserve">有重新发布招标文件的，投标人应下载最新发布的招标文件制作投标文件。</w:t>
      </w:r>
      <w:r>
        <w:rPr>
          <w:rFonts w:ascii="宋体" w:hAnsi="宋体"/>
          <w:sz w:val="24"/>
          <w:szCs w:val="24"/>
          <w:highlight w:val="none"/>
        </w:rPr>
        <w:t xml:space="preserve">因投标人自身原因未能及时获取的</w:t>
      </w:r>
      <w:r>
        <w:rPr>
          <w:rFonts w:hint="eastAsia" w:ascii="宋体" w:hAnsi="宋体"/>
          <w:sz w:val="24"/>
          <w:szCs w:val="24"/>
          <w:highlight w:val="none"/>
        </w:rPr>
        <w:t xml:space="preserve">，一切后果由投标人自行承担。</w:t>
      </w:r>
      <w:r/>
    </w:p>
    <w:p>
      <w:pPr>
        <w:pStyle w:val="693"/>
        <w:jc w:val="center"/>
        <w:keepLines w:val="0"/>
        <w:keepNext w:val="0"/>
        <w:spacing w:before="200" w:after="200" w:line="360" w:lineRule="auto"/>
        <w:rPr>
          <w:rFonts w:hint="eastAsia" w:ascii="宋体" w:hAnsi="宋体"/>
          <w:szCs w:val="32"/>
          <w:highlight w:val="none"/>
        </w:rPr>
      </w:pPr>
      <w:r>
        <w:rPr>
          <w:rFonts w:hint="eastAsia" w:ascii="宋体" w:hAnsi="宋体"/>
          <w:szCs w:val="32"/>
          <w:highlight w:val="none"/>
        </w:rPr>
        <w:t xml:space="preserve">三、投标文件</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8.编制投标文件的工具</w:t>
      </w:r>
      <w:r/>
    </w:p>
    <w:p>
      <w:pPr>
        <w:ind w:firstLine="480"/>
        <w:spacing w:line="360" w:lineRule="auto"/>
        <w:rPr>
          <w:rFonts w:hint="eastAsia" w:ascii="宋体" w:hAnsi="宋体"/>
          <w:sz w:val="24"/>
          <w:highlight w:val="none"/>
        </w:rPr>
      </w:pPr>
      <w:r>
        <w:rPr>
          <w:rFonts w:hint="eastAsia" w:ascii="宋体" w:hAnsi="宋体"/>
          <w:sz w:val="24"/>
          <w:highlight w:val="none"/>
        </w:rPr>
        <w:t xml:space="preserve">8.1 投标人须通过《“苏采云”系统供应商操作手册》中指定的政府采购客户端工具在线制作并提交响应文件。</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9.投标文件语言及度量衡单位</w:t>
      </w:r>
      <w:r/>
    </w:p>
    <w:p>
      <w:pPr>
        <w:ind w:firstLine="480"/>
        <w:spacing w:line="360" w:lineRule="auto"/>
        <w:rPr>
          <w:rFonts w:hint="eastAsia" w:ascii="宋体" w:hAnsi="宋体"/>
          <w:sz w:val="24"/>
          <w:highlight w:val="none"/>
        </w:rPr>
      </w:pPr>
      <w:r>
        <w:rPr>
          <w:rFonts w:hint="eastAsia" w:ascii="宋体" w:hAnsi="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9.2 投标文件中所使用的计量单位除招标文件中另有特殊规定外，一律使用法定计量单位。</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10.投标文件的构成</w:t>
      </w:r>
      <w:r/>
    </w:p>
    <w:p>
      <w:pPr>
        <w:pStyle w:val="1700"/>
        <w:ind w:firstLine="425"/>
        <w:spacing w:line="360" w:lineRule="auto"/>
        <w:widowControl/>
        <w:rPr>
          <w:rFonts w:hint="eastAsia" w:ascii="宋体" w:hAnsi="宋体"/>
          <w:sz w:val="24"/>
          <w:highlight w:val="none"/>
        </w:rPr>
      </w:pPr>
      <w:r>
        <w:rPr>
          <w:rFonts w:hint="eastAsia" w:ascii="宋体" w:hAnsi="宋体"/>
          <w:sz w:val="24"/>
          <w:highlight w:val="none"/>
        </w:rPr>
        <w:t xml:space="preserve">10.1 投标文件分为资格部分、商务部分、技术部分和价格部分。</w:t>
      </w:r>
      <w:r/>
    </w:p>
    <w:p>
      <w:pPr>
        <w:pStyle w:val="1700"/>
        <w:ind w:firstLine="425"/>
        <w:spacing w:line="360" w:lineRule="auto"/>
        <w:widowControl/>
        <w:rPr>
          <w:rFonts w:hint="eastAsia" w:ascii="宋体" w:hAnsi="宋体"/>
          <w:sz w:val="24"/>
          <w:highlight w:val="none"/>
        </w:rPr>
      </w:pPr>
      <w:r>
        <w:rPr>
          <w:rFonts w:hint="eastAsia" w:ascii="宋体" w:hAnsi="宋体"/>
          <w:sz w:val="24"/>
          <w:highlight w:val="none"/>
        </w:rPr>
        <w:t xml:space="preserve">10.2 资格部分系指投标人提交的证明其有资格参加投标的文件。</w:t>
      </w:r>
      <w:r/>
    </w:p>
    <w:p>
      <w:pPr>
        <w:pStyle w:val="1700"/>
        <w:ind w:firstLine="425"/>
        <w:spacing w:line="360" w:lineRule="auto"/>
        <w:widowControl/>
        <w:rPr>
          <w:rFonts w:hint="eastAsia" w:ascii="宋体" w:hAnsi="宋体"/>
          <w:sz w:val="24"/>
          <w:highlight w:val="none"/>
        </w:rPr>
      </w:pPr>
      <w:r>
        <w:rPr>
          <w:rFonts w:hint="eastAsia" w:ascii="宋体" w:hAnsi="宋体"/>
          <w:sz w:val="24"/>
          <w:highlight w:val="none"/>
        </w:rPr>
        <w:t xml:space="preserve">10.2 商务部分系指投标人提交的证明其中标后有能力履行合同的文件。</w:t>
      </w:r>
      <w:r/>
    </w:p>
    <w:p>
      <w:pPr>
        <w:pStyle w:val="1700"/>
        <w:ind w:firstLine="425"/>
        <w:spacing w:line="360" w:lineRule="auto"/>
        <w:widowControl/>
        <w:rPr>
          <w:rFonts w:hint="eastAsia" w:ascii="宋体" w:hAnsi="宋体"/>
          <w:sz w:val="24"/>
          <w:highlight w:val="none"/>
        </w:rPr>
      </w:pPr>
      <w:r>
        <w:rPr>
          <w:rFonts w:hint="eastAsia" w:ascii="宋体" w:hAnsi="宋体"/>
          <w:sz w:val="24"/>
          <w:highlight w:val="none"/>
        </w:rPr>
        <w:t xml:space="preserve">10.3 技术部分系指投标人提交的能够证明投标人提供的货物（服务）符合招标文件规定的文件。</w:t>
      </w:r>
      <w:r/>
    </w:p>
    <w:p>
      <w:pPr>
        <w:pStyle w:val="1700"/>
        <w:ind w:firstLine="425"/>
        <w:spacing w:line="360" w:lineRule="auto"/>
        <w:widowControl/>
        <w:rPr>
          <w:rFonts w:hint="eastAsia" w:ascii="宋体" w:hAnsi="宋体"/>
          <w:sz w:val="24"/>
          <w:highlight w:val="none"/>
        </w:rPr>
      </w:pPr>
      <w:r>
        <w:rPr>
          <w:rFonts w:hint="eastAsia" w:ascii="宋体" w:hAnsi="宋体"/>
          <w:sz w:val="24"/>
          <w:highlight w:val="none"/>
        </w:rPr>
        <w:t xml:space="preserve">10.4 具体填写格式详见招标文件第六部分。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11．投标文件的编制</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11.2 </w:t>
      </w:r>
      <w:r>
        <w:rPr>
          <w:rFonts w:hint="eastAsia" w:ascii="宋体" w:hAnsi="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11.4 </w:t>
      </w:r>
      <w:r>
        <w:rPr>
          <w:rFonts w:hint="eastAsia" w:ascii="宋体" w:hAnsi="宋体"/>
          <w:b/>
          <w:sz w:val="24"/>
          <w:highlight w:val="none"/>
        </w:rPr>
        <w:t xml:space="preserve">投标人必须保证投标文件所提供的全部资料合法、真实、可靠。</w:t>
      </w:r>
      <w:r/>
    </w:p>
    <w:p>
      <w:pPr>
        <w:ind w:firstLine="446"/>
        <w:spacing w:before="240" w:after="240"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b/>
          <w:sz w:val="30"/>
          <w:highlight w:val="none"/>
        </w:rPr>
        <w:t xml:space="preserve">12．投标保证金</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12.1 本项目不收投标保证金。</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13．投标有效期</w:t>
      </w:r>
      <w:r/>
    </w:p>
    <w:p>
      <w:pPr>
        <w:ind w:firstLine="480"/>
        <w:spacing w:line="360" w:lineRule="auto"/>
        <w:rPr>
          <w:rFonts w:hint="eastAsia" w:ascii="宋体" w:hAnsi="宋体"/>
          <w:sz w:val="24"/>
          <w:highlight w:val="none"/>
        </w:rPr>
      </w:pPr>
      <w:r>
        <w:rPr>
          <w:rFonts w:hint="eastAsia" w:ascii="宋体" w:hAnsi="宋体"/>
          <w:sz w:val="24"/>
          <w:highlight w:val="none"/>
        </w:rPr>
        <w:t xml:space="preserve">13.1 投标有效期为：投标文件自</w:t>
      </w:r>
      <w:r>
        <w:rPr>
          <w:rFonts w:hint="eastAsia" w:ascii="宋体" w:hAnsi="宋体" w:cs="宋体"/>
          <w:sz w:val="24"/>
          <w:szCs w:val="28"/>
          <w:highlight w:val="none"/>
        </w:rPr>
        <w:t xml:space="preserve">提交投标文件截止时间</w:t>
      </w:r>
      <w:r>
        <w:rPr>
          <w:rFonts w:hint="eastAsia" w:ascii="宋体" w:hAnsi="宋体"/>
          <w:sz w:val="24"/>
          <w:highlight w:val="none"/>
        </w:rPr>
        <w:t xml:space="preserve">之日起</w:t>
      </w:r>
      <w:r>
        <w:rPr>
          <w:rFonts w:hint="eastAsia" w:ascii="宋体" w:hAnsi="宋体"/>
          <w:b/>
          <w:sz w:val="24"/>
          <w:highlight w:val="none"/>
        </w:rPr>
        <w:t xml:space="preserve">90天</w:t>
      </w:r>
      <w:r>
        <w:rPr>
          <w:rFonts w:hint="eastAsia" w:ascii="宋体" w:hAnsi="宋体"/>
          <w:sz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sz w:val="24"/>
          <w:highlight w:val="none"/>
        </w:rPr>
      </w:pPr>
      <w:r>
        <w:rPr>
          <w:rFonts w:hint="eastAsia" w:ascii="宋体" w:hAnsi="宋体"/>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highlight w:val="none"/>
        </w:rPr>
      </w:pPr>
      <w:r>
        <w:rPr>
          <w:rFonts w:hint="eastAsia" w:ascii="宋体" w:hAnsi="宋体"/>
          <w:b/>
          <w:sz w:val="30"/>
          <w:highlight w:val="none"/>
        </w:rPr>
        <w:t xml:space="preserve">14.投标文件的式样和签署</w:t>
      </w:r>
      <w:r/>
    </w:p>
    <w:p>
      <w:pPr>
        <w:ind w:firstLine="420"/>
        <w:spacing w:line="360" w:lineRule="auto"/>
        <w:rPr>
          <w:rFonts w:hint="eastAsia" w:ascii="宋体" w:hAnsi="宋体"/>
          <w:sz w:val="24"/>
          <w:highlight w:val="none"/>
        </w:rPr>
      </w:pPr>
      <w:r>
        <w:rPr>
          <w:rFonts w:hint="eastAsia" w:ascii="宋体" w:hAnsi="宋体"/>
          <w:sz w:val="24"/>
          <w:highlight w:val="none"/>
        </w:rPr>
        <w:t xml:space="preserve">14.1 投标人应通过响应文件制作软件使用数字认证证书对投标文件进行合成、电子签章及加密打包。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15．投标文件的提交</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15.1 投标文件提交</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宋体" w:hAnsi="宋体"/>
          <w:b/>
          <w:sz w:val="24"/>
          <w:highlight w:val="none"/>
          <w:u w:val="single"/>
        </w:rPr>
        <w:t xml:space="preserve">时间以电子交易平台时间为准。</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15.1.2 </w:t>
      </w:r>
      <w:r>
        <w:rPr>
          <w:rFonts w:hint="eastAsia" w:ascii="宋体" w:hAnsi="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highlight w:val="none"/>
          <w:u w:val="single"/>
        </w:rPr>
      </w:pPr>
      <w:r>
        <w:rPr>
          <w:rFonts w:hint="eastAsia" w:ascii="宋体" w:hAnsi="宋体"/>
          <w:sz w:val="24"/>
          <w:highlight w:val="none"/>
        </w:rPr>
        <w:t xml:space="preserve">15.1.3 </w:t>
      </w:r>
      <w:r>
        <w:rPr>
          <w:rFonts w:hint="eastAsia" w:ascii="宋体" w:hAnsi="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highlight w:val="none"/>
          <w:u w:val="single"/>
        </w:rPr>
      </w:pPr>
      <w:r>
        <w:rPr>
          <w:rFonts w:hint="eastAsia" w:ascii="宋体" w:hAnsi="宋体"/>
          <w:sz w:val="24"/>
          <w:highlight w:val="none"/>
        </w:rPr>
        <w:t xml:space="preserve">15.1.4</w:t>
      </w:r>
      <w:r>
        <w:rPr>
          <w:rFonts w:hint="eastAsia" w:ascii="宋体" w:hAnsi="宋体"/>
          <w:b/>
          <w:sz w:val="24"/>
          <w:highlight w:val="none"/>
          <w:u w:val="single"/>
        </w:rPr>
        <w:t xml:space="preserve">提交完成后至解密前，</w:t>
      </w:r>
      <w:r>
        <w:rPr>
          <w:rFonts w:hint="eastAsia" w:ascii="宋体" w:hAnsi="宋体"/>
          <w:b/>
          <w:sz w:val="24"/>
          <w:szCs w:val="20"/>
          <w:highlight w:val="none"/>
          <w:u w:val="single"/>
        </w:rPr>
        <w:t xml:space="preserve">投标人</w:t>
      </w:r>
      <w:r>
        <w:rPr>
          <w:rFonts w:hint="eastAsia" w:ascii="宋体" w:hAnsi="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15.1.5因不可抗力事件造成的投标文件的损坏、丢失的，采购代理机构不承担责任。</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highlight w:val="none"/>
        </w:rPr>
        <w:t xml:space="preserve">原公告媒体</w:t>
      </w:r>
      <w:r>
        <w:rPr>
          <w:rFonts w:hint="eastAsia" w:ascii="宋体" w:hAnsi="宋体"/>
          <w:color w:val="000000"/>
          <w:sz w:val="24"/>
          <w:highlight w:val="none"/>
        </w:rPr>
        <w:t xml:space="preserve">上发布公告。投标人应及时自行登录系统查看相应内容。</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16．投标文件的补充、修改或者撤回</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16.1 </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投标人可以对所</w:t>
      </w:r>
      <w:r>
        <w:rPr>
          <w:rFonts w:hint="eastAsia" w:ascii="宋体" w:hAnsi="宋体"/>
          <w:color w:val="000000"/>
          <w:sz w:val="24"/>
          <w:highlight w:val="none"/>
        </w:rPr>
        <w:t xml:space="preserve">提交</w:t>
      </w:r>
      <w:r>
        <w:rPr>
          <w:rFonts w:ascii="宋体" w:hAnsi="宋体"/>
          <w:color w:val="000000"/>
          <w:sz w:val="24"/>
          <w:highlight w:val="none"/>
        </w:rPr>
        <w:t xml:space="preserve">的投标文件进行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16.2 投标人在提交截止时间前需要对投标文件进行补充、修改的，应当使用响应文件制作软件重新制作并提交。</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16.3 在提交截止时间之后，投标人不得对其投标文件作任何修改或撤回。</w:t>
      </w:r>
      <w:r/>
    </w:p>
    <w:p>
      <w:pPr>
        <w:pStyle w:val="693"/>
        <w:ind w:firstLine="480"/>
        <w:jc w:val="left"/>
        <w:keepLines w:val="0"/>
        <w:keepNext w:val="0"/>
        <w:spacing w:before="0" w:after="0" w:line="360" w:lineRule="auto"/>
        <w:rPr>
          <w:rFonts w:hint="eastAsia" w:ascii="宋体" w:hAnsi="宋体"/>
          <w:b w:val="0"/>
          <w:color w:val="000000"/>
          <w:sz w:val="24"/>
          <w:szCs w:val="24"/>
          <w:highlight w:val="none"/>
        </w:rPr>
      </w:pPr>
      <w:r>
        <w:rPr>
          <w:rFonts w:hint="eastAsia" w:ascii="宋体" w:hAnsi="宋体"/>
          <w:b w:val="0"/>
          <w:color w:val="000000"/>
          <w:sz w:val="24"/>
          <w:szCs w:val="24"/>
          <w:highlight w:val="none"/>
        </w:rPr>
        <w:t xml:space="preserve">16.4 在提交截止时间至招标文件中规定的投标有效期满之间，投标人不得撤回其投标。</w:t>
      </w:r>
      <w:r/>
    </w:p>
    <w:p>
      <w:pPr>
        <w:pStyle w:val="693"/>
        <w:ind w:firstLine="643"/>
        <w:jc w:val="center"/>
        <w:keepLines w:val="0"/>
        <w:keepNext w:val="0"/>
        <w:spacing w:before="200" w:after="200" w:line="360" w:lineRule="auto"/>
        <w:rPr>
          <w:rFonts w:hint="eastAsia" w:ascii="宋体" w:hAnsi="宋体"/>
          <w:szCs w:val="32"/>
          <w:highlight w:val="none"/>
        </w:rPr>
      </w:pPr>
      <w:r>
        <w:rPr>
          <w:rFonts w:hint="eastAsia" w:ascii="宋体" w:hAnsi="宋体"/>
          <w:szCs w:val="32"/>
          <w:highlight w:val="none"/>
        </w:rPr>
        <w:t xml:space="preserve">五、开标及评标</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17．开标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17.1 采购代理机构将按招标文件规定的时间、地点主持开标。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17.2 投标人应当在开标前做好充分准备，使用制作该投标文件的同一数字认证证书准时参加开标。</w:t>
      </w:r>
      <w:r/>
    </w:p>
    <w:p>
      <w:pPr>
        <w:ind w:left="1"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17.3 投标人不足3家，不进入解密程序。</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17.4</w:t>
      </w:r>
      <w:r>
        <w:rPr>
          <w:rFonts w:hint="eastAsia" w:ascii="宋体" w:hAnsi="宋体"/>
          <w:sz w:val="24"/>
          <w:highlight w:val="none"/>
        </w:rPr>
        <w:t xml:space="preserve"> 开标时，采购代理机构将在系统内发出解密的指令，投标人自行实施解密，限定在主持人发布解密指令后</w:t>
      </w:r>
      <w:r>
        <w:rPr>
          <w:rFonts w:hint="eastAsia" w:ascii="宋体" w:hAnsi="宋体"/>
          <w:color w:val="0000ff"/>
          <w:sz w:val="24"/>
          <w:highlight w:val="none"/>
          <w:u w:val="single"/>
        </w:rPr>
        <w:t xml:space="preserve">30</w:t>
      </w:r>
      <w:r>
        <w:rPr>
          <w:rFonts w:hint="eastAsia" w:ascii="宋体" w:hAnsi="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highlight w:val="none"/>
        </w:rPr>
      </w:pPr>
      <w:r>
        <w:rPr>
          <w:rFonts w:hint="eastAsia" w:ascii="宋体" w:hAnsi="宋体"/>
          <w:color w:val="000000"/>
          <w:sz w:val="24"/>
          <w:highlight w:val="none"/>
        </w:rPr>
        <w:t xml:space="preserve">17.</w:t>
      </w:r>
      <w:r>
        <w:rPr>
          <w:rFonts w:hint="eastAsia" w:ascii="宋体" w:hAnsi="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highlight w:val="none"/>
        </w:rPr>
        <w:t xml:space="preserve">若解密成功的投标人不足三家，不进入后续程序。</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17.6本项目在限定的解密时间内，只要有任一家投标人解密成功，即视为电子交易平台运行无故障。</w:t>
      </w:r>
      <w:r/>
    </w:p>
    <w:p>
      <w:pPr>
        <w:ind w:left="1" w:firstLine="480"/>
        <w:spacing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color w:val="000000"/>
          <w:sz w:val="24"/>
          <w:highlight w:val="none"/>
        </w:rPr>
        <w:t xml:space="preserve">17.7 </w:t>
      </w:r>
      <w:r>
        <w:rPr>
          <w:rFonts w:hint="eastAsia" w:ascii="宋体" w:hAnsi="宋体"/>
          <w:sz w:val="24"/>
          <w:highlight w:val="none"/>
        </w:rPr>
        <w:t xml:space="preserve">电子投标文件解密全部完成后，按</w:t>
      </w:r>
      <w:r>
        <w:rPr>
          <w:rFonts w:hint="eastAsia" w:ascii="宋体" w:hAnsi="宋体"/>
          <w:b/>
          <w:sz w:val="24"/>
          <w:highlight w:val="none"/>
        </w:rPr>
        <w:t xml:space="preserve">投标文件解密成功顺序</w:t>
      </w:r>
      <w:r>
        <w:rPr>
          <w:rFonts w:hint="eastAsia" w:ascii="宋体" w:hAnsi="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17.8 </w:t>
      </w:r>
      <w:r>
        <w:rPr>
          <w:rFonts w:hint="eastAsia" w:ascii="宋体" w:hAnsi="宋体"/>
          <w:sz w:val="24"/>
          <w:highlight w:val="none"/>
        </w:rPr>
        <w:t xml:space="preserve">电子交易平台自动记录开标过程，由参加开标的各投标人代表和相关工作人员确认开标结果。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17.9</w:t>
      </w:r>
      <w:r>
        <w:rPr>
          <w:rFonts w:hint="eastAsia" w:ascii="宋体" w:hAnsi="宋体"/>
          <w:sz w:val="24"/>
          <w:highlight w:val="non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17.10</w:t>
      </w:r>
      <w:r>
        <w:rPr>
          <w:rFonts w:hint="eastAsia" w:ascii="宋体" w:hAnsi="宋体"/>
          <w:sz w:val="24"/>
          <w:highlight w:val="none"/>
        </w:rPr>
        <w:t xml:space="preserve"> 投标人须配合开标工作，否则一切后果由投标人自行承担。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18.投标人资格审查</w:t>
      </w:r>
      <w:r/>
    </w:p>
    <w:p>
      <w:pPr>
        <w:pStyle w:val="704"/>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18.1 开标结束后，采购人或者采购代理机构将依法对投标人的资格进行审查。</w:t>
      </w:r>
      <w:r>
        <w:rPr>
          <w:rFonts w:hint="eastAsia" w:ascii="宋体" w:hAnsi="宋体"/>
          <w:b/>
          <w:color w:val="000000"/>
          <w:sz w:val="24"/>
          <w:highlight w:val="none"/>
        </w:rPr>
        <w:t xml:space="preserve">合格投标人不足3家的，不进入后续程序。</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19．评标委员会组成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spacing w:line="360" w:lineRule="auto"/>
        <w:rPr>
          <w:rFonts w:hint="eastAsia" w:ascii="宋体" w:hAnsi="宋体"/>
          <w:sz w:val="24"/>
          <w:highlight w:val="none"/>
        </w:rPr>
      </w:pPr>
      <w:r>
        <w:rPr>
          <w:rFonts w:hint="eastAsia" w:ascii="宋体" w:hAnsi="宋体"/>
          <w:sz w:val="24"/>
          <w:highlight w:val="none"/>
        </w:rPr>
        <w:t xml:space="preserve">（一）采购预算金额在1000万元以上；</w:t>
      </w:r>
      <w:r/>
    </w:p>
    <w:p>
      <w:pPr>
        <w:ind w:firstLine="480"/>
        <w:spacing w:line="360" w:lineRule="auto"/>
        <w:rPr>
          <w:rFonts w:hint="eastAsia" w:ascii="宋体" w:hAnsi="宋体"/>
          <w:sz w:val="24"/>
          <w:highlight w:val="none"/>
        </w:rPr>
      </w:pPr>
      <w:r>
        <w:rPr>
          <w:rFonts w:hint="eastAsia" w:ascii="宋体" w:hAnsi="宋体"/>
          <w:sz w:val="24"/>
          <w:highlight w:val="none"/>
        </w:rPr>
        <w:t xml:space="preserve">（二）技术复杂；</w:t>
      </w:r>
      <w:r/>
    </w:p>
    <w:p>
      <w:pPr>
        <w:ind w:firstLine="480"/>
        <w:spacing w:line="360" w:lineRule="auto"/>
        <w:rPr>
          <w:rFonts w:hint="eastAsia" w:ascii="宋体" w:hAnsi="宋体"/>
          <w:sz w:val="24"/>
          <w:highlight w:val="none"/>
        </w:rPr>
      </w:pPr>
      <w:r>
        <w:rPr>
          <w:rFonts w:hint="eastAsia" w:ascii="宋体" w:hAnsi="宋体"/>
          <w:sz w:val="24"/>
          <w:highlight w:val="none"/>
        </w:rPr>
        <w:t xml:space="preserve">（三）社会影响较大。</w:t>
      </w:r>
      <w:r/>
    </w:p>
    <w:p>
      <w:pPr>
        <w:ind w:firstLine="480"/>
        <w:spacing w:line="360" w:lineRule="auto"/>
        <w:rPr>
          <w:rFonts w:hint="eastAsia" w:ascii="宋体" w:hAnsi="宋体"/>
          <w:sz w:val="24"/>
          <w:highlight w:val="none"/>
        </w:rPr>
      </w:pPr>
      <w:r>
        <w:rPr>
          <w:rFonts w:hint="eastAsia" w:ascii="宋体" w:hAnsi="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highlight w:val="none"/>
        </w:rPr>
      </w:pPr>
      <w:r>
        <w:rPr>
          <w:rFonts w:hint="eastAsia" w:ascii="宋体" w:hAnsi="宋体"/>
          <w:sz w:val="24"/>
          <w:highlight w:val="none"/>
        </w:rPr>
        <w:t xml:space="preserve">评标委员会成员名单在评标结果公告前应当保密。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20.投标人符合性审查</w:t>
      </w:r>
      <w:r/>
    </w:p>
    <w:p>
      <w:pPr>
        <w:pStyle w:val="704"/>
        <w:ind w:firstLine="480"/>
        <w:spacing w:line="360" w:lineRule="auto"/>
        <w:rPr>
          <w:rFonts w:hint="eastAsia" w:ascii="宋体" w:hAnsi="宋体"/>
          <w:b/>
          <w:sz w:val="24"/>
          <w:highlight w:val="none"/>
        </w:rPr>
      </w:pPr>
      <w:r>
        <w:rPr>
          <w:rFonts w:hint="eastAsia" w:ascii="宋体" w:hAnsi="宋体"/>
          <w:sz w:val="24"/>
          <w:highlight w:val="none"/>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highlight w:val="none"/>
        </w:rPr>
        <w:t xml:space="preserve">符合性审查合格投标人不足3家的，不进入详细评审环节。</w:t>
      </w:r>
      <w:r/>
    </w:p>
    <w:p>
      <w:pPr>
        <w:pStyle w:val="693"/>
        <w:ind w:firstLine="480"/>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20.2 投标文件澄清</w:t>
      </w:r>
      <w:r/>
    </w:p>
    <w:p>
      <w:pPr>
        <w:ind w:firstLine="480"/>
        <w:spacing w:line="360" w:lineRule="auto"/>
        <w:rPr>
          <w:rFonts w:hint="eastAsia" w:ascii="宋体" w:hAnsi="宋体"/>
          <w:sz w:val="24"/>
          <w:highlight w:val="none"/>
        </w:rPr>
      </w:pPr>
      <w:r>
        <w:rPr>
          <w:rFonts w:hint="eastAsia" w:ascii="宋体" w:hAnsi="宋体"/>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20.2.2投标人的澄清应登录电子交易平台进入“澄清事项”模块进行。</w:t>
      </w:r>
      <w:r/>
    </w:p>
    <w:p>
      <w:pPr>
        <w:ind w:firstLine="480"/>
        <w:spacing w:line="360" w:lineRule="auto"/>
        <w:rPr>
          <w:rFonts w:hint="eastAsia" w:ascii="宋体" w:hAnsi="宋体"/>
          <w:b/>
          <w:sz w:val="24"/>
          <w:highlight w:val="none"/>
        </w:rPr>
      </w:pPr>
      <w:r>
        <w:rPr>
          <w:rFonts w:hint="eastAsia" w:ascii="宋体" w:hAnsi="宋体"/>
          <w:sz w:val="24"/>
          <w:highlight w:val="none"/>
        </w:rPr>
        <w:t xml:space="preserve">20.3 开标至评标结束期间，投标人应保持系统在线，如因</w:t>
      </w:r>
      <w:r>
        <w:rPr>
          <w:rFonts w:hint="eastAsia" w:ascii="宋体" w:hAnsi="宋体"/>
          <w:b/>
          <w:bCs/>
          <w:sz w:val="24"/>
          <w:highlight w:val="none"/>
        </w:rPr>
        <w:t xml:space="preserve">投标人自身原因</w:t>
      </w:r>
      <w:r>
        <w:rPr>
          <w:rFonts w:hint="eastAsia" w:ascii="宋体" w:hAnsi="宋体"/>
          <w:b/>
          <w:sz w:val="24"/>
          <w:highlight w:val="none"/>
        </w:rPr>
        <w:t xml:space="preserve">未在规定时间内按评标委员会要求进行澄清、说明或者补正的，一切后果由投标人自行承担。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21．无效投标的情形</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21.1 投标人存在下列情况之一的，其投标无效：　</w:t>
      </w:r>
      <w:r/>
    </w:p>
    <w:p>
      <w:pPr>
        <w:ind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（1）投标文件未按招标文件要求进行有效签章的；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（2）报价超过招标文件中规定的预算金额或最高限价的；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（3）投标文件未通过资格性或符合性审查的；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（4）采购人拟采购的产品属于政府强制采购的节能产品品目清单范围的，投标人未按招标文件要求提供国家确定的认证机构出具的、处于有效期之内的节能产品认证证书的；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（5）投标文件含有采购人不能接受的附加条件的;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（7）投标人对根据修正原则修正后的报价不确认的；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（8）投标文件中提供了虚假或失实资料的；</w:t>
      </w:r>
      <w:r/>
    </w:p>
    <w:p>
      <w:pPr>
        <w:ind w:left="1" w:firstLine="482"/>
        <w:spacing w:line="360" w:lineRule="auto"/>
        <w:rPr>
          <w:rFonts w:hint="eastAsia" w:ascii="宋体" w:hAnsi="宋体"/>
          <w:b/>
          <w:bCs/>
          <w:sz w:val="24"/>
          <w:highlight w:val="none"/>
          <w:u w:val="single"/>
        </w:rPr>
      </w:pPr>
      <w:r>
        <w:rPr>
          <w:rFonts w:hint="eastAsia" w:ascii="宋体" w:hAnsi="宋体"/>
          <w:b/>
          <w:bCs/>
          <w:sz w:val="24"/>
          <w:highlight w:val="none"/>
          <w:u w:val="single"/>
        </w:rPr>
        <w:t xml:space="preserve">（9）不同投标人的电子投标文件出自同一台电脑；</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（10）投标人存在串通投标情形的；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1）为本项目提供整体设计、规范编制或者项目管理、监理、检测等服务的；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2）不同投标人的法定代表人或单位负责人为同一个人或者存在直接控股、管理关系的；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（13）投标人被“信用中国”网站（www.creditchina.gov.cn）、中国政府采购网（www.ccgp.gov.cn）列入失信被执行人、重大税收违法案件当事人名单、政府采购严重违法失信行为记录名单的；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（14）技术部分负偏离程度过大或过多，经评委会认定影响采购人实际使用的；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（15）投标人在报价时采用选择性报价的；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（16）《中小企业声明函》填写不实的。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（17）如有委托代理人，未提供投标人为其缴纳社保证明材料的； </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8）投标文件不满足招标文件实质性要求的；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9）法律、法规、规章（适用本市的）及省级以上规范性文件（适用本市的）规定的其他无效情形。</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22. 串通投标的情形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22.1 有下列情形之一的，视为投标人串通投标，投标无效：</w:t>
      </w:r>
      <w:r/>
    </w:p>
    <w:p>
      <w:pPr>
        <w:ind w:firstLine="480"/>
        <w:spacing w:line="360" w:lineRule="auto"/>
        <w:rPr>
          <w:rFonts w:hint="eastAsia" w:ascii="宋体" w:hAnsi="宋体"/>
          <w:sz w:val="24"/>
          <w:highlight w:val="none"/>
        </w:rPr>
      </w:pPr>
      <w:r>
        <w:rPr>
          <w:rFonts w:hint="eastAsia" w:ascii="宋体" w:hAnsi="宋体"/>
          <w:sz w:val="24"/>
          <w:highlight w:val="none"/>
        </w:rPr>
        <w:t xml:space="preserve">（1）不同投标人的投标文件由同一单位或者个人编制；</w:t>
      </w:r>
      <w:r>
        <w:rPr>
          <w:rFonts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（2）不同投标人委托同一单位或者个人办理投标事宜；</w:t>
      </w:r>
      <w:r/>
    </w:p>
    <w:p>
      <w:pPr>
        <w:ind w:firstLine="480"/>
        <w:spacing w:line="360" w:lineRule="auto"/>
        <w:rPr>
          <w:rFonts w:hint="eastAsia" w:ascii="宋体" w:hAnsi="宋体"/>
          <w:sz w:val="24"/>
          <w:highlight w:val="none"/>
        </w:rPr>
      </w:pPr>
      <w:r>
        <w:rPr>
          <w:rFonts w:hint="eastAsia" w:ascii="宋体" w:hAnsi="宋体"/>
          <w:sz w:val="24"/>
          <w:highlight w:val="none"/>
        </w:rPr>
        <w:t xml:space="preserve">（3）不同投标人的投标文件载明的项目管理成员或者联系人员为同一人；</w:t>
      </w:r>
      <w:r/>
    </w:p>
    <w:p>
      <w:pPr>
        <w:ind w:firstLine="480"/>
        <w:spacing w:line="360" w:lineRule="auto"/>
        <w:rPr>
          <w:rFonts w:hint="eastAsia" w:ascii="宋体" w:hAnsi="宋体"/>
          <w:sz w:val="24"/>
          <w:highlight w:val="none"/>
        </w:rPr>
      </w:pPr>
      <w:r>
        <w:rPr>
          <w:rFonts w:hint="eastAsia" w:ascii="宋体" w:hAnsi="宋体"/>
          <w:sz w:val="24"/>
          <w:highlight w:val="none"/>
        </w:rPr>
        <w:t xml:space="preserve">（4）不同投标人的投标文件异常一致或者投标报价呈规律性差异；</w:t>
      </w:r>
      <w:r/>
    </w:p>
    <w:p>
      <w:pPr>
        <w:ind w:firstLine="480"/>
        <w:spacing w:line="360" w:lineRule="auto"/>
        <w:rPr>
          <w:rFonts w:hint="eastAsia" w:ascii="宋体" w:hAnsi="宋体"/>
          <w:highlight w:val="none"/>
        </w:rPr>
      </w:pPr>
      <w:r>
        <w:rPr>
          <w:rFonts w:hint="eastAsia" w:ascii="宋体" w:hAnsi="宋体"/>
          <w:sz w:val="24"/>
          <w:highlight w:val="none"/>
        </w:rPr>
        <w:t xml:space="preserve">（5）不同投标人的投标文件相互混装。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23.投标文件详细评审</w:t>
      </w:r>
      <w:r/>
    </w:p>
    <w:p>
      <w:pPr>
        <w:pStyle w:val="704"/>
        <w:ind w:firstLine="480"/>
        <w:spacing w:line="360" w:lineRule="auto"/>
        <w:rPr>
          <w:rFonts w:hint="eastAsia" w:ascii="宋体" w:hAnsi="宋体"/>
          <w:highlight w:val="none"/>
        </w:rPr>
      </w:pPr>
      <w:r>
        <w:rPr>
          <w:rFonts w:hint="eastAsia" w:ascii="宋体" w:hAnsi="宋体"/>
          <w:sz w:val="24"/>
          <w:highlight w:val="none"/>
        </w:rPr>
        <w:t xml:space="preserve">23.1 评标委员会将按照招标文件第五部分“评标办法和标准”第8项规定，对符合性审查合格的投标文件进行商务、技术和价格评估，综合比较与评价。</w:t>
      </w:r>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24.评标过程的保密</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highlight w:val="none"/>
          <w:u w:val="single"/>
        </w:rPr>
      </w:pPr>
      <w:r>
        <w:rPr>
          <w:rFonts w:hint="eastAsia" w:ascii="宋体" w:hAnsi="宋体"/>
          <w:sz w:val="24"/>
          <w:highlight w:val="none"/>
        </w:rPr>
        <w:t xml:space="preserve">24.2 </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25．废标的情形</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25.1 出现下列情形之一的，将予废标：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（2）出现影响采购公正的违法、违规行为的；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（3）投标人的报价均超过了采购预算，采购人不能支付的；</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（4）因重大变故，采购任务取消的；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废标后，采购人应当将废标理由通知所有投标人。</w:t>
      </w:r>
      <w:r/>
    </w:p>
    <w:p>
      <w:pPr>
        <w:pStyle w:val="693"/>
        <w:jc w:val="center"/>
        <w:keepLines w:val="0"/>
        <w:keepNext w:val="0"/>
        <w:spacing w:before="200" w:after="200" w:line="360" w:lineRule="auto"/>
        <w:rPr>
          <w:rFonts w:hint="eastAsia" w:ascii="宋体" w:hAnsi="宋体"/>
          <w:highlight w:val="none"/>
        </w:rPr>
      </w:pPr>
      <w:r>
        <w:rPr>
          <w:rFonts w:hint="eastAsia" w:ascii="宋体" w:hAnsi="宋体"/>
          <w:highlight w:val="none"/>
        </w:rPr>
        <w:t xml:space="preserve">六、确定结果</w:t>
      </w:r>
      <w:r/>
    </w:p>
    <w:p>
      <w:pPr>
        <w:ind w:firstLine="446"/>
        <w:spacing w:line="360" w:lineRule="auto"/>
        <w:rPr>
          <w:rFonts w:hint="eastAsia" w:ascii="宋体" w:hAnsi="宋体"/>
          <w:b/>
          <w:bCs/>
          <w:sz w:val="30"/>
          <w:szCs w:val="32"/>
          <w:highlight w:val="none"/>
        </w:rPr>
      </w:pPr>
      <w:r>
        <w:rPr>
          <w:rFonts w:hint="eastAsia" w:ascii="宋体" w:hAnsi="宋体"/>
          <w:b/>
          <w:bCs/>
          <w:sz w:val="30"/>
          <w:szCs w:val="32"/>
          <w:highlight w:val="none"/>
        </w:rPr>
        <w:t xml:space="preserve">26.确定中标人</w:t>
      </w:r>
      <w:r/>
    </w:p>
    <w:p>
      <w:pPr>
        <w:ind w:firstLine="480"/>
        <w:spacing w:line="360" w:lineRule="auto"/>
        <w:rPr>
          <w:rFonts w:hint="eastAsia" w:ascii="宋体" w:hAnsi="宋体"/>
          <w:sz w:val="24"/>
          <w:highlight w:val="none"/>
        </w:rPr>
      </w:pPr>
      <w:r>
        <w:rPr>
          <w:rFonts w:hint="eastAsia" w:ascii="宋体" w:hAnsi="宋体"/>
          <w:sz w:val="24"/>
          <w:highlight w:val="none"/>
        </w:rPr>
        <w:t xml:space="preserve">26.1采购代理机构在评标结束后2个工作日内将评标报告送采购人。</w:t>
      </w:r>
      <w:r/>
    </w:p>
    <w:p>
      <w:pPr>
        <w:ind w:firstLine="480"/>
        <w:spacing w:line="360" w:lineRule="auto"/>
        <w:rPr>
          <w:rFonts w:hint="eastAsia" w:ascii="宋体" w:hAnsi="宋体"/>
          <w:sz w:val="24"/>
          <w:highlight w:val="none"/>
        </w:rPr>
      </w:pPr>
      <w:r/>
      <w:bookmarkStart w:id="67" w:name="_Hlk132702541"/>
      <w:r/>
      <w:bookmarkStart w:id="68" w:name="_Hlk132702790"/>
      <w:r>
        <w:rPr>
          <w:rFonts w:hint="eastAsia" w:ascii="宋体" w:hAnsi="宋体"/>
          <w:sz w:val="24"/>
          <w:highlight w:val="none"/>
        </w:rPr>
        <w:t xml:space="preserve">26.</w:t>
      </w:r>
      <w:bookmarkEnd w:id="67"/>
      <w:r>
        <w:rPr>
          <w:rFonts w:hint="eastAsia" w:ascii="宋体" w:hAnsi="宋体"/>
          <w:sz w:val="24"/>
          <w:highlight w:val="none"/>
        </w:rPr>
        <w:t xml:space="preserve">2</w:t>
      </w:r>
      <w:bookmarkEnd w:id="68"/>
      <w:r>
        <w:rPr>
          <w:rFonts w:hint="eastAsia" w:ascii="宋体" w:hAnsi="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93"/>
        <w:jc w:val="center"/>
        <w:keepLines w:val="0"/>
        <w:keepNext w:val="0"/>
        <w:spacing w:before="200" w:after="200" w:line="360" w:lineRule="auto"/>
        <w:rPr>
          <w:rFonts w:hint="eastAsia" w:ascii="宋体" w:hAnsi="宋体"/>
          <w:szCs w:val="32"/>
          <w:highlight w:val="none"/>
        </w:rPr>
      </w:pPr>
      <w:r>
        <w:rPr>
          <w:rFonts w:hint="eastAsia" w:ascii="宋体" w:hAnsi="宋体"/>
          <w:highlight w:val="none"/>
        </w:rPr>
        <w:t xml:space="preserve">七、授予合同</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27．中标通知书</w:t>
      </w:r>
      <w:r/>
    </w:p>
    <w:p>
      <w:pPr>
        <w:pStyle w:val="693"/>
        <w:ind w:firstLine="470"/>
        <w:keepLines w:val="0"/>
        <w:keepNext w:val="0"/>
        <w:spacing w:before="0" w:after="0" w:line="360" w:lineRule="auto"/>
        <w:rPr>
          <w:rFonts w:hint="eastAsia" w:ascii="宋体" w:hAnsi="宋体"/>
          <w:b w:val="0"/>
          <w:sz w:val="24"/>
          <w:highlight w:val="none"/>
        </w:rPr>
      </w:pPr>
      <w:r>
        <w:rPr>
          <w:rFonts w:hint="eastAsia" w:ascii="宋体" w:hAnsi="宋体"/>
          <w:b w:val="0"/>
          <w:sz w:val="24"/>
          <w:highlight w:val="none"/>
        </w:rPr>
        <w:t xml:space="preserve">27.1 自中标人确定之日起2个工作日内，采购代理机构向中标人发出中标通知书，同时编制发布采购结果公告。</w:t>
      </w:r>
      <w:r/>
    </w:p>
    <w:p>
      <w:pPr>
        <w:pStyle w:val="693"/>
        <w:ind w:firstLine="470"/>
        <w:keepLines w:val="0"/>
        <w:keepNext w:val="0"/>
        <w:spacing w:before="0" w:after="0" w:line="360" w:lineRule="auto"/>
        <w:rPr>
          <w:rFonts w:hint="eastAsia" w:ascii="宋体" w:hAnsi="宋体"/>
          <w:b w:val="0"/>
          <w:sz w:val="24"/>
          <w:highlight w:val="none"/>
        </w:rPr>
      </w:pPr>
      <w:r>
        <w:rPr>
          <w:rFonts w:hint="eastAsia" w:ascii="宋体" w:hAnsi="宋体"/>
          <w:b w:val="0"/>
          <w:sz w:val="24"/>
          <w:highlight w:val="none"/>
        </w:rPr>
        <w:t xml:space="preserve">27.2中标通知书发出后，采购人不得违法改变中标结果，中标人无正当理由不得放弃中标。</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28.履约保证金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不收取</w:t>
      </w:r>
      <w:r>
        <w:rPr>
          <w:rFonts w:hint="eastAsia" w:ascii="宋体" w:hAnsi="宋体"/>
          <w:sz w:val="24"/>
          <w:highlight w:val="none"/>
          <w:u w:val="single"/>
        </w:rPr>
        <w:t xml:space="preserve"> </w:t>
      </w:r>
      <w:r>
        <w:rPr>
          <w:rFonts w:hint="eastAsia" w:ascii="宋体" w:hAnsi="宋体"/>
          <w:sz w:val="24"/>
          <w:highlight w:val="none"/>
        </w:rPr>
        <w:t xml:space="preserve">履约保证金。</w:t>
      </w:r>
      <w:r>
        <w:rPr>
          <w:rFonts w:ascii="宋体" w:hAnsi="宋体"/>
          <w:sz w:val="24"/>
          <w:highlight w:val="none"/>
        </w:rPr>
        <w:t xml:space="preserve">本项目中标供应商应提交政府采购合同金额</w:t>
      </w:r>
      <w:r>
        <w:rPr>
          <w:rFonts w:hint="eastAsia" w:ascii="宋体" w:hAnsi="宋体"/>
          <w:sz w:val="24"/>
          <w:highlight w:val="none"/>
          <w:u w:val="single"/>
        </w:rPr>
        <w:t xml:space="preserve"> / </w:t>
      </w:r>
      <w:r>
        <w:rPr>
          <w:rFonts w:ascii="宋体" w:hAnsi="宋体"/>
          <w:sz w:val="24"/>
          <w:highlight w:val="none"/>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highlight w:val="none"/>
        </w:rPr>
        <w:t xml:space="preserve">2023</w:t>
      </w:r>
      <w:r>
        <w:rPr>
          <w:rFonts w:ascii="宋体" w:hAnsi="宋体"/>
          <w:sz w:val="24"/>
          <w:highlight w:val="none"/>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29．签订合同</w:t>
      </w:r>
      <w:r/>
    </w:p>
    <w:p>
      <w:pPr>
        <w:ind w:firstLine="480"/>
        <w:spacing w:line="360" w:lineRule="auto"/>
        <w:rPr>
          <w:rFonts w:hint="eastAsia" w:ascii="宋体" w:hAnsi="宋体"/>
          <w:sz w:val="24"/>
          <w:highlight w:val="none"/>
        </w:rPr>
      </w:pPr>
      <w:r>
        <w:rPr>
          <w:rFonts w:hint="eastAsia" w:ascii="宋体" w:hAnsi="宋体"/>
          <w:sz w:val="24"/>
          <w:highlight w:val="none"/>
        </w:rPr>
        <w:t xml:space="preserve">29.1 采购人应当自中标通知书发出之日起</w:t>
      </w:r>
      <w:r>
        <w:rPr>
          <w:rFonts w:hint="eastAsia" w:ascii="宋体" w:hAnsi="宋体"/>
          <w:b/>
          <w:sz w:val="24"/>
          <w:highlight w:val="none"/>
          <w:u w:val="single"/>
        </w:rPr>
        <w:t xml:space="preserve">15</w:t>
      </w:r>
      <w:r>
        <w:rPr>
          <w:rFonts w:hint="eastAsia" w:ascii="宋体" w:hAnsi="宋体"/>
          <w:b/>
          <w:sz w:val="24"/>
          <w:highlight w:val="none"/>
        </w:rPr>
        <w:t xml:space="preserve">日</w:t>
      </w:r>
      <w:r>
        <w:rPr>
          <w:rFonts w:hint="eastAsia" w:ascii="宋体" w:hAnsi="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sz w:val="24"/>
          <w:highlight w:val="none"/>
        </w:rPr>
      </w:pPr>
      <w:r>
        <w:rPr>
          <w:rFonts w:hint="eastAsia" w:ascii="宋体" w:hAnsi="宋体"/>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29.4采购人应当自采购合同签订之日起2个工作日内，将政府采购合同在政府采购指定媒体予以公告。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highlight w:val="none"/>
        </w:rPr>
      </w:pPr>
      <w:r>
        <w:rPr>
          <w:rFonts w:hint="eastAsia" w:ascii="宋体" w:hAnsi="宋体"/>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sz w:val="24"/>
          <w:highlight w:val="none"/>
        </w:rPr>
      </w:pPr>
      <w:r>
        <w:rPr>
          <w:rFonts w:hint="eastAsia" w:ascii="宋体" w:hAnsi="宋体"/>
          <w:sz w:val="24"/>
          <w:highlight w:val="none"/>
        </w:rPr>
        <w:t xml:space="preserve">  </w:t>
      </w:r>
      <w:r/>
    </w:p>
    <w:p>
      <w:pPr>
        <w:ind w:firstLine="643"/>
        <w:jc w:val="center"/>
        <w:spacing w:line="360" w:lineRule="auto"/>
        <w:rPr>
          <w:rFonts w:hint="eastAsia" w:ascii="宋体" w:hAnsi="宋体"/>
          <w:b/>
          <w:color w:val="000000"/>
          <w:sz w:val="32"/>
          <w:szCs w:val="32"/>
          <w:highlight w:val="none"/>
          <w:shd w:val="clear" w:color="auto" w:fill="ffffff"/>
        </w:rPr>
      </w:pPr>
      <w:r>
        <w:rPr>
          <w:rFonts w:hint="eastAsia" w:ascii="宋体" w:hAnsi="宋体"/>
          <w:b/>
          <w:color w:val="000000"/>
          <w:sz w:val="32"/>
          <w:szCs w:val="32"/>
          <w:highlight w:val="none"/>
          <w:shd w:val="clear" w:color="auto" w:fill="ffffff"/>
        </w:rPr>
        <w:t xml:space="preserve">八、询问、质疑、投诉</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30．询问</w:t>
      </w:r>
      <w:r/>
    </w:p>
    <w:p>
      <w:pPr>
        <w:ind w:firstLine="480"/>
        <w:spacing w:line="360" w:lineRule="auto"/>
        <w:rPr>
          <w:rFonts w:hint="eastAsia" w:ascii="宋体" w:hAnsi="宋体"/>
          <w:sz w:val="24"/>
          <w:highlight w:val="none"/>
        </w:rPr>
      </w:pPr>
      <w:r>
        <w:rPr>
          <w:rFonts w:hint="eastAsia" w:ascii="宋体" w:hAnsi="宋体"/>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31．质疑</w:t>
      </w:r>
      <w:r/>
    </w:p>
    <w:p>
      <w:pPr>
        <w:ind w:firstLine="480"/>
        <w:spacing w:line="360" w:lineRule="auto"/>
        <w:rPr>
          <w:rFonts w:hint="eastAsia" w:ascii="宋体" w:hAnsi="宋体"/>
          <w:sz w:val="24"/>
          <w:highlight w:val="none"/>
        </w:rPr>
      </w:pPr>
      <w:r>
        <w:rPr>
          <w:rFonts w:hint="eastAsia" w:ascii="宋体" w:hAnsi="宋体"/>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highlight w:val="none"/>
        </w:rPr>
      </w:pPr>
      <w:r>
        <w:rPr>
          <w:rFonts w:hint="eastAsia" w:ascii="宋体" w:hAnsi="宋体"/>
          <w:sz w:val="24"/>
          <w:highlight w:val="none"/>
        </w:rPr>
        <w:t xml:space="preserve">以上规定的供应商应知其权益受到损害之日，是指：</w:t>
      </w:r>
      <w:r/>
    </w:p>
    <w:p>
      <w:pPr>
        <w:ind w:firstLine="360"/>
        <w:spacing w:line="360" w:lineRule="auto"/>
        <w:rPr>
          <w:rFonts w:hint="eastAsia" w:ascii="宋体" w:hAnsi="宋体"/>
          <w:sz w:val="24"/>
          <w:highlight w:val="none"/>
        </w:rPr>
      </w:pPr>
      <w:r>
        <w:rPr>
          <w:rFonts w:hint="eastAsia" w:ascii="宋体" w:hAnsi="宋体"/>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（2）对采购过程提出质疑的，为各采购程序环节结束之日；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（3）对中标结果提出质疑的，为中标结果公告期限届满之日。</w:t>
      </w:r>
      <w:r/>
    </w:p>
    <w:p>
      <w:pPr>
        <w:ind w:firstLine="480"/>
        <w:spacing w:line="360" w:lineRule="auto"/>
        <w:rPr>
          <w:rFonts w:hint="eastAsia" w:ascii="宋体" w:hAnsi="宋体"/>
          <w:sz w:val="24"/>
          <w:highlight w:val="none"/>
        </w:rPr>
      </w:pPr>
      <w:r>
        <w:rPr>
          <w:rFonts w:hint="eastAsia" w:ascii="宋体" w:hAnsi="宋体"/>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sz w:val="24"/>
          <w:highlight w:val="none"/>
        </w:rPr>
        <w:t xml:space="preserve">政府采购监管部门</w:t>
      </w:r>
      <w:bookmarkEnd w:id="69"/>
      <w:r>
        <w:rPr>
          <w:rFonts w:hint="eastAsia" w:ascii="宋体" w:hAnsi="宋体"/>
          <w:sz w:val="24"/>
          <w:highlight w:val="none"/>
        </w:rPr>
        <w:t xml:space="preserve">将其列入不良行为记录名单，并依法予以处罚。</w:t>
      </w:r>
      <w:r/>
    </w:p>
    <w:p>
      <w:pPr>
        <w:ind w:firstLine="480"/>
        <w:spacing w:line="360" w:lineRule="auto"/>
        <w:rPr>
          <w:rFonts w:hint="eastAsia" w:ascii="宋体" w:hAnsi="宋体"/>
          <w:b/>
          <w:color w:val="000000"/>
          <w:sz w:val="24"/>
          <w:highlight w:val="none"/>
        </w:rPr>
      </w:pPr>
      <w:r>
        <w:rPr>
          <w:rFonts w:hint="eastAsia" w:ascii="宋体" w:hAnsi="宋体"/>
          <w:sz w:val="24"/>
          <w:highlight w:val="none"/>
        </w:rPr>
        <w:t xml:space="preserve">31.3 </w:t>
      </w:r>
      <w:r>
        <w:rPr>
          <w:rFonts w:hint="eastAsia" w:ascii="宋体" w:hAnsi="宋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highlight w:val="none"/>
          <w:u w:val="single"/>
        </w:rPr>
        <w:t xml:space="preserve"> 句容市玉清路1号  江苏镇江千寻工程咨询有限公司 0511-87273707 </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32．投诉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32.3投诉流程及注意事项见“镇江市公共资源交易服务平台—政府采购”网站“投诉指引”。</w:t>
      </w:r>
      <w:r/>
    </w:p>
    <w:p>
      <w:pPr>
        <w:jc w:val="center"/>
        <w:spacing w:line="360" w:lineRule="auto"/>
        <w:rPr>
          <w:rFonts w:hint="eastAsia" w:ascii="宋体" w:hAnsi="宋体"/>
          <w:color w:val="000000"/>
          <w:sz w:val="32"/>
          <w:szCs w:val="32"/>
          <w:highlight w:val="none"/>
        </w:rPr>
      </w:pPr>
      <w:r>
        <w:rPr>
          <w:rFonts w:hint="eastAsia" w:ascii="宋体" w:hAnsi="宋体"/>
          <w:b/>
          <w:color w:val="000000"/>
          <w:sz w:val="32"/>
          <w:szCs w:val="32"/>
          <w:highlight w:val="none"/>
          <w:shd w:val="clear" w:color="auto" w:fill="ffffff"/>
        </w:rPr>
        <w:t xml:space="preserve">九、诚实信用和解释权</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33．诚实信用</w:t>
      </w:r>
      <w:r/>
    </w:p>
    <w:p>
      <w:pPr>
        <w:ind w:firstLine="480"/>
        <w:spacing w:line="360" w:lineRule="auto"/>
        <w:rPr>
          <w:rFonts w:hint="eastAsia" w:ascii="宋体" w:hAnsi="宋体"/>
          <w:sz w:val="24"/>
          <w:highlight w:val="none"/>
        </w:rPr>
      </w:pPr>
      <w:r>
        <w:rPr>
          <w:rFonts w:hint="eastAsia" w:ascii="宋体" w:hAnsi="宋体"/>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highlight w:val="none"/>
        </w:rPr>
      </w:pPr>
      <w:r>
        <w:rPr>
          <w:rFonts w:hint="eastAsia" w:ascii="宋体" w:hAnsi="宋体"/>
          <w:sz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33.3 供应商不得虚假承诺，否则，按照提供虚假材料谋取中标处理。</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.4</w:t>
      </w:r>
      <w:r>
        <w:rPr>
          <w:rFonts w:hint="eastAsia" w:ascii="宋体" w:hAnsi="宋体"/>
          <w:sz w:val="24"/>
          <w:highlight w:val="none"/>
        </w:rPr>
        <w:t xml:space="preserve"> </w:t>
      </w:r>
      <w:r>
        <w:rPr>
          <w:rFonts w:ascii="宋体" w:hAnsi="宋体"/>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.5</w:t>
      </w:r>
      <w:r>
        <w:rPr>
          <w:rFonts w:hint="eastAsia" w:ascii="宋体" w:hAnsi="宋体"/>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color w:val="000000"/>
          <w:sz w:val="24"/>
          <w:highlight w:val="none"/>
        </w:rPr>
        <w:t xml:space="preserve">采购人或采购代理机构</w:t>
      </w:r>
      <w:r>
        <w:rPr>
          <w:rFonts w:hint="eastAsia" w:ascii="宋体" w:hAnsi="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color w:val="000000"/>
          <w:sz w:val="24"/>
          <w:highlight w:val="none"/>
        </w:rPr>
        <w:t xml:space="preserve">信用记录查询截止时间为项目资格审查结束时</w:t>
      </w:r>
      <w:r>
        <w:rPr>
          <w:rFonts w:hint="eastAsia" w:ascii="宋体" w:hAnsi="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34.</w:t>
      </w:r>
      <w:r>
        <w:rPr>
          <w:rFonts w:hint="eastAsia" w:ascii="宋体" w:hAnsi="宋体"/>
          <w:color w:val="000000"/>
          <w:sz w:val="30"/>
          <w:highlight w:val="none"/>
        </w:rPr>
        <w:t xml:space="preserve">适用法律及约束力</w:t>
      </w:r>
      <w:r/>
    </w:p>
    <w:p>
      <w:pPr>
        <w:ind w:firstLine="480"/>
        <w:spacing w:line="360" w:lineRule="auto"/>
        <w:rPr>
          <w:rFonts w:hint="eastAsia" w:ascii="宋体" w:hAnsi="宋体"/>
          <w:sz w:val="24"/>
          <w:highlight w:val="none"/>
        </w:rPr>
      </w:pPr>
      <w:r>
        <w:rPr>
          <w:rFonts w:hint="eastAsia" w:ascii="宋体" w:hAnsi="宋体"/>
          <w:sz w:val="24"/>
          <w:highlight w:val="none"/>
        </w:rPr>
        <w:t xml:space="preserve">34.1 </w:t>
      </w:r>
      <w:r>
        <w:rPr>
          <w:rFonts w:hint="eastAsia" w:ascii="宋体" w:hAnsi="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sz w:val="24"/>
          <w:highlight w:val="none"/>
        </w:rPr>
      </w:pPr>
      <w:r>
        <w:rPr>
          <w:rFonts w:hint="eastAsia" w:ascii="宋体" w:hAnsi="宋体"/>
          <w:sz w:val="24"/>
          <w:highlight w:val="none"/>
        </w:rPr>
        <w:t xml:space="preserve">34.2 本次招标及由本次招标产生的合同受中华人民共和国法律制约和保护。</w:t>
      </w:r>
      <w:r/>
    </w:p>
    <w:p>
      <w:pPr>
        <w:pStyle w:val="693"/>
        <w:ind w:firstLine="446"/>
        <w:keepLines w:val="0"/>
        <w:keepNext w:val="0"/>
        <w:spacing w:before="200" w:after="200" w:line="360" w:lineRule="auto"/>
        <w:rPr>
          <w:rFonts w:hint="eastAsia" w:ascii="宋体" w:hAnsi="宋体"/>
          <w:color w:val="000000"/>
          <w:sz w:val="30"/>
          <w:highlight w:val="none"/>
        </w:rPr>
      </w:pPr>
      <w:r>
        <w:rPr>
          <w:rFonts w:hint="eastAsia" w:ascii="宋体" w:hAnsi="宋体"/>
          <w:color w:val="000000"/>
          <w:sz w:val="30"/>
          <w:highlight w:val="none"/>
        </w:rPr>
        <w:t xml:space="preserve">35.解释权</w:t>
      </w:r>
      <w:r/>
    </w:p>
    <w:p>
      <w:pPr>
        <w:ind w:firstLine="480"/>
        <w:spacing w:line="360" w:lineRule="auto"/>
        <w:rPr>
          <w:rFonts w:hint="eastAsia" w:ascii="宋体" w:hAnsi="宋体"/>
          <w:sz w:val="24"/>
          <w:highlight w:val="none"/>
        </w:rPr>
      </w:pPr>
      <w:r>
        <w:rPr>
          <w:rFonts w:hint="eastAsia" w:ascii="宋体" w:hAnsi="宋体"/>
          <w:sz w:val="24"/>
          <w:highlight w:val="none"/>
        </w:rPr>
        <w:t xml:space="preserve">35.1 除相关法律、法规规定外，本招标文件的解释权归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p>
    <w:p>
      <w:pPr>
        <w:ind w:firstLine="602"/>
        <w:spacing w:line="360" w:lineRule="auto"/>
        <w:rPr>
          <w:rFonts w:hint="eastAsia" w:ascii="宋体" w:hAnsi="宋体"/>
          <w:b/>
          <w:sz w:val="30"/>
          <w:highlight w:val="none"/>
        </w:rPr>
      </w:pPr>
      <w:r>
        <w:rPr>
          <w:rFonts w:hint="eastAsia" w:ascii="宋体" w:hAnsi="宋体"/>
          <w:b/>
          <w:sz w:val="30"/>
          <w:highlight w:val="none"/>
        </w:rPr>
        <w:br w:type="page" w:clear="all"/>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t xml:space="preserve">第三部分  拟签订的合同文本（货物、服务类）</w:t>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政府采购合同</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highlight w:val="none"/>
        </w:rPr>
      </w:pPr>
      <w:r>
        <w:rPr>
          <w:highlight w:val="none"/>
        </w:rPr>
      </w:r>
      <w:r/>
    </w:p>
    <w:p>
      <w:pPr>
        <w:jc w:val="left"/>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第一</w:t>
      </w:r>
      <w:bookmarkStart w:id="70" w:name="_Hlk136502621"/>
      <w:r>
        <w:rPr>
          <w:rFonts w:hint="eastAsia" w:ascii="宋体" w:hAnsi="宋体" w:cs="宋体"/>
          <w:b/>
          <w:sz w:val="36"/>
          <w:szCs w:val="36"/>
          <w:highlight w:val="none"/>
        </w:rPr>
        <w:t xml:space="preserve">部分</w:t>
      </w:r>
      <w:bookmarkEnd w:id="70"/>
      <w:r>
        <w:rPr>
          <w:rFonts w:hint="eastAsia" w:ascii="宋体" w:hAnsi="宋体" w:cs="宋体"/>
          <w:b/>
          <w:sz w:val="36"/>
          <w:szCs w:val="36"/>
          <w:highlight w:val="none"/>
        </w:rPr>
        <w:t xml:space="preserve"> 合同书</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spacing w:before="120" w:line="360" w:lineRule="auto"/>
        <w:rPr>
          <w:rFonts w:hint="eastAsia" w:ascii="宋体" w:hAnsi="宋体" w:cs="宋体"/>
          <w:sz w:val="24"/>
          <w:highlight w:val="none"/>
        </w:rPr>
      </w:pPr>
      <w:r>
        <w:rPr>
          <w:rFonts w:hint="eastAsia" w:ascii="宋体" w:hAnsi="宋体" w:cs="宋体"/>
          <w:sz w:val="24"/>
          <w:highlight w:val="none"/>
        </w:rPr>
      </w:r>
      <w:r/>
    </w:p>
    <w:p>
      <w:pPr>
        <w:ind w:left="960"/>
        <w:spacing w:before="120"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甲方：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乙方：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签订日期：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jc w:val="left"/>
        <w:spacing w:line="360" w:lineRule="auto"/>
        <w:widowControl/>
        <w:rPr>
          <w:rFonts w:hint="eastAsia" w:ascii="宋体" w:hAnsi="宋体" w:cs="宋体"/>
          <w:sz w:val="24"/>
          <w:highlight w:val="none"/>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cs="宋体"/>
          <w:sz w:val="24"/>
          <w:highlight w:val="none"/>
          <w:u w:val="single"/>
          <w:lang w:val="zh-CN"/>
        </w:rPr>
        <w:t xml:space="preserve">（</w:t>
      </w:r>
      <w:r>
        <w:rPr>
          <w:rFonts w:hint="eastAsia" w:ascii="宋体" w:hAnsi="宋体"/>
          <w:sz w:val="24"/>
          <w:highlight w:val="none"/>
          <w:u w:val="single"/>
        </w:rPr>
        <w:t xml:space="preserve">项目名称）（项目编号）</w:t>
      </w:r>
      <w:r>
        <w:rPr>
          <w:rFonts w:hint="eastAsia" w:ascii="宋体" w:hAnsi="宋体"/>
          <w:sz w:val="24"/>
          <w:highlight w:val="none"/>
        </w:rPr>
        <w:t xml:space="preserve">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360" w:lineRule="auto"/>
        <w:rPr>
          <w:rFonts w:hint="eastAsia" w:ascii="宋体" w:hAnsi="宋体" w:cs="宋体"/>
          <w:b/>
          <w:sz w:val="24"/>
          <w:highlight w:val="none"/>
        </w:rPr>
        <w:outlineLvl w:val="0"/>
      </w:pPr>
      <w:r/>
      <w:bookmarkStart w:id="71" w:name="_Toc2232"/>
      <w:r/>
      <w:bookmarkStart w:id="72" w:name="_Toc3029"/>
      <w:r/>
      <w:bookmarkStart w:id="73" w:name="_Toc24059"/>
      <w:r>
        <w:rPr>
          <w:rFonts w:hint="eastAsia" w:ascii="宋体" w:hAnsi="宋体" w:cs="宋体"/>
          <w:b/>
          <w:sz w:val="24"/>
          <w:highlight w:val="none"/>
        </w:rPr>
        <w:t xml:space="preserve">1.1合同组成部分</w:t>
      </w:r>
      <w:bookmarkEnd w:id="71"/>
      <w:r/>
      <w:bookmarkEnd w:id="72"/>
      <w:r/>
      <w:bookmarkEnd w:id="7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 本合同第一部分、第二部分、第三部分及其补充合同、变更协议；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 中标或者成交通知书；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 投标或者响应文件（含澄清或者说明文件）；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1.1.4 采购文件（含澄清或者修改文件）；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1.1.5 其他相关采购文件。</w:t>
      </w:r>
      <w:r/>
    </w:p>
    <w:p>
      <w:pPr>
        <w:ind w:firstLine="482"/>
        <w:spacing w:line="360" w:lineRule="auto"/>
        <w:rPr>
          <w:rFonts w:hint="eastAsia" w:ascii="宋体" w:hAnsi="宋体" w:cs="宋体"/>
          <w:b/>
          <w:sz w:val="24"/>
          <w:highlight w:val="none"/>
        </w:rPr>
        <w:outlineLvl w:val="0"/>
      </w:pPr>
      <w:r/>
      <w:bookmarkStart w:id="74" w:name="_Toc21295"/>
      <w:r/>
      <w:bookmarkStart w:id="75" w:name="_Toc24300"/>
      <w:r/>
      <w:bookmarkStart w:id="76" w:name="_Toc27126"/>
      <w:r>
        <w:rPr>
          <w:rFonts w:hint="eastAsia" w:ascii="宋体" w:hAnsi="宋体" w:cs="宋体"/>
          <w:b/>
          <w:sz w:val="24"/>
          <w:highlight w:val="none"/>
        </w:rPr>
        <w:t xml:space="preserve">1.2 货物</w:t>
      </w:r>
      <w:bookmarkEnd w:id="74"/>
      <w:r/>
      <w:bookmarkEnd w:id="75"/>
      <w:r/>
      <w:bookmarkEnd w:id="76"/>
      <w:r>
        <w:rPr>
          <w:rFonts w:hint="eastAsia" w:ascii="宋体" w:hAnsi="宋体" w:cs="宋体"/>
          <w:b/>
          <w:i/>
          <w:iCs/>
          <w:sz w:val="24"/>
          <w:highlight w:val="none"/>
        </w:rPr>
        <w:t xml:space="preserve">（可附货物清单）</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1.2.1 货物名称、品牌、规格型号等：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i/>
          <w:iCs/>
          <w:sz w:val="24"/>
          <w:highlight w:val="none"/>
          <w:u w:val="single"/>
        </w:rPr>
      </w:pPr>
      <w:r>
        <w:rPr>
          <w:rFonts w:hint="eastAsia" w:ascii="宋体" w:hAnsi="宋体"/>
          <w:i/>
          <w:iCs/>
          <w:sz w:val="24"/>
          <w:highlight w:val="none"/>
        </w:rPr>
        <w:t xml:space="preserve">1.</w:t>
      </w:r>
      <w:r>
        <w:rPr>
          <w:rFonts w:ascii="宋体" w:hAnsi="宋体"/>
          <w:i/>
          <w:iCs/>
          <w:sz w:val="24"/>
          <w:highlight w:val="none"/>
        </w:rPr>
        <w:t xml:space="preserve">2.4</w:t>
      </w:r>
      <w:r>
        <w:rPr>
          <w:rFonts w:hint="eastAsia" w:ascii="宋体" w:hAnsi="宋体"/>
          <w:i/>
          <w:iCs/>
          <w:sz w:val="24"/>
          <w:highlight w:val="none"/>
        </w:rPr>
        <w:t xml:space="preserve"> 详细货物清单可在合同专用条款中列出</w:t>
      </w:r>
      <w:r/>
    </w:p>
    <w:p>
      <w:pPr>
        <w:ind w:firstLine="482"/>
        <w:spacing w:line="360" w:lineRule="auto"/>
        <w:rPr>
          <w:rFonts w:hint="eastAsia" w:ascii="宋体" w:hAnsi="宋体" w:cs="宋体"/>
          <w:b/>
          <w:sz w:val="24"/>
          <w:highlight w:val="none"/>
        </w:rPr>
        <w:outlineLvl w:val="0"/>
      </w:pPr>
      <w:r/>
      <w:bookmarkStart w:id="77" w:name="_Toc21551"/>
      <w:r/>
      <w:bookmarkStart w:id="78" w:name="_Toc21631"/>
      <w:r/>
      <w:bookmarkStart w:id="79" w:name="_Toc23292"/>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r/>
    </w:p>
    <w:p>
      <w:pPr>
        <w:ind w:firstLine="480"/>
        <w:spacing w:line="360" w:lineRule="auto"/>
        <w:rPr>
          <w:rFonts w:hint="eastAsia" w:ascii="宋体" w:hAnsi="宋体"/>
          <w:sz w:val="24"/>
          <w:highlight w:val="none"/>
          <w:u w:val="single"/>
        </w:rPr>
      </w:pPr>
      <w:r>
        <w:rPr>
          <w:rFonts w:ascii="宋体" w:hAnsi="宋体"/>
          <w:sz w:val="24"/>
          <w:highlight w:val="none"/>
        </w:rPr>
        <w:t xml:space="preserve">1.3.1 </w:t>
      </w:r>
      <w:r>
        <w:rPr>
          <w:rFonts w:hint="eastAsia" w:ascii="宋体" w:hAnsi="宋体"/>
          <w:sz w:val="24"/>
          <w:highlight w:val="none"/>
        </w:rPr>
        <w:t xml:space="preserve">服务内容</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1.3.2 </w:t>
      </w:r>
      <w:r>
        <w:rPr>
          <w:rFonts w:hint="eastAsia" w:ascii="宋体" w:hAnsi="宋体"/>
          <w:sz w:val="24"/>
          <w:highlight w:val="none"/>
        </w:rPr>
        <w:t xml:space="preserve">服务标准</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1.3.3 </w:t>
      </w:r>
      <w:r>
        <w:rPr>
          <w:rFonts w:hint="eastAsia" w:ascii="宋体" w:hAnsi="宋体"/>
          <w:sz w:val="24"/>
          <w:highlight w:val="none"/>
        </w:rPr>
        <w:t xml:space="preserve">技术保障：</w:t>
      </w:r>
      <w:r>
        <w:rPr>
          <w:rFonts w:ascii="宋体" w:hAnsi="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 服务人员组成：</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i/>
          <w:iCs/>
          <w:sz w:val="24"/>
          <w:highlight w:val="none"/>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highlight w:val="none"/>
          <w:u w:val="single"/>
        </w:rPr>
      </w:pPr>
      <w:r/>
      <w:bookmarkStart w:id="80" w:name="_Hlk134193344"/>
      <w:r>
        <w:rPr>
          <w:rFonts w:hint="eastAsia" w:ascii="宋体" w:hAnsi="宋体"/>
          <w:i/>
          <w:iCs/>
          <w:sz w:val="24"/>
          <w:highlight w:val="none"/>
          <w:u w:val="single"/>
        </w:rPr>
        <w:t xml:space="preserve">提醒：详细服务要求可在合同专用条</w:t>
      </w:r>
      <w:bookmarkEnd w:id="80"/>
      <w:r>
        <w:rPr>
          <w:rFonts w:hint="eastAsia" w:ascii="宋体" w:hAnsi="宋体"/>
          <w:i/>
          <w:iCs/>
          <w:sz w:val="24"/>
          <w:highlight w:val="none"/>
          <w:u w:val="single"/>
        </w:rPr>
        <w:t xml:space="preserve">款中列出</w:t>
      </w:r>
      <w:r/>
    </w:p>
    <w:p>
      <w:pPr>
        <w:ind w:firstLine="482"/>
        <w:spacing w:line="360" w:lineRule="auto"/>
        <w:rPr>
          <w:rFonts w:hint="eastAsia" w:ascii="宋体" w:hAnsi="宋体" w:cs="宋体"/>
          <w:b/>
          <w:sz w:val="24"/>
          <w:highlight w:val="none"/>
        </w:rPr>
        <w:outlineLvl w:val="0"/>
      </w:pPr>
      <w:r>
        <w:rPr>
          <w:rFonts w:hint="eastAsia" w:ascii="宋体" w:hAnsi="宋体" w:cs="宋体"/>
          <w:b/>
          <w:sz w:val="24"/>
          <w:highlight w:val="none"/>
        </w:rPr>
        <w:t xml:space="preserve">1.</w:t>
      </w:r>
      <w:r>
        <w:rPr>
          <w:rFonts w:ascii="宋体" w:hAnsi="宋体" w:cs="宋体"/>
          <w:b/>
          <w:sz w:val="24"/>
          <w:highlight w:val="none"/>
        </w:rPr>
        <w:t xml:space="preserve">4</w:t>
      </w:r>
      <w:r>
        <w:rPr>
          <w:rFonts w:hint="eastAsia" w:ascii="宋体" w:hAnsi="宋体" w:cs="宋体"/>
          <w:b/>
          <w:sz w:val="24"/>
          <w:highlight w:val="none"/>
        </w:rPr>
        <w:t xml:space="preserve"> </w:t>
      </w:r>
      <w:bookmarkEnd w:id="77"/>
      <w:r/>
      <w:bookmarkEnd w:id="78"/>
      <w:r/>
      <w:bookmarkEnd w:id="79"/>
      <w:r>
        <w:rPr>
          <w:rFonts w:hint="eastAsia" w:ascii="宋体" w:hAnsi="宋体" w:cs="宋体"/>
          <w:b/>
          <w:sz w:val="24"/>
          <w:highlight w:val="none"/>
        </w:rPr>
        <w:t xml:space="preserve">合同金额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highlight w:val="none"/>
          <w:u w:val="single"/>
        </w:rPr>
        <w:t xml:space="preserve">      </w:t>
      </w:r>
      <w:r>
        <w:rPr>
          <w:rFonts w:hint="eastAsia" w:ascii="宋体" w:hAnsi="宋体" w:cs="宋体"/>
          <w:sz w:val="24"/>
          <w:highlight w:val="none"/>
        </w:rPr>
        <w:t xml:space="preserve">合同的计价方式计价。</w:t>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360" w:lineRule="auto"/>
        <w:rPr>
          <w:rFonts w:hint="eastAsia" w:ascii="宋体" w:hAnsi="宋体"/>
          <w:sz w:val="24"/>
          <w:highlight w:val="none"/>
        </w:rPr>
      </w:pPr>
      <w:r/>
      <w:bookmarkStart w:id="81" w:name="_Hlk134193576"/>
      <w:r/>
      <w:bookmarkStart w:id="82" w:name="_Toc14993"/>
      <w:r/>
      <w:bookmarkStart w:id="83" w:name="_Toc30158"/>
      <w:r/>
      <w:bookmarkStart w:id="84" w:name="_Toc3654"/>
      <w:r/>
      <w:bookmarkStart w:id="85" w:name="_Toc26916"/>
      <w:r/>
      <w:bookmarkStart w:id="86" w:name="_Toc30506"/>
      <w:r/>
      <w:bookmarkStart w:id="87" w:name="_Toc1814"/>
      <w:r/>
      <w:bookmarkStart w:id="88" w:name="_Toc10340"/>
      <w:r/>
      <w:bookmarkStart w:id="89" w:name="_Toc22618"/>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81"/>
      <w:r>
        <w:rPr>
          <w:rFonts w:hint="eastAsia" w:ascii="宋体" w:hAnsi="宋体"/>
          <w:bCs/>
          <w:sz w:val="24"/>
          <w:highlight w:val="none"/>
        </w:rPr>
        <w:t xml:space="preserve">单价合同，本合同单价（含税）标准为：</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计量方式为：</w:t>
      </w:r>
      <w:r>
        <w:rPr>
          <w:rFonts w:hint="eastAsia" w:ascii="宋体" w:hAnsi="宋体"/>
          <w:bCs/>
          <w:sz w:val="24"/>
          <w:highlight w:val="none"/>
          <w:u w:val="single"/>
        </w:rPr>
        <w:t xml:space="preserve">       </w:t>
      </w:r>
      <w:r>
        <w:rPr>
          <w:rFonts w:hint="eastAsia" w:ascii="宋体" w:hAnsi="宋体" w:cs="宋体"/>
          <w:b/>
          <w:iCs/>
          <w:sz w:val="24"/>
          <w:highlight w:val="none"/>
          <w:u w:val="single"/>
        </w:rPr>
        <w:t xml:space="preserve">合同专用条款</w:t>
      </w:r>
      <w:r>
        <w:rPr>
          <w:rFonts w:hint="eastAsia" w:ascii="宋体" w:hAnsi="宋体"/>
          <w:bCs/>
          <w:iCs/>
          <w:sz w:val="24"/>
          <w:highlight w:val="none"/>
          <w:u w:val="single"/>
        </w:rPr>
        <w:t xml:space="preserve"> 1.</w:t>
      </w:r>
      <w:r>
        <w:rPr>
          <w:rFonts w:ascii="宋体" w:hAnsi="宋体"/>
          <w:bCs/>
          <w:iCs/>
          <w:sz w:val="24"/>
          <w:highlight w:val="none"/>
          <w:u w:val="single"/>
        </w:rPr>
        <w:t xml:space="preserve">4</w:t>
      </w:r>
      <w:r>
        <w:rPr>
          <w:rFonts w:hint="eastAsia" w:ascii="宋体" w:hAnsi="宋体"/>
          <w:bCs/>
          <w:iCs/>
          <w:sz w:val="24"/>
          <w:highlight w:val="none"/>
          <w:u w:val="single"/>
        </w:rPr>
        <w:t xml:space="preserve">.2</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单价合同，在合同履行期间内，根据实际完成的工作量据实结算，但结算总价上限不得超过预算金额或者双方确定的金额￥</w:t>
      </w:r>
      <w:r>
        <w:rPr>
          <w:rFonts w:ascii="宋体" w:hAnsi="宋体"/>
          <w:sz w:val="24"/>
          <w:highlight w:val="none"/>
          <w:u w:val="single"/>
        </w:rPr>
        <w:t xml:space="preserve">           </w:t>
      </w:r>
      <w:r>
        <w:rPr>
          <w:rFonts w:ascii="宋体" w:hAnsi="宋体"/>
          <w:sz w:val="24"/>
          <w:highlight w:val="none"/>
        </w:rPr>
        <w:t xml:space="preserve">元</w:t>
      </w:r>
      <w:r>
        <w:rPr>
          <w:rFonts w:hint="eastAsia" w:ascii="宋体" w:hAnsi="宋体"/>
          <w:sz w:val="24"/>
          <w:highlight w:val="none"/>
        </w:rPr>
        <w:t xml:space="preserve">（大写：</w:t>
      </w:r>
      <w:r>
        <w:rPr>
          <w:rFonts w:ascii="宋体" w:hAnsi="宋体"/>
          <w:sz w:val="24"/>
          <w:highlight w:val="none"/>
          <w:u w:val="single"/>
        </w:rPr>
        <w:t xml:space="preserve">                 </w:t>
      </w:r>
      <w:r>
        <w:rPr>
          <w:rFonts w:hint="eastAsia" w:ascii="宋体" w:hAnsi="宋体"/>
          <w:sz w:val="24"/>
          <w:highlight w:val="none"/>
        </w:rPr>
        <w:t xml:space="preserve">元人民币）。</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bookmarkEnd w:id="82"/>
      <w:bookmarkEnd w:id="83"/>
      <w:bookmarkEnd w:id="84"/>
      <w:bookmarkEnd w:id="85"/>
      <w:bookmarkEnd w:id="86"/>
      <w:r/>
    </w:p>
    <w:p>
      <w:pPr>
        <w:ind w:firstLine="482"/>
        <w:spacing w:line="360" w:lineRule="auto"/>
        <w:rPr>
          <w:rFonts w:hint="eastAsia" w:ascii="宋体" w:hAnsi="宋体" w:cs="宋体"/>
          <w:b/>
          <w:sz w:val="24"/>
          <w:highlight w:val="none"/>
        </w:rPr>
        <w:outlineLvl w:val="0"/>
      </w:pPr>
      <w:r>
        <w:rPr>
          <w:rFonts w:hint="eastAsia" w:ascii="宋体" w:hAnsi="宋体" w:cs="宋体"/>
          <w:b/>
          <w:sz w:val="24"/>
          <w:highlight w:val="none"/>
        </w:rPr>
        <w:t xml:space="preserve">1.</w:t>
      </w:r>
      <w:r>
        <w:rPr>
          <w:rFonts w:ascii="宋体" w:hAnsi="宋体" w:cs="宋体"/>
          <w:b/>
          <w:sz w:val="24"/>
          <w:highlight w:val="none"/>
        </w:rPr>
        <w:t xml:space="preserve">5</w:t>
      </w:r>
      <w:r>
        <w:rPr>
          <w:rFonts w:hint="eastAsia" w:ascii="宋体" w:hAnsi="宋体" w:cs="宋体"/>
          <w:b/>
          <w:sz w:val="24"/>
          <w:highlight w:val="none"/>
        </w:rPr>
        <w:t xml:space="preserve">履约保证金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（是 /否）需要支付履约保证金。若需要支付履约保证金的，则：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.1履约保证金的比例为合同金额的</w:t>
      </w:r>
      <w:r>
        <w:rPr>
          <w:rFonts w:hint="eastAsia" w:ascii="宋体" w:hAnsi="宋体" w:cs="宋体"/>
          <w:sz w:val="24"/>
          <w:highlight w:val="none"/>
          <w:u w:val="single"/>
        </w:rPr>
        <w:t xml:space="preserve">     </w:t>
      </w:r>
      <w:r>
        <w:rPr>
          <w:rFonts w:hint="eastAsia" w:ascii="宋体" w:hAnsi="宋体" w:cs="宋体"/>
          <w:sz w:val="24"/>
          <w:highlight w:val="none"/>
        </w:rPr>
        <w:t xml:space="preserve">%；（提醒：履约保证金的比例不得超过合同金额的1</w:t>
      </w:r>
      <w:r>
        <w:rPr>
          <w:rFonts w:ascii="宋体" w:hAnsi="宋体" w:cs="宋体"/>
          <w:sz w:val="24"/>
          <w:highlight w:val="none"/>
        </w:rPr>
        <w:t xml:space="preserve">0</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.2履约保证金支付方式详见</w:t>
      </w:r>
      <w:r>
        <w:rPr>
          <w:rFonts w:hint="eastAsia" w:ascii="宋体" w:hAnsi="宋体" w:cs="宋体"/>
          <w:b/>
          <w:sz w:val="24"/>
          <w:highlight w:val="none"/>
          <w:u w:val="single"/>
        </w:rPr>
        <w:t xml:space="preserve">    合同专用条款 </w:t>
      </w:r>
      <w:r>
        <w:rPr>
          <w:rFonts w:ascii="宋体" w:hAnsi="宋体" w:cs="宋体"/>
          <w:b/>
          <w:sz w:val="24"/>
          <w:highlight w:val="none"/>
          <w:u w:val="single"/>
        </w:rPr>
        <w:t xml:space="preserve">1.5.2</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highlight w:val="none"/>
        </w:rPr>
        <w:outlineLvl w:val="0"/>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.4 甲方在项目验收结束后及时退还履约保证金。甲方在项目通过验收之日起</w:t>
      </w:r>
      <w:r>
        <w:rPr>
          <w:rFonts w:hint="eastAsia" w:ascii="宋体" w:hAnsi="宋体" w:cs="宋体"/>
          <w:sz w:val="24"/>
          <w:highlight w:val="none"/>
          <w:u w:val="single"/>
        </w:rPr>
        <w:t xml:space="preserve"> </w:t>
      </w:r>
      <w:r>
        <w:rPr>
          <w:rFonts w:ascii="宋体" w:hAnsi="宋体" w:cs="宋体"/>
          <w:sz w:val="24"/>
          <w:highlight w:val="none"/>
          <w:u w:val="single"/>
        </w:rPr>
        <w:t xml:space="preserve">5</w:t>
      </w:r>
      <w:r>
        <w:rPr>
          <w:rFonts w:hint="eastAsia"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highlight w:val="none"/>
          <w:u w:val="single"/>
        </w:rPr>
        <w:t xml:space="preserve">  （</w:t>
      </w:r>
      <w:r>
        <w:rPr>
          <w:rFonts w:hint="eastAsia" w:ascii="宋体" w:hAnsi="宋体" w:cs="宋体"/>
          <w:i/>
          <w:iCs/>
          <w:sz w:val="24"/>
          <w:highlight w:val="none"/>
          <w:u w:val="single"/>
        </w:rPr>
        <w:t xml:space="preserve">按同期银行活期存款利息</w:t>
      </w:r>
      <w:r>
        <w:rPr>
          <w:rFonts w:hint="eastAsia" w:ascii="宋体" w:hAnsi="宋体" w:cs="宋体"/>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%计算，最高限额为本合同履约保证金的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bookmarkEnd w:id="87"/>
      <w:r/>
      <w:bookmarkEnd w:id="88"/>
      <w:r/>
      <w:bookmarkEnd w:id="89"/>
      <w:r>
        <w:rPr>
          <w:rFonts w:ascii="宋体" w:hAnsi="宋体" w:cs="宋体"/>
          <w:b/>
          <w:bCs/>
          <w:sz w:val="24"/>
          <w:highlight w:val="none"/>
        </w:rPr>
        <w:t xml:space="preserve">6</w:t>
      </w:r>
      <w:r>
        <w:rPr>
          <w:rFonts w:hint="eastAsia" w:ascii="宋体" w:hAnsi="宋体" w:cs="宋体"/>
          <w:b/>
          <w:bCs/>
          <w:sz w:val="24"/>
          <w:highlight w:val="none"/>
        </w:rPr>
        <w:t xml:space="preserve">预付款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（需要/不需要）甲方支付预付款。若需要支付预付款的，则：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b/>
          <w:sz w:val="24"/>
          <w:highlight w:val="none"/>
          <w:u w:val="single"/>
        </w:rPr>
        <w:t xml:space="preserve">    合同专用条款</w:t>
      </w:r>
      <w:r>
        <w:rPr>
          <w:rFonts w:ascii="宋体" w:hAnsi="宋体" w:cs="宋体"/>
          <w:b/>
          <w:sz w:val="24"/>
          <w:highlight w:val="none"/>
          <w:u w:val="single"/>
        </w:rPr>
        <w:t xml:space="preserve">1.6.1</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r>
        <w:rPr>
          <w:rFonts w:ascii="宋体" w:hAnsi="宋体" w:cs="宋体"/>
          <w:b/>
          <w:bCs/>
          <w:sz w:val="24"/>
          <w:highlight w:val="none"/>
        </w:rPr>
        <w:t xml:space="preserve">7</w:t>
      </w:r>
      <w:r>
        <w:rPr>
          <w:rFonts w:hint="eastAsia" w:ascii="宋体" w:hAnsi="宋体" w:cs="宋体"/>
          <w:b/>
          <w:bCs/>
          <w:sz w:val="24"/>
          <w:highlight w:val="none"/>
        </w:rPr>
        <w:t xml:space="preserve">资金支付</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sz w:val="24"/>
          <w:highlight w:val="none"/>
          <w:u w:val="single"/>
        </w:rPr>
        <w:t xml:space="preserve">    合同专用条款1</w:t>
      </w:r>
      <w:r>
        <w:rPr>
          <w:rFonts w:ascii="宋体" w:hAnsi="宋体" w:cs="宋体"/>
          <w:b/>
          <w:sz w:val="24"/>
          <w:highlight w:val="none"/>
          <w:u w:val="single"/>
        </w:rPr>
        <w:t xml:space="preserve">.7.2</w:t>
      </w:r>
      <w:r>
        <w:rPr>
          <w:rFonts w:hint="eastAsia" w:ascii="宋体" w:hAnsi="宋体" w:cs="宋体"/>
          <w:b/>
          <w:sz w:val="24"/>
          <w:highlight w:val="none"/>
          <w:u w:val="single"/>
        </w:rPr>
        <w:t xml:space="preserve">    </w:t>
      </w:r>
      <w:r>
        <w:rPr>
          <w:rFonts w:hint="eastAsia" w:ascii="宋体" w:hAnsi="宋体" w:cs="宋体"/>
          <w:b/>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90" w:name="_Toc32071"/>
      <w:r/>
      <w:bookmarkStart w:id="91" w:name="_Toc2846"/>
      <w:r/>
      <w:bookmarkStart w:id="92" w:name="_Toc19304"/>
      <w:r>
        <w:rPr>
          <w:rFonts w:hint="eastAsia" w:ascii="宋体" w:hAnsi="宋体" w:cs="宋体"/>
          <w:b/>
          <w:bCs/>
          <w:sz w:val="24"/>
          <w:highlight w:val="none"/>
        </w:rPr>
        <w:t xml:space="preserve">1.</w:t>
      </w:r>
      <w:r>
        <w:rPr>
          <w:rFonts w:ascii="宋体" w:hAnsi="宋体" w:cs="宋体"/>
          <w:b/>
          <w:bCs/>
          <w:sz w:val="24"/>
          <w:highlight w:val="none"/>
        </w:rPr>
        <w:t xml:space="preserve">8</w:t>
      </w:r>
      <w:r>
        <w:rPr>
          <w:rFonts w:hint="eastAsia" w:ascii="宋体" w:hAnsi="宋体" w:cs="宋体"/>
          <w:b/>
          <w:bCs/>
          <w:sz w:val="24"/>
          <w:highlight w:val="none"/>
        </w:rPr>
        <w:t xml:space="preserve">货物（服务）交付期限、地点和方式</w:t>
      </w:r>
      <w:bookmarkEnd w:id="90"/>
      <w:r/>
      <w:bookmarkEnd w:id="91"/>
      <w:r/>
      <w:bookmarkEnd w:id="92"/>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 交付期限：</w:t>
      </w:r>
      <w:bookmarkStart w:id="93" w:name="_Hlk134193824"/>
      <w:r>
        <w:rPr>
          <w:rFonts w:hint="eastAsia" w:ascii="宋体" w:hAnsi="宋体" w:cs="宋体"/>
          <w:b/>
          <w:sz w:val="24"/>
          <w:highlight w:val="none"/>
          <w:u w:val="single"/>
        </w:rPr>
        <w:t xml:space="preserve">详见</w:t>
      </w:r>
      <w:bookmarkEnd w:id="93"/>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.8.1</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 交付地点：</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.8.2</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 交付方式：</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.8.3</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94" w:name="_Toc19554"/>
      <w:r/>
      <w:bookmarkStart w:id="95" w:name="_Toc27250"/>
      <w:r/>
      <w:bookmarkStart w:id="96" w:name="_Toc21423"/>
      <w:r>
        <w:rPr>
          <w:rFonts w:hint="eastAsia" w:ascii="宋体" w:hAnsi="宋体" w:cs="宋体"/>
          <w:b/>
          <w:bCs/>
          <w:sz w:val="24"/>
          <w:highlight w:val="none"/>
        </w:rPr>
        <w:t xml:space="preserve">1.</w:t>
      </w:r>
      <w:r>
        <w:rPr>
          <w:rFonts w:ascii="宋体" w:hAnsi="宋体" w:cs="宋体"/>
          <w:b/>
          <w:bCs/>
          <w:sz w:val="24"/>
          <w:highlight w:val="none"/>
        </w:rPr>
        <w:t xml:space="preserve">9</w:t>
      </w:r>
      <w:r>
        <w:rPr>
          <w:rFonts w:hint="eastAsia" w:ascii="宋体" w:hAnsi="宋体" w:cs="宋体"/>
          <w:b/>
          <w:bCs/>
          <w:sz w:val="24"/>
          <w:highlight w:val="none"/>
        </w:rPr>
        <w:t xml:space="preserve">违约责任</w:t>
      </w:r>
      <w:bookmarkEnd w:id="94"/>
      <w:r/>
      <w:bookmarkEnd w:id="95"/>
      <w:r/>
      <w:bookmarkEnd w:id="96"/>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ascii="宋体" w:hAnsi="宋体" w:cs="宋体"/>
          <w:sz w:val="24"/>
          <w:highlight w:val="none"/>
          <w:u w:val="single"/>
        </w:rPr>
        <w:t xml:space="preserve">/</w:t>
      </w:r>
      <w:r>
        <w:rPr>
          <w:rFonts w:hint="eastAsia" w:ascii="宋体" w:hAnsi="宋体" w:cs="宋体"/>
          <w:sz w:val="24"/>
          <w:highlight w:val="none"/>
        </w:rPr>
        <w:t xml:space="preserve">计算，最高限额为本合同金额的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w:t>
      </w:r>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.9.6</w:t>
      </w:r>
      <w:r>
        <w:rPr>
          <w:rFonts w:hint="eastAsia" w:ascii="宋体" w:hAnsi="宋体" w:cs="宋体"/>
          <w:sz w:val="24"/>
          <w:highlight w:val="none"/>
        </w:rPr>
        <w:t xml:space="preserve">约定其他责任的，从其约定。</w:t>
      </w:r>
      <w:r/>
    </w:p>
    <w:p>
      <w:pPr>
        <w:ind w:firstLine="480"/>
        <w:jc w:val="left"/>
        <w:spacing w:line="360" w:lineRule="auto"/>
        <w:widowControl/>
        <w:rPr>
          <w:rFonts w:hint="eastAsia" w:ascii="宋体" w:hAnsi="宋体" w:cs="宋体"/>
          <w:b/>
          <w:bCs/>
          <w:sz w:val="24"/>
          <w:highlight w:val="none"/>
        </w:rPr>
      </w:pPr>
      <w:r/>
      <w:bookmarkStart w:id="97" w:name="_Toc16021"/>
      <w:r/>
      <w:bookmarkStart w:id="98" w:name="_Toc15583"/>
      <w:r/>
      <w:bookmarkStart w:id="99" w:name="_Toc28375"/>
      <w:r>
        <w:rPr>
          <w:rFonts w:ascii="宋体" w:hAnsi="宋体" w:cs="宋体"/>
          <w:b/>
          <w:bCs/>
          <w:sz w:val="24"/>
          <w:highlight w:val="none"/>
        </w:rPr>
        <w:t xml:space="preserve">1.10</w:t>
      </w:r>
      <w:r>
        <w:rPr>
          <w:rFonts w:hint="eastAsia" w:ascii="宋体" w:hAnsi="宋体" w:cs="宋体"/>
          <w:b/>
          <w:bCs/>
          <w:sz w:val="24"/>
          <w:highlight w:val="none"/>
        </w:rPr>
        <w:t xml:space="preserve">合同争议的解决</w:t>
      </w:r>
      <w:bookmarkEnd w:id="97"/>
      <w:r/>
      <w:bookmarkEnd w:id="98"/>
      <w:r/>
      <w:bookmarkEnd w:id="99"/>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sz w:val="24"/>
          <w:highlight w:val="none"/>
        </w:rPr>
        <w:t xml:space="preserve">甲方所在地</w:t>
      </w:r>
      <w:r>
        <w:rPr>
          <w:rFonts w:hint="eastAsia" w:ascii="宋体" w:hAnsi="宋体" w:cs="宋体"/>
          <w:sz w:val="24"/>
          <w:highlight w:val="none"/>
        </w:rPr>
        <w:t xml:space="preserve">人民法院起诉。</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1.11</w:t>
      </w:r>
      <w:r>
        <w:rPr>
          <w:rFonts w:hint="eastAsia" w:ascii="宋体" w:hAnsi="宋体" w:cs="宋体"/>
          <w:sz w:val="24"/>
          <w:highlight w:val="none"/>
        </w:rPr>
        <w:t xml:space="preserve">合同生效及其他</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1.11.1本合同自双方当事人盖章时生效。</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1.11.2本合同未尽事宜，遵照《中华人民共和国民法典》有关条文执行。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b/>
          <w:sz w:val="24"/>
          <w:highlight w:val="none"/>
          <w:lang w:val="zh-CN"/>
        </w:rPr>
      </w:pPr>
      <w:r>
        <w:rPr>
          <w:rFonts w:hint="eastAsia" w:ascii="宋体" w:hAnsi="宋体" w:cs="宋体"/>
          <w:b/>
          <w:sz w:val="24"/>
          <w:highlight w:val="none"/>
          <w:lang w:val="zh-CN"/>
        </w:rPr>
        <w:t xml:space="preserve">乙方（盖章）：</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w:t>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第二部分 合同一般条款</w:t>
      </w:r>
      <w:r/>
    </w:p>
    <w:p>
      <w:pPr>
        <w:ind w:firstLine="482"/>
        <w:spacing w:line="360" w:lineRule="auto"/>
        <w:rPr>
          <w:rFonts w:hint="eastAsia" w:ascii="宋体" w:hAnsi="宋体" w:cs="宋体"/>
          <w:b/>
          <w:sz w:val="24"/>
          <w:highlight w:val="none"/>
        </w:rPr>
        <w:outlineLvl w:val="0"/>
      </w:pPr>
      <w:r/>
      <w:bookmarkStart w:id="100" w:name="_Toc487900349"/>
      <w:r/>
      <w:bookmarkStart w:id="101" w:name="_Toc259093669"/>
      <w:r/>
      <w:bookmarkStart w:id="102" w:name="_Toc19614"/>
      <w:r/>
      <w:bookmarkStart w:id="103" w:name="_Ref467379195"/>
      <w:r/>
      <w:bookmarkStart w:id="104" w:name="_Ref467379225"/>
      <w:r/>
      <w:bookmarkStart w:id="105" w:name="_Ref467378499"/>
      <w:r/>
      <w:bookmarkStart w:id="106" w:name="_Ref467379094"/>
      <w:r/>
      <w:bookmarkStart w:id="107" w:name="_Toc28763"/>
      <w:r/>
      <w:bookmarkStart w:id="108" w:name="_Toc279701240"/>
      <w:r/>
      <w:bookmarkStart w:id="109" w:name="_Ref467378404"/>
      <w:r/>
      <w:bookmarkStart w:id="110" w:name="_Ref467379205"/>
      <w:r/>
      <w:bookmarkStart w:id="111" w:name="_Ref467379109"/>
      <w:r/>
      <w:bookmarkStart w:id="112" w:name="_Ref467379214"/>
      <w:r/>
      <w:bookmarkStart w:id="113" w:name="_Toc16917"/>
      <w:r/>
      <w:bookmarkStart w:id="114" w:name="_Ref467379101"/>
      <w:r/>
      <w:bookmarkStart w:id="115" w:name="_Ref467378463"/>
      <w:r>
        <w:rPr>
          <w:rFonts w:hint="eastAsia" w:ascii="宋体" w:hAnsi="宋体" w:cs="宋体"/>
          <w:b/>
          <w:sz w:val="24"/>
          <w:highlight w:val="none"/>
        </w:rPr>
        <w:t xml:space="preserve">2.1 定义</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highlight w:val="none"/>
        </w:rPr>
      </w:pPr>
      <w:r/>
      <w:bookmarkStart w:id="116" w:name="_Hlk132880551"/>
      <w:r>
        <w:rPr>
          <w:rFonts w:hint="eastAsia" w:ascii="宋体" w:hAnsi="宋体" w:cs="宋体"/>
          <w:sz w:val="24"/>
          <w:highlight w:val="none"/>
        </w:rPr>
        <w:t xml:space="preserve">2.1.3</w:t>
      </w:r>
      <w:bookmarkEnd w:id="116"/>
      <w:r>
        <w:rPr>
          <w:rFonts w:hint="eastAsia" w:ascii="宋体" w:hAnsi="宋体" w:cs="宋体"/>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hint="eastAsia" w:ascii="宋体" w:hAnsi="宋体" w:cs="宋体"/>
          <w:sz w:val="24"/>
          <w:highlight w:val="none"/>
        </w:rPr>
        <w:t xml:space="preserve">服务</w:t>
      </w:r>
      <w:r>
        <w:rPr>
          <w:rFonts w:ascii="宋体" w:hAnsi="宋体" w:cs="宋体"/>
          <w:sz w:val="24"/>
          <w:highlight w:val="none"/>
        </w:rPr>
        <w:t xml:space="preserve">”系指</w:t>
      </w:r>
      <w:r>
        <w:rPr>
          <w:rFonts w:hint="eastAsia" w:ascii="宋体" w:hAnsi="宋体" w:cs="宋体"/>
          <w:sz w:val="24"/>
          <w:highlight w:val="none"/>
        </w:rPr>
        <w:t xml:space="preserve">中标或成交供应商</w:t>
      </w:r>
      <w:r>
        <w:rPr>
          <w:rFonts w:ascii="宋体" w:hAnsi="宋体" w:cs="宋体"/>
          <w:sz w:val="24"/>
          <w:highlight w:val="none"/>
        </w:rPr>
        <w:t xml:space="preserve">根据合同约定应向采购人</w:t>
      </w:r>
      <w:r>
        <w:rPr>
          <w:rFonts w:hint="eastAsia" w:ascii="宋体" w:hAnsi="宋体" w:cs="宋体"/>
          <w:sz w:val="24"/>
          <w:highlight w:val="none"/>
        </w:rPr>
        <w:t xml:space="preserve">履行</w:t>
      </w:r>
      <w:r>
        <w:rPr>
          <w:rFonts w:ascii="宋体" w:hAnsi="宋体" w:cs="宋体"/>
          <w:sz w:val="24"/>
          <w:highlight w:val="none"/>
        </w:rPr>
        <w:t xml:space="preserve">的</w:t>
      </w:r>
      <w:r>
        <w:rPr>
          <w:rFonts w:hint="eastAsia" w:ascii="宋体" w:hAnsi="宋体" w:cs="宋体"/>
          <w:sz w:val="24"/>
          <w:highlight w:val="none"/>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highlight w:val="none"/>
        </w:rPr>
      </w:pPr>
      <w:r/>
      <w:bookmarkStart w:id="117"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 “甲方”系指与中标或成交供应商签署合同的采购人</w:t>
      </w:r>
      <w:bookmarkEnd w:id="117"/>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highlight w:val="none"/>
        </w:rPr>
      </w:pPr>
      <w:r/>
      <w:bookmarkStart w:id="118"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 “乙方”系指根据合同约定交付货物的中标或成交供应商</w:t>
      </w:r>
      <w:bookmarkEnd w:id="118"/>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highlight w:val="none"/>
        </w:rPr>
      </w:pPr>
      <w:r/>
      <w:bookmarkStart w:id="119" w:name="_Ref467379436"/>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 “现场”系指合同约定货物将要运至或者安装的地点。</w:t>
      </w:r>
      <w:bookmarkEnd w:id="119"/>
      <w:r/>
      <w:r/>
    </w:p>
    <w:p>
      <w:pPr>
        <w:ind w:firstLine="482"/>
        <w:spacing w:line="360" w:lineRule="auto"/>
        <w:rPr>
          <w:rFonts w:hint="eastAsia" w:ascii="宋体" w:hAnsi="宋体" w:cs="宋体"/>
          <w:b/>
          <w:sz w:val="24"/>
          <w:highlight w:val="none"/>
        </w:rPr>
        <w:outlineLvl w:val="0"/>
      </w:pPr>
      <w:r/>
      <w:bookmarkStart w:id="120" w:name="_Toc13336"/>
      <w:r/>
      <w:bookmarkStart w:id="121" w:name="_Toc487900350"/>
      <w:r/>
      <w:bookmarkStart w:id="122" w:name="_Toc27635"/>
      <w:r/>
      <w:bookmarkStart w:id="123" w:name="_Toc279701241"/>
      <w:r/>
      <w:bookmarkStart w:id="124" w:name="_Toc32504"/>
      <w:r/>
      <w:bookmarkStart w:id="125" w:name="_Toc259093670"/>
      <w:r>
        <w:rPr>
          <w:rFonts w:hint="eastAsia" w:ascii="宋体" w:hAnsi="宋体" w:cs="宋体"/>
          <w:b/>
          <w:sz w:val="24"/>
          <w:highlight w:val="none"/>
        </w:rPr>
        <w:t xml:space="preserve">2.2 技术规范</w:t>
      </w:r>
      <w:bookmarkEnd w:id="120"/>
      <w:r/>
      <w:bookmarkEnd w:id="121"/>
      <w:r/>
      <w:bookmarkEnd w:id="122"/>
      <w:r/>
      <w:bookmarkEnd w:id="123"/>
      <w:r/>
      <w:bookmarkEnd w:id="124"/>
      <w:r/>
      <w:bookmarkEnd w:id="12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货物或服务所应遵守的技术规范应与采购文件规定的技术规范</w:t>
      </w:r>
      <w:r>
        <w:rPr>
          <w:rFonts w:hint="eastAsia" w:ascii="宋体" w:hAnsi="宋体" w:cs="宋体"/>
          <w:i/>
          <w:sz w:val="24"/>
          <w:highlight w:val="none"/>
        </w:rPr>
        <w:t xml:space="preserve">和技术规范附件(</w:t>
      </w:r>
      <w:r>
        <w:rPr>
          <w:rFonts w:hint="eastAsia" w:ascii="宋体" w:hAnsi="宋体" w:cs="宋体"/>
          <w:i/>
          <w:iCs/>
          <w:sz w:val="24"/>
          <w:highlight w:val="none"/>
        </w:rPr>
        <w:t xml:space="preserve">如果有的话</w:t>
      </w:r>
      <w:r>
        <w:rPr>
          <w:rFonts w:hint="eastAsia" w:ascii="宋体" w:hAnsi="宋体" w:cs="宋体"/>
          <w:i/>
          <w:sz w:val="24"/>
          <w:highlight w:val="none"/>
        </w:rPr>
        <w:t xml:space="preserve">)</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highlight w:val="none"/>
        </w:rPr>
        <w:outlineLvl w:val="0"/>
      </w:pPr>
      <w:r/>
      <w:bookmarkStart w:id="126" w:name="_Toc259093671"/>
      <w:r/>
      <w:bookmarkStart w:id="127" w:name="_Toc9829"/>
      <w:r/>
      <w:bookmarkStart w:id="128" w:name="_Toc487900351"/>
      <w:r/>
      <w:bookmarkStart w:id="129" w:name="_Toc27853"/>
      <w:r/>
      <w:bookmarkStart w:id="130" w:name="_Toc279701242"/>
      <w:r/>
      <w:bookmarkStart w:id="131" w:name="_Toc31634"/>
      <w:r>
        <w:rPr>
          <w:rFonts w:hint="eastAsia" w:ascii="宋体" w:hAnsi="宋体" w:cs="宋体"/>
          <w:b/>
          <w:sz w:val="24"/>
          <w:highlight w:val="none"/>
        </w:rPr>
        <w:t xml:space="preserve">2.3 知识产权</w:t>
      </w:r>
      <w:bookmarkEnd w:id="126"/>
      <w:r/>
      <w:bookmarkEnd w:id="127"/>
      <w:r/>
      <w:bookmarkEnd w:id="128"/>
      <w:r/>
      <w:bookmarkEnd w:id="129"/>
      <w:r/>
      <w:bookmarkEnd w:id="130"/>
      <w:r/>
      <w:bookmarkEnd w:id="13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32" w:name="_Toc11932"/>
      <w:r/>
      <w:bookmarkStart w:id="133" w:name="_Toc29149"/>
      <w:r/>
      <w:bookmarkStart w:id="134" w:name="_Toc4194"/>
      <w:r>
        <w:rPr>
          <w:rFonts w:hint="eastAsia" w:ascii="宋体" w:hAnsi="宋体" w:cs="宋体"/>
          <w:b/>
          <w:sz w:val="24"/>
          <w:highlight w:val="none"/>
        </w:rPr>
        <w:t xml:space="preserve">2.4 包装和装运</w:t>
      </w:r>
      <w:bookmarkEnd w:id="132"/>
      <w:r/>
      <w:bookmarkEnd w:id="133"/>
      <w:r/>
      <w:bookmarkEnd w:id="13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2.4.3 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35" w:name="_Ref467379542"/>
      <w:r/>
      <w:bookmarkStart w:id="136" w:name="_Toc487900354"/>
      <w:r/>
      <w:bookmarkStart w:id="137" w:name="_Toc279701245"/>
      <w:r/>
      <w:bookmarkStart w:id="138" w:name="_Ref467379527"/>
      <w:r/>
      <w:bookmarkStart w:id="139" w:name="_Ref467378541"/>
      <w:r/>
      <w:bookmarkStart w:id="140" w:name="_Ref467378591"/>
      <w:r/>
      <w:bookmarkStart w:id="141" w:name="_Toc259093674"/>
      <w:r/>
      <w:bookmarkStart w:id="142" w:name="_Ref467379536"/>
      <w:r/>
      <w:bookmarkStart w:id="143" w:name="_Toc26182"/>
      <w:r/>
      <w:bookmarkStart w:id="144" w:name="_Toc30272"/>
      <w:r/>
      <w:bookmarkStart w:id="145" w:name="_Toc19074"/>
      <w:r>
        <w:rPr>
          <w:rFonts w:hint="eastAsia" w:ascii="宋体" w:hAnsi="宋体" w:cs="宋体"/>
          <w:b/>
          <w:sz w:val="24"/>
          <w:highlight w:val="none"/>
        </w:rPr>
        <w:t xml:space="preserve">2.</w:t>
      </w:r>
      <w:bookmarkEnd w:id="135"/>
      <w:r/>
      <w:bookmarkEnd w:id="136"/>
      <w:r/>
      <w:bookmarkEnd w:id="137"/>
      <w:r/>
      <w:bookmarkEnd w:id="138"/>
      <w:r/>
      <w:bookmarkEnd w:id="139"/>
      <w:r/>
      <w:bookmarkEnd w:id="140"/>
      <w:r/>
      <w:bookmarkEnd w:id="141"/>
      <w:r/>
      <w:bookmarkEnd w:id="142"/>
      <w:r>
        <w:rPr>
          <w:rFonts w:hint="eastAsia" w:ascii="宋体" w:hAnsi="宋体" w:cs="宋体"/>
          <w:b/>
          <w:sz w:val="24"/>
          <w:highlight w:val="none"/>
        </w:rPr>
        <w:t xml:space="preserve">5 履约检查和问题反馈</w:t>
      </w:r>
      <w:bookmarkEnd w:id="143"/>
      <w:r/>
      <w:bookmarkEnd w:id="144"/>
      <w:r/>
      <w:bookmarkEnd w:id="145"/>
      <w:r/>
      <w:r/>
    </w:p>
    <w:p>
      <w:pPr>
        <w:ind w:firstLine="480"/>
        <w:spacing w:line="360" w:lineRule="auto"/>
        <w:rPr>
          <w:rFonts w:hint="eastAsia" w:ascii="宋体" w:hAnsi="宋体" w:cs="宋体"/>
          <w:sz w:val="24"/>
          <w:highlight w:val="none"/>
        </w:rPr>
      </w:pPr>
      <w:r/>
      <w:bookmarkStart w:id="146" w:name="_Ref467379657"/>
      <w:r>
        <w:rPr>
          <w:rFonts w:hint="eastAsia" w:ascii="宋体" w:hAnsi="宋体" w:cs="宋体"/>
          <w:sz w:val="24"/>
          <w:highlight w:val="none"/>
        </w:rPr>
        <w:t xml:space="preserve">2.5.1</w:t>
      </w:r>
      <w:bookmarkEnd w:id="146"/>
      <w:r/>
      <w:bookmarkStart w:id="147" w:name="_Toc186431854"/>
      <w:r/>
      <w:bookmarkStart w:id="148" w:name="_Toc259093676"/>
      <w:r/>
      <w:bookmarkStart w:id="149" w:name="_Ref467379807"/>
      <w:r/>
      <w:bookmarkStart w:id="150" w:name="_Toc279701247"/>
      <w:r/>
      <w:bookmarkStart w:id="151" w:name="_Ref467379793"/>
      <w:r/>
      <w:bookmarkStart w:id="152" w:name="_Toc487900357"/>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47"/>
      <w:r/>
      <w:bookmarkStart w:id="153" w:name="_Toc186431855"/>
      <w:r>
        <w:rPr>
          <w:rFonts w:hint="eastAsia" w:ascii="宋体" w:hAnsi="宋体" w:cs="宋体"/>
          <w:sz w:val="24"/>
          <w:highlight w:val="none"/>
        </w:rPr>
        <w:t xml:space="preserve">。</w:t>
      </w:r>
      <w:bookmarkEnd w:id="148"/>
      <w:bookmarkEnd w:id="149"/>
      <w:bookmarkEnd w:id="150"/>
      <w:bookmarkEnd w:id="151"/>
      <w:bookmarkEnd w:id="152"/>
      <w:bookmarkEnd w:id="153"/>
      <w:r/>
    </w:p>
    <w:p>
      <w:pPr>
        <w:ind w:firstLine="482"/>
        <w:spacing w:line="360" w:lineRule="auto"/>
        <w:rPr>
          <w:rFonts w:hint="eastAsia" w:ascii="宋体" w:hAnsi="宋体" w:cs="宋体"/>
          <w:b/>
          <w:sz w:val="24"/>
          <w:highlight w:val="none"/>
        </w:rPr>
        <w:outlineLvl w:val="0"/>
      </w:pPr>
      <w:r/>
      <w:bookmarkStart w:id="154" w:name="_Ref467379852"/>
      <w:r/>
      <w:bookmarkStart w:id="155" w:name="_Toc279701248"/>
      <w:r/>
      <w:bookmarkStart w:id="156" w:name="_Ref467379863"/>
      <w:r/>
      <w:bookmarkStart w:id="157" w:name="_Toc259093677"/>
      <w:r/>
      <w:bookmarkStart w:id="158" w:name="_Toc487900358"/>
      <w:r/>
      <w:bookmarkStart w:id="159" w:name="_Ref467379923"/>
      <w:r/>
      <w:bookmarkStart w:id="160" w:name="_Toc16110"/>
      <w:r/>
      <w:bookmarkStart w:id="161" w:name="_Toc3225"/>
      <w:r/>
      <w:bookmarkStart w:id="162" w:name="_Toc774"/>
      <w:r>
        <w:rPr>
          <w:rFonts w:hint="eastAsia" w:ascii="宋体" w:hAnsi="宋体" w:cs="宋体"/>
          <w:b/>
          <w:sz w:val="24"/>
          <w:highlight w:val="none"/>
        </w:rPr>
        <w:t xml:space="preserve">2.6 技术资料</w:t>
      </w:r>
      <w:bookmarkEnd w:id="154"/>
      <w:r/>
      <w:bookmarkEnd w:id="155"/>
      <w:r/>
      <w:bookmarkEnd w:id="156"/>
      <w:r/>
      <w:bookmarkEnd w:id="157"/>
      <w:r/>
      <w:bookmarkEnd w:id="158"/>
      <w:r/>
      <w:bookmarkEnd w:id="159"/>
      <w:r>
        <w:rPr>
          <w:rFonts w:hint="eastAsia" w:ascii="宋体" w:hAnsi="宋体" w:cs="宋体"/>
          <w:b/>
          <w:sz w:val="24"/>
          <w:highlight w:val="none"/>
        </w:rPr>
        <w:t xml:space="preserve">和保密义务</w:t>
      </w:r>
      <w:bookmarkEnd w:id="160"/>
      <w:r/>
      <w:bookmarkEnd w:id="161"/>
      <w:r/>
      <w:bookmarkEnd w:id="16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2.6.5 本保密条款长期有效，本合同变更、终止或解除等均不影响本条款的效力。</w:t>
      </w:r>
      <w:r/>
    </w:p>
    <w:p>
      <w:pPr>
        <w:ind w:firstLine="482"/>
        <w:spacing w:line="360" w:lineRule="auto"/>
        <w:rPr>
          <w:rFonts w:hint="eastAsia" w:ascii="宋体" w:hAnsi="宋体" w:cs="宋体"/>
          <w:b/>
          <w:sz w:val="24"/>
          <w:highlight w:val="none"/>
        </w:rPr>
        <w:outlineLvl w:val="0"/>
      </w:pPr>
      <w:r/>
      <w:bookmarkStart w:id="163" w:name="_Toc7860"/>
      <w:r>
        <w:rPr>
          <w:rFonts w:hint="eastAsia" w:ascii="宋体" w:hAnsi="宋体" w:cs="宋体"/>
          <w:b/>
          <w:sz w:val="24"/>
          <w:highlight w:val="none"/>
        </w:rPr>
        <w:t xml:space="preserve">2.7 质量保证</w:t>
      </w:r>
      <w:bookmarkEnd w:id="16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highlight w:val="none"/>
        </w:rPr>
        <w:outlineLvl w:val="0"/>
      </w:pPr>
      <w:r/>
      <w:bookmarkStart w:id="164" w:name="_Toc17244"/>
      <w:r/>
      <w:bookmarkStart w:id="165" w:name="_Toc279701252"/>
      <w:r/>
      <w:bookmarkStart w:id="166" w:name="_Toc259093681"/>
      <w:r/>
      <w:bookmarkStart w:id="167" w:name="_Toc487900362"/>
      <w:r>
        <w:rPr>
          <w:rFonts w:hint="eastAsia" w:ascii="宋体" w:hAnsi="宋体" w:cs="宋体"/>
          <w:b/>
          <w:sz w:val="24"/>
          <w:highlight w:val="none"/>
        </w:rPr>
        <w:t xml:space="preserve">2.8 货物的风险负担</w:t>
      </w:r>
      <w:bookmarkEnd w:id="164"/>
      <w:r/>
      <w:r/>
    </w:p>
    <w:p>
      <w:pPr>
        <w:ind w:firstLine="480"/>
        <w:spacing w:line="360" w:lineRule="auto"/>
        <w:rPr>
          <w:rFonts w:hint="eastAsia"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68" w:name="_Toc14055"/>
      <w:r>
        <w:rPr>
          <w:rFonts w:hint="eastAsia" w:ascii="宋体" w:hAnsi="宋体" w:cs="宋体"/>
          <w:b/>
          <w:sz w:val="24"/>
          <w:highlight w:val="none"/>
        </w:rPr>
        <w:t xml:space="preserve">2.9 延迟</w:t>
      </w:r>
      <w:bookmarkEnd w:id="165"/>
      <w:r/>
      <w:bookmarkEnd w:id="166"/>
      <w:r/>
      <w:bookmarkEnd w:id="167"/>
      <w:r/>
      <w:bookmarkEnd w:id="168"/>
      <w:r>
        <w:rPr>
          <w:rFonts w:hint="eastAsia" w:ascii="宋体" w:hAnsi="宋体" w:cs="宋体"/>
          <w:b/>
          <w:sz w:val="24"/>
          <w:highlight w:val="none"/>
        </w:rPr>
        <w:t xml:space="preserve">交付</w:t>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highlight w:val="none"/>
        </w:rPr>
        <w:outlineLvl w:val="0"/>
      </w:pPr>
      <w:r/>
      <w:bookmarkStart w:id="169" w:name="_Toc7502"/>
      <w:r/>
      <w:bookmarkStart w:id="170" w:name="_Toc279701254"/>
      <w:r/>
      <w:bookmarkStart w:id="171" w:name="_Ref467378121"/>
      <w:r/>
      <w:bookmarkStart w:id="172" w:name="_Toc259093683"/>
      <w:r/>
      <w:bookmarkStart w:id="173" w:name="_Toc487900364"/>
      <w:r>
        <w:rPr>
          <w:rFonts w:hint="eastAsia" w:ascii="宋体" w:hAnsi="宋体" w:cs="宋体"/>
          <w:b/>
          <w:sz w:val="24"/>
          <w:highlight w:val="none"/>
        </w:rPr>
        <w:t xml:space="preserve">2.10 合同变更</w:t>
      </w:r>
      <w:bookmarkEnd w:id="16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4" w:name="_Toc259093688"/>
      <w:r/>
      <w:bookmarkStart w:id="175" w:name="_Toc279701259"/>
      <w:r/>
      <w:bookmarkStart w:id="176" w:name="_Toc487900369"/>
      <w:r/>
      <w:r/>
    </w:p>
    <w:p>
      <w:pPr>
        <w:ind w:firstLine="482"/>
        <w:spacing w:line="360" w:lineRule="auto"/>
        <w:rPr>
          <w:rFonts w:hint="eastAsia" w:ascii="宋体" w:hAnsi="宋体" w:cs="宋体"/>
          <w:b/>
          <w:sz w:val="24"/>
          <w:highlight w:val="none"/>
        </w:rPr>
        <w:outlineLvl w:val="0"/>
      </w:pPr>
      <w:r/>
      <w:bookmarkStart w:id="177" w:name="_Toc10366"/>
      <w:r/>
      <w:bookmarkStart w:id="178" w:name="_Toc15237"/>
      <w:r/>
      <w:bookmarkStart w:id="179" w:name="_Toc22955"/>
      <w:r>
        <w:rPr>
          <w:rFonts w:hint="eastAsia" w:ascii="宋体" w:hAnsi="宋体" w:cs="宋体"/>
          <w:b/>
          <w:sz w:val="24"/>
          <w:highlight w:val="none"/>
        </w:rPr>
        <w:t xml:space="preserve">2.11 合同转让</w:t>
      </w:r>
      <w:bookmarkEnd w:id="174"/>
      <w:r/>
      <w:bookmarkEnd w:id="175"/>
      <w:r/>
      <w:bookmarkEnd w:id="176"/>
      <w:r>
        <w:rPr>
          <w:rFonts w:hint="eastAsia" w:ascii="宋体" w:hAnsi="宋体" w:cs="宋体"/>
          <w:b/>
          <w:sz w:val="24"/>
          <w:highlight w:val="none"/>
        </w:rPr>
        <w:t xml:space="preserve">和分包</w:t>
      </w:r>
      <w:bookmarkEnd w:id="177"/>
      <w:r/>
      <w:bookmarkEnd w:id="178"/>
      <w:r/>
      <w:bookmarkEnd w:id="17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2.11.2乙方采取分包方式履行合同的，甲方可直接向分包供应商支付款项。</w:t>
      </w:r>
      <w:r/>
    </w:p>
    <w:p>
      <w:pPr>
        <w:ind w:firstLine="482"/>
        <w:spacing w:line="360" w:lineRule="auto"/>
        <w:rPr>
          <w:rFonts w:hint="eastAsia" w:ascii="宋体" w:hAnsi="宋体" w:cs="宋体"/>
          <w:b/>
          <w:sz w:val="24"/>
          <w:highlight w:val="none"/>
        </w:rPr>
        <w:outlineLvl w:val="0"/>
      </w:pPr>
      <w:r/>
      <w:bookmarkStart w:id="180" w:name="_Toc16508"/>
      <w:r/>
      <w:bookmarkStart w:id="181" w:name="_Toc13566"/>
      <w:r/>
      <w:bookmarkStart w:id="182" w:name="_Toc14066"/>
      <w:r>
        <w:rPr>
          <w:rFonts w:hint="eastAsia" w:ascii="宋体" w:hAnsi="宋体" w:cs="宋体"/>
          <w:b/>
          <w:sz w:val="24"/>
          <w:highlight w:val="none"/>
        </w:rPr>
        <w:t xml:space="preserve">2.12 不可抗力</w:t>
      </w:r>
      <w:bookmarkEnd w:id="180"/>
      <w:r/>
      <w:bookmarkEnd w:id="181"/>
      <w:r/>
      <w:bookmarkEnd w:id="18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2.12.3 因不可抗力致使合同有变更必要的，双方当事人应在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.12.3</w:t>
      </w:r>
      <w:r>
        <w:rPr>
          <w:rFonts w:hint="eastAsia" w:ascii="宋体" w:hAnsi="宋体" w:cs="宋体"/>
          <w:sz w:val="24"/>
          <w:highlight w:val="none"/>
        </w:rPr>
        <w:t xml:space="preserve">约定时间内以书面形式变更合同；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360" w:lineRule="auto"/>
        <w:rPr>
          <w:rFonts w:hint="eastAsia" w:ascii="宋体" w:hAnsi="宋体" w:cs="宋体"/>
          <w:b/>
          <w:sz w:val="24"/>
          <w:highlight w:val="none"/>
        </w:rPr>
        <w:outlineLvl w:val="0"/>
      </w:pPr>
      <w:r/>
      <w:bookmarkStart w:id="183" w:name="_Toc279701255"/>
      <w:r/>
      <w:bookmarkStart w:id="184" w:name="_Toc259093684"/>
      <w:r/>
      <w:bookmarkStart w:id="185" w:name="_Toc689"/>
      <w:r/>
      <w:bookmarkStart w:id="186" w:name="_Toc6969"/>
      <w:r/>
      <w:bookmarkStart w:id="187" w:name="_Toc30676"/>
      <w:r/>
      <w:bookmarkStart w:id="188" w:name="_Toc487900365"/>
      <w:r>
        <w:rPr>
          <w:rFonts w:hint="eastAsia" w:ascii="宋体" w:hAnsi="宋体" w:cs="宋体"/>
          <w:b/>
          <w:sz w:val="24"/>
          <w:highlight w:val="none"/>
        </w:rPr>
        <w:t xml:space="preserve">2.13 税费</w:t>
      </w:r>
      <w:bookmarkEnd w:id="183"/>
      <w:r/>
      <w:bookmarkEnd w:id="184"/>
      <w:r/>
      <w:bookmarkEnd w:id="185"/>
      <w:r/>
      <w:bookmarkEnd w:id="186"/>
      <w:r/>
      <w:bookmarkEnd w:id="187"/>
      <w:r/>
      <w:bookmarkEnd w:id="18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360" w:lineRule="auto"/>
        <w:rPr>
          <w:rFonts w:hint="eastAsia" w:ascii="宋体" w:hAnsi="宋体" w:cs="宋体"/>
          <w:b/>
          <w:sz w:val="24"/>
          <w:highlight w:val="none"/>
        </w:rPr>
        <w:outlineLvl w:val="0"/>
      </w:pPr>
      <w:r/>
      <w:bookmarkStart w:id="189" w:name="_Toc7102"/>
      <w:r/>
      <w:bookmarkStart w:id="190" w:name="_Toc487900368"/>
      <w:r/>
      <w:bookmarkStart w:id="191" w:name="_Toc8298"/>
      <w:r/>
      <w:bookmarkStart w:id="192" w:name="_Toc259093687"/>
      <w:r/>
      <w:bookmarkStart w:id="193" w:name="_Toc279701258"/>
      <w:r/>
      <w:bookmarkStart w:id="194" w:name="_Toc16959"/>
      <w:r>
        <w:rPr>
          <w:rFonts w:hint="eastAsia" w:ascii="宋体" w:hAnsi="宋体" w:cs="宋体"/>
          <w:b/>
          <w:sz w:val="24"/>
          <w:highlight w:val="none"/>
        </w:rPr>
        <w:t xml:space="preserve">2.14乙方破产</w:t>
      </w:r>
      <w:bookmarkEnd w:id="189"/>
      <w:r/>
      <w:bookmarkEnd w:id="190"/>
      <w:r/>
      <w:bookmarkEnd w:id="191"/>
      <w:r/>
      <w:bookmarkEnd w:id="192"/>
      <w:r/>
      <w:bookmarkEnd w:id="193"/>
      <w:r/>
      <w:bookmarkEnd w:id="19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highlight w:val="none"/>
        </w:rPr>
        <w:outlineLvl w:val="0"/>
      </w:pPr>
      <w:r/>
      <w:bookmarkStart w:id="195" w:name="_Toc15387"/>
      <w:r/>
      <w:bookmarkStart w:id="196" w:name="_Toc6134"/>
      <w:r/>
      <w:bookmarkStart w:id="197" w:name="_Toc29333"/>
      <w:r>
        <w:rPr>
          <w:rFonts w:hint="eastAsia" w:ascii="宋体" w:hAnsi="宋体" w:cs="宋体"/>
          <w:b/>
          <w:sz w:val="24"/>
          <w:highlight w:val="none"/>
        </w:rPr>
        <w:t xml:space="preserve">2.15 合同中止、终止</w:t>
      </w:r>
      <w:bookmarkEnd w:id="195"/>
      <w:r/>
      <w:bookmarkEnd w:id="196"/>
      <w:r/>
      <w:bookmarkEnd w:id="19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2.15.1 双方当事人不得擅自中止或者终止合同；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highlight w:val="none"/>
        </w:rPr>
        <w:outlineLvl w:val="0"/>
      </w:pPr>
      <w:r/>
      <w:bookmarkStart w:id="198" w:name="_Toc6596"/>
      <w:r/>
      <w:bookmarkStart w:id="199" w:name="_Toc1125"/>
      <w:r/>
      <w:bookmarkStart w:id="200" w:name="_Toc14563"/>
      <w:r>
        <w:rPr>
          <w:rFonts w:hint="eastAsia" w:ascii="宋体" w:hAnsi="宋体" w:cs="宋体"/>
          <w:b/>
          <w:sz w:val="24"/>
          <w:highlight w:val="none"/>
        </w:rPr>
        <w:t xml:space="preserve">2.16检验和验收</w:t>
      </w:r>
      <w:bookmarkEnd w:id="198"/>
      <w:r/>
      <w:bookmarkEnd w:id="199"/>
      <w:r/>
      <w:bookmarkEnd w:id="200"/>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sz w:val="24"/>
          <w:highlight w:val="none"/>
        </w:rPr>
        <w:t xml:space="preserve">约定时间内组织验收，甲</w:t>
      </w:r>
      <w:r>
        <w:rPr>
          <w:rFonts w:hint="eastAsia" w:ascii="宋体" w:hAnsi="宋体" w:cs="宋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highlight w:val="none"/>
        </w:rPr>
      </w:pPr>
      <w:r>
        <w:rPr>
          <w:rFonts w:hint="eastAsia" w:ascii="宋体" w:hAnsi="宋体" w:cs="宋体"/>
          <w:sz w:val="24"/>
          <w:highlight w:val="none"/>
        </w:rPr>
        <w:t xml:space="preserve">2.16.3 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r>
        <w:rPr>
          <w:rFonts w:hint="eastAsia" w:ascii="宋体" w:hAnsi="宋体" w:cs="宋体"/>
          <w:i/>
          <w:sz w:val="24"/>
          <w:highlight w:val="none"/>
        </w:rPr>
        <w:t xml:space="preserve">（提醒：必须填写）</w:t>
      </w:r>
      <w:bookmarkEnd w:id="170"/>
      <w:bookmarkEnd w:id="171"/>
      <w:bookmarkEnd w:id="172"/>
      <w:bookmarkEnd w:id="173"/>
      <w:r/>
    </w:p>
    <w:p>
      <w:pPr>
        <w:ind w:firstLine="482"/>
        <w:spacing w:line="360" w:lineRule="auto"/>
        <w:rPr>
          <w:rFonts w:hint="eastAsia" w:ascii="宋体" w:hAnsi="宋体" w:cs="宋体"/>
          <w:b/>
          <w:sz w:val="24"/>
          <w:highlight w:val="none"/>
        </w:rPr>
        <w:outlineLvl w:val="0"/>
      </w:pPr>
      <w:r/>
      <w:bookmarkStart w:id="201" w:name="_Toc259093690"/>
      <w:r/>
      <w:bookmarkStart w:id="202" w:name="_Toc279701261"/>
      <w:r/>
      <w:bookmarkStart w:id="203" w:name="_Toc487900371"/>
      <w:r/>
      <w:bookmarkStart w:id="204" w:name="_Toc11284"/>
      <w:r/>
      <w:bookmarkStart w:id="205" w:name="_Toc25182"/>
      <w:r/>
      <w:bookmarkStart w:id="206" w:name="_Toc19604"/>
      <w:r>
        <w:rPr>
          <w:rFonts w:hint="eastAsia" w:ascii="宋体" w:hAnsi="宋体" w:cs="宋体"/>
          <w:b/>
          <w:sz w:val="24"/>
          <w:highlight w:val="none"/>
        </w:rPr>
        <w:t xml:space="preserve">2.17 通知</w:t>
      </w:r>
      <w:bookmarkEnd w:id="201"/>
      <w:r/>
      <w:bookmarkEnd w:id="202"/>
      <w:r/>
      <w:bookmarkEnd w:id="203"/>
      <w:r>
        <w:rPr>
          <w:rFonts w:hint="eastAsia" w:ascii="宋体" w:hAnsi="宋体" w:cs="宋体"/>
          <w:b/>
          <w:sz w:val="24"/>
          <w:highlight w:val="none"/>
        </w:rPr>
        <w:t xml:space="preserve">和送达</w:t>
      </w:r>
      <w:bookmarkEnd w:id="204"/>
      <w:r/>
      <w:bookmarkEnd w:id="205"/>
      <w:r/>
      <w:bookmarkEnd w:id="206"/>
      <w:r/>
      <w:r/>
    </w:p>
    <w:p>
      <w:pPr>
        <w:ind w:firstLine="480"/>
        <w:spacing w:line="360" w:lineRule="auto"/>
        <w:rPr>
          <w:rFonts w:hint="eastAsia" w:ascii="宋体" w:hAnsi="宋体" w:cs="宋体"/>
          <w:sz w:val="24"/>
          <w:highlight w:val="none"/>
        </w:rPr>
      </w:pPr>
      <w:r/>
      <w:bookmarkStart w:id="207" w:name="_Toc6698"/>
      <w:r/>
      <w:bookmarkStart w:id="208" w:name="_Toc3135"/>
      <w:r/>
      <w:bookmarkStart w:id="209" w:name="_Toc487900372"/>
      <w:r/>
      <w:bookmarkStart w:id="210" w:name="_Toc279701262"/>
      <w:r/>
      <w:bookmarkStart w:id="211" w:name="_Toc259093691"/>
      <w:r>
        <w:rPr>
          <w:rFonts w:hint="eastAsia" w:ascii="宋体" w:hAnsi="宋体" w:cs="宋体"/>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07"/>
      <w:r/>
      <w:bookmarkEnd w:id="208"/>
      <w:r/>
      <w:r/>
    </w:p>
    <w:p>
      <w:pPr>
        <w:ind w:firstLine="480"/>
        <w:spacing w:line="360" w:lineRule="auto"/>
        <w:rPr>
          <w:rFonts w:hint="eastAsia" w:ascii="宋体" w:hAnsi="宋体" w:cs="宋体"/>
          <w:sz w:val="24"/>
          <w:highlight w:val="none"/>
        </w:rPr>
      </w:pPr>
      <w:r/>
      <w:bookmarkStart w:id="212" w:name="_Toc23294"/>
      <w:r/>
      <w:bookmarkStart w:id="213" w:name="_Toc23128"/>
      <w:r>
        <w:rPr>
          <w:rFonts w:hint="eastAsia" w:ascii="宋体" w:hAnsi="宋体" w:cs="宋体"/>
          <w:sz w:val="24"/>
          <w:highlight w:val="none"/>
        </w:rPr>
        <w:t xml:space="preserve">2.17.2</w:t>
      </w:r>
      <w:bookmarkEnd w:id="212"/>
      <w:r/>
      <w:bookmarkEnd w:id="213"/>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highlight w:val="none"/>
        </w:rPr>
        <w:outlineLvl w:val="0"/>
      </w:pPr>
      <w:r/>
      <w:bookmarkStart w:id="214" w:name="_Toc18540"/>
      <w:r/>
      <w:bookmarkStart w:id="215" w:name="_Toc4355"/>
      <w:r/>
      <w:bookmarkStart w:id="216" w:name="_Toc30599"/>
      <w:r>
        <w:rPr>
          <w:rFonts w:hint="eastAsia" w:ascii="宋体" w:hAnsi="宋体" w:cs="宋体"/>
          <w:b/>
          <w:sz w:val="24"/>
          <w:highlight w:val="none"/>
        </w:rPr>
        <w:t xml:space="preserve">2.18 计量单位</w:t>
      </w:r>
      <w:bookmarkEnd w:id="209"/>
      <w:r/>
      <w:bookmarkEnd w:id="210"/>
      <w:r/>
      <w:bookmarkEnd w:id="211"/>
      <w:r/>
      <w:bookmarkEnd w:id="214"/>
      <w:r/>
      <w:bookmarkEnd w:id="215"/>
      <w:r/>
      <w:bookmarkEnd w:id="21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360" w:lineRule="auto"/>
        <w:rPr>
          <w:rFonts w:hint="eastAsia" w:ascii="宋体" w:hAnsi="宋体" w:cs="宋体"/>
          <w:b/>
          <w:sz w:val="24"/>
          <w:highlight w:val="none"/>
        </w:rPr>
        <w:outlineLvl w:val="0"/>
      </w:pPr>
      <w:r/>
      <w:bookmarkStart w:id="217" w:name="_Toc18567"/>
      <w:r/>
      <w:bookmarkStart w:id="218" w:name="_Toc487900373"/>
      <w:r/>
      <w:bookmarkStart w:id="219" w:name="_Toc12773"/>
      <w:r/>
      <w:bookmarkStart w:id="220" w:name="_Toc10330"/>
      <w:r/>
      <w:bookmarkStart w:id="221" w:name="_Toc279701263"/>
      <w:r/>
      <w:bookmarkStart w:id="222" w:name="_Toc259093692"/>
      <w:r>
        <w:rPr>
          <w:rFonts w:hint="eastAsia" w:ascii="宋体" w:hAnsi="宋体" w:cs="宋体"/>
          <w:b/>
          <w:sz w:val="24"/>
          <w:highlight w:val="none"/>
        </w:rPr>
        <w:t xml:space="preserve">2.19 合同使用的文字和适用的法律</w:t>
      </w:r>
      <w:bookmarkEnd w:id="217"/>
      <w:r/>
      <w:bookmarkEnd w:id="218"/>
      <w:r/>
      <w:bookmarkEnd w:id="219"/>
      <w:r/>
      <w:bookmarkEnd w:id="220"/>
      <w:r/>
      <w:bookmarkEnd w:id="221"/>
      <w:r/>
      <w:bookmarkEnd w:id="22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highlight w:val="none"/>
        </w:rPr>
        <w:outlineLvl w:val="0"/>
      </w:pPr>
      <w:r/>
      <w:bookmarkStart w:id="223" w:name="_Toc19890"/>
      <w:r/>
      <w:bookmarkStart w:id="224" w:name="_Toc14001"/>
      <w:r/>
      <w:bookmarkStart w:id="225" w:name="_Toc6885"/>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 合同份数</w:t>
      </w:r>
      <w:bookmarkEnd w:id="223"/>
      <w:r/>
      <w:bookmarkEnd w:id="224"/>
      <w:r/>
      <w:bookmarkEnd w:id="22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w:t>
      </w:r>
      <w:r>
        <w:rPr>
          <w:rFonts w:hint="eastAsia" w:ascii="宋体" w:hAnsi="宋体" w:cs="宋体"/>
          <w:b/>
          <w:iCs/>
          <w:sz w:val="24"/>
          <w:highlight w:val="none"/>
          <w:u w:val="single"/>
        </w:rPr>
        <w:t xml:space="preserve">1</w:t>
      </w:r>
      <w:r>
        <w:rPr>
          <w:rFonts w:hint="eastAsia" w:ascii="宋体" w:hAnsi="宋体" w:cs="宋体"/>
          <w:sz w:val="24"/>
          <w:highlight w:val="none"/>
        </w:rPr>
        <w:t xml:space="preserve">规定，每份均具有同等法律效力。</w:t>
      </w:r>
      <w:r/>
    </w:p>
    <w:p>
      <w:pPr>
        <w:ind w:firstLine="2513"/>
        <w:spacing w:line="360" w:lineRule="auto"/>
        <w:rPr>
          <w:rFonts w:hint="eastAsia" w:ascii="宋体" w:hAnsi="宋体" w:cs="宋体"/>
          <w:b/>
          <w:sz w:val="28"/>
          <w:szCs w:val="28"/>
          <w:highlight w:val="none"/>
        </w:rPr>
        <w:outlineLvl w:val="0"/>
      </w:pPr>
      <w:r>
        <w:rPr>
          <w:rFonts w:hint="eastAsia" w:ascii="宋体" w:hAnsi="宋体" w:cs="宋体"/>
          <w:highlight w:val="none"/>
        </w:rPr>
        <w:br w:type="page" w:clear="all"/>
      </w:r>
      <w:r>
        <w:rPr>
          <w:rFonts w:hint="eastAsia" w:ascii="宋体" w:hAnsi="宋体" w:cs="宋体"/>
          <w:b/>
          <w:color w:val="ff0000"/>
          <w:sz w:val="32"/>
          <w:szCs w:val="20"/>
          <w:highlight w:val="none"/>
        </w:rPr>
        <w:t xml:space="preserve"> </w:t>
      </w:r>
      <w:r>
        <w:rPr>
          <w:rFonts w:hint="eastAsia" w:ascii="宋体" w:hAnsi="宋体" w:cs="宋体"/>
          <w:b/>
          <w:sz w:val="28"/>
          <w:szCs w:val="28"/>
          <w:highlight w:val="none"/>
        </w:rPr>
        <w:t xml:space="preserve">第三部分</w:t>
      </w:r>
      <w:r>
        <w:rPr>
          <w:rFonts w:hint="eastAsia" w:ascii="宋体" w:hAnsi="宋体" w:cs="宋体"/>
          <w:b/>
          <w:color w:val="ff0000"/>
          <w:sz w:val="28"/>
          <w:szCs w:val="28"/>
          <w:highlight w:val="none"/>
        </w:rPr>
        <w:t xml:space="preserve"> </w:t>
      </w:r>
      <w:r>
        <w:rPr>
          <w:rFonts w:hint="eastAsia" w:ascii="宋体" w:hAnsi="宋体" w:cs="宋体"/>
          <w:b/>
          <w:sz w:val="28"/>
          <w:szCs w:val="28"/>
          <w:highlight w:val="none"/>
        </w:rPr>
        <w:t xml:space="preserve"> 合同专用条款</w:t>
      </w:r>
      <w:r/>
    </w:p>
    <w:p>
      <w:pPr>
        <w:ind w:firstLine="480"/>
        <w:spacing w:line="360" w:lineRule="auto"/>
        <w:rPr>
          <w:rFonts w:hint="eastAsia" w:ascii="宋体" w:hAnsi="宋体" w:cs="楷体"/>
          <w:sz w:val="24"/>
          <w:highlight w:val="none"/>
        </w:rPr>
      </w:pPr>
      <w:r>
        <w:rPr>
          <w:rFonts w:hint="eastAsia" w:ascii="宋体" w:hAnsi="宋体" w:cs="楷体"/>
          <w:sz w:val="24"/>
          <w:highlight w:val="none"/>
        </w:rPr>
        <w:t xml:space="preserve">本部分是对前两</w:t>
      </w:r>
      <w:bookmarkStart w:id="226" w:name="_Hlk136502841"/>
      <w:r>
        <w:rPr>
          <w:rFonts w:hint="eastAsia" w:ascii="宋体" w:hAnsi="宋体" w:cs="楷体"/>
          <w:sz w:val="24"/>
          <w:highlight w:val="none"/>
        </w:rPr>
        <w:t xml:space="preserve">部分</w:t>
      </w:r>
      <w:bookmarkEnd w:id="226"/>
      <w:r>
        <w:rPr>
          <w:rFonts w:hint="eastAsia" w:ascii="宋体" w:hAnsi="宋体" w:cs="楷体"/>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78"/>
        <w:gridCol w:w="7584"/>
      </w:tblGrid>
      <w:tr>
        <w:trPr>
          <w:trHeight w:val="446"/>
        </w:trPr>
        <w:tc>
          <w:tcPr>
            <w:tcW w:w="465" w:type="pct"/>
            <w:vAlign w:val="center"/>
            <w:textDirection w:val="lrTb"/>
            <w:noWrap w:val="false"/>
          </w:tcPr>
          <w:p>
            <w:pPr>
              <w:jc w:val="center"/>
              <w:rPr>
                <w:b/>
                <w:sz w:val="24"/>
                <w:highlight w:val="none"/>
              </w:rPr>
            </w:pPr>
            <w:r>
              <w:rPr>
                <w:rFonts w:hint="eastAsia"/>
                <w:b/>
                <w:sz w:val="24"/>
                <w:highlight w:val="none"/>
              </w:rPr>
              <w:t xml:space="preserve">条款号</w:t>
            </w:r>
            <w:r/>
          </w:p>
        </w:tc>
        <w:tc>
          <w:tcPr>
            <w:tcW w:w="4535" w:type="pct"/>
            <w:vAlign w:val="center"/>
            <w:textDirection w:val="lrTb"/>
            <w:noWrap w:val="false"/>
          </w:tcPr>
          <w:p>
            <w:pPr>
              <w:jc w:val="center"/>
              <w:rPr>
                <w:b/>
                <w:sz w:val="24"/>
                <w:highlight w:val="none"/>
              </w:rPr>
            </w:pPr>
            <w:r>
              <w:rPr>
                <w:rFonts w:hint="eastAsia"/>
                <w:b/>
                <w:sz w:val="24"/>
                <w:highlight w:val="none"/>
              </w:rPr>
              <w:t xml:space="preserve">约定内容</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.2</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sz w:val="24"/>
                <w:highlight w:val="non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 </w:t>
            </w:r>
            <w:r/>
          </w:p>
        </w:tc>
        <w:tc>
          <w:tcPr>
            <w:tcW w:w="4535" w:type="pct"/>
            <w:vAlign w:val="center"/>
            <w:textDirection w:val="lrTb"/>
            <w:noWrap w:val="false"/>
          </w:tcPr>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7</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项目履约完成，经甲方验收合格，在收到乙方正式发票10个工作日内，甲方向乙方付清合同款。</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.2</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.3</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9</w:t>
            </w:r>
            <w:r>
              <w:rPr>
                <w:rFonts w:hint="eastAsia" w:ascii="宋体" w:hAnsi="宋体"/>
                <w:sz w:val="24"/>
                <w:highlight w:val="none"/>
              </w:rPr>
              <w:t xml:space="preserve">.6</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2.3.2</w:t>
            </w:r>
            <w:r/>
          </w:p>
        </w:tc>
        <w:tc>
          <w:tcPr>
            <w:tcW w:w="4535" w:type="pct"/>
            <w:vAlign w:val="center"/>
            <w:textDirection w:val="lrTb"/>
            <w:noWrap w:val="false"/>
          </w:tcPr>
          <w:p>
            <w:pPr>
              <w:ind w:right="-420"/>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2.4.1</w:t>
            </w:r>
            <w:r/>
          </w:p>
        </w:tc>
        <w:tc>
          <w:tcPr>
            <w:tcW w:w="4535" w:type="pct"/>
            <w:vAlign w:val="center"/>
            <w:textDirection w:val="lrTb"/>
            <w:noWrap w:val="false"/>
          </w:tcPr>
          <w:p>
            <w:pPr>
              <w:ind w:right="-420"/>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2.4.3</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2.8</w:t>
            </w:r>
            <w:r/>
          </w:p>
        </w:tc>
        <w:tc>
          <w:tcPr>
            <w:tcW w:w="4535" w:type="pct"/>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2.12.3</w:t>
            </w:r>
            <w:r/>
          </w:p>
        </w:tc>
        <w:tc>
          <w:tcPr>
            <w:tcW w:w="4535" w:type="pct"/>
            <w:vAlign w:val="center"/>
            <w:textDirection w:val="lrTb"/>
            <w:noWrap w:val="false"/>
          </w:tcPr>
          <w:p>
            <w:pPr>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2.12.4</w:t>
            </w:r>
            <w:r/>
          </w:p>
        </w:tc>
        <w:tc>
          <w:tcPr>
            <w:tcW w:w="4535" w:type="pct"/>
            <w:vAlign w:val="center"/>
            <w:textDirection w:val="lrTb"/>
            <w:noWrap w:val="false"/>
          </w:tcPr>
          <w:p>
            <w:pPr>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2.16.1</w:t>
            </w:r>
            <w:r/>
          </w:p>
        </w:tc>
        <w:tc>
          <w:tcPr>
            <w:tcW w:w="4535" w:type="pct"/>
            <w:vAlign w:val="center"/>
            <w:textDirection w:val="lrTb"/>
            <w:noWrap w:val="false"/>
          </w:tcPr>
          <w:p>
            <w:pPr>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乙方履约完成，向甲方提请验收15日内。</w:t>
            </w:r>
            <w:r/>
          </w:p>
        </w:tc>
      </w:tr>
      <w:tr>
        <w:trPr>
          <w:trHeight w:val="352"/>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2.16.3</w:t>
            </w:r>
            <w:r/>
          </w:p>
        </w:tc>
        <w:tc>
          <w:tcPr>
            <w:tcW w:w="4535" w:type="pct"/>
            <w:vAlign w:val="center"/>
            <w:textDirection w:val="lrTb"/>
            <w:noWrap w:val="false"/>
          </w:tcPr>
          <w:p>
            <w:pPr>
              <w:spacing w:line="360" w:lineRule="auto"/>
              <w:rPr>
                <w:rFonts w:hint="eastAsia" w:ascii="宋体" w:hAnsi="宋体" w:cs="宋体"/>
                <w:iCs/>
                <w:sz w:val="24"/>
                <w:highlight w:val="none"/>
              </w:rPr>
            </w:pPr>
            <w:r>
              <w:rPr>
                <w:rFonts w:hint="eastAsia" w:ascii="宋体" w:hAnsi="宋体"/>
                <w:iCs/>
                <w:sz w:val="24"/>
                <w:highlight w:val="none"/>
              </w:rPr>
              <w:t xml:space="preserve">严格按照采购合同开展履约验收。</w:t>
            </w:r>
            <w:bookmarkStart w:id="227" w:name="OLE_LINK1"/>
            <w:r>
              <w:rPr>
                <w:rFonts w:hint="eastAsia" w:ascii="宋体" w:hAnsi="宋体"/>
                <w:iCs/>
                <w:sz w:val="24"/>
                <w:highlight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7"/>
            <w:r/>
            <w:r/>
          </w:p>
        </w:tc>
      </w:tr>
      <w:tr>
        <w:trPr>
          <w:trHeight w:val="65"/>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2.21 </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65"/>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3.1</w:t>
            </w:r>
            <w:r/>
          </w:p>
          <w:p>
            <w:pPr>
              <w:jc w:val="center"/>
              <w:rPr>
                <w:rFonts w:hint="eastAsia" w:ascii="宋体" w:hAnsi="宋体"/>
                <w:sz w:val="24"/>
                <w:highlight w:val="none"/>
              </w:rPr>
            </w:pPr>
            <w:r>
              <w:rPr>
                <w:rFonts w:hint="eastAsia" w:ascii="宋体" w:hAnsi="宋体"/>
                <w:sz w:val="24"/>
                <w:highlight w:val="none"/>
              </w:rPr>
              <w:t xml:space="preserve">……</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i/>
                <w:iCs/>
                <w:sz w:val="24"/>
                <w:highlight w:val="none"/>
              </w:rPr>
              <w:t xml:space="preserve">（可自行编辑）</w:t>
            </w:r>
            <w:r/>
          </w:p>
        </w:tc>
      </w:tr>
    </w:tbl>
    <w:p>
      <w:pPr>
        <w:jc w:val="left"/>
        <w:widowControl/>
        <w:rPr>
          <w:rFonts w:hint="eastAsia" w:ascii="宋体" w:hAnsi="宋体" w:cs="楷体"/>
          <w:sz w:val="24"/>
          <w:highlight w:val="none"/>
        </w:rPr>
      </w:pPr>
      <w:r>
        <w:rPr>
          <w:rFonts w:ascii="宋体" w:hAnsi="宋体" w:cs="楷体"/>
          <w:sz w:val="24"/>
          <w:highlight w:val="none"/>
        </w:rPr>
        <w:br w:type="page" w:clear="all"/>
      </w:r>
      <w:r/>
    </w:p>
    <w:p>
      <w:pPr>
        <w:jc w:val="center"/>
        <w:spacing w:line="600" w:lineRule="auto"/>
        <w:rPr>
          <w:rFonts w:hint="eastAsia" w:ascii="宋体" w:hAnsi="宋体"/>
          <w:sz w:val="32"/>
          <w:szCs w:val="32"/>
          <w:highlight w:val="none"/>
        </w:rPr>
      </w:pPr>
      <w:r>
        <w:rPr>
          <w:rFonts w:hint="eastAsia" w:ascii="宋体" w:hAnsi="宋体"/>
          <w:b/>
          <w:sz w:val="32"/>
          <w:szCs w:val="32"/>
          <w:highlight w:val="none"/>
        </w:rPr>
        <w:t xml:space="preserve">第四部分 采购需求</w:t>
      </w:r>
      <w:r/>
    </w:p>
    <w:p>
      <w:pPr>
        <w:spacing w:line="360" w:lineRule="auto"/>
        <w:rPr>
          <w:rFonts w:hint="eastAsia" w:ascii="宋体" w:hAnsi="宋体"/>
          <w:b/>
          <w:sz w:val="24"/>
          <w:highlight w:val="none"/>
        </w:rPr>
      </w:pPr>
      <w:r>
        <w:rPr>
          <w:rFonts w:ascii="宋体" w:hAnsi="宋体" w:cs="宋体"/>
          <w:b/>
          <w:bCs/>
          <w:color w:val="000000"/>
          <w:sz w:val="24"/>
          <w:highlight w:val="none"/>
        </w:rPr>
        <w:t xml:space="preserve">一.项目概况</w:t>
      </w:r>
      <w:r/>
    </w:p>
    <w:p>
      <w:pPr>
        <w:ind w:firstLine="482"/>
        <w:jc w:val="left"/>
        <w:spacing w:line="360" w:lineRule="auto"/>
        <w:widowControl/>
        <w:rPr>
          <w:rFonts w:hint="eastAsia" w:ascii="宋体" w:hAnsi="宋体"/>
          <w:sz w:val="24"/>
          <w:szCs w:val="28"/>
          <w:highlight w:val="none"/>
        </w:rPr>
      </w:pPr>
      <w:r>
        <w:rPr>
          <w:rFonts w:hint="eastAsia" w:ascii="宋体" w:hAnsi="宋体"/>
          <w:sz w:val="24"/>
          <w:szCs w:val="28"/>
          <w:highlight w:val="none"/>
        </w:rPr>
        <w:t xml:space="preserve">预算金额：</w:t>
      </w:r>
      <w:r>
        <w:rPr>
          <w:rFonts w:hint="eastAsia" w:ascii="宋体" w:hAnsi="宋体"/>
          <w:sz w:val="24"/>
          <w:szCs w:val="28"/>
          <w:highlight w:val="none"/>
          <w:lang w:val="en-US" w:eastAsia="zh-CN"/>
        </w:rPr>
        <w:t xml:space="preserve">260</w:t>
      </w:r>
      <w:r>
        <w:rPr>
          <w:rFonts w:hint="eastAsia" w:ascii="宋体" w:hAnsi="宋体"/>
          <w:sz w:val="24"/>
          <w:szCs w:val="28"/>
          <w:highlight w:val="none"/>
        </w:rPr>
        <w:t xml:space="preserve">万元</w:t>
      </w:r>
      <w:r>
        <w:rPr>
          <w:rFonts w:ascii="宋体" w:hAnsi="宋体"/>
          <w:sz w:val="24"/>
          <w:szCs w:val="28"/>
          <w:highlight w:val="none"/>
        </w:rPr>
        <w:t xml:space="preserve"> </w:t>
      </w:r>
      <w:r/>
    </w:p>
    <w:p>
      <w:pPr>
        <w:ind w:firstLine="482"/>
        <w:jc w:val="left"/>
        <w:spacing w:line="360" w:lineRule="auto"/>
        <w:widowControl/>
        <w:rPr>
          <w:rFonts w:hint="default" w:ascii="宋体" w:hAnsi="宋体" w:eastAsia="宋体"/>
          <w:sz w:val="24"/>
          <w:szCs w:val="28"/>
          <w:highlight w:val="none"/>
          <w:lang w:val="en-US" w:eastAsia="zh-CN"/>
        </w:rPr>
      </w:pPr>
      <w:r>
        <w:rPr>
          <w:rFonts w:hint="eastAsia" w:ascii="宋体" w:hAnsi="宋体"/>
          <w:sz w:val="24"/>
          <w:szCs w:val="28"/>
          <w:highlight w:val="none"/>
        </w:rPr>
        <w:t xml:space="preserve">最高限价：</w:t>
      </w:r>
      <w:r>
        <w:rPr>
          <w:rFonts w:hint="eastAsia" w:ascii="宋体" w:hAnsi="宋体"/>
          <w:sz w:val="24"/>
          <w:szCs w:val="28"/>
          <w:highlight w:val="none"/>
          <w:lang w:val="en-US" w:eastAsia="zh-CN"/>
        </w:rPr>
        <w:t xml:space="preserve">260万元</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合同履行期限：合同签订起60日完成所有工作</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项目联系人：徐先生</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联系方式：0511-87673900</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项目类别：货物类采购</w:t>
      </w:r>
      <w:r/>
    </w:p>
    <w:p>
      <w:pPr>
        <w:ind w:firstLine="480"/>
        <w:jc w:val="left"/>
        <w:spacing w:line="360" w:lineRule="auto"/>
        <w:widowControl/>
        <w:rPr>
          <w:rFonts w:hint="default" w:ascii="宋体" w:hAnsi="宋体" w:eastAsia="宋体" w:cs="宋体"/>
          <w:color w:val="000000"/>
          <w:sz w:val="24"/>
          <w:highlight w:val="none"/>
          <w:lang w:val="en-US" w:eastAsia="zh-CN"/>
        </w:rPr>
      </w:pPr>
      <w:r>
        <w:rPr>
          <w:rFonts w:ascii="宋体" w:hAnsi="宋体" w:cs="宋体"/>
          <w:color w:val="000000"/>
          <w:sz w:val="24"/>
          <w:highlight w:val="none"/>
        </w:rPr>
        <w:t xml:space="preserve">项目所属行业：</w:t>
      </w:r>
      <w:r>
        <w:rPr>
          <w:rFonts w:hint="eastAsia" w:ascii="宋体" w:hAnsi="宋体" w:cs="宋体"/>
          <w:color w:val="000000"/>
          <w:sz w:val="24"/>
          <w:highlight w:val="none"/>
          <w:lang w:val="en-US" w:eastAsia="zh-CN"/>
        </w:rPr>
        <w:t xml:space="preserve">出版</w:t>
      </w:r>
      <w:r/>
    </w:p>
    <w:p>
      <w:pPr>
        <w:spacing w:line="360" w:lineRule="auto"/>
        <w:rPr>
          <w:rFonts w:hint="eastAsia" w:ascii="宋体" w:hAnsi="宋体" w:cs="宋体"/>
          <w:b/>
          <w:bCs/>
          <w:color w:val="000000"/>
          <w:sz w:val="24"/>
          <w:highlight w:val="none"/>
        </w:rPr>
      </w:pPr>
      <w:r>
        <w:rPr>
          <w:rFonts w:ascii="宋体" w:hAnsi="宋体" w:cs="宋体"/>
          <w:b/>
          <w:bCs/>
          <w:color w:val="000000"/>
          <w:sz w:val="24"/>
          <w:highlight w:val="none"/>
        </w:rPr>
        <w:t xml:space="preserve">二.采购标的汇总表</w:t>
      </w:r>
      <w:r/>
    </w:p>
    <w:p>
      <w:pPr>
        <w:jc w:val="left"/>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（一）采购标的</w:t>
      </w:r>
      <w:r/>
    </w:p>
    <w:p>
      <w:pPr>
        <w:ind w:firstLine="482"/>
        <w:jc w:val="left"/>
        <w:spacing w:line="360" w:lineRule="auto"/>
        <w:widowControl/>
        <w:rPr>
          <w:rFonts w:hint="eastAsia" w:ascii="宋体" w:hAnsi="宋体" w:cs="宋体"/>
          <w:b/>
          <w:color w:val="000000"/>
          <w:sz w:val="24"/>
          <w:highlight w:val="none"/>
        </w:rPr>
      </w:pPr>
      <w:r>
        <w:rPr>
          <w:rFonts w:ascii="宋体" w:hAnsi="宋体" w:cs="宋体"/>
          <w:b/>
          <w:color w:val="000000"/>
          <w:sz w:val="24"/>
          <w:highlight w:val="none"/>
        </w:rPr>
        <w:t xml:space="preserve">1.</w:t>
      </w:r>
      <w:r>
        <w:rPr>
          <w:rFonts w:hint="eastAsia" w:ascii="宋体" w:hAnsi="宋体" w:cs="宋体"/>
          <w:b/>
          <w:color w:val="000000"/>
          <w:sz w:val="24"/>
          <w:highlight w:val="none"/>
        </w:rPr>
        <w:t xml:space="preserve">货物</w:t>
      </w:r>
      <w:r>
        <w:rPr>
          <w:rFonts w:ascii="宋体" w:hAnsi="宋体" w:cs="宋体"/>
          <w:b/>
          <w:color w:val="000000"/>
          <w:sz w:val="24"/>
          <w:highlight w:val="none"/>
        </w:rPr>
        <w:t xml:space="preserve">类标的</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457"/>
        <w:gridCol w:w="1788"/>
        <w:gridCol w:w="1628"/>
        <w:gridCol w:w="744"/>
        <w:gridCol w:w="936"/>
        <w:gridCol w:w="745"/>
        <w:gridCol w:w="1149"/>
        <w:gridCol w:w="1075"/>
      </w:tblGrid>
      <w:tr>
        <w:trPr>
          <w:trHeight w:val="1248"/>
        </w:trPr>
        <w:tc>
          <w:tcPr>
            <w:tcMar>
              <w:left w:w="108" w:type="dxa"/>
              <w:top w:w="0" w:type="dxa"/>
              <w:right w:w="108" w:type="dxa"/>
              <w:bottom w:w="0" w:type="dxa"/>
            </w:tcMar>
            <w:tcW w:w="269" w:type="pct"/>
            <w:vAlign w:val="center"/>
            <w:textDirection w:val="lrTb"/>
            <w:noWrap w:val="false"/>
          </w:tcPr>
          <w:p>
            <w:pPr>
              <w:jc w:val="center"/>
              <w:spacing w:line="360" w:lineRule="atLeast"/>
              <w:widowControl/>
              <w:rPr>
                <w:rFonts w:eastAsia="Times New Roman"/>
                <w:sz w:val="24"/>
                <w:highlight w:val="none"/>
              </w:rPr>
            </w:pPr>
            <w:r>
              <w:rPr>
                <w:rFonts w:ascii="宋体" w:hAnsi="宋体" w:cs="宋体"/>
                <w:b/>
                <w:bCs/>
                <w:sz w:val="24"/>
                <w:highlight w:val="none"/>
              </w:rPr>
              <w:t xml:space="preserve">序号</w:t>
            </w:r>
            <w:r/>
          </w:p>
        </w:tc>
        <w:tc>
          <w:tcPr>
            <w:tcMar>
              <w:left w:w="108" w:type="dxa"/>
              <w:top w:w="0" w:type="dxa"/>
              <w:right w:w="108" w:type="dxa"/>
              <w:bottom w:w="0" w:type="dxa"/>
            </w:tcMar>
            <w:tcW w:w="1058"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货物类标的名称</w:t>
            </w:r>
            <w:r/>
          </w:p>
        </w:tc>
        <w:tc>
          <w:tcPr>
            <w:tcW w:w="960" w:type="pct"/>
            <w:vAlign w:val="center"/>
            <w:textDirection w:val="lrTb"/>
            <w:noWrap w:val="false"/>
          </w:tcPr>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品目分类编码</w:t>
            </w:r>
            <w:r/>
          </w:p>
        </w:tc>
        <w:tc>
          <w:tcPr>
            <w:tcMar>
              <w:left w:w="108" w:type="dxa"/>
              <w:top w:w="0" w:type="dxa"/>
              <w:right w:w="108" w:type="dxa"/>
              <w:bottom w:w="0" w:type="dxa"/>
            </w:tcMar>
            <w:tcW w:w="441"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计量</w:t>
            </w:r>
            <w:r/>
          </w:p>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单位</w:t>
            </w:r>
            <w:r/>
          </w:p>
        </w:tc>
        <w:tc>
          <w:tcPr>
            <w:tcMar>
              <w:left w:w="108" w:type="dxa"/>
              <w:top w:w="0" w:type="dxa"/>
              <w:right w:w="108" w:type="dxa"/>
              <w:bottom w:w="0" w:type="dxa"/>
            </w:tcMar>
            <w:tcW w:w="516"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数量</w:t>
            </w:r>
            <w:r/>
          </w:p>
        </w:tc>
        <w:tc>
          <w:tcPr>
            <w:tcMar>
              <w:left w:w="108" w:type="dxa"/>
              <w:top w:w="0" w:type="dxa"/>
              <w:right w:w="108" w:type="dxa"/>
              <w:bottom w:w="0" w:type="dxa"/>
            </w:tcMar>
            <w:tcW w:w="442"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是否</w:t>
            </w:r>
            <w:r/>
          </w:p>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进口</w:t>
            </w:r>
            <w:r/>
          </w:p>
        </w:tc>
        <w:tc>
          <w:tcPr>
            <w:tcW w:w="679" w:type="pct"/>
            <w:textDirection w:val="lrTb"/>
            <w:noWrap w:val="false"/>
          </w:tcPr>
          <w:p>
            <w:pPr>
              <w:jc w:val="center"/>
              <w:spacing w:line="276" w:lineRule="auto"/>
              <w:widowControl/>
              <w:rPr>
                <w:rFonts w:hint="eastAsia" w:ascii="宋体" w:hAnsi="宋体" w:cs="宋体"/>
                <w:b/>
                <w:bCs/>
                <w:sz w:val="24"/>
                <w:highlight w:val="none"/>
              </w:rPr>
            </w:pPr>
            <w:r>
              <w:rPr>
                <w:rFonts w:hint="eastAsia" w:ascii="宋体" w:hAnsi="宋体" w:cs="宋体"/>
                <w:b/>
                <w:bCs/>
                <w:sz w:val="24"/>
                <w:highlight w:val="none"/>
              </w:rPr>
              <w:t xml:space="preserve">是否强制或优先采购节能环保产品</w:t>
            </w:r>
            <w:r/>
          </w:p>
        </w:tc>
        <w:tc>
          <w:tcPr>
            <w:tcMar>
              <w:left w:w="108" w:type="dxa"/>
              <w:top w:w="0" w:type="dxa"/>
              <w:right w:w="108" w:type="dxa"/>
              <w:bottom w:w="0" w:type="dxa"/>
            </w:tcMar>
            <w:tcW w:w="635"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备注</w:t>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纸质图书</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A04010100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册</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60000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见后附书目清单</w:t>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电子书</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A04010100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册</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100000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在中标人提供的电子书目中选择</w:t>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RFID电子标签</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100000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RFID高频层架标签</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2000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检索查询机</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自助借还书机</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馆员工作站</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8</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服务器</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A02010104</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是</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9</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交互式一体机</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10</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智能微型图书馆</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台</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11</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数字资源管理平台</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A02049900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套</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bl>
    <w:p>
      <w:pPr>
        <w:ind w:firstLine="482"/>
        <w:jc w:val="left"/>
        <w:spacing w:before="240"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.服务类标的</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457"/>
        <w:gridCol w:w="2123"/>
        <w:gridCol w:w="1964"/>
        <w:gridCol w:w="727"/>
        <w:gridCol w:w="936"/>
        <w:gridCol w:w="1676"/>
        <w:gridCol w:w="639"/>
      </w:tblGrid>
      <w:tr>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序号</w:t>
            </w:r>
            <w:r/>
          </w:p>
        </w:tc>
        <w:tc>
          <w:tcPr>
            <w:tcMar>
              <w:left w:w="108" w:type="dxa"/>
              <w:top w:w="0" w:type="dxa"/>
              <w:right w:w="108" w:type="dxa"/>
              <w:bottom w:w="0" w:type="dxa"/>
            </w:tcMar>
            <w:tcW w:w="1280" w:type="pct"/>
            <w:vAlign w:val="center"/>
            <w:textDirection w:val="lrTb"/>
            <w:noWrap w:val="false"/>
          </w:tcPr>
          <w:p>
            <w:pPr>
              <w:jc w:val="center"/>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标的名称</w:t>
            </w:r>
            <w:r/>
          </w:p>
        </w:tc>
        <w:tc>
          <w:tcPr>
            <w:tcMar>
              <w:left w:w="108" w:type="dxa"/>
              <w:top w:w="0" w:type="dxa"/>
              <w:right w:w="108" w:type="dxa"/>
              <w:bottom w:w="0" w:type="dxa"/>
            </w:tcMar>
            <w:tcW w:w="1170" w:type="pct"/>
            <w:vAlign w:val="center"/>
            <w:textDirection w:val="lrTb"/>
            <w:noWrap w:val="false"/>
          </w:tcPr>
          <w:p>
            <w:pPr>
              <w:jc w:val="center"/>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品类分目编码</w:t>
            </w:r>
            <w:r/>
          </w:p>
        </w:tc>
        <w:tc>
          <w:tcPr>
            <w:tcW w:w="444" w:type="pct"/>
            <w:textDirection w:val="lrTb"/>
            <w:noWrap w:val="false"/>
          </w:tcPr>
          <w:p>
            <w:pPr>
              <w:jc w:val="center"/>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计量</w:t>
            </w:r>
            <w:r/>
          </w:p>
          <w:p>
            <w:pPr>
              <w:jc w:val="center"/>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单位</w:t>
            </w:r>
            <w:r/>
          </w:p>
        </w:tc>
        <w:tc>
          <w:tcPr>
            <w:tcMar>
              <w:left w:w="108" w:type="dxa"/>
              <w:top w:w="0" w:type="dxa"/>
              <w:right w:w="108" w:type="dxa"/>
              <w:bottom w:w="0" w:type="dxa"/>
            </w:tcMar>
            <w:tcW w:w="444" w:type="pct"/>
            <w:vAlign w:val="center"/>
            <w:textDirection w:val="lrTb"/>
            <w:noWrap w:val="false"/>
          </w:tcPr>
          <w:p>
            <w:pPr>
              <w:jc w:val="center"/>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数量</w:t>
            </w:r>
            <w:r/>
          </w:p>
        </w:tc>
        <w:tc>
          <w:tcPr>
            <w:tcMar>
              <w:left w:w="108" w:type="dxa"/>
              <w:top w:w="0" w:type="dxa"/>
              <w:right w:w="108" w:type="dxa"/>
              <w:bottom w:w="0" w:type="dxa"/>
            </w:tcMar>
            <w:tcW w:w="1001" w:type="pct"/>
            <w:vAlign w:val="center"/>
            <w:textDirection w:val="lrTb"/>
            <w:noWrap w:val="false"/>
          </w:tcPr>
          <w:p>
            <w:pPr>
              <w:jc w:val="center"/>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服务要求简述</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备注</w:t>
            </w:r>
            <w:r/>
          </w:p>
        </w:tc>
      </w:tr>
      <w:tr>
        <w:trPr>
          <w:trHeight w:val="851"/>
        </w:trPr>
        <w:tc>
          <w:tcPr>
            <w:tcMar>
              <w:left w:w="108" w:type="dxa"/>
              <w:top w:w="0" w:type="dxa"/>
              <w:right w:w="108" w:type="dxa"/>
              <w:bottom w:w="0" w:type="dxa"/>
            </w:tcMar>
            <w:tcW w:w="269" w:type="pct"/>
            <w:vAlign w:val="center"/>
            <w:textDirection w:val="lrTb"/>
            <w:noWrap w:val="false"/>
          </w:tcPr>
          <w:p>
            <w:pPr>
              <w:jc w:val="center"/>
              <w:spacing w:line="192" w:lineRule="auto"/>
              <w:widowControl/>
              <w:rPr>
                <w:rFonts w:hint="eastAsia" w:ascii="宋体" w:hAnsi="宋体" w:cs="宋体"/>
                <w:sz w:val="24"/>
                <w:highlight w:val="none"/>
              </w:rPr>
            </w:pPr>
            <w:r>
              <w:rPr>
                <w:rFonts w:ascii="宋体" w:hAnsi="宋体" w:cs="宋体"/>
                <w:sz w:val="24"/>
                <w:highlight w:val="none"/>
              </w:rPr>
              <w:t xml:space="preserve">1</w:t>
            </w:r>
            <w:r/>
          </w:p>
        </w:tc>
        <w:tc>
          <w:tcPr>
            <w:tcMar>
              <w:left w:w="108" w:type="dxa"/>
              <w:top w:w="0" w:type="dxa"/>
              <w:right w:w="108" w:type="dxa"/>
              <w:bottom w:w="0" w:type="dxa"/>
            </w:tcMar>
            <w:tcW w:w="128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标签及数据加工</w:t>
            </w:r>
            <w:r/>
          </w:p>
        </w:tc>
        <w:tc>
          <w:tcPr>
            <w:tcMar>
              <w:left w:w="108" w:type="dxa"/>
              <w:top w:w="0" w:type="dxa"/>
              <w:right w:w="108" w:type="dxa"/>
              <w:bottom w:w="0" w:type="dxa"/>
            </w:tcMar>
            <w:tcW w:w="1170" w:type="pct"/>
            <w:vAlign w:val="center"/>
            <w:textDirection w:val="lrTb"/>
            <w:noWrap w:val="false"/>
          </w:tcPr>
          <w:p>
            <w:pPr>
              <w:jc w:val="center"/>
              <w:spacing w:line="360" w:lineRule="auto"/>
              <w:widowControl/>
              <w:rPr>
                <w:rFonts w:ascii="宋体" w:hAnsi="宋体" w:eastAsia="Times New Roman" w:cs="楷体"/>
                <w:sz w:val="24"/>
                <w:highlight w:val="none"/>
              </w:rPr>
            </w:pPr>
            <w:r>
              <w:rPr>
                <w:rFonts w:ascii="宋体" w:hAnsi="宋体" w:eastAsia="Times New Roman" w:cs="楷体"/>
                <w:sz w:val="24"/>
                <w:highlight w:val="none"/>
              </w:rPr>
              <w:t xml:space="preserve">C06030300</w:t>
            </w:r>
            <w:r/>
          </w:p>
        </w:tc>
        <w:tc>
          <w:tcPr>
            <w:tcW w:w="444" w:type="pct"/>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册</w:t>
            </w:r>
            <w:r/>
          </w:p>
        </w:tc>
        <w:tc>
          <w:tcPr>
            <w:tcMar>
              <w:left w:w="108" w:type="dxa"/>
              <w:top w:w="0" w:type="dxa"/>
              <w:right w:w="108" w:type="dxa"/>
              <w:bottom w:w="0" w:type="dxa"/>
            </w:tcMar>
            <w:tcW w:w="444" w:type="pct"/>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100000</w:t>
            </w:r>
            <w:r/>
          </w:p>
        </w:tc>
        <w:tc>
          <w:tcPr>
            <w:tcMar>
              <w:left w:w="108" w:type="dxa"/>
              <w:top w:w="0" w:type="dxa"/>
              <w:right w:w="108" w:type="dxa"/>
              <w:bottom w:w="0" w:type="dxa"/>
            </w:tcMar>
            <w:tcW w:w="1001" w:type="pct"/>
            <w:vAlign w:val="center"/>
            <w:textDirection w:val="lrTb"/>
            <w:noWrap w:val="false"/>
          </w:tcPr>
          <w:p>
            <w:pPr>
              <w:jc w:val="center"/>
              <w:spacing w:line="276" w:lineRule="auto"/>
              <w:widowControl/>
              <w:rPr>
                <w:rFonts w:hint="eastAsia" w:ascii="宋体" w:hAnsi="宋体" w:cs="宋体"/>
                <w:sz w:val="24"/>
                <w:highlight w:val="none"/>
              </w:rPr>
            </w:pPr>
            <w:r>
              <w:rPr>
                <w:rFonts w:ascii="宋体" w:hAnsi="宋体" w:cs="宋体"/>
                <w:sz w:val="24"/>
                <w:highlight w:val="none"/>
              </w:rPr>
              <w:t xml:space="preserve">详见</w:t>
            </w:r>
            <w:r>
              <w:rPr>
                <w:rFonts w:hint="eastAsia" w:ascii="宋体" w:hAnsi="宋体" w:cs="宋体"/>
                <w:sz w:val="24"/>
                <w:highlight w:val="none"/>
              </w:rPr>
              <w:t xml:space="preserve">技术</w:t>
            </w:r>
            <w:r>
              <w:rPr>
                <w:rFonts w:ascii="宋体" w:hAnsi="宋体" w:cs="宋体"/>
                <w:sz w:val="24"/>
                <w:highlight w:val="none"/>
              </w:rPr>
              <w:t xml:space="preserve">服务</w:t>
            </w:r>
            <w:r>
              <w:rPr>
                <w:rFonts w:hint="eastAsia" w:ascii="宋体" w:hAnsi="宋体" w:cs="宋体"/>
                <w:sz w:val="24"/>
                <w:highlight w:val="none"/>
              </w:rPr>
              <w:t xml:space="preserve">要求</w:t>
            </w:r>
            <w:r>
              <w:rPr>
                <w:rFonts w:ascii="宋体" w:hAnsi="宋体" w:cs="宋体"/>
                <w:sz w:val="24"/>
                <w:highlight w:val="none"/>
              </w:rPr>
              <w:t xml:space="preserve">和标准</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r>
      <w:tr>
        <w:trPr>
          <w:trHeight w:val="851"/>
        </w:trPr>
        <w:tc>
          <w:tcPr>
            <w:tcMar>
              <w:left w:w="108" w:type="dxa"/>
              <w:top w:w="0" w:type="dxa"/>
              <w:right w:w="108" w:type="dxa"/>
              <w:bottom w:w="0" w:type="dxa"/>
            </w:tcMar>
            <w:tcW w:w="269" w:type="pct"/>
            <w:vAlign w:val="center"/>
            <w:textDirection w:val="lrTb"/>
            <w:noWrap w:val="false"/>
          </w:tcPr>
          <w:p>
            <w:pPr>
              <w:jc w:val="center"/>
              <w:spacing w:line="192" w:lineRule="auto"/>
              <w:widowControl/>
              <w:rPr>
                <w:rFonts w:hint="eastAsia" w:ascii="宋体" w:hAnsi="宋体" w:cs="宋体"/>
                <w:sz w:val="24"/>
                <w:highlight w:val="none"/>
              </w:rPr>
            </w:pPr>
            <w:r>
              <w:rPr>
                <w:rFonts w:hint="eastAsia" w:ascii="宋体" w:hAnsi="宋体" w:cs="宋体"/>
                <w:sz w:val="24"/>
                <w:highlight w:val="none"/>
              </w:rPr>
              <w:t xml:space="preserve">2</w:t>
            </w:r>
            <w:r/>
          </w:p>
        </w:tc>
        <w:tc>
          <w:tcPr>
            <w:tcMar>
              <w:left w:w="108" w:type="dxa"/>
              <w:top w:w="0" w:type="dxa"/>
              <w:right w:w="108" w:type="dxa"/>
              <w:bottom w:w="0" w:type="dxa"/>
            </w:tcMar>
            <w:tcW w:w="128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校园读书配套活动</w:t>
            </w:r>
            <w:r/>
          </w:p>
        </w:tc>
        <w:tc>
          <w:tcPr>
            <w:tcMar>
              <w:left w:w="108" w:type="dxa"/>
              <w:top w:w="0" w:type="dxa"/>
              <w:right w:w="108" w:type="dxa"/>
              <w:bottom w:w="0" w:type="dxa"/>
            </w:tcMar>
            <w:tcW w:w="1170" w:type="pct"/>
            <w:vAlign w:val="center"/>
            <w:textDirection w:val="lrTb"/>
            <w:noWrap w:val="false"/>
          </w:tcPr>
          <w:p>
            <w:pPr>
              <w:jc w:val="center"/>
              <w:spacing w:line="360" w:lineRule="auto"/>
              <w:widowControl/>
              <w:rPr>
                <w:rFonts w:hint="eastAsia" w:ascii="宋体" w:hAnsi="宋体" w:cs="楷体" w:eastAsiaTheme="minorEastAsia"/>
                <w:sz w:val="24"/>
                <w:highlight w:val="none"/>
              </w:rPr>
            </w:pPr>
            <w:r>
              <w:rPr>
                <w:rFonts w:ascii="宋体" w:hAnsi="宋体" w:cs="楷体" w:eastAsiaTheme="minorEastAsia"/>
                <w:sz w:val="24"/>
                <w:highlight w:val="none"/>
              </w:rPr>
              <w:t xml:space="preserve">C22020400</w:t>
            </w:r>
            <w:r/>
          </w:p>
        </w:tc>
        <w:tc>
          <w:tcPr>
            <w:tcW w:w="444" w:type="pct"/>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次</w:t>
            </w:r>
            <w:r/>
          </w:p>
        </w:tc>
        <w:tc>
          <w:tcPr>
            <w:tcMar>
              <w:left w:w="108" w:type="dxa"/>
              <w:top w:w="0" w:type="dxa"/>
              <w:right w:w="108" w:type="dxa"/>
              <w:bottom w:w="0" w:type="dxa"/>
            </w:tcMar>
            <w:tcW w:w="444" w:type="pct"/>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2</w:t>
            </w:r>
            <w:r/>
          </w:p>
        </w:tc>
        <w:tc>
          <w:tcPr>
            <w:tcMar>
              <w:left w:w="108" w:type="dxa"/>
              <w:top w:w="0" w:type="dxa"/>
              <w:right w:w="108" w:type="dxa"/>
              <w:bottom w:w="0" w:type="dxa"/>
            </w:tcMar>
            <w:tcW w:w="1001" w:type="pct"/>
            <w:vAlign w:val="center"/>
            <w:textDirection w:val="lrTb"/>
            <w:noWrap w:val="false"/>
          </w:tcPr>
          <w:p>
            <w:pPr>
              <w:jc w:val="center"/>
              <w:spacing w:line="276" w:lineRule="auto"/>
              <w:widowControl/>
              <w:rPr>
                <w:rFonts w:hint="eastAsia" w:ascii="宋体" w:hAnsi="宋体" w:cs="宋体"/>
                <w:sz w:val="24"/>
                <w:highlight w:val="none"/>
              </w:rPr>
            </w:pPr>
            <w:r>
              <w:rPr>
                <w:rFonts w:ascii="宋体" w:hAnsi="宋体" w:cs="宋体"/>
                <w:sz w:val="24"/>
                <w:highlight w:val="none"/>
              </w:rPr>
              <w:t xml:space="preserve">详见</w:t>
            </w:r>
            <w:r>
              <w:rPr>
                <w:rFonts w:hint="eastAsia" w:ascii="宋体" w:hAnsi="宋体" w:cs="宋体"/>
                <w:sz w:val="24"/>
                <w:highlight w:val="none"/>
              </w:rPr>
              <w:t xml:space="preserve">技术</w:t>
            </w:r>
            <w:r>
              <w:rPr>
                <w:rFonts w:ascii="宋体" w:hAnsi="宋体" w:cs="宋体"/>
                <w:sz w:val="24"/>
                <w:highlight w:val="none"/>
              </w:rPr>
              <w:t xml:space="preserve">服务</w:t>
            </w:r>
            <w:r>
              <w:rPr>
                <w:rFonts w:hint="eastAsia" w:ascii="宋体" w:hAnsi="宋体" w:cs="宋体"/>
                <w:sz w:val="24"/>
                <w:highlight w:val="none"/>
              </w:rPr>
              <w:t xml:space="preserve">要求</w:t>
            </w:r>
            <w:r>
              <w:rPr>
                <w:rFonts w:ascii="宋体" w:hAnsi="宋体" w:cs="宋体"/>
                <w:sz w:val="24"/>
                <w:highlight w:val="none"/>
              </w:rPr>
              <w:t xml:space="preserve">和标准</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r>
    </w:tbl>
    <w:p>
      <w:pPr>
        <w:jc w:val="left"/>
        <w:spacing w:line="360" w:lineRule="auto"/>
        <w:widowControl/>
        <w:rPr>
          <w:rFonts w:hint="eastAsia" w:ascii="宋体" w:hAnsi="宋体" w:cs="宋体"/>
          <w:b/>
          <w:sz w:val="24"/>
          <w:highlight w:val="none"/>
        </w:rPr>
      </w:pPr>
      <w:r>
        <w:rPr>
          <w:rFonts w:ascii="宋体" w:hAnsi="宋体" w:cs="宋体"/>
          <w:color w:val="000000"/>
          <w:sz w:val="24"/>
          <w:highlight w:val="none"/>
        </w:rPr>
        <w:t xml:space="preserve">（二）本项目核心产品</w:t>
      </w:r>
      <w:r>
        <w:rPr>
          <w:rFonts w:ascii="Calibri" w:hAnsi="Calibri"/>
          <w:color w:val="000000"/>
          <w:szCs w:val="22"/>
          <w:highlight w:val="none"/>
        </w:rPr>
        <w:t xml:space="preserve"> </w:t>
      </w:r>
      <w:r>
        <w:rPr>
          <w:rFonts w:hint="eastAsia" w:ascii="Calibri" w:hAnsi="Calibri"/>
          <w:color w:val="000000"/>
          <w:szCs w:val="22"/>
          <w:highlight w:val="none"/>
          <w:lang w:eastAsia="zh-CN"/>
        </w:rPr>
        <w:t xml:space="preserve">：</w:t>
      </w:r>
      <w:r>
        <w:rPr>
          <w:rFonts w:hint="eastAsia" w:ascii="宋体" w:hAnsi="宋体" w:cs="宋体"/>
          <w:b/>
          <w:sz w:val="24"/>
          <w:highlight w:val="none"/>
        </w:rPr>
        <w:t xml:space="preserve">图书</w:t>
      </w:r>
      <w:r/>
    </w:p>
    <w:p>
      <w:pPr>
        <w:spacing w:line="360" w:lineRule="auto"/>
        <w:rPr>
          <w:rFonts w:hint="eastAsia" w:ascii="宋体" w:hAnsi="宋体" w:cs="宋体"/>
          <w:b/>
          <w:bCs/>
          <w:color w:val="000000"/>
          <w:sz w:val="24"/>
          <w:highlight w:val="none"/>
        </w:rPr>
      </w:pPr>
      <w:r>
        <w:rPr>
          <w:rFonts w:ascii="宋体" w:hAnsi="宋体" w:cs="宋体"/>
          <w:b/>
          <w:bCs/>
          <w:color w:val="000000"/>
          <w:sz w:val="24"/>
          <w:highlight w:val="none"/>
        </w:rPr>
        <w:t xml:space="preserve">三.技术要求</w:t>
      </w:r>
      <w:r/>
    </w:p>
    <w:p>
      <w:pPr>
        <w:spacing w:line="360" w:lineRule="auto"/>
        <w:rPr>
          <w:rFonts w:hint="eastAsia" w:ascii="宋体" w:hAnsi="宋体" w:cs="宋体"/>
          <w:b/>
          <w:color w:val="000000"/>
          <w:sz w:val="24"/>
          <w:highlight w:val="none"/>
        </w:rPr>
      </w:pPr>
      <w:r>
        <w:rPr>
          <w:rFonts w:ascii="宋体" w:hAnsi="宋体" w:cs="宋体"/>
          <w:b/>
          <w:color w:val="000000"/>
          <w:sz w:val="24"/>
          <w:highlight w:val="none"/>
        </w:rPr>
        <w:t xml:space="preserve">（一）技术指标</w:t>
      </w:r>
      <w:r/>
    </w:p>
    <w:p>
      <w:pPr>
        <w:ind w:firstLine="485"/>
        <w:spacing w:line="360" w:lineRule="auto"/>
        <w:rPr>
          <w:rFonts w:hint="eastAsia" w:ascii="宋体" w:hAnsi="宋体" w:cs="宋体"/>
          <w:b/>
          <w:color w:val="000000"/>
          <w:sz w:val="24"/>
          <w:highlight w:val="none"/>
        </w:rPr>
      </w:pPr>
      <w:r>
        <w:rPr>
          <w:rFonts w:ascii="宋体" w:hAnsi="宋体" w:cs="宋体"/>
          <w:b/>
          <w:color w:val="000000"/>
          <w:sz w:val="24"/>
          <w:highlight w:val="none"/>
        </w:rPr>
        <w:t xml:space="preserve">指标按重要性分为“★”、“#”和;◇”。★代表实质性指标，不满足该指标项将导致投标无效。#代表重要指标，◇代表一般指标项。 </w:t>
      </w:r>
      <w:r/>
    </w:p>
    <w:p>
      <w:pPr>
        <w:ind w:firstLine="48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采购包1</w:t>
      </w:r>
      <w:r/>
    </w:p>
    <w:p>
      <w:pPr>
        <w:ind w:firstLine="485"/>
        <w:spacing w:line="360" w:lineRule="auto"/>
        <w:rPr>
          <w:rFonts w:eastAsia="Times New Roman"/>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1、纸质图书</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511"/>
        <w:gridCol w:w="511"/>
        <w:gridCol w:w="4772"/>
        <w:gridCol w:w="2046"/>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8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w:t>
            </w:r>
            <w:r/>
          </w:p>
        </w:tc>
        <w:tc>
          <w:tcPr>
            <w:tcW w:w="0" w:type="auto"/>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8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符合中华人民共和国国务院发布的《出版管理条例》规定；</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提供承诺函加盖投标人公章</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w:t>
            </w:r>
            <w:r/>
          </w:p>
        </w:tc>
        <w:tc>
          <w:tcPr>
            <w:tcW w:w="0" w:type="auto"/>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8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符合新闻出版总署颁布的图书质量管理规定；</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提供承诺函加盖投标人公章</w:t>
            </w:r>
            <w:r/>
          </w:p>
        </w:tc>
      </w:tr>
    </w:tbl>
    <w:p>
      <w:pPr>
        <w:ind w:firstLine="420"/>
        <w:jc w:val="left"/>
        <w:spacing w:line="3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85"/>
        <w:spacing w:line="360" w:lineRule="auto"/>
        <w:rPr>
          <w:rFonts w:eastAsia="Times New Roman"/>
          <w:sz w:val="24"/>
          <w:highlight w:val="none"/>
        </w:rPr>
      </w:pPr>
      <w:r>
        <w:rPr>
          <w:rFonts w:hint="eastAsia" w:ascii="宋体" w:hAnsi="宋体" w:cs="宋体"/>
          <w:b/>
          <w:color w:val="000000"/>
          <w:sz w:val="24"/>
          <w:highlight w:val="none"/>
        </w:rPr>
        <w:t xml:space="preserve">2、电子图书</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501"/>
        <w:gridCol w:w="576"/>
        <w:gridCol w:w="4736"/>
        <w:gridCol w:w="2038"/>
      </w:tblGrid>
      <w:tr>
        <w:trPr/>
        <w:tc>
          <w:tcPr>
            <w:shd w:val="clear" w:color="auto" w:fill="e4e4e4"/>
            <w:tcW w:w="394"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294"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37"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77"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195"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0" w:type="auto"/>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shd w:val="clear" w:color="auto" w:fill="auto"/>
            <w:tcW w:w="337" w:type="pct"/>
            <w:vAlign w:val="center"/>
            <w:textDirection w:val="lrTb"/>
            <w:noWrap w:val="false"/>
          </w:tcPr>
          <w:p>
            <w:pPr>
              <w:jc w:val="center"/>
              <w:spacing w:line="360" w:lineRule="auto"/>
              <w:widowControl/>
              <w:rPr>
                <w:rFonts w:hint="eastAsia" w:ascii="宋体" w:hAnsi="宋体" w:eastAsia="宋体" w:cs="Arial"/>
                <w:bCs/>
                <w:color w:val="3d4b64"/>
                <w:sz w:val="24"/>
                <w:szCs w:val="24"/>
                <w:highlight w:val="none"/>
                <w:lang w:val="en-US" w:eastAsia="zh-CN" w:bidi="ar-SA"/>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77"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1.图书数量:中文电子图书镜像安装</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0" w:type="auto"/>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shd w:val="clear" w:color="auto" w:fill="auto"/>
            <w:tcW w:w="337" w:type="pct"/>
            <w:vAlign w:val="center"/>
            <w:textDirection w:val="lrTb"/>
            <w:noWrap w:val="false"/>
          </w:tcPr>
          <w:p>
            <w:pPr>
              <w:jc w:val="center"/>
              <w:spacing w:line="360" w:lineRule="auto"/>
              <w:widowControl/>
              <w:rPr>
                <w:rFonts w:hint="eastAsia" w:ascii="宋体" w:hAnsi="宋体" w:eastAsia="宋体" w:cs="Arial"/>
                <w:bCs/>
                <w:color w:val="3d4b64"/>
                <w:sz w:val="24"/>
                <w:szCs w:val="24"/>
                <w:highlight w:val="none"/>
                <w:lang w:val="en-US" w:eastAsia="zh-CN" w:bidi="ar-SA"/>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77"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2.图书格式:图书主要以pdf 双文本国际公开标准格式保存，不可为私人模式以保持图书原有的版式，电子书资源质量高,并能越放大越清晰，图书“页”不可为图片格式压缩，以免造成占用存储容量过多和具有分辨率相关性；需提供生产厂家出版物经营许可证、数字图书馆的软件著作权证书及产品检测报告（复印件加盖公章）。</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shd w:val="clear" w:color="auto" w:fill="auto"/>
            <w:tcW w:w="337" w:type="pct"/>
            <w:vAlign w:val="center"/>
            <w:textDirection w:val="lrTb"/>
            <w:noWrap w:val="false"/>
          </w:tcPr>
          <w:p>
            <w:pPr>
              <w:jc w:val="center"/>
              <w:spacing w:line="360" w:lineRule="auto"/>
              <w:widowControl/>
              <w:rPr>
                <w:rFonts w:hint="eastAsia" w:ascii="宋体" w:hAnsi="宋体" w:eastAsia="宋体" w:cs="Arial"/>
                <w:bCs/>
                <w:color w:val="3d4b64"/>
                <w:sz w:val="24"/>
                <w:szCs w:val="24"/>
                <w:highlight w:val="none"/>
                <w:lang w:val="en-US" w:eastAsia="zh-CN" w:bidi="ar-SA"/>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77"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3.图书种类包含：马列、哲学、社会科学、法律、文学、艺术、工业技术、自然科学、交通运输等根据使用方自选决定。</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shd w:val="clear" w:color="auto" w:fill="auto"/>
            <w:tcW w:w="337" w:type="pct"/>
            <w:vAlign w:val="center"/>
            <w:textDirection w:val="lrTb"/>
            <w:noWrap w:val="false"/>
          </w:tcPr>
          <w:p>
            <w:pPr>
              <w:jc w:val="center"/>
              <w:spacing w:line="360" w:lineRule="auto"/>
              <w:widowControl/>
              <w:rPr>
                <w:rFonts w:hint="eastAsia" w:ascii="宋体" w:hAnsi="宋体" w:eastAsia="宋体" w:cs="Arial"/>
                <w:color w:val="3d4b64"/>
                <w:sz w:val="24"/>
                <w:szCs w:val="24"/>
                <w:highlight w:val="none"/>
                <w:lang w:val="en-US" w:eastAsia="zh-CN" w:bidi="ar-SA"/>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77"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4.图书阅读方式：图书可在线全文阅读及具备二维码扫描功能，可以扫描到手机等移动设备在线阅读图书。</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37" w:type="pct"/>
            <w:vAlign w:val="center"/>
            <w:textDirection w:val="lrTb"/>
            <w:noWrap w:val="false"/>
          </w:tcPr>
          <w:p>
            <w:pPr>
              <w:jc w:val="left"/>
              <w:spacing w:line="360" w:lineRule="auto"/>
              <w:widowControl/>
              <w:rPr>
                <w:rFonts w:hint="eastAsia" w:ascii="宋体" w:hAnsi="宋体" w:eastAsia="宋体" w:cs="Arial"/>
                <w:bCs/>
                <w:color w:val="3d4b64"/>
                <w:sz w:val="24"/>
                <w:highlight w:val="none"/>
                <w:lang w:val="en-US" w:eastAsia="zh-CN"/>
              </w:rPr>
            </w:pPr>
            <w:r>
              <w:rPr>
                <w:rFonts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p>
        </w:tc>
        <w:tc>
          <w:tcPr>
            <w:tcW w:w="2777"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5.图书选择：图书按照中图法22大分类，根据使用单位需求提供不低于150万种正版图书电子目录供使用单位挑选。</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3、RFID电子标签</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511"/>
        <w:gridCol w:w="668"/>
        <w:gridCol w:w="4616"/>
        <w:gridCol w:w="204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图书专用RFID标签是一种带有天线、存储器与控制系统的无源低电集成电路产品，可在其中的存储晶片中多次写入及读取图书、媒体资料的基本资料，用于图书和多媒体光盘资料的标签辨识，可以粘贴在一般图书上，用于图书和光盘资料的辨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2、工作频率：13.56MHz；</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3、支持协议：ISO15693和ISO18000-3标准；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08" w:type="pct"/>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4、产品规格：50mm*50mm；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5</w:t>
            </w:r>
            <w:r/>
          </w:p>
        </w:tc>
        <w:tc>
          <w:tcPr>
            <w:tcW w:w="2708" w:type="pct"/>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5、天线规格：45mm*45mm；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w:t>
            </w:r>
            <w:r/>
          </w:p>
        </w:tc>
        <w:tc>
          <w:tcPr>
            <w:tcW w:w="2708" w:type="pct"/>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6、内存容量：≥1024 bits；</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7</w:t>
            </w:r>
            <w:r/>
          </w:p>
        </w:tc>
        <w:tc>
          <w:tcPr>
            <w:tcW w:w="2708" w:type="pct"/>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7、有效使用寿命：≥10 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bCs/>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tc>
        <w:tc>
          <w:tcPr>
            <w:tcW w:w="2708" w:type="pct"/>
            <w:vAlign w:val="center"/>
            <w:textDirection w:val="lrTb"/>
            <w:noWrap w:val="false"/>
          </w:tcPr>
          <w:p>
            <w:pPr>
              <w:spacing w:line="360" w:lineRule="auto"/>
              <w:widowControl/>
              <w:rPr>
                <w:rFonts w:hint="eastAsia" w:ascii="宋体" w:hAnsi="宋体" w:cs="Arial"/>
                <w:sz w:val="24"/>
                <w:highlight w:val="none"/>
              </w:rPr>
            </w:pPr>
            <w:r>
              <w:rPr>
                <w:rFonts w:hint="eastAsia" w:ascii="宋体" w:hAnsi="宋体" w:cs="宋体"/>
                <w:bCs/>
                <w:color w:val="000000"/>
                <w:sz w:val="24"/>
                <w:highlight w:val="none"/>
              </w:rPr>
              <w:t xml:space="preserve">8、有效使用次数：≥10万次； </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提供第三方检测报告扫描件</w:t>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9、标签为无源标签，无需电池；</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9</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10、标签芯片：芯片为NXPICODE2 或 NXPICODESLIX；</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10</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11、标签中有存储器，存储在其中的资料可重复读、写；</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12、标签可以非接触式的读取和写入，加快资源流通的处理手续；</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13、标签具有一定的抗冲突性，能保证多个标签的同时可靠识别；</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14、标签具有较高的安全性，有不可改写的唯一序列号（UID）供识别和加密，防止存储在其中的信息资料被随意读取或改写；</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15、用户可自定义数据格式和内容，具有良好的数据扩展性；</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16、标签的天线为铝或铜质天线，采用蚀刻法工艺制造；</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17、标签采用EAS 或AFI位作为防盗的安全标志方法；</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18、标签固有频率误差率小于或等于±300K Hz范围；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19、读取标签单一数据块数据，记录从查询被测标签开始到读取标签单一数据块所需的时间≤0.1s； </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提供第三方检测报告扫描件</w:t>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20、标签自带单面粘性，须采用中性粘胶对图书及其它介质黏贴表面无损害，保证在标签质保期内（10年）不开胶脱落；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21、为保障投标产品在低温(-20±2)℃、高温(80±2）℃情况下达到稳定后保持8h，试验结束恢复到室温2h后加电工作正常，测试后，外观无明显变化，读取标签正常能稳定正常使用。需提供GB/T2423.1、GB/T2423.2标准的检测报告。</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提供第三方检测报告扫描件</w:t>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4、RFID高频层架标签</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511"/>
        <w:gridCol w:w="668"/>
        <w:gridCol w:w="4616"/>
        <w:gridCol w:w="204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 标签为无源标签，无需电池；</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 标签中有存储器，存储在其中的资料可重复读、写；</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 标签可以非接触式的读取和写入；</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 标签具有防电磁屏蔽，适用于图书馆的通用书架，表面可打印相关信息；</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 标签具有较高的安全性，有不可改写的唯一序列号（UID）供识别和加密，防止存储在其中的信息资料被随意读取或改写；</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 用户可自定义数据格式和内容，具有良好的数据扩展性；</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 标签固有频率误差率小于或等于±300K Hz范围；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bCs/>
                <w:sz w:val="24"/>
                <w:highlight w:val="none"/>
              </w:rPr>
            </w:pPr>
            <w:r>
              <w:rPr>
                <w:rFonts w:hint="eastAsia" w:ascii="宋体" w:hAnsi="宋体" w:cs="Arial"/>
                <w:bCs/>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 标签自带单面粘性，须采用中性粘胶对图书及其它介质黏贴表面无损害，保证在标签质保期内（10年）不开胶脱落；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9</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9. 标签上可印制由图书馆提供的LOGO图案；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10</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10. 支持盘点、顺架、倒架、上架功能；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 工作频率：13.56MHz；</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12. 支持协议符：ISO15693和ISO18000-标准；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13. 内存容量：≥1024 bits；</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14. 有效使用寿命：≥10 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15. 有效使用次数：≥10万次；</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16. 产品尺寸: 85.5（±0.5）mm*22（±0.5）mm；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17. 天线尺寸：52（±0.5）mm*15（±0.5）mm；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5、检索查询机</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377"/>
        <w:gridCol w:w="801"/>
        <w:gridCol w:w="4617"/>
        <w:gridCol w:w="204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221"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47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199"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662" w:type="dxa"/>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21"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470"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1、检索查询机为读者提供基本的信息查询功能，读者可以检索图书馆内的馆藏信息，也可浏览图书馆最新公布信息，联网后还可登录网站进行咨询和获取图书馆提供的数字资源等。</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21"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470"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2、屏幕比例：16:9；</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3、材质：铝型材，冷轧钢板、不易变形、机柜与固定背板部件结合紧密；</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4、屏幕尺寸：32寸（16:9）及以上红外多点触摸LED液晶屏；定位精度：≤2mm；</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5、主机配置：因特尔酷睿I3处理器及以上，内存：4GDDR3，系统存储：128GSSD及以上；</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6、接口配置：LAN有线网口 RJ45八芯标准接口，WiFi 2.4GHz，USB*1，HDMI(out)*1；</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7、整机功率：≤200W；</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bCs/>
                <w:sz w:val="24"/>
                <w:highlight w:val="none"/>
              </w:rPr>
            </w:pPr>
            <w:r>
              <w:rPr>
                <w:rFonts w:hint="eastAsia" w:ascii="宋体" w:hAnsi="宋体" w:cs="Arial"/>
                <w:bCs/>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8、工作温度：-10℃～50℃；</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9</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9、储存温度：-20℃～60℃；</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10</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10、相对湿度：5%～80%；</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11、功放：立体功效，2*10W音箱，内磁式；</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12、分辨率：1920*1080；</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13、通过此系统可进行图书信息、借阅情况等的查询，该系统还具有预约、催还、续借等功能；</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14、读者可以查询所有馆藏书刊的馆藏地信息、书刊信息状态。该查询系统提供了题名、著者、索取号、出版社等多个检索入口；</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15、读者可以输入证件号和密码，登陆该查询系统，查看本人的适用规则、借阅书刊信息、借阅历史等；</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16、可以显示所有馆藏地近期到馆的新图书，用户可以设置查询的指定馆藏地或时间；</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17、服务器根据读者适用规则自动检测读者借阅图书是否超期，并将超期读者的姓名等信息显示在相关页面中，提醒读者到图书馆办理还书手续。</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2"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1"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70" w:type="pct"/>
            <w:vAlign w:val="center"/>
            <w:textDirection w:val="lrTb"/>
            <w:noWrap w:val="false"/>
          </w:tcPr>
          <w:p>
            <w:pPr>
              <w:jc w:val="center"/>
              <w:spacing w:line="360" w:lineRule="auto"/>
              <w:widowControl/>
              <w:rPr>
                <w:rFonts w:hint="default" w:ascii="宋体" w:hAnsi="宋体" w:eastAsia="宋体" w:cs="宋体"/>
                <w:bCs/>
                <w:color w:val="000000"/>
                <w:sz w:val="24"/>
                <w:highlight w:val="none"/>
                <w:lang w:val="en-US" w:eastAsia="zh-CN"/>
              </w:rPr>
            </w:pPr>
            <w:r>
              <w:rPr>
                <w:rFonts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lang w:val="en-US" w:eastAsia="zh-CN"/>
              </w:rPr>
              <w:t xml:space="preserve">18、</w:t>
            </w:r>
            <w:r>
              <w:rPr>
                <w:rFonts w:hint="eastAsia" w:ascii="宋体" w:hAnsi="宋体" w:cs="Arial"/>
                <w:sz w:val="24"/>
                <w:highlight w:val="none"/>
              </w:rPr>
              <w:t xml:space="preserve">需与句容教育局图书管理系统进行对接。</w:t>
            </w:r>
            <w:r/>
          </w:p>
        </w:tc>
        <w:tc>
          <w:tcPr>
            <w:tcW w:w="202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6、自助借还书机</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576"/>
        <w:gridCol w:w="696"/>
        <w:gridCol w:w="4584"/>
        <w:gridCol w:w="201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1"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7"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1、整机外观尺寸（±5%）：长700mm，宽564mm，高1552mm；</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2、主机配置：要求采用21.5英寸屏幕及以上，操作系统：Android；CPU：主频 1.8GHz及以上；内存：4G及以上；</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◇3</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3、材料结构：整机采用冷轧钢板材质，表面钢化玻璃圆角处理，符合人体工程学设计；</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◇4</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4、刷卡器：要求具备读者证阅读模块，支持ISO14443A标准、ISO15693标准；</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◇5</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5、读写器：具有快速防碰撞处理算法，读写距离：16~40cm；（本特性与卡片有关）；工作时自动开启射频，空闲时自动关闭射频；</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◇6</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6、工作频率：13.56MHz；</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◇7</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7、扫码器：设备内置扫码器，支持二维码扫描；</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◇8</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8、系统安全性：支持 TCP/IP 联网协议、SIPⅡ国际标准协议、NCIP 协议等接口与图书馆端数据库进行数据交换，确保系统安全。</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◇9</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9、设备外观：一体化支架设计，支撑牢固，简洁时尚；</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◇10</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10、摄像头：200W像素及以上宽动态摄像头，支持人脸识别；</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◇11</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11、阅读评测：要求设备具备阅读评测功能，设备连接公网时，读者可在设备上进行阅读能力测评，获得自己的阅读综合能力值与评语，其中综合能力值包含但不限于：信息检索、信息运用、创新求异、赏析评鉴、解释推理等五个维度，系统会根据评测结果对该读者进行精准的书籍推荐</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eastAsia="zh-CN"/>
              </w:rPr>
            </w:pPr>
            <w:r>
              <w:rPr>
                <w:rFonts w:hint="eastAsia" w:ascii="宋体" w:hAnsi="宋体" w:cs="Arial"/>
                <w:color w:val="000000"/>
                <w:sz w:val="24"/>
                <w:highlight w:val="none"/>
                <w:lang w:eastAsia="zh-CN"/>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◇12</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12、心理测评：要求设备具备心理评测功能，设备连接公网时，读者可在设备上通过多种心理测试，定位读者心理状态；</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767" w:type="dxa"/>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575" w:type="dxa"/>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2</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◇13</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13、全科知识竞赛：要求设备具备全科知识答题竞赛功能，设备连接公网时，读者可在设备上进行全科知识答题竞赛，题目包含但不限于语文、数学、地理、历史等多个学科；检验读者知识储备，提升阅读乐趣；</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3</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◇14</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14、人脸识别：要求不依托第三方平台，自建人脸数据库，可在局域网环境下实现人脸识别功能。支持管理员后台上传读者人脸照片或批量导入读者人脸特征数据；支持读者自主上传人脸头像；图书馆设备进行人脸注册系统自动提取人脸数据等多种获取人脸数据途径；</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4</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◇15</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15、百科答题：要求设备具备百科答题功能，设备连接公网时，读者登录设备后可进行百科答题，答题过程中系统提供优质的视听感受，具备不同音效区分正确与错误答案；题目涉及文学、法律、历史、戏剧等领域。检验读者知识储备，提升阅读乐趣</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5</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◇16</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16、学习强国：要求设备具备学习强国功能，设备连接公网时，读者通过设备配套软件即可进入“学习强国”板块，查看最新“学习强国”资讯；“学习强国”板块与借还书功能可实现无缝切换</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6</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◇17</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17、书单推荐：要求设备支持多种类书单图书推荐，包括新书推荐、热门推荐、必读书目、主席书单、课外必读等多种书单类型，各类型书单中推荐的图书均与主题呼应，各不相同，满足不同读者需求</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7</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◇18</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18、AI快读：对于设备所推荐的图书，设备连接公网时，设备可以为读者呈现由AI模型智能整理的图书梗概，包括内容概要、经典情节和人物分析等，方便读者快速阅读。</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8</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◇19</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19、人脸检测屏保：设备在默认屏保状态下，摄像头检测到屏幕前有人脸时，即可自动退出屏保，无需使用者手动退出屏保。</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9</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◇20</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20、</w:t>
            </w:r>
            <w:r>
              <w:rPr>
                <w:rFonts w:hint="eastAsia" w:ascii="宋体" w:hAnsi="宋体" w:cs="Arial"/>
                <w:color w:val="000000"/>
                <w:sz w:val="24"/>
                <w:highlight w:val="none"/>
                <w:lang w:eastAsia="zh-CN"/>
              </w:rPr>
              <w:t xml:space="preserve">设备可设置每日简报、每日一句等资讯内容，在设备闲置时段作为屏保展示。设备连接公网时，进入屏保后可展示当日最新最热门的国内外新闻简讯，并显示具体日期；或可展示经典英文佳句，并显示中文翻译及具体出处。</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◇21</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21、智能屏保：设备具有智能屏保功能，管理员可将屏保设置为图片轮播、视频轮播、十万个为什么、童话故事、中华成语词典、资治通鉴等,可在设置界面选择多种模式。</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◇22</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22、诗词屏保：要求系统具备诗词屏保功能，设备进入屏保后，可自动进行诗词内容滚动播放，诗词类型包括：诗经、楚辞、金刚经、道德经、唐诗、宋词、元曲等；</w:t>
            </w:r>
            <w:r/>
          </w:p>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1)、诗词提供作者、诗词文、评析、注释、译文等内容，其中评析功能深入浅出地对诗词的写作背景、表达手法、意境阐述等方面进行讲解；</w:t>
            </w:r>
            <w:r/>
          </w:p>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2）、诗词提供优质的视听感受，精美国风风格界面、中华传统乐曲编制的背景音乐，让读者身临其境地感受诗意；</w:t>
            </w:r>
            <w:r/>
          </w:p>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3）、诗词内容展示便捷友好，支持上下划动实现内容展示，左右划动实现手动翻页；</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default"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10</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◇23</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23、登录方式：要求支持刷卡登录、刷身份证登陆（选配）、刷社保卡登陆（选配）、账号登录、人脸识别登录等多种登录方式，登录方式可选择；</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◇24</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24、自助借阅：要求具有对图书标签防盗位进行复位或置位，可以一次借还多本书刊；</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◇25</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25、隐私保护：要求具有保护读者隐私功能，可选择隐藏读者部分信息；</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◇26</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26、读者管理：要求允许查看读者个人信息，借阅量、在借量、超期量、借阅期限和人脸注册信息；在借书刊借阅时间以及到期时间，是否允许续借；预借到期时间和取消预借；密码管理等；</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◇27</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27、智能语音：要求具有图形化、语音化的人机交互友好操作界面，提供简体中文语言的视觉交互提示、搜索和查询功能；</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◇28</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28、个性化设置：要求支持远程更换显示界面LOGO；允许对返回设备首页或进入读者登录界面的语音进行自定义设定；首页长时间无操作自动进入屏保，支持后台推送自定义屏保或使用历史今日图片；</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before="100" w:beforeAutospacing="1" w:after="100" w:afterAutospacing="1" w:line="360" w:lineRule="auto"/>
              <w:widowControl/>
              <w:rPr>
                <w:rFonts w:hint="default" w:ascii="宋体" w:hAnsi="宋体" w:cs="Arial"/>
                <w:color w:val="000000"/>
                <w:sz w:val="24"/>
                <w:highlight w:val="none"/>
                <w:lang w:val="en-US" w:eastAsia="zh-CN"/>
              </w:rPr>
            </w:pP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11</w:t>
            </w:r>
            <w:r/>
          </w:p>
        </w:tc>
        <w:tc>
          <w:tcPr>
            <w:tcW w:w="391" w:type="pct"/>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◇29</w:t>
            </w:r>
            <w:r/>
          </w:p>
        </w:tc>
        <w:tc>
          <w:tcPr>
            <w:tcW w:w="2707" w:type="pct"/>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29、标签解析：要求支持28560规范图书标签解析， 支持多种数据自适应压缩算法。</w:t>
            </w:r>
            <w:r/>
          </w:p>
        </w:tc>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提供第三方检测报告扫描件</w:t>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7、馆员工作站</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391"/>
        <w:gridCol w:w="786"/>
        <w:gridCol w:w="4618"/>
        <w:gridCol w:w="204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229"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461"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199"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665" w:type="dxa"/>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29"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461"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1.工作频率：13.56MHz；</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29"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461"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2.识别图书：多本（堆砌高度：≤250mm）；</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3.防冲突性：一次至少可有效识别读8个RFID标签；</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4.电源电压：AC220V，50Hz；</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5.整机规格尺寸：≥450mm*300mm*28mm （长×宽×高）；</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6.天线板规格：≥360mm×275mm×15mm（长×宽×高）；</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7.读卡速度：≥50张/秒</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bCs/>
                <w:sz w:val="24"/>
                <w:highlight w:val="none"/>
              </w:rPr>
            </w:pPr>
            <w:r>
              <w:rPr>
                <w:rFonts w:hint="eastAsia" w:ascii="宋体" w:hAnsi="宋体" w:cs="Arial"/>
                <w:bCs/>
                <w:sz w:val="24"/>
                <w:highlight w:val="none"/>
              </w:rPr>
            </w:r>
            <w:r/>
          </w:p>
        </w:tc>
        <w:tc>
          <w:tcPr>
            <w:tcW w:w="461"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8.射频接口：SMA；</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9</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9.通信接口：USB或RS232、RJ45，具备无线网络扩展功能；</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10</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10.阅读范围半径：确保250mm范围以内为有效阅读区域；</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11.材质：一体化设计，台面材质：钢化玻璃；本体材质：有机玻璃；底盖材质：氧化拉丝铝板；</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665" w:type="dxa"/>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29"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461" w:type="pct"/>
            <w:vAlign w:val="center"/>
            <w:textDirection w:val="lrTb"/>
            <w:noWrap w:val="false"/>
          </w:tcPr>
          <w:p>
            <w:pPr>
              <w:jc w:val="center"/>
              <w:spacing w:line="360" w:lineRule="auto"/>
              <w:widowControl/>
              <w:rPr>
                <w:rFonts w:hint="default" w:ascii="宋体" w:hAnsi="宋体" w:eastAsia="宋体" w:cs="宋体"/>
                <w:bCs/>
                <w:color w:val="000000"/>
                <w:sz w:val="24"/>
                <w:highlight w:val="none"/>
                <w:lang w:val="en-US" w:eastAsia="zh-CN"/>
              </w:rPr>
            </w:pPr>
            <w:r>
              <w:rPr>
                <w:rFonts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12</w:t>
            </w:r>
            <w:r/>
          </w:p>
        </w:tc>
        <w:tc>
          <w:tcPr>
            <w:tcW w:w="2708" w:type="pct"/>
            <w:textDirection w:val="lrTb"/>
            <w:noWrap w:val="false"/>
          </w:tcPr>
          <w:p>
            <w:pPr>
              <w:jc w:val="left"/>
              <w:spacing w:line="360" w:lineRule="auto"/>
              <w:widowControl/>
              <w:rPr>
                <w:rFonts w:hint="default" w:ascii="宋体" w:hAnsi="宋体" w:eastAsia="宋体" w:cs="Arial"/>
                <w:sz w:val="24"/>
                <w:highlight w:val="none"/>
                <w:lang w:val="en-US" w:eastAsia="zh-CN"/>
              </w:rPr>
            </w:pPr>
            <w:r>
              <w:rPr>
                <w:rFonts w:hint="eastAsia" w:ascii="宋体" w:hAnsi="宋体" w:cs="Arial"/>
                <w:sz w:val="24"/>
                <w:highlight w:val="none"/>
                <w:lang w:val="en-US" w:eastAsia="zh-CN"/>
              </w:rPr>
              <w:t xml:space="preserve">12.需与句容教育局图书管理系统进行对接。</w:t>
            </w:r>
            <w:r/>
          </w:p>
        </w:tc>
        <w:tc>
          <w:tcPr>
            <w:tcW w:w="2029"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8、服务器</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511"/>
        <w:gridCol w:w="668"/>
        <w:gridCol w:w="4616"/>
        <w:gridCol w:w="204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1.CPU类型：国产化CPU 3.5GHz, 8M 缓存, 8T, turbo (71W)；</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2.内存大小：32G；</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3.硬盘大小：3*8T企业级/RAiD5；</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4.硬盘槽位：3个机械硬盘槽；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eastAsia="宋体" w:cs="宋体"/>
                <w:bCs/>
                <w:color w:val="000000"/>
                <w:sz w:val="24"/>
                <w:highlight w:val="none"/>
                <w:lang w:val="en-US" w:eastAsia="zh-CN"/>
              </w:rPr>
            </w:pPr>
            <w:r>
              <w:rPr>
                <w:rFonts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lang w:val="en-US" w:eastAsia="zh-CN"/>
              </w:rPr>
              <w:t xml:space="preserve">5.</w:t>
            </w:r>
            <w:r>
              <w:rPr>
                <w:rFonts w:hint="eastAsia" w:ascii="宋体" w:hAnsi="宋体" w:cs="Arial"/>
                <w:sz w:val="24"/>
                <w:highlight w:val="none"/>
              </w:rPr>
              <w:t xml:space="preserve">网卡：集成千兆网卡</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9、交互式一体机</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511"/>
        <w:gridCol w:w="668"/>
        <w:gridCol w:w="4616"/>
        <w:gridCol w:w="204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一、主屏</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1.屏体要求：86英寸，液晶LED，A规屏，显示比例(16：9)； </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2.亮度：≥300cd/m2、对比度：≥5000:1、屏体物理分辨率≥3840*2160；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3.触摸技术：20点触控，支持安卓、windows 系统20笔或以上同时书写。</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4.前置接口：≥USB3.0*3；≥Type C*1；≥Touch USB*1；≥HDMI in*1；</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提供第三方检测报告扫描件</w:t>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5.前置≥3个USB 3.0 接口全部支持 Windows 及 Android 双系统读取，将 U 盘插入任意前置 USB 接口，均能被 Windows 及 Android 系统识别。</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6.内置双路 WIFI，支持 AP 热点，Wifi : 2.4GHz / AP : 2.4GHz/5GHz。</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7.摄像头及麦克风：配备≥1300万像素摄像头及8阵列麦克风。 </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提供第三方检测报告扫描件</w:t>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bCs/>
                <w:sz w:val="24"/>
                <w:highlight w:val="none"/>
              </w:rPr>
            </w:pPr>
            <w:r>
              <w:rPr>
                <w:rFonts w:hint="eastAsia" w:ascii="宋体" w:hAnsi="宋体" w:cs="Arial"/>
                <w:bCs/>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二、内置ops电脑：</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1.模块化设计，不低于Intel第十一代酷睿I5 CPU、16GB内存、512G固态硬盘；</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9</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2.支持WIFI无线网络，带双天线，带RJ45接口100M/1000Mbs。</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10</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3.具有多个独立非外扩展的电脑USB接口：电脑上至少4个USB接口，其中至少包含2个USB3.0接口。TYPE-C接口 ：≥1路HDMI。 </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10、智能微型图书馆</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511"/>
        <w:gridCol w:w="668"/>
        <w:gridCol w:w="4616"/>
        <w:gridCol w:w="2045"/>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主机配置：要求采用21.5英寸及以上，安卓电容多点触控一体机，CPU：主频1.8GHz及以上，运行内存：2G及以上；整机规格（±5%）：长1560mm，高1580mm，宽471mm；连接方式：要求采用有线连接、WiFi连接；工作频率：13.56MHz；</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2、开门方式：要求采用带轨道手自一体双向钢化玻璃推拉门；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3、开关门过程中任意阶段手动干预，手动停止、反向或加速开关门动作，电机不受影响，可有效保护电机；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4、关门自检：电动门具有关门自检功能，当自动关门被手动中断后，软件自检，一段时间后重试自动关门；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5、藏书容量：天线板扫描范围区域藏书容量≥260册（图书尺寸按厚度1cm，高度28cm计）；</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6、天线板：单层≥6个天线板，单个天线板面积≥680cm²，平均间距≤175mm；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7、刷卡器：具备RF读者证阅读模块，支持ISO14443A标准、ISO15693标准；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bCs/>
                <w:sz w:val="24"/>
                <w:highlight w:val="none"/>
              </w:rPr>
            </w:pPr>
            <w:r>
              <w:rPr>
                <w:rFonts w:hint="eastAsia" w:ascii="宋体" w:hAnsi="宋体" w:cs="Arial"/>
                <w:bCs/>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8、摄像头：内置摄像头，可在借还书过程进行拍照或录像，供工作人员随时查阅；外置监控摄像头，方便进行环境监控；</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9</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9、自助借阅：系统要求能做到图书自动识别下架（外借），以及归还图书的再次自动识别上架（归还），从而实现图书的自循环借还服务，即可做到自助上下架；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10</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10、读者信息管理：系统要求具有个人信息查看，包括：借阅量、在借书刊、超期书刊、借阅期限、人脸注册信息等，支持续借、预借和密码修改等功能；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11、智能屏保：要求设备具备智能屏保功能，屏保类型包含每日一句、诗词、十万个为什么、童话故事、中华成语词典、资治通鉴，可在设置界面选择；</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12、图书查询：读者可快速查询文献信息，显示文献在当前设备和馆内陈列的位置信息，方便借阅；</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13、智能灯光控制：系统要求具有照明自适应功能，进入屏保同时降低屏幕亮度，书仓照明自动关闭；借还书时提高屏幕亮度，书仓照明自动开启。</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14、标签解析：要求支持28560规范图书标签解析，支持多种数据自适应压缩算法。</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15、电动摄像头：要求摄像头自带电动调节功能，仅通过软件操作即可实现摄像头上下角度调节，完成人脸识别认证，方便不同身高用户使用。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lang w:val="en-US" w:eastAsia="zh-CN"/>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1</w:t>
            </w:r>
            <w:r/>
          </w:p>
        </w:tc>
        <w:tc>
          <w:tcPr>
            <w:tcW w:w="392" w:type="pct"/>
            <w:vAlign w:val="center"/>
            <w:textDirection w:val="lrTb"/>
            <w:noWrap w:val="false"/>
          </w:tcPr>
          <w:p>
            <w:pPr>
              <w:jc w:val="left"/>
              <w:spacing w:line="360" w:lineRule="auto"/>
              <w:widowControl/>
              <w:rPr>
                <w:rFonts w:hint="eastAsia" w:ascii="宋体" w:hAnsi="宋体" w:cs="Arial"/>
                <w:sz w:val="24"/>
                <w:highlight w:val="none"/>
                <w:lang w:eastAsia="zh-CN"/>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lang w:val="en-US" w:eastAsia="zh-CN"/>
              </w:rPr>
              <w:t xml:space="preserve">16、</w:t>
            </w:r>
            <w:r>
              <w:rPr>
                <w:rFonts w:hint="eastAsia" w:ascii="宋体" w:hAnsi="宋体" w:cs="Arial"/>
                <w:sz w:val="24"/>
                <w:highlight w:val="none"/>
              </w:rPr>
              <w:t xml:space="preserve">摄像头校准：设备摄像头可仅通过对不同手势的识别即可自动完成摄像头上下角度调节，完成摄像头位置校准，方便不同身高用户使用。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提供第三方检测报告扫描件</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575"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2</w:t>
            </w:r>
            <w:r/>
          </w:p>
        </w:tc>
        <w:tc>
          <w:tcPr>
            <w:tcW w:w="751" w:type="dxa"/>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7</w:t>
            </w:r>
            <w:r/>
          </w:p>
        </w:tc>
        <w:tc>
          <w:tcPr>
            <w:tcW w:w="2708" w:type="pct"/>
            <w:textDirection w:val="lrTb"/>
            <w:noWrap w:val="false"/>
          </w:tcPr>
          <w:p>
            <w:pPr>
              <w:jc w:val="left"/>
              <w:spacing w:line="360" w:lineRule="auto"/>
              <w:widowControl/>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AI快读：对于设备所推荐的图书，设备连接公网时，设备可以为读者呈现由AI模型智能整理的图书梗概，包括内容概要、经典情节和人物分析等，方便读者快速阅读。</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提供第三方检测报告扫描件</w:t>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color w:val="000000"/>
          <w:sz w:val="24"/>
          <w:highlight w:val="none"/>
        </w:rP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其他技术服务要求及标准</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1、电子图书</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1.1投标人具有数字图书馆，按照中图法22大分类，具备不低于150万种正版电子图书，并能够提供电子目录供采购人挑选。</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2.2数字图书馆图书种类应包含：马列、哲学、社会科学、法律、文学、艺术、工业技术、自然科学、交通运输等。</w:t>
      </w:r>
      <w:r>
        <w:rPr>
          <w:rFonts w:hint="eastAsia" w:ascii="宋体" w:hAnsi="宋体" w:cs="宋体"/>
          <w:color w:val="000000"/>
          <w:sz w:val="24"/>
          <w:highlight w:val="none"/>
        </w:rPr>
        <w:br/>
      </w:r>
      <w:r>
        <w:rPr>
          <w:rFonts w:hint="eastAsia" w:ascii="宋体" w:hAnsi="宋体" w:cs="宋体"/>
          <w:color w:val="000000"/>
          <w:sz w:val="24"/>
          <w:highlight w:val="none"/>
        </w:rPr>
        <w:t xml:space="preserve">    2、标签及数据加工</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2.1加工数量不低于10万册。</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2.2图书RFID电子标签粘贴及数据转换加工，包括新购图书及老旧图书的打包整理、转运、分类上架、电子标签处理、数据入库等工作。</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3、校园读书配套活动</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2026年度内，在学校内开展2次校园读书相关活动（如</w:t>
      </w:r>
      <w:r>
        <w:rPr>
          <w:rFonts w:hint="eastAsia" w:ascii="宋体" w:hAnsi="宋体" w:cs="宋体"/>
          <w:sz w:val="24"/>
          <w:highlight w:val="none"/>
        </w:rPr>
        <w:t xml:space="preserve">读书会、图书展览、科普讲座或其他种类的阅读推广活动</w:t>
      </w:r>
      <w:r>
        <w:rPr>
          <w:rFonts w:hint="eastAsia" w:ascii="宋体" w:hAnsi="宋体" w:cs="宋体"/>
          <w:color w:val="000000"/>
          <w:sz w:val="24"/>
          <w:highlight w:val="none"/>
        </w:rPr>
        <w:t xml:space="preserve">），活动相关的宣传、组织、礼品奖品等费用由投标人自行承担。</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4、图书信息化设备</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投标人提供的所有图书信息化设备须能够与句容市教育局图书管理系统进行对接。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商务</w:t>
      </w:r>
      <w:r>
        <w:rPr>
          <w:rFonts w:ascii="宋体" w:hAnsi="宋体" w:cs="宋体"/>
          <w:b/>
          <w:bCs/>
          <w:color w:val="000000"/>
          <w:sz w:val="24"/>
          <w:highlight w:val="none"/>
        </w:rPr>
        <w:t xml:space="preserve">要求</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（一）交付时间</w:t>
      </w:r>
      <w:r>
        <w:rPr>
          <w:rFonts w:ascii="宋体" w:hAnsi="宋体" w:cs="宋体"/>
          <w:b/>
          <w:color w:val="000000"/>
          <w:sz w:val="24"/>
          <w:highlight w:val="none"/>
        </w:rPr>
        <w:t xml:space="preserve">及地点</w:t>
      </w:r>
      <w:r/>
    </w:p>
    <w:p>
      <w:pPr>
        <w:ind w:firstLine="480"/>
        <w:jc w:val="left"/>
        <w:spacing w:line="360" w:lineRule="auto"/>
        <w:widowControl/>
        <w:rPr>
          <w:rFonts w:hint="eastAsia" w:ascii="宋体" w:hAnsi="宋体"/>
          <w:sz w:val="24"/>
          <w:szCs w:val="28"/>
          <w:highlight w:val="none"/>
        </w:rPr>
      </w:pPr>
      <w:r>
        <w:rPr>
          <w:rFonts w:hint="eastAsia" w:ascii="宋体" w:hAnsi="宋体" w:cs="宋体"/>
          <w:color w:val="000000"/>
          <w:sz w:val="24"/>
          <w:highlight w:val="none"/>
        </w:rPr>
        <w:t xml:space="preserve">1、交付期限：</w:t>
      </w:r>
      <w:r>
        <w:rPr>
          <w:rFonts w:hint="eastAsia" w:ascii="宋体" w:hAnsi="宋体"/>
          <w:sz w:val="24"/>
          <w:szCs w:val="28"/>
          <w:highlight w:val="none"/>
        </w:rPr>
        <w:t xml:space="preserve">合同签订起60日完成所有工作。</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2、交付地点：江苏省句容高级中学，具体地点甲方指定。</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（二）货物包装及运输</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1.本项目中涉及货物包装和快递包装的，应符合《财政部办公厅关于印发《商品包装政府采购需求标准（试行）》、《快递包装政府采购需求标准（试行）》的通知》（财办库〔2020〕123号）规定的包装需求标准。</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2.货物的包装、运输、装卸、安装、调试及保险均由中标人负责。</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3.中标人承担由于其包装或其防护措施不妥而引起货物锈蚀、损坏和丢失等任何损失，并承担因此而发生的违约责任。</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（三）质量保证及售后</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1.供应商提供的所有图书必须为正式出版图书，在验收过程中若出现盗版、盗印图书【由句容市文体广电和旅游局（或以上主管部门）认定】，超过1册立即终止合同，情节严重的诉诸法律，由相应机关依法处理。</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2.供应商保证所提供的设备是全新、未使用过的原装合格正品，技术性能及质量满足项目要求，并符合国家、行业的标准及规范。</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3.免费质保期：验收合格起一年。</w:t>
      </w:r>
      <w:r/>
    </w:p>
    <w:p>
      <w:pPr>
        <w:ind w:firstLine="480"/>
        <w:jc w:val="left"/>
        <w:spacing w:line="360" w:lineRule="auto"/>
        <w:widowControl/>
        <w:rPr>
          <w:rFonts w:hint="eastAsia" w:ascii="宋体" w:hAnsi="宋体" w:cs="宋体"/>
          <w:sz w:val="24"/>
          <w:highlight w:val="none"/>
        </w:rPr>
      </w:pPr>
      <w:r>
        <w:rPr>
          <w:rFonts w:hint="eastAsia" w:ascii="宋体" w:hAnsi="宋体" w:cs="宋体"/>
          <w:color w:val="000000"/>
          <w:sz w:val="24"/>
          <w:szCs w:val="22"/>
          <w:highlight w:val="none"/>
        </w:rPr>
        <w:t xml:space="preserve">4</w:t>
      </w:r>
      <w:r>
        <w:rPr>
          <w:rFonts w:hint="eastAsia" w:ascii="宋体" w:hAnsi="宋体" w:cs="宋体"/>
          <w:sz w:val="24"/>
          <w:highlight w:val="none"/>
        </w:rPr>
        <w:t xml:space="preserve">.质保期内免费维修更换配件，所换配件须为原厂生产，并对质保期内出现的质量及安全问题负责，处理解决并承担一切费用。</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5.质保期内应免费提供技术服务，技术服务包括系统软硬件的维护、维保、技术支持，以及必要的软件升级服务。</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6.供应商须为使用人员提供免费的操作培训服务。</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（四）验收要求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1.货物安装调试正常使用后进行验收，由采购人、中标人、若有需要可邀请第三方机构代表现场进行验收。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Segoe UI Emoji" w:hAnsi="Segoe UI Emoji" w:cs="Segoe UI Emoji"/>
          <w:b/>
          <w:color w:val="000000"/>
          <w:sz w:val="24"/>
          <w:highlight w:val="none"/>
        </w:rPr>
        <w:t xml:space="preserve">五</w:t>
      </w:r>
      <w:r>
        <w:rPr>
          <w:rFonts w:hint="eastAsia" w:ascii="宋体" w:hAnsi="宋体" w:cs="宋体"/>
          <w:b/>
          <w:color w:val="000000"/>
          <w:sz w:val="24"/>
          <w:highlight w:val="none"/>
        </w:rPr>
        <w:t xml:space="preserve">）付款方式</w:t>
      </w:r>
      <w:r/>
    </w:p>
    <w:p>
      <w:pPr>
        <w:ind w:firstLine="480"/>
        <w:jc w:val="left"/>
        <w:spacing w:line="360" w:lineRule="auto"/>
        <w:widowControl/>
        <w:rPr>
          <w:rFonts w:hint="eastAsia" w:ascii="宋体" w:hAnsi="宋体" w:cs="宋体"/>
          <w:color w:val="000000"/>
          <w:sz w:val="24"/>
          <w:highlight w:val="none"/>
        </w:rPr>
      </w:pPr>
      <w:r/>
      <w:bookmarkStart w:id="228" w:name="OLE_LINK17"/>
      <w:r/>
      <w:bookmarkStart w:id="229" w:name="OLE_LINK22"/>
      <w:r>
        <w:rPr>
          <w:rFonts w:hint="eastAsia" w:ascii="宋体" w:hAnsi="宋体" w:cs="宋体"/>
          <w:color w:val="000000"/>
          <w:sz w:val="24"/>
          <w:highlight w:val="none"/>
        </w:rPr>
        <w:t xml:space="preserve">项目履约完成，经甲方验收合格，在收到乙方正式发票10个工作日内，甲方向乙方付清合同款。</w:t>
      </w:r>
      <w:bookmarkEnd w:id="228"/>
      <w:r/>
      <w:bookmarkEnd w:id="229"/>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（六）其他</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1.本项目采用总价报价方式，投标总价超过最高限价的为无效投标。</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报价应包含完成本项目已支付或将支付的所有费用。投标人如对项目需求理解错误造成错漏报价，采购人不予承认，后果由供应商自行承担。投标人的任何错漏、优惠、竞争性报价不得作为减轻责任、减少服务、增加收费、降低服务质量的理由。</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本项目不</w:t>
      </w:r>
      <w:r>
        <w:rPr>
          <w:rFonts w:hint="eastAsia" w:ascii="宋体" w:hAnsi="宋体" w:cs="宋体"/>
          <w:color w:val="000000"/>
          <w:sz w:val="24"/>
          <w:highlight w:val="none"/>
        </w:rPr>
        <w:t xml:space="preserve">统一</w:t>
      </w:r>
      <w:r>
        <w:rPr>
          <w:rFonts w:ascii="宋体" w:hAnsi="宋体" w:cs="宋体"/>
          <w:color w:val="000000"/>
          <w:sz w:val="24"/>
          <w:highlight w:val="none"/>
        </w:rPr>
        <w:t xml:space="preserve">组织</w:t>
      </w:r>
      <w:r>
        <w:rPr>
          <w:rFonts w:hint="eastAsia" w:ascii="宋体" w:hAnsi="宋体" w:cs="宋体"/>
          <w:color w:val="000000"/>
          <w:sz w:val="24"/>
          <w:highlight w:val="none"/>
        </w:rPr>
        <w:t xml:space="preserve">现场</w:t>
      </w:r>
      <w:r>
        <w:rPr>
          <w:rFonts w:ascii="宋体" w:hAnsi="宋体" w:cs="宋体"/>
          <w:color w:val="000000"/>
          <w:sz w:val="24"/>
          <w:highlight w:val="none"/>
        </w:rPr>
        <w:t xml:space="preserve">踏勘</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如有需要</w:t>
      </w:r>
      <w:r>
        <w:rPr>
          <w:rFonts w:hint="eastAsia" w:ascii="宋体" w:hAnsi="宋体" w:cs="宋体"/>
          <w:color w:val="000000"/>
          <w:sz w:val="24"/>
          <w:highlight w:val="none"/>
        </w:rPr>
        <w:t xml:space="preserve">可</w:t>
      </w:r>
      <w:r>
        <w:rPr>
          <w:rFonts w:ascii="宋体" w:hAnsi="宋体" w:cs="宋体"/>
          <w:color w:val="000000"/>
          <w:sz w:val="24"/>
          <w:highlight w:val="none"/>
        </w:rPr>
        <w:t xml:space="preserve">在投标截止日前与采购</w:t>
      </w:r>
      <w:r>
        <w:rPr>
          <w:rFonts w:hint="eastAsia" w:ascii="宋体" w:hAnsi="宋体" w:cs="宋体"/>
          <w:color w:val="000000"/>
          <w:sz w:val="24"/>
          <w:highlight w:val="none"/>
        </w:rPr>
        <w:t xml:space="preserve">人</w:t>
      </w:r>
      <w:r>
        <w:rPr>
          <w:rFonts w:ascii="宋体" w:hAnsi="宋体" w:cs="宋体"/>
          <w:color w:val="000000"/>
          <w:sz w:val="24"/>
          <w:highlight w:val="none"/>
        </w:rPr>
        <w:t xml:space="preserve">联系</w:t>
      </w:r>
      <w:r>
        <w:rPr>
          <w:rFonts w:hint="eastAsia" w:ascii="宋体" w:hAnsi="宋体" w:cs="宋体"/>
          <w:color w:val="000000"/>
          <w:sz w:val="24"/>
          <w:highlight w:val="none"/>
        </w:rPr>
        <w:t xml:space="preserve">踏勘现场，并自行承担现场踏勘的费用。未现场踏勘的投标人视为完全了解项目现场情况。</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4.需要投标人提供演示视频的，投标人应根据“苏采云”系统规定的格式、大小进行上传，具体操作详见</w:t>
      </w:r>
      <w:r>
        <w:rPr>
          <w:rFonts w:hint="eastAsia" w:ascii="宋体" w:hAnsi="宋体" w:cs="宋体"/>
          <w:sz w:val="24"/>
          <w:szCs w:val="28"/>
          <w:highlight w:val="none"/>
        </w:rPr>
        <w:t xml:space="preserve">《江苏省政府采购交易管理系统（苏采云）供应商操作指南》。</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（七）附件</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1.附件一 采购包1纸质图书清单；</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第五部分    </w:t>
      </w:r>
      <w:bookmarkStart w:id="230" w:name="_Toc100386076"/>
      <w:r/>
      <w:bookmarkStart w:id="231" w:name="_Toc98669730"/>
      <w:r/>
      <w:bookmarkStart w:id="232" w:name="_Toc98669372"/>
      <w:r/>
      <w:bookmarkStart w:id="233" w:name="_Toc76955302"/>
      <w:r/>
      <w:bookmarkStart w:id="234" w:name="_Toc20821546"/>
      <w:r>
        <w:rPr>
          <w:rFonts w:hint="eastAsia" w:ascii="宋体" w:hAnsi="宋体"/>
          <w:b/>
          <w:sz w:val="32"/>
          <w:szCs w:val="32"/>
          <w:highlight w:val="none"/>
        </w:rPr>
        <w:t xml:space="preserve">评标办法和标准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1.采购代理机构职责</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1.1 采购代理机构负责组织评标工作，并履行下列职责：</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（2）宣布评标纪律；</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（3）公布投标人名单，告知评审专家应当回避的情形；</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（4）组织评标委员会推选评标组长，采购人代表不得担任组长；</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（5）在评标期间采取必要的通讯管理措施，保证评标活动不受外界干扰；</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（6）根据评标委员会的要求介绍政府采购相关政策法规、招标文件；</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（9）评审工作完成后，按照规定向评审专家支付劳务报酬和异地评审差旅费，不得向评审专家以外的其他人员支付评审劳务报酬；</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（10）处理与评标有关的其他事项。</w:t>
      </w:r>
      <w:r/>
    </w:p>
    <w:p>
      <w:pPr>
        <w:ind w:firstLine="357"/>
        <w:jc w:val="left"/>
        <w:spacing w:before="200" w:after="200"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2.评标委员会职责</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2.1 评标委员会负责具体评标事务，并独立履行下列职责：  </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（1）审查、评价投标文件是否符合招标文件的商务、技术等实质性要求；  </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（2）要求投标人对投标文件有关事项作出澄清或者说明；  </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（3）对投标文件进行比较和评价；  </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（4）确定中标候选人名单，以及根据采购人委托直接确定中标人；  </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（5）向采购人、采购代理机构或者有关部门报告评标中发现的违法行为。</w:t>
      </w:r>
      <w:r/>
    </w:p>
    <w:p>
      <w:pPr>
        <w:ind w:firstLine="357"/>
        <w:jc w:val="left"/>
        <w:spacing w:before="200" w:after="200"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3.评标注意事项</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3.1评标时，评标委员会各成员应当独立对每个投标人的投标文件进行评价，并汇总每个投标人的得分。</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3.5评标委员会及其成员不得有下列行为：</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（1）确定参与评标至评标结束前私自接触投标人；</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（2）接受投标人提出的与投标文件不一致的澄清或者说明，《政府采购货物和服务招标投标管理办法》（财政部87号令）第五十一条规定的情形除外；</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（3）违反评标纪律发表倾向性意见或者征询采购人的倾向性意见；</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（4）对需要专业判断的主观评审因素协商评分；</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（5）在评标过程中擅离职守，影响评标程序正常进行；</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（6）记录、复制或者带走任何评标资料；</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（7）其他不遵守评标纪律的行为。</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评标委员会成员有上述第一至五项行为之一的，其评审意见无效，并不得获取评审劳务报酬和报销异地评审差旅费。</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4.评标过程的保密</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4.1 评标开始后，至向中标的投标人授予合同时止，与审查、澄清、评价和比较投标的有关资料以及授标建议等，均不得向投标人以及与评标无关的其他人员透露。</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5.报价前后不一致的处理原则</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5.1投标文件报价出现前后不一致的，按照下列规定修正：</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（1）投标文件中开标一览表内容与投标文件中相应内容不一致的，以开标一览表为准；</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（2）大写金额和小写金额不一致的，以大写金额为准；</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（3）单价金额小数点或者百分比有明显错位的，以开标一览表的总价为准，并修改单价；</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（4）总价金额与按单价汇总金额不一致的，以单价金额计算结果为准。</w:t>
      </w:r>
      <w:r/>
    </w:p>
    <w:p>
      <w:pPr>
        <w:ind w:firstLine="355"/>
        <w:jc w:val="left"/>
        <w:spacing w:before="200" w:after="20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6.投标人资格审查</w:t>
      </w:r>
      <w:r/>
    </w:p>
    <w:p>
      <w:pPr>
        <w:ind w:firstLine="480"/>
        <w:jc w:val="left"/>
        <w:spacing w:line="360" w:lineRule="auto"/>
        <w:widowControl/>
        <w:rPr>
          <w:rFonts w:hint="eastAsia" w:ascii="宋体" w:hAnsi="宋体"/>
          <w:color w:val="0000ff"/>
          <w:sz w:val="24"/>
          <w:highlight w:val="none"/>
        </w:rPr>
      </w:pPr>
      <w:r>
        <w:rPr>
          <w:rFonts w:hint="eastAsia" w:ascii="宋体" w:hAnsi="宋体"/>
          <w:color w:val="0000ff"/>
          <w:sz w:val="24"/>
          <w:highlight w:val="none"/>
        </w:rPr>
        <w:t xml:space="preserve">6.1 采用资格后审方式</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开标结束后，采购人或代理机构将依法对投标人的资格进行审查。资格审查的内容如下：</w:t>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049"/>
        <w:gridCol w:w="5016"/>
      </w:tblGrid>
      <w:tr>
        <w:trPr>
          <w:trHeight w:val="554"/>
        </w:trPr>
        <w:tc>
          <w:tcPr>
            <w:tcW w:w="268"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788"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942"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178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具有独立承担民事责任的能力</w:t>
            </w:r>
            <w:r/>
          </w:p>
        </w:tc>
        <w:tc>
          <w:tcPr>
            <w:tcW w:w="2942" w:type="pct"/>
            <w:textDirection w:val="lrTb"/>
            <w:noWrap w:val="false"/>
          </w:tcPr>
          <w:p>
            <w:pPr>
              <w:spacing w:line="360" w:lineRule="auto"/>
              <w:rPr>
                <w:rFonts w:hint="eastAsia" w:ascii="宋体" w:hAnsi="宋体"/>
                <w:sz w:val="24"/>
                <w:highlight w:val="none"/>
              </w:rPr>
            </w:pPr>
            <w:r>
              <w:rPr>
                <w:rFonts w:hint="eastAsia" w:ascii="宋体" w:hAnsi="宋体"/>
                <w:sz w:val="24"/>
                <w:szCs w:val="28"/>
                <w:highlight w:val="none"/>
              </w:rPr>
              <w:t xml:space="preserve">法人或者其他组织的营业执照等证明文件；自然人的身份证。</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178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具有良好的商业信誉和健全的财务会计制度</w:t>
            </w:r>
            <w:r/>
          </w:p>
        </w:tc>
        <w:tc>
          <w:tcPr>
            <w:tcW w:w="2942" w:type="pct"/>
            <w:vAlign w:val="center"/>
            <w:textDirection w:val="lrTb"/>
            <w:noWrap w:val="false"/>
          </w:tcPr>
          <w:p>
            <w:pPr>
              <w:spacing w:line="360" w:lineRule="auto"/>
              <w:rPr>
                <w:rFonts w:hint="eastAsia" w:ascii="宋体" w:hAnsi="宋体"/>
                <w:b/>
                <w:sz w:val="24"/>
                <w:highlight w:val="none"/>
              </w:rPr>
            </w:pPr>
            <w:r>
              <w:rPr>
                <w:rFonts w:hint="eastAsia" w:ascii="宋体" w:hAnsi="宋体"/>
                <w:sz w:val="24"/>
                <w:highlight w:val="none"/>
              </w:rPr>
              <w:t xml:space="preserve">2024或2025年度财务报告（成立不满一年的提供至少一个月），或银行出具的资信证明，或财政部门认可的政府采购专业担保机构出具的投标担保函等或资格承诺函。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178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具有履行合同所必需的设备和专业技术能力</w:t>
            </w:r>
            <w:r/>
          </w:p>
        </w:tc>
        <w:tc>
          <w:tcPr>
            <w:tcW w:w="2942"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投标人相关信息一览表或资格承诺函。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178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有依法缴纳税收和社会保障资金的良好记录</w:t>
            </w:r>
            <w:r/>
          </w:p>
        </w:tc>
        <w:tc>
          <w:tcPr>
            <w:tcW w:w="2942"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参加本次政府采购活动前半年内（至少一个月）依法缴纳税收和社会保险资金的相关材料或资格承诺函。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178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参加政府采购活动前三年内，在经营活动中没有重大违法记录</w:t>
            </w:r>
            <w:r/>
          </w:p>
        </w:tc>
        <w:tc>
          <w:tcPr>
            <w:tcW w:w="2942" w:type="pct"/>
            <w:vAlign w:val="center"/>
            <w:textDirection w:val="lrTb"/>
            <w:noWrap w:val="false"/>
          </w:tcPr>
          <w:p>
            <w:pPr>
              <w:spacing w:line="360" w:lineRule="auto"/>
              <w:rPr>
                <w:rFonts w:hint="eastAsia" w:ascii="宋体" w:hAnsi="宋体"/>
                <w:sz w:val="24"/>
                <w:szCs w:val="28"/>
                <w:highlight w:val="none"/>
              </w:rPr>
            </w:pPr>
            <w:r>
              <w:rPr>
                <w:rFonts w:hint="eastAsia" w:ascii="宋体" w:hAnsi="宋体"/>
                <w:sz w:val="24"/>
                <w:highlight w:val="none"/>
              </w:rPr>
              <w:t xml:space="preserve">（1）投标函或资格承诺函。</w:t>
            </w:r>
            <w:r/>
          </w:p>
          <w:p>
            <w:pPr>
              <w:spacing w:line="360" w:lineRule="auto"/>
              <w:rPr>
                <w:rFonts w:hint="eastAsia" w:ascii="宋体" w:hAnsi="宋体"/>
                <w:sz w:val="24"/>
                <w:highlight w:val="none"/>
              </w:rPr>
            </w:pPr>
            <w:r>
              <w:rPr>
                <w:rFonts w:hint="eastAsia" w:ascii="宋体" w:hAnsi="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1223"/>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178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落实政府采购政策需满足的资格要求</w:t>
            </w:r>
            <w:r/>
          </w:p>
        </w:tc>
        <w:tc>
          <w:tcPr>
            <w:tcW w:w="2942"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不专门面向中小微企业。</w:t>
            </w:r>
            <w:r/>
          </w:p>
          <w:p>
            <w:pPr>
              <w:spacing w:line="360" w:lineRule="auto"/>
              <w:rPr>
                <w:rFonts w:hint="eastAsia" w:ascii="宋体" w:hAnsi="宋体"/>
                <w:sz w:val="24"/>
                <w:highlight w:val="none"/>
              </w:rPr>
            </w:pPr>
            <w:r>
              <w:rPr>
                <w:rFonts w:hint="eastAsia" w:ascii="宋体" w:hAnsi="宋体"/>
                <w:sz w:val="24"/>
                <w:highlight w:val="none"/>
              </w:rPr>
            </w:r>
            <w:r/>
          </w:p>
        </w:tc>
      </w:tr>
      <w:tr>
        <w:trPr>
          <w:trHeight w:val="1223"/>
        </w:trPr>
        <w:tc>
          <w:tcPr>
            <w:tcW w:w="268"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p>
        </w:tc>
        <w:tc>
          <w:tcPr>
            <w:tcW w:w="178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本项目的特定资格要求</w:t>
            </w:r>
            <w:r/>
          </w:p>
          <w:p>
            <w:pPr>
              <w:spacing w:line="360" w:lineRule="auto"/>
              <w:rPr>
                <w:rFonts w:hint="eastAsia" w:ascii="宋体" w:hAnsi="宋体"/>
                <w:sz w:val="24"/>
                <w:highlight w:val="none"/>
              </w:rPr>
            </w:pPr>
            <w:r>
              <w:rPr>
                <w:rFonts w:hint="eastAsia" w:ascii="宋体" w:hAnsi="宋体"/>
                <w:sz w:val="24"/>
                <w:highlight w:val="none"/>
              </w:rPr>
            </w:r>
            <w:r/>
          </w:p>
        </w:tc>
        <w:tc>
          <w:tcPr>
            <w:tcW w:w="2942"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投标人须具有新闻出版部门颁发的《出版物发行许可证》或《出版物经营许可证》；（提供有效证明材料扫描件）</w:t>
            </w:r>
            <w:r/>
          </w:p>
          <w:p>
            <w:pPr>
              <w:spacing w:line="360" w:lineRule="auto"/>
              <w:rPr>
                <w:rFonts w:hint="eastAsia" w:ascii="宋体" w:hAnsi="宋体"/>
                <w:sz w:val="24"/>
                <w:highlight w:val="none"/>
              </w:rPr>
            </w:pPr>
            <w:r>
              <w:rPr>
                <w:rFonts w:hint="eastAsia" w:ascii="宋体" w:hAnsi="宋体"/>
                <w:sz w:val="24"/>
                <w:highlight w:val="none"/>
              </w:rPr>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7.投标人符合性审查</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378"/>
        <w:gridCol w:w="4328"/>
      </w:tblGrid>
      <w:tr>
        <w:trPr>
          <w:trHeight w:val="530"/>
        </w:trPr>
        <w:tc>
          <w:tcPr>
            <w:tcW w:w="479"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982"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539"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投标文件</w:t>
            </w:r>
            <w:r>
              <w:rPr>
                <w:rFonts w:ascii="宋体" w:hAnsi="宋体"/>
                <w:sz w:val="24"/>
                <w:highlight w:val="none"/>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highlight w:val="none"/>
              </w:rPr>
            </w:pPr>
            <w:r>
              <w:rPr>
                <w:rFonts w:ascii="宋体" w:hAnsi="宋体"/>
                <w:sz w:val="24"/>
                <w:highlight w:val="none"/>
              </w:rPr>
              <w:t xml:space="preserve">未发现属无效投标的情形</w:t>
            </w:r>
            <w:r>
              <w:rPr>
                <w:rFonts w:hint="eastAsia" w:ascii="宋体" w:hAnsi="宋体"/>
                <w:sz w:val="24"/>
                <w:highlight w:val="none"/>
              </w:rPr>
              <w:t xml:space="preserve">。</w:t>
            </w:r>
            <w:r/>
          </w:p>
        </w:tc>
      </w:tr>
      <w:tr>
        <w:trPr>
          <w:trHeight w:val="1424"/>
        </w:trPr>
        <w:tc>
          <w:tcPr>
            <w:tcW w:w="479"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1982"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对招标文件响应程度</w:t>
            </w:r>
            <w:r/>
          </w:p>
        </w:tc>
        <w:tc>
          <w:tcPr>
            <w:tcW w:w="2539" w:type="pct"/>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8.综合评价</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8.1 本项目采用综合评分法。</w:t>
      </w:r>
      <w:r/>
    </w:p>
    <w:p>
      <w:pPr>
        <w:rPr>
          <w:rFonts w:hint="eastAsia" w:ascii="宋体" w:hAnsi="宋体"/>
          <w:szCs w:val="22"/>
          <w:highlight w:val="none"/>
        </w:rPr>
      </w:pPr>
      <w:r>
        <w:rPr>
          <w:rFonts w:hint="eastAsia" w:ascii="宋体" w:hAnsi="宋体"/>
          <w:szCs w:val="22"/>
          <w:highlight w:val="none"/>
        </w:rPr>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商务</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价格</w:t>
            </w:r>
            <w:r>
              <w:rPr>
                <w:rFonts w:hint="eastAsia" w:ascii="宋体" w:hAnsi="宋体" w:cs="宋体"/>
                <w:sz w:val="24"/>
                <w:highlight w:val="none"/>
              </w:rPr>
              <w:t xml:space="preserve">评价</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rPr>
                <w:rFonts w:ascii="宋体" w:hAnsi="宋体" w:cs="宋体"/>
                <w:sz w:val="24"/>
                <w:highlight w:val="none"/>
              </w:rPr>
              <w:t xml:space="preserve">.00</w:t>
            </w:r>
            <w:r/>
          </w:p>
        </w:tc>
      </w:tr>
    </w:tbl>
    <w:p>
      <w:pPr>
        <w:rPr>
          <w:rFonts w:hint="eastAsia" w:ascii="宋体" w:hAnsi="宋体"/>
          <w:color w:val="000080"/>
          <w:sz w:val="20"/>
          <w:szCs w:val="22"/>
          <w:highlight w:val="none"/>
        </w:rPr>
      </w:pPr>
      <w:r>
        <w:rPr>
          <w:rFonts w:hint="eastAsia" w:ascii="宋体" w:hAnsi="宋体"/>
          <w:color w:val="000080"/>
          <w:sz w:val="20"/>
          <w:szCs w:val="22"/>
          <w:highlight w:val="none"/>
        </w:rPr>
        <w:t xml:space="preserve"> </w:t>
      </w:r>
      <w:r/>
    </w:p>
    <w:p>
      <w:pPr>
        <w:numPr>
          <w:ilvl w:val="0"/>
          <w:numId w:val="3"/>
        </w:num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技术评价</w:t>
      </w:r>
      <w:r/>
    </w:p>
    <w:p>
      <w:pPr>
        <w:rPr>
          <w:rFonts w:hint="eastAsia" w:ascii="宋体" w:hAnsi="宋体"/>
          <w:sz w:val="24"/>
          <w:highlight w:val="none"/>
        </w:rPr>
      </w:pPr>
      <w:r/>
      <w:bookmarkStart w:id="235" w:name="EB6b2e05f244d844eab53af046ecb4a6fe"/>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157"/>
        <w:gridCol w:w="6051"/>
        <w:gridCol w:w="7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评标委员会根据招标文件中的评审要点，对投标文件的技术参数等的响应情况进行评分，依据《技术响应及偏离表》等进行评价。</w:t>
            </w:r>
            <w:r/>
          </w:p>
          <w:p>
            <w:pPr>
              <w:jc w:val="center"/>
              <w:spacing w:line="276" w:lineRule="auto"/>
              <w:widowControl/>
              <w:rPr>
                <w:rFonts w:hint="eastAsia" w:ascii="宋体" w:hAnsi="宋体" w:cs="宋体"/>
                <w:highlight w:val="none"/>
              </w:rPr>
            </w:pPr>
            <w:r>
              <w:rPr>
                <w:rFonts w:ascii="宋体" w:hAnsi="宋体" w:cs="宋体"/>
                <w:sz w:val="24"/>
                <w:highlight w:val="none"/>
              </w:rPr>
              <w:t xml:space="preserve">1.“★” 代表实质性指标，不满足该指标项将导致投标无效；</w:t>
            </w:r>
            <w:r/>
          </w:p>
          <w:p>
            <w:pPr>
              <w:jc w:val="center"/>
              <w:spacing w:line="276" w:lineRule="auto"/>
              <w:widowControl/>
              <w:rPr>
                <w:rFonts w:hint="eastAsia" w:ascii="宋体" w:hAnsi="宋体" w:cs="宋体"/>
                <w:highlight w:val="none"/>
              </w:rPr>
            </w:pPr>
            <w:r>
              <w:rPr>
                <w:rFonts w:ascii="宋体" w:hAnsi="宋体" w:cs="宋体"/>
                <w:sz w:val="24"/>
                <w:highlight w:val="none"/>
              </w:rPr>
              <w:t xml:space="preserve">2.“#”代表重要指标，每负偏离一项扣</w:t>
            </w:r>
            <w:r>
              <w:rPr>
                <w:rFonts w:hint="eastAsia" w:ascii="宋体" w:hAnsi="宋体" w:cs="宋体"/>
                <w:sz w:val="24"/>
                <w:highlight w:val="none"/>
              </w:rPr>
              <w:t xml:space="preserve">1</w:t>
            </w:r>
            <w:r>
              <w:rPr>
                <w:rFonts w:ascii="宋体" w:hAnsi="宋体" w:cs="宋体"/>
                <w:sz w:val="24"/>
                <w:highlight w:val="none"/>
              </w:rPr>
              <w:t xml:space="preserve">分。</w:t>
            </w:r>
            <w:r/>
          </w:p>
          <w:p>
            <w:pPr>
              <w:jc w:val="center"/>
              <w:spacing w:line="276" w:lineRule="auto"/>
              <w:widowControl/>
              <w:rPr>
                <w:rFonts w:hint="eastAsia" w:ascii="宋体" w:hAnsi="宋体" w:cs="宋体"/>
                <w:highlight w:val="none"/>
              </w:rPr>
            </w:pPr>
            <w:r>
              <w:rPr>
                <w:rFonts w:ascii="宋体" w:hAnsi="宋体" w:cs="宋体"/>
                <w:sz w:val="24"/>
                <w:highlight w:val="none"/>
              </w:rPr>
              <w:t xml:space="preserve">3.“◇”代表一般指标，每负偏离</w:t>
            </w:r>
            <w:r>
              <w:rPr>
                <w:rFonts w:hint="eastAsia" w:ascii="宋体" w:hAnsi="宋体" w:cs="宋体"/>
                <w:sz w:val="24"/>
                <w:highlight w:val="none"/>
              </w:rPr>
              <w:t xml:space="preserve">二</w:t>
            </w:r>
            <w:r>
              <w:rPr>
                <w:rFonts w:ascii="宋体" w:hAnsi="宋体" w:cs="宋体"/>
                <w:sz w:val="24"/>
                <w:highlight w:val="none"/>
              </w:rPr>
              <w:t xml:space="preserve">项扣</w:t>
            </w:r>
            <w:r>
              <w:rPr>
                <w:rFonts w:hint="eastAsia" w:ascii="宋体" w:hAnsi="宋体" w:cs="宋体"/>
                <w:sz w:val="24"/>
                <w:highlight w:val="none"/>
              </w:rPr>
              <w:t xml:space="preserve">0.1</w:t>
            </w:r>
            <w:r>
              <w:rPr>
                <w:rFonts w:ascii="宋体" w:hAnsi="宋体" w:cs="宋体"/>
                <w:sz w:val="24"/>
                <w:highlight w:val="none"/>
              </w:rPr>
              <w:t xml:space="preserve">分。</w:t>
            </w:r>
            <w:r/>
          </w:p>
          <w:p>
            <w:pPr>
              <w:jc w:val="center"/>
              <w:spacing w:line="276" w:lineRule="auto"/>
              <w:widowControl/>
              <w:rPr>
                <w:highlight w:val="none"/>
              </w:rPr>
            </w:pPr>
            <w:r>
              <w:rPr>
                <w:rFonts w:ascii="宋体" w:hAnsi="宋体" w:cs="宋体"/>
                <w:sz w:val="24"/>
                <w:highlight w:val="none"/>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ascii="宋体" w:hAnsi="宋体" w:cs="宋体"/>
                <w:sz w:val="24"/>
                <w:highlight w:val="none"/>
              </w:rPr>
              <w:t xml:space="preserve">项目</w:t>
            </w:r>
            <w:r>
              <w:rPr>
                <w:rFonts w:hint="eastAsia" w:ascii="宋体" w:hAnsi="宋体" w:cs="宋体"/>
                <w:sz w:val="24"/>
                <w:highlight w:val="none"/>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根据投标人提供的项目</w:t>
            </w:r>
            <w:r>
              <w:rPr>
                <w:rFonts w:ascii="宋体" w:hAnsi="宋体" w:cs="宋体"/>
                <w:sz w:val="24"/>
                <w:highlight w:val="none"/>
              </w:rPr>
              <w:t xml:space="preserve">整体实施方案</w:t>
            </w:r>
            <w:r>
              <w:rPr>
                <w:rFonts w:hint="eastAsia" w:ascii="宋体" w:hAnsi="宋体" w:cs="宋体"/>
                <w:sz w:val="24"/>
                <w:highlight w:val="none"/>
              </w:rPr>
              <w:t xml:space="preserve">，包括但不限于质量保证措施、物流运输、安装调试、进度计划、安全保证措施，方案完全包含上述要点且满足招标文件要求的得3分，有缺项或未提供方案的本项不得分；方案具有针对性的加1分；方案具有可操作性的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设备使用培训方案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根据投标人提供的项目设备使用培训方案，包括但不限于培训内容、简易故障处置、培训人员配置、培训课程及资料安排，方案完全包含上述要点且满足招标文件要求的得3分，有缺项或未提供方案的本项不得分；方案具有针对性的加1分；方案具有可操作性的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根据投标人提供的项目售后服务方案，包括但不限于售后服务机构设置、响应时间、服务团队配置、售后服务范围及承诺等内容是否全面、详细进行综合评价，方案完全包含上述要点且满足招标文件要求的得3分，有缺项或未提供方案的本项不得分；方案具有针对性的加1分；方案具有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r>
      <w:tr>
        <w:trPr>
          <w:trHeight w:val="2294"/>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校园读书配套活动方案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根据投标人提供的校园读书配套活动方案，包括但不限于活动主题、具体活动内容、时间安排、人员安排、活动宣传、礼品配置等内容是否全面、详细进行综合评价，方案完全包含上述要点且满足招标文件要求的得3分，有缺项或未提供方案的本项不得分；方案具有针对性的加2分；方案具有可操作性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bookmarkEnd w:id="235"/>
      <w:r/>
      <w:r/>
    </w:p>
    <w:p>
      <w:p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（二）商务</w:t>
      </w:r>
      <w:bookmarkStart w:id="236" w:name="EBcc36ae01fb994a918da451ccb0f74e57"/>
      <w:r>
        <w:rPr>
          <w:rFonts w:hint="eastAsia" w:ascii="宋体" w:hAnsi="宋体"/>
          <w:b/>
          <w:sz w:val="24"/>
          <w:szCs w:val="22"/>
          <w:highlight w:val="none"/>
        </w:rPr>
        <w:t xml:space="preserve">评价</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86"/>
        <w:gridCol w:w="6037"/>
        <w:gridCol w:w="723"/>
      </w:tblGrid>
      <w:tr>
        <w:trPr>
          <w:trHeight w:val="649"/>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76"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20</w:t>
            </w:r>
            <w:r/>
          </w:p>
        </w:tc>
      </w:tr>
      <w:tr>
        <w:trPr>
          <w:trHeight w:val="2177"/>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 体系</w:t>
            </w:r>
            <w:r>
              <w:rPr>
                <w:rFonts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1.投标人具有有效的质量管理体系认证证书得0.5分。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2.投标人具备有效的环境管理体系认证证书得0.5分。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3.投标人具有有效的职业健康安全管理体系认证证书得0.5分。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4.投标人具有有效的信息安全管理体系认证证书得0.5分。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以上提供有效证书扫描件，否则不得分。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bCs/>
                <w:sz w:val="24"/>
                <w:highlight w:val="none"/>
              </w:rPr>
              <w:t xml:space="preserve">2</w:t>
            </w:r>
            <w:r/>
          </w:p>
        </w:tc>
      </w:tr>
      <w:tr>
        <w:trPr>
          <w:trHeight w:val="1913"/>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投标人自2022年1月1日以来承担过类似项目的成功案例，每提供一个得1分，本项最多得2分，未提供不得分。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提供中标（成交）通知书及合同扫描件（合同中应至少包含图书或图书相关信息化设备采购内容），未提供不得分。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w:t>
            </w:r>
            <w:r/>
          </w:p>
        </w:tc>
      </w:tr>
      <w:tr>
        <w:trPr>
          <w:trHeight w:val="888"/>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环境标志产品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投标人提供的服务器具有环境标志产品认证的得1</w:t>
            </w:r>
            <w:r>
              <w:rPr>
                <w:rFonts w:ascii="宋体" w:hAnsi="宋体" w:cs="宋体"/>
                <w:sz w:val="24"/>
                <w:highlight w:val="none"/>
              </w:rPr>
              <w:t xml:space="preserve">分。</w:t>
            </w:r>
            <w:r/>
          </w:p>
          <w:p>
            <w:pPr>
              <w:jc w:val="center"/>
              <w:spacing w:line="276" w:lineRule="auto"/>
              <w:rPr>
                <w:rFonts w:hint="eastAsia" w:ascii="宋体" w:hAnsi="宋体" w:cs="宋体"/>
                <w:sz w:val="24"/>
                <w:highlight w:val="none"/>
              </w:rPr>
            </w:pPr>
            <w:r>
              <w:rPr>
                <w:rFonts w:hint="eastAsia" w:ascii="宋体" w:hAnsi="宋体" w:cs="宋体"/>
                <w:b/>
                <w:bCs/>
                <w:sz w:val="24"/>
                <w:highlight w:val="none"/>
              </w:rPr>
              <w:t xml:space="preserve">提供认证证书扫描件，未通过不得分。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r>
      <w:tr>
        <w:trPr>
          <w:trHeight w:val="24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专业供货能力</w:t>
            </w:r>
            <w:r>
              <w:rPr>
                <w:rFonts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b/>
                <w:bCs/>
                <w:sz w:val="24"/>
                <w:highlight w:val="none"/>
              </w:rPr>
            </w:pPr>
            <w:r>
              <w:rPr>
                <w:rFonts w:hint="eastAsia" w:ascii="宋体" w:hAnsi="宋体" w:cs="宋体"/>
                <w:sz w:val="24"/>
                <w:highlight w:val="none"/>
              </w:rPr>
              <w:t xml:space="preserve">1.投标人与出版社建立合法有效购销委托关系，数量〉400家得3分，300家(含)～400家(含)得2分，不足300家得1分。须提供合作出版社名单目录，授权委托书及</w:t>
            </w:r>
            <w:r>
              <w:rPr>
                <w:rFonts w:hint="eastAsia" w:ascii="宋体" w:hAnsi="宋体" w:cs="宋体"/>
                <w:sz w:val="24"/>
                <w:highlight w:val="none"/>
                <w:lang w:val="en-US" w:eastAsia="zh-CN"/>
              </w:rPr>
              <w:t xml:space="preserve">近三年</w:t>
            </w:r>
            <w:r>
              <w:rPr>
                <w:rFonts w:hint="eastAsia" w:ascii="宋体" w:hAnsi="宋体" w:cs="宋体"/>
                <w:sz w:val="24"/>
                <w:highlight w:val="none"/>
              </w:rPr>
              <w:t xml:space="preserve">任意一次发票扫描件，</w:t>
            </w:r>
            <w:r>
              <w:rPr>
                <w:rFonts w:hint="eastAsia" w:ascii="宋体" w:hAnsi="宋体" w:cs="宋体"/>
                <w:b/>
                <w:bCs/>
                <w:sz w:val="24"/>
                <w:highlight w:val="none"/>
              </w:rPr>
              <w:t xml:space="preserve">未按要求提供的本项不得分。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2.投标人配置的数字图书馆系统具有软著证书的得2分。</w:t>
            </w:r>
            <w:r/>
          </w:p>
          <w:p>
            <w:pPr>
              <w:jc w:val="center"/>
              <w:spacing w:line="276" w:lineRule="auto"/>
              <w:rPr>
                <w:b/>
                <w:bCs/>
                <w:highlight w:val="none"/>
              </w:rPr>
            </w:pPr>
            <w:r>
              <w:rPr>
                <w:rFonts w:hint="eastAsia" w:ascii="宋体" w:hAnsi="宋体" w:cs="宋体"/>
                <w:b/>
                <w:bCs/>
                <w:sz w:val="24"/>
                <w:highlight w:val="none"/>
              </w:rPr>
              <w:t xml:space="preserve">提供软件著作权证书扫描件，未提供不得分。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w:t>
            </w:r>
            <w:r/>
          </w:p>
        </w:tc>
      </w:tr>
      <w:tr>
        <w:trPr>
          <w:trHeight w:val="32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功能演示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left"/>
              <w:spacing w:line="276" w:lineRule="auto"/>
              <w:widowControl/>
              <w:rPr>
                <w:rFonts w:hint="eastAsia" w:ascii="宋体" w:hAnsi="宋体" w:cs="宋体"/>
                <w:sz w:val="24"/>
                <w:highlight w:val="none"/>
              </w:rPr>
            </w:pPr>
            <w:r>
              <w:rPr>
                <w:rFonts w:hint="eastAsia" w:ascii="宋体" w:hAnsi="宋体" w:cs="宋体"/>
                <w:b/>
                <w:bCs/>
                <w:sz w:val="24"/>
                <w:highlight w:val="none"/>
              </w:rPr>
              <w:t xml:space="preserve">1.智能微型图书馆阅读测评功能演示（</w:t>
            </w:r>
            <w:r>
              <w:rPr>
                <w:rFonts w:hint="eastAsia" w:cs="宋体"/>
                <w:b/>
                <w:bCs/>
                <w:sz w:val="24"/>
                <w:highlight w:val="none"/>
              </w:rPr>
              <w:t xml:space="preserve">2</w:t>
            </w:r>
            <w:r>
              <w:rPr>
                <w:rFonts w:hint="eastAsia" w:ascii="宋体" w:hAnsi="宋体" w:cs="宋体"/>
                <w:b/>
                <w:bCs/>
                <w:sz w:val="24"/>
                <w:highlight w:val="none"/>
              </w:rPr>
              <w:t xml:space="preserve">分）：</w:t>
            </w:r>
            <w:r>
              <w:rPr>
                <w:rFonts w:hint="eastAsia" w:ascii="宋体" w:hAnsi="宋体" w:cs="宋体"/>
                <w:sz w:val="24"/>
                <w:highlight w:val="none"/>
              </w:rPr>
              <w:t xml:space="preserve">设备具备阅读评测功能，读者可在设备上进行阅读能力测评，获得自己的阅读综合能力值与评语，其中综合能力值包含但不限于：信息检索、信息运用、创新求异、赏析评鉴、解释推理等五个维度，系统会根据评测结果对该读者进行精准的书籍推荐；完全满足此项，得</w:t>
            </w:r>
            <w:r>
              <w:rPr>
                <w:rFonts w:hint="eastAsia" w:cs="宋体"/>
                <w:sz w:val="24"/>
                <w:highlight w:val="none"/>
              </w:rPr>
              <w:t xml:space="preserve">2</w:t>
            </w:r>
            <w:r>
              <w:rPr>
                <w:rFonts w:hint="eastAsia" w:ascii="宋体" w:hAnsi="宋体" w:cs="宋体"/>
                <w:sz w:val="24"/>
                <w:highlight w:val="none"/>
              </w:rPr>
              <w:t xml:space="preserve">分,功能不全或不提供不得分。</w:t>
            </w:r>
            <w:r/>
          </w:p>
          <w:p>
            <w:pPr>
              <w:jc w:val="left"/>
              <w:spacing w:line="276" w:lineRule="auto"/>
              <w:widowControl/>
              <w:rPr>
                <w:rFonts w:hint="eastAsia"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rPr>
              <w:t xml:space="preserve">.智能微型图书馆全科知识竞赛功能演示（</w:t>
            </w:r>
            <w:r>
              <w:rPr>
                <w:rFonts w:hint="eastAsia" w:cs="宋体"/>
                <w:b/>
                <w:bCs/>
                <w:sz w:val="24"/>
                <w:highlight w:val="none"/>
              </w:rPr>
              <w:t xml:space="preserve">2</w:t>
            </w:r>
            <w:r>
              <w:rPr>
                <w:rFonts w:hint="eastAsia" w:ascii="宋体" w:hAnsi="宋体" w:cs="宋体"/>
                <w:b/>
                <w:bCs/>
                <w:sz w:val="24"/>
                <w:highlight w:val="none"/>
              </w:rPr>
              <w:t xml:space="preserve">分）：</w:t>
            </w:r>
            <w:r>
              <w:rPr>
                <w:rFonts w:hint="eastAsia" w:ascii="宋体" w:hAnsi="宋体" w:cs="宋体"/>
                <w:sz w:val="24"/>
                <w:highlight w:val="none"/>
              </w:rPr>
              <w:t xml:space="preserve">设备具备全科知识答题竞赛功能，读者可在设备上进行全科知识答题竞赛，题目包含但不限于语文、数学、地理、历史等多个学科；完全满足此项，得2分,功能不全或不提供不得分。</w:t>
            </w:r>
            <w:r/>
          </w:p>
          <w:p>
            <w:pPr>
              <w:jc w:val="left"/>
              <w:spacing w:line="276" w:lineRule="auto"/>
              <w:widowControl/>
              <w:rPr>
                <w:rFonts w:hint="eastAsia" w:ascii="宋体" w:hAnsi="宋体" w:cs="宋体"/>
                <w:sz w:val="24"/>
                <w:highlight w:val="none"/>
              </w:rPr>
            </w:pPr>
            <w:r>
              <w:rPr>
                <w:rFonts w:hint="eastAsia" w:cs="宋体"/>
                <w:b/>
                <w:bCs/>
                <w:sz w:val="24"/>
                <w:highlight w:val="none"/>
              </w:rPr>
              <w:t xml:space="preserve">3</w:t>
            </w:r>
            <w:r>
              <w:rPr>
                <w:rFonts w:hint="eastAsia" w:ascii="宋体" w:hAnsi="宋体" w:cs="宋体"/>
                <w:b/>
                <w:bCs/>
                <w:sz w:val="24"/>
                <w:highlight w:val="none"/>
              </w:rPr>
              <w:t xml:space="preserve">.智能微型图书馆</w:t>
            </w:r>
            <w:r>
              <w:rPr>
                <w:rFonts w:hint="eastAsia" w:cs="宋体"/>
                <w:b/>
                <w:bCs/>
                <w:sz w:val="24"/>
                <w:highlight w:val="none"/>
              </w:rPr>
              <w:t xml:space="preserve">电动摄像头</w:t>
            </w:r>
            <w:r>
              <w:rPr>
                <w:rFonts w:hint="eastAsia" w:ascii="宋体" w:hAnsi="宋体" w:cs="宋体"/>
                <w:b/>
                <w:bCs/>
                <w:sz w:val="24"/>
                <w:highlight w:val="none"/>
              </w:rPr>
              <w:t xml:space="preserve">功能演示（</w:t>
            </w:r>
            <w:r>
              <w:rPr>
                <w:rFonts w:hint="eastAsia" w:cs="宋体"/>
                <w:b/>
                <w:bCs/>
                <w:sz w:val="24"/>
                <w:highlight w:val="none"/>
              </w:rPr>
              <w:t xml:space="preserve">2</w:t>
            </w:r>
            <w:r>
              <w:rPr>
                <w:rFonts w:hint="eastAsia" w:ascii="宋体" w:hAnsi="宋体" w:cs="宋体"/>
                <w:b/>
                <w:bCs/>
                <w:sz w:val="24"/>
                <w:highlight w:val="none"/>
              </w:rPr>
              <w:t xml:space="preserve">分）：</w:t>
            </w:r>
            <w:r>
              <w:rPr>
                <w:rFonts w:hint="eastAsia" w:ascii="宋体" w:hAnsi="宋体" w:cs="宋体"/>
                <w:sz w:val="24"/>
                <w:highlight w:val="none"/>
              </w:rPr>
              <w:t xml:space="preserve">设备</w:t>
            </w:r>
            <w:r>
              <w:rPr>
                <w:rFonts w:hint="eastAsia" w:cs="宋体"/>
                <w:sz w:val="24"/>
                <w:highlight w:val="none"/>
              </w:rPr>
              <w:t xml:space="preserve">摄像头自带电动调节功能，仅通过软件操作即可实现摄像头上下角度调节，完成人脸识别认证，方便不同身高用户使用</w:t>
            </w:r>
            <w:r>
              <w:rPr>
                <w:rFonts w:hint="eastAsia" w:ascii="宋体" w:hAnsi="宋体" w:cs="宋体"/>
                <w:sz w:val="24"/>
                <w:highlight w:val="none"/>
              </w:rPr>
              <w:t xml:space="preserve">。完全满足此项，得</w:t>
            </w:r>
            <w:r>
              <w:rPr>
                <w:rFonts w:hint="eastAsia" w:cs="宋体"/>
                <w:sz w:val="24"/>
                <w:highlight w:val="none"/>
              </w:rPr>
              <w:t xml:space="preserve">2</w:t>
            </w:r>
            <w:r>
              <w:rPr>
                <w:rFonts w:hint="eastAsia" w:ascii="宋体" w:hAnsi="宋体" w:cs="宋体"/>
                <w:sz w:val="24"/>
                <w:highlight w:val="none"/>
              </w:rPr>
              <w:t xml:space="preserve">分,功能不全或不提供不得分。</w:t>
            </w:r>
            <w:r/>
          </w:p>
          <w:p>
            <w:pPr>
              <w:jc w:val="left"/>
              <w:spacing w:line="276" w:lineRule="auto"/>
              <w:widowControl/>
              <w:rPr>
                <w:rFonts w:hint="eastAsia" w:ascii="宋体" w:hAnsi="宋体" w:cs="宋体"/>
                <w:sz w:val="24"/>
                <w:highlight w:val="none"/>
              </w:rPr>
            </w:pPr>
            <w:r>
              <w:rPr>
                <w:rFonts w:hint="eastAsia" w:cs="宋体"/>
                <w:b/>
                <w:bCs/>
                <w:sz w:val="24"/>
                <w:highlight w:val="none"/>
              </w:rPr>
              <w:t xml:space="preserve">4</w:t>
            </w:r>
            <w:r>
              <w:rPr>
                <w:rFonts w:hint="eastAsia" w:ascii="宋体" w:hAnsi="宋体" w:cs="宋体"/>
                <w:b/>
                <w:bCs/>
                <w:sz w:val="24"/>
                <w:highlight w:val="none"/>
              </w:rPr>
              <w:t xml:space="preserve">.智能微型图书馆</w:t>
            </w:r>
            <w:r>
              <w:rPr>
                <w:rFonts w:hint="eastAsia" w:cs="宋体"/>
                <w:b/>
                <w:bCs/>
                <w:sz w:val="24"/>
                <w:highlight w:val="none"/>
              </w:rPr>
              <w:t xml:space="preserve">百科答题</w:t>
            </w:r>
            <w:r>
              <w:rPr>
                <w:rFonts w:hint="eastAsia" w:ascii="宋体" w:hAnsi="宋体" w:cs="宋体"/>
                <w:b/>
                <w:bCs/>
                <w:sz w:val="24"/>
                <w:highlight w:val="none"/>
              </w:rPr>
              <w:t xml:space="preserve">功能演示（</w:t>
            </w:r>
            <w:r>
              <w:rPr>
                <w:rFonts w:hint="eastAsia" w:cs="宋体"/>
                <w:b/>
                <w:bCs/>
                <w:sz w:val="24"/>
                <w:highlight w:val="none"/>
              </w:rPr>
              <w:t xml:space="preserve">2</w:t>
            </w:r>
            <w:r>
              <w:rPr>
                <w:rFonts w:hint="eastAsia" w:ascii="宋体" w:hAnsi="宋体" w:cs="宋体"/>
                <w:b/>
                <w:bCs/>
                <w:sz w:val="24"/>
                <w:highlight w:val="none"/>
              </w:rPr>
              <w:t xml:space="preserve">分）：</w:t>
            </w:r>
            <w:r>
              <w:rPr>
                <w:rFonts w:hint="eastAsia" w:ascii="宋体" w:hAnsi="宋体" w:cs="宋体"/>
                <w:sz w:val="24"/>
                <w:highlight w:val="none"/>
              </w:rPr>
              <w:t xml:space="preserve">软件具备百科答题功能，读者登录设备后可进行百科答题，具备不同音效区分正确与错误答案；题目涉及文学、法律、历史、戏剧等领域。完全满足此项，得</w:t>
            </w:r>
            <w:r>
              <w:rPr>
                <w:rFonts w:hint="eastAsia" w:cs="宋体"/>
                <w:sz w:val="24"/>
                <w:highlight w:val="none"/>
              </w:rPr>
              <w:t xml:space="preserve">2</w:t>
            </w:r>
            <w:r>
              <w:rPr>
                <w:rFonts w:hint="eastAsia" w:ascii="宋体" w:hAnsi="宋体" w:cs="宋体"/>
                <w:sz w:val="24"/>
                <w:highlight w:val="none"/>
              </w:rPr>
              <w:t xml:space="preserve">分,功能不全或不提供不得分。</w:t>
            </w:r>
            <w:r/>
          </w:p>
          <w:p>
            <w:pPr>
              <w:jc w:val="left"/>
              <w:spacing w:line="276" w:lineRule="auto"/>
              <w:widowControl/>
              <w:rPr>
                <w:rFonts w:hint="eastAsia" w:ascii="宋体" w:hAnsi="宋体" w:cs="宋体"/>
                <w:sz w:val="24"/>
                <w:highlight w:val="none"/>
              </w:rPr>
            </w:pPr>
            <w:r>
              <w:rPr>
                <w:rFonts w:hint="eastAsia" w:cs="宋体"/>
                <w:b/>
                <w:bCs/>
                <w:sz w:val="24"/>
                <w:highlight w:val="none"/>
              </w:rPr>
              <w:t xml:space="preserve">5</w:t>
            </w:r>
            <w:r>
              <w:rPr>
                <w:rFonts w:hint="eastAsia" w:ascii="宋体" w:hAnsi="宋体" w:cs="宋体"/>
                <w:b/>
                <w:bCs/>
                <w:sz w:val="24"/>
                <w:highlight w:val="none"/>
              </w:rPr>
              <w:t xml:space="preserve">.智能微型图书馆</w:t>
            </w:r>
            <w:r>
              <w:rPr>
                <w:rFonts w:hint="eastAsia" w:cs="宋体"/>
                <w:b/>
                <w:bCs/>
                <w:sz w:val="24"/>
                <w:highlight w:val="none"/>
              </w:rPr>
              <w:t xml:space="preserve">诗词屏保</w:t>
            </w:r>
            <w:r>
              <w:rPr>
                <w:rFonts w:hint="eastAsia" w:ascii="宋体" w:hAnsi="宋体" w:cs="宋体"/>
                <w:b/>
                <w:bCs/>
                <w:sz w:val="24"/>
                <w:highlight w:val="none"/>
              </w:rPr>
              <w:t xml:space="preserve">功能演示（</w:t>
            </w:r>
            <w:r>
              <w:rPr>
                <w:rFonts w:hint="eastAsia" w:cs="宋体"/>
                <w:b/>
                <w:bCs/>
                <w:sz w:val="24"/>
                <w:highlight w:val="none"/>
              </w:rPr>
              <w:t xml:space="preserve">2</w:t>
            </w:r>
            <w:r>
              <w:rPr>
                <w:rFonts w:hint="eastAsia" w:ascii="宋体" w:hAnsi="宋体" w:cs="宋体"/>
                <w:b/>
                <w:bCs/>
                <w:sz w:val="24"/>
                <w:highlight w:val="none"/>
              </w:rPr>
              <w:t xml:space="preserve">分）：</w:t>
            </w:r>
            <w:r>
              <w:rPr>
                <w:rFonts w:hint="eastAsia" w:ascii="宋体" w:hAnsi="宋体" w:cs="宋体"/>
                <w:sz w:val="24"/>
                <w:highlight w:val="none"/>
              </w:rPr>
              <w:t xml:space="preserve">设备配套软件具备诗词屏保功能，设备进入屏保后，自动进行诗词内容滚动播放，诗词类型包括：诗经、唐诗、宋词、元曲等；</w:t>
            </w:r>
            <w:r/>
          </w:p>
          <w:p>
            <w:pPr>
              <w:jc w:val="left"/>
              <w:spacing w:line="276" w:lineRule="auto"/>
              <w:widowControl/>
              <w:rPr>
                <w:rFonts w:hint="eastAsia" w:ascii="宋体" w:hAnsi="宋体" w:cs="宋体"/>
                <w:sz w:val="24"/>
                <w:highlight w:val="none"/>
              </w:rPr>
            </w:pPr>
            <w:r>
              <w:rPr>
                <w:rFonts w:hint="eastAsia" w:ascii="宋体" w:hAnsi="宋体" w:cs="宋体"/>
                <w:sz w:val="24"/>
                <w:highlight w:val="none"/>
              </w:rPr>
              <w:t xml:space="preserve">1)、诗词提供作者、诗词文、评析、注释、译文等内容；</w:t>
            </w:r>
            <w:r/>
          </w:p>
          <w:p>
            <w:pPr>
              <w:jc w:val="left"/>
              <w:spacing w:line="276" w:lineRule="auto"/>
              <w:widowControl/>
              <w:rPr>
                <w:rFonts w:hint="eastAsia" w:ascii="宋体" w:hAnsi="宋体" w:cs="宋体"/>
                <w:sz w:val="24"/>
                <w:highlight w:val="none"/>
              </w:rPr>
            </w:pPr>
            <w:r>
              <w:rPr>
                <w:rFonts w:hint="eastAsia" w:ascii="宋体" w:hAnsi="宋体" w:cs="宋体"/>
                <w:sz w:val="24"/>
                <w:highlight w:val="none"/>
              </w:rPr>
              <w:t xml:space="preserve">2）、诗词提国风风格界面、中华传统乐曲编制的背景音乐；</w:t>
            </w:r>
            <w:r/>
          </w:p>
          <w:p>
            <w:pPr>
              <w:jc w:val="left"/>
              <w:spacing w:line="276" w:lineRule="auto"/>
              <w:widowControl/>
              <w:rPr>
                <w:rFonts w:hint="eastAsia" w:ascii="宋体" w:hAnsi="宋体" w:cs="宋体"/>
                <w:sz w:val="24"/>
                <w:highlight w:val="none"/>
              </w:rPr>
            </w:pPr>
            <w:r>
              <w:rPr>
                <w:rFonts w:hint="eastAsia" w:ascii="宋体" w:hAnsi="宋体" w:cs="宋体"/>
                <w:sz w:val="24"/>
                <w:highlight w:val="none"/>
              </w:rPr>
              <w:t xml:space="preserve">3）、诗词内容展示支持上下划动实现内容展示，左右划动实现手动翻页；</w:t>
            </w:r>
            <w:r/>
          </w:p>
          <w:p>
            <w:pPr>
              <w:jc w:val="left"/>
              <w:spacing w:line="276" w:lineRule="auto"/>
              <w:widowControl/>
              <w:rPr>
                <w:rFonts w:hint="eastAsia" w:ascii="宋体" w:hAnsi="宋体" w:cs="宋体"/>
                <w:sz w:val="24"/>
                <w:highlight w:val="none"/>
              </w:rPr>
            </w:pPr>
            <w:r>
              <w:rPr>
                <w:rFonts w:hint="eastAsia" w:ascii="宋体" w:hAnsi="宋体" w:cs="宋体"/>
                <w:sz w:val="24"/>
                <w:highlight w:val="none"/>
              </w:rPr>
              <w:t xml:space="preserve">完全满足此项，得</w:t>
            </w:r>
            <w:r>
              <w:rPr>
                <w:rFonts w:hint="eastAsia" w:cs="宋体"/>
                <w:sz w:val="24"/>
                <w:highlight w:val="none"/>
              </w:rPr>
              <w:t xml:space="preserve">2</w:t>
            </w:r>
            <w:r>
              <w:rPr>
                <w:rFonts w:hint="eastAsia" w:ascii="宋体" w:hAnsi="宋体" w:cs="宋体"/>
                <w:sz w:val="24"/>
                <w:highlight w:val="none"/>
              </w:rPr>
              <w:t xml:space="preserve">分,功能不全或不提供不得分。</w:t>
            </w:r>
            <w:r/>
          </w:p>
          <w:p>
            <w:pPr>
              <w:jc w:val="center"/>
              <w:spacing w:line="276" w:lineRule="auto"/>
              <w:rPr>
                <w:rFonts w:hint="eastAsia" w:ascii="宋体" w:hAnsi="宋体" w:cs="宋体"/>
                <w:b/>
                <w:sz w:val="24"/>
                <w:highlight w:val="none"/>
              </w:rPr>
            </w:pPr>
            <w:r>
              <w:rPr>
                <w:rFonts w:hint="eastAsia" w:ascii="宋体" w:hAnsi="宋体" w:cs="宋体"/>
                <w:b/>
                <w:bCs/>
                <w:sz w:val="24"/>
                <w:highlight w:val="none"/>
              </w:rPr>
              <w:t xml:space="preserve">（说明：根据以上要求提供产品功能视频，须采用真实设备及系统演示，并在视频中展示投标产品整机样貌，不接受PPT、FLASH或演示DEMO，演示视频内容中须含真人讲解,剪辑或带水印的视频视为无效视频。使用第三方软件或外置浏览器演示的视为不满足。不提供演示或演示不全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bookmarkEnd w:id="236"/>
      <w:r/>
      <w:r/>
    </w:p>
    <w:p>
      <w:pPr>
        <w:jc w:val="left"/>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（三）价格评价</w:t>
      </w:r>
      <w:r/>
    </w:p>
    <w:p>
      <w:pPr>
        <w:rPr>
          <w:rFonts w:hint="eastAsia" w:ascii="宋体" w:hAnsi="宋体"/>
          <w:sz w:val="24"/>
          <w:highlight w:val="none"/>
        </w:rPr>
      </w:pPr>
      <w:r/>
      <w:bookmarkStart w:id="237" w:name="EB00ed059341e447b48aa4c095e09e7fc2"/>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55"/>
        <w:gridCol w:w="6294"/>
        <w:gridCol w:w="5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3"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p>
        </w:tc>
      </w:tr>
      <w:tr>
        <w:trPr>
          <w:trHeight w:val="117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widowControl/>
              <w:rPr>
                <w:rFonts w:hint="eastAsia" w:ascii="宋体" w:hAnsi="宋体" w:cs="宋体"/>
                <w:sz w:val="24"/>
                <w:highlight w:val="none"/>
              </w:rPr>
            </w:pPr>
            <w:r>
              <w:rPr>
                <w:rFonts w:ascii="宋体" w:hAnsi="宋体" w:cs="宋体"/>
                <w:sz w:val="24"/>
                <w:highlight w:val="none"/>
              </w:rPr>
              <w:t xml:space="preserve">综合评分法中的价格分采用低价优先法计算，满足招标文件要求且投标</w:t>
            </w:r>
            <w:r>
              <w:rPr>
                <w:rFonts w:hint="eastAsia" w:ascii="宋体" w:hAnsi="宋体" w:cs="宋体"/>
                <w:sz w:val="24"/>
                <w:highlight w:val="none"/>
              </w:rPr>
              <w:t xml:space="preserve">价格</w:t>
            </w:r>
            <w:r>
              <w:rPr>
                <w:rFonts w:ascii="宋体" w:hAnsi="宋体" w:cs="宋体"/>
                <w:sz w:val="24"/>
                <w:highlight w:val="none"/>
              </w:rPr>
              <w:t xml:space="preserve">最低的投标报价为评标基准</w:t>
            </w:r>
            <w:r>
              <w:rPr>
                <w:rFonts w:hint="eastAsia" w:ascii="宋体" w:hAnsi="宋体" w:cs="宋体"/>
                <w:sz w:val="24"/>
                <w:highlight w:val="none"/>
              </w:rPr>
              <w:t xml:space="preserve">价</w:t>
            </w:r>
            <w:r>
              <w:rPr>
                <w:rFonts w:ascii="宋体" w:hAnsi="宋体" w:cs="宋体"/>
                <w:sz w:val="24"/>
                <w:highlight w:val="none"/>
              </w:rPr>
              <w:t xml:space="preserve">，其价格分为满分</w:t>
            </w:r>
            <w:r>
              <w:rPr>
                <w:rFonts w:hint="eastAsia" w:ascii="宋体" w:hAnsi="宋体" w:cs="宋体"/>
                <w:sz w:val="24"/>
                <w:highlight w:val="none"/>
              </w:rPr>
              <w:t xml:space="preserve">40</w:t>
            </w:r>
            <w:r>
              <w:rPr>
                <w:rFonts w:ascii="宋体" w:hAnsi="宋体" w:cs="宋体"/>
                <w:sz w:val="24"/>
                <w:highlight w:val="none"/>
              </w:rPr>
              <w:t xml:space="preserve">分。其他投标人的价格分统一按照下列公式计算:报价得分=（评标基准</w:t>
            </w:r>
            <w:r>
              <w:rPr>
                <w:rFonts w:hint="eastAsia" w:ascii="宋体" w:hAnsi="宋体" w:cs="宋体"/>
                <w:sz w:val="24"/>
                <w:highlight w:val="none"/>
              </w:rPr>
              <w:t xml:space="preserve">价</w:t>
            </w:r>
            <w:r>
              <w:rPr>
                <w:rFonts w:ascii="宋体" w:hAnsi="宋体" w:cs="宋体"/>
                <w:sz w:val="24"/>
                <w:highlight w:val="none"/>
              </w:rPr>
              <w:t xml:space="preserve">/投标</w:t>
            </w:r>
            <w:r>
              <w:rPr>
                <w:rFonts w:hint="eastAsia" w:ascii="宋体" w:hAnsi="宋体" w:cs="宋体"/>
                <w:sz w:val="24"/>
                <w:highlight w:val="none"/>
              </w:rPr>
              <w:t xml:space="preserve">报价</w:t>
            </w:r>
            <w:r>
              <w:rPr>
                <w:rFonts w:ascii="宋体" w:hAnsi="宋体" w:cs="宋体"/>
                <w:sz w:val="24"/>
                <w:highlight w:val="none"/>
              </w:rPr>
              <w:t xml:space="preserve">）×价格分值</w:t>
            </w:r>
            <w:r>
              <w:rPr>
                <w:rFonts w:hint="eastAsia" w:ascii="宋体" w:hAnsi="宋体" w:cs="宋体"/>
                <w:sz w:val="24"/>
                <w:highlight w:val="none"/>
              </w:rPr>
              <w:t xml:space="preserve"> </w:t>
            </w:r>
            <w:r/>
          </w:p>
          <w:p>
            <w:pPr>
              <w:widowControl/>
              <w:rPr>
                <w:rFonts w:hint="eastAsia" w:ascii="宋体" w:hAnsi="宋体" w:cs="宋体"/>
                <w:sz w:val="24"/>
                <w:highlight w:val="none"/>
              </w:rPr>
            </w:pPr>
            <w:r>
              <w:rPr>
                <w:rFonts w:hint="eastAsia" w:ascii="宋体" w:hAnsi="宋体" w:cs="宋体"/>
                <w:sz w:val="24"/>
                <w:highlight w:val="none"/>
              </w:rPr>
              <w:t xml:space="preserve">注：根据财政部、工信部《政府采购促进中小企业发展管理办法》要求，提供的货物全部由符合政策要求的中小企业制造， 对其价格给予 10%的调减，以调减后的价 格计算价格分。《中小企业声明函》填写格式见第六部分投标文件格式。</w:t>
            </w:r>
            <w:r/>
          </w:p>
          <w:p>
            <w:pPr>
              <w:widowControl/>
              <w:rPr>
                <w:rFonts w:hint="eastAsia" w:ascii="宋体" w:hAnsi="宋体" w:cs="宋体"/>
                <w:sz w:val="24"/>
                <w:highlight w:val="none"/>
              </w:rPr>
            </w:pPr>
            <w:r>
              <w:rPr>
                <w:rFonts w:hint="eastAsia" w:ascii="宋体" w:hAnsi="宋体" w:cs="宋体"/>
                <w:sz w:val="24"/>
                <w:highlight w:val="none"/>
              </w:rPr>
              <w:t xml:space="preserve">根据《财政部 司法部关于政府采购支持监狱企业发展有关问题的通知》(财库〔2014〕 68 号)要求， 监狱和戒毒企业视同小型、微型企业，享受与小型、微型企业产品价格同比例扣除的优惠政策。监狱和戒毒企业应当提供由省级以上监狱管理局、戒毒 管理局(含新疆生产建设兵团) 出具的属于监狱企业的有效证明文件。</w:t>
            </w:r>
            <w:r/>
          </w:p>
          <w:p>
            <w:pPr>
              <w:widowControl/>
              <w:rPr>
                <w:rFonts w:hint="eastAsia" w:ascii="宋体" w:hAnsi="宋体" w:cs="宋体"/>
                <w:sz w:val="24"/>
                <w:highlight w:val="none"/>
              </w:rPr>
            </w:pPr>
            <w:r>
              <w:rPr>
                <w:rFonts w:hint="eastAsia" w:ascii="宋体" w:hAnsi="宋体" w:cs="宋体"/>
                <w:sz w:val="24"/>
                <w:highlight w:val="none"/>
              </w:rPr>
              <w:t xml:space="preserve">根据《关于促进残疾人就业政府采购政策的通知》(财库〔2017〕141 号) 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 并对声明的 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bookmarkEnd w:id="237"/>
            <w:r/>
          </w:p>
        </w:tc>
      </w:tr>
    </w:tbl>
    <w:p>
      <w:pPr>
        <w:ind w:firstLine="420"/>
        <w:jc w:val="left"/>
        <w:spacing w:line="360" w:lineRule="auto"/>
        <w:widowControl/>
        <w:rPr>
          <w:rFonts w:hint="eastAsia" w:ascii="宋体" w:hAnsi="宋体"/>
          <w:b/>
          <w:sz w:val="30"/>
          <w:szCs w:val="30"/>
          <w:highlight w:val="none"/>
        </w:rPr>
      </w:pPr>
      <w:r>
        <w:rPr>
          <w:rFonts w:hint="eastAsia" w:ascii="宋体" w:hAnsi="宋体"/>
          <w:b/>
          <w:sz w:val="30"/>
          <w:szCs w:val="30"/>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t xml:space="preserve">优惠政策性审查内容如下：</w:t>
      </w:r>
      <w:bookmarkEnd w:id="230"/>
      <w:bookmarkEnd w:id="231"/>
      <w:bookmarkEnd w:id="232"/>
      <w:bookmarkEnd w:id="233"/>
      <w:bookmarkEnd w:id="234"/>
      <w:r/>
    </w:p>
    <w:p>
      <w:pPr>
        <w:ind w:firstLine="480"/>
        <w:spacing w:line="360" w:lineRule="auto"/>
        <w:rPr>
          <w:rFonts w:hint="eastAsia" w:ascii="宋体" w:hAnsi="宋体"/>
          <w:sz w:val="24"/>
          <w:highlight w:val="none"/>
        </w:rPr>
      </w:pPr>
      <w:r>
        <w:rPr>
          <w:rFonts w:hint="eastAsia" w:ascii="宋体" w:hAnsi="宋体"/>
          <w:sz w:val="24"/>
          <w:highlight w:val="none"/>
        </w:rPr>
        <w:t xml:space="preserve">（1）根据财政部、工信部《政府采购促进中小企业发展办法》、《江苏省财政厅关于进一步加大政府采购支持中小企业力度的</w:t>
      </w:r>
      <w:r>
        <w:rPr>
          <w:rFonts w:hint="eastAsia" w:ascii="宋体" w:hAnsi="宋体"/>
          <w:sz w:val="24"/>
          <w:highlight w:val="none"/>
        </w:rPr>
        <w:t xml:space="preserve">通知》要求，对于经主管预算单位统筹后未预留份额专门面向中小企业采购的采购项目，以及预留份额项目中的非预留部分采购包，对符合规定的小微企业报价给予10%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5%的价格调减。联合体各方均为小型、微型企业的，联合体视同为小型、微型企业享受10%的价格调减，用调减后的价格计算评审价格。</w:t>
      </w:r>
      <w:r/>
    </w:p>
    <w:p>
      <w:pPr>
        <w:ind w:firstLine="480"/>
        <w:spacing w:line="360" w:lineRule="auto"/>
        <w:rPr>
          <w:rFonts w:hint="eastAsia" w:ascii="宋体" w:hAnsi="宋体"/>
          <w:sz w:val="24"/>
          <w:highlight w:val="none"/>
        </w:rPr>
      </w:pPr>
      <w:r>
        <w:rPr>
          <w:rFonts w:hint="eastAsia" w:ascii="宋体" w:hAnsi="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sz w:val="24"/>
          <w:highlight w:val="none"/>
        </w:rPr>
      </w:pPr>
      <w:r>
        <w:rPr>
          <w:rFonts w:hint="eastAsia" w:ascii="宋体" w:hAnsi="宋体"/>
          <w:sz w:val="24"/>
          <w:highlight w:val="none"/>
        </w:rPr>
        <w:t xml:space="preserve">（2）根据《国务院办公厅关于在政府采购中实施本国产品标准及相关政策的通知》要求，政府采购活动中既有本国产品又有非本国产品参与竞争的，依</w:t>
      </w:r>
      <w:r>
        <w:rPr>
          <w:rFonts w:hint="eastAsia" w:ascii="宋体" w:hAnsi="宋体"/>
          <w:sz w:val="24"/>
          <w:highlight w:val="none"/>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9.相同品牌产品的处理原则</w:t>
      </w:r>
      <w:r/>
    </w:p>
    <w:p>
      <w:pPr>
        <w:pStyle w:val="693"/>
        <w:ind w:firstLine="472"/>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sz w:val="24"/>
          <w:highlight w:val="none"/>
        </w:rPr>
      </w:pPr>
      <w:r>
        <w:rPr>
          <w:rFonts w:hint="eastAsia" w:ascii="宋体" w:hAnsi="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10.允许修改评标结果的情形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10.1评标结果汇总完成后，除下列情形外，任何人不得修改评标结果：</w:t>
      </w:r>
      <w:r/>
    </w:p>
    <w:p>
      <w:pPr>
        <w:ind w:firstLine="480"/>
        <w:spacing w:line="360" w:lineRule="auto"/>
        <w:rPr>
          <w:rFonts w:hint="eastAsia" w:ascii="宋体" w:hAnsi="宋体"/>
          <w:sz w:val="24"/>
          <w:highlight w:val="none"/>
        </w:rPr>
      </w:pPr>
      <w:r>
        <w:rPr>
          <w:rFonts w:hint="eastAsia" w:ascii="宋体" w:hAnsi="宋体"/>
          <w:sz w:val="24"/>
          <w:highlight w:val="none"/>
        </w:rPr>
        <w:t xml:space="preserve">（1）分值汇总计算错误的；</w:t>
      </w:r>
      <w:r/>
    </w:p>
    <w:p>
      <w:pPr>
        <w:ind w:firstLine="480"/>
        <w:spacing w:line="360" w:lineRule="auto"/>
        <w:rPr>
          <w:rFonts w:hint="eastAsia" w:ascii="宋体" w:hAnsi="宋体"/>
          <w:sz w:val="24"/>
          <w:highlight w:val="none"/>
        </w:rPr>
      </w:pPr>
      <w:r>
        <w:rPr>
          <w:rFonts w:hint="eastAsia" w:ascii="宋体" w:hAnsi="宋体"/>
          <w:sz w:val="24"/>
          <w:highlight w:val="none"/>
        </w:rPr>
        <w:t xml:space="preserve">（2）分项评分超出评分标准范围的；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（3）评标委员会成员对客观评审因素评分不一致的；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（4）经评标委员会认定评分畸高、畸低的。</w:t>
      </w:r>
      <w:r/>
    </w:p>
    <w:p>
      <w:pPr>
        <w:ind w:firstLine="480"/>
        <w:spacing w:line="360" w:lineRule="auto"/>
        <w:rPr>
          <w:rFonts w:hint="eastAsia"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8" w:name="_Toc92168030"/>
      <w:r/>
      <w:bookmarkStart w:id="239" w:name="_Toc100386064"/>
      <w:r/>
      <w:bookmarkStart w:id="240" w:name="_Toc98669719"/>
      <w:r/>
      <w:bookmarkStart w:id="241" w:name="_Toc20732998"/>
      <w:r/>
      <w:bookmarkStart w:id="242" w:name="_Toc98669361"/>
      <w:r/>
      <w:bookmarkEnd w:id="238"/>
      <w:bookmarkEnd w:id="239"/>
      <w:bookmarkEnd w:id="240"/>
      <w:bookmarkEnd w:id="241"/>
      <w:bookmarkEnd w:id="242"/>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11.推荐中标候选人</w:t>
      </w:r>
      <w:r/>
    </w:p>
    <w:p>
      <w:pPr>
        <w:ind w:firstLine="420"/>
        <w:jc w:val="left"/>
        <w:spacing w:line="360" w:lineRule="auto"/>
        <w:widowControl/>
        <w:rPr>
          <w:rFonts w:hint="eastAsia" w:ascii="宋体" w:hAnsi="宋体"/>
          <w:color w:val="0000ff"/>
          <w:sz w:val="24"/>
          <w:highlight w:val="none"/>
        </w:rPr>
      </w:pPr>
      <w:r>
        <w:rPr>
          <w:rFonts w:hint="eastAsia" w:ascii="宋体" w:hAnsi="宋体"/>
          <w:sz w:val="24"/>
          <w:highlight w:val="none"/>
        </w:rPr>
        <w:t xml:space="preserve">11.1</w:t>
      </w:r>
      <w:r>
        <w:rPr>
          <w:rFonts w:hint="eastAsia" w:ascii="宋体" w:hAnsi="宋体"/>
          <w:color w:val="0000ff"/>
          <w:sz w:val="24"/>
          <w:highlight w:val="non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ind w:firstLine="480"/>
        <w:spacing w:line="360" w:lineRule="auto"/>
        <w:rPr>
          <w:rFonts w:hint="eastAsia" w:ascii="宋体" w:hAnsi="宋体"/>
          <w:sz w:val="24"/>
          <w:highlight w:val="none"/>
        </w:rPr>
      </w:pPr>
      <w:r>
        <w:rPr>
          <w:rFonts w:hint="eastAsia" w:ascii="宋体" w:hAnsi="宋体"/>
          <w:sz w:val="24"/>
          <w:highlight w:val="none"/>
        </w:rPr>
        <w:t xml:space="preserve">11.2本次采购确定的中标人数量：每个采购包1名。</w:t>
      </w:r>
      <w:r/>
    </w:p>
    <w:p>
      <w:pPr>
        <w:jc w:val="left"/>
        <w:widowControl/>
        <w:rPr>
          <w:highlight w:val="none"/>
        </w:rPr>
      </w:pPr>
      <w:r>
        <w:rPr>
          <w:highlight w:val="none"/>
        </w:rPr>
        <w:br w:type="page" w:clear="all"/>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第六部分    投标文件（格式）</w:t>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sz w:val="72"/>
          <w:highlight w:val="none"/>
        </w:rPr>
      </w:pPr>
      <w:r>
        <w:rPr>
          <w:rFonts w:hint="eastAsia" w:ascii="宋体" w:hAnsi="宋体"/>
          <w:b/>
          <w:sz w:val="72"/>
          <w:highlight w:val="none"/>
        </w:rPr>
        <w:t xml:space="preserve">投   标   文   件</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b/>
          <w:sz w:val="32"/>
          <w:highlight w:val="none"/>
        </w:rPr>
      </w:pPr>
      <w:r>
        <w:rPr>
          <w:rFonts w:hint="eastAsia" w:ascii="宋体" w:hAnsi="宋体"/>
          <w:b/>
          <w:sz w:val="32"/>
          <w:highlight w:val="none"/>
        </w:rPr>
        <w:t xml:space="preserve">项目编号：</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spacing w:line="360" w:lineRule="auto"/>
        <w:rPr>
          <w:rFonts w:hint="eastAsia" w:ascii="宋体" w:hAnsi="宋体"/>
          <w:b/>
          <w:sz w:val="28"/>
          <w:highlight w:val="none"/>
        </w:rPr>
      </w:pPr>
      <w:r>
        <w:rPr>
          <w:rFonts w:hint="eastAsia" w:ascii="宋体" w:hAnsi="宋体"/>
          <w:b/>
          <w:sz w:val="28"/>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项目名称：</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color w:val="6600ff"/>
          <w:sz w:val="24"/>
          <w:highlight w:val="none"/>
          <w:u w:val="single"/>
        </w:rPr>
      </w:pPr>
      <w:r>
        <w:rPr>
          <w:rFonts w:hint="eastAsia" w:ascii="宋体" w:hAnsi="宋体"/>
          <w:b/>
          <w:sz w:val="32"/>
          <w:szCs w:val="32"/>
          <w:highlight w:val="none"/>
        </w:rPr>
        <w:t xml:space="preserve">采购包：</w:t>
      </w:r>
      <w:r>
        <w:rPr>
          <w:rFonts w:hint="eastAsia" w:ascii="宋体" w:hAnsi="宋体"/>
          <w:b/>
          <w:color w:val="6600ff"/>
          <w:sz w:val="24"/>
          <w:highlight w:val="none"/>
          <w:u w:val="single"/>
        </w:rPr>
        <w:t xml:space="preserve">××××</w:t>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sz w:val="32"/>
          <w:highlight w:val="none"/>
        </w:rPr>
      </w:pPr>
      <w:r>
        <w:rPr>
          <w:rFonts w:hint="eastAsia" w:ascii="宋体" w:hAnsi="宋体"/>
          <w:b/>
          <w:sz w:val="32"/>
          <w:highlight w:val="none"/>
        </w:rPr>
        <w:t xml:space="preserve">投 标 人（公章）：</w:t>
      </w:r>
      <w:r>
        <w:rPr>
          <w:rFonts w:hint="eastAsia" w:ascii="宋体" w:hAnsi="宋体"/>
          <w:b/>
          <w:color w:val="6600ff"/>
          <w:sz w:val="24"/>
          <w:highlight w:val="none"/>
          <w:u w:val="single"/>
        </w:rPr>
        <w:t xml:space="preserve">××××</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2"/>
          <w:highlight w:val="none"/>
        </w:rPr>
      </w:pPr>
      <w:r>
        <w:rPr>
          <w:rFonts w:hint="eastAsia" w:ascii="宋体" w:hAnsi="宋体"/>
          <w:b/>
          <w:color w:val="6600ff"/>
          <w:sz w:val="24"/>
          <w:highlight w:val="none"/>
          <w:u w:val="single"/>
        </w:rPr>
        <w:t xml:space="preserve">××××</w:t>
      </w:r>
      <w:r>
        <w:rPr>
          <w:rFonts w:hint="eastAsia" w:ascii="宋体" w:hAnsi="宋体"/>
          <w:b/>
          <w:sz w:val="32"/>
          <w:highlight w:val="none"/>
        </w:rPr>
        <w:t xml:space="preserve">年</w:t>
      </w:r>
      <w:r>
        <w:rPr>
          <w:rFonts w:hint="eastAsia" w:ascii="宋体" w:hAnsi="宋体"/>
          <w:b/>
          <w:color w:val="6600ff"/>
          <w:sz w:val="24"/>
          <w:highlight w:val="none"/>
          <w:u w:val="single"/>
        </w:rPr>
        <w:t xml:space="preserve">××</w:t>
      </w:r>
      <w:r>
        <w:rPr>
          <w:rFonts w:hint="eastAsia" w:ascii="宋体" w:hAnsi="宋体"/>
          <w:b/>
          <w:sz w:val="32"/>
          <w:highlight w:val="none"/>
        </w:rPr>
        <w:t xml:space="preserve">月</w:t>
      </w:r>
      <w:r>
        <w:rPr>
          <w:rFonts w:hint="eastAsia" w:ascii="宋体" w:hAnsi="宋体"/>
          <w:b/>
          <w:color w:val="6600ff"/>
          <w:sz w:val="24"/>
          <w:highlight w:val="none"/>
          <w:u w:val="single"/>
        </w:rPr>
        <w:t xml:space="preserve">××</w:t>
      </w:r>
      <w:r>
        <w:rPr>
          <w:rFonts w:hint="eastAsia" w:ascii="宋体" w:hAnsi="宋体"/>
          <w:b/>
          <w:sz w:val="32"/>
          <w:highlight w:val="none"/>
        </w:rPr>
        <w:t xml:space="preserve">日</w:t>
      </w:r>
      <w:r/>
    </w:p>
    <w:p>
      <w:pPr>
        <w:pStyle w:val="692"/>
        <w:spacing w:line="360" w:lineRule="auto"/>
        <w:rPr>
          <w:rFonts w:hint="eastAsia" w:ascii="宋体" w:hAnsi="宋体" w:eastAsia="宋体"/>
          <w:sz w:val="32"/>
          <w:highlight w:val="none"/>
        </w:rPr>
      </w:pPr>
      <w:r>
        <w:rPr>
          <w:rFonts w:hint="eastAsia" w:ascii="宋体" w:hAnsi="宋体" w:eastAsia="宋体"/>
          <w:sz w:val="32"/>
          <w:highlight w:val="none"/>
        </w:rPr>
        <w:t xml:space="preserve">一、资格部分</w:t>
      </w:r>
      <w:r/>
    </w:p>
    <w:p>
      <w:pPr>
        <w:pStyle w:val="692"/>
        <w:spacing w:line="360" w:lineRule="auto"/>
        <w:rPr>
          <w:rFonts w:hint="eastAsia" w:ascii="宋体" w:hAnsi="宋体" w:eastAsia="宋体"/>
          <w:sz w:val="32"/>
          <w:highlight w:val="none"/>
        </w:rPr>
      </w:pPr>
      <w:r>
        <w:rPr>
          <w:rFonts w:hint="eastAsia" w:ascii="宋体" w:hAnsi="宋体" w:eastAsia="宋体"/>
          <w:sz w:val="32"/>
          <w:highlight w:val="none"/>
        </w:rPr>
        <w:t xml:space="preserve">（一）投标函</w:t>
      </w:r>
      <w:r/>
    </w:p>
    <w:p>
      <w:pPr>
        <w:spacing w:line="360" w:lineRule="auto"/>
        <w:rPr>
          <w:rFonts w:hint="eastAsia" w:ascii="宋体" w:hAnsi="宋体"/>
          <w:b/>
          <w:bCs/>
          <w:sz w:val="30"/>
          <w:highlight w:val="none"/>
        </w:rPr>
      </w:pPr>
      <w:r>
        <w:rPr>
          <w:rFonts w:hint="eastAsia" w:ascii="宋体" w:hAnsi="宋体"/>
          <w:b/>
          <w:sz w:val="24"/>
          <w:highlight w:val="none"/>
          <w:u w:val="single"/>
        </w:rPr>
        <w:t xml:space="preserve">致</w:t>
      </w:r>
      <w:r>
        <w:rPr>
          <w:rFonts w:hint="eastAsia" w:ascii="宋体" w:hAnsi="宋体"/>
          <w:b/>
          <w:color w:val="6600ff"/>
          <w:sz w:val="24"/>
          <w:highlight w:val="none"/>
          <w:u w:val="single"/>
        </w:rPr>
        <w:t xml:space="preserve">×××</w:t>
      </w:r>
      <w:r>
        <w:rPr>
          <w:rFonts w:hint="eastAsia" w:ascii="宋体" w:hAnsi="宋体"/>
          <w:b/>
          <w:color w:val="6600ff"/>
          <w:sz w:val="24"/>
          <w:szCs w:val="16"/>
          <w:highlight w:val="none"/>
          <w:u w:val="single"/>
        </w:rPr>
        <w:t xml:space="preserve">×（采购代理机构）</w:t>
      </w:r>
      <w:r>
        <w:rPr>
          <w:rFonts w:hint="eastAsia" w:ascii="宋体" w:hAnsi="宋体"/>
          <w:b/>
          <w:bCs/>
          <w:sz w:val="30"/>
          <w:highlight w:val="none"/>
        </w:rPr>
        <w:t xml:space="preserve">：</w:t>
      </w:r>
      <w:r/>
    </w:p>
    <w:p>
      <w:pPr>
        <w:pStyle w:val="747"/>
        <w:ind w:left="0" w:firstLine="560"/>
        <w:jc w:val="both"/>
        <w:spacing w:line="360" w:lineRule="auto"/>
        <w:rPr>
          <w:rFonts w:hint="eastAsia" w:ascii="宋体" w:hAnsi="宋体" w:eastAsia="宋体"/>
          <w:sz w:val="28"/>
          <w:szCs w:val="28"/>
          <w:highlight w:val="none"/>
        </w:rPr>
      </w:pPr>
      <w:r>
        <w:rPr>
          <w:rFonts w:hint="eastAsia" w:ascii="宋体" w:hAnsi="宋体" w:eastAsia="宋体"/>
          <w:sz w:val="28"/>
          <w:szCs w:val="24"/>
          <w:highlight w:val="none"/>
        </w:rPr>
        <w:t xml:space="preserve">根据贵方</w:t>
      </w:r>
      <w:r>
        <w:rPr>
          <w:rFonts w:hint="eastAsia" w:ascii="宋体" w:hAnsi="宋体" w:eastAsia="宋体"/>
          <w:sz w:val="28"/>
          <w:szCs w:val="28"/>
          <w:highlight w:val="none"/>
        </w:rPr>
        <w:t xml:space="preserve">关于</w:t>
      </w:r>
      <w:r>
        <w:rPr>
          <w:rFonts w:hint="eastAsia" w:ascii="宋体" w:hAnsi="宋体" w:eastAsia="宋体" w:cs="Times New Roman"/>
          <w:b/>
          <w:color w:val="6600ff"/>
          <w:sz w:val="24"/>
          <w:szCs w:val="16"/>
          <w:highlight w:val="none"/>
          <w:u w:val="single"/>
        </w:rPr>
        <w:t xml:space="preserve">××××（项目名称）（项目编号：××××）（采购包：××××）</w:t>
      </w:r>
      <w:r>
        <w:rPr>
          <w:rFonts w:hint="eastAsia" w:ascii="宋体" w:hAnsi="宋体" w:eastAsia="宋体"/>
          <w:sz w:val="28"/>
          <w:szCs w:val="24"/>
          <w:highlight w:val="none"/>
        </w:rPr>
        <w:t xml:space="preserve">的投标邀请</w:t>
      </w:r>
      <w:r>
        <w:rPr>
          <w:rFonts w:hint="eastAsia" w:ascii="宋体" w:hAnsi="宋体" w:eastAsia="宋体"/>
          <w:sz w:val="28"/>
          <w:szCs w:val="28"/>
          <w:highlight w:val="none"/>
        </w:rPr>
        <w:t xml:space="preserve">，我方已完全理解招标文件的所有内容。</w:t>
      </w:r>
      <w:r/>
    </w:p>
    <w:p>
      <w:pPr>
        <w:pStyle w:val="721"/>
        <w:ind w:left="1" w:firstLine="560"/>
        <w:spacing w:line="360" w:lineRule="auto"/>
        <w:rPr>
          <w:rFonts w:hint="eastAsia" w:ascii="宋体" w:hAnsi="宋体" w:eastAsia="宋体"/>
          <w:sz w:val="28"/>
          <w:szCs w:val="28"/>
          <w:highlight w:val="none"/>
        </w:rPr>
      </w:pPr>
      <w:r>
        <w:rPr>
          <w:rFonts w:hint="eastAsia" w:ascii="宋体" w:hAnsi="宋体" w:eastAsia="宋体"/>
          <w:sz w:val="28"/>
          <w:szCs w:val="28"/>
          <w:highlight w:val="none"/>
        </w:rPr>
        <w:t xml:space="preserve">据此函，我方兹宣布同意如下：</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1．按招标文件规定提供货物（服务）的唯一投标报价见开标一览表。</w: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3．我方已</w:t>
      </w:r>
      <w:r>
        <w:rPr>
          <w:rFonts w:hint="eastAsia" w:ascii="宋体" w:hAnsi="宋体"/>
          <w:sz w:val="28"/>
          <w:highlight w:val="none"/>
        </w:rPr>
        <w:t xml:space="preserve">详读</w:t>
      </w:r>
      <w:r>
        <w:rPr>
          <w:rFonts w:hint="eastAsia" w:ascii="宋体" w:hAnsi="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4．</w:t>
      </w:r>
      <w:r>
        <w:rPr>
          <w:rFonts w:hint="eastAsia" w:ascii="宋体" w:hAnsi="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11．与本投标有关的一切正式往来通讯请寄：</w:t>
      </w:r>
      <w:r/>
    </w:p>
    <w:p>
      <w:pPr>
        <w:pStyle w:val="721"/>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地址：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电话：</w:t>
      </w:r>
      <w:r>
        <w:rPr>
          <w:rFonts w:hint="eastAsia" w:ascii="宋体" w:hAnsi="宋体" w:eastAsia="宋体"/>
          <w:color w:val="0000ff"/>
          <w:sz w:val="28"/>
          <w:szCs w:val="24"/>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p>
    <w:p>
      <w:pPr>
        <w:pStyle w:val="721"/>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传真：</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邮政编码：</w:t>
      </w:r>
      <w:r>
        <w:rPr>
          <w:rFonts w:hint="eastAsia" w:ascii="宋体" w:hAnsi="宋体" w:eastAsia="宋体"/>
          <w:b/>
          <w:color w:val="0000ff"/>
          <w:sz w:val="24"/>
          <w:highlight w:val="none"/>
          <w:u w:val="single"/>
        </w:rPr>
        <w:t xml:space="preserve">××</w:t>
      </w:r>
      <w:r/>
    </w:p>
    <w:p>
      <w:pPr>
        <w:pStyle w:val="721"/>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投标人（公章）：</w:t>
      </w:r>
      <w:r>
        <w:rPr>
          <w:rFonts w:hint="eastAsia" w:ascii="宋体" w:hAnsi="宋体" w:eastAsia="宋体"/>
          <w:b/>
          <w:color w:val="0000ff"/>
          <w:sz w:val="24"/>
          <w:highlight w:val="none"/>
          <w:u w:val="single"/>
        </w:rPr>
        <w:t xml:space="preserve">××</w:t>
      </w:r>
      <w:r/>
    </w:p>
    <w:p>
      <w:pPr>
        <w:pStyle w:val="721"/>
        <w:ind w:firstLine="560"/>
        <w:spacing w:line="360" w:lineRule="auto"/>
        <w:rPr>
          <w:rFonts w:hint="eastAsia" w:ascii="宋体" w:hAnsi="宋体" w:eastAsia="宋体"/>
          <w:sz w:val="28"/>
          <w:szCs w:val="24"/>
          <w:highlight w:val="none"/>
        </w:rPr>
      </w:pPr>
      <w:r>
        <w:rPr>
          <w:rFonts w:hint="eastAsia" w:ascii="宋体" w:hAnsi="宋体" w:eastAsia="宋体"/>
          <w:sz w:val="28"/>
          <w:highlight w:val="none"/>
        </w:rPr>
        <w:t xml:space="preserve">法定代表人签字或盖章</w:t>
      </w:r>
      <w:r>
        <w:rPr>
          <w:rFonts w:hint="eastAsia" w:ascii="宋体" w:hAnsi="宋体" w:eastAsia="宋体"/>
          <w:sz w:val="28"/>
          <w:szCs w:val="24"/>
          <w:highlight w:val="none"/>
        </w:rPr>
        <w:t xml:space="preserve">： </w:t>
      </w:r>
      <w:r>
        <w:rPr>
          <w:rFonts w:hint="eastAsia" w:ascii="宋体" w:hAnsi="宋体" w:eastAsia="宋体"/>
          <w:b/>
          <w:color w:val="0000ff"/>
          <w:sz w:val="24"/>
          <w:highlight w:val="none"/>
          <w:u w:val="single"/>
        </w:rPr>
        <w:t xml:space="preserve">××   </w:t>
      </w:r>
      <w:r/>
    </w:p>
    <w:p>
      <w:pPr>
        <w:pStyle w:val="721"/>
        <w:ind w:right="1060" w:firstLine="560"/>
        <w:jc w:val="right"/>
        <w:spacing w:line="360" w:lineRule="auto"/>
        <w:rPr>
          <w:rFonts w:hint="eastAsia" w:ascii="宋体" w:hAnsi="宋体" w:eastAsia="宋体"/>
          <w:sz w:val="28"/>
          <w:szCs w:val="28"/>
          <w:highlight w:val="none"/>
        </w:rPr>
      </w:pPr>
      <w:r>
        <w:rPr>
          <w:rFonts w:hint="eastAsia" w:ascii="宋体" w:hAnsi="宋体" w:eastAsia="宋体"/>
          <w:sz w:val="28"/>
          <w:highlight w:val="none"/>
        </w:rPr>
        <w:t xml:space="preserve">日期：</w:t>
      </w:r>
      <w:r>
        <w:rPr>
          <w:rFonts w:hint="eastAsia" w:ascii="宋体" w:hAnsi="宋体" w:eastAsia="宋体"/>
          <w:color w:val="0000ff"/>
          <w:sz w:val="28"/>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年</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月</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日</w:t>
      </w:r>
      <w:r/>
    </w:p>
    <w:p>
      <w:pPr>
        <w:pStyle w:val="692"/>
        <w:ind w:firstLine="883"/>
        <w:spacing w:line="360" w:lineRule="auto"/>
        <w:rPr>
          <w:rFonts w:hint="eastAsia" w:ascii="宋体" w:hAnsi="宋体" w:eastAsia="宋体"/>
          <w:sz w:val="32"/>
          <w:highlight w:val="none"/>
        </w:rPr>
      </w:pPr>
      <w:r>
        <w:rPr>
          <w:rFonts w:hint="eastAsia" w:ascii="宋体" w:hAnsi="宋体" w:eastAsia="宋体"/>
          <w:highlight w:val="none"/>
        </w:rPr>
        <w:t xml:space="preserve">  </w:t>
      </w:r>
      <w:r>
        <w:rPr>
          <w:rFonts w:ascii="宋体" w:hAnsi="宋体" w:eastAsia="宋体"/>
          <w:highlight w:val="none"/>
        </w:rPr>
        <w:br w:type="page" w:clear="all"/>
      </w:r>
      <w:r>
        <w:rPr>
          <w:rFonts w:hint="eastAsia" w:ascii="宋体" w:hAnsi="宋体" w:eastAsia="宋体"/>
          <w:sz w:val="32"/>
          <w:highlight w:val="none"/>
        </w:rPr>
        <w:t xml:space="preserve">（二）独立承担民事责任的能力</w:t>
      </w:r>
      <w:r/>
    </w:p>
    <w:p>
      <w:pPr>
        <w:ind w:firstLine="560"/>
        <w:spacing w:line="360" w:lineRule="auto"/>
        <w:rPr>
          <w:rFonts w:hint="eastAsia" w:ascii="宋体" w:hAnsi="宋体"/>
          <w:color w:val="4472c4" w:themeColor="accent1"/>
          <w:sz w:val="24"/>
          <w:szCs w:val="28"/>
          <w:highlight w:val="none"/>
          <w14:textFill>
            <w14:solidFill>
              <w14:schemeClr w14:val="accent1"/>
            </w14:solidFill>
          </w14:textFill>
        </w:rPr>
      </w:pPr>
      <w:r>
        <w:rPr>
          <w:rFonts w:hint="eastAsia" w:ascii="宋体" w:hAnsi="宋体"/>
          <w:sz w:val="28"/>
          <w:szCs w:val="28"/>
          <w:highlight w:val="none"/>
        </w:rPr>
        <w:t xml:space="preserve">提供法人或者其他组织的营业执照等证明文件复印件；投标人为自然人的，提供其身份证复印件；</w:t>
      </w:r>
      <w:r>
        <w:rPr>
          <w:rFonts w:ascii="宋体" w:hAnsi="宋体"/>
          <w:sz w:val="32"/>
          <w:highlight w:val="none"/>
        </w:rPr>
        <w:br w:type="page" w:clear="all"/>
      </w:r>
      <w:r/>
    </w:p>
    <w:p>
      <w:pPr>
        <w:pStyle w:val="692"/>
        <w:spacing w:line="360" w:lineRule="auto"/>
        <w:rPr>
          <w:rFonts w:hint="eastAsia" w:ascii="宋体" w:hAnsi="宋体" w:eastAsia="宋体"/>
          <w:sz w:val="32"/>
          <w:highlight w:val="none"/>
        </w:rPr>
      </w:pPr>
      <w:r>
        <w:rPr>
          <w:rFonts w:hint="eastAsia" w:ascii="宋体" w:hAnsi="宋体" w:eastAsia="宋体"/>
          <w:sz w:val="32"/>
          <w:highlight w:val="none"/>
        </w:rPr>
        <w:t xml:space="preserve">（三）良好的商业信誉和健全的财务会计制度</w:t>
      </w:r>
      <w:r/>
    </w:p>
    <w:p>
      <w:pPr>
        <w:ind w:firstLine="560"/>
        <w:spacing w:line="360" w:lineRule="auto"/>
        <w:rPr>
          <w:rFonts w:hint="eastAsia" w:ascii="宋体" w:hAnsi="宋体" w:eastAsia="宋体" w:cs="宋体"/>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sz w:val="28"/>
          <w:szCs w:val="28"/>
          <w:highlight w:val="none"/>
        </w:rPr>
        <w:t xml:space="preserve">提供</w:t>
      </w:r>
      <w:r>
        <w:rPr>
          <w:rFonts w:hint="eastAsia" w:ascii="宋体" w:hAnsi="宋体" w:eastAsia="宋体" w:cs="宋体"/>
          <w:sz w:val="28"/>
          <w:szCs w:val="28"/>
          <w:highlight w:val="none"/>
          <w:lang w:val="en-US" w:eastAsia="zh-CN"/>
        </w:rPr>
        <w:t xml:space="preserve">2024年或</w:t>
      </w:r>
      <w:r>
        <w:rPr>
          <w:rFonts w:hint="eastAsia" w:ascii="宋体" w:hAnsi="宋体" w:eastAsia="宋体" w:cs="宋体"/>
          <w:sz w:val="28"/>
          <w:szCs w:val="28"/>
          <w:highlight w:val="none"/>
        </w:rPr>
        <w:t xml:space="preserve">202</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43" w:name="_Hlk131494070"/>
      <w:r>
        <w:rPr>
          <w:rFonts w:hint="eastAsia" w:ascii="宋体" w:hAnsi="宋体" w:eastAsia="宋体" w:cs="宋体"/>
          <w:sz w:val="28"/>
          <w:szCs w:val="28"/>
          <w:highlight w:val="none"/>
        </w:rPr>
        <w:t xml:space="preserve">资格承诺函</w:t>
      </w:r>
      <w:bookmarkEnd w:id="243"/>
      <w:r/>
      <w:bookmarkStart w:id="244" w:name="_Hlk131494108"/>
      <w:r>
        <w:rPr>
          <w:rFonts w:hint="eastAsia" w:ascii="宋体" w:hAnsi="宋体" w:eastAsia="宋体" w:cs="宋体"/>
          <w:sz w:val="28"/>
          <w:szCs w:val="28"/>
          <w:highlight w:val="none"/>
        </w:rPr>
        <w:t xml:space="preserve">（见本部分（六）资格承诺函）</w:t>
      </w:r>
      <w:bookmarkEnd w:id="244"/>
      <w:r>
        <w:rPr>
          <w:rFonts w:hint="eastAsia" w:ascii="宋体" w:hAnsi="宋体" w:eastAsia="宋体" w:cs="宋体"/>
          <w:sz w:val="28"/>
          <w:szCs w:val="28"/>
          <w:highlight w:val="none"/>
        </w:rPr>
        <w:t xml:space="preserve">。</w:t>
      </w:r>
      <w:r/>
    </w:p>
    <w:p>
      <w:pPr>
        <w:pStyle w:val="692"/>
        <w:jc w:val="center"/>
        <w:spacing w:line="360" w:lineRule="auto"/>
        <w:rPr>
          <w:rFonts w:hint="eastAsia" w:ascii="宋体" w:hAnsi="宋体" w:eastAsia="宋体"/>
          <w:sz w:val="32"/>
          <w:highlight w:val="none"/>
        </w:rPr>
      </w:pPr>
      <w:r>
        <w:rPr>
          <w:rFonts w:hint="eastAsia" w:ascii="宋体" w:hAnsi="宋体" w:eastAsia="宋体"/>
          <w:sz w:val="32"/>
          <w:highlight w:val="none"/>
        </w:rPr>
        <w:t xml:space="preserve">（四）履行合同所必需的设备和专业技术能力</w:t>
      </w:r>
      <w:r/>
    </w:p>
    <w:p>
      <w:pPr>
        <w:ind w:firstLine="560"/>
        <w:spacing w:line="360" w:lineRule="auto"/>
        <w:rPr>
          <w:rFonts w:hint="eastAsia" w:ascii="楷体" w:hAnsi="楷体" w:eastAsia="楷体"/>
          <w:sz w:val="28"/>
          <w:szCs w:val="28"/>
          <w:highlight w:val="none"/>
        </w:rPr>
      </w:pPr>
      <w:r>
        <w:rPr>
          <w:rFonts w:hint="eastAsia" w:ascii="楷体" w:hAnsi="楷体" w:eastAsia="楷体"/>
          <w:sz w:val="28"/>
          <w:szCs w:val="28"/>
          <w:highlight w:val="none"/>
        </w:rPr>
        <w:t xml:space="preserve">填写下述声明或提供资格承诺函（见本部分（六）资格承诺函）</w:t>
      </w:r>
      <w:r/>
    </w:p>
    <w:p>
      <w:pPr>
        <w:rPr>
          <w:rFonts w:hint="eastAsia"/>
          <w:highlight w:val="none"/>
        </w:rPr>
      </w:pPr>
      <w:r>
        <w:rPr>
          <w:rFonts w:hint="eastAsia"/>
          <w:highlight w:val="none"/>
        </w:rPr>
      </w:r>
      <w:r/>
    </w:p>
    <w:p>
      <w:pPr>
        <w:ind w:firstLine="56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具备履行合同所必需的设备和专业技术能力的书面声明</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我单位郑重声明：我单位具备履行本项采购合同所必需的设备和专业技术能力，为履行本项采购合同我公司具备如下主要设备和主要专业技术能力：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主要设备有：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主要专业技术能力有：</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供应商名称(公章)：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日期： 年 月 日</w:t>
      </w:r>
      <w:r/>
    </w:p>
    <w:p>
      <w:pPr>
        <w:ind w:firstLine="560"/>
        <w:spacing w:line="360" w:lineRule="auto"/>
        <w:rPr>
          <w:rFonts w:hint="eastAsia" w:ascii="宋体" w:hAnsi="宋体" w:eastAsia="宋体" w:cs="宋体"/>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sz w:val="28"/>
          <w:szCs w:val="28"/>
          <w:highlight w:val="none"/>
        </w:rPr>
      </w:r>
      <w:r/>
    </w:p>
    <w:p>
      <w:pPr>
        <w:pStyle w:val="692"/>
        <w:jc w:val="center"/>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t xml:space="preserve">（五）依法缴纳税收和社会保障资金的良好记录</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提供参加本次政府采购活动前半年内至少一个月依法缴纳税收和社会保险的凭据，或提供资格承诺函</w:t>
      </w:r>
      <w:r>
        <w:rPr>
          <w:rFonts w:hint="eastAsia" w:ascii="宋体" w:hAnsi="宋体" w:eastAsia="宋体"/>
          <w:sz w:val="28"/>
          <w:szCs w:val="28"/>
          <w:highlight w:val="none"/>
        </w:rPr>
        <w:t xml:space="preserve">（见本部分（六）资格承诺函）</w:t>
      </w:r>
      <w:r>
        <w:rPr>
          <w:rFonts w:hint="eastAsia" w:ascii="宋体" w:hAnsi="宋体" w:eastAsia="宋体"/>
          <w:b w:val="0"/>
          <w:bCs/>
          <w:sz w:val="28"/>
          <w:szCs w:val="28"/>
          <w:highlight w:val="none"/>
        </w:rPr>
        <w:t xml:space="preserve">。</w:t>
      </w:r>
      <w:r/>
    </w:p>
    <w:p>
      <w:pPr>
        <w:rPr>
          <w:rFonts w:hint="eastAsia" w:ascii="宋体" w:hAnsi="宋体" w:eastAsia="宋体"/>
          <w:b w:val="0"/>
          <w:bCs/>
          <w:sz w:val="28"/>
          <w:szCs w:val="28"/>
          <w:highlight w:val="none"/>
        </w:rPr>
      </w:pPr>
      <w:r>
        <w:rPr>
          <w:rFonts w:hint="eastAsia" w:ascii="宋体" w:hAnsi="宋体" w:eastAsia="宋体"/>
          <w:b w:val="0"/>
          <w:bCs/>
          <w:sz w:val="28"/>
          <w:szCs w:val="28"/>
          <w:highlight w:val="none"/>
        </w:rPr>
        <w:br w:type="page" w:clear="all"/>
      </w:r>
      <w:r/>
    </w:p>
    <w:p>
      <w:pPr>
        <w:pStyle w:val="2217"/>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w:t>
      </w:r>
      <w:r>
        <w:rPr>
          <w:rFonts w:hint="eastAsia" w:ascii="宋体" w:hAnsi="宋体" w:eastAsia="宋体" w:cs="宋体"/>
          <w:sz w:val="32"/>
          <w:highlight w:val="none"/>
          <w:lang w:val="en-US" w:eastAsia="zh-CN"/>
        </w:rPr>
        <w:t xml:space="preserve">六</w:t>
      </w:r>
      <w:r>
        <w:rPr>
          <w:rFonts w:hint="eastAsia" w:ascii="宋体" w:hAnsi="宋体" w:eastAsia="宋体" w:cs="宋体"/>
          <w:sz w:val="32"/>
          <w:highlight w:val="none"/>
        </w:rPr>
        <w:t xml:space="preserve">）参加政府采购活动前三年内，在经营活动中没有重大违法记录</w:t>
      </w:r>
      <w:r/>
    </w:p>
    <w:p>
      <w:pPr>
        <w:spacing w:line="360" w:lineRule="auto"/>
        <w:rPr>
          <w:rFonts w:ascii="宋体" w:hAnsi="宋体"/>
          <w:sz w:val="24"/>
          <w:szCs w:val="28"/>
          <w:highlight w:val="none"/>
        </w:rPr>
      </w:pPr>
      <w:r>
        <w:rPr>
          <w:rFonts w:hint="eastAsia" w:ascii="宋体" w:hAnsi="宋体"/>
          <w:sz w:val="24"/>
          <w:highlight w:val="none"/>
        </w:rPr>
        <w:t xml:space="preserve">（1）投标函或资格承诺函。</w:t>
      </w:r>
      <w:r/>
    </w:p>
    <w:p>
      <w:pPr>
        <w:pStyle w:val="693"/>
        <w:jc w:val="both"/>
        <w:keepLines w:val="0"/>
        <w:keepNext w:val="0"/>
        <w:spacing w:before="0" w:after="0" w:line="360" w:lineRule="auto"/>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rPr>
          <w:rFonts w:hint="eastAsia"/>
          <w:highlight w:val="none"/>
        </w:rPr>
      </w:pPr>
      <w:r>
        <w:rPr>
          <w:rFonts w:hint="eastAsia"/>
          <w:highlight w:val="none"/>
        </w:rPr>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692"/>
        <w:keepLines w:val="0"/>
        <w:keepNext w:val="0"/>
        <w:spacing w:line="360" w:lineRule="auto"/>
        <w:rPr>
          <w:rFonts w:hint="eastAsia" w:ascii="宋体" w:hAnsi="宋体" w:eastAsia="宋体"/>
          <w:b w:val="0"/>
          <w:bCs/>
          <w:sz w:val="28"/>
          <w:szCs w:val="28"/>
          <w:highlight w:val="none"/>
        </w:rPr>
      </w:pPr>
      <w:r>
        <w:rPr>
          <w:rFonts w:hint="eastAsia" w:ascii="宋体" w:hAnsi="宋体" w:eastAsia="宋体"/>
          <w:sz w:val="32"/>
          <w:highlight w:val="none"/>
        </w:rPr>
        <w:t xml:space="preserve">（</w:t>
      </w:r>
      <w:r>
        <w:rPr>
          <w:rFonts w:hint="eastAsia" w:ascii="宋体" w:hAnsi="宋体" w:eastAsia="宋体"/>
          <w:sz w:val="32"/>
          <w:highlight w:val="none"/>
          <w:lang w:val="en-US" w:eastAsia="zh-CN"/>
        </w:rPr>
        <w:t xml:space="preserve">七</w:t>
      </w:r>
      <w:r>
        <w:rPr>
          <w:rFonts w:hint="eastAsia" w:ascii="宋体" w:hAnsi="宋体" w:eastAsia="宋体"/>
          <w:sz w:val="32"/>
          <w:highlight w:val="none"/>
        </w:rPr>
        <w:t xml:space="preserve">）</w:t>
      </w:r>
      <w:r>
        <w:rPr>
          <w:rFonts w:ascii="宋体" w:hAnsi="宋体" w:eastAsia="宋体"/>
          <w:sz w:val="32"/>
          <w:highlight w:val="none"/>
        </w:rPr>
        <w:t xml:space="preserve">落实政府采购政策需满足的资格要求</w:t>
      </w:r>
      <w:r/>
    </w:p>
    <w:p>
      <w:pPr>
        <w:pStyle w:val="704"/>
        <w:ind w:firstLine="0"/>
        <w:jc w:val="center"/>
        <w:spacing w:line="480" w:lineRule="auto"/>
        <w:rPr>
          <w:rFonts w:hint="eastAsia" w:ascii="宋体" w:hAnsi="宋体"/>
          <w:b/>
          <w:sz w:val="32"/>
          <w:szCs w:val="32"/>
          <w:highlight w:val="none"/>
        </w:rPr>
      </w:pPr>
      <w:r>
        <w:rPr>
          <w:rFonts w:hint="eastAsia" w:ascii="宋体" w:hAnsi="宋体"/>
          <w:b/>
          <w:sz w:val="32"/>
          <w:szCs w:val="32"/>
          <w:highlight w:val="none"/>
        </w:rPr>
        <w:t xml:space="preserve">中小企业声明函（货物类）</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spacing w:val="6"/>
          <w:sz w:val="24"/>
          <w:highlight w:val="none"/>
          <w:u w:val="single"/>
        </w:rPr>
        <w:t xml:space="preserve">（单位名称）</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（项目名称）</w:t>
      </w:r>
      <w:r>
        <w:rPr>
          <w:rFonts w:hint="eastAsia" w:ascii="宋体" w:hAnsi="宋体" w:cstheme="minorBidi"/>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1.</w:t>
      </w:r>
      <w:r>
        <w:rPr>
          <w:rFonts w:hint="eastAsia" w:ascii="宋体" w:hAnsi="宋体" w:cstheme="minorBidi"/>
          <w:spacing w:val="6"/>
          <w:sz w:val="24"/>
          <w:highlight w:val="none"/>
          <w:u w:val="single"/>
        </w:rPr>
        <w:t xml:space="preserve">（标的名称）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（采购文件中明确的所属行业）</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bookmarkStart w:id="245" w:name="_Hlk133157441"/>
      <w:r>
        <w:rPr>
          <w:rFonts w:hint="eastAsia" w:ascii="宋体" w:hAnsi="宋体" w:cstheme="minorBidi"/>
          <w:spacing w:val="6"/>
          <w:sz w:val="24"/>
          <w:highlight w:val="none"/>
          <w:u w:val="single"/>
        </w:rPr>
        <w:t xml:space="preserve">（中型企业、小型企业、微型企业）</w:t>
      </w:r>
      <w:bookmarkEnd w:id="245"/>
      <w:r>
        <w:rPr>
          <w:rFonts w:hint="eastAsia" w:ascii="宋体" w:hAnsi="宋体" w:cstheme="minorBidi"/>
          <w:spacing w:val="6"/>
          <w:sz w:val="24"/>
          <w:highlight w:val="none"/>
        </w:rPr>
        <w:t xml:space="preserve">；  </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2.</w:t>
      </w:r>
      <w:r>
        <w:rPr>
          <w:rFonts w:hint="eastAsia" w:ascii="宋体" w:hAnsi="宋体" w:cstheme="minorBidi"/>
          <w:spacing w:val="6"/>
          <w:sz w:val="24"/>
          <w:highlight w:val="none"/>
          <w:u w:val="single"/>
        </w:rPr>
        <w:t xml:space="preserve"> （标的名称）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w:t>
      </w:r>
      <w:bookmarkStart w:id="246" w:name="_Hlk136503202"/>
      <w:r>
        <w:rPr>
          <w:rFonts w:hint="eastAsia" w:ascii="宋体" w:hAnsi="宋体" w:cstheme="minorBidi"/>
          <w:spacing w:val="6"/>
          <w:sz w:val="24"/>
          <w:highlight w:val="none"/>
          <w:u w:val="single"/>
        </w:rPr>
        <w:t xml:space="preserve">采购文件中明确的所属行业</w:t>
      </w:r>
      <w:bookmarkEnd w:id="246"/>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r>
        <w:rPr>
          <w:rFonts w:hint="eastAsia" w:ascii="宋体" w:hAnsi="宋体" w:cstheme="minorBidi"/>
          <w:spacing w:val="6"/>
          <w:sz w:val="24"/>
          <w:highlight w:val="none"/>
          <w:u w:val="single"/>
        </w:rPr>
        <w:t xml:space="preserve">（中型企业、小型企业、微型企业）</w:t>
      </w:r>
      <w:r>
        <w:rPr>
          <w:rFonts w:hint="eastAsia" w:ascii="宋体" w:hAnsi="宋体" w:cstheme="minorBidi"/>
          <w:spacing w:val="6"/>
          <w:sz w:val="24"/>
          <w:highlight w:val="none"/>
        </w:rPr>
        <w:t xml:space="preserve">；</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  ……  </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以上企业，不属于大企业的分支机构，不存在控股股东为大企业的情形，也不存在与大企业的负责人为同一人的情形。</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本企业对上述声明内容的真实性负责。如有虚假，将依法承担相应责任。  </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企业名称（盖章）：  </w:t>
      </w:r>
      <w:r/>
    </w:p>
    <w:p>
      <w:pPr>
        <w:pStyle w:val="704"/>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日 期：</w:t>
      </w:r>
      <w:r/>
    </w:p>
    <w:p>
      <w:pPr>
        <w:pStyle w:val="704"/>
        <w:ind w:firstLine="0"/>
        <w:jc w:val="left"/>
        <w:spacing w:line="360" w:lineRule="auto"/>
        <w:rPr>
          <w:rFonts w:hint="eastAsia" w:ascii="宋体" w:hAnsi="宋体" w:cstheme="minorBidi"/>
          <w:spacing w:val="6"/>
          <w:szCs w:val="21"/>
          <w:highlight w:val="none"/>
        </w:rPr>
      </w:pPr>
      <w:r>
        <w:rPr>
          <w:rFonts w:hint="eastAsia" w:ascii="宋体" w:hAnsi="宋体" w:cstheme="minorBidi"/>
          <w:spacing w:val="6"/>
          <w:szCs w:val="21"/>
          <w:highlight w:val="none"/>
        </w:rPr>
      </w:r>
      <w:r/>
    </w:p>
    <w:p>
      <w:pPr>
        <w:pStyle w:val="704"/>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注：</w:t>
      </w:r>
      <w:bookmarkStart w:id="247" w:name="_Hlk136448448"/>
      <w:r>
        <w:rPr>
          <w:rFonts w:hint="eastAsia" w:ascii="宋体" w:hAnsi="宋体" w:cstheme="minorBidi"/>
          <w:b/>
          <w:spacing w:val="6"/>
          <w:szCs w:val="21"/>
          <w:highlight w:val="none"/>
          <w:u w:val="single"/>
        </w:rPr>
        <w:t xml:space="preserve">1</w:t>
      </w:r>
      <w:r>
        <w:rPr>
          <w:rFonts w:ascii="宋体" w:hAnsi="宋体" w:cstheme="minorBidi"/>
          <w:b/>
          <w:spacing w:val="6"/>
          <w:szCs w:val="21"/>
          <w:highlight w:val="none"/>
          <w:u w:val="single"/>
        </w:rPr>
        <w:t xml:space="preserve">.从业人员、营业收入、资产总额填报上一年度数据，无上一年度数据的新成立企业可不填报。</w:t>
      </w:r>
      <w:bookmarkEnd w:id="247"/>
      <w:r/>
      <w:r/>
    </w:p>
    <w:p>
      <w:pPr>
        <w:pStyle w:val="704"/>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2</w:t>
      </w:r>
      <w:r>
        <w:rPr>
          <w:rFonts w:ascii="宋体" w:hAnsi="宋体" w:cstheme="minorBidi"/>
          <w:b/>
          <w:spacing w:val="6"/>
          <w:szCs w:val="21"/>
          <w:highlight w:val="none"/>
          <w:u w:val="single"/>
        </w:rPr>
        <w:t xml:space="preserve">.</w:t>
      </w:r>
      <w:r>
        <w:rPr>
          <w:rFonts w:hint="eastAsia" w:ascii="宋体" w:hAnsi="宋体" w:cstheme="minorBidi"/>
          <w:b/>
          <w:spacing w:val="6"/>
          <w:szCs w:val="21"/>
          <w:highlight w:val="none"/>
          <w:u w:val="single"/>
        </w:rPr>
        <w:t xml:space="preserve">本声明函中“属于（中型企业、小型企业、微型企业）”的内容，必须且只能选择其中之一填写。</w:t>
      </w:r>
      <w:r/>
    </w:p>
    <w:p>
      <w:pPr>
        <w:pStyle w:val="704"/>
        <w:ind w:firstLine="0"/>
        <w:jc w:val="center"/>
        <w:spacing w:line="360" w:lineRule="auto"/>
        <w:rPr>
          <w:rFonts w:hint="eastAsia" w:ascii="宋体" w:hAnsi="宋体" w:cstheme="minorBidi"/>
          <w:b/>
          <w:spacing w:val="6"/>
          <w:szCs w:val="21"/>
          <w:highlight w:val="none"/>
          <w:u w:val="single"/>
        </w:rPr>
      </w:pPr>
      <w:r>
        <w:rPr>
          <w:rFonts w:ascii="宋体" w:hAnsi="宋体" w:cstheme="minorBidi"/>
          <w:b/>
          <w:spacing w:val="6"/>
          <w:szCs w:val="21"/>
          <w:highlight w:val="none"/>
          <w:u w:val="singl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highlight w:val="none"/>
        </w:rPr>
        <w:br w:type="page" w:clear="all"/>
      </w:r>
      <w:r>
        <w:rPr>
          <w:sz w:val="28"/>
          <w:szCs w:val="28"/>
          <w:highlight w:val="none"/>
        </w:rPr>
        <w:t xml:space="preserve">《中小企业声明函》填写说明</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1、请各投标供应商按照</w:t>
      </w:r>
      <w:r>
        <w:rPr>
          <w:rFonts w:ascii="宋体" w:hAnsi="宋体" w:cs="宋体"/>
          <w:b/>
          <w:sz w:val="24"/>
          <w:szCs w:val="24"/>
          <w:highlight w:val="none"/>
        </w:rPr>
        <w:t xml:space="preserve">本项目类别</w:t>
      </w:r>
      <w:r>
        <w:rPr>
          <w:rFonts w:ascii="宋体" w:hAnsi="宋体" w:cs="宋体"/>
          <w:sz w:val="24"/>
          <w:szCs w:val="24"/>
          <w:highlight w:val="none"/>
        </w:rPr>
        <w:t xml:space="preserve"> (详见</w:t>
      </w:r>
      <w:r>
        <w:rPr>
          <w:rFonts w:hint="eastAsia" w:ascii="宋体" w:hAnsi="宋体" w:cs="宋体"/>
          <w:sz w:val="24"/>
          <w:szCs w:val="24"/>
          <w:highlight w:val="none"/>
        </w:rPr>
        <w:t xml:space="preserve">采购</w:t>
      </w:r>
      <w:r>
        <w:rPr>
          <w:rFonts w:ascii="宋体" w:hAnsi="宋体" w:cs="宋体"/>
          <w:sz w:val="24"/>
          <w:szCs w:val="24"/>
          <w:highlight w:val="none"/>
        </w:rPr>
        <w:t xml:space="preserve">需求) 选择对应的《中小企业声明函》进行填写，例如本项目属于</w:t>
      </w:r>
      <w:r>
        <w:rPr>
          <w:rFonts w:hint="eastAsia" w:ascii="宋体" w:hAnsi="宋体" w:cs="宋体"/>
          <w:sz w:val="24"/>
          <w:szCs w:val="24"/>
          <w:highlight w:val="none"/>
        </w:rPr>
        <w:t xml:space="preserve">货物</w:t>
      </w:r>
      <w:r>
        <w:rPr>
          <w:rFonts w:ascii="宋体" w:hAnsi="宋体" w:cs="宋体"/>
          <w:sz w:val="24"/>
          <w:szCs w:val="24"/>
          <w:highlight w:val="none"/>
        </w:rPr>
        <w:t xml:space="preserve">类，则只需将本项目提供的全部</w:t>
      </w:r>
      <w:r>
        <w:rPr>
          <w:rFonts w:hint="eastAsia" w:ascii="宋体" w:hAnsi="宋体" w:cs="宋体"/>
          <w:sz w:val="24"/>
          <w:szCs w:val="24"/>
          <w:highlight w:val="none"/>
        </w:rPr>
        <w:t xml:space="preserve">货物标的</w:t>
      </w:r>
      <w:r>
        <w:rPr>
          <w:rFonts w:ascii="宋体" w:hAnsi="宋体" w:cs="宋体"/>
          <w:sz w:val="24"/>
          <w:szCs w:val="24"/>
          <w:highlight w:val="none"/>
        </w:rPr>
        <w:t xml:space="preserve">填写在《中小企业声明函》即可</w:t>
      </w:r>
      <w:r>
        <w:rPr>
          <w:rFonts w:hint="eastAsia" w:ascii="宋体" w:hAnsi="宋体" w:cs="宋体"/>
          <w:sz w:val="24"/>
          <w:szCs w:val="24"/>
          <w:highlight w:val="none"/>
        </w:rPr>
        <w:t xml:space="preserve">，</w:t>
      </w:r>
      <w:r>
        <w:rPr>
          <w:rFonts w:ascii="宋体" w:hAnsi="宋体" w:cs="宋体"/>
          <w:sz w:val="24"/>
          <w:szCs w:val="24"/>
          <w:highlight w:val="none"/>
        </w:rPr>
        <w:t xml:space="preserve">以此类推。</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2、采购标的对应的中小企业划分标准所属行业，以</w:t>
      </w:r>
      <w:r>
        <w:rPr>
          <w:rFonts w:hint="eastAsia" w:ascii="宋体" w:hAnsi="宋体" w:cs="宋体"/>
          <w:sz w:val="24"/>
          <w:szCs w:val="24"/>
          <w:highlight w:val="none"/>
        </w:rPr>
        <w:t xml:space="preserve">采购</w:t>
      </w:r>
      <w:r>
        <w:rPr>
          <w:rFonts w:ascii="宋体" w:hAnsi="宋体" w:cs="宋体"/>
          <w:sz w:val="24"/>
          <w:szCs w:val="24"/>
          <w:highlight w:val="none"/>
        </w:rPr>
        <w:t xml:space="preserve">需求中的项目所属行业为准。</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4、从业人员、营业收入、资产总额填报上一年度数据，无上一年度数据的新成立企业可不填报。</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5、投标供应商未按照上述格式正确填写《中小企业声明函》的，视为未提供《中小企业声明函》，不享受中小企业扶持政策。</w:t>
      </w:r>
      <w:r/>
    </w:p>
    <w:p>
      <w:pPr>
        <w:pStyle w:val="2254"/>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ascii="宋体" w:hAnsi="宋体" w:cs="宋体"/>
          <w:b/>
          <w:sz w:val="24"/>
          <w:szCs w:val="24"/>
          <w:highlight w:val="none"/>
        </w:rPr>
        <w:t xml:space="preserve">中小企业划型标准规定</w:t>
      </w:r>
      <w:r>
        <w:rPr>
          <w:rFonts w:hint="eastAsia" w:ascii="宋体" w:hAnsi="宋体" w:cs="宋体"/>
          <w:b/>
          <w:sz w:val="24"/>
          <w:szCs w:val="24"/>
          <w:highlight w:val="none"/>
        </w:rPr>
        <w:t xml:space="preserve">》</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一、根据《中华人民共和国中小企业促进法》和《国务院关于进一步促进中小企业发展的若干意见》(国发〔2009〕36号)，制定本规定。</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二、中小企业划分为中型、小型、微型三种类型，具体标准根据企业从业人员、营业收入、资产总额等指标，结合行业特点制定。</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四、各行业划型标准为：</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一</w:t>
      </w:r>
      <w:r>
        <w:rPr>
          <w:rFonts w:hint="eastAsia" w:ascii="宋体" w:hAnsi="宋体" w:cs="宋体"/>
          <w:sz w:val="24"/>
          <w:szCs w:val="24"/>
          <w:highlight w:val="none"/>
        </w:rPr>
        <w:t xml:space="preserve">）</w:t>
      </w:r>
      <w:r>
        <w:rPr>
          <w:rFonts w:ascii="宋体" w:hAnsi="宋体" w:cs="宋体"/>
          <w:sz w:val="24"/>
          <w:szCs w:val="24"/>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二</w:t>
      </w:r>
      <w:r>
        <w:rPr>
          <w:rFonts w:hint="eastAsia" w:ascii="宋体" w:hAnsi="宋体" w:cs="宋体"/>
          <w:sz w:val="24"/>
          <w:szCs w:val="24"/>
          <w:highlight w:val="none"/>
        </w:rPr>
        <w:t xml:space="preserve">）</w:t>
      </w:r>
      <w:r>
        <w:rPr>
          <w:rFonts w:ascii="宋体" w:hAnsi="宋体" w:cs="宋体"/>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三</w:t>
      </w:r>
      <w:r>
        <w:rPr>
          <w:rFonts w:hint="eastAsia" w:ascii="宋体" w:hAnsi="宋体" w:cs="宋体"/>
          <w:sz w:val="24"/>
          <w:szCs w:val="24"/>
          <w:highlight w:val="none"/>
        </w:rPr>
        <w:t xml:space="preserve">）</w:t>
      </w:r>
      <w:r>
        <w:rPr>
          <w:rFonts w:ascii="宋体" w:hAnsi="宋体" w:cs="宋体"/>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w:t>
      </w:r>
      <w:r>
        <w:rPr>
          <w:rFonts w:ascii="宋体" w:hAnsi="宋体" w:cs="宋体"/>
          <w:sz w:val="24"/>
          <w:szCs w:val="24"/>
          <w:highlight w:val="none"/>
        </w:rPr>
        <w:t xml:space="preserve">四</w:t>
      </w:r>
      <w:r>
        <w:rPr>
          <w:rFonts w:hint="eastAsia" w:ascii="宋体" w:hAnsi="宋体" w:cs="宋体"/>
          <w:sz w:val="24"/>
          <w:szCs w:val="24"/>
          <w:highlight w:val="none"/>
        </w:rPr>
        <w:t xml:space="preserve">）</w:t>
      </w:r>
      <w:r>
        <w:rPr>
          <w:rFonts w:ascii="宋体" w:hAnsi="宋体" w:cs="宋体"/>
          <w:sz w:val="24"/>
          <w:szCs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五</w:t>
      </w:r>
      <w:r>
        <w:rPr>
          <w:rFonts w:hint="eastAsia" w:ascii="宋体" w:hAnsi="宋体" w:cs="宋体"/>
          <w:sz w:val="24"/>
          <w:szCs w:val="24"/>
          <w:highlight w:val="none"/>
        </w:rPr>
        <w:t xml:space="preserve">）</w:t>
      </w:r>
      <w:r>
        <w:rPr>
          <w:rFonts w:ascii="宋体" w:hAnsi="宋体" w:cs="宋体"/>
          <w:sz w:val="24"/>
          <w:szCs w:val="24"/>
          <w:highlight w:val="none"/>
        </w:rPr>
        <w:t xml:space="preserve">零售业。从业人员300人以下或营业收入20000万元以下的为中小微型企业。其中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六</w:t>
      </w:r>
      <w:r>
        <w:rPr>
          <w:rFonts w:hint="eastAsia" w:ascii="宋体" w:hAnsi="宋体" w:cs="宋体"/>
          <w:sz w:val="24"/>
          <w:szCs w:val="24"/>
          <w:highlight w:val="none"/>
        </w:rPr>
        <w:t xml:space="preserve">）</w:t>
      </w:r>
      <w:r>
        <w:rPr>
          <w:rFonts w:ascii="宋体" w:hAnsi="宋体" w:cs="宋体"/>
          <w:sz w:val="24"/>
          <w:szCs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七</w:t>
      </w:r>
      <w:r>
        <w:rPr>
          <w:rFonts w:hint="eastAsia" w:ascii="宋体" w:hAnsi="宋体" w:cs="宋体"/>
          <w:sz w:val="24"/>
          <w:szCs w:val="24"/>
          <w:highlight w:val="none"/>
        </w:rPr>
        <w:t xml:space="preserve">）</w:t>
      </w:r>
      <w:r>
        <w:rPr>
          <w:rFonts w:ascii="宋体" w:hAnsi="宋体" w:cs="宋体"/>
          <w:sz w:val="24"/>
          <w:szCs w:val="24"/>
          <w:highlight w:val="none"/>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八</w:t>
      </w:r>
      <w:r>
        <w:rPr>
          <w:rFonts w:hint="eastAsia" w:ascii="宋体" w:hAnsi="宋体" w:cs="宋体"/>
          <w:sz w:val="24"/>
          <w:szCs w:val="24"/>
          <w:highlight w:val="none"/>
        </w:rPr>
        <w:t xml:space="preserve">）</w:t>
      </w:r>
      <w:r>
        <w:rPr>
          <w:rFonts w:ascii="宋体" w:hAnsi="宋体" w:cs="宋体"/>
          <w:sz w:val="24"/>
          <w:szCs w:val="24"/>
          <w:highlight w:val="none"/>
        </w:rPr>
        <w:t xml:space="preserve">邮政业。从业人员1000人以下或营业收入30000万元以下的为中小微型企业。其中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从业人员300人及以上，且营业收入2000万元及以上的为中型企业；从业人员20人及以上</w:t>
      </w:r>
      <w:r>
        <w:rPr>
          <w:rFonts w:hint="eastAsia" w:ascii="宋体" w:hAnsi="宋体" w:cs="宋体"/>
          <w:sz w:val="24"/>
          <w:szCs w:val="24"/>
          <w:highlight w:val="none"/>
        </w:rPr>
        <w:t xml:space="preserve">，</w:t>
      </w:r>
      <w:r>
        <w:rPr>
          <w:rFonts w:ascii="宋体" w:hAnsi="宋体" w:cs="宋体"/>
          <w:sz w:val="24"/>
          <w:szCs w:val="24"/>
          <w:highlight w:val="none"/>
        </w:rPr>
        <w:t xml:space="preserve">且营业收入100万元及以上的为小型企业；从业人员20人以下或营业收入100万元以下的为微型企业。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九</w:t>
      </w:r>
      <w:r>
        <w:rPr>
          <w:rFonts w:hint="eastAsia" w:ascii="宋体" w:hAnsi="宋体" w:cs="宋体"/>
          <w:sz w:val="24"/>
          <w:szCs w:val="24"/>
          <w:highlight w:val="none"/>
        </w:rPr>
        <w:t xml:space="preserve">）</w:t>
      </w:r>
      <w:r>
        <w:rPr>
          <w:rFonts w:ascii="宋体" w:hAnsi="宋体" w:cs="宋体"/>
          <w:sz w:val="24"/>
          <w:szCs w:val="24"/>
          <w:highlight w:val="none"/>
        </w:rPr>
        <w:t xml:space="preserve">住宿业。从业人员300人以下或营业收入10000万元以下的为中小微型企业。其中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w:t>
      </w:r>
      <w:r>
        <w:rPr>
          <w:rFonts w:hint="eastAsia" w:ascii="宋体" w:hAnsi="宋体" w:cs="宋体"/>
          <w:sz w:val="24"/>
          <w:szCs w:val="24"/>
          <w:highlight w:val="none"/>
        </w:rPr>
        <w:t xml:space="preserve">）</w:t>
      </w:r>
      <w:r>
        <w:rPr>
          <w:rFonts w:ascii="宋体" w:hAnsi="宋体" w:cs="宋体"/>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十一</w:t>
      </w:r>
      <w:r>
        <w:rPr>
          <w:rFonts w:hint="eastAsia" w:ascii="宋体" w:hAnsi="宋体" w:cs="宋体"/>
          <w:sz w:val="24"/>
          <w:szCs w:val="24"/>
          <w:highlight w:val="none"/>
        </w:rPr>
        <w:t xml:space="preserve">）</w:t>
      </w:r>
      <w:r>
        <w:rPr>
          <w:rFonts w:ascii="宋体" w:hAnsi="宋体" w:cs="宋体"/>
          <w:sz w:val="24"/>
          <w:szCs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十二</w:t>
      </w:r>
      <w:r>
        <w:rPr>
          <w:rFonts w:hint="eastAsia" w:ascii="宋体" w:hAnsi="宋体" w:cs="宋体"/>
          <w:sz w:val="24"/>
          <w:szCs w:val="24"/>
          <w:highlight w:val="none"/>
        </w:rPr>
        <w:t xml:space="preserve">）</w:t>
      </w:r>
      <w:r>
        <w:rPr>
          <w:rFonts w:ascii="宋体" w:hAnsi="宋体" w:cs="宋体"/>
          <w:sz w:val="24"/>
          <w:szCs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十三</w:t>
      </w:r>
      <w:r>
        <w:rPr>
          <w:rFonts w:hint="eastAsia" w:ascii="宋体" w:hAnsi="宋体" w:cs="宋体"/>
          <w:sz w:val="24"/>
          <w:szCs w:val="24"/>
          <w:highlight w:val="none"/>
        </w:rPr>
        <w:t xml:space="preserve">）</w:t>
      </w:r>
      <w:r>
        <w:rPr>
          <w:rFonts w:ascii="宋体" w:hAnsi="宋体" w:cs="宋体"/>
          <w:sz w:val="24"/>
          <w:szCs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十四</w:t>
      </w:r>
      <w:r>
        <w:rPr>
          <w:rFonts w:hint="eastAsia" w:ascii="宋体" w:hAnsi="宋体" w:cs="宋体"/>
          <w:sz w:val="24"/>
          <w:szCs w:val="24"/>
          <w:highlight w:val="none"/>
        </w:rPr>
        <w:t xml:space="preserve">）</w:t>
      </w:r>
      <w:r>
        <w:rPr>
          <w:rFonts w:ascii="宋体" w:hAnsi="宋体" w:cs="宋体"/>
          <w:sz w:val="24"/>
          <w:szCs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十五</w:t>
      </w:r>
      <w:r>
        <w:rPr>
          <w:rFonts w:hint="eastAsia" w:ascii="宋体" w:hAnsi="宋体" w:cs="宋体"/>
          <w:sz w:val="24"/>
          <w:szCs w:val="24"/>
          <w:highlight w:val="none"/>
        </w:rPr>
        <w:t xml:space="preserve">）</w:t>
      </w:r>
      <w:r>
        <w:rPr>
          <w:rFonts w:ascii="宋体" w:hAnsi="宋体" w:cs="宋体"/>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25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十六</w:t>
      </w:r>
      <w:r>
        <w:rPr>
          <w:rFonts w:hint="eastAsia" w:ascii="宋体" w:hAnsi="宋体" w:cs="宋体"/>
          <w:sz w:val="24"/>
          <w:szCs w:val="24"/>
          <w:highlight w:val="none"/>
        </w:rPr>
        <w:t xml:space="preserve">）</w:t>
      </w:r>
      <w:r>
        <w:rPr>
          <w:rFonts w:ascii="宋体" w:hAnsi="宋体" w:cs="宋体"/>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五、企业类型的划分以统计部门的统计数据为依据。</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六、本规定适用于在中华人民共和国境内依法设立的各类所有制和各种组织形式的企业。个体工商户和本规定以外的行业，参照本规定进行划型。</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八、本规定由工业和信息化部、国家统计局会同有关部门根据《国民经济行业分类》修订情况和企业发展变化情况适时修订。</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九、本规定由工业和信息化部、国家统计局会同有关部门负责解释。</w:t>
      </w:r>
      <w:r/>
    </w:p>
    <w:p>
      <w:pPr>
        <w:pStyle w:val="2254"/>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十、本规定自发布之日起执行，原国家经贸委、原国家计委、财政部和国家统计局2003 年颁布的《中小企业标准暂行规定》同时废止。</w:t>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jc w:val="center"/>
        <w:spacing w:before="240" w:after="24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残疾人福利性单位声明函</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单位名称（盖章）：</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7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年  月  日  </w:t>
      </w:r>
      <w:r/>
    </w:p>
    <w:p>
      <w:pPr>
        <w:pStyle w:val="693"/>
        <w:ind w:firstLine="643"/>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b w:val="0"/>
          <w:bCs/>
          <w:sz w:val="28"/>
          <w:szCs w:val="28"/>
          <w:highlight w:val="none"/>
        </w:rPr>
      </w:pPr>
      <w:r>
        <w:rPr>
          <w:rFonts w:hint="eastAsia" w:ascii="宋体" w:hAnsi="宋体" w:eastAsia="宋体"/>
          <w:sz w:val="32"/>
          <w:highlight w:val="none"/>
        </w:rPr>
        <w:t xml:space="preserve">（八）资格承诺函</w:t>
      </w:r>
      <w:r/>
    </w:p>
    <w:p>
      <w:pPr>
        <w:pStyle w:val="692"/>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致：</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（采购人、采购代理机构）</w:t>
      </w:r>
      <w:r>
        <w:rPr>
          <w:rFonts w:hint="eastAsia" w:ascii="宋体" w:hAnsi="宋体" w:eastAsia="宋体" w:cs="宋体"/>
          <w:b w:val="0"/>
          <w:bCs/>
          <w:sz w:val="28"/>
          <w:szCs w:val="28"/>
          <w:highlight w:val="none"/>
          <w:u w:val="single"/>
        </w:rPr>
        <w:t xml:space="preserve">  </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我单位参与</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（项目名称）</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（项目编号：</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w:t>
      </w:r>
      <w:r>
        <w:rPr>
          <w:rFonts w:hint="eastAsia" w:ascii="宋体" w:hAnsi="宋体" w:eastAsia="宋体"/>
          <w:b w:val="0"/>
          <w:bCs/>
          <w:sz w:val="28"/>
          <w:szCs w:val="28"/>
          <w:highlight w:val="none"/>
        </w:rPr>
        <w:t xml:space="preserve">项目的政府采购活动，现承诺如下：</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1.我方具有良好的商业信誉和健全的财务会计制度。</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2.我方具有履行合同所必需的设备和专业技术能力。</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3.我方具有依法缴纳税收和社会保障资金的良好记录。</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4.我方参加本项目采购活动前三年内，在经营活动中没有重大违法记录。</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若我单位承诺不实，自愿承担提供虚假材料谋取中标、成交的法律责任。</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投标（响应）供应商（全称并盖章）：</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供应商法定代表人或授权代表（签字或签章）：</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日期：</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说明：1.供应商可自行选择是否提供本承诺函，若不提供本承诺函的，应按采购文件要求提供相应的证明材料。</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693"/>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693"/>
        <w:jc w:val="center"/>
        <w:keepLines w:val="0"/>
        <w:keepNext w:val="0"/>
        <w:spacing w:before="0" w:after="0" w:line="360" w:lineRule="auto"/>
        <w:rPr>
          <w:rFonts w:hint="eastAsia" w:ascii="宋体" w:hAnsi="宋体"/>
          <w:sz w:val="36"/>
          <w:szCs w:val="36"/>
          <w:highlight w:val="none"/>
          <w:u w:val="single"/>
        </w:rPr>
      </w:pPr>
      <w:r>
        <w:rPr>
          <w:rFonts w:hint="eastAsia" w:ascii="宋体" w:hAnsi="宋体"/>
          <w:szCs w:val="32"/>
          <w:highlight w:val="none"/>
        </w:rPr>
        <w:t xml:space="preserve">二、法定代表人身份证明书</w:t>
      </w:r>
      <w:r/>
    </w:p>
    <w:p>
      <w:pPr>
        <w:ind w:right="420"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兹证明</w:t>
      </w:r>
      <w:r>
        <w:rPr>
          <w:rFonts w:hint="eastAsia" w:ascii="宋体" w:hAnsi="宋体"/>
          <w:b/>
          <w:color w:val="5b9bd5" w:themeColor="accent5"/>
          <w:sz w:val="24"/>
          <w:highlight w:val="none"/>
          <w:u w:val="single"/>
          <w14:textFill>
            <w14:solidFill>
              <w14:schemeClr w14:val="accent5"/>
            </w14:solidFill>
          </w14:textFill>
        </w:rPr>
        <w:t xml:space="preserve">×××（）姓名</w:t>
      </w:r>
      <w:r>
        <w:rPr>
          <w:rFonts w:hint="eastAsia" w:ascii="宋体" w:hAnsi="宋体"/>
          <w:sz w:val="28"/>
          <w:szCs w:val="28"/>
          <w:highlight w:val="none"/>
        </w:rPr>
        <w:t xml:space="preserve">同志，性别</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               </w:t>
      </w:r>
      <w:r>
        <w:rPr>
          <w:rFonts w:hint="eastAsia" w:ascii="宋体" w:hAnsi="宋体"/>
          <w:sz w:val="28"/>
          <w:szCs w:val="28"/>
          <w:highlight w:val="none"/>
        </w:rPr>
        <w:t xml:space="preserve">职务，系我单位主要负责人即法定代表人。</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单位地址：</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电    话：</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单位全称：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公    章： </w:t>
      </w:r>
      <w:r/>
    </w:p>
    <w:p>
      <w:pPr>
        <w:ind w:firstLine="560"/>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w:t>
      </w:r>
      <w:r/>
    </w:p>
    <w:p>
      <w:pPr>
        <w:ind w:firstLine="560"/>
        <w:jc w:val="right"/>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年     月    日</w:t>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sz w:val="28"/>
          <w:highlight w:val="none"/>
        </w:rPr>
      </w:pPr>
      <w:r>
        <w:rPr>
          <w:rFonts w:hint="eastAsia" w:ascii="宋体" w:hAnsi="宋体"/>
          <w:sz w:val="28"/>
          <w:highlight w:val="none"/>
          <w:u w:val="single"/>
        </w:rPr>
        <w:t xml:space="preserve">注：1.“法定代表人”直接参加投标响应活动的仅需填写本身份证明</w:t>
      </w:r>
      <w:r>
        <w:rPr>
          <w:rFonts w:hint="eastAsia" w:ascii="宋体" w:hAnsi="宋体"/>
          <w:sz w:val="28"/>
          <w:highlight w:val="none"/>
        </w:rPr>
        <w:t xml:space="preserve">。</w:t>
      </w:r>
      <w:r/>
    </w:p>
    <w:p>
      <w:pPr>
        <w:ind w:firstLine="562"/>
        <w:spacing w:line="360" w:lineRule="auto"/>
        <w:tabs>
          <w:tab w:val="left" w:pos="7290" w:leader="none"/>
        </w:tabs>
        <w:rPr>
          <w:rFonts w:hint="eastAsia" w:ascii="宋体" w:hAnsi="宋体"/>
          <w:b/>
          <w:sz w:val="28"/>
          <w:szCs w:val="28"/>
          <w:highlight w:val="none"/>
          <w:u w:val="single"/>
        </w:rPr>
      </w:pPr>
      <w:r>
        <w:rPr>
          <w:rFonts w:hint="eastAsia" w:ascii="宋体" w:hAnsi="宋体"/>
          <w:b/>
          <w:sz w:val="28"/>
          <w:szCs w:val="28"/>
          <w:highlight w:val="none"/>
          <w:u w:val="single"/>
        </w:rPr>
        <w:t xml:space="preserve">2.投标人</w:t>
      </w:r>
      <w:r>
        <w:rPr>
          <w:rFonts w:ascii="宋体" w:hAnsi="宋体"/>
          <w:b/>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highlight w:val="none"/>
        </w:rPr>
      </w:pPr>
      <w:r>
        <w:rPr>
          <w:rFonts w:ascii="宋体" w:hAnsi="宋体"/>
          <w:highlight w:val="none"/>
        </w:rPr>
        <w:br w:type="page" w:clear="all"/>
      </w:r>
      <w:r/>
    </w:p>
    <w:p>
      <w:pPr>
        <w:pStyle w:val="693"/>
        <w:jc w:val="center"/>
        <w:keepLines w:val="0"/>
        <w:keepNext w:val="0"/>
        <w:spacing w:before="0" w:after="0" w:line="360" w:lineRule="auto"/>
        <w:rPr>
          <w:rFonts w:hint="eastAsia" w:ascii="宋体" w:hAnsi="宋体"/>
          <w:b w:val="0"/>
          <w:sz w:val="15"/>
          <w:szCs w:val="15"/>
          <w:highlight w:val="none"/>
        </w:rPr>
      </w:pPr>
      <w:r>
        <w:rPr>
          <w:rFonts w:hint="eastAsia" w:ascii="宋体" w:hAnsi="宋体"/>
          <w:highlight w:val="none"/>
        </w:rPr>
        <w:t xml:space="preserve">三、法定代表人授权委托书</w:t>
      </w:r>
      <w:r/>
    </w:p>
    <w:p>
      <w:pPr>
        <w:ind w:right="420" w:firstLine="560"/>
        <w:spacing w:line="360" w:lineRule="auto"/>
        <w:rPr>
          <w:rFonts w:hint="eastAsia" w:ascii="宋体" w:hAnsi="宋体"/>
          <w:sz w:val="28"/>
          <w:highlight w:val="none"/>
        </w:rPr>
      </w:pPr>
      <w:r>
        <w:rPr>
          <w:rFonts w:hint="eastAsia" w:ascii="宋体" w:hAnsi="宋体"/>
          <w:sz w:val="28"/>
          <w:highlight w:val="none"/>
        </w:rPr>
      </w:r>
      <w:r/>
    </w:p>
    <w:p>
      <w:pPr>
        <w:ind w:right="420" w:firstLine="560"/>
        <w:spacing w:line="360" w:lineRule="auto"/>
        <w:rPr>
          <w:rFonts w:hint="eastAsia" w:ascii="宋体" w:hAnsi="宋体"/>
          <w:sz w:val="28"/>
          <w:highlight w:val="none"/>
        </w:rPr>
      </w:pPr>
      <w:r>
        <w:rPr>
          <w:rFonts w:hint="eastAsia" w:ascii="宋体" w:hAnsi="宋体"/>
          <w:sz w:val="28"/>
          <w:highlight w:val="none"/>
        </w:rPr>
        <w:t xml:space="preserve">本授权书声明：</w:t>
      </w:r>
      <w:r>
        <w:rPr>
          <w:rFonts w:hint="eastAsia" w:ascii="宋体" w:hAnsi="宋体"/>
          <w:b/>
          <w:color w:val="5b9bd5" w:themeColor="accent5"/>
          <w:sz w:val="24"/>
          <w:highlight w:val="none"/>
          <w:u w:val="single"/>
          <w14:textFill>
            <w14:solidFill>
              <w14:schemeClr w14:val="accent5"/>
            </w14:solidFill>
          </w14:textFill>
        </w:rPr>
        <w:t xml:space="preserve">×××（投标人名称）</w:t>
      </w:r>
      <w:r>
        <w:rPr>
          <w:rFonts w:hint="eastAsia" w:ascii="宋体" w:hAnsi="宋体"/>
          <w:sz w:val="28"/>
          <w:highlight w:val="none"/>
          <w:u w:val="single"/>
        </w:rPr>
        <w:t xml:space="preserve"> </w:t>
      </w:r>
      <w:r>
        <w:rPr>
          <w:rFonts w:hint="eastAsia" w:ascii="宋体" w:hAnsi="宋体"/>
          <w:sz w:val="28"/>
          <w:highlight w:val="none"/>
        </w:rPr>
        <w:t xml:space="preserve">法定代表人</w:t>
      </w:r>
      <w:r>
        <w:rPr>
          <w:rFonts w:hint="eastAsia" w:ascii="宋体" w:hAnsi="宋体"/>
          <w:b/>
          <w:color w:val="5b9bd5" w:themeColor="accent5"/>
          <w:sz w:val="24"/>
          <w:highlight w:val="none"/>
          <w:u w:val="single"/>
          <w14:textFill>
            <w14:solidFill>
              <w14:schemeClr w14:val="accent5"/>
            </w14:solidFill>
          </w14:textFill>
        </w:rPr>
        <w:t xml:space="preserve">×××（姓名） </w:t>
      </w:r>
      <w:r>
        <w:rPr>
          <w:rFonts w:hint="eastAsia" w:ascii="宋体" w:hAnsi="宋体"/>
          <w:sz w:val="28"/>
          <w:highlight w:val="none"/>
        </w:rPr>
        <w:t xml:space="preserve">授权</w:t>
      </w:r>
      <w:r>
        <w:rPr>
          <w:rFonts w:hint="eastAsia" w:ascii="宋体" w:hAnsi="宋体"/>
          <w:b/>
          <w:color w:val="5b9bd5" w:themeColor="accent5"/>
          <w:sz w:val="24"/>
          <w:highlight w:val="none"/>
          <w:u w:val="single"/>
          <w14:textFill>
            <w14:solidFill>
              <w14:schemeClr w14:val="accent5"/>
            </w14:solidFill>
          </w14:textFill>
        </w:rPr>
        <w:t xml:space="preserve">×××（委托代理人的姓名、身份证号）</w:t>
      </w:r>
      <w:r>
        <w:rPr>
          <w:rFonts w:hint="eastAsia" w:ascii="宋体" w:hAnsi="宋体"/>
          <w:sz w:val="28"/>
          <w:highlight w:val="none"/>
        </w:rPr>
        <w:t xml:space="preserve">为我方就</w:t>
      </w:r>
      <w:r>
        <w:rPr>
          <w:rFonts w:hint="eastAsia" w:ascii="宋体" w:hAnsi="宋体"/>
          <w:b/>
          <w:color w:val="5b9bd5" w:themeColor="accent5"/>
          <w:sz w:val="24"/>
          <w:highlight w:val="none"/>
          <w:u w:val="single"/>
          <w14:textFill>
            <w14:solidFill>
              <w14:schemeClr w14:val="accent5"/>
            </w14:solidFill>
          </w14:textFill>
        </w:rPr>
        <w:t xml:space="preserve">××××（代理机构）代理的××××（项目编号）</w:t>
      </w:r>
      <w:r>
        <w:rPr>
          <w:rFonts w:hint="eastAsia" w:ascii="宋体" w:hAnsi="宋体"/>
          <w:bCs/>
          <w:sz w:val="28"/>
          <w:highlight w:val="none"/>
        </w:rPr>
        <w:t xml:space="preserve">项目</w:t>
      </w:r>
      <w:r>
        <w:rPr>
          <w:rFonts w:hint="eastAsia" w:ascii="宋体" w:hAnsi="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8"/>
          <w:highlight w:val="none"/>
        </w:rPr>
      </w:pPr>
      <w:r>
        <w:rPr>
          <w:rFonts w:hint="eastAsia" w:ascii="宋体" w:hAnsi="宋体"/>
          <w:sz w:val="28"/>
          <w:highlight w:val="none"/>
        </w:rPr>
        <w:tab/>
      </w:r>
      <w:r/>
    </w:p>
    <w:p>
      <w:pPr>
        <w:ind w:firstLine="560"/>
        <w:spacing w:line="360" w:lineRule="auto"/>
        <w:rPr>
          <w:rFonts w:hint="eastAsia" w:ascii="宋体" w:hAnsi="宋体"/>
          <w:sz w:val="28"/>
          <w:highlight w:val="none"/>
        </w:rPr>
      </w:pPr>
      <w:r>
        <w:rPr>
          <w:rFonts w:hint="eastAsia" w:ascii="宋体" w:hAnsi="宋体"/>
          <w:sz w:val="28"/>
          <w:highlight w:val="none"/>
        </w:rPr>
        <w:t xml:space="preserve">本授权书于</w:t>
      </w:r>
      <w:r>
        <w:rPr>
          <w:rFonts w:hint="eastAsia" w:ascii="宋体" w:hAnsi="宋体"/>
          <w:sz w:val="28"/>
          <w:highlight w:val="none"/>
          <w:u w:val="single"/>
        </w:rPr>
        <w:t xml:space="preserve">  </w:t>
      </w:r>
      <w:r>
        <w:rPr>
          <w:rFonts w:hint="eastAsia" w:ascii="宋体" w:hAnsi="宋体"/>
          <w:sz w:val="28"/>
          <w:highlight w:val="none"/>
        </w:rPr>
        <w:t xml:space="preserve">年</w:t>
      </w:r>
      <w:r>
        <w:rPr>
          <w:rFonts w:hint="eastAsia" w:ascii="宋体" w:hAnsi="宋体"/>
          <w:sz w:val="28"/>
          <w:highlight w:val="none"/>
          <w:u w:val="single"/>
        </w:rPr>
        <w:t xml:space="preserve">  </w:t>
      </w:r>
      <w:r>
        <w:rPr>
          <w:rFonts w:hint="eastAsia" w:ascii="宋体" w:hAnsi="宋体"/>
          <w:sz w:val="28"/>
          <w:highlight w:val="none"/>
        </w:rPr>
        <w:t xml:space="preserve">月</w:t>
      </w:r>
      <w:r>
        <w:rPr>
          <w:rFonts w:hint="eastAsia" w:ascii="宋体" w:hAnsi="宋体"/>
          <w:sz w:val="28"/>
          <w:highlight w:val="none"/>
          <w:u w:val="single"/>
        </w:rPr>
        <w:t xml:space="preserve">  </w:t>
      </w:r>
      <w:r>
        <w:rPr>
          <w:rFonts w:hint="eastAsia" w:ascii="宋体" w:hAnsi="宋体"/>
          <w:sz w:val="28"/>
          <w:highlight w:val="none"/>
        </w:rPr>
        <w:t xml:space="preserve">日签字生效，特此声明。</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委托代理人身份证号码：</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委托代理人联系电话：（手机）</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法定代表人签字或盖章：</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560"/>
        <w:spacing w:line="360" w:lineRule="auto"/>
        <w:rPr>
          <w:rFonts w:hint="eastAsia" w:ascii="宋体" w:hAnsi="宋体"/>
          <w:sz w:val="28"/>
          <w:highlight w:val="none"/>
        </w:rPr>
      </w:pPr>
      <w:r>
        <w:rPr>
          <w:rFonts w:hint="eastAsia" w:ascii="宋体" w:hAnsi="宋体"/>
          <w:sz w:val="28"/>
          <w:highlight w:val="none"/>
        </w:rPr>
        <w:t xml:space="preserve">投标人名称（公章）：</w:t>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日     期：</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643"/>
        <w:spacing w:line="360" w:lineRule="auto"/>
        <w:rPr>
          <w:rFonts w:hint="eastAsia" w:ascii="宋体" w:hAnsi="宋体"/>
          <w:sz w:val="28"/>
          <w:highlight w:val="none"/>
          <w:u w:val="single"/>
        </w:rPr>
      </w:pPr>
      <w:r>
        <w:rPr>
          <w:rFonts w:hint="eastAsia" w:ascii="宋体" w:hAnsi="宋体"/>
          <w:b/>
          <w:sz w:val="32"/>
          <w:szCs w:val="32"/>
          <w:highlight w:val="none"/>
        </w:rPr>
        <w:t xml:space="preserve">附：委托代理人居民身份证复印件</w:t>
      </w:r>
      <w:r/>
    </w:p>
    <w:p>
      <w:pPr>
        <w:pStyle w:val="692"/>
        <w:ind w:firstLine="562"/>
        <w:jc w:val="left"/>
        <w:keepLines w:val="0"/>
        <w:keepNext w:val="0"/>
        <w:spacing w:line="360" w:lineRule="auto"/>
        <w:rPr>
          <w:rFonts w:hint="eastAsia" w:ascii="宋体" w:hAnsi="宋体" w:eastAsia="宋体"/>
          <w:sz w:val="28"/>
          <w:szCs w:val="24"/>
          <w:highlight w:val="none"/>
          <w:u w:val="single"/>
        </w:rPr>
      </w:pPr>
      <w:r>
        <w:rPr>
          <w:rFonts w:hint="eastAsia" w:ascii="宋体" w:hAnsi="宋体" w:eastAsia="宋体"/>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highlight w:val="none"/>
        </w:rPr>
        <w:t xml:space="preserve">。</w:t>
      </w:r>
      <w:r/>
    </w:p>
    <w:p>
      <w:pPr>
        <w:pStyle w:val="693"/>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693"/>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692"/>
        <w:jc w:val="both"/>
        <w:spacing w:line="360" w:lineRule="auto"/>
        <w:rPr>
          <w:rFonts w:hint="eastAsia" w:ascii="宋体" w:hAnsi="宋体" w:eastAsia="宋体"/>
          <w:sz w:val="32"/>
          <w:highlight w:val="none"/>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sz w:val="32"/>
          <w:highlight w:val="none"/>
        </w:rPr>
      </w:r>
      <w:r/>
    </w:p>
    <w:p>
      <w:pPr>
        <w:pStyle w:val="692"/>
        <w:spacing w:line="360" w:lineRule="auto"/>
        <w:rPr>
          <w:rFonts w:hint="eastAsia" w:ascii="宋体" w:hAnsi="宋体" w:eastAsia="宋体"/>
          <w:szCs w:val="44"/>
          <w:highlight w:val="none"/>
        </w:rPr>
      </w:pPr>
      <w:r>
        <w:rPr>
          <w:rFonts w:hint="eastAsia" w:ascii="宋体" w:hAnsi="宋体" w:eastAsia="宋体"/>
          <w:szCs w:val="44"/>
          <w:highlight w:val="none"/>
        </w:rPr>
        <w:t xml:space="preserve">四、价格部分</w:t>
      </w:r>
      <w:r/>
    </w:p>
    <w:p>
      <w:pPr>
        <w:pStyle w:val="692"/>
        <w:spacing w:line="360" w:lineRule="auto"/>
        <w:rPr>
          <w:rFonts w:hint="eastAsia" w:ascii="宋体" w:hAnsi="宋体" w:eastAsia="宋体"/>
          <w:szCs w:val="44"/>
          <w:highlight w:val="none"/>
        </w:rPr>
      </w:pPr>
      <w:r>
        <w:rPr>
          <w:rFonts w:hint="eastAsia" w:ascii="宋体" w:hAnsi="宋体" w:eastAsia="宋体"/>
          <w:szCs w:val="44"/>
          <w:highlight w:val="none"/>
        </w:rPr>
        <w:t xml:space="preserve">开标一览表</w:t>
      </w:r>
      <w:r/>
    </w:p>
    <w:tbl>
      <w:tblPr>
        <w:tblStyle w:val="70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highlight w:val="none"/>
              </w:rPr>
            </w:pPr>
            <w:r>
              <w:rPr>
                <w:rFonts w:hint="eastAsia" w:ascii="宋体" w:hAnsi="宋体" w:cs="宋体"/>
                <w:sz w:val="32"/>
                <w:szCs w:val="32"/>
                <w:highlight w:val="none"/>
              </w:rPr>
              <w:t xml:space="preserve">单位名称（公章）：</w:t>
            </w:r>
            <w:r>
              <w:rPr>
                <w:rFonts w:hint="eastAsia" w:ascii="宋体" w:hAnsi="宋体"/>
                <w:b/>
                <w:color w:val="5b9bd5" w:themeColor="accent5"/>
                <w:sz w:val="24"/>
                <w:highlight w:val="none"/>
                <w:u w:val="single"/>
                <w14:textFill>
                  <w14:solidFill>
                    <w14:schemeClr w14:val="accent5"/>
                  </w14:solidFill>
                </w14:textFill>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sz w:val="44"/>
                <w:szCs w:val="44"/>
                <w:highlight w:val="none"/>
              </w:rPr>
            </w:pPr>
            <w:r>
              <w:rPr>
                <w:rFonts w:hint="eastAsia" w:ascii="宋体" w:hAnsi="宋体" w:cs="宋体"/>
                <w:sz w:val="44"/>
                <w:szCs w:val="44"/>
                <w:highlight w:val="none"/>
              </w:rPr>
              <w:t xml:space="preserve">金额（大写）：</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元 </w:t>
            </w:r>
            <w:r/>
          </w:p>
          <w:p>
            <w:pPr>
              <w:ind w:firstLine="880"/>
              <w:spacing w:line="360" w:lineRule="auto"/>
              <w:tabs>
                <w:tab w:val="left" w:pos="2185" w:leader="none"/>
              </w:tabs>
              <w:rPr>
                <w:rFonts w:hint="eastAsia" w:ascii="宋体" w:hAnsi="宋体" w:cs="宋体"/>
                <w:sz w:val="44"/>
                <w:szCs w:val="44"/>
                <w:highlight w:val="none"/>
              </w:rPr>
            </w:pPr>
            <w:r>
              <w:rPr>
                <w:rFonts w:hint="eastAsia" w:ascii="宋体" w:hAnsi="宋体" w:cs="宋体"/>
                <w:sz w:val="44"/>
                <w:szCs w:val="44"/>
                <w:highlight w:val="none"/>
              </w:rPr>
              <w:tab/>
            </w:r>
            <w:r>
              <w:rPr>
                <w:rFonts w:hint="eastAsia" w:ascii="宋体" w:hAnsi="宋体" w:cs="宋体"/>
                <w:sz w:val="44"/>
                <w:szCs w:val="44"/>
                <w:highlight w:val="none"/>
              </w:rPr>
              <w:t xml:space="preserve">¥：</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color w:val="0070c0"/>
                <w:sz w:val="44"/>
                <w:szCs w:val="44"/>
                <w:highlight w:val="none"/>
              </w:rPr>
            </w:pPr>
            <w:r>
              <w:rPr>
                <w:rFonts w:hint="eastAsia" w:ascii="宋体" w:hAnsi="宋体" w:cs="宋体"/>
                <w:color w:val="0070c0"/>
                <w:sz w:val="44"/>
                <w:szCs w:val="44"/>
                <w:highlight w:val="none"/>
              </w:rPr>
            </w:r>
            <w:r/>
          </w:p>
        </w:tc>
      </w:tr>
    </w:tbl>
    <w:p>
      <w:pPr>
        <w:pStyle w:val="720"/>
        <w:ind w:firstLine="482"/>
        <w:spacing w:line="360" w:lineRule="auto"/>
        <w:rPr>
          <w:rFonts w:hint="eastAsia" w:ascii="宋体" w:hAnsi="宋体" w:eastAsia="宋体"/>
          <w:b/>
          <w:sz w:val="24"/>
          <w:highlight w:val="none"/>
        </w:rPr>
      </w:pPr>
      <w:r>
        <w:rPr>
          <w:rFonts w:hint="eastAsia" w:ascii="宋体" w:hAnsi="宋体" w:eastAsia="宋体"/>
          <w:b/>
          <w:sz w:val="24"/>
          <w:highlight w:val="none"/>
        </w:rPr>
      </w:r>
      <w:r/>
    </w:p>
    <w:p>
      <w:pPr>
        <w:pStyle w:val="720"/>
        <w:ind w:firstLine="482"/>
        <w:spacing w:line="360" w:lineRule="auto"/>
        <w:rPr>
          <w:rFonts w:hint="eastAsia" w:ascii="宋体" w:hAnsi="宋体" w:eastAsia="宋体"/>
          <w:sz w:val="24"/>
          <w:highlight w:val="none"/>
          <w:u w:val="single"/>
        </w:rPr>
      </w:pPr>
      <w:r>
        <w:rPr>
          <w:rFonts w:hint="eastAsia" w:ascii="宋体" w:hAnsi="宋体" w:eastAsia="宋体"/>
          <w:b/>
          <w:sz w:val="24"/>
          <w:highlight w:val="none"/>
        </w:rPr>
        <w:t xml:space="preserve">注： </w:t>
      </w:r>
      <w:r>
        <w:rPr>
          <w:rFonts w:hint="eastAsia" w:ascii="宋体" w:hAnsi="宋体" w:eastAsia="宋体"/>
          <w:sz w:val="24"/>
          <w:highlight w:val="none"/>
          <w:u w:val="single"/>
        </w:rPr>
        <w:t xml:space="preserve">1.“项目总报价”包括本次招标要求提供的货物（服务）已支付或将支付的所有费用；</w:t>
      </w:r>
      <w:r/>
    </w:p>
    <w:p>
      <w:pPr>
        <w:pStyle w:val="720"/>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2.投标人必须据实填写此表，报价所含与招标文件要求的内容一致；</w:t>
      </w:r>
      <w:r/>
    </w:p>
    <w:p>
      <w:pPr>
        <w:pStyle w:val="720"/>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3.报价保留至小数点后两位，四舍五入。</w:t>
      </w:r>
      <w:r/>
    </w:p>
    <w:p>
      <w:pPr>
        <w:pStyle w:val="720"/>
        <w:ind w:left="482" w:firstLine="560"/>
        <w:spacing w:line="360" w:lineRule="auto"/>
        <w:rPr>
          <w:rFonts w:hint="eastAsia" w:ascii="宋体" w:hAnsi="宋体" w:eastAsia="宋体"/>
          <w:sz w:val="30"/>
          <w:highlight w:val="none"/>
        </w:rPr>
      </w:pPr>
      <w:r>
        <w:rPr>
          <w:rFonts w:hint="eastAsia" w:ascii="宋体" w:hAnsi="宋体" w:eastAsia="宋体"/>
          <w:highlight w:val="none"/>
        </w:rPr>
        <w:t xml:space="preserve">法定代表人签字或盖章</w:t>
      </w:r>
      <w:r>
        <w:rPr>
          <w:rFonts w:hint="eastAsia" w:ascii="宋体" w:hAnsi="宋体" w:eastAsia="宋体"/>
          <w:sz w:val="30"/>
          <w:highlight w:val="none"/>
        </w:rPr>
        <w:t xml:space="preserve">：</w:t>
      </w:r>
      <w:r>
        <w:rPr>
          <w:rFonts w:hint="eastAsia" w:ascii="宋体" w:hAnsi="宋体" w:eastAsia="宋体"/>
          <w:b/>
          <w:color w:val="5b9bd5" w:themeColor="accent5"/>
          <w:sz w:val="24"/>
          <w:highlight w:val="none"/>
          <w:u w:val="single"/>
          <w14:textFill>
            <w14:solidFill>
              <w14:schemeClr w14:val="accent5"/>
            </w14:solidFill>
          </w14:textFill>
        </w:rPr>
        <w:t xml:space="preserve">××××</w:t>
      </w:r>
      <w:r/>
    </w:p>
    <w:p>
      <w:pPr>
        <w:pStyle w:val="720"/>
        <w:ind w:left="840" w:firstLine="560"/>
        <w:jc w:val="right"/>
        <w:spacing w:line="360" w:lineRule="auto"/>
        <w:rPr>
          <w:rFonts w:hint="eastAsia" w:ascii="宋体" w:hAnsi="宋体" w:eastAsia="宋体"/>
          <w:sz w:val="30"/>
          <w:highlight w:val="none"/>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highlight w:val="none"/>
        </w:rPr>
        <w:t xml:space="preserve">日期：</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年</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月</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日</w:t>
      </w:r>
      <w:r/>
    </w:p>
    <w:p>
      <w:pPr>
        <w:jc w:val="center"/>
        <w:spacing w:before="100" w:beforeAutospacing="1" w:line="360" w:lineRule="auto"/>
        <w:tabs>
          <w:tab w:val="left" w:pos="764" w:leader="none"/>
        </w:tabs>
        <w:rPr>
          <w:rFonts w:hint="eastAsia" w:ascii="宋体" w:hAnsi="宋体"/>
          <w:b/>
          <w:sz w:val="36"/>
          <w:szCs w:val="36"/>
          <w:highlight w:val="none"/>
        </w:rPr>
        <w:outlineLvl w:val="1"/>
      </w:pPr>
      <w:r>
        <w:rPr>
          <w:rFonts w:hint="eastAsia" w:ascii="宋体" w:hAnsi="宋体"/>
          <w:b/>
          <w:sz w:val="36"/>
          <w:szCs w:val="36"/>
          <w:highlight w:val="none"/>
        </w:rPr>
        <w:t xml:space="preserve">清单及明细报价表</w:t>
      </w:r>
      <w:r/>
    </w:p>
    <w:tbl>
      <w:tblPr>
        <w:tblStyle w:val="70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rPr>
                <w:b/>
                <w:sz w:val="24"/>
                <w:highlight w:val="none"/>
              </w:rPr>
            </w:pPr>
            <w:r>
              <w:rPr>
                <w:rFonts w:hint="eastAsia"/>
                <w:b/>
                <w:sz w:val="24"/>
                <w:highlight w: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gridSpan w:val="8"/>
            <w:tcW w:w="9782" w:type="dxa"/>
            <w:vAlign w:val="center"/>
            <w:textDirection w:val="lrTb"/>
            <w:noWrap w:val="false"/>
          </w:tcPr>
          <w:p>
            <w:pPr>
              <w:jc w:val="center"/>
              <w:rPr>
                <w:rFonts w:hint="eastAsia" w:ascii="宋体" w:hAnsi="宋体"/>
                <w:b/>
                <w:sz w:val="24"/>
                <w:highlight w:val="none"/>
              </w:rPr>
            </w:pPr>
            <w:r>
              <w:rPr>
                <w:rFonts w:hint="eastAsia"/>
                <w:b/>
                <w:sz w:val="24"/>
                <w:highlight w:val="none"/>
              </w:rPr>
              <w:t xml:space="preserve">货物部分小计：     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其它与项目有关的费用（可编辑）</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项目总报价</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bl>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本表中项目总报价应与开标一览表中项目总报价保持一致。</w:t>
      </w:r>
      <w:r/>
    </w:p>
    <w:p>
      <w:pPr>
        <w:ind w:left="-283" w:firstLine="480"/>
        <w:spacing w:line="360" w:lineRule="auto"/>
        <w:rPr>
          <w:rFonts w:hint="eastAsia"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hint="eastAsia"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pStyle w:val="704"/>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pStyle w:val="704"/>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t xml:space="preserve">五、技术部分（与评分标准对应）</w:t>
      </w:r>
      <w:r/>
    </w:p>
    <w:p>
      <w:pPr>
        <w:jc w:val="center"/>
        <w:widowControl/>
        <w:rPr>
          <w:rFonts w:hint="eastAsia" w:ascii="宋体" w:hAnsi="宋体"/>
          <w:b/>
          <w:sz w:val="32"/>
          <w:szCs w:val="32"/>
          <w:highlight w:val="none"/>
        </w:rPr>
      </w:pPr>
      <w:r>
        <w:rPr>
          <w:rFonts w:hint="eastAsia" w:ascii="宋体" w:hAnsi="宋体"/>
          <w:b/>
          <w:sz w:val="32"/>
          <w:szCs w:val="32"/>
          <w:highlight w:val="none"/>
        </w:rPr>
        <w:t xml:space="preserve">1.技术响应及偏离表</w:t>
      </w:r>
      <w:r/>
    </w:p>
    <w:tbl>
      <w:tblPr>
        <w:tblStyle w:val="701"/>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b/>
                <w:szCs w:val="21"/>
                <w:highlight w:val="none"/>
              </w:rPr>
            </w:pPr>
            <w:r>
              <w:rPr>
                <w:rFonts w:ascii="宋体" w:hAnsi="宋体"/>
                <w:b/>
                <w:sz w:val="32"/>
                <w:szCs w:val="32"/>
                <w:highlight w:val="none"/>
              </w:rPr>
              <w:br w:type="page" w:clear="all"/>
            </w:r>
            <w:r>
              <w:rPr>
                <w:rFonts w:hint="eastAsia" w:ascii="宋体" w:hAnsi="宋体"/>
                <w:b/>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hint="eastAsia" w:ascii="宋体" w:hAnsi="宋体"/>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bl>
    <w:p>
      <w:pPr>
        <w:pStyle w:val="2083"/>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注：1.按实际如实填写偏离表，行数不够可自行添加。</w:t>
      </w:r>
      <w:r/>
    </w:p>
    <w:p>
      <w:pPr>
        <w:pStyle w:val="2083"/>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083"/>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083"/>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center"/>
        <w:widowControl/>
        <w:rPr>
          <w:rFonts w:hint="eastAsia" w:ascii="宋体" w:hAnsi="宋体"/>
          <w:b/>
          <w:sz w:val="30"/>
          <w:szCs w:val="30"/>
          <w:highlight w:val="none"/>
        </w:rPr>
        <w:sectPr>
          <w:footerReference w:type="first" r:id="rId12"/>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b/>
          <w:sz w:val="30"/>
          <w:szCs w:val="30"/>
          <w:highlight w:val="none"/>
        </w:rPr>
      </w:r>
      <w:r/>
    </w:p>
    <w:p>
      <w:pPr>
        <w:jc w:val="center"/>
        <w:widowControl/>
        <w:rPr>
          <w:rFonts w:hint="eastAsia" w:ascii="宋体" w:hAnsi="宋体"/>
          <w:b/>
          <w:sz w:val="30"/>
          <w:szCs w:val="30"/>
          <w:highlight w:val="none"/>
        </w:rPr>
      </w:pPr>
      <w:r>
        <w:rPr>
          <w:rFonts w:hint="eastAsia" w:ascii="宋体" w:hAnsi="宋体"/>
          <w:b/>
          <w:sz w:val="30"/>
          <w:szCs w:val="30"/>
          <w:highlight w:val="none"/>
        </w:rPr>
        <w:t xml:space="preserve">2.</w:t>
      </w:r>
      <w:r>
        <w:rPr>
          <w:rFonts w:ascii="宋体" w:hAnsi="宋体"/>
          <w:b/>
          <w:sz w:val="30"/>
          <w:szCs w:val="30"/>
          <w:highlight w:val="none"/>
        </w:rPr>
        <w:t xml:space="preserve">项目</w:t>
      </w:r>
      <w:r>
        <w:rPr>
          <w:rFonts w:hint="eastAsia" w:ascii="宋体" w:hAnsi="宋体"/>
          <w:b/>
          <w:sz w:val="30"/>
          <w:szCs w:val="30"/>
          <w:highlight w:val="none"/>
        </w:rPr>
        <w:t xml:space="preserve">实施方案</w:t>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pStyle w:val="692"/>
        <w:rPr>
          <w:highlight w:val="none"/>
        </w:rPr>
      </w:pPr>
      <w:r>
        <w:rPr>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left"/>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r>
      <w:r/>
    </w:p>
    <w:p>
      <w:pPr>
        <w:jc w:val="center"/>
        <w:widowControl/>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t xml:space="preserve">3.培训及日常保养方案</w:t>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0"/>
          <w:szCs w:val="30"/>
          <w:highlight w:val="none"/>
        </w:rPr>
      </w:pPr>
      <w:r>
        <w:rPr>
          <w:rFonts w:hint="eastAsia" w:ascii="宋体" w:hAnsi="宋体"/>
          <w:b/>
          <w:sz w:val="30"/>
          <w:szCs w:val="30"/>
          <w:highlight w:val="none"/>
        </w:rPr>
        <w:br w:type="page" w:clear="all"/>
      </w:r>
      <w:r/>
    </w:p>
    <w:p>
      <w:pPr>
        <w:jc w:val="center"/>
        <w:widowControl/>
        <w:rPr>
          <w:rFonts w:hint="eastAsia" w:ascii="宋体" w:hAnsi="宋体"/>
          <w:b/>
          <w:sz w:val="28"/>
          <w:szCs w:val="28"/>
          <w:highlight w:val="none"/>
        </w:rPr>
      </w:pPr>
      <w:r>
        <w:rPr>
          <w:rFonts w:hint="eastAsia" w:ascii="宋体" w:hAnsi="宋体"/>
          <w:b/>
          <w:sz w:val="30"/>
          <w:szCs w:val="30"/>
          <w:highlight w:val="none"/>
        </w:rPr>
        <w:t xml:space="preserve">4.售后服务方案</w:t>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0"/>
          <w:szCs w:val="30"/>
          <w:highlight w:val="none"/>
        </w:rPr>
      </w:pPr>
      <w:r>
        <w:rPr>
          <w:rFonts w:hint="eastAsia" w:ascii="宋体" w:hAnsi="宋体"/>
          <w:b/>
          <w:sz w:val="30"/>
          <w:szCs w:val="30"/>
          <w:highlight w:val="none"/>
        </w:rPr>
      </w:r>
      <w:r/>
    </w:p>
    <w:p>
      <w:pPr>
        <w:jc w:val="center"/>
        <w:widowControl/>
        <w:rPr>
          <w:rFonts w:hint="eastAsia" w:ascii="宋体" w:hAnsi="宋体"/>
          <w:b/>
          <w:sz w:val="30"/>
          <w:szCs w:val="30"/>
          <w:highlight w:val="none"/>
        </w:rPr>
      </w:pPr>
      <w:r>
        <w:rPr>
          <w:rFonts w:hint="eastAsia" w:ascii="宋体" w:hAnsi="宋体"/>
          <w:b/>
          <w:sz w:val="30"/>
          <w:szCs w:val="30"/>
          <w:highlight w:val="none"/>
        </w:rPr>
      </w:r>
      <w:r/>
    </w:p>
    <w:p>
      <w:pPr>
        <w:jc w:val="center"/>
        <w:widowControl/>
        <w:rPr>
          <w:rFonts w:hint="eastAsia" w:eastAsia="宋体"/>
          <w:highlight w:val="none"/>
          <w:lang w:val="en-US" w:eastAsia="zh-CN"/>
        </w:rPr>
      </w:pPr>
      <w:r>
        <w:rPr>
          <w:rFonts w:hint="eastAsia" w:ascii="宋体" w:hAnsi="宋体"/>
          <w:b/>
          <w:sz w:val="30"/>
          <w:szCs w:val="30"/>
          <w:highlight w:val="none"/>
        </w:rPr>
        <w:t xml:space="preserve">5. 校园读书配套活动方</w:t>
      </w:r>
      <w:r>
        <w:rPr>
          <w:rFonts w:hint="eastAsia" w:ascii="宋体" w:hAnsi="宋体"/>
          <w:b/>
          <w:sz w:val="30"/>
          <w:szCs w:val="30"/>
          <w:highlight w:val="none"/>
          <w:lang w:val="en-US" w:eastAsia="zh-CN"/>
        </w:rPr>
        <w:t xml:space="preserve">案</w:t>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2060"/>
          <w:sz w:val="32"/>
          <w:szCs w:val="32"/>
          <w:highlight w:val="none"/>
        </w:rPr>
      </w:pPr>
      <w:r>
        <w:rPr>
          <w:rFonts w:hint="eastAsia" w:ascii="宋体" w:hAnsi="宋体"/>
          <w:b/>
          <w:sz w:val="32"/>
          <w:szCs w:val="32"/>
          <w:highlight w:val="none"/>
        </w:rPr>
        <w:t xml:space="preserve">六、商务部分</w:t>
      </w:r>
      <w:r>
        <w:rPr>
          <w:rFonts w:hint="eastAsia" w:ascii="宋体" w:hAnsi="宋体"/>
          <w:b/>
          <w:color w:val="002060"/>
          <w:sz w:val="32"/>
          <w:szCs w:val="32"/>
          <w:highlight w:val="none"/>
        </w:rPr>
        <w:t xml:space="preserve">（与评分标准对应）</w:t>
      </w:r>
      <w:r/>
    </w:p>
    <w:p>
      <w:pPr>
        <w:jc w:val="center"/>
        <w:spacing w:line="360" w:lineRule="auto"/>
        <w:widowControl/>
        <w:rPr>
          <w:rFonts w:hint="eastAsia" w:ascii="宋体" w:hAnsi="宋体"/>
          <w:b/>
          <w:color w:val="000000"/>
          <w:sz w:val="30"/>
          <w:szCs w:val="30"/>
          <w:highlight w:val="none"/>
        </w:rPr>
      </w:pPr>
      <w:r>
        <w:rPr>
          <w:rFonts w:hint="eastAsia" w:ascii="宋体" w:hAnsi="宋体"/>
          <w:b/>
          <w:color w:val="000000"/>
          <w:sz w:val="30"/>
          <w:szCs w:val="30"/>
          <w:highlight w:val="none"/>
        </w:rPr>
        <w:t xml:space="preserve">1.</w:t>
      </w:r>
      <w:bookmarkStart w:id="248" w:name="_Toc100386081"/>
      <w:r>
        <w:rPr>
          <w:rFonts w:hint="eastAsia" w:ascii="宋体" w:hAnsi="宋体"/>
          <w:b/>
          <w:color w:val="000000"/>
          <w:sz w:val="30"/>
          <w:szCs w:val="30"/>
          <w:highlight w:val="none"/>
        </w:rPr>
        <w:t xml:space="preserve">体系</w:t>
      </w:r>
      <w:r>
        <w:rPr>
          <w:rFonts w:ascii="宋体" w:hAnsi="宋体"/>
          <w:b/>
          <w:color w:val="000000"/>
          <w:sz w:val="30"/>
          <w:szCs w:val="30"/>
          <w:highlight w:val="none"/>
        </w:rPr>
        <w:t xml:space="preserve">评价</w:t>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bookmarkEnd w:id="248"/>
      <w:r/>
    </w:p>
    <w:p>
      <w:pPr>
        <w:jc w:val="center"/>
        <w:spacing w:line="360" w:lineRule="auto"/>
        <w:widowControl/>
        <w:rPr>
          <w:rFonts w:hint="eastAsia" w:ascii="宋体" w:hAnsi="宋体"/>
          <w:b/>
          <w:color w:val="000000"/>
          <w:sz w:val="30"/>
          <w:szCs w:val="30"/>
          <w:highlight w:val="none"/>
        </w:rPr>
      </w:pPr>
      <w:r>
        <w:rPr>
          <w:rFonts w:hint="eastAsia" w:ascii="宋体" w:hAnsi="宋体"/>
          <w:b/>
          <w:color w:val="000000"/>
          <w:sz w:val="30"/>
          <w:szCs w:val="30"/>
          <w:highlight w:val="none"/>
        </w:rPr>
        <w:t xml:space="preserve">2.业绩评价</w:t>
      </w:r>
      <w:r/>
    </w:p>
    <w:p>
      <w:pPr>
        <w:jc w:val="center"/>
        <w:spacing w:line="360" w:lineRule="auto"/>
        <w:widowControl/>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left"/>
        <w:spacing w:line="400" w:lineRule="exact"/>
        <w:widowControl/>
        <w:rPr>
          <w:rFonts w:hint="eastAsia" w:ascii="宋体" w:hAnsi="宋体"/>
          <w:b/>
          <w:color w:val="000000"/>
          <w:sz w:val="24"/>
          <w:szCs w:val="22"/>
          <w:highlight w:val="none"/>
        </w:rPr>
      </w:pPr>
      <w:r>
        <w:rPr>
          <w:rFonts w:hint="eastAsia" w:ascii="宋体" w:hAnsi="宋体"/>
          <w:b/>
          <w:color w:val="000000"/>
          <w:sz w:val="24"/>
          <w:szCs w:val="22"/>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04"/>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sz w:val="30"/>
          <w:szCs w:val="30"/>
          <w:highlight w:val="none"/>
        </w:rPr>
        <w:t xml:space="preserve">3.环境标志产品</w:t>
      </w:r>
      <w:r/>
    </w:p>
    <w:p>
      <w:pPr>
        <w:pStyle w:val="704"/>
        <w:ind w:firstLine="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sz w:val="30"/>
          <w:szCs w:val="30"/>
          <w:highlight w:val="none"/>
        </w:rPr>
        <w:t xml:space="preserve">4.专业供货能力</w:t>
      </w:r>
      <w:r/>
    </w:p>
    <w:p>
      <w:pPr>
        <w:pStyle w:val="704"/>
        <w:ind w:firstLine="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color w:val="000000"/>
          <w:sz w:val="30"/>
          <w:szCs w:val="30"/>
          <w:highlight w:val="none"/>
        </w:rPr>
        <w:t xml:space="preserve">1.体系</w:t>
      </w:r>
      <w:r>
        <w:rPr>
          <w:rFonts w:ascii="宋体" w:hAnsi="宋体"/>
          <w:b/>
          <w:color w:val="000000"/>
          <w:sz w:val="30"/>
          <w:szCs w:val="30"/>
          <w:highlight w:val="none"/>
        </w:rPr>
        <w:t xml:space="preserve">评价</w:t>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4"/>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七、其他部分</w:t>
      </w:r>
      <w:r/>
    </w:p>
    <w:p>
      <w:pPr>
        <w:pStyle w:val="704"/>
        <w:ind w:firstLine="0"/>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1.按招标文件要求投标人所能提供的</w:t>
      </w:r>
      <w:r>
        <w:rPr>
          <w:rFonts w:ascii="宋体" w:hAnsi="宋体"/>
          <w:b/>
          <w:sz w:val="30"/>
          <w:szCs w:val="30"/>
          <w:highlight w:val="none"/>
        </w:rPr>
        <w:t xml:space="preserve">其他</w:t>
      </w:r>
      <w:r>
        <w:rPr>
          <w:rFonts w:hint="eastAsia" w:ascii="宋体" w:hAnsi="宋体"/>
          <w:b/>
          <w:sz w:val="30"/>
          <w:szCs w:val="30"/>
          <w:highlight w:val="none"/>
        </w:rPr>
        <w:t xml:space="preserve">材料</w:t>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sectPr>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rPr/>
    </w:sdtPr>
    <w:sdtContent>
      <w:p>
        <w:pPr>
          <w:pStyle w:val="738"/>
          <w:jc w:val="center"/>
        </w:pPr>
        <w:r>
          <w:fldChar w:fldCharType="begin"/>
        </w:r>
        <w:r>
          <w:instrText xml:space="preserve"> PAGE   \* MERGEFORMAT </w:instrText>
        </w:r>
        <w:r>
          <w:fldChar w:fldCharType="separate"/>
        </w:r>
        <w:r>
          <w:rPr>
            <w:lang w:val="zh-CN"/>
          </w:rPr>
          <w:t xml:space="preserve">5</w:t>
        </w:r>
        <w:r>
          <w:rPr>
            <w:lang w:val="zh-CN"/>
          </w:rPr>
          <w:fldChar w:fldCharType="end"/>
        </w:r>
        <w:r/>
      </w:p>
    </w:sdtContent>
  </w:sdt>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38"/>
          <w:jc w:val="center"/>
        </w:pPr>
        <w:r>
          <w:rPr>
            <w:rFonts w:hint="eastAsia"/>
          </w:rPr>
          <w:fldChar w:fldCharType="begin"/>
        </w:r>
        <w:r>
          <w:instrText xml:space="preserve"> PAGE   \* MERGEFORMAT </w:instrText>
        </w:r>
        <w:r>
          <w:rPr>
            <w:rFonts w:hint="eastAsia"/>
          </w:rPr>
          <w:fldChar w:fldCharType="separate"/>
        </w:r>
        <w:r>
          <w:rPr>
            <w:lang w:val="zh-CN"/>
          </w:rPr>
          <w:t xml:space="preserve">88</w:t>
        </w:r>
        <w:r>
          <w:rPr>
            <w:rFonts w:hint="eastAsia"/>
            <w:lang w:val="zh-CN"/>
          </w:rPr>
          <w:fldChar w:fldCharType="end"/>
        </w:r>
        <w:r/>
      </w:p>
    </w:sdtContent>
  </w:sdt>
  <w:p>
    <w:pPr>
      <w:pStyle w:val="7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738"/>
          <w:jc w:val="center"/>
        </w:pPr>
        <w:r>
          <w:fldChar w:fldCharType="begin"/>
        </w:r>
        <w:r>
          <w:instrText xml:space="preserve"> PAGE   \* MERGEFORMAT </w:instrText>
        </w:r>
        <w:r>
          <w:fldChar w:fldCharType="separate"/>
        </w:r>
        <w:r>
          <w:rPr>
            <w:rFonts w:hint="eastAsia"/>
            <w:lang w:val="zh-CN"/>
          </w:rPr>
          <w:t xml:space="preserve">４７</w:t>
        </w:r>
        <w:r>
          <w:rPr>
            <w:lang w:val="zh-CN"/>
          </w:rPr>
          <w:fldChar w:fldCharType="end"/>
        </w:r>
        <w:r/>
      </w:p>
    </w:sdtContent>
  </w:sdt>
  <w:p>
    <w:pPr>
      <w:pStyle w:val="73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rPr>
        <w:rStyle w:val="765"/>
      </w:rPr>
      <w:instrText xml:space="preserve"> PAGE </w:instrText>
    </w:r>
    <w:r>
      <w:fldChar w:fldCharType="separate"/>
    </w:r>
    <w:r>
      <w:rPr>
        <w:rStyle w:val="76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236"/>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22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character" w:styleId="34">
    <w:name w:val="Title Char"/>
    <w:basedOn w:val="700"/>
    <w:link w:val="756"/>
    <w:uiPriority w:val="10"/>
    <w:rPr>
      <w:sz w:val="48"/>
      <w:szCs w:val="48"/>
    </w:rPr>
  </w:style>
  <w:style w:type="character" w:styleId="36">
    <w:name w:val="Subtitle Char"/>
    <w:basedOn w:val="700"/>
    <w:link w:val="744"/>
    <w:uiPriority w:val="11"/>
    <w:rPr>
      <w:sz w:val="24"/>
      <w:szCs w:val="24"/>
    </w:rPr>
  </w:style>
  <w:style w:type="character" w:styleId="38">
    <w:name w:val="Quote Char"/>
    <w:link w:val="1026"/>
    <w:uiPriority w:val="29"/>
    <w:rPr>
      <w:i/>
    </w:rPr>
  </w:style>
  <w:style w:type="character" w:styleId="40">
    <w:name w:val="Intense Quote Char"/>
    <w:link w:val="2089"/>
    <w:uiPriority w:val="30"/>
    <w:rPr>
      <w:i/>
    </w:rPr>
  </w:style>
  <w:style w:type="character" w:styleId="42">
    <w:name w:val="Header Char"/>
    <w:basedOn w:val="700"/>
    <w:link w:val="739"/>
    <w:uiPriority w:val="99"/>
  </w:style>
  <w:style w:type="character" w:styleId="46">
    <w:name w:val="Caption Char"/>
    <w:basedOn w:val="711"/>
    <w:link w:val="738"/>
    <w:uiPriority w:val="99"/>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5"/>
    <w:uiPriority w:val="99"/>
    <w:rPr>
      <w:sz w:val="18"/>
    </w:rPr>
  </w:style>
  <w:style w:type="character" w:styleId="178">
    <w:name w:val="Endnote Text Char"/>
    <w:link w:val="736"/>
    <w:uiPriority w:val="99"/>
    <w:rPr>
      <w:sz w:val="20"/>
    </w:rPr>
  </w:style>
  <w:style w:type="paragraph" w:styleId="1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780"/>
    <w:uiPriority w:val="9"/>
    <w:qFormat/>
    <w:pPr>
      <w:keepNext/>
      <w:outlineLvl w:val="0"/>
    </w:pPr>
    <w:rPr>
      <w:rFonts w:ascii="楷体_GB2312" w:eastAsia="楷体_GB2312"/>
      <w:sz w:val="28"/>
      <w:szCs w:val="20"/>
    </w:rPr>
  </w:style>
  <w:style w:type="paragraph" w:styleId="692">
    <w:name w:val="Heading 2"/>
    <w:basedOn w:val="690"/>
    <w:next w:val="690"/>
    <w:link w:val="779"/>
    <w:uiPriority w:val="9"/>
    <w:qFormat/>
    <w:pPr>
      <w:jc w:val="center"/>
      <w:keepLines/>
      <w:keepNext/>
      <w:spacing w:before="260" w:after="260" w:line="416" w:lineRule="auto"/>
      <w:outlineLvl w:val="1"/>
    </w:pPr>
    <w:rPr>
      <w:rFonts w:ascii="幼圆" w:hAnsi="Arial" w:eastAsia="楷体_GB2312"/>
      <w:b/>
      <w:sz w:val="44"/>
      <w:szCs w:val="20"/>
    </w:rPr>
  </w:style>
  <w:style w:type="paragraph" w:styleId="693">
    <w:name w:val="Heading 3"/>
    <w:basedOn w:val="690"/>
    <w:next w:val="703"/>
    <w:link w:val="782"/>
    <w:uiPriority w:val="9"/>
    <w:qFormat/>
    <w:pPr>
      <w:keepLines/>
      <w:keepNext/>
      <w:spacing w:before="260" w:after="260" w:line="416" w:lineRule="auto"/>
      <w:outlineLvl w:val="2"/>
    </w:pPr>
    <w:rPr>
      <w:b/>
      <w:sz w:val="32"/>
      <w:szCs w:val="20"/>
    </w:rPr>
  </w:style>
  <w:style w:type="paragraph" w:styleId="694">
    <w:name w:val="Heading 4"/>
    <w:basedOn w:val="690"/>
    <w:next w:val="690"/>
    <w:link w:val="783"/>
    <w:uiPriority w:val="9"/>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4"/>
    <w:link w:val="784"/>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6">
    <w:name w:val="Heading 6"/>
    <w:basedOn w:val="690"/>
    <w:next w:val="704"/>
    <w:link w:val="785"/>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7">
    <w:name w:val="Heading 7"/>
    <w:basedOn w:val="690"/>
    <w:next w:val="704"/>
    <w:link w:val="786"/>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8">
    <w:name w:val="Heading 8"/>
    <w:basedOn w:val="690"/>
    <w:next w:val="704"/>
    <w:link w:val="787"/>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9">
    <w:name w:val="Heading 9"/>
    <w:basedOn w:val="690"/>
    <w:next w:val="704"/>
    <w:link w:val="788"/>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2"/>
    <w:basedOn w:val="690"/>
    <w:next w:val="690"/>
    <w:uiPriority w:val="39"/>
    <w:unhideWhenUsed/>
    <w:qFormat/>
    <w:pPr>
      <w:ind w:left="420"/>
    </w:pPr>
  </w:style>
  <w:style w:type="paragraph" w:styleId="703" w:customStyle="1">
    <w:name w:val="正文缩进11"/>
    <w:basedOn w:val="690"/>
    <w:uiPriority w:val="0"/>
    <w:unhideWhenUsed/>
    <w:qFormat/>
    <w:pPr>
      <w:ind w:firstLine="420"/>
    </w:pPr>
  </w:style>
  <w:style w:type="paragraph" w:styleId="704">
    <w:name w:val="Normal Indent"/>
    <w:basedOn w:val="690"/>
    <w:link w:val="781"/>
    <w:uiPriority w:val="0"/>
    <w:unhideWhenUsed/>
    <w:qFormat/>
    <w:pPr>
      <w:ind w:firstLine="420"/>
    </w:pPr>
  </w:style>
  <w:style w:type="paragraph" w:styleId="705">
    <w:name w:val="toc 7"/>
    <w:basedOn w:val="690"/>
    <w:next w:val="690"/>
    <w:uiPriority w:val="39"/>
    <w:unhideWhenUsed/>
    <w:qFormat/>
    <w:pPr>
      <w:ind w:left="1701"/>
      <w:spacing w:after="57"/>
    </w:pPr>
    <w:rPr>
      <w:szCs w:val="22"/>
    </w:rPr>
  </w:style>
  <w:style w:type="paragraph" w:styleId="706">
    <w:name w:val="List Number 2"/>
    <w:basedOn w:val="690"/>
    <w:uiPriority w:val="0"/>
    <w:unhideWhenUsed/>
    <w:qFormat/>
    <w:pPr>
      <w:ind w:left="425" w:hanging="425"/>
      <w:spacing w:line="300" w:lineRule="auto"/>
      <w:tabs>
        <w:tab w:val="left" w:pos="425" w:leader="none"/>
        <w:tab w:val="left" w:pos="567" w:leader="none"/>
      </w:tabs>
    </w:pPr>
    <w:rPr>
      <w:sz w:val="28"/>
      <w:szCs w:val="20"/>
    </w:rPr>
  </w:style>
  <w:style w:type="paragraph" w:styleId="707">
    <w:name w:val="Note Heading"/>
    <w:basedOn w:val="690"/>
    <w:next w:val="690"/>
    <w:link w:val="789"/>
    <w:uiPriority w:val="0"/>
    <w:qFormat/>
    <w:pPr>
      <w:jc w:val="center"/>
    </w:pPr>
    <w:rPr>
      <w:rFonts w:asciiTheme="minorHAnsi" w:hAnsiTheme="minorHAnsi" w:eastAsiaTheme="minorEastAsia" w:cstheme="minorBidi"/>
    </w:rPr>
  </w:style>
  <w:style w:type="paragraph" w:styleId="708">
    <w:name w:val="index 8"/>
    <w:basedOn w:val="690"/>
    <w:next w:val="690"/>
    <w:uiPriority w:val="0"/>
    <w:qFormat/>
    <w:pPr>
      <w:ind w:left="1680" w:hanging="210"/>
      <w:jc w:val="left"/>
    </w:pPr>
    <w:rPr>
      <w:rFonts w:ascii="Calibri" w:hAnsi="Calibri"/>
      <w:sz w:val="20"/>
      <w:szCs w:val="20"/>
    </w:rPr>
  </w:style>
  <w:style w:type="paragraph" w:styleId="709">
    <w:name w:val="List Number"/>
    <w:basedOn w:val="710"/>
    <w:uiPriority w:val="0"/>
    <w:qFormat/>
    <w:pPr>
      <w:ind w:left="720" w:right="720" w:hanging="360"/>
      <w:spacing w:before="120" w:after="240" w:line="240" w:lineRule="atLeast"/>
      <w:widowControl/>
    </w:pPr>
    <w:rPr>
      <w:rFonts w:ascii="宋体" w:hAnsi="Garamond"/>
      <w:spacing w:val="-5"/>
      <w:sz w:val="24"/>
      <w:szCs w:val="20"/>
    </w:rPr>
  </w:style>
  <w:style w:type="paragraph" w:styleId="710">
    <w:name w:val="List"/>
    <w:basedOn w:val="690"/>
    <w:uiPriority w:val="0"/>
    <w:qFormat/>
    <w:pPr>
      <w:ind w:left="200" w:hanging="200"/>
    </w:pPr>
  </w:style>
  <w:style w:type="paragraph" w:styleId="711">
    <w:name w:val="Caption"/>
    <w:basedOn w:val="690"/>
    <w:next w:val="690"/>
    <w:link w:val="790"/>
    <w:uiPriority w:val="35"/>
    <w:qFormat/>
    <w:rPr>
      <w:rFonts w:ascii="Cambria" w:hAnsi="Cambria" w:eastAsia="黑体" w:cstheme="minorBidi"/>
      <w:szCs w:val="22"/>
    </w:rPr>
  </w:style>
  <w:style w:type="paragraph" w:styleId="712">
    <w:name w:val="index 5"/>
    <w:basedOn w:val="690"/>
    <w:next w:val="690"/>
    <w:uiPriority w:val="0"/>
    <w:qFormat/>
    <w:pPr>
      <w:ind w:left="1050" w:hanging="210"/>
      <w:jc w:val="left"/>
    </w:pPr>
    <w:rPr>
      <w:rFonts w:ascii="Calibri" w:hAnsi="Calibri"/>
      <w:sz w:val="20"/>
      <w:szCs w:val="20"/>
    </w:rPr>
  </w:style>
  <w:style w:type="paragraph" w:styleId="713">
    <w:name w:val="List Bullet"/>
    <w:basedOn w:val="690"/>
    <w:uiPriority w:val="99"/>
    <w:unhideWhenUsed/>
    <w:qFormat/>
    <w:pPr>
      <w:contextualSpacing/>
      <w:ind w:left="1236" w:hanging="1236"/>
      <w:tabs>
        <w:tab w:val="left" w:pos="360" w:leader="none"/>
      </w:tabs>
    </w:pPr>
    <w:rPr>
      <w:rFonts w:ascii="Calibri" w:hAnsi="Calibri"/>
      <w:szCs w:val="22"/>
    </w:rPr>
  </w:style>
  <w:style w:type="paragraph" w:styleId="714">
    <w:name w:val="Document Map"/>
    <w:basedOn w:val="690"/>
    <w:link w:val="791"/>
    <w:uiPriority w:val="99"/>
    <w:qFormat/>
    <w:rPr>
      <w:rFonts w:ascii="宋体" w:hAnsiTheme="minorHAnsi" w:eastAsiaTheme="minorEastAsia" w:cstheme="minorBidi"/>
      <w:sz w:val="18"/>
      <w:szCs w:val="18"/>
    </w:rPr>
  </w:style>
  <w:style w:type="paragraph" w:styleId="715">
    <w:name w:val="annotation text"/>
    <w:basedOn w:val="690"/>
    <w:link w:val="792"/>
    <w:uiPriority w:val="99"/>
    <w:qFormat/>
    <w:pPr>
      <w:jc w:val="left"/>
    </w:pPr>
    <w:rPr>
      <w:rFonts w:ascii="Calibri" w:hAnsi="Calibri" w:eastAsiaTheme="minorEastAsia" w:cstheme="minorBidi"/>
      <w:szCs w:val="22"/>
    </w:rPr>
  </w:style>
  <w:style w:type="paragraph" w:styleId="716">
    <w:name w:val="index 6"/>
    <w:basedOn w:val="690"/>
    <w:next w:val="690"/>
    <w:uiPriority w:val="0"/>
    <w:qFormat/>
    <w:pPr>
      <w:ind w:left="1260" w:hanging="210"/>
      <w:jc w:val="left"/>
    </w:pPr>
    <w:rPr>
      <w:rFonts w:ascii="Calibri" w:hAnsi="Calibri"/>
      <w:sz w:val="20"/>
      <w:szCs w:val="20"/>
    </w:rPr>
  </w:style>
  <w:style w:type="paragraph" w:styleId="717">
    <w:name w:val="Salutation"/>
    <w:basedOn w:val="690"/>
    <w:next w:val="690"/>
    <w:link w:val="793"/>
    <w:uiPriority w:val="0"/>
    <w:unhideWhenUsed/>
    <w:qFormat/>
    <w:pPr>
      <w:ind w:firstLine="560"/>
      <w:spacing w:line="500" w:lineRule="exact"/>
    </w:pPr>
    <w:rPr>
      <w:rFonts w:ascii="Arial" w:hAnsi="Arial" w:eastAsia="方正仿宋_GBK" w:cs="Arial"/>
      <w:szCs w:val="22"/>
    </w:rPr>
  </w:style>
  <w:style w:type="paragraph" w:styleId="718">
    <w:name w:val="Body Text 3"/>
    <w:basedOn w:val="690"/>
    <w:link w:val="794"/>
    <w:uiPriority w:val="0"/>
    <w:qFormat/>
    <w:rPr>
      <w:rFonts w:ascii="仿宋_GB2312" w:hAnsi="Arial" w:eastAsia="仿宋_GB2312" w:cstheme="minorBidi"/>
      <w:sz w:val="32"/>
      <w:szCs w:val="22"/>
    </w:rPr>
  </w:style>
  <w:style w:type="paragraph" w:styleId="719">
    <w:name w:val="List Bullet 3"/>
    <w:basedOn w:val="690"/>
    <w:uiPriority w:val="99"/>
    <w:unhideWhenUsed/>
    <w:qFormat/>
    <w:pPr>
      <w:contextualSpacing/>
      <w:ind w:left="1236" w:hanging="1236"/>
      <w:tabs>
        <w:tab w:val="left" w:pos="1200" w:leader="none"/>
      </w:tabs>
    </w:pPr>
  </w:style>
  <w:style w:type="paragraph" w:styleId="720">
    <w:name w:val="Body Text"/>
    <w:basedOn w:val="690"/>
    <w:link w:val="795"/>
    <w:uiPriority w:val="0"/>
    <w:qFormat/>
    <w:rPr>
      <w:rFonts w:ascii="楷体_GB2312" w:hAnsi="Arial" w:eastAsia="楷体_GB2312" w:cstheme="minorBidi"/>
      <w:sz w:val="28"/>
      <w:szCs w:val="22"/>
    </w:rPr>
  </w:style>
  <w:style w:type="paragraph" w:styleId="721">
    <w:name w:val="Body Text Indent"/>
    <w:basedOn w:val="690"/>
    <w:link w:val="796"/>
    <w:uiPriority w:val="0"/>
    <w:qFormat/>
    <w:pPr>
      <w:ind w:firstLine="645"/>
    </w:pPr>
    <w:rPr>
      <w:rFonts w:ascii="楷体_GB2312" w:eastAsia="楷体_GB2312" w:hAnsiTheme="minorHAnsi" w:cstheme="minorBidi"/>
      <w:sz w:val="32"/>
      <w:szCs w:val="22"/>
    </w:rPr>
  </w:style>
  <w:style w:type="paragraph" w:styleId="722">
    <w:name w:val="List Number 3"/>
    <w:basedOn w:val="690"/>
    <w:uiPriority w:val="0"/>
    <w:qFormat/>
    <w:pPr>
      <w:ind w:left="720" w:hanging="720"/>
      <w:tabs>
        <w:tab w:val="left" w:pos="1200" w:leader="none"/>
      </w:tabs>
    </w:pPr>
  </w:style>
  <w:style w:type="paragraph" w:styleId="723">
    <w:name w:val="List 2"/>
    <w:basedOn w:val="690"/>
    <w:uiPriority w:val="0"/>
    <w:unhideWhenUsed/>
    <w:qFormat/>
    <w:pPr>
      <w:ind w:left="100" w:hanging="200"/>
      <w:spacing w:line="500" w:lineRule="exact"/>
    </w:pPr>
    <w:rPr>
      <w:rFonts w:ascii="Arial" w:hAnsi="Arial" w:eastAsia="仿宋" w:cs="Arial"/>
      <w:sz w:val="28"/>
    </w:rPr>
  </w:style>
  <w:style w:type="paragraph" w:styleId="724">
    <w:name w:val="Block Text"/>
    <w:basedOn w:val="690"/>
    <w:uiPriority w:val="0"/>
    <w:qFormat/>
    <w:pPr>
      <w:ind w:left="630" w:right="630"/>
      <w:jc w:val="center"/>
    </w:pPr>
    <w:rPr>
      <w:rFonts w:ascii="宋体"/>
      <w:b/>
      <w:sz w:val="32"/>
    </w:rPr>
  </w:style>
  <w:style w:type="paragraph" w:styleId="725">
    <w:name w:val="List Bullet 2"/>
    <w:basedOn w:val="690"/>
    <w:uiPriority w:val="0"/>
    <w:qFormat/>
    <w:pPr>
      <w:ind w:left="1236" w:hanging="1236"/>
      <w:tabs>
        <w:tab w:val="left" w:pos="780" w:leader="none"/>
      </w:tabs>
    </w:pPr>
  </w:style>
  <w:style w:type="paragraph" w:styleId="726">
    <w:name w:val="HTML Address"/>
    <w:basedOn w:val="690"/>
    <w:link w:val="797"/>
    <w:uiPriority w:val="0"/>
    <w:qFormat/>
    <w:rPr>
      <w:rFonts w:asciiTheme="minorHAnsi" w:hAnsiTheme="minorHAnsi" w:eastAsiaTheme="minorEastAsia" w:cstheme="minorBidi"/>
      <w:i/>
      <w:iCs/>
    </w:rPr>
  </w:style>
  <w:style w:type="paragraph" w:styleId="727">
    <w:name w:val="index 4"/>
    <w:basedOn w:val="690"/>
    <w:next w:val="690"/>
    <w:uiPriority w:val="0"/>
    <w:unhideWhenUsed/>
    <w:qFormat/>
    <w:pPr>
      <w:ind w:left="600"/>
    </w:pPr>
  </w:style>
  <w:style w:type="paragraph" w:styleId="728">
    <w:name w:val="toc 5"/>
    <w:basedOn w:val="690"/>
    <w:next w:val="690"/>
    <w:uiPriority w:val="39"/>
    <w:unhideWhenUsed/>
    <w:qFormat/>
    <w:pPr>
      <w:ind w:left="1134"/>
      <w:spacing w:after="57"/>
    </w:pPr>
    <w:rPr>
      <w:szCs w:val="22"/>
    </w:rPr>
  </w:style>
  <w:style w:type="paragraph" w:styleId="729">
    <w:name w:val="toc 3"/>
    <w:basedOn w:val="690"/>
    <w:next w:val="690"/>
    <w:uiPriority w:val="39"/>
    <w:unhideWhenUsed/>
    <w:qFormat/>
    <w:pPr>
      <w:ind w:left="840"/>
    </w:pPr>
  </w:style>
  <w:style w:type="paragraph" w:styleId="730">
    <w:name w:val="Plain Text"/>
    <w:basedOn w:val="690"/>
    <w:link w:val="798"/>
    <w:uiPriority w:val="0"/>
    <w:qFormat/>
    <w:rPr>
      <w:rFonts w:ascii="宋体" w:hAnsi="Courier New" w:cs="Courier New" w:eastAsiaTheme="minorEastAsia"/>
      <w:szCs w:val="21"/>
    </w:rPr>
  </w:style>
  <w:style w:type="paragraph" w:styleId="731">
    <w:name w:val="List Bullet 5"/>
    <w:basedOn w:val="690"/>
    <w:uiPriority w:val="0"/>
    <w:qFormat/>
    <w:pPr>
      <w:spacing w:line="312" w:lineRule="atLeast"/>
    </w:pPr>
    <w:rPr>
      <w:szCs w:val="20"/>
    </w:rPr>
  </w:style>
  <w:style w:type="paragraph" w:styleId="732">
    <w:name w:val="toc 8"/>
    <w:basedOn w:val="690"/>
    <w:next w:val="690"/>
    <w:uiPriority w:val="39"/>
    <w:unhideWhenUsed/>
    <w:qFormat/>
    <w:pPr>
      <w:ind w:left="1984"/>
      <w:spacing w:after="57"/>
    </w:pPr>
    <w:rPr>
      <w:szCs w:val="22"/>
    </w:rPr>
  </w:style>
  <w:style w:type="paragraph" w:styleId="733">
    <w:name w:val="index 3"/>
    <w:basedOn w:val="690"/>
    <w:next w:val="690"/>
    <w:uiPriority w:val="0"/>
    <w:qFormat/>
    <w:pPr>
      <w:ind w:left="630" w:hanging="210"/>
      <w:jc w:val="left"/>
    </w:pPr>
    <w:rPr>
      <w:rFonts w:ascii="Calibri" w:hAnsi="Calibri"/>
      <w:sz w:val="20"/>
      <w:szCs w:val="20"/>
    </w:rPr>
  </w:style>
  <w:style w:type="paragraph" w:styleId="734">
    <w:name w:val="Date"/>
    <w:basedOn w:val="690"/>
    <w:next w:val="690"/>
    <w:link w:val="799"/>
    <w:uiPriority w:val="0"/>
    <w:qFormat/>
    <w:pPr>
      <w:ind w:left="100"/>
    </w:pPr>
    <w:rPr>
      <w:rFonts w:ascii="仿宋_GB2312" w:eastAsia="仿宋_GB2312" w:hAnsiTheme="minorHAnsi" w:cstheme="minorBidi"/>
      <w:b/>
      <w:sz w:val="36"/>
    </w:rPr>
  </w:style>
  <w:style w:type="paragraph" w:styleId="735">
    <w:name w:val="Body Text Indent 2"/>
    <w:basedOn w:val="690"/>
    <w:link w:val="800"/>
    <w:uiPriority w:val="0"/>
    <w:qFormat/>
    <w:pPr>
      <w:ind w:firstLine="560"/>
      <w:spacing w:line="520" w:lineRule="exact"/>
    </w:pPr>
    <w:rPr>
      <w:rFonts w:ascii="楷体_GB2312" w:eastAsia="楷体_GB2312" w:hAnsiTheme="minorHAnsi" w:cstheme="minorBidi"/>
      <w:sz w:val="28"/>
      <w:szCs w:val="28"/>
    </w:rPr>
  </w:style>
  <w:style w:type="paragraph" w:styleId="736">
    <w:name w:val="endnote text"/>
    <w:basedOn w:val="690"/>
    <w:link w:val="801"/>
    <w:uiPriority w:val="99"/>
    <w:qFormat/>
    <w:pPr>
      <w:jc w:val="left"/>
    </w:pPr>
    <w:rPr>
      <w:rFonts w:asciiTheme="minorHAnsi" w:hAnsiTheme="minorHAnsi" w:eastAsiaTheme="minorEastAsia" w:cstheme="minorBidi"/>
      <w:lang w:val="zh-CN"/>
    </w:rPr>
  </w:style>
  <w:style w:type="paragraph" w:styleId="737">
    <w:name w:val="Balloon Text"/>
    <w:basedOn w:val="690"/>
    <w:link w:val="802"/>
    <w:uiPriority w:val="99"/>
    <w:qFormat/>
    <w:rPr>
      <w:rFonts w:asciiTheme="minorHAnsi" w:hAnsiTheme="minorHAnsi" w:eastAsiaTheme="minorEastAsia" w:cstheme="minorBidi"/>
      <w:sz w:val="18"/>
      <w:szCs w:val="18"/>
    </w:rPr>
  </w:style>
  <w:style w:type="paragraph" w:styleId="738">
    <w:name w:val="Footer"/>
    <w:basedOn w:val="690"/>
    <w:link w:val="803"/>
    <w:uiPriority w:val="99"/>
    <w:unhideWhenUsed/>
    <w:qFormat/>
    <w:pPr>
      <w:jc w:val="left"/>
      <w:tabs>
        <w:tab w:val="center" w:pos="4153" w:leader="none"/>
        <w:tab w:val="right" w:pos="8306" w:leader="none"/>
      </w:tabs>
    </w:pPr>
    <w:rPr>
      <w:sz w:val="18"/>
      <w:szCs w:val="18"/>
    </w:rPr>
  </w:style>
  <w:style w:type="paragraph" w:styleId="739">
    <w:name w:val="Header"/>
    <w:basedOn w:val="690"/>
    <w:link w:val="8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690"/>
    <w:next w:val="690"/>
    <w:uiPriority w:val="39"/>
    <w:unhideWhenUsed/>
    <w:qFormat/>
    <w:pPr>
      <w:spacing w:after="57"/>
    </w:pPr>
    <w:rPr>
      <w:szCs w:val="22"/>
    </w:rPr>
  </w:style>
  <w:style w:type="paragraph" w:styleId="741">
    <w:name w:val="toc 4"/>
    <w:basedOn w:val="690"/>
    <w:next w:val="690"/>
    <w:uiPriority w:val="39"/>
    <w:unhideWhenUsed/>
    <w:qFormat/>
    <w:pPr>
      <w:ind w:left="850"/>
      <w:spacing w:after="57"/>
    </w:pPr>
    <w:rPr>
      <w:szCs w:val="22"/>
    </w:rPr>
  </w:style>
  <w:style w:type="paragraph" w:styleId="742">
    <w:name w:val="index heading"/>
    <w:basedOn w:val="690"/>
    <w:next w:val="743"/>
    <w:uiPriority w:val="0"/>
    <w:unhideWhenUsed/>
    <w:qFormat/>
    <w:pPr>
      <w:spacing w:line="300" w:lineRule="auto"/>
    </w:pPr>
    <w:rPr>
      <w:rFonts w:eastAsia="楷体_GB2312"/>
      <w:sz w:val="24"/>
    </w:rPr>
  </w:style>
  <w:style w:type="paragraph" w:styleId="743">
    <w:name w:val="index 1"/>
    <w:basedOn w:val="690"/>
    <w:next w:val="690"/>
    <w:uiPriority w:val="0"/>
    <w:unhideWhenUsed/>
    <w:qFormat/>
  </w:style>
  <w:style w:type="paragraph" w:styleId="744">
    <w:name w:val="Subtitle"/>
    <w:basedOn w:val="690"/>
    <w:next w:val="690"/>
    <w:link w:val="805"/>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45">
    <w:name w:val="footnote text"/>
    <w:basedOn w:val="690"/>
    <w:link w:val="806"/>
    <w:uiPriority w:val="99"/>
    <w:unhideWhenUsed/>
    <w:qFormat/>
    <w:pPr>
      <w:jc w:val="left"/>
    </w:pPr>
    <w:rPr>
      <w:rFonts w:ascii="Calibri" w:hAnsi="Calibri" w:eastAsiaTheme="minorEastAsia" w:cstheme="minorBidi"/>
      <w:sz w:val="18"/>
      <w:szCs w:val="18"/>
    </w:rPr>
  </w:style>
  <w:style w:type="paragraph" w:styleId="746">
    <w:name w:val="toc 6"/>
    <w:basedOn w:val="690"/>
    <w:next w:val="690"/>
    <w:uiPriority w:val="39"/>
    <w:unhideWhenUsed/>
    <w:qFormat/>
    <w:pPr>
      <w:ind w:left="1417"/>
      <w:spacing w:after="57"/>
    </w:pPr>
    <w:rPr>
      <w:szCs w:val="22"/>
    </w:rPr>
  </w:style>
  <w:style w:type="paragraph" w:styleId="747">
    <w:name w:val="Body Text Indent 3"/>
    <w:basedOn w:val="690"/>
    <w:link w:val="807"/>
    <w:uiPriority w:val="0"/>
    <w:qFormat/>
    <w:pPr>
      <w:ind w:left="520" w:firstLine="425"/>
      <w:jc w:val="center"/>
    </w:pPr>
    <w:rPr>
      <w:rFonts w:ascii="方正行楷简体" w:hAnsi="Arial" w:eastAsia="方正行楷简体" w:cstheme="minorBidi"/>
      <w:sz w:val="36"/>
      <w:szCs w:val="22"/>
    </w:rPr>
  </w:style>
  <w:style w:type="paragraph" w:styleId="748">
    <w:name w:val="index 7"/>
    <w:basedOn w:val="690"/>
    <w:next w:val="690"/>
    <w:uiPriority w:val="0"/>
    <w:qFormat/>
    <w:pPr>
      <w:ind w:left="1470" w:hanging="210"/>
      <w:jc w:val="left"/>
    </w:pPr>
    <w:rPr>
      <w:rFonts w:ascii="Calibri" w:hAnsi="Calibri"/>
      <w:sz w:val="20"/>
      <w:szCs w:val="20"/>
    </w:rPr>
  </w:style>
  <w:style w:type="paragraph" w:styleId="749">
    <w:name w:val="index 9"/>
    <w:basedOn w:val="690"/>
    <w:next w:val="690"/>
    <w:uiPriority w:val="0"/>
    <w:qFormat/>
    <w:pPr>
      <w:ind w:left="1890" w:hanging="210"/>
      <w:jc w:val="left"/>
    </w:pPr>
    <w:rPr>
      <w:rFonts w:ascii="Calibri" w:hAnsi="Calibri"/>
      <w:sz w:val="20"/>
      <w:szCs w:val="20"/>
    </w:rPr>
  </w:style>
  <w:style w:type="paragraph" w:styleId="750">
    <w:name w:val="table of figures"/>
    <w:basedOn w:val="690"/>
    <w:next w:val="690"/>
    <w:uiPriority w:val="99"/>
    <w:unhideWhenUsed/>
    <w:qFormat/>
    <w:pPr>
      <w:ind w:left="420" w:hanging="420"/>
      <w:jc w:val="left"/>
      <w:spacing w:line="500" w:lineRule="exact"/>
    </w:pPr>
    <w:rPr>
      <w:rFonts w:ascii="Calibri" w:hAnsi="Calibri" w:eastAsia="仿宋"/>
      <w:smallCaps/>
      <w:sz w:val="20"/>
      <w:szCs w:val="20"/>
    </w:rPr>
  </w:style>
  <w:style w:type="paragraph" w:styleId="751">
    <w:name w:val="toc 9"/>
    <w:basedOn w:val="690"/>
    <w:next w:val="690"/>
    <w:uiPriority w:val="39"/>
    <w:unhideWhenUsed/>
    <w:qFormat/>
    <w:pPr>
      <w:ind w:left="3360"/>
    </w:pPr>
  </w:style>
  <w:style w:type="paragraph" w:styleId="752">
    <w:name w:val="Body Text 2"/>
    <w:basedOn w:val="690"/>
    <w:link w:val="808"/>
    <w:uiPriority w:val="0"/>
    <w:qFormat/>
    <w:pPr>
      <w:spacing w:after="120" w:line="480" w:lineRule="auto"/>
    </w:pPr>
    <w:rPr>
      <w:rFonts w:asciiTheme="minorHAnsi" w:hAnsiTheme="minorHAnsi" w:eastAsiaTheme="minorEastAsia" w:cstheme="minorBidi"/>
    </w:rPr>
  </w:style>
  <w:style w:type="paragraph" w:styleId="753">
    <w:name w:val="HTML Preformatted"/>
    <w:basedOn w:val="690"/>
    <w:link w:val="809"/>
    <w:uiPriority w:val="0"/>
    <w:qFormat/>
    <w:rPr>
      <w:rFonts w:ascii="Courier New" w:hAnsi="Courier New" w:cs="Courier New" w:eastAsiaTheme="minorEastAsia"/>
      <w:szCs w:val="22"/>
    </w:rPr>
  </w:style>
  <w:style w:type="paragraph" w:styleId="754">
    <w:name w:val="Normal (Web)"/>
    <w:basedOn w:val="690"/>
    <w:link w:val="81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55">
    <w:name w:val="index 2"/>
    <w:basedOn w:val="690"/>
    <w:next w:val="690"/>
    <w:uiPriority w:val="0"/>
    <w:qFormat/>
    <w:pPr>
      <w:ind w:left="420" w:hanging="210"/>
      <w:jc w:val="left"/>
    </w:pPr>
    <w:rPr>
      <w:rFonts w:ascii="Calibri" w:hAnsi="Calibri"/>
      <w:sz w:val="20"/>
      <w:szCs w:val="20"/>
    </w:rPr>
  </w:style>
  <w:style w:type="paragraph" w:styleId="756">
    <w:name w:val="Title"/>
    <w:basedOn w:val="690"/>
    <w:next w:val="690"/>
    <w:link w:val="811"/>
    <w:uiPriority w:val="10"/>
    <w:qFormat/>
    <w:pPr>
      <w:jc w:val="center"/>
      <w:spacing w:before="240" w:after="60"/>
      <w:outlineLvl w:val="0"/>
    </w:pPr>
    <w:rPr>
      <w:rFonts w:ascii="Cambria" w:hAnsi="Cambria" w:eastAsiaTheme="minorEastAsia" w:cstheme="minorBidi"/>
      <w:b/>
      <w:bCs/>
      <w:sz w:val="32"/>
      <w:szCs w:val="32"/>
    </w:rPr>
  </w:style>
  <w:style w:type="paragraph" w:styleId="757">
    <w:name w:val="annotation subject"/>
    <w:basedOn w:val="715"/>
    <w:next w:val="715"/>
    <w:link w:val="812"/>
    <w:uiPriority w:val="99"/>
    <w:qFormat/>
    <w:rPr>
      <w:b/>
      <w:bCs/>
    </w:rPr>
  </w:style>
  <w:style w:type="paragraph" w:styleId="758">
    <w:name w:val="Body Text First Indent"/>
    <w:basedOn w:val="720"/>
    <w:link w:val="813"/>
    <w:uiPriority w:val="99"/>
    <w:unhideWhenUsed/>
    <w:qFormat/>
    <w:pPr>
      <w:ind w:firstLine="420"/>
      <w:spacing w:after="120"/>
    </w:pPr>
    <w:rPr>
      <w:rFonts w:ascii="Arial" w:eastAsiaTheme="minorEastAsia"/>
      <w:sz w:val="21"/>
      <w:szCs w:val="21"/>
    </w:rPr>
  </w:style>
  <w:style w:type="paragraph" w:styleId="759">
    <w:name w:val="Body Text First Indent 2"/>
    <w:basedOn w:val="721"/>
    <w:link w:val="814"/>
    <w:uiPriority w:val="0"/>
    <w:semiHidden/>
    <w:unhideWhenUsed/>
    <w:qFormat/>
    <w:pPr>
      <w:ind w:left="420" w:firstLine="420"/>
      <w:spacing w:after="120"/>
    </w:pPr>
    <w:rPr>
      <w:rFonts w:ascii="Arial" w:hAnsi="Arial" w:eastAsia="方正仿宋_GBK" w:cs="Arial"/>
      <w:sz w:val="21"/>
      <w:szCs w:val="24"/>
    </w:rPr>
  </w:style>
  <w:style w:type="table" w:styleId="760">
    <w:name w:val="Table Grid"/>
    <w:basedOn w:val="701"/>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Table Theme"/>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2">
    <w:name w:val="Table Elegant"/>
    <w:basedOn w:val="70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3">
    <w:name w:val="Strong"/>
    <w:uiPriority w:val="0"/>
    <w:qFormat/>
    <w:rPr>
      <w:b/>
      <w:bCs/>
    </w:rPr>
  </w:style>
  <w:style w:type="character" w:styleId="764">
    <w:name w:val="endnote reference"/>
    <w:uiPriority w:val="99"/>
    <w:qFormat/>
    <w:rPr>
      <w:vertAlign w:val="superscript"/>
    </w:rPr>
  </w:style>
  <w:style w:type="character" w:styleId="765">
    <w:name w:val="page number"/>
    <w:basedOn w:val="700"/>
    <w:uiPriority w:val="0"/>
    <w:qFormat/>
  </w:style>
  <w:style w:type="character" w:styleId="766">
    <w:name w:val="FollowedHyperlink"/>
    <w:basedOn w:val="700"/>
    <w:uiPriority w:val="99"/>
    <w:semiHidden/>
    <w:unhideWhenUsed/>
    <w:qFormat/>
    <w:rPr>
      <w:color w:val="954f72" w:themeColor="followedHyperlink"/>
      <w:u w:val="single"/>
      <w14:textFill>
        <w14:solidFill>
          <w14:schemeClr w14:val="folHlink"/>
        </w14:solidFill>
      </w14:textFill>
    </w:rPr>
  </w:style>
  <w:style w:type="character" w:styleId="767">
    <w:name w:val="Emphasis"/>
    <w:uiPriority w:val="20"/>
    <w:qFormat/>
    <w:rPr>
      <w:color w:val="cc0000"/>
    </w:rPr>
  </w:style>
  <w:style w:type="character" w:styleId="768">
    <w:name w:val="HTML Definition"/>
    <w:basedOn w:val="700"/>
    <w:uiPriority w:val="0"/>
    <w:unhideWhenUsed/>
    <w:qFormat/>
  </w:style>
  <w:style w:type="character" w:styleId="769">
    <w:name w:val="HTML Typewriter"/>
    <w:uiPriority w:val="0"/>
    <w:unhideWhenUsed/>
    <w:qFormat/>
    <w:rPr>
      <w:rFonts w:hint="default" w:ascii="Courier New" w:hAnsi="Courier New" w:eastAsia="Courier New" w:cs="Courier New"/>
      <w:sz w:val="24"/>
      <w:szCs w:val="24"/>
    </w:rPr>
  </w:style>
  <w:style w:type="character" w:styleId="770">
    <w:name w:val="HTML Acronym"/>
    <w:basedOn w:val="700"/>
    <w:uiPriority w:val="0"/>
    <w:qFormat/>
  </w:style>
  <w:style w:type="character" w:styleId="771">
    <w:name w:val="HTML Variable"/>
    <w:basedOn w:val="700"/>
    <w:uiPriority w:val="0"/>
    <w:unhideWhenUsed/>
    <w:qFormat/>
  </w:style>
  <w:style w:type="character" w:styleId="772">
    <w:name w:val="Hyperlink"/>
    <w:basedOn w:val="700"/>
    <w:uiPriority w:val="99"/>
    <w:qFormat/>
    <w:rPr>
      <w:color w:val="0000ff"/>
      <w:u w:val="none"/>
    </w:rPr>
  </w:style>
  <w:style w:type="character" w:styleId="773">
    <w:name w:val="HTML Code"/>
    <w:uiPriority w:val="0"/>
    <w:unhideWhenUsed/>
    <w:qFormat/>
    <w:rPr>
      <w:rFonts w:hint="default" w:ascii="Courier New" w:hAnsi="Courier New" w:eastAsia="Courier New" w:cs="Courier New"/>
      <w:sz w:val="24"/>
      <w:szCs w:val="24"/>
    </w:rPr>
  </w:style>
  <w:style w:type="character" w:styleId="774">
    <w:name w:val="annotation reference"/>
    <w:uiPriority w:val="99"/>
    <w:qFormat/>
    <w:rPr>
      <w:sz w:val="21"/>
      <w:szCs w:val="21"/>
    </w:rPr>
  </w:style>
  <w:style w:type="character" w:styleId="775">
    <w:name w:val="HTML Cite"/>
    <w:basedOn w:val="700"/>
    <w:uiPriority w:val="0"/>
    <w:unhideWhenUsed/>
    <w:qFormat/>
  </w:style>
  <w:style w:type="character" w:styleId="776">
    <w:name w:val="footnote reference"/>
    <w:uiPriority w:val="99"/>
    <w:unhideWhenUsed/>
    <w:qFormat/>
    <w:rPr>
      <w:vertAlign w:val="superscript"/>
    </w:rPr>
  </w:style>
  <w:style w:type="character" w:styleId="777">
    <w:name w:val="HTML Keyboard"/>
    <w:uiPriority w:val="0"/>
    <w:unhideWhenUsed/>
    <w:qFormat/>
    <w:rPr>
      <w:rFonts w:hint="default" w:ascii="Courier New" w:hAnsi="Courier New" w:eastAsia="Courier New" w:cs="Courier New"/>
      <w:sz w:val="24"/>
      <w:szCs w:val="24"/>
    </w:rPr>
  </w:style>
  <w:style w:type="character" w:styleId="778">
    <w:name w:val="HTML Sample"/>
    <w:uiPriority w:val="0"/>
    <w:unhideWhenUsed/>
    <w:qFormat/>
    <w:rPr>
      <w:rFonts w:hint="default" w:ascii="Courier New" w:hAnsi="Courier New" w:eastAsia="Courier New" w:cs="Courier New"/>
    </w:rPr>
  </w:style>
  <w:style w:type="character" w:styleId="779" w:customStyle="1">
    <w:name w:val="标题 2 字符2"/>
    <w:basedOn w:val="700"/>
    <w:link w:val="692"/>
    <w:uiPriority w:val="9"/>
    <w:qFormat/>
    <w:rPr>
      <w:rFonts w:ascii="幼圆" w:hAnsi="Arial" w:eastAsia="楷体_GB2312" w:cs="Times New Roman"/>
      <w:b/>
      <w:sz w:val="44"/>
      <w:szCs w:val="20"/>
    </w:rPr>
  </w:style>
  <w:style w:type="character" w:styleId="780" w:customStyle="1">
    <w:name w:val="标题 1 字符"/>
    <w:link w:val="691"/>
    <w:uiPriority w:val="0"/>
    <w:qFormat/>
    <w:rPr>
      <w:rFonts w:ascii="楷体_GB2312" w:hAnsi="Times New Roman" w:eastAsia="楷体_GB2312" w:cs="Times New Roman"/>
      <w:sz w:val="28"/>
      <w:szCs w:val="20"/>
    </w:rPr>
  </w:style>
  <w:style w:type="character" w:styleId="781" w:customStyle="1">
    <w:name w:val="正文缩进 字符"/>
    <w:link w:val="704"/>
    <w:uiPriority w:val="0"/>
    <w:qFormat/>
    <w:rPr>
      <w:rFonts w:ascii="Times New Roman" w:hAnsi="Times New Roman" w:eastAsia="宋体" w:cs="Times New Roman"/>
      <w:szCs w:val="24"/>
    </w:rPr>
  </w:style>
  <w:style w:type="character" w:styleId="782" w:customStyle="1">
    <w:name w:val="标题 3 字符2"/>
    <w:link w:val="693"/>
    <w:uiPriority w:val="0"/>
    <w:qFormat/>
    <w:rPr>
      <w:rFonts w:ascii="Times New Roman" w:hAnsi="Times New Roman" w:eastAsia="宋体" w:cs="Times New Roman"/>
      <w:b/>
      <w:sz w:val="32"/>
      <w:szCs w:val="20"/>
    </w:rPr>
  </w:style>
  <w:style w:type="character" w:styleId="783" w:customStyle="1">
    <w:name w:val="标题 4 字符"/>
    <w:link w:val="694"/>
    <w:uiPriority w:val="0"/>
    <w:qFormat/>
    <w:rPr>
      <w:rFonts w:ascii="Arial" w:hAnsi="Arial" w:eastAsia="黑体" w:cs="Times New Roman"/>
      <w:b/>
      <w:bCs/>
      <w:sz w:val="28"/>
      <w:szCs w:val="28"/>
    </w:rPr>
  </w:style>
  <w:style w:type="character" w:styleId="784" w:customStyle="1">
    <w:name w:val="标题 5 字符"/>
    <w:link w:val="695"/>
    <w:uiPriority w:val="0"/>
    <w:qFormat/>
    <w:rPr>
      <w:rFonts w:ascii="宋体" w:hAnsi="Times New Roman" w:eastAsia="宋体" w:cs="Times New Roman"/>
      <w:b/>
      <w:spacing w:val="-2"/>
      <w:position w:val="-6"/>
      <w:sz w:val="28"/>
      <w:szCs w:val="20"/>
    </w:rPr>
  </w:style>
  <w:style w:type="character" w:styleId="785" w:customStyle="1">
    <w:name w:val="标题 6 字符"/>
    <w:link w:val="696"/>
    <w:uiPriority w:val="0"/>
    <w:qFormat/>
    <w:rPr>
      <w:rFonts w:ascii="Arial" w:hAnsi="Arial" w:eastAsia="黑体" w:cs="Times New Roman"/>
      <w:b/>
      <w:spacing w:val="-2"/>
      <w:position w:val="-6"/>
      <w:sz w:val="24"/>
      <w:szCs w:val="20"/>
    </w:rPr>
  </w:style>
  <w:style w:type="character" w:styleId="786" w:customStyle="1">
    <w:name w:val="标题 7 字符"/>
    <w:link w:val="697"/>
    <w:uiPriority w:val="0"/>
    <w:qFormat/>
    <w:rPr>
      <w:rFonts w:ascii="宋体" w:hAnsi="Times New Roman" w:eastAsia="宋体" w:cs="Times New Roman"/>
      <w:b/>
      <w:spacing w:val="-2"/>
      <w:position w:val="-6"/>
      <w:sz w:val="24"/>
      <w:szCs w:val="20"/>
    </w:rPr>
  </w:style>
  <w:style w:type="character" w:styleId="787" w:customStyle="1">
    <w:name w:val="标题 8 字符"/>
    <w:link w:val="698"/>
    <w:uiPriority w:val="0"/>
    <w:qFormat/>
    <w:rPr>
      <w:rFonts w:ascii="Arial" w:hAnsi="Arial" w:eastAsia="黑体" w:cs="Times New Roman"/>
      <w:spacing w:val="-2"/>
      <w:position w:val="-6"/>
      <w:sz w:val="24"/>
      <w:szCs w:val="20"/>
    </w:rPr>
  </w:style>
  <w:style w:type="character" w:styleId="788" w:customStyle="1">
    <w:name w:val="标题 9 字符"/>
    <w:link w:val="699"/>
    <w:uiPriority w:val="0"/>
    <w:qFormat/>
    <w:rPr>
      <w:rFonts w:ascii="Arial" w:hAnsi="Arial" w:eastAsia="黑体" w:cs="Times New Roman"/>
      <w:spacing w:val="-2"/>
      <w:position w:val="-6"/>
      <w:sz w:val="28"/>
      <w:szCs w:val="20"/>
    </w:rPr>
  </w:style>
  <w:style w:type="character" w:styleId="789" w:customStyle="1">
    <w:name w:val="注释标题 字符1"/>
    <w:basedOn w:val="700"/>
    <w:link w:val="707"/>
    <w:uiPriority w:val="99"/>
    <w:semiHidden/>
    <w:qFormat/>
    <w:rPr>
      <w:rFonts w:ascii="Times New Roman" w:hAnsi="Times New Roman" w:eastAsia="宋体" w:cs="Times New Roman"/>
      <w:szCs w:val="24"/>
    </w:rPr>
  </w:style>
  <w:style w:type="character" w:styleId="790" w:customStyle="1">
    <w:name w:val="题注 字符"/>
    <w:link w:val="711"/>
    <w:uiPriority w:val="0"/>
    <w:qFormat/>
    <w:rPr>
      <w:rFonts w:ascii="Cambria" w:hAnsi="Cambria" w:eastAsia="黑体"/>
    </w:rPr>
  </w:style>
  <w:style w:type="character" w:styleId="791" w:customStyle="1">
    <w:name w:val="文档结构图 字符"/>
    <w:basedOn w:val="700"/>
    <w:link w:val="714"/>
    <w:uiPriority w:val="99"/>
    <w:semiHidden/>
    <w:qFormat/>
    <w:rPr>
      <w:rFonts w:ascii="宋体" w:hAnsi="Times New Roman" w:eastAsia="宋体" w:cs="Times New Roman"/>
      <w:sz w:val="18"/>
      <w:szCs w:val="18"/>
    </w:rPr>
  </w:style>
  <w:style w:type="character" w:styleId="792" w:customStyle="1">
    <w:name w:val="批注文字 字符"/>
    <w:basedOn w:val="700"/>
    <w:link w:val="715"/>
    <w:uiPriority w:val="99"/>
    <w:qFormat/>
    <w:rPr>
      <w:rFonts w:ascii="Times New Roman" w:hAnsi="Times New Roman" w:eastAsia="宋体" w:cs="Times New Roman"/>
      <w:szCs w:val="24"/>
    </w:rPr>
  </w:style>
  <w:style w:type="character" w:styleId="793" w:customStyle="1">
    <w:name w:val="称呼 字符"/>
    <w:basedOn w:val="700"/>
    <w:link w:val="717"/>
    <w:uiPriority w:val="99"/>
    <w:semiHidden/>
    <w:qFormat/>
    <w:rPr>
      <w:rFonts w:ascii="Times New Roman" w:hAnsi="Times New Roman" w:eastAsia="宋体" w:cs="Times New Roman"/>
      <w:szCs w:val="24"/>
    </w:rPr>
  </w:style>
  <w:style w:type="character" w:styleId="794" w:customStyle="1">
    <w:name w:val="正文文本 3 字符"/>
    <w:basedOn w:val="700"/>
    <w:link w:val="718"/>
    <w:uiPriority w:val="99"/>
    <w:semiHidden/>
    <w:qFormat/>
    <w:rPr>
      <w:rFonts w:ascii="Times New Roman" w:hAnsi="Times New Roman" w:eastAsia="宋体" w:cs="Times New Roman"/>
      <w:sz w:val="16"/>
      <w:szCs w:val="16"/>
    </w:rPr>
  </w:style>
  <w:style w:type="character" w:styleId="795" w:customStyle="1">
    <w:name w:val="正文文本 字符"/>
    <w:basedOn w:val="700"/>
    <w:link w:val="720"/>
    <w:uiPriority w:val="0"/>
    <w:qFormat/>
    <w:rPr>
      <w:rFonts w:ascii="Times New Roman" w:hAnsi="Times New Roman" w:eastAsia="宋体" w:cs="Times New Roman"/>
      <w:szCs w:val="24"/>
    </w:rPr>
  </w:style>
  <w:style w:type="character" w:styleId="796" w:customStyle="1">
    <w:name w:val="正文文本缩进 字符"/>
    <w:basedOn w:val="700"/>
    <w:link w:val="721"/>
    <w:uiPriority w:val="99"/>
    <w:qFormat/>
    <w:rPr>
      <w:rFonts w:ascii="Times New Roman" w:hAnsi="Times New Roman" w:eastAsia="宋体" w:cs="Times New Roman"/>
      <w:szCs w:val="24"/>
    </w:rPr>
  </w:style>
  <w:style w:type="character" w:styleId="797" w:customStyle="1">
    <w:name w:val="HTML 地址 字符1"/>
    <w:basedOn w:val="700"/>
    <w:link w:val="726"/>
    <w:uiPriority w:val="99"/>
    <w:semiHidden/>
    <w:qFormat/>
    <w:rPr>
      <w:rFonts w:ascii="Times New Roman" w:hAnsi="Times New Roman" w:eastAsia="宋体" w:cs="Times New Roman"/>
      <w:i/>
      <w:iCs/>
      <w:szCs w:val="24"/>
    </w:rPr>
  </w:style>
  <w:style w:type="character" w:styleId="798" w:customStyle="1">
    <w:name w:val="纯文本 字符"/>
    <w:basedOn w:val="700"/>
    <w:link w:val="730"/>
    <w:uiPriority w:val="99"/>
    <w:qFormat/>
    <w:rPr>
      <w:rFonts w:ascii="宋体" w:hAnsi="Courier New" w:eastAsia="宋体" w:cs="Courier New"/>
      <w:szCs w:val="21"/>
    </w:rPr>
  </w:style>
  <w:style w:type="character" w:styleId="799" w:customStyle="1">
    <w:name w:val="日期 字符"/>
    <w:basedOn w:val="700"/>
    <w:link w:val="734"/>
    <w:uiPriority w:val="0"/>
    <w:qFormat/>
    <w:rPr>
      <w:rFonts w:ascii="Times New Roman" w:hAnsi="Times New Roman" w:eastAsia="宋体" w:cs="Times New Roman"/>
      <w:szCs w:val="24"/>
    </w:rPr>
  </w:style>
  <w:style w:type="character" w:styleId="800" w:customStyle="1">
    <w:name w:val="正文文本缩进 2 字符"/>
    <w:basedOn w:val="700"/>
    <w:link w:val="735"/>
    <w:uiPriority w:val="99"/>
    <w:semiHidden/>
    <w:qFormat/>
    <w:rPr>
      <w:rFonts w:ascii="Times New Roman" w:hAnsi="Times New Roman" w:eastAsia="宋体" w:cs="Times New Roman"/>
      <w:szCs w:val="24"/>
    </w:rPr>
  </w:style>
  <w:style w:type="character" w:styleId="801" w:customStyle="1">
    <w:name w:val="尾注文本 字符"/>
    <w:basedOn w:val="700"/>
    <w:link w:val="736"/>
    <w:uiPriority w:val="99"/>
    <w:semiHidden/>
    <w:qFormat/>
    <w:rPr>
      <w:rFonts w:ascii="Times New Roman" w:hAnsi="Times New Roman" w:eastAsia="宋体" w:cs="Times New Roman"/>
      <w:szCs w:val="24"/>
    </w:rPr>
  </w:style>
  <w:style w:type="character" w:styleId="802" w:customStyle="1">
    <w:name w:val="批注框文本 字符"/>
    <w:basedOn w:val="700"/>
    <w:link w:val="737"/>
    <w:uiPriority w:val="99"/>
    <w:qFormat/>
    <w:rPr>
      <w:rFonts w:ascii="Times New Roman" w:hAnsi="Times New Roman" w:eastAsia="宋体" w:cs="Times New Roman"/>
      <w:sz w:val="18"/>
      <w:szCs w:val="18"/>
    </w:rPr>
  </w:style>
  <w:style w:type="character" w:styleId="803" w:customStyle="1">
    <w:name w:val="页脚 字符2"/>
    <w:basedOn w:val="700"/>
    <w:link w:val="738"/>
    <w:uiPriority w:val="99"/>
    <w:qFormat/>
    <w:rPr>
      <w:rFonts w:ascii="Times New Roman" w:hAnsi="Times New Roman" w:eastAsia="宋体" w:cs="Times New Roman"/>
      <w:sz w:val="18"/>
      <w:szCs w:val="18"/>
    </w:rPr>
  </w:style>
  <w:style w:type="character" w:styleId="804" w:customStyle="1">
    <w:name w:val="页眉 字符2"/>
    <w:basedOn w:val="700"/>
    <w:link w:val="739"/>
    <w:uiPriority w:val="99"/>
    <w:qFormat/>
    <w:rPr>
      <w:rFonts w:ascii="Times New Roman" w:hAnsi="Times New Roman" w:eastAsia="宋体" w:cs="Times New Roman"/>
      <w:sz w:val="18"/>
      <w:szCs w:val="18"/>
    </w:rPr>
  </w:style>
  <w:style w:type="character" w:styleId="805" w:customStyle="1">
    <w:name w:val="副标题 字符"/>
    <w:basedOn w:val="700"/>
    <w:link w:val="744"/>
    <w:uiPriority w:val="11"/>
    <w:qFormat/>
    <w:rPr>
      <w:rFonts w:eastAsia="宋体" w:asciiTheme="majorHAnsi" w:hAnsiTheme="majorHAnsi" w:cstheme="majorBidi"/>
      <w:b/>
      <w:bCs/>
      <w:sz w:val="32"/>
      <w:szCs w:val="32"/>
    </w:rPr>
  </w:style>
  <w:style w:type="character" w:styleId="806" w:customStyle="1">
    <w:name w:val="脚注文本 字符1"/>
    <w:basedOn w:val="700"/>
    <w:link w:val="745"/>
    <w:uiPriority w:val="99"/>
    <w:semiHidden/>
    <w:qFormat/>
    <w:rPr>
      <w:rFonts w:ascii="Times New Roman" w:hAnsi="Times New Roman" w:eastAsia="宋体" w:cs="Times New Roman"/>
      <w:sz w:val="18"/>
      <w:szCs w:val="18"/>
    </w:rPr>
  </w:style>
  <w:style w:type="character" w:styleId="807" w:customStyle="1">
    <w:name w:val="正文文本缩进 3 字符"/>
    <w:basedOn w:val="700"/>
    <w:link w:val="747"/>
    <w:uiPriority w:val="99"/>
    <w:qFormat/>
    <w:rPr>
      <w:rFonts w:ascii="Times New Roman" w:hAnsi="Times New Roman" w:eastAsia="宋体" w:cs="Times New Roman"/>
      <w:sz w:val="16"/>
      <w:szCs w:val="16"/>
    </w:rPr>
  </w:style>
  <w:style w:type="character" w:styleId="808" w:customStyle="1">
    <w:name w:val="正文文本 2 字符"/>
    <w:basedOn w:val="700"/>
    <w:link w:val="752"/>
    <w:uiPriority w:val="99"/>
    <w:semiHidden/>
    <w:qFormat/>
    <w:rPr>
      <w:rFonts w:ascii="Times New Roman" w:hAnsi="Times New Roman" w:eastAsia="宋体" w:cs="Times New Roman"/>
      <w:szCs w:val="24"/>
    </w:rPr>
  </w:style>
  <w:style w:type="character" w:styleId="809" w:customStyle="1">
    <w:name w:val="HTML 预设格式 字符1"/>
    <w:basedOn w:val="700"/>
    <w:link w:val="753"/>
    <w:uiPriority w:val="99"/>
    <w:semiHidden/>
    <w:qFormat/>
    <w:rPr>
      <w:rFonts w:ascii="Courier New" w:hAnsi="Courier New" w:eastAsia="宋体" w:cs="Courier New"/>
      <w:sz w:val="20"/>
      <w:szCs w:val="20"/>
    </w:rPr>
  </w:style>
  <w:style w:type="character" w:styleId="810" w:customStyle="1">
    <w:name w:val="普通(网站) 字符"/>
    <w:link w:val="754"/>
    <w:uiPriority w:val="0"/>
    <w:qFormat/>
    <w:rPr>
      <w:rFonts w:ascii="宋体" w:hAnsi="宋体" w:cs="宋体"/>
      <w:color w:val="000000"/>
      <w:sz w:val="24"/>
      <w:szCs w:val="24"/>
    </w:rPr>
  </w:style>
  <w:style w:type="character" w:styleId="811" w:customStyle="1">
    <w:name w:val="标题 字符"/>
    <w:basedOn w:val="700"/>
    <w:link w:val="756"/>
    <w:uiPriority w:val="0"/>
    <w:qFormat/>
    <w:rPr>
      <w:rFonts w:eastAsia="宋体" w:asciiTheme="majorHAnsi" w:hAnsiTheme="majorHAnsi" w:cstheme="majorBidi"/>
      <w:b/>
      <w:bCs/>
      <w:sz w:val="32"/>
      <w:szCs w:val="32"/>
    </w:rPr>
  </w:style>
  <w:style w:type="character" w:styleId="812" w:customStyle="1">
    <w:name w:val="批注主题 字符"/>
    <w:basedOn w:val="792"/>
    <w:link w:val="757"/>
    <w:uiPriority w:val="99"/>
    <w:semiHidden/>
    <w:qFormat/>
    <w:rPr>
      <w:rFonts w:ascii="Times New Roman" w:hAnsi="Times New Roman" w:eastAsia="宋体" w:cs="Times New Roman"/>
      <w:b/>
      <w:bCs/>
      <w:szCs w:val="24"/>
    </w:rPr>
  </w:style>
  <w:style w:type="character" w:styleId="813" w:customStyle="1">
    <w:name w:val="正文文本首行缩进 字符"/>
    <w:basedOn w:val="795"/>
    <w:link w:val="758"/>
    <w:uiPriority w:val="99"/>
    <w:qFormat/>
    <w:rPr>
      <w:rFonts w:ascii="Times New Roman" w:hAnsi="Times New Roman" w:eastAsia="宋体" w:cs="Times New Roman"/>
      <w:szCs w:val="24"/>
    </w:rPr>
  </w:style>
  <w:style w:type="character" w:styleId="814" w:customStyle="1">
    <w:name w:val="正文文本首行缩进 2 字符"/>
    <w:basedOn w:val="796"/>
    <w:link w:val="759"/>
    <w:uiPriority w:val="99"/>
    <w:semiHidden/>
    <w:qFormat/>
    <w:rPr>
      <w:rFonts w:ascii="Times New Roman" w:hAnsi="Times New Roman" w:eastAsia="宋体" w:cs="Times New Roman"/>
      <w:szCs w:val="24"/>
    </w:rPr>
  </w:style>
  <w:style w:type="paragraph" w:styleId="815">
    <w:name w:val="List Paragraph"/>
    <w:basedOn w:val="690"/>
    <w:link w:val="816"/>
    <w:uiPriority w:val="34"/>
    <w:qFormat/>
    <w:pPr>
      <w:ind w:firstLine="420"/>
    </w:pPr>
  </w:style>
  <w:style w:type="character" w:styleId="816" w:customStyle="1">
    <w:name w:val="列表段落 字符2"/>
    <w:link w:val="815"/>
    <w:uiPriority w:val="34"/>
    <w:qFormat/>
    <w:rPr>
      <w:rFonts w:ascii="Times New Roman" w:hAnsi="Times New Roman" w:eastAsia="宋体" w:cs="Times New Roman"/>
      <w:szCs w:val="24"/>
    </w:rPr>
  </w:style>
  <w:style w:type="paragraph" w:styleId="817" w:customStyle="1">
    <w:name w:val="_Style 18"/>
    <w:basedOn w:val="690"/>
    <w:next w:val="815"/>
    <w:uiPriority w:val="34"/>
    <w:qFormat/>
    <w:pPr>
      <w:ind w:firstLine="420"/>
    </w:pPr>
    <w:rPr>
      <w:rFonts w:ascii="Calibri" w:hAnsi="Calibri"/>
      <w:szCs w:val="22"/>
    </w:rPr>
  </w:style>
  <w:style w:type="character" w:styleId="818" w:customStyle="1">
    <w:name w:val="htd0"/>
    <w:basedOn w:val="700"/>
    <w:uiPriority w:val="0"/>
    <w:qFormat/>
  </w:style>
  <w:style w:type="character" w:styleId="819" w:customStyle="1">
    <w:name w:val="标题 1 Char"/>
    <w:basedOn w:val="700"/>
    <w:uiPriority w:val="9"/>
    <w:qFormat/>
    <w:rPr>
      <w:rFonts w:ascii="Times New Roman" w:hAnsi="Times New Roman" w:eastAsia="宋体" w:cs="Times New Roman"/>
      <w:b/>
      <w:bCs/>
      <w:sz w:val="44"/>
      <w:szCs w:val="44"/>
    </w:rPr>
  </w:style>
  <w:style w:type="character" w:styleId="820" w:customStyle="1">
    <w:name w:val="标题 3 Char"/>
    <w:basedOn w:val="700"/>
    <w:link w:val="821"/>
    <w:uiPriority w:val="9"/>
    <w:qFormat/>
    <w:rPr>
      <w:rFonts w:ascii="Times New Roman" w:hAnsi="Times New Roman" w:eastAsia="宋体" w:cs="Times New Roman"/>
      <w:b/>
      <w:bCs/>
      <w:sz w:val="32"/>
      <w:szCs w:val="32"/>
    </w:rPr>
  </w:style>
  <w:style w:type="paragraph" w:styleId="821" w:customStyle="1">
    <w:name w:val="标题 31"/>
    <w:basedOn w:val="690"/>
    <w:next w:val="690"/>
    <w:link w:val="820"/>
    <w:uiPriority w:val="9"/>
    <w:qFormat/>
    <w:pPr>
      <w:keepLines/>
      <w:keepNext/>
      <w:spacing w:before="260" w:after="260" w:line="416" w:lineRule="atLeast"/>
      <w:outlineLvl w:val="2"/>
    </w:pPr>
    <w:rPr>
      <w:b/>
      <w:bCs/>
      <w:sz w:val="32"/>
      <w:szCs w:val="32"/>
    </w:rPr>
  </w:style>
  <w:style w:type="character" w:styleId="822" w:customStyle="1">
    <w:name w:val="标题 4 Char"/>
    <w:basedOn w:val="700"/>
    <w:uiPriority w:val="9"/>
    <w:qFormat/>
    <w:rPr>
      <w:rFonts w:asciiTheme="majorHAnsi" w:hAnsiTheme="majorHAnsi" w:eastAsiaTheme="majorEastAsia" w:cstheme="majorBidi"/>
      <w:b/>
      <w:bCs/>
      <w:sz w:val="28"/>
      <w:szCs w:val="28"/>
    </w:rPr>
  </w:style>
  <w:style w:type="character" w:styleId="823" w:customStyle="1">
    <w:name w:val="标题 5 Char"/>
    <w:basedOn w:val="700"/>
    <w:uiPriority w:val="9"/>
    <w:qFormat/>
    <w:rPr>
      <w:rFonts w:ascii="Times New Roman" w:hAnsi="Times New Roman" w:eastAsia="宋体" w:cs="Times New Roman"/>
      <w:b/>
      <w:bCs/>
      <w:sz w:val="28"/>
      <w:szCs w:val="28"/>
    </w:rPr>
  </w:style>
  <w:style w:type="character" w:styleId="824" w:customStyle="1">
    <w:name w:val="标题 6 Char"/>
    <w:basedOn w:val="700"/>
    <w:uiPriority w:val="9"/>
    <w:qFormat/>
    <w:rPr>
      <w:rFonts w:asciiTheme="majorHAnsi" w:hAnsiTheme="majorHAnsi" w:eastAsiaTheme="majorEastAsia" w:cstheme="majorBidi"/>
      <w:b/>
      <w:bCs/>
      <w:sz w:val="24"/>
      <w:szCs w:val="24"/>
    </w:rPr>
  </w:style>
  <w:style w:type="character" w:styleId="825" w:customStyle="1">
    <w:name w:val="标题 7 Char"/>
    <w:basedOn w:val="700"/>
    <w:link w:val="826"/>
    <w:uiPriority w:val="9"/>
    <w:semiHidden/>
    <w:qFormat/>
    <w:rPr>
      <w:rFonts w:ascii="Times New Roman" w:hAnsi="Times New Roman" w:eastAsia="宋体" w:cs="Times New Roman"/>
      <w:b/>
      <w:bCs/>
      <w:sz w:val="24"/>
      <w:szCs w:val="24"/>
    </w:rPr>
  </w:style>
  <w:style w:type="paragraph" w:styleId="826" w:customStyle="1">
    <w:name w:val="标题 71"/>
    <w:basedOn w:val="690"/>
    <w:next w:val="690"/>
    <w:link w:val="825"/>
    <w:uiPriority w:val="9"/>
    <w:qFormat/>
    <w:pPr>
      <w:keepLines/>
      <w:keepNext/>
      <w:spacing w:before="240" w:after="64" w:line="320" w:lineRule="atLeast"/>
      <w:outlineLvl w:val="6"/>
    </w:pPr>
    <w:rPr>
      <w:b/>
      <w:bCs/>
      <w:sz w:val="24"/>
    </w:rPr>
  </w:style>
  <w:style w:type="character" w:styleId="827" w:customStyle="1">
    <w:name w:val="标题 8 Char"/>
    <w:basedOn w:val="700"/>
    <w:uiPriority w:val="9"/>
    <w:qFormat/>
    <w:rPr>
      <w:rFonts w:asciiTheme="majorHAnsi" w:hAnsiTheme="majorHAnsi" w:eastAsiaTheme="majorEastAsia" w:cstheme="majorBidi"/>
      <w:sz w:val="24"/>
      <w:szCs w:val="24"/>
    </w:rPr>
  </w:style>
  <w:style w:type="character" w:styleId="828" w:customStyle="1">
    <w:name w:val="标题 9 Char"/>
    <w:basedOn w:val="700"/>
    <w:uiPriority w:val="9"/>
    <w:qFormat/>
    <w:rPr>
      <w:rFonts w:asciiTheme="majorHAnsi" w:hAnsiTheme="majorHAnsi" w:eastAsiaTheme="majorEastAsia" w:cstheme="majorBidi"/>
      <w:szCs w:val="21"/>
    </w:rPr>
  </w:style>
  <w:style w:type="paragraph" w:styleId="829" w:customStyle="1">
    <w:name w:val="_Style 31"/>
    <w:basedOn w:val="690"/>
    <w:next w:val="815"/>
    <w:uiPriority w:val="34"/>
    <w:qFormat/>
    <w:pPr>
      <w:ind w:firstLine="420"/>
    </w:pPr>
    <w:rPr>
      <w:rFonts w:ascii="Calibri" w:hAnsi="Calibri"/>
      <w:szCs w:val="22"/>
    </w:rPr>
  </w:style>
  <w:style w:type="character" w:styleId="830" w:customStyle="1">
    <w:name w:val="style31"/>
    <w:uiPriority w:val="0"/>
    <w:qFormat/>
    <w:rPr>
      <w:sz w:val="21"/>
      <w:szCs w:val="21"/>
    </w:rPr>
  </w:style>
  <w:style w:type="character" w:styleId="831" w:customStyle="1">
    <w:name w:val="页脚 字符"/>
    <w:uiPriority w:val="99"/>
    <w:qFormat/>
    <w:rPr>
      <w:sz w:val="18"/>
    </w:rPr>
  </w:style>
  <w:style w:type="character" w:styleId="832" w:customStyle="1">
    <w:name w:val="正文文本缩进 Char4"/>
    <w:uiPriority w:val="0"/>
    <w:qFormat/>
    <w:rPr>
      <w:rFonts w:ascii="楷体_GB2312" w:eastAsia="楷体_GB2312"/>
      <w:sz w:val="32"/>
    </w:rPr>
  </w:style>
  <w:style w:type="character" w:styleId="833" w:customStyle="1">
    <w:name w:val="普通文字 Char Char Char"/>
    <w:uiPriority w:val="0"/>
    <w:qFormat/>
    <w:rPr>
      <w:rFonts w:ascii="宋体" w:hAnsi="Courier New" w:eastAsia="宋体" w:cs="Courier New"/>
      <w:sz w:val="21"/>
      <w:szCs w:val="21"/>
      <w:lang w:val="en-US" w:eastAsia="zh-CN" w:bidi="ar-SA"/>
    </w:rPr>
  </w:style>
  <w:style w:type="character" w:styleId="834" w:customStyle="1">
    <w:name w:val="段落 Char1"/>
    <w:link w:val="835"/>
    <w:uiPriority w:val="0"/>
    <w:qFormat/>
    <w:rPr>
      <w:rFonts w:eastAsia="仿宋_GB2312"/>
      <w:sz w:val="24"/>
      <w:szCs w:val="24"/>
    </w:rPr>
  </w:style>
  <w:style w:type="paragraph" w:styleId="835" w:customStyle="1">
    <w:name w:val="段落"/>
    <w:link w:val="834"/>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836" w:customStyle="1">
    <w:name w:val="批注框文本 Char4"/>
    <w:uiPriority w:val="0"/>
    <w:qFormat/>
    <w:rPr>
      <w:sz w:val="18"/>
      <w:szCs w:val="18"/>
    </w:rPr>
  </w:style>
  <w:style w:type="character" w:styleId="837" w:customStyle="1">
    <w:name w:val="纯文本 Char3"/>
    <w:uiPriority w:val="0"/>
    <w:qFormat/>
    <w:rPr>
      <w:rFonts w:ascii="宋体" w:hAnsi="Courier New" w:cs="Courier New"/>
      <w:szCs w:val="21"/>
    </w:rPr>
  </w:style>
  <w:style w:type="character" w:styleId="838" w:customStyle="1">
    <w:name w:val="_正文段落 Char Char"/>
    <w:link w:val="839"/>
    <w:uiPriority w:val="0"/>
    <w:qFormat/>
    <w:rPr>
      <w:rFonts w:ascii="宋体" w:hAnsi="宋体"/>
      <w:sz w:val="24"/>
      <w:szCs w:val="28"/>
    </w:rPr>
  </w:style>
  <w:style w:type="paragraph" w:styleId="839" w:customStyle="1">
    <w:name w:val="_正文段落"/>
    <w:basedOn w:val="690"/>
    <w:link w:val="838"/>
    <w:uiPriority w:val="0"/>
    <w:qFormat/>
    <w:pPr>
      <w:ind w:firstLine="480"/>
      <w:spacing w:line="360" w:lineRule="auto"/>
    </w:pPr>
    <w:rPr>
      <w:rFonts w:ascii="宋体" w:hAnsi="宋体" w:eastAsiaTheme="minorEastAsia" w:cstheme="minorBidi"/>
      <w:sz w:val="24"/>
      <w:szCs w:val="28"/>
    </w:rPr>
  </w:style>
  <w:style w:type="character" w:styleId="840" w:customStyle="1">
    <w:name w:val="正文文本 Char4"/>
    <w:uiPriority w:val="0"/>
    <w:qFormat/>
    <w:rPr>
      <w:rFonts w:ascii="楷体_GB2312" w:hAnsi="Arial" w:eastAsia="楷体_GB2312"/>
      <w:sz w:val="28"/>
    </w:rPr>
  </w:style>
  <w:style w:type="character" w:styleId="841" w:customStyle="1">
    <w:name w:val="标题 2 字符"/>
    <w:uiPriority w:val="0"/>
    <w:qFormat/>
    <w:rPr>
      <w:rFonts w:ascii="幼圆" w:hAnsi="Arial" w:eastAsia="楷体_GB2312"/>
      <w:b/>
      <w:sz w:val="44"/>
    </w:rPr>
  </w:style>
  <w:style w:type="character" w:styleId="842" w:customStyle="1">
    <w:name w:val="font"/>
    <w:basedOn w:val="700"/>
    <w:uiPriority w:val="0"/>
    <w:qFormat/>
  </w:style>
  <w:style w:type="character" w:styleId="843" w:customStyle="1">
    <w:name w:val="pt9-hui-line201"/>
    <w:uiPriority w:val="0"/>
    <w:qFormat/>
    <w:rPr>
      <w:color w:val="333333"/>
      <w:spacing w:val="300"/>
      <w:sz w:val="18"/>
      <w:szCs w:val="18"/>
      <w:u w:val="none"/>
    </w:rPr>
  </w:style>
  <w:style w:type="character" w:styleId="844" w:customStyle="1">
    <w:name w:val="正文文本缩进 2 Char4"/>
    <w:uiPriority w:val="0"/>
    <w:qFormat/>
    <w:rPr>
      <w:rFonts w:ascii="楷体_GB2312" w:eastAsia="楷体_GB2312"/>
      <w:sz w:val="28"/>
      <w:szCs w:val="28"/>
    </w:rPr>
  </w:style>
  <w:style w:type="character" w:styleId="845" w:customStyle="1">
    <w:name w:val="批注主题 Char4"/>
    <w:uiPriority w:val="99"/>
    <w:qFormat/>
    <w:rPr>
      <w:rFonts w:ascii="Calibri" w:hAnsi="Calibri"/>
      <w:b/>
      <w:bCs/>
    </w:rPr>
  </w:style>
  <w:style w:type="character" w:styleId="846" w:customStyle="1">
    <w:name w:val="批注文字 Char4"/>
    <w:uiPriority w:val="99"/>
    <w:qFormat/>
    <w:rPr>
      <w:rFonts w:ascii="Calibri" w:hAnsi="Calibri"/>
    </w:rPr>
  </w:style>
  <w:style w:type="character" w:styleId="847" w:customStyle="1">
    <w:name w:val="样式 正文文本缩进 + 左  0 字符 Char Char"/>
    <w:link w:val="848"/>
    <w:uiPriority w:val="0"/>
    <w:qFormat/>
    <w:rPr>
      <w:rFonts w:cs="宋体"/>
      <w:sz w:val="24"/>
    </w:rPr>
  </w:style>
  <w:style w:type="paragraph" w:styleId="848" w:customStyle="1">
    <w:name w:val="样式 正文文本缩进 + 左  0 字符"/>
    <w:basedOn w:val="721"/>
    <w:link w:val="847"/>
    <w:uiPriority w:val="0"/>
    <w:qFormat/>
    <w:pPr>
      <w:ind w:firstLine="250"/>
      <w:spacing w:line="360" w:lineRule="auto"/>
    </w:pPr>
    <w:rPr>
      <w:rFonts w:cs="宋体" w:asciiTheme="minorHAnsi" w:eastAsiaTheme="minorEastAsia"/>
      <w:sz w:val="24"/>
    </w:rPr>
  </w:style>
  <w:style w:type="character" w:styleId="849" w:customStyle="1">
    <w:name w:val="带缩进的正文 Char Char"/>
    <w:link w:val="850"/>
    <w:uiPriority w:val="0"/>
    <w:qFormat/>
    <w:rPr>
      <w:rFonts w:ascii="Calibri" w:hAnsi="Calibri"/>
      <w:sz w:val="24"/>
    </w:rPr>
  </w:style>
  <w:style w:type="paragraph" w:styleId="850" w:customStyle="1">
    <w:name w:val="带缩进的正文"/>
    <w:basedOn w:val="690"/>
    <w:link w:val="849"/>
    <w:uiPriority w:val="0"/>
    <w:qFormat/>
    <w:pPr>
      <w:ind w:firstLine="480"/>
      <w:spacing w:line="360" w:lineRule="auto"/>
    </w:pPr>
    <w:rPr>
      <w:rFonts w:ascii="Calibri" w:hAnsi="Calibri" w:eastAsiaTheme="minorEastAsia" w:cstheme="minorBidi"/>
      <w:sz w:val="24"/>
      <w:szCs w:val="22"/>
    </w:rPr>
  </w:style>
  <w:style w:type="character" w:styleId="851" w:customStyle="1">
    <w:name w:val="bodybold1"/>
    <w:uiPriority w:val="0"/>
    <w:qFormat/>
    <w:rPr>
      <w:rFonts w:hint="default" w:ascii="Taipei" w:hAnsi="Taipei"/>
      <w:b/>
      <w:bCs/>
      <w:color w:val="0066ff"/>
      <w:sz w:val="26"/>
      <w:szCs w:val="26"/>
      <w:u w:val="none"/>
    </w:rPr>
  </w:style>
  <w:style w:type="character" w:styleId="852" w:customStyle="1">
    <w:name w:val="flname8"/>
    <w:basedOn w:val="700"/>
    <w:uiPriority w:val="0"/>
    <w:qFormat/>
  </w:style>
  <w:style w:type="character" w:styleId="853" w:customStyle="1">
    <w:name w:val="正文（首行缩进两字） Char Char"/>
    <w:uiPriority w:val="0"/>
    <w:qFormat/>
    <w:rPr>
      <w:rFonts w:eastAsia="宋体"/>
      <w:sz w:val="24"/>
      <w:lang w:val="en-US" w:eastAsia="zh-CN" w:bidi="ar-SA"/>
    </w:rPr>
  </w:style>
  <w:style w:type="character" w:styleId="854" w:customStyle="1">
    <w:name w:val="标题 3 Char Char"/>
    <w:uiPriority w:val="0"/>
    <w:qFormat/>
    <w:rPr>
      <w:rFonts w:eastAsia="宋体"/>
      <w:b/>
      <w:sz w:val="32"/>
      <w:lang w:val="en-US" w:eastAsia="zh-CN" w:bidi="ar-SA"/>
    </w:rPr>
  </w:style>
  <w:style w:type="character" w:styleId="855" w:customStyle="1">
    <w:name w:val="样式6 Char Char"/>
    <w:link w:val="856"/>
    <w:uiPriority w:val="0"/>
    <w:qFormat/>
    <w:rPr>
      <w:rFonts w:ascii="宋体" w:hAnsi="宋体"/>
      <w:sz w:val="28"/>
      <w:szCs w:val="28"/>
    </w:rPr>
  </w:style>
  <w:style w:type="paragraph" w:styleId="856" w:customStyle="1">
    <w:name w:val="样式6"/>
    <w:basedOn w:val="690"/>
    <w:link w:val="855"/>
    <w:uiPriority w:val="0"/>
    <w:qFormat/>
    <w:pPr>
      <w:ind w:left="980" w:hanging="420"/>
      <w:spacing w:line="360" w:lineRule="auto"/>
    </w:pPr>
    <w:rPr>
      <w:rFonts w:ascii="宋体" w:hAnsi="宋体" w:eastAsiaTheme="minorEastAsia" w:cstheme="minorBidi"/>
      <w:sz w:val="28"/>
      <w:szCs w:val="28"/>
    </w:rPr>
  </w:style>
  <w:style w:type="character" w:styleId="857" w:customStyle="1">
    <w:name w:val="页眉 字符"/>
    <w:uiPriority w:val="99"/>
    <w:qFormat/>
    <w:rPr>
      <w:sz w:val="18"/>
      <w:szCs w:val="18"/>
    </w:rPr>
  </w:style>
  <w:style w:type="character" w:styleId="858" w:customStyle="1">
    <w:name w:val="WW8Num11z1"/>
    <w:uiPriority w:val="0"/>
    <w:qFormat/>
    <w:rPr>
      <w:rFonts w:ascii="Wingdings" w:hAnsi="Wingdings"/>
    </w:rPr>
  </w:style>
  <w:style w:type="character" w:styleId="859" w:customStyle="1">
    <w:name w:val="样式 正文缩进 + 首行缩进:  2 字符 Char Char"/>
    <w:link w:val="860"/>
    <w:uiPriority w:val="0"/>
    <w:qFormat/>
    <w:rPr>
      <w:rFonts w:cs="宋体"/>
      <w:sz w:val="24"/>
    </w:rPr>
  </w:style>
  <w:style w:type="paragraph" w:styleId="860" w:customStyle="1">
    <w:name w:val="样式 正文缩进 + 首行缩进:  2 字符"/>
    <w:basedOn w:val="704"/>
    <w:link w:val="859"/>
    <w:uiPriority w:val="0"/>
    <w:qFormat/>
    <w:pPr>
      <w:ind w:firstLine="200"/>
      <w:spacing w:line="360" w:lineRule="auto"/>
    </w:pPr>
    <w:rPr>
      <w:rFonts w:cs="宋体" w:asciiTheme="minorHAnsi" w:hAnsiTheme="minorHAnsi" w:eastAsiaTheme="minorEastAsia"/>
      <w:sz w:val="24"/>
      <w:szCs w:val="22"/>
    </w:rPr>
  </w:style>
  <w:style w:type="character" w:styleId="861" w:customStyle="1">
    <w:name w:val="彩色网格 - 强调文字颜色 1 Char"/>
    <w:link w:val="862"/>
    <w:uiPriority w:val="0"/>
    <w:qFormat/>
    <w:rPr>
      <w:rFonts w:eastAsia="方正仿宋_GBK"/>
      <w:i/>
      <w:iCs/>
      <w:color w:val="000000"/>
      <w:szCs w:val="24"/>
    </w:rPr>
  </w:style>
  <w:style w:type="paragraph" w:styleId="862" w:customStyle="1">
    <w:name w:val="彩色网格 - 强调文字颜色 11"/>
    <w:basedOn w:val="690"/>
    <w:next w:val="690"/>
    <w:link w:val="861"/>
    <w:uiPriority w:val="0"/>
    <w:qFormat/>
    <w:pPr>
      <w:ind w:firstLine="560"/>
      <w:spacing w:line="360" w:lineRule="auto"/>
    </w:pPr>
    <w:rPr>
      <w:rFonts w:eastAsia="方正仿宋_GBK" w:asciiTheme="minorHAnsi" w:hAnsiTheme="minorHAnsi" w:cstheme="minorBidi"/>
      <w:i/>
      <w:iCs/>
      <w:color w:val="000000"/>
    </w:rPr>
  </w:style>
  <w:style w:type="character" w:styleId="863" w:customStyle="1">
    <w:name w:val="文档结构图 Char3"/>
    <w:uiPriority w:val="99"/>
    <w:qFormat/>
    <w:rPr>
      <w:rFonts w:ascii="宋体"/>
      <w:sz w:val="18"/>
      <w:szCs w:val="18"/>
    </w:rPr>
  </w:style>
  <w:style w:type="character" w:styleId="864" w:customStyle="1">
    <w:name w:val="正文首行缩进 2 Char3"/>
    <w:uiPriority w:val="0"/>
    <w:semiHidden/>
    <w:qFormat/>
    <w:rPr>
      <w:rFonts w:ascii="Arial" w:hAnsi="Arial" w:eastAsia="方正仿宋_GBK" w:cs="Arial"/>
      <w:szCs w:val="24"/>
    </w:rPr>
  </w:style>
  <w:style w:type="character" w:styleId="865" w:customStyle="1">
    <w:name w:val="样式7 Char Char"/>
    <w:link w:val="866"/>
    <w:uiPriority w:val="0"/>
    <w:qFormat/>
    <w:rPr>
      <w:rFonts w:ascii="宋体" w:hAnsi="宋体"/>
      <w:sz w:val="28"/>
      <w:szCs w:val="28"/>
    </w:rPr>
  </w:style>
  <w:style w:type="paragraph" w:styleId="866" w:customStyle="1">
    <w:name w:val="样式7"/>
    <w:basedOn w:val="690"/>
    <w:link w:val="865"/>
    <w:uiPriority w:val="0"/>
    <w:qFormat/>
    <w:pPr>
      <w:ind w:left="980" w:hanging="420"/>
      <w:spacing w:line="360" w:lineRule="auto"/>
    </w:pPr>
    <w:rPr>
      <w:rFonts w:ascii="宋体" w:hAnsi="宋体" w:eastAsiaTheme="minorEastAsia" w:cstheme="minorBidi"/>
      <w:sz w:val="28"/>
      <w:szCs w:val="28"/>
    </w:rPr>
  </w:style>
  <w:style w:type="character" w:styleId="867" w:customStyle="1">
    <w:name w:val="WW-Absatz-Standardschriftart11"/>
    <w:uiPriority w:val="0"/>
    <w:qFormat/>
  </w:style>
  <w:style w:type="character" w:styleId="868" w:customStyle="1">
    <w:name w:val="正文文本 3 Char3"/>
    <w:uiPriority w:val="0"/>
    <w:qFormat/>
    <w:rPr>
      <w:rFonts w:ascii="仿宋_GB2312" w:hAnsi="Arial" w:eastAsia="仿宋_GB2312"/>
      <w:sz w:val="32"/>
    </w:rPr>
  </w:style>
  <w:style w:type="character" w:styleId="869" w:customStyle="1">
    <w:name w:val="WW8Num34z2"/>
    <w:uiPriority w:val="0"/>
    <w:qFormat/>
    <w:rPr>
      <w:rFonts w:ascii="StarSymbol" w:hAnsi="StarSymbol" w:cs="StarSymbol"/>
      <w:sz w:val="18"/>
      <w:szCs w:val="18"/>
    </w:rPr>
  </w:style>
  <w:style w:type="character" w:styleId="870" w:customStyle="1">
    <w:name w:val="日期 Char4"/>
    <w:uiPriority w:val="0"/>
    <w:qFormat/>
    <w:rPr>
      <w:rFonts w:ascii="仿宋_GB2312" w:eastAsia="仿宋_GB2312"/>
      <w:b/>
      <w:sz w:val="36"/>
      <w:szCs w:val="24"/>
    </w:rPr>
  </w:style>
  <w:style w:type="character" w:styleId="871" w:customStyle="1">
    <w:name w:val="正文文本缩进 3 字符1"/>
    <w:uiPriority w:val="99"/>
    <w:qFormat/>
    <w:rPr>
      <w:rFonts w:ascii="宋体" w:hAnsi="Times New Roman" w:eastAsia="方正仿宋_GBK" w:cs="Times New Roman"/>
      <w:sz w:val="16"/>
      <w:szCs w:val="16"/>
    </w:rPr>
  </w:style>
  <w:style w:type="character" w:styleId="872" w:customStyle="1">
    <w:name w:val="正文文本缩进 3 Char3"/>
    <w:uiPriority w:val="0"/>
    <w:qFormat/>
    <w:rPr>
      <w:rFonts w:ascii="方正行楷简体" w:hAnsi="Arial" w:eastAsia="方正行楷简体"/>
      <w:sz w:val="36"/>
    </w:rPr>
  </w:style>
  <w:style w:type="character" w:styleId="873" w:customStyle="1">
    <w:name w:val="WW8Num6z1"/>
    <w:uiPriority w:val="0"/>
    <w:qFormat/>
    <w:rPr>
      <w:rFonts w:ascii="Wingdings" w:hAnsi="Wingdings"/>
    </w:rPr>
  </w:style>
  <w:style w:type="character" w:styleId="874" w:customStyle="1">
    <w:name w:val="正文文本 2 Char3"/>
    <w:uiPriority w:val="0"/>
    <w:qFormat/>
    <w:rPr>
      <w:szCs w:val="24"/>
    </w:rPr>
  </w:style>
  <w:style w:type="character" w:styleId="875" w:customStyle="1">
    <w:name w:val="WW8Num32z2"/>
    <w:uiPriority w:val="0"/>
    <w:qFormat/>
    <w:rPr>
      <w:rFonts w:ascii="StarSymbol" w:hAnsi="StarSymbol" w:cs="StarSymbol"/>
      <w:sz w:val="18"/>
      <w:szCs w:val="18"/>
    </w:rPr>
  </w:style>
  <w:style w:type="character" w:styleId="876" w:customStyle="1">
    <w:name w:val="列表段落 字符1"/>
    <w:uiPriority w:val="34"/>
    <w:qFormat/>
    <w:rPr>
      <w:rFonts w:ascii="Calibri" w:hAnsi="Calibri"/>
      <w:sz w:val="21"/>
      <w:szCs w:val="22"/>
    </w:rPr>
  </w:style>
  <w:style w:type="character" w:styleId="877" w:customStyle="1">
    <w:name w:val="WW8Num28z0"/>
    <w:uiPriority w:val="0"/>
    <w:qFormat/>
    <w:rPr>
      <w:rFonts w:ascii="Wingdings" w:hAnsi="Wingdings" w:cs="StarSymbol"/>
      <w:sz w:val="18"/>
      <w:szCs w:val="18"/>
    </w:rPr>
  </w:style>
  <w:style w:type="character" w:styleId="878" w:customStyle="1">
    <w:name w:val="WW8Num2z2"/>
    <w:uiPriority w:val="0"/>
    <w:qFormat/>
    <w:rPr>
      <w:rFonts w:ascii="StarSymbol" w:hAnsi="StarSymbol" w:cs="StarSymbol"/>
      <w:sz w:val="18"/>
      <w:szCs w:val="18"/>
    </w:rPr>
  </w:style>
  <w:style w:type="character" w:styleId="879" w:customStyle="1">
    <w:name w:val="apple-converted-space"/>
    <w:basedOn w:val="700"/>
    <w:uiPriority w:val="0"/>
    <w:qFormat/>
  </w:style>
  <w:style w:type="character" w:styleId="880" w:customStyle="1">
    <w:name w:val="WW8Num35z2"/>
    <w:uiPriority w:val="0"/>
    <w:qFormat/>
    <w:rPr>
      <w:rFonts w:ascii="StarSymbol" w:hAnsi="StarSymbol" w:cs="StarSymbol"/>
      <w:sz w:val="18"/>
      <w:szCs w:val="18"/>
    </w:rPr>
  </w:style>
  <w:style w:type="character" w:styleId="881" w:customStyle="1">
    <w:name w:val="标题 Char3"/>
    <w:uiPriority w:val="10"/>
    <w:qFormat/>
    <w:rPr>
      <w:rFonts w:ascii="Cambria" w:hAnsi="Cambria"/>
      <w:b/>
      <w:bCs/>
      <w:sz w:val="32"/>
      <w:szCs w:val="32"/>
    </w:rPr>
  </w:style>
  <w:style w:type="character" w:styleId="882" w:customStyle="1">
    <w:name w:val="WW8Num10z0"/>
    <w:uiPriority w:val="0"/>
    <w:qFormat/>
    <w:rPr>
      <w:rFonts w:ascii="Wingdings" w:hAnsi="Wingdings" w:cs="StarSymbol"/>
      <w:sz w:val="18"/>
      <w:szCs w:val="18"/>
    </w:rPr>
  </w:style>
  <w:style w:type="character" w:styleId="883" w:customStyle="1">
    <w:name w:val="正文首行缩进 Char5"/>
    <w:uiPriority w:val="0"/>
    <w:semiHidden/>
    <w:qFormat/>
    <w:rPr>
      <w:rFonts w:ascii="Arial" w:hAnsi="Arial"/>
      <w:szCs w:val="21"/>
    </w:rPr>
  </w:style>
  <w:style w:type="character" w:styleId="884" w:customStyle="1">
    <w:name w:val="WW8Num32z0"/>
    <w:uiPriority w:val="0"/>
    <w:qFormat/>
    <w:rPr>
      <w:rFonts w:ascii="Wingdings" w:hAnsi="Wingdings" w:cs="StarSymbol"/>
      <w:sz w:val="18"/>
      <w:szCs w:val="18"/>
    </w:rPr>
  </w:style>
  <w:style w:type="character" w:styleId="885" w:customStyle="1">
    <w:name w:val="正文首行缩进 Char1"/>
    <w:uiPriority w:val="99"/>
    <w:qFormat/>
    <w:rPr>
      <w:rFonts w:ascii="Times New Roman" w:hAnsi="Times New Roman" w:eastAsia="宋体" w:cs="Times New Roman"/>
      <w:szCs w:val="24"/>
    </w:rPr>
  </w:style>
  <w:style w:type="character" w:styleId="886" w:customStyle="1">
    <w:name w:val="标题 3 字符1"/>
    <w:uiPriority w:val="0"/>
    <w:qFormat/>
    <w:rPr>
      <w:rFonts w:ascii="仿宋" w:eastAsia="仿宋"/>
      <w:b/>
      <w:sz w:val="32"/>
      <w:szCs w:val="32"/>
    </w:rPr>
  </w:style>
  <w:style w:type="character" w:styleId="887" w:customStyle="1">
    <w:name w:val="正文首行缩进 Char2"/>
    <w:uiPriority w:val="0"/>
    <w:qFormat/>
    <w:rPr>
      <w:rFonts w:ascii="楷体_GB2312" w:hAnsi="Arial" w:eastAsia="楷体_GB2312"/>
      <w:sz w:val="21"/>
      <w:szCs w:val="24"/>
    </w:rPr>
  </w:style>
  <w:style w:type="character" w:styleId="888" w:customStyle="1">
    <w:name w:val="正文文本 2 字符1"/>
    <w:uiPriority w:val="99"/>
    <w:semiHidden/>
    <w:qFormat/>
    <w:rPr>
      <w:rFonts w:ascii="Times New Roman" w:hAnsi="Times New Roman" w:eastAsia="方正仿宋_GBK" w:cs="Times New Roman"/>
      <w:sz w:val="24"/>
      <w:szCs w:val="24"/>
    </w:rPr>
  </w:style>
  <w:style w:type="character" w:styleId="889" w:customStyle="1">
    <w:name w:val="Table Heading Char1"/>
    <w:link w:val="890"/>
    <w:uiPriority w:val="0"/>
    <w:qFormat/>
    <w:rPr>
      <w:rFonts w:ascii="Book Antiqua" w:hAnsi="Book Antiqua" w:eastAsia="黑体" w:cs="Book Antiqua"/>
      <w:bCs/>
      <w:szCs w:val="21"/>
    </w:rPr>
  </w:style>
  <w:style w:type="paragraph" w:styleId="890" w:customStyle="1">
    <w:name w:val="Table Heading"/>
    <w:basedOn w:val="690"/>
    <w:link w:val="889"/>
    <w:uiPriority w:val="0"/>
    <w:qFormat/>
    <w:pPr>
      <w:jc w:val="left"/>
      <w:keepNext/>
      <w:spacing w:before="80" w:after="80" w:line="240" w:lineRule="atLeast"/>
    </w:pPr>
    <w:rPr>
      <w:rFonts w:ascii="Book Antiqua" w:hAnsi="Book Antiqua" w:eastAsia="黑体" w:cs="Book Antiqua"/>
      <w:bCs/>
      <w:szCs w:val="21"/>
    </w:rPr>
  </w:style>
  <w:style w:type="character" w:styleId="891" w:customStyle="1">
    <w:name w:val="二级采标题 字符"/>
    <w:link w:val="892"/>
    <w:uiPriority w:val="0"/>
    <w:qFormat/>
    <w:rPr>
      <w:rFonts w:ascii="Calibri" w:hAnsi="Calibri"/>
    </w:rPr>
  </w:style>
  <w:style w:type="paragraph" w:styleId="892" w:customStyle="1">
    <w:name w:val="二级采标题"/>
    <w:next w:val="893"/>
    <w:link w:val="891"/>
    <w:uiPriority w:val="0"/>
    <w:qFormat/>
    <w:pPr>
      <w:ind w:left="1134" w:hanging="1134"/>
    </w:pPr>
    <w:rPr>
      <w:rFonts w:ascii="Calibri" w:hAnsi="Calibri" w:eastAsiaTheme="minorEastAsia" w:cstheme="minorBidi"/>
      <w:sz w:val="21"/>
      <w:szCs w:val="22"/>
      <w:lang w:val="en-US" w:eastAsia="zh-CN" w:bidi="ar-SA"/>
    </w:rPr>
  </w:style>
  <w:style w:type="paragraph" w:styleId="893" w:customStyle="1">
    <w:name w:val="段"/>
    <w:uiPriority w:val="0"/>
    <w:qFormat/>
    <w:pPr>
      <w:ind w:firstLine="200"/>
      <w:jc w:val="both"/>
    </w:pPr>
    <w:rPr>
      <w:rFonts w:ascii="宋体" w:hAnsi="Times New Roman" w:eastAsia="宋体" w:cs="Times New Roman"/>
      <w:sz w:val="21"/>
      <w:lang w:val="en-US" w:eastAsia="zh-CN" w:bidi="ar-SA"/>
    </w:rPr>
  </w:style>
  <w:style w:type="character" w:styleId="894" w:customStyle="1">
    <w:name w:val="Table Text Char"/>
    <w:link w:val="895"/>
    <w:uiPriority w:val="0"/>
    <w:qFormat/>
    <w:rPr>
      <w:rFonts w:cs="Arial"/>
      <w:szCs w:val="21"/>
    </w:rPr>
  </w:style>
  <w:style w:type="paragraph" w:styleId="895" w:customStyle="1">
    <w:name w:val="Table Text"/>
    <w:basedOn w:val="690"/>
    <w:link w:val="894"/>
    <w:uiPriority w:val="0"/>
    <w:qFormat/>
    <w:pPr>
      <w:jc w:val="left"/>
      <w:spacing w:before="80" w:after="80" w:line="240" w:lineRule="atLeast"/>
    </w:pPr>
    <w:rPr>
      <w:rFonts w:cs="Arial" w:asciiTheme="minorHAnsi" w:hAnsiTheme="minorHAnsi" w:eastAsiaTheme="minorEastAsia"/>
      <w:szCs w:val="21"/>
    </w:rPr>
  </w:style>
  <w:style w:type="character" w:styleId="896" w:customStyle="1">
    <w:name w:val="WW8Num28z2"/>
    <w:uiPriority w:val="0"/>
    <w:qFormat/>
    <w:rPr>
      <w:rFonts w:ascii="StarSymbol" w:hAnsi="StarSymbol" w:cs="StarSymbol"/>
      <w:sz w:val="18"/>
      <w:szCs w:val="18"/>
    </w:rPr>
  </w:style>
  <w:style w:type="character" w:styleId="897" w:customStyle="1">
    <w:name w:val="标题2 Char"/>
    <w:link w:val="898"/>
    <w:uiPriority w:val="0"/>
    <w:qFormat/>
    <w:rPr>
      <w:rFonts w:ascii="宋体" w:hAnsi="宋体"/>
      <w:b/>
      <w:bCs/>
      <w:sz w:val="28"/>
      <w:szCs w:val="28"/>
    </w:rPr>
  </w:style>
  <w:style w:type="paragraph" w:styleId="898" w:customStyle="1">
    <w:name w:val="标题2"/>
    <w:basedOn w:val="692"/>
    <w:next w:val="690"/>
    <w:link w:val="897"/>
    <w:uiPriority w:val="0"/>
    <w:qFormat/>
    <w:pPr>
      <w:ind w:left="425"/>
      <w:jc w:val="left"/>
      <w:spacing w:before="0" w:after="0" w:line="360" w:lineRule="auto"/>
    </w:pPr>
    <w:rPr>
      <w:rFonts w:ascii="宋体" w:hAnsi="宋体" w:eastAsiaTheme="minorEastAsia" w:cstheme="minorBidi"/>
      <w:bCs/>
      <w:sz w:val="28"/>
      <w:szCs w:val="28"/>
    </w:rPr>
  </w:style>
  <w:style w:type="character" w:styleId="899" w:customStyle="1">
    <w:name w:val="WW8Num17z1"/>
    <w:uiPriority w:val="0"/>
    <w:qFormat/>
    <w:rPr>
      <w:rFonts w:ascii="Wingdings 2" w:hAnsi="Wingdings 2" w:cs="StarSymbol"/>
      <w:sz w:val="18"/>
      <w:szCs w:val="18"/>
    </w:rPr>
  </w:style>
  <w:style w:type="character" w:styleId="900" w:customStyle="1">
    <w:name w:val="font01"/>
    <w:uiPriority w:val="0"/>
    <w:qFormat/>
    <w:rPr>
      <w:rFonts w:hint="eastAsia" w:ascii="楷体" w:hAnsi="楷体" w:eastAsia="楷体" w:cs="楷体"/>
      <w:color w:val="ff0000"/>
      <w:sz w:val="22"/>
      <w:szCs w:val="22"/>
      <w:u w:val="none"/>
    </w:rPr>
  </w:style>
  <w:style w:type="character" w:styleId="901" w:customStyle="1">
    <w:name w:val="WW8Num23z0"/>
    <w:uiPriority w:val="0"/>
    <w:qFormat/>
    <w:rPr>
      <w:rFonts w:ascii="Wingdings" w:hAnsi="Wingdings" w:cs="StarSymbol"/>
      <w:sz w:val="18"/>
      <w:szCs w:val="18"/>
    </w:rPr>
  </w:style>
  <w:style w:type="character" w:styleId="902" w:customStyle="1">
    <w:name w:val="font21"/>
    <w:uiPriority w:val="0"/>
    <w:qFormat/>
    <w:rPr>
      <w:rFonts w:hint="eastAsia" w:ascii="楷体" w:hAnsi="楷体" w:eastAsia="楷体" w:cs="楷体"/>
      <w:color w:val="000000"/>
      <w:sz w:val="22"/>
      <w:szCs w:val="22"/>
      <w:u w:val="none"/>
    </w:rPr>
  </w:style>
  <w:style w:type="character" w:styleId="903" w:customStyle="1">
    <w:name w:val="Absatz-Standardschriftart"/>
    <w:uiPriority w:val="0"/>
    <w:qFormat/>
  </w:style>
  <w:style w:type="character" w:styleId="904" w:customStyle="1">
    <w:name w:val="批注文字 Char1"/>
    <w:uiPriority w:val="0"/>
    <w:qFormat/>
    <w:rPr>
      <w:rFonts w:ascii="Times New Roman" w:hAnsi="Times New Roman" w:eastAsia="宋体" w:cs="Times New Roman"/>
      <w:szCs w:val="24"/>
    </w:rPr>
  </w:style>
  <w:style w:type="character" w:styleId="905" w:customStyle="1">
    <w:name w:val="WW8Num20z1"/>
    <w:uiPriority w:val="0"/>
    <w:qFormat/>
    <w:rPr>
      <w:rFonts w:ascii="Wingdings 2" w:hAnsi="Wingdings 2" w:cs="StarSymbol"/>
      <w:sz w:val="18"/>
      <w:szCs w:val="18"/>
    </w:rPr>
  </w:style>
  <w:style w:type="character" w:styleId="906" w:customStyle="1">
    <w:name w:val="font31"/>
    <w:uiPriority w:val="0"/>
    <w:qFormat/>
    <w:rPr>
      <w:rFonts w:hint="eastAsia" w:ascii="宋体" w:hAnsi="宋体" w:eastAsia="宋体" w:cs="宋体"/>
      <w:b/>
      <w:color w:val="000000"/>
      <w:sz w:val="24"/>
      <w:szCs w:val="24"/>
      <w:u w:val="none"/>
    </w:rPr>
  </w:style>
  <w:style w:type="character" w:styleId="907" w:customStyle="1">
    <w:name w:val="金宏发行正文 Char Char Char"/>
    <w:uiPriority w:val="0"/>
    <w:qFormat/>
    <w:rPr>
      <w:rFonts w:hint="eastAsia" w:ascii="仿宋_GB2312" w:eastAsia="仿宋_GB2312" w:cs="宋体"/>
      <w:sz w:val="28"/>
    </w:rPr>
  </w:style>
  <w:style w:type="character" w:styleId="908" w:customStyle="1">
    <w:name w:val="se11"/>
    <w:uiPriority w:val="0"/>
    <w:qFormat/>
    <w:rPr>
      <w:rFonts w:ascii="Tahoma" w:hAnsi="Tahoma" w:cs="Times New Roman"/>
      <w:color w:val="000000"/>
      <w:sz w:val="24"/>
      <w:lang w:bidi="ar-SA"/>
    </w:rPr>
  </w:style>
  <w:style w:type="character" w:styleId="909" w:customStyle="1">
    <w:name w:val="WW8Num6z2"/>
    <w:uiPriority w:val="0"/>
    <w:qFormat/>
    <w:rPr>
      <w:rFonts w:ascii="StarSymbol" w:hAnsi="StarSymbol" w:cs="StarSymbol"/>
      <w:sz w:val="18"/>
      <w:szCs w:val="18"/>
    </w:rPr>
  </w:style>
  <w:style w:type="character" w:styleId="910" w:customStyle="1">
    <w:name w:val="模板正文 Char"/>
    <w:link w:val="911"/>
    <w:uiPriority w:val="0"/>
    <w:qFormat/>
    <w:rPr>
      <w:rFonts w:ascii="Calibri" w:hAnsi="Calibri"/>
      <w:sz w:val="28"/>
      <w:szCs w:val="21"/>
    </w:rPr>
  </w:style>
  <w:style w:type="paragraph" w:styleId="911" w:customStyle="1">
    <w:name w:val="模板正文"/>
    <w:basedOn w:val="690"/>
    <w:link w:val="910"/>
    <w:uiPriority w:val="0"/>
    <w:qFormat/>
    <w:pPr>
      <w:ind w:firstLine="200"/>
      <w:spacing w:line="360" w:lineRule="auto"/>
    </w:pPr>
    <w:rPr>
      <w:rFonts w:ascii="Calibri" w:hAnsi="Calibri" w:eastAsiaTheme="minorEastAsia" w:cstheme="minorBidi"/>
      <w:sz w:val="28"/>
      <w:szCs w:val="21"/>
    </w:rPr>
  </w:style>
  <w:style w:type="character" w:styleId="912" w:customStyle="1">
    <w:name w:val="批注框文本 字符1"/>
    <w:uiPriority w:val="99"/>
    <w:qFormat/>
    <w:rPr>
      <w:rFonts w:ascii="Times New Roman" w:hAnsi="Times New Roman" w:eastAsia="方正仿宋_GBK" w:cs="Times New Roman"/>
      <w:sz w:val="18"/>
      <w:szCs w:val="18"/>
    </w:rPr>
  </w:style>
  <w:style w:type="character" w:styleId="913" w:customStyle="1">
    <w:name w:val="标书正文 Char"/>
    <w:link w:val="914"/>
    <w:uiPriority w:val="0"/>
    <w:qFormat/>
    <w:rPr>
      <w:rFonts w:ascii="Calibri" w:hAnsi="Calibri"/>
    </w:rPr>
  </w:style>
  <w:style w:type="paragraph" w:styleId="914" w:customStyle="1">
    <w:name w:val="标书正文"/>
    <w:basedOn w:val="690"/>
    <w:link w:val="913"/>
    <w:uiPriority w:val="0"/>
    <w:qFormat/>
    <w:pPr>
      <w:ind w:firstLine="200"/>
      <w:spacing w:before="120" w:line="360" w:lineRule="auto"/>
    </w:pPr>
    <w:rPr>
      <w:rFonts w:ascii="Calibri" w:hAnsi="Calibri" w:eastAsiaTheme="minorEastAsia" w:cstheme="minorBidi"/>
      <w:szCs w:val="22"/>
    </w:rPr>
  </w:style>
  <w:style w:type="character" w:styleId="915" w:customStyle="1">
    <w:name w:val="二级条标题 字符"/>
    <w:link w:val="916"/>
    <w:uiPriority w:val="0"/>
    <w:qFormat/>
    <w:rPr>
      <w:rFonts w:ascii="黑体" w:eastAsia="黑体"/>
    </w:rPr>
  </w:style>
  <w:style w:type="paragraph" w:styleId="916" w:customStyle="1">
    <w:name w:val="二级条标题"/>
    <w:basedOn w:val="917"/>
    <w:next w:val="893"/>
    <w:link w:val="915"/>
    <w:uiPriority w:val="0"/>
    <w:qFormat/>
    <w:pPr>
      <w:ind w:left="630"/>
      <w:tabs>
        <w:tab w:val="left" w:pos="567" w:leader="none"/>
        <w:tab w:val="left" w:pos="780" w:leader="none"/>
      </w:tabs>
      <w:outlineLvl w:val="3"/>
    </w:pPr>
  </w:style>
  <w:style w:type="paragraph" w:styleId="917" w:customStyle="1">
    <w:name w:val="一级条标题"/>
    <w:basedOn w:val="918"/>
    <w:next w:val="893"/>
    <w:link w:val="920"/>
    <w:uiPriority w:val="0"/>
    <w:qFormat/>
    <w:pPr>
      <w:ind w:left="420" w:hanging="420"/>
      <w:tabs>
        <w:tab w:val="left" w:pos="567" w:leader="none"/>
        <w:tab w:val="left" w:pos="780" w:leader="none"/>
      </w:tabs>
      <w:outlineLvl w:val="2"/>
    </w:pPr>
  </w:style>
  <w:style w:type="paragraph" w:styleId="918" w:customStyle="1">
    <w:name w:val="章标题"/>
    <w:next w:val="893"/>
    <w:link w:val="91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919" w:customStyle="1">
    <w:name w:val="章标题 Char"/>
    <w:link w:val="918"/>
    <w:uiPriority w:val="0"/>
    <w:qFormat/>
    <w:rPr>
      <w:rFonts w:ascii="黑体" w:eastAsia="黑体"/>
    </w:rPr>
  </w:style>
  <w:style w:type="character" w:styleId="920" w:customStyle="1">
    <w:name w:val="一级条标题 Char Char"/>
    <w:link w:val="917"/>
    <w:uiPriority w:val="0"/>
    <w:qFormat/>
    <w:rPr>
      <w:rFonts w:ascii="黑体" w:eastAsia="黑体"/>
    </w:rPr>
  </w:style>
  <w:style w:type="character" w:styleId="921" w:customStyle="1">
    <w:name w:val="页脚 Char1"/>
    <w:uiPriority w:val="99"/>
    <w:qFormat/>
    <w:rPr>
      <w:sz w:val="18"/>
      <w:szCs w:val="18"/>
    </w:rPr>
  </w:style>
  <w:style w:type="character" w:styleId="922" w:customStyle="1">
    <w:name w:val="WW8Num15z1"/>
    <w:uiPriority w:val="0"/>
    <w:qFormat/>
    <w:rPr>
      <w:rFonts w:ascii="Wingdings 2" w:hAnsi="Wingdings 2" w:cs="StarSymbol"/>
      <w:sz w:val="18"/>
      <w:szCs w:val="18"/>
    </w:rPr>
  </w:style>
  <w:style w:type="character" w:styleId="923" w:customStyle="1">
    <w:name w:val="n正文 Char"/>
    <w:link w:val="924"/>
    <w:uiPriority w:val="0"/>
    <w:qFormat/>
    <w:rPr>
      <w:rFonts w:eastAsia="仿宋_GB2312"/>
      <w:color w:val="000000"/>
      <w:sz w:val="28"/>
      <w:szCs w:val="28"/>
    </w:rPr>
  </w:style>
  <w:style w:type="paragraph" w:styleId="924" w:customStyle="1">
    <w:name w:val="n正文"/>
    <w:link w:val="923"/>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925" w:customStyle="1">
    <w:name w:val="Table Text Char1"/>
    <w:uiPriority w:val="0"/>
    <w:qFormat/>
    <w:rPr>
      <w:sz w:val="21"/>
      <w:szCs w:val="21"/>
    </w:rPr>
  </w:style>
  <w:style w:type="character" w:styleId="926" w:customStyle="1">
    <w:name w:val="正文文本缩进 Char1"/>
    <w:uiPriority w:val="0"/>
    <w:qFormat/>
    <w:rPr>
      <w:rFonts w:ascii="Calibri" w:hAnsi="Calibri" w:eastAsia="宋体" w:cs="Times New Roman"/>
    </w:rPr>
  </w:style>
  <w:style w:type="character" w:styleId="927" w:customStyle="1">
    <w:name w:val="文章正文 Char"/>
    <w:uiPriority w:val="0"/>
    <w:qFormat/>
    <w:rPr>
      <w:rFonts w:hint="default" w:ascii="Calibri" w:hAnsi="Calibri"/>
      <w:sz w:val="21"/>
      <w:szCs w:val="24"/>
    </w:rPr>
  </w:style>
  <w:style w:type="character" w:styleId="928" w:customStyle="1">
    <w:name w:val="GEO正文 Char"/>
    <w:link w:val="929"/>
    <w:uiPriority w:val="0"/>
    <w:qFormat/>
    <w:rPr>
      <w:rFonts w:eastAsia="仿宋_GB2312"/>
      <w:sz w:val="28"/>
    </w:rPr>
  </w:style>
  <w:style w:type="paragraph" w:styleId="929" w:customStyle="1">
    <w:name w:val="GEO正文"/>
    <w:basedOn w:val="690"/>
    <w:link w:val="928"/>
    <w:uiPriority w:val="0"/>
    <w:qFormat/>
    <w:pPr>
      <w:ind w:firstLine="200"/>
      <w:spacing w:line="360" w:lineRule="auto"/>
    </w:pPr>
    <w:rPr>
      <w:rFonts w:eastAsia="仿宋_GB2312" w:asciiTheme="minorHAnsi" w:hAnsiTheme="minorHAnsi" w:cstheme="minorBidi"/>
      <w:sz w:val="28"/>
      <w:szCs w:val="22"/>
    </w:rPr>
  </w:style>
  <w:style w:type="character" w:styleId="930" w:customStyle="1">
    <w:name w:val="WW8Num35z1"/>
    <w:uiPriority w:val="0"/>
    <w:qFormat/>
    <w:rPr>
      <w:rFonts w:ascii="Wingdings 2" w:hAnsi="Wingdings 2" w:cs="StarSymbol"/>
      <w:sz w:val="18"/>
      <w:szCs w:val="18"/>
    </w:rPr>
  </w:style>
  <w:style w:type="character" w:styleId="931" w:customStyle="1">
    <w:name w:val="页眉 Char1"/>
    <w:uiPriority w:val="99"/>
    <w:qFormat/>
    <w:rPr>
      <w:sz w:val="18"/>
      <w:szCs w:val="18"/>
    </w:rPr>
  </w:style>
  <w:style w:type="character" w:styleId="932" w:customStyle="1">
    <w:name w:val="WW8Num34z1"/>
    <w:uiPriority w:val="0"/>
    <w:qFormat/>
    <w:rPr>
      <w:rFonts w:ascii="Wingdings 2" w:hAnsi="Wingdings 2" w:cs="StarSymbol"/>
      <w:sz w:val="18"/>
      <w:szCs w:val="18"/>
    </w:rPr>
  </w:style>
  <w:style w:type="character" w:styleId="933" w:customStyle="1">
    <w:name w:val="文档结构图 Char1"/>
    <w:uiPriority w:val="0"/>
    <w:qFormat/>
    <w:rPr>
      <w:rFonts w:ascii="宋体" w:hAnsi="Calibri" w:eastAsia="宋体" w:cs="Times New Roman"/>
      <w:sz w:val="18"/>
      <w:szCs w:val="18"/>
    </w:rPr>
  </w:style>
  <w:style w:type="character" w:styleId="934" w:customStyle="1">
    <w:name w:val="WW8Num21z0"/>
    <w:uiPriority w:val="0"/>
    <w:qFormat/>
    <w:rPr>
      <w:rFonts w:ascii="Wingdings" w:hAnsi="Wingdings" w:cs="StarSymbol"/>
      <w:sz w:val="18"/>
      <w:szCs w:val="18"/>
    </w:rPr>
  </w:style>
  <w:style w:type="character" w:styleId="935" w:customStyle="1">
    <w:name w:val="页脚 Char2"/>
    <w:uiPriority w:val="99"/>
    <w:qFormat/>
    <w:rPr>
      <w:sz w:val="18"/>
      <w:szCs w:val="18"/>
    </w:rPr>
  </w:style>
  <w:style w:type="character" w:styleId="936" w:customStyle="1">
    <w:name w:val="WW8Num1z1"/>
    <w:uiPriority w:val="0"/>
    <w:qFormat/>
    <w:rPr>
      <w:rFonts w:ascii="Wingdings" w:hAnsi="Wingdings"/>
    </w:rPr>
  </w:style>
  <w:style w:type="character" w:styleId="937" w:customStyle="1">
    <w:name w:val="批注主题 Char1"/>
    <w:uiPriority w:val="0"/>
    <w:qFormat/>
    <w:rPr>
      <w:rFonts w:ascii="Calibri" w:hAnsi="Calibri" w:eastAsia="宋体" w:cs="Times New Roman"/>
      <w:b/>
      <w:bCs/>
      <w:sz w:val="21"/>
      <w:szCs w:val="22"/>
    </w:rPr>
  </w:style>
  <w:style w:type="character" w:styleId="938" w:customStyle="1">
    <w:name w:val="我的图表标题 Char"/>
    <w:uiPriority w:val="0"/>
    <w:qFormat/>
    <w:rPr>
      <w:rFonts w:hint="default" w:ascii="Cambria" w:hAnsi="Cambria" w:eastAsia="黑体" w:cs="宋体"/>
      <w:sz w:val="24"/>
    </w:rPr>
  </w:style>
  <w:style w:type="character" w:styleId="939" w:customStyle="1">
    <w:name w:val="页眉 Char2"/>
    <w:uiPriority w:val="99"/>
    <w:qFormat/>
    <w:rPr>
      <w:sz w:val="18"/>
      <w:szCs w:val="18"/>
    </w:rPr>
  </w:style>
  <w:style w:type="character" w:styleId="940" w:customStyle="1">
    <w:name w:val="WW8Num14z2"/>
    <w:uiPriority w:val="0"/>
    <w:qFormat/>
    <w:rPr>
      <w:rFonts w:ascii="StarSymbol" w:hAnsi="StarSymbol" w:cs="StarSymbol"/>
      <w:sz w:val="18"/>
      <w:szCs w:val="18"/>
    </w:rPr>
  </w:style>
  <w:style w:type="character" w:styleId="941" w:customStyle="1">
    <w:name w:val="正文文本缩进 2 Char1"/>
    <w:uiPriority w:val="0"/>
    <w:qFormat/>
    <w:rPr>
      <w:rFonts w:ascii="Calibri" w:hAnsi="Calibri" w:eastAsia="宋体" w:cs="Times New Roman"/>
    </w:rPr>
  </w:style>
  <w:style w:type="character" w:styleId="942" w:customStyle="1">
    <w:name w:val="不明显强调1"/>
    <w:uiPriority w:val="0"/>
    <w:qFormat/>
    <w:rPr>
      <w:i/>
      <w:iCs/>
      <w:color w:val="808080"/>
    </w:rPr>
  </w:style>
  <w:style w:type="character" w:styleId="943" w:customStyle="1">
    <w:name w:val="正文文本缩进 3 Char1"/>
    <w:uiPriority w:val="0"/>
    <w:qFormat/>
    <w:rPr>
      <w:rFonts w:ascii="Calibri" w:hAnsi="Calibri" w:eastAsia="宋体" w:cs="Times New Roman"/>
      <w:sz w:val="16"/>
      <w:szCs w:val="16"/>
    </w:rPr>
  </w:style>
  <w:style w:type="character" w:styleId="944" w:customStyle="1">
    <w:name w:val="批注文字 字符1"/>
    <w:uiPriority w:val="0"/>
    <w:qFormat/>
    <w:rPr>
      <w:rFonts w:ascii="Times New Roman" w:hAnsi="Times New Roman" w:eastAsia="方正仿宋_GBK" w:cs="Times New Roman"/>
      <w:sz w:val="24"/>
      <w:szCs w:val="24"/>
    </w:rPr>
  </w:style>
  <w:style w:type="character" w:styleId="945" w:customStyle="1">
    <w:name w:val="纯文本 Char2"/>
    <w:uiPriority w:val="0"/>
    <w:qFormat/>
    <w:rPr>
      <w:rFonts w:ascii="宋体" w:hAnsi="Courier New" w:eastAsia="宋体" w:cs="Courier New"/>
      <w:szCs w:val="21"/>
    </w:rPr>
  </w:style>
  <w:style w:type="character" w:styleId="946" w:customStyle="1">
    <w:name w:val="WW8Num19z1"/>
    <w:uiPriority w:val="0"/>
    <w:qFormat/>
    <w:rPr>
      <w:rFonts w:ascii="Wingdings" w:hAnsi="Wingdings"/>
    </w:rPr>
  </w:style>
  <w:style w:type="character" w:styleId="947" w:customStyle="1">
    <w:name w:val="正文文本缩进 Char2"/>
    <w:uiPriority w:val="99"/>
    <w:semiHidden/>
    <w:qFormat/>
    <w:rPr>
      <w:sz w:val="21"/>
      <w:szCs w:val="22"/>
    </w:rPr>
  </w:style>
  <w:style w:type="character" w:styleId="948" w:customStyle="1">
    <w:name w:val="WW8Num14z7"/>
    <w:uiPriority w:val="0"/>
    <w:qFormat/>
    <w:rPr>
      <w:rFonts w:ascii="Wingdings" w:hAnsi="Wingdings"/>
    </w:rPr>
  </w:style>
  <w:style w:type="character" w:styleId="949" w:customStyle="1">
    <w:name w:val="正文文本缩进 2 Char2"/>
    <w:uiPriority w:val="99"/>
    <w:semiHidden/>
    <w:qFormat/>
    <w:rPr>
      <w:sz w:val="21"/>
      <w:szCs w:val="22"/>
    </w:rPr>
  </w:style>
  <w:style w:type="character" w:styleId="950" w:customStyle="1">
    <w:name w:val="WW8Num23z1"/>
    <w:uiPriority w:val="0"/>
    <w:qFormat/>
    <w:rPr>
      <w:rFonts w:ascii="Wingdings 2" w:hAnsi="Wingdings 2" w:cs="StarSymbol"/>
      <w:sz w:val="18"/>
      <w:szCs w:val="18"/>
    </w:rPr>
  </w:style>
  <w:style w:type="character" w:styleId="951" w:customStyle="1">
    <w:name w:val="批注框文本 Char1"/>
    <w:uiPriority w:val="0"/>
    <w:qFormat/>
    <w:rPr>
      <w:sz w:val="18"/>
      <w:szCs w:val="18"/>
    </w:rPr>
  </w:style>
  <w:style w:type="character" w:styleId="952" w:customStyle="1">
    <w:name w:val="WW8Num3z2"/>
    <w:uiPriority w:val="0"/>
    <w:qFormat/>
    <w:rPr>
      <w:rFonts w:ascii="StarSymbol" w:hAnsi="StarSymbol" w:cs="StarSymbol"/>
      <w:sz w:val="18"/>
      <w:szCs w:val="18"/>
    </w:rPr>
  </w:style>
  <w:style w:type="character" w:styleId="953" w:customStyle="1">
    <w:name w:val="文档结构图 Char2"/>
    <w:uiPriority w:val="99"/>
    <w:qFormat/>
    <w:rPr>
      <w:rFonts w:ascii="宋体"/>
      <w:sz w:val="18"/>
      <w:szCs w:val="18"/>
    </w:rPr>
  </w:style>
  <w:style w:type="character" w:styleId="954" w:customStyle="1">
    <w:name w:val="样式 InfoBlue + 倾斜 Char"/>
    <w:uiPriority w:val="0"/>
    <w:qFormat/>
    <w:rPr>
      <w:color w:val="0000ff"/>
      <w:sz w:val="21"/>
    </w:rPr>
  </w:style>
  <w:style w:type="character" w:styleId="955" w:customStyle="1">
    <w:name w:val="批注文字 Char2"/>
    <w:uiPriority w:val="0"/>
    <w:qFormat/>
    <w:rPr>
      <w:sz w:val="21"/>
      <w:szCs w:val="22"/>
    </w:rPr>
  </w:style>
  <w:style w:type="character" w:styleId="956" w:customStyle="1">
    <w:name w:val="批注主题 Char2"/>
    <w:uiPriority w:val="0"/>
    <w:qFormat/>
    <w:rPr>
      <w:b/>
      <w:bCs/>
      <w:sz w:val="21"/>
      <w:szCs w:val="22"/>
    </w:rPr>
  </w:style>
  <w:style w:type="character" w:styleId="957" w:customStyle="1">
    <w:name w:val="Char Char6"/>
    <w:uiPriority w:val="0"/>
    <w:qFormat/>
    <w:rPr>
      <w:b/>
      <w:bCs/>
      <w:sz w:val="44"/>
      <w:szCs w:val="44"/>
    </w:rPr>
  </w:style>
  <w:style w:type="character" w:styleId="958" w:customStyle="1">
    <w:name w:val="p0 Char"/>
    <w:link w:val="959"/>
    <w:uiPriority w:val="0"/>
    <w:qFormat/>
    <w:rPr>
      <w:szCs w:val="21"/>
    </w:rPr>
  </w:style>
  <w:style w:type="paragraph" w:styleId="959" w:customStyle="1">
    <w:name w:val="p0"/>
    <w:basedOn w:val="690"/>
    <w:link w:val="958"/>
    <w:uiPriority w:val="0"/>
    <w:qFormat/>
    <w:pPr>
      <w:widowControl/>
    </w:pPr>
    <w:rPr>
      <w:rFonts w:asciiTheme="minorHAnsi" w:hAnsiTheme="minorHAnsi" w:eastAsiaTheme="minorEastAsia" w:cstheme="minorBidi"/>
      <w:szCs w:val="21"/>
    </w:rPr>
  </w:style>
  <w:style w:type="character" w:styleId="960" w:customStyle="1">
    <w:name w:val="脚注文本 Char3"/>
    <w:uiPriority w:val="0"/>
    <w:qFormat/>
    <w:rPr>
      <w:rFonts w:ascii="Calibri" w:hAnsi="Calibri"/>
      <w:sz w:val="18"/>
      <w:szCs w:val="18"/>
    </w:rPr>
  </w:style>
  <w:style w:type="character" w:styleId="961" w:customStyle="1">
    <w:name w:val="标准文本 Char"/>
    <w:link w:val="962"/>
    <w:uiPriority w:val="0"/>
    <w:qFormat/>
    <w:rPr>
      <w:rFonts w:cs="宋体"/>
      <w:szCs w:val="21"/>
    </w:rPr>
  </w:style>
  <w:style w:type="paragraph" w:styleId="962" w:customStyle="1">
    <w:name w:val="标准文本"/>
    <w:basedOn w:val="690"/>
    <w:link w:val="961"/>
    <w:uiPriority w:val="0"/>
    <w:qFormat/>
    <w:pPr>
      <w:ind w:firstLine="420"/>
      <w:spacing w:line="360" w:lineRule="auto"/>
    </w:pPr>
    <w:rPr>
      <w:rFonts w:cs="宋体" w:asciiTheme="minorHAnsi" w:hAnsiTheme="minorHAnsi" w:eastAsiaTheme="minorEastAsia"/>
      <w:szCs w:val="21"/>
    </w:rPr>
  </w:style>
  <w:style w:type="character" w:styleId="963" w:customStyle="1">
    <w:name w:val="无间隔 字符1"/>
    <w:link w:val="964"/>
    <w:uiPriority w:val="0"/>
    <w:qFormat/>
    <w:rPr>
      <w:rFonts w:ascii="Calibri" w:hAnsi="Calibri"/>
    </w:rPr>
  </w:style>
  <w:style w:type="paragraph" w:styleId="964">
    <w:name w:val="No Spacing"/>
    <w:link w:val="963"/>
    <w:uiPriority w:val="1"/>
    <w:qFormat/>
    <w:pPr>
      <w:jc w:val="both"/>
      <w:widowControl w:val="off"/>
    </w:pPr>
    <w:rPr>
      <w:rFonts w:ascii="Calibri" w:hAnsi="Calibri" w:eastAsiaTheme="minorEastAsia" w:cstheme="minorBidi"/>
      <w:sz w:val="21"/>
      <w:szCs w:val="22"/>
      <w:lang w:val="en-US" w:eastAsia="zh-CN" w:bidi="ar-SA"/>
    </w:rPr>
  </w:style>
  <w:style w:type="character" w:styleId="965" w:customStyle="1">
    <w:name w:val="页码1"/>
    <w:basedOn w:val="700"/>
    <w:uiPriority w:val="0"/>
    <w:qFormat/>
  </w:style>
  <w:style w:type="character" w:styleId="966" w:customStyle="1">
    <w:name w:val="11111 Char"/>
    <w:uiPriority w:val="0"/>
    <w:qFormat/>
    <w:rPr>
      <w:rFonts w:hint="eastAsia" w:ascii="宋体" w:hAnsi="宋体" w:eastAsia="宋体" w:cs="宋体"/>
      <w:color w:val="000000"/>
      <w:sz w:val="24"/>
      <w:szCs w:val="24"/>
      <w:lang w:val="zh-CN"/>
    </w:rPr>
  </w:style>
  <w:style w:type="character" w:styleId="967" w:customStyle="1">
    <w:name w:val="正文文本 Char1"/>
    <w:uiPriority w:val="0"/>
    <w:qFormat/>
    <w:rPr>
      <w:rFonts w:ascii="Times New Roman" w:hAnsi="Times New Roman" w:eastAsia="宋体" w:cs="Times New Roman"/>
      <w:szCs w:val="24"/>
    </w:rPr>
  </w:style>
  <w:style w:type="character" w:styleId="968" w:customStyle="1">
    <w:name w:val="WW8Num26z1"/>
    <w:uiPriority w:val="0"/>
    <w:qFormat/>
    <w:rPr>
      <w:rFonts w:ascii="Wingdings 2" w:hAnsi="Wingdings 2" w:cs="StarSymbol"/>
      <w:sz w:val="18"/>
      <w:szCs w:val="18"/>
    </w:rPr>
  </w:style>
  <w:style w:type="character" w:styleId="969" w:customStyle="1">
    <w:name w:val="font51"/>
    <w:uiPriority w:val="0"/>
    <w:qFormat/>
    <w:rPr>
      <w:rFonts w:hint="default" w:ascii="Arial" w:hAnsi="Arial" w:cs="Arial"/>
      <w:color w:val="000000"/>
      <w:sz w:val="20"/>
      <w:szCs w:val="20"/>
      <w:u w:val="none"/>
    </w:rPr>
  </w:style>
  <w:style w:type="character" w:styleId="970" w:customStyle="1">
    <w:name w:val="WW8Num25z0"/>
    <w:uiPriority w:val="0"/>
    <w:qFormat/>
    <w:rPr>
      <w:rFonts w:ascii="Wingdings" w:hAnsi="Wingdings" w:cs="StarSymbol"/>
      <w:sz w:val="18"/>
      <w:szCs w:val="18"/>
    </w:rPr>
  </w:style>
  <w:style w:type="character" w:styleId="971" w:customStyle="1">
    <w:name w:val="paramlista1"/>
    <w:uiPriority w:val="0"/>
    <w:qFormat/>
    <w:rPr>
      <w:rFonts w:ascii="Calibri" w:hAnsi="Calibri" w:eastAsia="宋体" w:cs="Times New Roman"/>
      <w:sz w:val="18"/>
      <w:szCs w:val="18"/>
    </w:rPr>
  </w:style>
  <w:style w:type="character" w:styleId="972" w:customStyle="1">
    <w:name w:val="high-light-bg4"/>
    <w:uiPriority w:val="0"/>
    <w:qFormat/>
  </w:style>
  <w:style w:type="character" w:styleId="973" w:customStyle="1">
    <w:name w:val="Char Char201"/>
    <w:uiPriority w:val="0"/>
    <w:qFormat/>
    <w:rPr>
      <w:rFonts w:ascii="楷体_GB2312" w:eastAsia="楷体_GB2312"/>
      <w:sz w:val="28"/>
    </w:rPr>
  </w:style>
  <w:style w:type="character" w:styleId="974" w:customStyle="1">
    <w:name w:val="页脚 字符1"/>
    <w:uiPriority w:val="99"/>
    <w:qFormat/>
    <w:rPr>
      <w:rFonts w:ascii="Times New Roman" w:hAnsi="Times New Roman" w:eastAsia="方正仿宋_GBK" w:cs="Times New Roman"/>
      <w:sz w:val="18"/>
      <w:szCs w:val="18"/>
    </w:rPr>
  </w:style>
  <w:style w:type="character" w:styleId="975" w:customStyle="1">
    <w:name w:val="font41"/>
    <w:uiPriority w:val="0"/>
    <w:qFormat/>
    <w:rPr>
      <w:rFonts w:hint="eastAsia" w:ascii="宋体" w:hAnsi="宋体" w:eastAsia="宋体" w:cs="宋体"/>
      <w:color w:val="000000"/>
      <w:sz w:val="20"/>
      <w:szCs w:val="20"/>
      <w:u w:val="none"/>
    </w:rPr>
  </w:style>
  <w:style w:type="character" w:styleId="976" w:customStyle="1">
    <w:name w:val="WW8Num38z0"/>
    <w:uiPriority w:val="0"/>
    <w:qFormat/>
    <w:rPr>
      <w:rFonts w:ascii="Wingdings" w:hAnsi="Wingdings" w:cs="StarSymbol"/>
      <w:sz w:val="18"/>
      <w:szCs w:val="18"/>
    </w:rPr>
  </w:style>
  <w:style w:type="character" w:styleId="977" w:customStyle="1">
    <w:name w:val="+正文 Char3"/>
    <w:link w:val="978"/>
    <w:uiPriority w:val="0"/>
    <w:qFormat/>
    <w:rPr>
      <w:sz w:val="28"/>
    </w:rPr>
  </w:style>
  <w:style w:type="paragraph" w:styleId="978" w:customStyle="1">
    <w:name w:val="+正文"/>
    <w:basedOn w:val="690"/>
    <w:link w:val="977"/>
    <w:uiPriority w:val="0"/>
    <w:qFormat/>
    <w:pPr>
      <w:ind w:firstLine="200"/>
      <w:spacing w:line="360" w:lineRule="auto"/>
    </w:pPr>
    <w:rPr>
      <w:rFonts w:asciiTheme="minorHAnsi" w:hAnsiTheme="minorHAnsi" w:eastAsiaTheme="minorEastAsia" w:cstheme="minorBidi"/>
      <w:sz w:val="28"/>
      <w:szCs w:val="22"/>
    </w:rPr>
  </w:style>
  <w:style w:type="character" w:styleId="979" w:customStyle="1">
    <w:name w:val="正文文本 3 字符1"/>
    <w:uiPriority w:val="99"/>
    <w:qFormat/>
    <w:rPr>
      <w:rFonts w:ascii="Times New Roman" w:hAnsi="Times New Roman" w:eastAsia="方正仿宋_GBK" w:cs="Times New Roman"/>
      <w:sz w:val="16"/>
      <w:szCs w:val="16"/>
    </w:rPr>
  </w:style>
  <w:style w:type="character" w:styleId="980" w:customStyle="1">
    <w:name w:val="Char Char171"/>
    <w:uiPriority w:val="0"/>
    <w:qFormat/>
    <w:rPr>
      <w:rFonts w:ascii="Arial" w:hAnsi="Arial" w:eastAsia="黑体"/>
      <w:b/>
      <w:spacing w:val="-2"/>
      <w:position w:val="-6"/>
      <w:sz w:val="24"/>
    </w:rPr>
  </w:style>
  <w:style w:type="character" w:styleId="981" w:customStyle="1">
    <w:name w:val="style241"/>
    <w:uiPriority w:val="0"/>
    <w:qFormat/>
    <w:rPr>
      <w:rFonts w:hint="eastAsia" w:ascii="宋体" w:hAnsi="宋体" w:eastAsia="宋体"/>
      <w:color w:val="333333"/>
      <w:lang w:val="en-US" w:eastAsia="zh-CN" w:bidi="ar-SA"/>
    </w:rPr>
  </w:style>
  <w:style w:type="character" w:styleId="982" w:customStyle="1">
    <w:name w:val="fontstyle01"/>
    <w:uiPriority w:val="0"/>
    <w:qFormat/>
    <w:rPr>
      <w:rFonts w:hint="default" w:ascii="楷体" w:hAnsi="楷体"/>
      <w:color w:val="000000"/>
      <w:sz w:val="24"/>
      <w:szCs w:val="24"/>
    </w:rPr>
  </w:style>
  <w:style w:type="character" w:styleId="983" w:customStyle="1">
    <w:name w:val="Numbering Symbols"/>
    <w:uiPriority w:val="0"/>
    <w:qFormat/>
  </w:style>
  <w:style w:type="character" w:styleId="984" w:customStyle="1">
    <w:name w:val="标题 1 Char1"/>
    <w:uiPriority w:val="9"/>
    <w:qFormat/>
    <w:rPr>
      <w:b/>
      <w:sz w:val="44"/>
    </w:rPr>
  </w:style>
  <w:style w:type="character" w:styleId="985" w:customStyle="1">
    <w:name w:val="引用 Char1"/>
    <w:uiPriority w:val="29"/>
    <w:qFormat/>
    <w:rPr>
      <w:i/>
      <w:iCs/>
      <w:color w:val="404040"/>
      <w:sz w:val="21"/>
    </w:rPr>
  </w:style>
  <w:style w:type="character" w:styleId="986" w:customStyle="1">
    <w:name w:val="Char Char181"/>
    <w:uiPriority w:val="0"/>
    <w:qFormat/>
    <w:rPr>
      <w:rFonts w:ascii="宋体"/>
      <w:b/>
      <w:spacing w:val="-2"/>
      <w:position w:val="-6"/>
      <w:sz w:val="28"/>
    </w:rPr>
  </w:style>
  <w:style w:type="character" w:styleId="987" w:customStyle="1">
    <w:name w:val="Table Heading Char"/>
    <w:uiPriority w:val="0"/>
    <w:qFormat/>
    <w:rPr>
      <w:rFonts w:hint="default" w:ascii="Book Antiqua" w:hAnsi="Book Antiqua" w:eastAsia="黑体"/>
      <w:bCs/>
      <w:sz w:val="21"/>
      <w:szCs w:val="21"/>
    </w:rPr>
  </w:style>
  <w:style w:type="character" w:styleId="988" w:customStyle="1">
    <w:name w:val="Char Char151"/>
    <w:uiPriority w:val="0"/>
    <w:qFormat/>
    <w:rPr>
      <w:rFonts w:ascii="Arial" w:hAnsi="Arial" w:eastAsia="黑体"/>
      <w:spacing w:val="-2"/>
      <w:position w:val="-6"/>
      <w:sz w:val="24"/>
    </w:rPr>
  </w:style>
  <w:style w:type="character" w:styleId="989" w:customStyle="1">
    <w:name w:val="WW8Num14z1"/>
    <w:uiPriority w:val="0"/>
    <w:qFormat/>
    <w:rPr>
      <w:rFonts w:ascii="Wingdings 2" w:hAnsi="Wingdings 2" w:cs="StarSymbol"/>
      <w:sz w:val="18"/>
      <w:szCs w:val="18"/>
    </w:rPr>
  </w:style>
  <w:style w:type="character" w:styleId="990" w:customStyle="1">
    <w:name w:val="font111"/>
    <w:uiPriority w:val="0"/>
    <w:qFormat/>
    <w:rPr>
      <w:rFonts w:hint="eastAsia" w:ascii="宋体" w:hAnsi="宋体" w:eastAsia="宋体" w:cs="宋体"/>
      <w:color w:val="000000"/>
      <w:sz w:val="21"/>
      <w:szCs w:val="21"/>
      <w:u w:val="none"/>
    </w:rPr>
  </w:style>
  <w:style w:type="character" w:styleId="991" w:customStyle="1">
    <w:name w:val="样式2 Char"/>
    <w:uiPriority w:val="0"/>
    <w:qFormat/>
    <w:rPr>
      <w:rFonts w:hint="eastAsia" w:ascii="方正仿宋_GBK" w:eastAsia="方正仿宋_GBK"/>
      <w:bCs/>
      <w:sz w:val="32"/>
      <w:szCs w:val="24"/>
    </w:rPr>
  </w:style>
  <w:style w:type="character" w:styleId="992" w:customStyle="1">
    <w:name w:val="Char Char18"/>
    <w:uiPriority w:val="0"/>
    <w:qFormat/>
    <w:rPr>
      <w:rFonts w:ascii="宋体"/>
      <w:b/>
      <w:spacing w:val="-2"/>
      <w:position w:val="-6"/>
      <w:sz w:val="28"/>
    </w:rPr>
  </w:style>
  <w:style w:type="character" w:styleId="993" w:customStyle="1">
    <w:name w:val="WW8Num25z7"/>
    <w:uiPriority w:val="0"/>
    <w:qFormat/>
    <w:rPr>
      <w:rFonts w:ascii="Wingdings" w:hAnsi="Wingdings"/>
    </w:rPr>
  </w:style>
  <w:style w:type="character" w:styleId="994" w:customStyle="1">
    <w:name w:val="font71"/>
    <w:uiPriority w:val="0"/>
    <w:qFormat/>
    <w:rPr>
      <w:rFonts w:hint="default" w:ascii="Arial" w:hAnsi="Arial" w:cs="Arial"/>
      <w:color w:val="000000"/>
      <w:sz w:val="20"/>
      <w:szCs w:val="20"/>
      <w:u w:val="none"/>
    </w:rPr>
  </w:style>
  <w:style w:type="character" w:styleId="995" w:customStyle="1">
    <w:name w:val="WW8Num8z0"/>
    <w:uiPriority w:val="0"/>
    <w:qFormat/>
    <w:rPr>
      <w:rFonts w:ascii="Wingdings" w:hAnsi="Wingdings" w:cs="StarSymbol"/>
      <w:sz w:val="18"/>
      <w:szCs w:val="18"/>
    </w:rPr>
  </w:style>
  <w:style w:type="character" w:styleId="996" w:customStyle="1">
    <w:name w:val="页码2"/>
    <w:basedOn w:val="700"/>
    <w:uiPriority w:val="0"/>
    <w:qFormat/>
  </w:style>
  <w:style w:type="character" w:styleId="997" w:customStyle="1">
    <w:name w:val="WW8Num12z0"/>
    <w:uiPriority w:val="0"/>
    <w:qFormat/>
    <w:rPr>
      <w:rFonts w:ascii="Wingdings" w:hAnsi="Wingdings" w:cs="StarSymbol"/>
      <w:sz w:val="18"/>
      <w:szCs w:val="18"/>
    </w:rPr>
  </w:style>
  <w:style w:type="character" w:styleId="998" w:customStyle="1">
    <w:name w:val="方案文档 Char"/>
    <w:link w:val="999"/>
    <w:uiPriority w:val="0"/>
    <w:qFormat/>
    <w:rPr>
      <w:sz w:val="24"/>
      <w:szCs w:val="24"/>
    </w:rPr>
  </w:style>
  <w:style w:type="paragraph" w:styleId="999" w:customStyle="1">
    <w:name w:val="方案文档"/>
    <w:link w:val="99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00" w:customStyle="1">
    <w:name w:val="称呼 Char3"/>
    <w:uiPriority w:val="0"/>
    <w:qFormat/>
    <w:rPr>
      <w:rFonts w:ascii="Arial" w:hAnsi="Arial" w:eastAsia="方正仿宋_GBK" w:cs="Arial"/>
    </w:rPr>
  </w:style>
  <w:style w:type="character" w:styleId="1001" w:customStyle="1">
    <w:name w:val="font141"/>
    <w:uiPriority w:val="0"/>
    <w:qFormat/>
    <w:rPr>
      <w:rFonts w:hint="eastAsia" w:ascii="宋体" w:hAnsi="宋体" w:eastAsia="宋体" w:cs="宋体"/>
      <w:color w:val="000000"/>
      <w:sz w:val="20"/>
      <w:szCs w:val="20"/>
      <w:u w:val="none"/>
    </w:rPr>
  </w:style>
  <w:style w:type="character" w:styleId="1002" w:customStyle="1">
    <w:name w:val="WW8Num13z2"/>
    <w:uiPriority w:val="0"/>
    <w:qFormat/>
    <w:rPr>
      <w:rFonts w:ascii="StarSymbol" w:hAnsi="StarSymbol" w:cs="StarSymbol"/>
      <w:sz w:val="18"/>
      <w:szCs w:val="18"/>
    </w:rPr>
  </w:style>
  <w:style w:type="character" w:styleId="1003" w:customStyle="1">
    <w:name w:val="项目编号B Char"/>
    <w:link w:val="1004"/>
    <w:uiPriority w:val="0"/>
    <w:qFormat/>
    <w:rPr>
      <w:sz w:val="24"/>
      <w:szCs w:val="24"/>
    </w:rPr>
  </w:style>
  <w:style w:type="paragraph" w:styleId="1004" w:customStyle="1">
    <w:name w:val="项目编号B"/>
    <w:link w:val="100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005" w:customStyle="1">
    <w:name w:val="WW8Num33z1"/>
    <w:uiPriority w:val="0"/>
    <w:qFormat/>
    <w:rPr>
      <w:rFonts w:ascii="Wingdings 2" w:hAnsi="Wingdings 2" w:cs="StarSymbol"/>
      <w:sz w:val="18"/>
      <w:szCs w:val="18"/>
    </w:rPr>
  </w:style>
  <w:style w:type="character" w:styleId="1006" w:customStyle="1">
    <w:name w:val="项目编号A Char Char"/>
    <w:link w:val="1007"/>
    <w:uiPriority w:val="0"/>
    <w:qFormat/>
    <w:rPr>
      <w:sz w:val="24"/>
      <w:szCs w:val="24"/>
    </w:rPr>
  </w:style>
  <w:style w:type="paragraph" w:styleId="1007" w:customStyle="1">
    <w:name w:val="项目编号A"/>
    <w:link w:val="100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008" w:customStyle="1">
    <w:name w:val="style11"/>
    <w:uiPriority w:val="0"/>
    <w:qFormat/>
    <w:rPr>
      <w:color w:val="ff0000"/>
    </w:rPr>
  </w:style>
  <w:style w:type="character" w:styleId="1009" w:customStyle="1">
    <w:name w:val="Char Char15"/>
    <w:uiPriority w:val="0"/>
    <w:qFormat/>
    <w:rPr>
      <w:rFonts w:ascii="Arial" w:hAnsi="Arial" w:eastAsia="黑体"/>
      <w:spacing w:val="-2"/>
      <w:position w:val="-6"/>
      <w:sz w:val="24"/>
    </w:rPr>
  </w:style>
  <w:style w:type="character" w:styleId="1010" w:customStyle="1">
    <w:name w:val="WW8Num14z0"/>
    <w:uiPriority w:val="0"/>
    <w:qFormat/>
    <w:rPr>
      <w:rFonts w:ascii="Wingdings" w:hAnsi="Wingdings" w:cs="StarSymbol"/>
      <w:sz w:val="18"/>
      <w:szCs w:val="18"/>
    </w:rPr>
  </w:style>
  <w:style w:type="character" w:styleId="1011" w:customStyle="1">
    <w:name w:val="Char Char17"/>
    <w:uiPriority w:val="0"/>
    <w:qFormat/>
    <w:rPr>
      <w:rFonts w:ascii="Arial" w:hAnsi="Arial" w:eastAsia="黑体"/>
      <w:b/>
      <w:spacing w:val="-2"/>
      <w:position w:val="-6"/>
      <w:sz w:val="24"/>
    </w:rPr>
  </w:style>
  <w:style w:type="character" w:styleId="1012" w:customStyle="1">
    <w:name w:val="表格内容 Char"/>
    <w:uiPriority w:val="0"/>
    <w:qFormat/>
    <w:rPr>
      <w:rFonts w:hint="eastAsia" w:ascii="微软雅黑" w:hAnsi="微软雅黑" w:eastAsia="微软雅黑"/>
      <w:sz w:val="18"/>
      <w:szCs w:val="24"/>
      <w:lang w:val="en-GB"/>
    </w:rPr>
  </w:style>
  <w:style w:type="character" w:styleId="1013" w:customStyle="1">
    <w:name w:val="武汉表格 Char"/>
    <w:link w:val="1014"/>
    <w:uiPriority w:val="0"/>
    <w:qFormat/>
    <w:rPr>
      <w:rFonts w:eastAsia="黑体"/>
      <w:szCs w:val="21"/>
    </w:rPr>
  </w:style>
  <w:style w:type="paragraph" w:styleId="1014" w:customStyle="1">
    <w:name w:val="武汉表格"/>
    <w:basedOn w:val="690"/>
    <w:link w:val="1013"/>
    <w:uiPriority w:val="0"/>
    <w:qFormat/>
    <w:rPr>
      <w:rFonts w:eastAsia="黑体" w:asciiTheme="minorHAnsi" w:hAnsiTheme="minorHAnsi" w:cstheme="minorBidi"/>
      <w:szCs w:val="21"/>
    </w:rPr>
  </w:style>
  <w:style w:type="character" w:styleId="1015" w:customStyle="1">
    <w:name w:val="WW8Num12z1"/>
    <w:uiPriority w:val="0"/>
    <w:qFormat/>
    <w:rPr>
      <w:rFonts w:ascii="Wingdings 2" w:hAnsi="Wingdings 2" w:cs="StarSymbol"/>
      <w:sz w:val="18"/>
      <w:szCs w:val="18"/>
    </w:rPr>
  </w:style>
  <w:style w:type="character" w:styleId="1016" w:customStyle="1">
    <w:name w:val="Char Char20"/>
    <w:uiPriority w:val="0"/>
    <w:qFormat/>
    <w:rPr>
      <w:rFonts w:ascii="楷体_GB2312" w:eastAsia="楷体_GB2312"/>
      <w:sz w:val="28"/>
    </w:rPr>
  </w:style>
  <w:style w:type="character" w:styleId="1017" w:customStyle="1">
    <w:name w:val="con_text1"/>
    <w:uiPriority w:val="0"/>
    <w:qFormat/>
  </w:style>
  <w:style w:type="character" w:styleId="1018" w:customStyle="1">
    <w:name w:val="批注引用2"/>
    <w:uiPriority w:val="0"/>
    <w:qFormat/>
    <w:rPr>
      <w:sz w:val="21"/>
      <w:szCs w:val="21"/>
    </w:rPr>
  </w:style>
  <w:style w:type="character" w:styleId="1019" w:customStyle="1">
    <w:name w:val="WW8Num5z2"/>
    <w:uiPriority w:val="0"/>
    <w:qFormat/>
    <w:rPr>
      <w:rFonts w:ascii="StarSymbol" w:hAnsi="StarSymbol" w:cs="StarSymbol"/>
      <w:sz w:val="18"/>
      <w:szCs w:val="18"/>
    </w:rPr>
  </w:style>
  <w:style w:type="character" w:styleId="1020" w:customStyle="1">
    <w:name w:val="正文缩进 Char2"/>
    <w:uiPriority w:val="0"/>
    <w:qFormat/>
    <w:rPr>
      <w:rFonts w:eastAsia="宋体"/>
      <w:sz w:val="21"/>
      <w:lang w:val="en-US" w:eastAsia="zh-CN" w:bidi="ar-SA"/>
    </w:rPr>
  </w:style>
  <w:style w:type="character" w:styleId="102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22" w:customStyle="1">
    <w:name w:val="Char Char16"/>
    <w:uiPriority w:val="0"/>
    <w:qFormat/>
    <w:rPr>
      <w:rFonts w:ascii="宋体"/>
      <w:b/>
      <w:spacing w:val="-2"/>
      <w:position w:val="-6"/>
      <w:sz w:val="24"/>
    </w:rPr>
  </w:style>
  <w:style w:type="character" w:styleId="1023" w:customStyle="1">
    <w:name w:val="批注主题 字符1"/>
    <w:uiPriority w:val="99"/>
    <w:qFormat/>
    <w:rPr>
      <w:rFonts w:ascii="Times New Roman" w:hAnsi="Times New Roman" w:eastAsia="方正仿宋_GBK" w:cs="Times New Roman"/>
      <w:b/>
      <w:bCs/>
      <w:sz w:val="24"/>
      <w:szCs w:val="24"/>
    </w:rPr>
  </w:style>
  <w:style w:type="character" w:styleId="1024" w:customStyle="1">
    <w:name w:val="Char Char161"/>
    <w:uiPriority w:val="0"/>
    <w:qFormat/>
    <w:rPr>
      <w:rFonts w:ascii="宋体"/>
      <w:b/>
      <w:spacing w:val="-2"/>
      <w:position w:val="-6"/>
      <w:sz w:val="24"/>
    </w:rPr>
  </w:style>
  <w:style w:type="character" w:styleId="1025" w:customStyle="1">
    <w:name w:val="引用 字符2"/>
    <w:link w:val="1026"/>
    <w:uiPriority w:val="29"/>
    <w:qFormat/>
    <w:rPr>
      <w:rFonts w:ascii="Times New Roman" w:hAnsi="Times New Roman" w:eastAsia="方正仿宋_GBK" w:cs="Times New Roman"/>
      <w:i/>
      <w:iCs/>
      <w:color w:val="000000"/>
      <w:sz w:val="24"/>
      <w:szCs w:val="20"/>
    </w:rPr>
  </w:style>
  <w:style w:type="paragraph" w:styleId="1026">
    <w:name w:val="Quote"/>
    <w:basedOn w:val="690"/>
    <w:next w:val="690"/>
    <w:link w:val="1025"/>
    <w:uiPriority w:val="29"/>
    <w:qFormat/>
    <w:pPr>
      <w:ind w:left="720" w:right="720"/>
    </w:pPr>
    <w:rPr>
      <w:rFonts w:eastAsia="方正仿宋_GBK"/>
      <w:i/>
      <w:iCs/>
      <w:color w:val="000000"/>
      <w:sz w:val="24"/>
      <w:szCs w:val="20"/>
    </w:rPr>
  </w:style>
  <w:style w:type="character" w:styleId="1027" w:customStyle="1">
    <w:name w:val="标题 3 Char1"/>
    <w:uiPriority w:val="9"/>
    <w:qFormat/>
    <w:rPr>
      <w:b/>
      <w:sz w:val="32"/>
    </w:rPr>
  </w:style>
  <w:style w:type="character" w:styleId="1028" w:customStyle="1">
    <w:name w:val="InfoBlue Char"/>
    <w:uiPriority w:val="0"/>
    <w:qFormat/>
    <w:rPr>
      <w:color w:val="0000ff"/>
      <w:sz w:val="21"/>
    </w:rPr>
  </w:style>
  <w:style w:type="character" w:styleId="1029" w:customStyle="1">
    <w:name w:val="副标题 Char3"/>
    <w:uiPriority w:val="0"/>
    <w:qFormat/>
    <w:rPr>
      <w:b/>
      <w:bCs/>
      <w:sz w:val="32"/>
      <w:szCs w:val="32"/>
    </w:rPr>
  </w:style>
  <w:style w:type="character" w:styleId="1030" w:customStyle="1">
    <w:name w:val="title_orange1"/>
    <w:uiPriority w:val="0"/>
    <w:qFormat/>
    <w:rPr>
      <w:b/>
      <w:bCs/>
      <w:color w:val="cc6600"/>
      <w:sz w:val="33"/>
      <w:szCs w:val="33"/>
      <w:u w:val="none"/>
    </w:rPr>
  </w:style>
  <w:style w:type="character" w:styleId="1031" w:customStyle="1">
    <w:name w:val="font61"/>
    <w:uiPriority w:val="0"/>
    <w:qFormat/>
    <w:rPr>
      <w:rFonts w:hint="default" w:ascii="Arial" w:hAnsi="Arial" w:cs="Arial"/>
      <w:b/>
      <w:color w:val="000000"/>
      <w:sz w:val="20"/>
      <w:szCs w:val="20"/>
      <w:u w:val="none"/>
    </w:rPr>
  </w:style>
  <w:style w:type="character" w:styleId="1032" w:customStyle="1">
    <w:name w:val="Char Char191"/>
    <w:uiPriority w:val="0"/>
    <w:qFormat/>
    <w:rPr>
      <w:rFonts w:ascii="Arial" w:hAnsi="Arial" w:eastAsia="黑体"/>
      <w:b/>
      <w:bCs/>
      <w:sz w:val="28"/>
      <w:szCs w:val="28"/>
    </w:rPr>
  </w:style>
  <w:style w:type="character" w:styleId="1033" w:customStyle="1">
    <w:name w:val="WW8Num33z0"/>
    <w:uiPriority w:val="0"/>
    <w:qFormat/>
    <w:rPr>
      <w:rFonts w:ascii="Wingdings" w:hAnsi="Wingdings" w:cs="StarSymbol"/>
      <w:sz w:val="18"/>
      <w:szCs w:val="18"/>
    </w:rPr>
  </w:style>
  <w:style w:type="character" w:styleId="1034" w:customStyle="1">
    <w:name w:val="font91"/>
    <w:uiPriority w:val="0"/>
    <w:qFormat/>
    <w:rPr>
      <w:rFonts w:hint="eastAsia" w:ascii="宋体" w:hAnsi="宋体" w:eastAsia="宋体" w:cs="宋体"/>
      <w:color w:val="000000"/>
      <w:sz w:val="20"/>
      <w:szCs w:val="20"/>
      <w:u w:val="none"/>
    </w:rPr>
  </w:style>
  <w:style w:type="character" w:styleId="1035" w:customStyle="1">
    <w:name w:val="op_dict_text21"/>
    <w:uiPriority w:val="0"/>
    <w:qFormat/>
  </w:style>
  <w:style w:type="character" w:styleId="1036" w:customStyle="1">
    <w:name w:val="normal91"/>
    <w:uiPriority w:val="0"/>
    <w:qFormat/>
    <w:rPr>
      <w:rFonts w:ascii="Calibri" w:hAnsi="Calibri" w:eastAsia="宋体" w:cs="Times New Roman"/>
      <w:sz w:val="20"/>
      <w:szCs w:val="20"/>
    </w:rPr>
  </w:style>
  <w:style w:type="character" w:styleId="1037" w:customStyle="1">
    <w:name w:val="WW8Num18z1"/>
    <w:uiPriority w:val="0"/>
    <w:qFormat/>
    <w:rPr>
      <w:rFonts w:ascii="Wingdings 2" w:hAnsi="Wingdings 2" w:cs="StarSymbol"/>
      <w:sz w:val="18"/>
      <w:szCs w:val="18"/>
    </w:rPr>
  </w:style>
  <w:style w:type="character" w:styleId="1038" w:customStyle="1">
    <w:name w:val="font121"/>
    <w:uiPriority w:val="0"/>
    <w:qFormat/>
    <w:rPr>
      <w:rFonts w:hint="eastAsia" w:ascii="宋体" w:hAnsi="宋体" w:eastAsia="宋体" w:cs="宋体"/>
      <w:b/>
      <w:color w:val="000000"/>
      <w:sz w:val="20"/>
      <w:szCs w:val="20"/>
      <w:u w:val="none"/>
    </w:rPr>
  </w:style>
  <w:style w:type="character" w:styleId="1039" w:customStyle="1">
    <w:name w:val="标题 4 Char1"/>
    <w:uiPriority w:val="0"/>
    <w:qFormat/>
    <w:rPr>
      <w:rFonts w:hint="default" w:ascii="Cambria" w:hAnsi="Cambria" w:eastAsia="宋体" w:cs="Times New Roman"/>
      <w:b/>
      <w:bCs/>
      <w:sz w:val="28"/>
      <w:szCs w:val="28"/>
    </w:rPr>
  </w:style>
  <w:style w:type="character" w:styleId="1040" w:customStyle="1">
    <w:name w:val="Char Char19"/>
    <w:uiPriority w:val="0"/>
    <w:qFormat/>
    <w:rPr>
      <w:rFonts w:ascii="Arial" w:hAnsi="Arial" w:eastAsia="黑体"/>
      <w:b/>
      <w:bCs/>
      <w:sz w:val="28"/>
      <w:szCs w:val="28"/>
    </w:rPr>
  </w:style>
  <w:style w:type="character" w:styleId="1041" w:customStyle="1">
    <w:name w:val="标题 9 字符1"/>
    <w:uiPriority w:val="9"/>
    <w:qFormat/>
    <w:rPr>
      <w:rFonts w:ascii="Arial" w:hAnsi="Arial" w:eastAsia="黑体" w:cs="Times New Roman"/>
      <w:sz w:val="24"/>
      <w:szCs w:val="21"/>
    </w:rPr>
  </w:style>
  <w:style w:type="character" w:styleId="1042" w:customStyle="1">
    <w:name w:val="font131"/>
    <w:uiPriority w:val="0"/>
    <w:qFormat/>
    <w:rPr>
      <w:rFonts w:hint="eastAsia" w:ascii="宋体" w:hAnsi="宋体" w:eastAsia="宋体" w:cs="宋体"/>
      <w:color w:val="000000"/>
      <w:sz w:val="18"/>
      <w:szCs w:val="18"/>
      <w:u w:val="none"/>
    </w:rPr>
  </w:style>
  <w:style w:type="character" w:styleId="1043" w:customStyle="1">
    <w:name w:val="标题G Char"/>
    <w:uiPriority w:val="0"/>
    <w:qFormat/>
    <w:rPr>
      <w:rFonts w:hint="eastAsia" w:ascii="方正小标宋_GBK" w:hAnsi="方正小标宋_GBK" w:eastAsia="方正小标宋_GBK"/>
      <w:color w:val="000000"/>
      <w:spacing w:val="-20"/>
      <w:sz w:val="44"/>
      <w:szCs w:val="52"/>
    </w:rPr>
  </w:style>
  <w:style w:type="character" w:styleId="1044" w:customStyle="1">
    <w:name w:val="批注引用1"/>
    <w:uiPriority w:val="0"/>
    <w:qFormat/>
    <w:rPr>
      <w:sz w:val="21"/>
      <w:szCs w:val="21"/>
    </w:rPr>
  </w:style>
  <w:style w:type="character" w:styleId="1045" w:customStyle="1">
    <w:name w:val="WW-Absatz-Standardschriftart111"/>
    <w:uiPriority w:val="0"/>
    <w:qFormat/>
  </w:style>
  <w:style w:type="character" w:styleId="1046" w:customStyle="1">
    <w:name w:val="font81"/>
    <w:uiPriority w:val="0"/>
    <w:qFormat/>
    <w:rPr>
      <w:rFonts w:hint="eastAsia" w:ascii="宋体" w:hAnsi="宋体" w:eastAsia="宋体" w:cs="宋体"/>
      <w:b/>
      <w:color w:val="000000"/>
      <w:sz w:val="20"/>
      <w:szCs w:val="20"/>
      <w:u w:val="none"/>
    </w:rPr>
  </w:style>
  <w:style w:type="character" w:styleId="1047" w:customStyle="1">
    <w:name w:val="m1"/>
    <w:uiPriority w:val="0"/>
    <w:qFormat/>
    <w:rPr>
      <w:rFonts w:hint="eastAsia" w:ascii="宋体" w:hAnsi="宋体" w:eastAsia="宋体"/>
      <w:color w:val="0000ff"/>
      <w:lang w:val="en-US" w:eastAsia="zh-CN" w:bidi="ar-SA"/>
    </w:rPr>
  </w:style>
  <w:style w:type="character" w:styleId="1048" w:customStyle="1">
    <w:name w:val="表格 Char Char"/>
    <w:link w:val="1049"/>
    <w:uiPriority w:val="0"/>
    <w:qFormat/>
    <w:rPr>
      <w:rFonts w:ascii="Arial" w:hAnsi="Arial"/>
      <w:sz w:val="24"/>
      <w:szCs w:val="24"/>
    </w:rPr>
  </w:style>
  <w:style w:type="paragraph" w:styleId="1049" w:customStyle="1">
    <w:name w:val="表格"/>
    <w:basedOn w:val="690"/>
    <w:link w:val="1048"/>
    <w:uiPriority w:val="0"/>
    <w:qFormat/>
    <w:rPr>
      <w:rFonts w:ascii="Arial" w:hAnsi="Arial" w:eastAsiaTheme="minorEastAsia" w:cstheme="minorBidi"/>
      <w:sz w:val="24"/>
    </w:rPr>
  </w:style>
  <w:style w:type="character" w:styleId="1050" w:customStyle="1">
    <w:name w:val="WW8Num21z2"/>
    <w:uiPriority w:val="0"/>
    <w:qFormat/>
    <w:rPr>
      <w:rFonts w:ascii="StarSymbol" w:hAnsi="StarSymbol" w:cs="StarSymbol"/>
      <w:sz w:val="18"/>
      <w:szCs w:val="18"/>
    </w:rPr>
  </w:style>
  <w:style w:type="character" w:styleId="1051" w:customStyle="1">
    <w:name w:val="副标题 Char1"/>
    <w:uiPriority w:val="0"/>
    <w:qFormat/>
    <w:rPr>
      <w:rFonts w:ascii="Cambria" w:hAnsi="Cambria" w:cs="Times New Roman"/>
      <w:b/>
      <w:bCs/>
      <w:sz w:val="32"/>
      <w:szCs w:val="32"/>
    </w:rPr>
  </w:style>
  <w:style w:type="character" w:styleId="1052" w:customStyle="1">
    <w:name w:val="atitle31"/>
    <w:uiPriority w:val="0"/>
    <w:qFormat/>
    <w:rPr>
      <w:rFonts w:hint="default" w:ascii="Arial" w:hAnsi="Arial" w:cs="Arial"/>
      <w:b/>
      <w:bCs/>
      <w:sz w:val="29"/>
      <w:szCs w:val="29"/>
    </w:rPr>
  </w:style>
  <w:style w:type="character" w:styleId="1053" w:customStyle="1">
    <w:name w:val="副标题 Char2"/>
    <w:uiPriority w:val="0"/>
    <w:qFormat/>
    <w:rPr>
      <w:rFonts w:ascii="Cambria" w:hAnsi="Cambria" w:cs="Times New Roman"/>
      <w:b/>
      <w:bCs/>
      <w:sz w:val="32"/>
      <w:szCs w:val="32"/>
    </w:rPr>
  </w:style>
  <w:style w:type="character" w:styleId="1054" w:customStyle="1">
    <w:name w:val="WW8Num21z1"/>
    <w:uiPriority w:val="0"/>
    <w:qFormat/>
    <w:rPr>
      <w:rFonts w:ascii="Wingdings" w:hAnsi="Wingdings"/>
    </w:rPr>
  </w:style>
  <w:style w:type="character" w:styleId="1055" w:customStyle="1">
    <w:name w:val="font191"/>
    <w:uiPriority w:val="0"/>
    <w:qFormat/>
    <w:rPr>
      <w:rFonts w:hint="default" w:ascii="Arial" w:hAnsi="Arial" w:cs="Arial"/>
      <w:b/>
      <w:color w:val="000000"/>
      <w:sz w:val="20"/>
      <w:szCs w:val="20"/>
      <w:u w:val="none"/>
    </w:rPr>
  </w:style>
  <w:style w:type="character" w:styleId="1056" w:customStyle="1">
    <w:name w:val="MM Topic 2 Char"/>
    <w:link w:val="1057"/>
    <w:uiPriority w:val="0"/>
    <w:qFormat/>
    <w:rPr>
      <w:rFonts w:ascii="Cambria" w:hAnsi="Cambria"/>
      <w:b/>
      <w:bCs/>
      <w:sz w:val="32"/>
      <w:szCs w:val="32"/>
      <w:lang w:val="zh-CN"/>
    </w:rPr>
  </w:style>
  <w:style w:type="paragraph" w:styleId="1057" w:customStyle="1">
    <w:name w:val="MM Topic 2"/>
    <w:basedOn w:val="692"/>
    <w:link w:val="105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58" w:customStyle="1">
    <w:name w:val="注释标题 Char"/>
    <w:uiPriority w:val="0"/>
    <w:qFormat/>
    <w:rPr>
      <w:sz w:val="21"/>
      <w:szCs w:val="24"/>
    </w:rPr>
  </w:style>
  <w:style w:type="character" w:styleId="1059" w:customStyle="1">
    <w:name w:val="页眉 字符1"/>
    <w:uiPriority w:val="0"/>
    <w:qFormat/>
    <w:rPr>
      <w:rFonts w:ascii="Times New Roman" w:hAnsi="Times New Roman" w:eastAsia="方正仿宋_GBK" w:cs="Times New Roman"/>
      <w:sz w:val="18"/>
      <w:szCs w:val="18"/>
    </w:rPr>
  </w:style>
  <w:style w:type="character" w:styleId="1060" w:customStyle="1">
    <w:name w:val="称呼 Char"/>
    <w:uiPriority w:val="0"/>
    <w:qFormat/>
    <w:rPr>
      <w:sz w:val="21"/>
      <w:szCs w:val="24"/>
    </w:rPr>
  </w:style>
  <w:style w:type="character" w:styleId="1061" w:customStyle="1">
    <w:name w:val="WW8Num16z2"/>
    <w:uiPriority w:val="0"/>
    <w:qFormat/>
    <w:rPr>
      <w:rFonts w:ascii="StarSymbol" w:hAnsi="StarSymbol" w:cs="StarSymbol"/>
      <w:sz w:val="18"/>
      <w:szCs w:val="18"/>
    </w:rPr>
  </w:style>
  <w:style w:type="character" w:styleId="1062" w:customStyle="1">
    <w:name w:val="HTML 地址 Char"/>
    <w:uiPriority w:val="0"/>
    <w:qFormat/>
    <w:rPr>
      <w:i/>
      <w:iCs/>
      <w:sz w:val="21"/>
      <w:szCs w:val="24"/>
    </w:rPr>
  </w:style>
  <w:style w:type="character" w:styleId="1063" w:customStyle="1">
    <w:name w:val="WW8Num22z0"/>
    <w:uiPriority w:val="0"/>
    <w:qFormat/>
    <w:rPr>
      <w:rFonts w:ascii="Wingdings" w:hAnsi="Wingdings" w:cs="StarSymbol"/>
      <w:sz w:val="18"/>
      <w:szCs w:val="18"/>
    </w:rPr>
  </w:style>
  <w:style w:type="character" w:styleId="1064" w:customStyle="1">
    <w:name w:val="尾注文本 Char1"/>
    <w:uiPriority w:val="0"/>
    <w:qFormat/>
    <w:rPr>
      <w:szCs w:val="24"/>
      <w:lang w:val="zh-CN"/>
    </w:rPr>
  </w:style>
  <w:style w:type="character" w:styleId="1065" w:customStyle="1">
    <w:name w:val="WW8Num18z0"/>
    <w:uiPriority w:val="0"/>
    <w:qFormat/>
    <w:rPr>
      <w:rFonts w:ascii="Wingdings" w:hAnsi="Wingdings" w:cs="StarSymbol"/>
      <w:sz w:val="18"/>
      <w:szCs w:val="18"/>
    </w:rPr>
  </w:style>
  <w:style w:type="character" w:styleId="1066" w:customStyle="1">
    <w:name w:val="HTML 预设格式 Char"/>
    <w:uiPriority w:val="99"/>
    <w:qFormat/>
    <w:rPr>
      <w:rFonts w:ascii="Courier New" w:hAnsi="Courier New" w:cs="Courier New"/>
    </w:rPr>
  </w:style>
  <w:style w:type="character" w:styleId="1067" w:customStyle="1">
    <w:name w:val="WW8Num27z2"/>
    <w:uiPriority w:val="0"/>
    <w:qFormat/>
    <w:rPr>
      <w:rFonts w:ascii="StarSymbol" w:hAnsi="StarSymbol" w:cs="StarSymbol"/>
      <w:sz w:val="18"/>
      <w:szCs w:val="18"/>
    </w:rPr>
  </w:style>
  <w:style w:type="character" w:styleId="1068" w:customStyle="1">
    <w:name w:val="正文首行缩进 2 Char"/>
    <w:uiPriority w:val="0"/>
    <w:qFormat/>
    <w:rPr>
      <w:rFonts w:ascii="楷体_GB2312" w:eastAsia="楷体_GB2312"/>
      <w:sz w:val="21"/>
      <w:szCs w:val="24"/>
    </w:rPr>
  </w:style>
  <w:style w:type="character" w:styleId="1069" w:customStyle="1">
    <w:name w:val="atitle21"/>
    <w:uiPriority w:val="0"/>
    <w:qFormat/>
    <w:rPr>
      <w:rFonts w:hint="default" w:ascii="Arial" w:hAnsi="Arial" w:cs="Arial"/>
      <w:b/>
      <w:bCs/>
      <w:sz w:val="35"/>
      <w:szCs w:val="35"/>
    </w:rPr>
  </w:style>
  <w:style w:type="character" w:styleId="1070" w:customStyle="1">
    <w:name w:val="标题 1 Char2"/>
    <w:uiPriority w:val="0"/>
    <w:qFormat/>
    <w:rPr>
      <w:rFonts w:ascii="Times New Roman" w:hAnsi="Times New Roman" w:eastAsia="宋体" w:cs="Times New Roman"/>
      <w:b/>
      <w:bCs/>
      <w:sz w:val="32"/>
      <w:szCs w:val="28"/>
    </w:rPr>
  </w:style>
  <w:style w:type="character" w:styleId="1071" w:customStyle="1">
    <w:name w:val="op_dict3_lineone_result_tip"/>
    <w:uiPriority w:val="0"/>
    <w:qFormat/>
    <w:rPr>
      <w:color w:val="999999"/>
    </w:rPr>
  </w:style>
  <w:style w:type="character" w:styleId="1072" w:customStyle="1">
    <w:name w:val="标题 2 Char2"/>
    <w:uiPriority w:val="0"/>
    <w:qFormat/>
    <w:rPr>
      <w:rFonts w:ascii="Times New Roman" w:hAnsi="Times New Roman" w:eastAsia="宋体" w:cs="Times New Roman"/>
      <w:b/>
      <w:bCs/>
      <w:sz w:val="30"/>
      <w:szCs w:val="32"/>
    </w:rPr>
  </w:style>
  <w:style w:type="character" w:styleId="1073" w:customStyle="1">
    <w:name w:val="标题 3 Char2"/>
    <w:uiPriority w:val="0"/>
    <w:qFormat/>
    <w:rPr>
      <w:rFonts w:ascii="Times New Roman" w:hAnsi="Times New Roman" w:eastAsia="宋体" w:cs="Times New Roman"/>
      <w:b/>
      <w:bCs/>
      <w:sz w:val="28"/>
      <w:szCs w:val="18"/>
    </w:rPr>
  </w:style>
  <w:style w:type="character" w:styleId="1074" w:customStyle="1">
    <w:name w:val="WW8Num9z2"/>
    <w:uiPriority w:val="0"/>
    <w:qFormat/>
    <w:rPr>
      <w:rFonts w:ascii="StarSymbol" w:hAnsi="StarSymbol" w:cs="StarSymbol"/>
      <w:sz w:val="18"/>
      <w:szCs w:val="18"/>
    </w:rPr>
  </w:style>
  <w:style w:type="character" w:styleId="1075" w:customStyle="1">
    <w:name w:val="标题 4 Char2"/>
    <w:uiPriority w:val="0"/>
    <w:qFormat/>
    <w:rPr>
      <w:rFonts w:ascii="Times New Roman" w:hAnsi="Times New Roman" w:eastAsia="宋体" w:cs="Times New Roman"/>
      <w:b/>
      <w:bCs/>
      <w:sz w:val="24"/>
      <w:szCs w:val="28"/>
    </w:rPr>
  </w:style>
  <w:style w:type="character" w:styleId="1076" w:customStyle="1">
    <w:name w:val="WW8Num13z1"/>
    <w:uiPriority w:val="0"/>
    <w:qFormat/>
    <w:rPr>
      <w:rFonts w:ascii="Wingdings 2" w:hAnsi="Wingdings 2" w:cs="StarSymbol"/>
      <w:sz w:val="18"/>
      <w:szCs w:val="18"/>
    </w:rPr>
  </w:style>
  <w:style w:type="character" w:styleId="1077" w:customStyle="1">
    <w:name w:val="标题 5 Char2"/>
    <w:uiPriority w:val="0"/>
    <w:qFormat/>
    <w:rPr>
      <w:rFonts w:ascii="Times New Roman" w:hAnsi="Times New Roman" w:eastAsia="宋体" w:cs="Times New Roman"/>
      <w:b/>
      <w:bCs/>
      <w:sz w:val="21"/>
      <w:szCs w:val="28"/>
      <w:lang w:val="zh-CN"/>
    </w:rPr>
  </w:style>
  <w:style w:type="character" w:styleId="1078" w:customStyle="1">
    <w:name w:val="WW8Num15z7"/>
    <w:uiPriority w:val="0"/>
    <w:qFormat/>
    <w:rPr>
      <w:rFonts w:ascii="Wingdings" w:hAnsi="Wingdings"/>
    </w:rPr>
  </w:style>
  <w:style w:type="character" w:styleId="1079" w:customStyle="1">
    <w:name w:val="标题 6 Char2"/>
    <w:uiPriority w:val="0"/>
    <w:qFormat/>
    <w:rPr>
      <w:rFonts w:ascii="Cambria" w:hAnsi="Cambria" w:eastAsia="宋体" w:cs="Times New Roman"/>
      <w:b/>
      <w:bCs/>
      <w:sz w:val="24"/>
      <w:szCs w:val="24"/>
      <w:lang w:val="zh-CN"/>
    </w:rPr>
  </w:style>
  <w:style w:type="character" w:styleId="1080" w:customStyle="1">
    <w:name w:val="WW8Num26z0"/>
    <w:uiPriority w:val="0"/>
    <w:qFormat/>
    <w:rPr>
      <w:rFonts w:ascii="Wingdings" w:hAnsi="Wingdings" w:cs="StarSymbol"/>
      <w:sz w:val="18"/>
      <w:szCs w:val="18"/>
    </w:rPr>
  </w:style>
  <w:style w:type="character" w:styleId="1081" w:customStyle="1">
    <w:name w:val="正文文本缩进 Char3"/>
    <w:uiPriority w:val="0"/>
    <w:qFormat/>
    <w:rPr>
      <w:rFonts w:ascii="Times New Roman" w:hAnsi="Times New Roman" w:eastAsia="宋体" w:cs="Times New Roman"/>
      <w:szCs w:val="24"/>
      <w:lang w:val="zh-CN" w:eastAsia="zh-CN"/>
    </w:rPr>
  </w:style>
  <w:style w:type="character" w:styleId="1082" w:customStyle="1">
    <w:name w:val="WW8Num26z2"/>
    <w:uiPriority w:val="0"/>
    <w:qFormat/>
    <w:rPr>
      <w:rFonts w:ascii="StarSymbol" w:hAnsi="StarSymbol" w:cs="StarSymbol"/>
      <w:sz w:val="18"/>
      <w:szCs w:val="18"/>
    </w:rPr>
  </w:style>
  <w:style w:type="character" w:styleId="1083" w:customStyle="1">
    <w:name w:val="批注框文本 Char3"/>
    <w:uiPriority w:val="99"/>
    <w:qFormat/>
    <w:rPr>
      <w:rFonts w:ascii="Times New Roman" w:hAnsi="Times New Roman" w:eastAsia="宋体" w:cs="Times New Roman"/>
      <w:sz w:val="18"/>
      <w:szCs w:val="18"/>
    </w:rPr>
  </w:style>
  <w:style w:type="character" w:styleId="1084" w:customStyle="1">
    <w:name w:val="bz-content"/>
    <w:uiPriority w:val="0"/>
    <w:qFormat/>
  </w:style>
  <w:style w:type="character" w:styleId="1085" w:customStyle="1">
    <w:name w:val="标题 Char2"/>
    <w:uiPriority w:val="0"/>
    <w:qFormat/>
    <w:rPr>
      <w:rFonts w:ascii="Cambria" w:hAnsi="Cambria" w:eastAsia="黑体" w:cs="Times New Roman"/>
      <w:b/>
      <w:bCs/>
      <w:sz w:val="52"/>
      <w:szCs w:val="32"/>
    </w:rPr>
  </w:style>
  <w:style w:type="character" w:styleId="1086" w:customStyle="1">
    <w:name w:val="标题 字符1"/>
    <w:uiPriority w:val="0"/>
    <w:qFormat/>
    <w:rPr>
      <w:rFonts w:ascii="宋体" w:hAnsi="宋体" w:eastAsia="方正小标宋_GBK" w:cs="Times New Roman"/>
      <w:color w:val="000000"/>
      <w:sz w:val="52"/>
      <w:szCs w:val="52"/>
    </w:rPr>
  </w:style>
  <w:style w:type="character" w:styleId="1087" w:customStyle="1">
    <w:name w:val="正文2 字符"/>
    <w:link w:val="1088"/>
    <w:uiPriority w:val="0"/>
    <w:qFormat/>
    <w:rPr>
      <w:szCs w:val="24"/>
    </w:rPr>
  </w:style>
  <w:style w:type="paragraph" w:styleId="1088" w:customStyle="1">
    <w:name w:val="正文2"/>
    <w:basedOn w:val="690"/>
    <w:link w:val="1087"/>
    <w:uiPriority w:val="0"/>
    <w:qFormat/>
    <w:pPr>
      <w:ind w:firstLine="420"/>
      <w:spacing w:line="360" w:lineRule="auto"/>
    </w:pPr>
    <w:rPr>
      <w:rFonts w:asciiTheme="minorHAnsi" w:hAnsiTheme="minorHAnsi" w:eastAsiaTheme="minorEastAsia" w:cstheme="minorBidi"/>
    </w:rPr>
  </w:style>
  <w:style w:type="character" w:styleId="1089" w:customStyle="1">
    <w:name w:val="WW8Num4z2"/>
    <w:uiPriority w:val="0"/>
    <w:qFormat/>
    <w:rPr>
      <w:rFonts w:ascii="StarSymbol" w:hAnsi="StarSymbol" w:cs="StarSymbol"/>
      <w:sz w:val="18"/>
      <w:szCs w:val="18"/>
    </w:rPr>
  </w:style>
  <w:style w:type="character" w:styleId="1090" w:customStyle="1">
    <w:name w:val="标题 7 Char2"/>
    <w:uiPriority w:val="0"/>
    <w:qFormat/>
    <w:rPr>
      <w:rFonts w:ascii="Times New Roman" w:hAnsi="Times New Roman" w:eastAsia="宋体" w:cs="Times New Roman"/>
      <w:b/>
      <w:bCs/>
      <w:sz w:val="24"/>
      <w:szCs w:val="24"/>
    </w:rPr>
  </w:style>
  <w:style w:type="character" w:styleId="1091" w:customStyle="1">
    <w:name w:val="WW-Absatz-Standardschriftart1"/>
    <w:uiPriority w:val="0"/>
    <w:qFormat/>
  </w:style>
  <w:style w:type="character" w:styleId="1092" w:customStyle="1">
    <w:name w:val="标题 9 Char2"/>
    <w:uiPriority w:val="0"/>
    <w:qFormat/>
    <w:rPr>
      <w:rFonts w:ascii="Times New Roman" w:hAnsi="Times New Roman" w:eastAsia="宋体" w:cs="Times New Roman"/>
      <w:b/>
      <w:bCs/>
      <w:sz w:val="30"/>
      <w:szCs w:val="18"/>
    </w:rPr>
  </w:style>
  <w:style w:type="character" w:styleId="1093" w:customStyle="1">
    <w:name w:val="WW8Num3z1"/>
    <w:uiPriority w:val="0"/>
    <w:qFormat/>
    <w:rPr>
      <w:rFonts w:ascii="Wingdings 2" w:hAnsi="Wingdings 2" w:cs="StarSymbol"/>
      <w:sz w:val="18"/>
      <w:szCs w:val="18"/>
    </w:rPr>
  </w:style>
  <w:style w:type="character" w:styleId="1094" w:customStyle="1">
    <w:name w:val="批注文字 Char3"/>
    <w:uiPriority w:val="99"/>
    <w:qFormat/>
    <w:rPr>
      <w:rFonts w:ascii="Times New Roman" w:hAnsi="Times New Roman" w:eastAsia="宋体" w:cs="Times New Roman"/>
      <w:szCs w:val="24"/>
      <w:lang w:val="zh-CN"/>
    </w:rPr>
  </w:style>
  <w:style w:type="character" w:styleId="1095" w:customStyle="1">
    <w:name w:val="WW8Num29z1"/>
    <w:uiPriority w:val="0"/>
    <w:qFormat/>
    <w:rPr>
      <w:rFonts w:ascii="Wingdings 2" w:hAnsi="Wingdings 2" w:cs="StarSymbol"/>
      <w:sz w:val="18"/>
      <w:szCs w:val="18"/>
    </w:rPr>
  </w:style>
  <w:style w:type="character" w:styleId="1096" w:customStyle="1">
    <w:name w:val="正文文本 Char3"/>
    <w:uiPriority w:val="0"/>
    <w:qFormat/>
    <w:rPr>
      <w:rFonts w:ascii="Times New Roman" w:hAnsi="Times New Roman" w:eastAsia="宋体" w:cs="Times New Roman"/>
      <w:szCs w:val="24"/>
    </w:rPr>
  </w:style>
  <w:style w:type="character" w:styleId="1097" w:customStyle="1">
    <w:name w:val="WW8Num9z1"/>
    <w:uiPriority w:val="0"/>
    <w:qFormat/>
    <w:rPr>
      <w:rFonts w:ascii="Wingdings 2" w:hAnsi="Wingdings 2" w:cs="StarSymbol"/>
      <w:sz w:val="18"/>
      <w:szCs w:val="18"/>
    </w:rPr>
  </w:style>
  <w:style w:type="character" w:styleId="1098" w:customStyle="1">
    <w:name w:val="日期 Char3"/>
    <w:uiPriority w:val="0"/>
    <w:qFormat/>
    <w:rPr>
      <w:rFonts w:ascii="Times New Roman" w:hAnsi="Times New Roman" w:eastAsia="宋体" w:cs="Times New Roman"/>
      <w:szCs w:val="24"/>
    </w:rPr>
  </w:style>
  <w:style w:type="character" w:styleId="1099" w:customStyle="1">
    <w:name w:val="WW8Num5z1"/>
    <w:uiPriority w:val="0"/>
    <w:qFormat/>
    <w:rPr>
      <w:rFonts w:ascii="Wingdings 2" w:hAnsi="Wingdings 2" w:cs="StarSymbol"/>
      <w:sz w:val="18"/>
      <w:szCs w:val="18"/>
    </w:rPr>
  </w:style>
  <w:style w:type="character" w:styleId="1100" w:customStyle="1">
    <w:name w:val="正文首行缩进 Char4"/>
    <w:basedOn w:val="1096"/>
    <w:uiPriority w:val="0"/>
    <w:qFormat/>
    <w:rPr>
      <w:rFonts w:ascii="Times New Roman" w:hAnsi="Times New Roman" w:eastAsia="宋体" w:cs="Times New Roman"/>
      <w:szCs w:val="24"/>
    </w:rPr>
  </w:style>
  <w:style w:type="character" w:styleId="1101" w:customStyle="1">
    <w:name w:val="标题 4 字符1"/>
    <w:uiPriority w:val="9"/>
    <w:qFormat/>
    <w:rPr>
      <w:rFonts w:ascii="仿宋" w:hAnsi="仿宋" w:eastAsia="仿宋"/>
      <w:b/>
      <w:bCs/>
      <w:sz w:val="32"/>
      <w:szCs w:val="32"/>
    </w:rPr>
  </w:style>
  <w:style w:type="character" w:styleId="1102" w:customStyle="1">
    <w:name w:val="正文文本 2 Char2"/>
    <w:uiPriority w:val="0"/>
    <w:qFormat/>
    <w:rPr>
      <w:rFonts w:ascii="Times New Roman" w:hAnsi="Times New Roman" w:eastAsia="宋体" w:cs="Times New Roman"/>
      <w:szCs w:val="24"/>
    </w:rPr>
  </w:style>
  <w:style w:type="character" w:styleId="1103" w:customStyle="1">
    <w:name w:val="Bullets"/>
    <w:uiPriority w:val="0"/>
    <w:qFormat/>
    <w:rPr>
      <w:rFonts w:ascii="StarSymbol" w:hAnsi="StarSymbol" w:eastAsia="StarSymbol" w:cs="StarSymbol"/>
      <w:sz w:val="18"/>
      <w:szCs w:val="18"/>
    </w:rPr>
  </w:style>
  <w:style w:type="character" w:styleId="1104" w:customStyle="1">
    <w:name w:val="正文文本 3 Char2"/>
    <w:uiPriority w:val="0"/>
    <w:qFormat/>
    <w:rPr>
      <w:rFonts w:ascii="Times New Roman" w:hAnsi="Times New Roman" w:eastAsia="宋体" w:cs="Times New Roman"/>
      <w:sz w:val="16"/>
      <w:szCs w:val="16"/>
    </w:rPr>
  </w:style>
  <w:style w:type="character" w:styleId="1105" w:customStyle="1">
    <w:name w:val="WW8Num39z2"/>
    <w:uiPriority w:val="0"/>
    <w:qFormat/>
    <w:rPr>
      <w:rFonts w:ascii="StarSymbol" w:hAnsi="StarSymbol" w:cs="StarSymbol"/>
      <w:sz w:val="18"/>
      <w:szCs w:val="18"/>
    </w:rPr>
  </w:style>
  <w:style w:type="character" w:styleId="1106" w:customStyle="1">
    <w:name w:val="正文文本缩进 2 Char3"/>
    <w:uiPriority w:val="0"/>
    <w:qFormat/>
    <w:rPr>
      <w:rFonts w:ascii="Times New Roman" w:hAnsi="Times New Roman" w:eastAsia="楷体_GB2312" w:cs="Times New Roman"/>
      <w:sz w:val="24"/>
      <w:szCs w:val="24"/>
    </w:rPr>
  </w:style>
  <w:style w:type="character" w:styleId="1107" w:customStyle="1">
    <w:name w:val="WW8Num11z2"/>
    <w:uiPriority w:val="0"/>
    <w:qFormat/>
    <w:rPr>
      <w:rFonts w:ascii="StarSymbol" w:hAnsi="StarSymbol" w:cs="StarSymbol"/>
      <w:sz w:val="18"/>
      <w:szCs w:val="18"/>
    </w:rPr>
  </w:style>
  <w:style w:type="character" w:styleId="1108" w:customStyle="1">
    <w:name w:val="正文文本缩进 3 Char2"/>
    <w:uiPriority w:val="0"/>
    <w:qFormat/>
    <w:rPr>
      <w:rFonts w:ascii="Times New Roman" w:hAnsi="Times New Roman" w:eastAsia="宋体" w:cs="Times New Roman"/>
      <w:sz w:val="16"/>
      <w:szCs w:val="16"/>
    </w:rPr>
  </w:style>
  <w:style w:type="character" w:styleId="1109" w:customStyle="1">
    <w:name w:val="WW8Num4z1"/>
    <w:uiPriority w:val="0"/>
    <w:qFormat/>
    <w:rPr>
      <w:rFonts w:ascii="Wingdings" w:hAnsi="Wingdings"/>
    </w:rPr>
  </w:style>
  <w:style w:type="character" w:styleId="1110" w:customStyle="1">
    <w:name w:val="方案正文 Char1"/>
    <w:link w:val="1111"/>
    <w:uiPriority w:val="0"/>
    <w:qFormat/>
    <w:rPr>
      <w:rFonts w:ascii="宋体" w:hAnsi="宋体" w:cs="宋体"/>
      <w:szCs w:val="28"/>
    </w:rPr>
  </w:style>
  <w:style w:type="paragraph" w:styleId="1111" w:customStyle="1">
    <w:name w:val="方案正文"/>
    <w:basedOn w:val="690"/>
    <w:next w:val="690"/>
    <w:link w:val="1110"/>
    <w:uiPriority w:val="0"/>
    <w:qFormat/>
    <w:pPr>
      <w:ind w:firstLine="200"/>
      <w:jc w:val="left"/>
      <w:spacing w:line="440" w:lineRule="exact"/>
    </w:pPr>
    <w:rPr>
      <w:rFonts w:ascii="宋体" w:hAnsi="宋体" w:cs="宋体" w:eastAsiaTheme="minorEastAsia"/>
      <w:szCs w:val="28"/>
    </w:rPr>
  </w:style>
  <w:style w:type="character" w:styleId="1112" w:customStyle="1">
    <w:name w:val="标题 8 字符1"/>
    <w:uiPriority w:val="9"/>
    <w:qFormat/>
    <w:rPr>
      <w:rFonts w:ascii="Arial" w:hAnsi="Arial" w:eastAsia="黑体" w:cs="Times New Roman"/>
      <w:sz w:val="24"/>
      <w:szCs w:val="24"/>
    </w:rPr>
  </w:style>
  <w:style w:type="character" w:styleId="1113" w:customStyle="1">
    <w:name w:val="FA正文 Char"/>
    <w:link w:val="1114"/>
    <w:uiPriority w:val="0"/>
    <w:qFormat/>
    <w:rPr>
      <w:rFonts w:ascii="宋体" w:hAnsi="宋体"/>
      <w:spacing w:val="10"/>
      <w:sz w:val="24"/>
      <w:szCs w:val="24"/>
    </w:rPr>
  </w:style>
  <w:style w:type="paragraph" w:styleId="1114" w:customStyle="1">
    <w:name w:val="FA正文"/>
    <w:basedOn w:val="690"/>
    <w:link w:val="111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15" w:customStyle="1">
    <w:name w:val="WW8Num18z7"/>
    <w:uiPriority w:val="0"/>
    <w:qFormat/>
    <w:rPr>
      <w:rFonts w:ascii="Wingdings" w:hAnsi="Wingdings"/>
    </w:rPr>
  </w:style>
  <w:style w:type="character" w:styleId="1116" w:customStyle="1">
    <w:name w:val="方案正文-样式 小四 行距: 1.5 倍行距 Char"/>
    <w:link w:val="1117"/>
    <w:uiPriority w:val="0"/>
    <w:qFormat/>
    <w:rPr>
      <w:sz w:val="24"/>
      <w:lang w:val="zh-CN"/>
    </w:rPr>
  </w:style>
  <w:style w:type="paragraph" w:styleId="1117" w:customStyle="1">
    <w:name w:val="方案正文-样式 小四 行距: 1.5 倍行距"/>
    <w:basedOn w:val="690"/>
    <w:link w:val="111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18" w:customStyle="1">
    <w:name w:val="WW8Num36z2"/>
    <w:uiPriority w:val="0"/>
    <w:qFormat/>
    <w:rPr>
      <w:rFonts w:ascii="StarSymbol" w:hAnsi="StarSymbol" w:cs="StarSymbol"/>
      <w:sz w:val="18"/>
      <w:szCs w:val="18"/>
    </w:rPr>
  </w:style>
  <w:style w:type="character" w:styleId="1119" w:customStyle="1">
    <w:name w:val="label_list1"/>
    <w:uiPriority w:val="0"/>
    <w:qFormat/>
  </w:style>
  <w:style w:type="character" w:styleId="1120" w:customStyle="1">
    <w:name w:val="WW8Num9z0"/>
    <w:uiPriority w:val="0"/>
    <w:qFormat/>
    <w:rPr>
      <w:rFonts w:ascii="Wingdings" w:hAnsi="Wingdings" w:cs="StarSymbol"/>
      <w:sz w:val="18"/>
      <w:szCs w:val="18"/>
    </w:rPr>
  </w:style>
  <w:style w:type="character" w:styleId="1121" w:customStyle="1">
    <w:name w:val="p11b1"/>
    <w:uiPriority w:val="0"/>
    <w:qFormat/>
    <w:rPr>
      <w:color w:val="000000"/>
      <w:spacing w:val="320"/>
      <w:sz w:val="20"/>
      <w:szCs w:val="20"/>
      <w:u w:val="none"/>
    </w:rPr>
  </w:style>
  <w:style w:type="character" w:styleId="1122" w:customStyle="1">
    <w:name w:val="WW8Num8z1"/>
    <w:uiPriority w:val="0"/>
    <w:qFormat/>
    <w:rPr>
      <w:rFonts w:ascii="Wingdings 2" w:hAnsi="Wingdings 2" w:cs="StarSymbol"/>
      <w:sz w:val="18"/>
      <w:szCs w:val="18"/>
    </w:rPr>
  </w:style>
  <w:style w:type="character" w:styleId="1123" w:customStyle="1">
    <w:name w:val="Indent Normal Char"/>
    <w:uiPriority w:val="0"/>
    <w:qFormat/>
    <w:rPr>
      <w:rFonts w:hint="eastAsia" w:ascii="宋体" w:hAnsi="宋体" w:eastAsia="宋体"/>
      <w:sz w:val="21"/>
      <w:szCs w:val="24"/>
      <w:lang w:val="en-US" w:eastAsia="zh-CN" w:bidi="ar-SA"/>
    </w:rPr>
  </w:style>
  <w:style w:type="character" w:styleId="1124" w:customStyle="1">
    <w:name w:val="标题 2 字符1"/>
    <w:uiPriority w:val="0"/>
    <w:qFormat/>
    <w:rPr>
      <w:rFonts w:ascii="楷体" w:eastAsia="楷体"/>
      <w:b/>
      <w:bCs/>
      <w:color w:val="000000"/>
      <w:sz w:val="32"/>
      <w:szCs w:val="28"/>
    </w:rPr>
  </w:style>
  <w:style w:type="character" w:styleId="1125" w:customStyle="1">
    <w:name w:val="large1"/>
    <w:uiPriority w:val="0"/>
    <w:qFormat/>
    <w:rPr>
      <w:rFonts w:hint="eastAsia" w:ascii="宋体" w:hAnsi="宋体" w:eastAsia="宋体"/>
      <w:sz w:val="22"/>
      <w:szCs w:val="22"/>
    </w:rPr>
  </w:style>
  <w:style w:type="character" w:styleId="1126" w:customStyle="1">
    <w:name w:val="WW8Num32z1"/>
    <w:uiPriority w:val="0"/>
    <w:qFormat/>
    <w:rPr>
      <w:rFonts w:ascii="Wingdings 2" w:hAnsi="Wingdings 2" w:cs="StarSymbol"/>
      <w:sz w:val="18"/>
      <w:szCs w:val="18"/>
    </w:rPr>
  </w:style>
  <w:style w:type="character" w:styleId="1127" w:customStyle="1">
    <w:name w:val="f141"/>
    <w:uiPriority w:val="0"/>
    <w:qFormat/>
    <w:rPr>
      <w:sz w:val="21"/>
      <w:szCs w:val="21"/>
    </w:rPr>
  </w:style>
  <w:style w:type="character" w:styleId="1128" w:customStyle="1">
    <w:name w:val="WW8Num25z2"/>
    <w:uiPriority w:val="0"/>
    <w:qFormat/>
    <w:rPr>
      <w:rFonts w:ascii="StarSymbol" w:hAnsi="StarSymbol" w:cs="StarSymbol"/>
      <w:sz w:val="18"/>
      <w:szCs w:val="18"/>
    </w:rPr>
  </w:style>
  <w:style w:type="character" w:styleId="1129" w:customStyle="1">
    <w:name w:val="14_black1"/>
    <w:uiPriority w:val="0"/>
    <w:qFormat/>
    <w:rPr>
      <w:color w:val="000000"/>
      <w:sz w:val="23"/>
      <w:szCs w:val="23"/>
    </w:rPr>
  </w:style>
  <w:style w:type="character" w:styleId="1130" w:customStyle="1">
    <w:name w:val="WW8Num20z0"/>
    <w:uiPriority w:val="0"/>
    <w:qFormat/>
    <w:rPr>
      <w:rFonts w:ascii="Wingdings" w:hAnsi="Wingdings"/>
    </w:rPr>
  </w:style>
  <w:style w:type="character" w:styleId="1131" w:customStyle="1">
    <w:name w:val="正文2 Char Char"/>
    <w:uiPriority w:val="0"/>
    <w:qFormat/>
    <w:rPr>
      <w:rFonts w:hint="eastAsia" w:ascii="仿宋_GB2312" w:eastAsia="仿宋_GB2312"/>
      <w:sz w:val="24"/>
    </w:rPr>
  </w:style>
  <w:style w:type="character" w:styleId="1132" w:customStyle="1">
    <w:name w:val="WW8Num2z0"/>
    <w:uiPriority w:val="0"/>
    <w:qFormat/>
    <w:rPr>
      <w:rFonts w:ascii="Wingdings" w:hAnsi="Wingdings" w:cs="StarSymbol"/>
      <w:sz w:val="18"/>
      <w:szCs w:val="18"/>
    </w:rPr>
  </w:style>
  <w:style w:type="character" w:styleId="1133" w:customStyle="1">
    <w:name w:val="mini-tree-nodetext2"/>
    <w:basedOn w:val="700"/>
    <w:uiPriority w:val="0"/>
    <w:qFormat/>
  </w:style>
  <w:style w:type="character" w:styleId="1134" w:customStyle="1">
    <w:name w:val="WW8Num8z2"/>
    <w:uiPriority w:val="0"/>
    <w:qFormat/>
    <w:rPr>
      <w:rFonts w:ascii="StarSymbol" w:hAnsi="StarSymbol" w:cs="StarSymbol"/>
      <w:sz w:val="18"/>
      <w:szCs w:val="18"/>
    </w:rPr>
  </w:style>
  <w:style w:type="character" w:styleId="1135" w:customStyle="1">
    <w:name w:val="before"/>
    <w:basedOn w:val="700"/>
    <w:uiPriority w:val="0"/>
    <w:qFormat/>
  </w:style>
  <w:style w:type="character" w:styleId="1136" w:customStyle="1">
    <w:name w:val="WW8Num39z0"/>
    <w:uiPriority w:val="0"/>
    <w:qFormat/>
    <w:rPr>
      <w:rFonts w:ascii="Wingdings" w:hAnsi="Wingdings" w:cs="StarSymbol"/>
      <w:sz w:val="18"/>
      <w:szCs w:val="18"/>
    </w:rPr>
  </w:style>
  <w:style w:type="character" w:styleId="1137" w:customStyle="1">
    <w:name w:val="first-child"/>
    <w:basedOn w:val="700"/>
    <w:uiPriority w:val="0"/>
    <w:qFormat/>
  </w:style>
  <w:style w:type="character" w:styleId="1138" w:customStyle="1">
    <w:name w:val="WW8Num6z0"/>
    <w:uiPriority w:val="0"/>
    <w:qFormat/>
    <w:rPr>
      <w:rFonts w:ascii="Wingdings" w:hAnsi="Wingdings" w:cs="StarSymbol"/>
      <w:sz w:val="18"/>
      <w:szCs w:val="18"/>
    </w:rPr>
  </w:style>
  <w:style w:type="character" w:styleId="1139" w:customStyle="1">
    <w:name w:val="icon501"/>
    <w:uiPriority w:val="0"/>
    <w:qFormat/>
    <w:rPr>
      <w:color w:val="a6a6a6"/>
      <w:sz w:val="27"/>
      <w:szCs w:val="27"/>
    </w:rPr>
  </w:style>
  <w:style w:type="character" w:styleId="1140" w:customStyle="1">
    <w:name w:val="WW8Num36z0"/>
    <w:uiPriority w:val="0"/>
    <w:qFormat/>
    <w:rPr>
      <w:rFonts w:ascii="Wingdings" w:hAnsi="Wingdings" w:cs="StarSymbol"/>
      <w:sz w:val="18"/>
      <w:szCs w:val="18"/>
    </w:rPr>
  </w:style>
  <w:style w:type="character" w:styleId="1141" w:customStyle="1">
    <w:name w:val="range-menu-item-main-content"/>
    <w:basedOn w:val="700"/>
    <w:uiPriority w:val="0"/>
    <w:qFormat/>
  </w:style>
  <w:style w:type="character" w:styleId="1142" w:customStyle="1">
    <w:name w:val="WW8Num37z2"/>
    <w:uiPriority w:val="0"/>
    <w:qFormat/>
    <w:rPr>
      <w:rFonts w:ascii="StarSymbol" w:hAnsi="StarSymbol" w:cs="StarSymbol"/>
      <w:sz w:val="18"/>
      <w:szCs w:val="18"/>
    </w:rPr>
  </w:style>
  <w:style w:type="character" w:styleId="1143" w:customStyle="1">
    <w:name w:val="first-child1"/>
    <w:basedOn w:val="700"/>
    <w:uiPriority w:val="0"/>
    <w:qFormat/>
  </w:style>
  <w:style w:type="character" w:styleId="1144" w:customStyle="1">
    <w:name w:val="默认段落字体1"/>
    <w:uiPriority w:val="1"/>
    <w:qFormat/>
  </w:style>
  <w:style w:type="character" w:styleId="1145" w:customStyle="1">
    <w:name w:val="active__1oyv"/>
    <w:uiPriority w:val="0"/>
    <w:qFormat/>
    <w:rPr>
      <w:color w:val="383838"/>
    </w:rPr>
  </w:style>
  <w:style w:type="character" w:styleId="1146" w:customStyle="1">
    <w:name w:val="WW8Num36z1"/>
    <w:uiPriority w:val="0"/>
    <w:qFormat/>
    <w:rPr>
      <w:rFonts w:ascii="Wingdings 2" w:hAnsi="Wingdings 2" w:cs="StarSymbol"/>
      <w:sz w:val="18"/>
      <w:szCs w:val="18"/>
    </w:rPr>
  </w:style>
  <w:style w:type="character" w:styleId="1147" w:customStyle="1">
    <w:name w:val="icon499"/>
    <w:uiPriority w:val="0"/>
    <w:qFormat/>
    <w:rPr>
      <w:color w:val="a6a6a6"/>
      <w:sz w:val="27"/>
      <w:szCs w:val="27"/>
    </w:rPr>
  </w:style>
  <w:style w:type="character" w:styleId="1148" w:customStyle="1">
    <w:name w:val="main1"/>
    <w:uiPriority w:val="0"/>
    <w:qFormat/>
    <w:rPr>
      <w:rFonts w:hint="default" w:ascii="ˎ̥" w:hAnsi="ˎ̥" w:eastAsia="宋体"/>
      <w:b/>
      <w:sz w:val="21"/>
      <w:szCs w:val="21"/>
      <w:lang w:val="en-US" w:eastAsia="zh-CN" w:bidi="ar-SA"/>
    </w:rPr>
  </w:style>
  <w:style w:type="character" w:styleId="1149" w:customStyle="1">
    <w:name w:val="first-child2"/>
    <w:basedOn w:val="700"/>
    <w:uiPriority w:val="0"/>
    <w:qFormat/>
  </w:style>
  <w:style w:type="character" w:styleId="115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51" w:customStyle="1">
    <w:name w:val="icon500"/>
    <w:basedOn w:val="700"/>
    <w:uiPriority w:val="0"/>
    <w:qFormat/>
  </w:style>
  <w:style w:type="character" w:styleId="1152" w:customStyle="1">
    <w:name w:val="WW8Num15z2"/>
    <w:uiPriority w:val="0"/>
    <w:qFormat/>
    <w:rPr>
      <w:rFonts w:ascii="StarSymbol" w:hAnsi="StarSymbol" w:cs="StarSymbol"/>
      <w:sz w:val="18"/>
      <w:szCs w:val="18"/>
    </w:rPr>
  </w:style>
  <w:style w:type="character" w:styleId="1153" w:customStyle="1">
    <w:name w:val="range-menu-item-main-content1"/>
    <w:basedOn w:val="700"/>
    <w:uiPriority w:val="0"/>
    <w:qFormat/>
  </w:style>
  <w:style w:type="character" w:styleId="1154" w:customStyle="1">
    <w:name w:val="WW8Num3z0"/>
    <w:uiPriority w:val="0"/>
    <w:qFormat/>
    <w:rPr>
      <w:rFonts w:ascii="Wingdings" w:hAnsi="Wingdings" w:cs="StarSymbol"/>
      <w:sz w:val="18"/>
      <w:szCs w:val="18"/>
    </w:rPr>
  </w:style>
  <w:style w:type="character" w:styleId="1155" w:customStyle="1">
    <w:name w:val="overdue"/>
    <w:basedOn w:val="700"/>
    <w:uiPriority w:val="0"/>
    <w:qFormat/>
  </w:style>
  <w:style w:type="character" w:styleId="1156" w:customStyle="1">
    <w:name w:val="正文文本 字符1"/>
    <w:uiPriority w:val="0"/>
    <w:semiHidden/>
    <w:qFormat/>
    <w:rPr>
      <w:rFonts w:ascii="Times New Roman" w:hAnsi="Times New Roman" w:eastAsia="方正仿宋_GBK" w:cs="Times New Roman"/>
      <w:sz w:val="24"/>
      <w:szCs w:val="20"/>
    </w:rPr>
  </w:style>
  <w:style w:type="character" w:styleId="1157" w:customStyle="1">
    <w:name w:val="overdue2"/>
    <w:basedOn w:val="700"/>
    <w:uiPriority w:val="0"/>
    <w:qFormat/>
  </w:style>
  <w:style w:type="character" w:styleId="1158" w:customStyle="1">
    <w:name w:val="表头样式 Char"/>
    <w:uiPriority w:val="0"/>
    <w:qFormat/>
    <w:rPr>
      <w:rFonts w:hint="default" w:ascii="Arial" w:hAnsi="Arial" w:cs="Arial"/>
      <w:b/>
      <w:sz w:val="21"/>
      <w:szCs w:val="21"/>
    </w:rPr>
  </w:style>
  <w:style w:type="character" w:styleId="1159" w:customStyle="1">
    <w:name w:val="dls-icon[data-role=icon]"/>
    <w:uiPriority w:val="0"/>
    <w:qFormat/>
    <w:rPr>
      <w:sz w:val="24"/>
      <w:szCs w:val="24"/>
    </w:rPr>
  </w:style>
  <w:style w:type="character" w:styleId="1160" w:customStyle="1">
    <w:name w:val="maintext1"/>
    <w:uiPriority w:val="0"/>
    <w:qFormat/>
    <w:rPr>
      <w:rFonts w:hint="default" w:ascii="Arial" w:hAnsi="Arial" w:cs="Arial"/>
      <w:color w:val="000000"/>
      <w:sz w:val="18"/>
      <w:szCs w:val="18"/>
    </w:rPr>
  </w:style>
  <w:style w:type="character" w:styleId="1161" w:customStyle="1">
    <w:name w:val="icon502"/>
    <w:uiPriority w:val="0"/>
    <w:qFormat/>
    <w:rPr>
      <w:color w:val="a6a6a6"/>
      <w:sz w:val="27"/>
      <w:szCs w:val="27"/>
    </w:rPr>
  </w:style>
  <w:style w:type="character" w:styleId="1162" w:customStyle="1">
    <w:name w:val="tw4winMark"/>
    <w:uiPriority w:val="0"/>
    <w:qFormat/>
    <w:rPr>
      <w:rFonts w:hint="default" w:ascii="Courier New" w:hAnsi="Courier New" w:cs="Courier New"/>
      <w:vanish/>
      <w:color w:val="800080"/>
      <w:vertAlign w:val="subscript"/>
    </w:rPr>
  </w:style>
  <w:style w:type="character" w:styleId="1163" w:customStyle="1">
    <w:name w:val="列表段落 字符"/>
    <w:link w:val="1164"/>
    <w:uiPriority w:val="0"/>
    <w:qFormat/>
    <w:rPr>
      <w:szCs w:val="24"/>
    </w:rPr>
  </w:style>
  <w:style w:type="paragraph" w:styleId="1164" w:customStyle="1">
    <w:name w:val="列表段落1"/>
    <w:basedOn w:val="690"/>
    <w:link w:val="1163"/>
    <w:uiPriority w:val="0"/>
    <w:qFormat/>
    <w:pPr>
      <w:ind w:firstLine="420"/>
    </w:pPr>
    <w:rPr>
      <w:rFonts w:asciiTheme="minorHAnsi" w:hAnsiTheme="minorHAnsi" w:eastAsiaTheme="minorEastAsia" w:cstheme="minorBidi"/>
    </w:rPr>
  </w:style>
  <w:style w:type="character" w:styleId="1165" w:customStyle="1">
    <w:name w:val="称呼 Char1"/>
    <w:uiPriority w:val="0"/>
    <w:qFormat/>
    <w:rPr>
      <w:sz w:val="21"/>
    </w:rPr>
  </w:style>
  <w:style w:type="character" w:styleId="1166" w:customStyle="1">
    <w:name w:val="批注主题 Char3"/>
    <w:uiPriority w:val="99"/>
    <w:qFormat/>
    <w:rPr>
      <w:rFonts w:ascii="Times New Roman" w:hAnsi="Times New Roman" w:eastAsia="宋体" w:cs="Times New Roman"/>
      <w:b/>
      <w:bCs/>
      <w:szCs w:val="24"/>
      <w:lang w:val="zh-CN"/>
    </w:rPr>
  </w:style>
  <w:style w:type="character" w:styleId="1167" w:customStyle="1">
    <w:name w:val="正文Normal Char"/>
    <w:uiPriority w:val="0"/>
    <w:qFormat/>
    <w:rPr>
      <w:rFonts w:hint="default" w:ascii="Arial" w:hAnsi="Arial" w:cs="Arial"/>
      <w:sz w:val="24"/>
      <w:szCs w:val="24"/>
    </w:rPr>
  </w:style>
  <w:style w:type="character" w:styleId="1168" w:customStyle="1">
    <w:name w:val="定制正文 Arial 小四 首行缩进:  0.74 厘米 行距: 1.5 倍行距1 + 宋体 Char"/>
    <w:link w:val="1169"/>
    <w:uiPriority w:val="0"/>
    <w:qFormat/>
    <w:rPr>
      <w:rFonts w:ascii="Arial" w:hAnsi="Arial" w:cs="宋体"/>
      <w:bCs/>
      <w:szCs w:val="21"/>
    </w:rPr>
  </w:style>
  <w:style w:type="paragraph" w:styleId="1169" w:customStyle="1">
    <w:name w:val="定制正文 Arial 小四 首行缩进:  0.74 厘米 行距: 1.5 倍行距1 + 宋体"/>
    <w:basedOn w:val="690"/>
    <w:link w:val="1168"/>
    <w:uiPriority w:val="0"/>
    <w:qFormat/>
    <w:pPr>
      <w:ind w:firstLine="420"/>
      <w:spacing w:line="360" w:lineRule="auto"/>
    </w:pPr>
    <w:rPr>
      <w:rFonts w:ascii="Arial" w:hAnsi="Arial" w:cs="宋体" w:eastAsiaTheme="minorEastAsia"/>
      <w:bCs/>
      <w:szCs w:val="21"/>
    </w:rPr>
  </w:style>
  <w:style w:type="character" w:styleId="1170" w:customStyle="1">
    <w:name w:val="WW8Num16z1"/>
    <w:uiPriority w:val="0"/>
    <w:qFormat/>
    <w:rPr>
      <w:rFonts w:ascii="Wingdings" w:hAnsi="Wingdings"/>
    </w:rPr>
  </w:style>
  <w:style w:type="character" w:styleId="1171" w:customStyle="1">
    <w:name w:val="Indent Normal Char1"/>
    <w:link w:val="1172"/>
    <w:uiPriority w:val="0"/>
    <w:qFormat/>
    <w:rPr>
      <w:sz w:val="24"/>
      <w:szCs w:val="24"/>
    </w:rPr>
  </w:style>
  <w:style w:type="paragraph" w:styleId="1172" w:customStyle="1">
    <w:name w:val="Indent Normal"/>
    <w:basedOn w:val="690"/>
    <w:link w:val="1171"/>
    <w:uiPriority w:val="0"/>
    <w:qFormat/>
    <w:pPr>
      <w:ind w:firstLine="150"/>
      <w:spacing w:line="360" w:lineRule="auto"/>
    </w:pPr>
    <w:rPr>
      <w:rFonts w:asciiTheme="minorHAnsi" w:hAnsiTheme="minorHAnsi" w:eastAsiaTheme="minorEastAsia" w:cstheme="minorBidi"/>
      <w:sz w:val="24"/>
    </w:rPr>
  </w:style>
  <w:style w:type="character" w:styleId="1173" w:customStyle="1">
    <w:name w:val="WW8Num7z2"/>
    <w:uiPriority w:val="0"/>
    <w:qFormat/>
    <w:rPr>
      <w:rFonts w:ascii="StarSymbol" w:hAnsi="StarSymbol" w:cs="StarSymbol"/>
      <w:sz w:val="18"/>
      <w:szCs w:val="18"/>
    </w:rPr>
  </w:style>
  <w:style w:type="character" w:styleId="1174" w:customStyle="1">
    <w:name w:val="正文-new Char"/>
    <w:link w:val="1175"/>
    <w:uiPriority w:val="0"/>
    <w:qFormat/>
    <w:rPr>
      <w:rFonts w:ascii="宋体" w:hAnsi="宋体" w:cs="宋体"/>
      <w:szCs w:val="21"/>
    </w:rPr>
  </w:style>
  <w:style w:type="paragraph" w:styleId="1175" w:customStyle="1">
    <w:name w:val="正文-new"/>
    <w:basedOn w:val="690"/>
    <w:link w:val="1174"/>
    <w:uiPriority w:val="0"/>
    <w:qFormat/>
    <w:pPr>
      <w:ind w:firstLine="425"/>
      <w:spacing w:line="360" w:lineRule="auto"/>
    </w:pPr>
    <w:rPr>
      <w:rFonts w:ascii="宋体" w:hAnsi="宋体" w:cs="宋体" w:eastAsiaTheme="minorEastAsia"/>
      <w:szCs w:val="21"/>
    </w:rPr>
  </w:style>
  <w:style w:type="character" w:styleId="1176" w:customStyle="1">
    <w:name w:val="WW8Num24z0"/>
    <w:uiPriority w:val="0"/>
    <w:qFormat/>
    <w:rPr>
      <w:rFonts w:ascii="Wingdings" w:hAnsi="Wingdings" w:cs="StarSymbol"/>
      <w:sz w:val="18"/>
      <w:szCs w:val="18"/>
    </w:rPr>
  </w:style>
  <w:style w:type="character" w:styleId="1177" w:customStyle="1">
    <w:name w:val="_正文段落 Char"/>
    <w:uiPriority w:val="0"/>
    <w:qFormat/>
    <w:rPr>
      <w:sz w:val="24"/>
      <w:szCs w:val="24"/>
    </w:rPr>
  </w:style>
  <w:style w:type="character" w:styleId="1178" w:customStyle="1">
    <w:name w:val="WW8Num33z2"/>
    <w:uiPriority w:val="0"/>
    <w:qFormat/>
    <w:rPr>
      <w:rFonts w:ascii="StarSymbol" w:hAnsi="StarSymbol" w:cs="StarSymbol"/>
      <w:sz w:val="18"/>
      <w:szCs w:val="18"/>
    </w:rPr>
  </w:style>
  <w:style w:type="character" w:styleId="1179" w:customStyle="1">
    <w:name w:val="样式 宋体 小四 段前: 7.8 磅 行距: 1.5 倍行距 Char"/>
    <w:link w:val="1180"/>
    <w:uiPriority w:val="0"/>
    <w:qFormat/>
    <w:rPr>
      <w:rFonts w:ascii="宋体" w:hAnsi="宋体"/>
      <w:szCs w:val="21"/>
    </w:rPr>
  </w:style>
  <w:style w:type="paragraph" w:styleId="1180" w:customStyle="1">
    <w:name w:val="样式 宋体 小四 段前: 7.8 磅 行距: 1.5 倍行距"/>
    <w:basedOn w:val="690"/>
    <w:link w:val="1179"/>
    <w:uiPriority w:val="0"/>
    <w:qFormat/>
    <w:pPr>
      <w:ind w:firstLine="420"/>
      <w:jc w:val="left"/>
      <w:spacing w:line="360" w:lineRule="auto"/>
    </w:pPr>
    <w:rPr>
      <w:rFonts w:ascii="宋体" w:hAnsi="宋体" w:eastAsiaTheme="minorEastAsia" w:cstheme="minorBidi"/>
      <w:szCs w:val="21"/>
    </w:rPr>
  </w:style>
  <w:style w:type="character" w:styleId="1181" w:customStyle="1">
    <w:name w:val="WW8Num38z1"/>
    <w:uiPriority w:val="0"/>
    <w:qFormat/>
    <w:rPr>
      <w:rFonts w:ascii="Wingdings 2" w:hAnsi="Wingdings 2" w:cs="StarSymbol"/>
      <w:sz w:val="18"/>
      <w:szCs w:val="18"/>
    </w:rPr>
  </w:style>
  <w:style w:type="character" w:styleId="1182" w:customStyle="1">
    <w:name w:val="表格样式 宋体 5号 Char"/>
    <w:link w:val="1183"/>
    <w:uiPriority w:val="0"/>
    <w:qFormat/>
    <w:rPr>
      <w:rFonts w:ascii="宋体" w:hAnsi="宋体"/>
      <w:szCs w:val="21"/>
      <w:lang w:val="zh-CN"/>
    </w:rPr>
  </w:style>
  <w:style w:type="paragraph" w:styleId="1183" w:customStyle="1">
    <w:name w:val="表格样式 宋体 5号"/>
    <w:basedOn w:val="690"/>
    <w:link w:val="1182"/>
    <w:uiPriority w:val="0"/>
    <w:qFormat/>
    <w:pPr>
      <w:jc w:val="left"/>
    </w:pPr>
    <w:rPr>
      <w:rFonts w:ascii="宋体" w:hAnsi="宋体" w:eastAsiaTheme="minorEastAsia" w:cstheme="minorBidi"/>
      <w:szCs w:val="21"/>
      <w:lang w:val="zh-CN"/>
    </w:rPr>
  </w:style>
  <w:style w:type="character" w:styleId="1184" w:customStyle="1">
    <w:name w:val="WW8Num7z1"/>
    <w:uiPriority w:val="0"/>
    <w:qFormat/>
    <w:rPr>
      <w:rFonts w:ascii="Wingdings 2" w:hAnsi="Wingdings 2" w:cs="StarSymbol"/>
      <w:sz w:val="18"/>
      <w:szCs w:val="18"/>
    </w:rPr>
  </w:style>
  <w:style w:type="character" w:styleId="1185" w:customStyle="1">
    <w:name w:val="样式 宋体 四号"/>
    <w:uiPriority w:val="0"/>
    <w:qFormat/>
    <w:rPr>
      <w:rFonts w:ascii="宋体" w:hAnsi="宋体" w:eastAsia="仿宋_GB2312"/>
      <w:sz w:val="28"/>
    </w:rPr>
  </w:style>
  <w:style w:type="character" w:styleId="1186" w:customStyle="1">
    <w:name w:val="WW8Num17z2"/>
    <w:uiPriority w:val="0"/>
    <w:qFormat/>
    <w:rPr>
      <w:rFonts w:ascii="StarSymbol" w:hAnsi="StarSymbol" w:cs="StarSymbol"/>
      <w:sz w:val="18"/>
      <w:szCs w:val="18"/>
    </w:rPr>
  </w:style>
  <w:style w:type="character" w:styleId="1187" w:customStyle="1">
    <w:name w:val="我的正文 Char"/>
    <w:link w:val="1188"/>
    <w:uiPriority w:val="0"/>
    <w:qFormat/>
    <w:rPr>
      <w:rFonts w:ascii="Arial" w:hAnsi="Arial"/>
      <w:sz w:val="24"/>
      <w:szCs w:val="18"/>
    </w:rPr>
  </w:style>
  <w:style w:type="paragraph" w:styleId="1188" w:customStyle="1">
    <w:name w:val="我的正文"/>
    <w:basedOn w:val="690"/>
    <w:link w:val="1187"/>
    <w:uiPriority w:val="0"/>
    <w:qFormat/>
    <w:pPr>
      <w:ind w:firstLine="200"/>
      <w:spacing w:line="360" w:lineRule="auto"/>
      <w:widowControl/>
    </w:pPr>
    <w:rPr>
      <w:rFonts w:ascii="Arial" w:hAnsi="Arial" w:eastAsiaTheme="minorEastAsia" w:cstheme="minorBidi"/>
      <w:sz w:val="24"/>
      <w:szCs w:val="18"/>
    </w:rPr>
  </w:style>
  <w:style w:type="character" w:styleId="1189" w:customStyle="1">
    <w:name w:val="WW8Num10z1"/>
    <w:uiPriority w:val="0"/>
    <w:qFormat/>
    <w:rPr>
      <w:rFonts w:ascii="Wingdings 2" w:hAnsi="Wingdings 2" w:cs="StarSymbol"/>
      <w:sz w:val="18"/>
      <w:szCs w:val="18"/>
    </w:rPr>
  </w:style>
  <w:style w:type="character" w:styleId="1190" w:customStyle="1">
    <w:name w:val="脚注文本 字符"/>
    <w:uiPriority w:val="0"/>
    <w:qFormat/>
    <w:rPr>
      <w:rFonts w:ascii="Times New Roman" w:hAnsi="Times New Roman" w:eastAsia="宋体" w:cs="Times New Roman"/>
      <w:sz w:val="18"/>
      <w:szCs w:val="18"/>
    </w:rPr>
  </w:style>
  <w:style w:type="character" w:styleId="1191" w:customStyle="1">
    <w:name w:val="WW8Num27z0"/>
    <w:uiPriority w:val="0"/>
    <w:qFormat/>
    <w:rPr>
      <w:rFonts w:ascii="Wingdings" w:hAnsi="Wingdings" w:cs="StarSymbol"/>
      <w:sz w:val="18"/>
      <w:szCs w:val="18"/>
    </w:rPr>
  </w:style>
  <w:style w:type="character" w:styleId="1192" w:customStyle="1">
    <w:name w:val="脚注文本 Char2"/>
    <w:uiPriority w:val="0"/>
    <w:qFormat/>
    <w:rPr>
      <w:rFonts w:ascii="Times New Roman" w:hAnsi="Times New Roman" w:eastAsia="宋体" w:cs="Times New Roman"/>
      <w:sz w:val="18"/>
      <w:szCs w:val="18"/>
    </w:rPr>
  </w:style>
  <w:style w:type="character" w:styleId="1193" w:customStyle="1">
    <w:name w:val="WW8Num10z2"/>
    <w:uiPriority w:val="0"/>
    <w:qFormat/>
    <w:rPr>
      <w:rFonts w:ascii="StarSymbol" w:hAnsi="StarSymbol" w:cs="StarSymbol"/>
      <w:sz w:val="18"/>
      <w:szCs w:val="18"/>
    </w:rPr>
  </w:style>
  <w:style w:type="character" w:styleId="1194" w:customStyle="1">
    <w:name w:val="HTML 地址 字符"/>
    <w:uiPriority w:val="0"/>
    <w:qFormat/>
    <w:rPr>
      <w:rFonts w:ascii="Times New Roman" w:hAnsi="Times New Roman" w:eastAsia="宋体" w:cs="Times New Roman"/>
      <w:i/>
      <w:iCs/>
      <w:szCs w:val="24"/>
    </w:rPr>
  </w:style>
  <w:style w:type="character" w:styleId="1195" w:customStyle="1">
    <w:name w:val="pi1"/>
    <w:uiPriority w:val="0"/>
    <w:qFormat/>
    <w:rPr>
      <w:color w:val="0000ff"/>
    </w:rPr>
  </w:style>
  <w:style w:type="character" w:styleId="1196" w:customStyle="1">
    <w:name w:val="HTML 地址 Char2"/>
    <w:uiPriority w:val="0"/>
    <w:qFormat/>
    <w:rPr>
      <w:i/>
      <w:iCs/>
      <w:szCs w:val="24"/>
    </w:rPr>
  </w:style>
  <w:style w:type="character" w:styleId="1197" w:customStyle="1">
    <w:name w:val="WW-Absatz-Standardschriftart"/>
    <w:uiPriority w:val="0"/>
    <w:qFormat/>
  </w:style>
  <w:style w:type="character" w:styleId="1198" w:customStyle="1">
    <w:name w:val="HTML 预设格式 字符"/>
    <w:uiPriority w:val="0"/>
    <w:qFormat/>
    <w:rPr>
      <w:rFonts w:ascii="Courier New" w:hAnsi="Courier New" w:eastAsia="宋体" w:cs="Courier New"/>
      <w:sz w:val="20"/>
      <w:szCs w:val="20"/>
    </w:rPr>
  </w:style>
  <w:style w:type="character" w:styleId="1199" w:customStyle="1">
    <w:name w:val="WW8Num27z1"/>
    <w:uiPriority w:val="0"/>
    <w:qFormat/>
    <w:rPr>
      <w:rFonts w:ascii="Wingdings 2" w:hAnsi="Wingdings 2" w:cs="StarSymbol"/>
      <w:sz w:val="18"/>
      <w:szCs w:val="18"/>
    </w:rPr>
  </w:style>
  <w:style w:type="character" w:styleId="1200" w:customStyle="1">
    <w:name w:val="HTML 预设格式 Char2"/>
    <w:uiPriority w:val="0"/>
    <w:qFormat/>
    <w:rPr>
      <w:rFonts w:ascii="Courier New" w:hAnsi="Courier New" w:cs="Courier New"/>
    </w:rPr>
  </w:style>
  <w:style w:type="character" w:styleId="1201" w:customStyle="1">
    <w:name w:val="WW8Num20z2"/>
    <w:uiPriority w:val="0"/>
    <w:qFormat/>
    <w:rPr>
      <w:rFonts w:ascii="StarSymbol" w:hAnsi="StarSymbol" w:cs="StarSymbol"/>
      <w:sz w:val="18"/>
      <w:szCs w:val="18"/>
    </w:rPr>
  </w:style>
  <w:style w:type="character" w:styleId="1202" w:customStyle="1">
    <w:name w:val="发布"/>
    <w:uiPriority w:val="0"/>
    <w:qFormat/>
    <w:rPr>
      <w:rFonts w:ascii="黑体" w:eastAsia="黑体"/>
      <w:spacing w:val="22"/>
      <w:position w:val="3"/>
      <w:sz w:val="28"/>
    </w:rPr>
  </w:style>
  <w:style w:type="character" w:styleId="1203" w:customStyle="1">
    <w:name w:val="WW8Num29z0"/>
    <w:uiPriority w:val="0"/>
    <w:qFormat/>
    <w:rPr>
      <w:rFonts w:ascii="Wingdings" w:hAnsi="Wingdings" w:cs="StarSymbol"/>
      <w:sz w:val="18"/>
      <w:szCs w:val="18"/>
    </w:rPr>
  </w:style>
  <w:style w:type="character" w:styleId="1204" w:customStyle="1">
    <w:name w:val="EmailStyle87"/>
    <w:uiPriority w:val="0"/>
    <w:qFormat/>
    <w:rPr>
      <w:rFonts w:ascii="Arial" w:hAnsi="Arial" w:eastAsia="宋体" w:cs="Arial"/>
      <w:color w:val="auto"/>
      <w:sz w:val="20"/>
    </w:rPr>
  </w:style>
  <w:style w:type="character" w:styleId="1205" w:customStyle="1">
    <w:name w:val="WW8Num24z2"/>
    <w:uiPriority w:val="0"/>
    <w:qFormat/>
    <w:rPr>
      <w:rFonts w:ascii="StarSymbol" w:hAnsi="StarSymbol" w:cs="StarSymbol"/>
      <w:sz w:val="18"/>
      <w:szCs w:val="18"/>
    </w:rPr>
  </w:style>
  <w:style w:type="character" w:styleId="1206" w:customStyle="1">
    <w:name w:val="EmailStyle88"/>
    <w:uiPriority w:val="0"/>
    <w:qFormat/>
    <w:rPr>
      <w:rFonts w:ascii="Arial" w:hAnsi="Arial" w:eastAsia="宋体" w:cs="Arial"/>
      <w:color w:val="auto"/>
      <w:sz w:val="20"/>
    </w:rPr>
  </w:style>
  <w:style w:type="character" w:styleId="1207" w:customStyle="1">
    <w:name w:val="称呼 字符1"/>
    <w:uiPriority w:val="0"/>
    <w:qFormat/>
    <w:rPr>
      <w:rFonts w:ascii="Times New Roman" w:hAnsi="Times New Roman" w:eastAsia="宋体" w:cs="Times New Roman"/>
      <w:szCs w:val="24"/>
    </w:rPr>
  </w:style>
  <w:style w:type="character" w:styleId="1208" w:customStyle="1">
    <w:name w:val="FA正文 Char Char"/>
    <w:uiPriority w:val="0"/>
    <w:qFormat/>
    <w:rPr>
      <w:rFonts w:hAnsi="宋体" w:cs="宋体"/>
      <w:sz w:val="24"/>
      <w:szCs w:val="21"/>
    </w:rPr>
  </w:style>
  <w:style w:type="character" w:styleId="1209" w:customStyle="1">
    <w:name w:val="副标题 字符1"/>
    <w:uiPriority w:val="0"/>
    <w:qFormat/>
    <w:rPr>
      <w:b/>
      <w:bCs/>
      <w:sz w:val="32"/>
      <w:szCs w:val="32"/>
    </w:rPr>
  </w:style>
  <w:style w:type="character" w:styleId="1210" w:customStyle="1">
    <w:name w:val="注释标题 字符"/>
    <w:uiPriority w:val="0"/>
    <w:qFormat/>
    <w:rPr>
      <w:rFonts w:ascii="Times New Roman" w:hAnsi="Times New Roman" w:eastAsia="宋体" w:cs="Times New Roman"/>
      <w:szCs w:val="24"/>
    </w:rPr>
  </w:style>
  <w:style w:type="character" w:styleId="1211" w:customStyle="1">
    <w:name w:val="正文文本首行缩进 2 字符1"/>
    <w:basedOn w:val="1081"/>
    <w:uiPriority w:val="0"/>
    <w:qFormat/>
    <w:rPr>
      <w:rFonts w:ascii="Times New Roman" w:hAnsi="Times New Roman" w:eastAsia="宋体" w:cs="Times New Roman"/>
      <w:szCs w:val="24"/>
      <w:lang w:val="zh-CN" w:eastAsia="zh-CN"/>
    </w:rPr>
  </w:style>
  <w:style w:type="character" w:styleId="1212" w:customStyle="1">
    <w:name w:val="注释标题 Char3"/>
    <w:uiPriority w:val="0"/>
    <w:qFormat/>
    <w:rPr>
      <w:szCs w:val="24"/>
    </w:rPr>
  </w:style>
  <w:style w:type="character" w:styleId="1213" w:customStyle="1">
    <w:name w:val="Char Char312"/>
    <w:uiPriority w:val="0"/>
    <w:qFormat/>
    <w:rPr>
      <w:rFonts w:eastAsia="宋体"/>
      <w:sz w:val="21"/>
      <w:szCs w:val="24"/>
      <w:lang w:val="en-US" w:eastAsia="zh-CN" w:bidi="ar-SA"/>
    </w:rPr>
  </w:style>
  <w:style w:type="character" w:styleId="1214" w:customStyle="1">
    <w:name w:val="EmailStyle127"/>
    <w:uiPriority w:val="0"/>
    <w:qFormat/>
    <w:rPr>
      <w:rFonts w:ascii="Arial" w:hAnsi="Arial" w:eastAsia="宋体" w:cs="Arial"/>
      <w:color w:val="auto"/>
      <w:sz w:val="20"/>
    </w:rPr>
  </w:style>
  <w:style w:type="character" w:styleId="1215" w:customStyle="1">
    <w:name w:val="!BECC正文 Char"/>
    <w:link w:val="1216"/>
    <w:uiPriority w:val="0"/>
    <w:qFormat/>
    <w:rPr>
      <w:sz w:val="24"/>
      <w:szCs w:val="24"/>
    </w:rPr>
  </w:style>
  <w:style w:type="paragraph" w:styleId="1216" w:customStyle="1">
    <w:name w:val="!BECC正文"/>
    <w:basedOn w:val="690"/>
    <w:link w:val="121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17" w:customStyle="1">
    <w:name w:val="EmailStyle128"/>
    <w:uiPriority w:val="0"/>
    <w:qFormat/>
    <w:rPr>
      <w:rFonts w:ascii="Arial" w:hAnsi="Arial" w:eastAsia="宋体" w:cs="Arial"/>
      <w:color w:val="auto"/>
      <w:sz w:val="20"/>
    </w:rPr>
  </w:style>
  <w:style w:type="character" w:styleId="1218" w:customStyle="1">
    <w:name w:val="ordinary-span-edit2"/>
    <w:uiPriority w:val="0"/>
    <w:qFormat/>
  </w:style>
  <w:style w:type="character" w:styleId="1219" w:customStyle="1">
    <w:name w:val="标题 2 Char1"/>
    <w:uiPriority w:val="9"/>
    <w:qFormat/>
    <w:rPr>
      <w:b/>
      <w:bCs/>
      <w:sz w:val="30"/>
      <w:szCs w:val="32"/>
    </w:rPr>
  </w:style>
  <w:style w:type="character" w:styleId="1220" w:customStyle="1">
    <w:name w:val="!RepPar_alt+p Char"/>
    <w:link w:val="1221"/>
    <w:uiPriority w:val="0"/>
    <w:qFormat/>
    <w:rPr>
      <w:sz w:val="24"/>
      <w:szCs w:val="24"/>
      <w:lang w:val="zh-CN"/>
    </w:rPr>
  </w:style>
  <w:style w:type="paragraph" w:styleId="1221" w:customStyle="1">
    <w:name w:val="!RepPar_alt+p"/>
    <w:basedOn w:val="690"/>
    <w:link w:val="1220"/>
    <w:uiPriority w:val="0"/>
    <w:qFormat/>
    <w:pPr>
      <w:ind w:firstLine="200"/>
      <w:spacing w:line="360" w:lineRule="auto"/>
    </w:pPr>
    <w:rPr>
      <w:rFonts w:asciiTheme="minorHAnsi" w:hAnsiTheme="minorHAnsi" w:eastAsiaTheme="minorEastAsia" w:cstheme="minorBidi"/>
      <w:sz w:val="24"/>
      <w:lang w:val="zh-CN"/>
    </w:rPr>
  </w:style>
  <w:style w:type="character" w:styleId="1222" w:customStyle="1">
    <w:name w:val="bz-content1"/>
    <w:uiPriority w:val="0"/>
    <w:qFormat/>
    <w:rPr>
      <w:sz w:val="20"/>
      <w:szCs w:val="20"/>
      <w:u w:val="none"/>
    </w:rPr>
  </w:style>
  <w:style w:type="character" w:styleId="1223" w:customStyle="1">
    <w:name w:val="highlight1"/>
    <w:uiPriority w:val="0"/>
    <w:qFormat/>
    <w:rPr>
      <w:shd w:val="clear" w:color="auto" w:fill="ffff00"/>
    </w:rPr>
  </w:style>
  <w:style w:type="character" w:styleId="1224" w:customStyle="1">
    <w:name w:val="Char Char3"/>
    <w:uiPriority w:val="0"/>
    <w:qFormat/>
    <w:rPr>
      <w:rFonts w:eastAsia="宋体"/>
      <w:sz w:val="21"/>
      <w:szCs w:val="24"/>
      <w:lang w:val="en-US" w:eastAsia="zh-CN" w:bidi="ar-SA"/>
    </w:rPr>
  </w:style>
  <w:style w:type="character" w:styleId="1225" w:customStyle="1">
    <w:name w:val="highlight"/>
    <w:uiPriority w:val="0"/>
    <w:qFormat/>
  </w:style>
  <w:style w:type="character" w:styleId="1226" w:customStyle="1">
    <w:name w:val="style12"/>
    <w:uiPriority w:val="0"/>
    <w:qFormat/>
  </w:style>
  <w:style w:type="character" w:styleId="1227" w:customStyle="1">
    <w:name w:val="样式1 Char"/>
    <w:link w:val="1228"/>
    <w:uiPriority w:val="0"/>
    <w:qFormat/>
    <w:rPr>
      <w:sz w:val="24"/>
      <w:szCs w:val="24"/>
    </w:rPr>
  </w:style>
  <w:style w:type="paragraph" w:styleId="1228" w:customStyle="1">
    <w:name w:val="样式1"/>
    <w:basedOn w:val="690"/>
    <w:link w:val="1227"/>
    <w:uiPriority w:val="0"/>
    <w:qFormat/>
    <w:pPr>
      <w:ind w:firstLine="480"/>
      <w:spacing w:line="300" w:lineRule="auto"/>
    </w:pPr>
    <w:rPr>
      <w:rFonts w:asciiTheme="minorHAnsi" w:hAnsiTheme="minorHAnsi" w:eastAsiaTheme="minorEastAsia" w:cstheme="minorBidi"/>
      <w:sz w:val="24"/>
    </w:rPr>
  </w:style>
  <w:style w:type="character" w:styleId="1229" w:customStyle="1">
    <w:name w:val="font201"/>
    <w:uiPriority w:val="0"/>
    <w:qFormat/>
    <w:rPr>
      <w:spacing w:val="300"/>
    </w:rPr>
  </w:style>
  <w:style w:type="character" w:styleId="1230" w:customStyle="1">
    <w:name w:val="明显强调1"/>
    <w:uiPriority w:val="0"/>
    <w:qFormat/>
    <w:rPr>
      <w:i/>
      <w:iCs/>
      <w:color w:val="5b9bd5"/>
    </w:rPr>
  </w:style>
  <w:style w:type="character" w:styleId="1231" w:customStyle="1">
    <w:name w:val="lawsitemtext1"/>
    <w:uiPriority w:val="0"/>
    <w:qFormat/>
    <w:rPr>
      <w:color w:val="696969"/>
      <w:spacing w:val="280"/>
      <w:sz w:val="21"/>
      <w:szCs w:val="21"/>
    </w:rPr>
  </w:style>
  <w:style w:type="character" w:styleId="1232" w:customStyle="1">
    <w:name w:val="文字 Char Char"/>
    <w:link w:val="1233"/>
    <w:uiPriority w:val="0"/>
    <w:qFormat/>
    <w:rPr>
      <w:rFonts w:ascii="楷体_GB2312" w:eastAsia="楷体_GB2312"/>
      <w:sz w:val="28"/>
    </w:rPr>
  </w:style>
  <w:style w:type="paragraph" w:styleId="1233" w:customStyle="1">
    <w:name w:val="文字"/>
    <w:basedOn w:val="690"/>
    <w:link w:val="123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34" w:customStyle="1">
    <w:name w:val="l151"/>
    <w:uiPriority w:val="0"/>
    <w:qFormat/>
  </w:style>
  <w:style w:type="character" w:styleId="1235" w:customStyle="1">
    <w:name w:val="Char Char31"/>
    <w:uiPriority w:val="0"/>
    <w:qFormat/>
    <w:rPr>
      <w:rFonts w:eastAsia="宋体"/>
      <w:sz w:val="21"/>
      <w:szCs w:val="24"/>
      <w:lang w:val="en-US" w:eastAsia="zh-CN" w:bidi="ar-SA"/>
    </w:rPr>
  </w:style>
  <w:style w:type="character" w:styleId="1236" w:customStyle="1">
    <w:name w:val="EmailStyle891"/>
    <w:uiPriority w:val="0"/>
    <w:qFormat/>
    <w:rPr>
      <w:rFonts w:ascii="Arial" w:hAnsi="Arial" w:eastAsia="宋体" w:cs="Arial"/>
      <w:color w:val="auto"/>
      <w:sz w:val="20"/>
    </w:rPr>
  </w:style>
  <w:style w:type="character" w:styleId="1237" w:customStyle="1">
    <w:name w:val="一级条标题 Char"/>
    <w:uiPriority w:val="0"/>
    <w:qFormat/>
    <w:rPr>
      <w:rFonts w:ascii="黑体" w:hAnsi="Times New Roman" w:eastAsia="黑体" w:cs="Times New Roman"/>
      <w:szCs w:val="20"/>
    </w:rPr>
  </w:style>
  <w:style w:type="character" w:styleId="1238" w:customStyle="1">
    <w:name w:val="EmailStyle901"/>
    <w:uiPriority w:val="0"/>
    <w:qFormat/>
    <w:rPr>
      <w:rFonts w:ascii="Arial" w:hAnsi="Arial" w:eastAsia="宋体" w:cs="Arial"/>
      <w:color w:val="auto"/>
      <w:sz w:val="20"/>
    </w:rPr>
  </w:style>
  <w:style w:type="character" w:styleId="1239" w:customStyle="1">
    <w:name w:val="small1"/>
    <w:uiPriority w:val="0"/>
    <w:qFormat/>
    <w:rPr>
      <w:rFonts w:hint="default" w:ascii="Verdana" w:hAnsi="Verdana"/>
      <w:sz w:val="18"/>
      <w:szCs w:val="18"/>
    </w:rPr>
  </w:style>
  <w:style w:type="character" w:styleId="1240" w:customStyle="1">
    <w:name w:val="二级条标题 Char"/>
    <w:uiPriority w:val="0"/>
    <w:qFormat/>
    <w:rPr>
      <w:rFonts w:ascii="黑体" w:hAnsi="Times New Roman" w:eastAsia="黑体" w:cs="Times New Roman"/>
      <w:szCs w:val="20"/>
    </w:rPr>
  </w:style>
  <w:style w:type="character" w:styleId="1241" w:customStyle="1">
    <w:name w:val="fnt1"/>
    <w:uiPriority w:val="0"/>
    <w:qFormat/>
    <w:rPr>
      <w:rFonts w:hint="default" w:ascii="Verdana" w:hAnsi="Verdana"/>
      <w:color w:val="666666"/>
      <w:sz w:val="18"/>
      <w:szCs w:val="18"/>
    </w:rPr>
  </w:style>
  <w:style w:type="character" w:styleId="1242" w:customStyle="1">
    <w:name w:val="三级条标题 Char"/>
    <w:link w:val="1243"/>
    <w:uiPriority w:val="0"/>
    <w:qFormat/>
    <w:rPr>
      <w:rFonts w:ascii="黑体" w:eastAsia="黑体"/>
    </w:rPr>
  </w:style>
  <w:style w:type="paragraph" w:styleId="1243" w:customStyle="1">
    <w:name w:val="三级条标题"/>
    <w:basedOn w:val="916"/>
    <w:next w:val="893"/>
    <w:link w:val="1242"/>
    <w:uiPriority w:val="0"/>
    <w:qFormat/>
    <w:pPr>
      <w:ind w:left="780" w:hanging="360"/>
      <w:tabs>
        <w:tab w:val="left" w:pos="1440" w:leader="none"/>
      </w:tabs>
      <w:outlineLvl w:val="4"/>
    </w:pPr>
  </w:style>
  <w:style w:type="character" w:styleId="1244" w:customStyle="1">
    <w:name w:val="paragraph1 Char"/>
    <w:link w:val="1245"/>
    <w:uiPriority w:val="0"/>
    <w:qFormat/>
    <w:rPr>
      <w:rFonts w:ascii="仿宋_GB2312" w:eastAsia="仿宋_GB2312"/>
      <w:sz w:val="28"/>
      <w:szCs w:val="24"/>
    </w:rPr>
  </w:style>
  <w:style w:type="paragraph" w:styleId="1245" w:customStyle="1">
    <w:name w:val="paragraph1"/>
    <w:basedOn w:val="690"/>
    <w:link w:val="1244"/>
    <w:uiPriority w:val="0"/>
    <w:qFormat/>
    <w:pPr>
      <w:ind w:firstLine="200"/>
      <w:spacing w:line="360" w:lineRule="auto"/>
    </w:pPr>
    <w:rPr>
      <w:rFonts w:ascii="仿宋_GB2312" w:eastAsia="仿宋_GB2312" w:hAnsiTheme="minorHAnsi" w:cstheme="minorBidi"/>
      <w:sz w:val="28"/>
    </w:rPr>
  </w:style>
  <w:style w:type="character" w:styleId="1246" w:customStyle="1">
    <w:name w:val="注： Char"/>
    <w:link w:val="1247"/>
    <w:uiPriority w:val="0"/>
    <w:qFormat/>
    <w:rPr>
      <w:rFonts w:ascii="宋体"/>
      <w:sz w:val="18"/>
    </w:rPr>
  </w:style>
  <w:style w:type="paragraph" w:styleId="1247" w:customStyle="1">
    <w:name w:val="注："/>
    <w:next w:val="893"/>
    <w:link w:val="1246"/>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248" w:customStyle="1">
    <w:name w:val="EmailStyle1271"/>
    <w:uiPriority w:val="0"/>
    <w:qFormat/>
    <w:rPr>
      <w:rFonts w:ascii="Arial" w:hAnsi="Arial" w:eastAsia="宋体" w:cs="Arial"/>
      <w:color w:val="auto"/>
      <w:sz w:val="20"/>
    </w:rPr>
  </w:style>
  <w:style w:type="character" w:styleId="1249" w:customStyle="1">
    <w:name w:val="WW-Absatz-Standardschriftart1111"/>
    <w:uiPriority w:val="0"/>
    <w:qFormat/>
  </w:style>
  <w:style w:type="character" w:styleId="1250" w:customStyle="1">
    <w:name w:val="EmailStyle1281"/>
    <w:uiPriority w:val="0"/>
    <w:qFormat/>
    <w:rPr>
      <w:rFonts w:ascii="Arial" w:hAnsi="Arial" w:eastAsia="宋体" w:cs="Arial"/>
      <w:color w:val="auto"/>
      <w:sz w:val="20"/>
    </w:rPr>
  </w:style>
  <w:style w:type="character" w:styleId="1251" w:customStyle="1">
    <w:name w:val="WW8Num1z7"/>
    <w:uiPriority w:val="0"/>
    <w:qFormat/>
    <w:rPr>
      <w:rFonts w:ascii="Wingdings" w:hAnsi="Wingdings"/>
    </w:rPr>
  </w:style>
  <w:style w:type="character" w:styleId="1252" w:customStyle="1">
    <w:name w:val="EmailStyle170"/>
    <w:uiPriority w:val="0"/>
    <w:qFormat/>
    <w:rPr>
      <w:rFonts w:ascii="Arial" w:hAnsi="Arial" w:eastAsia="宋体" w:cs="Arial"/>
      <w:color w:val="auto"/>
      <w:sz w:val="20"/>
    </w:rPr>
  </w:style>
  <w:style w:type="character" w:styleId="1253" w:customStyle="1">
    <w:name w:val="WW8Num19z2"/>
    <w:uiPriority w:val="0"/>
    <w:qFormat/>
    <w:rPr>
      <w:rFonts w:ascii="StarSymbol" w:hAnsi="StarSymbol" w:cs="StarSymbol"/>
      <w:sz w:val="18"/>
      <w:szCs w:val="18"/>
    </w:rPr>
  </w:style>
  <w:style w:type="character" w:styleId="1254" w:customStyle="1">
    <w:name w:val="EmailStyle171"/>
    <w:uiPriority w:val="0"/>
    <w:qFormat/>
    <w:rPr>
      <w:rFonts w:ascii="Arial" w:hAnsi="Arial" w:eastAsia="宋体" w:cs="Arial"/>
      <w:color w:val="auto"/>
      <w:sz w:val="20"/>
    </w:rPr>
  </w:style>
  <w:style w:type="character" w:styleId="1255" w:customStyle="1">
    <w:name w:val="WW8Num7z0"/>
    <w:uiPriority w:val="0"/>
    <w:qFormat/>
    <w:rPr>
      <w:rFonts w:ascii="Wingdings" w:hAnsi="Wingdings"/>
    </w:rPr>
  </w:style>
  <w:style w:type="character" w:styleId="1256" w:customStyle="1">
    <w:name w:val="Char Char311"/>
    <w:uiPriority w:val="0"/>
    <w:qFormat/>
    <w:rPr>
      <w:rFonts w:eastAsia="宋体"/>
      <w:sz w:val="21"/>
      <w:szCs w:val="24"/>
      <w:lang w:val="en-US" w:eastAsia="zh-CN" w:bidi="ar-SA"/>
    </w:rPr>
  </w:style>
  <w:style w:type="character" w:styleId="1257" w:customStyle="1">
    <w:name w:val="WW8Num25z1"/>
    <w:uiPriority w:val="0"/>
    <w:qFormat/>
    <w:rPr>
      <w:rFonts w:ascii="Wingdings 2" w:hAnsi="Wingdings 2" w:cs="StarSymbol"/>
      <w:sz w:val="18"/>
      <w:szCs w:val="18"/>
    </w:rPr>
  </w:style>
  <w:style w:type="character" w:styleId="1258" w:customStyle="1">
    <w:name w:val="EmailStyle200"/>
    <w:uiPriority w:val="0"/>
    <w:qFormat/>
    <w:rPr>
      <w:rFonts w:ascii="Arial" w:hAnsi="Arial" w:eastAsia="宋体" w:cs="Arial"/>
      <w:color w:val="auto"/>
      <w:sz w:val="20"/>
    </w:rPr>
  </w:style>
  <w:style w:type="character" w:styleId="1259" w:customStyle="1">
    <w:name w:val="WW8Num11z0"/>
    <w:uiPriority w:val="0"/>
    <w:qFormat/>
    <w:rPr>
      <w:rFonts w:ascii="Wingdings" w:hAnsi="Wingdings" w:cs="StarSymbol"/>
      <w:sz w:val="18"/>
      <w:szCs w:val="18"/>
    </w:rPr>
  </w:style>
  <w:style w:type="character" w:styleId="1260" w:customStyle="1">
    <w:name w:val="EmailStyle201"/>
    <w:uiPriority w:val="0"/>
    <w:qFormat/>
    <w:rPr>
      <w:rFonts w:ascii="Arial" w:hAnsi="Arial" w:eastAsia="宋体" w:cs="Arial"/>
      <w:color w:val="auto"/>
      <w:sz w:val="20"/>
    </w:rPr>
  </w:style>
  <w:style w:type="character" w:styleId="1261" w:customStyle="1">
    <w:name w:val="个人撰写风格"/>
    <w:uiPriority w:val="0"/>
    <w:qFormat/>
    <w:rPr>
      <w:rFonts w:ascii="Arial" w:hAnsi="Arial" w:eastAsia="宋体" w:cs="Arial"/>
      <w:color w:val="auto"/>
      <w:sz w:val="20"/>
    </w:rPr>
  </w:style>
  <w:style w:type="character" w:styleId="1262" w:customStyle="1">
    <w:name w:val="zn2 Char"/>
    <w:link w:val="1263"/>
    <w:uiPriority w:val="0"/>
    <w:qFormat/>
    <w:rPr>
      <w:rFonts w:ascii="华文楷体" w:hAnsi="Cambria" w:eastAsia="仿宋_GB2312"/>
      <w:b/>
      <w:bCs/>
      <w:sz w:val="32"/>
      <w:szCs w:val="32"/>
    </w:rPr>
  </w:style>
  <w:style w:type="paragraph" w:styleId="1263" w:customStyle="1">
    <w:name w:val="zn2"/>
    <w:basedOn w:val="692"/>
    <w:link w:val="126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64" w:customStyle="1">
    <w:name w:val="引用 字符1"/>
    <w:uiPriority w:val="99"/>
    <w:qFormat/>
    <w:rPr>
      <w:rFonts w:ascii="Times New Roman" w:hAnsi="Times New Roman" w:eastAsia="宋体" w:cs="Times New Roman"/>
      <w:i/>
      <w:iCs/>
      <w:color w:val="404040"/>
      <w:szCs w:val="24"/>
    </w:rPr>
  </w:style>
  <w:style w:type="character" w:styleId="1265" w:customStyle="1">
    <w:name w:val="zn3 Char"/>
    <w:link w:val="1266"/>
    <w:uiPriority w:val="0"/>
    <w:qFormat/>
    <w:rPr>
      <w:rFonts w:ascii="仿宋_GB2312" w:hAnsi="仿宋_GB2312" w:eastAsia="仿宋_GB2312"/>
      <w:b/>
      <w:bCs/>
      <w:sz w:val="32"/>
      <w:szCs w:val="32"/>
    </w:rPr>
  </w:style>
  <w:style w:type="paragraph" w:styleId="1266" w:customStyle="1">
    <w:name w:val="zn3"/>
    <w:basedOn w:val="693"/>
    <w:next w:val="690"/>
    <w:link w:val="126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67" w:customStyle="1">
    <w:name w:val="明显引用 字符"/>
    <w:link w:val="1268"/>
    <w:uiPriority w:val="0"/>
    <w:qFormat/>
    <w:rPr>
      <w:b/>
      <w:bCs/>
      <w:i/>
      <w:iCs/>
      <w:color w:val="4f81bd"/>
      <w:sz w:val="22"/>
      <w:lang w:eastAsia="en-US" w:bidi="en-US"/>
    </w:rPr>
  </w:style>
  <w:style w:type="paragraph" w:styleId="1268" w:customStyle="1">
    <w:name w:val="明显引用1"/>
    <w:basedOn w:val="690"/>
    <w:next w:val="690"/>
    <w:link w:val="126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69" w:customStyle="1">
    <w:name w:val="标题 5 Char1"/>
    <w:uiPriority w:val="0"/>
    <w:qFormat/>
    <w:rPr>
      <w:b/>
      <w:bCs/>
      <w:sz w:val="28"/>
      <w:szCs w:val="28"/>
    </w:rPr>
  </w:style>
  <w:style w:type="character" w:styleId="1270" w:customStyle="1">
    <w:name w:val="明显引用 字符1"/>
    <w:uiPriority w:val="99"/>
    <w:qFormat/>
    <w:rPr>
      <w:rFonts w:ascii="Times New Roman" w:hAnsi="Times New Roman" w:eastAsia="宋体" w:cs="Times New Roman"/>
      <w:i/>
      <w:iCs/>
      <w:color w:val="4f81bd"/>
      <w:szCs w:val="24"/>
    </w:rPr>
  </w:style>
  <w:style w:type="character" w:styleId="1271" w:customStyle="1">
    <w:name w:val="标题 6 Char1"/>
    <w:uiPriority w:val="0"/>
    <w:qFormat/>
    <w:rPr>
      <w:rFonts w:ascii="Calibri Light" w:hAnsi="Calibri Light" w:eastAsia="宋体" w:cs="Times New Roman"/>
      <w:b/>
      <w:bCs/>
      <w:sz w:val="24"/>
      <w:szCs w:val="24"/>
    </w:rPr>
  </w:style>
  <w:style w:type="character" w:styleId="1272" w:customStyle="1">
    <w:name w:val="明显引用 Char1"/>
    <w:uiPriority w:val="30"/>
    <w:qFormat/>
    <w:rPr>
      <w:i/>
      <w:iCs/>
      <w:color w:val="5b9bd5"/>
      <w:sz w:val="24"/>
    </w:rPr>
  </w:style>
  <w:style w:type="character" w:styleId="1273" w:customStyle="1">
    <w:name w:val="标题 7 Char1"/>
    <w:uiPriority w:val="9"/>
    <w:qFormat/>
    <w:rPr>
      <w:b/>
      <w:bCs/>
      <w:sz w:val="24"/>
      <w:szCs w:val="24"/>
    </w:rPr>
  </w:style>
  <w:style w:type="character" w:styleId="1274" w:customStyle="1">
    <w:name w:val="引用 字符"/>
    <w:link w:val="1275"/>
    <w:uiPriority w:val="0"/>
    <w:qFormat/>
    <w:rPr>
      <w:i/>
      <w:iCs/>
      <w:color w:val="000000"/>
      <w:sz w:val="22"/>
      <w:lang w:eastAsia="en-US" w:bidi="en-US"/>
    </w:rPr>
  </w:style>
  <w:style w:type="paragraph" w:styleId="1275" w:customStyle="1">
    <w:name w:val="引用1"/>
    <w:basedOn w:val="690"/>
    <w:next w:val="690"/>
    <w:link w:val="127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76" w:customStyle="1">
    <w:name w:val="标题 8 Char1"/>
    <w:uiPriority w:val="0"/>
    <w:qFormat/>
    <w:rPr>
      <w:rFonts w:ascii="Calibri Light" w:hAnsi="Calibri Light" w:eastAsia="宋体" w:cs="Times New Roman"/>
      <w:sz w:val="24"/>
      <w:szCs w:val="24"/>
    </w:rPr>
  </w:style>
  <w:style w:type="character" w:styleId="1277" w:customStyle="1">
    <w:name w:val="不明显参考1"/>
    <w:uiPriority w:val="0"/>
    <w:qFormat/>
    <w:rPr>
      <w:smallCaps/>
      <w:color w:val="c0504d"/>
      <w:u w:val="single"/>
    </w:rPr>
  </w:style>
  <w:style w:type="character" w:styleId="1278" w:customStyle="1">
    <w:name w:val="标题 9 Char1"/>
    <w:uiPriority w:val="0"/>
    <w:qFormat/>
    <w:rPr>
      <w:rFonts w:ascii="Calibri Light" w:hAnsi="Calibri Light" w:eastAsia="宋体" w:cs="Times New Roman"/>
      <w:sz w:val="21"/>
      <w:szCs w:val="21"/>
    </w:rPr>
  </w:style>
  <w:style w:type="character" w:styleId="1279" w:customStyle="1">
    <w:name w:val="明显参考1"/>
    <w:uiPriority w:val="0"/>
    <w:qFormat/>
    <w:rPr>
      <w:b/>
      <w:bCs/>
      <w:smallCaps/>
      <w:color w:val="c0504d"/>
      <w:spacing w:val="5"/>
      <w:u w:val="single"/>
    </w:rPr>
  </w:style>
  <w:style w:type="character" w:styleId="1280" w:customStyle="1">
    <w:name w:val="脚注文本 Char1"/>
    <w:uiPriority w:val="0"/>
    <w:semiHidden/>
    <w:qFormat/>
    <w:rPr>
      <w:sz w:val="18"/>
      <w:szCs w:val="18"/>
    </w:rPr>
  </w:style>
  <w:style w:type="character" w:styleId="1281" w:customStyle="1">
    <w:name w:val="tpc_content1"/>
    <w:uiPriority w:val="0"/>
    <w:qFormat/>
    <w:rPr>
      <w:sz w:val="19"/>
      <w:szCs w:val="19"/>
    </w:rPr>
  </w:style>
  <w:style w:type="character" w:styleId="1282" w:customStyle="1">
    <w:name w:val="日期 Char1"/>
    <w:uiPriority w:val="0"/>
    <w:qFormat/>
    <w:rPr>
      <w:sz w:val="21"/>
      <w:szCs w:val="24"/>
    </w:rPr>
  </w:style>
  <w:style w:type="character" w:styleId="1283" w:customStyle="1">
    <w:name w:val="书籍标题1"/>
    <w:uiPriority w:val="0"/>
    <w:qFormat/>
    <w:rPr>
      <w:b/>
      <w:bCs/>
      <w:smallCaps/>
      <w:spacing w:val="5"/>
    </w:rPr>
  </w:style>
  <w:style w:type="character" w:styleId="1284" w:customStyle="1">
    <w:name w:val="正文文本 2 Char1"/>
    <w:uiPriority w:val="99"/>
    <w:qFormat/>
    <w:rPr>
      <w:sz w:val="21"/>
      <w:szCs w:val="24"/>
    </w:rPr>
  </w:style>
  <w:style w:type="character" w:styleId="1285" w:customStyle="1">
    <w:name w:val="short_text1"/>
    <w:uiPriority w:val="0"/>
    <w:qFormat/>
    <w:rPr>
      <w:sz w:val="26"/>
      <w:szCs w:val="26"/>
    </w:rPr>
  </w:style>
  <w:style w:type="character" w:styleId="1286" w:customStyle="1">
    <w:name w:val="正文文本 3 Char1"/>
    <w:uiPriority w:val="0"/>
    <w:qFormat/>
    <w:rPr>
      <w:sz w:val="16"/>
      <w:szCs w:val="16"/>
    </w:rPr>
  </w:style>
  <w:style w:type="character" w:styleId="1287" w:customStyle="1">
    <w:name w:val="ABC标题下的小点 Char"/>
    <w:link w:val="1288"/>
    <w:uiPriority w:val="0"/>
    <w:qFormat/>
    <w:rPr>
      <w:rFonts w:ascii="宋体" w:hAnsi="宋体"/>
    </w:rPr>
  </w:style>
  <w:style w:type="paragraph" w:styleId="1288" w:customStyle="1">
    <w:name w:val="ABC标题下的小点"/>
    <w:basedOn w:val="690"/>
    <w:link w:val="128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289" w:customStyle="1">
    <w:name w:val="标题 Char1"/>
    <w:uiPriority w:val="10"/>
    <w:qFormat/>
    <w:rPr>
      <w:rFonts w:ascii="Calibri Light" w:hAnsi="Calibri Light" w:cs="Times New Roman"/>
      <w:b/>
      <w:bCs/>
      <w:sz w:val="32"/>
      <w:szCs w:val="32"/>
    </w:rPr>
  </w:style>
  <w:style w:type="character" w:styleId="1290" w:customStyle="1">
    <w:name w:val="style21"/>
    <w:uiPriority w:val="0"/>
    <w:qFormat/>
    <w:rPr>
      <w:color w:val="000080"/>
    </w:rPr>
  </w:style>
  <w:style w:type="character" w:styleId="1291" w:customStyle="1">
    <w:name w:val="注释标题 Char1"/>
    <w:uiPriority w:val="0"/>
    <w:qFormat/>
    <w:rPr>
      <w:sz w:val="21"/>
      <w:szCs w:val="24"/>
    </w:rPr>
  </w:style>
  <w:style w:type="character" w:styleId="1292" w:customStyle="1">
    <w:name w:val="ns1"/>
    <w:uiPriority w:val="0"/>
    <w:qFormat/>
    <w:rPr>
      <w:color w:val="ff0000"/>
    </w:rPr>
  </w:style>
  <w:style w:type="character" w:styleId="1293" w:customStyle="1">
    <w:name w:val="zn1 Char"/>
    <w:link w:val="1294"/>
    <w:uiPriority w:val="0"/>
    <w:qFormat/>
    <w:rPr>
      <w:rFonts w:ascii="黑体" w:hAnsi="仿宋_GB2312" w:eastAsia="黑体"/>
      <w:bCs/>
      <w:sz w:val="36"/>
      <w:szCs w:val="32"/>
      <w:lang w:val="zh-CN"/>
    </w:rPr>
  </w:style>
  <w:style w:type="paragraph" w:styleId="1294" w:customStyle="1">
    <w:name w:val="zn1"/>
    <w:basedOn w:val="691"/>
    <w:link w:val="129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295" w:customStyle="1">
    <w:name w:val="hilite2"/>
    <w:uiPriority w:val="0"/>
    <w:qFormat/>
  </w:style>
  <w:style w:type="character" w:styleId="1296" w:customStyle="1">
    <w:name w:val="WC三级 Char"/>
    <w:link w:val="1297"/>
    <w:uiPriority w:val="0"/>
    <w:qFormat/>
    <w:rPr>
      <w:b/>
      <w:sz w:val="32"/>
      <w:lang w:val="zh-CN"/>
    </w:rPr>
  </w:style>
  <w:style w:type="paragraph" w:styleId="1297" w:customStyle="1">
    <w:name w:val="WC三级"/>
    <w:basedOn w:val="693"/>
    <w:link w:val="129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298" w:customStyle="1">
    <w:name w:val="个人答复风格"/>
    <w:uiPriority w:val="0"/>
    <w:qFormat/>
    <w:rPr>
      <w:rFonts w:ascii="Arial" w:hAnsi="Arial" w:eastAsia="宋体" w:cs="Arial"/>
      <w:color w:val="auto"/>
      <w:sz w:val="20"/>
    </w:rPr>
  </w:style>
  <w:style w:type="character" w:styleId="1299" w:customStyle="1">
    <w:name w:val="WC二级 Char"/>
    <w:link w:val="1300"/>
    <w:uiPriority w:val="0"/>
    <w:qFormat/>
    <w:rPr>
      <w:rFonts w:ascii="Arial" w:hAnsi="Arial" w:eastAsia="黑体"/>
      <w:b/>
      <w:sz w:val="32"/>
      <w:lang w:val="zh-CN"/>
    </w:rPr>
  </w:style>
  <w:style w:type="paragraph" w:styleId="1300" w:customStyle="1">
    <w:name w:val="WC二级"/>
    <w:basedOn w:val="692"/>
    <w:link w:val="129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01" w:customStyle="1">
    <w:name w:val="b1"/>
    <w:uiPriority w:val="0"/>
    <w:qFormat/>
    <w:rPr>
      <w:rFonts w:hint="default" w:ascii="Courier New" w:hAnsi="Courier New" w:cs="Courier New"/>
      <w:b/>
      <w:bCs/>
      <w:color w:val="ff0000"/>
      <w:u w:val="none"/>
    </w:rPr>
  </w:style>
  <w:style w:type="character" w:styleId="1302" w:customStyle="1">
    <w:name w:val="样式sjw Char"/>
    <w:link w:val="1303"/>
    <w:uiPriority w:val="0"/>
    <w:qFormat/>
    <w:rPr>
      <w:rFonts w:ascii="宋体" w:hAnsi="宋体"/>
      <w:caps/>
      <w:color w:val="000000"/>
      <w:sz w:val="18"/>
      <w:szCs w:val="18"/>
      <w:shd w:val="pct10" w:color="auto" w:fill="auto"/>
      <w:lang w:val="zh-CN"/>
    </w:rPr>
  </w:style>
  <w:style w:type="paragraph" w:styleId="1303" w:customStyle="1">
    <w:name w:val="样式sjw"/>
    <w:basedOn w:val="690"/>
    <w:link w:val="130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04" w:customStyle="1">
    <w:name w:val="myp1111"/>
    <w:uiPriority w:val="0"/>
    <w:qFormat/>
    <w:rPr>
      <w:rFonts w:hint="default" w:ascii="ˎ̥" w:hAnsi="ˎ̥"/>
      <w:color w:val="000000"/>
      <w:sz w:val="20"/>
      <w:szCs w:val="20"/>
      <w:u w:val="none"/>
    </w:rPr>
  </w:style>
  <w:style w:type="character" w:styleId="1305" w:customStyle="1">
    <w:name w:val="faqa1"/>
    <w:uiPriority w:val="0"/>
    <w:qFormat/>
    <w:rPr>
      <w:rFonts w:hint="eastAsia" w:ascii="微软雅黑" w:hAnsi="微软雅黑" w:eastAsia="微软雅黑"/>
      <w:b/>
      <w:bCs/>
      <w:sz w:val="27"/>
      <w:szCs w:val="27"/>
    </w:rPr>
  </w:style>
  <w:style w:type="character" w:styleId="1306" w:customStyle="1">
    <w:name w:val="表头文字(同正文大小) Char"/>
    <w:link w:val="1307"/>
    <w:uiPriority w:val="0"/>
    <w:qFormat/>
    <w:rPr>
      <w:rFonts w:eastAsia="黑体"/>
      <w:lang w:eastAsia="en-US"/>
    </w:rPr>
  </w:style>
  <w:style w:type="paragraph" w:styleId="1307" w:customStyle="1">
    <w:name w:val="表头文字(同正文大小)"/>
    <w:basedOn w:val="690"/>
    <w:link w:val="1306"/>
    <w:uiPriority w:val="0"/>
    <w:qFormat/>
    <w:pPr>
      <w:jc w:val="center"/>
      <w:spacing w:line="264" w:lineRule="auto"/>
    </w:pPr>
    <w:rPr>
      <w:rFonts w:eastAsia="黑体" w:asciiTheme="minorHAnsi" w:hAnsiTheme="minorHAnsi" w:cstheme="minorBidi"/>
      <w:szCs w:val="22"/>
      <w:lang w:eastAsia="en-US"/>
    </w:rPr>
  </w:style>
  <w:style w:type="character" w:styleId="1308" w:customStyle="1">
    <w:name w:val="faqq1"/>
    <w:uiPriority w:val="0"/>
    <w:qFormat/>
    <w:rPr>
      <w:rFonts w:hint="eastAsia" w:ascii="微软雅黑" w:hAnsi="微软雅黑" w:eastAsia="微软雅黑"/>
      <w:sz w:val="24"/>
      <w:szCs w:val="24"/>
    </w:rPr>
  </w:style>
  <w:style w:type="character" w:styleId="1309" w:customStyle="1">
    <w:name w:val="表格 Char"/>
    <w:uiPriority w:val="0"/>
    <w:qFormat/>
    <w:rPr>
      <w:rFonts w:ascii="Times New Roman" w:hAnsi="Times New Roman" w:eastAsia="宋体" w:cs="Times New Roman"/>
      <w:sz w:val="24"/>
      <w:szCs w:val="24"/>
    </w:rPr>
  </w:style>
  <w:style w:type="character" w:styleId="1310" w:customStyle="1">
    <w:name w:val="题注 Char1"/>
    <w:uiPriority w:val="0"/>
    <w:qFormat/>
    <w:rPr>
      <w:rFonts w:ascii="Arial" w:hAnsi="Arial" w:eastAsia="黑体" w:cs="Arial"/>
      <w:sz w:val="20"/>
      <w:szCs w:val="20"/>
    </w:rPr>
  </w:style>
  <w:style w:type="character" w:styleId="1311" w:customStyle="1">
    <w:name w:val="未处理的提及1"/>
    <w:uiPriority w:val="99"/>
    <w:unhideWhenUsed/>
    <w:qFormat/>
    <w:rPr>
      <w:color w:val="605e5c"/>
      <w:shd w:val="clear" w:color="auto" w:fill="e1dfdd"/>
    </w:rPr>
  </w:style>
  <w:style w:type="character" w:styleId="1312" w:customStyle="1">
    <w:name w:val="Char Char32"/>
    <w:uiPriority w:val="0"/>
    <w:qFormat/>
    <w:rPr>
      <w:rFonts w:eastAsia="宋体"/>
      <w:sz w:val="21"/>
      <w:szCs w:val="24"/>
      <w:lang w:val="en-US" w:eastAsia="zh-CN" w:bidi="ar-SA"/>
    </w:rPr>
  </w:style>
  <w:style w:type="character" w:styleId="1313" w:customStyle="1">
    <w:name w:val="WW8Num22z1"/>
    <w:uiPriority w:val="0"/>
    <w:qFormat/>
    <w:rPr>
      <w:rFonts w:ascii="Wingdings 2" w:hAnsi="Wingdings 2" w:cs="StarSymbol"/>
      <w:sz w:val="18"/>
      <w:szCs w:val="18"/>
    </w:rPr>
  </w:style>
  <w:style w:type="character" w:styleId="1314" w:customStyle="1">
    <w:name w:val="正文文本缩进 字符1"/>
    <w:uiPriority w:val="0"/>
    <w:semiHidden/>
    <w:qFormat/>
    <w:rPr>
      <w:rFonts w:ascii="方正仿宋_GBK" w:hAnsi="Times New Roman" w:eastAsia="方正仿宋_GBK" w:cs="Times New Roman"/>
      <w:sz w:val="32"/>
      <w:szCs w:val="20"/>
    </w:rPr>
  </w:style>
  <w:style w:type="character" w:styleId="1315" w:customStyle="1">
    <w:name w:val="WW8Num38z2"/>
    <w:uiPriority w:val="0"/>
    <w:qFormat/>
    <w:rPr>
      <w:rFonts w:ascii="StarSymbol" w:hAnsi="StarSymbol" w:cs="StarSymbol"/>
      <w:sz w:val="18"/>
      <w:szCs w:val="18"/>
    </w:rPr>
  </w:style>
  <w:style w:type="character" w:styleId="1316" w:customStyle="1">
    <w:name w:val="样式 加粗"/>
    <w:uiPriority w:val="0"/>
    <w:qFormat/>
    <w:rPr>
      <w:rFonts w:hint="eastAsia" w:ascii="宋体" w:hAnsi="宋体" w:eastAsia="宋体"/>
      <w:b/>
      <w:bCs/>
      <w:lang w:val="en-US" w:eastAsia="zh-CN" w:bidi="ar-SA"/>
    </w:rPr>
  </w:style>
  <w:style w:type="character" w:styleId="1317" w:customStyle="1">
    <w:name w:val="WW8Num18z2"/>
    <w:uiPriority w:val="0"/>
    <w:qFormat/>
    <w:rPr>
      <w:rFonts w:ascii="StarSymbol" w:hAnsi="StarSymbol" w:cs="StarSymbol"/>
      <w:sz w:val="18"/>
      <w:szCs w:val="18"/>
    </w:rPr>
  </w:style>
  <w:style w:type="character" w:styleId="1318" w:customStyle="1">
    <w:name w:val="myp112"/>
    <w:uiPriority w:val="0"/>
    <w:qFormat/>
    <w:rPr>
      <w:rFonts w:hint="default"/>
      <w:color w:val="000000"/>
      <w:sz w:val="22"/>
      <w:szCs w:val="22"/>
      <w:u w:val="none"/>
    </w:rPr>
  </w:style>
  <w:style w:type="character" w:styleId="1319" w:customStyle="1">
    <w:name w:val="fontstyle21"/>
    <w:uiPriority w:val="0"/>
    <w:qFormat/>
    <w:rPr>
      <w:rFonts w:hint="default" w:ascii="Arial" w:hAnsi="Arial" w:cs="Arial"/>
      <w:color w:val="000000"/>
      <w:sz w:val="24"/>
      <w:szCs w:val="24"/>
    </w:rPr>
  </w:style>
  <w:style w:type="character" w:styleId="1320" w:customStyle="1">
    <w:name w:val="WW8Num2z1"/>
    <w:uiPriority w:val="0"/>
    <w:qFormat/>
    <w:rPr>
      <w:rFonts w:ascii="Wingdings 2" w:hAnsi="Wingdings 2" w:cs="StarSymbol"/>
      <w:sz w:val="18"/>
      <w:szCs w:val="18"/>
    </w:rPr>
  </w:style>
  <w:style w:type="character" w:styleId="1321" w:customStyle="1">
    <w:name w:val="日期 字符1"/>
    <w:uiPriority w:val="0"/>
    <w:semiHidden/>
    <w:qFormat/>
    <w:rPr>
      <w:rFonts w:ascii="Times New Roman" w:hAnsi="Times New Roman" w:eastAsia="方正仿宋_GBK" w:cs="Times New Roman"/>
      <w:szCs w:val="20"/>
    </w:rPr>
  </w:style>
  <w:style w:type="character" w:styleId="1322" w:customStyle="1">
    <w:name w:val="正文首行缩进 2 Char1"/>
    <w:uiPriority w:val="0"/>
    <w:qFormat/>
    <w:rPr>
      <w:rFonts w:hint="eastAsia" w:ascii="方正仿宋_GBK" w:eastAsia="方正仿宋_GBK"/>
      <w:sz w:val="32"/>
      <w:szCs w:val="28"/>
    </w:rPr>
  </w:style>
  <w:style w:type="character" w:styleId="1323" w:customStyle="1">
    <w:name w:val="WW8Num35z0"/>
    <w:uiPriority w:val="0"/>
    <w:qFormat/>
    <w:rPr>
      <w:rFonts w:ascii="Wingdings" w:hAnsi="Wingdings" w:cs="StarSymbol"/>
      <w:sz w:val="18"/>
      <w:szCs w:val="18"/>
    </w:rPr>
  </w:style>
  <w:style w:type="character" w:styleId="1324" w:customStyle="1">
    <w:name w:val="WW8Num12z2"/>
    <w:uiPriority w:val="0"/>
    <w:qFormat/>
    <w:rPr>
      <w:rFonts w:ascii="StarSymbol" w:hAnsi="StarSymbol" w:cs="StarSymbol"/>
      <w:sz w:val="18"/>
      <w:szCs w:val="18"/>
    </w:rPr>
  </w:style>
  <w:style w:type="character" w:styleId="1325" w:customStyle="1">
    <w:name w:val="WW8Num16z0"/>
    <w:uiPriority w:val="0"/>
    <w:qFormat/>
    <w:rPr>
      <w:rFonts w:ascii="Wingdings" w:hAnsi="Wingdings" w:cs="StarSymbol"/>
      <w:sz w:val="18"/>
      <w:szCs w:val="18"/>
    </w:rPr>
  </w:style>
  <w:style w:type="character" w:styleId="1326" w:customStyle="1">
    <w:name w:val="Bid_正文 Char"/>
    <w:uiPriority w:val="0"/>
    <w:qFormat/>
    <w:rPr>
      <w:sz w:val="24"/>
    </w:rPr>
  </w:style>
  <w:style w:type="character" w:styleId="1327" w:customStyle="1">
    <w:name w:val="WW8Num13z0"/>
    <w:uiPriority w:val="0"/>
    <w:qFormat/>
    <w:rPr>
      <w:rFonts w:ascii="Wingdings" w:hAnsi="Wingdings" w:cs="StarSymbol"/>
      <w:sz w:val="18"/>
      <w:szCs w:val="18"/>
    </w:rPr>
  </w:style>
  <w:style w:type="character" w:styleId="1328" w:customStyle="1">
    <w:name w:val="WW8Num37z0"/>
    <w:uiPriority w:val="0"/>
    <w:qFormat/>
    <w:rPr>
      <w:rFonts w:ascii="Wingdings" w:hAnsi="Wingdings" w:cs="StarSymbol"/>
      <w:sz w:val="18"/>
      <w:szCs w:val="18"/>
    </w:rPr>
  </w:style>
  <w:style w:type="character" w:styleId="1329" w:customStyle="1">
    <w:name w:val="WW8Num37z1"/>
    <w:uiPriority w:val="0"/>
    <w:qFormat/>
    <w:rPr>
      <w:rFonts w:ascii="Wingdings 2" w:hAnsi="Wingdings 2" w:cs="StarSymbol"/>
      <w:sz w:val="18"/>
      <w:szCs w:val="18"/>
    </w:rPr>
  </w:style>
  <w:style w:type="character" w:styleId="1330" w:customStyle="1">
    <w:name w:val="WW8Num34z0"/>
    <w:uiPriority w:val="0"/>
    <w:qFormat/>
    <w:rPr>
      <w:rFonts w:ascii="Wingdings" w:hAnsi="Wingdings" w:cs="StarSymbol"/>
      <w:sz w:val="18"/>
      <w:szCs w:val="18"/>
    </w:rPr>
  </w:style>
  <w:style w:type="character" w:styleId="1331" w:customStyle="1">
    <w:name w:val="WW8Num17z0"/>
    <w:uiPriority w:val="0"/>
    <w:qFormat/>
    <w:rPr>
      <w:rFonts w:ascii="Wingdings" w:hAnsi="Wingdings"/>
    </w:rPr>
  </w:style>
  <w:style w:type="character" w:styleId="1332" w:customStyle="1">
    <w:name w:val="WW8Num15z0"/>
    <w:uiPriority w:val="0"/>
    <w:qFormat/>
    <w:rPr>
      <w:rFonts w:ascii="Wingdings" w:hAnsi="Wingdings" w:cs="StarSymbol"/>
      <w:sz w:val="18"/>
      <w:szCs w:val="18"/>
    </w:rPr>
  </w:style>
  <w:style w:type="character" w:styleId="1333" w:customStyle="1">
    <w:name w:val="WW8Num28z1"/>
    <w:uiPriority w:val="0"/>
    <w:qFormat/>
    <w:rPr>
      <w:rFonts w:ascii="Wingdings 2" w:hAnsi="Wingdings 2" w:cs="StarSymbol"/>
      <w:sz w:val="18"/>
      <w:szCs w:val="18"/>
    </w:rPr>
  </w:style>
  <w:style w:type="character" w:styleId="1334" w:customStyle="1">
    <w:name w:val="WW8Num4z0"/>
    <w:uiPriority w:val="0"/>
    <w:qFormat/>
    <w:rPr>
      <w:rFonts w:ascii="Wingdings" w:hAnsi="Wingdings" w:cs="StarSymbol"/>
      <w:sz w:val="18"/>
      <w:szCs w:val="18"/>
    </w:rPr>
  </w:style>
  <w:style w:type="character" w:styleId="1335" w:customStyle="1">
    <w:name w:val="style101"/>
    <w:uiPriority w:val="0"/>
    <w:qFormat/>
    <w:rPr>
      <w:rFonts w:hint="eastAsia" w:ascii="宋体" w:hAnsi="宋体" w:eastAsia="宋体"/>
      <w:b/>
      <w:bCs/>
      <w:color w:val="ffffff"/>
      <w:sz w:val="21"/>
      <w:szCs w:val="21"/>
      <w:lang w:val="en-US" w:eastAsia="zh-CN" w:bidi="ar-SA"/>
    </w:rPr>
  </w:style>
  <w:style w:type="character" w:styleId="1336" w:customStyle="1">
    <w:name w:val="WW8Num5z0"/>
    <w:uiPriority w:val="0"/>
    <w:qFormat/>
    <w:rPr>
      <w:rFonts w:ascii="Wingdings" w:hAnsi="Wingdings" w:cs="StarSymbol"/>
      <w:sz w:val="18"/>
      <w:szCs w:val="18"/>
    </w:rPr>
  </w:style>
  <w:style w:type="character" w:styleId="1337" w:customStyle="1">
    <w:name w:val="无首行缩进正文 Char"/>
    <w:uiPriority w:val="0"/>
    <w:qFormat/>
  </w:style>
  <w:style w:type="character" w:styleId="1338" w:customStyle="1">
    <w:name w:val="批注框文本 Char2"/>
    <w:uiPriority w:val="0"/>
    <w:qFormat/>
    <w:rPr>
      <w:rFonts w:ascii="Times New Roman" w:hAnsi="Times New Roman" w:eastAsia="方正仿宋_GBK" w:cs="Times New Roman"/>
      <w:sz w:val="18"/>
      <w:szCs w:val="18"/>
    </w:rPr>
  </w:style>
  <w:style w:type="character" w:styleId="1339" w:customStyle="1">
    <w:name w:val="WW8Num29z2"/>
    <w:uiPriority w:val="0"/>
    <w:qFormat/>
    <w:rPr>
      <w:rFonts w:ascii="StarSymbol" w:hAnsi="StarSymbol" w:cs="StarSymbol"/>
      <w:sz w:val="18"/>
      <w:szCs w:val="18"/>
    </w:rPr>
  </w:style>
  <w:style w:type="character" w:styleId="1340" w:customStyle="1">
    <w:name w:val="WW8Num23z2"/>
    <w:uiPriority w:val="0"/>
    <w:qFormat/>
    <w:rPr>
      <w:rFonts w:ascii="StarSymbol" w:hAnsi="StarSymbol" w:cs="StarSymbol"/>
      <w:sz w:val="18"/>
      <w:szCs w:val="18"/>
    </w:rPr>
  </w:style>
  <w:style w:type="character" w:styleId="1341" w:customStyle="1">
    <w:name w:val="WW8Num19z0"/>
    <w:uiPriority w:val="0"/>
    <w:qFormat/>
    <w:rPr>
      <w:rFonts w:ascii="Wingdings" w:hAnsi="Wingdings" w:cs="StarSymbol"/>
      <w:sz w:val="18"/>
      <w:szCs w:val="18"/>
    </w:rPr>
  </w:style>
  <w:style w:type="character" w:styleId="1342" w:customStyle="1">
    <w:name w:val="WW8Num22z2"/>
    <w:uiPriority w:val="0"/>
    <w:qFormat/>
    <w:rPr>
      <w:rFonts w:ascii="StarSymbol" w:hAnsi="StarSymbol" w:cs="StarSymbol"/>
      <w:sz w:val="18"/>
      <w:szCs w:val="18"/>
    </w:rPr>
  </w:style>
  <w:style w:type="character" w:styleId="1343" w:customStyle="1">
    <w:name w:val="WW8Num24z1"/>
    <w:uiPriority w:val="0"/>
    <w:qFormat/>
    <w:rPr>
      <w:rFonts w:ascii="Wingdings 2" w:hAnsi="Wingdings 2" w:cs="StarSymbol"/>
      <w:sz w:val="18"/>
      <w:szCs w:val="18"/>
    </w:rPr>
  </w:style>
  <w:style w:type="character" w:styleId="1344" w:customStyle="1">
    <w:name w:val="标题 7 字符1"/>
    <w:uiPriority w:val="9"/>
    <w:qFormat/>
    <w:rPr>
      <w:rFonts w:ascii="Times New Roman" w:hAnsi="Times New Roman" w:eastAsia="方正仿宋_GBK" w:cs="Times New Roman"/>
      <w:b/>
      <w:bCs/>
      <w:sz w:val="24"/>
      <w:szCs w:val="24"/>
    </w:rPr>
  </w:style>
  <w:style w:type="character" w:styleId="1345" w:customStyle="1">
    <w:name w:val="标题 6 字符1"/>
    <w:uiPriority w:val="9"/>
    <w:qFormat/>
    <w:rPr>
      <w:rFonts w:ascii="仿宋" w:hAnsi="仿宋" w:eastAsia="仿宋"/>
      <w:bCs/>
      <w:sz w:val="32"/>
      <w:szCs w:val="32"/>
    </w:rPr>
  </w:style>
  <w:style w:type="character" w:styleId="1346" w:customStyle="1">
    <w:name w:val="WW8Num39z1"/>
    <w:uiPriority w:val="0"/>
    <w:qFormat/>
    <w:rPr>
      <w:rFonts w:ascii="Wingdings 2" w:hAnsi="Wingdings 2" w:cs="StarSymbol"/>
      <w:sz w:val="18"/>
      <w:szCs w:val="18"/>
    </w:rPr>
  </w:style>
  <w:style w:type="character" w:styleId="1347" w:customStyle="1">
    <w:name w:val="apple-style-span"/>
    <w:uiPriority w:val="0"/>
    <w:qFormat/>
  </w:style>
  <w:style w:type="character" w:styleId="1348" w:customStyle="1">
    <w:name w:val="注×： Char"/>
    <w:link w:val="1349"/>
    <w:uiPriority w:val="0"/>
    <w:qFormat/>
    <w:rPr>
      <w:rFonts w:ascii="宋体"/>
      <w:sz w:val="18"/>
    </w:rPr>
  </w:style>
  <w:style w:type="paragraph" w:styleId="1349" w:customStyle="1">
    <w:name w:val="注×："/>
    <w:link w:val="1348"/>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350" w:customStyle="1">
    <w:name w:val="附录公式 Char"/>
    <w:link w:val="1351"/>
    <w:uiPriority w:val="0"/>
    <w:qFormat/>
    <w:rPr>
      <w:rFonts w:ascii="宋体"/>
    </w:rPr>
  </w:style>
  <w:style w:type="paragraph" w:styleId="1351" w:customStyle="1">
    <w:name w:val="附录公式"/>
    <w:basedOn w:val="893"/>
    <w:next w:val="893"/>
    <w:link w:val="1350"/>
    <w:uiPriority w:val="0"/>
    <w:qFormat/>
    <w:pPr>
      <w:ind w:firstLine="420"/>
      <w:tabs>
        <w:tab w:val="center" w:pos="4201" w:leader="none"/>
        <w:tab w:val="right" w:pos="9298" w:leader="dot"/>
      </w:tabs>
    </w:pPr>
    <w:rPr>
      <w:rFonts w:hAnsiTheme="minorHAnsi" w:eastAsiaTheme="minorEastAsia" w:cstheme="minorBidi"/>
      <w:szCs w:val="22"/>
    </w:rPr>
  </w:style>
  <w:style w:type="character" w:styleId="1352" w:customStyle="1">
    <w:name w:val="附录图标题 Char"/>
    <w:link w:val="1353"/>
    <w:uiPriority w:val="0"/>
    <w:qFormat/>
    <w:rPr>
      <w:rFonts w:ascii="黑体" w:eastAsia="黑体"/>
    </w:rPr>
  </w:style>
  <w:style w:type="paragraph" w:styleId="1353" w:customStyle="1">
    <w:name w:val="附录图标题"/>
    <w:next w:val="893"/>
    <w:link w:val="1352"/>
    <w:uiPriority w:val="0"/>
    <w:qFormat/>
    <w:pPr>
      <w:jc w:val="center"/>
    </w:pPr>
    <w:rPr>
      <w:rFonts w:ascii="黑体" w:eastAsia="黑体" w:hAnsiTheme="minorHAnsi" w:cstheme="minorBidi"/>
      <w:sz w:val="21"/>
      <w:szCs w:val="22"/>
      <w:lang w:val="en-US" w:eastAsia="zh-CN" w:bidi="ar-SA"/>
    </w:rPr>
  </w:style>
  <w:style w:type="character" w:styleId="1354" w:customStyle="1">
    <w:name w:val="附录章标题 Char"/>
    <w:link w:val="1355"/>
    <w:uiPriority w:val="0"/>
    <w:qFormat/>
    <w:rPr>
      <w:rFonts w:ascii="黑体" w:eastAsia="黑体"/>
    </w:rPr>
  </w:style>
  <w:style w:type="paragraph" w:styleId="1355" w:customStyle="1">
    <w:name w:val="附录章标题"/>
    <w:next w:val="893"/>
    <w:link w:val="1354"/>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356" w:customStyle="1">
    <w:name w:val="附录一级条标题 Char"/>
    <w:link w:val="1357"/>
    <w:uiPriority w:val="0"/>
    <w:qFormat/>
    <w:rPr>
      <w:rFonts w:ascii="黑体" w:eastAsia="黑体"/>
    </w:rPr>
  </w:style>
  <w:style w:type="paragraph" w:styleId="1357" w:customStyle="1">
    <w:name w:val="附录一级条标题"/>
    <w:basedOn w:val="1355"/>
    <w:next w:val="893"/>
    <w:link w:val="1356"/>
    <w:uiPriority w:val="0"/>
    <w:qFormat/>
    <w:pPr>
      <w:ind w:left="0" w:firstLine="0"/>
      <w:outlineLvl w:val="2"/>
    </w:pPr>
  </w:style>
  <w:style w:type="character" w:styleId="1358" w:customStyle="1">
    <w:name w:val="首示例 Char"/>
    <w:link w:val="1359"/>
    <w:uiPriority w:val="0"/>
    <w:qFormat/>
    <w:rPr>
      <w:rFonts w:ascii="宋体" w:hAnsi="宋体"/>
      <w:sz w:val="18"/>
      <w:szCs w:val="18"/>
    </w:rPr>
  </w:style>
  <w:style w:type="paragraph" w:styleId="1359" w:customStyle="1">
    <w:name w:val="首示例"/>
    <w:next w:val="893"/>
    <w:link w:val="1358"/>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360" w:customStyle="1">
    <w:name w:val="无间隔 字符"/>
    <w:link w:val="1361"/>
    <w:uiPriority w:val="0"/>
    <w:qFormat/>
    <w:rPr>
      <w:rFonts w:ascii="Calibri" w:hAnsi="Calibri"/>
    </w:rPr>
  </w:style>
  <w:style w:type="paragraph" w:styleId="1361" w:customStyle="1">
    <w:name w:val="无间隔1"/>
    <w:link w:val="1360"/>
    <w:uiPriority w:val="0"/>
    <w:qFormat/>
    <w:pPr>
      <w:jc w:val="both"/>
      <w:widowControl w:val="off"/>
    </w:pPr>
    <w:rPr>
      <w:rFonts w:ascii="Calibri" w:hAnsi="Calibri" w:eastAsiaTheme="minorEastAsia" w:cstheme="minorBidi"/>
      <w:sz w:val="21"/>
      <w:szCs w:val="22"/>
      <w:lang w:val="en-US" w:eastAsia="zh-CN" w:bidi="ar-SA"/>
    </w:rPr>
  </w:style>
  <w:style w:type="paragraph" w:styleId="1362" w:customStyle="1">
    <w:name w:val="xl1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3" w:customStyle="1">
    <w:name w:val="xl19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4" w:customStyle="1">
    <w:name w:val="标准书眉一"/>
    <w:uiPriority w:val="0"/>
    <w:qFormat/>
    <w:pPr>
      <w:jc w:val="both"/>
    </w:pPr>
    <w:rPr>
      <w:rFonts w:ascii="Times New Roman" w:hAnsi="Times New Roman" w:eastAsia="宋体" w:cs="Times New Roman"/>
      <w:lang w:val="en-US" w:eastAsia="zh-CN" w:bidi="ar-SA"/>
    </w:rPr>
  </w:style>
  <w:style w:type="paragraph" w:styleId="1365" w:customStyle="1">
    <w:name w:val="xl25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6" w:customStyle="1">
    <w:name w:val="hands-on正文"/>
    <w:basedOn w:val="690"/>
    <w:uiPriority w:val="0"/>
    <w:qFormat/>
    <w:pPr>
      <w:ind w:firstLine="420"/>
      <w:jc w:val="left"/>
      <w:spacing w:before="40" w:after="80" w:line="320" w:lineRule="exact"/>
    </w:pPr>
    <w:rPr>
      <w:rFonts w:ascii="宋体" w:hAnsi="宋体" w:cs="宋体"/>
      <w:color w:val="000000"/>
      <w:szCs w:val="20"/>
    </w:rPr>
  </w:style>
  <w:style w:type="paragraph" w:styleId="1367" w:customStyle="1">
    <w:name w:val="标题3"/>
    <w:basedOn w:val="693"/>
    <w:uiPriority w:val="0"/>
    <w:qFormat/>
    <w:pPr>
      <w:keepLines w:val="0"/>
      <w:keepNext w:val="0"/>
      <w:spacing w:before="0" w:after="0" w:line="360" w:lineRule="auto"/>
    </w:pPr>
    <w:rPr>
      <w:rFonts w:eastAsia="仿宋_GB2312"/>
      <w:b w:val="0"/>
      <w:bCs/>
      <w:sz w:val="30"/>
      <w:szCs w:val="32"/>
    </w:rPr>
  </w:style>
  <w:style w:type="paragraph" w:styleId="1368" w:customStyle="1">
    <w:name w:val="xl1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9" w:customStyle="1">
    <w:name w:val="三级无标题条"/>
    <w:basedOn w:val="690"/>
    <w:uiPriority w:val="0"/>
    <w:qFormat/>
    <w:pPr>
      <w:ind w:hanging="420"/>
    </w:pPr>
  </w:style>
  <w:style w:type="paragraph" w:styleId="1370" w:customStyle="1">
    <w:name w:val="列出段落3"/>
    <w:basedOn w:val="690"/>
    <w:uiPriority w:val="99"/>
    <w:qFormat/>
    <w:pPr>
      <w:ind w:firstLine="420"/>
    </w:pPr>
    <w:rPr>
      <w:rFonts w:ascii="Calibri" w:hAnsi="Calibri"/>
      <w:szCs w:val="22"/>
    </w:rPr>
  </w:style>
  <w:style w:type="paragraph" w:styleId="1371" w:customStyle="1">
    <w:name w:val="参考文献、索引标题"/>
    <w:basedOn w:val="1372"/>
    <w:next w:val="690"/>
    <w:uiPriority w:val="0"/>
    <w:qFormat/>
    <w:pPr>
      <w:spacing w:after="200"/>
      <w:tabs>
        <w:tab w:val="left" w:pos="425" w:leader="none"/>
      </w:tabs>
    </w:pPr>
    <w:rPr>
      <w:sz w:val="21"/>
    </w:rPr>
  </w:style>
  <w:style w:type="paragraph" w:styleId="1372" w:customStyle="1">
    <w:name w:val="前言、引言标题"/>
    <w:next w:val="69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373" w:customStyle="1">
    <w:name w:val="xl2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4" w:customStyle="1">
    <w:name w:val="小四缩进"/>
    <w:basedOn w:val="690"/>
    <w:uiPriority w:val="0"/>
    <w:qFormat/>
    <w:pPr>
      <w:ind w:firstLine="480"/>
      <w:spacing w:line="360" w:lineRule="auto"/>
    </w:pPr>
    <w:rPr>
      <w:sz w:val="24"/>
    </w:rPr>
  </w:style>
  <w:style w:type="paragraph" w:styleId="1375" w:customStyle="1">
    <w:name w:val="xl1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6" w:customStyle="1">
    <w:name w:val="示例"/>
    <w:next w:val="89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377" w:customStyle="1">
    <w:name w:val="xl47"/>
    <w:basedOn w:val="690"/>
    <w:uiPriority w:val="0"/>
    <w:qFormat/>
    <w:pPr>
      <w:jc w:val="center"/>
      <w:spacing w:before="100" w:beforeAutospacing="1" w:after="100" w:afterAutospacing="1"/>
      <w:widowControl/>
    </w:pPr>
    <w:rPr>
      <w:rFonts w:hint="eastAsia" w:ascii="黑体" w:hAnsi="Arial Unicode MS" w:eastAsia="黑体"/>
      <w:b/>
      <w:bCs/>
      <w:sz w:val="24"/>
    </w:rPr>
  </w:style>
  <w:style w:type="paragraph" w:styleId="1378" w:customStyle="1">
    <w:name w:val="xl16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9" w:customStyle="1">
    <w:name w:val="xl1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0" w:customStyle="1">
    <w:name w:val="xl5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81" w:customStyle="1">
    <w:name w:val="xl2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2" w:customStyle="1">
    <w:name w:val="可研正文"/>
    <w:basedOn w:val="69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83" w:customStyle="1">
    <w:name w:val="正文文本 31"/>
    <w:basedOn w:val="690"/>
    <w:uiPriority w:val="0"/>
    <w:qFormat/>
    <w:rPr>
      <w:rFonts w:ascii="仿宋_GB2312" w:hAnsi="Arial" w:eastAsia="仿宋_GB2312"/>
      <w:sz w:val="32"/>
      <w:szCs w:val="20"/>
    </w:rPr>
  </w:style>
  <w:style w:type="paragraph" w:styleId="1384" w:customStyle="1">
    <w:name w:val="xl1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5" w:customStyle="1">
    <w:name w:val="实施日期"/>
    <w:basedOn w:val="1386"/>
    <w:uiPriority w:val="0"/>
    <w:qFormat/>
    <w:pPr>
      <w:ind w:left="2580" w:hanging="420"/>
      <w:jc w:val="right"/>
      <w:framePr w:hSpace="0" w:wrap="around" w:xAlign="right"/>
    </w:pPr>
  </w:style>
  <w:style w:type="paragraph" w:styleId="138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387" w:customStyle="1">
    <w:name w:val="xl30"/>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388" w:customStyle="1">
    <w:name w:val="xl309"/>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89" w:customStyle="1">
    <w:name w:val="xl28"/>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390" w:customStyle="1">
    <w:name w:val="xl28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1" w:customStyle="1">
    <w:name w:val="我的标题1"/>
    <w:basedOn w:val="6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92" w:customStyle="1">
    <w:name w:val="无间隔11"/>
    <w:next w:val="1361"/>
    <w:uiPriority w:val="1"/>
    <w:qFormat/>
    <w:rPr>
      <w:rFonts w:ascii="Calibri" w:hAnsi="Calibri" w:eastAsia="宋体" w:cs="Times New Roman"/>
      <w:sz w:val="22"/>
      <w:szCs w:val="22"/>
      <w:lang w:val="en-US" w:eastAsia="zh-CN" w:bidi="ar-SA"/>
    </w:rPr>
  </w:style>
  <w:style w:type="paragraph" w:styleId="1393" w:customStyle="1">
    <w:name w:val="标准"/>
    <w:basedOn w:val="690"/>
    <w:uiPriority w:val="0"/>
    <w:qFormat/>
    <w:pPr>
      <w:spacing w:line="240" w:lineRule="atLeast"/>
    </w:pPr>
    <w:rPr>
      <w:rFonts w:eastAsia="楷体_GB2312"/>
      <w:sz w:val="24"/>
      <w:szCs w:val="20"/>
    </w:rPr>
  </w:style>
  <w:style w:type="paragraph" w:styleId="1394" w:customStyle="1">
    <w:name w:val="xl18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5" w:customStyle="1">
    <w:name w:val="四级条标题"/>
    <w:basedOn w:val="1243"/>
    <w:next w:val="893"/>
    <w:uiPriority w:val="0"/>
    <w:qFormat/>
    <w:pPr>
      <w:ind w:left="2520" w:hanging="420"/>
      <w:outlineLvl w:val="5"/>
    </w:pPr>
  </w:style>
  <w:style w:type="paragraph" w:styleId="139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397" w:customStyle="1">
    <w:name w:val="xl27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8" w:customStyle="1">
    <w:name w:val="xl3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9" w:customStyle="1">
    <w:name w:val="xl7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00" w:customStyle="1">
    <w:name w:val="xl24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1" w:customStyle="1">
    <w:name w:val="xl4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0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403" w:customStyle="1">
    <w:name w:val="正文(首行缩进)"/>
    <w:basedOn w:val="690"/>
    <w:uiPriority w:val="0"/>
    <w:qFormat/>
    <w:pPr>
      <w:ind w:firstLine="480"/>
      <w:jc w:val="left"/>
      <w:spacing w:line="360" w:lineRule="auto"/>
    </w:pPr>
    <w:rPr>
      <w:rFonts w:ascii="楷体_GB2312" w:hAnsi="宋体" w:eastAsia="楷体_GB2312"/>
      <w:color w:val="000000"/>
      <w:sz w:val="24"/>
    </w:rPr>
  </w:style>
  <w:style w:type="paragraph" w:styleId="1404" w:customStyle="1">
    <w:name w:val="批注主题2"/>
    <w:basedOn w:val="715"/>
    <w:next w:val="715"/>
    <w:uiPriority w:val="0"/>
    <w:qFormat/>
    <w:rPr>
      <w:b/>
      <w:bCs/>
    </w:rPr>
  </w:style>
  <w:style w:type="paragraph" w:styleId="1405" w:customStyle="1">
    <w:name w:val="xl32"/>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406" w:customStyle="1">
    <w:name w:val="普通(网站)2"/>
    <w:basedOn w:val="690"/>
    <w:uiPriority w:val="0"/>
    <w:qFormat/>
    <w:pPr>
      <w:jc w:val="left"/>
      <w:spacing w:before="100" w:beforeAutospacing="1" w:after="100" w:afterAutospacing="1"/>
      <w:widowControl/>
    </w:pPr>
    <w:rPr>
      <w:rFonts w:ascii="宋体" w:hAnsi="宋体" w:cs="宋体"/>
      <w:color w:val="000000"/>
      <w:sz w:val="24"/>
    </w:rPr>
  </w:style>
  <w:style w:type="paragraph" w:styleId="1407" w:customStyle="1">
    <w:name w:val="xl22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8" w:customStyle="1">
    <w:name w:val="条文脚注"/>
    <w:basedOn w:val="745"/>
    <w:uiPriority w:val="0"/>
    <w:qFormat/>
    <w:pPr>
      <w:ind w:left="780" w:hanging="360"/>
      <w:jc w:val="both"/>
    </w:pPr>
    <w:rPr>
      <w:rFonts w:ascii="宋体" w:hAnsi="Times New Roman"/>
    </w:rPr>
  </w:style>
  <w:style w:type="paragraph" w:styleId="1409" w:customStyle="1">
    <w:name w:val="22h222heading2hiddenhead"/>
    <w:basedOn w:val="690"/>
    <w:uiPriority w:val="0"/>
    <w:qFormat/>
    <w:pPr>
      <w:jc w:val="left"/>
      <w:spacing w:before="100" w:beforeAutospacing="1" w:after="100" w:afterAutospacing="1"/>
      <w:widowControl/>
    </w:pPr>
    <w:rPr>
      <w:rFonts w:ascii="宋体" w:hAnsi="宋体" w:cs="宋体"/>
      <w:sz w:val="24"/>
    </w:rPr>
  </w:style>
  <w:style w:type="paragraph" w:styleId="1410" w:customStyle="1">
    <w:name w:val="xl2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1" w:customStyle="1">
    <w:name w:val="xl28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2" w:customStyle="1">
    <w:name w:val="xl23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3" w:customStyle="1">
    <w:name w:val="正文·"/>
    <w:basedOn w:val="69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14" w:customStyle="1">
    <w:name w:val="标题4"/>
    <w:basedOn w:val="693"/>
    <w:uiPriority w:val="0"/>
    <w:qFormat/>
    <w:pPr>
      <w:jc w:val="center"/>
      <w:spacing w:before="120" w:after="120" w:line="415" w:lineRule="auto"/>
    </w:pPr>
    <w:rPr>
      <w:rFonts w:eastAsia="仿宋_GB2312"/>
    </w:rPr>
  </w:style>
  <w:style w:type="paragraph" w:styleId="1415" w:customStyle="1">
    <w:name w:val="xl16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6"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141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418" w:customStyle="1">
    <w:name w:val="xl23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9" w:customStyle="1">
    <w:name w:val="xl16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421" w:customStyle="1">
    <w:name w:val="font13"/>
    <w:basedOn w:val="690"/>
    <w:uiPriority w:val="0"/>
    <w:qFormat/>
    <w:pPr>
      <w:jc w:val="left"/>
      <w:spacing w:before="100" w:beforeAutospacing="1" w:after="100" w:afterAutospacing="1"/>
      <w:widowControl/>
    </w:pPr>
    <w:rPr>
      <w:rFonts w:hint="eastAsia" w:ascii="宋体" w:hAnsi="宋体"/>
      <w:b/>
      <w:bCs/>
      <w:sz w:val="20"/>
      <w:szCs w:val="20"/>
    </w:rPr>
  </w:style>
  <w:style w:type="paragraph" w:styleId="1422" w:customStyle="1">
    <w:name w:val="样式4"/>
    <w:basedOn w:val="690"/>
    <w:uiPriority w:val="0"/>
    <w:qFormat/>
    <w:pPr>
      <w:ind w:left="-2"/>
      <w:spacing w:line="440" w:lineRule="exact"/>
    </w:pPr>
    <w:rPr>
      <w:rFonts w:ascii="宋体" w:hAnsi="宋体"/>
      <w:sz w:val="28"/>
    </w:rPr>
  </w:style>
  <w:style w:type="paragraph" w:styleId="1423" w:customStyle="1">
    <w:name w:val="Char2"/>
    <w:basedOn w:val="690"/>
    <w:uiPriority w:val="0"/>
    <w:qFormat/>
    <w:pPr>
      <w:tabs>
        <w:tab w:val="left" w:pos="360" w:leader="none"/>
      </w:tabs>
    </w:pPr>
    <w:rPr>
      <w:sz w:val="24"/>
    </w:rPr>
  </w:style>
  <w:style w:type="paragraph" w:styleId="1424" w:customStyle="1">
    <w:name w:val="正文文本缩进1"/>
    <w:basedOn w:val="690"/>
    <w:uiPriority w:val="99"/>
    <w:qFormat/>
    <w:pPr>
      <w:ind w:firstLine="645"/>
    </w:pPr>
    <w:rPr>
      <w:rFonts w:ascii="楷体_GB2312" w:eastAsia="楷体_GB2312"/>
      <w:sz w:val="32"/>
      <w:szCs w:val="20"/>
    </w:rPr>
  </w:style>
  <w:style w:type="paragraph" w:styleId="1425" w:customStyle="1">
    <w:name w:val="xl25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6" w:customStyle="1">
    <w:name w:val="xl24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7" w:customStyle="1">
    <w:name w:val="列表2"/>
    <w:basedOn w:val="690"/>
    <w:uiPriority w:val="0"/>
    <w:qFormat/>
    <w:pPr>
      <w:ind w:left="200" w:hanging="200"/>
    </w:pPr>
  </w:style>
  <w:style w:type="paragraph" w:styleId="1428" w:customStyle="1">
    <w:name w:val="Char Char1 Char Char Char Char Char Char Char Char"/>
    <w:basedOn w:val="690"/>
    <w:uiPriority w:val="0"/>
    <w:qFormat/>
    <w:pPr>
      <w:spacing w:line="360" w:lineRule="auto"/>
    </w:pPr>
  </w:style>
  <w:style w:type="paragraph" w:styleId="1429" w:customStyle="1">
    <w:name w:val="正文4"/>
    <w:basedOn w:val="690"/>
    <w:uiPriority w:val="0"/>
    <w:qFormat/>
    <w:pPr>
      <w:ind w:firstLine="480"/>
      <w:spacing w:line="360" w:lineRule="auto"/>
    </w:pPr>
    <w:rPr>
      <w:rFonts w:ascii="楷体_GB2312" w:hAnsi="宋体" w:eastAsia="楷体_GB2312"/>
      <w:sz w:val="24"/>
      <w:szCs w:val="20"/>
    </w:rPr>
  </w:style>
  <w:style w:type="paragraph" w:styleId="1430" w:customStyle="1">
    <w:name w:val="封面标准号2"/>
    <w:basedOn w:val="1420"/>
    <w:uiPriority w:val="0"/>
    <w:qFormat/>
    <w:pPr>
      <w:spacing w:before="357" w:line="280" w:lineRule="exact"/>
      <w:framePr w:w="9138" w:h="1244" w:wrap="around" w:vAnchor="page" w:hAnchor="margin" w:y="2908" w:hRule="exact"/>
    </w:pPr>
  </w:style>
  <w:style w:type="paragraph" w:styleId="1431" w:customStyle="1">
    <w:name w:val="xl26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2" w:customStyle="1">
    <w:name w:val="日期3"/>
    <w:basedOn w:val="690"/>
    <w:next w:val="690"/>
    <w:uiPriority w:val="0"/>
    <w:qFormat/>
    <w:pPr>
      <w:ind w:left="100"/>
    </w:pPr>
    <w:rPr>
      <w:rFonts w:ascii="仿宋_GB2312" w:eastAsia="仿宋_GB2312"/>
      <w:b/>
      <w:sz w:val="36"/>
    </w:rPr>
  </w:style>
  <w:style w:type="paragraph" w:styleId="1433" w:customStyle="1">
    <w:name w:val="xl21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4" w:customStyle="1">
    <w:name w:val="xl2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批注主题1"/>
    <w:basedOn w:val="715"/>
    <w:next w:val="715"/>
    <w:uiPriority w:val="0"/>
    <w:qFormat/>
    <w:rPr>
      <w:b/>
      <w:bCs/>
    </w:rPr>
  </w:style>
  <w:style w:type="paragraph" w:styleId="1436" w:customStyle="1">
    <w:name w:val="xl77"/>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37"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438" w:customStyle="1">
    <w:name w:val="xl64"/>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39" w:customStyle="1">
    <w:name w:val="xl22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0" w:customStyle="1">
    <w:name w:val="列出段落11"/>
    <w:basedOn w:val="690"/>
    <w:uiPriority w:val="0"/>
    <w:qFormat/>
    <w:pPr>
      <w:ind w:firstLine="420"/>
    </w:pPr>
  </w:style>
  <w:style w:type="paragraph" w:styleId="1441" w:customStyle="1">
    <w:name w:val="Style Heading 2 节 + Before:  0.35 line After:  0.35 line"/>
    <w:basedOn w:val="1442"/>
    <w:uiPriority w:val="0"/>
    <w:qFormat/>
    <w:pPr>
      <w:ind w:left="0" w:firstLine="0"/>
      <w:tabs>
        <w:tab w:val="left" w:pos="576" w:leader="none"/>
      </w:tabs>
    </w:pPr>
    <w:rPr>
      <w:szCs w:val="20"/>
    </w:rPr>
  </w:style>
  <w:style w:type="paragraph" w:styleId="1442" w:customStyle="1">
    <w:name w:val="Heading 2 节"/>
    <w:next w:val="69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43" w:customStyle="1">
    <w:name w:val="正文文本 32"/>
    <w:basedOn w:val="690"/>
    <w:uiPriority w:val="0"/>
    <w:qFormat/>
    <w:rPr>
      <w:rFonts w:ascii="仿宋_GB2312" w:hAnsi="Arial" w:eastAsia="仿宋_GB2312"/>
      <w:sz w:val="32"/>
      <w:szCs w:val="20"/>
    </w:rPr>
  </w:style>
  <w:style w:type="paragraph" w:styleId="1444" w:customStyle="1">
    <w:name w:val="xl1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5" w:customStyle="1">
    <w:name w:val="xl27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6" w:customStyle="1">
    <w:name w:val="xl5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47" w:customStyle="1">
    <w:name w:val="xl1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8" w:customStyle="1">
    <w:name w:val="TOC 标题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49" w:customStyle="1">
    <w:name w:val="xl1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0" w:customStyle="1">
    <w:name w:val="xl20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1" w:customStyle="1">
    <w:name w:val="GP正文(首行缩进)"/>
    <w:basedOn w:val="690"/>
    <w:uiPriority w:val="0"/>
    <w:qFormat/>
    <w:pPr>
      <w:ind w:firstLine="200"/>
      <w:jc w:val="left"/>
      <w:spacing w:line="360" w:lineRule="auto"/>
    </w:pPr>
    <w:rPr>
      <w:sz w:val="24"/>
      <w:szCs w:val="21"/>
    </w:rPr>
  </w:style>
  <w:style w:type="paragraph" w:styleId="1452" w:customStyle="1">
    <w:name w:val="xl26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3" w:customStyle="1">
    <w:name w:val="xl5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54" w:customStyle="1">
    <w:name w:val="xl2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5" w:customStyle="1">
    <w:name w:val="font9"/>
    <w:basedOn w:val="690"/>
    <w:uiPriority w:val="0"/>
    <w:qFormat/>
    <w:pPr>
      <w:jc w:val="left"/>
      <w:spacing w:before="100" w:beforeAutospacing="1" w:after="100" w:afterAutospacing="1"/>
      <w:widowControl/>
    </w:pPr>
    <w:rPr>
      <w:rFonts w:eastAsia="Arial Unicode MS"/>
      <w:sz w:val="20"/>
      <w:szCs w:val="20"/>
    </w:rPr>
  </w:style>
  <w:style w:type="paragraph" w:styleId="1456" w:customStyle="1">
    <w:name w:val="xl3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57" w:customStyle="1">
    <w:name w:val="正文文本 21"/>
    <w:basedOn w:val="690"/>
    <w:uiPriority w:val="0"/>
    <w:qFormat/>
    <w:pPr>
      <w:spacing w:after="120" w:line="480" w:lineRule="auto"/>
    </w:pPr>
  </w:style>
  <w:style w:type="paragraph" w:styleId="1458" w:customStyle="1">
    <w:name w:val="五级条标题"/>
    <w:basedOn w:val="1395"/>
    <w:next w:val="893"/>
    <w:uiPriority w:val="0"/>
    <w:qFormat/>
    <w:pPr>
      <w:ind w:left="1276" w:hanging="1276"/>
      <w:tabs>
        <w:tab w:val="clear" w:pos="780" w:leader="none"/>
        <w:tab w:val="left" w:pos="1800" w:leader="none"/>
      </w:tabs>
      <w:outlineLvl w:val="6"/>
    </w:pPr>
  </w:style>
  <w:style w:type="paragraph" w:styleId="1459" w:customStyle="1">
    <w:name w:val="xl303"/>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60" w:customStyle="1">
    <w:name w:val="xl2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1" w:customStyle="1">
    <w:name w:val="正文编号"/>
    <w:basedOn w:val="69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62" w:customStyle="1">
    <w:name w:val="xl301"/>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63" w:customStyle="1">
    <w:name w:val="xl61"/>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4" w:customStyle="1">
    <w:name w:val="xl2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5" w:customStyle="1">
    <w:name w:val="xl28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6" w:customStyle="1">
    <w:name w:val="封面正文"/>
    <w:uiPriority w:val="0"/>
    <w:qFormat/>
    <w:pPr>
      <w:jc w:val="both"/>
    </w:pPr>
    <w:rPr>
      <w:rFonts w:ascii="Times New Roman" w:hAnsi="Times New Roman" w:eastAsia="宋体" w:cs="Times New Roman"/>
      <w:lang w:val="en-US" w:eastAsia="zh-CN" w:bidi="ar-SA"/>
    </w:rPr>
  </w:style>
  <w:style w:type="paragraph" w:styleId="1467" w:customStyle="1">
    <w:name w:val="xl21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8" w:customStyle="1">
    <w:name w:val="制作人文字"/>
    <w:basedOn w:val="690"/>
    <w:uiPriority w:val="0"/>
    <w:qFormat/>
    <w:rPr>
      <w:rFonts w:ascii="Arial" w:hAnsi="Arial" w:eastAsia="仿宋_GB2312"/>
      <w:bCs/>
      <w:sz w:val="28"/>
      <w:szCs w:val="20"/>
    </w:rPr>
  </w:style>
  <w:style w:type="paragraph" w:styleId="1469" w:customStyle="1">
    <w:name w:val="xl5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0" w:customStyle="1">
    <w:name w:val="xl2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1" w:customStyle="1">
    <w:name w:val="xl3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72" w:customStyle="1">
    <w:name w:val="font10"/>
    <w:basedOn w:val="690"/>
    <w:uiPriority w:val="0"/>
    <w:qFormat/>
    <w:pPr>
      <w:jc w:val="left"/>
      <w:spacing w:before="100" w:beforeAutospacing="1" w:after="100" w:afterAutospacing="1"/>
      <w:widowControl/>
    </w:pPr>
    <w:rPr>
      <w:rFonts w:eastAsia="Arial Unicode MS"/>
      <w:color w:val="000000"/>
      <w:sz w:val="20"/>
      <w:szCs w:val="20"/>
    </w:rPr>
  </w:style>
  <w:style w:type="paragraph" w:styleId="1473" w:customStyle="1">
    <w:name w:val="纯文本2"/>
    <w:basedOn w:val="690"/>
    <w:uiPriority w:val="0"/>
    <w:qFormat/>
    <w:rPr>
      <w:rFonts w:ascii="宋体" w:hAnsi="Courier New"/>
      <w:szCs w:val="21"/>
    </w:rPr>
  </w:style>
  <w:style w:type="paragraph" w:styleId="1474" w:customStyle="1">
    <w:name w:val="font12"/>
    <w:basedOn w:val="690"/>
    <w:uiPriority w:val="0"/>
    <w:qFormat/>
    <w:pPr>
      <w:jc w:val="left"/>
      <w:spacing w:before="100" w:beforeAutospacing="1" w:after="100" w:afterAutospacing="1"/>
      <w:widowControl/>
    </w:pPr>
    <w:rPr>
      <w:rFonts w:eastAsia="Arial Unicode MS"/>
      <w:b/>
      <w:bCs/>
      <w:sz w:val="20"/>
      <w:szCs w:val="20"/>
    </w:rPr>
  </w:style>
  <w:style w:type="paragraph" w:styleId="1475" w:customStyle="1">
    <w:name w:val="xl3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6" w:customStyle="1">
    <w:name w:val="xl6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7" w:customStyle="1">
    <w:name w:val="xl3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8" w:customStyle="1">
    <w:name w:val="xl6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9" w:customStyle="1">
    <w:name w:val="xl29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附录标识"/>
    <w:basedOn w:val="1372"/>
    <w:uiPriority w:val="0"/>
    <w:qFormat/>
    <w:pPr>
      <w:ind w:left="780" w:hanging="360"/>
      <w:spacing w:after="200"/>
      <w:tabs>
        <w:tab w:val="left" w:pos="780" w:leader="none"/>
        <w:tab w:val="left" w:pos="6405" w:leader="none"/>
      </w:tabs>
    </w:pPr>
    <w:rPr>
      <w:sz w:val="21"/>
    </w:rPr>
  </w:style>
  <w:style w:type="paragraph" w:styleId="1481" w:customStyle="1">
    <w:name w:val="xl3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2" w:customStyle="1">
    <w:name w:val="xl2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正文文本1"/>
    <w:basedOn w:val="690"/>
    <w:uiPriority w:val="0"/>
    <w:qFormat/>
    <w:pPr>
      <w:jc w:val="left"/>
      <w:spacing w:after="120" w:line="288" w:lineRule="auto"/>
      <w:widowControl/>
    </w:pPr>
    <w:rPr>
      <w:rFonts w:ascii="Verdana" w:hAnsi="Verdana"/>
      <w:sz w:val="24"/>
      <w:szCs w:val="20"/>
      <w:lang w:eastAsia="en-US"/>
    </w:rPr>
  </w:style>
  <w:style w:type="paragraph" w:styleId="1484" w:customStyle="1">
    <w:name w:val="font5"/>
    <w:basedOn w:val="690"/>
    <w:uiPriority w:val="0"/>
    <w:qFormat/>
    <w:pPr>
      <w:jc w:val="left"/>
      <w:spacing w:before="100" w:beforeAutospacing="1" w:after="100" w:afterAutospacing="1"/>
      <w:widowControl/>
    </w:pPr>
    <w:rPr>
      <w:rFonts w:ascii="Tahoma" w:hAnsi="Tahoma" w:eastAsia="Arial Unicode MS" w:cs="Tahoma"/>
      <w:sz w:val="20"/>
      <w:szCs w:val="20"/>
    </w:rPr>
  </w:style>
  <w:style w:type="paragraph" w:styleId="1485" w:customStyle="1">
    <w:name w:val="xl19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xl7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87" w:customStyle="1">
    <w:name w:val="_Style 5"/>
    <w:basedOn w:val="690"/>
    <w:uiPriority w:val="34"/>
    <w:qFormat/>
  </w:style>
  <w:style w:type="paragraph" w:styleId="1488" w:customStyle="1">
    <w:name w:val="xl2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font6"/>
    <w:basedOn w:val="69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490" w:customStyle="1">
    <w:name w:val="xl300"/>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91" w:customStyle="1">
    <w:name w:val="样式1111"/>
    <w:basedOn w:val="690"/>
    <w:uiPriority w:val="0"/>
    <w:qFormat/>
    <w:pPr>
      <w:ind w:firstLine="200"/>
      <w:jc w:val="left"/>
      <w:spacing w:line="360" w:lineRule="auto"/>
    </w:pPr>
    <w:rPr>
      <w:sz w:val="24"/>
    </w:rPr>
  </w:style>
  <w:style w:type="paragraph" w:styleId="1492" w:customStyle="1">
    <w:name w:val="xl7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3" w:customStyle="1">
    <w:name w:val="xl31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94" w:customStyle="1">
    <w:name w:val="xl24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xl3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96" w:customStyle="1">
    <w:name w:val="TOC 标题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97" w:customStyle="1">
    <w:name w:val="样式 样式 标题 3H3Heading 3 - oldh3sect1.2.3BOD 0level_3PIM 3Leve... +..."/>
    <w:basedOn w:val="690"/>
    <w:uiPriority w:val="0"/>
    <w:qFormat/>
    <w:pPr>
      <w:ind w:left="709" w:hanging="709"/>
      <w:spacing w:line="300" w:lineRule="auto"/>
      <w:tabs>
        <w:tab w:val="left" w:pos="709" w:leader="none"/>
      </w:tabs>
    </w:pPr>
  </w:style>
  <w:style w:type="paragraph" w:styleId="1498" w:customStyle="1">
    <w:name w:val="Char11"/>
    <w:basedOn w:val="690"/>
    <w:uiPriority w:val="0"/>
    <w:qFormat/>
    <w:rPr>
      <w:rFonts w:ascii="Tahoma" w:hAnsi="Tahoma"/>
      <w:sz w:val="24"/>
      <w:szCs w:val="20"/>
    </w:rPr>
  </w:style>
  <w:style w:type="paragraph" w:styleId="1499" w:customStyle="1">
    <w:name w:val="xl17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0" w:customStyle="1">
    <w:name w:val="xl2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我的表格文字"/>
    <w:basedOn w:val="690"/>
    <w:uiPriority w:val="0"/>
    <w:qFormat/>
    <w:pPr>
      <w:jc w:val="left"/>
      <w:widowControl/>
    </w:pPr>
    <w:rPr>
      <w:rFonts w:ascii="Arial" w:hAnsi="Arial" w:cs="Microsoft Sans Serif"/>
      <w:sz w:val="24"/>
      <w:szCs w:val="18"/>
    </w:rPr>
  </w:style>
  <w:style w:type="paragraph" w:styleId="1502" w:customStyle="1">
    <w:name w:val="xl24"/>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03" w:customStyle="1">
    <w:name w:val="正文文本 22"/>
    <w:basedOn w:val="690"/>
    <w:uiPriority w:val="0"/>
    <w:qFormat/>
    <w:pPr>
      <w:spacing w:after="120" w:line="480" w:lineRule="auto"/>
    </w:pPr>
  </w:style>
  <w:style w:type="paragraph" w:styleId="1504" w:customStyle="1">
    <w:name w:val="xl3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05" w:customStyle="1">
    <w:name w:val="xl2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xl2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07" w:customStyle="1">
    <w:name w:val="附录二级条标题"/>
    <w:basedOn w:val="1357"/>
    <w:next w:val="893"/>
    <w:uiPriority w:val="0"/>
    <w:qFormat/>
    <w:pPr>
      <w:ind w:left="1779" w:hanging="1069"/>
      <w:outlineLvl w:val="3"/>
    </w:pPr>
  </w:style>
  <w:style w:type="paragraph" w:styleId="1508" w:customStyle="1">
    <w:name w:val="xl6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09" w:customStyle="1">
    <w:name w:val="xl1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FA正文+标号"/>
    <w:basedOn w:val="69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11" w:customStyle="1">
    <w:name w:val="xl6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12" w:customStyle="1">
    <w:name w:val="xl1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附录三级条标题"/>
    <w:basedOn w:val="1507"/>
    <w:next w:val="893"/>
    <w:uiPriority w:val="0"/>
    <w:qFormat/>
    <w:pPr>
      <w:ind w:left="851" w:hanging="851"/>
      <w:outlineLvl w:val="4"/>
    </w:pPr>
  </w:style>
  <w:style w:type="paragraph" w:styleId="1514" w:customStyle="1">
    <w:name w:val="xl29"/>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15" w:customStyle="1">
    <w:name w:val="文档结构图2"/>
    <w:basedOn w:val="690"/>
    <w:uiPriority w:val="0"/>
    <w:qFormat/>
    <w:rPr>
      <w:rFonts w:ascii="宋体"/>
      <w:sz w:val="18"/>
      <w:szCs w:val="18"/>
    </w:rPr>
  </w:style>
  <w:style w:type="paragraph" w:styleId="1516" w:customStyle="1">
    <w:name w:val="xl5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17" w:customStyle="1">
    <w:name w:val="xl206"/>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18" w:customStyle="1">
    <w:name w:val="xl3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19" w:customStyle="1">
    <w:name w:val="xl3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20" w:customStyle="1">
    <w:name w:val="附录四级条标题"/>
    <w:basedOn w:val="1513"/>
    <w:next w:val="893"/>
    <w:uiPriority w:val="0"/>
    <w:qFormat/>
    <w:pPr>
      <w:ind w:left="992" w:hanging="992"/>
      <w:outlineLvl w:val="5"/>
    </w:pPr>
  </w:style>
  <w:style w:type="paragraph" w:styleId="1521" w:customStyle="1">
    <w:name w:val="font8"/>
    <w:basedOn w:val="690"/>
    <w:uiPriority w:val="0"/>
    <w:qFormat/>
    <w:pPr>
      <w:jc w:val="left"/>
      <w:spacing w:before="100" w:beforeAutospacing="1" w:after="100" w:afterAutospacing="1"/>
      <w:widowControl/>
    </w:pPr>
    <w:rPr>
      <w:rFonts w:hint="eastAsia" w:ascii="宋体" w:hAnsi="宋体"/>
      <w:color w:val="000000"/>
      <w:sz w:val="20"/>
      <w:szCs w:val="20"/>
    </w:rPr>
  </w:style>
  <w:style w:type="paragraph" w:styleId="1522" w:customStyle="1">
    <w:name w:val="xl1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2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正文符号编号"/>
    <w:basedOn w:val="690"/>
    <w:uiPriority w:val="0"/>
    <w:qFormat/>
    <w:pPr>
      <w:ind w:left="1395" w:hanging="600"/>
      <w:spacing w:line="360" w:lineRule="auto"/>
      <w:tabs>
        <w:tab w:val="left" w:pos="1395" w:leader="none"/>
      </w:tabs>
    </w:pPr>
    <w:rPr>
      <w:sz w:val="24"/>
      <w:szCs w:val="20"/>
    </w:rPr>
  </w:style>
  <w:style w:type="paragraph" w:styleId="1525" w:customStyle="1">
    <w:name w:val="xl31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6" w:customStyle="1">
    <w:name w:val="xl2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正文 + 四号"/>
    <w:basedOn w:val="690"/>
    <w:uiPriority w:val="0"/>
    <w:qFormat/>
    <w:pPr>
      <w:spacing w:line="480" w:lineRule="exact"/>
    </w:pPr>
    <w:rPr>
      <w:sz w:val="28"/>
      <w:szCs w:val="20"/>
    </w:rPr>
  </w:style>
  <w:style w:type="paragraph" w:styleId="1528" w:customStyle="1">
    <w:name w:val="xl15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Char1 Char Char Char"/>
    <w:basedOn w:val="690"/>
    <w:uiPriority w:val="99"/>
    <w:qFormat/>
    <w:rPr>
      <w:rFonts w:ascii="Tahoma" w:hAnsi="Tahoma"/>
      <w:sz w:val="24"/>
      <w:szCs w:val="20"/>
    </w:rPr>
  </w:style>
  <w:style w:type="paragraph" w:styleId="1530" w:customStyle="1">
    <w:name w:val="xl5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31" w:customStyle="1">
    <w:name w:val="xl29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2" w:customStyle="1">
    <w:name w:val="附录五级条标题"/>
    <w:basedOn w:val="1520"/>
    <w:next w:val="893"/>
    <w:uiPriority w:val="0"/>
    <w:qFormat/>
    <w:pPr>
      <w:ind w:left="2940" w:hanging="420"/>
      <w:tabs>
        <w:tab w:val="left" w:pos="780" w:leader="none"/>
        <w:tab w:val="left" w:pos="1800" w:leader="none"/>
      </w:tabs>
      <w:outlineLvl w:val="6"/>
    </w:pPr>
  </w:style>
  <w:style w:type="paragraph" w:styleId="1533" w:customStyle="1">
    <w:name w:val="font11"/>
    <w:basedOn w:val="690"/>
    <w:uiPriority w:val="0"/>
    <w:qFormat/>
    <w:pPr>
      <w:jc w:val="left"/>
      <w:spacing w:before="100" w:beforeAutospacing="1" w:after="100" w:afterAutospacing="1"/>
      <w:widowControl/>
    </w:pPr>
    <w:rPr>
      <w:rFonts w:hint="eastAsia" w:ascii="宋体" w:hAnsi="宋体"/>
      <w:sz w:val="20"/>
      <w:szCs w:val="20"/>
    </w:rPr>
  </w:style>
  <w:style w:type="paragraph" w:styleId="1534" w:customStyle="1">
    <w:name w:val="xl173"/>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正文首行缩进1"/>
    <w:basedOn w:val="690"/>
    <w:uiPriority w:val="99"/>
    <w:qFormat/>
    <w:pPr>
      <w:ind w:firstLine="420"/>
      <w:spacing w:line="360" w:lineRule="auto"/>
    </w:pPr>
    <w:rPr>
      <w:rFonts w:ascii="Arial" w:hAnsi="Arial"/>
      <w:sz w:val="20"/>
      <w:szCs w:val="21"/>
    </w:rPr>
  </w:style>
  <w:style w:type="paragraph" w:styleId="1536" w:customStyle="1">
    <w:name w:val="图表目录1"/>
    <w:basedOn w:val="731"/>
    <w:uiPriority w:val="0"/>
    <w:qFormat/>
    <w:pPr>
      <w:jc w:val="center"/>
      <w:spacing w:after="120" w:line="360" w:lineRule="auto"/>
    </w:pPr>
    <w:rPr>
      <w:rFonts w:ascii="楷体"/>
      <w:sz w:val="28"/>
    </w:rPr>
  </w:style>
  <w:style w:type="paragraph" w:styleId="1537" w:customStyle="1">
    <w:name w:val="xl2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8" w:customStyle="1">
    <w:name w:val="xl2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46"/>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540" w:customStyle="1">
    <w:name w:val="xl7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41" w:customStyle="1">
    <w:name w:val="xl22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xl2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表格1"/>
    <w:basedOn w:val="690"/>
    <w:uiPriority w:val="0"/>
    <w:qFormat/>
    <w:rPr>
      <w:rFonts w:ascii="宋体"/>
      <w:szCs w:val="21"/>
    </w:rPr>
  </w:style>
  <w:style w:type="paragraph" w:styleId="1544" w:customStyle="1">
    <w:name w:val="TOC 51"/>
    <w:basedOn w:val="690"/>
    <w:next w:val="690"/>
    <w:uiPriority w:val="39"/>
    <w:qFormat/>
    <w:pPr>
      <w:ind w:left="1680"/>
    </w:pPr>
    <w:rPr>
      <w:rFonts w:ascii="Calibri" w:hAnsi="Calibri"/>
      <w:szCs w:val="22"/>
    </w:rPr>
  </w:style>
  <w:style w:type="paragraph" w:styleId="1545" w:customStyle="1">
    <w:name w:val="xl1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Style Heading 3H31.1.1标题 3Level 3 Headlevel_3PIM 3h3sect1.2...."/>
    <w:basedOn w:val="693"/>
    <w:uiPriority w:val="0"/>
    <w:qFormat/>
    <w:pPr>
      <w:ind w:left="720" w:hanging="720"/>
      <w:spacing w:before="120" w:after="120" w:line="360" w:lineRule="auto"/>
    </w:pPr>
    <w:rPr>
      <w:rFonts w:eastAsia="黑体"/>
      <w:bCs/>
      <w:sz w:val="24"/>
    </w:rPr>
  </w:style>
  <w:style w:type="paragraph" w:styleId="1547" w:customStyle="1">
    <w:name w:val="xl2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26"/>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49" w:customStyle="1">
    <w:name w:val="xl30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5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551" w:customStyle="1">
    <w:name w:val="Char1"/>
    <w:basedOn w:val="690"/>
    <w:uiPriority w:val="0"/>
    <w:qFormat/>
    <w:pPr>
      <w:ind w:left="840" w:hanging="420"/>
      <w:tabs>
        <w:tab w:val="left" w:pos="840" w:leader="none"/>
      </w:tabs>
    </w:pPr>
    <w:rPr>
      <w:sz w:val="24"/>
    </w:rPr>
  </w:style>
  <w:style w:type="paragraph" w:styleId="1552" w:customStyle="1">
    <w:name w:val="xl25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font14"/>
    <w:basedOn w:val="690"/>
    <w:uiPriority w:val="0"/>
    <w:qFormat/>
    <w:pPr>
      <w:jc w:val="left"/>
      <w:spacing w:before="100" w:beforeAutospacing="1" w:after="100" w:afterAutospacing="1"/>
      <w:widowControl/>
    </w:pPr>
    <w:rPr>
      <w:rFonts w:ascii="宋体" w:hAnsi="宋体" w:cs="宋体"/>
      <w:sz w:val="20"/>
      <w:szCs w:val="20"/>
    </w:rPr>
  </w:style>
  <w:style w:type="paragraph" w:styleId="1554" w:customStyle="1">
    <w:name w:val="font7"/>
    <w:basedOn w:val="690"/>
    <w:uiPriority w:val="0"/>
    <w:qFormat/>
    <w:pPr>
      <w:jc w:val="left"/>
      <w:spacing w:before="100" w:beforeAutospacing="1" w:after="100" w:afterAutospacing="1"/>
      <w:widowControl/>
    </w:pPr>
    <w:rPr>
      <w:rFonts w:eastAsia="Arial Unicode MS"/>
      <w:b/>
      <w:bCs/>
      <w:color w:val="000000"/>
      <w:sz w:val="20"/>
      <w:szCs w:val="20"/>
    </w:rPr>
  </w:style>
  <w:style w:type="paragraph" w:styleId="1555" w:customStyle="1">
    <w:name w:val="xl22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23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TOC 81"/>
    <w:basedOn w:val="690"/>
    <w:next w:val="690"/>
    <w:uiPriority w:val="39"/>
    <w:qFormat/>
    <w:pPr>
      <w:ind w:left="2940"/>
    </w:pPr>
    <w:rPr>
      <w:rFonts w:ascii="Calibri" w:hAnsi="Calibri"/>
      <w:szCs w:val="22"/>
    </w:rPr>
  </w:style>
  <w:style w:type="paragraph" w:styleId="1558" w:customStyle="1">
    <w:name w:val="xl2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标准标志"/>
    <w:next w:val="69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560" w:customStyle="1">
    <w:name w:val="xl45"/>
    <w:basedOn w:val="690"/>
    <w:uiPriority w:val="0"/>
    <w:qFormat/>
    <w:pPr>
      <w:jc w:val="left"/>
      <w:spacing w:before="100" w:beforeAutospacing="1" w:after="100" w:afterAutospacing="1"/>
      <w:widowControl/>
    </w:pPr>
    <w:rPr>
      <w:rFonts w:hint="eastAsia" w:ascii="黑体" w:hAnsi="Arial Unicode MS" w:eastAsia="黑体"/>
      <w:b/>
      <w:bCs/>
      <w:sz w:val="24"/>
    </w:rPr>
  </w:style>
  <w:style w:type="paragraph" w:styleId="1561" w:customStyle="1">
    <w:name w:val="xl19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563" w:customStyle="1">
    <w:name w:val="xl1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TOC 标题1"/>
    <w:basedOn w:val="691"/>
    <w:next w:val="6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65" w:customStyle="1">
    <w:name w:val="标准称谓"/>
    <w:next w:val="69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566" w:customStyle="1">
    <w:name w:val="xl1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文本块2"/>
    <w:basedOn w:val="690"/>
    <w:uiPriority w:val="0"/>
    <w:qFormat/>
    <w:pPr>
      <w:ind w:left="630" w:right="630"/>
      <w:jc w:val="center"/>
    </w:pPr>
    <w:rPr>
      <w:rFonts w:ascii="宋体"/>
      <w:b/>
      <w:sz w:val="32"/>
    </w:rPr>
  </w:style>
  <w:style w:type="paragraph" w:styleId="1568" w:customStyle="1">
    <w:name w:val="正文格式"/>
    <w:basedOn w:val="690"/>
    <w:uiPriority w:val="0"/>
    <w:qFormat/>
    <w:pPr>
      <w:ind w:firstLine="482"/>
      <w:spacing w:line="400" w:lineRule="exact"/>
      <w:widowControl/>
    </w:pPr>
    <w:rPr>
      <w:rFonts w:ascii="Arial" w:hAnsi="Arial" w:eastAsia="新宋体"/>
      <w:sz w:val="24"/>
      <w:szCs w:val="20"/>
    </w:rPr>
  </w:style>
  <w:style w:type="paragraph" w:styleId="1569" w:customStyle="1">
    <w:name w:val="xl1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19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TOC 41"/>
    <w:basedOn w:val="690"/>
    <w:next w:val="690"/>
    <w:uiPriority w:val="39"/>
    <w:qFormat/>
    <w:pPr>
      <w:ind w:left="1260"/>
    </w:pPr>
    <w:rPr>
      <w:rFonts w:ascii="Calibri" w:hAnsi="Calibri"/>
      <w:szCs w:val="22"/>
    </w:rPr>
  </w:style>
  <w:style w:type="paragraph" w:styleId="1572" w:customStyle="1">
    <w:name w:val="xl26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3" w:customStyle="1">
    <w:name w:val="目次、标准名称标题"/>
    <w:basedOn w:val="1372"/>
    <w:next w:val="893"/>
    <w:uiPriority w:val="0"/>
    <w:qFormat/>
    <w:pPr>
      <w:spacing w:line="460" w:lineRule="exact"/>
    </w:pPr>
  </w:style>
  <w:style w:type="paragraph" w:styleId="1574" w:customStyle="1">
    <w:name w:val="xl6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75" w:customStyle="1">
    <w:name w:val="xl1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18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578" w:customStyle="1">
    <w:name w:val="xl4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79" w:customStyle="1">
    <w:name w:val="xl298"/>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22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普通正文"/>
    <w:basedOn w:val="690"/>
    <w:uiPriority w:val="0"/>
    <w:qFormat/>
    <w:pPr>
      <w:ind w:firstLine="480"/>
      <w:jc w:val="left"/>
      <w:spacing w:before="120" w:after="120" w:line="360" w:lineRule="auto"/>
    </w:pPr>
    <w:rPr>
      <w:rFonts w:ascii="Arial" w:hAnsi="Arial"/>
      <w:sz w:val="24"/>
    </w:rPr>
  </w:style>
  <w:style w:type="paragraph" w:styleId="1582" w:customStyle="1">
    <w:name w:val="TOC 61"/>
    <w:basedOn w:val="690"/>
    <w:next w:val="690"/>
    <w:uiPriority w:val="39"/>
    <w:qFormat/>
    <w:pPr>
      <w:ind w:left="2100"/>
    </w:pPr>
    <w:rPr>
      <w:rFonts w:ascii="Calibri" w:hAnsi="Calibri"/>
      <w:szCs w:val="22"/>
    </w:rPr>
  </w:style>
  <w:style w:type="paragraph" w:styleId="1583" w:customStyle="1">
    <w:name w:val="xl23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585" w:customStyle="1">
    <w:name w:val="样式 标题 2市检方案标题2第一层条h22章标题节标题第一章 标题 2Heading 2 HiddenHead..."/>
    <w:basedOn w:val="692"/>
    <w:uiPriority w:val="0"/>
    <w:qFormat/>
    <w:pPr>
      <w:jc w:val="left"/>
      <w:spacing w:before="120" w:after="120" w:line="264" w:lineRule="auto"/>
    </w:pPr>
    <w:rPr>
      <w:rFonts w:ascii="楷体_GB2312" w:hAnsi="楷体" w:cs="宋体"/>
      <w:color w:val="000000"/>
      <w:sz w:val="28"/>
      <w:szCs w:val="28"/>
    </w:rPr>
  </w:style>
  <w:style w:type="paragraph" w:styleId="1586" w:customStyle="1">
    <w:name w:val="xl2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Item List in Table"/>
    <w:basedOn w:val="69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88" w:customStyle="1">
    <w:name w:val="Char Char1"/>
    <w:basedOn w:val="690"/>
    <w:uiPriority w:val="99"/>
    <w:semiHidden/>
    <w:qFormat/>
    <w:pPr>
      <w:jc w:val="left"/>
      <w:spacing w:after="160" w:line="240" w:lineRule="exact"/>
      <w:widowControl/>
    </w:pPr>
    <w:rPr>
      <w:rFonts w:ascii="Verdana" w:hAnsi="Verdana"/>
      <w:sz w:val="20"/>
      <w:lang w:eastAsia="en-US"/>
    </w:rPr>
  </w:style>
  <w:style w:type="paragraph" w:styleId="1589" w:customStyle="1">
    <w:name w:val="xl6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590" w:customStyle="1">
    <w:name w:val="日期2"/>
    <w:basedOn w:val="690"/>
    <w:next w:val="690"/>
    <w:uiPriority w:val="0"/>
    <w:qFormat/>
    <w:pPr>
      <w:ind w:left="100"/>
    </w:pPr>
    <w:rPr>
      <w:rFonts w:ascii="仿宋_GB2312" w:eastAsia="仿宋_GB2312"/>
      <w:b/>
      <w:sz w:val="36"/>
    </w:rPr>
  </w:style>
  <w:style w:type="paragraph" w:styleId="1591" w:customStyle="1">
    <w:name w:val="xl3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92" w:customStyle="1">
    <w:name w:val="xl20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xl2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样式4 Char"/>
    <w:basedOn w:val="690"/>
    <w:uiPriority w:val="0"/>
    <w:qFormat/>
    <w:pPr>
      <w:ind w:firstLine="480"/>
      <w:jc w:val="left"/>
      <w:spacing w:line="360" w:lineRule="auto"/>
      <w:widowControl/>
    </w:pPr>
    <w:rPr>
      <w:color w:val="000000"/>
      <w:sz w:val="24"/>
    </w:rPr>
  </w:style>
  <w:style w:type="paragraph" w:styleId="1595" w:customStyle="1">
    <w:name w:val="xl5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6" w:customStyle="1">
    <w:name w:val="xl20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xl31"/>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xl297"/>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99" w:customStyle="1">
    <w:name w:val="xl15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22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1" w:customStyle="1">
    <w:name w:val="xl27"/>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602" w:customStyle="1">
    <w:name w:val="xl26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xl306"/>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标准书眉_偶数页"/>
    <w:basedOn w:val="1605"/>
    <w:next w:val="690"/>
    <w:uiPriority w:val="0"/>
    <w:qFormat/>
    <w:pPr>
      <w:jc w:val="left"/>
      <w:tabs>
        <w:tab w:val="center" w:pos="4154" w:leader="none"/>
        <w:tab w:val="right" w:pos="8306" w:leader="none"/>
      </w:tabs>
    </w:pPr>
  </w:style>
  <w:style w:type="paragraph" w:styleId="1605" w:customStyle="1">
    <w:name w:val="标准书眉_奇数页"/>
    <w:next w:val="69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606" w:customStyle="1">
    <w:name w:val="xl5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07" w:customStyle="1">
    <w:name w:val="xl1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15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内容标题"/>
    <w:basedOn w:val="690"/>
    <w:uiPriority w:val="0"/>
    <w:qFormat/>
    <w:pPr>
      <w:shd w:val="clear" w:color="auto" w:fill="000080"/>
    </w:pPr>
    <w:rPr>
      <w:rFonts w:ascii="Tahoma" w:hAnsi="Tahoma"/>
      <w:sz w:val="24"/>
      <w:shd w:val="clear" w:color="auto" w:fill="000080"/>
    </w:rPr>
  </w:style>
  <w:style w:type="paragraph" w:styleId="1610" w:customStyle="1">
    <w:name w:val="xl19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23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样式2"/>
    <w:basedOn w:val="690"/>
    <w:uiPriority w:val="0"/>
    <w:qFormat/>
    <w:pPr>
      <w:ind w:left="624" w:hanging="720"/>
    </w:pPr>
    <w:rPr>
      <w:rFonts w:ascii="黑体" w:eastAsia="黑体"/>
      <w:b/>
      <w:sz w:val="30"/>
    </w:rPr>
  </w:style>
  <w:style w:type="paragraph" w:styleId="1613" w:customStyle="1">
    <w:name w:val="xl1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14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默认段落字体 Para Char Char Char Char Char Char Char"/>
    <w:basedOn w:val="690"/>
    <w:uiPriority w:val="0"/>
    <w:qFormat/>
    <w:pPr>
      <w:ind w:left="200"/>
      <w:jc w:val="left"/>
      <w:spacing w:line="360" w:lineRule="auto"/>
    </w:pPr>
    <w:rPr>
      <w:rFonts w:ascii="宋体" w:hAnsi="宋体"/>
      <w:color w:val="000000"/>
      <w:sz w:val="24"/>
      <w:szCs w:val="20"/>
    </w:rPr>
  </w:style>
  <w:style w:type="paragraph" w:styleId="1616" w:customStyle="1">
    <w:name w:val="xl14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76"/>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8" w:customStyle="1">
    <w:name w:val="xl18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表格文字"/>
    <w:basedOn w:val="690"/>
    <w:uiPriority w:val="0"/>
    <w:qFormat/>
    <w:pPr>
      <w:jc w:val="center"/>
      <w:tabs>
        <w:tab w:val="left" w:pos="7740" w:leader="none"/>
      </w:tabs>
    </w:pPr>
    <w:rPr>
      <w:rFonts w:ascii="宋体" w:hAnsi="宋体"/>
      <w:sz w:val="24"/>
      <w:szCs w:val="20"/>
    </w:rPr>
  </w:style>
  <w:style w:type="paragraph" w:styleId="1620" w:customStyle="1">
    <w:name w:val="xl21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1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表格文本"/>
    <w:basedOn w:val="690"/>
    <w:uiPriority w:val="0"/>
    <w:qFormat/>
    <w:pPr>
      <w:jc w:val="left"/>
      <w:tabs>
        <w:tab w:val="decimal" w:pos="0" w:leader="none"/>
      </w:tabs>
    </w:pPr>
    <w:rPr>
      <w:rFonts w:ascii="Arial" w:hAnsi="Arial"/>
      <w:szCs w:val="21"/>
    </w:rPr>
  </w:style>
  <w:style w:type="paragraph" w:styleId="1623" w:customStyle="1">
    <w:name w:val="xl3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25" w:customStyle="1">
    <w:name w:val="xl17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tabletext"/>
    <w:basedOn w:val="690"/>
    <w:uiPriority w:val="0"/>
    <w:qFormat/>
    <w:pPr>
      <w:jc w:val="left"/>
      <w:spacing w:before="100" w:beforeAutospacing="1" w:after="100" w:afterAutospacing="1" w:line="284" w:lineRule="atLeast"/>
      <w:widowControl/>
    </w:pPr>
    <w:rPr>
      <w:rFonts w:ascii="宋体" w:hAnsi="宋体" w:cs="宋体"/>
      <w:szCs w:val="21"/>
    </w:rPr>
  </w:style>
  <w:style w:type="paragraph" w:styleId="1627" w:customStyle="1">
    <w:name w:val="xl24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Style First line:  2 ch"/>
    <w:basedOn w:val="690"/>
    <w:uiPriority w:val="0"/>
    <w:qFormat/>
    <w:pPr>
      <w:ind w:firstLine="200"/>
      <w:spacing w:line="440" w:lineRule="exact"/>
    </w:pPr>
    <w:rPr>
      <w:sz w:val="24"/>
    </w:rPr>
  </w:style>
  <w:style w:type="paragraph" w:styleId="1629" w:customStyle="1">
    <w:name w:val="xl16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正文４"/>
    <w:basedOn w:val="690"/>
    <w:uiPriority w:val="0"/>
    <w:qFormat/>
    <w:pPr>
      <w:ind w:firstLine="480"/>
      <w:spacing w:line="360" w:lineRule="auto"/>
    </w:pPr>
    <w:rPr>
      <w:sz w:val="24"/>
      <w:szCs w:val="20"/>
    </w:rPr>
  </w:style>
  <w:style w:type="paragraph" w:styleId="1631" w:customStyle="1">
    <w:name w:val="普通(网站)1"/>
    <w:basedOn w:val="690"/>
    <w:uiPriority w:val="0"/>
    <w:qFormat/>
    <w:pPr>
      <w:jc w:val="left"/>
      <w:spacing w:before="100" w:beforeAutospacing="1" w:after="100" w:afterAutospacing="1"/>
      <w:widowControl/>
    </w:pPr>
    <w:rPr>
      <w:rFonts w:ascii="宋体" w:hAnsi="宋体" w:cs="宋体"/>
      <w:color w:val="000000"/>
      <w:sz w:val="24"/>
    </w:rPr>
  </w:style>
  <w:style w:type="paragraph" w:styleId="1632" w:customStyle="1">
    <w:name w:val="图表脚注"/>
    <w:next w:val="893"/>
    <w:uiPriority w:val="0"/>
    <w:qFormat/>
    <w:pPr>
      <w:ind w:left="300" w:hanging="100"/>
      <w:jc w:val="both"/>
    </w:pPr>
    <w:rPr>
      <w:rFonts w:ascii="宋体" w:hAnsi="Times New Roman" w:eastAsia="宋体" w:cs="Times New Roman"/>
      <w:sz w:val="18"/>
      <w:lang w:val="en-US" w:eastAsia="zh-CN" w:bidi="ar-SA"/>
    </w:rPr>
  </w:style>
  <w:style w:type="paragraph" w:styleId="1633" w:customStyle="1">
    <w:name w:val="列出段落1"/>
    <w:basedOn w:val="690"/>
    <w:uiPriority w:val="0"/>
    <w:qFormat/>
    <w:pPr>
      <w:ind w:firstLine="420"/>
    </w:pPr>
  </w:style>
  <w:style w:type="paragraph" w:styleId="1634" w:customStyle="1">
    <w:name w:val="无标题条"/>
    <w:next w:val="893"/>
    <w:uiPriority w:val="0"/>
    <w:qFormat/>
    <w:pPr>
      <w:jc w:val="both"/>
    </w:pPr>
    <w:rPr>
      <w:rFonts w:ascii="Times New Roman" w:hAnsi="Times New Roman" w:eastAsia="宋体" w:cs="Times New Roman"/>
      <w:sz w:val="21"/>
      <w:lang w:val="en-US" w:eastAsia="zh-CN" w:bidi="ar-SA"/>
    </w:rPr>
  </w:style>
  <w:style w:type="paragraph" w:styleId="1635" w:customStyle="1">
    <w:name w:val="xl177"/>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注示头"/>
    <w:basedOn w:val="690"/>
    <w:uiPriority w:val="0"/>
    <w:qFormat/>
    <w:pPr>
      <w:pBdr>
        <w:top w:val="single" w:color="000000" w:sz="4" w:space="1"/>
      </w:pBdr>
    </w:pPr>
    <w:rPr>
      <w:rFonts w:ascii="Arial" w:hAnsi="Arial" w:eastAsia="黑体"/>
      <w:sz w:val="18"/>
      <w:szCs w:val="20"/>
    </w:rPr>
  </w:style>
  <w:style w:type="paragraph" w:styleId="1637" w:customStyle="1">
    <w:name w:val="xl20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639" w:customStyle="1">
    <w:name w:val="xl25"/>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40" w:customStyle="1">
    <w:name w:val="xl23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5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2" w:customStyle="1">
    <w:name w:val="DLP3.4.4"/>
    <w:basedOn w:val="690"/>
    <w:uiPriority w:val="0"/>
    <w:qFormat/>
    <w:pPr>
      <w:ind w:left="1069" w:hanging="709"/>
      <w:keepLines/>
      <w:keepNext/>
      <w:spacing w:before="260" w:after="260" w:line="416" w:lineRule="auto"/>
      <w:tabs>
        <w:tab w:val="left" w:pos="1069" w:leader="none"/>
      </w:tabs>
      <w:outlineLvl w:val="2"/>
    </w:pPr>
    <w:rPr>
      <w:b/>
      <w:sz w:val="30"/>
    </w:rPr>
  </w:style>
  <w:style w:type="paragraph" w:styleId="164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44" w:customStyle="1">
    <w:name w:val="纯文本1"/>
    <w:basedOn w:val="690"/>
    <w:link w:val="1645"/>
    <w:uiPriority w:val="0"/>
    <w:qFormat/>
    <w:rPr>
      <w:rFonts w:ascii="宋体" w:hAnsi="Courier New"/>
      <w:szCs w:val="21"/>
    </w:rPr>
  </w:style>
  <w:style w:type="character" w:styleId="1645" w:customStyle="1">
    <w:name w:val="纯文本 Char1"/>
    <w:link w:val="1644"/>
    <w:uiPriority w:val="0"/>
    <w:qFormat/>
    <w:rPr>
      <w:rFonts w:ascii="宋体" w:hAnsi="Courier New"/>
      <w:sz w:val="21"/>
      <w:szCs w:val="21"/>
    </w:rPr>
  </w:style>
  <w:style w:type="paragraph" w:styleId="1646" w:customStyle="1">
    <w:name w:val="列出段落2"/>
    <w:basedOn w:val="690"/>
    <w:uiPriority w:val="0"/>
    <w:qFormat/>
    <w:pPr>
      <w:ind w:firstLine="420"/>
    </w:pPr>
    <w:rPr>
      <w:rFonts w:ascii="Calibri" w:hAnsi="Calibri" w:eastAsia="仿宋_GB2312"/>
      <w:sz w:val="24"/>
      <w:szCs w:val="22"/>
    </w:rPr>
  </w:style>
  <w:style w:type="paragraph" w:styleId="1647" w:customStyle="1">
    <w:name w:val="图5"/>
    <w:basedOn w:val="690"/>
    <w:uiPriority w:val="0"/>
    <w:qFormat/>
    <w:pPr>
      <w:jc w:val="center"/>
      <w:spacing w:line="220" w:lineRule="exact"/>
    </w:pPr>
    <w:rPr>
      <w:rFonts w:ascii="仿宋_GB2312" w:eastAsia="仿宋_GB2312"/>
      <w:szCs w:val="20"/>
    </w:rPr>
  </w:style>
  <w:style w:type="paragraph" w:styleId="164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649" w:customStyle="1">
    <w:name w:val="xl70"/>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50" w:customStyle="1">
    <w:name w:val="xl16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正文缩进2"/>
    <w:basedOn w:val="690"/>
    <w:uiPriority w:val="0"/>
    <w:qFormat/>
    <w:pPr>
      <w:ind w:firstLine="420"/>
    </w:pPr>
    <w:rPr>
      <w:szCs w:val="20"/>
    </w:rPr>
  </w:style>
  <w:style w:type="paragraph" w:styleId="1652" w:customStyle="1">
    <w:name w:val="xl176"/>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1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1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6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6" w:customStyle="1">
    <w:name w:val="xl23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Heading 1 前言"/>
    <w:next w:val="690"/>
    <w:uiPriority w:val="0"/>
    <w:qFormat/>
    <w:pPr>
      <w:jc w:val="center"/>
    </w:pPr>
    <w:rPr>
      <w:rFonts w:ascii="黑体" w:hAnsi="黑体" w:eastAsia="黑体" w:cs="Times New Roman"/>
      <w:b/>
      <w:bCs/>
      <w:sz w:val="32"/>
      <w:lang w:val="en-US" w:eastAsia="zh-CN" w:bidi="ar-SA"/>
    </w:rPr>
  </w:style>
  <w:style w:type="paragraph" w:styleId="1659" w:customStyle="1">
    <w:name w:val="xl2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7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61" w:customStyle="1">
    <w:name w:val="列表1"/>
    <w:basedOn w:val="690"/>
    <w:uiPriority w:val="0"/>
    <w:qFormat/>
    <w:pPr>
      <w:ind w:left="200" w:hanging="200"/>
    </w:pPr>
  </w:style>
  <w:style w:type="paragraph" w:styleId="1662" w:customStyle="1">
    <w:name w:val="xl2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xl26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Char1 Char Char Char11"/>
    <w:basedOn w:val="690"/>
    <w:uiPriority w:val="0"/>
    <w:qFormat/>
    <w:rPr>
      <w:rFonts w:ascii="Tahoma" w:hAnsi="Tahoma"/>
      <w:sz w:val="24"/>
      <w:szCs w:val="20"/>
    </w:rPr>
  </w:style>
  <w:style w:type="paragraph" w:styleId="1665" w:customStyle="1">
    <w:name w:val="xl308"/>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6" w:customStyle="1">
    <w:name w:val="日期1"/>
    <w:basedOn w:val="690"/>
    <w:next w:val="690"/>
    <w:uiPriority w:val="0"/>
    <w:qFormat/>
    <w:pPr>
      <w:jc w:val="right"/>
      <w:spacing w:line="312" w:lineRule="atLeast"/>
    </w:pPr>
    <w:rPr>
      <w:rFonts w:ascii="黑体" w:eastAsia="黑体"/>
      <w:b/>
      <w:sz w:val="32"/>
      <w:szCs w:val="20"/>
    </w:rPr>
  </w:style>
  <w:style w:type="paragraph" w:styleId="1667" w:customStyle="1">
    <w:name w:val="xl3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Char"/>
    <w:basedOn w:val="690"/>
    <w:uiPriority w:val="0"/>
    <w:qFormat/>
    <w:pPr>
      <w:spacing w:line="360" w:lineRule="auto"/>
    </w:pPr>
    <w:rPr>
      <w:sz w:val="24"/>
      <w:szCs w:val="20"/>
    </w:rPr>
  </w:style>
  <w:style w:type="paragraph" w:styleId="1669" w:customStyle="1">
    <w:name w:val="文档结构图1"/>
    <w:basedOn w:val="690"/>
    <w:uiPriority w:val="0"/>
    <w:qFormat/>
    <w:rPr>
      <w:rFonts w:ascii="宋体"/>
      <w:sz w:val="18"/>
      <w:szCs w:val="18"/>
    </w:rPr>
  </w:style>
  <w:style w:type="paragraph" w:styleId="1670" w:customStyle="1">
    <w:name w:val="表格正文"/>
    <w:basedOn w:val="690"/>
    <w:uiPriority w:val="0"/>
    <w:qFormat/>
    <w:pPr>
      <w:jc w:val="center"/>
    </w:pPr>
    <w:rPr>
      <w:rFonts w:eastAsia="仿宋_GB2312"/>
    </w:rPr>
  </w:style>
  <w:style w:type="paragraph" w:styleId="1671" w:customStyle="1">
    <w:name w:val="xl5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2" w:customStyle="1">
    <w:name w:val="xl205"/>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3" w:customStyle="1">
    <w:name w:val="xl30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4" w:customStyle="1">
    <w:name w:val="Birdseed"/>
    <w:basedOn w:val="690"/>
    <w:uiPriority w:val="0"/>
    <w:qFormat/>
    <w:pPr>
      <w:jc w:val="left"/>
      <w:widowControl/>
    </w:pPr>
    <w:rPr>
      <w:rFonts w:ascii="Palatino Linotype" w:hAnsi="Palatino Linotype"/>
      <w:sz w:val="18"/>
      <w:szCs w:val="20"/>
    </w:rPr>
  </w:style>
  <w:style w:type="paragraph" w:styleId="1675" w:customStyle="1">
    <w:name w:val="TOC 91"/>
    <w:basedOn w:val="690"/>
    <w:next w:val="690"/>
    <w:uiPriority w:val="39"/>
    <w:qFormat/>
    <w:pPr>
      <w:ind w:left="3360"/>
    </w:pPr>
    <w:rPr>
      <w:rFonts w:ascii="Calibri" w:hAnsi="Calibri"/>
      <w:szCs w:val="22"/>
    </w:rPr>
  </w:style>
  <w:style w:type="paragraph" w:styleId="1676" w:customStyle="1">
    <w:name w:val="xl24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65"/>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8" w:customStyle="1">
    <w:name w:val="xl1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正文--表格内正文"/>
    <w:basedOn w:val="690"/>
    <w:uiPriority w:val="0"/>
    <w:qFormat/>
    <w:pPr>
      <w:jc w:val="center"/>
      <w:spacing w:line="0" w:lineRule="atLeast"/>
    </w:pPr>
    <w:rPr>
      <w:rFonts w:ascii="宋体" w:hAnsi="宋体"/>
      <w:sz w:val="24"/>
    </w:rPr>
  </w:style>
  <w:style w:type="paragraph" w:styleId="1680" w:customStyle="1">
    <w:name w:val="xl2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样式 行距: 1.5 倍行距"/>
    <w:basedOn w:val="690"/>
    <w:uiPriority w:val="0"/>
    <w:qFormat/>
    <w:pPr>
      <w:spacing w:line="360" w:lineRule="auto"/>
    </w:pPr>
    <w:rPr>
      <w:rFonts w:ascii="宋体" w:hAnsi="宋体"/>
      <w:bCs/>
      <w:sz w:val="28"/>
      <w:szCs w:val="20"/>
    </w:rPr>
  </w:style>
  <w:style w:type="paragraph" w:styleId="1682" w:customStyle="1">
    <w:name w:val="正文首行缩进2"/>
    <w:basedOn w:val="690"/>
    <w:uiPriority w:val="0"/>
    <w:qFormat/>
    <w:pPr>
      <w:ind w:firstLine="420"/>
      <w:spacing w:line="360" w:lineRule="auto"/>
    </w:pPr>
    <w:rPr>
      <w:rFonts w:ascii="Arial" w:hAnsi="Arial"/>
      <w:sz w:val="20"/>
      <w:szCs w:val="21"/>
    </w:rPr>
  </w:style>
  <w:style w:type="paragraph" w:styleId="1683" w:customStyle="1">
    <w:name w:val="Table Paragraph"/>
    <w:basedOn w:val="690"/>
    <w:uiPriority w:val="0"/>
    <w:qFormat/>
    <w:pPr>
      <w:jc w:val="left"/>
    </w:pPr>
    <w:rPr>
      <w:rFonts w:ascii="Calibri" w:hAnsi="Calibri" w:cs="黑体"/>
      <w:sz w:val="22"/>
      <w:szCs w:val="22"/>
      <w:lang w:eastAsia="en-US"/>
    </w:rPr>
  </w:style>
  <w:style w:type="paragraph" w:styleId="1684" w:customStyle="1">
    <w:name w:val="列出段落4"/>
    <w:basedOn w:val="690"/>
    <w:uiPriority w:val="0"/>
    <w:qFormat/>
    <w:pPr>
      <w:ind w:firstLine="420"/>
    </w:pPr>
    <w:rPr>
      <w:rFonts w:ascii="Calibri" w:hAnsi="Calibri"/>
      <w:szCs w:val="22"/>
    </w:rPr>
  </w:style>
  <w:style w:type="paragraph" w:styleId="1685" w:customStyle="1">
    <w:name w:val="其他发布部门"/>
    <w:basedOn w:val="1686"/>
    <w:uiPriority w:val="0"/>
    <w:qFormat/>
    <w:pPr>
      <w:spacing w:line="0" w:lineRule="atLeast"/>
      <w:framePr w:wrap="around"/>
    </w:pPr>
    <w:rPr>
      <w:rFonts w:ascii="黑体" w:eastAsia="黑体"/>
      <w:b w:val="0"/>
    </w:rPr>
  </w:style>
  <w:style w:type="paragraph" w:styleId="1686" w:customStyle="1">
    <w:name w:val="发布部门"/>
    <w:next w:val="89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687" w:customStyle="1">
    <w:name w:val="xl103"/>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88" w:customStyle="1">
    <w:name w:val="二级无标题条"/>
    <w:basedOn w:val="690"/>
    <w:uiPriority w:val="0"/>
    <w:qFormat/>
    <w:pPr>
      <w:ind w:hanging="420"/>
    </w:pPr>
  </w:style>
  <w:style w:type="paragraph" w:styleId="1689" w:customStyle="1">
    <w:name w:val="表格文字1"/>
    <w:basedOn w:val="690"/>
    <w:uiPriority w:val="0"/>
    <w:qFormat/>
    <w:pPr>
      <w:jc w:val="center"/>
    </w:pPr>
    <w:rPr>
      <w:rFonts w:ascii="宋体" w:hAnsi="宋体"/>
      <w:szCs w:val="21"/>
      <w:shd w:val="clear" w:color="auto" w:fill="ffffff"/>
    </w:rPr>
  </w:style>
  <w:style w:type="paragraph" w:styleId="1690" w:customStyle="1">
    <w:name w:val="xl1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3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2" w:customStyle="1">
    <w:name w:val="正文文本缩进2"/>
    <w:basedOn w:val="690"/>
    <w:uiPriority w:val="0"/>
    <w:qFormat/>
    <w:pPr>
      <w:ind w:firstLine="645"/>
    </w:pPr>
    <w:rPr>
      <w:rFonts w:ascii="楷体_GB2312" w:eastAsia="楷体_GB2312"/>
      <w:sz w:val="32"/>
      <w:szCs w:val="20"/>
    </w:rPr>
  </w:style>
  <w:style w:type="paragraph" w:styleId="1693" w:customStyle="1">
    <w:name w:val="xl22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695" w:customStyle="1">
    <w:name w:val="xl31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xl1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一级无标题条"/>
    <w:basedOn w:val="690"/>
    <w:uiPriority w:val="0"/>
    <w:qFormat/>
    <w:pPr>
      <w:ind w:left="3420" w:hanging="420"/>
    </w:pPr>
  </w:style>
  <w:style w:type="paragraph" w:styleId="1698" w:customStyle="1">
    <w:name w:val="xl27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9" w:customStyle="1">
    <w:name w:val="_Style 6"/>
    <w:basedOn w:val="690"/>
    <w:uiPriority w:val="34"/>
    <w:qFormat/>
    <w:pPr>
      <w:ind w:firstLine="420"/>
    </w:pPr>
  </w:style>
  <w:style w:type="paragraph" w:styleId="1700" w:customStyle="1">
    <w:name w:val="列出段落12"/>
    <w:basedOn w:val="690"/>
    <w:uiPriority w:val="0"/>
    <w:qFormat/>
    <w:pPr>
      <w:ind w:firstLine="420"/>
    </w:pPr>
  </w:style>
  <w:style w:type="paragraph" w:styleId="1701" w:customStyle="1">
    <w:name w:val="样式 首行缩进:  0 字符"/>
    <w:basedOn w:val="690"/>
    <w:uiPriority w:val="0"/>
    <w:qFormat/>
    <w:pPr>
      <w:ind w:firstLine="200"/>
      <w:spacing w:line="360" w:lineRule="auto"/>
    </w:pPr>
    <w:rPr>
      <w:rFonts w:cs="宋体"/>
      <w:sz w:val="24"/>
      <w:szCs w:val="20"/>
    </w:rPr>
  </w:style>
  <w:style w:type="paragraph" w:styleId="1702" w:customStyle="1">
    <w:name w:val="xl137"/>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03" w:customStyle="1">
    <w:name w:val="xl105"/>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04" w:customStyle="1">
    <w:name w:val="xl178"/>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139"/>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06" w:customStyle="1">
    <w:name w:val="xl10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07" w:customStyle="1">
    <w:name w:val="正文段"/>
    <w:basedOn w:val="690"/>
    <w:uiPriority w:val="0"/>
    <w:qFormat/>
    <w:pPr>
      <w:ind w:firstLine="454"/>
      <w:spacing w:after="240" w:line="360" w:lineRule="atLeast"/>
      <w:widowControl/>
    </w:pPr>
    <w:rPr>
      <w:rFonts w:ascii="宋体"/>
      <w:sz w:val="24"/>
      <w:szCs w:val="20"/>
    </w:rPr>
  </w:style>
  <w:style w:type="paragraph" w:styleId="1708" w:customStyle="1">
    <w:name w:val="xl22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14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10" w:customStyle="1">
    <w:name w:val="xl1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1" w:customStyle="1">
    <w:name w:val="文档正文"/>
    <w:basedOn w:val="690"/>
    <w:uiPriority w:val="99"/>
    <w:qFormat/>
    <w:pPr>
      <w:ind w:firstLine="567"/>
      <w:spacing w:line="312" w:lineRule="atLeast"/>
    </w:pPr>
    <w:rPr>
      <w:rFonts w:ascii="长城仿宋" w:eastAsia="长城仿宋"/>
      <w:sz w:val="28"/>
      <w:szCs w:val="20"/>
    </w:rPr>
  </w:style>
  <w:style w:type="paragraph" w:styleId="1712" w:customStyle="1">
    <w:name w:val="Char Char 字元 字元 字元 Char Char Char Char"/>
    <w:basedOn w:val="690"/>
    <w:uiPriority w:val="99"/>
    <w:unhideWhenUsed/>
    <w:qFormat/>
    <w:pPr>
      <w:spacing w:line="360" w:lineRule="auto"/>
    </w:pPr>
    <w:rPr>
      <w:rFonts w:hint="eastAsia"/>
    </w:rPr>
  </w:style>
  <w:style w:type="paragraph" w:styleId="1713" w:customStyle="1">
    <w:name w:val="xl2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141"/>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15" w:customStyle="1">
    <w:name w:val="xl109"/>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16" w:customStyle="1">
    <w:name w:val="xl7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17" w:customStyle="1">
    <w:name w:val="xl11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8" w:customStyle="1">
    <w:name w:val="xl7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9" w:customStyle="1">
    <w:name w:val="xl11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8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1" w:customStyle="1">
    <w:name w:val="xl11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8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23" w:customStyle="1">
    <w:name w:val="xl2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技术方案正文样式"/>
    <w:basedOn w:val="690"/>
    <w:uiPriority w:val="0"/>
    <w:qFormat/>
    <w:pPr>
      <w:ind w:firstLine="480"/>
      <w:spacing w:line="400" w:lineRule="exact"/>
    </w:pPr>
    <w:rPr>
      <w:rFonts w:ascii="宋体" w:hAnsi="宋体" w:cs="宋体"/>
      <w:sz w:val="24"/>
      <w:szCs w:val="21"/>
    </w:rPr>
  </w:style>
  <w:style w:type="paragraph" w:styleId="1725" w:customStyle="1">
    <w:name w:val="xl114"/>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26" w:customStyle="1">
    <w:name w:val="xl8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7" w:customStyle="1">
    <w:name w:val="xl231"/>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8" w:customStyle="1">
    <w:name w:val="xl11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xl83"/>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30" w:customStyle="1">
    <w:name w:val="xl24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11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xl8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3" w:customStyle="1">
    <w:name w:val="xl23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11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5" w:customStyle="1">
    <w:name w:val="xl8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36" w:customStyle="1">
    <w:name w:val="xl18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Char Char2 Char"/>
    <w:basedOn w:val="690"/>
    <w:uiPriority w:val="0"/>
    <w:qFormat/>
    <w:pPr>
      <w:ind w:left="390" w:hanging="390"/>
      <w:keepLines/>
      <w:keepNext/>
      <w:pageBreakBefore/>
      <w:tabs>
        <w:tab w:val="left" w:pos="390" w:leader="none"/>
      </w:tabs>
    </w:pPr>
    <w:rPr>
      <w:szCs w:val="20"/>
    </w:rPr>
  </w:style>
  <w:style w:type="paragraph" w:styleId="1738" w:customStyle="1">
    <w:name w:val="xl11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9" w:customStyle="1">
    <w:name w:val="xl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0" w:customStyle="1">
    <w:name w:val="xl27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1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2" w:customStyle="1">
    <w:name w:val="xl8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3" w:customStyle="1">
    <w:name w:val="xl2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样式 首行缩进:  2.25 字符"/>
    <w:basedOn w:val="690"/>
    <w:uiPriority w:val="0"/>
    <w:qFormat/>
    <w:pPr>
      <w:ind w:firstLine="225"/>
      <w:spacing w:line="360" w:lineRule="auto"/>
    </w:pPr>
    <w:rPr>
      <w:rFonts w:cs="宋体"/>
      <w:sz w:val="24"/>
      <w:szCs w:val="20"/>
    </w:rPr>
  </w:style>
  <w:style w:type="paragraph" w:styleId="1745" w:customStyle="1">
    <w:name w:val="xl12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88"/>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7" w:customStyle="1">
    <w:name w:val="xl2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12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9" w:customStyle="1">
    <w:name w:val="xl8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0" w:customStyle="1">
    <w:name w:val="一级标题"/>
    <w:basedOn w:val="691"/>
    <w:uiPriority w:val="0"/>
    <w:qFormat/>
    <w:pPr>
      <w:jc w:val="center"/>
      <w:keepNext w:val="0"/>
      <w:spacing w:line="360" w:lineRule="auto"/>
    </w:pPr>
    <w:rPr>
      <w:rFonts w:ascii="宋体" w:hAnsi="宋体" w:eastAsia="宋体"/>
      <w:b/>
      <w:sz w:val="32"/>
      <w:szCs w:val="28"/>
    </w:rPr>
  </w:style>
  <w:style w:type="paragraph" w:styleId="1751" w:customStyle="1">
    <w:name w:val="xl12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2" w:customStyle="1">
    <w:name w:val="xl9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53" w:customStyle="1">
    <w:name w:val="二级标题"/>
    <w:basedOn w:val="69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54" w:customStyle="1">
    <w:name w:val="xl12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5" w:customStyle="1">
    <w:name w:val="xl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6" w:customStyle="1">
    <w:name w:val="04-标书-标题4"/>
    <w:basedOn w:val="69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57" w:customStyle="1">
    <w:name w:val="xl1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8" w:customStyle="1">
    <w:name w:val="xl9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9" w:customStyle="1">
    <w:name w:val="xl12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60" w:customStyle="1">
    <w:name w:val="xl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1" w:customStyle="1">
    <w:name w:val="xl1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2" w:customStyle="1">
    <w:name w:val="xl94"/>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3" w:customStyle="1">
    <w:name w:val="xl12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64" w:customStyle="1">
    <w:name w:val="xl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5" w:customStyle="1">
    <w:name w:val="xl12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xl9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7" w:customStyle="1">
    <w:name w:val="xl12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8" w:customStyle="1">
    <w:name w:val="xl9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9" w:customStyle="1">
    <w:name w:val="缺省文本"/>
    <w:basedOn w:val="690"/>
    <w:uiPriority w:val="0"/>
    <w:qFormat/>
    <w:pPr>
      <w:ind w:firstLine="200"/>
      <w:jc w:val="left"/>
      <w:spacing w:line="360" w:lineRule="auto"/>
    </w:pPr>
    <w:rPr>
      <w:sz w:val="24"/>
    </w:rPr>
  </w:style>
  <w:style w:type="paragraph" w:styleId="1770" w:customStyle="1">
    <w:name w:val="xl13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71" w:customStyle="1">
    <w:name w:val="xl9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reader-word-layer"/>
    <w:basedOn w:val="690"/>
    <w:uiPriority w:val="0"/>
    <w:qFormat/>
    <w:pPr>
      <w:jc w:val="left"/>
      <w:spacing w:before="100" w:beforeAutospacing="1" w:after="100" w:afterAutospacing="1"/>
      <w:widowControl/>
    </w:pPr>
    <w:rPr>
      <w:rFonts w:ascii="宋体" w:hAnsi="宋体" w:cs="宋体"/>
      <w:sz w:val="24"/>
    </w:rPr>
  </w:style>
  <w:style w:type="paragraph" w:styleId="1773" w:customStyle="1">
    <w:name w:val="xl131"/>
    <w:basedOn w:val="690"/>
    <w:uiPriority w:val="0"/>
    <w:qFormat/>
    <w:pPr>
      <w:jc w:val="left"/>
      <w:spacing w:before="100" w:beforeAutospacing="1" w:after="100" w:afterAutospacing="1"/>
      <w:widowControl/>
    </w:pPr>
    <w:rPr>
      <w:rFonts w:ascii="宋体" w:hAnsi="宋体" w:cs="宋体"/>
      <w:sz w:val="24"/>
    </w:rPr>
  </w:style>
  <w:style w:type="paragraph" w:styleId="1774" w:customStyle="1">
    <w:name w:val="xl9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5" w:customStyle="1">
    <w:name w:val="xl13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6" w:customStyle="1">
    <w:name w:val="xl100"/>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7" w:customStyle="1">
    <w:name w:val="xl133"/>
    <w:basedOn w:val="69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78" w:customStyle="1">
    <w:name w:val="xl10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9" w:customStyle="1">
    <w:name w:val="正文 首行缩进:  2 字符 Char"/>
    <w:basedOn w:val="690"/>
    <w:uiPriority w:val="0"/>
    <w:qFormat/>
    <w:pPr>
      <w:ind w:firstLine="480"/>
      <w:spacing w:line="360" w:lineRule="auto"/>
    </w:pPr>
    <w:rPr>
      <w:rFonts w:cs="宋体"/>
      <w:sz w:val="24"/>
      <w:szCs w:val="20"/>
    </w:rPr>
  </w:style>
  <w:style w:type="paragraph" w:styleId="1780" w:customStyle="1">
    <w:name w:val="xl134"/>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1" w:customStyle="1">
    <w:name w:val="xl102"/>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2" w:customStyle="1">
    <w:name w:val="xl136"/>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83" w:customStyle="1">
    <w:name w:val="xl104"/>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4" w:customStyle="1">
    <w:name w:val="xl24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138"/>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86" w:customStyle="1">
    <w:name w:val="xl10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xl17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_Style 1"/>
    <w:basedOn w:val="690"/>
    <w:uiPriority w:val="99"/>
    <w:qFormat/>
    <w:pPr>
      <w:ind w:firstLine="420"/>
      <w:jc w:val="left"/>
      <w:spacing w:line="400" w:lineRule="exact"/>
    </w:pPr>
    <w:rPr>
      <w:rFonts w:ascii="Calibri" w:hAnsi="Calibri" w:eastAsia="仿宋_GB2312"/>
      <w:sz w:val="24"/>
      <w:szCs w:val="22"/>
    </w:rPr>
  </w:style>
  <w:style w:type="paragraph" w:styleId="1789" w:customStyle="1">
    <w:name w:val="xl11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xl2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135"/>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2" w:customStyle="1">
    <w:name w:val="xl1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794" w:customStyle="1">
    <w:name w:val="表头"/>
    <w:basedOn w:val="690"/>
    <w:uiPriority w:val="0"/>
    <w:qFormat/>
    <w:pPr>
      <w:jc w:val="center"/>
      <w:spacing w:line="360" w:lineRule="auto"/>
    </w:pPr>
    <w:rPr>
      <w:rFonts w:ascii="Calibri" w:hAnsi="Calibri" w:cs="宋体"/>
      <w:b/>
      <w:bCs/>
      <w:color w:val="000000"/>
      <w:szCs w:val="20"/>
    </w:rPr>
  </w:style>
  <w:style w:type="paragraph" w:styleId="1795" w:customStyle="1">
    <w:name w:val="样式 标题 2标题 2 Char Char子子系统子系统1子系统2子系统3子系统4子系统11子系统21子系统..."/>
    <w:basedOn w:val="692"/>
    <w:uiPriority w:val="0"/>
    <w:qFormat/>
    <w:pPr>
      <w:ind w:left="786" w:hanging="360"/>
      <w:jc w:val="both"/>
      <w:spacing w:before="0" w:after="0" w:line="240" w:lineRule="auto"/>
      <w:tabs>
        <w:tab w:val="left" w:pos="360" w:leader="none"/>
      </w:tabs>
    </w:pPr>
    <w:rPr>
      <w:rFonts w:ascii="Arial" w:eastAsia="黑体"/>
      <w:sz w:val="30"/>
    </w:rPr>
  </w:style>
  <w:style w:type="paragraph" w:styleId="1796" w:customStyle="1">
    <w:name w:val="居中图片"/>
    <w:basedOn w:val="690"/>
    <w:uiPriority w:val="0"/>
    <w:qFormat/>
    <w:pPr>
      <w:jc w:val="center"/>
    </w:pPr>
    <w:rPr>
      <w:rFonts w:ascii="Calibri" w:hAnsi="Calibri" w:eastAsia="仿宋"/>
      <w:sz w:val="28"/>
      <w:szCs w:val="21"/>
    </w:rPr>
  </w:style>
  <w:style w:type="paragraph" w:styleId="1797" w:customStyle="1">
    <w:name w:val="01-标书-标题1"/>
    <w:next w:val="69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79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79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00" w:customStyle="1">
    <w:name w:val="xl30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正文文本缩进 32"/>
    <w:basedOn w:val="690"/>
    <w:uiPriority w:val="0"/>
    <w:qFormat/>
    <w:pPr>
      <w:ind w:left="520" w:firstLine="425"/>
      <w:jc w:val="center"/>
    </w:pPr>
    <w:rPr>
      <w:rFonts w:ascii="方正行楷简体" w:hAnsi="Arial" w:eastAsia="方正行楷简体"/>
      <w:sz w:val="36"/>
      <w:szCs w:val="20"/>
    </w:rPr>
  </w:style>
  <w:style w:type="paragraph" w:styleId="1802" w:customStyle="1">
    <w:name w:val="xl20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正文文本缩进 21"/>
    <w:basedOn w:val="690"/>
    <w:uiPriority w:val="0"/>
    <w:qFormat/>
    <w:pPr>
      <w:ind w:firstLine="560"/>
      <w:spacing w:line="520" w:lineRule="exact"/>
    </w:pPr>
    <w:rPr>
      <w:rFonts w:ascii="楷体_GB2312" w:eastAsia="楷体_GB2312"/>
      <w:sz w:val="28"/>
      <w:szCs w:val="28"/>
    </w:rPr>
  </w:style>
  <w:style w:type="paragraph" w:styleId="1804" w:customStyle="1">
    <w:name w:val="Char Char3 Char Char Char Char"/>
    <w:basedOn w:val="690"/>
    <w:uiPriority w:val="0"/>
    <w:qFormat/>
    <w:pPr>
      <w:jc w:val="left"/>
      <w:spacing w:after="160" w:line="240" w:lineRule="exact"/>
      <w:widowControl/>
    </w:pPr>
    <w:rPr>
      <w:rFonts w:ascii="Verdana" w:hAnsi="Verdana"/>
      <w:sz w:val="20"/>
      <w:szCs w:val="20"/>
      <w:lang w:eastAsia="en-US"/>
    </w:rPr>
  </w:style>
  <w:style w:type="paragraph" w:styleId="1805" w:customStyle="1">
    <w:name w:val="目录标题"/>
    <w:next w:val="999"/>
    <w:uiPriority w:val="0"/>
    <w:qFormat/>
    <w:pPr>
      <w:jc w:val="center"/>
      <w:spacing w:before="240" w:after="120"/>
    </w:pPr>
    <w:rPr>
      <w:rFonts w:ascii="Calibri" w:hAnsi="Calibri" w:eastAsia="华文新魏" w:cs="Times New Roman"/>
      <w:sz w:val="44"/>
      <w:szCs w:val="24"/>
      <w:lang w:val="en-US" w:eastAsia="zh-CN" w:bidi="ar-SA"/>
    </w:rPr>
  </w:style>
  <w:style w:type="paragraph" w:styleId="1806" w:customStyle="1">
    <w:name w:val="xl16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封面标准代替信息"/>
    <w:basedOn w:val="1430"/>
    <w:uiPriority w:val="0"/>
    <w:qFormat/>
    <w:pPr>
      <w:spacing w:before="57"/>
      <w:framePr w:wrap="around"/>
    </w:pPr>
    <w:rPr>
      <w:rFonts w:ascii="宋体"/>
      <w:sz w:val="21"/>
    </w:rPr>
  </w:style>
  <w:style w:type="paragraph" w:styleId="1808" w:customStyle="1">
    <w:name w:val="xl2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810" w:customStyle="1">
    <w:name w:val="xl2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1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9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样式 小四 首行缩进:  0.74 厘米"/>
    <w:basedOn w:val="690"/>
    <w:uiPriority w:val="0"/>
    <w:qFormat/>
    <w:pPr>
      <w:ind w:firstLine="420"/>
      <w:spacing w:line="360" w:lineRule="auto"/>
    </w:pPr>
    <w:rPr>
      <w:rFonts w:cs="宋体"/>
      <w:sz w:val="24"/>
      <w:szCs w:val="20"/>
    </w:rPr>
  </w:style>
  <w:style w:type="paragraph" w:styleId="1814" w:customStyle="1">
    <w:name w:val="正文文本缩进 22"/>
    <w:basedOn w:val="690"/>
    <w:uiPriority w:val="0"/>
    <w:qFormat/>
    <w:pPr>
      <w:ind w:firstLine="560"/>
      <w:spacing w:line="520" w:lineRule="exact"/>
    </w:pPr>
    <w:rPr>
      <w:rFonts w:ascii="楷体_GB2312" w:eastAsia="楷体_GB2312"/>
      <w:sz w:val="28"/>
      <w:szCs w:val="28"/>
    </w:rPr>
  </w:style>
  <w:style w:type="paragraph" w:styleId="1815" w:customStyle="1">
    <w:name w:val="xl26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正文文本缩进 31"/>
    <w:basedOn w:val="690"/>
    <w:uiPriority w:val="99"/>
    <w:qFormat/>
    <w:pPr>
      <w:ind w:left="520" w:firstLine="425"/>
      <w:jc w:val="center"/>
    </w:pPr>
    <w:rPr>
      <w:rFonts w:ascii="方正行楷简体" w:hAnsi="Arial" w:eastAsia="方正行楷简体"/>
      <w:sz w:val="36"/>
      <w:szCs w:val="20"/>
    </w:rPr>
  </w:style>
  <w:style w:type="paragraph" w:styleId="1817" w:customStyle="1">
    <w:name w:val="DLP正文"/>
    <w:basedOn w:val="690"/>
    <w:uiPriority w:val="0"/>
    <w:qFormat/>
    <w:pPr>
      <w:ind w:firstLine="473"/>
    </w:pPr>
    <w:rPr>
      <w:rFonts w:hAnsi="宋体"/>
      <w:szCs w:val="22"/>
    </w:rPr>
  </w:style>
  <w:style w:type="paragraph" w:styleId="1818" w:customStyle="1">
    <w:name w:val="xl14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4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821" w:customStyle="1">
    <w:name w:val="xl29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5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正文图标题"/>
    <w:next w:val="893"/>
    <w:uiPriority w:val="0"/>
    <w:qFormat/>
    <w:pPr>
      <w:jc w:val="center"/>
    </w:pPr>
    <w:rPr>
      <w:rFonts w:ascii="黑体" w:hAnsi="Times New Roman" w:eastAsia="黑体" w:cs="Times New Roman"/>
      <w:sz w:val="21"/>
      <w:lang w:val="en-US" w:eastAsia="zh-CN" w:bidi="ar-SA"/>
    </w:rPr>
  </w:style>
  <w:style w:type="paragraph" w:styleId="1824" w:customStyle="1">
    <w:name w:val="文本块1"/>
    <w:basedOn w:val="690"/>
    <w:uiPriority w:val="0"/>
    <w:qFormat/>
    <w:pPr>
      <w:ind w:left="630" w:right="630"/>
      <w:jc w:val="center"/>
    </w:pPr>
    <w:rPr>
      <w:rFonts w:ascii="宋体"/>
      <w:b/>
      <w:sz w:val="32"/>
    </w:rPr>
  </w:style>
  <w:style w:type="paragraph" w:styleId="1825" w:customStyle="1">
    <w:name w:val="xl27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2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24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2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_Style 2"/>
    <w:basedOn w:val="690"/>
    <w:uiPriority w:val="34"/>
    <w:qFormat/>
    <w:pPr>
      <w:ind w:firstLine="420"/>
    </w:pPr>
    <w:rPr>
      <w:rFonts w:ascii="Calibri" w:hAnsi="Calibri"/>
      <w:szCs w:val="22"/>
    </w:rPr>
  </w:style>
  <w:style w:type="paragraph" w:styleId="1830" w:customStyle="1">
    <w:name w:val="xl3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li_正文"/>
    <w:basedOn w:val="690"/>
    <w:uiPriority w:val="0"/>
    <w:qFormat/>
    <w:pPr>
      <w:ind w:firstLine="560"/>
      <w:spacing w:line="360" w:lineRule="auto"/>
    </w:pPr>
    <w:rPr>
      <w:rFonts w:ascii="仿宋_GB2312" w:eastAsia="仿宋_GB2312"/>
      <w:sz w:val="28"/>
      <w:szCs w:val="28"/>
    </w:rPr>
  </w:style>
  <w:style w:type="paragraph" w:styleId="1832" w:customStyle="1">
    <w:name w:val="xl20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27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2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附录表标题"/>
    <w:next w:val="893"/>
    <w:uiPriority w:val="0"/>
    <w:qFormat/>
    <w:pPr>
      <w:jc w:val="center"/>
    </w:pPr>
    <w:rPr>
      <w:rFonts w:ascii="黑体" w:hAnsi="Times New Roman" w:eastAsia="黑体" w:cs="Times New Roman"/>
      <w:sz w:val="21"/>
      <w:lang w:val="en-US" w:eastAsia="zh-CN" w:bidi="ar-SA"/>
    </w:rPr>
  </w:style>
  <w:style w:type="paragraph" w:styleId="1836" w:customStyle="1">
    <w:name w:val="xl14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5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210"/>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9" w:customStyle="1">
    <w:name w:val="正文缩进1"/>
    <w:basedOn w:val="690"/>
    <w:uiPriority w:val="0"/>
    <w:qFormat/>
    <w:pPr>
      <w:ind w:firstLine="420"/>
    </w:pPr>
    <w:rPr>
      <w:szCs w:val="20"/>
    </w:rPr>
  </w:style>
  <w:style w:type="paragraph" w:styleId="1840" w:customStyle="1">
    <w:name w:val="xl27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1" w:customStyle="1">
    <w:name w:val="TOC 标题1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42" w:customStyle="1">
    <w:name w:val="xl14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31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Char Char Char"/>
    <w:basedOn w:val="690"/>
    <w:uiPriority w:val="0"/>
    <w:qFormat/>
    <w:pPr>
      <w:ind w:hanging="425"/>
      <w:keepNext/>
      <w:spacing w:before="80" w:after="80"/>
      <w:widowControl/>
      <w:tabs>
        <w:tab w:val="left" w:pos="425" w:leader="none"/>
      </w:tabs>
    </w:pPr>
    <w:rPr>
      <w:rFonts w:ascii="Arial" w:hAnsi="Arial" w:cs="Arial"/>
      <w:sz w:val="20"/>
      <w:szCs w:val="20"/>
    </w:rPr>
  </w:style>
  <w:style w:type="paragraph" w:styleId="1845" w:customStyle="1">
    <w:name w:val="xl23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四号正文"/>
    <w:basedOn w:val="690"/>
    <w:uiPriority w:val="0"/>
    <w:qFormat/>
    <w:pPr>
      <w:ind w:firstLine="560"/>
      <w:spacing w:line="360" w:lineRule="auto"/>
    </w:pPr>
    <w:rPr>
      <w:sz w:val="28"/>
      <w:szCs w:val="28"/>
    </w:rPr>
  </w:style>
  <w:style w:type="paragraph" w:styleId="1847"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48" w:customStyle="1">
    <w:name w:val="五号字体"/>
    <w:basedOn w:val="690"/>
    <w:uiPriority w:val="0"/>
    <w:qFormat/>
    <w:pPr>
      <w:jc w:val="center"/>
    </w:pPr>
  </w:style>
  <w:style w:type="paragraph" w:styleId="184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850" w:customStyle="1">
    <w:name w:val="msonormal"/>
    <w:basedOn w:val="690"/>
    <w:uiPriority w:val="0"/>
    <w:qFormat/>
    <w:pPr>
      <w:jc w:val="left"/>
      <w:spacing w:before="100" w:beforeAutospacing="1" w:after="100" w:afterAutospacing="1" w:line="360" w:lineRule="auto"/>
      <w:widowControl/>
    </w:pPr>
    <w:rPr>
      <w:rFonts w:ascii="宋体" w:hAnsi="宋体" w:cs="宋体"/>
      <w:sz w:val="24"/>
    </w:rPr>
  </w:style>
  <w:style w:type="paragraph" w:styleId="1851" w:customStyle="1">
    <w:name w:val="简单回函地址"/>
    <w:basedOn w:val="690"/>
    <w:uiPriority w:val="0"/>
    <w:qFormat/>
    <w:pPr>
      <w:tabs>
        <w:tab w:val="left" w:pos="1140" w:leader="none"/>
      </w:tabs>
    </w:pPr>
  </w:style>
  <w:style w:type="paragraph" w:styleId="1852" w:customStyle="1">
    <w:name w:val="TOC 标题1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53" w:customStyle="1">
    <w:name w:val="Char Char111"/>
    <w:basedOn w:val="690"/>
    <w:uiPriority w:val="99"/>
    <w:semiHidden/>
    <w:qFormat/>
    <w:pPr>
      <w:jc w:val="left"/>
      <w:spacing w:after="160" w:line="240" w:lineRule="exact"/>
      <w:widowControl/>
    </w:pPr>
    <w:rPr>
      <w:rFonts w:ascii="Verdana" w:hAnsi="Verdana"/>
      <w:sz w:val="20"/>
      <w:lang w:eastAsia="en-US"/>
    </w:rPr>
  </w:style>
  <w:style w:type="paragraph" w:styleId="1854" w:customStyle="1">
    <w:name w:val="TOC 71"/>
    <w:basedOn w:val="690"/>
    <w:next w:val="690"/>
    <w:uiPriority w:val="39"/>
    <w:qFormat/>
    <w:pPr>
      <w:ind w:left="2520"/>
    </w:pPr>
    <w:rPr>
      <w:rFonts w:ascii="Calibri" w:hAnsi="Calibri"/>
      <w:szCs w:val="22"/>
    </w:rPr>
  </w:style>
  <w:style w:type="paragraph" w:styleId="1855" w:customStyle="1">
    <w:name w:val="paragraphindent"/>
    <w:basedOn w:val="690"/>
    <w:uiPriority w:val="0"/>
    <w:qFormat/>
    <w:pPr>
      <w:ind w:firstLine="480"/>
      <w:jc w:val="left"/>
      <w:spacing w:before="100" w:beforeAutospacing="1" w:after="100" w:afterAutospacing="1"/>
      <w:widowControl/>
    </w:pPr>
    <w:rPr>
      <w:rFonts w:ascii="宋体" w:hAnsi="宋体" w:cs="宋体"/>
      <w:sz w:val="24"/>
    </w:rPr>
  </w:style>
  <w:style w:type="paragraph" w:styleId="1856" w:customStyle="1">
    <w:name w:val="助手文本"/>
    <w:basedOn w:val="690"/>
    <w:uiPriority w:val="0"/>
    <w:qFormat/>
    <w:pPr>
      <w:ind w:left="14" w:firstLine="434"/>
      <w:spacing w:line="360" w:lineRule="auto"/>
    </w:pPr>
    <w:rPr>
      <w:rFonts w:ascii="楷体_GB2312" w:eastAsia="楷体_GB2312"/>
      <w:sz w:val="24"/>
      <w:szCs w:val="20"/>
      <w:u w:val="single"/>
    </w:rPr>
  </w:style>
  <w:style w:type="paragraph" w:styleId="1857" w:customStyle="1">
    <w:name w:val="正文无缩进"/>
    <w:basedOn w:val="690"/>
    <w:uiPriority w:val="0"/>
    <w:qFormat/>
    <w:pPr>
      <w:jc w:val="center"/>
      <w:spacing w:line="300" w:lineRule="auto"/>
    </w:pPr>
    <w:rPr>
      <w:rFonts w:ascii="宋体" w:hAnsi="宋体"/>
      <w:sz w:val="24"/>
    </w:rPr>
  </w:style>
  <w:style w:type="paragraph" w:styleId="1858" w:customStyle="1">
    <w:name w:val="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1859" w:customStyle="1">
    <w:name w:val="È±Ê¡ÎÄ±¾"/>
    <w:basedOn w:val="690"/>
    <w:uiPriority w:val="0"/>
    <w:qFormat/>
    <w:pPr>
      <w:jc w:val="left"/>
      <w:widowControl/>
    </w:pPr>
    <w:rPr>
      <w:sz w:val="24"/>
      <w:szCs w:val="20"/>
    </w:rPr>
  </w:style>
  <w:style w:type="paragraph" w:styleId="1860" w:customStyle="1">
    <w:name w:val="14_black"/>
    <w:basedOn w:val="690"/>
    <w:uiPriority w:val="0"/>
    <w:qFormat/>
    <w:pPr>
      <w:jc w:val="left"/>
      <w:spacing w:before="100" w:beforeAutospacing="1" w:after="100" w:afterAutospacing="1"/>
      <w:widowControl/>
    </w:pPr>
    <w:rPr>
      <w:rFonts w:ascii="宋体" w:hAnsi="宋体" w:cs="宋体"/>
      <w:color w:val="000000"/>
      <w:sz w:val="23"/>
      <w:szCs w:val="23"/>
    </w:rPr>
  </w:style>
  <w:style w:type="paragraph" w:styleId="1861" w:customStyle="1">
    <w:name w:val="Char Char Char Char"/>
    <w:basedOn w:val="714"/>
    <w:uiPriority w:val="0"/>
    <w:qFormat/>
    <w:pPr>
      <w:ind w:firstLine="454"/>
      <w:jc w:val="left"/>
      <w:shd w:val="clear" w:color="auto" w:fill="000080"/>
      <w:widowControl/>
    </w:pPr>
    <w:rPr>
      <w:rFonts w:ascii="Tahoma" w:hAnsi="Tahoma" w:cs="宋体"/>
      <w:sz w:val="21"/>
      <w:szCs w:val="20"/>
    </w:rPr>
  </w:style>
  <w:style w:type="paragraph" w:styleId="186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86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86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865" w:customStyle="1">
    <w:name w:val="四级无标题条"/>
    <w:basedOn w:val="690"/>
    <w:uiPriority w:val="0"/>
    <w:qFormat/>
    <w:pPr>
      <w:ind w:left="2520" w:hanging="420"/>
    </w:pPr>
  </w:style>
  <w:style w:type="paragraph" w:styleId="1866" w:customStyle="1">
    <w:name w:val="五级无标题条"/>
    <w:basedOn w:val="690"/>
    <w:uiPriority w:val="0"/>
    <w:qFormat/>
    <w:pPr>
      <w:ind w:left="2940" w:hanging="420"/>
    </w:pPr>
  </w:style>
  <w:style w:type="paragraph" w:styleId="1867" w:customStyle="1">
    <w:name w:val="正文表标题"/>
    <w:next w:val="893"/>
    <w:uiPriority w:val="0"/>
    <w:qFormat/>
    <w:pPr>
      <w:ind w:left="1740" w:hanging="420"/>
      <w:jc w:val="center"/>
    </w:pPr>
    <w:rPr>
      <w:rFonts w:ascii="黑体" w:hAnsi="Times New Roman" w:eastAsia="黑体" w:cs="Times New Roman"/>
      <w:sz w:val="21"/>
      <w:lang w:val="en-US" w:eastAsia="zh-CN" w:bidi="ar-SA"/>
    </w:rPr>
  </w:style>
  <w:style w:type="paragraph" w:styleId="1868" w:customStyle="1">
    <w:name w:val="我的图片"/>
    <w:basedOn w:val="690"/>
    <w:next w:val="1188"/>
    <w:uiPriority w:val="0"/>
    <w:qFormat/>
    <w:pPr>
      <w:jc w:val="center"/>
      <w:spacing w:line="360" w:lineRule="auto"/>
      <w:widowControl/>
    </w:pPr>
    <w:rPr>
      <w:rFonts w:ascii="Arial" w:hAnsi="Arial" w:eastAsia="楷体_GB2312"/>
      <w:sz w:val="24"/>
    </w:rPr>
  </w:style>
  <w:style w:type="paragraph" w:styleId="1869" w:customStyle="1">
    <w:name w:val="1 Char Char Char Char"/>
    <w:basedOn w:val="690"/>
    <w:uiPriority w:val="0"/>
    <w:qFormat/>
    <w:rPr>
      <w:rFonts w:ascii="Tahoma" w:hAnsi="Tahoma"/>
      <w:sz w:val="24"/>
      <w:szCs w:val="20"/>
    </w:rPr>
  </w:style>
  <w:style w:type="paragraph" w:styleId="1870" w:customStyle="1">
    <w:name w:val="NAP Normal"/>
    <w:basedOn w:val="690"/>
    <w:uiPriority w:val="0"/>
    <w:qFormat/>
    <w:pPr>
      <w:spacing w:line="240" w:lineRule="exact"/>
    </w:pPr>
    <w:rPr>
      <w:sz w:val="22"/>
      <w:szCs w:val="20"/>
    </w:rPr>
  </w:style>
  <w:style w:type="paragraph" w:styleId="1871" w:customStyle="1">
    <w:name w:val="样式 标题 2第一章 标题 2Heading 2 HiddenHeading 2 CCBSH2h22nd level..."/>
    <w:basedOn w:val="69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72" w:customStyle="1">
    <w:name w:val="Char Char Char Char Char Char Char Char Char Char"/>
    <w:basedOn w:val="69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73" w:customStyle="1">
    <w:name w:val="zn4"/>
    <w:basedOn w:val="1266"/>
    <w:next w:val="694"/>
    <w:uiPriority w:val="0"/>
    <w:qFormat/>
    <w:pPr>
      <w:ind w:left="851" w:hanging="851"/>
      <w:tabs>
        <w:tab w:val="clear" w:pos="780" w:leader="none"/>
        <w:tab w:val="clear" w:pos="1069" w:leader="none"/>
        <w:tab w:val="left" w:pos="1080" w:leader="none"/>
      </w:tabs>
      <w:outlineLvl w:val="3"/>
    </w:pPr>
    <w:rPr>
      <w:lang w:val="zh-CN"/>
    </w:rPr>
  </w:style>
  <w:style w:type="paragraph" w:styleId="1874" w:customStyle="1">
    <w:name w:val="图表"/>
    <w:basedOn w:val="690"/>
    <w:uiPriority w:val="99"/>
    <w:qFormat/>
    <w:pPr>
      <w:ind w:firstLine="200"/>
      <w:jc w:val="center"/>
      <w:spacing w:line="360" w:lineRule="auto"/>
    </w:pPr>
    <w:rPr>
      <w:rFonts w:ascii="方正仿宋_GBK" w:hAnsi="方正仿宋_GBK" w:eastAsia="方正仿宋_GBK"/>
      <w:sz w:val="32"/>
      <w:szCs w:val="22"/>
    </w:rPr>
  </w:style>
  <w:style w:type="paragraph" w:styleId="1875" w:customStyle="1">
    <w:name w:val="图释"/>
    <w:basedOn w:val="690"/>
    <w:uiPriority w:val="99"/>
    <w:qFormat/>
    <w:pPr>
      <w:ind w:firstLine="200"/>
      <w:jc w:val="center"/>
      <w:spacing w:line="560" w:lineRule="exact"/>
    </w:pPr>
    <w:rPr>
      <w:rFonts w:ascii="方正仿宋_GBK" w:hAnsi="方正仿宋_GBK" w:eastAsia="方正楷体_GBK"/>
      <w:sz w:val="28"/>
      <w:szCs w:val="22"/>
    </w:rPr>
  </w:style>
  <w:style w:type="paragraph" w:styleId="1876" w:customStyle="1">
    <w:name w:val="修订1"/>
    <w:uiPriority w:val="99"/>
    <w:semiHidden/>
    <w:qFormat/>
    <w:rPr>
      <w:rFonts w:ascii="Times New Roman" w:hAnsi="Times New Roman" w:eastAsia="仿宋" w:cs="Times New Roman"/>
      <w:sz w:val="28"/>
      <w:szCs w:val="24"/>
      <w:lang w:val="en-US" w:eastAsia="zh-CN" w:bidi="ar-SA"/>
    </w:rPr>
  </w:style>
  <w:style w:type="paragraph" w:styleId="1877" w:customStyle="1">
    <w:name w:val="五号正文项目（标准）"/>
    <w:basedOn w:val="69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78" w:customStyle="1">
    <w:name w:val="序列1"/>
    <w:basedOn w:val="69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79" w:customStyle="1">
    <w:name w:val="标题8"/>
    <w:basedOn w:val="69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880" w:customStyle="1">
    <w:name w:val="wx正文+标号"/>
    <w:basedOn w:val="690"/>
    <w:uiPriority w:val="0"/>
    <w:semiHidden/>
    <w:qFormat/>
    <w:pPr>
      <w:ind w:left="510" w:hanging="340"/>
      <w:spacing w:line="360" w:lineRule="auto"/>
      <w:tabs>
        <w:tab w:val="left" w:pos="510" w:leader="none"/>
      </w:tabs>
    </w:pPr>
    <w:rPr>
      <w:rFonts w:cs="宋体"/>
      <w:sz w:val="24"/>
      <w:szCs w:val="20"/>
    </w:rPr>
  </w:style>
  <w:style w:type="paragraph" w:styleId="1881" w:customStyle="1">
    <w:name w:val="text-center"/>
    <w:basedOn w:val="690"/>
    <w:uiPriority w:val="0"/>
    <w:qFormat/>
    <w:pPr>
      <w:jc w:val="center"/>
      <w:spacing w:after="150"/>
      <w:widowControl/>
    </w:pPr>
    <w:rPr>
      <w:rFonts w:ascii="宋体" w:hAnsi="宋体" w:cs="宋体"/>
      <w:sz w:val="24"/>
    </w:rPr>
  </w:style>
  <w:style w:type="paragraph" w:styleId="1882" w:customStyle="1">
    <w:name w:val="faqa"/>
    <w:basedOn w:val="690"/>
    <w:uiPriority w:val="0"/>
    <w:qFormat/>
    <w:pPr>
      <w:jc w:val="left"/>
      <w:spacing w:after="150"/>
      <w:widowControl/>
    </w:pPr>
    <w:rPr>
      <w:rFonts w:ascii="微软雅黑" w:hAnsi="微软雅黑" w:eastAsia="微软雅黑" w:cs="宋体"/>
      <w:b/>
      <w:bCs/>
      <w:sz w:val="27"/>
      <w:szCs w:val="27"/>
    </w:rPr>
  </w:style>
  <w:style w:type="paragraph" w:styleId="1883" w:customStyle="1">
    <w:name w:val="样式 标题 55l4H5h5Second Subheading + 段前: 0.5 行 段后: 0.5 行 行距:..."/>
    <w:basedOn w:val="69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884" w:customStyle="1">
    <w:name w:val="Test2"/>
    <w:basedOn w:val="69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85" w:customStyle="1">
    <w:name w:val="正文编号项"/>
    <w:basedOn w:val="72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86" w:customStyle="1">
    <w:name w:val="正文文本2"/>
    <w:basedOn w:val="690"/>
    <w:uiPriority w:val="99"/>
    <w:qFormat/>
    <w:pPr>
      <w:jc w:val="left"/>
      <w:spacing w:after="120" w:line="288" w:lineRule="auto"/>
      <w:widowControl/>
    </w:pPr>
    <w:rPr>
      <w:rFonts w:ascii="Verdana" w:hAnsi="Verdana"/>
      <w:sz w:val="24"/>
      <w:szCs w:val="20"/>
      <w:lang w:eastAsia="en-US"/>
    </w:rPr>
  </w:style>
  <w:style w:type="paragraph" w:styleId="1887" w:customStyle="1">
    <w:name w:val="Char21"/>
    <w:basedOn w:val="690"/>
    <w:uiPriority w:val="0"/>
    <w:qFormat/>
    <w:rPr>
      <w:rFonts w:ascii="仿宋_GB2312" w:eastAsia="仿宋_GB2312"/>
      <w:b/>
      <w:sz w:val="32"/>
      <w:szCs w:val="32"/>
    </w:rPr>
  </w:style>
  <w:style w:type="paragraph" w:styleId="1888" w:customStyle="1">
    <w:name w:val="Char1 Char Char Char21"/>
    <w:basedOn w:val="690"/>
    <w:uiPriority w:val="0"/>
    <w:qFormat/>
    <w:rPr>
      <w:rFonts w:ascii="Tahoma" w:hAnsi="Tahoma"/>
      <w:sz w:val="24"/>
      <w:szCs w:val="20"/>
    </w:rPr>
  </w:style>
  <w:style w:type="paragraph" w:styleId="1889" w:customStyle="1">
    <w:name w:val="Char Char12"/>
    <w:basedOn w:val="690"/>
    <w:uiPriority w:val="0"/>
    <w:qFormat/>
    <w:pPr>
      <w:jc w:val="left"/>
      <w:spacing w:after="160" w:line="240" w:lineRule="exact"/>
      <w:widowControl/>
    </w:pPr>
    <w:rPr>
      <w:rFonts w:ascii="Verdana" w:hAnsi="Verdana"/>
      <w:sz w:val="20"/>
      <w:lang w:eastAsia="en-US"/>
    </w:rPr>
  </w:style>
  <w:style w:type="paragraph" w:styleId="1890" w:customStyle="1">
    <w:name w:val="Normal (Web)1"/>
    <w:basedOn w:val="690"/>
    <w:uiPriority w:val="0"/>
    <w:qFormat/>
    <w:pPr>
      <w:jc w:val="left"/>
      <w:spacing w:before="100" w:beforeAutospacing="1" w:after="100" w:afterAutospacing="1"/>
      <w:widowControl/>
    </w:pPr>
    <w:rPr>
      <w:rFonts w:ascii="宋体" w:hAnsi="宋体" w:cs="宋体"/>
      <w:sz w:val="24"/>
    </w:rPr>
  </w:style>
  <w:style w:type="paragraph" w:styleId="1891" w:customStyle="1">
    <w:name w:val="_Style 171"/>
    <w:basedOn w:val="690"/>
    <w:next w:val="690"/>
    <w:uiPriority w:val="0"/>
    <w:qFormat/>
    <w:pPr>
      <w:ind w:firstLine="560"/>
      <w:spacing w:line="500" w:lineRule="exact"/>
    </w:pPr>
    <w:rPr>
      <w:rFonts w:ascii="Cambria" w:hAnsi="Cambria" w:eastAsia="仿宋"/>
      <w:color w:val="000000"/>
      <w:sz w:val="28"/>
      <w:szCs w:val="20"/>
    </w:rPr>
  </w:style>
  <w:style w:type="paragraph" w:styleId="1892" w:customStyle="1">
    <w:name w:val="中等深浅底纹 1 - 着色 11"/>
    <w:next w:val="1893"/>
    <w:uiPriority w:val="0"/>
    <w:qFormat/>
    <w:pPr>
      <w:widowControl w:val="off"/>
    </w:pPr>
    <w:rPr>
      <w:rFonts w:ascii="宋体" w:hAnsi="Calibri" w:eastAsia="宋体" w:cs="Times New Roman"/>
      <w:sz w:val="21"/>
      <w:szCs w:val="22"/>
      <w:lang w:val="en-US" w:eastAsia="zh-CN" w:bidi="ar-SA"/>
    </w:rPr>
  </w:style>
  <w:style w:type="paragraph" w:styleId="1893" w:customStyle="1">
    <w:name w:val="D表"/>
    <w:basedOn w:val="690"/>
    <w:next w:val="714"/>
    <w:uiPriority w:val="0"/>
    <w:qFormat/>
    <w:pPr>
      <w:ind w:hanging="2"/>
      <w:spacing w:line="500" w:lineRule="exact"/>
    </w:pPr>
    <w:rPr>
      <w:rFonts w:ascii="Calibri" w:hAnsi="Calibri" w:eastAsia="仿宋"/>
      <w:sz w:val="18"/>
      <w:szCs w:val="18"/>
    </w:rPr>
  </w:style>
  <w:style w:type="paragraph" w:styleId="1894" w:customStyle="1">
    <w:name w:val="金宏发行正文 Char Char"/>
    <w:basedOn w:val="690"/>
    <w:next w:val="1865"/>
    <w:uiPriority w:val="0"/>
    <w:qFormat/>
    <w:pPr>
      <w:ind w:firstLine="560"/>
      <w:spacing w:line="500" w:lineRule="exact"/>
    </w:pPr>
    <w:rPr>
      <w:rFonts w:ascii="Calibri" w:hAnsi="Calibri" w:eastAsia="仿宋_GB2312" w:cs="宋体"/>
      <w:sz w:val="28"/>
      <w:szCs w:val="20"/>
    </w:rPr>
  </w:style>
  <w:style w:type="paragraph" w:styleId="1895" w:customStyle="1">
    <w:name w:val="Char1 Char Char Char2"/>
    <w:basedOn w:val="690"/>
    <w:uiPriority w:val="0"/>
    <w:qFormat/>
    <w:pPr>
      <w:ind w:firstLine="560"/>
      <w:spacing w:line="500" w:lineRule="exact"/>
    </w:pPr>
    <w:rPr>
      <w:rFonts w:ascii="Tahoma" w:hAnsi="Tahoma" w:eastAsia="仿宋"/>
      <w:sz w:val="28"/>
      <w:szCs w:val="20"/>
    </w:rPr>
  </w:style>
  <w:style w:type="paragraph" w:styleId="1896" w:customStyle="1">
    <w:name w:val="Char Char Char Char2"/>
    <w:basedOn w:val="690"/>
    <w:uiPriority w:val="0"/>
    <w:qFormat/>
    <w:pPr>
      <w:ind w:firstLine="560"/>
      <w:spacing w:line="500" w:lineRule="exact"/>
    </w:pPr>
    <w:rPr>
      <w:rFonts w:ascii="Calibri" w:hAnsi="Calibri" w:eastAsia="仿宋"/>
      <w:sz w:val="28"/>
    </w:rPr>
  </w:style>
  <w:style w:type="paragraph" w:styleId="1897" w:customStyle="1">
    <w:name w:val="Heading"/>
    <w:basedOn w:val="690"/>
    <w:next w:val="72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898" w:customStyle="1">
    <w:name w:val="Char Char Char Char1"/>
    <w:basedOn w:val="690"/>
    <w:uiPriority w:val="0"/>
    <w:qFormat/>
    <w:pPr>
      <w:ind w:firstLine="560"/>
      <w:spacing w:line="500" w:lineRule="exact"/>
    </w:pPr>
    <w:rPr>
      <w:rFonts w:ascii="Calibri" w:hAnsi="Calibri" w:eastAsia="仿宋"/>
      <w:sz w:val="28"/>
    </w:rPr>
  </w:style>
  <w:style w:type="paragraph" w:styleId="1899" w:customStyle="1">
    <w:name w:val="Char Char Char Char Char Char Char Char Char Char Char Char Char Char Char Char Char Char Char Char"/>
    <w:basedOn w:val="690"/>
    <w:next w:val="690"/>
    <w:uiPriority w:val="0"/>
    <w:qFormat/>
    <w:pPr>
      <w:ind w:left="420" w:hanging="420"/>
      <w:spacing w:line="360" w:lineRule="auto"/>
      <w:tabs>
        <w:tab w:val="left" w:pos="851" w:leader="none"/>
      </w:tabs>
    </w:pPr>
    <w:rPr>
      <w:rFonts w:ascii="Calibri" w:hAnsi="Calibri" w:eastAsia="仿宋"/>
      <w:sz w:val="28"/>
    </w:rPr>
  </w:style>
  <w:style w:type="paragraph" w:styleId="1900" w:customStyle="1">
    <w:name w:val="中等深浅网格 1 - 着色 21"/>
    <w:basedOn w:val="690"/>
    <w:uiPriority w:val="34"/>
    <w:qFormat/>
    <w:pPr>
      <w:ind w:firstLine="420"/>
    </w:pPr>
    <w:rPr>
      <w:rFonts w:ascii="Calibri" w:hAnsi="Calibri" w:eastAsia="仿宋"/>
      <w:sz w:val="28"/>
      <w:szCs w:val="22"/>
    </w:rPr>
  </w:style>
  <w:style w:type="paragraph" w:styleId="1901" w:customStyle="1">
    <w:name w:val="注意事项"/>
    <w:basedOn w:val="690"/>
    <w:uiPriority w:val="0"/>
    <w:qFormat/>
    <w:pPr>
      <w:ind w:firstLine="200"/>
      <w:spacing w:before="60" w:after="60" w:line="360" w:lineRule="auto"/>
    </w:pPr>
    <w:rPr>
      <w:rFonts w:ascii="仿宋" w:hAnsi="仿宋"/>
      <w:b/>
      <w:bCs/>
      <w:sz w:val="28"/>
      <w:lang w:eastAsia="ar-SA"/>
    </w:rPr>
  </w:style>
  <w:style w:type="paragraph" w:styleId="190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03" w:customStyle="1">
    <w:name w:val="无编号标题"/>
    <w:basedOn w:val="690"/>
    <w:next w:val="1420"/>
    <w:uiPriority w:val="0"/>
    <w:qFormat/>
    <w:pPr>
      <w:ind w:firstLine="560"/>
      <w:jc w:val="center"/>
      <w:pageBreakBefore/>
      <w:spacing w:line="480" w:lineRule="auto"/>
      <w:suppressLineNumbers/>
    </w:pPr>
    <w:rPr>
      <w:rFonts w:ascii="宋体" w:hAnsi="宋体" w:eastAsia="仿宋"/>
      <w:b/>
      <w:sz w:val="36"/>
      <w:szCs w:val="44"/>
    </w:rPr>
  </w:style>
  <w:style w:type="paragraph" w:styleId="1904" w:customStyle="1">
    <w:name w:val="Bid_正文"/>
    <w:basedOn w:val="704"/>
    <w:next w:val="1905"/>
    <w:uiPriority w:val="0"/>
    <w:qFormat/>
    <w:pPr>
      <w:ind w:firstLine="200"/>
      <w:jc w:val="left"/>
      <w:spacing w:line="590" w:lineRule="atLeast"/>
      <w:widowControl/>
    </w:pPr>
    <w:rPr>
      <w:rFonts w:ascii="方正仿宋_GBK" w:hAnsi="Calibri" w:eastAsia="仿宋"/>
      <w:spacing w:val="-25"/>
      <w:sz w:val="32"/>
      <w:szCs w:val="20"/>
    </w:rPr>
  </w:style>
  <w:style w:type="paragraph" w:styleId="1905" w:customStyle="1">
    <w:name w:val="p1"/>
    <w:basedOn w:val="690"/>
    <w:next w:val="70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06" w:customStyle="1">
    <w:name w:val="正文首行缩进 Char3"/>
    <w:basedOn w:val="690"/>
    <w:uiPriority w:val="0"/>
    <w:qFormat/>
    <w:pPr>
      <w:ind w:firstLine="560"/>
      <w:spacing w:line="500" w:lineRule="exact"/>
    </w:pPr>
    <w:rPr>
      <w:rFonts w:ascii="Calibri" w:hAnsi="Calibri" w:eastAsia="仿宋"/>
      <w:sz w:val="28"/>
      <w:szCs w:val="20"/>
    </w:rPr>
  </w:style>
  <w:style w:type="paragraph" w:styleId="1907" w:customStyle="1">
    <w:name w:val="表格内容"/>
    <w:basedOn w:val="690"/>
    <w:next w:val="1686"/>
    <w:uiPriority w:val="0"/>
    <w:qFormat/>
    <w:pPr>
      <w:ind w:firstLine="560"/>
      <w:jc w:val="left"/>
      <w:spacing w:line="360" w:lineRule="auto"/>
    </w:pPr>
    <w:rPr>
      <w:rFonts w:ascii="微软雅黑" w:hAnsi="微软雅黑" w:eastAsia="微软雅黑"/>
      <w:sz w:val="18"/>
      <w:lang w:val="en-GB"/>
    </w:rPr>
  </w:style>
  <w:style w:type="paragraph" w:styleId="1908" w:customStyle="1">
    <w:name w:val="文章正文"/>
    <w:basedOn w:val="690"/>
    <w:next w:val="1909"/>
    <w:uiPriority w:val="0"/>
    <w:qFormat/>
    <w:pPr>
      <w:ind w:firstLine="482"/>
      <w:spacing w:line="360" w:lineRule="auto"/>
    </w:pPr>
    <w:rPr>
      <w:rFonts w:ascii="Calibri" w:hAnsi="Calibri" w:eastAsia="仿宋"/>
    </w:rPr>
  </w:style>
  <w:style w:type="paragraph" w:styleId="1909" w:customStyle="1">
    <w:name w:val="我的图表标题"/>
    <w:basedOn w:val="690"/>
    <w:next w:val="895"/>
    <w:uiPriority w:val="0"/>
    <w:qFormat/>
    <w:pPr>
      <w:ind w:firstLine="560"/>
      <w:jc w:val="center"/>
      <w:spacing w:line="360" w:lineRule="auto"/>
    </w:pPr>
    <w:rPr>
      <w:rFonts w:ascii="Cambria" w:hAnsi="Cambria" w:eastAsia="黑体" w:cs="宋体"/>
      <w:sz w:val="28"/>
      <w:szCs w:val="20"/>
    </w:rPr>
  </w:style>
  <w:style w:type="paragraph" w:styleId="1910" w:customStyle="1">
    <w:name w:val="11111"/>
    <w:basedOn w:val="690"/>
    <w:next w:val="1911"/>
    <w:uiPriority w:val="0"/>
    <w:qFormat/>
    <w:pPr>
      <w:ind w:firstLine="200"/>
      <w:spacing w:after="120" w:line="360" w:lineRule="auto"/>
    </w:pPr>
    <w:rPr>
      <w:rFonts w:ascii="宋体" w:hAnsi="Calibri" w:eastAsia="仿宋" w:cs="宋体"/>
      <w:color w:val="000000"/>
      <w:sz w:val="28"/>
      <w:lang w:val="zh-CN"/>
    </w:rPr>
  </w:style>
  <w:style w:type="paragraph" w:styleId="1911" w:customStyle="1">
    <w:name w:val="Char Char Char Char Char Char Char Char Char Char Char Char Char"/>
    <w:basedOn w:val="690"/>
    <w:next w:val="704"/>
    <w:uiPriority w:val="0"/>
    <w:qFormat/>
    <w:pPr>
      <w:jc w:val="left"/>
      <w:spacing w:after="160" w:line="240" w:lineRule="exact"/>
      <w:widowControl/>
    </w:pPr>
    <w:rPr>
      <w:rFonts w:ascii="Verdana" w:hAnsi="Verdana" w:eastAsia="仿宋_GB2312"/>
      <w:sz w:val="28"/>
      <w:szCs w:val="20"/>
      <w:lang w:eastAsia="en-US"/>
    </w:rPr>
  </w:style>
  <w:style w:type="paragraph" w:styleId="1912" w:customStyle="1">
    <w:name w:val="标题 41"/>
    <w:basedOn w:val="693"/>
    <w:next w:val="72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13" w:customStyle="1">
    <w:name w:val="Char Char Char Char Char Char Char Char Char1 Char Char Char Char Char Char Char Char Char Char"/>
    <w:basedOn w:val="690"/>
    <w:next w:val="1914"/>
    <w:uiPriority w:val="0"/>
    <w:qFormat/>
    <w:pPr>
      <w:ind w:firstLine="560"/>
      <w:jc w:val="left"/>
      <w:spacing w:after="160" w:line="240" w:lineRule="exact"/>
      <w:widowControl/>
    </w:pPr>
    <w:rPr>
      <w:rFonts w:ascii="Verdana" w:hAnsi="Verdana" w:eastAsia="仿宋_GB2312"/>
      <w:sz w:val="28"/>
      <w:szCs w:val="20"/>
      <w:lang w:eastAsia="en-US"/>
    </w:rPr>
  </w:style>
  <w:style w:type="paragraph" w:styleId="1914" w:customStyle="1">
    <w:name w:val="样式3"/>
    <w:basedOn w:val="690"/>
    <w:uiPriority w:val="0"/>
    <w:qFormat/>
    <w:pPr>
      <w:ind w:firstLine="420"/>
      <w:spacing w:line="360" w:lineRule="auto"/>
      <w:tabs>
        <w:tab w:val="left" w:pos="695" w:leader="none"/>
      </w:tabs>
    </w:pPr>
    <w:rPr>
      <w:rFonts w:ascii="Calibri" w:hAnsi="Calibri" w:eastAsia="仿宋"/>
      <w:sz w:val="28"/>
    </w:rPr>
  </w:style>
  <w:style w:type="paragraph" w:styleId="1915" w:customStyle="1">
    <w:name w:val="正文Normal"/>
    <w:basedOn w:val="690"/>
    <w:next w:val="815"/>
    <w:uiPriority w:val="0"/>
    <w:qFormat/>
    <w:pPr>
      <w:ind w:firstLine="480"/>
      <w:spacing w:after="120" w:line="360" w:lineRule="auto"/>
    </w:pPr>
    <w:rPr>
      <w:rFonts w:ascii="Arial" w:hAnsi="Arial" w:eastAsia="仿宋" w:cs="Arial"/>
      <w:sz w:val="28"/>
    </w:rPr>
  </w:style>
  <w:style w:type="paragraph" w:styleId="1916" w:customStyle="1">
    <w:name w:val="标准正文"/>
    <w:basedOn w:val="690"/>
    <w:next w:val="699"/>
    <w:uiPriority w:val="0"/>
    <w:qFormat/>
    <w:pPr>
      <w:ind w:firstLine="560"/>
      <w:spacing w:line="500" w:lineRule="exact"/>
    </w:pPr>
    <w:rPr>
      <w:rFonts w:ascii="Calibri" w:hAnsi="Calibri" w:eastAsia="仿宋"/>
      <w:sz w:val="28"/>
      <w:lang w:val="en-GB"/>
    </w:rPr>
  </w:style>
  <w:style w:type="paragraph" w:styleId="1917" w:customStyle="1">
    <w:name w:val="_Style 62"/>
    <w:next w:val="751"/>
    <w:uiPriority w:val="0"/>
    <w:qFormat/>
    <w:pPr>
      <w:jc w:val="both"/>
      <w:widowControl w:val="off"/>
    </w:pPr>
    <w:rPr>
      <w:rFonts w:ascii="Calibri" w:hAnsi="Calibri" w:eastAsia="宋体" w:cs="Times New Roman"/>
      <w:sz w:val="21"/>
      <w:szCs w:val="22"/>
      <w:lang w:val="en-US" w:eastAsia="zh-CN" w:bidi="ar-SA"/>
    </w:rPr>
  </w:style>
  <w:style w:type="paragraph" w:styleId="1918" w:customStyle="1">
    <w:name w:val="_Style 54"/>
    <w:next w:val="1353"/>
    <w:uiPriority w:val="0"/>
    <w:qFormat/>
    <w:rPr>
      <w:rFonts w:ascii="Calibri" w:hAnsi="Calibri" w:eastAsia="宋体" w:cs="Times New Roman"/>
      <w:sz w:val="24"/>
      <w:szCs w:val="24"/>
      <w:lang w:val="en-US" w:eastAsia="zh-CN" w:bidi="ar-SA"/>
    </w:rPr>
  </w:style>
  <w:style w:type="paragraph" w:styleId="1919" w:customStyle="1">
    <w:name w:val="样式 标题 2 + 行距: 最小值 12 磅"/>
    <w:basedOn w:val="692"/>
    <w:next w:val="6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20" w:customStyle="1">
    <w:name w:val="ABC_正文"/>
    <w:basedOn w:val="690"/>
    <w:uiPriority w:val="0"/>
    <w:qFormat/>
    <w:pPr>
      <w:ind w:firstLine="200"/>
      <w:widowControl/>
    </w:pPr>
    <w:rPr>
      <w:rFonts w:ascii="Calibri" w:hAnsi="宋体" w:eastAsia="Times New Roman"/>
      <w:sz w:val="20"/>
      <w:szCs w:val="20"/>
    </w:rPr>
  </w:style>
  <w:style w:type="paragraph" w:styleId="1921" w:customStyle="1">
    <w:name w:val="InfoBlue"/>
    <w:basedOn w:val="690"/>
    <w:uiPriority w:val="0"/>
    <w:qFormat/>
    <w:pPr>
      <w:ind w:left="720" w:firstLine="560"/>
      <w:jc w:val="left"/>
      <w:spacing w:after="120" w:line="360" w:lineRule="auto"/>
    </w:pPr>
    <w:rPr>
      <w:rFonts w:ascii="Calibri" w:hAnsi="Calibri" w:eastAsia="仿宋"/>
      <w:color w:val="0000ff"/>
      <w:szCs w:val="20"/>
    </w:rPr>
  </w:style>
  <w:style w:type="paragraph" w:styleId="1922" w:customStyle="1">
    <w:name w:val="样式 标题 3"/>
    <w:basedOn w:val="693"/>
    <w:next w:val="72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2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924" w:customStyle="1">
    <w:name w:val="Char Char Char Char Char Char Char Char Char Char Char Char Char Char Char1 Char"/>
    <w:basedOn w:val="690"/>
    <w:next w:val="721"/>
    <w:uiPriority w:val="0"/>
    <w:qFormat/>
    <w:pPr>
      <w:ind w:firstLine="560"/>
      <w:jc w:val="left"/>
      <w:spacing w:after="160" w:line="240" w:lineRule="exact"/>
      <w:widowControl/>
    </w:pPr>
    <w:rPr>
      <w:rFonts w:ascii="Verdana" w:hAnsi="Verdana" w:eastAsia="仿宋"/>
      <w:sz w:val="20"/>
      <w:szCs w:val="20"/>
      <w:lang w:eastAsia="en-US"/>
    </w:rPr>
  </w:style>
  <w:style w:type="paragraph" w:styleId="1925" w:customStyle="1">
    <w:name w:val="无首行缩进正文"/>
    <w:basedOn w:val="1909"/>
    <w:next w:val="1861"/>
    <w:uiPriority w:val="0"/>
    <w:qFormat/>
    <w:pPr>
      <w:ind w:firstLine="0"/>
      <w:jc w:val="both"/>
    </w:pPr>
    <w:rPr>
      <w:rFonts w:ascii="Calibri" w:hAnsi="Calibri" w:eastAsia="方正仿宋_GBK" w:cs="Times New Roman"/>
      <w:sz w:val="21"/>
      <w:szCs w:val="24"/>
    </w:rPr>
  </w:style>
  <w:style w:type="paragraph" w:styleId="1926" w:customStyle="1">
    <w:name w:val="Plain Text1"/>
    <w:basedOn w:val="690"/>
    <w:next w:val="707"/>
    <w:uiPriority w:val="0"/>
    <w:qFormat/>
    <w:pPr>
      <w:ind w:firstLine="560"/>
      <w:spacing w:line="360" w:lineRule="auto"/>
    </w:pPr>
    <w:rPr>
      <w:rFonts w:ascii="宋体" w:hAnsi="宋体" w:eastAsia="仿宋"/>
      <w:sz w:val="28"/>
      <w:szCs w:val="20"/>
    </w:rPr>
  </w:style>
  <w:style w:type="paragraph" w:styleId="1927" w:customStyle="1">
    <w:name w:val="Char Char Char Char Char Char Char Char Char Char Char Char Char1"/>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1928" w:customStyle="1">
    <w:name w:val="样式 Tabletext + 五号 加粗 居中 段后: 0 磅 行距: 1.5 倍行距"/>
    <w:basedOn w:val="690"/>
    <w:uiPriority w:val="0"/>
    <w:qFormat/>
    <w:pPr>
      <w:ind w:firstLine="560"/>
      <w:spacing w:line="500" w:lineRule="exact"/>
    </w:pPr>
    <w:rPr>
      <w:rFonts w:ascii="Calibri" w:hAnsi="Calibri" w:eastAsia="仿宋"/>
      <w:sz w:val="28"/>
      <w:szCs w:val="20"/>
    </w:rPr>
  </w:style>
  <w:style w:type="paragraph" w:styleId="1929" w:customStyle="1">
    <w:name w:val="Subject"/>
    <w:basedOn w:val="690"/>
    <w:uiPriority w:val="0"/>
    <w:qFormat/>
    <w:pPr>
      <w:jc w:val="center"/>
      <w:widowControl/>
    </w:pPr>
    <w:rPr>
      <w:rFonts w:ascii="Calibri" w:hAnsi="Calibri" w:eastAsia="黑体"/>
      <w:b/>
      <w:sz w:val="48"/>
    </w:rPr>
  </w:style>
  <w:style w:type="paragraph" w:styleId="1930" w:customStyle="1">
    <w:name w:val="题注1"/>
    <w:basedOn w:val="690"/>
    <w:uiPriority w:val="0"/>
    <w:qFormat/>
    <w:pPr>
      <w:ind w:firstLine="720"/>
      <w:spacing w:before="120" w:after="120" w:line="360" w:lineRule="auto"/>
      <w:suppressLineNumbers/>
    </w:pPr>
    <w:rPr>
      <w:rFonts w:ascii="仿宋" w:hAnsi="仿宋"/>
      <w:i/>
      <w:iCs/>
      <w:sz w:val="28"/>
      <w:lang w:eastAsia="ar-SA"/>
    </w:rPr>
  </w:style>
  <w:style w:type="paragraph" w:styleId="1931" w:customStyle="1">
    <w:name w:val="默认段落字体 Para Char Char Char Char"/>
    <w:basedOn w:val="690"/>
    <w:next w:val="729"/>
    <w:uiPriority w:val="0"/>
    <w:qFormat/>
    <w:pPr>
      <w:ind w:firstLine="560"/>
      <w:spacing w:line="360" w:lineRule="auto"/>
    </w:pPr>
    <w:rPr>
      <w:rFonts w:ascii="Calibri" w:hAnsi="Calibri" w:eastAsia="仿宋"/>
      <w:sz w:val="28"/>
      <w:szCs w:val="20"/>
    </w:rPr>
  </w:style>
  <w:style w:type="paragraph" w:styleId="1932" w:customStyle="1">
    <w:name w:val="样式 标题 1 + 行距: 最小值 12 磅"/>
    <w:basedOn w:val="691"/>
    <w:next w:val="192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33" w:customStyle="1">
    <w:name w:val="_Style 224"/>
    <w:basedOn w:val="690"/>
    <w:next w:val="690"/>
    <w:uiPriority w:val="39"/>
    <w:unhideWhenUsed/>
    <w:qFormat/>
    <w:pPr>
      <w:ind w:left="2100"/>
      <w:jc w:val="left"/>
      <w:widowControl/>
    </w:pPr>
    <w:rPr>
      <w:rFonts w:ascii="Calibri" w:hAnsi="Calibri"/>
      <w:szCs w:val="22"/>
    </w:rPr>
  </w:style>
  <w:style w:type="paragraph" w:styleId="1934" w:customStyle="1">
    <w:name w:val="图中文字"/>
    <w:basedOn w:val="690"/>
    <w:next w:val="1355"/>
    <w:uiPriority w:val="0"/>
    <w:qFormat/>
    <w:pPr>
      <w:ind w:firstLine="560"/>
      <w:jc w:val="center"/>
      <w:spacing w:line="500" w:lineRule="exact"/>
      <w:widowControl/>
    </w:pPr>
    <w:rPr>
      <w:rFonts w:ascii="Calibri" w:hAnsi="Calibri" w:eastAsia="仿宋_GB2312"/>
      <w:sz w:val="28"/>
      <w:szCs w:val="20"/>
    </w:rPr>
  </w:style>
  <w:style w:type="paragraph" w:styleId="1935" w:customStyle="1">
    <w:name w:val="标题 11"/>
    <w:basedOn w:val="690"/>
    <w:next w:val="690"/>
    <w:uiPriority w:val="9"/>
    <w:qFormat/>
    <w:pPr>
      <w:keepLines/>
      <w:keepNext/>
      <w:spacing w:line="590" w:lineRule="exact"/>
      <w:outlineLvl w:val="0"/>
    </w:pPr>
    <w:rPr>
      <w:rFonts w:ascii="Calibri" w:hAnsi="Calibri" w:eastAsia="方正黑体_GBK"/>
      <w:bCs/>
      <w:sz w:val="32"/>
      <w:szCs w:val="44"/>
    </w:rPr>
  </w:style>
  <w:style w:type="paragraph" w:styleId="1936" w:customStyle="1">
    <w:name w:val="样式 标题 + 右"/>
    <w:basedOn w:val="710"/>
    <w:next w:val="1823"/>
    <w:uiPriority w:val="0"/>
    <w:qFormat/>
    <w:pPr>
      <w:ind w:left="0" w:firstLine="560"/>
      <w:jc w:val="right"/>
      <w:spacing w:line="500" w:lineRule="exact"/>
    </w:pPr>
    <w:rPr>
      <w:rFonts w:ascii="宋体" w:hAnsi="Calibri" w:eastAsia="方正小标宋_GBK" w:cs="宋体"/>
      <w:color w:val="000000"/>
      <w:sz w:val="28"/>
      <w:szCs w:val="20"/>
    </w:rPr>
  </w:style>
  <w:style w:type="paragraph" w:styleId="1937" w:customStyle="1">
    <w:name w:val="表号"/>
    <w:basedOn w:val="690"/>
    <w:next w:val="89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38" w:customStyle="1">
    <w:name w:val="表头样式"/>
    <w:basedOn w:val="690"/>
    <w:uiPriority w:val="0"/>
    <w:qFormat/>
    <w:pPr>
      <w:ind w:firstLine="560"/>
      <w:jc w:val="center"/>
      <w:keepNext/>
      <w:spacing w:line="500" w:lineRule="exact"/>
    </w:pPr>
    <w:rPr>
      <w:rFonts w:ascii="Arial" w:hAnsi="Arial" w:eastAsia="仿宋"/>
      <w:b/>
      <w:szCs w:val="21"/>
    </w:rPr>
  </w:style>
  <w:style w:type="paragraph" w:styleId="1939" w:customStyle="1">
    <w:name w:val="评估表"/>
    <w:basedOn w:val="690"/>
    <w:uiPriority w:val="0"/>
    <w:qFormat/>
    <w:pPr>
      <w:spacing w:line="240" w:lineRule="exact"/>
    </w:pPr>
    <w:rPr>
      <w:rFonts w:ascii="方正仿宋_GBK" w:hAnsi="方正仿宋_GBK" w:eastAsia="方正仿宋_GBK"/>
      <w:sz w:val="18"/>
      <w:szCs w:val="18"/>
    </w:rPr>
  </w:style>
  <w:style w:type="paragraph" w:styleId="1940" w:customStyle="1">
    <w:name w:val="Table Contents"/>
    <w:basedOn w:val="690"/>
    <w:uiPriority w:val="0"/>
    <w:qFormat/>
    <w:pPr>
      <w:ind w:firstLine="720"/>
      <w:spacing w:line="360" w:lineRule="auto"/>
      <w:suppressLineNumbers/>
    </w:pPr>
    <w:rPr>
      <w:rFonts w:ascii="仿宋" w:hAnsi="仿宋"/>
      <w:sz w:val="28"/>
      <w:lang w:eastAsia="ar-SA"/>
    </w:rPr>
  </w:style>
  <w:style w:type="paragraph" w:styleId="1941" w:customStyle="1">
    <w:name w:val="Paragraph1"/>
    <w:basedOn w:val="690"/>
    <w:next w:val="1584"/>
    <w:uiPriority w:val="0"/>
    <w:qFormat/>
    <w:pPr>
      <w:ind w:firstLine="560"/>
      <w:spacing w:before="80" w:line="500" w:lineRule="exact"/>
    </w:pPr>
    <w:rPr>
      <w:rFonts w:ascii="宋体" w:hAnsi="Calibri" w:eastAsia="仿宋"/>
      <w:sz w:val="20"/>
      <w:szCs w:val="20"/>
    </w:rPr>
  </w:style>
  <w:style w:type="paragraph" w:styleId="1942" w:customStyle="1">
    <w:name w:val="Tabletext"/>
    <w:basedOn w:val="690"/>
    <w:next w:val="1498"/>
    <w:uiPriority w:val="0"/>
    <w:qFormat/>
    <w:pPr>
      <w:ind w:firstLine="560"/>
      <w:jc w:val="left"/>
      <w:keepLines/>
      <w:spacing w:after="120" w:line="240" w:lineRule="atLeast"/>
    </w:pPr>
    <w:rPr>
      <w:rFonts w:ascii="Calibri" w:hAnsi="Calibri" w:eastAsia="仿宋"/>
      <w:sz w:val="28"/>
      <w:szCs w:val="20"/>
      <w:lang w:eastAsia="en-US"/>
    </w:rPr>
  </w:style>
  <w:style w:type="paragraph" w:styleId="1943" w:customStyle="1">
    <w:name w:val="编写建议"/>
    <w:basedOn w:val="690"/>
    <w:next w:val="720"/>
    <w:uiPriority w:val="0"/>
    <w:qFormat/>
    <w:pPr>
      <w:ind w:firstLine="420"/>
      <w:jc w:val="left"/>
      <w:spacing w:line="360" w:lineRule="auto"/>
    </w:pPr>
    <w:rPr>
      <w:rFonts w:ascii="Arial" w:hAnsi="Arial" w:cs="宋体"/>
      <w:i/>
      <w:iCs/>
      <w:color w:val="0000ff"/>
      <w:sz w:val="28"/>
      <w:lang w:eastAsia="ar-SA"/>
    </w:rPr>
  </w:style>
  <w:style w:type="paragraph" w:styleId="1944" w:customStyle="1">
    <w:name w:val="引用 Char2"/>
    <w:basedOn w:val="690"/>
    <w:uiPriority w:val="0"/>
    <w:qFormat/>
    <w:pPr>
      <w:ind w:firstLine="560"/>
      <w:spacing w:line="500" w:lineRule="exact"/>
    </w:pPr>
    <w:rPr>
      <w:rFonts w:ascii="Calibri" w:hAnsi="Calibri" w:eastAsia="仿宋"/>
      <w:sz w:val="28"/>
      <w:szCs w:val="20"/>
    </w:rPr>
  </w:style>
  <w:style w:type="paragraph" w:styleId="1945" w:customStyle="1">
    <w:name w:val="文档名称"/>
    <w:basedOn w:val="690"/>
    <w:uiPriority w:val="0"/>
    <w:qFormat/>
    <w:pPr>
      <w:ind w:firstLine="720"/>
      <w:jc w:val="center"/>
      <w:spacing w:line="360" w:lineRule="auto"/>
    </w:pPr>
    <w:rPr>
      <w:rFonts w:ascii="仿宋" w:hAnsi="仿宋" w:eastAsia="黑体"/>
      <w:b/>
      <w:sz w:val="48"/>
      <w:szCs w:val="48"/>
      <w:lang w:eastAsia="ar-SA"/>
    </w:rPr>
  </w:style>
  <w:style w:type="paragraph" w:styleId="1946" w:customStyle="1">
    <w:name w:val="explanation"/>
    <w:basedOn w:val="690"/>
    <w:next w:val="1554"/>
    <w:uiPriority w:val="0"/>
    <w:qFormat/>
    <w:pPr>
      <w:ind w:firstLine="560"/>
      <w:spacing w:line="500" w:lineRule="exact"/>
    </w:pPr>
    <w:rPr>
      <w:rFonts w:ascii="Calibri" w:hAnsi="Calibri" w:eastAsia="仿宋"/>
      <w:sz w:val="28"/>
    </w:rPr>
  </w:style>
  <w:style w:type="paragraph" w:styleId="1947" w:customStyle="1">
    <w:name w:val="左对齐的表内文字"/>
    <w:basedOn w:val="690"/>
    <w:next w:val="702"/>
    <w:uiPriority w:val="0"/>
    <w:qFormat/>
    <w:pPr>
      <w:ind w:firstLine="560"/>
      <w:spacing w:line="500" w:lineRule="exact"/>
    </w:pPr>
    <w:rPr>
      <w:rFonts w:ascii="Calibri" w:hAnsi="Calibri" w:eastAsia="仿宋_GB2312" w:cs="宋体"/>
      <w:sz w:val="28"/>
      <w:szCs w:val="20"/>
    </w:rPr>
  </w:style>
  <w:style w:type="paragraph" w:styleId="1948" w:customStyle="1">
    <w:name w:val="_Style 44"/>
    <w:next w:val="690"/>
    <w:uiPriority w:val="0"/>
    <w:qFormat/>
    <w:pPr>
      <w:jc w:val="both"/>
      <w:widowControl w:val="off"/>
    </w:pPr>
    <w:rPr>
      <w:rFonts w:ascii="Calibri" w:hAnsi="Calibri" w:eastAsia="宋体" w:cs="Times New Roman"/>
      <w:sz w:val="24"/>
      <w:szCs w:val="24"/>
      <w:lang w:val="en-US" w:eastAsia="zh-CN" w:bidi="ar-SA"/>
    </w:rPr>
  </w:style>
  <w:style w:type="paragraph" w:styleId="1949" w:customStyle="1">
    <w:name w:val="样式 标题 3 + 非加粗 倾斜"/>
    <w:basedOn w:val="693"/>
    <w:next w:val="195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50" w:customStyle="1">
    <w:name w:val="样式 标题 2 + 五号"/>
    <w:basedOn w:val="692"/>
    <w:next w:val="75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51" w:customStyle="1">
    <w:name w:val="版权申明"/>
    <w:basedOn w:val="690"/>
    <w:uiPriority w:val="0"/>
    <w:qFormat/>
    <w:pPr>
      <w:ind w:firstLine="720"/>
      <w:jc w:val="center"/>
      <w:spacing w:line="360" w:lineRule="auto"/>
    </w:pPr>
    <w:rPr>
      <w:rFonts w:ascii="宋体" w:hAnsi="宋体" w:cs="宋体"/>
      <w:b/>
      <w:bCs/>
      <w:color w:val="000000"/>
      <w:sz w:val="28"/>
      <w:szCs w:val="20"/>
      <w:lang w:eastAsia="ar-SA"/>
    </w:rPr>
  </w:style>
  <w:style w:type="paragraph" w:styleId="1952" w:customStyle="1">
    <w:name w:val="标题G"/>
    <w:basedOn w:val="710"/>
    <w:next w:val="193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53" w:customStyle="1">
    <w:name w:val="标题5"/>
    <w:basedOn w:val="690"/>
    <w:uiPriority w:val="0"/>
    <w:qFormat/>
    <w:pPr>
      <w:ind w:firstLine="560"/>
      <w:jc w:val="center"/>
      <w:spacing w:line="500" w:lineRule="exact"/>
    </w:pPr>
    <w:rPr>
      <w:rFonts w:ascii="宋体" w:hAnsi="宋体" w:eastAsia="仿宋"/>
      <w:b/>
      <w:sz w:val="52"/>
      <w:szCs w:val="22"/>
    </w:rPr>
  </w:style>
  <w:style w:type="paragraph" w:styleId="1954" w:customStyle="1">
    <w:name w:val="修订11"/>
    <w:uiPriority w:val="99"/>
    <w:qFormat/>
    <w:rPr>
      <w:rFonts w:ascii="宋体" w:hAnsi="Calibri" w:eastAsia="宋体" w:cs="Times New Roman"/>
      <w:sz w:val="21"/>
      <w:lang w:val="en-US" w:eastAsia="zh-CN" w:bidi="ar-SA"/>
    </w:rPr>
  </w:style>
  <w:style w:type="paragraph" w:styleId="195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1956" w:customStyle="1">
    <w:name w:val="目录标题2"/>
    <w:basedOn w:val="691"/>
    <w:next w:val="69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57" w:customStyle="1">
    <w:name w:val="Char1 Char Char Char1"/>
    <w:basedOn w:val="690"/>
    <w:uiPriority w:val="0"/>
    <w:qFormat/>
    <w:pPr>
      <w:ind w:firstLine="560"/>
      <w:spacing w:line="500" w:lineRule="exact"/>
    </w:pPr>
    <w:rPr>
      <w:rFonts w:ascii="Tahoma" w:hAnsi="Tahoma" w:eastAsia="仿宋"/>
      <w:sz w:val="28"/>
      <w:szCs w:val="20"/>
    </w:rPr>
  </w:style>
  <w:style w:type="paragraph" w:styleId="1958" w:customStyle="1">
    <w:name w:val="Bullet Text"/>
    <w:basedOn w:val="690"/>
    <w:next w:val="1922"/>
    <w:uiPriority w:val="0"/>
    <w:qFormat/>
    <w:pPr>
      <w:ind w:left="360" w:hanging="360"/>
      <w:jc w:val="left"/>
      <w:spacing w:after="60" w:line="500" w:lineRule="exact"/>
    </w:pPr>
    <w:rPr>
      <w:rFonts w:ascii="Arial" w:hAnsi="Arial" w:eastAsia="仿宋"/>
      <w:sz w:val="20"/>
      <w:szCs w:val="20"/>
    </w:rPr>
  </w:style>
  <w:style w:type="paragraph" w:styleId="1959" w:customStyle="1">
    <w:name w:val="_Style 47"/>
    <w:basedOn w:val="690"/>
    <w:next w:val="862"/>
    <w:uiPriority w:val="0"/>
    <w:qFormat/>
    <w:pPr>
      <w:ind w:firstLine="420"/>
      <w:jc w:val="left"/>
      <w:spacing w:line="360" w:lineRule="auto"/>
    </w:pPr>
    <w:rPr>
      <w:rFonts w:ascii="宋体" w:hAnsi="Calibri"/>
      <w:szCs w:val="20"/>
    </w:rPr>
  </w:style>
  <w:style w:type="paragraph" w:styleId="1960" w:customStyle="1">
    <w:name w:val="_Style 196"/>
    <w:basedOn w:val="690"/>
    <w:next w:val="690"/>
    <w:uiPriority w:val="0"/>
    <w:qFormat/>
    <w:pPr>
      <w:ind w:firstLine="560"/>
      <w:spacing w:line="500" w:lineRule="exact"/>
    </w:pPr>
    <w:rPr>
      <w:rFonts w:ascii="Calibri Light" w:hAnsi="Calibri Light" w:eastAsia="仿宋"/>
      <w:color w:val="000000"/>
      <w:sz w:val="28"/>
      <w:szCs w:val="20"/>
    </w:rPr>
  </w:style>
  <w:style w:type="paragraph" w:styleId="1961" w:customStyle="1">
    <w:name w:val="Contents 10"/>
    <w:basedOn w:val="1962"/>
    <w:uiPriority w:val="0"/>
    <w:qFormat/>
    <w:pPr>
      <w:ind w:left="2547"/>
      <w:tabs>
        <w:tab w:val="right" w:pos="24919" w:leader="dot"/>
      </w:tabs>
    </w:pPr>
  </w:style>
  <w:style w:type="paragraph" w:styleId="1962" w:customStyle="1">
    <w:name w:val="Index"/>
    <w:basedOn w:val="690"/>
    <w:uiPriority w:val="0"/>
    <w:qFormat/>
    <w:pPr>
      <w:ind w:firstLine="720"/>
      <w:spacing w:line="360" w:lineRule="auto"/>
      <w:suppressLineNumbers/>
    </w:pPr>
    <w:rPr>
      <w:rFonts w:ascii="仿宋" w:hAnsi="仿宋"/>
      <w:sz w:val="28"/>
      <w:lang w:eastAsia="ar-SA"/>
    </w:rPr>
  </w:style>
  <w:style w:type="paragraph" w:styleId="1963" w:customStyle="1">
    <w:name w:val="subhead1"/>
    <w:basedOn w:val="690"/>
    <w:next w:val="735"/>
    <w:uiPriority w:val="0"/>
    <w:qFormat/>
    <w:pPr>
      <w:ind w:firstLine="560"/>
      <w:jc w:val="left"/>
      <w:spacing w:line="500" w:lineRule="exact"/>
    </w:pPr>
    <w:rPr>
      <w:rFonts w:ascii="Arial" w:hAnsi="Arial" w:eastAsia="仿宋"/>
      <w:b/>
      <w:sz w:val="28"/>
      <w:szCs w:val="20"/>
    </w:rPr>
  </w:style>
  <w:style w:type="paragraph" w:styleId="1964" w:customStyle="1">
    <w:name w:val="txt"/>
    <w:basedOn w:val="690"/>
    <w:next w:val="146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65" w:customStyle="1">
    <w:name w:val="目录标题1"/>
    <w:basedOn w:val="691"/>
    <w:next w:val="6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66" w:customStyle="1">
    <w:name w:val="Header Odd"/>
    <w:basedOn w:val="1967"/>
    <w:next w:val="1520"/>
    <w:uiPriority w:val="0"/>
    <w:qFormat/>
    <w:pPr>
      <w:jc w:val="right"/>
      <w:widowControl/>
      <w:pBdr>
        <w:bottom w:val="single" w:color="4F81BD" w:sz="4" w:space="1"/>
      </w:pBdr>
    </w:pPr>
    <w:rPr>
      <w:b/>
      <w:bCs/>
      <w:color w:val="1f497d"/>
      <w:sz w:val="20"/>
      <w:szCs w:val="23"/>
    </w:rPr>
  </w:style>
  <w:style w:type="paragraph" w:styleId="196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1968" w:customStyle="1">
    <w:name w:val="样式 两端对齐"/>
    <w:basedOn w:val="690"/>
    <w:next w:val="1928"/>
    <w:uiPriority w:val="0"/>
    <w:qFormat/>
    <w:pPr>
      <w:ind w:firstLine="560"/>
      <w:spacing w:line="360" w:lineRule="auto"/>
    </w:pPr>
    <w:rPr>
      <w:rFonts w:ascii="宋体" w:hAnsi="Calibri" w:eastAsia="仿宋" w:cs="宋体"/>
      <w:sz w:val="28"/>
      <w:szCs w:val="20"/>
    </w:rPr>
  </w:style>
  <w:style w:type="paragraph" w:styleId="1969" w:customStyle="1">
    <w:name w:val="样式 行距: 固定值 20 磅 首行缩进:  2 字符"/>
    <w:basedOn w:val="690"/>
    <w:next w:val="1903"/>
    <w:uiPriority w:val="0"/>
    <w:qFormat/>
    <w:pPr>
      <w:ind w:firstLine="200"/>
      <w:jc w:val="left"/>
      <w:spacing w:line="360" w:lineRule="auto"/>
    </w:pPr>
    <w:rPr>
      <w:rFonts w:ascii="宋体" w:hAnsi="Calibri" w:eastAsia="仿宋" w:cs="宋体"/>
      <w:sz w:val="28"/>
      <w:szCs w:val="20"/>
    </w:rPr>
  </w:style>
  <w:style w:type="paragraph" w:styleId="1970" w:customStyle="1">
    <w:name w:val="_Style 3"/>
    <w:basedOn w:val="690"/>
    <w:uiPriority w:val="34"/>
    <w:qFormat/>
    <w:pPr>
      <w:jc w:val="left"/>
      <w:spacing w:before="100" w:beforeAutospacing="1" w:after="100" w:afterAutospacing="1"/>
      <w:widowControl/>
    </w:pPr>
    <w:rPr>
      <w:rFonts w:ascii="宋体" w:hAnsi="宋体" w:cs="宋体"/>
      <w:sz w:val="28"/>
    </w:rPr>
  </w:style>
  <w:style w:type="paragraph" w:styleId="1971" w:customStyle="1">
    <w:name w:val="文头"/>
    <w:basedOn w:val="69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72" w:customStyle="1">
    <w:name w:val="日期 Char2"/>
    <w:basedOn w:val="690"/>
    <w:uiPriority w:val="0"/>
    <w:qFormat/>
    <w:pPr>
      <w:ind w:firstLine="560"/>
      <w:spacing w:line="500" w:lineRule="exact"/>
    </w:pPr>
    <w:rPr>
      <w:rFonts w:ascii="Calibri" w:hAnsi="Calibri" w:eastAsia="仿宋"/>
      <w:sz w:val="28"/>
      <w:szCs w:val="20"/>
    </w:rPr>
  </w:style>
  <w:style w:type="paragraph" w:styleId="1973" w:customStyle="1">
    <w:name w:val="样式 正文内容 + 左侧:  0.74 厘米 首行缩进:  0.85 厘米"/>
    <w:basedOn w:val="690"/>
    <w:uiPriority w:val="0"/>
    <w:qFormat/>
    <w:pPr>
      <w:ind w:left="420" w:firstLine="480"/>
      <w:spacing w:line="380" w:lineRule="exact"/>
    </w:pPr>
    <w:rPr>
      <w:rFonts w:ascii="宋体" w:hAnsi="宋体" w:cs="宋体"/>
      <w:sz w:val="28"/>
      <w:szCs w:val="20"/>
      <w:lang w:eastAsia="ar-SA"/>
    </w:rPr>
  </w:style>
  <w:style w:type="paragraph" w:styleId="1974" w:customStyle="1">
    <w:name w:val="标题11"/>
    <w:basedOn w:val="690"/>
    <w:next w:val="69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75" w:customStyle="1">
    <w:name w:val="正文3"/>
    <w:basedOn w:val="690"/>
    <w:uiPriority w:val="0"/>
    <w:qFormat/>
    <w:pPr>
      <w:ind w:firstLine="560"/>
      <w:spacing w:line="500" w:lineRule="exact"/>
      <w:widowControl/>
    </w:pPr>
    <w:rPr>
      <w:rFonts w:ascii="Calibri" w:hAnsi="Calibri" w:eastAsia="仿宋"/>
      <w:sz w:val="28"/>
      <w:szCs w:val="20"/>
    </w:rPr>
  </w:style>
  <w:style w:type="paragraph" w:styleId="1976" w:customStyle="1">
    <w:name w:val="正文文本 Char2"/>
    <w:basedOn w:val="690"/>
    <w:uiPriority w:val="0"/>
    <w:qFormat/>
    <w:pPr>
      <w:ind w:firstLine="560"/>
      <w:spacing w:line="500" w:lineRule="exact"/>
    </w:pPr>
    <w:rPr>
      <w:rFonts w:ascii="Calibri" w:hAnsi="Calibri" w:eastAsia="仿宋"/>
      <w:sz w:val="28"/>
      <w:szCs w:val="20"/>
    </w:rPr>
  </w:style>
  <w:style w:type="paragraph" w:styleId="197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1978" w:customStyle="1">
    <w:name w:val="样式 InfoBlue + 倾斜"/>
    <w:basedOn w:val="1949"/>
    <w:next w:val="191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1979" w:customStyle="1">
    <w:name w:val="Char Char Char Char Char Char Char Char Char Char Char Char Char2"/>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1980" w:customStyle="1">
    <w:name w:val="样式 正文文本缩进 + 左侧:  2 字符 行距: 固定值 20 磅 首行缩进:  2 字符"/>
    <w:basedOn w:val="715"/>
    <w:next w:val="1364"/>
    <w:uiPriority w:val="0"/>
    <w:qFormat/>
    <w:pPr>
      <w:ind w:left="400" w:firstLine="400"/>
      <w:jc w:val="both"/>
      <w:spacing w:line="360" w:lineRule="auto"/>
    </w:pPr>
    <w:rPr>
      <w:rFonts w:cs="宋体"/>
      <w:szCs w:val="20"/>
    </w:rPr>
  </w:style>
  <w:style w:type="paragraph" w:styleId="1981" w:customStyle="1">
    <w:name w:val="正文文本4"/>
    <w:basedOn w:val="690"/>
    <w:uiPriority w:val="99"/>
    <w:qFormat/>
    <w:pPr>
      <w:jc w:val="left"/>
      <w:spacing w:after="120" w:line="288" w:lineRule="auto"/>
      <w:widowControl/>
    </w:pPr>
    <w:rPr>
      <w:rFonts w:ascii="Verdana" w:hAnsi="Verdana"/>
      <w:sz w:val="24"/>
      <w:szCs w:val="20"/>
      <w:lang w:eastAsia="en-US"/>
    </w:rPr>
  </w:style>
  <w:style w:type="paragraph" w:styleId="1982" w:customStyle="1">
    <w:name w:val="Char1 Char Char Char3"/>
    <w:basedOn w:val="690"/>
    <w:uiPriority w:val="0"/>
    <w:qFormat/>
    <w:rPr>
      <w:rFonts w:ascii="Tahoma" w:hAnsi="Tahoma"/>
      <w:sz w:val="24"/>
      <w:szCs w:val="20"/>
    </w:rPr>
  </w:style>
  <w:style w:type="paragraph" w:styleId="1983" w:customStyle="1">
    <w:name w:val="Char Char112"/>
    <w:basedOn w:val="690"/>
    <w:uiPriority w:val="0"/>
    <w:semiHidden/>
    <w:qFormat/>
    <w:pPr>
      <w:jc w:val="left"/>
      <w:spacing w:after="160" w:line="240" w:lineRule="exact"/>
      <w:widowControl/>
    </w:pPr>
    <w:rPr>
      <w:rFonts w:ascii="Verdana" w:hAnsi="Verdana"/>
      <w:sz w:val="20"/>
      <w:lang w:eastAsia="en-US"/>
    </w:rPr>
  </w:style>
  <w:style w:type="paragraph" w:styleId="1984" w:customStyle="1">
    <w:name w:val="TOC Heading1"/>
    <w:basedOn w:val="691"/>
    <w:next w:val="6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85" w:customStyle="1">
    <w:name w:val="一级项目符号"/>
    <w:basedOn w:val="690"/>
    <w:next w:val="6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86" w:customStyle="1">
    <w:name w:val="正文排列"/>
    <w:basedOn w:val="690"/>
    <w:uiPriority w:val="0"/>
    <w:qFormat/>
    <w:pPr>
      <w:ind w:left="902"/>
      <w:tabs>
        <w:tab w:val="left" w:pos="902" w:leader="none"/>
      </w:tabs>
    </w:pPr>
    <w:rPr>
      <w:rFonts w:eastAsia="仿宋"/>
      <w:sz w:val="28"/>
      <w:szCs w:val="20"/>
    </w:rPr>
  </w:style>
  <w:style w:type="paragraph" w:styleId="1987" w:customStyle="1">
    <w:name w:val="H2 List Num cont"/>
    <w:basedOn w:val="69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88" w:customStyle="1">
    <w:name w:val="number0"/>
    <w:basedOn w:val="72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89" w:customStyle="1">
    <w:name w:val="文件标题1.1"/>
    <w:basedOn w:val="69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90" w:customStyle="1">
    <w:name w:val="编号1-2"/>
    <w:basedOn w:val="690"/>
    <w:next w:val="69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91" w:customStyle="1">
    <w:name w:val="章正文 Char"/>
    <w:basedOn w:val="69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992" w:customStyle="1">
    <w:name w:val="ordinary-output"/>
    <w:basedOn w:val="69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99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994" w:customStyle="1">
    <w:name w:val="Char Char11"/>
    <w:basedOn w:val="690"/>
    <w:uiPriority w:val="0"/>
    <w:semiHidden/>
    <w:qFormat/>
    <w:pPr>
      <w:jc w:val="left"/>
      <w:spacing w:after="160" w:line="240" w:lineRule="exact"/>
      <w:widowControl/>
    </w:pPr>
    <w:rPr>
      <w:rFonts w:ascii="Verdana" w:hAnsi="Verdana"/>
      <w:sz w:val="20"/>
      <w:lang w:eastAsia="en-US"/>
    </w:rPr>
  </w:style>
  <w:style w:type="paragraph" w:styleId="199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199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199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998" w:customStyle="1">
    <w:name w:val="列项◆（三级）"/>
    <w:basedOn w:val="690"/>
    <w:uiPriority w:val="0"/>
    <w:qFormat/>
    <w:pPr>
      <w:ind w:left="1680" w:hanging="420"/>
    </w:pPr>
    <w:rPr>
      <w:rFonts w:ascii="宋体"/>
      <w:szCs w:val="21"/>
    </w:rPr>
  </w:style>
  <w:style w:type="paragraph" w:styleId="199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000" w:customStyle="1">
    <w:name w:val="示例×："/>
    <w:basedOn w:val="918"/>
    <w:uiPriority w:val="0"/>
    <w:qFormat/>
    <w:pPr>
      <w:ind w:left="842" w:hanging="420"/>
      <w:tabs>
        <w:tab w:val="left" w:pos="360" w:leader="none"/>
        <w:tab w:val="clear" w:pos="780" w:leader="none"/>
      </w:tabs>
      <w:outlineLvl w:val="9"/>
    </w:pPr>
    <w:rPr>
      <w:rFonts w:ascii="宋体" w:eastAsia="宋体"/>
      <w:sz w:val="18"/>
      <w:szCs w:val="18"/>
    </w:rPr>
  </w:style>
  <w:style w:type="paragraph" w:styleId="2001" w:customStyle="1">
    <w:name w:val="二级无"/>
    <w:basedOn w:val="916"/>
    <w:uiPriority w:val="0"/>
    <w:qFormat/>
    <w:pPr>
      <w:ind w:left="0" w:firstLine="0"/>
      <w:jc w:val="left"/>
    </w:pPr>
    <w:rPr>
      <w:rFonts w:ascii="宋体" w:eastAsia="宋体"/>
      <w:szCs w:val="21"/>
      <w:lang w:val="zh-CN"/>
    </w:rPr>
  </w:style>
  <w:style w:type="paragraph" w:styleId="2002" w:customStyle="1">
    <w:name w:val="注：（正文）"/>
    <w:basedOn w:val="1247"/>
    <w:next w:val="893"/>
    <w:uiPriority w:val="0"/>
    <w:qFormat/>
    <w:pPr>
      <w:ind w:left="425" w:hanging="425"/>
      <w:tabs>
        <w:tab w:val="left" w:pos="425" w:leader="none"/>
        <w:tab w:val="clear" w:pos="1200" w:leader="none"/>
      </w:tabs>
    </w:pPr>
    <w:rPr>
      <w:szCs w:val="18"/>
    </w:rPr>
  </w:style>
  <w:style w:type="paragraph" w:styleId="200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04" w:customStyle="1">
    <w:name w:val="参考文献"/>
    <w:basedOn w:val="690"/>
    <w:next w:val="89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05" w:customStyle="1">
    <w:name w:val="附录标题"/>
    <w:basedOn w:val="893"/>
    <w:next w:val="893"/>
    <w:uiPriority w:val="0"/>
    <w:qFormat/>
    <w:pPr>
      <w:ind w:firstLine="0"/>
      <w:jc w:val="center"/>
      <w:tabs>
        <w:tab w:val="center" w:pos="4201" w:leader="none"/>
        <w:tab w:val="right" w:pos="9298" w:leader="dot"/>
      </w:tabs>
    </w:pPr>
    <w:rPr>
      <w:rFonts w:ascii="黑体" w:eastAsia="黑体"/>
    </w:rPr>
  </w:style>
  <w:style w:type="paragraph" w:styleId="2006" w:customStyle="1">
    <w:name w:val="附录表标号"/>
    <w:basedOn w:val="690"/>
    <w:next w:val="893"/>
    <w:uiPriority w:val="0"/>
    <w:qFormat/>
    <w:pPr>
      <w:ind w:left="811" w:hanging="448"/>
      <w:jc w:val="center"/>
      <w:spacing w:line="14" w:lineRule="exact"/>
      <w:outlineLvl w:val="0"/>
    </w:pPr>
    <w:rPr>
      <w:color w:val="ffffff"/>
    </w:rPr>
  </w:style>
  <w:style w:type="paragraph" w:styleId="2007" w:customStyle="1">
    <w:name w:val="附录二级无"/>
    <w:basedOn w:val="1507"/>
    <w:uiPriority w:val="0"/>
    <w:qFormat/>
    <w:pPr>
      <w:ind w:left="851" w:hanging="851"/>
      <w:tabs>
        <w:tab w:val="left" w:pos="360" w:leader="none"/>
      </w:tabs>
    </w:pPr>
    <w:rPr>
      <w:rFonts w:ascii="宋体" w:eastAsia="宋体"/>
      <w:szCs w:val="21"/>
    </w:rPr>
  </w:style>
  <w:style w:type="paragraph" w:styleId="2008" w:customStyle="1">
    <w:name w:val="附录公式编号制表符"/>
    <w:basedOn w:val="690"/>
    <w:next w:val="893"/>
    <w:uiPriority w:val="0"/>
    <w:qFormat/>
    <w:pPr>
      <w:widowControl/>
      <w:tabs>
        <w:tab w:val="center" w:pos="4201" w:leader="none"/>
        <w:tab w:val="right" w:pos="9298" w:leader="dot"/>
      </w:tabs>
    </w:pPr>
    <w:rPr>
      <w:rFonts w:ascii="宋体"/>
      <w:szCs w:val="20"/>
    </w:rPr>
  </w:style>
  <w:style w:type="paragraph" w:styleId="2009" w:customStyle="1">
    <w:name w:val="附录三级无"/>
    <w:basedOn w:val="1513"/>
    <w:uiPriority w:val="0"/>
    <w:qFormat/>
    <w:pPr>
      <w:ind w:left="992" w:hanging="992"/>
      <w:tabs>
        <w:tab w:val="left" w:pos="360" w:leader="none"/>
      </w:tabs>
    </w:pPr>
    <w:rPr>
      <w:rFonts w:ascii="宋体" w:eastAsia="宋体"/>
      <w:szCs w:val="21"/>
    </w:rPr>
  </w:style>
  <w:style w:type="paragraph" w:styleId="201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011" w:customStyle="1">
    <w:name w:val="附录四级无"/>
    <w:basedOn w:val="1520"/>
    <w:uiPriority w:val="0"/>
    <w:qFormat/>
    <w:pPr>
      <w:ind w:left="1134" w:hanging="1134"/>
      <w:tabs>
        <w:tab w:val="left" w:pos="360" w:leader="none"/>
      </w:tabs>
    </w:pPr>
    <w:rPr>
      <w:rFonts w:ascii="宋体" w:eastAsia="宋体"/>
      <w:szCs w:val="21"/>
    </w:rPr>
  </w:style>
  <w:style w:type="paragraph" w:styleId="2012" w:customStyle="1">
    <w:name w:val="附录图标号"/>
    <w:basedOn w:val="690"/>
    <w:uiPriority w:val="0"/>
    <w:qFormat/>
    <w:pPr>
      <w:ind w:firstLine="363"/>
      <w:jc w:val="center"/>
      <w:keepNext/>
      <w:pageBreakBefore/>
      <w:spacing w:line="14" w:lineRule="exact"/>
      <w:widowControl/>
      <w:outlineLvl w:val="0"/>
    </w:pPr>
    <w:rPr>
      <w:color w:val="ffffff"/>
    </w:rPr>
  </w:style>
  <w:style w:type="paragraph" w:styleId="2013" w:customStyle="1">
    <w:name w:val="附录五级无"/>
    <w:basedOn w:val="1532"/>
    <w:uiPriority w:val="0"/>
    <w:qFormat/>
    <w:pPr>
      <w:ind w:left="980"/>
      <w:tabs>
        <w:tab w:val="left" w:pos="360" w:leader="none"/>
        <w:tab w:val="clear" w:pos="780" w:leader="none"/>
      </w:tabs>
    </w:pPr>
    <w:rPr>
      <w:rFonts w:ascii="宋体" w:eastAsia="宋体"/>
      <w:szCs w:val="21"/>
    </w:rPr>
  </w:style>
  <w:style w:type="paragraph" w:styleId="2014" w:customStyle="1">
    <w:name w:val="附录一级无"/>
    <w:basedOn w:val="1357"/>
    <w:uiPriority w:val="0"/>
    <w:qFormat/>
    <w:pPr>
      <w:ind w:left="1779" w:hanging="1069"/>
      <w:tabs>
        <w:tab w:val="left" w:pos="360" w:leader="none"/>
      </w:tabs>
    </w:pPr>
    <w:rPr>
      <w:rFonts w:ascii="宋体" w:eastAsia="宋体"/>
      <w:szCs w:val="21"/>
    </w:rPr>
  </w:style>
  <w:style w:type="paragraph" w:styleId="201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016" w:customStyle="1">
    <w:name w:val="列项说明"/>
    <w:basedOn w:val="690"/>
    <w:uiPriority w:val="0"/>
    <w:qFormat/>
    <w:pPr>
      <w:ind w:left="400" w:hanging="200"/>
      <w:jc w:val="left"/>
      <w:spacing w:line="320" w:lineRule="exact"/>
    </w:pPr>
    <w:rPr>
      <w:rFonts w:ascii="宋体"/>
      <w:szCs w:val="20"/>
    </w:rPr>
  </w:style>
  <w:style w:type="paragraph" w:styleId="201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018" w:customStyle="1">
    <w:name w:val="其他标准标志"/>
    <w:basedOn w:val="1559"/>
    <w:uiPriority w:val="0"/>
    <w:qFormat/>
    <w:pPr>
      <w:framePr w:w="6101" w:h="1389" w:vSpace="181" w:hSpace="181" w:wrap="around" w:vAnchor="page" w:hAnchor="page" w:x="4673" w:y="942" w:hRule="exact"/>
    </w:pPr>
    <w:rPr>
      <w:szCs w:val="96"/>
    </w:rPr>
  </w:style>
  <w:style w:type="paragraph" w:styleId="2019" w:customStyle="1">
    <w:name w:val="三级无"/>
    <w:basedOn w:val="1243"/>
    <w:uiPriority w:val="0"/>
    <w:qFormat/>
    <w:pPr>
      <w:jc w:val="left"/>
    </w:pPr>
    <w:rPr>
      <w:rFonts w:ascii="宋体" w:eastAsia="宋体"/>
      <w:szCs w:val="21"/>
      <w:lang w:val="zh-CN"/>
    </w:rPr>
  </w:style>
  <w:style w:type="paragraph" w:styleId="2020" w:customStyle="1">
    <w:name w:val="示例后文字"/>
    <w:basedOn w:val="893"/>
    <w:next w:val="893"/>
    <w:uiPriority w:val="0"/>
    <w:qFormat/>
    <w:pPr>
      <w:ind w:firstLine="360"/>
      <w:tabs>
        <w:tab w:val="center" w:pos="4201" w:leader="none"/>
        <w:tab w:val="right" w:pos="9298" w:leader="dot"/>
      </w:tabs>
    </w:pPr>
    <w:rPr>
      <w:sz w:val="18"/>
    </w:rPr>
  </w:style>
  <w:style w:type="paragraph" w:styleId="2021" w:customStyle="1">
    <w:name w:val="四级无"/>
    <w:basedOn w:val="1395"/>
    <w:uiPriority w:val="0"/>
    <w:qFormat/>
    <w:pPr>
      <w:jc w:val="left"/>
    </w:pPr>
    <w:rPr>
      <w:rFonts w:ascii="宋体" w:eastAsia="宋体"/>
      <w:szCs w:val="21"/>
      <w:lang w:val="zh-CN"/>
    </w:rPr>
  </w:style>
  <w:style w:type="paragraph" w:styleId="2022" w:customStyle="1">
    <w:name w:val="图标脚注说明"/>
    <w:basedOn w:val="893"/>
    <w:uiPriority w:val="0"/>
    <w:qFormat/>
    <w:pPr>
      <w:ind w:left="840" w:hanging="420"/>
      <w:tabs>
        <w:tab w:val="center" w:pos="4201" w:leader="none"/>
        <w:tab w:val="right" w:pos="9298" w:leader="dot"/>
      </w:tabs>
    </w:pPr>
    <w:rPr>
      <w:sz w:val="18"/>
      <w:szCs w:val="18"/>
    </w:rPr>
  </w:style>
  <w:style w:type="paragraph" w:styleId="2023" w:customStyle="1">
    <w:name w:val="图表脚注说明"/>
    <w:basedOn w:val="690"/>
    <w:uiPriority w:val="0"/>
    <w:qFormat/>
    <w:pPr>
      <w:ind w:left="811" w:hanging="448"/>
    </w:pPr>
    <w:rPr>
      <w:rFonts w:ascii="宋体"/>
      <w:sz w:val="18"/>
      <w:szCs w:val="18"/>
    </w:rPr>
  </w:style>
  <w:style w:type="paragraph" w:styleId="2024" w:customStyle="1">
    <w:name w:val="图的脚注"/>
    <w:next w:val="893"/>
    <w:uiPriority w:val="0"/>
    <w:qFormat/>
    <w:pPr>
      <w:ind w:left="840" w:hanging="420"/>
      <w:jc w:val="both"/>
      <w:widowControl w:val="off"/>
    </w:pPr>
    <w:rPr>
      <w:rFonts w:ascii="宋体" w:hAnsi="Times New Roman" w:eastAsia="宋体" w:cs="Times New Roman"/>
      <w:sz w:val="18"/>
      <w:lang w:val="en-US" w:eastAsia="zh-CN" w:bidi="ar-SA"/>
    </w:rPr>
  </w:style>
  <w:style w:type="paragraph" w:styleId="2025" w:customStyle="1">
    <w:name w:val="五级无"/>
    <w:basedOn w:val="1458"/>
    <w:uiPriority w:val="0"/>
    <w:qFormat/>
    <w:pPr>
      <w:jc w:val="left"/>
    </w:pPr>
    <w:rPr>
      <w:rFonts w:ascii="宋体" w:eastAsia="宋体"/>
      <w:szCs w:val="21"/>
      <w:lang w:val="zh-CN"/>
    </w:rPr>
  </w:style>
  <w:style w:type="paragraph" w:styleId="2026" w:customStyle="1">
    <w:name w:val="一级无"/>
    <w:basedOn w:val="917"/>
    <w:uiPriority w:val="0"/>
    <w:qFormat/>
    <w:pPr>
      <w:ind w:left="0" w:firstLine="0"/>
      <w:jc w:val="left"/>
    </w:pPr>
    <w:rPr>
      <w:rFonts w:ascii="宋体" w:eastAsia="宋体"/>
      <w:szCs w:val="21"/>
    </w:rPr>
  </w:style>
  <w:style w:type="paragraph" w:styleId="2027" w:customStyle="1">
    <w:name w:val="正文公式编号制表符"/>
    <w:basedOn w:val="893"/>
    <w:next w:val="893"/>
    <w:uiPriority w:val="0"/>
    <w:qFormat/>
    <w:pPr>
      <w:ind w:firstLine="0"/>
      <w:tabs>
        <w:tab w:val="center" w:pos="4201" w:leader="none"/>
        <w:tab w:val="right" w:pos="9298" w:leader="dot"/>
      </w:tabs>
    </w:pPr>
  </w:style>
  <w:style w:type="paragraph" w:styleId="2028" w:customStyle="1">
    <w:name w:val="终结线"/>
    <w:basedOn w:val="690"/>
    <w:uiPriority w:val="0"/>
    <w:qFormat/>
    <w:pPr>
      <w:framePr w:vSpace="181" w:hSpace="181" w:wrap="around" w:vAnchor="text" w:hAnchor="margin" w:xAlign="center" w:y="285"/>
    </w:pPr>
  </w:style>
  <w:style w:type="paragraph" w:styleId="2029" w:customStyle="1">
    <w:name w:val="其他发布日期"/>
    <w:basedOn w:val="1386"/>
    <w:uiPriority w:val="0"/>
    <w:qFormat/>
    <w:pPr>
      <w:framePr w:w="3997" w:h="471" w:vSpace="181" w:hSpace="0" w:wrap="around" w:vAnchor="page" w:hAnchor="page" w:x="1419" w:y="14097" w:hRule="exact"/>
    </w:pPr>
  </w:style>
  <w:style w:type="paragraph" w:styleId="2030" w:customStyle="1">
    <w:name w:val="其他实施日期"/>
    <w:basedOn w:val="1385"/>
    <w:uiPriority w:val="0"/>
    <w:qFormat/>
    <w:pPr>
      <w:ind w:left="0" w:firstLine="0"/>
      <w:framePr w:w="3997" w:h="471" w:vSpace="181" w:wrap="around" w:vAnchor="page" w:hAnchor="page" w:x="7089" w:y="14097" w:hRule="exact"/>
    </w:pPr>
  </w:style>
  <w:style w:type="paragraph" w:styleId="2031" w:customStyle="1">
    <w:name w:val="封面标准名称2"/>
    <w:basedOn w:val="1638"/>
    <w:uiPriority w:val="0"/>
    <w:qFormat/>
    <w:pPr>
      <w:framePr w:w="9639" w:wrap="around" w:vAnchor="page" w:hAnchor="page" w:y="4469"/>
    </w:pPr>
  </w:style>
  <w:style w:type="paragraph" w:styleId="2032" w:customStyle="1">
    <w:name w:val="封面标准英文名称2"/>
    <w:basedOn w:val="1437"/>
    <w:uiPriority w:val="0"/>
    <w:qFormat/>
    <w:pPr>
      <w:framePr w:w="9639" w:h="6917" w:wrap="around" w:vAnchor="page" w:hAnchor="page" w:xAlign="center" w:y="4469" w:hRule="exact"/>
    </w:pPr>
    <w:rPr>
      <w:rFonts w:eastAsia="黑体"/>
      <w:szCs w:val="28"/>
    </w:rPr>
  </w:style>
  <w:style w:type="paragraph" w:styleId="2033" w:customStyle="1">
    <w:name w:val="封面一致性程度标识2"/>
    <w:basedOn w:val="1820"/>
    <w:uiPriority w:val="0"/>
    <w:qFormat/>
    <w:pPr>
      <w:widowControl w:val="off"/>
      <w:framePr w:w="9639" w:h="6917" w:wrap="around" w:vAnchor="page" w:hAnchor="page" w:xAlign="center" w:y="4469" w:hRule="exact"/>
    </w:pPr>
    <w:rPr>
      <w:szCs w:val="28"/>
    </w:rPr>
  </w:style>
  <w:style w:type="paragraph" w:styleId="2034" w:customStyle="1">
    <w:name w:val="封面标准文稿类别2"/>
    <w:basedOn w:val="1694"/>
    <w:uiPriority w:val="0"/>
    <w:qFormat/>
    <w:pPr>
      <w:spacing w:after="160" w:line="240" w:lineRule="auto"/>
      <w:widowControl w:val="off"/>
      <w:framePr w:w="9639" w:h="6917" w:wrap="around" w:vAnchor="page" w:hAnchor="page" w:xAlign="center" w:y="4469" w:hRule="exact"/>
    </w:pPr>
    <w:rPr>
      <w:szCs w:val="28"/>
    </w:rPr>
  </w:style>
  <w:style w:type="paragraph" w:styleId="2035" w:customStyle="1">
    <w:name w:val="封面标准文稿编辑信息2"/>
    <w:basedOn w:val="1862"/>
    <w:uiPriority w:val="0"/>
    <w:qFormat/>
    <w:pPr>
      <w:spacing w:after="160"/>
      <w:widowControl w:val="off"/>
      <w:framePr w:w="9639" w:h="6917" w:wrap="around" w:vAnchor="page" w:hAnchor="page" w:xAlign="center" w:y="4469" w:hRule="exact"/>
    </w:pPr>
    <w:rPr>
      <w:szCs w:val="28"/>
    </w:rPr>
  </w:style>
  <w:style w:type="paragraph" w:styleId="203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037" w:customStyle="1">
    <w:name w:val="封面正文内容"/>
    <w:basedOn w:val="690"/>
    <w:next w:val="690"/>
    <w:uiPriority w:val="0"/>
    <w:qFormat/>
    <w:rPr>
      <w:rFonts w:ascii="宋体" w:hAnsi="宋体" w:cs="宋体"/>
      <w:sz w:val="30"/>
      <w:szCs w:val="30"/>
    </w:rPr>
  </w:style>
  <w:style w:type="paragraph" w:styleId="2038" w:customStyle="1">
    <w:name w:val="a"/>
    <w:basedOn w:val="690"/>
    <w:uiPriority w:val="0"/>
    <w:qFormat/>
    <w:pPr>
      <w:jc w:val="left"/>
      <w:spacing w:before="100" w:beforeAutospacing="1" w:after="100" w:afterAutospacing="1"/>
      <w:widowControl/>
    </w:pPr>
    <w:rPr>
      <w:rFonts w:ascii="宋体" w:hAnsi="宋体" w:cs="宋体"/>
      <w:sz w:val="24"/>
    </w:rPr>
  </w:style>
  <w:style w:type="paragraph" w:styleId="2039" w:customStyle="1">
    <w:name w:val="方框下的ABC标题"/>
    <w:basedOn w:val="690"/>
    <w:uiPriority w:val="0"/>
    <w:qFormat/>
    <w:pPr>
      <w:spacing w:line="360" w:lineRule="auto"/>
    </w:pPr>
    <w:rPr>
      <w:rFonts w:hAnsi="宋体"/>
    </w:rPr>
  </w:style>
  <w:style w:type="paragraph" w:styleId="2040" w:customStyle="1">
    <w:name w:val="SUR-方框下的ABC标题"/>
    <w:basedOn w:val="690"/>
    <w:uiPriority w:val="0"/>
    <w:qFormat/>
    <w:pPr>
      <w:ind w:left="726" w:hanging="363"/>
      <w:jc w:val="left"/>
      <w:spacing w:line="360" w:lineRule="auto"/>
      <w:tabs>
        <w:tab w:val="left" w:pos="1140" w:leader="none"/>
      </w:tabs>
    </w:pPr>
    <w:rPr>
      <w:szCs w:val="20"/>
      <w:lang w:eastAsia="en-US"/>
    </w:rPr>
  </w:style>
  <w:style w:type="paragraph" w:styleId="204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042" w:customStyle="1">
    <w:name w:val="D标题二"/>
    <w:basedOn w:val="2041"/>
    <w:next w:val="2041"/>
    <w:uiPriority w:val="0"/>
    <w:qFormat/>
    <w:rPr>
      <w:rFonts w:eastAsia="黑体"/>
    </w:rPr>
  </w:style>
  <w:style w:type="paragraph" w:styleId="2043" w:customStyle="1">
    <w:name w:val="点对点应答文字"/>
    <w:basedOn w:val="690"/>
    <w:uiPriority w:val="0"/>
    <w:qFormat/>
    <w:pPr>
      <w:jc w:val="left"/>
      <w:spacing w:line="360" w:lineRule="auto"/>
    </w:pPr>
    <w:rPr>
      <w:i/>
      <w:color w:val="0000ff"/>
      <w:szCs w:val="20"/>
      <w:lang w:eastAsia="en-US"/>
    </w:rPr>
  </w:style>
  <w:style w:type="paragraph" w:styleId="2044" w:customStyle="1">
    <w:name w:val="SUR-方框标题"/>
    <w:basedOn w:val="690"/>
    <w:uiPriority w:val="0"/>
    <w:qFormat/>
    <w:pPr>
      <w:jc w:val="left"/>
      <w:spacing w:line="360" w:lineRule="auto"/>
    </w:pPr>
    <w:rPr>
      <w:szCs w:val="20"/>
      <w:lang w:eastAsia="en-US"/>
    </w:rPr>
  </w:style>
  <w:style w:type="paragraph" w:styleId="2045" w:customStyle="1">
    <w:name w:val="表内文字"/>
    <w:uiPriority w:val="0"/>
    <w:qFormat/>
    <w:rPr>
      <w:rFonts w:ascii="Times New Roman" w:hAnsi="Times New Roman" w:eastAsia="宋体" w:cs="Times New Roman"/>
      <w:sz w:val="21"/>
      <w:lang w:val="en-US" w:eastAsia="zh-CN" w:bidi="ar-SA"/>
    </w:rPr>
  </w:style>
  <w:style w:type="paragraph" w:styleId="2046" w:customStyle="1">
    <w:name w:val="示意图说明"/>
    <w:basedOn w:val="690"/>
    <w:next w:val="704"/>
    <w:uiPriority w:val="0"/>
    <w:qFormat/>
    <w:pPr>
      <w:jc w:val="center"/>
      <w:spacing w:line="360" w:lineRule="auto"/>
    </w:pPr>
    <w:rPr>
      <w:rFonts w:eastAsia="黑体"/>
      <w:szCs w:val="20"/>
      <w:lang w:eastAsia="en-US"/>
    </w:rPr>
  </w:style>
  <w:style w:type="paragraph" w:styleId="2047" w:customStyle="1">
    <w:name w:val="方框标题"/>
    <w:basedOn w:val="690"/>
    <w:next w:val="690"/>
    <w:uiPriority w:val="0"/>
    <w:qFormat/>
    <w:pPr>
      <w:ind w:firstLine="397"/>
      <w:spacing w:line="360" w:lineRule="auto"/>
      <w:tabs>
        <w:tab w:val="left" w:pos="420" w:leader="none"/>
      </w:tabs>
    </w:pPr>
    <w:rPr>
      <w:rFonts w:eastAsia="黑体"/>
    </w:rPr>
  </w:style>
  <w:style w:type="paragraph" w:styleId="204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049" w:customStyle="1">
    <w:name w:val="MM Topic 1"/>
    <w:basedOn w:val="69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50" w:customStyle="1">
    <w:name w:val="MM Topic 3"/>
    <w:basedOn w:val="693"/>
    <w:uiPriority w:val="0"/>
    <w:qFormat/>
    <w:pPr>
      <w:ind w:left="420" w:hanging="420"/>
      <w:tabs>
        <w:tab w:val="left" w:pos="0" w:leader="none"/>
      </w:tabs>
    </w:pPr>
    <w:rPr>
      <w:rFonts w:ascii="Calibri" w:hAnsi="Calibri"/>
      <w:bCs/>
      <w:szCs w:val="32"/>
      <w:lang w:val="zh-CN"/>
    </w:rPr>
  </w:style>
  <w:style w:type="paragraph" w:styleId="2051" w:customStyle="1">
    <w:name w:val="p15"/>
    <w:basedOn w:val="690"/>
    <w:uiPriority w:val="0"/>
    <w:qFormat/>
    <w:pPr>
      <w:jc w:val="left"/>
      <w:spacing w:before="156" w:after="156"/>
      <w:widowControl/>
    </w:pPr>
    <w:rPr>
      <w:rFonts w:ascii="黑体" w:hAnsi="黑体" w:eastAsia="黑体" w:cs="宋体"/>
      <w:szCs w:val="21"/>
    </w:rPr>
  </w:style>
  <w:style w:type="paragraph" w:styleId="2052" w:customStyle="1">
    <w:name w:val="p16"/>
    <w:basedOn w:val="690"/>
    <w:uiPriority w:val="0"/>
    <w:qFormat/>
    <w:pPr>
      <w:ind w:firstLine="420"/>
      <w:widowControl/>
    </w:pPr>
    <w:rPr>
      <w:rFonts w:ascii="宋体" w:hAnsi="宋体" w:cs="宋体"/>
      <w:sz w:val="20"/>
      <w:szCs w:val="20"/>
    </w:rPr>
  </w:style>
  <w:style w:type="paragraph" w:styleId="2053" w:customStyle="1">
    <w:name w:val="p17"/>
    <w:basedOn w:val="690"/>
    <w:uiPriority w:val="0"/>
    <w:qFormat/>
    <w:pPr>
      <w:jc w:val="center"/>
      <w:spacing w:before="156" w:after="156"/>
      <w:widowControl/>
    </w:pPr>
    <w:rPr>
      <w:rFonts w:ascii="黑体" w:hAnsi="黑体" w:eastAsia="黑体" w:cs="宋体"/>
      <w:szCs w:val="21"/>
    </w:rPr>
  </w:style>
  <w:style w:type="paragraph" w:styleId="2054" w:customStyle="1">
    <w:name w:val="0-投标正文"/>
    <w:basedOn w:val="69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55" w:customStyle="1">
    <w:name w:val="网格型1"/>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6" w:customStyle="1">
    <w:name w:val="网格型2"/>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7" w:customStyle="1">
    <w:name w:val="网格型1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8" w:customStyle="1">
    <w:name w:val="网格型2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9" w:customStyle="1">
    <w:name w:val="网格型3"/>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0" w:customStyle="1">
    <w:name w:val="网格型1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1" w:customStyle="1">
    <w:name w:val="网格型2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2" w:customStyle="1">
    <w:name w:val="网格型4"/>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3" w:customStyle="1">
    <w:name w:val="网格型1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4" w:customStyle="1">
    <w:name w:val="网格型2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5" w:customStyle="1">
    <w:name w:val="网格型5"/>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6" w:customStyle="1">
    <w:name w:val="网格型6"/>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7" w:customStyle="1">
    <w:name w:val="网格型1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8" w:customStyle="1">
    <w:name w:val="网格型2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9" w:customStyle="1">
    <w:name w:val="网格型7"/>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70" w:customStyle="1">
    <w:name w:val="网格型8"/>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71" w:customStyle="1">
    <w:name w:val="普通(网站) Char"/>
    <w:link w:val="2072"/>
    <w:uiPriority w:val="0"/>
    <w:qFormat/>
    <w:rPr>
      <w:rFonts w:ascii="宋体" w:hAnsi="宋体" w:cs="宋体"/>
      <w:color w:val="000000"/>
      <w:sz w:val="24"/>
      <w:szCs w:val="24"/>
    </w:rPr>
  </w:style>
  <w:style w:type="paragraph" w:styleId="2072" w:customStyle="1">
    <w:name w:val="普通(网站)11"/>
    <w:basedOn w:val="690"/>
    <w:link w:val="2071"/>
    <w:uiPriority w:val="0"/>
    <w:qFormat/>
    <w:pPr>
      <w:jc w:val="left"/>
      <w:spacing w:before="100" w:beforeAutospacing="1" w:after="100" w:afterAutospacing="1"/>
      <w:widowControl/>
    </w:pPr>
    <w:rPr>
      <w:rFonts w:ascii="宋体" w:hAnsi="宋体" w:cs="宋体"/>
      <w:color w:val="000000"/>
      <w:sz w:val="24"/>
    </w:rPr>
  </w:style>
  <w:style w:type="character" w:styleId="2073" w:customStyle="1">
    <w:name w:val="正文缩进 Char"/>
    <w:uiPriority w:val="0"/>
    <w:qFormat/>
    <w:rPr>
      <w:rFonts w:eastAsia="宋体"/>
      <w:sz w:val="21"/>
      <w:lang w:val="en-US" w:eastAsia="zh-CN" w:bidi="ar-SA"/>
    </w:rPr>
  </w:style>
  <w:style w:type="paragraph" w:styleId="2074" w:customStyle="1">
    <w:name w:val="Andy_正文格式"/>
    <w:basedOn w:val="690"/>
    <w:uiPriority w:val="0"/>
    <w:qFormat/>
    <w:pPr>
      <w:ind w:firstLine="560"/>
      <w:jc w:val="left"/>
    </w:pPr>
    <w:rPr>
      <w:rFonts w:ascii="仿宋_GB2312" w:eastAsia="仿宋_GB2312"/>
      <w:sz w:val="28"/>
      <w:szCs w:val="28"/>
    </w:rPr>
  </w:style>
  <w:style w:type="character" w:styleId="2075" w:customStyle="1">
    <w:name w:val="p141"/>
    <w:uiPriority w:val="0"/>
    <w:qFormat/>
    <w:rPr>
      <w:sz w:val="21"/>
      <w:szCs w:val="21"/>
    </w:rPr>
  </w:style>
  <w:style w:type="character" w:styleId="2076" w:customStyle="1">
    <w:name w:val="标题 3 字符"/>
    <w:uiPriority w:val="0"/>
    <w:qFormat/>
    <w:rPr>
      <w:b/>
      <w:sz w:val="32"/>
    </w:rPr>
  </w:style>
  <w:style w:type="paragraph" w:styleId="207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078" w:customStyle="1">
    <w:name w:val="px_10"/>
    <w:basedOn w:val="700"/>
    <w:uiPriority w:val="0"/>
    <w:qFormat/>
  </w:style>
  <w:style w:type="paragraph" w:styleId="2079"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text-tag"/>
    <w:basedOn w:val="690"/>
    <w:uiPriority w:val="99"/>
    <w:semiHidden/>
    <w:qFormat/>
    <w:pPr>
      <w:jc w:val="left"/>
      <w:spacing w:before="100" w:beforeAutospacing="1" w:after="100" w:afterAutospacing="1"/>
      <w:widowControl/>
    </w:pPr>
    <w:rPr>
      <w:rFonts w:ascii="宋体" w:hAnsi="宋体" w:cs="宋体"/>
      <w:sz w:val="24"/>
    </w:rPr>
  </w:style>
  <w:style w:type="paragraph" w:styleId="2081" w:customStyle="1">
    <w:name w:val="_Style 1379"/>
    <w:basedOn w:val="690"/>
    <w:next w:val="690"/>
    <w:uiPriority w:val="0"/>
    <w:qFormat/>
    <w:pPr>
      <w:jc w:val="center"/>
      <w:pBdr>
        <w:bottom w:val="single" w:color="auto" w:sz="6" w:space="1"/>
      </w:pBdr>
    </w:pPr>
    <w:rPr>
      <w:rFonts w:ascii="Arial"/>
      <w:vanish/>
      <w:sz w:val="16"/>
    </w:rPr>
  </w:style>
  <w:style w:type="paragraph" w:styleId="2082" w:customStyle="1">
    <w:name w:val="_Style 1380"/>
    <w:basedOn w:val="690"/>
    <w:next w:val="690"/>
    <w:uiPriority w:val="0"/>
    <w:qFormat/>
    <w:pPr>
      <w:jc w:val="center"/>
      <w:pBdr>
        <w:top w:val="single" w:color="auto" w:sz="6" w:space="1"/>
      </w:pBdr>
    </w:pPr>
    <w:rPr>
      <w:rFonts w:ascii="Arial"/>
      <w:vanish/>
      <w:sz w:val="16"/>
    </w:rPr>
  </w:style>
  <w:style w:type="paragraph" w:styleId="208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084" w:customStyle="1">
    <w:name w:val="索引 11"/>
    <w:basedOn w:val="690"/>
    <w:next w:val="690"/>
    <w:uiPriority w:val="99"/>
    <w:qFormat/>
    <w:pPr>
      <w:spacing w:line="360" w:lineRule="auto"/>
    </w:pPr>
    <w:rPr>
      <w:rFonts w:ascii="仿宋_GB2312" w:eastAsia="仿宋_GB2312"/>
      <w:sz w:val="24"/>
      <w:szCs w:val="20"/>
    </w:rPr>
  </w:style>
  <w:style w:type="paragraph" w:styleId="2085" w:customStyle="1">
    <w:name w:val="Revision"/>
    <w:hidden/>
    <w:uiPriority w:val="99"/>
    <w:unhideWhenUsed/>
    <w:qFormat/>
    <w:rPr>
      <w:rFonts w:ascii="Times New Roman" w:hAnsi="Times New Roman" w:eastAsia="宋体" w:cs="Times New Roman"/>
      <w:sz w:val="21"/>
      <w:szCs w:val="24"/>
      <w:lang w:val="en-US" w:eastAsia="zh-CN" w:bidi="ar-SA"/>
    </w:rPr>
  </w:style>
  <w:style w:type="table" w:styleId="2086" w:customStyle="1">
    <w:name w:val="网格型9"/>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87" w:customStyle="1">
    <w:name w:val="Normal_0"/>
    <w:next w:val="720"/>
    <w:uiPriority w:val="0"/>
    <w:qFormat/>
    <w:pPr>
      <w:jc w:val="both"/>
      <w:widowControl w:val="off"/>
    </w:pPr>
    <w:rPr>
      <w:rFonts w:ascii="Times New Roman" w:hAnsi="Times New Roman" w:eastAsia="宋体" w:cs="Times New Roman"/>
      <w:sz w:val="21"/>
      <w:szCs w:val="24"/>
      <w:lang w:val="en-US" w:eastAsia="zh-CN" w:bidi="ar-SA"/>
    </w:rPr>
  </w:style>
  <w:style w:type="character" w:styleId="2088" w:customStyle="1">
    <w:name w:val="引用 Char3"/>
    <w:basedOn w:val="700"/>
    <w:uiPriority w:val="99"/>
    <w:semiHidden/>
    <w:qFormat/>
    <w:rPr>
      <w:i/>
      <w:iCs/>
      <w:color w:val="000000" w:themeColor="text1"/>
      <w:sz w:val="21"/>
      <w:szCs w:val="24"/>
      <w14:textFill>
        <w14:solidFill>
          <w14:schemeClr w14:val="tx1"/>
        </w14:solidFill>
      </w14:textFill>
    </w:rPr>
  </w:style>
  <w:style w:type="paragraph" w:styleId="2089">
    <w:name w:val="Intense Quote"/>
    <w:basedOn w:val="690"/>
    <w:next w:val="690"/>
    <w:link w:val="20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090" w:customStyle="1">
    <w:name w:val="明显引用 字符2"/>
    <w:basedOn w:val="700"/>
    <w:link w:val="2089"/>
    <w:uiPriority w:val="30"/>
    <w:qFormat/>
    <w:rPr>
      <w:i/>
      <w:sz w:val="21"/>
      <w:szCs w:val="22"/>
      <w:shd w:val="clear" w:color="auto" w:fill="f2f2f2"/>
    </w:rPr>
  </w:style>
  <w:style w:type="character" w:styleId="2091" w:customStyle="1">
    <w:name w:val="Footer Char"/>
    <w:uiPriority w:val="99"/>
    <w:qFormat/>
  </w:style>
  <w:style w:type="table" w:styleId="20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09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09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095" w:customStyle="1">
    <w:name w:val="无格式表格 31"/>
    <w:uiPriority w:val="99"/>
    <w:qFormat/>
    <w:tblPr>
      <w:tblCellMar>
        <w:left w:w="0" w:type="dxa"/>
        <w:top w:w="0" w:type="dxa"/>
        <w:right w:w="0" w:type="dxa"/>
        <w:bottom w:w="0" w:type="dxa"/>
      </w:tblCellMar>
    </w:tblPr>
  </w:style>
  <w:style w:type="table" w:styleId="2096" w:customStyle="1">
    <w:name w:val="无格式表格 41"/>
    <w:uiPriority w:val="99"/>
    <w:qFormat/>
    <w:tblPr>
      <w:tblCellMar>
        <w:left w:w="0" w:type="dxa"/>
        <w:top w:w="0" w:type="dxa"/>
        <w:right w:w="0" w:type="dxa"/>
        <w:bottom w:w="0" w:type="dxa"/>
      </w:tblCellMar>
    </w:tblPr>
  </w:style>
  <w:style w:type="table" w:styleId="2097" w:customStyle="1">
    <w:name w:val="无格式表格 51"/>
    <w:uiPriority w:val="99"/>
    <w:qFormat/>
    <w:tblPr>
      <w:tblCellMar>
        <w:left w:w="0" w:type="dxa"/>
        <w:top w:w="0" w:type="dxa"/>
        <w:right w:w="0" w:type="dxa"/>
        <w:bottom w:w="0" w:type="dxa"/>
      </w:tblCellMar>
    </w:tblPr>
  </w:style>
  <w:style w:type="table" w:styleId="209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0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10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1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1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1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1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1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1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1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1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12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3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1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1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4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1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1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1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147" w:customStyle="1">
    <w:name w:val="清单表 1 浅色1"/>
    <w:uiPriority w:val="99"/>
    <w:qFormat/>
    <w:tblPr>
      <w:tblCellMar>
        <w:left w:w="0" w:type="dxa"/>
        <w:top w:w="0" w:type="dxa"/>
        <w:right w:w="0" w:type="dxa"/>
        <w:bottom w:w="0" w:type="dxa"/>
      </w:tblCellMar>
    </w:tblPr>
  </w:style>
  <w:style w:type="table" w:styleId="2148" w:customStyle="1">
    <w:name w:val="List Table 1 Light - Accent 1"/>
    <w:uiPriority w:val="99"/>
    <w:qFormat/>
    <w:tblPr>
      <w:tblCellMar>
        <w:left w:w="0" w:type="dxa"/>
        <w:top w:w="0" w:type="dxa"/>
        <w:right w:w="0" w:type="dxa"/>
        <w:bottom w:w="0" w:type="dxa"/>
      </w:tblCellMar>
    </w:tblPr>
  </w:style>
  <w:style w:type="table" w:styleId="2149" w:customStyle="1">
    <w:name w:val="List Table 1 Light - Accent 2"/>
    <w:uiPriority w:val="99"/>
    <w:qFormat/>
    <w:tblPr>
      <w:tblCellMar>
        <w:left w:w="0" w:type="dxa"/>
        <w:top w:w="0" w:type="dxa"/>
        <w:right w:w="0" w:type="dxa"/>
        <w:bottom w:w="0" w:type="dxa"/>
      </w:tblCellMar>
    </w:tblPr>
  </w:style>
  <w:style w:type="table" w:styleId="2150" w:customStyle="1">
    <w:name w:val="List Table 1 Light - Accent 3"/>
    <w:uiPriority w:val="99"/>
    <w:qFormat/>
    <w:tblPr>
      <w:tblCellMar>
        <w:left w:w="0" w:type="dxa"/>
        <w:top w:w="0" w:type="dxa"/>
        <w:right w:w="0" w:type="dxa"/>
        <w:bottom w:w="0" w:type="dxa"/>
      </w:tblCellMar>
    </w:tblPr>
  </w:style>
  <w:style w:type="table" w:styleId="2151" w:customStyle="1">
    <w:name w:val="List Table 1 Light - Accent 4"/>
    <w:uiPriority w:val="99"/>
    <w:qFormat/>
    <w:tblPr>
      <w:tblCellMar>
        <w:left w:w="0" w:type="dxa"/>
        <w:top w:w="0" w:type="dxa"/>
        <w:right w:w="0" w:type="dxa"/>
        <w:bottom w:w="0" w:type="dxa"/>
      </w:tblCellMar>
    </w:tblPr>
  </w:style>
  <w:style w:type="table" w:styleId="2152" w:customStyle="1">
    <w:name w:val="List Table 1 Light - Accent 5"/>
    <w:uiPriority w:val="99"/>
    <w:qFormat/>
    <w:tblPr>
      <w:tblCellMar>
        <w:left w:w="0" w:type="dxa"/>
        <w:top w:w="0" w:type="dxa"/>
        <w:right w:w="0" w:type="dxa"/>
        <w:bottom w:w="0" w:type="dxa"/>
      </w:tblCellMar>
    </w:tblPr>
  </w:style>
  <w:style w:type="table" w:styleId="2153" w:customStyle="1">
    <w:name w:val="List Table 1 Light - Accent 6"/>
    <w:uiPriority w:val="99"/>
    <w:qFormat/>
    <w:tblPr>
      <w:tblCellMar>
        <w:left w:w="0" w:type="dxa"/>
        <w:top w:w="0" w:type="dxa"/>
        <w:right w:w="0" w:type="dxa"/>
        <w:bottom w:w="0" w:type="dxa"/>
      </w:tblCellMar>
    </w:tblPr>
  </w:style>
  <w:style w:type="table" w:styleId="215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1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1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1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1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1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1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16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1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16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16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1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1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1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16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1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1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1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1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1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1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17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1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1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1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1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1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1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18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1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1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1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1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1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1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18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21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19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19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1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1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1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196" w:customStyle="1">
    <w:name w:val="Lined - Accent"/>
    <w:uiPriority w:val="99"/>
    <w:qFormat/>
    <w:rPr>
      <w:color w:val="404040"/>
    </w:rPr>
    <w:tblPr>
      <w:tblCellMar>
        <w:left w:w="0" w:type="dxa"/>
        <w:top w:w="0" w:type="dxa"/>
        <w:right w:w="0" w:type="dxa"/>
        <w:bottom w:w="0" w:type="dxa"/>
      </w:tblCellMar>
    </w:tblPr>
  </w:style>
  <w:style w:type="table" w:styleId="2197" w:customStyle="1">
    <w:name w:val="Lined - Accent 1"/>
    <w:uiPriority w:val="99"/>
    <w:qFormat/>
    <w:rPr>
      <w:color w:val="404040"/>
    </w:rPr>
    <w:tblPr>
      <w:tblCellMar>
        <w:left w:w="0" w:type="dxa"/>
        <w:top w:w="0" w:type="dxa"/>
        <w:right w:w="0" w:type="dxa"/>
        <w:bottom w:w="0" w:type="dxa"/>
      </w:tblCellMar>
    </w:tblPr>
  </w:style>
  <w:style w:type="table" w:styleId="2198" w:customStyle="1">
    <w:name w:val="Lined - Accent 2"/>
    <w:uiPriority w:val="99"/>
    <w:qFormat/>
    <w:rPr>
      <w:color w:val="404040"/>
    </w:rPr>
    <w:tblPr>
      <w:tblCellMar>
        <w:left w:w="0" w:type="dxa"/>
        <w:top w:w="0" w:type="dxa"/>
        <w:right w:w="0" w:type="dxa"/>
        <w:bottom w:w="0" w:type="dxa"/>
      </w:tblCellMar>
    </w:tblPr>
  </w:style>
  <w:style w:type="table" w:styleId="2199" w:customStyle="1">
    <w:name w:val="Lined - Accent 3"/>
    <w:uiPriority w:val="99"/>
    <w:qFormat/>
    <w:rPr>
      <w:color w:val="404040"/>
    </w:rPr>
    <w:tblPr>
      <w:tblCellMar>
        <w:left w:w="0" w:type="dxa"/>
        <w:top w:w="0" w:type="dxa"/>
        <w:right w:w="0" w:type="dxa"/>
        <w:bottom w:w="0" w:type="dxa"/>
      </w:tblCellMar>
    </w:tblPr>
  </w:style>
  <w:style w:type="table" w:styleId="2200" w:customStyle="1">
    <w:name w:val="Lined - Accent 4"/>
    <w:uiPriority w:val="99"/>
    <w:qFormat/>
    <w:rPr>
      <w:color w:val="404040"/>
    </w:rPr>
    <w:tblPr>
      <w:tblCellMar>
        <w:left w:w="0" w:type="dxa"/>
        <w:top w:w="0" w:type="dxa"/>
        <w:right w:w="0" w:type="dxa"/>
        <w:bottom w:w="0" w:type="dxa"/>
      </w:tblCellMar>
    </w:tblPr>
  </w:style>
  <w:style w:type="table" w:styleId="2201" w:customStyle="1">
    <w:name w:val="Lined - Accent 5"/>
    <w:uiPriority w:val="99"/>
    <w:qFormat/>
    <w:rPr>
      <w:color w:val="404040"/>
    </w:rPr>
    <w:tblPr>
      <w:tblCellMar>
        <w:left w:w="0" w:type="dxa"/>
        <w:top w:w="0" w:type="dxa"/>
        <w:right w:w="0" w:type="dxa"/>
        <w:bottom w:w="0" w:type="dxa"/>
      </w:tblCellMar>
    </w:tblPr>
  </w:style>
  <w:style w:type="table" w:styleId="2202" w:customStyle="1">
    <w:name w:val="Lined - Accent 6"/>
    <w:uiPriority w:val="99"/>
    <w:qFormat/>
    <w:rPr>
      <w:color w:val="404040"/>
    </w:rPr>
    <w:tblPr>
      <w:tblCellMar>
        <w:left w:w="0" w:type="dxa"/>
        <w:top w:w="0" w:type="dxa"/>
        <w:right w:w="0" w:type="dxa"/>
        <w:bottom w:w="0" w:type="dxa"/>
      </w:tblCellMar>
    </w:tblPr>
  </w:style>
  <w:style w:type="table" w:styleId="22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20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2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20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2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2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2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2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2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217" w:customStyle="1">
    <w:name w:val="标题 21"/>
    <w:basedOn w:val="690"/>
    <w:next w:val="690"/>
    <w:uiPriority w:val="9"/>
    <w:qFormat/>
    <w:pPr>
      <w:jc w:val="center"/>
      <w:keepLines/>
      <w:keepNext/>
      <w:spacing w:before="260" w:after="260" w:line="416" w:lineRule="auto"/>
      <w:outlineLvl w:val="1"/>
    </w:pPr>
    <w:rPr>
      <w:rFonts w:ascii="Cambria" w:hAnsi="Cambria"/>
      <w:b/>
      <w:bCs/>
      <w:sz w:val="32"/>
      <w:szCs w:val="32"/>
    </w:rPr>
  </w:style>
  <w:style w:type="table" w:styleId="2218" w:customStyle="1">
    <w:name w:val="普通表格1"/>
    <w:uiPriority w:val="99"/>
    <w:unhideWhenUsed/>
    <w:qFormat/>
    <w:tblPr>
      <w:tblCellMar>
        <w:left w:w="0" w:type="dxa"/>
        <w:top w:w="0" w:type="dxa"/>
        <w:right w:w="0" w:type="dxa"/>
        <w:bottom w:w="0" w:type="dxa"/>
      </w:tblCellMar>
    </w:tblPr>
  </w:style>
  <w:style w:type="paragraph" w:styleId="2219" w:customStyle="1">
    <w:name w:val="列表 31"/>
    <w:basedOn w:val="690"/>
    <w:uiPriority w:val="0"/>
    <w:qFormat/>
    <w:pPr>
      <w:ind w:left="100" w:hanging="200"/>
    </w:pPr>
    <w:rPr>
      <w:szCs w:val="21"/>
    </w:rPr>
  </w:style>
  <w:style w:type="paragraph" w:styleId="2220" w:customStyle="1">
    <w:name w:val="批注文字1"/>
    <w:basedOn w:val="2221"/>
    <w:uiPriority w:val="99"/>
    <w:unhideWhenUsed/>
    <w:qFormat/>
    <w:pPr>
      <w:jc w:val="left"/>
      <w:spacing w:line="360" w:lineRule="auto"/>
    </w:pPr>
    <w:rPr>
      <w:rFonts w:ascii="Times New Roman" w:hAnsi="Times New Roman"/>
      <w:sz w:val="24"/>
      <w:szCs w:val="24"/>
      <w:lang w:eastAsia="en-US"/>
    </w:rPr>
  </w:style>
  <w:style w:type="paragraph" w:styleId="2221"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2222" w:customStyle="1">
    <w:name w:val="正文文本11"/>
    <w:basedOn w:val="690"/>
    <w:uiPriority w:val="0"/>
    <w:qFormat/>
    <w:rPr>
      <w:rFonts w:ascii="楷体_GB2312" w:hAnsi="Arial" w:eastAsia="楷体_GB2312"/>
      <w:sz w:val="28"/>
      <w:szCs w:val="20"/>
      <w:lang w:eastAsia="en-US"/>
    </w:rPr>
  </w:style>
  <w:style w:type="paragraph" w:styleId="2223" w:customStyle="1">
    <w:name w:val="列表接续1"/>
    <w:basedOn w:val="690"/>
    <w:uiPriority w:val="99"/>
    <w:unhideWhenUsed/>
    <w:qFormat/>
    <w:pPr>
      <w:contextualSpacing/>
      <w:ind w:left="420"/>
      <w:spacing w:after="120"/>
    </w:pPr>
    <w:rPr>
      <w:szCs w:val="22"/>
    </w:rPr>
  </w:style>
  <w:style w:type="paragraph" w:styleId="2224" w:customStyle="1">
    <w:name w:val="目录 31"/>
    <w:basedOn w:val="690"/>
    <w:next w:val="690"/>
    <w:uiPriority w:val="39"/>
    <w:qFormat/>
    <w:pPr>
      <w:ind w:left="420"/>
      <w:jc w:val="left"/>
    </w:pPr>
    <w:rPr>
      <w:iCs/>
    </w:rPr>
  </w:style>
  <w:style w:type="paragraph" w:styleId="2225" w:customStyle="1">
    <w:name w:val="批注框文本1"/>
    <w:basedOn w:val="690"/>
    <w:uiPriority w:val="99"/>
    <w:unhideWhenUsed/>
    <w:qFormat/>
    <w:rPr>
      <w:sz w:val="18"/>
      <w:szCs w:val="18"/>
      <w:lang w:eastAsia="en-US"/>
    </w:rPr>
  </w:style>
  <w:style w:type="paragraph" w:styleId="2226" w:customStyle="1">
    <w:name w:val="页脚1"/>
    <w:basedOn w:val="690"/>
    <w:uiPriority w:val="99"/>
    <w:unhideWhenUsed/>
    <w:qFormat/>
    <w:pPr>
      <w:jc w:val="left"/>
      <w:spacing w:line="240" w:lineRule="atLeast"/>
      <w:tabs>
        <w:tab w:val="center" w:pos="4153" w:leader="none"/>
        <w:tab w:val="right" w:pos="8306" w:leader="none"/>
      </w:tabs>
    </w:pPr>
    <w:rPr>
      <w:sz w:val="18"/>
      <w:szCs w:val="18"/>
    </w:rPr>
  </w:style>
  <w:style w:type="paragraph" w:styleId="2227" w:customStyle="1">
    <w:name w:val="页眉1"/>
    <w:basedOn w:val="69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228" w:customStyle="1">
    <w:name w:val="目录 11"/>
    <w:basedOn w:val="690"/>
    <w:next w:val="690"/>
    <w:uiPriority w:val="39"/>
    <w:qFormat/>
    <w:pPr>
      <w:jc w:val="left"/>
      <w:spacing w:before="120" w:after="120"/>
    </w:pPr>
    <w:rPr>
      <w:rFonts w:ascii="楷体_GB2312"/>
      <w:b/>
      <w:bCs/>
      <w:caps/>
      <w:sz w:val="44"/>
      <w:szCs w:val="44"/>
    </w:rPr>
  </w:style>
  <w:style w:type="paragraph" w:styleId="2229" w:customStyle="1">
    <w:name w:val="目录 21"/>
    <w:basedOn w:val="690"/>
    <w:next w:val="690"/>
    <w:uiPriority w:val="39"/>
    <w:unhideWhenUsed/>
    <w:qFormat/>
    <w:pPr>
      <w:ind w:left="200"/>
    </w:pPr>
    <w:rPr>
      <w:szCs w:val="22"/>
    </w:rPr>
  </w:style>
  <w:style w:type="table" w:styleId="2230" w:customStyle="1">
    <w:name w:val="网格型15"/>
    <w:basedOn w:val="2218"/>
    <w:uiPriority w:val="59"/>
    <w:qFormat/>
    <w:tblPr/>
  </w:style>
  <w:style w:type="character" w:styleId="2231" w:customStyle="1">
    <w:name w:val="HTML 缩写1"/>
    <w:basedOn w:val="1144"/>
    <w:uiPriority w:val="0"/>
    <w:qFormat/>
  </w:style>
  <w:style w:type="character" w:styleId="2232" w:customStyle="1">
    <w:name w:val="超链接1"/>
    <w:uiPriority w:val="99"/>
    <w:qFormat/>
    <w:rPr>
      <w:color w:val="0000ff"/>
      <w:u w:val="single"/>
    </w:rPr>
  </w:style>
  <w:style w:type="paragraph" w:styleId="2233" w:customStyle="1">
    <w:name w:val="正文1"/>
    <w:basedOn w:val="690"/>
    <w:next w:val="1483"/>
    <w:uiPriority w:val="0"/>
    <w:qFormat/>
    <w:pPr>
      <w:jc w:val="left"/>
      <w:spacing w:line="360" w:lineRule="atLeast"/>
    </w:pPr>
    <w:rPr>
      <w:rFonts w:ascii="宋体" w:hAnsi="Calibri"/>
      <w:sz w:val="24"/>
      <w:szCs w:val="20"/>
    </w:rPr>
  </w:style>
  <w:style w:type="paragraph" w:styleId="2234"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2235" w:customStyle="1">
    <w:name w:val="正文缩进 Char3"/>
    <w:uiPriority w:val="0"/>
    <w:qFormat/>
    <w:rPr>
      <w:rFonts w:ascii="Times New Roman" w:hAnsi="Times New Roman" w:eastAsia="宋体" w:cs="Times New Roman"/>
      <w:szCs w:val="24"/>
    </w:rPr>
  </w:style>
  <w:style w:type="paragraph" w:styleId="2236" w:customStyle="1">
    <w:name w:val="样式 宋体 五号 两端对齐 行距: 单倍行距"/>
    <w:basedOn w:val="690"/>
    <w:uiPriority w:val="0"/>
    <w:qFormat/>
    <w:pPr>
      <w:numPr>
        <w:ilvl w:val="0"/>
        <w:numId w:val="2"/>
      </w:numPr>
      <w:ind w:left="0" w:firstLine="0"/>
    </w:pPr>
    <w:rPr>
      <w:rFonts w:ascii="宋体" w:hAnsi="宋体" w:cs="宋体"/>
      <w:szCs w:val="20"/>
    </w:rPr>
  </w:style>
  <w:style w:type="character" w:styleId="2237" w:customStyle="1">
    <w:name w:val="htd0_0"/>
    <w:uiPriority w:val="0"/>
    <w:qFormat/>
    <w:rPr>
      <w:rFonts w:ascii="Times New Roman" w:hAnsi="Times New Roman" w:eastAsia="宋体" w:cs="Times New Roman"/>
    </w:rPr>
  </w:style>
  <w:style w:type="paragraph" w:styleId="2238"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2239" w:customStyle="1">
    <w:name w:val="titlebody"/>
    <w:uiPriority w:val="0"/>
    <w:qFormat/>
    <w:rPr>
      <w:rFonts w:ascii="宋体" w:hAnsi="宋体" w:eastAsia="宋体" w:cs="宋体"/>
      <w:b/>
      <w:bCs/>
      <w:color w:val="000000"/>
      <w:sz w:val="24"/>
      <w:szCs w:val="24"/>
    </w:rPr>
  </w:style>
  <w:style w:type="paragraph" w:styleId="2240" w:customStyle="1">
    <w:name w:val="Normal_2"/>
    <w:uiPriority w:val="0"/>
    <w:qFormat/>
    <w:rPr>
      <w:rFonts w:ascii="Times New Roman" w:hAnsi="Times New Roman" w:eastAsia="Times New Roman" w:cs="Times New Roman"/>
      <w:sz w:val="24"/>
      <w:szCs w:val="24"/>
      <w:lang w:val="en-US" w:eastAsia="zh-CN" w:bidi="ar-SA"/>
    </w:rPr>
  </w:style>
  <w:style w:type="paragraph" w:styleId="2241" w:customStyle="1">
    <w:name w:val="Normal_3"/>
    <w:uiPriority w:val="0"/>
    <w:qFormat/>
    <w:rPr>
      <w:rFonts w:ascii="Times New Roman" w:hAnsi="Times New Roman" w:eastAsia="Times New Roman" w:cs="Times New Roman"/>
      <w:sz w:val="24"/>
      <w:szCs w:val="24"/>
      <w:lang w:val="en-US" w:eastAsia="zh-CN" w:bidi="ar-SA"/>
    </w:rPr>
  </w:style>
  <w:style w:type="paragraph" w:styleId="2242" w:customStyle="1">
    <w:name w:val="Normal_4"/>
    <w:uiPriority w:val="0"/>
    <w:qFormat/>
    <w:rPr>
      <w:rFonts w:ascii="Times New Roman" w:hAnsi="Times New Roman" w:eastAsia="Times New Roman" w:cs="Times New Roman"/>
      <w:sz w:val="24"/>
      <w:szCs w:val="24"/>
      <w:lang w:val="en-US" w:eastAsia="zh-CN" w:bidi="ar-SA"/>
    </w:rPr>
  </w:style>
  <w:style w:type="paragraph" w:styleId="2243" w:customStyle="1">
    <w:name w:val="Normal_5"/>
    <w:uiPriority w:val="0"/>
    <w:qFormat/>
    <w:rPr>
      <w:rFonts w:ascii="Times New Roman" w:hAnsi="Times New Roman" w:eastAsia="Times New Roman" w:cs="Times New Roman"/>
      <w:sz w:val="24"/>
      <w:szCs w:val="24"/>
      <w:lang w:val="en-US" w:eastAsia="zh-CN" w:bidi="ar-SA"/>
    </w:rPr>
  </w:style>
  <w:style w:type="paragraph" w:styleId="2244" w:customStyle="1">
    <w:name w:val="Normal_6"/>
    <w:uiPriority w:val="0"/>
    <w:qFormat/>
    <w:rPr>
      <w:rFonts w:ascii="Times New Roman" w:hAnsi="Times New Roman" w:eastAsia="Times New Roman" w:cs="Times New Roman"/>
      <w:sz w:val="24"/>
      <w:szCs w:val="24"/>
      <w:lang w:val="en-US" w:eastAsia="zh-CN" w:bidi="ar-SA"/>
    </w:rPr>
  </w:style>
  <w:style w:type="paragraph" w:styleId="2245" w:customStyle="1">
    <w:name w:val="Normal_7"/>
    <w:uiPriority w:val="0"/>
    <w:qFormat/>
    <w:rPr>
      <w:rFonts w:ascii="Times New Roman" w:hAnsi="Times New Roman" w:eastAsia="Times New Roman" w:cs="Times New Roman"/>
      <w:sz w:val="24"/>
      <w:szCs w:val="24"/>
      <w:lang w:val="en-US" w:eastAsia="zh-CN" w:bidi="ar-SA"/>
    </w:rPr>
  </w:style>
  <w:style w:type="paragraph" w:styleId="2246" w:customStyle="1">
    <w:name w:val="Normal_8"/>
    <w:uiPriority w:val="0"/>
    <w:qFormat/>
    <w:rPr>
      <w:rFonts w:ascii="Times New Roman" w:hAnsi="Times New Roman" w:eastAsia="Times New Roman" w:cs="Times New Roman"/>
      <w:sz w:val="24"/>
      <w:szCs w:val="24"/>
      <w:lang w:val="en-US" w:eastAsia="zh-CN" w:bidi="ar-SA"/>
    </w:rPr>
  </w:style>
  <w:style w:type="paragraph" w:styleId="2247" w:customStyle="1">
    <w:name w:val="Normal_0_0"/>
    <w:uiPriority w:val="0"/>
    <w:qFormat/>
    <w:rPr>
      <w:rFonts w:ascii="Times New Roman" w:hAnsi="Times New Roman" w:eastAsia="Times New Roman" w:cs="Times New Roman"/>
      <w:sz w:val="24"/>
      <w:szCs w:val="24"/>
      <w:lang w:val="en-US" w:eastAsia="zh-CN" w:bidi="ar-SA"/>
    </w:rPr>
  </w:style>
  <w:style w:type="paragraph" w:styleId="2248" w:customStyle="1">
    <w:name w:val="Normal_1_0"/>
    <w:uiPriority w:val="0"/>
    <w:qFormat/>
    <w:rPr>
      <w:rFonts w:ascii="Times New Roman" w:hAnsi="Times New Roman" w:eastAsia="Times New Roman" w:cs="Times New Roman"/>
      <w:sz w:val="24"/>
      <w:szCs w:val="24"/>
      <w:lang w:val="en-US" w:eastAsia="zh-CN" w:bidi="ar-SA"/>
    </w:rPr>
  </w:style>
  <w:style w:type="paragraph" w:styleId="2249" w:customStyle="1">
    <w:name w:val="Normal_2_0"/>
    <w:uiPriority w:val="0"/>
    <w:qFormat/>
    <w:rPr>
      <w:rFonts w:ascii="Times New Roman" w:hAnsi="Times New Roman" w:eastAsia="Times New Roman" w:cs="Times New Roman"/>
      <w:sz w:val="24"/>
      <w:szCs w:val="24"/>
      <w:lang w:val="en-US" w:eastAsia="zh-CN" w:bidi="ar-SA"/>
    </w:rPr>
  </w:style>
  <w:style w:type="paragraph" w:styleId="2250" w:customStyle="1">
    <w:name w:val="Normal_3_0"/>
    <w:uiPriority w:val="0"/>
    <w:qFormat/>
    <w:rPr>
      <w:rFonts w:ascii="Times New Roman" w:hAnsi="Times New Roman" w:eastAsia="Times New Roman" w:cs="Times New Roman"/>
      <w:sz w:val="24"/>
      <w:szCs w:val="24"/>
      <w:lang w:val="en-US" w:eastAsia="zh-CN" w:bidi="ar-SA"/>
    </w:rPr>
  </w:style>
  <w:style w:type="paragraph" w:styleId="2251" w:customStyle="1">
    <w:name w:val="Normal_4_0"/>
    <w:uiPriority w:val="0"/>
    <w:qFormat/>
    <w:rPr>
      <w:rFonts w:ascii="Times New Roman" w:hAnsi="Times New Roman" w:eastAsia="Times New Roman" w:cs="Times New Roman"/>
      <w:sz w:val="24"/>
      <w:szCs w:val="24"/>
      <w:lang w:val="en-US" w:eastAsia="zh-CN" w:bidi="ar-SA"/>
    </w:rPr>
  </w:style>
  <w:style w:type="paragraph" w:styleId="2252" w:customStyle="1">
    <w:name w:val="Normal_5_0"/>
    <w:uiPriority w:val="0"/>
    <w:qFormat/>
    <w:rPr>
      <w:rFonts w:ascii="Times New Roman" w:hAnsi="Times New Roman" w:eastAsia="Times New Roman" w:cs="Times New Roman"/>
      <w:sz w:val="24"/>
      <w:szCs w:val="24"/>
      <w:lang w:val="en-US" w:eastAsia="zh-CN" w:bidi="ar-SA"/>
    </w:rPr>
  </w:style>
  <w:style w:type="paragraph" w:styleId="2253" w:customStyle="1">
    <w:name w:val="Normal_6_0"/>
    <w:uiPriority w:val="0"/>
    <w:qFormat/>
    <w:rPr>
      <w:rFonts w:ascii="Times New Roman" w:hAnsi="Times New Roman" w:eastAsia="Times New Roman" w:cs="Times New Roman"/>
      <w:sz w:val="24"/>
      <w:szCs w:val="24"/>
      <w:lang w:val="en-US" w:eastAsia="zh-CN" w:bidi="ar-SA"/>
    </w:rPr>
  </w:style>
  <w:style w:type="paragraph" w:styleId="2254"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255" w:customStyle="1">
    <w:name w:val="Normal_7_0"/>
    <w:uiPriority w:val="0"/>
    <w:qFormat/>
    <w:rPr>
      <w:rFonts w:ascii="Times New Roman" w:hAnsi="Times New Roman" w:eastAsia="Times New Roman" w:cs="Times New Roman"/>
      <w:sz w:val="24"/>
      <w:szCs w:val="24"/>
      <w:lang w:val="en-US" w:eastAsia="zh-CN" w:bidi="ar-SA"/>
    </w:rPr>
  </w:style>
  <w:style w:type="paragraph" w:styleId="2256" w:customStyle="1">
    <w:name w:val="Normal_8_0"/>
    <w:uiPriority w:val="0"/>
    <w:qFormat/>
    <w:rPr>
      <w:rFonts w:ascii="Times New Roman" w:hAnsi="Times New Roman" w:eastAsia="Times New Roman" w:cs="Times New Roman"/>
      <w:sz w:val="24"/>
      <w:szCs w:val="24"/>
      <w:lang w:val="en-US" w:eastAsia="zh-CN" w:bidi="ar-SA"/>
    </w:rPr>
  </w:style>
  <w:style w:type="paragraph" w:styleId="2257" w:customStyle="1">
    <w:name w:val="Normal_9"/>
    <w:uiPriority w:val="0"/>
    <w:qFormat/>
    <w:rPr>
      <w:rFonts w:ascii="Times New Roman" w:hAnsi="Times New Roman" w:eastAsia="Times New Roman" w:cs="Times New Roman"/>
      <w:sz w:val="24"/>
      <w:szCs w:val="24"/>
      <w:lang w:val="en-US" w:eastAsia="zh-CN" w:bidi="ar-SA"/>
    </w:rPr>
  </w:style>
  <w:style w:type="paragraph" w:styleId="2258" w:customStyle="1">
    <w:name w:val="Normal_10"/>
    <w:uiPriority w:val="0"/>
    <w:qFormat/>
    <w:rPr>
      <w:rFonts w:ascii="Times New Roman" w:hAnsi="Times New Roman" w:eastAsia="Times New Roman" w:cs="Times New Roman"/>
      <w:sz w:val="24"/>
      <w:szCs w:val="24"/>
      <w:lang w:val="en-US" w:eastAsia="zh-CN" w:bidi="ar-SA"/>
    </w:rPr>
  </w:style>
  <w:style w:type="paragraph" w:styleId="2259" w:customStyle="1">
    <w:name w:val="Normal_11"/>
    <w:uiPriority w:val="0"/>
    <w:qFormat/>
    <w:rPr>
      <w:rFonts w:ascii="Times New Roman" w:hAnsi="Times New Roman" w:eastAsia="Times New Roman" w:cs="Times New Roman"/>
      <w:sz w:val="24"/>
      <w:szCs w:val="24"/>
      <w:lang w:val="en-US" w:eastAsia="zh-CN" w:bidi="ar-SA"/>
    </w:rPr>
  </w:style>
  <w:style w:type="paragraph" w:styleId="226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261" w:customStyle="1">
    <w:name w:val="Normal_12"/>
    <w:uiPriority w:val="0"/>
    <w:qFormat/>
    <w:rPr>
      <w:rFonts w:ascii="Times New Roman" w:hAnsi="Times New Roman" w:eastAsia="Times New Roman" w:cs="Times New Roman"/>
      <w:sz w:val="24"/>
      <w:szCs w:val="24"/>
      <w:lang w:val="en-US" w:eastAsia="zh-CN" w:bidi="ar-SA"/>
    </w:rPr>
  </w:style>
  <w:style w:type="paragraph" w:styleId="2262" w:customStyle="1">
    <w:name w:val="Normal_14"/>
    <w:uiPriority w:val="0"/>
    <w:qFormat/>
    <w:rPr>
      <w:rFonts w:ascii="Times New Roman" w:hAnsi="Times New Roman" w:eastAsia="Times New Roman" w:cs="Times New Roman"/>
      <w:sz w:val="24"/>
      <w:szCs w:val="24"/>
      <w:lang w:val="en-US" w:eastAsia="zh-CN" w:bidi="ar-SA"/>
    </w:rPr>
  </w:style>
  <w:style w:type="paragraph" w:styleId="2263" w:customStyle="1">
    <w:name w:val="Normal_15"/>
    <w:uiPriority w:val="0"/>
    <w:qFormat/>
    <w:rPr>
      <w:rFonts w:ascii="Times New Roman" w:hAnsi="Times New Roman" w:eastAsia="Times New Roman" w:cs="Times New Roman"/>
      <w:sz w:val="24"/>
      <w:szCs w:val="24"/>
      <w:lang w:val="en-US" w:eastAsia="zh-CN" w:bidi="ar-SA"/>
    </w:rPr>
  </w:style>
  <w:style w:type="paragraph" w:styleId="2264" w:customStyle="1">
    <w:name w:val="Normal_16"/>
    <w:uiPriority w:val="0"/>
    <w:qFormat/>
    <w:rPr>
      <w:rFonts w:ascii="Times New Roman" w:hAnsi="Times New Roman" w:eastAsia="Times New Roman" w:cs="Times New Roman"/>
      <w:sz w:val="24"/>
      <w:szCs w:val="24"/>
      <w:lang w:val="en-US" w:eastAsia="zh-CN" w:bidi="ar-SA"/>
    </w:rPr>
  </w:style>
  <w:style w:type="paragraph" w:styleId="2265" w:customStyle="1">
    <w:name w:val="Normal_17"/>
    <w:uiPriority w:val="0"/>
    <w:qFormat/>
    <w:rPr>
      <w:rFonts w:ascii="Times New Roman" w:hAnsi="Times New Roman" w:eastAsia="Times New Roman" w:cs="Times New Roman"/>
      <w:sz w:val="24"/>
      <w:szCs w:val="24"/>
      <w:lang w:val="en-US" w:eastAsia="zh-CN" w:bidi="ar-SA"/>
    </w:rPr>
  </w:style>
  <w:style w:type="paragraph" w:styleId="2266"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267" w:customStyle="1">
    <w:name w:val="Normal_18"/>
    <w:uiPriority w:val="0"/>
    <w:qFormat/>
    <w:rPr>
      <w:rFonts w:ascii="Times New Roman" w:hAnsi="Times New Roman" w:eastAsia="Times New Roman" w:cs="Times New Roman"/>
      <w:sz w:val="24"/>
      <w:szCs w:val="24"/>
      <w:lang w:val="en-US" w:eastAsia="zh-CN" w:bidi="ar-SA"/>
    </w:rPr>
  </w:style>
  <w:style w:type="paragraph" w:styleId="2268"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269" w:customStyle="1">
    <w:name w:val="Normal_20"/>
    <w:uiPriority w:val="0"/>
    <w:qFormat/>
    <w:rPr>
      <w:rFonts w:ascii="Times New Roman" w:hAnsi="Times New Roman" w:eastAsia="Times New Roman" w:cs="Times New Roman"/>
      <w:sz w:val="24"/>
      <w:szCs w:val="24"/>
      <w:lang w:val="en-US" w:eastAsia="zh-CN" w:bidi="ar-SA"/>
    </w:rPr>
  </w:style>
  <w:style w:type="paragraph" w:styleId="2270"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271" w:customStyle="1">
    <w:name w:val="Normal_21"/>
    <w:uiPriority w:val="0"/>
    <w:qFormat/>
    <w:rPr>
      <w:rFonts w:ascii="Times New Roman" w:hAnsi="Times New Roman" w:eastAsia="Times New Roman" w:cs="Times New Roman"/>
      <w:sz w:val="24"/>
      <w:szCs w:val="24"/>
      <w:lang w:val="en-US" w:eastAsia="zh-CN" w:bidi="ar-SA"/>
    </w:rPr>
  </w:style>
  <w:style w:type="paragraph" w:styleId="2272" w:customStyle="1">
    <w:name w:val="Normal_22"/>
    <w:uiPriority w:val="0"/>
    <w:qFormat/>
    <w:rPr>
      <w:rFonts w:ascii="Times New Roman" w:hAnsi="Times New Roman" w:eastAsia="Times New Roman" w:cs="Times New Roman"/>
      <w:sz w:val="24"/>
      <w:szCs w:val="24"/>
      <w:lang w:val="en-US" w:eastAsia="zh-CN" w:bidi="ar-SA"/>
    </w:rPr>
  </w:style>
  <w:style w:type="paragraph" w:styleId="2273" w:customStyle="1">
    <w:name w:val="Normal_23"/>
    <w:uiPriority w:val="0"/>
    <w:qFormat/>
    <w:rPr>
      <w:rFonts w:ascii="Times New Roman" w:hAnsi="Times New Roman" w:eastAsia="Times New Roman" w:cs="Times New Roman"/>
      <w:sz w:val="24"/>
      <w:szCs w:val="24"/>
      <w:lang w:val="en-US" w:eastAsia="zh-CN" w:bidi="ar-SA"/>
    </w:rPr>
  </w:style>
  <w:style w:type="paragraph" w:styleId="227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275" w:customStyle="1">
    <w:name w:val="Normal_24"/>
    <w:uiPriority w:val="0"/>
    <w:qFormat/>
    <w:rPr>
      <w:rFonts w:ascii="Times New Roman" w:hAnsi="Times New Roman" w:eastAsia="Times New Roman" w:cs="Times New Roman"/>
      <w:sz w:val="24"/>
      <w:szCs w:val="24"/>
      <w:lang w:val="en-US" w:eastAsia="zh-CN" w:bidi="ar-SA"/>
    </w:rPr>
  </w:style>
  <w:style w:type="paragraph" w:styleId="2276"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277" w:customStyle="1">
    <w:name w:val="Normal_25"/>
    <w:uiPriority w:val="0"/>
    <w:qFormat/>
    <w:rPr>
      <w:rFonts w:ascii="Times New Roman" w:hAnsi="Times New Roman" w:eastAsia="Times New Roman" w:cs="Times New Roman"/>
      <w:sz w:val="24"/>
      <w:szCs w:val="24"/>
      <w:lang w:val="en-US" w:eastAsia="zh-CN" w:bidi="ar-SA"/>
    </w:rPr>
  </w:style>
  <w:style w:type="paragraph" w:styleId="2278" w:customStyle="1">
    <w:name w:val="Normal_26"/>
    <w:uiPriority w:val="0"/>
    <w:qFormat/>
    <w:rPr>
      <w:rFonts w:ascii="Times New Roman" w:hAnsi="Times New Roman" w:eastAsia="Times New Roman" w:cs="Times New Roman"/>
      <w:sz w:val="24"/>
      <w:szCs w:val="24"/>
      <w:lang w:val="en-US" w:eastAsia="zh-CN" w:bidi="ar-SA"/>
    </w:rPr>
  </w:style>
  <w:style w:type="paragraph" w:styleId="2279"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2280"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281" w:customStyle="1">
    <w:name w:val="Normal_27"/>
    <w:uiPriority w:val="0"/>
    <w:qFormat/>
    <w:rPr>
      <w:rFonts w:ascii="Times New Roman" w:hAnsi="Times New Roman" w:eastAsia="Times New Roman" w:cs="Times New Roman"/>
      <w:sz w:val="24"/>
      <w:szCs w:val="24"/>
      <w:lang w:val="en-US" w:eastAsia="zh-CN" w:bidi="ar-SA"/>
    </w:rPr>
  </w:style>
  <w:style w:type="table" w:styleId="2282" w:customStyle="1">
    <w:name w:val="网格型10"/>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Table Normal"/>
    <w:uiPriority w:val="0"/>
    <w:qFormat/>
    <w:tblPr>
      <w:tblCellMar>
        <w:left w:w="0" w:type="dxa"/>
        <w:top w:w="0" w:type="dxa"/>
        <w:right w:w="0" w:type="dxa"/>
        <w:bottom w:w="0" w:type="dxa"/>
      </w:tblCellMar>
    </w:tblPr>
  </w:style>
  <w:style w:type="numbering" w:styleId="20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BE659E-89BD-4B41-8CF5-ED213F7B0DD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杜笑</cp:lastModifiedBy>
  <cp:revision>874</cp:revision>
  <dcterms:created xsi:type="dcterms:W3CDTF">2025-10-07T13:40:00Z</dcterms:created>
  <dcterms:modified xsi:type="dcterms:W3CDTF">2026-03-26T08:48:28Z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BAA92B98AE8A4362B88120D13A09D301_13</vt:lpwstr>
  </property>
  <property fmtid="{D5CDD505-2E9C-101B-9397-08002B2CF9AE}" pid="4" name="KSOTemplateDocerSaveRecord">
    <vt:lpwstr>eyJoZGlkIjoiNDc5MTMyOTcxMmFkYmQ0MTE0MTc4NzdlY2JmMTA2MzkiLCJ1c2VySWQiOiIxMzg0ODI2MDkxIn0=</vt:lpwstr>
  </property>
</Properties>
</file>