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公开</w:t>
      </w:r>
      <w:r>
        <w:rPr>
          <w:rFonts w:hint="eastAsia" w:ascii="宋体" w:hAnsi="宋体" w:cs="宋体"/>
          <w:color w:val="auto"/>
          <w:sz w:val="26"/>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-112395</wp:posOffset>
                </wp:positionH>
                <wp:positionV relativeFrom="paragraph">
                  <wp:posOffset>197485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8pt,15.5pt" to="-8.8pt,15.5pt" fillcolor="#FFFFFF" strokecolor="#000000"/>
            </w:pict>
          </mc:Fallback>
        </mc:AlternateContent>
      </w:r>
      <w:r>
        <w:rPr>
          <w:rFonts w:hint="eastAsia" w:ascii="宋体" w:hAnsi="宋体" w:cs="宋体"/>
          <w:bCs/>
          <w:color w:val="auto"/>
          <w:spacing w:val="20"/>
          <w:sz w:val="52"/>
          <w:szCs w:val="52"/>
          <w:highlight w:val="none"/>
        </w:rPr>
        <w:t xml:space="preserve">招标文件</w:t>
      </w:r>
      <w:r/>
    </w:p>
    <w:p>
      <w:pPr>
        <w:jc w:val="center"/>
        <w:spacing w:line="360" w:lineRule="auto"/>
        <w:rPr>
          <w:rFonts w:hint="eastAsia" w:ascii="宋体" w:hAnsi="宋体" w:cs="宋体"/>
          <w:b/>
          <w:color w:val="auto"/>
          <w:sz w:val="72"/>
          <w:szCs w:val="72"/>
          <w:highlight w:val="none"/>
        </w:rPr>
      </w:pPr>
      <w:r>
        <w:rPr>
          <w:rFonts w:hint="eastAsia" w:ascii="宋体" w:hAnsi="宋体" w:cs="宋体"/>
          <w:bCs/>
          <w:color w:val="auto"/>
          <w:sz w:val="30"/>
          <w:szCs w:val="20"/>
          <w:highlight w:val="none"/>
        </w:rPr>
        <w:t xml:space="preserve">（全流程电子化不见面开标）</w:t>
      </w:r>
      <w:bookmarkStart w:id="209" w:name="_GoBack"/>
      <w:r/>
      <w:bookmarkEnd w:id="209"/>
      <w:r/>
      <w:r/>
    </w:p>
    <w:p>
      <w:pP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项目编号：JSZC-321282-JSHY-G2026-0051</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采购代理编号：</w:t>
      </w:r>
      <w:r>
        <w:rPr>
          <w:rFonts w:hint="eastAsia" w:ascii="宋体" w:hAnsi="宋体" w:cs="宋体"/>
          <w:b/>
          <w:bCs/>
          <w:color w:val="auto"/>
          <w:sz w:val="28"/>
          <w:szCs w:val="28"/>
          <w:highlight w:val="none"/>
          <w:lang w:val="en-US" w:eastAsia="zh-CN"/>
        </w:rPr>
        <w:t xml:space="preserve">1009-2641HOLLY16F</w:t>
      </w:r>
      <w:r/>
    </w:p>
    <w:p>
      <w:pPr>
        <w:ind w:firstLine="41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靖江市斜桥镇中心卫生院血透机采购项目</w:t>
      </w:r>
      <w:r/>
    </w:p>
    <w:p>
      <w:pPr>
        <w:ind w:firstLine="41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color w:val="auto"/>
          <w:highlight w:val="none"/>
        </w:rPr>
      </w:pPr>
      <w:r>
        <w:rPr>
          <w:color w:val="auto"/>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   购   人：</w:t>
      </w:r>
      <w:r>
        <w:rPr>
          <w:rFonts w:hint="eastAsia" w:ascii="宋体" w:hAnsi="宋体" w:cs="宋体"/>
          <w:b/>
          <w:bCs/>
          <w:color w:val="auto"/>
          <w:sz w:val="28"/>
          <w:szCs w:val="28"/>
          <w:highlight w:val="none"/>
          <w:lang w:eastAsia="zh-CN"/>
        </w:rPr>
        <w:t xml:space="preserve">靖江市斜桥镇中心卫生院</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采购代理机构：</w:t>
      </w:r>
      <w:r>
        <w:rPr>
          <w:rFonts w:hint="eastAsia" w:ascii="宋体" w:hAnsi="宋体" w:cs="宋体"/>
          <w:b/>
          <w:bCs/>
          <w:color w:val="auto"/>
          <w:sz w:val="28"/>
          <w:szCs w:val="28"/>
          <w:highlight w:val="none"/>
          <w:lang w:eastAsia="zh-CN"/>
        </w:rPr>
        <w:t xml:space="preserve">江苏弘业国际技术工程有限公司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2026年</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月</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val="zh-CN"/>
        </w:rPr>
        <w:t xml:space="preserve">目录</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0"/>
        <w:spacing w:line="360" w:lineRule="auto"/>
        <w:tabs>
          <w:tab w:val="right" w:pos="9071" w:leader="dot"/>
        </w:tabs>
        <w:rPr>
          <w:rFonts w:hint="eastAsia" w:ascii="宋体" w:hAnsi="宋体" w:cs="宋体"/>
          <w:color w:val="auto"/>
          <w:sz w:val="28"/>
          <w:szCs w:val="28"/>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"_Toc18117" \o "#_Toc18117" </w:instrText>
      </w:r>
      <w:r>
        <w:rPr>
          <w:color w:val="auto"/>
          <w:highlight w:val="none"/>
        </w:rPr>
        <w:fldChar w:fldCharType="separate"/>
      </w:r>
      <w:r>
        <w:rPr>
          <w:rFonts w:hint="eastAsia" w:ascii="宋体" w:hAnsi="宋体" w:cs="宋体"/>
          <w:color w:val="auto"/>
          <w:sz w:val="28"/>
          <w:szCs w:val="28"/>
          <w:highlight w:val="none"/>
        </w:rPr>
        <w:t xml:space="preserve">第一章招标公告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_Toc18117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"_Toc12515" \o "#_Toc12515"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"_Toc27729" \o "#_Toc27729" </w:instrText>
      </w:r>
      <w:r>
        <w:rPr>
          <w:color w:val="auto"/>
          <w:highlight w:val="none"/>
        </w:rPr>
        <w:fldChar w:fldCharType="separate"/>
      </w:r>
      <w:r>
        <w:rPr>
          <w:rFonts w:hint="eastAsia" w:ascii="宋体" w:hAnsi="宋体" w:cs="宋体"/>
          <w:color w:val="auto"/>
          <w:sz w:val="28"/>
          <w:szCs w:val="40"/>
          <w:highlight w:val="none"/>
        </w:rPr>
        <w:t xml:space="preserve">第三章合同一般条款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_Toc27729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"_Toc24708" \o "#_Toc24708" </w:instrText>
      </w:r>
      <w:r>
        <w:rPr>
          <w:color w:val="auto"/>
          <w:highlight w:val="none"/>
        </w:rPr>
        <w:fldChar w:fldCharType="separate"/>
      </w:r>
      <w:r>
        <w:rPr>
          <w:rFonts w:hint="eastAsia" w:ascii="宋体" w:hAnsi="宋体" w:cs="宋体"/>
          <w:color w:val="auto"/>
          <w:sz w:val="28"/>
          <w:szCs w:val="40"/>
          <w:highlight w:val="none"/>
        </w:rPr>
        <w:t xml:space="preserve">第四章合同格式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_Toc24708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"_Toc28819" \o "#_Toc28819" </w:instrText>
      </w:r>
      <w:r>
        <w:rPr>
          <w:color w:val="auto"/>
          <w:highlight w:val="none"/>
        </w:rPr>
        <w:fldChar w:fldCharType="separate"/>
      </w:r>
      <w:r>
        <w:rPr>
          <w:rFonts w:hint="eastAsia" w:ascii="宋体" w:hAnsi="宋体" w:cs="宋体"/>
          <w:color w:val="auto"/>
          <w:sz w:val="28"/>
          <w:szCs w:val="28"/>
          <w:highlight w:val="none"/>
        </w:rPr>
        <w:t xml:space="preserve">第五章项目需求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"_Toc28991" \o "#_Toc28991" </w:instrText>
      </w:r>
      <w:r>
        <w:rPr>
          <w:color w:val="auto"/>
          <w:highlight w:val="none"/>
        </w:rPr>
        <w:fldChar w:fldCharType="separate"/>
      </w:r>
      <w:r>
        <w:rPr>
          <w:rFonts w:hint="eastAsia" w:ascii="宋体" w:hAnsi="宋体" w:cs="宋体"/>
          <w:color w:val="auto"/>
          <w:sz w:val="28"/>
          <w:szCs w:val="28"/>
          <w:highlight w:val="none"/>
        </w:rPr>
        <w:t xml:space="preserve">第六章评标办法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"_Toc12083" \o "#_Toc12083" </w:instrText>
      </w:r>
      <w:r>
        <w:rPr>
          <w:color w:val="auto"/>
          <w:highlight w:val="none"/>
        </w:rPr>
        <w:fldChar w:fldCharType="separate"/>
      </w:r>
      <w:r>
        <w:rPr>
          <w:rFonts w:hint="eastAsia" w:ascii="宋体" w:hAnsi="宋体" w:cs="宋体"/>
          <w:color w:val="auto"/>
          <w:sz w:val="28"/>
          <w:szCs w:val="28"/>
          <w:highlight w:val="none"/>
        </w:rPr>
        <w:t xml:space="preserve">第七章投标文件内容及格式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fldChar w:fldCharType="end"/>
      </w:r>
      <w:r/>
    </w:p>
    <w:p>
      <w:pPr>
        <w:pStyle w:val="1039"/>
        <w:spacing w:line="360" w:lineRule="auto"/>
        <w:tabs>
          <w:tab w:val="clear" w:pos="9061" w:leader="none"/>
          <w:tab w:val="right" w:pos="9071" w:leader="dot"/>
        </w:tabs>
        <w:rPr>
          <w:rFonts w:hint="eastAsia" w:ascii="宋体" w:eastAsia="宋体" w:cs="宋体"/>
          <w:color w:val="auto"/>
          <w:highlight w:val="none"/>
        </w:rPr>
      </w:pPr>
      <w:r>
        <w:rPr>
          <w:rFonts w:hint="eastAsia" w:ascii="宋体" w:eastAsia="宋体" w:cs="宋体"/>
          <w:color w:val="auto"/>
          <w:sz w:val="28"/>
          <w:szCs w:val="48"/>
          <w:highlight w:val="none"/>
        </w:rPr>
        <w:fldChar w:fldCharType="end"/>
      </w:r>
      <w:r/>
    </w:p>
    <w:p>
      <w:pPr>
        <w:pStyle w:val="1182"/>
        <w:spacing w:line="360" w:lineRule="auto"/>
        <w:tabs>
          <w:tab w:val="right" w:pos="9071" w:leader="dot"/>
        </w:tabs>
        <w:rPr>
          <w:rFonts w:hint="eastAsia" w:ascii="宋体" w:hAnsi="宋体" w:cs="宋体"/>
          <w:color w:val="auto"/>
          <w:highlight w:val="none"/>
        </w:rPr>
      </w:pPr>
      <w:r>
        <w:rPr>
          <w:rFonts w:hint="eastAsia" w:ascii="宋体" w:hAnsi="宋体" w:cs="宋体"/>
          <w:color w:val="auto"/>
          <w:highlight w:val="none"/>
        </w:rPr>
        <w:br w:type="page" w:clear="all"/>
      </w:r>
      <w:r/>
    </w:p>
    <w:p>
      <w:pPr>
        <w:pStyle w:val="1156"/>
        <w:numPr>
          <w:ilvl w:val="0"/>
          <w:numId w:val="4"/>
        </w:numPr>
        <w:spacing w:line="360" w:lineRule="auto"/>
        <w:rPr>
          <w:rFonts w:hint="eastAsia" w:hAnsi="宋体"/>
          <w:color w:val="auto"/>
          <w:highlight w:val="none"/>
        </w:rPr>
      </w:pPr>
      <w:r/>
      <w:bookmarkStart w:id="0" w:name="_Toc18117"/>
      <w:r/>
      <w:bookmarkStart w:id="1" w:name="_Toc28191"/>
      <w:r/>
      <w:bookmarkStart w:id="2" w:name="_Hlk88038389"/>
      <w:r/>
      <w:bookmarkStart w:id="3" w:name="_Toc89569837"/>
      <w:r>
        <w:rPr>
          <w:rFonts w:hint="eastAsia" w:hAnsi="宋体"/>
          <w:color w:val="auto"/>
          <w:highlight w:val="none"/>
        </w:rPr>
        <w:t xml:space="preserve">招标公告</w:t>
      </w:r>
      <w:bookmarkEnd w:id="0"/>
      <w:r/>
      <w:bookmarkEnd w:id="1"/>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江苏弘业国际技术工程有限公司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委托，对</w:t>
      </w:r>
      <w:bookmarkStart w:id="4" w:name="_Toc35393798"/>
      <w:r/>
      <w:bookmarkStart w:id="5" w:name="_Toc28359012"/>
      <w:r/>
      <w:bookmarkStart w:id="6" w:name="_Toc28359089"/>
      <w:r/>
      <w:bookmarkStart w:id="7" w:name="_Toc35393629"/>
      <w:r>
        <w:rPr>
          <w:rFonts w:hint="eastAsia" w:ascii="宋体" w:hAnsi="宋体" w:cs="宋体"/>
          <w:color w:val="auto"/>
          <w:sz w:val="24"/>
          <w:szCs w:val="24"/>
          <w:highlight w:val="none"/>
          <w:lang w:eastAsia="zh-CN"/>
        </w:rPr>
        <w:t xml:space="preserve">靖江市斜桥镇中心卫生院血透机采购项目</w:t>
      </w:r>
      <w:r>
        <w:rPr>
          <w:rFonts w:hint="eastAsia" w:ascii="宋体" w:hAnsi="宋体" w:cs="宋体"/>
          <w:color w:val="auto"/>
          <w:sz w:val="24"/>
          <w:szCs w:val="24"/>
          <w:highlight w:val="none"/>
        </w:rPr>
        <w:t xml:space="preserve">以公开招标方式组织政府采购。本次招标公告发布及有关变更信息在江苏政府采购网（http://www.ccgp-jiangsu.gov.cn/）发布，请潜在供应商在2026年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02日10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分（北京时间）前提交投标文件。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4"/>
      <w:r/>
      <w:bookmarkEnd w:id="5"/>
      <w:r/>
      <w:bookmarkEnd w:id="6"/>
      <w:r/>
      <w:bookmarkEnd w:id="7"/>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项目编号：JSZC-321282-JSHY-G2026-0051</w:t>
      </w:r>
      <w:r>
        <w:rPr>
          <w:rFonts w:hint="eastAsia" w:ascii="宋体" w:hAnsi="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招标代理机构编号：</w:t>
      </w:r>
      <w:r>
        <w:rPr>
          <w:rFonts w:hint="eastAsia" w:ascii="宋体" w:hAnsi="宋体" w:cs="宋体"/>
          <w:color w:val="auto"/>
          <w:sz w:val="24"/>
          <w:szCs w:val="24"/>
          <w:highlight w:val="none"/>
          <w:lang w:eastAsia="zh-CN"/>
        </w:rPr>
        <w:t xml:space="preserve">1009-2641HOLLY1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F</w:t>
      </w:r>
      <w:r/>
    </w:p>
    <w:p>
      <w:pPr>
        <w:ind w:firstLine="420"/>
        <w:spacing w:line="360" w:lineRule="auto"/>
        <w:rPr>
          <w:rFonts w:hint="eastAsia" w:ascii="宋体" w:hAnsi="宋体" w:eastAsia="宋体" w:cs="宋体"/>
          <w:color w:val="auto"/>
          <w:sz w:val="24"/>
          <w:szCs w:val="24"/>
          <w:highlight w:val="none"/>
          <w:lang w:val="en-GB"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靖江市斜桥镇中心卫生院血透机采购项目</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靖江市斜桥镇中心卫生院血透机采购项目</w:t>
      </w:r>
      <w:r>
        <w:rPr>
          <w:rFonts w:hint="eastAsia" w:ascii="宋体" w:hAnsi="宋体" w:cs="宋体"/>
          <w:color w:val="auto"/>
          <w:sz w:val="24"/>
          <w:szCs w:val="24"/>
          <w:highlight w:val="none"/>
        </w:rPr>
        <w:t xml:space="preserve">1套</w:t>
      </w:r>
      <w:r/>
    </w:p>
    <w:tbl>
      <w:tblPr>
        <w:tblStyle w:val="839"/>
        <w:tblW w:w="5220"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26"/>
        <w:gridCol w:w="726"/>
        <w:gridCol w:w="3842"/>
        <w:gridCol w:w="1175"/>
        <w:gridCol w:w="1573"/>
        <w:gridCol w:w="1559"/>
      </w:tblGrid>
      <w:tr>
        <w:trPr>
          <w:jc w:val="center"/>
          <w:trHeight w:val="1322"/>
        </w:trPr>
        <w:tc>
          <w:tcPr>
            <w:tcBorders>
              <w:bottom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包号</w:t>
            </w:r>
            <w:r/>
          </w:p>
        </w:tc>
        <w:tc>
          <w:tcPr>
            <w:tcBorders>
              <w:left w:val="single" w:color="auto" w:sz="4" w:space="0"/>
              <w:bottom w:val="single" w:color="auto" w:sz="4" w:space="0"/>
              <w:right w:val="single" w:color="auto" w:sz="4" w:space="0"/>
            </w:tcBorders>
            <w:tcW w:w="382"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品目号</w:t>
            </w:r>
            <w:r/>
          </w:p>
        </w:tc>
        <w:tc>
          <w:tcPr>
            <w:tcBorders>
              <w:left w:val="single" w:color="auto" w:sz="4" w:space="0"/>
              <w:bottom w:val="single" w:color="auto" w:sz="4" w:space="0"/>
              <w:right w:val="single" w:color="auto" w:sz="6" w:space="0"/>
            </w:tcBorders>
            <w:tcMar>
              <w:left w:w="95" w:type="dxa"/>
              <w:top w:w="0" w:type="dxa"/>
              <w:right w:w="95" w:type="dxa"/>
              <w:bottom w:w="0" w:type="dxa"/>
            </w:tcMar>
            <w:tcW w:w="20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bookmarkStart w:id="8" w:name="_Hlk90069038"/>
            <w:r>
              <w:rPr>
                <w:rFonts w:hint="eastAsia" w:asciiTheme="minorEastAsia" w:hAnsiTheme="minorEastAsia" w:eastAsiaTheme="minorEastAsia"/>
                <w:color w:val="auto"/>
                <w:sz w:val="24"/>
                <w:szCs w:val="21"/>
                <w:highlight w:val="none"/>
              </w:rPr>
              <w:t xml:space="preserve">项目名称</w:t>
            </w:r>
            <w:r/>
          </w:p>
        </w:tc>
        <w:tc>
          <w:tcPr>
            <w:tcBorders>
              <w:left w:val="none" w:color="000000" w:sz="4" w:space="0"/>
              <w:bottom w:val="single" w:color="auto" w:sz="4" w:space="0"/>
              <w:right w:val="single" w:color="auto" w:sz="6"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数量</w:t>
            </w:r>
            <w:r/>
          </w:p>
        </w:tc>
        <w:tc>
          <w:tcPr>
            <w:tcBorders>
              <w:left w:val="none" w:color="000000" w:sz="4" w:space="0"/>
              <w:bottom w:val="single" w:color="auto" w:sz="4" w:space="0"/>
              <w:right w:val="single" w:color="auto" w:sz="6" w:space="0"/>
            </w:tcBorders>
            <w:tcMar>
              <w:left w:w="95" w:type="dxa"/>
              <w:top w:w="0" w:type="dxa"/>
              <w:right w:w="95" w:type="dxa"/>
              <w:bottom w:w="0" w:type="dxa"/>
            </w:tcMar>
            <w:tcW w:w="827"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项目预算</w:t>
            </w:r>
            <w:r>
              <w:rPr>
                <w:rFonts w:hint="eastAsia" w:asciiTheme="minorEastAsia" w:hAnsiTheme="minorEastAsia"/>
                <w:color w:val="auto"/>
                <w:sz w:val="24"/>
                <w:szCs w:val="21"/>
                <w:highlight w:val="none"/>
              </w:rPr>
              <w:t xml:space="preserve">/最高限价</w:t>
            </w:r>
            <w:r>
              <w:rPr>
                <w:rFonts w:hint="eastAsia" w:asciiTheme="minorEastAsia" w:hAnsiTheme="minorEastAsia" w:eastAsiaTheme="minorEastAsia"/>
                <w:color w:val="auto"/>
                <w:sz w:val="24"/>
                <w:szCs w:val="21"/>
                <w:highlight w:val="none"/>
              </w:rPr>
              <w:t xml:space="preserve">（万元）</w:t>
            </w:r>
            <w:r/>
          </w:p>
        </w:tc>
        <w:tc>
          <w:tcPr>
            <w:tcBorders>
              <w:left w:val="none" w:color="000000" w:sz="4" w:space="0"/>
              <w:bottom w:val="single" w:color="auto" w:sz="4" w:space="0"/>
            </w:tcBorders>
            <w:tcW w:w="8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是否接受进口产品投标</w:t>
            </w:r>
            <w:bookmarkEnd w:id="8"/>
            <w:r/>
            <w:r/>
          </w:p>
        </w:tc>
      </w:tr>
      <w:tr>
        <w:trPr>
          <w:jc w:val="center"/>
          <w:trHeight w:val="594"/>
        </w:trPr>
        <w:tc>
          <w:tcPr>
            <w:tcBorders>
              <w:top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1</w:t>
            </w:r>
            <w:r/>
          </w:p>
        </w:tc>
        <w:tc>
          <w:tcPr>
            <w:tcBorders>
              <w:top w:val="single" w:color="auto" w:sz="4" w:space="0"/>
              <w:left w:val="single" w:color="auto" w:sz="4" w:space="0"/>
              <w:right w:val="single" w:color="auto" w:sz="4" w:space="0"/>
            </w:tcBorders>
            <w:tcW w:w="382" w:type="pct"/>
            <w:vAlign w:val="center"/>
            <w:textDirection w:val="lrTb"/>
            <w:noWrap w:val="false"/>
          </w:tcPr>
          <w:p>
            <w:pPr>
              <w:jc w:val="center"/>
              <w:spacing w:line="360" w:lineRule="auto"/>
              <w:rPr>
                <w:rFonts w:hint="eastAsia" w:asciiTheme="minorEastAsia" w:hAnsiTheme="minorEastAsia" w:eastAsiaTheme="minorEastAsia"/>
                <w:bCs/>
                <w:color w:val="auto"/>
                <w:sz w:val="24"/>
                <w:szCs w:val="21"/>
                <w:highlight w:val="none"/>
              </w:rPr>
            </w:pPr>
            <w:r>
              <w:rPr>
                <w:rFonts w:hint="eastAsia" w:asciiTheme="minorEastAsia" w:hAnsiTheme="minorEastAsia" w:eastAsiaTheme="minorEastAsia"/>
                <w:bCs/>
                <w:color w:val="auto"/>
                <w:sz w:val="24"/>
                <w:szCs w:val="21"/>
                <w:highlight w:val="none"/>
              </w:rPr>
              <w:t xml:space="preserve">1-1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2020" w:type="pct"/>
            <w:vAlign w:val="center"/>
            <w:textDirection w:val="lrTb"/>
            <w:noWrap w:val="false"/>
          </w:tcPr>
          <w:p>
            <w:pPr>
              <w:jc w:val="center"/>
              <w:spacing w:line="360" w:lineRule="auto"/>
              <w:rPr>
                <w:rFonts w:hint="eastAsia" w:eastAsia="宋体" w:asciiTheme="minorEastAsia" w:hAnsiTheme="minorEastAsia"/>
                <w:bCs/>
                <w:color w:val="auto"/>
                <w:sz w:val="24"/>
                <w:szCs w:val="21"/>
                <w:highlight w:val="none"/>
                <w:lang w:val="en-US" w:eastAsia="zh-CN"/>
              </w:rPr>
            </w:pPr>
            <w:r>
              <w:rPr>
                <w:rFonts w:hint="eastAsia" w:asciiTheme="minorEastAsia" w:hAnsiTheme="minorEastAsia"/>
                <w:bCs/>
                <w:color w:val="auto"/>
                <w:sz w:val="24"/>
                <w:szCs w:val="21"/>
                <w:highlight w:val="none"/>
                <w:lang w:val="en-US" w:eastAsia="zh-CN"/>
              </w:rPr>
              <w:t xml:space="preserve">血透机</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8</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827" w:type="pct"/>
            <w:vAlign w:val="center"/>
            <w:textDirection w:val="lrTb"/>
            <w:noWrap w:val="false"/>
          </w:tcPr>
          <w:p>
            <w:pPr>
              <w:jc w:val="center"/>
              <w:spacing w:before="100" w:beforeAutospacing="1" w:after="100" w:afterAutospacing="1" w:line="360" w:lineRule="auto"/>
              <w:widowControl/>
              <w:rPr>
                <w:rFonts w:hint="default"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120</w:t>
            </w:r>
            <w:r/>
          </w:p>
        </w:tc>
        <w:tc>
          <w:tcPr>
            <w:shd w:val="clear" w:color="auto" w:fill="ffffff"/>
            <w:tcBorders>
              <w:top w:val="single" w:color="auto" w:sz="4" w:space="0"/>
              <w:left w:val="single" w:color="auto" w:sz="4" w:space="0"/>
            </w:tcBorders>
            <w:tcW w:w="820" w:type="pct"/>
            <w:vAlign w:val="center"/>
            <w:textDirection w:val="lrTb"/>
            <w:noWrap w:val="false"/>
          </w:tcPr>
          <w:p>
            <w:pPr>
              <w:jc w:val="center"/>
              <w:spacing w:before="100" w:beforeAutospacing="1" w:after="100" w:afterAutospacing="1"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接受</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bookmarkStart w:id="9" w:name="_Toc28359090"/>
      <w:r/>
      <w:bookmarkStart w:id="10" w:name="_Toc28359013"/>
      <w:r/>
      <w:bookmarkStart w:id="11" w:name="_Toc35393799"/>
      <w:r/>
      <w:bookmarkStart w:id="12" w:name="_Toc35393630"/>
      <w:r>
        <w:rPr>
          <w:rFonts w:hint="eastAsia" w:ascii="宋体" w:hAnsi="宋体" w:cs="宋体"/>
          <w:b/>
          <w:bCs/>
          <w:color w:val="auto"/>
          <w:sz w:val="24"/>
          <w:szCs w:val="24"/>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auto"/>
          <w:sz w:val="24"/>
          <w:szCs w:val="24"/>
          <w:highlight w:val="none"/>
        </w:rPr>
      </w:pPr>
      <w:r/>
      <w:bookmarkStart w:id="13" w:name="_Toc35393792"/>
      <w:r/>
      <w:bookmarkEnd w:id="13"/>
      <w:r/>
      <w:bookmarkStart w:id="14" w:name="_Toc35393623"/>
      <w:r>
        <w:rPr>
          <w:rFonts w:hint="eastAsia" w:ascii="宋体" w:hAnsi="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（二）特定资格条件：</w:t>
      </w:r>
      <w:bookmarkStart w:id="15" w:name="_Toc28359004"/>
      <w:r/>
      <w:bookmarkEnd w:id="15"/>
      <w:r/>
      <w:r/>
    </w:p>
    <w:p>
      <w:pPr>
        <w:ind w:firstLine="480"/>
        <w:spacing w:line="360" w:lineRule="auto"/>
        <w:rPr>
          <w:rFonts w:hint="eastAsia" w:cs="Times New Roman" w:asciiTheme="minorEastAsia" w:hAnsiTheme="minorEastAsia" w:eastAsiaTheme="minorEastAsia"/>
          <w:color w:val="auto"/>
          <w:sz w:val="24"/>
          <w:szCs w:val="24"/>
          <w:highlight w:val="none"/>
        </w:rPr>
      </w:pPr>
      <w:r/>
      <w:bookmarkStart w:id="16" w:name="OLE_LINK28"/>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bookmarkEnd w:id="16"/>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（三）落实政府采购政策需满足的资格要求：</w:t>
      </w:r>
      <w:r/>
    </w:p>
    <w:p>
      <w:pPr>
        <w:ind w:firstLine="4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3.1本项目属于</w:t>
      </w:r>
      <w:r>
        <w:rPr>
          <w:rFonts w:hint="eastAsia" w:ascii="宋体" w:hAnsi="宋体" w:cs="宋体"/>
          <w:bCs/>
          <w:color w:val="auto"/>
          <w:sz w:val="24"/>
          <w:szCs w:val="24"/>
          <w:highlight w:val="none"/>
          <w:u w:val="single"/>
        </w:rPr>
        <w:t xml:space="preserve">货物类</w:t>
      </w:r>
      <w:r>
        <w:rPr>
          <w:rFonts w:hint="eastAsia" w:ascii="宋体" w:hAnsi="宋体" w:cs="宋体"/>
          <w:bCs/>
          <w:color w:val="auto"/>
          <w:sz w:val="24"/>
          <w:szCs w:val="24"/>
          <w:highlight w:val="non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（四）本项目不接受联合体投标。</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4"/>
      <w:r/>
      <w:r/>
    </w:p>
    <w:p>
      <w:pPr>
        <w:ind w:firstLine="426"/>
        <w:spacing w:line="360" w:lineRule="auto"/>
        <w:rPr>
          <w:rFonts w:hint="eastAsia" w:ascii="宋体" w:hAnsi="宋体" w:cs="宋体"/>
          <w:color w:val="auto"/>
          <w:sz w:val="24"/>
          <w:szCs w:val="24"/>
          <w:highlight w:val="none"/>
        </w:rPr>
      </w:pPr>
      <w:r/>
      <w:bookmarkStart w:id="17" w:name="_Toc35393632"/>
      <w:r/>
      <w:bookmarkStart w:id="18" w:name="_Toc35393801"/>
      <w:r/>
      <w:bookmarkStart w:id="19" w:name="_Toc28359015"/>
      <w:r/>
      <w:bookmarkStart w:id="20" w:name="_Toc28359092"/>
      <w:r>
        <w:rPr>
          <w:rFonts w:hint="eastAsia" w:ascii="宋体" w:hAnsi="宋体" w:cs="宋体"/>
          <w:color w:val="auto"/>
          <w:sz w:val="24"/>
          <w:szCs w:val="24"/>
          <w:highlight w:val="none"/>
        </w:rPr>
        <w:t xml:space="preserve">1、时间：自本公告发布之日起5个工作日。</w:t>
      </w:r>
      <w:r/>
    </w:p>
    <w:p>
      <w:pPr>
        <w:ind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2、方式：本项目采用网上注册登记方式。</w:t>
      </w:r>
      <w:r/>
    </w:p>
    <w:p>
      <w:pPr>
        <w:pStyle w:val="1176"/>
        <w:ind w:left="0"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3、潜在投标供应商访问电子招标投标交易平台的网络地址和方法：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（2）潜在投标供应商访问“苏采云”系统的网络地址和方法：“苏采云”系统的网址：http://jszfcg.jsczt.cn/，点击“苏采云”进入系统。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（4）招标代理机构（采购代理机构）将数据电文形式的采购文件加载至“苏采云”系统，供潜在投标供应商下载或者查阅。</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注意事项：</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本项目采用网上注册登记方式。</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（1）登录http://jszfcg.jsczt.cn/点击“苏采云”进入系统。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2.代理机构将数据电文形式的采购文件加载至电子招标投标交易平台，供潜在投标人下载或者查阅。</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7"/>
      <w:r/>
      <w:bookmarkEnd w:id="18"/>
      <w:r/>
      <w:bookmarkEnd w:id="19"/>
      <w:r/>
      <w:bookmarkEnd w:id="20"/>
      <w:r/>
      <w:r/>
    </w:p>
    <w:p>
      <w:pPr>
        <w:pStyle w:val="1183"/>
        <w:ind w:firstLine="420"/>
        <w:spacing w:line="360" w:lineRule="auto"/>
        <w:rPr>
          <w:rFonts w:hint="eastAsia" w:hAnsi="宋体" w:cs="宋体"/>
          <w:color w:val="auto"/>
          <w:sz w:val="24"/>
          <w:szCs w:val="24"/>
          <w:highlight w:val="none"/>
        </w:rPr>
      </w:pPr>
      <w:r/>
      <w:bookmarkStart w:id="21" w:name="_Toc35393794"/>
      <w:r/>
      <w:bookmarkEnd w:id="21"/>
      <w:r/>
      <w:bookmarkStart w:id="22" w:name="_Toc28359084"/>
      <w:r/>
      <w:bookmarkEnd w:id="22"/>
      <w:r/>
      <w:bookmarkStart w:id="23" w:name="_Toc28359007"/>
      <w:r/>
      <w:bookmarkEnd w:id="23"/>
      <w:r/>
      <w:bookmarkStart w:id="24" w:name="_Toc35393625"/>
      <w:r>
        <w:rPr>
          <w:rFonts w:hint="eastAsia"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hAnsi="宋体" w:cs="宋体"/>
          <w:color w:val="auto"/>
          <w:sz w:val="24"/>
          <w:szCs w:val="24"/>
          <w:highlight w:val="none"/>
        </w:rPr>
        <w:t xml:space="preserve">（北京时间）；</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 http://jszfcg.jsczt.cn/) “开标大厅，点击“苏采云”进入系统“开标大厅”；</w:t>
      </w:r>
      <w:r/>
    </w:p>
    <w:p>
      <w:pPr>
        <w:pStyle w:val="1183"/>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五、公告期限</w:t>
      </w:r>
      <w:bookmarkEnd w:id="24"/>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393795"/>
      <w:r/>
      <w:bookmarkEnd w:id="25"/>
      <w:r/>
      <w:bookmarkStart w:id="26" w:name="_Toc28359085"/>
      <w:r>
        <w:rPr>
          <w:rFonts w:hint="eastAsia" w:ascii="宋体" w:hAnsi="宋体" w:cs="宋体"/>
          <w:bCs/>
          <w:color w:val="auto"/>
          <w:sz w:val="24"/>
          <w:szCs w:val="24"/>
          <w:highlight w:val="none"/>
        </w:rPr>
        <w:t xml:space="preserve">1、本项目不收取投标保证金；</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bookmarkStart w:id="27" w:name="_Hlk142317669"/>
      <w:r>
        <w:rPr>
          <w:rFonts w:hint="eastAsia" w:ascii="宋体" w:hAnsi="宋体" w:cs="宋体"/>
          <w:bCs/>
          <w:color w:val="auto"/>
          <w:sz w:val="24"/>
          <w:szCs w:val="24"/>
          <w:highlight w:val="none"/>
        </w:rPr>
        <w:t xml:space="preserve">本项目支持</w:t>
      </w:r>
      <w:bookmarkEnd w:id="27"/>
      <w:r>
        <w:rPr>
          <w:rFonts w:hint="eastAsia" w:ascii="宋体" w:hAnsi="宋体" w:cs="宋体"/>
          <w:bCs/>
          <w:color w:val="auto"/>
          <w:sz w:val="24"/>
          <w:szCs w:val="24"/>
          <w:highlight w:val="none"/>
        </w:rPr>
        <w:t xml:space="preserve">1）.小微企业价格扣除《江苏省财政厅关于进一步加大政府采购支持中小企业力度的通知》（苏财购〔2022〕45号）2）.节能、环</w:t>
      </w:r>
      <w:r>
        <w:rPr>
          <w:rFonts w:hint="eastAsia" w:ascii="宋体" w:hAnsi="宋体" w:cs="宋体"/>
          <w:bCs/>
          <w:color w:val="auto"/>
          <w:sz w:val="24"/>
          <w:szCs w:val="24"/>
          <w:highlight w:val="none"/>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3、本项目不属于专门面向中小企业采购的项目</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2"/>
      <w:r/>
      <w:bookmarkEnd w:id="26"/>
      <w:r/>
      <w:r/>
    </w:p>
    <w:p>
      <w:pPr>
        <w:jc w:val="left"/>
        <w:spacing w:line="360" w:lineRule="auto"/>
        <w:widowControl/>
        <w:rPr>
          <w:rFonts w:hint="eastAsia" w:ascii="宋体" w:hAnsi="宋体" w:cs="宋体"/>
          <w:color w:val="auto"/>
          <w:sz w:val="24"/>
          <w:szCs w:val="24"/>
          <w:highlight w:val="none"/>
        </w:rPr>
      </w:pPr>
      <w:r/>
      <w:bookmarkStart w:id="28" w:name="_Toc30798"/>
      <w:r/>
      <w:bookmarkStart w:id="29" w:name="_Toc12515"/>
      <w:r>
        <w:rPr>
          <w:rFonts w:hint="eastAsia" w:ascii="宋体" w:hAnsi="宋体" w:cs="宋体"/>
          <w:color w:val="auto"/>
          <w:sz w:val="24"/>
          <w:szCs w:val="24"/>
          <w:highlight w:val="none"/>
        </w:rPr>
        <w:t xml:space="preserve">　1.采购人信息</w:t>
      </w:r>
      <w:r/>
    </w:p>
    <w:p>
      <w:pPr>
        <w:ind w:firstLine="480"/>
        <w:spacing w:line="360" w:lineRule="auto"/>
        <w:rPr>
          <w:rFonts w:hint="eastAsia" w:ascii="宋体" w:hAnsi="宋体" w:cs="宋体"/>
          <w:color w:val="auto"/>
          <w:sz w:val="24"/>
          <w:szCs w:val="24"/>
          <w:highlight w:val="none"/>
        </w:rPr>
      </w:pPr>
      <w:r/>
      <w:bookmarkStart w:id="30" w:name="_Toc28359009"/>
      <w:r/>
      <w:bookmarkStart w:id="31" w:name="_Toc28359086"/>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高老师</w:t>
      </w:r>
      <w:r>
        <w:rPr>
          <w:rFonts w:hint="eastAsia" w:ascii="宋体" w:hAnsi="宋体" w:cs="宋体"/>
          <w:color w:val="auto"/>
          <w:sz w:val="24"/>
          <w:szCs w:val="24"/>
          <w:highlight w:val="none"/>
        </w:rPr>
        <w:t xml:space="preserve">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0523-84228508</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0"/>
      <w:r/>
      <w:bookmarkEnd w:id="3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江苏弘业国际技术工程有限公司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rPr>
          <w:rFonts w:hint="eastAsia" w:ascii="宋体" w:hAnsi="宋体" w:cs="宋体"/>
          <w:color w:val="auto"/>
          <w:sz w:val="24"/>
          <w:szCs w:val="24"/>
          <w:highlight w:val="none"/>
        </w:rPr>
        <w:t xml:space="preserve"> </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联系方式：</w:t>
      </w:r>
      <w:bookmarkStart w:id="32" w:name="_Toc28359010"/>
      <w:r/>
      <w:bookmarkStart w:id="33" w:name="_Toc28359087"/>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1传</w:t>
      </w:r>
      <w:r>
        <w:rPr>
          <w:rFonts w:asciiTheme="minorEastAsia" w:hAnsiTheme="minorEastAsia" w:eastAsiaTheme="minorEastAsia"/>
          <w:color w:val="auto"/>
          <w:spacing w:val="8"/>
          <w:sz w:val="24"/>
          <w:szCs w:val="24"/>
          <w:highlight w:val="none"/>
        </w:rPr>
        <w:t xml:space="preserve">  真：025-52278761</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Theme="minorEastAsia" w:hAnsiTheme="minorEastAsia" w:eastAsiaTheme="minorEastAsia"/>
          <w:color w:val="auto"/>
          <w:spacing w:val="8"/>
          <w:sz w:val="24"/>
          <w:szCs w:val="24"/>
          <w:highlight w:val="none"/>
        </w:rPr>
        <w:t xml:space="preserve">邮箱：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p>
    <w:p>
      <w:pPr>
        <w:ind w:firstLine="452"/>
        <w:jc w:val="left"/>
        <w:spacing w:line="360" w:lineRule="auto"/>
        <w:shd w:val="clear" w:color="auto" w:fill="ffffff"/>
        <w:widowControl/>
        <w:rPr>
          <w:rFonts w:hint="eastAsia" w:asciiTheme="minorEastAsia" w:hAnsiTheme="minorEastAsia" w:eastAsiaTheme="minorEastAsia"/>
          <w:color w:val="auto"/>
          <w:spacing w:val="8"/>
          <w:sz w:val="24"/>
          <w:szCs w:val="24"/>
          <w:highlight w:val="none"/>
        </w:rPr>
      </w:pPr>
      <w:r>
        <w:rPr>
          <w:rFonts w:asciiTheme="minorEastAsia" w:hAnsiTheme="minorEastAsia" w:eastAsiaTheme="minorEastAsia"/>
          <w:color w:val="auto"/>
          <w:spacing w:val="8"/>
          <w:sz w:val="24"/>
          <w:szCs w:val="24"/>
          <w:highlight w:val="none"/>
        </w:rPr>
        <w:t xml:space="preserve">3、项目联系方式</w:t>
      </w:r>
      <w:r/>
    </w:p>
    <w:p>
      <w:pPr>
        <w:ind w:firstLine="420"/>
        <w:jc w:val="left"/>
        <w:spacing w:line="360" w:lineRule="auto"/>
        <w:rPr>
          <w:rFonts w:hint="eastAsia" w:asciiTheme="minorEastAsia" w:hAnsiTheme="minorEastAsia" w:eastAsiaTheme="minorEastAsia"/>
          <w:color w:val="auto"/>
          <w:sz w:val="24"/>
          <w:szCs w:val="24"/>
          <w:highlight w:val="none"/>
          <w:lang w:val="en-US" w:eastAsia="zh-CN"/>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lang w:val="en-US" w:eastAsia="zh-CN"/>
        </w:rPr>
        <w:t xml:space="preserve">宋工</w:t>
      </w:r>
      <w:r/>
    </w:p>
    <w:p>
      <w:pPr>
        <w:ind w:firstLine="42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 话：025-5227837</w:t>
      </w:r>
      <w:r>
        <w:rPr>
          <w:rFonts w:hint="eastAsia" w:asciiTheme="minorEastAsia" w:hAnsiTheme="minorEastAsia" w:eastAsiaTheme="minorEastAsia"/>
          <w:color w:val="auto"/>
          <w:sz w:val="24"/>
          <w:szCs w:val="24"/>
          <w:highlight w:val="none"/>
        </w:rPr>
        <w:t xml:space="preserve">1</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邮 </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rPr>
          <w:rFonts w:hint="eastAsia" w:asciiTheme="minorEastAsia" w:hAnsiTheme="minorEastAsia" w:eastAsiaTheme="minorEastAsia"/>
          <w:color w:val="auto"/>
          <w:sz w:val="24"/>
          <w:szCs w:val="24"/>
          <w:highlight w:val="none"/>
        </w:rPr>
        <w:t xml:space="preserve">   </w:t>
      </w:r>
      <w:r>
        <w:rPr>
          <w:rFonts w:hint="eastAsia" w:ascii="宋体" w:hAnsi="宋体" w:cs="宋体"/>
          <w:color w:val="auto"/>
          <w:sz w:val="24"/>
          <w:szCs w:val="24"/>
          <w:highlight w:val="none"/>
        </w:rPr>
        <w:t xml:space="preserve"> </w:t>
      </w:r>
      <w:bookmarkEnd w:id="32"/>
      <w:r/>
      <w:bookmarkEnd w:id="33"/>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156"/>
        <w:spacing w:line="360" w:lineRule="auto"/>
        <w:rPr>
          <w:rFonts w:hint="eastAsia" w:hAnsi="宋体"/>
          <w:color w:val="auto"/>
          <w:highlight w:val="none"/>
        </w:rPr>
      </w:pPr>
      <w:r>
        <w:rPr>
          <w:rFonts w:hint="eastAsia" w:hAnsi="宋体"/>
          <w:color w:val="auto"/>
          <w:highlight w:val="none"/>
        </w:rPr>
        <w:t xml:space="preserve">第二</w:t>
      </w:r>
      <w:r>
        <w:rPr>
          <w:rFonts w:hint="eastAsia" w:hAnsi="宋体"/>
          <w:color w:val="auto"/>
          <w:highlight w:val="none"/>
        </w:rPr>
        <w:t xml:space="preserve">章 </w:t>
      </w:r>
      <w:r>
        <w:rPr>
          <w:rFonts w:hint="eastAsia" w:hAnsi="宋体"/>
          <w:color w:val="auto"/>
          <w:highlight w:val="none"/>
        </w:rPr>
        <w:t xml:space="preserve">供应商须知</w:t>
      </w:r>
      <w:bookmarkEnd w:id="3"/>
      <w:r/>
      <w:bookmarkEnd w:id="28"/>
      <w:r/>
      <w:bookmarkEnd w:id="29"/>
      <w:r/>
      <w:r/>
    </w:p>
    <w:p>
      <w:pPr>
        <w:pStyle w:val="1156"/>
        <w:spacing w:before="0" w:after="0" w:line="360" w:lineRule="auto"/>
        <w:rPr>
          <w:rFonts w:hint="eastAsia" w:hAnsi="宋体"/>
          <w:color w:val="auto"/>
          <w:highlight w:val="none"/>
        </w:rPr>
      </w:pPr>
      <w:r/>
      <w:bookmarkStart w:id="34" w:name="_Toc31687"/>
      <w:r/>
      <w:bookmarkStart w:id="35" w:name="_Toc16155"/>
      <w:r/>
      <w:bookmarkStart w:id="36" w:name="_Toc520356143"/>
      <w:r/>
      <w:bookmarkStart w:id="37" w:name="_Toc89569838"/>
      <w:r>
        <w:rPr>
          <w:rFonts w:hint="eastAsia" w:hAnsi="宋体"/>
          <w:color w:val="auto"/>
          <w:highlight w:val="none"/>
        </w:rPr>
        <w:t xml:space="preserve">供应商须知前附表</w:t>
      </w:r>
      <w:bookmarkEnd w:id="34"/>
      <w:r/>
      <w:bookmarkEnd w:id="35"/>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3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511"/>
        <w:gridCol w:w="5768"/>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auto"/>
                <w:sz w:val="24"/>
                <w:szCs w:val="24"/>
                <w:highlight w:val="none"/>
              </w:rPr>
            </w:pPr>
            <w:r/>
            <w:bookmarkStart w:id="38" w:name="_Toc32443"/>
            <w:r>
              <w:rPr>
                <w:rFonts w:hint="eastAsia" w:ascii="宋体" w:hAnsi="宋体" w:cs="宋体"/>
                <w:b/>
                <w:bCs/>
                <w:color w:val="auto"/>
                <w:sz w:val="24"/>
                <w:szCs w:val="24"/>
                <w:highlight w:val="none"/>
              </w:rPr>
              <w:t xml:space="preserve">条款号</w:t>
            </w:r>
            <w:r/>
          </w:p>
        </w:tc>
        <w:tc>
          <w:tcPr>
            <w:tcW w:w="2511"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条款名称</w:t>
            </w:r>
            <w:r/>
          </w:p>
        </w:tc>
        <w:tc>
          <w:tcPr>
            <w:tcW w:w="5768"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联系人：高老师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联系方式：0523-84228508</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w:t>
            </w:r>
            <w:r/>
          </w:p>
        </w:tc>
        <w:tc>
          <w:tcPr>
            <w:tcW w:w="5768"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江苏弘业国际技术工程有限公司</w:t>
            </w:r>
            <w:r/>
          </w:p>
          <w:p>
            <w:pPr>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rPr>
                <w:rFonts w:hint="eastAsia" w:asciiTheme="minorEastAsia" w:hAnsiTheme="minorEastAsia" w:eastAsiaTheme="minorEastAsia"/>
                <w:color w:val="auto"/>
                <w:sz w:val="24"/>
                <w:szCs w:val="24"/>
                <w:highlight w:val="none"/>
                <w:lang w:val="en-US" w:eastAsia="zh-CN"/>
              </w:rPr>
              <w:t xml:space="preserve">宋工</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5768"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靖江市斜桥镇中心卫生院血透机采购项目</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JSZC-321282-JSHY-G2026-0051</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lang w:val="en-US" w:eastAsia="zh-CN"/>
              </w:rPr>
              <w:t xml:space="preserve">120</w:t>
            </w:r>
            <w:r>
              <w:rPr>
                <w:rFonts w:hint="eastAsia" w:ascii="宋体" w:hAnsi="宋体" w:cs="宋体"/>
                <w:b/>
                <w:bCs/>
                <w:color w:val="auto"/>
                <w:sz w:val="24"/>
                <w:szCs w:val="24"/>
                <w:highlight w:val="none"/>
                <w:u w:val="single"/>
              </w:rPr>
              <w:t xml:space="preserve">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tc>
        <w:tc>
          <w:tcPr>
            <w:tcW w:w="5768" w:type="dxa"/>
            <w:vAlign w:val="center"/>
            <w:textDirection w:val="lrTb"/>
            <w:noWrap/>
          </w:tcPr>
          <w:p>
            <w:pPr>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标的物所属行业</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Arial"/>
                <w:color w:val="auto"/>
                <w:spacing w:val="-2"/>
                <w:sz w:val="24"/>
                <w:szCs w:val="24"/>
                <w:highlight w:val="none"/>
              </w:rPr>
              <w:t xml:space="preserve">采购合同签订后30天内完成交付并安装完毕</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验收要求</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特定资格条件</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是否接受联合体投标</w:t>
            </w:r>
            <w:r/>
          </w:p>
        </w:tc>
        <w:tc>
          <w:tcPr>
            <w:tcW w:w="5768" w:type="dxa"/>
            <w:vAlign w:val="center"/>
            <w:textDirection w:val="lrTb"/>
            <w:noWrap/>
          </w:tcPr>
          <w:p>
            <w:pPr>
              <w:ind w:right="1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踏勘现场</w:t>
            </w:r>
            <w:r/>
          </w:p>
        </w:tc>
        <w:tc>
          <w:tcPr>
            <w:tcW w:w="5768" w:type="dxa"/>
            <w:vAlign w:val="center"/>
            <w:textDirection w:val="lrTb"/>
            <w:noWrap/>
          </w:tcPr>
          <w:p>
            <w:pPr>
              <w:spacing w:after="120" w:line="280" w:lineRule="exact"/>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招标人组织踏勘现场</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时间：______</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_____</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地点：______</w:t>
            </w:r>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_____</w:t>
            </w:r>
            <w:r/>
          </w:p>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招标人不组织踏勘现场。投标人可自行踏勘，一切费用及后果由投标人自行承担。</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90</w:t>
            </w:r>
            <w:r>
              <w:rPr>
                <w:rFonts w:hint="eastAsia" w:ascii="宋体" w:hAnsi="宋体" w:cs="宋体"/>
                <w:color w:val="auto"/>
                <w:sz w:val="24"/>
                <w:szCs w:val="24"/>
                <w:highlight w:val="none"/>
                <w:lang w:val="zh-CN"/>
              </w:rPr>
              <w:t xml:space="preserve">日（从投标截止之日算起）</w:t>
            </w:r>
            <w:r/>
          </w:p>
        </w:tc>
      </w:tr>
      <w:tr>
        <w:trPr>
          <w:jc w:val="center"/>
          <w:trHeight w:val="102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投标文件提交截止</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时间和地点</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 见“第一章招标公告”</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开标时间和地点</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04月02日10时00分</w:t>
            </w:r>
            <w:r>
              <w:rPr>
                <w:rFonts w:hint="eastAsia" w:ascii="宋体" w:hAnsi="宋体" w:cs="宋体"/>
                <w:color w:val="auto"/>
                <w:sz w:val="24"/>
                <w:szCs w:val="24"/>
                <w:highlight w:val="none"/>
                <w:u w:val="single"/>
              </w:rPr>
              <w:t xml:space="preserve">（北京时间）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rPr>
                <w:rFonts w:hint="eastAsia" w:ascii="宋体" w:hAnsi="宋体" w:cs="宋体"/>
                <w:color w:val="auto"/>
                <w:sz w:val="24"/>
                <w:szCs w:val="24"/>
                <w:highlight w:val="none"/>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评标委员会成员</w:t>
            </w:r>
            <w:r/>
          </w:p>
        </w:tc>
        <w:tc>
          <w:tcPr>
            <w:tcW w:w="5768" w:type="dxa"/>
            <w:vAlign w:val="center"/>
            <w:textDirection w:val="lrTb"/>
            <w:noWrap/>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评标委员会人数：</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人；</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评标委员会推荐中标</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候选人的人数</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是否委托评标委员会</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直接确定中标人</w:t>
            </w:r>
            <w:r/>
          </w:p>
        </w:tc>
        <w:tc>
          <w:tcPr>
            <w:tcW w:w="5768" w:type="dxa"/>
            <w:vAlign w:val="center"/>
            <w:textDirection w:val="lrTb"/>
            <w:noWrap/>
          </w:tcPr>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是</w:t>
            </w:r>
            <w:r/>
          </w:p>
          <w:p>
            <w:pPr>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6.3.1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768" w:type="dxa"/>
            <w:textDirection w:val="lrTb"/>
            <w:noWrap/>
          </w:tcPr>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4419" w:type="dxa"/>
              <w:tblInd w:w="1156" w:type="dxa"/>
              <w:tblLayout w:type="fixed"/>
              <w:tblCellMar>
                <w:left w:w="108" w:type="dxa"/>
                <w:top w:w="0" w:type="dxa"/>
                <w:right w:w="108" w:type="dxa"/>
                <w:bottom w:w="0" w:type="dxa"/>
              </w:tblCellMar>
              <w:tblLook w:val="04A0" w:firstRow="1" w:lastRow="0" w:firstColumn="1" w:lastColumn="0" w:noHBand="0" w:noVBand="1"/>
            </w:tblPr>
            <w:tblGrid>
              <w:gridCol w:w="3415"/>
              <w:gridCol w:w="1004"/>
            </w:tblGrid>
            <w:tr>
              <w:trPr>
                <w:trHeight w:val="498"/>
              </w:trPr>
              <w:tc>
                <w:tcPr>
                  <w:shd w:val="clear" w:color="000000" w:fill="dce9f9"/>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929"/>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995"/>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center"/>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2"/>
          <w:szCs w:val="32"/>
          <w:highlight w:val="none"/>
        </w:rPr>
        <w:t xml:space="preserve">二、供应商须知</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56"/>
        <w:ind w:firstLine="442"/>
        <w:jc w:val="left"/>
        <w:spacing w:before="160" w:after="0" w:line="360" w:lineRule="auto"/>
        <w:rPr>
          <w:rFonts w:hint="eastAsia" w:hAnsi="宋体"/>
          <w:color w:val="auto"/>
          <w:sz w:val="24"/>
          <w:szCs w:val="24"/>
          <w:highlight w:val="none"/>
        </w:rPr>
      </w:pPr>
      <w:r/>
      <w:bookmarkStart w:id="39" w:name="_Toc5365"/>
      <w:r/>
      <w:bookmarkStart w:id="40" w:name="_Toc387526376"/>
      <w:r/>
      <w:bookmarkStart w:id="41" w:name="_Toc9727"/>
      <w:r/>
      <w:bookmarkStart w:id="42" w:name="_Toc3629"/>
      <w:r/>
      <w:bookmarkStart w:id="43" w:name="_Toc387526180"/>
      <w:r/>
      <w:bookmarkStart w:id="44" w:name="_Toc20394"/>
      <w:r/>
      <w:bookmarkStart w:id="45" w:name="_Toc387526284"/>
      <w:r/>
      <w:bookmarkStart w:id="46" w:name="_Toc13986"/>
      <w:r/>
      <w:bookmarkStart w:id="47" w:name="_Toc8645"/>
      <w:r/>
      <w:bookmarkStart w:id="48" w:name="_Toc3640"/>
      <w:r/>
      <w:bookmarkStart w:id="49" w:name="_Toc1615"/>
      <w:r/>
      <w:bookmarkStart w:id="50" w:name="_Toc29754"/>
      <w:r>
        <w:rPr>
          <w:rFonts w:hint="eastAsia" w:hAnsi="宋体"/>
          <w:color w:val="auto"/>
          <w:sz w:val="24"/>
          <w:szCs w:val="24"/>
          <w:highlight w:val="none"/>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本采购项目采购人：见供应商须知前附表。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本采购项目采购代理机构：见供应商须知前附表。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本采购项目名称：见供应商须知前附表。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本采购项目编号：见供应商须知前附表。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本采购项目采购预算：见投标须知前附表。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 本采购项目最高限价：见投标须知前附表。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 本采购项目标的所属行业：见供应商须知前附表。</w:t>
      </w:r>
      <w:r/>
    </w:p>
    <w:p>
      <w:pPr>
        <w:pStyle w:val="1156"/>
        <w:ind w:firstLine="442"/>
        <w:jc w:val="left"/>
        <w:spacing w:before="160" w:after="0" w:line="360" w:lineRule="auto"/>
        <w:rPr>
          <w:rFonts w:hint="eastAsia" w:hAnsi="宋体"/>
          <w:color w:val="auto"/>
          <w:sz w:val="24"/>
          <w:szCs w:val="24"/>
          <w:highlight w:val="none"/>
        </w:rPr>
      </w:pPr>
      <w:r/>
      <w:bookmarkStart w:id="51" w:name="_Toc10060"/>
      <w:r/>
      <w:bookmarkStart w:id="52" w:name="_Toc28144"/>
      <w:r/>
      <w:bookmarkStart w:id="53" w:name="_Toc18827"/>
      <w:r/>
      <w:bookmarkStart w:id="54" w:name="_Toc30088"/>
      <w:r/>
      <w:bookmarkStart w:id="55" w:name="_Toc12333"/>
      <w:r/>
      <w:bookmarkStart w:id="56" w:name="_Toc23619"/>
      <w:r>
        <w:rPr>
          <w:rFonts w:hint="eastAsia" w:hAnsi="宋体"/>
          <w:color w:val="auto"/>
          <w:sz w:val="24"/>
          <w:szCs w:val="24"/>
          <w:highlight w:val="none"/>
        </w:rPr>
        <w:t xml:space="preserve">1.2 供货期及验收要求</w:t>
      </w:r>
      <w:bookmarkEnd w:id="51"/>
      <w:r/>
      <w:bookmarkEnd w:id="52"/>
      <w:r/>
      <w:bookmarkEnd w:id="53"/>
      <w:r/>
      <w:bookmarkEnd w:id="54"/>
      <w:r/>
      <w:bookmarkEnd w:id="55"/>
      <w:r/>
      <w:bookmarkEnd w:id="56"/>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宋体" w:hAnsi="宋体" w:cs="宋体"/>
          <w:color w:val="auto"/>
          <w:sz w:val="24"/>
          <w:szCs w:val="24"/>
          <w:highlight w:val="none"/>
          <w:lang w:val="en-US" w:eastAsia="zh-CN"/>
        </w:rPr>
        <w:t xml:space="preserve">供货期</w:t>
      </w:r>
      <w:r>
        <w:rPr>
          <w:rFonts w:hint="eastAsia" w:ascii="宋体" w:hAnsi="宋体" w:cs="宋体"/>
          <w:color w:val="auto"/>
          <w:sz w:val="24"/>
          <w:szCs w:val="24"/>
          <w:highlight w:val="none"/>
        </w:rPr>
        <w:t xml:space="preserve">：见供应商须知前附表。</w:t>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1.2.2本采购项目的验收要求：见供应商须知前附表。</w:t>
      </w:r>
      <w:r/>
    </w:p>
    <w:p>
      <w:pPr>
        <w:pStyle w:val="1156"/>
        <w:ind w:firstLine="442"/>
        <w:jc w:val="left"/>
        <w:spacing w:before="160" w:after="0" w:line="360" w:lineRule="auto"/>
        <w:rPr>
          <w:rFonts w:hint="eastAsia" w:hAnsi="宋体"/>
          <w:color w:val="auto"/>
          <w:sz w:val="24"/>
          <w:szCs w:val="24"/>
          <w:highlight w:val="none"/>
        </w:rPr>
      </w:pPr>
      <w:r/>
      <w:bookmarkStart w:id="57" w:name="_Toc28030"/>
      <w:r/>
      <w:bookmarkStart w:id="58" w:name="_Toc17634"/>
      <w:r/>
      <w:bookmarkStart w:id="59" w:name="_Toc23392"/>
      <w:r/>
      <w:bookmarkStart w:id="60" w:name="_Toc19315"/>
      <w:r/>
      <w:bookmarkStart w:id="61" w:name="_Toc10223"/>
      <w:r/>
      <w:bookmarkStart w:id="62" w:name="_Toc426"/>
      <w:r>
        <w:rPr>
          <w:rFonts w:hint="eastAsia" w:hAnsi="宋体"/>
          <w:color w:val="auto"/>
          <w:sz w:val="24"/>
          <w:szCs w:val="24"/>
          <w:highlight w:val="none"/>
        </w:rPr>
        <w:t xml:space="preserve">1.3 供应商的资格条件</w:t>
      </w:r>
      <w:bookmarkEnd w:id="57"/>
      <w:r/>
      <w:bookmarkEnd w:id="58"/>
      <w:r/>
      <w:bookmarkEnd w:id="59"/>
      <w:r/>
      <w:bookmarkEnd w:id="60"/>
      <w:r/>
      <w:bookmarkEnd w:id="61"/>
      <w:r/>
      <w:bookmarkEnd w:id="6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供应商应满足《中华人民共和国政府采购法》第二十二条规定；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本项目特定资格条件：见供应商须知前附表。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3、被责令停业，暂扣或吊销营业执照，或吊销资质证书；</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4、进入清算程序，或被宣告破产，或其他丧失履约能力的情形；</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8、法律、法规规定的其他情形。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本项以上评审项采用承诺制。如有虚假，将作为提供虚假证明材料处理。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 本项目是否接受联合体投标：见供应商须知前附表。</w:t>
      </w:r>
      <w:r/>
    </w:p>
    <w:p>
      <w:pPr>
        <w:pStyle w:val="1156"/>
        <w:ind w:firstLine="442"/>
        <w:jc w:val="left"/>
        <w:spacing w:before="0" w:after="0" w:line="360" w:lineRule="auto"/>
        <w:rPr>
          <w:rFonts w:hint="eastAsia" w:hAnsi="宋体"/>
          <w:color w:val="auto"/>
          <w:sz w:val="24"/>
          <w:szCs w:val="24"/>
          <w:highlight w:val="none"/>
        </w:rPr>
      </w:pPr>
      <w:r/>
      <w:bookmarkStart w:id="63" w:name="_Toc27587"/>
      <w:r/>
      <w:bookmarkStart w:id="64" w:name="_Toc14265"/>
      <w:r/>
      <w:bookmarkStart w:id="65" w:name="_Toc11958"/>
      <w:r/>
      <w:bookmarkStart w:id="66" w:name="_Toc22948"/>
      <w:r/>
      <w:bookmarkStart w:id="67" w:name="_Toc15127"/>
      <w:r/>
      <w:bookmarkStart w:id="68" w:name="_Toc3752"/>
      <w:r>
        <w:rPr>
          <w:rFonts w:hint="eastAsia" w:hAnsi="宋体"/>
          <w:color w:val="auto"/>
          <w:sz w:val="24"/>
          <w:szCs w:val="24"/>
          <w:highlight w:val="none"/>
        </w:rPr>
        <w:t xml:space="preserve">1.4</w:t>
      </w:r>
      <w:bookmarkEnd w:id="63"/>
      <w:r>
        <w:rPr>
          <w:rFonts w:hint="eastAsia" w:hAnsi="宋体"/>
          <w:color w:val="auto"/>
          <w:sz w:val="24"/>
          <w:szCs w:val="24"/>
          <w:highlight w:val="none"/>
        </w:rPr>
        <w:t xml:space="preserve"> 踏勘现场</w:t>
      </w:r>
      <w:bookmarkEnd w:id="64"/>
      <w:r/>
      <w:bookmarkEnd w:id="65"/>
      <w:r/>
      <w:bookmarkEnd w:id="66"/>
      <w:r/>
      <w:bookmarkEnd w:id="67"/>
      <w:r/>
      <w:bookmarkEnd w:id="6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6"/>
        <w:ind w:firstLine="442"/>
        <w:jc w:val="left"/>
        <w:spacing w:before="160" w:after="0" w:line="360" w:lineRule="auto"/>
        <w:rPr>
          <w:rFonts w:hint="eastAsia" w:hAnsi="宋体"/>
          <w:color w:val="auto"/>
          <w:sz w:val="24"/>
          <w:szCs w:val="24"/>
          <w:highlight w:val="none"/>
        </w:rPr>
      </w:pPr>
      <w:r/>
      <w:bookmarkStart w:id="69" w:name="_Toc21664"/>
      <w:r/>
      <w:bookmarkStart w:id="70" w:name="_Toc9211"/>
      <w:r/>
      <w:bookmarkStart w:id="71" w:name="_Toc4763"/>
      <w:r/>
      <w:bookmarkStart w:id="72" w:name="_Toc2634"/>
      <w:r/>
      <w:bookmarkStart w:id="73" w:name="_Toc4932"/>
      <w:r/>
      <w:bookmarkStart w:id="74" w:name="_Toc23311"/>
      <w:r>
        <w:rPr>
          <w:rFonts w:hint="eastAsia" w:hAnsi="宋体"/>
          <w:color w:val="auto"/>
          <w:sz w:val="24"/>
          <w:szCs w:val="24"/>
          <w:highlight w:val="none"/>
        </w:rPr>
        <w:t xml:space="preserve">1.5 投标费用</w:t>
      </w:r>
      <w:bookmarkEnd w:id="69"/>
      <w:r/>
      <w:bookmarkEnd w:id="70"/>
      <w:r/>
      <w:bookmarkEnd w:id="71"/>
      <w:r/>
      <w:bookmarkEnd w:id="72"/>
      <w:r/>
      <w:bookmarkEnd w:id="73"/>
      <w:r/>
      <w:bookmarkEnd w:id="74"/>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供应商应自行承担所有与编写、提交投标文件等有关费用。采购人和采购人代理人在任何情况下均无义务和责任承担这些费用。</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宋体" w:hAnsi="宋体" w:cs="宋体"/>
          <w:color w:val="auto"/>
          <w:sz w:val="24"/>
          <w:szCs w:val="24"/>
          <w:highlight w:val="none"/>
        </w:rPr>
        <w:t xml:space="preserve">1.5.2 </w:t>
      </w:r>
      <w:bookmarkStart w:id="75" w:name="_Toc11299"/>
      <w:r/>
      <w:bookmarkStart w:id="76" w:name="_Toc27420"/>
      <w:r/>
      <w:bookmarkStart w:id="77" w:name="_Toc14340"/>
      <w:r/>
      <w:bookmarkStart w:id="78" w:name="_Toc7862"/>
      <w:r/>
      <w:bookmarkStart w:id="79" w:name="_Toc6873"/>
      <w:r/>
      <w:bookmarkStart w:id="80" w:name="_Toc18522"/>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framePr w:hSpace="180" w:wrap="around" w:vAnchor="text" w:hAnchor="page" w:x="1648" w:y="142"/>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6748" w:type="dxa"/>
        <w:tblInd w:w="1156" w:type="dxa"/>
        <w:tblLayout w:type="fixed"/>
        <w:tblCellMar>
          <w:left w:w="108" w:type="dxa"/>
          <w:top w:w="0" w:type="dxa"/>
          <w:right w:w="108" w:type="dxa"/>
          <w:bottom w:w="0" w:type="dxa"/>
        </w:tblCellMar>
        <w:tblLook w:val="04A0" w:firstRow="1" w:lastRow="0" w:firstColumn="1" w:lastColumn="0" w:noHBand="0" w:noVBand="1"/>
      </w:tblPr>
      <w:tblGrid>
        <w:gridCol w:w="5211"/>
        <w:gridCol w:w="1537"/>
      </w:tblGrid>
      <w:tr>
        <w:trPr>
          <w:trHeight w:val="235"/>
        </w:trPr>
        <w:tc>
          <w:tcPr>
            <w:shd w:val="clear" w:color="000000" w:fill="dce9f9"/>
            <w:tcBorders>
              <w:top w:val="single" w:color="auto"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framePr w:hSpace="180" w:wrap="around" w:vAnchor="text" w:hAnchor="page" w:x="1648" w:y="142"/>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framePr w:hSpace="180" w:wrap="around" w:vAnchor="text" w:hAnchor="page" w:x="1648" w:y="142"/>
            </w:pPr>
            <w:r>
              <w:rPr>
                <w:rFonts w:hint="eastAsia" w:cs="宋体" w:asciiTheme="minorEastAsia" w:hAnsiTheme="minorEastAsia"/>
                <w:b/>
                <w:bCs/>
                <w:color w:val="auto"/>
                <w:sz w:val="24"/>
                <w:szCs w:val="24"/>
                <w:highlight w:val="none"/>
              </w:rPr>
              <w:t xml:space="preserve">费率</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1.6%</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0.8%</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0.25%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0.005%</w:t>
            </w:r>
            <w:r/>
          </w:p>
        </w:tc>
      </w:tr>
    </w:tbl>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bookmarkEnd w:id="75"/>
      <w:r>
        <w:rPr>
          <w:rFonts w:hint="eastAsia" w:ascii="宋体" w:hAnsi="宋体" w:cs="宋体"/>
          <w:color w:val="auto"/>
          <w:sz w:val="24"/>
          <w:szCs w:val="24"/>
          <w:highlight w:val="none"/>
        </w:rPr>
        <w:t xml:space="preserve"> 政府采购扶持政策</w:t>
      </w:r>
      <w:bookmarkEnd w:id="76"/>
      <w:r/>
      <w:bookmarkEnd w:id="77"/>
      <w:r/>
      <w:bookmarkEnd w:id="78"/>
      <w:r/>
      <w:bookmarkEnd w:id="79"/>
      <w:r/>
      <w:bookmarkEnd w:id="8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1.6.1中小企业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（2）供应商须按招标文件要求提供《中小企业声明函》。否则，评标时不予认可。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残疾人福利性单位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监狱企业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（2）供应商须提供所投产品生产厂家的由省级以上监狱管理局、戒毒管理局（含新疆生产建设兵团）出具的属于监狱企业的证明文件。否则，评审时不予认可。</w:t>
      </w:r>
      <w:r/>
    </w:p>
    <w:p>
      <w:pPr>
        <w:pStyle w:val="1156"/>
        <w:ind w:firstLine="442"/>
        <w:jc w:val="left"/>
        <w:spacing w:before="160" w:after="0" w:line="360" w:lineRule="auto"/>
        <w:rPr>
          <w:rFonts w:hint="eastAsia" w:hAnsi="宋体"/>
          <w:color w:val="auto"/>
          <w:sz w:val="24"/>
          <w:szCs w:val="24"/>
          <w:highlight w:val="none"/>
        </w:rPr>
      </w:pPr>
      <w:r/>
      <w:bookmarkStart w:id="81" w:name="_Toc3693"/>
      <w:r/>
      <w:bookmarkStart w:id="82" w:name="_Toc7100"/>
      <w:r/>
      <w:bookmarkStart w:id="83" w:name="_Toc7292"/>
      <w:r/>
      <w:bookmarkStart w:id="84" w:name="_Toc1291"/>
      <w:r/>
      <w:bookmarkStart w:id="85" w:name="_Toc20762"/>
      <w:r/>
      <w:bookmarkStart w:id="86" w:name="_Toc11883"/>
      <w:r>
        <w:rPr>
          <w:rFonts w:hint="eastAsia" w:hAnsi="宋体"/>
          <w:color w:val="auto"/>
          <w:sz w:val="24"/>
          <w:szCs w:val="24"/>
          <w:highlight w:val="none"/>
        </w:rPr>
        <w:t xml:space="preserve">1.7投标语言及计量单位</w:t>
      </w:r>
      <w:bookmarkEnd w:id="81"/>
      <w:r/>
      <w:bookmarkEnd w:id="82"/>
      <w:r/>
      <w:bookmarkEnd w:id="83"/>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投标文件中所使用的计量单位，除招标文件有特殊规定外，应使用中华人民共和国法定计量单位。</w:t>
      </w:r>
      <w:r/>
    </w:p>
    <w:p>
      <w:pPr>
        <w:pStyle w:val="1156"/>
        <w:ind w:firstLine="442"/>
        <w:jc w:val="left"/>
        <w:spacing w:before="160" w:after="0" w:line="360" w:lineRule="auto"/>
        <w:rPr>
          <w:rFonts w:hint="eastAsia" w:hAnsi="宋体"/>
          <w:color w:val="auto"/>
          <w:sz w:val="24"/>
          <w:szCs w:val="24"/>
          <w:highlight w:val="none"/>
        </w:rPr>
      </w:pPr>
      <w:r/>
      <w:bookmarkStart w:id="87" w:name="_Toc22148"/>
      <w:r/>
      <w:bookmarkStart w:id="88" w:name="_Toc29966"/>
      <w:r/>
      <w:bookmarkStart w:id="89" w:name="_Toc8329"/>
      <w:r>
        <w:rPr>
          <w:rFonts w:hint="eastAsia" w:hAnsi="宋体"/>
          <w:color w:val="auto"/>
          <w:sz w:val="24"/>
          <w:szCs w:val="24"/>
          <w:highlight w:val="none"/>
        </w:rPr>
        <w:t xml:space="preserve">1.</w:t>
      </w:r>
      <w:bookmarkEnd w:id="84"/>
      <w:r>
        <w:rPr>
          <w:rFonts w:hint="eastAsia" w:hAnsi="宋体"/>
          <w:color w:val="auto"/>
          <w:sz w:val="24"/>
          <w:szCs w:val="24"/>
          <w:highlight w:val="none"/>
        </w:rPr>
        <w:t xml:space="preserve">8 其他</w:t>
      </w:r>
      <w:bookmarkEnd w:id="85"/>
      <w:r/>
      <w:bookmarkEnd w:id="86"/>
      <w:r/>
      <w:bookmarkEnd w:id="87"/>
      <w:r/>
      <w:bookmarkEnd w:id="88"/>
      <w:r/>
      <w:bookmarkEnd w:id="8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auto"/>
          <w:sz w:val="24"/>
          <w:szCs w:val="24"/>
          <w:highlight w:val="none"/>
        </w:rPr>
      </w:pPr>
      <w:r/>
      <w:bookmarkStart w:id="90" w:name="_Toc17607"/>
      <w:r>
        <w:rPr>
          <w:rFonts w:hint="eastAsia" w:ascii="宋体" w:hAnsi="宋体" w:cs="宋体"/>
          <w:b/>
          <w:bCs/>
          <w:color w:val="auto"/>
          <w:sz w:val="24"/>
          <w:szCs w:val="24"/>
          <w:highlight w:val="none"/>
        </w:rPr>
        <w:t xml:space="preserve">二、招标文件</w:t>
      </w:r>
      <w:r/>
    </w:p>
    <w:p>
      <w:pPr>
        <w:pStyle w:val="1156"/>
        <w:ind w:firstLine="442"/>
        <w:jc w:val="left"/>
        <w:spacing w:before="160" w:after="0" w:line="360" w:lineRule="auto"/>
        <w:rPr>
          <w:rFonts w:hint="eastAsia" w:hAnsi="宋体"/>
          <w:color w:val="auto"/>
          <w:sz w:val="24"/>
          <w:szCs w:val="24"/>
          <w:highlight w:val="none"/>
        </w:rPr>
      </w:pPr>
      <w:r/>
      <w:bookmarkStart w:id="91" w:name="_Toc14878"/>
      <w:r/>
      <w:bookmarkStart w:id="92" w:name="_Toc20640"/>
      <w:r/>
      <w:bookmarkStart w:id="93" w:name="_Toc17211"/>
      <w:r/>
      <w:bookmarkStart w:id="94" w:name="_Toc11905"/>
      <w:r/>
      <w:bookmarkStart w:id="95" w:name="_Toc23238"/>
      <w:r/>
      <w:bookmarkStart w:id="96" w:name="_Toc27315"/>
      <w:r>
        <w:rPr>
          <w:rFonts w:hint="eastAsia" w:hAnsi="宋体"/>
          <w:color w:val="auto"/>
          <w:sz w:val="24"/>
          <w:szCs w:val="24"/>
          <w:highlight w:val="none"/>
        </w:rPr>
        <w:t xml:space="preserve">2.1 招标文件构成</w:t>
      </w:r>
      <w:bookmarkEnd w:id="91"/>
      <w:r/>
      <w:bookmarkEnd w:id="92"/>
      <w:r/>
      <w:bookmarkEnd w:id="93"/>
      <w:r/>
      <w:bookmarkEnd w:id="94"/>
      <w:r/>
      <w:bookmarkEnd w:id="95"/>
      <w:r/>
      <w:bookmarkEnd w:id="9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本招标文件包括（但并不仅限于）：</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第一章 招标公告</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供应商须知及前附表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第三章 合同一般条款</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第四章 合同格式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第五章 采购项目需求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第六章 评标办法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第七章 投标文件内容及格式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对采购文件所作的答疑、澄清、修改，构成招标文件的组成部分。当上述文件相互之间发生矛盾时，以后发出的文件为准。</w:t>
      </w:r>
      <w:r/>
    </w:p>
    <w:p>
      <w:pPr>
        <w:pStyle w:val="1156"/>
        <w:ind w:firstLine="442"/>
        <w:jc w:val="left"/>
        <w:spacing w:before="160" w:after="0" w:line="360" w:lineRule="auto"/>
        <w:rPr>
          <w:rFonts w:hint="eastAsia" w:hAnsi="宋体"/>
          <w:color w:val="auto"/>
          <w:sz w:val="24"/>
          <w:szCs w:val="24"/>
          <w:highlight w:val="none"/>
        </w:rPr>
      </w:pPr>
      <w:r/>
      <w:bookmarkStart w:id="97" w:name="_Toc6601"/>
      <w:r/>
      <w:bookmarkStart w:id="98" w:name="_Toc3690"/>
      <w:r/>
      <w:bookmarkStart w:id="99" w:name="_Toc26065"/>
      <w:r/>
      <w:bookmarkStart w:id="100" w:name="_Toc19552"/>
      <w:r/>
      <w:bookmarkStart w:id="101" w:name="_Toc17142"/>
      <w:r/>
      <w:bookmarkStart w:id="102" w:name="_Toc1392"/>
      <w:r>
        <w:rPr>
          <w:rFonts w:hint="eastAsia" w:hAnsi="宋体"/>
          <w:color w:val="auto"/>
          <w:sz w:val="24"/>
          <w:szCs w:val="24"/>
          <w:highlight w:val="none"/>
        </w:rPr>
        <w:t xml:space="preserve">2.2 招标文件的澄清</w:t>
      </w:r>
      <w:bookmarkEnd w:id="97"/>
      <w:r/>
      <w:bookmarkEnd w:id="98"/>
      <w:r/>
      <w:bookmarkEnd w:id="9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供应商应及时通过”江苏政府采购网（http://www.ccgp-jiangsu.gov.cn/）”及时查询和下载澄清文件，查询和下载如有遗漏，其风险由供应商自行承担。</w:t>
      </w:r>
      <w:r/>
    </w:p>
    <w:p>
      <w:pPr>
        <w:pStyle w:val="1156"/>
        <w:ind w:firstLine="442"/>
        <w:jc w:val="left"/>
        <w:spacing w:before="160" w:after="0" w:line="360" w:lineRule="auto"/>
        <w:rPr>
          <w:rFonts w:hint="eastAsia" w:hAnsi="宋体"/>
          <w:color w:val="auto"/>
          <w:sz w:val="24"/>
          <w:szCs w:val="24"/>
          <w:highlight w:val="none"/>
        </w:rPr>
      </w:pPr>
      <w:r/>
      <w:bookmarkStart w:id="103" w:name="_Toc9064"/>
      <w:r/>
      <w:bookmarkStart w:id="104" w:name="_Toc14496"/>
      <w:r/>
      <w:bookmarkStart w:id="105" w:name="_Toc20946"/>
      <w:r>
        <w:rPr>
          <w:rFonts w:hint="eastAsia" w:hAnsi="宋体"/>
          <w:color w:val="auto"/>
          <w:sz w:val="24"/>
          <w:szCs w:val="24"/>
          <w:highlight w:val="none"/>
        </w:rPr>
        <w:t xml:space="preserve">2.3 招标文件的修改</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供应商应及时通过”江苏政府采购网（http://www.ccgp-jiangsu.gov.cn/）”及时查询和下载招标文件的修改，查询和下载如有遗漏，其风险由供应商自行承担。</w:t>
      </w:r>
      <w:bookmarkEnd w:id="90"/>
      <w:r/>
      <w:r/>
    </w:p>
    <w:p>
      <w:pPr>
        <w:pStyle w:val="1170"/>
        <w:jc w:val="both"/>
        <w:spacing w:line="360" w:lineRule="auto"/>
        <w:rPr>
          <w:rFonts w:hint="eastAsia" w:hAnsi="宋体" w:cs="宋体"/>
          <w:color w:val="auto"/>
          <w:highlight w:val="none"/>
        </w:rPr>
      </w:pPr>
      <w:r>
        <w:rPr>
          <w:rFonts w:hint="eastAsia" w:hAnsi="宋体" w:cs="宋体"/>
          <w:color w:val="auto"/>
          <w:highlight w:val="none"/>
        </w:rPr>
      </w:r>
      <w:r/>
    </w:p>
    <w:p>
      <w:pPr>
        <w:numPr>
          <w:ilvl w:val="0"/>
          <w:numId w:val="5"/>
        </w:numPr>
        <w:jc w:val="center"/>
        <w:spacing w:line="360" w:lineRule="auto"/>
        <w:rPr>
          <w:rFonts w:hint="eastAsia" w:ascii="宋体" w:hAnsi="宋体" w:cs="宋体"/>
          <w:b/>
          <w:bCs/>
          <w:color w:val="auto"/>
          <w:sz w:val="24"/>
          <w:szCs w:val="24"/>
          <w:highlight w:val="none"/>
        </w:rPr>
      </w:pPr>
      <w:r/>
      <w:bookmarkStart w:id="106" w:name="_Toc13007"/>
      <w:r>
        <w:rPr>
          <w:rFonts w:hint="eastAsia" w:ascii="宋体" w:hAnsi="宋体" w:cs="宋体"/>
          <w:b/>
          <w:bCs/>
          <w:color w:val="auto"/>
          <w:sz w:val="24"/>
          <w:szCs w:val="24"/>
          <w:highlight w:val="none"/>
        </w:rPr>
        <w:t xml:space="preserve">投标文件</w:t>
      </w:r>
      <w:r/>
    </w:p>
    <w:p>
      <w:pPr>
        <w:pStyle w:val="1156"/>
        <w:ind w:firstLine="442"/>
        <w:jc w:val="left"/>
        <w:spacing w:before="160" w:after="0" w:line="360" w:lineRule="auto"/>
        <w:rPr>
          <w:rFonts w:hint="eastAsia" w:hAnsi="宋体"/>
          <w:color w:val="auto"/>
          <w:sz w:val="24"/>
          <w:szCs w:val="24"/>
          <w:highlight w:val="none"/>
        </w:rPr>
      </w:pPr>
      <w:r/>
      <w:bookmarkStart w:id="107" w:name="_Toc32403"/>
      <w:r/>
      <w:bookmarkStart w:id="108" w:name="_Toc6470"/>
      <w:r/>
      <w:bookmarkStart w:id="109" w:name="_Toc24877"/>
      <w:r/>
      <w:bookmarkStart w:id="110" w:name="_Toc19018"/>
      <w:r/>
      <w:bookmarkStart w:id="111" w:name="_Toc23314"/>
      <w:r/>
      <w:bookmarkStart w:id="112" w:name="_Toc16697"/>
      <w:r>
        <w:rPr>
          <w:rFonts w:hint="eastAsia" w:hAnsi="宋体"/>
          <w:color w:val="auto"/>
          <w:sz w:val="24"/>
          <w:szCs w:val="24"/>
          <w:highlight w:val="none"/>
        </w:rPr>
        <w:t xml:space="preserve">3.1 投标文件的构成</w:t>
      </w:r>
      <w:bookmarkEnd w:id="107"/>
      <w:r/>
      <w:bookmarkEnd w:id="108"/>
      <w:r/>
      <w:bookmarkEnd w:id="109"/>
      <w:r/>
      <w:bookmarkEnd w:id="110"/>
      <w:r/>
      <w:bookmarkEnd w:id="111"/>
      <w:r/>
      <w:bookmarkEnd w:id="11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投标文件由下列内容组成：</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（1）基本目录</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（2）资格证明文件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（4）综合评审评分项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 第七章“投标文件内容及格式”中要求提供相关证明材料的原件扫描件作为附件的，供应商应按要求在投标文件中提供相应材料。否则，不予认可。</w:t>
      </w:r>
      <w:r/>
    </w:p>
    <w:p>
      <w:pPr>
        <w:pStyle w:val="1156"/>
        <w:ind w:firstLine="442"/>
        <w:jc w:val="left"/>
        <w:spacing w:before="160" w:after="0" w:line="360" w:lineRule="auto"/>
        <w:rPr>
          <w:rFonts w:hint="eastAsia" w:hAnsi="宋体"/>
          <w:color w:val="auto"/>
          <w:sz w:val="24"/>
          <w:szCs w:val="24"/>
          <w:highlight w:val="none"/>
        </w:rPr>
      </w:pPr>
      <w:r/>
      <w:bookmarkStart w:id="113" w:name="_Toc23064"/>
      <w:r/>
      <w:bookmarkStart w:id="114" w:name="_Toc4547"/>
      <w:r/>
      <w:bookmarkStart w:id="115" w:name="_Toc10094"/>
      <w:r/>
      <w:bookmarkStart w:id="116" w:name="_Toc23922"/>
      <w:r/>
      <w:bookmarkStart w:id="117" w:name="_Toc11397"/>
      <w:r/>
      <w:bookmarkStart w:id="118" w:name="_Toc25754"/>
      <w:r>
        <w:rPr>
          <w:rFonts w:hint="eastAsia" w:hAnsi="宋体"/>
          <w:color w:val="auto"/>
          <w:sz w:val="24"/>
          <w:szCs w:val="24"/>
          <w:highlight w:val="none"/>
        </w:rPr>
        <w:t xml:space="preserve">3.2.投标报价</w:t>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3.2.5 在合同执行期间，中标人的合同产品单价是固定不变的。以可调单价提交的投标文件将被视为非实质性响应性投标，作为无效投标处理。</w:t>
      </w:r>
      <w:r/>
    </w:p>
    <w:p>
      <w:pPr>
        <w:pStyle w:val="1156"/>
        <w:ind w:firstLine="442"/>
        <w:jc w:val="left"/>
        <w:spacing w:before="160" w:after="0" w:line="360" w:lineRule="auto"/>
        <w:rPr>
          <w:rFonts w:hint="eastAsia" w:hAnsi="宋体"/>
          <w:color w:val="auto"/>
          <w:sz w:val="24"/>
          <w:szCs w:val="24"/>
          <w:highlight w:val="none"/>
        </w:rPr>
      </w:pPr>
      <w:r/>
      <w:bookmarkStart w:id="119" w:name="_Toc15446"/>
      <w:r/>
      <w:bookmarkStart w:id="120" w:name="_Toc27515"/>
      <w:r/>
      <w:bookmarkStart w:id="121" w:name="_Toc24184"/>
      <w:r/>
      <w:bookmarkStart w:id="122" w:name="_Toc15276"/>
      <w:r/>
      <w:bookmarkStart w:id="123" w:name="_Toc21868"/>
      <w:r/>
      <w:bookmarkStart w:id="124" w:name="_Toc9013"/>
      <w:r/>
      <w:bookmarkStart w:id="125" w:name="_Toc10338"/>
      <w:r>
        <w:rPr>
          <w:rFonts w:hint="eastAsia" w:hAnsi="宋体"/>
          <w:color w:val="auto"/>
          <w:sz w:val="24"/>
          <w:szCs w:val="24"/>
          <w:highlight w:val="none"/>
        </w:rPr>
        <w:t xml:space="preserve">3.3 投标有效期</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6"/>
        <w:ind w:firstLine="442"/>
        <w:jc w:val="left"/>
        <w:spacing w:before="160" w:after="0" w:line="360" w:lineRule="auto"/>
        <w:rPr>
          <w:rFonts w:hint="eastAsia" w:hAnsi="宋体"/>
          <w:color w:val="auto"/>
          <w:sz w:val="24"/>
          <w:szCs w:val="24"/>
          <w:highlight w:val="none"/>
        </w:rPr>
      </w:pPr>
      <w:r/>
      <w:bookmarkStart w:id="126" w:name="_Toc24465"/>
      <w:r/>
      <w:bookmarkStart w:id="127" w:name="_Toc12942"/>
      <w:r/>
      <w:bookmarkStart w:id="128" w:name="_Toc27782"/>
      <w:r>
        <w:rPr>
          <w:rFonts w:hint="eastAsia" w:hAnsi="宋体"/>
          <w:color w:val="auto"/>
          <w:sz w:val="24"/>
          <w:szCs w:val="24"/>
          <w:highlight w:val="none"/>
        </w:rPr>
        <w:t xml:space="preserve">3.4 资格证明资料</w:t>
      </w:r>
      <w:bookmarkEnd w:id="126"/>
      <w:r/>
      <w:bookmarkEnd w:id="127"/>
      <w:r/>
      <w:bookmarkEnd w:id="128"/>
      <w:r/>
      <w:r/>
    </w:p>
    <w:p>
      <w:pPr>
        <w:pStyle w:val="1156"/>
        <w:ind w:firstLine="442"/>
        <w:jc w:val="left"/>
        <w:spacing w:before="160" w:after="0" w:line="360" w:lineRule="auto"/>
        <w:rPr>
          <w:rFonts w:hint="eastAsia" w:hAnsi="宋体"/>
          <w:color w:val="auto"/>
          <w:sz w:val="24"/>
          <w:szCs w:val="24"/>
          <w:highlight w:val="none"/>
        </w:rPr>
      </w:pPr>
      <w:r/>
      <w:bookmarkStart w:id="129" w:name="_Toc26649"/>
      <w:r/>
      <w:bookmarkStart w:id="130" w:name="_Toc23953"/>
      <w:r/>
      <w:bookmarkStart w:id="131" w:name="_Toc29715"/>
      <w:r>
        <w:rPr>
          <w:rFonts w:hint="eastAsia" w:hAnsi="宋体"/>
          <w:color w:val="auto"/>
          <w:sz w:val="24"/>
          <w:szCs w:val="24"/>
          <w:highlight w:val="none"/>
        </w:rPr>
        <w:t xml:space="preserve">3.4.1 供应商应按下列规定提供资格证明材料，以证明其满足本项目供应商资格要求：</w:t>
      </w:r>
      <w:bookmarkEnd w:id="129"/>
      <w:r/>
      <w:bookmarkEnd w:id="130"/>
      <w:r/>
      <w:bookmarkEnd w:id="131"/>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一、通用资格条件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二、特定资格条件：</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三、供应商承诺不存在第二章“供应商须知”第 1.3.4项规定的任何一种情形的。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6"/>
        <w:ind w:firstLine="442"/>
        <w:jc w:val="left"/>
        <w:spacing w:before="0" w:after="0" w:line="360" w:lineRule="auto"/>
        <w:rPr>
          <w:rFonts w:hint="eastAsia" w:hAnsi="宋体"/>
          <w:color w:val="auto"/>
          <w:sz w:val="24"/>
          <w:szCs w:val="24"/>
          <w:highlight w:val="none"/>
        </w:rPr>
      </w:pPr>
      <w:r/>
      <w:bookmarkStart w:id="132" w:name="_Toc29124"/>
      <w:r/>
      <w:bookmarkStart w:id="133" w:name="_Toc3343"/>
      <w:r/>
      <w:bookmarkStart w:id="134" w:name="_Toc18105"/>
      <w:r>
        <w:rPr>
          <w:rFonts w:hint="eastAsia" w:hAnsi="宋体"/>
          <w:color w:val="auto"/>
          <w:sz w:val="24"/>
          <w:szCs w:val="24"/>
          <w:highlight w:val="none"/>
        </w:rPr>
        <w:t xml:space="preserve">3.5 投标文件的编制</w:t>
      </w:r>
      <w:bookmarkEnd w:id="132"/>
      <w:r/>
      <w:bookmarkEnd w:id="133"/>
      <w:r/>
      <w:bookmarkEnd w:id="134"/>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3.5.3 投标人须确保投标文件中扫描件完整、有效、清晰。</w:t>
      </w:r>
      <w:bookmarkEnd w:id="106"/>
      <w:r/>
      <w:r/>
    </w:p>
    <w:p>
      <w:pPr>
        <w:pStyle w:val="1157"/>
        <w:spacing w:line="360" w:lineRule="auto"/>
        <w:rPr>
          <w:rFonts w:hint="eastAsia" w:ascii="宋体" w:hAnsi="宋体" w:eastAsia="宋体" w:cs="宋体"/>
          <w:color w:val="auto"/>
          <w:sz w:val="24"/>
          <w:szCs w:val="24"/>
          <w:highlight w:val="none"/>
        </w:rPr>
      </w:pPr>
      <w:r/>
      <w:bookmarkStart w:id="135" w:name="_Toc12903"/>
      <w:r>
        <w:rPr>
          <w:rFonts w:hint="eastAsia" w:ascii="宋体" w:hAnsi="宋体" w:eastAsia="宋体" w:cs="宋体"/>
          <w:color w:val="auto"/>
          <w:sz w:val="24"/>
          <w:szCs w:val="24"/>
          <w:highlight w:val="none"/>
        </w:rPr>
        <w:t xml:space="preserve">四.投标</w:t>
      </w:r>
      <w:bookmarkEnd w:id="135"/>
      <w:r/>
      <w:r/>
    </w:p>
    <w:p>
      <w:pPr>
        <w:pStyle w:val="1240"/>
        <w:ind w:firstLine="480"/>
        <w:spacing w:line="360" w:lineRule="auto"/>
        <w:rPr>
          <w:rFonts w:hint="eastAsia" w:ascii="宋体" w:hAnsi="宋体" w:cs="宋体"/>
          <w:b/>
          <w:bCs/>
          <w:color w:val="auto"/>
          <w:sz w:val="24"/>
          <w:szCs w:val="24"/>
          <w:highlight w:val="none"/>
          <w:lang w:val="zh-CN"/>
        </w:rPr>
      </w:pPr>
      <w:r/>
      <w:bookmarkStart w:id="136" w:name="_Toc440"/>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.1投标文件的密封（加密）和标记</w:t>
      </w:r>
      <w:r/>
    </w:p>
    <w:p>
      <w:pPr>
        <w:pStyle w:val="1240"/>
        <w:ind w:firstLine="480"/>
        <w:spacing w:line="360" w:lineRule="auto"/>
        <w:rPr>
          <w:rFonts w:hint="eastAsia" w:ascii="宋体" w:hAnsi="宋体" w:cs="宋体"/>
          <w:color w:val="auto"/>
          <w:sz w:val="24"/>
          <w:szCs w:val="24"/>
          <w:highlight w:val="none"/>
          <w:lang w:val="zh-CN"/>
        </w:rPr>
      </w:pPr>
      <w:r/>
      <w:bookmarkStart w:id="137" w:name="4.2_首次响应文件的递交"/>
      <w:r/>
      <w:bookmarkEnd w:id="137"/>
      <w:r>
        <w:rPr>
          <w:rFonts w:hint="eastAsia" w:ascii="宋体" w:hAnsi="宋体" w:cs="宋体"/>
          <w:color w:val="auto"/>
          <w:sz w:val="24"/>
          <w:szCs w:val="24"/>
          <w:highlight w:val="none"/>
        </w:rPr>
        <w:t xml:space="preserve">4.1.1</w:t>
      </w:r>
      <w:r>
        <w:rPr>
          <w:rFonts w:hint="eastAsia" w:ascii="宋体" w:hAnsi="宋体" w:cs="宋体"/>
          <w:color w:val="auto"/>
          <w:sz w:val="24"/>
          <w:szCs w:val="24"/>
          <w:highlight w:val="none"/>
          <w:lang w:val="zh-CN"/>
        </w:rPr>
        <w:t xml:space="preserve"> 密封（加密）要求：本项目供应商须通过“苏采云”系统提供的政府采购客户端工具（使用“CA数字证书”）对其数据电文形式的投标文件加密。</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4.1.2</w:t>
      </w:r>
      <w:r>
        <w:rPr>
          <w:rFonts w:hint="eastAsia" w:ascii="宋体" w:hAnsi="宋体" w:cs="宋体"/>
          <w:color w:val="auto"/>
          <w:sz w:val="24"/>
          <w:szCs w:val="24"/>
          <w:highlight w:val="none"/>
          <w:lang w:val="zh-CN"/>
        </w:rPr>
        <w:t xml:space="preserve">签署要求：见《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4.1.3</w:t>
      </w:r>
      <w:r>
        <w:rPr>
          <w:rFonts w:hint="eastAsia" w:ascii="宋体" w:hAnsi="宋体" w:cs="宋体"/>
          <w:color w:val="auto"/>
          <w:sz w:val="24"/>
          <w:szCs w:val="24"/>
          <w:highlight w:val="none"/>
          <w:lang w:val="zh-CN"/>
        </w:rPr>
        <w:t xml:space="preserve"> 盖章要求：见《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文件》附件中相关格式要求。供应商须通过“苏采云”系统提供的政府采购客户端工具（使用“CA数字证书”）加盖电子签章。</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4.1.4</w:t>
      </w:r>
      <w:r>
        <w:rPr>
          <w:rFonts w:hint="eastAsia" w:ascii="宋体" w:hAnsi="宋体" w:cs="宋体"/>
          <w:color w:val="auto"/>
          <w:sz w:val="24"/>
          <w:szCs w:val="24"/>
          <w:highlight w:val="none"/>
          <w:lang w:val="zh-CN"/>
        </w:rPr>
        <w:t xml:space="preserve"> 特别提醒：</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文件中如需“被授权代表签字或盖章”，供应商可打印成文档，签字或盖章后再扫描上传，最后再电子签章。</w:t>
      </w:r>
      <w:r/>
    </w:p>
    <w:p>
      <w:pPr>
        <w:pStyle w:val="1240"/>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4.2</w:t>
      </w:r>
      <w:r>
        <w:rPr>
          <w:rFonts w:hint="eastAsia" w:ascii="宋体" w:hAnsi="宋体" w:cs="宋体"/>
          <w:b/>
          <w:bCs/>
          <w:color w:val="auto"/>
          <w:sz w:val="24"/>
          <w:szCs w:val="24"/>
          <w:highlight w:val="none"/>
          <w:lang w:val="zh-CN"/>
        </w:rPr>
        <w:t xml:space="preserve">投标文件的递交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4.2.4“苏采云”系统使用要求：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（1）使用谷歌浏览器参与不见面开标及相关环节。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（2）电脑需提前准备好麦克风、音响，摄像头，提前检查保证能够正常使用。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（3）操作系统至少win7以上，建议使用win10操作系统。</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4.2.5逾期上传或未按规定上传的投标文件，采购人不予受理。</w:t>
      </w:r>
      <w:bookmarkEnd w:id="136"/>
      <w:r/>
      <w:r/>
    </w:p>
    <w:p>
      <w:pPr>
        <w:pStyle w:val="1158"/>
        <w:ind w:left="900" w:hanging="417"/>
        <w:spacing w:line="360" w:lineRule="auto"/>
        <w:rPr>
          <w:rFonts w:hint="eastAsia" w:hAnsi="宋体"/>
          <w:color w:val="auto"/>
          <w:highlight w:val="none"/>
          <w:u w:val="none"/>
        </w:rPr>
      </w:pPr>
      <w:r/>
      <w:bookmarkStart w:id="138" w:name="_Toc5198"/>
      <w:r>
        <w:rPr>
          <w:rFonts w:hint="eastAsia" w:hAnsi="宋体"/>
          <w:color w:val="auto"/>
          <w:highlight w:val="none"/>
          <w:u w:val="none"/>
        </w:rPr>
        <w:t xml:space="preserve">4.3 投标文件的修改与撤回</w:t>
      </w:r>
      <w:bookmarkEnd w:id="138"/>
      <w:r/>
      <w:r/>
    </w:p>
    <w:p>
      <w:pPr>
        <w:pStyle w:val="1240"/>
        <w:ind w:firstLine="480"/>
        <w:spacing w:line="360" w:lineRule="auto"/>
        <w:rPr>
          <w:rFonts w:hint="eastAsia" w:ascii="宋体" w:hAnsi="宋体" w:cs="宋体"/>
          <w:color w:val="auto"/>
          <w:sz w:val="24"/>
          <w:szCs w:val="24"/>
          <w:highlight w:val="none"/>
          <w:lang w:val="zh-CN"/>
        </w:rPr>
      </w:pPr>
      <w:r/>
      <w:bookmarkStart w:id="139" w:name="_Toc1350"/>
      <w:r>
        <w:rPr>
          <w:rFonts w:hint="eastAsia" w:ascii="宋体" w:hAnsi="宋体" w:cs="宋体"/>
          <w:color w:val="auto"/>
          <w:sz w:val="24"/>
          <w:szCs w:val="24"/>
          <w:highlight w:val="none"/>
        </w:rPr>
        <w:t xml:space="preserve">4.3.1</w:t>
      </w:r>
      <w:r>
        <w:rPr>
          <w:rFonts w:hint="eastAsia" w:ascii="宋体" w:hAnsi="宋体" w:cs="宋体"/>
          <w:color w:val="auto"/>
          <w:sz w:val="24"/>
          <w:szCs w:val="24"/>
          <w:highlight w:val="none"/>
          <w:lang w:val="zh-CN"/>
        </w:rPr>
        <w:t xml:space="preserve"> 电子投标文件的撤回</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投标人可在投标截止时间前，撤回其电子投标文件，具体操作方法见《江苏省政府采购管理交易系统（苏采云）供应商操作手册》。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在投标截止时间之后，投标人撤回电子投标文件，则认为其不再参与本项目投标活动。</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4.3.2投标文件的修改</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投标人可在投标截止时间前，对其电子投标文件进行修改，具体操作方法见《江苏省政府采购管理交易系统（苏采云）供应商操作手册》。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在投标截止时间之后，投标人不得对其电子投标文件作任何修改。</w:t>
      </w:r>
      <w:r/>
    </w:p>
    <w:p>
      <w:pPr>
        <w:pStyle w:val="11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9"/>
      <w:r/>
      <w:r/>
    </w:p>
    <w:p>
      <w:pPr>
        <w:pStyle w:val="1158"/>
        <w:ind w:left="900" w:hanging="417"/>
        <w:spacing w:line="360" w:lineRule="auto"/>
        <w:rPr>
          <w:rFonts w:hint="eastAsia" w:hAnsi="宋体"/>
          <w:color w:val="auto"/>
          <w:highlight w:val="none"/>
          <w:u w:val="none"/>
        </w:rPr>
      </w:pPr>
      <w:r/>
      <w:bookmarkStart w:id="140" w:name="_Toc26462"/>
      <w:r>
        <w:rPr>
          <w:rFonts w:hint="eastAsia" w:hAnsi="宋体"/>
          <w:color w:val="auto"/>
          <w:highlight w:val="none"/>
          <w:u w:val="none"/>
        </w:rPr>
        <w:t xml:space="preserve">5.1、开标、评标</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5.1.1、投标人应当按照《江苏省政府采购管理交易系统（苏采云）供应商操作手册及政府采购客户端》规定，参加开标活动。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5.1.2、“江苏政府采购‘苏采云’系统”将自动对项目进行开标，并宣读各投标人的《开标一览表》。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5.1.6、投标人未参加开标的，视同认可开标结果。</w:t>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5.2、评标程序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评标工作由代理公司负责组织，具体评标事务由依法组建的评委会负责。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投标文件初审。初审分为资格性检查和符合性检查。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资格性检查。依据法律法规和采购文件的规定，对投标文件中的资格证明等进行审查；通过“信用中国”网站（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符合性检查。依据采购文件的规定，从投标文件的有效性、完整性和对采购文件的响应程度进行审查，以确定是否对采购文件的实质性要求作出响应。</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澄清有关问题。对投标文件中含义不明确</w:t>
      </w:r>
      <w:r>
        <w:rPr>
          <w:rFonts w:hint="eastAsia" w:ascii="宋体" w:hAnsi="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比较与评价。按采购文件中规定的评标方法和标准，对资格性检查和符合性检查合格的投标文件进行商务和技术评估，综合比较与评价。</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5.2.1、评标方法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投标人通过初审的，方可进入比较与评价程序。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比较与评价采用综合评分法。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5.2.2、评分标准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详见附件。</w:t>
      </w:r>
      <w:bookmarkEnd w:id="140"/>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5.3特殊情况处置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（1）评标活动终止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②发生下列情况之一的，评标委员会应终止评标并按照废标处理：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a.发生了不可抗力事件；</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b.评标委员会名单泄密或者评标委员成员无法中途更换的；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c.发生评标信息泄露或者出现非法干预评审、谈判工作的；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(2)评标委员会中途更换成员</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①除非发生下列情况之一，评标委员会成员不得中途更换：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a.因不可抗拒的客观原因，不能到场或者需在评标过程中退出评标活动；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b.根据法律法规规定，某个或者某几个评标委员会成员需要回避；</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(3)评委争议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auto"/>
          <w:sz w:val="24"/>
          <w:szCs w:val="24"/>
          <w:highlight w:val="none"/>
        </w:rPr>
      </w:pPr>
      <w:r/>
      <w:bookmarkStart w:id="141" w:name="_Toc1074"/>
      <w:r>
        <w:rPr>
          <w:rFonts w:hint="eastAsia" w:ascii="宋体" w:hAnsi="宋体" w:cs="宋体"/>
          <w:b/>
          <w:color w:val="auto"/>
          <w:sz w:val="24"/>
          <w:szCs w:val="24"/>
          <w:highlight w:val="none"/>
        </w:rPr>
        <w:t xml:space="preserve">5.4 评标</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5.4.6有下列情形之一的，视为供应商串通投标，其投标无效：</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1.投标人之间协商投标报价、技术方案等投标文件的实质性内容；</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2.属于同一集团、协会、商会等组织成员的投标人按照该组织要求协同参加投标；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3.投标人之间事先约定由某一特定投标人中标；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4.投标人之间商定部分投标人放弃参加投标或者放弃中标；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5.投标人之间为谋取中标或者排斥特定投标人而采取的其他联合行动。</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6.不同投标人的投标文件由同一单位或者个人编制；</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7.不同投标人委托同一单位或者个人办理投标事宜；</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8.不同投标人的投标文件载明的项目管理成员或者联系人员为同一人；</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9.不同投标人的投标文件异常一致或者投标报价呈规律性差异；</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10.不同投标人的投标文件相互混装；</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11.不同投标人的投标保证金从同一单位或者个人的账户转出。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58"/>
        <w:ind w:firstLine="482"/>
        <w:spacing w:line="360" w:lineRule="auto"/>
        <w:rPr>
          <w:rFonts w:hint="eastAsia" w:hAnsi="宋体"/>
          <w:color w:val="auto"/>
          <w:highlight w:val="none"/>
          <w:u w:val="none"/>
        </w:rPr>
      </w:pPr>
      <w:r>
        <w:rPr>
          <w:rFonts w:hint="eastAsia" w:hAnsi="宋体"/>
          <w:color w:val="auto"/>
          <w:highlight w:val="none"/>
          <w:u w:val="none"/>
        </w:rPr>
        <w:t xml:space="preserve">5.5</w:t>
      </w:r>
      <w:bookmarkEnd w:id="141"/>
      <w:r/>
      <w:bookmarkStart w:id="142" w:name="_Toc9199"/>
      <w:r>
        <w:rPr>
          <w:rFonts w:hint="eastAsia" w:hAnsi="宋体"/>
          <w:color w:val="auto"/>
          <w:highlight w:val="none"/>
          <w:u w:val="none"/>
        </w:rPr>
        <w:t xml:space="preserve">评标过程及保密原则</w:t>
      </w:r>
      <w:bookmarkEnd w:id="142"/>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5.5.2有关人员对评标情况以及在评标过程中获悉的国家秘密、商业秘密负有保密责任。</w:t>
      </w:r>
      <w:r/>
    </w:p>
    <w:p>
      <w:pPr>
        <w:pStyle w:val="1157"/>
        <w:spacing w:line="360" w:lineRule="auto"/>
        <w:rPr>
          <w:rFonts w:hint="eastAsia" w:ascii="宋体" w:hAnsi="宋体" w:eastAsia="宋体" w:cs="宋体"/>
          <w:color w:val="auto"/>
          <w:sz w:val="24"/>
          <w:szCs w:val="24"/>
          <w:highlight w:val="none"/>
        </w:rPr>
      </w:pPr>
      <w:r/>
      <w:bookmarkStart w:id="143" w:name="_Toc18046"/>
      <w:r>
        <w:rPr>
          <w:rFonts w:hint="eastAsia" w:ascii="宋体" w:hAnsi="宋体" w:eastAsia="宋体" w:cs="宋体"/>
          <w:color w:val="auto"/>
          <w:sz w:val="24"/>
          <w:szCs w:val="24"/>
          <w:highlight w:val="none"/>
        </w:rPr>
        <w:t xml:space="preserve">六、中标</w:t>
      </w:r>
      <w:bookmarkEnd w:id="143"/>
      <w:r>
        <w:rPr>
          <w:rFonts w:hint="eastAsia" w:ascii="宋体" w:hAnsi="宋体" w:eastAsia="宋体" w:cs="宋体"/>
          <w:color w:val="auto"/>
          <w:sz w:val="24"/>
          <w:szCs w:val="24"/>
          <w:highlight w:val="none"/>
        </w:rPr>
        <w:t xml:space="preserve">和合同</w:t>
      </w:r>
      <w:r/>
    </w:p>
    <w:p>
      <w:pPr>
        <w:pStyle w:val="1156"/>
        <w:ind w:firstLine="442"/>
        <w:jc w:val="left"/>
        <w:spacing w:before="160" w:after="0" w:line="360" w:lineRule="auto"/>
        <w:rPr>
          <w:rFonts w:hint="eastAsia" w:hAnsi="宋体"/>
          <w:color w:val="auto"/>
          <w:sz w:val="24"/>
          <w:szCs w:val="24"/>
          <w:highlight w:val="none"/>
        </w:rPr>
      </w:pPr>
      <w:r/>
      <w:bookmarkStart w:id="144" w:name="_Toc8297"/>
      <w:r/>
      <w:bookmarkStart w:id="145" w:name="_Toc6002"/>
      <w:r/>
      <w:bookmarkStart w:id="146" w:name="_Toc8673"/>
      <w:r/>
      <w:bookmarkStart w:id="147" w:name="_Toc29521"/>
      <w:r/>
      <w:bookmarkStart w:id="148" w:name="_Toc29296"/>
      <w:r/>
      <w:bookmarkStart w:id="149" w:name="_Toc28222"/>
      <w:r/>
      <w:bookmarkStart w:id="150" w:name="_Toc30346"/>
      <w:r>
        <w:rPr>
          <w:rFonts w:hint="eastAsia" w:hAnsi="宋体"/>
          <w:color w:val="auto"/>
          <w:sz w:val="24"/>
          <w:szCs w:val="24"/>
          <w:highlight w:val="none"/>
        </w:rPr>
        <w:t xml:space="preserve">6.1 定标</w:t>
      </w:r>
      <w:bookmarkEnd w:id="144"/>
      <w:r/>
      <w:bookmarkEnd w:id="145"/>
      <w:r/>
      <w:bookmarkEnd w:id="146"/>
      <w:r/>
      <w:bookmarkEnd w:id="147"/>
      <w:r/>
      <w:bookmarkEnd w:id="148"/>
      <w:r/>
      <w:bookmarkEnd w:id="14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6.1.1采购代理机构应当在评标结束后2个工作日内将评标报告送采购人。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6"/>
        <w:ind w:firstLine="442"/>
        <w:jc w:val="left"/>
        <w:spacing w:before="160" w:after="0" w:line="360" w:lineRule="auto"/>
        <w:rPr>
          <w:rFonts w:hint="eastAsia" w:hAnsi="宋体"/>
          <w:color w:val="auto"/>
          <w:sz w:val="24"/>
          <w:szCs w:val="24"/>
          <w:highlight w:val="none"/>
        </w:rPr>
      </w:pPr>
      <w:r/>
      <w:bookmarkStart w:id="151" w:name="_Toc17359"/>
      <w:r/>
      <w:bookmarkStart w:id="152" w:name="_Toc8122"/>
      <w:r>
        <w:rPr>
          <w:rFonts w:hint="eastAsia" w:hAnsi="宋体"/>
          <w:color w:val="auto"/>
          <w:sz w:val="24"/>
          <w:szCs w:val="24"/>
          <w:highlight w:val="none"/>
        </w:rPr>
        <w:t xml:space="preserve">6.2 中标通知</w:t>
      </w:r>
      <w:bookmarkEnd w:id="151"/>
      <w:r/>
      <w:bookmarkEnd w:id="15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供应商为最终</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6"/>
        <w:ind w:firstLine="442"/>
        <w:jc w:val="left"/>
        <w:spacing w:before="0" w:after="0" w:line="360" w:lineRule="auto"/>
        <w:rPr>
          <w:rFonts w:hint="eastAsia" w:hAnsi="宋体"/>
          <w:color w:val="auto"/>
          <w:sz w:val="24"/>
          <w:szCs w:val="24"/>
          <w:highlight w:val="none"/>
        </w:rPr>
      </w:pPr>
      <w:r/>
      <w:bookmarkStart w:id="153" w:name="_Toc1623"/>
      <w:r/>
      <w:bookmarkStart w:id="154" w:name="_Toc11984"/>
      <w:r/>
      <w:bookmarkStart w:id="155" w:name="_Toc21641"/>
      <w:r/>
      <w:bookmarkStart w:id="156" w:name="_Toc14447"/>
      <w:r/>
      <w:bookmarkStart w:id="157" w:name="_Toc11211"/>
      <w:r/>
      <w:bookmarkStart w:id="158" w:name="_Toc23102"/>
      <w:r>
        <w:rPr>
          <w:rFonts w:hint="eastAsia" w:hAnsi="宋体"/>
          <w:color w:val="auto"/>
          <w:sz w:val="24"/>
          <w:szCs w:val="24"/>
          <w:highlight w:val="none"/>
        </w:rPr>
        <w:t xml:space="preserve">6.3 </w:t>
      </w:r>
      <w:bookmarkEnd w:id="153"/>
      <w:r/>
      <w:bookmarkEnd w:id="154"/>
      <w:r/>
      <w:bookmarkEnd w:id="155"/>
      <w:r>
        <w:rPr>
          <w:rFonts w:hint="eastAsia" w:hAnsi="宋体"/>
          <w:color w:val="auto"/>
          <w:sz w:val="24"/>
          <w:szCs w:val="24"/>
          <w:highlight w:val="none"/>
        </w:rPr>
        <w:t xml:space="preserve">履约保证金</w:t>
      </w:r>
      <w:bookmarkEnd w:id="156"/>
      <w:r/>
      <w:bookmarkEnd w:id="157"/>
      <w:r/>
      <w:bookmarkEnd w:id="158"/>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p>
      <w:pPr>
        <w:pStyle w:val="1156"/>
        <w:ind w:firstLine="442"/>
        <w:jc w:val="left"/>
        <w:spacing w:before="0" w:after="0" w:line="360" w:lineRule="auto"/>
        <w:rPr>
          <w:rFonts w:hint="eastAsia" w:hAnsi="宋体"/>
          <w:color w:val="auto"/>
          <w:sz w:val="24"/>
          <w:szCs w:val="24"/>
          <w:highlight w:val="none"/>
        </w:rPr>
      </w:pPr>
      <w:r/>
      <w:bookmarkStart w:id="159" w:name="_Toc10378"/>
      <w:r/>
      <w:bookmarkStart w:id="160" w:name="_Toc18390"/>
      <w:r/>
      <w:bookmarkStart w:id="161" w:name="_Toc6275"/>
      <w:r>
        <w:rPr>
          <w:rFonts w:hint="eastAsia" w:hAnsi="宋体"/>
          <w:color w:val="auto"/>
          <w:sz w:val="24"/>
          <w:szCs w:val="24"/>
          <w:highlight w:val="none"/>
        </w:rPr>
        <w:t xml:space="preserve">6.4 签订合同</w:t>
      </w:r>
      <w:bookmarkEnd w:id="159"/>
      <w:r/>
      <w:bookmarkEnd w:id="160"/>
      <w:r/>
      <w:bookmarkEnd w:id="161"/>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0"/>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2" w:name="_Toc11070752"/>
      <w:r/>
      <w:bookmarkEnd w:id="162"/>
      <w:r/>
      <w:r/>
    </w:p>
    <w:p>
      <w:pPr>
        <w:ind w:firstLine="442"/>
        <w:spacing w:line="360" w:lineRule="auto"/>
        <w:rPr>
          <w:rFonts w:hint="eastAsia" w:ascii="宋体" w:hAnsi="宋体" w:cs="宋体"/>
          <w:b/>
          <w:bCs/>
          <w:color w:val="auto"/>
          <w:sz w:val="24"/>
          <w:szCs w:val="24"/>
          <w:highlight w:val="none"/>
        </w:rPr>
      </w:pPr>
      <w:r/>
      <w:bookmarkStart w:id="163" w:name="_Toc11070754"/>
      <w:r>
        <w:rPr>
          <w:rFonts w:hint="eastAsia" w:ascii="宋体" w:hAnsi="宋体" w:cs="宋体"/>
          <w:b/>
          <w:bCs/>
          <w:color w:val="auto"/>
          <w:sz w:val="24"/>
          <w:szCs w:val="24"/>
          <w:highlight w:val="none"/>
        </w:rPr>
        <w:t xml:space="preserve">6.5 验收</w:t>
      </w:r>
      <w:bookmarkEnd w:id="163"/>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bCs/>
          <w:color w:val="auto"/>
          <w:sz w:val="24"/>
          <w:szCs w:val="24"/>
          <w:highlight w:val="none"/>
        </w:rPr>
      </w:pPr>
      <w:r/>
      <w:bookmarkStart w:id="164" w:name="_Toc20773"/>
      <w:r>
        <w:rPr>
          <w:rFonts w:hint="eastAsia" w:ascii="宋体" w:hAnsi="宋体" w:cs="宋体"/>
          <w:b/>
          <w:bCs/>
          <w:color w:val="auto"/>
          <w:sz w:val="24"/>
          <w:szCs w:val="24"/>
          <w:highlight w:val="none"/>
        </w:rPr>
        <w:t xml:space="preserve">七、废标、质疑与投诉</w:t>
      </w:r>
      <w:r/>
    </w:p>
    <w:p>
      <w:pPr>
        <w:pStyle w:val="1156"/>
        <w:ind w:firstLine="442"/>
        <w:jc w:val="left"/>
        <w:spacing w:before="0" w:after="0" w:line="360" w:lineRule="auto"/>
        <w:rPr>
          <w:rFonts w:hint="eastAsia" w:hAnsi="宋体"/>
          <w:color w:val="auto"/>
          <w:sz w:val="24"/>
          <w:szCs w:val="24"/>
          <w:highlight w:val="none"/>
        </w:rPr>
      </w:pPr>
      <w:r/>
      <w:bookmarkStart w:id="165" w:name="_Toc28443"/>
      <w:r/>
      <w:bookmarkStart w:id="166" w:name="_Toc2774"/>
      <w:r/>
      <w:bookmarkStart w:id="167" w:name="_Toc22258"/>
      <w:r/>
      <w:bookmarkStart w:id="168" w:name="_Toc8401"/>
      <w:r/>
      <w:bookmarkStart w:id="169" w:name="_Toc10664"/>
      <w:r/>
      <w:bookmarkStart w:id="170" w:name="_Toc7245"/>
      <w:r>
        <w:rPr>
          <w:rFonts w:hint="eastAsia" w:hAnsi="宋体"/>
          <w:color w:val="auto"/>
          <w:sz w:val="24"/>
          <w:szCs w:val="24"/>
          <w:highlight w:val="none"/>
        </w:rPr>
        <w:t xml:space="preserve">7.1 采购人宣布废标的权利</w:t>
      </w:r>
      <w:bookmarkEnd w:id="165"/>
      <w:r/>
      <w:bookmarkEnd w:id="166"/>
      <w:r/>
      <w:bookmarkEnd w:id="167"/>
      <w:r/>
      <w:bookmarkEnd w:id="168"/>
      <w:r/>
      <w:bookmarkEnd w:id="169"/>
      <w:r/>
      <w:bookmarkEnd w:id="17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（1）符合专业条件的供应商或招标文件作实质响应的供应商不足三家的；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（3）供应商的报价均超过了采购预算，采购人不能支付的；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（2）招标文件没有不合理条款、招标程序符合规定，需要采用其他采购方式采购的，采购人应当依法报财政部门批准。</w:t>
      </w:r>
      <w:r/>
    </w:p>
    <w:p>
      <w:pPr>
        <w:pStyle w:val="1156"/>
        <w:ind w:firstLine="442"/>
        <w:jc w:val="left"/>
        <w:spacing w:before="0" w:after="0" w:line="360" w:lineRule="auto"/>
        <w:rPr>
          <w:rFonts w:hint="eastAsia" w:hAnsi="宋体"/>
          <w:color w:val="auto"/>
          <w:sz w:val="24"/>
          <w:szCs w:val="24"/>
          <w:highlight w:val="none"/>
        </w:rPr>
      </w:pPr>
      <w:r/>
      <w:bookmarkStart w:id="171" w:name="_Toc26328"/>
      <w:r/>
      <w:bookmarkStart w:id="172" w:name="_Toc13516"/>
      <w:r/>
      <w:bookmarkStart w:id="173" w:name="_Toc19707"/>
      <w:r/>
      <w:bookmarkStart w:id="174" w:name="_Toc30375"/>
      <w:r/>
      <w:bookmarkStart w:id="175" w:name="_Toc8333"/>
      <w:r/>
      <w:bookmarkStart w:id="176" w:name="_Toc23678"/>
      <w:r>
        <w:rPr>
          <w:rFonts w:hint="eastAsia" w:hAnsi="宋体"/>
          <w:color w:val="auto"/>
          <w:sz w:val="24"/>
          <w:szCs w:val="24"/>
          <w:highlight w:val="none"/>
        </w:rPr>
        <w:t xml:space="preserve">7.2 质疑</w:t>
      </w:r>
      <w:bookmarkEnd w:id="171"/>
      <w:r/>
      <w:bookmarkEnd w:id="172"/>
      <w:r/>
      <w:bookmarkEnd w:id="173"/>
      <w:r/>
      <w:bookmarkEnd w:id="174"/>
      <w:r/>
      <w:bookmarkEnd w:id="175"/>
      <w:r/>
      <w:bookmarkEnd w:id="17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提出质疑的供应商应当是参与本项目采购活动的供应商。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（2）对采购过程提出质疑的，应在各采购程序环节结束之日起7个工作日内提出。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（3）对中标结果提出质疑的，应当在中标结果公告届满之日起7个工作日内提出。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八、其他事宜</w:t>
      </w:r>
      <w:r/>
    </w:p>
    <w:p>
      <w:pPr>
        <w:pStyle w:val="1156"/>
        <w:ind w:firstLine="442"/>
        <w:jc w:val="left"/>
        <w:spacing w:before="0" w:after="0" w:line="360" w:lineRule="auto"/>
        <w:rPr>
          <w:rFonts w:hint="eastAsia" w:hAnsi="宋体"/>
          <w:color w:val="auto"/>
          <w:sz w:val="24"/>
          <w:szCs w:val="24"/>
          <w:highlight w:val="none"/>
        </w:rPr>
      </w:pPr>
      <w:r/>
      <w:bookmarkStart w:id="177" w:name="_Toc10386"/>
      <w:r/>
      <w:bookmarkStart w:id="178" w:name="_Toc6452"/>
      <w:r/>
      <w:bookmarkStart w:id="179" w:name="_Toc21692"/>
      <w:r/>
      <w:bookmarkStart w:id="180" w:name="_Toc25388"/>
      <w:r/>
      <w:bookmarkStart w:id="181" w:name="_Toc11001"/>
      <w:r/>
      <w:bookmarkStart w:id="182" w:name="_Toc15745"/>
      <w:r>
        <w:rPr>
          <w:rFonts w:hint="eastAsia" w:hAnsi="宋体"/>
          <w:color w:val="auto"/>
          <w:sz w:val="24"/>
          <w:szCs w:val="24"/>
          <w:highlight w:val="none"/>
        </w:rPr>
        <w:t xml:space="preserve">8.1 </w:t>
      </w:r>
      <w:bookmarkEnd w:id="177"/>
      <w:r/>
      <w:bookmarkEnd w:id="178"/>
      <w:r/>
      <w:bookmarkEnd w:id="179"/>
      <w:r>
        <w:rPr>
          <w:rFonts w:hint="eastAsia" w:hAnsi="宋体"/>
          <w:color w:val="auto"/>
          <w:sz w:val="24"/>
          <w:szCs w:val="24"/>
          <w:highlight w:val="none"/>
        </w:rPr>
        <w:t xml:space="preserve">需补充的其他内容</w:t>
      </w:r>
      <w:bookmarkEnd w:id="180"/>
      <w:r/>
      <w:bookmarkEnd w:id="181"/>
      <w:r/>
      <w:bookmarkEnd w:id="182"/>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 采购人需要补充的其他内容：见供应商须知前附表。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8.1.2 其他未尽事宜按照《中华人民共和国政府采购法》及相关法律、法规、规章的有关规定执行。</w:t>
      </w:r>
      <w:bookmarkEnd w:id="36"/>
      <w:r/>
      <w:bookmarkEnd w:id="37"/>
      <w:r/>
      <w:bookmarkEnd w:id="38"/>
      <w:r/>
      <w:bookmarkEnd w:id="164"/>
      <w:r/>
      <w:r/>
    </w:p>
    <w:p>
      <w:pPr>
        <w:ind w:firstLine="480"/>
        <w:spacing w:before="120" w:line="360" w:lineRule="auto"/>
        <w:rPr>
          <w:rFonts w:hint="eastAsia" w:ascii="宋体" w:hAnsi="宋体" w:cs="宋体"/>
          <w:color w:val="auto"/>
          <w:sz w:val="24"/>
          <w:szCs w:val="24"/>
          <w:highlight w:val="none"/>
        </w:rPr>
      </w:pPr>
      <w:r/>
      <w:bookmarkStart w:id="183" w:name="_Toc89569875"/>
      <w:r/>
      <w:bookmarkStart w:id="184" w:name="_Toc3344"/>
      <w:r/>
      <w:r/>
    </w:p>
    <w:p>
      <w:pPr>
        <w:pStyle w:val="1156"/>
        <w:spacing w:line="360" w:lineRule="auto"/>
        <w:rPr>
          <w:rFonts w:hint="eastAsia" w:hAnsi="宋体"/>
          <w:b w:val="0"/>
          <w:bCs w:val="0"/>
          <w:color w:val="auto"/>
          <w:sz w:val="24"/>
          <w:szCs w:val="24"/>
          <w:highlight w:val="none"/>
        </w:rPr>
      </w:pPr>
      <w:r>
        <w:rPr>
          <w:rFonts w:hint="eastAsia" w:hAnsi="宋体"/>
          <w:color w:val="auto"/>
          <w:sz w:val="24"/>
          <w:szCs w:val="24"/>
          <w:highlight w:val="none"/>
        </w:rPr>
        <w:br w:type="page" w:clear="all"/>
      </w:r>
      <w:bookmarkStart w:id="185" w:name="_Toc27729"/>
      <w:r>
        <w:rPr>
          <w:rFonts w:hint="eastAsia" w:hAnsi="宋体"/>
          <w:color w:val="auto"/>
          <w:sz w:val="24"/>
          <w:szCs w:val="24"/>
          <w:highlight w:val="none"/>
        </w:rPr>
        <w:t xml:space="preserve">第三章合同一般条款</w:t>
      </w:r>
      <w:bookmarkEnd w:id="183"/>
      <w:r/>
      <w:bookmarkEnd w:id="184"/>
      <w:r/>
      <w:bookmarkEnd w:id="185"/>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1．定义</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本合同下列术语应解释为：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合同要素</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“合同条款”系指本合同条款。</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“技术要求”指的是招标文件中的技术要求。</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(a)“采购人”系指购买货物和服务的单位或其指定的采购代理。</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(b)“供应商”系指提供本合同项下货物和服务的公司或实体。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“最终用户” 系指授权采购人采购合同项下货物和服务的使用单位。</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(d)“项目现场代表”由采购人任命的代表，负责执行采购人在项目现场的合同义务。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事项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地点和时间</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“项目现场”指的是货物交付和安装或服务具体的场所。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“天”指日历天数。</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“周”指按中国习惯开始的连续七天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“年”指连续的12个月。</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2．保险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3．价格</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供应商在本合同项下履行服务收取的价格在合同格式中给出。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4．误期赔偿费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5．违约终止合同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如果供应商未能履行合同规定的其它任何义务；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(ii)“欺诈行为”是指为了影响采购过程或合同实施过程而谎报事实，损害采购人的利益。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6．不可抗力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 因破产而终止合同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8．因采购人的便利而终止合同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9．争端的解决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国外贸易合同履行过程中如有争议，应提交仲裁。</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仲裁裁决应为最终裁决，对双方均具有约束力。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仲裁费除仲裁机关另有裁决外均应由败诉方负担。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9.2.4 在仲裁期间，除正在进行仲裁的部分外，本合同其它部分应继续执行。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 合同语言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11．适用法律</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本合同应按照中华人民共和国的现行法律进行解释。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12．通知</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本合同一方给对方的通知应用书面形式要对方经书面确认。</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通知以送到日期或通知书的生效日期为生效日期，两者中以晚的一个日期为准。</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13．税费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在中国境外发生的与本合同执行有关的一切税费均应由供应商负担。</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14．合同生效及其他</w:t>
      </w:r>
      <w:r/>
    </w:p>
    <w:p>
      <w:pPr>
        <w:ind w:firstLine="440"/>
        <w:spacing w:before="120" w:line="360" w:lineRule="auto"/>
        <w:rPr>
          <w:rFonts w:hint="eastAsia" w:ascii="宋体" w:hAnsi="宋体" w:cs="宋体"/>
          <w:color w:val="auto"/>
          <w:sz w:val="22"/>
          <w:szCs w:val="22"/>
          <w:highlight w:val="none"/>
        </w:rPr>
      </w:pPr>
      <w:r>
        <w:rPr>
          <w:rFonts w:hint="eastAsia" w:ascii="宋体" w:hAnsi="宋体" w:cs="宋体"/>
          <w:color w:val="auto"/>
          <w:sz w:val="24"/>
          <w:szCs w:val="24"/>
          <w:highlight w:val="none"/>
        </w:rPr>
        <w:t xml:space="preserve"> 本合同一式五份，以中文书写。</w:t>
      </w:r>
      <w:r/>
    </w:p>
    <w:p>
      <w:pPr>
        <w:pStyle w:val="1156"/>
        <w:spacing w:line="360" w:lineRule="auto"/>
        <w:rPr>
          <w:rFonts w:hint="eastAsia" w:hAnsi="宋体"/>
          <w:b w:val="0"/>
          <w:bCs w:val="0"/>
          <w:color w:val="auto"/>
          <w:sz w:val="22"/>
          <w:szCs w:val="22"/>
          <w:highlight w:val="none"/>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auto"/>
          <w:sz w:val="22"/>
          <w:szCs w:val="22"/>
          <w:highlight w:val="none"/>
        </w:rPr>
      </w:r>
      <w:r/>
    </w:p>
    <w:p>
      <w:pPr>
        <w:pStyle w:val="1156"/>
        <w:spacing w:line="360" w:lineRule="auto"/>
        <w:rPr>
          <w:rFonts w:hint="eastAsia" w:hAnsi="宋体"/>
          <w:color w:val="auto"/>
          <w:sz w:val="36"/>
          <w:szCs w:val="36"/>
          <w:highlight w:val="none"/>
        </w:rPr>
      </w:pPr>
      <w:r/>
      <w:bookmarkStart w:id="186" w:name="_Toc24708"/>
      <w:r>
        <w:rPr>
          <w:rFonts w:hint="eastAsia" w:hAnsi="宋体"/>
          <w:color w:val="auto"/>
          <w:sz w:val="36"/>
          <w:szCs w:val="36"/>
          <w:highlight w:val="none"/>
        </w:rPr>
        <w:t xml:space="preserve">第四章合同格式</w:t>
      </w:r>
      <w:bookmarkEnd w:id="186"/>
      <w:r/>
      <w:bookmarkStart w:id="187" w:name="_Toc23002"/>
      <w:r/>
      <w:bookmarkStart w:id="188" w:name="_Toc28991"/>
      <w:r/>
      <w:r/>
    </w:p>
    <w:p>
      <w:pPr>
        <w:jc w:val="center"/>
        <w:spacing w:line="360" w:lineRule="auto"/>
        <w:rPr>
          <w:rFonts w:hint="eastAsia" w:ascii="宋体" w:hAnsi="宋体" w:cs="宋体"/>
          <w:color w:val="auto"/>
          <w:position w:val="-10"/>
          <w:sz w:val="40"/>
          <w:szCs w:val="40"/>
          <w:highlight w:val="none"/>
        </w:rPr>
      </w:pPr>
      <w:r>
        <w:rPr>
          <w:rFonts w:hint="eastAsia" w:ascii="宋体" w:hAnsi="宋体" w:cs="宋体"/>
          <w:color w:val="auto"/>
          <w:position w:val="-10"/>
          <w:sz w:val="40"/>
          <w:szCs w:val="40"/>
          <w:highlight w:val="none"/>
        </w:rPr>
        <w:t xml:space="preserve">江苏省政府采购合同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项目名称：                                       项目编号：</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甲方：（买方）_________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乙方：（卖方）_________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甲、乙双方根据</w:t>
      </w:r>
      <w:r>
        <w:rPr>
          <w:rFonts w:hint="eastAsia" w:ascii="宋体" w:hAnsi="宋体" w:cs="宋体"/>
          <w:color w:val="auto"/>
          <w:position w:val="-10"/>
          <w:sz w:val="24"/>
          <w:szCs w:val="24"/>
          <w:highlight w:val="none"/>
          <w:lang w:eastAsia="zh-CN"/>
        </w:rPr>
        <w:t xml:space="preserve">江苏弘业国际技术工程有限公司</w:t>
      </w:r>
      <w:r>
        <w:rPr>
          <w:rFonts w:hint="eastAsia" w:ascii="宋体" w:hAnsi="宋体" w:cs="宋体"/>
          <w:color w:val="auto"/>
          <w:position w:val="-10"/>
          <w:sz w:val="24"/>
          <w:szCs w:val="24"/>
          <w:highlight w:val="none"/>
        </w:rPr>
        <w:t xml:space="preserve">项目公开招标的结果，签署本合同。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一、采购标的</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1.1 产品/服务内容：。</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1.2 服务期限：。</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1.3 补充条款：。</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二、合同金额</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三、技术资料</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文件规定的时间向甲方提供有关技术资料。</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四、知识产权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五、产权担保</w:t>
      </w:r>
      <w:r/>
    </w:p>
    <w:p>
      <w:pPr>
        <w:ind w:left="407" w:hanging="48"/>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乙方保证所交付标的的所有权完全属于乙方且无任何抵押、查封等产权瑕疵。</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六、履约保证金</w:t>
      </w:r>
      <w:r/>
    </w:p>
    <w:p>
      <w:pPr>
        <w:ind w:left="408" w:hanging="40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本项目不收取履约保证金</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七、转包或分包</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7.1本合同范围内产品或服务，应由乙方直接供应，不得转让他人供应；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7.2 除非得到甲方的书面同意，乙方不得部分分包给他人供应。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7.3如有转让和未经甲方同意的分包行为，甲方有权给予终止合同。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八、质保期</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质保期年。（自项目验收合格之日起计）</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九、交付期、交付方式及交付地点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9.1交付期：_________。   9.2交付方式：_________。9.3交付地点：_________。</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十、合同款支付</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10.1付款方式：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十一、税费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本合同执行中相关的一切税费均由乙方负担。</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十二、质量保证及售后服务</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文件规定和响应文件承诺的性能、技术要求、质量标准向甲方提供产品或服务。</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（1）更换：由乙方承担所发生的全部费用。</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12.3如在使用过程中发生质量问题，乙方在接到甲方通知后在小时内到达甲方现场。</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12.4在质保期内，乙方应对产品或服务出现的质量及安全问题负责处理解决并承担一切费用。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12.5合同标的对质量保证和售后服务另有要求的，按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文件中的相关要求处理。</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十三、验收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13.1甲方对乙方提交的产品或服务依据</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文件上的项目需求要求、乙方响应文件及国家有关质量标准进行验收。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13.4对技术复杂的产品或服务，甲方可请国家认可的专业检测机构参与初步验收及最终验收，并由其出具质量检测报告。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13.5验收时乙方必须在现场，验收完毕后作出验收结果报告；</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文件规定以外的验收费用由甲乙双方协商解决。</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13.6合同标的对验收另有要求的，按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十四、合同内容的交付</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14.1乙方应保证合同标的安全运达甲方指定地点。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14.2 使用说明书、质量检验证明书一并提交甲方。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14.3 乙方在合同标的交付甲方48小时前通知甲方准备接收。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14.4 合同标的在交付甲方前发生的风险均由乙方负责。</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14.6合同标的对交付另有要求的，按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十五、违约责任</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15.1 甲方无正当理由拒收的，甲方向乙方偿付拒收货款总值的百分之五违约金。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十六、不可抗力事件处理</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16.2 不可抗力事件发生后，应立即通知对方，并寄送有关权威机构出具的证明。</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16.3 不可抗力事件延续120天以上，双方应通过友好协商，确定是否继续履行合同。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十七、诉讼</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十八、合同生效及其它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18.1 合同经双方法定代表人或授权委托代表人签字并加盖单位公章后生效。</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18.2本合同未尽事宜，遵照《民法典》有关条文执行。</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18.3 本合同正本一式三份，具有同等法律效力，甲方、乙方、及财政监管部门各执一份。</w:t>
      </w:r>
      <w:r/>
    </w:p>
    <w:p>
      <w:pPr>
        <w:ind w:left="480" w:hanging="48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甲方：                                   乙方：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地址：                                   地址：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法定代表人或授权代表：                   法定代表人或授权代表：</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联系电话：                               联系电话：</w:t>
      </w:r>
      <w:r/>
    </w:p>
    <w:p>
      <w:pPr>
        <w:spacing w:line="360" w:lineRule="auto"/>
        <w:rPr>
          <w:rFonts w:hint="eastAsia" w:ascii="宋体" w:hAnsi="宋体" w:cs="宋体"/>
          <w:color w:val="auto"/>
          <w:highlight w:val="none"/>
        </w:rPr>
      </w:pPr>
      <w:r>
        <w:rPr>
          <w:rFonts w:hint="eastAsia" w:ascii="宋体" w:hAnsi="宋体" w:cs="宋体"/>
          <w:color w:val="auto"/>
          <w:position w:val="-10"/>
          <w:sz w:val="24"/>
          <w:szCs w:val="24"/>
          <w:highlight w:val="none"/>
        </w:rPr>
        <w:t xml:space="preserve"> 签订日期：      年  月  日</w:t>
      </w:r>
      <w:r/>
    </w:p>
    <w:p>
      <w:pPr>
        <w:pStyle w:val="1243"/>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numPr>
          <w:ilvl w:val="0"/>
          <w:numId w:val="6"/>
        </w:numPr>
        <w:jc w:val="center"/>
        <w:spacing w:line="360" w:lineRule="auto"/>
        <w:rPr>
          <w:rFonts w:hint="eastAsia" w:ascii="宋体" w:hAnsi="宋体" w:cs="宋体"/>
          <w:color w:val="auto"/>
          <w:sz w:val="40"/>
          <w:szCs w:val="40"/>
          <w:highlight w:val="none"/>
        </w:rPr>
        <w:outlineLvl w:val="0"/>
      </w:pPr>
      <w:r>
        <w:rPr>
          <w:rFonts w:hint="eastAsia" w:ascii="宋体" w:hAnsi="宋体" w:cs="宋体"/>
          <w:color w:val="auto"/>
          <w:sz w:val="40"/>
          <w:szCs w:val="40"/>
          <w:highlight w:val="none"/>
        </w:rPr>
        <w:br w:type="page" w:clear="all"/>
      </w:r>
      <w:r>
        <w:rPr>
          <w:rFonts w:hint="eastAsia" w:ascii="宋体" w:hAnsi="宋体" w:cs="宋体"/>
          <w:color w:val="auto"/>
          <w:sz w:val="40"/>
          <w:szCs w:val="40"/>
          <w:highlight w:val="none"/>
        </w:rPr>
        <w:t xml:space="preserve">项目需求</w:t>
      </w:r>
      <w:bookmarkStart w:id="189" w:name="_Toc11704"/>
      <w:r/>
      <w:bookmarkEnd w:id="189"/>
      <w:r/>
      <w:r/>
    </w:p>
    <w:p>
      <w:pPr>
        <w:jc w:val="center"/>
        <w:spacing w:line="360" w:lineRule="auto"/>
        <w:rPr>
          <w:rFonts w:hint="eastAsia" w:hAnsi="宋体"/>
          <w:b/>
          <w:color w:val="auto"/>
          <w:sz w:val="28"/>
          <w:szCs w:val="28"/>
          <w:highlight w:val="none"/>
        </w:rPr>
      </w:pPr>
      <w:r>
        <w:rPr>
          <w:rFonts w:hint="eastAsia" w:hAnsi="宋体"/>
          <w:color w:val="auto"/>
          <w:sz w:val="28"/>
          <w:szCs w:val="28"/>
          <w:highlight w:val="none"/>
        </w:rPr>
        <w:t xml:space="preserve">一、货物需求一览表</w:t>
      </w:r>
      <w:r/>
    </w:p>
    <w:tbl>
      <w:tblPr>
        <w:tblStyle w:val="839"/>
        <w:tblW w:w="504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23"/>
        <w:gridCol w:w="1396"/>
        <w:gridCol w:w="3031"/>
      </w:tblGrid>
      <w:tr>
        <w:trPr>
          <w:jc w:val="center"/>
          <w:trHeight w:val="801" w:hRule="exact"/>
        </w:trPr>
        <w:tc>
          <w:tcPr>
            <w:tcW w:w="65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包号</w:t>
            </w:r>
            <w:r/>
          </w:p>
        </w:tc>
        <w:tc>
          <w:tcPr>
            <w:tcW w:w="1831"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货</w:t>
            </w:r>
            <w:r>
              <w:rPr>
                <w:rFonts w:hAnsi="宋体"/>
                <w:bCs/>
                <w:color w:val="auto"/>
                <w:sz w:val="24"/>
                <w:szCs w:val="24"/>
                <w:highlight w:val="none"/>
              </w:rPr>
              <w:t xml:space="preserve"> </w:t>
            </w:r>
            <w:r>
              <w:rPr>
                <w:rFonts w:hint="eastAsia" w:hAnsi="宋体"/>
                <w:bCs/>
                <w:color w:val="auto"/>
                <w:sz w:val="24"/>
                <w:szCs w:val="24"/>
                <w:highlight w:val="none"/>
              </w:rPr>
              <w:t xml:space="preserve">物</w:t>
            </w:r>
            <w:r>
              <w:rPr>
                <w:rFonts w:hAnsi="宋体"/>
                <w:bCs/>
                <w:color w:val="auto"/>
                <w:sz w:val="24"/>
                <w:szCs w:val="24"/>
                <w:highlight w:val="none"/>
              </w:rPr>
              <w:t xml:space="preserve"> </w:t>
            </w:r>
            <w:r>
              <w:rPr>
                <w:rFonts w:hint="eastAsia" w:hAnsi="宋体"/>
                <w:bCs/>
                <w:color w:val="auto"/>
                <w:sz w:val="24"/>
                <w:szCs w:val="24"/>
                <w:highlight w:val="none"/>
              </w:rPr>
              <w:t xml:space="preserve">名</w:t>
            </w:r>
            <w:r>
              <w:rPr>
                <w:rFonts w:hAnsi="宋体"/>
                <w:bCs/>
                <w:color w:val="auto"/>
                <w:sz w:val="24"/>
                <w:szCs w:val="24"/>
                <w:highlight w:val="none"/>
              </w:rPr>
              <w:t xml:space="preserve"> </w:t>
            </w:r>
            <w:r>
              <w:rPr>
                <w:rFonts w:hint="eastAsia" w:hAnsi="宋体"/>
                <w:bCs/>
                <w:color w:val="auto"/>
                <w:sz w:val="24"/>
                <w:szCs w:val="24"/>
                <w:highlight w:val="none"/>
              </w:rPr>
              <w:t xml:space="preserve">称</w:t>
            </w:r>
            <w:r/>
          </w:p>
        </w:tc>
        <w:tc>
          <w:tcPr>
            <w:tcW w:w="793"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数量</w:t>
            </w:r>
            <w:r/>
          </w:p>
        </w:tc>
        <w:tc>
          <w:tcPr>
            <w:tcW w:w="172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交货地点</w:t>
            </w:r>
            <w:r/>
          </w:p>
        </w:tc>
      </w:tr>
      <w:tr>
        <w:trPr>
          <w:jc w:val="center"/>
          <w:trHeight w:val="920" w:hRule="exact"/>
        </w:trPr>
        <w:tc>
          <w:tcPr>
            <w:tcW w:w="652" w:type="pct"/>
            <w:vAlign w:val="center"/>
            <w:textDirection w:val="lrTb"/>
            <w:noWrap w:val="false"/>
          </w:tcPr>
          <w:p>
            <w:pPr>
              <w:jc w:val="center"/>
              <w:spacing w:line="360" w:lineRule="auto"/>
              <w:rPr>
                <w:rFonts w:hint="eastAsia" w:hAnsi="宋体"/>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W w:w="1831" w:type="pct"/>
            <w:vAlign w:val="center"/>
            <w:textDirection w:val="lrTb"/>
            <w:noWrap w:val="false"/>
          </w:tcPr>
          <w:p>
            <w:pPr>
              <w:jc w:val="center"/>
              <w:spacing w:line="360" w:lineRule="auto"/>
              <w:rPr>
                <w:rFonts w:hint="eastAsia"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血透机</w:t>
            </w:r>
            <w:r/>
          </w:p>
        </w:tc>
        <w:tc>
          <w:tcPr>
            <w:tcW w:w="793" w:type="pct"/>
            <w:vAlign w:val="center"/>
            <w:textDirection w:val="lrTb"/>
            <w:noWrap w:val="false"/>
          </w:tcPr>
          <w:p>
            <w:pPr>
              <w:jc w:val="center"/>
              <w:spacing w:line="360" w:lineRule="auto"/>
              <w:rPr>
                <w:rFonts w:hint="default" w:hAnsi="宋体" w:eastAsia="宋体"/>
                <w:bCs/>
                <w:color w:val="auto"/>
                <w:sz w:val="24"/>
                <w:szCs w:val="24"/>
                <w:highlight w:val="none"/>
              </w:rPr>
            </w:pPr>
            <w:r>
              <w:rPr>
                <w:rFonts w:hint="eastAsia" w:asciiTheme="minorEastAsia" w:hAnsiTheme="minorEastAsia"/>
                <w:color w:val="auto"/>
                <w:sz w:val="24"/>
                <w:szCs w:val="24"/>
                <w:highlight w:val="none"/>
                <w:lang w:val="en-US" w:eastAsia="zh-CN"/>
              </w:rPr>
              <w:t xml:space="preserve">8台</w:t>
            </w:r>
            <w:r/>
          </w:p>
        </w:tc>
        <w:tc>
          <w:tcPr>
            <w:tcW w:w="1722" w:type="pct"/>
            <w:vAlign w:val="center"/>
            <w:textDirection w:val="lrTb"/>
            <w:noWrap w:val="false"/>
          </w:tcPr>
          <w:p>
            <w:pPr>
              <w:jc w:val="center"/>
              <w:spacing w:line="360" w:lineRule="auto"/>
              <w:rPr>
                <w:rFonts w:hint="eastAsia" w:hAnsi="宋体"/>
                <w:bCs/>
                <w:color w:val="auto"/>
                <w:sz w:val="24"/>
                <w:szCs w:val="24"/>
                <w:highlight w:val="none"/>
              </w:rPr>
            </w:pPr>
            <w:r>
              <w:rPr>
                <w:rFonts w:hint="eastAsia" w:hAnsi="宋体"/>
                <w:bCs/>
                <w:color w:val="auto"/>
                <w:sz w:val="24"/>
                <w:szCs w:val="24"/>
                <w:highlight w:val="none"/>
                <w:lang w:eastAsia="zh-CN"/>
              </w:rPr>
              <w:t xml:space="preserve">靖江市斜桥镇中心卫生院</w:t>
            </w:r>
            <w:r>
              <w:rPr>
                <w:rFonts w:hint="eastAsia" w:hAnsi="宋体"/>
                <w:bCs/>
                <w:color w:val="auto"/>
                <w:sz w:val="24"/>
                <w:szCs w:val="24"/>
                <w:highlight w:val="none"/>
              </w:rPr>
              <w:t xml:space="preserve">指定地点</w:t>
            </w:r>
            <w:r/>
          </w:p>
        </w:tc>
      </w:tr>
    </w:tbl>
    <w:p>
      <w:pPr>
        <w:spacing w:line="360" w:lineRule="auto"/>
        <w:rPr>
          <w:rFonts w:hint="eastAsia" w:hAnsi="宋体"/>
          <w:color w:val="auto"/>
          <w:sz w:val="32"/>
          <w:szCs w:val="32"/>
          <w:highlight w:val="none"/>
        </w:rPr>
      </w:pPr>
      <w:r>
        <w:rPr>
          <w:rFonts w:hAnsi="宋体"/>
          <w:color w:val="auto"/>
          <w:sz w:val="32"/>
          <w:szCs w:val="32"/>
          <w:highlight w:val="none"/>
        </w:rPr>
        <w:br w:type="page" w:clear="all"/>
      </w:r>
      <w:r/>
    </w:p>
    <w:p>
      <w:pPr>
        <w:pStyle w:val="890"/>
        <w:ind w:left="0"/>
        <w:spacing w:line="360" w:lineRule="auto"/>
        <w:rPr>
          <w:rStyle w:val="1668"/>
          <w:rFonts w:hint="eastAsia"/>
          <w:color w:val="auto"/>
          <w:highlight w:val="none"/>
        </w:rPr>
      </w:pPr>
      <w:r>
        <w:rPr>
          <w:rFonts w:hint="eastAsia" w:asciiTheme="minorEastAsia" w:hAnsiTheme="minorEastAsia"/>
          <w:b/>
          <w:bCs/>
          <w:color w:val="auto"/>
          <w:sz w:val="28"/>
          <w:szCs w:val="28"/>
          <w:highlight w:val="none"/>
          <w:lang w:eastAsia="zh-CN"/>
        </w:rPr>
        <w:t xml:space="preserve">二、</w:t>
      </w:r>
      <w:r>
        <w:rPr>
          <w:rFonts w:hint="eastAsia" w:asciiTheme="minorEastAsia" w:hAnsiTheme="minorEastAsia" w:eastAsiaTheme="minorEastAsia"/>
          <w:b/>
          <w:bCs/>
          <w:color w:val="auto"/>
          <w:sz w:val="28"/>
          <w:szCs w:val="28"/>
          <w:highlight w:val="none"/>
          <w:lang w:eastAsia="zh-CN"/>
        </w:rPr>
        <w:t xml:space="preserve">技术要求</w:t>
      </w:r>
      <w:r/>
    </w:p>
    <w:tbl>
      <w:tblPr>
        <w:tblStyle w:val="839"/>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0"/>
        <w:gridCol w:w="8659"/>
      </w:tblGrid>
      <w:tr>
        <w:trPr>
          <w:trHeight w:val="7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血液透析中心用于患者血液透析治疗。</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屏幕采用≥8英寸的彩色触摸屏，中文操作界面，可显示静脉压、跨膜压、透析液压、血泵流量、超滤量等各项常见治疗数据。</w:t>
            </w:r>
            <w:r/>
          </w:p>
        </w:tc>
      </w:tr>
      <w:tr>
        <w:trPr>
          <w:trHeight w:val="500"/>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设备可手动或自动组合临床常见治疗模式：单针、单超、HD、单超+HD、HD+HP</w:t>
            </w:r>
            <w:r>
              <w:rPr>
                <w:rFonts w:hint="eastAsia" w:ascii="宋体" w:hAnsi="宋体" w:cs="宋体"/>
                <w:i w:val="0"/>
                <w:iCs w:val="0"/>
                <w:color w:val="auto"/>
                <w:sz w:val="24"/>
                <w:szCs w:val="24"/>
                <w:highlight w:val="none"/>
                <w:u w:val="none"/>
                <w:lang w:val="en-US" w:eastAsia="zh-CN" w:bidi="ar"/>
              </w:rPr>
              <w:t xml:space="preserve">。</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可设定的超滤曲线程序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6种，满足个性化透析需求。</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透析液流速可调范围：300～500ml/min，透析液温度可调范围：33～39℃，误差≤±0.5℃。</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▲具有自动预冲功能，可以使用透析液或在线置换液</w:t>
            </w:r>
            <w:r>
              <w:rPr>
                <w:rFonts w:hint="eastAsia" w:ascii="宋体" w:hAnsi="宋体" w:cs="宋体"/>
                <w:i w:val="0"/>
                <w:iCs w:val="0"/>
                <w:color w:val="auto"/>
                <w:sz w:val="24"/>
                <w:szCs w:val="24"/>
                <w:highlight w:val="none"/>
                <w:u w:val="none"/>
                <w:lang w:val="en-US" w:eastAsia="zh-CN" w:bidi="ar"/>
              </w:rPr>
              <w:t xml:space="preserve">进行</w:t>
            </w:r>
            <w:r>
              <w:rPr>
                <w:rFonts w:hint="eastAsia" w:ascii="宋体" w:hAnsi="宋体" w:eastAsia="宋体" w:cs="宋体"/>
                <w:i w:val="0"/>
                <w:iCs w:val="0"/>
                <w:color w:val="auto"/>
                <w:sz w:val="24"/>
                <w:szCs w:val="24"/>
                <w:highlight w:val="none"/>
                <w:u w:val="none"/>
                <w:lang w:val="en-US" w:eastAsia="zh-CN" w:bidi="ar"/>
              </w:rPr>
              <w:t xml:space="preserve">预冲。</w:t>
            </w:r>
            <w:r/>
          </w:p>
        </w:tc>
      </w:tr>
      <w:tr>
        <w:trPr>
          <w:trHeight w:val="6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▲具有自动补液功能，可以使用透析液或在线置换液进行补液。</w:t>
            </w:r>
            <w:r/>
          </w:p>
        </w:tc>
      </w:tr>
      <w:tr>
        <w:trPr>
          <w:trHeight w:val="6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▲具有动静脉双向自动引血</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回血及自动排液功能。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具有</w:t>
            </w:r>
            <w:r>
              <w:rPr>
                <w:rFonts w:hint="eastAsia" w:ascii="宋体" w:hAnsi="宋体" w:eastAsia="宋体" w:cs="宋体"/>
                <w:i w:val="0"/>
                <w:iCs w:val="0"/>
                <w:color w:val="auto"/>
                <w:sz w:val="24"/>
                <w:szCs w:val="24"/>
                <w:highlight w:val="none"/>
                <w:u w:val="none"/>
                <w:lang w:val="en-US" w:eastAsia="zh-CN" w:bidi="ar"/>
              </w:rPr>
              <w:t xml:space="preserve">2支过滤器，</w:t>
            </w:r>
            <w:r>
              <w:rPr>
                <w:rFonts w:hint="eastAsia" w:ascii="宋体" w:hAnsi="宋体" w:cs="宋体"/>
                <w:i w:val="0"/>
                <w:iCs w:val="0"/>
                <w:color w:val="auto"/>
                <w:sz w:val="24"/>
                <w:szCs w:val="24"/>
                <w:highlight w:val="none"/>
                <w:u w:val="none"/>
                <w:lang w:val="en-US" w:eastAsia="zh-CN" w:bidi="ar"/>
              </w:rPr>
              <w:t xml:space="preserve">可实现超纯透析功能。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具有静脉壶液面调整功能。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具有动静脉双侧气泡检测功能，检测灵敏度≤0.5mL。</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具有微小累积检测功能，检测灵敏度≤0.03ml。</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具有漏血检测功能，检测灵敏度≤0.5ml/min（Hct=25）。</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肝素泵具有注射器脱落检测和</w:t>
            </w:r>
            <w:r>
              <w:rPr>
                <w:rFonts w:hint="eastAsia" w:ascii="宋体" w:hAnsi="宋体" w:cs="宋体"/>
                <w:i w:val="0"/>
                <w:iCs w:val="0"/>
                <w:color w:val="auto"/>
                <w:sz w:val="24"/>
                <w:szCs w:val="24"/>
                <w:highlight w:val="none"/>
                <w:u w:val="none"/>
                <w:lang w:val="en-US" w:eastAsia="zh-CN" w:bidi="ar"/>
              </w:rPr>
              <w:t xml:space="preserve">过载</w:t>
            </w:r>
            <w:r>
              <w:rPr>
                <w:rFonts w:hint="eastAsia" w:ascii="宋体" w:hAnsi="宋体" w:eastAsia="宋体" w:cs="宋体"/>
                <w:i w:val="0"/>
                <w:iCs w:val="0"/>
                <w:color w:val="auto"/>
                <w:sz w:val="24"/>
                <w:szCs w:val="24"/>
                <w:highlight w:val="none"/>
                <w:u w:val="none"/>
                <w:lang w:val="en-US" w:eastAsia="zh-CN" w:bidi="ar"/>
              </w:rPr>
              <w:t xml:space="preserve">检测</w:t>
            </w:r>
            <w:r>
              <w:rPr>
                <w:rFonts w:hint="eastAsia" w:ascii="宋体" w:hAnsi="宋体" w:cs="宋体"/>
                <w:i w:val="0"/>
                <w:iCs w:val="0"/>
                <w:color w:val="auto"/>
                <w:sz w:val="24"/>
                <w:szCs w:val="24"/>
                <w:highlight w:val="none"/>
                <w:u w:val="none"/>
                <w:lang w:val="en-US" w:eastAsia="zh-CN" w:bidi="ar"/>
              </w:rPr>
              <w:t xml:space="preserve">报警</w:t>
            </w:r>
            <w:r>
              <w:rPr>
                <w:rFonts w:hint="eastAsia" w:ascii="宋体" w:hAnsi="宋体" w:eastAsia="宋体" w:cs="宋体"/>
                <w:i w:val="0"/>
                <w:iCs w:val="0"/>
                <w:color w:val="auto"/>
                <w:sz w:val="24"/>
                <w:szCs w:val="24"/>
                <w:highlight w:val="none"/>
                <w:u w:val="none"/>
                <w:lang w:val="en-US" w:eastAsia="zh-CN" w:bidi="ar"/>
              </w:rPr>
              <w:t xml:space="preserve">，具有快速注入功能。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▲具有通过</w:t>
            </w:r>
            <w:r>
              <w:rPr>
                <w:rFonts w:hint="eastAsia" w:ascii="宋体" w:hAnsi="宋体" w:cs="宋体"/>
                <w:i w:val="0"/>
                <w:iCs w:val="0"/>
                <w:color w:val="auto"/>
                <w:sz w:val="24"/>
                <w:szCs w:val="24"/>
                <w:highlight w:val="none"/>
                <w:u w:val="none"/>
                <w:lang w:val="en-US" w:eastAsia="zh-CN" w:bidi="ar"/>
              </w:rPr>
              <w:t xml:space="preserve">四色</w:t>
            </w:r>
            <w:r>
              <w:rPr>
                <w:rFonts w:hint="eastAsia" w:ascii="宋体" w:hAnsi="宋体" w:eastAsia="宋体" w:cs="宋体"/>
                <w:i w:val="0"/>
                <w:iCs w:val="0"/>
                <w:color w:val="auto"/>
                <w:sz w:val="24"/>
                <w:szCs w:val="24"/>
                <w:highlight w:val="none"/>
                <w:u w:val="none"/>
                <w:lang w:val="en-US" w:eastAsia="zh-CN" w:bidi="ar"/>
              </w:rPr>
              <w:t xml:space="preserve">指示灯反馈设备治疗状态功能。</w:t>
            </w:r>
            <w:r/>
          </w:p>
        </w:tc>
      </w:tr>
      <w:tr>
        <w:trPr>
          <w:trHeight w:val="54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可选配中央供液模块</w:t>
            </w:r>
            <w:r>
              <w:rPr>
                <w:rFonts w:hint="eastAsia" w:ascii="宋体" w:hAnsi="宋体" w:eastAsia="宋体" w:cs="宋体"/>
                <w:i w:val="0"/>
                <w:iCs w:val="0"/>
                <w:color w:val="auto"/>
                <w:sz w:val="24"/>
                <w:szCs w:val="24"/>
                <w:highlight w:val="none"/>
                <w:u w:val="none"/>
                <w:lang w:val="en-US" w:eastAsia="zh-CN" w:bidi="ar"/>
              </w:rPr>
              <w:t xml:space="preserve">，减少安全隐患。</w:t>
            </w:r>
            <w:r/>
          </w:p>
        </w:tc>
      </w:tr>
      <w:tr>
        <w:trPr>
          <w:trHeight w:val="56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内置后备电池,保证机器停电后使用时长≥30分钟。</w:t>
            </w:r>
            <w:r/>
          </w:p>
        </w:tc>
      </w:tr>
      <w:tr>
        <w:trPr>
          <w:trHeight w:val="68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▲设备重量≤85kg，移动便捷。</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▲设备宽度≤420mm，利于科室高效利用空间。</w:t>
            </w:r>
            <w:r/>
          </w:p>
        </w:tc>
      </w:tr>
      <w:tr>
        <w:trPr>
          <w:trHeight w:val="61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连接集中供液系统后，机器旁无需A/B浓缩液。</w:t>
            </w:r>
            <w:r/>
          </w:p>
        </w:tc>
      </w:tr>
    </w:tbl>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 xml:space="preserve">三、商务要求</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1、售后服务要求</w:t>
      </w:r>
      <w:r/>
    </w:p>
    <w:p>
      <w:pPr>
        <w:ind w:left="22"/>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lang w:val="zh-CN"/>
        </w:rPr>
        <w:t xml:space="preserve">（1）所投产品需提供不少于</w:t>
      </w:r>
      <w:r>
        <w:rPr>
          <w:rFonts w:hint="eastAsia" w:ascii="宋体" w:hAnsi="宋体" w:cs="Arial"/>
          <w:color w:val="auto"/>
          <w:sz w:val="24"/>
          <w:szCs w:val="24"/>
          <w:highlight w:val="none"/>
          <w:lang w:val="en-US" w:eastAsia="zh-CN"/>
        </w:rPr>
        <w:t xml:space="preserve">3</w:t>
      </w:r>
      <w:r>
        <w:rPr>
          <w:rFonts w:hint="eastAsia" w:ascii="宋体" w:hAnsi="宋体" w:cs="Arial"/>
          <w:color w:val="auto"/>
          <w:sz w:val="24"/>
          <w:szCs w:val="24"/>
          <w:highlight w:val="none"/>
        </w:rPr>
        <w:t xml:space="preserve">年</w:t>
      </w:r>
      <w:r>
        <w:rPr>
          <w:rFonts w:hint="eastAsia" w:ascii="宋体" w:hAnsi="宋体" w:cs="Arial"/>
          <w:color w:val="auto"/>
          <w:sz w:val="24"/>
          <w:szCs w:val="24"/>
          <w:highlight w:val="none"/>
          <w:lang w:val="zh-CN"/>
        </w:rPr>
        <w:t xml:space="preserve">的原厂免费质保，保修范围为全保，含所需配件、所有损耗品、人工费、维修人员差旅费，终身维护，每年免费对该设备进行预防性维护保养二次并出具厂家保养报告，</w:t>
      </w:r>
      <w:r>
        <w:rPr>
          <w:rFonts w:hint="eastAsia" w:ascii="宋体" w:hAnsi="宋体" w:cs="Arial"/>
          <w:color w:val="auto"/>
          <w:sz w:val="24"/>
          <w:szCs w:val="24"/>
          <w:highlight w:val="none"/>
        </w:rPr>
        <w:t xml:space="preserve">以上材料投标方提供由原厂出具的售后服务承诺函</w:t>
      </w:r>
      <w:r>
        <w:rPr>
          <w:rFonts w:hint="eastAsia" w:ascii="宋体" w:hAnsi="宋体" w:cs="Arial"/>
          <w:color w:val="auto"/>
          <w:sz w:val="24"/>
          <w:szCs w:val="24"/>
          <w:highlight w:val="none"/>
          <w:lang w:val="zh-CN"/>
        </w:rPr>
        <w:t xml:space="preserve">。因设备配置或制造质量问题而引起的故障，乙方应在24小时内立即予以免费维修或更换，由此引起的一切费用由乙方承担。</w:t>
      </w:r>
      <w:r/>
    </w:p>
    <w:p>
      <w:pPr>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（2）技术支持响应时间。一般问题 2小时内电话支持，难点、重点问题  1天内现场解决，质保期内相关费用由乙方承担，质保期满后乙方收取成本费。</w:t>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除本文件规定服务要求外，供应商所能承诺的售后服务应详细说明，同时负责免费向采购人提供设备维修或操作人员的培训。报修响应时间为路程正常时间加3小时。</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供方在交货验收时须向买方免费提供全套资料，含产品合格证（国产设备）、出厂计量合格证（强检设备）、操作手册、维修手册（含详细电路图）、海关报关单（进口设备）、商检合格证明（进口设备），如供应商为授权代理商须提供制造商的授权书，如资料不全，买方有权不支付货款。</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（4）供应商所投报价包含货物在买方医院内的安装、搬运及设备就位的一切费用。</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（5）供应商要制定详细的售后服务体系、售后服务人员组织结构、维护体系、技术支持、方案等。</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（6）需保证所供设备全新、型号最新、最近六个月内生产、保持完好的原包装，系新机，不可为翻新机，符合国家法律、法规的规定，其质量技术满足中国国家标准或国际相关行业标准。</w:t>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仿宋"/>
          <w:color w:val="auto"/>
          <w:sz w:val="24"/>
          <w:szCs w:val="24"/>
          <w:highlight w:val="none"/>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2、交货时间、地点 </w:t>
      </w:r>
      <w:r/>
    </w:p>
    <w:p>
      <w:pPr>
        <w:jc w:val="left"/>
        <w:spacing w:after="200" w:line="360" w:lineRule="auto"/>
        <w:widowControl/>
        <w:rPr>
          <w:rFonts w:hint="eastAsia" w:ascii="宋体" w:hAnsi="宋体" w:cs="Arial"/>
          <w:color w:val="auto"/>
          <w:spacing w:val="-2"/>
          <w:sz w:val="24"/>
          <w:szCs w:val="24"/>
          <w:highlight w:val="none"/>
        </w:rPr>
      </w:pPr>
      <w:r>
        <w:rPr>
          <w:rFonts w:hint="eastAsia" w:ascii="宋体" w:hAnsi="宋体" w:cs="Arial"/>
          <w:color w:val="auto"/>
          <w:spacing w:val="-2"/>
          <w:sz w:val="24"/>
          <w:szCs w:val="24"/>
          <w:highlight w:val="none"/>
        </w:rPr>
        <w:t xml:space="preserve">（1）采购合同签订后30天内完成交付并安装完毕。</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color w:val="auto"/>
          <w:spacing w:val="-2"/>
          <w:sz w:val="24"/>
          <w:szCs w:val="24"/>
          <w:highlight w:val="none"/>
        </w:rPr>
        <w:t xml:space="preserve">（2）交货地点：采购人指定地点。  </w:t>
      </w:r>
      <w:r>
        <w:rPr>
          <w:rFonts w:hint="eastAsia" w:ascii="宋体" w:hAnsi="宋体" w:cs="Arial"/>
          <w:b/>
          <w:color w:val="auto"/>
          <w:sz w:val="24"/>
          <w:szCs w:val="24"/>
          <w:highlight w:val="none"/>
        </w:rPr>
        <w:t xml:space="preserve">   </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3、付款方式</w:t>
      </w:r>
      <w:r/>
    </w:p>
    <w:p>
      <w:pPr>
        <w:jc w:val="left"/>
        <w:spacing w:after="200" w:line="360" w:lineRule="auto"/>
        <w:widowControl/>
        <w:rPr>
          <w:rFonts w:hint="eastAsia" w:ascii="宋体" w:hAnsi="宋体" w:eastAsia="宋体" w:cs="Arial"/>
          <w:color w:val="auto"/>
          <w:spacing w:val="-2"/>
          <w:sz w:val="24"/>
          <w:szCs w:val="24"/>
          <w:highlight w:val="none"/>
        </w:rPr>
      </w:pPr>
      <w:r>
        <w:rPr>
          <w:rFonts w:hint="eastAsia" w:ascii="宋体" w:hAnsi="宋体" w:eastAsia="宋体" w:cs="Arial"/>
          <w:color w:val="auto"/>
          <w:spacing w:val="-2"/>
          <w:sz w:val="24"/>
          <w:szCs w:val="24"/>
          <w:highlight w:val="none"/>
        </w:rPr>
        <w:t xml:space="preserve">合同签订后支付30％，货物安装验收合格后支付60％，验收合格满一年后支付10％。</w:t>
      </w:r>
      <w:r/>
    </w:p>
    <w:p>
      <w:pPr>
        <w:spacing w:line="360" w:lineRule="auto"/>
        <w:rPr>
          <w:rStyle w:val="1166"/>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spacing w:line="360" w:lineRule="auto"/>
        <w:rPr>
          <w:rStyle w:val="1166"/>
          <w:rFonts w:hint="default" w:ascii="宋体" w:hAnsi="宋体" w:eastAsia="宋体" w:cs="宋体"/>
          <w:b/>
          <w:bCs/>
          <w:i/>
          <w:iCs/>
          <w:color w:val="auto"/>
          <w:sz w:val="24"/>
          <w:szCs w:val="24"/>
          <w:highlight w:val="none"/>
          <w:u w:val="single"/>
          <w:lang w:val="en-US"/>
        </w:rPr>
      </w:pPr>
      <w:r>
        <w:rPr>
          <w:rStyle w:val="1166"/>
          <w:rFonts w:hint="eastAsia" w:ascii="宋体" w:hAnsi="宋体" w:cs="宋体"/>
          <w:b/>
          <w:bCs/>
          <w:i/>
          <w:iCs/>
          <w:color w:val="auto"/>
          <w:sz w:val="24"/>
          <w:szCs w:val="24"/>
          <w:highlight w:val="none"/>
          <w:u w:val="single"/>
          <w:lang w:val="en-US"/>
        </w:rPr>
        <w:t xml:space="preserve">注：</w:t>
      </w:r>
      <w:r>
        <w:rPr>
          <w:rFonts w:hint="eastAsia" w:ascii="宋体" w:hAnsi="宋体" w:cs="宋体"/>
          <w:b/>
          <w:bCs/>
          <w:i/>
          <w:iCs/>
          <w:color w:val="auto"/>
          <w:sz w:val="24"/>
          <w:szCs w:val="24"/>
          <w:highlight w:val="none"/>
          <w:u w:val="single"/>
          <w:lang w:val="en-US" w:eastAsia="zh-CN" w:bidi="ar"/>
        </w:rPr>
        <w:t xml:space="preserve">*条款为实质性条款，如有负偏离作无效投标价处理。</w:t>
      </w:r>
      <w:r/>
    </w:p>
    <w:p>
      <w:pPr>
        <w:spacing w:line="360" w:lineRule="auto"/>
        <w:rPr>
          <w:rStyle w:val="1166"/>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Style w:val="1166"/>
          <w:rFonts w:hint="default" w:ascii="宋体" w:hAnsi="宋体" w:eastAsia="宋体" w:cs="宋体"/>
          <w:b/>
          <w:bCs/>
          <w:color w:val="auto"/>
          <w:sz w:val="24"/>
          <w:szCs w:val="24"/>
          <w:highlight w:val="none"/>
          <w:lang w:val="en-US"/>
        </w:rPr>
      </w:pPr>
      <w:r>
        <w:rPr>
          <w:rFonts w:hint="default" w:ascii="宋体" w:hAnsi="宋体" w:eastAsia="宋体" w:cs="宋体"/>
          <w:b/>
          <w:bCs/>
          <w:color w:val="auto"/>
          <w:sz w:val="24"/>
          <w:szCs w:val="24"/>
          <w:highlight w:val="none"/>
          <w:lang w:val="en-US"/>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Style w:val="1166"/>
          <w:rFonts w:hint="eastAsia" w:ascii="宋体" w:hAnsi="宋体" w:eastAsia="宋体" w:cs="宋体"/>
          <w:color w:val="auto"/>
          <w:highlight w:val="none"/>
        </w:rPr>
        <w:t xml:space="preserve">第六章 评标办法</w:t>
      </w:r>
      <w:bookmarkEnd w:id="187"/>
      <w:r/>
      <w:bookmarkEnd w:id="188"/>
      <w:r/>
      <w:r/>
    </w:p>
    <w:p>
      <w:pPr>
        <w:jc w:val="left"/>
        <w:spacing w:after="200" w:line="360" w:lineRule="auto"/>
        <w:widowControl/>
        <w:rPr>
          <w:rFonts w:hint="eastAsia" w:ascii="宋体" w:hAnsi="宋体" w:cs="宋体"/>
          <w:b/>
          <w:color w:val="auto"/>
          <w:sz w:val="24"/>
          <w:szCs w:val="24"/>
          <w:highlight w:val="none"/>
        </w:rPr>
        <w:outlineLvl w:val="0"/>
      </w:pPr>
      <w:r/>
      <w:bookmarkStart w:id="190" w:name="_Toc3443"/>
      <w:r/>
      <w:bookmarkStart w:id="191" w:name="_Toc89569910"/>
      <w:r>
        <w:rPr>
          <w:rFonts w:hint="eastAsia" w:ascii="宋体" w:hAnsi="宋体" w:cs="宋体"/>
          <w:b/>
          <w:color w:val="auto"/>
          <w:sz w:val="24"/>
          <w:szCs w:val="24"/>
          <w:highlight w:val="none"/>
        </w:rPr>
        <w:t xml:space="preserve">一、资格性审查（通过/未通过）：</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after="200" w:line="360" w:lineRule="auto"/>
        <w:widowControl/>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二、符合性审查（通过/未通过）：</w:t>
      </w:r>
      <w:r/>
    </w:p>
    <w:tbl>
      <w:tblPr>
        <w:tblStyle w:val="83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法人授权书</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三、评分因素以及分值：</w:t>
      </w:r>
      <w:r/>
    </w:p>
    <w:p>
      <w:pPr>
        <w:spacing w:line="360" w:lineRule="auto"/>
        <w:rPr>
          <w:rFonts w:hint="eastAsia" w:cs="宋体" w:asciiTheme="minorEastAsia" w:hAnsiTheme="minorEastAsia" w:eastAsiaTheme="minorEastAsia"/>
          <w:color w:val="auto"/>
          <w:sz w:val="24"/>
          <w:highlight w:val="none"/>
        </w:rPr>
      </w:pPr>
      <w:r>
        <w:rPr>
          <w:rFonts w:hint="eastAsia" w:ascii="宋体" w:hAnsi="宋体" w:cs="宋体"/>
          <w:b/>
          <w:bCs/>
          <w:color w:val="auto"/>
          <w:sz w:val="24"/>
          <w:szCs w:val="22"/>
          <w:highlight w:val="none"/>
        </w:rPr>
        <w:t xml:space="preserve">详细评分标准</w:t>
      </w:r>
      <w:r/>
    </w:p>
    <w:tbl>
      <w:tblPr>
        <w:tblStyle w:val="839"/>
        <w:tblpPr w:horzAnchor="page" w:tblpX="753" w:vertAnchor="text" w:tblpY="294" w:leftFromText="180" w:topFromText="0" w:rightFromText="180" w:bottomFromText="0"/>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134"/>
        <w:gridCol w:w="7473"/>
        <w:gridCol w:w="657"/>
      </w:tblGrid>
      <w:tr>
        <w:trPr>
          <w:trHeight w:val="37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W w:w="7473"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W w:w="657"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46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采用低价优先法计算，即满足招标文件要求且投标价格最低的投标报价为评标基准价，其价格分为满分。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其他投标人的价格分统一按照下列公式计算投标报价得分=(评标基准价/投标报价)*30(小数点保留两位)</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416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设备技术参数全部满足招标要求的得满分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▲号指标为</w:t>
            </w:r>
            <w:r>
              <w:rPr>
                <w:rFonts w:hint="eastAsia" w:ascii="宋体" w:hAnsi="宋体" w:cs="宋体"/>
                <w:color w:val="auto"/>
                <w:sz w:val="24"/>
                <w:szCs w:val="24"/>
                <w:highlight w:val="none"/>
                <w:lang w:val="en-US" w:eastAsia="zh-CN"/>
              </w:rPr>
              <w:t xml:space="preserve">重要指标</w:t>
            </w:r>
            <w:r>
              <w:rPr>
                <w:rFonts w:hint="eastAsia" w:ascii="宋体" w:hAnsi="宋体" w:eastAsia="宋体" w:cs="宋体"/>
                <w:color w:val="auto"/>
                <w:sz w:val="24"/>
                <w:szCs w:val="24"/>
                <w:highlight w:val="none"/>
                <w:lang w:val="en-US" w:eastAsia="zh-CN"/>
              </w:rPr>
              <w:t xml:space="preserve">，有一项负偏离扣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分，扣完为止；非打▲号指标，有一项负偏离扣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分，扣完为止。严重负偏离影响设备性能的经半数以上评委认定，本项得零分。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▲号指标</w:t>
            </w:r>
            <w:r>
              <w:rPr>
                <w:rFonts w:hint="eastAsia" w:ascii="宋体" w:hAnsi="宋体" w:eastAsia="宋体" w:cs="宋体"/>
                <w:color w:val="auto"/>
                <w:sz w:val="24"/>
                <w:szCs w:val="24"/>
                <w:highlight w:val="none"/>
              </w:rPr>
              <w:t xml:space="preserve">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2、供应商拟投标的血液透析装置治疗模式须具备：单针、单超、HD、单超+HD、HD+HP模式，在此基础上每多提供1种治疗模式加3分，最高加3分。若有加分项，则</w:t>
            </w:r>
            <w:r>
              <w:rPr>
                <w:rFonts w:hint="eastAsia" w:ascii="宋体" w:hAnsi="宋体" w:eastAsia="宋体" w:cs="宋体"/>
                <w:color w:val="auto"/>
                <w:sz w:val="24"/>
                <w:szCs w:val="24"/>
                <w:highlight w:val="none"/>
              </w:rPr>
              <w:t xml:space="preserve">必须在投标文件内提供</w:t>
            </w:r>
            <w:r>
              <w:rPr>
                <w:rFonts w:hint="eastAsia" w:ascii="宋体" w:hAnsi="宋体" w:cs="宋体"/>
                <w:color w:val="auto"/>
                <w:sz w:val="24"/>
                <w:szCs w:val="24"/>
                <w:highlight w:val="none"/>
                <w:lang w:val="en-US" w:eastAsia="zh-CN"/>
              </w:rPr>
              <w:t xml:space="preserve">加分项治疗模式的</w:t>
            </w:r>
            <w:r>
              <w:rPr>
                <w:rFonts w:hint="eastAsia" w:ascii="宋体" w:hAnsi="宋体" w:eastAsia="宋体" w:cs="宋体"/>
                <w:color w:val="auto"/>
                <w:sz w:val="24"/>
                <w:szCs w:val="24"/>
                <w:highlight w:val="none"/>
              </w:rPr>
              <w:t xml:space="preserve">技术支持资料（如白皮书、彩页、手册、检测报告等），未提供技术支持资料的，评审时不予认可</w:t>
            </w:r>
            <w:r>
              <w:rPr>
                <w:rFonts w:hint="eastAsia" w:ascii="宋体" w:hAnsi="宋体" w:cs="宋体"/>
                <w:color w:val="auto"/>
                <w:sz w:val="24"/>
                <w:szCs w:val="24"/>
                <w:highlight w:val="none"/>
                <w:lang w:val="en-US" w:eastAsia="zh-CN"/>
              </w:rPr>
              <w:t xml:space="preserve">加分。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5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39</w:t>
            </w:r>
            <w:r/>
          </w:p>
        </w:tc>
      </w:tr>
      <w:tr>
        <w:trPr>
          <w:trHeight w:val="4370"/>
        </w:trPr>
        <w:tc>
          <w:tcPr>
            <w:tcW w:w="71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项目管理</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评委根据投标供应商提供的对本项目实施方案（包括但不限于项目管理团队人员技术力量、设置分工情况、技术指导方案、操作培训及进度安排等）进行综合评分：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3280"/>
        </w:trPr>
        <w:tc>
          <w:tcPr>
            <w:tcW w:w="71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维护</w:t>
            </w:r>
            <w:r>
              <w:rPr>
                <w:rFonts w:hint="eastAsia" w:ascii="宋体" w:hAnsi="宋体" w:eastAsia="宋体" w:cs="宋体"/>
                <w:b/>
                <w:bCs/>
                <w:color w:val="auto"/>
                <w:sz w:val="24"/>
                <w:szCs w:val="24"/>
                <w:highlight w:val="none"/>
              </w:rPr>
              <w:t xml:space="preserve">措施</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评委对投标人根据项目具体的实施情况制定设备使用维护措施方案，包括但不限于巡检、耗材更换、数据导出等方面进行分析并综合打分: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848"/>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不提供不得分。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4732"/>
        </w:trPr>
        <w:tc>
          <w:tcPr>
            <w:tcW w:w="715"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售后服务</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rPr>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2553"/>
        </w:trPr>
        <w:tc>
          <w:tcPr>
            <w:tcW w:w="715"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lang w:eastAsia="zh-CN"/>
              </w:rPr>
              <w:t xml:space="preserve">供货</w:t>
            </w:r>
            <w:r>
              <w:rPr>
                <w:rFonts w:hint="eastAsia" w:ascii="宋体" w:hAnsi="宋体" w:eastAsia="宋体" w:cs="宋体"/>
                <w:b/>
                <w:bCs/>
                <w:color w:val="auto"/>
                <w:sz w:val="24"/>
                <w:szCs w:val="24"/>
                <w:highlight w:val="none"/>
              </w:rPr>
              <w:t xml:space="preserve">方案</w:t>
            </w:r>
            <w:r/>
          </w:p>
        </w:tc>
        <w:tc>
          <w:tcPr>
            <w:tcW w:w="747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评委根据供应商提供的项目整体供货方案（包括但不限于对本项目的需求分析、产品允许销售的证明材料及技术支持等）进行综合评分：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方案科学合理，有针对性、便于操作性的，得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方案思路清晰、全面完善，符合采购要求，具有一定的针对性、有可操作的，得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方案简单粗糙、不具备针对性、可一定可操作性的，得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未提供的不得分。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1100"/>
        </w:trPr>
        <w:tc>
          <w:tcPr>
            <w:tcW w:w="715" w:type="dxa"/>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3.5应急预案</w:t>
            </w:r>
            <w:r/>
          </w:p>
        </w:tc>
        <w:tc>
          <w:tcPr>
            <w:tcW w:w="747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评委根据供应商提供的故障响应方案以及针对本项目制定的应急预案进行综合评分: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trHeight w:val="1100"/>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业绩</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年1月1日以来有</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产品成功销售案例的。每提供一份合同得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分。提供合同原件扫描加盖电子公章，时间以合同签订时间为准。（需提供合同扫描件加盖公章）</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r>
      <w:tr>
        <w:trPr>
          <w:trHeight w:val="386"/>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5</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44"/>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44"/>
        <w:rPr>
          <w:rFonts w:hint="eastAsia"/>
          <w:color w:val="auto"/>
          <w:highlight w:val="none"/>
        </w:rPr>
      </w:pPr>
      <w:r>
        <w:rPr>
          <w:rFonts w:hint="eastAsia"/>
          <w:color w:val="auto"/>
          <w:highlight w:val="none"/>
        </w:rPr>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1、小微型企业价格扣除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（1）本项目对小型和微型企业产品给予10%的扣除价格，用扣除后的价格参与评审。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（2）供应商需按照采购文件的要求提供相应的《中小企业声明函》。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（3）企业标准请参照《关于印发中小企业划型标准规定的通知》（工信部联企业[2011]300号）文件规定自行填写。</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（1）本项目对残疾人福利性单位视同小型、微型企业，给予10%的价格扣除，用扣除后的价格参与评审。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（2）残疾人福利单位需按照采购文件的要求提供《残疾人福利性单位声明函》。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（3）残疾人福利单位标准请参照《关于促进残疾人就业政府采购政策的通知》（财库〔2017〕141号）。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3、监狱和戒毒企业价格扣除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（1）本项目对监狱和戒毒企业（简称监狱企业）视同小型、微型企业，给予10%的价格扣除，用扣除后的价格参与评审。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（3）监狱企业标准请参照《关于政府采购支持监狱企业发展有关问题的通知》（财库[2014]68号）。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4、残疾人福利单位、监狱企业属于小型、微型企业的，不重复享受政策。</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6、联合体各方均为小型、微型企业（残疾人福利单位、监狱企业）的，联合体享受10%价格扣除，用扣除后的价格参与评审。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7、专门面向中小企业采购的项目，小微企业不再享受价格扣除优惠政策。</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8、采购本国产品的支持政策</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4"/>
          <w:szCs w:val="24"/>
          <w:highlight w:val="none"/>
          <w:u w:val="single"/>
        </w:rPr>
        <w:t xml:space="preserve">80%</w:t>
      </w:r>
      <w:r>
        <w:rPr>
          <w:rFonts w:hint="eastAsia" w:ascii="方正魏碑_GBK" w:hAnsi="方正魏碑_GBK" w:eastAsia="方正魏碑_GBK" w:cs="方正魏碑_GBK"/>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8.5 供应商需按照招标文件的要求提供《关于符合本国产品标准的声明函》（以下简称《声明函》），如不提供将不享受本国产品价格评审优惠。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8.6 供应商需在《声明函》中逐一、</w:t>
      </w:r>
      <w:r>
        <w:rPr>
          <w:rFonts w:ascii="方正魏碑_GBK" w:hAnsi="方正魏碑_GBK" w:eastAsia="方正魏碑_GBK" w:cs="方正魏碑_GBK"/>
          <w:color w:val="auto"/>
          <w:sz w:val="24"/>
          <w:szCs w:val="24"/>
          <w:highlight w:val="none"/>
        </w:rPr>
        <w:t xml:space="preserve">准确</w:t>
      </w:r>
      <w:r>
        <w:rPr>
          <w:rFonts w:hint="eastAsia" w:ascii="方正魏碑_GBK" w:hAnsi="方正魏碑_GBK" w:eastAsia="方正魏碑_GBK" w:cs="方正魏碑_GBK"/>
          <w:color w:val="auto"/>
          <w:sz w:val="24"/>
          <w:szCs w:val="24"/>
          <w:highlight w:val="none"/>
        </w:rPr>
        <w:t xml:space="preserve">填写产品名称、厂名、生产厂址三项信息（《声明函》中</w:t>
      </w:r>
      <w:r>
        <w:rPr>
          <w:rFonts w:hint="eastAsia" w:ascii="方正魏碑_GBK" w:hAnsi="方正魏碑_GBK" w:eastAsia="宋体" w:cs="方正魏碑_GBK"/>
          <w:color w:val="auto"/>
          <w:sz w:val="24"/>
          <w:szCs w:val="24"/>
          <w:highlight w:val="none"/>
          <w:lang w:val="en-US" w:eastAsia="zh-CN"/>
        </w:rPr>
        <w:t xml:space="preserve">斜线</w:t>
      </w:r>
      <w:r>
        <w:rPr>
          <w:rFonts w:hint="eastAsia" w:ascii="方正魏碑_GBK" w:hAnsi="方正魏碑_GBK" w:eastAsia="方正魏碑_GBK" w:cs="方正魏碑_GBK"/>
          <w:color w:val="auto"/>
          <w:sz w:val="24"/>
          <w:szCs w:val="24"/>
          <w:highlight w:val="none"/>
        </w:rPr>
        <w:t xml:space="preserve">划除的地方无需填写），三</w:t>
      </w:r>
      <w:r>
        <w:rPr>
          <w:rFonts w:ascii="方正魏碑_GBK" w:hAnsi="方正魏碑_GBK" w:eastAsia="方正魏碑_GBK" w:cs="方正魏碑_GBK"/>
          <w:color w:val="auto"/>
          <w:sz w:val="24"/>
          <w:szCs w:val="24"/>
          <w:highlight w:val="none"/>
        </w:rPr>
        <w:t xml:space="preserve">项信息中</w:t>
      </w:r>
      <w:r>
        <w:rPr>
          <w:rFonts w:hint="eastAsia" w:ascii="方正魏碑_GBK" w:hAnsi="方正魏碑_GBK" w:eastAsia="方正魏碑_GBK" w:cs="方正魏碑_GBK"/>
          <w:color w:val="auto"/>
          <w:sz w:val="24"/>
          <w:szCs w:val="24"/>
          <w:highlight w:val="none"/>
        </w:rPr>
        <w:t xml:space="preserve">任意一项未填写的视为该项产品不符合本国产品标准，不享受本国产品价格评审优惠。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8.7 评标过程中，如发现供应商在《声明函》内容</w:t>
      </w:r>
      <w:r>
        <w:rPr>
          <w:rFonts w:ascii="方正魏碑_GBK" w:hAnsi="方正魏碑_GBK" w:eastAsia="方正魏碑_GBK" w:cs="方正魏碑_GBK"/>
          <w:color w:val="auto"/>
          <w:sz w:val="24"/>
          <w:szCs w:val="24"/>
          <w:highlight w:val="none"/>
        </w:rPr>
        <w:t xml:space="preserve">含义不明确、同类事项与投</w:t>
      </w:r>
      <w:r>
        <w:rPr>
          <w:rFonts w:hint="eastAsia" w:ascii="方正魏碑_GBK" w:hAnsi="方正魏碑_GBK" w:eastAsia="方正魏碑_GBK" w:cs="方正魏碑_GBK"/>
          <w:color w:val="auto"/>
          <w:sz w:val="24"/>
          <w:szCs w:val="24"/>
          <w:highlight w:val="none"/>
        </w:rPr>
        <w:t xml:space="preserve">标</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响应</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文件</w:t>
      </w:r>
      <w:r>
        <w:rPr>
          <w:rFonts w:ascii="方正魏碑_GBK" w:hAnsi="方正魏碑_GBK" w:eastAsia="方正魏碑_GBK" w:cs="方正魏碑_GBK"/>
          <w:color w:val="auto"/>
          <w:sz w:val="24"/>
          <w:szCs w:val="24"/>
          <w:highlight w:val="none"/>
        </w:rPr>
        <w:t xml:space="preserve">表述不一致或者有</w:t>
      </w:r>
      <w:r>
        <w:rPr>
          <w:rFonts w:hint="eastAsia" w:ascii="方正魏碑_GBK" w:hAnsi="方正魏碑_GBK" w:eastAsia="方正魏碑_GBK" w:cs="方正魏碑_GBK"/>
          <w:color w:val="auto"/>
          <w:sz w:val="24"/>
          <w:szCs w:val="24"/>
          <w:highlight w:val="none"/>
        </w:rPr>
        <w:t xml:space="preserve">明显</w:t>
      </w:r>
      <w:r>
        <w:rPr>
          <w:rFonts w:ascii="方正魏碑_GBK" w:hAnsi="方正魏碑_GBK" w:eastAsia="方正魏碑_GBK" w:cs="方正魏碑_GBK"/>
          <w:color w:val="auto"/>
          <w:sz w:val="24"/>
          <w:szCs w:val="24"/>
          <w:highlight w:val="none"/>
        </w:rPr>
        <w:t xml:space="preserve">文字错误等情况的</w:t>
      </w:r>
      <w:r>
        <w:rPr>
          <w:rFonts w:hint="eastAsia" w:ascii="方正魏碑_GBK" w:hAnsi="方正魏碑_GBK" w:eastAsia="方正魏碑_GBK" w:cs="方正魏碑_GBK"/>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9、</w:t>
      </w:r>
      <w:r>
        <w:rPr>
          <w:rFonts w:hint="eastAsia" w:ascii="方正魏碑_GBK" w:hAnsi="方正魏碑_GBK" w:eastAsia="方正魏碑_GBK" w:cs="方正魏碑_GBK"/>
          <w:color w:val="auto"/>
          <w:sz w:val="24"/>
          <w:szCs w:val="24"/>
          <w:highlight w:val="none"/>
        </w:rPr>
        <w:t xml:space="preserve">对国家认定的节能产品和环保产品分别给予投标价的5%价格扣除，用扣除后的价格参与评审（特别说明：节能、环保产品必须纳入“中国政府采购网</w:t>
      </w:r>
      <w:r>
        <w:rPr>
          <w:rFonts w:hint="eastAsia" w:ascii="方正魏碑_GBK" w:hAnsi="方正魏碑_GBK" w:eastAsia="方正魏碑_GBK" w:cs="方正魏碑_GBK"/>
          <w:color w:val="auto"/>
          <w:sz w:val="24"/>
          <w:szCs w:val="24"/>
          <w:highlight w:val="none"/>
        </w:rPr>
        <w:fldChar w:fldCharType="begin"/>
      </w:r>
      <w:r>
        <w:rPr>
          <w:rFonts w:hint="eastAsia" w:ascii="方正魏碑_GBK" w:hAnsi="方正魏碑_GBK" w:eastAsia="方正魏碑_GBK" w:cs="方正魏碑_GBK"/>
          <w:color w:val="auto"/>
          <w:sz w:val="24"/>
          <w:szCs w:val="24"/>
          <w:highlight w:val="none"/>
        </w:rPr>
        <w:instrText xml:space="preserve"> HYPERLINK "http://www.ccgp.gov.cn" </w:instrText>
      </w:r>
      <w:r>
        <w:rPr>
          <w:rFonts w:hint="eastAsia" w:ascii="方正魏碑_GBK" w:hAnsi="方正魏碑_GBK" w:eastAsia="方正魏碑_GBK" w:cs="方正魏碑_GBK"/>
          <w:color w:val="auto"/>
          <w:sz w:val="24"/>
          <w:szCs w:val="24"/>
          <w:highlight w:val="none"/>
        </w:rPr>
        <w:fldChar w:fldCharType="separate"/>
      </w:r>
      <w:r>
        <w:rPr>
          <w:rFonts w:hint="eastAsia" w:ascii="方正魏碑_GBK" w:hAnsi="方正魏碑_GBK" w:eastAsia="方正魏碑_GBK" w:cs="方正魏碑_GBK"/>
          <w:color w:val="auto"/>
          <w:sz w:val="24"/>
          <w:szCs w:val="24"/>
          <w:highlight w:val="none"/>
        </w:rPr>
        <w:t xml:space="preserve">http://www.ccgp.gov.cn”等官方网站“节能、环保产品查询系统”</w:t>
      </w:r>
      <w:r>
        <w:rPr>
          <w:rFonts w:hint="eastAsia" w:ascii="方正魏碑_GBK" w:hAnsi="方正魏碑_GBK" w:eastAsia="方正魏碑_GBK" w:cs="方正魏碑_GBK"/>
          <w:color w:val="auto"/>
          <w:sz w:val="24"/>
          <w:szCs w:val="24"/>
          <w:highlight w:val="none"/>
        </w:rPr>
        <w:fldChar w:fldCharType="end"/>
      </w:r>
      <w:r>
        <w:rPr>
          <w:rFonts w:hint="eastAsia" w:ascii="方正魏碑_GBK" w:hAnsi="方正魏碑_GBK" w:eastAsia="方正魏碑_GBK" w:cs="方正魏碑_GBK"/>
          <w:color w:val="auto"/>
          <w:sz w:val="24"/>
          <w:szCs w:val="24"/>
          <w:highlight w:val="none"/>
        </w:rPr>
        <w:t xml:space="preserve">，且以提供的证书复印件为准）。”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10、</w:t>
      </w:r>
      <w:r>
        <w:rPr>
          <w:rFonts w:hint="eastAsia" w:ascii="方正魏碑_GBK" w:hAnsi="方正魏碑_GBK" w:eastAsia="方正魏碑_GBK" w:cs="方正魏碑_GBK"/>
          <w:color w:val="auto"/>
          <w:sz w:val="24"/>
          <w:szCs w:val="24"/>
          <w:highlight w:val="none"/>
        </w:rPr>
        <w:t xml:space="preserve">根据财库〔2026〕2号文件，评审委员会启动异常低价投标审查的情形和具体要求，包括：</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3.投标报价低于采购项目最高限价45%的，即投标报价&lt;采购项目最高限价×45%；</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4.评审委员会基于专业判断，认为供应商报价过低，有可能影响产品质量或者不能诚信履约的其他情形。</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right="-1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r>
      <w:r/>
    </w:p>
    <w:p>
      <w:pPr>
        <w:pStyle w:val="894"/>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br w:type="page" w:clear="all"/>
      </w:r>
      <w:bookmarkEnd w:id="190"/>
      <w:r/>
      <w:bookmarkEnd w:id="191"/>
      <w:r>
        <w:rPr>
          <w:rFonts w:hint="eastAsia" w:ascii="宋体" w:hAnsi="宋体" w:eastAsia="宋体" w:cs="宋体"/>
          <w:b/>
          <w:bCs/>
          <w:color w:val="auto"/>
          <w:sz w:val="44"/>
          <w:szCs w:val="44"/>
          <w:highlight w:val="none"/>
        </w:rPr>
        <w:t xml:space="preserve">第七章投标文件参考格式</w:t>
      </w:r>
      <w:r/>
    </w:p>
    <w:p>
      <w:pPr>
        <w:jc w:val="center"/>
        <w:spacing w:line="360" w:lineRule="auto"/>
        <w:rPr>
          <w:rFonts w:hint="eastAsia" w:ascii="宋体" w:hAnsi="宋体" w:cs="宋体"/>
          <w:b/>
          <w:color w:val="auto"/>
          <w:sz w:val="72"/>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rPr>
          <w:color w:val="auto"/>
          <w:highlight w:val="none"/>
        </w:rPr>
      </w:pPr>
      <w:r>
        <w:rPr>
          <w:color w:val="auto"/>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三、满足特定资格要求的证明文件（如果设置特定资格要求，则需要提供）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七、中小企业声明函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九、项目组成员</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十、企业业绩</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十一、投标所需其他材料</w:t>
      </w:r>
      <w:r/>
    </w:p>
    <w:p>
      <w:pPr>
        <w:pStyle w:val="934"/>
        <w:ind w:firstLine="560"/>
        <w:spacing w:line="360" w:lineRule="auto"/>
        <w:rPr>
          <w:rFonts w:hint="eastAsia" w:ascii="宋体" w:hAnsi="宋体" w:cs="宋体"/>
          <w:color w:val="auto"/>
          <w:szCs w:val="28"/>
          <w:highlight w:val="none"/>
        </w:rPr>
      </w:pPr>
      <w:r>
        <w:rPr>
          <w:rFonts w:hint="eastAsia" w:ascii="宋体" w:hAnsi="宋体" w:cs="宋体"/>
          <w:color w:val="auto"/>
          <w:sz w:val="28"/>
          <w:szCs w:val="28"/>
          <w:highlight w:val="none"/>
        </w:rPr>
        <w:t xml:space="preserve">十二、资格证明文件参考格式</w:t>
      </w:r>
      <w:r/>
    </w:p>
    <w:p>
      <w:pPr>
        <w:jc w:val="left"/>
        <w:spacing w:before="120" w:after="120" w:line="360" w:lineRule="auto"/>
        <w:tabs>
          <w:tab w:val="right" w:pos="8720"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szCs w:val="24"/>
          <w:highlight w:val="none"/>
        </w:rPr>
      </w:pPr>
      <w:r/>
      <w:bookmarkStart w:id="197" w:name="_Toc23838"/>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197"/>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w:t>
      </w:r>
      <w:bookmarkEnd w:id="194"/>
      <w:r/>
      <w:bookmarkEnd w:id="195"/>
      <w:r/>
      <w:bookmarkEnd w:id="196"/>
      <w:r/>
      <w:bookmarkStart w:id="198" w:name="_Toc120614284"/>
      <w:r>
        <w:rPr>
          <w:rFonts w:hint="eastAsia" w:ascii="宋体" w:hAnsi="宋体" w:cs="宋体"/>
          <w:b/>
          <w:color w:val="auto"/>
          <w:sz w:val="32"/>
          <w:szCs w:val="32"/>
          <w:highlight w:val="none"/>
        </w:rPr>
        <w:t xml:space="preserve">投标声明及承诺函</w:t>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szCs w:val="22"/>
          <w:highlight w:val="none"/>
        </w:rPr>
        <w:t xml:space="preserve">具备《中华人民共和国政府采购法》第二十二条第一款规定的6项条件；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（加盖CA电子公章）</w:t>
      </w:r>
      <w:r/>
    </w:p>
    <w:p>
      <w:pPr>
        <w:ind w:firstLine="480"/>
        <w:spacing w:line="360" w:lineRule="auto"/>
        <w:rPr>
          <w:rFonts w:hint="eastAsia" w:ascii="宋体" w:hAnsi="宋体" w:cs="宋体"/>
          <w:color w:val="auto"/>
          <w:szCs w:val="22"/>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32"/>
          <w:szCs w:val="32"/>
          <w:highlight w:val="none"/>
        </w:rPr>
        <w:t xml:space="preserve">二、投标人基本情况</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投标人基本情况表</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tcPr>
          <w:p>
            <w:pPr>
              <w:ind w:firstLine="143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无需提供营业执照等证明材料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三、特定资格要求的证明文件</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四、法人授权书</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p>
    <w:p>
      <w:pPr>
        <w:ind w:firstLine="120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bookmarkEnd w:id="201"/>
      <w:r/>
      <w:r/>
    </w:p>
    <w:p>
      <w:pPr>
        <w:ind w:firstLine="420"/>
        <w:spacing w:line="360" w:lineRule="auto"/>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color w:val="auto"/>
          <w:sz w:val="32"/>
          <w:szCs w:val="32"/>
          <w:highlight w:val="none"/>
        </w:rPr>
        <w:t xml:space="preserve">五、开标一览表</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直接在苏采云系统里填写</w:t>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六、分项报价表（分包号：**）（货物类）</w:t>
      </w:r>
      <w:r/>
    </w:p>
    <w:tbl>
      <w:tblPr>
        <w:tblStyle w:val="8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246" w:type="dxa"/>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pStyle w:val="1661"/>
        <w:jc w:val="center"/>
        <w:spacing w:line="360" w:lineRule="auto"/>
        <w:rPr>
          <w:rFonts w:hint="eastAsia" w:cs="宋体"/>
          <w:b/>
          <w:bCs/>
          <w:iCs/>
          <w:color w:val="auto"/>
          <w:szCs w:val="32"/>
          <w:highlight w:val="none"/>
        </w:rPr>
        <w:outlineLvl w:val="1"/>
      </w:pPr>
      <w:r>
        <w:rPr>
          <w:rFonts w:hint="eastAsia" w:cs="宋体"/>
          <w:b/>
          <w:bCs/>
          <w:iCs/>
          <w:color w:val="auto"/>
          <w:szCs w:val="32"/>
          <w:highlight w:val="none"/>
        </w:rPr>
        <w:t xml:space="preserve">七、中小企业声明函</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中小企业声明函（货物）</w:t>
      </w:r>
      <w:r/>
    </w:p>
    <w:p>
      <w:pPr>
        <w:pStyle w:val="1662"/>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 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        </w:t>
      </w:r>
      <w:r>
        <w:rPr>
          <w:rFonts w:hint="eastAsia" w:ascii="宋体" w:hAnsi="宋体" w:cs="宋体"/>
          <w:color w:val="auto"/>
          <w:sz w:val="24"/>
          <w:szCs w:val="24"/>
          <w:highlight w:val="none"/>
        </w:rPr>
        <w:t xml:space="preserve">，从业人员人，营业收入为 万元，资产总额为万元，属于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662"/>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66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662"/>
        <w:ind w:firstLine="360"/>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从业人员、营业收入、资产总额填报上一年数据，无上一年数据的新成立企业可不填报。</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6" name="任意多边形 7"/>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Style w:val="86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Style w:val="86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6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Style w:val="86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任意多边形 2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62"/>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3"/>
        <w:jc w:val="both"/>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663"/>
        <w:jc w:val="center"/>
        <w:spacing w:before="151" w:after="151"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665"/>
        <w:ind w:firstLine="3810"/>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665"/>
        <w:ind w:firstLine="362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665"/>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单位名称：（加盖CA电子公章）</w:t>
      </w:r>
      <w:r/>
    </w:p>
    <w:p>
      <w:pPr>
        <w:pStyle w:val="1662"/>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  年  月  日</w:t>
      </w:r>
      <w:r/>
    </w:p>
    <w:p>
      <w:pPr>
        <w:pStyle w:val="1664"/>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6"/>
        <w:ind w:left="357"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3"/>
        <w:ind w:firstLine="445"/>
        <w:spacing w:before="151" w:after="151"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注：非残疾人福利性单位不需提供此函。</w:t>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八、技术及商务要求响应及偏离表（分包号：**）</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技术要求响应及偏离表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商务要求响应及偏离表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九、项目组人员（如有）</w:t>
      </w:r>
      <w:r/>
    </w:p>
    <w:p>
      <w:pPr>
        <w:jc w:val="center"/>
        <w:spacing w:before="100" w:beforeAutospacing="1" w:after="100" w:afterAutospacing="1"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tcPr>
          <w:p>
            <w:pP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0"/>
                <w:highlight w:val="none"/>
              </w:rPr>
            </w:pPr>
            <w:r>
              <w:rPr>
                <w:rFonts w:hint="eastAsia" w:ascii="宋体" w:hAnsi="宋体" w:cs="宋体"/>
                <w:color w:val="auto"/>
                <w:sz w:val="28"/>
                <w:szCs w:val="28"/>
                <w:highlight w:val="none"/>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ind w:firstLine="398"/>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br w:type="page" w:clear="all"/>
      </w:r>
      <w:bookmarkStart w:id="202" w:name="_Toc11176"/>
      <w:r>
        <w:rPr>
          <w:rFonts w:hint="eastAsia" w:ascii="宋体" w:hAnsi="宋体" w:cs="宋体"/>
          <w:b/>
          <w:color w:val="auto"/>
          <w:sz w:val="32"/>
          <w:szCs w:val="24"/>
          <w:highlight w:val="none"/>
        </w:rPr>
        <w:t xml:space="preserve">十、</w:t>
      </w:r>
      <w:bookmarkEnd w:id="202"/>
      <w:r>
        <w:rPr>
          <w:rFonts w:hint="eastAsia" w:ascii="宋体" w:hAnsi="宋体" w:cs="宋体"/>
          <w:b/>
          <w:color w:val="auto"/>
          <w:sz w:val="32"/>
          <w:szCs w:val="24"/>
          <w:highlight w:val="none"/>
        </w:rPr>
        <w:t xml:space="preserve">企业业绩（如有）</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25"/>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360" w:lineRule="auto"/>
        <w:rPr>
          <w:rFonts w:hint="eastAsia" w:ascii="宋体" w:hAnsi="宋体" w:cs="宋体"/>
          <w:color w:val="auto"/>
          <w:szCs w:val="22"/>
          <w:highlight w:val="none"/>
        </w:rPr>
      </w:pPr>
      <w:r>
        <w:rPr>
          <w:rFonts w:hint="eastAsia" w:ascii="宋体" w:hAnsi="宋体" w:cs="宋体"/>
          <w:b/>
          <w:color w:val="auto"/>
          <w:sz w:val="24"/>
          <w:szCs w:val="22"/>
          <w:highlight w:val="none"/>
        </w:rPr>
        <w:t xml:space="preserve">注：请填写此表，并按要求上传业绩资料电子件。</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br w:type="page" w:clear="all"/>
      </w:r>
      <w:bookmarkStart w:id="203" w:name="_Toc28140"/>
      <w:r>
        <w:rPr>
          <w:rFonts w:hint="eastAsia" w:ascii="宋体" w:hAnsi="宋体" w:cs="宋体"/>
          <w:b/>
          <w:color w:val="auto"/>
          <w:sz w:val="32"/>
          <w:szCs w:val="24"/>
          <w:highlight w:val="none"/>
        </w:rPr>
        <w:t xml:space="preserve">十一、投标所需其他材料</w:t>
      </w:r>
      <w:bookmarkEnd w:id="203"/>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bookmarkEnd w:id="198"/>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24"/>
          <w:highlight w:val="none"/>
        </w:rPr>
      </w:pPr>
      <w:r/>
      <w:bookmarkStart w:id="204" w:name="_Hlt26671374"/>
      <w:r/>
      <w:bookmarkEnd w:id="204"/>
      <w:r/>
      <w:bookmarkStart w:id="205" w:name="_Hlt26955066"/>
      <w:r/>
      <w:bookmarkEnd w:id="205"/>
      <w:r/>
      <w:bookmarkStart w:id="206" w:name="_Hlt26609389"/>
      <w:r/>
      <w:bookmarkEnd w:id="206"/>
      <w:r/>
      <w:bookmarkStart w:id="207" w:name="_Toc46256414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bookmarkEnd w:id="207"/>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spacing w:line="360" w:lineRule="auto"/>
        <w:rPr>
          <w:rFonts w:hint="eastAsia" w:ascii="宋体" w:hAnsi="宋体" w:cs="宋体"/>
          <w:b/>
          <w:color w:val="auto"/>
          <w:sz w:val="32"/>
          <w:szCs w:val="32"/>
          <w:highlight w:val="none"/>
        </w:rPr>
      </w:pPr>
      <w:r/>
      <w:bookmarkStart w:id="208" w:name="_格式2__法定代表人授权书"/>
      <w:r/>
      <w:bookmarkEnd w:id="208"/>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十二、资格证明文件（参考格式）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spacing w:line="360" w:lineRule="auto"/>
        <w:rPr>
          <w:rFonts w:hint="eastAsia" w:ascii="宋体" w:hAnsi="宋体" w:cs="宋体"/>
          <w:color w:val="auto"/>
          <w:sz w:val="24"/>
          <w:szCs w:val="24"/>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w:t>
      </w:r>
      <w:r>
        <w:rPr>
          <w:rFonts w:hint="eastAsia" w:ascii="宋体" w:hAnsi="宋体" w:cs="宋体"/>
          <w:color w:val="auto"/>
          <w:sz w:val="24"/>
          <w:szCs w:val="24"/>
          <w:highlight w:val="none"/>
        </w:rPr>
        <w:t xml:space="preserve">本项目要求的其他资格条件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格式一</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法人或者其他组织的营业执照等证明文件，自然人的身份证明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格式二</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格式三</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具备履行合同所必需的设备和专业技术能力；（提供书面声明）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__年月日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格式四</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格式五</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声  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日期：___年月日</w:t>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法律、行政法规规定的其他条件</w:t>
      </w:r>
      <w:r>
        <w:rPr>
          <w:rFonts w:hint="eastAsia" w:ascii="宋体" w:hAnsi="宋体" w:cs="宋体"/>
          <w:color w:val="auto"/>
          <w:sz w:val="24"/>
          <w:szCs w:val="24"/>
          <w:highlight w:val="none"/>
          <w:lang w:eastAsia="zh-CN"/>
        </w:rPr>
        <w:t xml:space="preserve">；</w:t>
      </w:r>
      <w:r/>
    </w:p>
    <w:p>
      <w:pPr>
        <w:pStyle w:val="844"/>
        <w:rPr>
          <w:rFonts w:hint="eastAsia"/>
          <w:color w:val="auto"/>
          <w:highlight w:val="none"/>
        </w:rPr>
      </w:pPr>
      <w:r>
        <w:rPr>
          <w:rFonts w:hint="eastAsia"/>
          <w:color w:val="auto"/>
          <w:highlight w:val="none"/>
        </w:rPr>
        <w:b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七</w:t>
      </w:r>
      <w:r/>
    </w:p>
    <w:p>
      <w:pPr>
        <w:pStyle w:val="84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本项目要求的其他资格条件</w:t>
      </w:r>
      <w:r>
        <w:rPr>
          <w:rFonts w:hint="eastAsia" w:ascii="宋体" w:hAnsi="宋体" w:cs="宋体"/>
          <w:color w:val="auto"/>
          <w:sz w:val="24"/>
          <w:szCs w:val="24"/>
          <w:highlight w:val="none"/>
          <w:lang w:eastAsia="zh-CN"/>
        </w:rPr>
        <w:t xml:space="preserve">。</w:t>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等线 Light">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9"/>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framePr w:wrap="around" w:vAnchor="text" w:hAnchor="margin" w:xAlign="right" w:y="1"/>
    </w:pPr>
    <w:r/>
    <w:r/>
  </w:p>
  <w:p>
    <w:pPr>
      <w:pStyle w:val="1189"/>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9"/>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Normal Indent"/>
    <w:basedOn w:val="828"/>
    <w:uiPriority w:val="0"/>
    <w:qFormat/>
    <w:pPr>
      <w:ind w:firstLine="420"/>
    </w:pPr>
    <w:rPr>
      <w:b/>
      <w:sz w:val="24"/>
      <w:szCs w:val="20"/>
    </w:r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next w:val="828"/>
    <w:uiPriority w:val="0"/>
    <w:qFormat/>
    <w:rPr>
      <w:rFonts w:ascii="楷体_GB2312" w:hAnsi="Arial" w:eastAsia="楷体_GB2312"/>
      <w:sz w:val="28"/>
      <w:szCs w:val="28"/>
    </w:rPr>
  </w:style>
  <w:style w:type="paragraph" w:styleId="845">
    <w:name w:val="Body Text Indent"/>
    <w:basedOn w:val="828"/>
    <w:uiPriority w:val="99"/>
    <w:unhideWhenUsed/>
    <w:qFormat/>
    <w:pPr>
      <w:ind w:left="420"/>
      <w:spacing w:after="120"/>
    </w:p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next w:val="844"/>
    <w:uiPriority w:val="0"/>
    <w:qFormat/>
    <w:rPr>
      <w:rFonts w:ascii="宋体" w:hAnsi="Courier New"/>
      <w:sz w:val="20"/>
      <w:szCs w:val="21"/>
    </w:rPr>
  </w:style>
  <w:style w:type="paragraph" w:styleId="849">
    <w:name w:val="toc 8"/>
    <w:basedOn w:val="828"/>
    <w:next w:val="828"/>
    <w:uiPriority w:val="39"/>
    <w:unhideWhenUsed/>
    <w:qFormat/>
    <w:pPr>
      <w:ind w:left="1984"/>
      <w:spacing w:after="57"/>
    </w:pPr>
  </w:style>
  <w:style w:type="paragraph" w:styleId="850">
    <w:name w:val="endnote text"/>
    <w:basedOn w:val="828"/>
    <w:uiPriority w:val="99"/>
    <w:semiHidden/>
    <w:unhideWhenUsed/>
    <w:qFormat/>
    <w:rPr>
      <w:sz w:val="20"/>
    </w:rPr>
  </w:style>
  <w:style w:type="paragraph" w:styleId="851">
    <w:name w:val="Balloon Text"/>
    <w:basedOn w:val="828"/>
    <w:link w:val="1667"/>
    <w:uiPriority w:val="99"/>
    <w:semiHidden/>
    <w:unhideWhenUsed/>
    <w:qFormat/>
    <w:rPr>
      <w:sz w:val="18"/>
      <w:szCs w:val="18"/>
    </w:rPr>
  </w:style>
  <w:style w:type="paragraph" w:styleId="852">
    <w:name w:val="Footer"/>
    <w:basedOn w:val="828"/>
    <w:uiPriority w:val="99"/>
    <w:unhideWhenUsed/>
    <w:qFormat/>
    <w:pPr>
      <w:tabs>
        <w:tab w:val="center" w:pos="7143" w:leader="none"/>
        <w:tab w:val="right" w:pos="14287" w:leader="none"/>
      </w:tabs>
    </w:pPr>
  </w:style>
  <w:style w:type="paragraph" w:styleId="853">
    <w:name w:val="Header"/>
    <w:basedOn w:val="828"/>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uiPriority w:val="11"/>
    <w:qFormat/>
    <w:pPr>
      <w:spacing w:before="200" w:after="200"/>
    </w:pPr>
    <w:rPr>
      <w:sz w:val="24"/>
      <w:szCs w:val="24"/>
    </w:rPr>
  </w:style>
  <w:style w:type="paragraph" w:styleId="857">
    <w:name w:val="footnote text"/>
    <w:basedOn w:val="828"/>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63">
    <w:name w:val="Title"/>
    <w:basedOn w:val="828"/>
    <w:next w:val="828"/>
    <w:uiPriority w:val="10"/>
    <w:qFormat/>
    <w:pPr>
      <w:contextualSpacing/>
      <w:spacing w:before="300" w:after="200"/>
    </w:pPr>
    <w:rPr>
      <w:sz w:val="48"/>
      <w:szCs w:val="48"/>
    </w:rPr>
  </w:style>
  <w:style w:type="paragraph" w:styleId="864">
    <w:name w:val="Body Text First Indent 2"/>
    <w:basedOn w:val="845"/>
    <w:uiPriority w:val="0"/>
    <w:qFormat/>
    <w:pPr>
      <w:ind w:left="0" w:firstLine="420"/>
      <w:spacing w:after="0" w:line="360" w:lineRule="auto"/>
    </w:pPr>
    <w:rPr>
      <w:rFonts w:ascii="宋体" w:hAnsi="宋体"/>
      <w:sz w:val="20"/>
      <w:szCs w:val="20"/>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Emphasis"/>
    <w:uiPriority w:val="0"/>
    <w:qFormat/>
    <w:rPr>
      <w:rFonts w:ascii="Times New Roman" w:hAnsi="Times New Roman" w:eastAsia="宋体" w:cs="Times New Roman"/>
      <w:i/>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table" w:styleId="87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Heading"/>
    <w:uiPriority w:val="39"/>
    <w:unhideWhenUsed/>
    <w:qFormat/>
    <w:rPr>
      <w:rFonts w:hint="default" w:ascii="Times New Roman" w:hAnsi="Times New Roman" w:eastAsia="宋体" w:cs="Times New Roman"/>
    </w:rPr>
  </w:style>
  <w:style w:type="paragraph" w:styleId="890">
    <w:name w:val="List Paragraph"/>
    <w:basedOn w:val="828"/>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paragraph" w:styleId="892">
    <w:name w:val="Quote"/>
    <w:basedOn w:val="828"/>
    <w:next w:val="828"/>
    <w:uiPriority w:val="29"/>
    <w:qFormat/>
    <w:pPr>
      <w:ind w:left="720" w:right="720"/>
    </w:pPr>
    <w:rPr>
      <w:i/>
    </w:rPr>
  </w:style>
  <w:style w:type="paragraph" w:styleId="893">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4" w:customStyle="1">
    <w:name w:val="标题 111"/>
    <w:basedOn w:val="828"/>
    <w:next w:val="828"/>
    <w:link w:val="905"/>
    <w:uiPriority w:val="9"/>
    <w:qFormat/>
    <w:pPr>
      <w:keepLines/>
      <w:keepNext/>
      <w:spacing w:before="480" w:after="200"/>
      <w:outlineLvl w:val="0"/>
    </w:pPr>
    <w:rPr>
      <w:rFonts w:ascii="Arial" w:hAnsi="Arial" w:eastAsia="Arial"/>
      <w:sz w:val="40"/>
      <w:szCs w:val="40"/>
    </w:rPr>
  </w:style>
  <w:style w:type="paragraph" w:styleId="895" w:customStyle="1">
    <w:name w:val="标题 212"/>
    <w:basedOn w:val="828"/>
    <w:next w:val="828"/>
    <w:link w:val="906"/>
    <w:uiPriority w:val="0"/>
    <w:qFormat/>
    <w:pPr>
      <w:keepLines/>
      <w:keepNext/>
      <w:spacing w:before="360" w:after="200"/>
      <w:outlineLvl w:val="1"/>
    </w:pPr>
    <w:rPr>
      <w:rFonts w:ascii="Arial" w:hAnsi="Arial" w:eastAsia="Arial"/>
      <w:sz w:val="34"/>
      <w:szCs w:val="20"/>
    </w:rPr>
  </w:style>
  <w:style w:type="paragraph" w:styleId="896" w:customStyle="1">
    <w:name w:val="标题 311"/>
    <w:basedOn w:val="828"/>
    <w:next w:val="828"/>
    <w:link w:val="907"/>
    <w:uiPriority w:val="0"/>
    <w:qFormat/>
    <w:pPr>
      <w:keepLines/>
      <w:keepNext/>
      <w:spacing w:before="320" w:after="200"/>
      <w:outlineLvl w:val="2"/>
    </w:pPr>
    <w:rPr>
      <w:rFonts w:ascii="Arial" w:hAnsi="Arial" w:eastAsia="Arial"/>
      <w:sz w:val="30"/>
      <w:szCs w:val="30"/>
    </w:rPr>
  </w:style>
  <w:style w:type="paragraph" w:styleId="897" w:customStyle="1">
    <w:name w:val="标题 411"/>
    <w:basedOn w:val="828"/>
    <w:next w:val="828"/>
    <w:link w:val="908"/>
    <w:uiPriority w:val="0"/>
    <w:qFormat/>
    <w:pPr>
      <w:keepLines/>
      <w:keepNext/>
      <w:spacing w:before="320" w:after="200"/>
      <w:outlineLvl w:val="3"/>
    </w:pPr>
    <w:rPr>
      <w:rFonts w:ascii="Arial" w:hAnsi="Arial" w:eastAsia="Arial"/>
      <w:b/>
      <w:bCs/>
      <w:sz w:val="26"/>
      <w:szCs w:val="26"/>
    </w:rPr>
  </w:style>
  <w:style w:type="paragraph" w:styleId="898" w:customStyle="1">
    <w:name w:val="标题 511"/>
    <w:basedOn w:val="828"/>
    <w:next w:val="828"/>
    <w:link w:val="909"/>
    <w:uiPriority w:val="0"/>
    <w:qFormat/>
    <w:pPr>
      <w:keepLines/>
      <w:keepNext/>
      <w:spacing w:before="320" w:after="200"/>
      <w:outlineLvl w:val="4"/>
    </w:pPr>
    <w:rPr>
      <w:rFonts w:ascii="Arial" w:hAnsi="Arial" w:eastAsia="Arial"/>
      <w:b/>
      <w:bCs/>
      <w:sz w:val="24"/>
      <w:szCs w:val="24"/>
    </w:rPr>
  </w:style>
  <w:style w:type="paragraph" w:styleId="899" w:customStyle="1">
    <w:name w:val="标题 611"/>
    <w:basedOn w:val="828"/>
    <w:next w:val="828"/>
    <w:link w:val="910"/>
    <w:uiPriority w:val="0"/>
    <w:qFormat/>
    <w:pPr>
      <w:keepLines/>
      <w:keepNext/>
      <w:spacing w:before="320" w:after="200"/>
      <w:outlineLvl w:val="5"/>
    </w:pPr>
    <w:rPr>
      <w:rFonts w:ascii="Arial" w:hAnsi="Arial" w:eastAsia="Arial"/>
      <w:b/>
      <w:bCs/>
      <w:sz w:val="22"/>
      <w:szCs w:val="22"/>
    </w:rPr>
  </w:style>
  <w:style w:type="paragraph" w:styleId="900" w:customStyle="1">
    <w:name w:val="标题 711"/>
    <w:basedOn w:val="828"/>
    <w:next w:val="828"/>
    <w:link w:val="911"/>
    <w:uiPriority w:val="0"/>
    <w:qFormat/>
    <w:pPr>
      <w:keepLines/>
      <w:keepNext/>
      <w:spacing w:before="320" w:after="200"/>
      <w:outlineLvl w:val="6"/>
    </w:pPr>
    <w:rPr>
      <w:rFonts w:ascii="Arial" w:hAnsi="Arial" w:eastAsia="Arial"/>
      <w:b/>
      <w:bCs/>
      <w:i/>
      <w:iCs/>
      <w:sz w:val="22"/>
      <w:szCs w:val="22"/>
    </w:rPr>
  </w:style>
  <w:style w:type="paragraph" w:styleId="901" w:customStyle="1">
    <w:name w:val="标题 811"/>
    <w:basedOn w:val="828"/>
    <w:next w:val="828"/>
    <w:link w:val="912"/>
    <w:uiPriority w:val="0"/>
    <w:qFormat/>
    <w:pPr>
      <w:keepLines/>
      <w:keepNext/>
      <w:spacing w:before="320" w:after="200"/>
      <w:outlineLvl w:val="7"/>
    </w:pPr>
    <w:rPr>
      <w:rFonts w:ascii="Arial" w:hAnsi="Arial" w:eastAsia="Arial"/>
      <w:i/>
      <w:iCs/>
      <w:sz w:val="22"/>
      <w:szCs w:val="22"/>
    </w:rPr>
  </w:style>
  <w:style w:type="paragraph" w:styleId="902" w:customStyle="1">
    <w:name w:val="标题 911"/>
    <w:basedOn w:val="828"/>
    <w:next w:val="828"/>
    <w:link w:val="913"/>
    <w:uiPriority w:val="0"/>
    <w:qFormat/>
    <w:pPr>
      <w:keepLines/>
      <w:keepNext/>
      <w:spacing w:before="320" w:after="200"/>
      <w:outlineLvl w:val="8"/>
    </w:pPr>
    <w:rPr>
      <w:rFonts w:ascii="Arial" w:hAnsi="Arial" w:eastAsia="Arial"/>
      <w:i/>
      <w:iCs/>
    </w:rPr>
  </w:style>
  <w:style w:type="character" w:styleId="903" w:customStyle="1">
    <w:name w:val="默认段落字体11"/>
    <w:uiPriority w:val="1"/>
    <w:unhideWhenUsed/>
    <w:qFormat/>
  </w:style>
  <w:style w:type="table" w:styleId="904" w:customStyle="1">
    <w:name w:val="普通表格11"/>
    <w:uiPriority w:val="99"/>
    <w:unhideWhenUsed/>
    <w:qFormat/>
    <w:tblPr>
      <w:tblCellMar>
        <w:left w:w="0" w:type="dxa"/>
        <w:top w:w="0" w:type="dxa"/>
        <w:right w:w="0" w:type="dxa"/>
        <w:bottom w:w="0" w:type="dxa"/>
      </w:tblCellMar>
    </w:tblPr>
  </w:style>
  <w:style w:type="character" w:styleId="905" w:customStyle="1">
    <w:name w:val="标题 1 字符1"/>
    <w:link w:val="894"/>
    <w:uiPriority w:val="9"/>
    <w:qFormat/>
    <w:rPr>
      <w:rFonts w:ascii="Arial" w:hAnsi="Arial" w:eastAsia="Arial" w:cs="Arial"/>
      <w:sz w:val="40"/>
      <w:szCs w:val="40"/>
    </w:rPr>
  </w:style>
  <w:style w:type="character" w:styleId="906" w:customStyle="1">
    <w:name w:val="标题 2 字符"/>
    <w:link w:val="895"/>
    <w:uiPriority w:val="0"/>
    <w:qFormat/>
    <w:rPr>
      <w:rFonts w:ascii="Arial" w:hAnsi="Arial" w:eastAsia="Arial" w:cs="Arial"/>
      <w:sz w:val="34"/>
    </w:rPr>
  </w:style>
  <w:style w:type="character" w:styleId="907" w:customStyle="1">
    <w:name w:val="标题 3 字符"/>
    <w:link w:val="896"/>
    <w:uiPriority w:val="0"/>
    <w:qFormat/>
    <w:rPr>
      <w:rFonts w:ascii="Arial" w:hAnsi="Arial" w:eastAsia="Arial" w:cs="Arial"/>
      <w:sz w:val="30"/>
      <w:szCs w:val="30"/>
    </w:rPr>
  </w:style>
  <w:style w:type="character" w:styleId="908" w:customStyle="1">
    <w:name w:val="标题 4 字符"/>
    <w:link w:val="897"/>
    <w:uiPriority w:val="0"/>
    <w:qFormat/>
    <w:rPr>
      <w:rFonts w:ascii="Arial" w:hAnsi="Arial" w:eastAsia="Arial" w:cs="Arial"/>
      <w:b/>
      <w:bCs/>
      <w:sz w:val="26"/>
      <w:szCs w:val="26"/>
    </w:rPr>
  </w:style>
  <w:style w:type="character" w:styleId="909" w:customStyle="1">
    <w:name w:val="标题 5 字符"/>
    <w:link w:val="898"/>
    <w:uiPriority w:val="0"/>
    <w:qFormat/>
    <w:rPr>
      <w:rFonts w:ascii="Arial" w:hAnsi="Arial" w:eastAsia="Arial" w:cs="Arial"/>
      <w:b/>
      <w:bCs/>
      <w:sz w:val="24"/>
      <w:szCs w:val="24"/>
    </w:rPr>
  </w:style>
  <w:style w:type="character" w:styleId="910" w:customStyle="1">
    <w:name w:val="标题 6 字符"/>
    <w:link w:val="899"/>
    <w:uiPriority w:val="0"/>
    <w:qFormat/>
    <w:rPr>
      <w:rFonts w:ascii="Arial" w:hAnsi="Arial" w:eastAsia="Arial" w:cs="Arial"/>
      <w:b/>
      <w:bCs/>
      <w:sz w:val="22"/>
      <w:szCs w:val="22"/>
    </w:rPr>
  </w:style>
  <w:style w:type="character" w:styleId="911" w:customStyle="1">
    <w:name w:val="标题 7 字符"/>
    <w:link w:val="900"/>
    <w:uiPriority w:val="0"/>
    <w:qFormat/>
    <w:rPr>
      <w:rFonts w:ascii="Arial" w:hAnsi="Arial" w:eastAsia="Arial" w:cs="Arial"/>
      <w:b/>
      <w:bCs/>
      <w:i/>
      <w:iCs/>
      <w:sz w:val="22"/>
      <w:szCs w:val="22"/>
    </w:rPr>
  </w:style>
  <w:style w:type="character" w:styleId="912" w:customStyle="1">
    <w:name w:val="标题 8 字符"/>
    <w:link w:val="901"/>
    <w:uiPriority w:val="0"/>
    <w:qFormat/>
    <w:rPr>
      <w:rFonts w:ascii="Arial" w:hAnsi="Arial" w:eastAsia="Arial" w:cs="Arial"/>
      <w:i/>
      <w:iCs/>
      <w:sz w:val="22"/>
      <w:szCs w:val="22"/>
    </w:rPr>
  </w:style>
  <w:style w:type="character" w:styleId="913" w:customStyle="1">
    <w:name w:val="标题 9 字符"/>
    <w:link w:val="902"/>
    <w:uiPriority w:val="0"/>
    <w:qFormat/>
    <w:rPr>
      <w:rFonts w:ascii="Arial" w:hAnsi="Arial" w:eastAsia="Arial" w:cs="Arial"/>
      <w:i/>
      <w:iCs/>
      <w:sz w:val="21"/>
      <w:szCs w:val="21"/>
    </w:rPr>
  </w:style>
  <w:style w:type="paragraph" w:styleId="914" w:customStyle="1">
    <w:name w:val="列表 31"/>
    <w:basedOn w:val="828"/>
    <w:uiPriority w:val="0"/>
    <w:qFormat/>
    <w:pPr>
      <w:ind w:left="1260" w:hanging="420"/>
    </w:pPr>
    <w:rPr>
      <w:rFonts w:ascii="Calibri" w:hAnsi="Calibri" w:eastAsia="Calibri" w:cs="宋体"/>
      <w:sz w:val="20"/>
      <w:szCs w:val="20"/>
      <w:lang w:val="zh-CN"/>
    </w:rPr>
  </w:style>
  <w:style w:type="paragraph" w:styleId="915" w:customStyle="1">
    <w:name w:val="目录 711"/>
    <w:basedOn w:val="828"/>
    <w:next w:val="828"/>
    <w:uiPriority w:val="0"/>
    <w:unhideWhenUsed/>
    <w:qFormat/>
    <w:pPr>
      <w:ind w:left="1701"/>
      <w:spacing w:after="57"/>
    </w:pPr>
  </w:style>
  <w:style w:type="paragraph" w:styleId="916" w:customStyle="1">
    <w:name w:val="列表编号 21"/>
    <w:basedOn w:val="828"/>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17" w:customStyle="1">
    <w:name w:val="注释标题11"/>
    <w:basedOn w:val="828"/>
    <w:next w:val="828"/>
    <w:link w:val="918"/>
    <w:uiPriority w:val="99"/>
    <w:qFormat/>
    <w:pPr>
      <w:ind w:firstLine="480"/>
      <w:jc w:val="center"/>
      <w:spacing w:line="360" w:lineRule="auto"/>
    </w:pPr>
    <w:rPr>
      <w:rFonts w:ascii="Calibri" w:hAnsi="Calibri"/>
      <w:sz w:val="22"/>
      <w:szCs w:val="24"/>
      <w:lang w:val="zh-CN" w:eastAsia="en-US"/>
    </w:rPr>
  </w:style>
  <w:style w:type="character" w:styleId="918" w:customStyle="1">
    <w:name w:val="注释标题 字符"/>
    <w:link w:val="917"/>
    <w:uiPriority w:val="99"/>
    <w:qFormat/>
    <w:rPr>
      <w:rFonts w:ascii="Calibri" w:hAnsi="Calibri"/>
      <w:sz w:val="22"/>
      <w:szCs w:val="24"/>
      <w:lang w:val="zh-CN" w:eastAsia="en-US"/>
    </w:rPr>
  </w:style>
  <w:style w:type="paragraph" w:styleId="919" w:customStyle="1">
    <w:name w:val="索引 81"/>
    <w:basedOn w:val="828"/>
    <w:next w:val="828"/>
    <w:uiPriority w:val="0"/>
    <w:qFormat/>
    <w:pPr>
      <w:ind w:left="2940"/>
    </w:pPr>
    <w:rPr>
      <w:rFonts w:ascii="Calibri" w:hAnsi="Calibri" w:eastAsia="Calibri" w:cs="宋体"/>
      <w:sz w:val="20"/>
      <w:szCs w:val="20"/>
      <w:lang w:val="zh-CN"/>
    </w:rPr>
  </w:style>
  <w:style w:type="paragraph" w:styleId="920" w:customStyle="1">
    <w:name w:val="列表编号1"/>
    <w:basedOn w:val="828"/>
    <w:uiPriority w:val="0"/>
    <w:qFormat/>
    <w:pPr>
      <w:ind w:left="2952" w:hanging="432"/>
      <w:tabs>
        <w:tab w:val="left" w:pos="2952" w:leader="none"/>
      </w:tabs>
    </w:pPr>
    <w:rPr>
      <w:rFonts w:ascii="Calibri" w:hAnsi="Calibri" w:eastAsia="Calibri" w:cs="宋体"/>
      <w:sz w:val="20"/>
      <w:szCs w:val="24"/>
      <w:lang w:val="zh-CN"/>
    </w:rPr>
  </w:style>
  <w:style w:type="paragraph" w:styleId="921" w:customStyle="1">
    <w:name w:val="正文缩进11"/>
    <w:basedOn w:val="828"/>
    <w:next w:val="828"/>
    <w:uiPriority w:val="0"/>
    <w:qFormat/>
    <w:pPr>
      <w:ind w:firstLine="420"/>
      <w:jc w:val="left"/>
    </w:pPr>
    <w:rPr>
      <w:rFonts w:ascii="宋体"/>
      <w:sz w:val="24"/>
      <w:szCs w:val="24"/>
    </w:rPr>
  </w:style>
  <w:style w:type="paragraph" w:styleId="922" w:customStyle="1">
    <w:name w:val="题注1"/>
    <w:basedOn w:val="828"/>
    <w:next w:val="828"/>
    <w:uiPriority w:val="35"/>
    <w:qFormat/>
    <w:pPr>
      <w:spacing w:line="276" w:lineRule="auto"/>
    </w:pPr>
    <w:rPr>
      <w:b/>
      <w:bCs/>
      <w:color w:val="4f81bd"/>
      <w:sz w:val="18"/>
      <w:szCs w:val="18"/>
    </w:rPr>
  </w:style>
  <w:style w:type="paragraph" w:styleId="923" w:customStyle="1">
    <w:name w:val="索引 51"/>
    <w:basedOn w:val="828"/>
    <w:next w:val="828"/>
    <w:uiPriority w:val="0"/>
    <w:qFormat/>
    <w:pPr>
      <w:ind w:left="1680"/>
    </w:pPr>
    <w:rPr>
      <w:rFonts w:ascii="Calibri" w:hAnsi="Calibri" w:eastAsia="Calibri" w:cs="宋体"/>
      <w:sz w:val="20"/>
      <w:szCs w:val="20"/>
      <w:lang w:val="zh-CN"/>
    </w:rPr>
  </w:style>
  <w:style w:type="paragraph" w:styleId="924" w:customStyle="1">
    <w:name w:val="列表项目符号1"/>
    <w:basedOn w:val="828"/>
    <w:uiPriority w:val="0"/>
    <w:qFormat/>
    <w:pPr>
      <w:ind w:left="360" w:hanging="360"/>
      <w:tabs>
        <w:tab w:val="left" w:pos="360" w:leader="none"/>
      </w:tabs>
    </w:pPr>
    <w:rPr>
      <w:b/>
      <w:position w:val="-10"/>
      <w:sz w:val="24"/>
      <w:szCs w:val="24"/>
    </w:rPr>
  </w:style>
  <w:style w:type="paragraph" w:styleId="925" w:customStyle="1">
    <w:name w:val="文档结构图1"/>
    <w:basedOn w:val="828"/>
    <w:link w:val="926"/>
    <w:uiPriority w:val="0"/>
    <w:qFormat/>
    <w:pPr>
      <w:shd w:val="clear" w:color="auto" w:fill="000080"/>
    </w:pPr>
    <w:rPr>
      <w:b/>
      <w:position w:val="-10"/>
      <w:sz w:val="24"/>
      <w:szCs w:val="20"/>
    </w:rPr>
  </w:style>
  <w:style w:type="character" w:styleId="926" w:customStyle="1">
    <w:name w:val="文档结构图 字符"/>
    <w:link w:val="925"/>
    <w:uiPriority w:val="0"/>
    <w:qFormat/>
    <w:rPr>
      <w:b/>
      <w:position w:val="-10"/>
      <w:sz w:val="24"/>
      <w:shd w:val="clear" w:color="auto" w:fill="000080"/>
    </w:rPr>
  </w:style>
  <w:style w:type="paragraph" w:styleId="927" w:customStyle="1">
    <w:name w:val="批注文字11"/>
    <w:basedOn w:val="828"/>
    <w:link w:val="928"/>
    <w:uiPriority w:val="0"/>
    <w:unhideWhenUsed/>
    <w:qFormat/>
    <w:pPr>
      <w:jc w:val="left"/>
      <w:spacing w:after="200" w:line="276" w:lineRule="auto"/>
      <w:widowControl/>
    </w:pPr>
    <w:rPr>
      <w:rFonts w:ascii="Calibri" w:hAnsi="Calibri"/>
      <w:sz w:val="22"/>
      <w:szCs w:val="22"/>
      <w:lang w:eastAsia="en-US"/>
    </w:rPr>
  </w:style>
  <w:style w:type="character" w:styleId="928" w:customStyle="1">
    <w:name w:val="批注文字 字符"/>
    <w:link w:val="927"/>
    <w:uiPriority w:val="0"/>
    <w:qFormat/>
    <w:rPr>
      <w:rFonts w:ascii="Calibri" w:hAnsi="Calibri"/>
      <w:sz w:val="22"/>
      <w:szCs w:val="22"/>
      <w:lang w:eastAsia="en-US"/>
    </w:rPr>
  </w:style>
  <w:style w:type="paragraph" w:styleId="929" w:customStyle="1">
    <w:name w:val="索引 61"/>
    <w:basedOn w:val="828"/>
    <w:next w:val="828"/>
    <w:uiPriority w:val="0"/>
    <w:qFormat/>
    <w:pPr>
      <w:ind w:left="2100"/>
    </w:pPr>
    <w:rPr>
      <w:rFonts w:ascii="Calibri" w:hAnsi="Calibri" w:eastAsia="Calibri" w:cs="宋体"/>
      <w:sz w:val="20"/>
      <w:szCs w:val="20"/>
      <w:lang w:val="zh-CN"/>
    </w:rPr>
  </w:style>
  <w:style w:type="paragraph" w:styleId="930" w:customStyle="1">
    <w:name w:val="称呼1"/>
    <w:basedOn w:val="828"/>
    <w:next w:val="828"/>
    <w:link w:val="931"/>
    <w:uiPriority w:val="0"/>
    <w:qFormat/>
    <w:rPr>
      <w:rFonts w:ascii="仿宋_GB2312" w:hAnsi="Calibri" w:eastAsia="仿宋_GB2312"/>
      <w:sz w:val="28"/>
      <w:szCs w:val="20"/>
      <w:lang w:val="zh-CN"/>
    </w:rPr>
  </w:style>
  <w:style w:type="character" w:styleId="931" w:customStyle="1">
    <w:name w:val="称呼 字符"/>
    <w:link w:val="930"/>
    <w:uiPriority w:val="0"/>
    <w:qFormat/>
    <w:rPr>
      <w:rFonts w:ascii="仿宋_GB2312" w:hAnsi="Calibri" w:eastAsia="仿宋_GB2312"/>
      <w:sz w:val="28"/>
      <w:lang w:val="zh-CN"/>
    </w:rPr>
  </w:style>
  <w:style w:type="paragraph" w:styleId="932" w:customStyle="1">
    <w:name w:val="正文文本 31"/>
    <w:basedOn w:val="828"/>
    <w:link w:val="933"/>
    <w:uiPriority w:val="0"/>
    <w:qFormat/>
    <w:rPr>
      <w:rFonts w:ascii="仿宋_GB2312" w:hAnsi="Arial" w:eastAsia="仿宋_GB2312"/>
      <w:sz w:val="32"/>
      <w:szCs w:val="20"/>
      <w:lang w:val="zh-CN"/>
    </w:rPr>
  </w:style>
  <w:style w:type="character" w:styleId="933" w:customStyle="1">
    <w:name w:val="正文文本 3 字符"/>
    <w:link w:val="932"/>
    <w:uiPriority w:val="0"/>
    <w:qFormat/>
    <w:rPr>
      <w:rFonts w:ascii="仿宋_GB2312" w:hAnsi="Arial" w:eastAsia="仿宋_GB2312"/>
      <w:sz w:val="32"/>
      <w:lang w:val="zh-CN"/>
    </w:rPr>
  </w:style>
  <w:style w:type="paragraph" w:styleId="934" w:customStyle="1">
    <w:name w:val="正文文本11"/>
    <w:basedOn w:val="828"/>
    <w:next w:val="828"/>
    <w:link w:val="935"/>
    <w:uiPriority w:val="99"/>
    <w:qFormat/>
    <w:pPr>
      <w:spacing w:after="120"/>
    </w:pPr>
    <w:rPr>
      <w:sz w:val="20"/>
      <w:szCs w:val="24"/>
    </w:rPr>
  </w:style>
  <w:style w:type="character" w:styleId="935" w:customStyle="1">
    <w:name w:val="正文文本 字符1"/>
    <w:link w:val="934"/>
    <w:uiPriority w:val="99"/>
    <w:qFormat/>
    <w:rPr>
      <w:rFonts w:ascii="Times New Roman" w:hAnsi="Times New Roman" w:eastAsia="宋体" w:cs="Times New Roman"/>
      <w:sz w:val="20"/>
      <w:szCs w:val="24"/>
    </w:rPr>
  </w:style>
  <w:style w:type="paragraph" w:styleId="936" w:customStyle="1">
    <w:name w:val="正文文本缩进11"/>
    <w:basedOn w:val="828"/>
    <w:link w:val="937"/>
    <w:uiPriority w:val="99"/>
    <w:unhideWhenUsed/>
    <w:qFormat/>
    <w:pPr>
      <w:ind w:left="420"/>
      <w:spacing w:after="120"/>
    </w:pPr>
  </w:style>
  <w:style w:type="character" w:styleId="937" w:customStyle="1">
    <w:name w:val="正文文本缩进 字符1"/>
    <w:link w:val="936"/>
    <w:uiPriority w:val="99"/>
    <w:semiHidden/>
    <w:qFormat/>
    <w:rPr>
      <w:sz w:val="21"/>
      <w:szCs w:val="21"/>
    </w:rPr>
  </w:style>
  <w:style w:type="paragraph" w:styleId="938" w:customStyle="1">
    <w:name w:val="文本块11"/>
    <w:basedOn w:val="828"/>
    <w:uiPriority w:val="0"/>
    <w:qFormat/>
    <w:pPr>
      <w:ind w:left="256" w:right="6" w:firstLine="624"/>
      <w:jc w:val="left"/>
      <w:spacing w:after="200" w:line="276" w:lineRule="auto"/>
      <w:widowControl/>
    </w:pPr>
    <w:rPr>
      <w:rFonts w:eastAsia="仿宋"/>
      <w:sz w:val="28"/>
      <w:szCs w:val="20"/>
      <w:lang w:eastAsia="en-US"/>
    </w:rPr>
  </w:style>
  <w:style w:type="paragraph" w:styleId="939" w:customStyle="1">
    <w:name w:val="索引 411"/>
    <w:basedOn w:val="828"/>
    <w:next w:val="828"/>
    <w:uiPriority w:val="99"/>
    <w:unhideWhenUsed/>
    <w:qFormat/>
    <w:pPr>
      <w:ind w:left="600"/>
    </w:pPr>
    <w:rPr>
      <w:rFonts w:ascii="宋体"/>
      <w:b/>
      <w:position w:val="-10"/>
      <w:sz w:val="24"/>
      <w:szCs w:val="20"/>
    </w:rPr>
  </w:style>
  <w:style w:type="paragraph" w:styleId="940" w:customStyle="1">
    <w:name w:val="目录 511"/>
    <w:basedOn w:val="828"/>
    <w:next w:val="828"/>
    <w:uiPriority w:val="0"/>
    <w:unhideWhenUsed/>
    <w:qFormat/>
    <w:pPr>
      <w:ind w:left="1134"/>
      <w:spacing w:after="57"/>
    </w:pPr>
  </w:style>
  <w:style w:type="paragraph" w:styleId="941" w:customStyle="1">
    <w:name w:val="目录 311"/>
    <w:basedOn w:val="828"/>
    <w:next w:val="828"/>
    <w:uiPriority w:val="0"/>
    <w:unhideWhenUsed/>
    <w:qFormat/>
    <w:pPr>
      <w:ind w:left="567"/>
      <w:spacing w:after="57"/>
    </w:pPr>
  </w:style>
  <w:style w:type="paragraph" w:styleId="942" w:customStyle="1">
    <w:name w:val="纯文本11"/>
    <w:basedOn w:val="828"/>
    <w:next w:val="921"/>
    <w:uiPriority w:val="0"/>
    <w:qFormat/>
    <w:pPr>
      <w:spacing w:line="360" w:lineRule="auto"/>
    </w:pPr>
    <w:rPr>
      <w:rFonts w:ascii="楷体_GB2312" w:hAnsi="Courier New" w:eastAsia="楷体_GB2312"/>
      <w:sz w:val="24"/>
      <w:szCs w:val="20"/>
    </w:rPr>
  </w:style>
  <w:style w:type="paragraph" w:styleId="943" w:customStyle="1">
    <w:name w:val="目录 811"/>
    <w:basedOn w:val="828"/>
    <w:next w:val="828"/>
    <w:uiPriority w:val="0"/>
    <w:unhideWhenUsed/>
    <w:qFormat/>
    <w:pPr>
      <w:ind w:left="1984"/>
      <w:spacing w:after="57"/>
    </w:pPr>
  </w:style>
  <w:style w:type="paragraph" w:styleId="944" w:customStyle="1">
    <w:name w:val="索引 31"/>
    <w:basedOn w:val="828"/>
    <w:next w:val="828"/>
    <w:uiPriority w:val="0"/>
    <w:qFormat/>
    <w:pPr>
      <w:ind w:left="840"/>
    </w:pPr>
    <w:rPr>
      <w:rFonts w:ascii="Calibri" w:hAnsi="Calibri" w:eastAsia="Calibri" w:cs="宋体"/>
      <w:sz w:val="20"/>
      <w:szCs w:val="20"/>
      <w:lang w:val="zh-CN"/>
    </w:rPr>
  </w:style>
  <w:style w:type="paragraph" w:styleId="945" w:customStyle="1">
    <w:name w:val="日期11"/>
    <w:basedOn w:val="828"/>
    <w:next w:val="828"/>
    <w:link w:val="946"/>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6" w:customStyle="1">
    <w:name w:val="日期 字符"/>
    <w:link w:val="945"/>
    <w:uiPriority w:val="0"/>
    <w:qFormat/>
    <w:rPr>
      <w:rFonts w:ascii="Century Schoolbook" w:hAnsi="Century Schoolbook" w:eastAsia="文鼎小标宋"/>
      <w:spacing w:val="-4"/>
      <w:sz w:val="23"/>
      <w:lang w:eastAsia="en-US"/>
    </w:rPr>
  </w:style>
  <w:style w:type="paragraph" w:styleId="947" w:customStyle="1">
    <w:name w:val="正文文本缩进 211"/>
    <w:basedOn w:val="828"/>
    <w:link w:val="948"/>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48" w:customStyle="1">
    <w:name w:val="正文文本缩进 2 字符"/>
    <w:link w:val="947"/>
    <w:uiPriority w:val="0"/>
    <w:qFormat/>
    <w:rPr>
      <w:rFonts w:ascii="仿宋_GB2312" w:hAnsi="Calibri" w:eastAsia="仿宋_GB2312"/>
      <w:sz w:val="24"/>
      <w:szCs w:val="22"/>
      <w:lang w:eastAsia="en-US"/>
    </w:rPr>
  </w:style>
  <w:style w:type="paragraph" w:styleId="949" w:customStyle="1">
    <w:name w:val="尾注文本1"/>
    <w:basedOn w:val="828"/>
    <w:link w:val="950"/>
    <w:uiPriority w:val="0"/>
    <w:unhideWhenUsed/>
    <w:qFormat/>
    <w:rPr>
      <w:sz w:val="20"/>
      <w:szCs w:val="20"/>
    </w:rPr>
  </w:style>
  <w:style w:type="character" w:styleId="950" w:customStyle="1">
    <w:name w:val="尾注文本 字符"/>
    <w:link w:val="949"/>
    <w:uiPriority w:val="0"/>
    <w:qFormat/>
    <w:rPr>
      <w:sz w:val="20"/>
    </w:rPr>
  </w:style>
  <w:style w:type="paragraph" w:styleId="951" w:customStyle="1">
    <w:name w:val="批注框文本11"/>
    <w:basedOn w:val="828"/>
    <w:link w:val="952"/>
    <w:uiPriority w:val="0"/>
    <w:unhideWhenUsed/>
    <w:qFormat/>
    <w:rPr>
      <w:sz w:val="18"/>
      <w:szCs w:val="18"/>
    </w:rPr>
  </w:style>
  <w:style w:type="character" w:styleId="952" w:customStyle="1">
    <w:name w:val="批注框文本 字符"/>
    <w:link w:val="951"/>
    <w:uiPriority w:val="0"/>
    <w:qFormat/>
    <w:rPr>
      <w:sz w:val="18"/>
      <w:szCs w:val="18"/>
    </w:rPr>
  </w:style>
  <w:style w:type="paragraph" w:styleId="953" w:customStyle="1">
    <w:name w:val="页脚11"/>
    <w:basedOn w:val="828"/>
    <w:link w:val="954"/>
    <w:uiPriority w:val="99"/>
    <w:unhideWhenUsed/>
    <w:qFormat/>
    <w:pPr>
      <w:tabs>
        <w:tab w:val="center" w:pos="7143" w:leader="none"/>
        <w:tab w:val="right" w:pos="14287" w:leader="none"/>
      </w:tabs>
    </w:pPr>
  </w:style>
  <w:style w:type="character" w:styleId="954" w:customStyle="1">
    <w:name w:val="页脚 字符1"/>
    <w:link w:val="953"/>
    <w:uiPriority w:val="99"/>
    <w:qFormat/>
  </w:style>
  <w:style w:type="paragraph" w:styleId="955"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6" w:customStyle="1">
    <w:name w:val="页眉11"/>
    <w:basedOn w:val="828"/>
    <w:link w:val="957"/>
    <w:uiPriority w:val="99"/>
    <w:unhideWhenUsed/>
    <w:qFormat/>
    <w:pPr>
      <w:tabs>
        <w:tab w:val="center" w:pos="7143" w:leader="none"/>
        <w:tab w:val="right" w:pos="14287" w:leader="none"/>
      </w:tabs>
    </w:pPr>
  </w:style>
  <w:style w:type="character" w:styleId="957" w:customStyle="1">
    <w:name w:val="页眉 字符1"/>
    <w:link w:val="956"/>
    <w:uiPriority w:val="99"/>
    <w:qFormat/>
  </w:style>
  <w:style w:type="paragraph" w:styleId="958" w:customStyle="1">
    <w:name w:val="签名1"/>
    <w:basedOn w:val="828"/>
    <w:link w:val="959"/>
    <w:uiPriority w:val="0"/>
    <w:qFormat/>
    <w:pPr>
      <w:jc w:val="center"/>
      <w:spacing w:after="600" w:line="312" w:lineRule="atLeast"/>
    </w:pPr>
    <w:rPr>
      <w:rFonts w:ascii="Calibri" w:hAnsi="Calibri" w:eastAsia="仿宋_GB2312"/>
      <w:sz w:val="24"/>
      <w:szCs w:val="20"/>
      <w:lang w:val="zh-CN"/>
    </w:rPr>
  </w:style>
  <w:style w:type="character" w:styleId="959" w:customStyle="1">
    <w:name w:val="签名 字符"/>
    <w:link w:val="958"/>
    <w:uiPriority w:val="0"/>
    <w:qFormat/>
    <w:rPr>
      <w:rFonts w:ascii="Calibri" w:hAnsi="Calibri" w:eastAsia="仿宋_GB2312"/>
      <w:sz w:val="24"/>
      <w:lang w:val="zh-CN"/>
    </w:rPr>
  </w:style>
  <w:style w:type="paragraph" w:styleId="960" w:customStyle="1">
    <w:name w:val="目录 112"/>
    <w:basedOn w:val="828"/>
    <w:next w:val="828"/>
    <w:uiPriority w:val="0"/>
    <w:unhideWhenUsed/>
    <w:qFormat/>
    <w:pPr>
      <w:spacing w:after="57"/>
    </w:pPr>
  </w:style>
  <w:style w:type="paragraph" w:styleId="961" w:customStyle="1">
    <w:name w:val="目录 411"/>
    <w:basedOn w:val="828"/>
    <w:next w:val="828"/>
    <w:uiPriority w:val="0"/>
    <w:unhideWhenUsed/>
    <w:qFormat/>
    <w:pPr>
      <w:ind w:left="850"/>
      <w:spacing w:after="57"/>
    </w:pPr>
  </w:style>
  <w:style w:type="paragraph" w:styleId="962" w:customStyle="1">
    <w:name w:val="索引标题1"/>
    <w:basedOn w:val="828"/>
    <w:next w:val="963"/>
    <w:uiPriority w:val="0"/>
    <w:qFormat/>
    <w:rPr>
      <w:rFonts w:ascii="Calibri" w:hAnsi="Calibri" w:eastAsia="Calibri" w:cs="宋体"/>
      <w:sz w:val="20"/>
      <w:szCs w:val="20"/>
      <w:lang w:val="zh-CN"/>
    </w:rPr>
  </w:style>
  <w:style w:type="paragraph" w:styleId="963" w:customStyle="1">
    <w:name w:val="索引 111"/>
    <w:basedOn w:val="828"/>
    <w:next w:val="828"/>
    <w:uiPriority w:val="0"/>
    <w:unhideWhenUsed/>
    <w:qFormat/>
  </w:style>
  <w:style w:type="paragraph" w:styleId="964" w:customStyle="1">
    <w:name w:val="副标题11"/>
    <w:basedOn w:val="828"/>
    <w:next w:val="828"/>
    <w:link w:val="965"/>
    <w:uiPriority w:val="11"/>
    <w:qFormat/>
    <w:pPr>
      <w:spacing w:before="200" w:after="200"/>
    </w:pPr>
    <w:rPr>
      <w:sz w:val="24"/>
      <w:szCs w:val="24"/>
    </w:rPr>
  </w:style>
  <w:style w:type="character" w:styleId="965" w:customStyle="1">
    <w:name w:val="副标题 字符1"/>
    <w:link w:val="964"/>
    <w:uiPriority w:val="11"/>
    <w:qFormat/>
    <w:rPr>
      <w:sz w:val="24"/>
      <w:szCs w:val="24"/>
    </w:rPr>
  </w:style>
  <w:style w:type="paragraph" w:styleId="966" w:customStyle="1">
    <w:name w:val="脚注文本111"/>
    <w:basedOn w:val="828"/>
    <w:link w:val="967"/>
    <w:uiPriority w:val="0"/>
    <w:unhideWhenUsed/>
    <w:qFormat/>
    <w:pPr>
      <w:spacing w:after="40"/>
    </w:pPr>
    <w:rPr>
      <w:sz w:val="18"/>
      <w:szCs w:val="20"/>
    </w:rPr>
  </w:style>
  <w:style w:type="character" w:styleId="967" w:customStyle="1">
    <w:name w:val="脚注文本 字符"/>
    <w:link w:val="966"/>
    <w:uiPriority w:val="0"/>
    <w:qFormat/>
    <w:rPr>
      <w:sz w:val="18"/>
    </w:rPr>
  </w:style>
  <w:style w:type="paragraph" w:styleId="968" w:customStyle="1">
    <w:name w:val="目录 611"/>
    <w:basedOn w:val="828"/>
    <w:next w:val="828"/>
    <w:uiPriority w:val="0"/>
    <w:unhideWhenUsed/>
    <w:qFormat/>
    <w:pPr>
      <w:ind w:left="1417"/>
      <w:spacing w:after="57"/>
    </w:pPr>
  </w:style>
  <w:style w:type="paragraph" w:styleId="969" w:customStyle="1">
    <w:name w:val="正文文本缩进 311"/>
    <w:basedOn w:val="828"/>
    <w:link w:val="970"/>
    <w:uiPriority w:val="0"/>
    <w:qFormat/>
    <w:pPr>
      <w:ind w:left="420"/>
      <w:spacing w:after="120"/>
    </w:pPr>
    <w:rPr>
      <w:b/>
      <w:position w:val="-10"/>
      <w:sz w:val="16"/>
      <w:szCs w:val="16"/>
    </w:rPr>
  </w:style>
  <w:style w:type="character" w:styleId="970" w:customStyle="1">
    <w:name w:val="正文文本缩进 3 字符"/>
    <w:link w:val="969"/>
    <w:uiPriority w:val="0"/>
    <w:qFormat/>
    <w:rPr>
      <w:b/>
      <w:position w:val="-10"/>
      <w:sz w:val="16"/>
      <w:szCs w:val="16"/>
    </w:rPr>
  </w:style>
  <w:style w:type="paragraph" w:styleId="971" w:customStyle="1">
    <w:name w:val="索引 71"/>
    <w:basedOn w:val="828"/>
    <w:next w:val="828"/>
    <w:uiPriority w:val="0"/>
    <w:qFormat/>
    <w:pPr>
      <w:ind w:left="2520"/>
    </w:pPr>
    <w:rPr>
      <w:rFonts w:ascii="Calibri" w:hAnsi="Calibri" w:eastAsia="Calibri" w:cs="宋体"/>
      <w:sz w:val="20"/>
      <w:szCs w:val="20"/>
      <w:lang w:val="zh-CN"/>
    </w:rPr>
  </w:style>
  <w:style w:type="paragraph" w:styleId="972" w:customStyle="1">
    <w:name w:val="索引 91"/>
    <w:basedOn w:val="828"/>
    <w:next w:val="828"/>
    <w:uiPriority w:val="0"/>
    <w:qFormat/>
    <w:pPr>
      <w:ind w:left="3360"/>
    </w:pPr>
    <w:rPr>
      <w:rFonts w:ascii="Calibri" w:hAnsi="Calibri" w:eastAsia="Calibri" w:cs="宋体"/>
      <w:sz w:val="20"/>
      <w:szCs w:val="20"/>
      <w:lang w:val="zh-CN"/>
    </w:rPr>
  </w:style>
  <w:style w:type="paragraph" w:styleId="973" w:customStyle="1">
    <w:name w:val="图表目录1"/>
    <w:basedOn w:val="828"/>
    <w:next w:val="828"/>
    <w:uiPriority w:val="0"/>
    <w:unhideWhenUsed/>
    <w:qFormat/>
  </w:style>
  <w:style w:type="paragraph" w:styleId="974" w:customStyle="1">
    <w:name w:val="目录 211"/>
    <w:basedOn w:val="828"/>
    <w:next w:val="828"/>
    <w:uiPriority w:val="0"/>
    <w:unhideWhenUsed/>
    <w:qFormat/>
    <w:pPr>
      <w:ind w:left="283"/>
      <w:spacing w:after="57"/>
    </w:pPr>
  </w:style>
  <w:style w:type="paragraph" w:styleId="975" w:customStyle="1">
    <w:name w:val="目录 911"/>
    <w:basedOn w:val="828"/>
    <w:next w:val="828"/>
    <w:uiPriority w:val="0"/>
    <w:unhideWhenUsed/>
    <w:qFormat/>
    <w:pPr>
      <w:ind w:left="2268"/>
      <w:spacing w:after="57"/>
    </w:pPr>
  </w:style>
  <w:style w:type="paragraph" w:styleId="976" w:customStyle="1">
    <w:name w:val="正文文本 212"/>
    <w:basedOn w:val="828"/>
    <w:link w:val="977"/>
    <w:uiPriority w:val="0"/>
    <w:qFormat/>
    <w:pPr>
      <w:jc w:val="center"/>
      <w:widowControl/>
    </w:pPr>
    <w:rPr>
      <w:rFonts w:ascii="楷体_GB2312" w:hAnsi="Calibri" w:eastAsia="楷体_GB2312"/>
      <w:sz w:val="28"/>
      <w:szCs w:val="20"/>
      <w:lang w:val="zh-CN"/>
    </w:rPr>
  </w:style>
  <w:style w:type="character" w:styleId="977" w:customStyle="1">
    <w:name w:val="正文文本 2 字符"/>
    <w:link w:val="976"/>
    <w:uiPriority w:val="0"/>
    <w:qFormat/>
    <w:rPr>
      <w:rFonts w:ascii="楷体_GB2312" w:hAnsi="Calibri" w:eastAsia="楷体_GB2312"/>
      <w:sz w:val="28"/>
      <w:lang w:val="zh-CN"/>
    </w:rPr>
  </w:style>
  <w:style w:type="paragraph" w:styleId="978" w:customStyle="1">
    <w:name w:val="HTML 预设格式11"/>
    <w:basedOn w:val="828"/>
    <w:link w:val="979"/>
    <w:uiPriority w:val="0"/>
    <w:unhideWhenUsed/>
    <w:qFormat/>
    <w:pPr>
      <w:jc w:val="left"/>
      <w:spacing w:after="200" w:line="276" w:lineRule="auto"/>
      <w:widowControl/>
    </w:pPr>
    <w:rPr>
      <w:rFonts w:ascii="Courier New" w:hAnsi="Courier New"/>
      <w:sz w:val="20"/>
      <w:szCs w:val="20"/>
      <w:lang w:eastAsia="en-US"/>
    </w:rPr>
  </w:style>
  <w:style w:type="character" w:styleId="979" w:customStyle="1">
    <w:name w:val="HTML 预设格式 字符"/>
    <w:link w:val="978"/>
    <w:uiPriority w:val="0"/>
    <w:qFormat/>
    <w:rPr>
      <w:rFonts w:ascii="Courier New" w:hAnsi="Courier New" w:cs="Courier New"/>
      <w:lang w:eastAsia="en-US"/>
    </w:rPr>
  </w:style>
  <w:style w:type="paragraph" w:styleId="980" w:customStyle="1">
    <w:name w:val="普通(网站)12"/>
    <w:basedOn w:val="82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customStyle="1">
    <w:name w:val="索引 21"/>
    <w:basedOn w:val="828"/>
    <w:next w:val="828"/>
    <w:uiPriority w:val="0"/>
    <w:qFormat/>
    <w:pPr>
      <w:ind w:left="420"/>
    </w:pPr>
    <w:rPr>
      <w:rFonts w:ascii="Calibri" w:hAnsi="Calibri" w:eastAsia="Calibri" w:cs="宋体"/>
      <w:sz w:val="20"/>
      <w:szCs w:val="20"/>
      <w:lang w:val="zh-CN"/>
    </w:rPr>
  </w:style>
  <w:style w:type="paragraph" w:styleId="982" w:customStyle="1">
    <w:name w:val="标题12"/>
    <w:basedOn w:val="828"/>
    <w:next w:val="828"/>
    <w:link w:val="983"/>
    <w:uiPriority w:val="0"/>
    <w:qFormat/>
    <w:pPr>
      <w:contextualSpacing/>
      <w:spacing w:before="300" w:after="200"/>
    </w:pPr>
    <w:rPr>
      <w:sz w:val="48"/>
      <w:szCs w:val="48"/>
    </w:rPr>
  </w:style>
  <w:style w:type="character" w:styleId="983" w:customStyle="1">
    <w:name w:val="标题 字符"/>
    <w:link w:val="982"/>
    <w:uiPriority w:val="0"/>
    <w:qFormat/>
    <w:rPr>
      <w:sz w:val="48"/>
      <w:szCs w:val="48"/>
    </w:rPr>
  </w:style>
  <w:style w:type="paragraph" w:styleId="984" w:customStyle="1">
    <w:name w:val="批注主题1"/>
    <w:basedOn w:val="927"/>
    <w:next w:val="927"/>
    <w:link w:val="985"/>
    <w:uiPriority w:val="0"/>
    <w:unhideWhenUsed/>
    <w:qFormat/>
    <w:rPr>
      <w:b/>
      <w:bCs/>
    </w:rPr>
  </w:style>
  <w:style w:type="character" w:styleId="985" w:customStyle="1">
    <w:name w:val="批注主题 字符"/>
    <w:link w:val="984"/>
    <w:uiPriority w:val="0"/>
    <w:qFormat/>
    <w:rPr>
      <w:rFonts w:ascii="Calibri" w:hAnsi="Calibri"/>
      <w:b/>
      <w:bCs/>
      <w:sz w:val="22"/>
      <w:szCs w:val="22"/>
      <w:lang w:eastAsia="en-US"/>
    </w:rPr>
  </w:style>
  <w:style w:type="paragraph" w:styleId="986" w:customStyle="1">
    <w:name w:val="正文首行缩进11"/>
    <w:basedOn w:val="934"/>
    <w:next w:val="987"/>
    <w:link w:val="988"/>
    <w:uiPriority w:val="0"/>
    <w:qFormat/>
    <w:pPr>
      <w:ind w:firstLine="420"/>
    </w:pPr>
    <w:rPr>
      <w:sz w:val="21"/>
      <w:szCs w:val="22"/>
    </w:rPr>
  </w:style>
  <w:style w:type="paragraph" w:styleId="987" w:customStyle="1">
    <w:name w:val="正文首行缩进 211"/>
    <w:basedOn w:val="936"/>
    <w:link w:val="989"/>
    <w:uiPriority w:val="0"/>
    <w:unhideWhenUsed/>
    <w:qFormat/>
    <w:pPr>
      <w:ind w:firstLine="420"/>
    </w:pPr>
  </w:style>
  <w:style w:type="character" w:styleId="988" w:customStyle="1">
    <w:name w:val="正文文本首行缩进 字符"/>
    <w:link w:val="986"/>
    <w:uiPriority w:val="0"/>
    <w:qFormat/>
    <w:rPr>
      <w:rFonts w:ascii="Times New Roman" w:hAnsi="Times New Roman" w:eastAsia="宋体" w:cs="Times New Roman"/>
      <w:sz w:val="21"/>
      <w:szCs w:val="22"/>
    </w:rPr>
  </w:style>
  <w:style w:type="character" w:styleId="989" w:customStyle="1">
    <w:name w:val="正文文本首行缩进 2 字符"/>
    <w:link w:val="987"/>
    <w:uiPriority w:val="0"/>
    <w:semiHidden/>
    <w:qFormat/>
    <w:rPr>
      <w:sz w:val="21"/>
      <w:szCs w:val="21"/>
    </w:rPr>
  </w:style>
  <w:style w:type="table" w:styleId="990" w:customStyle="1">
    <w:name w:val="网格型1111"/>
    <w:uiPriority w:val="0"/>
    <w:qFormat/>
    <w:tblPr>
      <w:tblCellMar>
        <w:left w:w="0" w:type="dxa"/>
        <w:top w:w="0" w:type="dxa"/>
        <w:right w:w="0" w:type="dxa"/>
        <w:bottom w:w="0" w:type="dxa"/>
      </w:tblCellMar>
    </w:tblPr>
  </w:style>
  <w:style w:type="character" w:styleId="991" w:customStyle="1">
    <w:name w:val="要点11"/>
    <w:uiPriority w:val="0"/>
    <w:qFormat/>
    <w:rPr>
      <w:rFonts w:ascii="Times New Roman" w:hAnsi="Times New Roman" w:eastAsia="宋体" w:cs="Times New Roman"/>
      <w:b/>
      <w:bCs/>
    </w:rPr>
  </w:style>
  <w:style w:type="character" w:styleId="992" w:customStyle="1">
    <w:name w:val="尾注引用1"/>
    <w:uiPriority w:val="0"/>
    <w:unhideWhenUsed/>
    <w:qFormat/>
    <w:rPr>
      <w:vertAlign w:val="superscript"/>
    </w:rPr>
  </w:style>
  <w:style w:type="character" w:styleId="993" w:customStyle="1">
    <w:name w:val="页码11"/>
    <w:uiPriority w:val="0"/>
    <w:qFormat/>
  </w:style>
  <w:style w:type="character" w:styleId="994" w:customStyle="1">
    <w:name w:val="已访问的超链接11"/>
    <w:uiPriority w:val="0"/>
    <w:qFormat/>
    <w:rPr>
      <w:rFonts w:hint="eastAsia" w:ascii="微软雅黑" w:hAnsi="微软雅黑" w:eastAsia="微软雅黑" w:cs="微软雅黑"/>
      <w:color w:val="3d3d3d"/>
      <w:u w:val="none"/>
    </w:rPr>
  </w:style>
  <w:style w:type="character" w:styleId="995" w:customStyle="1">
    <w:name w:val="强调11"/>
    <w:uiPriority w:val="0"/>
    <w:qFormat/>
    <w:rPr>
      <w:rFonts w:ascii="Times New Roman" w:hAnsi="Times New Roman" w:eastAsia="宋体" w:cs="Times New Roman"/>
      <w:i/>
    </w:rPr>
  </w:style>
  <w:style w:type="character" w:styleId="996" w:customStyle="1">
    <w:name w:val="行号1"/>
    <w:uiPriority w:val="0"/>
    <w:qFormat/>
  </w:style>
  <w:style w:type="character" w:styleId="997" w:customStyle="1">
    <w:name w:val="HTML 打字机1"/>
    <w:uiPriority w:val="0"/>
    <w:qFormat/>
    <w:rPr>
      <w:rFonts w:ascii="宋体" w:hAnsi="宋体" w:eastAsia="宋体" w:cs="宋体"/>
      <w:sz w:val="24"/>
      <w:szCs w:val="24"/>
    </w:rPr>
  </w:style>
  <w:style w:type="character" w:styleId="998" w:customStyle="1">
    <w:name w:val="超链接11"/>
    <w:uiPriority w:val="0"/>
    <w:unhideWhenUsed/>
    <w:qFormat/>
    <w:rPr>
      <w:color w:val="0000ff"/>
      <w:u w:val="single"/>
    </w:rPr>
  </w:style>
  <w:style w:type="character" w:styleId="999" w:customStyle="1">
    <w:name w:val="批注引用11"/>
    <w:uiPriority w:val="0"/>
    <w:unhideWhenUsed/>
    <w:qFormat/>
    <w:rPr>
      <w:sz w:val="21"/>
      <w:szCs w:val="21"/>
    </w:rPr>
  </w:style>
  <w:style w:type="character" w:styleId="1000" w:customStyle="1">
    <w:name w:val="脚注引用1"/>
    <w:uiPriority w:val="0"/>
    <w:unhideWhenUsed/>
    <w:qFormat/>
    <w:rPr>
      <w:vertAlign w:val="superscript"/>
    </w:rPr>
  </w:style>
  <w:style w:type="character" w:styleId="1001" w:customStyle="1">
    <w:name w:val="HTML 样本1"/>
    <w:uiPriority w:val="0"/>
    <w:qFormat/>
    <w:rPr>
      <w:rFonts w:ascii="Courier New" w:hAnsi="宋体" w:eastAsia="宋体" w:cs="Courier New"/>
    </w:rPr>
  </w:style>
  <w:style w:type="table" w:styleId="1002" w:customStyle="1">
    <w:name w:val="无格式表格 11"/>
    <w:basedOn w:val="904"/>
    <w:uiPriority w:val="59"/>
    <w:qFormat/>
    <w:tblPr>
      <w:tblCellMar>
        <w:left w:w="0" w:type="dxa"/>
        <w:top w:w="0" w:type="dxa"/>
        <w:right w:w="0" w:type="dxa"/>
        <w:bottom w:w="0" w:type="dxa"/>
      </w:tblCellMar>
    </w:tblPr>
  </w:style>
  <w:style w:type="table" w:styleId="1003" w:customStyle="1">
    <w:name w:val="无格式表格 21"/>
    <w:basedOn w:val="904"/>
    <w:uiPriority w:val="59"/>
    <w:qFormat/>
    <w:tblPr>
      <w:tblCellMar>
        <w:left w:w="0" w:type="dxa"/>
        <w:top w:w="0" w:type="dxa"/>
        <w:right w:w="0" w:type="dxa"/>
        <w:bottom w:w="0" w:type="dxa"/>
      </w:tblCellMar>
    </w:tblPr>
  </w:style>
  <w:style w:type="table" w:styleId="1004" w:customStyle="1">
    <w:name w:val="无格式表格 31"/>
    <w:basedOn w:val="904"/>
    <w:uiPriority w:val="99"/>
    <w:qFormat/>
    <w:tblPr>
      <w:tblCellMar>
        <w:left w:w="0" w:type="dxa"/>
        <w:top w:w="0" w:type="dxa"/>
        <w:right w:w="0" w:type="dxa"/>
        <w:bottom w:w="0" w:type="dxa"/>
      </w:tblCellMar>
    </w:tblPr>
  </w:style>
  <w:style w:type="table" w:styleId="1005" w:customStyle="1">
    <w:name w:val="无格式表格 41"/>
    <w:basedOn w:val="904"/>
    <w:uiPriority w:val="99"/>
    <w:qFormat/>
    <w:tblPr>
      <w:tblCellMar>
        <w:left w:w="0" w:type="dxa"/>
        <w:top w:w="0" w:type="dxa"/>
        <w:right w:w="0" w:type="dxa"/>
        <w:bottom w:w="0" w:type="dxa"/>
      </w:tblCellMar>
    </w:tblPr>
  </w:style>
  <w:style w:type="table" w:styleId="1006" w:customStyle="1">
    <w:name w:val="无格式表格 51"/>
    <w:basedOn w:val="904"/>
    <w:uiPriority w:val="99"/>
    <w:qFormat/>
    <w:tblPr>
      <w:tblCellMar>
        <w:left w:w="0" w:type="dxa"/>
        <w:top w:w="0" w:type="dxa"/>
        <w:right w:w="0" w:type="dxa"/>
        <w:bottom w:w="0" w:type="dxa"/>
      </w:tblCellMar>
    </w:tblPr>
  </w:style>
  <w:style w:type="table" w:styleId="1007" w:customStyle="1">
    <w:name w:val="网格表 1 浅色1"/>
    <w:basedOn w:val="904"/>
    <w:uiPriority w:val="99"/>
    <w:qFormat/>
    <w:tblPr>
      <w:tblCellMar>
        <w:left w:w="0" w:type="dxa"/>
        <w:top w:w="0" w:type="dxa"/>
        <w:right w:w="0" w:type="dxa"/>
        <w:bottom w:w="0" w:type="dxa"/>
      </w:tblCellMar>
    </w:tblPr>
  </w:style>
  <w:style w:type="table" w:styleId="1008" w:customStyle="1">
    <w:name w:val="网格表 21"/>
    <w:basedOn w:val="904"/>
    <w:uiPriority w:val="99"/>
    <w:qFormat/>
    <w:tblPr>
      <w:tblCellMar>
        <w:left w:w="0" w:type="dxa"/>
        <w:top w:w="0" w:type="dxa"/>
        <w:right w:w="0" w:type="dxa"/>
        <w:bottom w:w="0" w:type="dxa"/>
      </w:tblCellMar>
    </w:tblPr>
  </w:style>
  <w:style w:type="table" w:styleId="1009" w:customStyle="1">
    <w:name w:val="网格表 31"/>
    <w:basedOn w:val="904"/>
    <w:uiPriority w:val="99"/>
    <w:qFormat/>
    <w:tblPr>
      <w:tblCellMar>
        <w:left w:w="0" w:type="dxa"/>
        <w:top w:w="0" w:type="dxa"/>
        <w:right w:w="0" w:type="dxa"/>
        <w:bottom w:w="0" w:type="dxa"/>
      </w:tblCellMar>
    </w:tblPr>
  </w:style>
  <w:style w:type="table" w:styleId="1010" w:customStyle="1">
    <w:name w:val="网格表 41"/>
    <w:basedOn w:val="904"/>
    <w:uiPriority w:val="59"/>
    <w:qFormat/>
    <w:tblPr>
      <w:tblCellMar>
        <w:left w:w="0" w:type="dxa"/>
        <w:top w:w="0" w:type="dxa"/>
        <w:right w:w="0" w:type="dxa"/>
        <w:bottom w:w="0" w:type="dxa"/>
      </w:tblCellMar>
    </w:tblPr>
  </w:style>
  <w:style w:type="table" w:styleId="1011" w:customStyle="1">
    <w:name w:val="网格表 5 深色1"/>
    <w:basedOn w:val="904"/>
    <w:uiPriority w:val="99"/>
    <w:qFormat/>
    <w:tblPr>
      <w:tblCellMar>
        <w:left w:w="0" w:type="dxa"/>
        <w:top w:w="0" w:type="dxa"/>
        <w:right w:w="0" w:type="dxa"/>
        <w:bottom w:w="0" w:type="dxa"/>
      </w:tblCellMar>
    </w:tblPr>
  </w:style>
  <w:style w:type="table" w:styleId="1012" w:customStyle="1">
    <w:name w:val="网格表 6 彩色1"/>
    <w:basedOn w:val="904"/>
    <w:uiPriority w:val="99"/>
    <w:qFormat/>
    <w:tblPr>
      <w:tblCellMar>
        <w:left w:w="0" w:type="dxa"/>
        <w:top w:w="0" w:type="dxa"/>
        <w:right w:w="0" w:type="dxa"/>
        <w:bottom w:w="0" w:type="dxa"/>
      </w:tblCellMar>
    </w:tblPr>
  </w:style>
  <w:style w:type="table" w:styleId="1013" w:customStyle="1">
    <w:name w:val="网格表 7 彩色1"/>
    <w:basedOn w:val="904"/>
    <w:uiPriority w:val="99"/>
    <w:qFormat/>
    <w:tblPr>
      <w:tblCellMar>
        <w:left w:w="0" w:type="dxa"/>
        <w:top w:w="0" w:type="dxa"/>
        <w:right w:w="0" w:type="dxa"/>
        <w:bottom w:w="0" w:type="dxa"/>
      </w:tblCellMar>
    </w:tblPr>
  </w:style>
  <w:style w:type="table" w:styleId="1014" w:customStyle="1">
    <w:name w:val="清单表 1 浅色1"/>
    <w:basedOn w:val="904"/>
    <w:uiPriority w:val="99"/>
    <w:qFormat/>
    <w:tblPr>
      <w:tblCellMar>
        <w:left w:w="0" w:type="dxa"/>
        <w:top w:w="0" w:type="dxa"/>
        <w:right w:w="0" w:type="dxa"/>
        <w:bottom w:w="0" w:type="dxa"/>
      </w:tblCellMar>
    </w:tblPr>
  </w:style>
  <w:style w:type="table" w:styleId="1015" w:customStyle="1">
    <w:name w:val="清单表 21"/>
    <w:basedOn w:val="904"/>
    <w:uiPriority w:val="99"/>
    <w:qFormat/>
    <w:tblPr>
      <w:tblCellMar>
        <w:left w:w="0" w:type="dxa"/>
        <w:top w:w="0" w:type="dxa"/>
        <w:right w:w="0" w:type="dxa"/>
        <w:bottom w:w="0" w:type="dxa"/>
      </w:tblCellMar>
    </w:tblPr>
  </w:style>
  <w:style w:type="table" w:styleId="1016" w:customStyle="1">
    <w:name w:val="清单表 31"/>
    <w:basedOn w:val="904"/>
    <w:uiPriority w:val="99"/>
    <w:qFormat/>
    <w:tblPr>
      <w:tblCellMar>
        <w:left w:w="0" w:type="dxa"/>
        <w:top w:w="0" w:type="dxa"/>
        <w:right w:w="0" w:type="dxa"/>
        <w:bottom w:w="0" w:type="dxa"/>
      </w:tblCellMar>
    </w:tblPr>
  </w:style>
  <w:style w:type="table" w:styleId="1017" w:customStyle="1">
    <w:name w:val="清单表 41"/>
    <w:basedOn w:val="904"/>
    <w:uiPriority w:val="99"/>
    <w:qFormat/>
    <w:tblPr>
      <w:tblCellMar>
        <w:left w:w="0" w:type="dxa"/>
        <w:top w:w="0" w:type="dxa"/>
        <w:right w:w="0" w:type="dxa"/>
        <w:bottom w:w="0" w:type="dxa"/>
      </w:tblCellMar>
    </w:tblPr>
  </w:style>
  <w:style w:type="table" w:styleId="1018" w:customStyle="1">
    <w:name w:val="清单表 5 深色1"/>
    <w:basedOn w:val="904"/>
    <w:uiPriority w:val="99"/>
    <w:qFormat/>
    <w:tblPr>
      <w:tblCellMar>
        <w:left w:w="0" w:type="dxa"/>
        <w:top w:w="0" w:type="dxa"/>
        <w:right w:w="0" w:type="dxa"/>
        <w:bottom w:w="0" w:type="dxa"/>
      </w:tblCellMar>
    </w:tblPr>
  </w:style>
  <w:style w:type="table" w:styleId="1019" w:customStyle="1">
    <w:name w:val="清单表 6 彩色1"/>
    <w:basedOn w:val="904"/>
    <w:uiPriority w:val="99"/>
    <w:qFormat/>
    <w:tblPr>
      <w:tblCellMar>
        <w:left w:w="0" w:type="dxa"/>
        <w:top w:w="0" w:type="dxa"/>
        <w:right w:w="0" w:type="dxa"/>
        <w:bottom w:w="0" w:type="dxa"/>
      </w:tblCellMar>
    </w:tblPr>
  </w:style>
  <w:style w:type="table" w:styleId="1020" w:customStyle="1">
    <w:name w:val="清单表 7 彩色1"/>
    <w:basedOn w:val="904"/>
    <w:uiPriority w:val="99"/>
    <w:qFormat/>
    <w:tblPr>
      <w:tblCellMar>
        <w:left w:w="0" w:type="dxa"/>
        <w:top w:w="0" w:type="dxa"/>
        <w:right w:w="0" w:type="dxa"/>
        <w:bottom w:w="0" w:type="dxa"/>
      </w:tblCellMar>
    </w:tblPr>
  </w:style>
  <w:style w:type="character" w:styleId="1021" w:customStyle="1">
    <w:name w:val="Heading 1 Char"/>
    <w:uiPriority w:val="9"/>
    <w:qFormat/>
    <w:rPr>
      <w:rFonts w:ascii="Arial" w:hAnsi="Arial" w:eastAsia="Arial" w:cs="Arial"/>
      <w:sz w:val="40"/>
      <w:szCs w:val="40"/>
    </w:rPr>
  </w:style>
  <w:style w:type="character" w:styleId="1022" w:customStyle="1">
    <w:name w:val="Heading 2 Char"/>
    <w:uiPriority w:val="9"/>
    <w:qFormat/>
    <w:rPr>
      <w:rFonts w:ascii="Arial" w:hAnsi="Arial" w:eastAsia="Arial" w:cs="Arial"/>
      <w:sz w:val="34"/>
    </w:rPr>
  </w:style>
  <w:style w:type="character" w:styleId="1023" w:customStyle="1">
    <w:name w:val="Heading 3 Char"/>
    <w:uiPriority w:val="9"/>
    <w:qFormat/>
    <w:rPr>
      <w:rFonts w:ascii="Arial" w:hAnsi="Arial" w:eastAsia="Arial" w:cs="Arial"/>
      <w:sz w:val="30"/>
      <w:szCs w:val="30"/>
    </w:rPr>
  </w:style>
  <w:style w:type="character" w:styleId="1024" w:customStyle="1">
    <w:name w:val="Heading 4 Char"/>
    <w:uiPriority w:val="9"/>
    <w:qFormat/>
    <w:rPr>
      <w:rFonts w:ascii="Arial" w:hAnsi="Arial" w:eastAsia="Arial" w:cs="Arial"/>
      <w:b/>
      <w:bCs/>
      <w:sz w:val="26"/>
      <w:szCs w:val="26"/>
    </w:rPr>
  </w:style>
  <w:style w:type="character" w:styleId="1025" w:customStyle="1">
    <w:name w:val="Heading 5 Char"/>
    <w:uiPriority w:val="9"/>
    <w:qFormat/>
    <w:rPr>
      <w:rFonts w:ascii="Arial" w:hAnsi="Arial" w:eastAsia="Arial" w:cs="Arial"/>
      <w:b/>
      <w:bCs/>
      <w:sz w:val="24"/>
      <w:szCs w:val="24"/>
    </w:rPr>
  </w:style>
  <w:style w:type="character" w:styleId="1026" w:customStyle="1">
    <w:name w:val="Heading 6 Char"/>
    <w:uiPriority w:val="9"/>
    <w:qFormat/>
    <w:rPr>
      <w:rFonts w:ascii="Arial" w:hAnsi="Arial" w:eastAsia="Arial" w:cs="Arial"/>
      <w:b/>
      <w:bCs/>
      <w:sz w:val="22"/>
      <w:szCs w:val="22"/>
    </w:rPr>
  </w:style>
  <w:style w:type="character" w:styleId="1027" w:customStyle="1">
    <w:name w:val="Heading 7 Char"/>
    <w:uiPriority w:val="9"/>
    <w:qFormat/>
    <w:rPr>
      <w:rFonts w:ascii="Arial" w:hAnsi="Arial" w:eastAsia="Arial" w:cs="Arial"/>
      <w:b/>
      <w:bCs/>
      <w:i/>
      <w:iCs/>
      <w:sz w:val="22"/>
      <w:szCs w:val="22"/>
    </w:rPr>
  </w:style>
  <w:style w:type="character" w:styleId="1028" w:customStyle="1">
    <w:name w:val="Heading 8 Char"/>
    <w:uiPriority w:val="9"/>
    <w:qFormat/>
    <w:rPr>
      <w:rFonts w:ascii="Arial" w:hAnsi="Arial" w:eastAsia="Arial" w:cs="Arial"/>
      <w:i/>
      <w:iCs/>
      <w:sz w:val="22"/>
      <w:szCs w:val="22"/>
    </w:rPr>
  </w:style>
  <w:style w:type="character" w:styleId="1029" w:customStyle="1">
    <w:name w:val="Heading 9 Char"/>
    <w:uiPriority w:val="9"/>
    <w:qFormat/>
    <w:rPr>
      <w:rFonts w:ascii="Arial" w:hAnsi="Arial" w:eastAsia="Arial" w:cs="Arial"/>
      <w:i/>
      <w:iCs/>
      <w:sz w:val="21"/>
      <w:szCs w:val="21"/>
    </w:rPr>
  </w:style>
  <w:style w:type="character" w:styleId="1030" w:customStyle="1">
    <w:name w:val="Title Char"/>
    <w:uiPriority w:val="10"/>
    <w:qFormat/>
    <w:rPr>
      <w:sz w:val="48"/>
      <w:szCs w:val="48"/>
    </w:rPr>
  </w:style>
  <w:style w:type="character" w:styleId="1031" w:customStyle="1">
    <w:name w:val="Subtitle Char"/>
    <w:uiPriority w:val="11"/>
    <w:qFormat/>
    <w:rPr>
      <w:sz w:val="24"/>
      <w:szCs w:val="24"/>
    </w:rPr>
  </w:style>
  <w:style w:type="character" w:styleId="1032" w:customStyle="1">
    <w:name w:val="Quote Char"/>
    <w:uiPriority w:val="29"/>
    <w:qFormat/>
    <w:rPr>
      <w:i/>
    </w:rPr>
  </w:style>
  <w:style w:type="character" w:styleId="1033" w:customStyle="1">
    <w:name w:val="Intense Quote Char"/>
    <w:uiPriority w:val="30"/>
    <w:qFormat/>
    <w:rPr>
      <w:i/>
    </w:rPr>
  </w:style>
  <w:style w:type="character" w:styleId="1034" w:customStyle="1">
    <w:name w:val="Header Char"/>
    <w:uiPriority w:val="99"/>
    <w:qFormat/>
  </w:style>
  <w:style w:type="character" w:styleId="1035" w:customStyle="1">
    <w:name w:val="Caption Char"/>
    <w:uiPriority w:val="99"/>
    <w:qFormat/>
  </w:style>
  <w:style w:type="character" w:styleId="1036" w:customStyle="1">
    <w:name w:val="Footnote Text Char"/>
    <w:uiPriority w:val="99"/>
    <w:qFormat/>
    <w:rPr>
      <w:sz w:val="18"/>
    </w:rPr>
  </w:style>
  <w:style w:type="character" w:styleId="1037" w:customStyle="1">
    <w:name w:val="Endnote Text Char"/>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paragraph" w:styleId="1039" w:customStyle="1">
    <w:name w:val="目录 111"/>
    <w:basedOn w:val="828"/>
    <w:next w:val="828"/>
    <w:uiPriority w:val="0"/>
    <w:qFormat/>
    <w:pPr>
      <w:tabs>
        <w:tab w:val="right" w:pos="9061" w:leader="dot"/>
      </w:tabs>
    </w:pPr>
    <w:rPr>
      <w:rFonts w:ascii="仿宋_GB2312" w:hAnsi="宋体" w:eastAsia="仿宋_GB2312" w:cs="仿宋_GB2312"/>
      <w:color w:val="000000"/>
    </w:rPr>
  </w:style>
  <w:style w:type="paragraph" w:styleId="1040" w:customStyle="1">
    <w:name w:val="首行缩进"/>
    <w:basedOn w:val="828"/>
    <w:uiPriority w:val="0"/>
    <w:qFormat/>
    <w:pPr>
      <w:ind w:firstLine="480"/>
    </w:pPr>
    <w:rPr>
      <w:szCs w:val="20"/>
      <w:lang w:val="zh-CN"/>
    </w:rPr>
  </w:style>
  <w:style w:type="paragraph" w:styleId="1041" w:customStyle="1">
    <w:name w:val="列表段落1"/>
    <w:basedOn w:val="828"/>
    <w:uiPriority w:val="34"/>
    <w:qFormat/>
    <w:pPr>
      <w:contextualSpacing/>
      <w:ind w:left="720"/>
    </w:pPr>
  </w:style>
  <w:style w:type="paragraph" w:styleId="1042" w:customStyle="1">
    <w:name w:val="无间隔1"/>
    <w:link w:val="1043"/>
    <w:uiPriority w:val="0"/>
    <w:qFormat/>
    <w:rPr>
      <w:rFonts w:hint="default" w:ascii="Times New Roman" w:hAnsi="Times New Roman" w:eastAsia="宋体" w:cs="Times New Roman"/>
      <w:lang w:val="en-US" w:eastAsia="zh-CN" w:bidi="ar-SA"/>
    </w:rPr>
  </w:style>
  <w:style w:type="character" w:styleId="1043" w:customStyle="1">
    <w:name w:val="无间隔 字符"/>
    <w:link w:val="1042"/>
    <w:uiPriority w:val="0"/>
    <w:qFormat/>
    <w:rPr>
      <w:lang w:val="en-US" w:eastAsia="zh-CN" w:bidi="ar-SA"/>
    </w:rPr>
  </w:style>
  <w:style w:type="paragraph" w:styleId="1044" w:customStyle="1">
    <w:name w:val="引用1"/>
    <w:basedOn w:val="828"/>
    <w:next w:val="828"/>
    <w:link w:val="1045"/>
    <w:uiPriority w:val="0"/>
    <w:qFormat/>
    <w:pPr>
      <w:ind w:left="720" w:right="720"/>
    </w:pPr>
    <w:rPr>
      <w:i/>
      <w:sz w:val="20"/>
      <w:szCs w:val="20"/>
    </w:rPr>
  </w:style>
  <w:style w:type="character" w:styleId="1045" w:customStyle="1">
    <w:name w:val="引用 字符"/>
    <w:link w:val="1044"/>
    <w:uiPriority w:val="0"/>
    <w:qFormat/>
    <w:rPr>
      <w:i/>
    </w:rPr>
  </w:style>
  <w:style w:type="paragraph" w:styleId="1046" w:customStyle="1">
    <w:name w:val="明显引用1"/>
    <w:basedOn w:val="828"/>
    <w:next w:val="82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7" w:customStyle="1">
    <w:name w:val="明显引用 字符"/>
    <w:link w:val="1046"/>
    <w:uiPriority w:val="0"/>
    <w:qFormat/>
    <w:rPr>
      <w:i/>
    </w:rPr>
  </w:style>
  <w:style w:type="character" w:styleId="1048" w:customStyle="1">
    <w:name w:val="Footer Char"/>
    <w:uiPriority w:val="99"/>
    <w:qFormat/>
  </w:style>
  <w:style w:type="table" w:styleId="1049" w:customStyle="1">
    <w:name w:val="Table Grid Light"/>
    <w:uiPriority w:val="59"/>
    <w:qFormat/>
    <w:tblPr>
      <w:tblCellMar>
        <w:left w:w="0" w:type="dxa"/>
        <w:top w:w="0" w:type="dxa"/>
        <w:right w:w="0" w:type="dxa"/>
        <w:bottom w:w="0" w:type="dxa"/>
      </w:tblCellMar>
    </w:tblPr>
  </w:style>
  <w:style w:type="table" w:styleId="1050" w:customStyle="1">
    <w:name w:val="Grid Table 1 Light - Accent 1"/>
    <w:uiPriority w:val="99"/>
    <w:qFormat/>
    <w:tblPr>
      <w:tblCellMar>
        <w:left w:w="0" w:type="dxa"/>
        <w:top w:w="0" w:type="dxa"/>
        <w:right w:w="0" w:type="dxa"/>
        <w:bottom w:w="0" w:type="dxa"/>
      </w:tblCellMar>
    </w:tblPr>
  </w:style>
  <w:style w:type="table" w:styleId="1051" w:customStyle="1">
    <w:name w:val="Grid Table 1 Light - Accent 2"/>
    <w:uiPriority w:val="99"/>
    <w:qFormat/>
    <w:tblPr>
      <w:tblCellMar>
        <w:left w:w="0" w:type="dxa"/>
        <w:top w:w="0" w:type="dxa"/>
        <w:right w:w="0" w:type="dxa"/>
        <w:bottom w:w="0" w:type="dxa"/>
      </w:tblCellMar>
    </w:tblPr>
  </w:style>
  <w:style w:type="table" w:styleId="1052" w:customStyle="1">
    <w:name w:val="Grid Table 1 Light - Accent 3"/>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Grid Table 1 Light - Accent 5"/>
    <w:uiPriority w:val="99"/>
    <w:qFormat/>
    <w:tblPr>
      <w:tblCellMar>
        <w:left w:w="0" w:type="dxa"/>
        <w:top w:w="0" w:type="dxa"/>
        <w:right w:w="0" w:type="dxa"/>
        <w:bottom w:w="0" w:type="dxa"/>
      </w:tblCellMar>
    </w:tblPr>
  </w:style>
  <w:style w:type="table" w:styleId="1055" w:customStyle="1">
    <w:name w:val="Grid Table 1 Light - Accent 6"/>
    <w:uiPriority w:val="99"/>
    <w:qFormat/>
    <w:tblPr>
      <w:tblCellMar>
        <w:left w:w="0" w:type="dxa"/>
        <w:top w:w="0" w:type="dxa"/>
        <w:right w:w="0" w:type="dxa"/>
        <w:bottom w:w="0" w:type="dxa"/>
      </w:tblCellMar>
    </w:tblPr>
  </w:style>
  <w:style w:type="table" w:styleId="1056" w:customStyle="1">
    <w:name w:val="Grid Table 2 - Accent 1"/>
    <w:uiPriority w:val="99"/>
    <w:qFormat/>
    <w:tblPr>
      <w:tblCellMar>
        <w:left w:w="0" w:type="dxa"/>
        <w:top w:w="0" w:type="dxa"/>
        <w:right w:w="0" w:type="dxa"/>
        <w:bottom w:w="0" w:type="dxa"/>
      </w:tblCellMar>
    </w:tblPr>
  </w:style>
  <w:style w:type="table" w:styleId="1057" w:customStyle="1">
    <w:name w:val="Grid Table 2 - Accent 2"/>
    <w:uiPriority w:val="99"/>
    <w:qFormat/>
    <w:tblPr>
      <w:tblCellMar>
        <w:left w:w="0" w:type="dxa"/>
        <w:top w:w="0" w:type="dxa"/>
        <w:right w:w="0" w:type="dxa"/>
        <w:bottom w:w="0" w:type="dxa"/>
      </w:tblCellMar>
    </w:tblPr>
  </w:style>
  <w:style w:type="table" w:styleId="1058" w:customStyle="1">
    <w:name w:val="Grid Table 2 - Accent 3"/>
    <w:uiPriority w:val="99"/>
    <w:qFormat/>
    <w:tblPr>
      <w:tblCellMar>
        <w:left w:w="0" w:type="dxa"/>
        <w:top w:w="0" w:type="dxa"/>
        <w:right w:w="0" w:type="dxa"/>
        <w:bottom w:w="0" w:type="dxa"/>
      </w:tblCellMar>
    </w:tblPr>
  </w:style>
  <w:style w:type="table" w:styleId="1059" w:customStyle="1">
    <w:name w:val="Grid Table 2 - Accent 4"/>
    <w:uiPriority w:val="99"/>
    <w:qFormat/>
    <w:tblPr>
      <w:tblCellMar>
        <w:left w:w="0" w:type="dxa"/>
        <w:top w:w="0" w:type="dxa"/>
        <w:right w:w="0" w:type="dxa"/>
        <w:bottom w:w="0" w:type="dxa"/>
      </w:tblCellMar>
    </w:tblPr>
  </w:style>
  <w:style w:type="table" w:styleId="1060" w:customStyle="1">
    <w:name w:val="Grid Table 2 - Accent 5"/>
    <w:uiPriority w:val="99"/>
    <w:qFormat/>
    <w:tblPr>
      <w:tblCellMar>
        <w:left w:w="0" w:type="dxa"/>
        <w:top w:w="0" w:type="dxa"/>
        <w:right w:w="0" w:type="dxa"/>
        <w:bottom w:w="0" w:type="dxa"/>
      </w:tblCellMar>
    </w:tblPr>
  </w:style>
  <w:style w:type="table" w:styleId="1061" w:customStyle="1">
    <w:name w:val="Grid Table 2 - Accent 6"/>
    <w:uiPriority w:val="99"/>
    <w:qFormat/>
    <w:tblPr>
      <w:tblCellMar>
        <w:left w:w="0" w:type="dxa"/>
        <w:top w:w="0" w:type="dxa"/>
        <w:right w:w="0" w:type="dxa"/>
        <w:bottom w:w="0" w:type="dxa"/>
      </w:tblCellMar>
    </w:tblPr>
  </w:style>
  <w:style w:type="table" w:styleId="1062" w:customStyle="1">
    <w:name w:val="Grid Table 3 - Accent 1"/>
    <w:uiPriority w:val="99"/>
    <w:qFormat/>
    <w:tblPr>
      <w:tblCellMar>
        <w:left w:w="0" w:type="dxa"/>
        <w:top w:w="0" w:type="dxa"/>
        <w:right w:w="0" w:type="dxa"/>
        <w:bottom w:w="0" w:type="dxa"/>
      </w:tblCellMar>
    </w:tblPr>
  </w:style>
  <w:style w:type="table" w:styleId="1063" w:customStyle="1">
    <w:name w:val="Grid Table 3 - Accent 2"/>
    <w:uiPriority w:val="99"/>
    <w:qFormat/>
    <w:tblPr>
      <w:tblCellMar>
        <w:left w:w="0" w:type="dxa"/>
        <w:top w:w="0" w:type="dxa"/>
        <w:right w:w="0" w:type="dxa"/>
        <w:bottom w:w="0" w:type="dxa"/>
      </w:tblCellMar>
    </w:tblPr>
  </w:style>
  <w:style w:type="table" w:styleId="1064" w:customStyle="1">
    <w:name w:val="Grid Table 3 - Accent 3"/>
    <w:uiPriority w:val="99"/>
    <w:qFormat/>
    <w:tblPr>
      <w:tblCellMar>
        <w:left w:w="0" w:type="dxa"/>
        <w:top w:w="0" w:type="dxa"/>
        <w:right w:w="0" w:type="dxa"/>
        <w:bottom w:w="0" w:type="dxa"/>
      </w:tblCellMar>
    </w:tblPr>
  </w:style>
  <w:style w:type="table" w:styleId="1065" w:customStyle="1">
    <w:name w:val="Grid Table 3 - Accent 4"/>
    <w:uiPriority w:val="99"/>
    <w:qFormat/>
    <w:tblPr>
      <w:tblCellMar>
        <w:left w:w="0" w:type="dxa"/>
        <w:top w:w="0" w:type="dxa"/>
        <w:right w:w="0" w:type="dxa"/>
        <w:bottom w:w="0" w:type="dxa"/>
      </w:tblCellMar>
    </w:tblPr>
  </w:style>
  <w:style w:type="table" w:styleId="1066" w:customStyle="1">
    <w:name w:val="Grid Table 3 - Accent 5"/>
    <w:uiPriority w:val="99"/>
    <w:qFormat/>
    <w:tblPr>
      <w:tblCellMar>
        <w:left w:w="0" w:type="dxa"/>
        <w:top w:w="0" w:type="dxa"/>
        <w:right w:w="0" w:type="dxa"/>
        <w:bottom w:w="0" w:type="dxa"/>
      </w:tblCellMar>
    </w:tblPr>
  </w:style>
  <w:style w:type="table" w:styleId="1067" w:customStyle="1">
    <w:name w:val="Grid Table 3 - Accent 6"/>
    <w:uiPriority w:val="99"/>
    <w:qFormat/>
    <w:tblPr>
      <w:tblCellMar>
        <w:left w:w="0" w:type="dxa"/>
        <w:top w:w="0" w:type="dxa"/>
        <w:right w:w="0" w:type="dxa"/>
        <w:bottom w:w="0" w:type="dxa"/>
      </w:tblCellMar>
    </w:tblPr>
  </w:style>
  <w:style w:type="table" w:styleId="1068" w:customStyle="1">
    <w:name w:val="Grid Table 4 - Accent 1"/>
    <w:uiPriority w:val="59"/>
    <w:qFormat/>
    <w:tblPr>
      <w:tblCellMar>
        <w:left w:w="0" w:type="dxa"/>
        <w:top w:w="0" w:type="dxa"/>
        <w:right w:w="0" w:type="dxa"/>
        <w:bottom w:w="0" w:type="dxa"/>
      </w:tblCellMar>
    </w:tblPr>
  </w:style>
  <w:style w:type="table" w:styleId="1069" w:customStyle="1">
    <w:name w:val="Grid Table 4 - Accent 2"/>
    <w:uiPriority w:val="59"/>
    <w:qFormat/>
    <w:tblPr>
      <w:tblCellMar>
        <w:left w:w="0" w:type="dxa"/>
        <w:top w:w="0" w:type="dxa"/>
        <w:right w:w="0" w:type="dxa"/>
        <w:bottom w:w="0" w:type="dxa"/>
      </w:tblCellMar>
    </w:tblPr>
  </w:style>
  <w:style w:type="table" w:styleId="1070" w:customStyle="1">
    <w:name w:val="Grid Table 4 - Accent 3"/>
    <w:uiPriority w:val="59"/>
    <w:qFormat/>
    <w:tblPr>
      <w:tblCellMar>
        <w:left w:w="0" w:type="dxa"/>
        <w:top w:w="0" w:type="dxa"/>
        <w:right w:w="0" w:type="dxa"/>
        <w:bottom w:w="0" w:type="dxa"/>
      </w:tblCellMar>
    </w:tblPr>
  </w:style>
  <w:style w:type="table" w:styleId="1071" w:customStyle="1">
    <w:name w:val="Grid Table 4 - Accent 4"/>
    <w:uiPriority w:val="59"/>
    <w:qFormat/>
    <w:tblPr>
      <w:tblCellMar>
        <w:left w:w="0" w:type="dxa"/>
        <w:top w:w="0" w:type="dxa"/>
        <w:right w:w="0" w:type="dxa"/>
        <w:bottom w:w="0" w:type="dxa"/>
      </w:tblCellMar>
    </w:tblPr>
  </w:style>
  <w:style w:type="table" w:styleId="1072" w:customStyle="1">
    <w:name w:val="Grid Table 4 - Accent 5"/>
    <w:uiPriority w:val="59"/>
    <w:qFormat/>
    <w:tblPr>
      <w:tblCellMar>
        <w:left w:w="0" w:type="dxa"/>
        <w:top w:w="0" w:type="dxa"/>
        <w:right w:w="0" w:type="dxa"/>
        <w:bottom w:w="0" w:type="dxa"/>
      </w:tblCellMar>
    </w:tblPr>
  </w:style>
  <w:style w:type="table" w:styleId="1073" w:customStyle="1">
    <w:name w:val="Grid Table 4 - Accent 6"/>
    <w:uiPriority w:val="59"/>
    <w:qFormat/>
    <w:tblPr>
      <w:tblCellMar>
        <w:left w:w="0" w:type="dxa"/>
        <w:top w:w="0" w:type="dxa"/>
        <w:right w:w="0" w:type="dxa"/>
        <w:bottom w:w="0" w:type="dxa"/>
      </w:tblCellMar>
    </w:tblPr>
  </w:style>
  <w:style w:type="table" w:styleId="1074" w:customStyle="1">
    <w:name w:val="Grid Table 5 Dark- Accent 1"/>
    <w:uiPriority w:val="99"/>
    <w:qFormat/>
    <w:tblPr>
      <w:tblCellMar>
        <w:left w:w="0" w:type="dxa"/>
        <w:top w:w="0" w:type="dxa"/>
        <w:right w:w="0" w:type="dxa"/>
        <w:bottom w:w="0" w:type="dxa"/>
      </w:tblCellMar>
    </w:tblPr>
  </w:style>
  <w:style w:type="table" w:styleId="1075" w:customStyle="1">
    <w:name w:val="Grid Table 5 Dark - Accent 2"/>
    <w:uiPriority w:val="99"/>
    <w:qFormat/>
    <w:tblPr>
      <w:tblCellMar>
        <w:left w:w="0" w:type="dxa"/>
        <w:top w:w="0" w:type="dxa"/>
        <w:right w:w="0" w:type="dxa"/>
        <w:bottom w:w="0" w:type="dxa"/>
      </w:tblCellMar>
    </w:tblPr>
  </w:style>
  <w:style w:type="table" w:styleId="1076" w:customStyle="1">
    <w:name w:val="Grid Table 5 Dark - Accent 3"/>
    <w:uiPriority w:val="99"/>
    <w:qFormat/>
    <w:tblPr>
      <w:tblCellMar>
        <w:left w:w="0" w:type="dxa"/>
        <w:top w:w="0" w:type="dxa"/>
        <w:right w:w="0" w:type="dxa"/>
        <w:bottom w:w="0" w:type="dxa"/>
      </w:tblCellMar>
    </w:tblPr>
  </w:style>
  <w:style w:type="table" w:styleId="1077" w:customStyle="1">
    <w:name w:val="Grid Table 5 Dark- Accent 4"/>
    <w:uiPriority w:val="99"/>
    <w:qFormat/>
    <w:tblPr>
      <w:tblCellMar>
        <w:left w:w="0" w:type="dxa"/>
        <w:top w:w="0" w:type="dxa"/>
        <w:right w:w="0" w:type="dxa"/>
        <w:bottom w:w="0" w:type="dxa"/>
      </w:tblCellMar>
    </w:tblPr>
  </w:style>
  <w:style w:type="table" w:styleId="1078" w:customStyle="1">
    <w:name w:val="Grid Table 5 Dark - Accent 5"/>
    <w:uiPriority w:val="99"/>
    <w:qFormat/>
    <w:tblPr>
      <w:tblCellMar>
        <w:left w:w="0" w:type="dxa"/>
        <w:top w:w="0" w:type="dxa"/>
        <w:right w:w="0" w:type="dxa"/>
        <w:bottom w:w="0" w:type="dxa"/>
      </w:tblCellMar>
    </w:tblPr>
  </w:style>
  <w:style w:type="table" w:styleId="1079" w:customStyle="1">
    <w:name w:val="Grid Table 5 Dark - Accent 6"/>
    <w:uiPriority w:val="99"/>
    <w:qFormat/>
    <w:tblPr>
      <w:tblCellMar>
        <w:left w:w="0" w:type="dxa"/>
        <w:top w:w="0" w:type="dxa"/>
        <w:right w:w="0" w:type="dxa"/>
        <w:bottom w:w="0" w:type="dxa"/>
      </w:tblCellMar>
    </w:tblPr>
  </w:style>
  <w:style w:type="table" w:styleId="1080" w:customStyle="1">
    <w:name w:val="Grid Table 6 Colorful - Accent 1"/>
    <w:uiPriority w:val="99"/>
    <w:qFormat/>
    <w:tblPr>
      <w:tblCellMar>
        <w:left w:w="0" w:type="dxa"/>
        <w:top w:w="0" w:type="dxa"/>
        <w:right w:w="0" w:type="dxa"/>
        <w:bottom w:w="0" w:type="dxa"/>
      </w:tblCellMar>
    </w:tblPr>
  </w:style>
  <w:style w:type="table" w:styleId="1081" w:customStyle="1">
    <w:name w:val="Grid Table 6 Colorful - Accent 2"/>
    <w:uiPriority w:val="99"/>
    <w:qFormat/>
    <w:tblPr>
      <w:tblCellMar>
        <w:left w:w="0" w:type="dxa"/>
        <w:top w:w="0" w:type="dxa"/>
        <w:right w:w="0" w:type="dxa"/>
        <w:bottom w:w="0" w:type="dxa"/>
      </w:tblCellMar>
    </w:tblPr>
  </w:style>
  <w:style w:type="table" w:styleId="1082" w:customStyle="1">
    <w:name w:val="Grid Table 6 Colorful - Accent 3"/>
    <w:uiPriority w:val="99"/>
    <w:qFormat/>
    <w:tblPr>
      <w:tblCellMar>
        <w:left w:w="0" w:type="dxa"/>
        <w:top w:w="0" w:type="dxa"/>
        <w:right w:w="0" w:type="dxa"/>
        <w:bottom w:w="0" w:type="dxa"/>
      </w:tblCellMar>
    </w:tblPr>
  </w:style>
  <w:style w:type="table" w:styleId="1083" w:customStyle="1">
    <w:name w:val="Grid Table 6 Colorful - Accent 4"/>
    <w:uiPriority w:val="99"/>
    <w:qFormat/>
    <w:tblPr>
      <w:tblCellMar>
        <w:left w:w="0" w:type="dxa"/>
        <w:top w:w="0" w:type="dxa"/>
        <w:right w:w="0" w:type="dxa"/>
        <w:bottom w:w="0" w:type="dxa"/>
      </w:tblCellMar>
    </w:tblPr>
  </w:style>
  <w:style w:type="table" w:styleId="1084" w:customStyle="1">
    <w:name w:val="Grid Table 6 Colorful - Accent 5"/>
    <w:uiPriority w:val="99"/>
    <w:qFormat/>
    <w:tblPr>
      <w:tblCellMar>
        <w:left w:w="0" w:type="dxa"/>
        <w:top w:w="0" w:type="dxa"/>
        <w:right w:w="0" w:type="dxa"/>
        <w:bottom w:w="0" w:type="dxa"/>
      </w:tblCellMar>
    </w:tblPr>
  </w:style>
  <w:style w:type="table" w:styleId="1085" w:customStyle="1">
    <w:name w:val="Grid Table 6 Colorful - Accent 6"/>
    <w:uiPriority w:val="99"/>
    <w:qFormat/>
    <w:tblPr>
      <w:tblCellMar>
        <w:left w:w="0" w:type="dxa"/>
        <w:top w:w="0" w:type="dxa"/>
        <w:right w:w="0" w:type="dxa"/>
        <w:bottom w:w="0" w:type="dxa"/>
      </w:tblCellMar>
    </w:tblPr>
  </w:style>
  <w:style w:type="table" w:styleId="1086" w:customStyle="1">
    <w:name w:val="Grid Table 7 Colorful - Accent 1"/>
    <w:uiPriority w:val="99"/>
    <w:qFormat/>
    <w:tblPr>
      <w:tblCellMar>
        <w:left w:w="0" w:type="dxa"/>
        <w:top w:w="0" w:type="dxa"/>
        <w:right w:w="0" w:type="dxa"/>
        <w:bottom w:w="0" w:type="dxa"/>
      </w:tblCellMar>
    </w:tblPr>
  </w:style>
  <w:style w:type="table" w:styleId="1087" w:customStyle="1">
    <w:name w:val="Grid Table 7 Colorful - Accent 2"/>
    <w:uiPriority w:val="99"/>
    <w:qFormat/>
    <w:tblPr>
      <w:tblCellMar>
        <w:left w:w="0" w:type="dxa"/>
        <w:top w:w="0" w:type="dxa"/>
        <w:right w:w="0" w:type="dxa"/>
        <w:bottom w:w="0" w:type="dxa"/>
      </w:tblCellMar>
    </w:tblPr>
  </w:style>
  <w:style w:type="table" w:styleId="1088" w:customStyle="1">
    <w:name w:val="Grid Table 7 Colorful - Accent 3"/>
    <w:uiPriority w:val="99"/>
    <w:qFormat/>
    <w:tblPr>
      <w:tblCellMar>
        <w:left w:w="0" w:type="dxa"/>
        <w:top w:w="0" w:type="dxa"/>
        <w:right w:w="0" w:type="dxa"/>
        <w:bottom w:w="0" w:type="dxa"/>
      </w:tblCellMar>
    </w:tblPr>
  </w:style>
  <w:style w:type="table" w:styleId="1089" w:customStyle="1">
    <w:name w:val="Grid Table 7 Colorful - Accent 4"/>
    <w:uiPriority w:val="99"/>
    <w:qFormat/>
    <w:tblPr>
      <w:tblCellMar>
        <w:left w:w="0" w:type="dxa"/>
        <w:top w:w="0" w:type="dxa"/>
        <w:right w:w="0" w:type="dxa"/>
        <w:bottom w:w="0" w:type="dxa"/>
      </w:tblCellMar>
    </w:tblPr>
  </w:style>
  <w:style w:type="table" w:styleId="1090" w:customStyle="1">
    <w:name w:val="Grid Table 7 Colorful - Accent 5"/>
    <w:uiPriority w:val="99"/>
    <w:qFormat/>
    <w:tblPr>
      <w:tblCellMar>
        <w:left w:w="0" w:type="dxa"/>
        <w:top w:w="0" w:type="dxa"/>
        <w:right w:w="0" w:type="dxa"/>
        <w:bottom w:w="0" w:type="dxa"/>
      </w:tblCellMar>
    </w:tblPr>
  </w:style>
  <w:style w:type="table" w:styleId="1091" w:customStyle="1">
    <w:name w:val="Grid Table 7 Colorful - Accent 6"/>
    <w:uiPriority w:val="99"/>
    <w:qFormat/>
    <w:tblPr>
      <w:tblCellMar>
        <w:left w:w="0" w:type="dxa"/>
        <w:top w:w="0" w:type="dxa"/>
        <w:right w:w="0" w:type="dxa"/>
        <w:bottom w:w="0" w:type="dxa"/>
      </w:tblCellMar>
    </w:tblPr>
  </w:style>
  <w:style w:type="table" w:styleId="1092" w:customStyle="1">
    <w:name w:val="List Table 1 Light - Accent 1"/>
    <w:uiPriority w:val="99"/>
    <w:qFormat/>
    <w:tblPr>
      <w:tblCellMar>
        <w:left w:w="0" w:type="dxa"/>
        <w:top w:w="0" w:type="dxa"/>
        <w:right w:w="0" w:type="dxa"/>
        <w:bottom w:w="0" w:type="dxa"/>
      </w:tblCellMar>
    </w:tblPr>
  </w:style>
  <w:style w:type="table" w:styleId="1093" w:customStyle="1">
    <w:name w:val="List Table 1 Light - Accent 2"/>
    <w:uiPriority w:val="99"/>
    <w:qFormat/>
    <w:tblPr>
      <w:tblCellMar>
        <w:left w:w="0" w:type="dxa"/>
        <w:top w:w="0" w:type="dxa"/>
        <w:right w:w="0" w:type="dxa"/>
        <w:bottom w:w="0" w:type="dxa"/>
      </w:tblCellMar>
    </w:tblPr>
  </w:style>
  <w:style w:type="table" w:styleId="1094" w:customStyle="1">
    <w:name w:val="List Table 1 Light - Accent 3"/>
    <w:uiPriority w:val="99"/>
    <w:qFormat/>
    <w:tblPr>
      <w:tblCellMar>
        <w:left w:w="0" w:type="dxa"/>
        <w:top w:w="0" w:type="dxa"/>
        <w:right w:w="0" w:type="dxa"/>
        <w:bottom w:w="0" w:type="dxa"/>
      </w:tblCellMar>
    </w:tblPr>
  </w:style>
  <w:style w:type="table" w:styleId="1095" w:customStyle="1">
    <w:name w:val="List Table 1 Light - Accent 4"/>
    <w:uiPriority w:val="99"/>
    <w:qFormat/>
    <w:tblPr>
      <w:tblCellMar>
        <w:left w:w="0" w:type="dxa"/>
        <w:top w:w="0" w:type="dxa"/>
        <w:right w:w="0" w:type="dxa"/>
        <w:bottom w:w="0" w:type="dxa"/>
      </w:tblCellMar>
    </w:tblPr>
  </w:style>
  <w:style w:type="table" w:styleId="1096" w:customStyle="1">
    <w:name w:val="List Table 1 Light - Accent 5"/>
    <w:uiPriority w:val="99"/>
    <w:qFormat/>
    <w:tblPr>
      <w:tblCellMar>
        <w:left w:w="0" w:type="dxa"/>
        <w:top w:w="0" w:type="dxa"/>
        <w:right w:w="0" w:type="dxa"/>
        <w:bottom w:w="0" w:type="dxa"/>
      </w:tblCellMar>
    </w:tblPr>
  </w:style>
  <w:style w:type="table" w:styleId="1097" w:customStyle="1">
    <w:name w:val="List Table 1 Light - Accent 6"/>
    <w:uiPriority w:val="99"/>
    <w:qFormat/>
    <w:tblPr>
      <w:tblCellMar>
        <w:left w:w="0" w:type="dxa"/>
        <w:top w:w="0" w:type="dxa"/>
        <w:right w:w="0" w:type="dxa"/>
        <w:bottom w:w="0" w:type="dxa"/>
      </w:tblCellMar>
    </w:tblPr>
  </w:style>
  <w:style w:type="table" w:styleId="1098" w:customStyle="1">
    <w:name w:val="List Table 2 - Accent 1"/>
    <w:uiPriority w:val="99"/>
    <w:qFormat/>
    <w:tblPr>
      <w:tblCellMar>
        <w:left w:w="0" w:type="dxa"/>
        <w:top w:w="0" w:type="dxa"/>
        <w:right w:w="0" w:type="dxa"/>
        <w:bottom w:w="0" w:type="dxa"/>
      </w:tblCellMar>
    </w:tblPr>
  </w:style>
  <w:style w:type="table" w:styleId="1099" w:customStyle="1">
    <w:name w:val="List Table 2 - Accent 2"/>
    <w:uiPriority w:val="99"/>
    <w:qFormat/>
    <w:tblPr>
      <w:tblCellMar>
        <w:left w:w="0" w:type="dxa"/>
        <w:top w:w="0" w:type="dxa"/>
        <w:right w:w="0" w:type="dxa"/>
        <w:bottom w:w="0" w:type="dxa"/>
      </w:tblCellMar>
    </w:tblPr>
  </w:style>
  <w:style w:type="table" w:styleId="1100" w:customStyle="1">
    <w:name w:val="List Table 2 - Accent 3"/>
    <w:uiPriority w:val="99"/>
    <w:qFormat/>
    <w:tblPr>
      <w:tblCellMar>
        <w:left w:w="0" w:type="dxa"/>
        <w:top w:w="0" w:type="dxa"/>
        <w:right w:w="0" w:type="dxa"/>
        <w:bottom w:w="0" w:type="dxa"/>
      </w:tblCellMar>
    </w:tblPr>
  </w:style>
  <w:style w:type="table" w:styleId="1101" w:customStyle="1">
    <w:name w:val="List Table 2 - Accent 4"/>
    <w:uiPriority w:val="99"/>
    <w:qFormat/>
    <w:tblPr>
      <w:tblCellMar>
        <w:left w:w="0" w:type="dxa"/>
        <w:top w:w="0" w:type="dxa"/>
        <w:right w:w="0" w:type="dxa"/>
        <w:bottom w:w="0" w:type="dxa"/>
      </w:tblCellMar>
    </w:tblPr>
  </w:style>
  <w:style w:type="table" w:styleId="1102" w:customStyle="1">
    <w:name w:val="List Table 2 - Accent 5"/>
    <w:uiPriority w:val="99"/>
    <w:qFormat/>
    <w:tblPr>
      <w:tblCellMar>
        <w:left w:w="0" w:type="dxa"/>
        <w:top w:w="0" w:type="dxa"/>
        <w:right w:w="0" w:type="dxa"/>
        <w:bottom w:w="0" w:type="dxa"/>
      </w:tblCellMar>
    </w:tblPr>
  </w:style>
  <w:style w:type="table" w:styleId="1103" w:customStyle="1">
    <w:name w:val="List Table 2 - Accent 6"/>
    <w:uiPriority w:val="99"/>
    <w:qFormat/>
    <w:tblPr>
      <w:tblCellMar>
        <w:left w:w="0" w:type="dxa"/>
        <w:top w:w="0" w:type="dxa"/>
        <w:right w:w="0" w:type="dxa"/>
        <w:bottom w:w="0" w:type="dxa"/>
      </w:tblCellMar>
    </w:tblPr>
  </w:style>
  <w:style w:type="table" w:styleId="1104" w:customStyle="1">
    <w:name w:val="List Table 3 - Accent 1"/>
    <w:uiPriority w:val="99"/>
    <w:qFormat/>
    <w:tblPr>
      <w:tblCellMar>
        <w:left w:w="0" w:type="dxa"/>
        <w:top w:w="0" w:type="dxa"/>
        <w:right w:w="0" w:type="dxa"/>
        <w:bottom w:w="0" w:type="dxa"/>
      </w:tblCellMar>
    </w:tblPr>
  </w:style>
  <w:style w:type="table" w:styleId="1105" w:customStyle="1">
    <w:name w:val="List Table 3 - Accent 2"/>
    <w:uiPriority w:val="99"/>
    <w:qFormat/>
    <w:tblPr>
      <w:tblCellMar>
        <w:left w:w="0" w:type="dxa"/>
        <w:top w:w="0" w:type="dxa"/>
        <w:right w:w="0" w:type="dxa"/>
        <w:bottom w:w="0" w:type="dxa"/>
      </w:tblCellMar>
    </w:tblPr>
  </w:style>
  <w:style w:type="table" w:styleId="1106" w:customStyle="1">
    <w:name w:val="List Table 3 - Accent 3"/>
    <w:uiPriority w:val="99"/>
    <w:qFormat/>
    <w:tblPr>
      <w:tblCellMar>
        <w:left w:w="0" w:type="dxa"/>
        <w:top w:w="0" w:type="dxa"/>
        <w:right w:w="0" w:type="dxa"/>
        <w:bottom w:w="0" w:type="dxa"/>
      </w:tblCellMar>
    </w:tblPr>
  </w:style>
  <w:style w:type="table" w:styleId="1107" w:customStyle="1">
    <w:name w:val="List Table 3 - Accent 4"/>
    <w:uiPriority w:val="99"/>
    <w:qFormat/>
    <w:tblPr>
      <w:tblCellMar>
        <w:left w:w="0" w:type="dxa"/>
        <w:top w:w="0" w:type="dxa"/>
        <w:right w:w="0" w:type="dxa"/>
        <w:bottom w:w="0" w:type="dxa"/>
      </w:tblCellMar>
    </w:tblPr>
  </w:style>
  <w:style w:type="table" w:styleId="1108" w:customStyle="1">
    <w:name w:val="List Table 3 - Accent 5"/>
    <w:uiPriority w:val="99"/>
    <w:qFormat/>
    <w:tblPr>
      <w:tblCellMar>
        <w:left w:w="0" w:type="dxa"/>
        <w:top w:w="0" w:type="dxa"/>
        <w:right w:w="0" w:type="dxa"/>
        <w:bottom w:w="0" w:type="dxa"/>
      </w:tblCellMar>
    </w:tblPr>
  </w:style>
  <w:style w:type="table" w:styleId="1109" w:customStyle="1">
    <w:name w:val="List Table 3 - Accent 6"/>
    <w:uiPriority w:val="99"/>
    <w:qFormat/>
    <w:tblPr>
      <w:tblCellMar>
        <w:left w:w="0" w:type="dxa"/>
        <w:top w:w="0" w:type="dxa"/>
        <w:right w:w="0" w:type="dxa"/>
        <w:bottom w:w="0" w:type="dxa"/>
      </w:tblCellMar>
    </w:tblPr>
  </w:style>
  <w:style w:type="table" w:styleId="1110" w:customStyle="1">
    <w:name w:val="List Table 4 - Accent 1"/>
    <w:uiPriority w:val="99"/>
    <w:qFormat/>
    <w:tblPr>
      <w:tblCellMar>
        <w:left w:w="0" w:type="dxa"/>
        <w:top w:w="0" w:type="dxa"/>
        <w:right w:w="0" w:type="dxa"/>
        <w:bottom w:w="0" w:type="dxa"/>
      </w:tblCellMar>
    </w:tblPr>
  </w:style>
  <w:style w:type="table" w:styleId="1111" w:customStyle="1">
    <w:name w:val="List Table 4 - Accent 2"/>
    <w:uiPriority w:val="99"/>
    <w:qFormat/>
    <w:tblPr>
      <w:tblCellMar>
        <w:left w:w="0" w:type="dxa"/>
        <w:top w:w="0" w:type="dxa"/>
        <w:right w:w="0" w:type="dxa"/>
        <w:bottom w:w="0" w:type="dxa"/>
      </w:tblCellMar>
    </w:tblPr>
  </w:style>
  <w:style w:type="table" w:styleId="1112" w:customStyle="1">
    <w:name w:val="List Table 4 - Accent 3"/>
    <w:uiPriority w:val="99"/>
    <w:qFormat/>
    <w:tblPr>
      <w:tblCellMar>
        <w:left w:w="0" w:type="dxa"/>
        <w:top w:w="0" w:type="dxa"/>
        <w:right w:w="0" w:type="dxa"/>
        <w:bottom w:w="0" w:type="dxa"/>
      </w:tblCellMar>
    </w:tblPr>
  </w:style>
  <w:style w:type="table" w:styleId="1113" w:customStyle="1">
    <w:name w:val="List Table 4 - Accent 4"/>
    <w:uiPriority w:val="99"/>
    <w:qFormat/>
    <w:tblPr>
      <w:tblCellMar>
        <w:left w:w="0" w:type="dxa"/>
        <w:top w:w="0" w:type="dxa"/>
        <w:right w:w="0" w:type="dxa"/>
        <w:bottom w:w="0" w:type="dxa"/>
      </w:tblCellMar>
    </w:tblPr>
  </w:style>
  <w:style w:type="table" w:styleId="1114" w:customStyle="1">
    <w:name w:val="List Table 4 - Accent 5"/>
    <w:uiPriority w:val="99"/>
    <w:qFormat/>
    <w:tblPr>
      <w:tblCellMar>
        <w:left w:w="0" w:type="dxa"/>
        <w:top w:w="0" w:type="dxa"/>
        <w:right w:w="0" w:type="dxa"/>
        <w:bottom w:w="0" w:type="dxa"/>
      </w:tblCellMar>
    </w:tblPr>
  </w:style>
  <w:style w:type="table" w:styleId="1115" w:customStyle="1">
    <w:name w:val="List Table 4 - Accent 6"/>
    <w:uiPriority w:val="99"/>
    <w:qFormat/>
    <w:tblPr>
      <w:tblCellMar>
        <w:left w:w="0" w:type="dxa"/>
        <w:top w:w="0" w:type="dxa"/>
        <w:right w:w="0" w:type="dxa"/>
        <w:bottom w:w="0" w:type="dxa"/>
      </w:tblCellMar>
    </w:tblPr>
  </w:style>
  <w:style w:type="table" w:styleId="1116" w:customStyle="1">
    <w:name w:val="List Table 5 Dark - Accent 1"/>
    <w:uiPriority w:val="99"/>
    <w:qFormat/>
    <w:tblPr>
      <w:tblCellMar>
        <w:left w:w="0" w:type="dxa"/>
        <w:top w:w="0" w:type="dxa"/>
        <w:right w:w="0" w:type="dxa"/>
        <w:bottom w:w="0" w:type="dxa"/>
      </w:tblCellMar>
    </w:tblPr>
  </w:style>
  <w:style w:type="table" w:styleId="1117" w:customStyle="1">
    <w:name w:val="List Table 5 Dark - Accent 2"/>
    <w:uiPriority w:val="99"/>
    <w:qFormat/>
    <w:tblPr>
      <w:tblCellMar>
        <w:left w:w="0" w:type="dxa"/>
        <w:top w:w="0" w:type="dxa"/>
        <w:right w:w="0" w:type="dxa"/>
        <w:bottom w:w="0" w:type="dxa"/>
      </w:tblCellMar>
    </w:tblPr>
  </w:style>
  <w:style w:type="table" w:styleId="1118" w:customStyle="1">
    <w:name w:val="List Table 5 Dark - Accent 3"/>
    <w:uiPriority w:val="99"/>
    <w:qFormat/>
    <w:tblPr>
      <w:tblCellMar>
        <w:left w:w="0" w:type="dxa"/>
        <w:top w:w="0" w:type="dxa"/>
        <w:right w:w="0" w:type="dxa"/>
        <w:bottom w:w="0" w:type="dxa"/>
      </w:tblCellMar>
    </w:tblPr>
  </w:style>
  <w:style w:type="table" w:styleId="1119" w:customStyle="1">
    <w:name w:val="List Table 5 Dark - Accent 4"/>
    <w:uiPriority w:val="99"/>
    <w:qFormat/>
    <w:tblPr>
      <w:tblCellMar>
        <w:left w:w="0" w:type="dxa"/>
        <w:top w:w="0" w:type="dxa"/>
        <w:right w:w="0" w:type="dxa"/>
        <w:bottom w:w="0" w:type="dxa"/>
      </w:tblCellMar>
    </w:tblPr>
  </w:style>
  <w:style w:type="table" w:styleId="1120" w:customStyle="1">
    <w:name w:val="List Table 5 Dark - Accent 5"/>
    <w:uiPriority w:val="99"/>
    <w:qFormat/>
    <w:tblPr>
      <w:tblCellMar>
        <w:left w:w="0" w:type="dxa"/>
        <w:top w:w="0" w:type="dxa"/>
        <w:right w:w="0" w:type="dxa"/>
        <w:bottom w:w="0" w:type="dxa"/>
      </w:tblCellMar>
    </w:tblPr>
  </w:style>
  <w:style w:type="table" w:styleId="1121" w:customStyle="1">
    <w:name w:val="List Table 5 Dark - Accent 6"/>
    <w:uiPriority w:val="99"/>
    <w:qFormat/>
    <w:tblPr>
      <w:tblCellMar>
        <w:left w:w="0" w:type="dxa"/>
        <w:top w:w="0" w:type="dxa"/>
        <w:right w:w="0" w:type="dxa"/>
        <w:bottom w:w="0" w:type="dxa"/>
      </w:tblCellMar>
    </w:tblPr>
  </w:style>
  <w:style w:type="table" w:styleId="1122" w:customStyle="1">
    <w:name w:val="List Table 6 Colorful - Accent 1"/>
    <w:uiPriority w:val="99"/>
    <w:qFormat/>
    <w:tblPr>
      <w:tblCellMar>
        <w:left w:w="0" w:type="dxa"/>
        <w:top w:w="0" w:type="dxa"/>
        <w:right w:w="0" w:type="dxa"/>
        <w:bottom w:w="0" w:type="dxa"/>
      </w:tblCellMar>
    </w:tblPr>
  </w:style>
  <w:style w:type="table" w:styleId="1123" w:customStyle="1">
    <w:name w:val="List Table 6 Colorful - Accent 2"/>
    <w:uiPriority w:val="99"/>
    <w:qFormat/>
    <w:tblPr>
      <w:tblCellMar>
        <w:left w:w="0" w:type="dxa"/>
        <w:top w:w="0" w:type="dxa"/>
        <w:right w:w="0" w:type="dxa"/>
        <w:bottom w:w="0" w:type="dxa"/>
      </w:tblCellMar>
    </w:tblPr>
  </w:style>
  <w:style w:type="table" w:styleId="1124" w:customStyle="1">
    <w:name w:val="List Table 6 Colorful - Accent 3"/>
    <w:uiPriority w:val="99"/>
    <w:qFormat/>
    <w:tblPr>
      <w:tblCellMar>
        <w:left w:w="0" w:type="dxa"/>
        <w:top w:w="0" w:type="dxa"/>
        <w:right w:w="0" w:type="dxa"/>
        <w:bottom w:w="0" w:type="dxa"/>
      </w:tblCellMar>
    </w:tblPr>
  </w:style>
  <w:style w:type="table" w:styleId="1125" w:customStyle="1">
    <w:name w:val="List Table 6 Colorful - Accent 4"/>
    <w:uiPriority w:val="99"/>
    <w:qFormat/>
    <w:tblPr>
      <w:tblCellMar>
        <w:left w:w="0" w:type="dxa"/>
        <w:top w:w="0" w:type="dxa"/>
        <w:right w:w="0" w:type="dxa"/>
        <w:bottom w:w="0" w:type="dxa"/>
      </w:tblCellMar>
    </w:tblPr>
  </w:style>
  <w:style w:type="table" w:styleId="1126" w:customStyle="1">
    <w:name w:val="List Table 6 Colorful - Accent 5"/>
    <w:uiPriority w:val="99"/>
    <w:qFormat/>
    <w:tblPr>
      <w:tblCellMar>
        <w:left w:w="0" w:type="dxa"/>
        <w:top w:w="0" w:type="dxa"/>
        <w:right w:w="0" w:type="dxa"/>
        <w:bottom w:w="0" w:type="dxa"/>
      </w:tblCellMar>
    </w:tblPr>
  </w:style>
  <w:style w:type="table" w:styleId="1127" w:customStyle="1">
    <w:name w:val="List Table 6 Colorful - Accent 6"/>
    <w:uiPriority w:val="99"/>
    <w:qFormat/>
    <w:tblPr>
      <w:tblCellMar>
        <w:left w:w="0" w:type="dxa"/>
        <w:top w:w="0" w:type="dxa"/>
        <w:right w:w="0" w:type="dxa"/>
        <w:bottom w:w="0" w:type="dxa"/>
      </w:tblCellMar>
    </w:tblPr>
  </w:style>
  <w:style w:type="table" w:styleId="1128" w:customStyle="1">
    <w:name w:val="List Table 7 Colorful - Accent 1"/>
    <w:uiPriority w:val="99"/>
    <w:qFormat/>
    <w:tblPr>
      <w:tblCellMar>
        <w:left w:w="0" w:type="dxa"/>
        <w:top w:w="0" w:type="dxa"/>
        <w:right w:w="0" w:type="dxa"/>
        <w:bottom w:w="0" w:type="dxa"/>
      </w:tblCellMar>
    </w:tblPr>
  </w:style>
  <w:style w:type="table" w:styleId="1129" w:customStyle="1">
    <w:name w:val="List Table 7 Colorful - Accent 2"/>
    <w:uiPriority w:val="99"/>
    <w:qFormat/>
    <w:tblPr>
      <w:tblCellMar>
        <w:left w:w="0" w:type="dxa"/>
        <w:top w:w="0" w:type="dxa"/>
        <w:right w:w="0" w:type="dxa"/>
        <w:bottom w:w="0" w:type="dxa"/>
      </w:tblCellMar>
    </w:tblPr>
  </w:style>
  <w:style w:type="table" w:styleId="1130" w:customStyle="1">
    <w:name w:val="List Table 7 Colorful - Accent 3"/>
    <w:uiPriority w:val="99"/>
    <w:qFormat/>
    <w:tblPr>
      <w:tblCellMar>
        <w:left w:w="0" w:type="dxa"/>
        <w:top w:w="0" w:type="dxa"/>
        <w:right w:w="0" w:type="dxa"/>
        <w:bottom w:w="0" w:type="dxa"/>
      </w:tblCellMar>
    </w:tblPr>
  </w:style>
  <w:style w:type="table" w:styleId="1131" w:customStyle="1">
    <w:name w:val="List Table 7 Colorful - Accent 4"/>
    <w:uiPriority w:val="99"/>
    <w:qFormat/>
    <w:tblPr>
      <w:tblCellMar>
        <w:left w:w="0" w:type="dxa"/>
        <w:top w:w="0" w:type="dxa"/>
        <w:right w:w="0" w:type="dxa"/>
        <w:bottom w:w="0" w:type="dxa"/>
      </w:tblCellMar>
    </w:tblPr>
  </w:style>
  <w:style w:type="table" w:styleId="1132" w:customStyle="1">
    <w:name w:val="List Table 7 Colorful - Accent 5"/>
    <w:uiPriority w:val="99"/>
    <w:qFormat/>
    <w:tblPr>
      <w:tblCellMar>
        <w:left w:w="0" w:type="dxa"/>
        <w:top w:w="0" w:type="dxa"/>
        <w:right w:w="0" w:type="dxa"/>
        <w:bottom w:w="0" w:type="dxa"/>
      </w:tblCellMar>
    </w:tblPr>
  </w:style>
  <w:style w:type="table" w:styleId="1133" w:customStyle="1">
    <w:name w:val="List Table 7 Colorful - Accent 6"/>
    <w:uiPriority w:val="99"/>
    <w:qFormat/>
    <w:tblPr>
      <w:tblCellMar>
        <w:left w:w="0" w:type="dxa"/>
        <w:top w:w="0" w:type="dxa"/>
        <w:right w:w="0" w:type="dxa"/>
        <w:bottom w:w="0" w:type="dxa"/>
      </w:tblCellMar>
    </w:tblPr>
  </w:style>
  <w:style w:type="table" w:styleId="1134" w:customStyle="1">
    <w:name w:val="Lined - Accent"/>
    <w:uiPriority w:val="99"/>
    <w:qFormat/>
    <w:rPr>
      <w:color w:val="404040"/>
    </w:rPr>
    <w:tblPr>
      <w:tblCellMar>
        <w:left w:w="0" w:type="dxa"/>
        <w:top w:w="0" w:type="dxa"/>
        <w:right w:w="0" w:type="dxa"/>
        <w:bottom w:w="0" w:type="dxa"/>
      </w:tblCellMar>
    </w:tblPr>
  </w:style>
  <w:style w:type="table" w:styleId="1135" w:customStyle="1">
    <w:name w:val="Lined - Accent 1"/>
    <w:uiPriority w:val="99"/>
    <w:qFormat/>
    <w:rPr>
      <w:color w:val="404040"/>
    </w:rPr>
    <w:tblPr>
      <w:tblCellMar>
        <w:left w:w="0" w:type="dxa"/>
        <w:top w:w="0" w:type="dxa"/>
        <w:right w:w="0" w:type="dxa"/>
        <w:bottom w:w="0" w:type="dxa"/>
      </w:tblCellMar>
    </w:tblPr>
  </w:style>
  <w:style w:type="table" w:styleId="1136" w:customStyle="1">
    <w:name w:val="Lined - Accent 2"/>
    <w:uiPriority w:val="99"/>
    <w:qFormat/>
    <w:rPr>
      <w:color w:val="404040"/>
    </w:rPr>
    <w:tblPr>
      <w:tblCellMar>
        <w:left w:w="0" w:type="dxa"/>
        <w:top w:w="0" w:type="dxa"/>
        <w:right w:w="0" w:type="dxa"/>
        <w:bottom w:w="0" w:type="dxa"/>
      </w:tblCellMar>
    </w:tblPr>
  </w:style>
  <w:style w:type="table" w:styleId="1137" w:customStyle="1">
    <w:name w:val="Lined - Accent 3"/>
    <w:uiPriority w:val="99"/>
    <w:qFormat/>
    <w:rPr>
      <w:color w:val="404040"/>
    </w:rPr>
    <w:tblPr>
      <w:tblCellMar>
        <w:left w:w="0" w:type="dxa"/>
        <w:top w:w="0" w:type="dxa"/>
        <w:right w:w="0" w:type="dxa"/>
        <w:bottom w:w="0" w:type="dxa"/>
      </w:tblCellMar>
    </w:tblPr>
  </w:style>
  <w:style w:type="table" w:styleId="1138" w:customStyle="1">
    <w:name w:val="Lined - Accent 4"/>
    <w:uiPriority w:val="99"/>
    <w:qFormat/>
    <w:rPr>
      <w:color w:val="404040"/>
    </w:rPr>
    <w:tblPr>
      <w:tblCellMar>
        <w:left w:w="0" w:type="dxa"/>
        <w:top w:w="0" w:type="dxa"/>
        <w:right w:w="0" w:type="dxa"/>
        <w:bottom w:w="0" w:type="dxa"/>
      </w:tblCellMar>
    </w:tblPr>
  </w:style>
  <w:style w:type="table" w:styleId="1139" w:customStyle="1">
    <w:name w:val="Lined - Accent 5"/>
    <w:uiPriority w:val="99"/>
    <w:qFormat/>
    <w:rPr>
      <w:color w:val="404040"/>
    </w:rPr>
    <w:tblPr>
      <w:tblCellMar>
        <w:left w:w="0" w:type="dxa"/>
        <w:top w:w="0" w:type="dxa"/>
        <w:right w:w="0" w:type="dxa"/>
        <w:bottom w:w="0" w:type="dxa"/>
      </w:tblCellMar>
    </w:tblPr>
  </w:style>
  <w:style w:type="table" w:styleId="1140" w:customStyle="1">
    <w:name w:val="Lined - Accent 6"/>
    <w:uiPriority w:val="99"/>
    <w:qFormat/>
    <w:rPr>
      <w:color w:val="404040"/>
    </w:rPr>
    <w:tblPr>
      <w:tblCellMar>
        <w:left w:w="0" w:type="dxa"/>
        <w:top w:w="0" w:type="dxa"/>
        <w:right w:w="0" w:type="dxa"/>
        <w:bottom w:w="0" w:type="dxa"/>
      </w:tblCellMar>
    </w:tblPr>
  </w:style>
  <w:style w:type="table" w:styleId="1141" w:customStyle="1">
    <w:name w:val="Bordered &amp; Lined - Accent"/>
    <w:uiPriority w:val="99"/>
    <w:qFormat/>
    <w:rPr>
      <w:color w:val="404040"/>
    </w:rPr>
    <w:tblPr>
      <w:tblCellMar>
        <w:left w:w="0" w:type="dxa"/>
        <w:top w:w="0" w:type="dxa"/>
        <w:right w:w="0" w:type="dxa"/>
        <w:bottom w:w="0" w:type="dxa"/>
      </w:tblCellMar>
    </w:tblPr>
  </w:style>
  <w:style w:type="table" w:styleId="1142" w:customStyle="1">
    <w:name w:val="Bordered &amp; Lined - Accent 1"/>
    <w:uiPriority w:val="99"/>
    <w:qFormat/>
    <w:rPr>
      <w:color w:val="404040"/>
    </w:rPr>
    <w:tblPr>
      <w:tblCellMar>
        <w:left w:w="0" w:type="dxa"/>
        <w:top w:w="0" w:type="dxa"/>
        <w:right w:w="0" w:type="dxa"/>
        <w:bottom w:w="0" w:type="dxa"/>
      </w:tblCellMar>
    </w:tblPr>
  </w:style>
  <w:style w:type="table" w:styleId="1143" w:customStyle="1">
    <w:name w:val="Bordered &amp; Lined - Accent 2"/>
    <w:uiPriority w:val="99"/>
    <w:qFormat/>
    <w:rPr>
      <w:color w:val="404040"/>
    </w:rPr>
    <w:tblPr>
      <w:tblCellMar>
        <w:left w:w="0" w:type="dxa"/>
        <w:top w:w="0" w:type="dxa"/>
        <w:right w:w="0" w:type="dxa"/>
        <w:bottom w:w="0" w:type="dxa"/>
      </w:tblCellMar>
    </w:tblPr>
  </w:style>
  <w:style w:type="table" w:styleId="1144" w:customStyle="1">
    <w:name w:val="Bordered &amp; Lined - Accent 3"/>
    <w:uiPriority w:val="99"/>
    <w:qFormat/>
    <w:rPr>
      <w:color w:val="404040"/>
    </w:rPr>
    <w:tblPr>
      <w:tblCellMar>
        <w:left w:w="0" w:type="dxa"/>
        <w:top w:w="0" w:type="dxa"/>
        <w:right w:w="0" w:type="dxa"/>
        <w:bottom w:w="0" w:type="dxa"/>
      </w:tblCellMar>
    </w:tblPr>
  </w:style>
  <w:style w:type="table" w:styleId="1145" w:customStyle="1">
    <w:name w:val="Bordered &amp; Lined - Accent 4"/>
    <w:uiPriority w:val="99"/>
    <w:qFormat/>
    <w:rPr>
      <w:color w:val="404040"/>
    </w:rPr>
    <w:tblPr>
      <w:tblCellMar>
        <w:left w:w="0" w:type="dxa"/>
        <w:top w:w="0" w:type="dxa"/>
        <w:right w:w="0" w:type="dxa"/>
        <w:bottom w:w="0" w:type="dxa"/>
      </w:tblCellMar>
    </w:tblPr>
  </w:style>
  <w:style w:type="table" w:styleId="1146" w:customStyle="1">
    <w:name w:val="Bordered &amp; Lined - Accent 5"/>
    <w:uiPriority w:val="99"/>
    <w:qFormat/>
    <w:rPr>
      <w:color w:val="404040"/>
    </w:rPr>
    <w:tblPr>
      <w:tblCellMar>
        <w:left w:w="0" w:type="dxa"/>
        <w:top w:w="0" w:type="dxa"/>
        <w:right w:w="0" w:type="dxa"/>
        <w:bottom w:w="0" w:type="dxa"/>
      </w:tblCellMar>
    </w:tblPr>
  </w:style>
  <w:style w:type="table" w:styleId="1147" w:customStyle="1">
    <w:name w:val="Bordered &amp; Lined - Accent 6"/>
    <w:uiPriority w:val="99"/>
    <w:qFormat/>
    <w:rPr>
      <w:color w:val="404040"/>
    </w:rPr>
    <w:tblPr>
      <w:tblCellMar>
        <w:left w:w="0" w:type="dxa"/>
        <w:top w:w="0" w:type="dxa"/>
        <w:right w:w="0" w:type="dxa"/>
        <w:bottom w:w="0" w:type="dxa"/>
      </w:tblCellMar>
    </w:tblPr>
  </w:style>
  <w:style w:type="table" w:styleId="1148" w:customStyle="1">
    <w:name w:val="Bordered"/>
    <w:uiPriority w:val="99"/>
    <w:qFormat/>
    <w:tblPr>
      <w:tblCellMar>
        <w:left w:w="0" w:type="dxa"/>
        <w:top w:w="0" w:type="dxa"/>
        <w:right w:w="0" w:type="dxa"/>
        <w:bottom w:w="0" w:type="dxa"/>
      </w:tblCellMar>
    </w:tblPr>
  </w:style>
  <w:style w:type="table" w:styleId="1149" w:customStyle="1">
    <w:name w:val="Bordered - Accent 1"/>
    <w:uiPriority w:val="99"/>
    <w:qFormat/>
    <w:tblPr>
      <w:tblCellMar>
        <w:left w:w="0" w:type="dxa"/>
        <w:top w:w="0" w:type="dxa"/>
        <w:right w:w="0" w:type="dxa"/>
        <w:bottom w:w="0" w:type="dxa"/>
      </w:tblCellMar>
    </w:tblPr>
  </w:style>
  <w:style w:type="table" w:styleId="1150" w:customStyle="1">
    <w:name w:val="Bordered - Accent 2"/>
    <w:uiPriority w:val="99"/>
    <w:qFormat/>
    <w:tblPr>
      <w:tblCellMar>
        <w:left w:w="0" w:type="dxa"/>
        <w:top w:w="0" w:type="dxa"/>
        <w:right w:w="0" w:type="dxa"/>
        <w:bottom w:w="0" w:type="dxa"/>
      </w:tblCellMar>
    </w:tblPr>
  </w:style>
  <w:style w:type="table" w:styleId="1151" w:customStyle="1">
    <w:name w:val="Bordered - Accent 3"/>
    <w:uiPriority w:val="99"/>
    <w:qFormat/>
    <w:tblPr>
      <w:tblCellMar>
        <w:left w:w="0" w:type="dxa"/>
        <w:top w:w="0" w:type="dxa"/>
        <w:right w:w="0" w:type="dxa"/>
        <w:bottom w:w="0" w:type="dxa"/>
      </w:tblCellMar>
    </w:tblPr>
  </w:style>
  <w:style w:type="table" w:styleId="1152" w:customStyle="1">
    <w:name w:val="Bordered - Accent 4"/>
    <w:uiPriority w:val="99"/>
    <w:qFormat/>
    <w:tblPr>
      <w:tblCellMar>
        <w:left w:w="0" w:type="dxa"/>
        <w:top w:w="0" w:type="dxa"/>
        <w:right w:w="0" w:type="dxa"/>
        <w:bottom w:w="0" w:type="dxa"/>
      </w:tblCellMar>
    </w:tblPr>
  </w:style>
  <w:style w:type="table" w:styleId="1153" w:customStyle="1">
    <w:name w:val="Bordered - Accent 5"/>
    <w:uiPriority w:val="99"/>
    <w:qFormat/>
    <w:tblPr>
      <w:tblCellMar>
        <w:left w:w="0" w:type="dxa"/>
        <w:top w:w="0" w:type="dxa"/>
        <w:right w:w="0" w:type="dxa"/>
        <w:bottom w:w="0" w:type="dxa"/>
      </w:tblCellMar>
    </w:tblPr>
  </w:style>
  <w:style w:type="table" w:styleId="1154" w:customStyle="1">
    <w:name w:val="Bordered - Accent 6"/>
    <w:uiPriority w:val="99"/>
    <w:qFormat/>
    <w:tblPr>
      <w:tblCellMar>
        <w:left w:w="0" w:type="dxa"/>
        <w:top w:w="0" w:type="dxa"/>
        <w:right w:w="0" w:type="dxa"/>
        <w:bottom w:w="0" w:type="dxa"/>
      </w:tblCellMar>
    </w:tbl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828"/>
    <w:next w:val="828"/>
    <w:uiPriority w:val="0"/>
    <w:qFormat/>
    <w:pPr>
      <w:jc w:val="center"/>
      <w:keepLines/>
      <w:keepNext/>
      <w:spacing w:before="240" w:after="120" w:line="300" w:lineRule="auto"/>
      <w:outlineLvl w:val="0"/>
    </w:pPr>
    <w:rPr>
      <w:rFonts w:ascii="宋体" w:cs="宋体"/>
      <w:b/>
      <w:bCs/>
      <w:sz w:val="32"/>
      <w:szCs w:val="32"/>
    </w:rPr>
  </w:style>
  <w:style w:type="paragraph" w:styleId="1157" w:customStyle="1">
    <w:name w:val="标题 211"/>
    <w:basedOn w:val="828"/>
    <w:next w:val="828"/>
    <w:uiPriority w:val="0"/>
    <w:qFormat/>
    <w:pPr>
      <w:jc w:val="center"/>
      <w:keepLines/>
      <w:keepNext/>
      <w:spacing w:before="120" w:line="300" w:lineRule="auto"/>
      <w:outlineLvl w:val="1"/>
    </w:pPr>
    <w:rPr>
      <w:rFonts w:ascii="Arial" w:hAnsi="Arial" w:eastAsia="黑体" w:cs="Arial"/>
      <w:b/>
      <w:bCs/>
      <w:sz w:val="30"/>
      <w:szCs w:val="30"/>
    </w:rPr>
  </w:style>
  <w:style w:type="paragraph" w:styleId="1158" w:customStyle="1">
    <w:name w:val="标题 31"/>
    <w:basedOn w:val="828"/>
    <w:next w:val="828"/>
    <w:uiPriority w:val="0"/>
    <w:qFormat/>
    <w:pPr>
      <w:jc w:val="left"/>
      <w:keepLines/>
      <w:keepNext/>
      <w:spacing w:before="360" w:after="120"/>
      <w:outlineLvl w:val="2"/>
    </w:pPr>
    <w:rPr>
      <w:rFonts w:ascii="宋体" w:cs="宋体"/>
      <w:b/>
      <w:bCs/>
      <w:sz w:val="24"/>
      <w:szCs w:val="24"/>
      <w:u w:val="single"/>
    </w:rPr>
  </w:style>
  <w:style w:type="paragraph" w:styleId="1159" w:customStyle="1">
    <w:name w:val="标题 41"/>
    <w:basedOn w:val="828"/>
    <w:next w:val="82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60" w:customStyle="1">
    <w:name w:val="标题 61"/>
    <w:basedOn w:val="828"/>
    <w:next w:val="828"/>
    <w:uiPriority w:val="0"/>
    <w:qFormat/>
    <w:pPr>
      <w:keepLines/>
      <w:keepNext/>
      <w:spacing w:before="240" w:after="64" w:line="320" w:lineRule="auto"/>
      <w:outlineLvl w:val="5"/>
    </w:pPr>
    <w:rPr>
      <w:rFonts w:ascii="Arial" w:hAnsi="Arial" w:eastAsia="黑体" w:cs="Arial"/>
      <w:b/>
      <w:bCs/>
      <w:sz w:val="24"/>
      <w:szCs w:val="24"/>
    </w:rPr>
  </w:style>
  <w:style w:type="paragraph" w:styleId="1161" w:customStyle="1">
    <w:name w:val="标题 71"/>
    <w:basedOn w:val="828"/>
    <w:next w:val="828"/>
    <w:uiPriority w:val="0"/>
    <w:qFormat/>
    <w:pPr>
      <w:keepLines/>
      <w:keepNext/>
      <w:spacing w:before="240" w:after="64" w:line="320" w:lineRule="auto"/>
      <w:outlineLvl w:val="6"/>
    </w:pPr>
    <w:rPr>
      <w:b/>
      <w:bCs/>
      <w:sz w:val="24"/>
      <w:szCs w:val="24"/>
    </w:rPr>
  </w:style>
  <w:style w:type="paragraph" w:styleId="1162" w:customStyle="1">
    <w:name w:val="标题 81"/>
    <w:basedOn w:val="828"/>
    <w:next w:val="828"/>
    <w:uiPriority w:val="0"/>
    <w:qFormat/>
    <w:pPr>
      <w:keepLines/>
      <w:keepNext/>
      <w:spacing w:before="240" w:after="64" w:line="320" w:lineRule="auto"/>
      <w:outlineLvl w:val="7"/>
    </w:pPr>
    <w:rPr>
      <w:rFonts w:ascii="Arial" w:hAnsi="Arial" w:eastAsia="黑体" w:cs="Arial"/>
      <w:sz w:val="24"/>
      <w:szCs w:val="24"/>
    </w:rPr>
  </w:style>
  <w:style w:type="paragraph" w:styleId="1163" w:customStyle="1">
    <w:name w:val="标题 91"/>
    <w:basedOn w:val="828"/>
    <w:next w:val="828"/>
    <w:uiPriority w:val="0"/>
    <w:qFormat/>
    <w:pPr>
      <w:keepLines/>
      <w:keepNext/>
      <w:spacing w:before="240" w:after="64" w:line="320" w:lineRule="auto"/>
      <w:outlineLvl w:val="8"/>
    </w:pPr>
    <w:rPr>
      <w:rFonts w:ascii="Arial" w:hAnsi="Arial" w:eastAsia="黑体" w:cs="Arial"/>
    </w:rPr>
  </w:style>
  <w:style w:type="character" w:styleId="1164" w:customStyle="1">
    <w:name w:val="默认段落字体1"/>
    <w:uiPriority w:val="0"/>
    <w:semiHidden/>
    <w:qFormat/>
  </w:style>
  <w:style w:type="table" w:styleId="11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66" w:customStyle="1">
    <w:name w:val="标题 1 字符"/>
    <w:link w:val="1167"/>
    <w:uiPriority w:val="9"/>
    <w:qFormat/>
    <w:rPr>
      <w:rFonts w:ascii="Arial" w:hAnsi="Arial" w:eastAsia="Arial"/>
      <w:sz w:val="40"/>
      <w:szCs w:val="40"/>
      <w:lang w:val="en-US" w:eastAsia="zh-CN" w:bidi="ar-SA"/>
    </w:rPr>
  </w:style>
  <w:style w:type="paragraph" w:styleId="1167" w:customStyle="1">
    <w:name w:val="标题 12"/>
    <w:next w:val="828"/>
    <w:link w:val="1166"/>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168" w:customStyle="1">
    <w:name w:val="目录 71"/>
    <w:basedOn w:val="828"/>
    <w:next w:val="828"/>
    <w:uiPriority w:val="39"/>
    <w:qFormat/>
    <w:pPr>
      <w:ind w:left="2520"/>
    </w:pPr>
  </w:style>
  <w:style w:type="paragraph" w:styleId="1169" w:customStyle="1">
    <w:name w:val="注释标题1"/>
    <w:basedOn w:val="828"/>
    <w:next w:val="828"/>
    <w:uiPriority w:val="0"/>
    <w:qFormat/>
    <w:rPr>
      <w:rFonts w:ascii="Verdana" w:hAnsi="Verdana"/>
      <w:szCs w:val="20"/>
    </w:rPr>
  </w:style>
  <w:style w:type="paragraph" w:styleId="1170" w:customStyle="1">
    <w:name w:val="正文缩进1"/>
    <w:basedOn w:val="828"/>
    <w:link w:val="1171"/>
    <w:uiPriority w:val="0"/>
    <w:qFormat/>
    <w:pPr>
      <w:ind w:firstLine="420"/>
      <w:jc w:val="left"/>
    </w:pPr>
    <w:rPr>
      <w:rFonts w:ascii="宋体"/>
      <w:sz w:val="24"/>
      <w:szCs w:val="24"/>
    </w:rPr>
  </w:style>
  <w:style w:type="character" w:styleId="1171" w:customStyle="1">
    <w:name w:val="正文缩进 字符"/>
    <w:link w:val="1170"/>
    <w:uiPriority w:val="0"/>
    <w:qFormat/>
    <w:rPr>
      <w:rFonts w:ascii="宋体" w:cs="宋体"/>
      <w:sz w:val="24"/>
      <w:szCs w:val="24"/>
    </w:rPr>
  </w:style>
  <w:style w:type="paragraph" w:styleId="1172" w:customStyle="1">
    <w:name w:val="引文目录标题1"/>
    <w:basedOn w:val="828"/>
    <w:next w:val="828"/>
    <w:uiPriority w:val="0"/>
    <w:qFormat/>
    <w:pPr>
      <w:spacing w:before="120"/>
    </w:pPr>
    <w:rPr>
      <w:rFonts w:ascii="Arial" w:hAnsi="Arial"/>
      <w:sz w:val="24"/>
    </w:rPr>
  </w:style>
  <w:style w:type="paragraph" w:styleId="1173" w:customStyle="1">
    <w:name w:val="批注文字1"/>
    <w:basedOn w:val="828"/>
    <w:uiPriority w:val="0"/>
    <w:qFormat/>
    <w:pPr>
      <w:jc w:val="left"/>
    </w:pPr>
  </w:style>
  <w:style w:type="paragraph" w:styleId="1174" w:customStyle="1">
    <w:name w:val="正文文本1"/>
    <w:basedOn w:val="828"/>
    <w:next w:val="828"/>
    <w:link w:val="1175"/>
    <w:uiPriority w:val="0"/>
    <w:qFormat/>
    <w:pPr>
      <w:spacing w:before="120" w:line="22" w:lineRule="atLeast"/>
      <w:tabs>
        <w:tab w:val="left" w:pos="567" w:leader="none"/>
      </w:tabs>
    </w:pPr>
    <w:rPr>
      <w:szCs w:val="24"/>
    </w:rPr>
  </w:style>
  <w:style w:type="character" w:styleId="1175" w:customStyle="1">
    <w:name w:val="正文文本 字符"/>
    <w:link w:val="1174"/>
    <w:uiPriority w:val="0"/>
    <w:qFormat/>
    <w:rPr>
      <w:sz w:val="21"/>
      <w:szCs w:val="24"/>
    </w:rPr>
  </w:style>
  <w:style w:type="paragraph" w:styleId="1176" w:customStyle="1">
    <w:name w:val="正文文本缩进1"/>
    <w:basedOn w:val="828"/>
    <w:next w:val="1177"/>
    <w:link w:val="1178"/>
    <w:uiPriority w:val="0"/>
    <w:qFormat/>
    <w:pPr>
      <w:ind w:left="420"/>
      <w:spacing w:after="120"/>
    </w:pPr>
  </w:style>
  <w:style w:type="paragraph" w:styleId="1177" w:customStyle="1">
    <w:name w:val="寄信人地址1"/>
    <w:basedOn w:val="828"/>
    <w:uiPriority w:val="99"/>
    <w:unhideWhenUsed/>
    <w:qFormat/>
    <w:rPr>
      <w:rFonts w:ascii="Arial" w:hAnsi="Arial"/>
    </w:rPr>
  </w:style>
  <w:style w:type="character" w:styleId="1178" w:customStyle="1">
    <w:name w:val="正文文本缩进 字符"/>
    <w:link w:val="1176"/>
    <w:uiPriority w:val="0"/>
    <w:qFormat/>
    <w:rPr>
      <w:sz w:val="21"/>
      <w:szCs w:val="21"/>
    </w:rPr>
  </w:style>
  <w:style w:type="paragraph" w:styleId="1179" w:customStyle="1">
    <w:name w:val="文本块1"/>
    <w:basedOn w:val="828"/>
    <w:uiPriority w:val="0"/>
    <w:qFormat/>
    <w:pPr>
      <w:ind w:left="1440" w:right="1440"/>
      <w:spacing w:after="120"/>
    </w:pPr>
  </w:style>
  <w:style w:type="paragraph" w:styleId="1180" w:customStyle="1">
    <w:name w:val="索引 41"/>
    <w:basedOn w:val="828"/>
    <w:next w:val="828"/>
    <w:uiPriority w:val="99"/>
    <w:unhideWhenUsed/>
    <w:qFormat/>
    <w:pPr>
      <w:ind w:left="600"/>
    </w:pPr>
  </w:style>
  <w:style w:type="paragraph" w:styleId="1181" w:customStyle="1">
    <w:name w:val="目录 51"/>
    <w:basedOn w:val="828"/>
    <w:next w:val="828"/>
    <w:uiPriority w:val="39"/>
    <w:qFormat/>
    <w:pPr>
      <w:ind w:left="1680"/>
    </w:pPr>
  </w:style>
  <w:style w:type="paragraph" w:styleId="1182" w:customStyle="1">
    <w:name w:val="目录 31"/>
    <w:basedOn w:val="828"/>
    <w:next w:val="828"/>
    <w:uiPriority w:val="39"/>
    <w:qFormat/>
    <w:pPr>
      <w:ind w:left="840"/>
    </w:pPr>
  </w:style>
  <w:style w:type="paragraph" w:styleId="1183" w:customStyle="1">
    <w:name w:val="纯文本1"/>
    <w:basedOn w:val="828"/>
    <w:next w:val="828"/>
    <w:link w:val="1184"/>
    <w:uiPriority w:val="0"/>
    <w:qFormat/>
    <w:rPr>
      <w:rFonts w:ascii="宋体" w:hAnsi="Courier New"/>
    </w:rPr>
  </w:style>
  <w:style w:type="character" w:styleId="1184" w:customStyle="1">
    <w:name w:val="纯文本 字符"/>
    <w:link w:val="1183"/>
    <w:uiPriority w:val="0"/>
    <w:qFormat/>
    <w:rPr>
      <w:rFonts w:ascii="宋体" w:hAnsi="Courier New" w:cs="宋体"/>
      <w:sz w:val="21"/>
      <w:szCs w:val="21"/>
    </w:rPr>
  </w:style>
  <w:style w:type="paragraph" w:styleId="1185" w:customStyle="1">
    <w:name w:val="目录 81"/>
    <w:basedOn w:val="828"/>
    <w:next w:val="828"/>
    <w:uiPriority w:val="39"/>
    <w:qFormat/>
    <w:pPr>
      <w:ind w:left="2940"/>
    </w:pPr>
  </w:style>
  <w:style w:type="paragraph" w:styleId="1186" w:customStyle="1">
    <w:name w:val="日期1"/>
    <w:basedOn w:val="828"/>
    <w:next w:val="828"/>
    <w:uiPriority w:val="0"/>
    <w:qFormat/>
  </w:style>
  <w:style w:type="paragraph" w:styleId="1187" w:customStyle="1">
    <w:name w:val="正文文本缩进 21"/>
    <w:basedOn w:val="828"/>
    <w:uiPriority w:val="0"/>
    <w:qFormat/>
    <w:pPr>
      <w:ind w:firstLine="480"/>
    </w:pPr>
    <w:rPr>
      <w:rFonts w:ascii="仿宋_GB2312" w:eastAsia="仿宋_GB2312" w:cs="仿宋_GB2312"/>
      <w:sz w:val="24"/>
      <w:szCs w:val="24"/>
    </w:rPr>
  </w:style>
  <w:style w:type="paragraph" w:styleId="1188" w:customStyle="1">
    <w:name w:val="批注框文本1"/>
    <w:basedOn w:val="828"/>
    <w:uiPriority w:val="0"/>
    <w:semiHidden/>
    <w:qFormat/>
    <w:rPr>
      <w:sz w:val="18"/>
      <w:szCs w:val="18"/>
    </w:rPr>
  </w:style>
  <w:style w:type="paragraph" w:styleId="1189" w:customStyle="1">
    <w:name w:val="页脚1"/>
    <w:basedOn w:val="828"/>
    <w:link w:val="1190"/>
    <w:uiPriority w:val="99"/>
    <w:qFormat/>
    <w:pPr>
      <w:jc w:val="left"/>
      <w:tabs>
        <w:tab w:val="center" w:pos="4153" w:leader="none"/>
        <w:tab w:val="right" w:pos="8306" w:leader="none"/>
      </w:tabs>
    </w:pPr>
    <w:rPr>
      <w:rFonts w:ascii="宋体"/>
      <w:sz w:val="18"/>
      <w:szCs w:val="18"/>
    </w:rPr>
  </w:style>
  <w:style w:type="character" w:styleId="1190" w:customStyle="1">
    <w:name w:val="页脚 字符"/>
    <w:link w:val="1189"/>
    <w:uiPriority w:val="99"/>
    <w:qFormat/>
    <w:rPr>
      <w:rFonts w:ascii="宋体" w:cs="宋体"/>
      <w:sz w:val="18"/>
      <w:szCs w:val="18"/>
    </w:rPr>
  </w:style>
  <w:style w:type="paragraph" w:styleId="1191" w:customStyle="1">
    <w:name w:val="页眉1"/>
    <w:basedOn w:val="828"/>
    <w:link w:val="1192"/>
    <w:uiPriority w:val="0"/>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字符"/>
    <w:link w:val="1191"/>
    <w:uiPriority w:val="0"/>
    <w:qFormat/>
    <w:rPr>
      <w:sz w:val="18"/>
      <w:szCs w:val="18"/>
    </w:rPr>
  </w:style>
  <w:style w:type="paragraph" w:styleId="1193" w:customStyle="1">
    <w:name w:val="目录 41"/>
    <w:basedOn w:val="828"/>
    <w:next w:val="828"/>
    <w:uiPriority w:val="39"/>
    <w:qFormat/>
    <w:pPr>
      <w:ind w:left="1260"/>
    </w:pPr>
  </w:style>
  <w:style w:type="paragraph" w:styleId="1194" w:customStyle="1">
    <w:name w:val="副标题1"/>
    <w:basedOn w:val="828"/>
    <w:next w:val="828"/>
    <w:link w:val="1195"/>
    <w:uiPriority w:val="0"/>
    <w:qFormat/>
    <w:pPr>
      <w:jc w:val="center"/>
      <w:spacing w:before="240" w:after="60" w:line="312" w:lineRule="auto"/>
      <w:outlineLvl w:val="1"/>
    </w:pPr>
    <w:rPr>
      <w:rFonts w:ascii="Cambria" w:hAnsi="Cambria"/>
      <w:b/>
      <w:bCs/>
      <w:sz w:val="32"/>
      <w:szCs w:val="32"/>
    </w:rPr>
  </w:style>
  <w:style w:type="character" w:styleId="1195" w:customStyle="1">
    <w:name w:val="副标题 字符"/>
    <w:link w:val="1194"/>
    <w:uiPriority w:val="0"/>
    <w:qFormat/>
    <w:rPr>
      <w:rFonts w:ascii="Cambria" w:hAnsi="Cambria" w:cs="Times New Roman"/>
      <w:b/>
      <w:bCs/>
      <w:sz w:val="32"/>
      <w:szCs w:val="32"/>
    </w:rPr>
  </w:style>
  <w:style w:type="paragraph" w:styleId="1196" w:customStyle="1">
    <w:name w:val="目录 61"/>
    <w:basedOn w:val="828"/>
    <w:next w:val="828"/>
    <w:uiPriority w:val="39"/>
    <w:qFormat/>
    <w:pPr>
      <w:ind w:left="2100"/>
    </w:pPr>
  </w:style>
  <w:style w:type="paragraph" w:styleId="1197" w:customStyle="1">
    <w:name w:val="正文文本缩进 31"/>
    <w:basedOn w:val="828"/>
    <w:uiPriority w:val="0"/>
    <w:qFormat/>
    <w:pPr>
      <w:ind w:left="720" w:firstLine="480"/>
      <w:jc w:val="left"/>
      <w:spacing w:before="120" w:line="22" w:lineRule="atLeast"/>
    </w:pPr>
    <w:rPr>
      <w:rFonts w:ascii="宋体" w:cs="宋体"/>
      <w:sz w:val="24"/>
      <w:szCs w:val="24"/>
    </w:rPr>
  </w:style>
  <w:style w:type="paragraph" w:styleId="1198"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9" w:customStyle="1">
    <w:name w:val="目录 91"/>
    <w:basedOn w:val="828"/>
    <w:next w:val="828"/>
    <w:uiPriority w:val="39"/>
    <w:qFormat/>
    <w:pPr>
      <w:ind w:left="3360"/>
    </w:pPr>
  </w:style>
  <w:style w:type="paragraph" w:styleId="1200" w:customStyle="1">
    <w:name w:val="正文文本 211"/>
    <w:basedOn w:val="82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1" w:customStyle="1">
    <w:name w:val="HTML 预设格式1"/>
    <w:basedOn w:val="8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2" w:customStyle="1">
    <w:name w:val="普通(网站)11"/>
    <w:basedOn w:val="82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3" w:customStyle="1">
    <w:name w:val="索引 11"/>
    <w:basedOn w:val="828"/>
    <w:next w:val="828"/>
    <w:uiPriority w:val="0"/>
    <w:semiHidden/>
    <w:qFormat/>
  </w:style>
  <w:style w:type="paragraph" w:styleId="1204" w:customStyle="1">
    <w:name w:val="标题11"/>
    <w:basedOn w:val="828"/>
    <w:next w:val="828"/>
    <w:uiPriority w:val="0"/>
    <w:qFormat/>
    <w:pPr>
      <w:jc w:val="center"/>
      <w:spacing w:before="240" w:after="60"/>
      <w:outlineLvl w:val="0"/>
    </w:pPr>
    <w:rPr>
      <w:rFonts w:ascii="Arial" w:hAnsi="Arial" w:cs="Arial"/>
      <w:b/>
      <w:bCs/>
      <w:sz w:val="32"/>
      <w:szCs w:val="32"/>
    </w:rPr>
  </w:style>
  <w:style w:type="paragraph" w:styleId="1205" w:customStyle="1">
    <w:name w:val="正文首行缩进1"/>
    <w:basedOn w:val="1174"/>
    <w:next w:val="828"/>
    <w:uiPriority w:val="99"/>
    <w:qFormat/>
    <w:pPr>
      <w:ind w:firstLine="420"/>
    </w:pPr>
    <w:rPr>
      <w:szCs w:val="20"/>
    </w:rPr>
  </w:style>
  <w:style w:type="paragraph" w:styleId="1206" w:customStyle="1">
    <w:name w:val="正文首行缩进 21"/>
    <w:basedOn w:val="1176"/>
    <w:next w:val="828"/>
    <w:uiPriority w:val="99"/>
    <w:qFormat/>
    <w:pPr>
      <w:ind w:firstLine="420"/>
    </w:pPr>
  </w:style>
  <w:style w:type="table" w:styleId="1207" w:customStyle="1">
    <w:name w:val="网格型1"/>
    <w:basedOn w:val="1165"/>
    <w:uiPriority w:val="0"/>
    <w:qFormat/>
    <w:tblPr/>
  </w:style>
  <w:style w:type="character" w:styleId="1208" w:customStyle="1">
    <w:name w:val="要点1"/>
    <w:uiPriority w:val="0"/>
    <w:qFormat/>
    <w:rPr>
      <w:b/>
      <w:bCs/>
    </w:rPr>
  </w:style>
  <w:style w:type="character" w:styleId="1209" w:customStyle="1">
    <w:name w:val="页码1"/>
    <w:uiPriority w:val="0"/>
    <w:qFormat/>
  </w:style>
  <w:style w:type="character" w:styleId="1210" w:customStyle="1">
    <w:name w:val="已访问的超链接1"/>
    <w:uiPriority w:val="0"/>
    <w:qFormat/>
    <w:rPr>
      <w:color w:val="333333"/>
      <w:u w:val="none"/>
    </w:rPr>
  </w:style>
  <w:style w:type="character" w:styleId="1211" w:customStyle="1">
    <w:name w:val="强调1"/>
    <w:uiPriority w:val="0"/>
    <w:qFormat/>
  </w:style>
  <w:style w:type="character" w:styleId="1212" w:customStyle="1">
    <w:name w:val="超链接1"/>
    <w:uiPriority w:val="99"/>
    <w:qFormat/>
    <w:rPr>
      <w:color w:val="333333"/>
      <w:u w:val="none"/>
    </w:rPr>
  </w:style>
  <w:style w:type="character" w:styleId="1213" w:customStyle="1">
    <w:name w:val="批注引用1"/>
    <w:uiPriority w:val="0"/>
    <w:semiHidden/>
    <w:qFormat/>
    <w:rPr>
      <w:sz w:val="21"/>
      <w:szCs w:val="21"/>
    </w:rPr>
  </w:style>
  <w:style w:type="paragraph" w:styleId="1214" w:customStyle="1">
    <w:name w:val="标题 21"/>
    <w:basedOn w:val="828"/>
    <w:next w:val="828"/>
    <w:uiPriority w:val="0"/>
    <w:qFormat/>
    <w:pPr>
      <w:keepLines/>
      <w:keepNext/>
      <w:spacing w:before="260" w:after="260" w:line="416" w:lineRule="auto"/>
      <w:outlineLvl w:val="1"/>
    </w:pPr>
    <w:rPr>
      <w:rFonts w:ascii="Arial" w:hAnsi="Arial" w:eastAsia="黑体"/>
      <w:b/>
      <w:bCs/>
      <w:sz w:val="32"/>
      <w:szCs w:val="32"/>
    </w:rPr>
  </w:style>
  <w:style w:type="paragraph" w:styleId="1215" w:customStyle="1">
    <w:name w:val="Default"/>
    <w:next w:val="828"/>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1216" w:customStyle="1">
    <w:name w:val="标题二、"/>
    <w:basedOn w:val="828"/>
    <w:uiPriority w:val="99"/>
    <w:qFormat/>
    <w:pPr>
      <w:ind w:firstLine="200"/>
      <w:spacing w:line="360" w:lineRule="auto"/>
      <w:outlineLvl w:val="2"/>
    </w:pPr>
    <w:rPr>
      <w:rFonts w:ascii="宋体" w:hAnsi="宋体"/>
      <w:b/>
    </w:rPr>
  </w:style>
  <w:style w:type="paragraph" w:styleId="1217" w:customStyle="1">
    <w:name w:val="Style1"/>
    <w:basedOn w:val="828"/>
    <w:uiPriority w:val="0"/>
    <w:qFormat/>
    <w:pPr>
      <w:spacing w:after="120"/>
      <w:widowControl/>
      <w:tabs>
        <w:tab w:val="left" w:pos="-720" w:leader="none"/>
      </w:tabs>
    </w:pPr>
    <w:rPr>
      <w:spacing w:val="-3"/>
      <w:sz w:val="24"/>
      <w:szCs w:val="20"/>
      <w:lang w:val="en-AU" w:eastAsia="en-US"/>
    </w:rPr>
  </w:style>
  <w:style w:type="paragraph" w:styleId="1218" w:customStyle="1">
    <w:name w:val="正文（缩进）"/>
    <w:basedOn w:val="828"/>
    <w:next w:val="1219"/>
    <w:uiPriority w:val="0"/>
    <w:qFormat/>
    <w:pPr>
      <w:ind w:firstLine="200"/>
      <w:spacing w:line="360" w:lineRule="auto"/>
    </w:pPr>
    <w:rPr>
      <w:rFonts w:ascii="宋体" w:hAnsi="宋体"/>
      <w:szCs w:val="28"/>
    </w:rPr>
  </w:style>
  <w:style w:type="paragraph" w:styleId="1219" w:customStyle="1">
    <w:name w:val="Char Char Char Char Char Char Char Char Char"/>
    <w:basedOn w:val="828"/>
    <w:next w:val="1220"/>
    <w:uiPriority w:val="0"/>
    <w:qFormat/>
    <w:pPr>
      <w:ind w:left="360" w:firstLine="5784"/>
    </w:pPr>
  </w:style>
  <w:style w:type="paragraph" w:styleId="1220" w:customStyle="1">
    <w:name w:val="正文文本 21"/>
    <w:basedOn w:val="828"/>
    <w:next w:val="1221"/>
    <w:uiPriority w:val="0"/>
    <w:qFormat/>
    <w:pPr>
      <w:ind w:left="720" w:firstLine="5680"/>
      <w:widowControl/>
    </w:pPr>
  </w:style>
  <w:style w:type="paragraph" w:styleId="1221" w:customStyle="1">
    <w:name w:val="默认段落字体 Para Char Char Char Char Char Char Char"/>
    <w:basedOn w:val="828"/>
    <w:next w:val="1222"/>
    <w:uiPriority w:val="0"/>
    <w:qFormat/>
    <w:pPr>
      <w:ind w:firstLine="200"/>
    </w:pPr>
    <w:rPr>
      <w:rFonts w:cs="Arial"/>
    </w:rPr>
  </w:style>
  <w:style w:type="paragraph" w:styleId="1222" w:customStyle="1">
    <w:name w:val="样式 首行缩进:  2 字符"/>
    <w:basedOn w:val="828"/>
    <w:next w:val="1223"/>
    <w:link w:val="1225"/>
    <w:uiPriority w:val="0"/>
    <w:qFormat/>
    <w:pPr>
      <w:ind w:left="480" w:firstLine="5856"/>
      <w:spacing w:line="360" w:lineRule="auto"/>
    </w:pPr>
  </w:style>
  <w:style w:type="paragraph" w:styleId="1223" w:customStyle="1">
    <w:name w:val="样式 段后: 0.25 行"/>
    <w:basedOn w:val="828"/>
    <w:next w:val="1224"/>
    <w:uiPriority w:val="0"/>
    <w:qFormat/>
    <w:pPr>
      <w:ind w:left="420" w:firstLine="5796"/>
      <w:spacing w:line="300" w:lineRule="auto"/>
      <w:widowControl/>
    </w:pPr>
  </w:style>
  <w:style w:type="paragraph" w:styleId="1224" w:customStyle="1">
    <w:name w:val="正文 New New New New New New New New New New New New New New"/>
    <w:next w:val="1199"/>
    <w:uiPriority w:val="0"/>
    <w:qFormat/>
    <w:pPr>
      <w:ind w:firstLine="2048"/>
      <w:jc w:val="both"/>
      <w:widowControl w:val="off"/>
    </w:pPr>
    <w:rPr>
      <w:rFonts w:hint="default" w:ascii="Calibri" w:hAnsi="Calibri" w:eastAsia="宋体" w:cs="Times New Roman"/>
      <w:lang w:val="en-US" w:eastAsia="zh-CN" w:bidi="ar-SA"/>
    </w:rPr>
  </w:style>
  <w:style w:type="character" w:styleId="1225" w:customStyle="1">
    <w:name w:val="样式 首行缩进:  2 字符 Char Char"/>
    <w:link w:val="1222"/>
    <w:uiPriority w:val="0"/>
    <w:qFormat/>
    <w:rPr>
      <w:sz w:val="21"/>
      <w:szCs w:val="21"/>
    </w:rPr>
  </w:style>
  <w:style w:type="character" w:styleId="1226" w:customStyle="1">
    <w:name w:val="font51"/>
    <w:uiPriority w:val="0"/>
    <w:qFormat/>
    <w:rPr>
      <w:rFonts w:hint="eastAsia" w:ascii="宋体" w:hAnsi="宋体" w:eastAsia="宋体" w:cs="宋体"/>
      <w:color w:val="000000"/>
      <w:sz w:val="20"/>
      <w:szCs w:val="20"/>
      <w:u w:val="none"/>
    </w:rPr>
  </w:style>
  <w:style w:type="character" w:styleId="1227" w:customStyle="1">
    <w:name w:val="current"/>
    <w:uiPriority w:val="0"/>
    <w:qFormat/>
    <w:rPr>
      <w:b/>
      <w:color w:val="99210b"/>
    </w:rPr>
  </w:style>
  <w:style w:type="character" w:styleId="1228" w:customStyle="1">
    <w:name w:val="hr6"/>
    <w:uiPriority w:val="0"/>
    <w:qFormat/>
  </w:style>
  <w:style w:type="character" w:styleId="1229" w:customStyle="1">
    <w:name w:val="Char"/>
    <w:uiPriority w:val="0"/>
    <w:qFormat/>
    <w:rPr>
      <w:rFonts w:ascii="宋体" w:hAnsi="Courier New" w:eastAsia="宋体" w:cs="宋体"/>
      <w:sz w:val="21"/>
      <w:szCs w:val="21"/>
      <w:lang w:val="en-US" w:eastAsia="zh-CN"/>
    </w:rPr>
  </w:style>
  <w:style w:type="character" w:styleId="1230" w:customStyle="1">
    <w:name w:val="font21"/>
    <w:uiPriority w:val="0"/>
    <w:qFormat/>
    <w:rPr>
      <w:rFonts w:hint="eastAsia" w:ascii="宋体" w:hAnsi="宋体" w:eastAsia="宋体" w:cs="宋体"/>
      <w:color w:val="000000"/>
      <w:sz w:val="21"/>
      <w:szCs w:val="21"/>
      <w:u w:val="none"/>
    </w:rPr>
  </w:style>
  <w:style w:type="character" w:styleId="1231" w:customStyle="1">
    <w:name w:val="font11"/>
    <w:uiPriority w:val="0"/>
    <w:qFormat/>
    <w:rPr>
      <w:rFonts w:hint="eastAsia" w:ascii="楷体" w:hAnsi="楷体" w:eastAsia="楷体" w:cs="楷体"/>
      <w:color w:val="000000"/>
      <w:sz w:val="24"/>
      <w:szCs w:val="24"/>
      <w:u w:val="none"/>
    </w:rPr>
  </w:style>
  <w:style w:type="character" w:styleId="1232" w:customStyle="1">
    <w:name w:val="bz"/>
    <w:uiPriority w:val="0"/>
    <w:qFormat/>
  </w:style>
  <w:style w:type="character" w:styleId="1233" w:customStyle="1">
    <w:name w:val="font41"/>
    <w:uiPriority w:val="0"/>
    <w:qFormat/>
    <w:rPr>
      <w:rFonts w:ascii="楷体_GB2312" w:eastAsia="楷体_GB2312" w:cs="楷体_GB2312"/>
      <w:color w:val="000000"/>
      <w:sz w:val="24"/>
      <w:szCs w:val="24"/>
      <w:u w:val="none"/>
    </w:rPr>
  </w:style>
  <w:style w:type="paragraph" w:styleId="1234" w:customStyle="1">
    <w:name w:val="表格"/>
    <w:basedOn w:val="828"/>
    <w:uiPriority w:val="0"/>
    <w:qFormat/>
    <w:pPr>
      <w:spacing w:line="400" w:lineRule="exact"/>
    </w:pPr>
    <w:rPr>
      <w:sz w:val="24"/>
      <w:szCs w:val="24"/>
    </w:rPr>
  </w:style>
  <w:style w:type="paragraph" w:styleId="1235" w:customStyle="1">
    <w:name w:val="Char Char Char Char"/>
    <w:basedOn w:val="828"/>
    <w:uiPriority w:val="0"/>
    <w:qFormat/>
    <w:pPr>
      <w:spacing w:after="160" w:line="240" w:lineRule="exact"/>
    </w:pPr>
  </w:style>
  <w:style w:type="paragraph" w:styleId="1236" w:customStyle="1">
    <w:name w:val="无间隔11"/>
    <w:uiPriority w:val="0"/>
    <w:qFormat/>
    <w:pPr>
      <w:jc w:val="both"/>
      <w:widowControl w:val="off"/>
    </w:pPr>
    <w:rPr>
      <w:rFonts w:hint="default" w:ascii="Calibri" w:hAnsi="Calibri" w:eastAsia="宋体" w:cs="Times New Roman"/>
      <w:lang w:val="en-US" w:eastAsia="zh-CN" w:bidi="ar-SA"/>
    </w:rPr>
  </w:style>
  <w:style w:type="paragraph" w:styleId="1237" w:customStyle="1">
    <w:name w:val="附录标题3"/>
    <w:basedOn w:val="828"/>
    <w:next w:val="1170"/>
    <w:uiPriority w:val="0"/>
    <w:qFormat/>
    <w:pPr>
      <w:tabs>
        <w:tab w:val="left" w:pos="1080" w:leader="none"/>
      </w:tabs>
      <w:outlineLvl w:val="0"/>
    </w:pPr>
    <w:rPr>
      <w:rFonts w:ascii="Arial" w:hAnsi="Arial" w:cs="Arial"/>
      <w:sz w:val="24"/>
      <w:szCs w:val="24"/>
    </w:rPr>
  </w:style>
  <w:style w:type="paragraph" w:styleId="1238" w:customStyle="1">
    <w:name w:val="样式"/>
    <w:basedOn w:val="828"/>
    <w:next w:val="1183"/>
    <w:uiPriority w:val="0"/>
    <w:qFormat/>
    <w:rPr>
      <w:rFonts w:ascii="宋体" w:hAnsi="Courier New" w:cs="宋体"/>
    </w:rPr>
  </w:style>
  <w:style w:type="paragraph" w:styleId="1239" w:customStyle="1">
    <w:name w:val="Table Paragraph"/>
    <w:basedOn w:val="1240"/>
    <w:uiPriority w:val="0"/>
    <w:qFormat/>
    <w:rPr>
      <w:rFonts w:ascii="微软雅黑" w:hAnsi="微软雅黑" w:eastAsia="微软雅黑" w:cs="微软雅黑"/>
    </w:rPr>
  </w:style>
  <w:style w:type="paragraph" w:styleId="1240" w:customStyle="1">
    <w:name w:val="正文11"/>
    <w:next w:val="12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目录 11"/>
    <w:basedOn w:val="1240"/>
    <w:next w:val="1240"/>
    <w:uiPriority w:val="0"/>
    <w:qFormat/>
    <w:pPr>
      <w:spacing w:line="360" w:lineRule="auto"/>
      <w:tabs>
        <w:tab w:val="right" w:pos="9060" w:leader="dot"/>
      </w:tabs>
    </w:pPr>
    <w:rPr>
      <w:sz w:val="24"/>
      <w:szCs w:val="24"/>
    </w:rPr>
  </w:style>
  <w:style w:type="paragraph" w:styleId="1242" w:customStyle="1">
    <w:name w:val="纯文本3"/>
    <w:basedOn w:val="828"/>
    <w:uiPriority w:val="0"/>
    <w:qFormat/>
    <w:rPr>
      <w:rFonts w:hint="eastAsia" w:ascii="宋体" w:hAnsi="Courier New" w:eastAsia="楷体_GB2312"/>
      <w:sz w:val="28"/>
      <w:szCs w:val="20"/>
    </w:rPr>
  </w:style>
  <w:style w:type="paragraph" w:styleId="1243" w:customStyle="1">
    <w:name w:val="列出段落1"/>
    <w:basedOn w:val="828"/>
    <w:link w:val="1244"/>
    <w:uiPriority w:val="0"/>
    <w:qFormat/>
    <w:pPr>
      <w:ind w:firstLine="420"/>
    </w:pPr>
    <w:rPr>
      <w:rFonts w:ascii="Calibri" w:hAnsi="Calibri"/>
      <w:szCs w:val="22"/>
    </w:rPr>
  </w:style>
  <w:style w:type="character" w:styleId="1244" w:customStyle="1">
    <w:name w:val="列出段落 Char"/>
    <w:link w:val="1243"/>
    <w:uiPriority w:val="0"/>
    <w:qFormat/>
    <w:rPr>
      <w:rFonts w:ascii="Calibri" w:hAnsi="Calibri" w:cs="黑体"/>
      <w:sz w:val="21"/>
      <w:szCs w:val="22"/>
    </w:rPr>
  </w:style>
  <w:style w:type="paragraph" w:styleId="1245" w:customStyle="1">
    <w:name w:val="标题1"/>
    <w:basedOn w:val="1204"/>
    <w:uiPriority w:val="0"/>
    <w:qFormat/>
    <w:pPr>
      <w:spacing w:after="240"/>
    </w:pPr>
    <w:rPr>
      <w:spacing w:val="2"/>
      <w:sz w:val="44"/>
      <w:szCs w:val="44"/>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Char1"/>
    <w:basedOn w:val="828"/>
    <w:uiPriority w:val="0"/>
    <w:qFormat/>
    <w:rPr>
      <w:rFonts w:ascii="Tahoma" w:hAnsi="Tahoma"/>
      <w:sz w:val="24"/>
      <w:szCs w:val="20"/>
    </w:rPr>
  </w:style>
  <w:style w:type="paragraph" w:styleId="1248" w:customStyle="1">
    <w:name w:val="TOC 标题2"/>
    <w:basedOn w:val="1156"/>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9" w:customStyle="1">
    <w:name w:val="列表段落11"/>
    <w:basedOn w:val="828"/>
    <w:uiPriority w:val="0"/>
    <w:qFormat/>
    <w:pPr>
      <w:ind w:firstLine="420"/>
    </w:pPr>
    <w:rPr>
      <w:sz w:val="18"/>
      <w:szCs w:val="18"/>
    </w:rPr>
  </w:style>
  <w:style w:type="paragraph" w:styleId="1250" w:customStyle="1">
    <w:name w:val="段"/>
    <w:next w:val="8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53" w:customStyle="1">
    <w:name w:val="ca-01"/>
    <w:uiPriority w:val="0"/>
    <w:qFormat/>
    <w:rPr>
      <w:rFonts w:ascii="宋体" w:hAnsi="宋体"/>
      <w:bCs/>
      <w:sz w:val="24"/>
      <w:szCs w:val="21"/>
    </w:rPr>
  </w:style>
  <w:style w:type="character" w:styleId="1254" w:customStyle="1">
    <w:name w:val="font191"/>
    <w:uiPriority w:val="0"/>
    <w:qFormat/>
    <w:rPr>
      <w:rFonts w:hint="eastAsia" w:ascii="宋体" w:hAnsi="宋体" w:eastAsia="宋体" w:cs="宋体"/>
      <w:b/>
      <w:bCs/>
      <w:color w:val="000000"/>
      <w:sz w:val="22"/>
      <w:szCs w:val="22"/>
      <w:u w:val="none"/>
    </w:rPr>
  </w:style>
  <w:style w:type="character" w:styleId="1255" w:customStyle="1">
    <w:name w:val="font181"/>
    <w:uiPriority w:val="0"/>
    <w:qFormat/>
    <w:rPr>
      <w:rFonts w:hint="eastAsia" w:ascii="宋体" w:hAnsi="宋体" w:eastAsia="宋体" w:cs="宋体"/>
      <w:color w:val="000000"/>
      <w:sz w:val="18"/>
      <w:szCs w:val="18"/>
      <w:u w:val="none"/>
    </w:rPr>
  </w:style>
  <w:style w:type="character" w:styleId="1256" w:customStyle="1">
    <w:name w:val="font12"/>
    <w:uiPriority w:val="0"/>
    <w:qFormat/>
    <w:rPr>
      <w:rFonts w:ascii="Arial" w:hAnsi="Arial" w:cs="Arial"/>
      <w:color w:val="000000"/>
      <w:sz w:val="18"/>
      <w:szCs w:val="18"/>
      <w:u w:val="none"/>
    </w:rPr>
  </w:style>
  <w:style w:type="character" w:styleId="1257" w:customStyle="1">
    <w:name w:val="font01"/>
    <w:uiPriority w:val="0"/>
    <w:qFormat/>
    <w:rPr>
      <w:rFonts w:ascii="Arial" w:hAnsi="Arial" w:cs="Arial"/>
      <w:color w:val="000000"/>
      <w:sz w:val="22"/>
      <w:szCs w:val="22"/>
      <w:u w:val="none"/>
    </w:rPr>
  </w:style>
  <w:style w:type="character" w:styleId="1258" w:customStyle="1">
    <w:name w:val="font201"/>
    <w:uiPriority w:val="0"/>
    <w:qFormat/>
    <w:rPr>
      <w:rFonts w:hint="eastAsia" w:ascii="宋体" w:hAnsi="宋体" w:eastAsia="宋体" w:cs="宋体"/>
      <w:color w:val="000000"/>
      <w:sz w:val="18"/>
      <w:szCs w:val="18"/>
      <w:u w:val="none"/>
    </w:rPr>
  </w:style>
  <w:style w:type="character" w:styleId="1259" w:customStyle="1">
    <w:name w:val="font91"/>
    <w:uiPriority w:val="0"/>
    <w:qFormat/>
    <w:rPr>
      <w:rFonts w:ascii="Arial" w:hAnsi="Arial" w:cs="Arial"/>
      <w:color w:val="000000"/>
      <w:sz w:val="18"/>
      <w:szCs w:val="18"/>
      <w:u w:val="none"/>
    </w:rPr>
  </w:style>
  <w:style w:type="character" w:styleId="1260" w:customStyle="1">
    <w:name w:val="font101"/>
    <w:uiPriority w:val="0"/>
    <w:qFormat/>
    <w:rPr>
      <w:rFonts w:ascii="Arial" w:hAnsi="Arial" w:cs="Arial"/>
      <w:color w:val="000000"/>
      <w:sz w:val="18"/>
      <w:szCs w:val="18"/>
      <w:u w:val="none"/>
    </w:rPr>
  </w:style>
  <w:style w:type="character" w:styleId="1261" w:customStyle="1">
    <w:name w:val="font212"/>
    <w:uiPriority w:val="0"/>
    <w:qFormat/>
    <w:rPr>
      <w:rFonts w:hint="eastAsia" w:ascii="宋体" w:hAnsi="宋体" w:eastAsia="宋体" w:cs="宋体"/>
      <w:color w:val="000000"/>
      <w:sz w:val="20"/>
      <w:szCs w:val="20"/>
      <w:u w:val="none"/>
    </w:rPr>
  </w:style>
  <w:style w:type="character" w:styleId="1262" w:customStyle="1">
    <w:name w:val="font131"/>
    <w:uiPriority w:val="0"/>
    <w:qFormat/>
    <w:rPr>
      <w:rFonts w:ascii="Arial" w:hAnsi="Arial" w:cs="Arial"/>
      <w:color w:val="000000"/>
      <w:sz w:val="20"/>
      <w:szCs w:val="20"/>
      <w:u w:val="none"/>
    </w:rPr>
  </w:style>
  <w:style w:type="character" w:styleId="1263" w:customStyle="1">
    <w:name w:val="font141"/>
    <w:uiPriority w:val="0"/>
    <w:qFormat/>
    <w:rPr>
      <w:rFonts w:hint="eastAsia" w:ascii="宋体" w:hAnsi="宋体" w:eastAsia="宋体" w:cs="宋体"/>
      <w:color w:val="000000"/>
      <w:sz w:val="18"/>
      <w:szCs w:val="18"/>
      <w:u w:val="none"/>
    </w:rPr>
  </w:style>
  <w:style w:type="character" w:styleId="1264" w:customStyle="1">
    <w:name w:val="font111"/>
    <w:uiPriority w:val="0"/>
    <w:qFormat/>
    <w:rPr>
      <w:rFonts w:ascii="Arial" w:hAnsi="Arial" w:cs="Arial"/>
      <w:color w:val="000000"/>
      <w:sz w:val="20"/>
      <w:szCs w:val="20"/>
      <w:u w:val="none"/>
    </w:rPr>
  </w:style>
  <w:style w:type="character" w:styleId="1265" w:customStyle="1">
    <w:name w:val="font151"/>
    <w:uiPriority w:val="0"/>
    <w:qFormat/>
    <w:rPr>
      <w:rFonts w:hint="eastAsia" w:ascii="宋体" w:hAnsi="宋体" w:eastAsia="宋体" w:cs="宋体"/>
      <w:color w:val="000000"/>
      <w:sz w:val="20"/>
      <w:szCs w:val="20"/>
      <w:u w:val="none"/>
    </w:rPr>
  </w:style>
  <w:style w:type="paragraph" w:styleId="1266" w:customStyle="1">
    <w:name w:val="纯文本2"/>
    <w:basedOn w:val="828"/>
    <w:uiPriority w:val="0"/>
    <w:qFormat/>
    <w:rPr>
      <w:rFonts w:hint="eastAsia" w:ascii="宋体" w:hAnsi="Courier New" w:eastAsia="楷体_GB2312"/>
      <w:sz w:val="28"/>
      <w:szCs w:val="20"/>
    </w:rPr>
  </w:style>
  <w:style w:type="character" w:styleId="1267" w:customStyle="1">
    <w:name w:val="font61"/>
    <w:uiPriority w:val="0"/>
    <w:qFormat/>
    <w:rPr>
      <w:rFonts w:ascii="Arial" w:hAnsi="Arial" w:cs="Arial"/>
      <w:color w:val="000000"/>
      <w:sz w:val="20"/>
      <w:szCs w:val="20"/>
      <w:u w:val="none"/>
    </w:rPr>
  </w:style>
  <w:style w:type="character" w:styleId="1268" w:customStyle="1">
    <w:name w:val="font161"/>
    <w:uiPriority w:val="0"/>
    <w:qFormat/>
    <w:rPr>
      <w:rFonts w:hint="eastAsia" w:ascii="宋体" w:hAnsi="宋体" w:eastAsia="宋体" w:cs="宋体"/>
      <w:color w:val="000000"/>
      <w:sz w:val="22"/>
      <w:szCs w:val="22"/>
      <w:u w:val="none"/>
    </w:rPr>
  </w:style>
  <w:style w:type="character" w:styleId="1269" w:customStyle="1">
    <w:name w:val="font121"/>
    <w:uiPriority w:val="0"/>
    <w:qFormat/>
    <w:rPr>
      <w:rFonts w:hint="eastAsia" w:ascii="宋体" w:hAnsi="宋体" w:eastAsia="宋体" w:cs="宋体"/>
      <w:color w:val="000000"/>
      <w:sz w:val="20"/>
      <w:szCs w:val="20"/>
      <w:u w:val="none"/>
    </w:rPr>
  </w:style>
  <w:style w:type="character" w:styleId="1270" w:customStyle="1">
    <w:name w:val="font112"/>
    <w:uiPriority w:val="0"/>
    <w:qFormat/>
    <w:rPr>
      <w:rFonts w:ascii="Arial" w:hAnsi="Arial" w:cs="Arial"/>
      <w:color w:val="000000"/>
      <w:sz w:val="20"/>
      <w:szCs w:val="20"/>
      <w:u w:val="none"/>
    </w:rPr>
  </w:style>
  <w:style w:type="character" w:styleId="1271" w:customStyle="1">
    <w:name w:val="font31"/>
    <w:uiPriority w:val="0"/>
    <w:qFormat/>
    <w:rPr>
      <w:rFonts w:ascii="Arial" w:hAnsi="Arial" w:cs="Arial"/>
      <w:color w:val="000000"/>
      <w:sz w:val="22"/>
      <w:szCs w:val="22"/>
      <w:u w:val="none"/>
    </w:rPr>
  </w:style>
  <w:style w:type="character" w:styleId="1272" w:customStyle="1">
    <w:name w:val="font221"/>
    <w:uiPriority w:val="0"/>
    <w:qFormat/>
    <w:rPr>
      <w:rFonts w:hint="eastAsia" w:ascii="宋体" w:hAnsi="宋体" w:eastAsia="宋体" w:cs="宋体"/>
      <w:color w:val="000000"/>
      <w:sz w:val="20"/>
      <w:szCs w:val="20"/>
      <w:u w:val="none"/>
    </w:rPr>
  </w:style>
  <w:style w:type="character" w:styleId="1273" w:customStyle="1">
    <w:name w:val="font231"/>
    <w:uiPriority w:val="0"/>
    <w:qFormat/>
    <w:rPr>
      <w:rFonts w:hint="eastAsia" w:ascii="宋体" w:hAnsi="宋体" w:eastAsia="宋体" w:cs="宋体"/>
      <w:color w:val="000000"/>
      <w:sz w:val="22"/>
      <w:szCs w:val="22"/>
      <w:u w:val="none"/>
    </w:rPr>
  </w:style>
  <w:style w:type="character" w:styleId="1274" w:customStyle="1">
    <w:name w:val="font71"/>
    <w:uiPriority w:val="0"/>
    <w:qFormat/>
    <w:rPr>
      <w:rFonts w:ascii="Arial" w:hAnsi="Arial" w:cs="Arial"/>
      <w:color w:val="000000"/>
      <w:sz w:val="22"/>
      <w:szCs w:val="22"/>
      <w:u w:val="none"/>
    </w:rPr>
  </w:style>
  <w:style w:type="character" w:styleId="1275" w:customStyle="1">
    <w:name w:val="font241"/>
    <w:uiPriority w:val="0"/>
    <w:qFormat/>
    <w:rPr>
      <w:rFonts w:hint="eastAsia" w:ascii="宋体" w:hAnsi="宋体" w:eastAsia="宋体" w:cs="宋体"/>
      <w:b/>
      <w:bCs/>
      <w:color w:val="000000"/>
      <w:sz w:val="32"/>
      <w:szCs w:val="32"/>
      <w:u w:val="none"/>
    </w:rPr>
  </w:style>
  <w:style w:type="character" w:styleId="1276" w:customStyle="1">
    <w:name w:val="font251"/>
    <w:uiPriority w:val="0"/>
    <w:qFormat/>
    <w:rPr>
      <w:rFonts w:hint="eastAsia" w:ascii="宋体" w:hAnsi="宋体" w:eastAsia="宋体" w:cs="宋体"/>
      <w:color w:val="000000"/>
      <w:sz w:val="20"/>
      <w:szCs w:val="20"/>
      <w:u w:val="none"/>
    </w:rPr>
  </w:style>
  <w:style w:type="character" w:styleId="1277" w:customStyle="1">
    <w:name w:val="font261"/>
    <w:uiPriority w:val="0"/>
    <w:qFormat/>
    <w:rPr>
      <w:rFonts w:hint="eastAsia" w:ascii="宋体" w:hAnsi="宋体" w:eastAsia="宋体" w:cs="宋体"/>
      <w:color w:val="000000"/>
      <w:sz w:val="22"/>
      <w:szCs w:val="22"/>
      <w:u w:val="none"/>
    </w:rPr>
  </w:style>
  <w:style w:type="character" w:styleId="1278" w:customStyle="1">
    <w:name w:val="font232"/>
    <w:uiPriority w:val="0"/>
    <w:qFormat/>
    <w:rPr>
      <w:rFonts w:hint="eastAsia" w:ascii="宋体" w:hAnsi="宋体" w:eastAsia="宋体" w:cs="宋体"/>
      <w:b/>
      <w:bCs/>
      <w:color w:val="000000"/>
      <w:sz w:val="32"/>
      <w:szCs w:val="32"/>
      <w:u w:val="none"/>
    </w:rPr>
  </w:style>
  <w:style w:type="paragraph" w:styleId="1279" w:customStyle="1">
    <w:name w:val="p19"/>
    <w:basedOn w:val="828"/>
    <w:uiPriority w:val="0"/>
    <w:qFormat/>
    <w:pPr>
      <w:widowControl/>
    </w:pPr>
  </w:style>
  <w:style w:type="table" w:styleId="1280" w:customStyle="1">
    <w:name w:val="Table Normal"/>
    <w:uiPriority w:val="0"/>
    <w:unhideWhenUsed/>
    <w:qFormat/>
    <w:tblPr>
      <w:tblCellMar>
        <w:left w:w="0" w:type="dxa"/>
        <w:top w:w="0" w:type="dxa"/>
        <w:right w:w="0" w:type="dxa"/>
        <w:bottom w:w="0" w:type="dxa"/>
      </w:tblCellMar>
    </w:tblPr>
  </w:style>
  <w:style w:type="paragraph" w:styleId="128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82" w:customStyle="1">
    <w:name w:val="NormalCharacter1"/>
    <w:uiPriority w:val="0"/>
    <w:semiHidden/>
    <w:qFormat/>
  </w:style>
  <w:style w:type="paragraph" w:styleId="1283" w:customStyle="1">
    <w:name w:val="普通(网站)1"/>
    <w:basedOn w:val="1240"/>
    <w:uiPriority w:val="0"/>
    <w:qFormat/>
    <w:rPr>
      <w:sz w:val="24"/>
    </w:rPr>
  </w:style>
  <w:style w:type="paragraph" w:styleId="1284" w:customStyle="1">
    <w:name w:val="标题 51"/>
    <w:basedOn w:val="1240"/>
    <w:next w:val="1240"/>
    <w:uiPriority w:val="0"/>
    <w:qFormat/>
    <w:pPr>
      <w:ind w:left="40"/>
      <w:spacing w:before="10"/>
      <w:outlineLvl w:val="4"/>
    </w:pPr>
    <w:rPr>
      <w:rFonts w:ascii="楷体" w:hAnsi="楷体" w:eastAsia="楷体"/>
      <w:sz w:val="24"/>
      <w:szCs w:val="24"/>
    </w:rPr>
  </w:style>
  <w:style w:type="paragraph" w:styleId="1285" w:customStyle="1">
    <w:name w:val="脚注文本1"/>
    <w:basedOn w:val="828"/>
    <w:uiPriority w:val="99"/>
    <w:unhideWhenUsed/>
    <w:qFormat/>
    <w:pPr>
      <w:spacing w:after="40"/>
    </w:pPr>
    <w:rPr>
      <w:sz w:val="18"/>
    </w:rPr>
  </w:style>
  <w:style w:type="character" w:styleId="1286" w:customStyle="1">
    <w:name w:val="font81"/>
    <w:uiPriority w:val="0"/>
    <w:qFormat/>
    <w:rPr>
      <w:rFonts w:ascii="Times New Roman" w:hAnsi="Times New Roman" w:cs="Times New Roman"/>
      <w:b/>
      <w:bCs/>
      <w:color w:val="000000"/>
      <w:sz w:val="24"/>
      <w:szCs w:val="24"/>
      <w:u w:val="none"/>
    </w:rPr>
  </w:style>
  <w:style w:type="paragraph" w:styleId="1287"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88"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289" w:customStyle="1">
    <w:name w:val="Table Text"/>
    <w:basedOn w:val="828"/>
    <w:uiPriority w:val="0"/>
    <w:semiHidden/>
    <w:qFormat/>
    <w:rPr>
      <w:rFonts w:ascii="仿宋" w:hAnsi="仿宋" w:eastAsia="仿宋" w:cs="仿宋"/>
      <w:sz w:val="24"/>
      <w:szCs w:val="24"/>
      <w:lang w:eastAsia="en-US"/>
    </w:rPr>
  </w:style>
  <w:style w:type="paragraph" w:styleId="1290" w:customStyle="1">
    <w:name w:val="纯文本1111"/>
    <w:basedOn w:val="828"/>
    <w:next w:val="828"/>
    <w:uiPriority w:val="0"/>
    <w:unhideWhenUsed/>
    <w:qFormat/>
    <w:rPr>
      <w:rFonts w:ascii="宋体" w:hAnsi="Courier New" w:eastAsia="楷体_GB2312"/>
      <w:sz w:val="26"/>
      <w:szCs w:val="20"/>
    </w:rPr>
  </w:style>
  <w:style w:type="paragraph" w:styleId="1291" w:customStyle="1">
    <w:name w:val="_Style 1"/>
    <w:basedOn w:val="828"/>
    <w:uiPriority w:val="34"/>
    <w:qFormat/>
    <w:pPr>
      <w:ind w:firstLine="420"/>
      <w:jc w:val="left"/>
      <w:widowControl/>
    </w:pPr>
    <w:rPr>
      <w:sz w:val="20"/>
      <w:szCs w:val="20"/>
    </w:rPr>
  </w:style>
  <w:style w:type="paragraph" w:styleId="12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正文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1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脚注文本11"/>
    <w:basedOn w:val="1293"/>
    <w:next w:val="1296"/>
    <w:uiPriority w:val="0"/>
    <w:qFormat/>
    <w:pPr>
      <w:jc w:val="left"/>
    </w:pPr>
    <w:rPr>
      <w:rFonts w:ascii="宋体" w:eastAsia="Times New Roman"/>
      <w:sz w:val="18"/>
      <w:szCs w:val="18"/>
    </w:rPr>
  </w:style>
  <w:style w:type="paragraph" w:styleId="1296" w:customStyle="1">
    <w:name w:val="索引 511"/>
    <w:basedOn w:val="1293"/>
    <w:next w:val="1293"/>
    <w:uiPriority w:val="0"/>
    <w:qFormat/>
    <w:pPr>
      <w:ind w:left="798"/>
      <w:jc w:val="left"/>
    </w:pPr>
    <w:rPr>
      <w:rFonts w:ascii="Calibri" w:hAnsi="Calibri"/>
    </w:rPr>
  </w:style>
  <w:style w:type="paragraph" w:styleId="1297" w:customStyle="1">
    <w:name w:val="一级条标题"/>
    <w:basedOn w:val="1298"/>
    <w:next w:val="1250"/>
    <w:uiPriority w:val="0"/>
    <w:qFormat/>
    <w:pPr>
      <w:tabs>
        <w:tab w:val="left" w:pos="810" w:leader="none"/>
        <w:tab w:val="left" w:pos="1265" w:leader="none"/>
      </w:tabs>
    </w:pPr>
  </w:style>
  <w:style w:type="paragraph" w:styleId="1298" w:customStyle="1">
    <w:name w:val="章标题"/>
    <w:next w:val="12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1299" w:customStyle="1">
    <w:name w:val="NormalCharacter11"/>
    <w:uiPriority w:val="0"/>
    <w:semiHidden/>
    <w:qFormat/>
    <w:rPr>
      <w:rFonts w:ascii="Calibri" w:hAnsi="Calibri" w:eastAsia="宋体" w:cs="Times New Roman"/>
      <w:sz w:val="22"/>
      <w:szCs w:val="22"/>
      <w:lang w:eastAsia="en-US"/>
    </w:rPr>
  </w:style>
  <w:style w:type="paragraph" w:styleId="1300" w:customStyle="1">
    <w:name w:val="black1"/>
    <w:basedOn w:val="828"/>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301" w:customStyle="1">
    <w:name w:val="_Style 2"/>
    <w:uiPriority w:val="19"/>
    <w:qFormat/>
    <w:rPr>
      <w:i/>
      <w:iCs/>
      <w:color w:val="404040"/>
    </w:rPr>
  </w:style>
  <w:style w:type="paragraph" w:styleId="1302" w:customStyle="1">
    <w:name w:val="标题3"/>
    <w:basedOn w:val="896"/>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3" w:customStyle="1">
    <w:name w:val="标题 2 Char"/>
    <w:uiPriority w:val="0"/>
    <w:qFormat/>
    <w:rPr>
      <w:rFonts w:ascii="Arial" w:hAnsi="Arial" w:eastAsia="宋体" w:cs="Times New Roman"/>
      <w:b/>
      <w:bCs/>
      <w:sz w:val="28"/>
      <w:szCs w:val="32"/>
      <w:lang w:val="en-US" w:eastAsia="zh-CN" w:bidi="ar-SA"/>
    </w:rPr>
  </w:style>
  <w:style w:type="paragraph" w:styleId="1304" w:customStyle="1">
    <w:name w:val="font5"/>
    <w:basedOn w:val="828"/>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05" w:customStyle="1">
    <w:name w:val="xl3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6" w:customStyle="1">
    <w:name w:val="List Paragraph1"/>
    <w:basedOn w:val="828"/>
    <w:uiPriority w:val="0"/>
    <w:qFormat/>
    <w:pPr>
      <w:ind w:firstLine="420"/>
    </w:pPr>
    <w:rPr>
      <w:rFonts w:ascii="Calibri" w:hAnsi="Calibri" w:cs="Calibri"/>
      <w:b/>
      <w:position w:val="-10"/>
      <w:sz w:val="24"/>
      <w:szCs w:val="20"/>
    </w:rPr>
  </w:style>
  <w:style w:type="paragraph" w:styleId="1307" w:customStyle="1">
    <w:name w:val="中等深浅网格 1 - 强调文字颜色 21"/>
    <w:basedOn w:val="828"/>
    <w:uiPriority w:val="0"/>
    <w:qFormat/>
    <w:pPr>
      <w:ind w:firstLine="420"/>
    </w:pPr>
    <w:rPr>
      <w:rFonts w:ascii="Calibri" w:hAnsi="Calibri" w:eastAsia="Calibri" w:cs="宋体"/>
      <w:sz w:val="20"/>
      <w:szCs w:val="22"/>
      <w:lang w:val="zh-CN"/>
    </w:rPr>
  </w:style>
  <w:style w:type="paragraph" w:styleId="1308" w:customStyle="1">
    <w:name w:val="标题3，章节第三层"/>
    <w:basedOn w:val="828"/>
    <w:next w:val="1309"/>
    <w:uiPriority w:val="0"/>
    <w:qFormat/>
    <w:pPr>
      <w:spacing w:before="78" w:line="300" w:lineRule="auto"/>
      <w:outlineLvl w:val="2"/>
    </w:pPr>
    <w:rPr>
      <w:rFonts w:ascii="Arial" w:hAnsi="Arial" w:eastAsia="华文细黑" w:cs="宋体"/>
      <w:sz w:val="30"/>
      <w:szCs w:val="24"/>
      <w:lang w:val="zh-CN"/>
    </w:rPr>
  </w:style>
  <w:style w:type="paragraph" w:styleId="1309" w:customStyle="1">
    <w:name w:val="正文格式"/>
    <w:basedOn w:val="828"/>
    <w:uiPriority w:val="0"/>
    <w:qFormat/>
    <w:pPr>
      <w:ind w:left="178" w:right="44" w:hanging="178"/>
      <w:jc w:val="left"/>
      <w:spacing w:line="360" w:lineRule="auto"/>
      <w:widowControl/>
    </w:pPr>
    <w:rPr>
      <w:rFonts w:ascii="宋体" w:hAnsi="宋体" w:eastAsia="Calibri" w:cs="宋体"/>
      <w:bCs/>
      <w:sz w:val="20"/>
      <w:lang w:val="zh-CN"/>
    </w:rPr>
  </w:style>
  <w:style w:type="paragraph" w:styleId="1310" w:customStyle="1">
    <w:name w:val="小四 段落 宋体 Char"/>
    <w:basedOn w:val="920"/>
    <w:uiPriority w:val="0"/>
    <w:qFormat/>
    <w:pPr>
      <w:ind w:left="0" w:right="-33" w:firstLine="600"/>
      <w:jc w:val="left"/>
      <w:tabs>
        <w:tab w:val="clear" w:pos="2952" w:leader="none"/>
      </w:tabs>
    </w:pPr>
    <w:rPr>
      <w:rFonts w:ascii="仿宋_GB2312" w:eastAsia="仿宋_GB2312"/>
      <w:sz w:val="30"/>
      <w:szCs w:val="30"/>
    </w:rPr>
  </w:style>
  <w:style w:type="paragraph" w:styleId="1311" w:customStyle="1">
    <w:name w:val="xl3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12" w:customStyle="1">
    <w:name w:val="retrait3"/>
    <w:basedOn w:val="828"/>
    <w:uiPriority w:val="0"/>
    <w:qFormat/>
    <w:pPr>
      <w:ind w:left="851"/>
      <w:jc w:val="left"/>
      <w:spacing w:before="20" w:after="20"/>
      <w:widowControl/>
    </w:pPr>
    <w:rPr>
      <w:rFonts w:ascii="Arial" w:hAnsi="Arial" w:eastAsia="Calibri" w:cs="宋体"/>
      <w:sz w:val="24"/>
      <w:szCs w:val="20"/>
      <w:lang w:val="en-GB"/>
    </w:rPr>
  </w:style>
  <w:style w:type="paragraph" w:styleId="1313" w:customStyle="1">
    <w:name w:val="招标文件"/>
    <w:basedOn w:val="828"/>
    <w:uiPriority w:val="0"/>
    <w:qFormat/>
    <w:pPr>
      <w:jc w:val="center"/>
      <w:spacing w:before="260" w:after="260"/>
      <w:outlineLvl w:val="1"/>
    </w:pPr>
    <w:rPr>
      <w:rFonts w:ascii="宋体" w:hAnsi="宋体"/>
      <w:b/>
      <w:bCs/>
      <w:position w:val="-10"/>
      <w:sz w:val="32"/>
      <w:szCs w:val="32"/>
    </w:rPr>
  </w:style>
  <w:style w:type="paragraph" w:styleId="1314" w:customStyle="1">
    <w:name w:val="样式 标题 3H3sect1.2.3BOD 0Heading 3 - oldh3l3CTLevel 3 Head..."/>
    <w:basedOn w:val="896"/>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15" w:customStyle="1">
    <w:name w:val="小四 段落 宋体 Char Char Char"/>
    <w:basedOn w:val="920"/>
    <w:uiPriority w:val="0"/>
    <w:qFormat/>
    <w:pPr>
      <w:ind w:left="0" w:right="-33" w:firstLine="545"/>
      <w:jc w:val="left"/>
      <w:spacing w:line="360" w:lineRule="auto"/>
      <w:tabs>
        <w:tab w:val="clear" w:pos="2952" w:leader="none"/>
      </w:tabs>
    </w:pPr>
    <w:rPr>
      <w:sz w:val="24"/>
    </w:rPr>
  </w:style>
  <w:style w:type="paragraph" w:styleId="1316" w:customStyle="1">
    <w:name w:val="小四 段落 宋体"/>
    <w:basedOn w:val="920"/>
    <w:uiPriority w:val="0"/>
    <w:qFormat/>
    <w:pPr>
      <w:ind w:left="113" w:right="113" w:firstLine="425"/>
      <w:jc w:val="left"/>
      <w:spacing w:line="360" w:lineRule="auto"/>
      <w:tabs>
        <w:tab w:val="clear" w:pos="2952" w:leader="none"/>
      </w:tabs>
    </w:pPr>
    <w:rPr>
      <w:sz w:val="24"/>
    </w:rPr>
  </w:style>
  <w:style w:type="paragraph" w:styleId="1317" w:customStyle="1">
    <w:name w:val="111111"/>
    <w:basedOn w:val="828"/>
    <w:link w:val="1318"/>
    <w:uiPriority w:val="0"/>
    <w:qFormat/>
    <w:pPr>
      <w:jc w:val="center"/>
      <w:spacing w:before="120" w:after="120"/>
    </w:pPr>
    <w:rPr>
      <w:rFonts w:ascii="宋体" w:hAnsi="宋体" w:eastAsia="黑体"/>
      <w:b/>
      <w:bCs/>
    </w:rPr>
  </w:style>
  <w:style w:type="character" w:styleId="1318" w:customStyle="1">
    <w:name w:val="111111 Char"/>
    <w:link w:val="1317"/>
    <w:uiPriority w:val="0"/>
    <w:qFormat/>
    <w:rPr>
      <w:rFonts w:ascii="宋体" w:hAnsi="宋体" w:eastAsia="黑体"/>
      <w:b/>
      <w:bCs/>
      <w:sz w:val="21"/>
      <w:szCs w:val="21"/>
    </w:rPr>
  </w:style>
  <w:style w:type="paragraph" w:styleId="1319" w:customStyle="1">
    <w:name w:val="标题6"/>
    <w:basedOn w:val="898"/>
    <w:uiPriority w:val="0"/>
    <w:qFormat/>
    <w:pPr>
      <w:numPr>
        <w:ilvl w:val="0"/>
        <w:numId w:val="2"/>
      </w:numPr>
      <w:tabs>
        <w:tab w:val="left" w:pos="420" w:leader="none"/>
      </w:tabs>
    </w:pPr>
    <w:rPr>
      <w:rFonts w:ascii="Times New Roman" w:hAnsi="Times New Roman" w:eastAsia="黑体"/>
      <w:b w:val="0"/>
      <w:szCs w:val="28"/>
    </w:rPr>
  </w:style>
  <w:style w:type="paragraph" w:styleId="1320" w:customStyle="1">
    <w:name w:val="Char1 Char Char Char"/>
    <w:basedOn w:val="828"/>
    <w:uiPriority w:val="0"/>
    <w:qFormat/>
    <w:rPr>
      <w:rFonts w:ascii="Tahoma" w:hAnsi="Tahoma" w:eastAsia="Calibri" w:cs="Tahoma"/>
      <w:sz w:val="24"/>
      <w:szCs w:val="20"/>
      <w:lang w:val="zh-CN"/>
    </w:rPr>
  </w:style>
  <w:style w:type="paragraph" w:styleId="1321" w:customStyle="1">
    <w:name w:val="flNote"/>
    <w:basedOn w:val="828"/>
    <w:uiPriority w:val="0"/>
    <w:qFormat/>
    <w:pPr>
      <w:jc w:val="center"/>
      <w:spacing w:before="567" w:line="360" w:lineRule="atLeast"/>
    </w:pPr>
    <w:rPr>
      <w:rFonts w:ascii="Calibri" w:hAnsi="Calibri" w:eastAsia="黑体" w:cs="宋体"/>
      <w:b/>
      <w:sz w:val="24"/>
      <w:szCs w:val="20"/>
      <w:lang w:val="zh-CN"/>
    </w:rPr>
  </w:style>
  <w:style w:type="paragraph" w:styleId="1322" w:customStyle="1">
    <w:name w:val="样式4 Char"/>
    <w:basedOn w:val="828"/>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23" w:customStyle="1">
    <w:name w:val="xl3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25"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326" w:customStyle="1">
    <w:name w:val="content_lineheight"/>
    <w:basedOn w:val="828"/>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27" w:customStyle="1">
    <w:name w:val="Char1 Char Char Char1"/>
    <w:basedOn w:val="828"/>
    <w:uiPriority w:val="0"/>
    <w:qFormat/>
    <w:rPr>
      <w:rFonts w:ascii="Tahoma" w:hAnsi="Tahoma" w:eastAsia="Calibri" w:cs="宋体"/>
      <w:sz w:val="24"/>
      <w:szCs w:val="20"/>
      <w:lang w:val="zh-CN"/>
    </w:rPr>
  </w:style>
  <w:style w:type="paragraph" w:styleId="1328"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9" w:customStyle="1">
    <w:name w:val="Char Char Char Char Char Char Char Char Char Char Char Char Char Char"/>
    <w:basedOn w:val="828"/>
    <w:uiPriority w:val="0"/>
    <w:qFormat/>
    <w:rPr>
      <w:rFonts w:ascii="Tahoma" w:hAnsi="Tahoma" w:eastAsia="Calibri" w:cs="宋体"/>
      <w:sz w:val="24"/>
      <w:szCs w:val="20"/>
      <w:lang w:val="zh-CN"/>
    </w:rPr>
  </w:style>
  <w:style w:type="paragraph" w:styleId="1330" w:customStyle="1">
    <w:name w:val="Char Char"/>
    <w:basedOn w:val="828"/>
    <w:uiPriority w:val="0"/>
    <w:qFormat/>
    <w:rPr>
      <w:rFonts w:ascii="Tahoma" w:hAnsi="Tahoma" w:eastAsia="Calibri" w:cs="Tahoma"/>
      <w:sz w:val="24"/>
      <w:szCs w:val="20"/>
      <w:lang w:val="zh-CN"/>
    </w:rPr>
  </w:style>
  <w:style w:type="paragraph" w:styleId="1331" w:customStyle="1">
    <w:name w:val="flName"/>
    <w:basedOn w:val="1321"/>
    <w:uiPriority w:val="0"/>
    <w:qFormat/>
    <w:pPr>
      <w:spacing w:before="0" w:line="113" w:lineRule="atLeast"/>
    </w:pPr>
  </w:style>
  <w:style w:type="paragraph" w:styleId="1332" w:customStyle="1">
    <w:name w:val="Char Char Char Char Char Char Char Char Char Char Char Char Char Char Char Char Char Char Char Char Char"/>
    <w:basedOn w:val="828"/>
    <w:uiPriority w:val="0"/>
    <w:qFormat/>
    <w:rPr>
      <w:rFonts w:ascii="Tahoma" w:hAnsi="Tahoma" w:eastAsia="Calibri" w:cs="Tahoma"/>
      <w:sz w:val="24"/>
      <w:szCs w:val="20"/>
      <w:lang w:val="zh-CN"/>
    </w:rPr>
  </w:style>
  <w:style w:type="paragraph" w:styleId="1333" w:customStyle="1">
    <w:name w:val="font13"/>
    <w:basedOn w:val="828"/>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34" w:customStyle="1">
    <w:name w:val="xl48"/>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5" w:customStyle="1">
    <w:name w:val="Char Char Char Char Char Char Char Char Char Char Char Char Char Char1"/>
    <w:basedOn w:val="828"/>
    <w:uiPriority w:val="0"/>
    <w:qFormat/>
    <w:rPr>
      <w:rFonts w:ascii="Tahoma" w:hAnsi="Tahoma" w:eastAsia="Calibri" w:cs="Tahoma"/>
      <w:sz w:val="24"/>
      <w:szCs w:val="20"/>
      <w:lang w:val="zh-CN"/>
    </w:rPr>
  </w:style>
  <w:style w:type="paragraph" w:styleId="1336" w:customStyle="1">
    <w:name w:val="二级目录"/>
    <w:next w:val="828"/>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37" w:customStyle="1">
    <w:name w:val="我的正文"/>
    <w:basedOn w:val="828"/>
    <w:uiPriority w:val="0"/>
    <w:qFormat/>
    <w:pPr>
      <w:ind w:firstLine="420"/>
      <w:jc w:val="left"/>
      <w:spacing w:line="360" w:lineRule="auto"/>
      <w:widowControl/>
    </w:pPr>
    <w:rPr>
      <w:rFonts w:ascii="宋体" w:hAnsi="宋体" w:eastAsia="Calibri" w:cs="宋体"/>
      <w:sz w:val="20"/>
      <w:lang w:val="zh-CN"/>
    </w:rPr>
  </w:style>
  <w:style w:type="paragraph" w:styleId="1338" w:customStyle="1">
    <w:name w:val="xl50"/>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9" w:customStyle="1">
    <w:name w:val="样式 段后: 0.5 行 左  0.75 字符"/>
    <w:basedOn w:val="828"/>
    <w:uiPriority w:val="0"/>
    <w:qFormat/>
    <w:pPr>
      <w:ind w:firstLine="420"/>
      <w:spacing w:line="360" w:lineRule="auto"/>
      <w:widowControl/>
    </w:pPr>
    <w:rPr>
      <w:rFonts w:ascii="Calibri" w:hAnsi="Arial" w:eastAsia="Calibri" w:cs="Arial"/>
      <w:sz w:val="20"/>
      <w:lang w:val="zh-CN"/>
    </w:rPr>
  </w:style>
  <w:style w:type="paragraph" w:styleId="1340" w:customStyle="1">
    <w:name w:val="表头_5"/>
    <w:basedOn w:val="828"/>
    <w:uiPriority w:val="0"/>
    <w:qFormat/>
    <w:pPr>
      <w:spacing w:line="360" w:lineRule="auto"/>
    </w:pPr>
    <w:rPr>
      <w:rFonts w:ascii="Calibri" w:hAnsi="Calibri" w:eastAsia="Calibri" w:cs="宋体"/>
      <w:b/>
      <w:bCs/>
      <w:sz w:val="28"/>
      <w:lang w:val="zh-CN"/>
    </w:rPr>
  </w:style>
  <w:style w:type="paragraph" w:styleId="1341" w:customStyle="1">
    <w:name w:val="Char Char1 Char"/>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342" w:customStyle="1">
    <w:name w:val="标题1，章节第一层"/>
    <w:basedOn w:val="1309"/>
    <w:next w:val="1309"/>
    <w:uiPriority w:val="0"/>
    <w:qFormat/>
    <w:pPr>
      <w:ind w:left="482"/>
      <w:tabs>
        <w:tab w:val="left" w:pos="693" w:leader="none"/>
      </w:tabs>
      <w:outlineLvl w:val="0"/>
    </w:pPr>
    <w:rPr>
      <w:color w:val="000000"/>
      <w:sz w:val="24"/>
      <w:szCs w:val="24"/>
    </w:rPr>
  </w:style>
  <w:style w:type="paragraph" w:styleId="1343" w:customStyle="1">
    <w:name w:val="马刚标题3"/>
    <w:basedOn w:val="828"/>
    <w:next w:val="82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4" w:customStyle="1">
    <w:name w:val="xl43"/>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5" w:customStyle="1">
    <w:name w:val="xl3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6" w:customStyle="1">
    <w:name w:val="项目符号：一级"/>
    <w:basedOn w:val="1309"/>
    <w:next w:val="1309"/>
    <w:uiPriority w:val="0"/>
    <w:qFormat/>
    <w:pPr>
      <w:ind w:right="-134"/>
    </w:pPr>
    <w:rPr>
      <w:bCs w:val="0"/>
    </w:rPr>
  </w:style>
  <w:style w:type="paragraph" w:styleId="1347" w:customStyle="1">
    <w:name w:val="Test2"/>
    <w:basedOn w:val="895"/>
    <w:uiPriority w:val="0"/>
    <w:qFormat/>
    <w:pPr>
      <w:jc w:val="center"/>
      <w:spacing w:before="0" w:line="480" w:lineRule="exact"/>
      <w:widowControl/>
    </w:pPr>
    <w:rPr>
      <w:rFonts w:ascii="黑体" w:eastAsia="黑体"/>
      <w:b/>
      <w:bCs/>
      <w:sz w:val="24"/>
      <w:szCs w:val="24"/>
    </w:rPr>
  </w:style>
  <w:style w:type="paragraph" w:styleId="1348" w:customStyle="1">
    <w:name w:val="丁华正文"/>
    <w:basedOn w:val="969"/>
    <w:uiPriority w:val="0"/>
    <w:qFormat/>
    <w:pPr>
      <w:ind w:left="0" w:firstLine="510"/>
      <w:spacing w:after="0" w:line="360" w:lineRule="auto"/>
    </w:pPr>
    <w:rPr>
      <w:b w:val="0"/>
      <w:position w:val="0"/>
      <w:sz w:val="24"/>
    </w:rPr>
  </w:style>
  <w:style w:type="paragraph" w:styleId="1349" w:customStyle="1">
    <w:name w:val="xl45"/>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50"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1" w:customStyle="1">
    <w:name w:val="表格抬头"/>
    <w:basedOn w:val="828"/>
    <w:link w:val="1352"/>
    <w:uiPriority w:val="0"/>
    <w:qFormat/>
    <w:pPr>
      <w:jc w:val="center"/>
    </w:pPr>
    <w:rPr>
      <w:rFonts w:ascii="黑体" w:eastAsia="黑体"/>
      <w:b/>
      <w:szCs w:val="20"/>
    </w:rPr>
  </w:style>
  <w:style w:type="character" w:styleId="1352" w:customStyle="1">
    <w:name w:val="表格抬头 Char"/>
    <w:link w:val="1351"/>
    <w:uiPriority w:val="0"/>
    <w:qFormat/>
    <w:rPr>
      <w:rFonts w:ascii="黑体" w:eastAsia="黑体"/>
      <w:b/>
      <w:sz w:val="21"/>
    </w:rPr>
  </w:style>
  <w:style w:type="paragraph" w:styleId="1353" w:customStyle="1">
    <w:name w:val="插图"/>
    <w:basedOn w:val="828"/>
    <w:uiPriority w:val="0"/>
    <w:qFormat/>
    <w:pPr>
      <w:jc w:val="center"/>
      <w:tabs>
        <w:tab w:val="left" w:pos="1620" w:leader="none"/>
      </w:tabs>
    </w:pPr>
    <w:rPr>
      <w:rFonts w:ascii="Calibri" w:hAnsi="Calibri" w:eastAsia="Calibri" w:cs="宋体"/>
      <w:bCs/>
      <w:color w:val="000000"/>
      <w:sz w:val="20"/>
      <w:szCs w:val="22"/>
      <w:lang w:val="zh-CN"/>
    </w:rPr>
  </w:style>
  <w:style w:type="paragraph" w:styleId="1354" w:customStyle="1">
    <w:name w:val="Char Char Char Char Char Char Char Char Char Char Char1 Char Char Char1"/>
    <w:basedOn w:val="828"/>
    <w:uiPriority w:val="0"/>
    <w:semiHidden/>
    <w:qFormat/>
    <w:pPr>
      <w:ind w:firstLine="200"/>
      <w:jc w:val="left"/>
    </w:pPr>
    <w:rPr>
      <w:rFonts w:ascii="Tahoma" w:hAnsi="Tahoma" w:eastAsia="Calibri" w:cs="宋体"/>
      <w:sz w:val="24"/>
      <w:szCs w:val="24"/>
      <w:lang w:val="zh-CN"/>
    </w:rPr>
  </w:style>
  <w:style w:type="paragraph" w:styleId="1355" w:customStyle="1">
    <w:name w:val="xl56"/>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6" w:customStyle="1">
    <w:name w:val="符号与编号 Char"/>
    <w:basedOn w:val="828"/>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57" w:customStyle="1">
    <w:name w:val="正文文本 New New"/>
    <w:basedOn w:val="828"/>
    <w:uiPriority w:val="0"/>
    <w:qFormat/>
    <w:pPr>
      <w:ind w:firstLine="200"/>
      <w:spacing w:before="60" w:after="60" w:line="360" w:lineRule="auto"/>
      <w:widowControl/>
    </w:pPr>
    <w:rPr>
      <w:rFonts w:ascii="Calibri" w:hAnsi="Calibri" w:eastAsia="华文楷体" w:cs="宋体"/>
      <w:sz w:val="24"/>
      <w:szCs w:val="24"/>
      <w:lang w:val="zh-CN"/>
    </w:rPr>
  </w:style>
  <w:style w:type="paragraph" w:styleId="1358" w:customStyle="1">
    <w:name w:val="tableau"/>
    <w:basedOn w:val="828"/>
    <w:uiPriority w:val="0"/>
    <w:qFormat/>
    <w:pPr>
      <w:jc w:val="center"/>
      <w:spacing w:before="20" w:after="20"/>
      <w:widowControl/>
    </w:pPr>
    <w:rPr>
      <w:rFonts w:ascii="Arial" w:hAnsi="Arial" w:eastAsia="Calibri" w:cs="宋体"/>
      <w:sz w:val="16"/>
      <w:szCs w:val="20"/>
      <w:lang w:val="en-GB" w:eastAsia="en-US"/>
    </w:rPr>
  </w:style>
  <w:style w:type="paragraph" w:styleId="1359" w:customStyle="1">
    <w:name w:val="丁华标题3"/>
    <w:basedOn w:val="1360"/>
    <w:next w:val="134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60" w:customStyle="1">
    <w:name w:val="丁华标题2"/>
    <w:basedOn w:val="895"/>
    <w:next w:val="1348"/>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61" w:customStyle="1">
    <w:name w:val="正文2"/>
    <w:basedOn w:val="828"/>
    <w:uiPriority w:val="0"/>
    <w:qFormat/>
    <w:pPr>
      <w:ind w:firstLine="510"/>
      <w:spacing w:before="156" w:line="360" w:lineRule="auto"/>
    </w:pPr>
    <w:rPr>
      <w:rFonts w:ascii="Calibri" w:hAnsi="Calibri" w:eastAsia="Calibri" w:cs="宋体"/>
      <w:sz w:val="24"/>
      <w:szCs w:val="20"/>
      <w:lang w:val="zh-CN"/>
    </w:rPr>
  </w:style>
  <w:style w:type="paragraph" w:styleId="1362" w:customStyle="1">
    <w:name w:val="Char Char Char Char Char Char Char Char Char Char Char Char Char Char Char Char Char Char Char Char Char Char Char"/>
    <w:basedOn w:val="828"/>
    <w:uiPriority w:val="0"/>
    <w:qFormat/>
    <w:rPr>
      <w:rFonts w:ascii="Tahoma" w:hAnsi="Tahoma" w:eastAsia="Calibri" w:cs="宋体"/>
      <w:sz w:val="24"/>
      <w:szCs w:val="20"/>
      <w:lang w:val="zh-CN"/>
    </w:rPr>
  </w:style>
  <w:style w:type="paragraph" w:styleId="1363" w:customStyle="1">
    <w:name w:val="font10"/>
    <w:basedOn w:val="828"/>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4" w:customStyle="1">
    <w:name w:val="样式 加点正文 + 段前: 0.5 行 段后: 0.5 行1"/>
    <w:basedOn w:val="828"/>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65" w:customStyle="1">
    <w:name w:val="正文lzq"/>
    <w:basedOn w:val="828"/>
    <w:uiPriority w:val="0"/>
    <w:qFormat/>
    <w:pPr>
      <w:ind w:firstLine="480"/>
      <w:spacing w:line="360" w:lineRule="auto"/>
    </w:pPr>
    <w:rPr>
      <w:rFonts w:ascii="Calibri" w:hAnsi="Calibri" w:eastAsia="Calibri" w:cs="宋体"/>
      <w:sz w:val="24"/>
      <w:szCs w:val="20"/>
      <w:lang w:val="zh-CN"/>
    </w:rPr>
  </w:style>
  <w:style w:type="paragraph" w:styleId="1366" w:customStyle="1">
    <w:name w:val="正文 首行缩进:  2 字符 Char Char"/>
    <w:basedOn w:val="828"/>
    <w:uiPriority w:val="0"/>
    <w:qFormat/>
    <w:pPr>
      <w:ind w:firstLine="480"/>
      <w:spacing w:line="360" w:lineRule="auto"/>
    </w:pPr>
    <w:rPr>
      <w:rFonts w:ascii="楷体_GB2312" w:hAnsi="Calibri" w:eastAsia="楷体_GB2312" w:cs="宋体"/>
      <w:bCs/>
      <w:sz w:val="24"/>
      <w:szCs w:val="24"/>
      <w:lang w:val="zh-CN"/>
    </w:rPr>
  </w:style>
  <w:style w:type="paragraph" w:styleId="1367" w:customStyle="1">
    <w:name w:val="xl41"/>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8" w:customStyle="1">
    <w:name w:val="Char Char1"/>
    <w:basedOn w:val="828"/>
    <w:uiPriority w:val="0"/>
    <w:qFormat/>
    <w:rPr>
      <w:rFonts w:ascii="Tahoma" w:hAnsi="Tahoma" w:eastAsia="Calibri" w:cs="Tahoma"/>
      <w:sz w:val="24"/>
      <w:szCs w:val="20"/>
      <w:lang w:val="zh-CN"/>
    </w:rPr>
  </w:style>
  <w:style w:type="paragraph" w:styleId="1369" w:customStyle="1">
    <w:name w:val="新图表正文"/>
    <w:link w:val="1370"/>
    <w:uiPriority w:val="0"/>
    <w:qFormat/>
    <w:pPr>
      <w:jc w:val="both"/>
    </w:pPr>
    <w:rPr>
      <w:rFonts w:hint="default" w:ascii="宋体" w:hAnsi="宋体" w:eastAsia="宋体" w:cs="Times New Roman"/>
      <w:sz w:val="18"/>
      <w:szCs w:val="21"/>
      <w:lang w:val="en-US" w:eastAsia="zh-CN" w:bidi="ar-SA"/>
    </w:rPr>
  </w:style>
  <w:style w:type="character" w:styleId="1370" w:customStyle="1">
    <w:name w:val="新图表正文 Char Char"/>
    <w:link w:val="1369"/>
    <w:uiPriority w:val="0"/>
    <w:qFormat/>
    <w:rPr>
      <w:rFonts w:ascii="宋体" w:hAnsi="宋体"/>
      <w:sz w:val="18"/>
      <w:szCs w:val="21"/>
      <w:lang w:bidi="ar-SA"/>
    </w:rPr>
  </w:style>
  <w:style w:type="paragraph" w:styleId="1371" w:customStyle="1">
    <w:name w:val="Char2 Char Char Char Char Char Char1"/>
    <w:basedOn w:val="828"/>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72" w:customStyle="1">
    <w:name w:val="xl58"/>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3" w:customStyle="1">
    <w:name w:val="font14"/>
    <w:basedOn w:val="828"/>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7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5" w:customStyle="1">
    <w:name w:val="xl55"/>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6" w:customStyle="1">
    <w:name w:val="默认段落字体 Para Char Char Char Char Char Char Char Char Char1 Char Char Char Char Char Char Char"/>
    <w:basedOn w:val="925"/>
    <w:uiPriority w:val="0"/>
    <w:qFormat/>
    <w:rPr>
      <w:rFonts w:ascii="Tahoma" w:hAnsi="Tahoma"/>
      <w:szCs w:val="24"/>
    </w:rPr>
  </w:style>
  <w:style w:type="paragraph" w:styleId="1377" w:customStyle="1">
    <w:name w:val="Char Char Char Char Char"/>
    <w:basedOn w:val="828"/>
    <w:uiPriority w:val="0"/>
    <w:qFormat/>
    <w:rPr>
      <w:rFonts w:ascii="Tahoma" w:hAnsi="Tahoma" w:eastAsia="Calibri" w:cs="Tahoma"/>
      <w:sz w:val="24"/>
      <w:szCs w:val="20"/>
      <w:lang w:val="zh-CN"/>
    </w:rPr>
  </w:style>
  <w:style w:type="paragraph" w:styleId="1378" w:customStyle="1">
    <w:name w:val="Char Char Char"/>
    <w:basedOn w:val="828"/>
    <w:uiPriority w:val="0"/>
    <w:qFormat/>
    <w:rPr>
      <w:rFonts w:ascii="Tahoma" w:hAnsi="Tahoma" w:eastAsia="Calibri" w:cs="宋体"/>
      <w:sz w:val="24"/>
      <w:szCs w:val="20"/>
      <w:lang w:val="zh-CN"/>
    </w:rPr>
  </w:style>
  <w:style w:type="paragraph" w:styleId="1379" w:customStyle="1">
    <w:name w:val="一级标题"/>
    <w:basedOn w:val="828"/>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0" w:customStyle="1">
    <w:name w:val="xl5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81" w:customStyle="1">
    <w:name w:val="Pa5"/>
    <w:basedOn w:val="828"/>
    <w:next w:val="828"/>
    <w:uiPriority w:val="0"/>
    <w:qFormat/>
    <w:pPr>
      <w:jc w:val="left"/>
      <w:spacing w:line="241" w:lineRule="atLeast"/>
    </w:pPr>
    <w:rPr>
      <w:rFonts w:ascii="HYDaHeiJ" w:hAnsi="Calibri" w:eastAsia="HYDaHeiJ" w:cs="宋体"/>
      <w:sz w:val="24"/>
      <w:szCs w:val="24"/>
      <w:lang w:val="zh-CN"/>
    </w:rPr>
  </w:style>
  <w:style w:type="paragraph" w:styleId="1382" w:customStyle="1">
    <w:name w:val="小四 段落 宋体 Char Char"/>
    <w:basedOn w:val="828"/>
    <w:uiPriority w:val="0"/>
    <w:qFormat/>
    <w:pPr>
      <w:ind w:firstLine="480"/>
      <w:spacing w:line="360" w:lineRule="auto"/>
    </w:pPr>
    <w:rPr>
      <w:rFonts w:ascii="宋体" w:hAnsi="宋体" w:eastAsia="Calibri" w:cs="宋体"/>
      <w:sz w:val="24"/>
      <w:szCs w:val="24"/>
      <w:lang w:val="zh-CN"/>
    </w:rPr>
  </w:style>
  <w:style w:type="paragraph" w:styleId="1383"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4" w:customStyle="1">
    <w:name w:val="段落"/>
    <w:basedOn w:val="828"/>
    <w:uiPriority w:val="0"/>
    <w:qFormat/>
    <w:pPr>
      <w:ind w:firstLine="480"/>
      <w:spacing w:line="460" w:lineRule="exact"/>
    </w:pPr>
    <w:rPr>
      <w:rFonts w:ascii="Calibri" w:hAnsi="Calibri" w:eastAsia="Calibri" w:cs="宋体"/>
      <w:sz w:val="24"/>
      <w:szCs w:val="20"/>
      <w:lang w:val="zh-CN"/>
    </w:rPr>
  </w:style>
  <w:style w:type="paragraph" w:styleId="1385" w:customStyle="1">
    <w:name w:val="公文标题 2"/>
    <w:basedOn w:val="828"/>
    <w:next w:val="1386"/>
    <w:uiPriority w:val="0"/>
    <w:qFormat/>
    <w:pPr>
      <w:outlineLvl w:val="1"/>
    </w:pPr>
    <w:rPr>
      <w:rFonts w:ascii="仿宋_GB2312" w:hAnsi="宋体" w:eastAsia="仿宋_GB2312" w:cs="宋体"/>
      <w:sz w:val="28"/>
      <w:szCs w:val="24"/>
      <w:lang w:val="zh-CN"/>
    </w:rPr>
  </w:style>
  <w:style w:type="paragraph" w:styleId="1386" w:customStyle="1">
    <w:name w:val="公文正文"/>
    <w:basedOn w:val="936"/>
    <w:uiPriority w:val="0"/>
    <w:qFormat/>
    <w:pPr>
      <w:ind w:left="0" w:firstLine="200"/>
      <w:spacing w:after="0"/>
    </w:pPr>
    <w:rPr>
      <w:rFonts w:ascii="仿宋_GB2312" w:hAnsi="宋体" w:eastAsia="仿宋_GB2312"/>
      <w:sz w:val="28"/>
      <w:szCs w:val="24"/>
    </w:rPr>
  </w:style>
  <w:style w:type="paragraph" w:styleId="1387" w:customStyle="1">
    <w:name w:val="符号与编号"/>
    <w:basedOn w:val="828"/>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8" w:customStyle="1">
    <w:name w:val="正文 + Arial Char"/>
    <w:basedOn w:val="828"/>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9" w:customStyle="1">
    <w:name w:val="xl37"/>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90" w:customStyle="1">
    <w:name w:val="Pa6"/>
    <w:basedOn w:val="828"/>
    <w:next w:val="828"/>
    <w:uiPriority w:val="0"/>
    <w:qFormat/>
    <w:pPr>
      <w:jc w:val="left"/>
      <w:spacing w:line="241" w:lineRule="atLeast"/>
    </w:pPr>
    <w:rPr>
      <w:rFonts w:ascii="HYDaHeiJ" w:hAnsi="Calibri" w:eastAsia="HYDaHeiJ" w:cs="宋体"/>
      <w:sz w:val="24"/>
      <w:szCs w:val="24"/>
      <w:lang w:val="zh-CN"/>
    </w:rPr>
  </w:style>
  <w:style w:type="paragraph" w:styleId="1391" w:customStyle="1">
    <w:name w:val="表格文字"/>
    <w:basedOn w:val="828"/>
    <w:uiPriority w:val="0"/>
    <w:qFormat/>
    <w:pPr>
      <w:ind w:firstLine="200"/>
      <w:jc w:val="left"/>
      <w:spacing w:line="360" w:lineRule="auto"/>
    </w:pPr>
    <w:rPr>
      <w:rFonts w:ascii="Arial" w:hAnsi="Arial" w:eastAsia="Calibri" w:cs="宋体"/>
      <w:sz w:val="24"/>
      <w:szCs w:val="20"/>
      <w:lang w:val="zh-CN"/>
    </w:rPr>
  </w:style>
  <w:style w:type="paragraph" w:styleId="1392" w:customStyle="1">
    <w:name w:val="xl4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3" w:customStyle="1">
    <w:name w:val="xl2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4" w:customStyle="1">
    <w:name w:val="样式 标题 2第一章 标题 2Heading 2 HiddenHeading 2 CCBSheading 2H2h2..."/>
    <w:basedOn w:val="895"/>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395" w:customStyle="1">
    <w:name w:val="默认段落字体 Para Char"/>
    <w:basedOn w:val="828"/>
    <w:uiPriority w:val="0"/>
    <w:qFormat/>
    <w:rPr>
      <w:rFonts w:ascii="Calibri" w:hAnsi="Calibri" w:eastAsia="Calibri" w:cs="宋体"/>
      <w:sz w:val="24"/>
      <w:szCs w:val="24"/>
      <w:lang w:val="zh-CN"/>
    </w:rPr>
  </w:style>
  <w:style w:type="paragraph" w:styleId="1396" w:customStyle="1">
    <w:name w:val="Char Char Char Char Char Char Char"/>
    <w:basedOn w:val="828"/>
    <w:uiPriority w:val="0"/>
    <w:qFormat/>
    <w:pPr>
      <w:tabs>
        <w:tab w:val="left" w:pos="360" w:leader="none"/>
      </w:tabs>
    </w:pPr>
    <w:rPr>
      <w:b/>
      <w:position w:val="-10"/>
      <w:sz w:val="24"/>
      <w:szCs w:val="24"/>
    </w:rPr>
  </w:style>
  <w:style w:type="paragraph" w:styleId="1397" w:customStyle="1">
    <w:name w:val="xl60"/>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8" w:customStyle="1">
    <w:name w:val="标题4，章节第四层"/>
    <w:basedOn w:val="828"/>
    <w:next w:val="828"/>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399" w:customStyle="1">
    <w:name w:val="xl51"/>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0" w:customStyle="1">
    <w:name w:val="表格内文字"/>
    <w:basedOn w:val="828"/>
    <w:uiPriority w:val="0"/>
    <w:qFormat/>
    <w:pPr>
      <w:spacing w:line="300" w:lineRule="atLeast"/>
    </w:pPr>
    <w:rPr>
      <w:rFonts w:ascii="Calibri" w:hAnsi="Calibri" w:eastAsia="Calibri" w:cs="宋体"/>
      <w:sz w:val="18"/>
      <w:szCs w:val="24"/>
      <w:lang w:val="zh-CN"/>
    </w:rPr>
  </w:style>
  <w:style w:type="paragraph" w:styleId="1401"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2" w:customStyle="1">
    <w:name w:val="Char Char2"/>
    <w:basedOn w:val="828"/>
    <w:uiPriority w:val="0"/>
    <w:qFormat/>
    <w:rPr>
      <w:rFonts w:ascii="Tahoma" w:hAnsi="Tahoma" w:eastAsia="Calibri" w:cs="宋体"/>
      <w:sz w:val="24"/>
      <w:szCs w:val="20"/>
      <w:lang w:val="zh-CN"/>
    </w:rPr>
  </w:style>
  <w:style w:type="paragraph" w:styleId="1403" w:customStyle="1">
    <w:name w:val="Default Text"/>
    <w:basedOn w:val="828"/>
    <w:uiPriority w:val="0"/>
    <w:qFormat/>
    <w:pPr>
      <w:jc w:val="left"/>
      <w:widowControl/>
    </w:pPr>
    <w:rPr>
      <w:rFonts w:ascii="Calibri" w:hAnsi="Calibri" w:eastAsia="Calibri" w:cs="宋体"/>
      <w:sz w:val="24"/>
      <w:szCs w:val="20"/>
      <w:lang w:val="zh-CN" w:eastAsia="en-US"/>
    </w:rPr>
  </w:style>
  <w:style w:type="paragraph" w:styleId="1404" w:customStyle="1">
    <w:name w:val="正文 首行缩进:  2 字符 Char"/>
    <w:basedOn w:val="828"/>
    <w:uiPriority w:val="0"/>
    <w:qFormat/>
    <w:pPr>
      <w:ind w:firstLine="480"/>
      <w:spacing w:line="360" w:lineRule="auto"/>
    </w:pPr>
    <w:rPr>
      <w:rFonts w:ascii="Calibri" w:hAnsi="Calibri" w:eastAsia="Calibri" w:cs="宋体"/>
      <w:sz w:val="24"/>
      <w:szCs w:val="20"/>
      <w:lang w:val="zh-CN"/>
    </w:rPr>
  </w:style>
  <w:style w:type="paragraph" w:styleId="1405" w:customStyle="1">
    <w:name w:val="正文表标题"/>
    <w:next w:val="125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06" w:customStyle="1">
    <w:name w:val="正文 居中"/>
    <w:basedOn w:val="828"/>
    <w:uiPriority w:val="0"/>
    <w:qFormat/>
    <w:pPr>
      <w:jc w:val="center"/>
      <w:spacing w:line="360" w:lineRule="auto"/>
    </w:pPr>
    <w:rPr>
      <w:rFonts w:ascii="Calibri" w:hAnsi="Calibri" w:eastAsia="Calibri" w:cs="宋体"/>
      <w:sz w:val="24"/>
      <w:szCs w:val="20"/>
      <w:lang w:val="zh-CN"/>
    </w:rPr>
  </w:style>
  <w:style w:type="paragraph" w:styleId="1407" w:customStyle="1">
    <w:name w:val="Char Char Char1"/>
    <w:basedOn w:val="925"/>
    <w:uiPriority w:val="0"/>
    <w:qFormat/>
    <w:pPr>
      <w:spacing w:line="436" w:lineRule="exact"/>
    </w:pPr>
    <w:rPr>
      <w:b w:val="0"/>
      <w:position w:val="0"/>
      <w:sz w:val="21"/>
      <w:szCs w:val="24"/>
    </w:rPr>
  </w:style>
  <w:style w:type="paragraph" w:styleId="1408" w:customStyle="1">
    <w:name w:val="样式1"/>
    <w:basedOn w:val="828"/>
    <w:next w:val="897"/>
    <w:uiPriority w:val="0"/>
    <w:qFormat/>
    <w:pPr>
      <w:ind w:firstLine="480"/>
      <w:spacing w:line="300" w:lineRule="auto"/>
    </w:pPr>
    <w:rPr>
      <w:rFonts w:ascii="宋体"/>
      <w:b/>
      <w:position w:val="-10"/>
      <w:sz w:val="24"/>
      <w:szCs w:val="20"/>
    </w:rPr>
  </w:style>
  <w:style w:type="character" w:styleId="1409" w:customStyle="1">
    <w:name w:val="正文缩进 Char1"/>
    <w:uiPriority w:val="0"/>
    <w:qFormat/>
  </w:style>
  <w:style w:type="paragraph" w:styleId="1410" w:customStyle="1">
    <w:name w:val="1"/>
    <w:basedOn w:val="828"/>
    <w:next w:val="976"/>
    <w:uiPriority w:val="0"/>
    <w:qFormat/>
    <w:pPr>
      <w:spacing w:line="360" w:lineRule="auto"/>
    </w:pPr>
    <w:rPr>
      <w:rFonts w:ascii="Calibri" w:hAnsi="Calibri" w:eastAsia="仿宋_GB2312" w:cs="宋体"/>
      <w:sz w:val="24"/>
      <w:szCs w:val="24"/>
      <w:lang w:val="zh-CN"/>
    </w:rPr>
  </w:style>
  <w:style w:type="paragraph" w:styleId="1411" w:customStyle="1">
    <w:name w:val="Char Char Char Char Char Char Char Char Char Char Char"/>
    <w:basedOn w:val="828"/>
    <w:uiPriority w:val="0"/>
    <w:qFormat/>
    <w:rPr>
      <w:rFonts w:ascii="Tahoma" w:hAnsi="Tahoma" w:eastAsia="Calibri" w:cs="宋体"/>
      <w:sz w:val="24"/>
      <w:szCs w:val="20"/>
      <w:lang w:val="zh-CN"/>
    </w:rPr>
  </w:style>
  <w:style w:type="paragraph" w:styleId="1412" w:customStyle="1">
    <w:name w:val="xl3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3" w:customStyle="1">
    <w:name w:val="表格1"/>
    <w:basedOn w:val="828"/>
    <w:uiPriority w:val="0"/>
    <w:qFormat/>
    <w:rPr>
      <w:rFonts w:ascii="宋体" w:hAnsi="Calibri" w:eastAsia="Calibri" w:cs="宋体"/>
      <w:sz w:val="20"/>
      <w:lang w:val="zh-CN"/>
    </w:rPr>
  </w:style>
  <w:style w:type="paragraph" w:styleId="1414" w:customStyle="1">
    <w:name w:val="正文缩进2字符"/>
    <w:basedOn w:val="828"/>
    <w:uiPriority w:val="0"/>
    <w:qFormat/>
    <w:pPr>
      <w:ind w:firstLine="200"/>
      <w:spacing w:line="300" w:lineRule="auto"/>
    </w:pPr>
    <w:rPr>
      <w:rFonts w:ascii="仿宋_GB2312" w:hAnsi="Calibri" w:eastAsia="仿宋_GB2312" w:cs="宋体"/>
      <w:sz w:val="32"/>
      <w:szCs w:val="32"/>
      <w:lang w:val="zh-CN"/>
    </w:rPr>
  </w:style>
  <w:style w:type="paragraph" w:styleId="1415" w:customStyle="1">
    <w:name w:val="样式 样式 首行缩进:  2 字符 + 行距: 1.5 倍行距"/>
    <w:basedOn w:val="828"/>
    <w:uiPriority w:val="0"/>
    <w:qFormat/>
    <w:pPr>
      <w:ind w:firstLine="470"/>
      <w:spacing w:line="360" w:lineRule="auto"/>
    </w:pPr>
    <w:rPr>
      <w:rFonts w:ascii="Calibri" w:hAnsi="Calibri" w:eastAsia="Calibri" w:cs="宋体"/>
      <w:sz w:val="24"/>
      <w:szCs w:val="20"/>
      <w:lang w:val="zh-CN"/>
    </w:rPr>
  </w:style>
  <w:style w:type="paragraph" w:styleId="1416" w:customStyle="1">
    <w:name w:val="符号与编号 Char Char"/>
    <w:basedOn w:val="828"/>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7" w:customStyle="1">
    <w:name w:val="Char Char1 Char1"/>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418" w:customStyle="1">
    <w:name w:val="Char11"/>
    <w:basedOn w:val="828"/>
    <w:uiPriority w:val="0"/>
    <w:qFormat/>
    <w:pPr>
      <w:jc w:val="left"/>
      <w:spacing w:after="160" w:line="240" w:lineRule="exact"/>
      <w:widowControl/>
    </w:pPr>
    <w:rPr>
      <w:rFonts w:ascii="Verdana" w:hAnsi="Verdana" w:eastAsia="仿宋_GB2312" w:cs="宋体"/>
      <w:sz w:val="24"/>
      <w:szCs w:val="20"/>
      <w:lang w:val="zh-CN" w:eastAsia="en-US"/>
    </w:rPr>
  </w:style>
  <w:style w:type="paragraph" w:styleId="1419" w:customStyle="1">
    <w:name w:val="样式 样式 首行缩进:  0.74 厘米 行距: 1.5 倍行距 + 段后: 0.5 行"/>
    <w:basedOn w:val="828"/>
    <w:uiPriority w:val="0"/>
    <w:qFormat/>
    <w:pPr>
      <w:ind w:firstLine="420"/>
      <w:spacing w:line="360" w:lineRule="auto"/>
    </w:pPr>
    <w:rPr>
      <w:rFonts w:ascii="楷体_GB2312" w:hAnsi="Calibri" w:eastAsia="楷体_GB2312" w:cs="宋体"/>
      <w:bCs/>
      <w:sz w:val="24"/>
      <w:szCs w:val="20"/>
      <w:lang w:val="zh-CN"/>
    </w:rPr>
  </w:style>
  <w:style w:type="paragraph" w:styleId="14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421" w:customStyle="1">
    <w:name w:val="xl54"/>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22" w:customStyle="1">
    <w:name w:val="Char Char Char Char Char Char Char Char"/>
    <w:basedOn w:val="828"/>
    <w:uiPriority w:val="0"/>
    <w:qFormat/>
    <w:pPr>
      <w:jc w:val="left"/>
      <w:spacing w:after="160" w:line="240" w:lineRule="exact"/>
      <w:widowControl/>
    </w:pPr>
    <w:rPr>
      <w:rFonts w:ascii="Verdana" w:hAnsi="Verdana"/>
      <w:b/>
      <w:position w:val="-10"/>
      <w:sz w:val="20"/>
      <w:szCs w:val="20"/>
      <w:lang w:eastAsia="en-US"/>
    </w:rPr>
  </w:style>
  <w:style w:type="paragraph" w:styleId="142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24" w:customStyle="1">
    <w:name w:val="小四 段落 宋体 Char Char Char Char"/>
    <w:basedOn w:val="828"/>
    <w:uiPriority w:val="0"/>
    <w:qFormat/>
    <w:pPr>
      <w:ind w:right="-33" w:firstLine="480"/>
      <w:jc w:val="left"/>
      <w:spacing w:line="360" w:lineRule="auto"/>
    </w:pPr>
    <w:rPr>
      <w:rFonts w:ascii="Calibri" w:hAnsi="Calibri" w:eastAsia="Calibri" w:cs="宋体"/>
      <w:sz w:val="24"/>
      <w:szCs w:val="24"/>
      <w:lang w:val="zh-CN"/>
    </w:rPr>
  </w:style>
  <w:style w:type="paragraph" w:styleId="1425" w:customStyle="1">
    <w:name w:val="zw"/>
    <w:basedOn w:val="828"/>
    <w:uiPriority w:val="0"/>
    <w:qFormat/>
    <w:pPr>
      <w:ind w:firstLine="480"/>
      <w:jc w:val="left"/>
      <w:spacing w:line="360" w:lineRule="auto"/>
      <w:widowControl/>
    </w:pPr>
    <w:rPr>
      <w:rFonts w:ascii="宋体" w:hAnsi="宋体" w:eastAsia="Calibri" w:cs="宋体"/>
      <w:bCs/>
      <w:sz w:val="24"/>
      <w:szCs w:val="20"/>
      <w:lang w:val="zh-CN"/>
    </w:rPr>
  </w:style>
  <w:style w:type="paragraph" w:styleId="1426" w:customStyle="1">
    <w:name w:val="Char Char Char Char Char Char Char Char1"/>
    <w:basedOn w:val="828"/>
    <w:uiPriority w:val="0"/>
    <w:qFormat/>
    <w:rPr>
      <w:rFonts w:ascii="Tahoma" w:hAnsi="Tahoma" w:eastAsia="Calibri" w:cs="Tahoma"/>
      <w:sz w:val="24"/>
      <w:szCs w:val="20"/>
      <w:lang w:val="zh-CN"/>
    </w:rPr>
  </w:style>
  <w:style w:type="paragraph" w:styleId="1427"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8" w:customStyle="1">
    <w:name w:val="Char Char Char Char Char Char Char Char Char Char Char Char Char"/>
    <w:basedOn w:val="925"/>
    <w:uiPriority w:val="0"/>
    <w:qFormat/>
    <w:rPr>
      <w:rFonts w:ascii="Tahoma" w:hAnsi="Tahoma"/>
      <w:b w:val="0"/>
      <w:position w:val="0"/>
      <w:szCs w:val="24"/>
    </w:rPr>
  </w:style>
  <w:style w:type="paragraph" w:styleId="1429" w:customStyle="1">
    <w:name w:val="_Style 42"/>
    <w:basedOn w:val="828"/>
    <w:next w:val="934"/>
    <w:uiPriority w:val="0"/>
    <w:qFormat/>
    <w:rPr>
      <w:rFonts w:ascii="楷体_GB2312" w:hAnsi="Arial" w:eastAsia="楷体_GB2312" w:cs="宋体"/>
      <w:sz w:val="28"/>
      <w:szCs w:val="20"/>
      <w:lang w:val="zh-CN"/>
    </w:rPr>
  </w:style>
  <w:style w:type="paragraph" w:styleId="1430" w:customStyle="1">
    <w:name w:val="Char Char Char Char Char Char Char1"/>
    <w:basedOn w:val="828"/>
    <w:uiPriority w:val="0"/>
    <w:qFormat/>
    <w:pPr>
      <w:jc w:val="left"/>
    </w:pPr>
    <w:rPr>
      <w:rFonts w:ascii="Tahoma" w:hAnsi="Tahoma" w:eastAsia="Calibri" w:cs="宋体"/>
      <w:sz w:val="24"/>
      <w:szCs w:val="20"/>
      <w:lang w:val="zh-CN"/>
    </w:rPr>
  </w:style>
  <w:style w:type="paragraph" w:styleId="1431" w:customStyle="1">
    <w:name w:val="样式 样式 标题 3H3sect1.2.3BOD 0Heading 3 - oldh3l3CTLevel 3 Head... +..."/>
    <w:basedOn w:val="828"/>
    <w:uiPriority w:val="0"/>
    <w:qFormat/>
    <w:pPr>
      <w:jc w:val="left"/>
      <w:keepLines/>
      <w:keepNext/>
      <w:spacing w:after="200"/>
      <w:outlineLvl w:val="2"/>
    </w:pPr>
    <w:rPr>
      <w:rFonts w:ascii="Calibri" w:hAnsi="Calibri" w:eastAsia="Calibri" w:cs="宋体"/>
      <w:b/>
      <w:bCs/>
      <w:sz w:val="24"/>
      <w:szCs w:val="20"/>
      <w:lang w:val="zh-CN"/>
    </w:rPr>
  </w:style>
  <w:style w:type="paragraph" w:styleId="1432" w:customStyle="1">
    <w:name w:val="条1"/>
    <w:basedOn w:val="828"/>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3" w:customStyle="1">
    <w:name w:val="flType"/>
    <w:basedOn w:val="1331"/>
    <w:uiPriority w:val="0"/>
    <w:qFormat/>
    <w:pPr>
      <w:spacing w:after="284"/>
    </w:pPr>
    <w:rPr>
      <w:rFonts w:eastAsia="宋体"/>
    </w:rPr>
  </w:style>
  <w:style w:type="paragraph" w:styleId="1434" w:customStyle="1">
    <w:name w:val="Char Char Char Char Char Char"/>
    <w:basedOn w:val="828"/>
    <w:uiPriority w:val="0"/>
    <w:qFormat/>
    <w:rPr>
      <w:rFonts w:ascii="Tahoma" w:hAnsi="Tahoma" w:eastAsia="Calibri" w:cs="Tahoma"/>
      <w:sz w:val="24"/>
      <w:szCs w:val="20"/>
      <w:lang w:val="zh-CN"/>
    </w:rPr>
  </w:style>
  <w:style w:type="paragraph" w:styleId="1435"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6" w:customStyle="1">
    <w:name w:val="项目符号，一级"/>
    <w:basedOn w:val="1309"/>
    <w:next w:val="1309"/>
    <w:uiPriority w:val="0"/>
    <w:qFormat/>
    <w:pPr>
      <w:ind w:left="376" w:firstLine="0"/>
      <w:spacing w:line="240" w:lineRule="atLeast"/>
      <w:tabs>
        <w:tab w:val="left" w:pos="1320" w:leader="none"/>
      </w:tabs>
    </w:pPr>
    <w:rPr>
      <w:bCs w:val="0"/>
      <w:color w:val="000000"/>
      <w:szCs w:val="24"/>
    </w:rPr>
  </w:style>
  <w:style w:type="paragraph" w:styleId="1437" w:customStyle="1">
    <w:name w:val="Char2"/>
    <w:basedOn w:val="828"/>
    <w:uiPriority w:val="0"/>
    <w:qFormat/>
    <w:pPr>
      <w:jc w:val="left"/>
      <w:spacing w:after="160" w:line="240" w:lineRule="exact"/>
      <w:widowControl/>
    </w:pPr>
    <w:rPr>
      <w:rFonts w:ascii="Verdana" w:hAnsi="Verdana"/>
      <w:b/>
      <w:position w:val="-10"/>
      <w:sz w:val="20"/>
      <w:szCs w:val="20"/>
      <w:lang w:eastAsia="en-US"/>
    </w:rPr>
  </w:style>
  <w:style w:type="paragraph" w:styleId="1438" w:customStyle="1">
    <w:name w:val="_Style 226"/>
    <w:basedOn w:val="894"/>
    <w:next w:val="828"/>
    <w:uiPriority w:val="0"/>
    <w:qFormat/>
    <w:pPr>
      <w:jc w:val="left"/>
      <w:spacing w:after="0" w:line="276" w:lineRule="auto"/>
      <w:widowControl/>
      <w:outlineLvl w:val="9"/>
    </w:pPr>
    <w:rPr>
      <w:rFonts w:ascii="Cambria" w:hAnsi="Cambria" w:eastAsia="宋体"/>
      <w:bCs/>
      <w:color w:val="365f91"/>
      <w:sz w:val="28"/>
      <w:szCs w:val="28"/>
    </w:rPr>
  </w:style>
  <w:style w:type="paragraph" w:styleId="1439" w:customStyle="1">
    <w:name w:val="xl53"/>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40" w:customStyle="1">
    <w:name w:val="xl3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41" w:customStyle="1">
    <w:name w:val="greytypebeni"/>
    <w:basedOn w:val="828"/>
    <w:uiPriority w:val="0"/>
    <w:qFormat/>
    <w:pPr>
      <w:jc w:val="left"/>
      <w:widowControl/>
    </w:pPr>
    <w:rPr>
      <w:rFonts w:ascii="宋体" w:hAnsi="宋体" w:eastAsia="Calibri" w:cs="宋体"/>
      <w:sz w:val="24"/>
      <w:szCs w:val="24"/>
      <w:lang w:val="zh-CN"/>
    </w:rPr>
  </w:style>
  <w:style w:type="paragraph" w:styleId="1442" w:customStyle="1">
    <w:name w:val="标题5，章节第五层"/>
    <w:basedOn w:val="828"/>
    <w:next w:val="828"/>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3" w:customStyle="1">
    <w:name w:val="样式3"/>
    <w:basedOn w:val="828"/>
    <w:next w:val="828"/>
    <w:uiPriority w:val="0"/>
    <w:qFormat/>
    <w:pPr>
      <w:spacing w:line="360" w:lineRule="auto"/>
    </w:pPr>
    <w:rPr>
      <w:rFonts w:ascii="Calibri" w:hAnsi="Calibri" w:eastAsia="Calibri" w:cs="宋体"/>
      <w:sz w:val="20"/>
      <w:szCs w:val="20"/>
      <w:lang w:val="zh-CN"/>
    </w:rPr>
  </w:style>
  <w:style w:type="paragraph" w:styleId="1444" w:customStyle="1">
    <w:name w:val="样式2"/>
    <w:basedOn w:val="828"/>
    <w:uiPriority w:val="0"/>
    <w:qFormat/>
    <w:pPr>
      <w:ind w:left="200"/>
      <w:spacing w:line="360" w:lineRule="auto"/>
    </w:pPr>
    <w:rPr>
      <w:rFonts w:ascii="宋体" w:hAnsi="宋体" w:eastAsia="Calibri" w:cs="宋体"/>
      <w:b/>
      <w:sz w:val="24"/>
      <w:szCs w:val="24"/>
      <w:lang w:val="zh-CN"/>
    </w:rPr>
  </w:style>
  <w:style w:type="paragraph" w:styleId="1445" w:customStyle="1">
    <w:name w:val="列出段落11"/>
    <w:basedOn w:val="828"/>
    <w:uiPriority w:val="34"/>
    <w:qFormat/>
    <w:pPr>
      <w:ind w:firstLine="420"/>
    </w:pPr>
    <w:rPr>
      <w:rFonts w:ascii="Calibri" w:hAnsi="Calibri" w:eastAsia="Calibri" w:cs="宋体"/>
      <w:sz w:val="20"/>
      <w:szCs w:val="24"/>
      <w:lang w:val="zh-CN"/>
    </w:rPr>
  </w:style>
  <w:style w:type="paragraph" w:styleId="1446" w:customStyle="1">
    <w:name w:val="论文正文"/>
    <w:basedOn w:val="947"/>
    <w:uiPriority w:val="0"/>
    <w:qFormat/>
    <w:pPr>
      <w:ind w:firstLine="200"/>
      <w:spacing w:after="0" w:line="360" w:lineRule="auto"/>
      <w:widowControl w:val="off"/>
    </w:pPr>
    <w:rPr>
      <w:rFonts w:ascii="Times New Roman" w:hAnsi="Times New Roman"/>
      <w:sz w:val="28"/>
      <w:szCs w:val="24"/>
      <w:lang w:eastAsia="zh-CN"/>
    </w:rPr>
  </w:style>
  <w:style w:type="paragraph" w:styleId="1447" w:customStyle="1">
    <w:name w:val="Char Char11"/>
    <w:basedOn w:val="828"/>
    <w:uiPriority w:val="0"/>
    <w:qFormat/>
    <w:rPr>
      <w:rFonts w:ascii="Tahoma" w:hAnsi="Tahoma" w:eastAsia="Calibri" w:cs="宋体"/>
      <w:sz w:val="24"/>
      <w:szCs w:val="20"/>
      <w:lang w:val="zh-CN"/>
    </w:rPr>
  </w:style>
  <w:style w:type="paragraph" w:styleId="1448" w:customStyle="1">
    <w:name w:val="a0"/>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49" w:customStyle="1">
    <w:name w:val="xl44"/>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50" w:customStyle="1">
    <w:name w:val="正文--表格内正文"/>
    <w:basedOn w:val="828"/>
    <w:uiPriority w:val="0"/>
    <w:qFormat/>
    <w:pPr>
      <w:jc w:val="center"/>
      <w:spacing w:line="0" w:lineRule="atLeast"/>
    </w:pPr>
    <w:rPr>
      <w:rFonts w:ascii="宋体" w:hAnsi="宋体" w:eastAsia="Calibri" w:cs="宋体"/>
      <w:color w:val="000000"/>
      <w:sz w:val="24"/>
      <w:szCs w:val="24"/>
      <w:lang w:val="zh-CN"/>
    </w:rPr>
  </w:style>
  <w:style w:type="paragraph" w:styleId="1451" w:customStyle="1">
    <w:name w:val="xl6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52" w:customStyle="1">
    <w:name w:val="7"/>
    <w:basedOn w:val="828"/>
    <w:next w:val="980"/>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53" w:customStyle="1">
    <w:name w:val="列出段落2"/>
    <w:basedOn w:val="828"/>
    <w:uiPriority w:val="0"/>
    <w:qFormat/>
    <w:pPr>
      <w:ind w:left="720"/>
      <w:jc w:val="left"/>
      <w:widowControl/>
    </w:pPr>
    <w:rPr>
      <w:rFonts w:ascii="Arial" w:hAnsi="Arial" w:eastAsia="黑体" w:cs="Arial"/>
      <w:sz w:val="24"/>
      <w:szCs w:val="24"/>
      <w:lang w:val="zh-CN" w:eastAsia="en-US"/>
    </w:rPr>
  </w:style>
  <w:style w:type="paragraph" w:styleId="1454" w:customStyle="1">
    <w:name w:val="xl59"/>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5" w:customStyle="1">
    <w:name w:val="Char Char Char Char1 Char Char Char"/>
    <w:basedOn w:val="925"/>
    <w:uiPriority w:val="0"/>
    <w:qFormat/>
    <w:pPr>
      <w:spacing w:line="360" w:lineRule="auto"/>
    </w:pPr>
    <w:rPr>
      <w:rFonts w:ascii="Tahoma" w:hAnsi="Tahoma"/>
      <w:szCs w:val="24"/>
    </w:rPr>
  </w:style>
  <w:style w:type="paragraph" w:styleId="1456" w:customStyle="1">
    <w:name w:val="表格内容"/>
    <w:basedOn w:val="828"/>
    <w:uiPriority w:val="0"/>
    <w:qFormat/>
    <w:pPr>
      <w:jc w:val="center"/>
      <w:spacing w:before="60" w:line="300" w:lineRule="auto"/>
      <w:widowControl/>
    </w:pPr>
    <w:rPr>
      <w:rFonts w:ascii="Calibri" w:hAnsi="Calibri" w:eastAsia="Calibri" w:cs="宋体"/>
      <w:sz w:val="20"/>
      <w:szCs w:val="20"/>
      <w:lang w:val="zh-CN"/>
    </w:rPr>
  </w:style>
  <w:style w:type="paragraph" w:styleId="1457" w:customStyle="1">
    <w:name w:val="列表内容"/>
    <w:basedOn w:val="828"/>
    <w:next w:val="828"/>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58" w:customStyle="1">
    <w:name w:val="Char Char Char Char Char Char Char1 Char"/>
    <w:basedOn w:val="828"/>
    <w:uiPriority w:val="0"/>
    <w:qFormat/>
    <w:rPr>
      <w:rFonts w:ascii="Tahoma" w:hAnsi="Tahoma" w:eastAsia="Calibri" w:cs="Tahoma"/>
      <w:sz w:val="24"/>
      <w:szCs w:val="20"/>
      <w:lang w:val="zh-CN"/>
    </w:rPr>
  </w:style>
  <w:style w:type="paragraph" w:styleId="1459" w:customStyle="1">
    <w:name w:val="项目符号，二级"/>
    <w:basedOn w:val="1309"/>
    <w:next w:val="130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60" w:customStyle="1">
    <w:name w:val="xl32"/>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Bullets L1"/>
    <w:basedOn w:val="828"/>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62" w:customStyle="1">
    <w:name w:val="Body Text 21"/>
    <w:basedOn w:val="828"/>
    <w:uiPriority w:val="0"/>
    <w:qFormat/>
    <w:pPr>
      <w:ind w:left="720" w:hanging="720"/>
      <w:widowControl/>
    </w:pPr>
    <w:rPr>
      <w:rFonts w:ascii="Calibri" w:hAnsi="Calibri" w:eastAsia="Calibri" w:cs="宋体"/>
      <w:sz w:val="24"/>
      <w:szCs w:val="20"/>
      <w:lang w:val="en-GB"/>
    </w:rPr>
  </w:style>
  <w:style w:type="paragraph" w:styleId="1463" w:customStyle="1">
    <w:name w:val="方案正文"/>
    <w:basedOn w:val="828"/>
    <w:uiPriority w:val="0"/>
    <w:qFormat/>
    <w:pPr>
      <w:ind w:firstLine="359"/>
      <w:jc w:val="left"/>
      <w:spacing w:before="156" w:line="360" w:lineRule="auto"/>
    </w:pPr>
    <w:rPr>
      <w:rFonts w:ascii="Arial" w:hAnsi="Arial" w:eastAsia="Calibri" w:cs="宋体"/>
      <w:sz w:val="24"/>
      <w:lang w:val="zh-CN"/>
    </w:rPr>
  </w:style>
  <w:style w:type="paragraph" w:styleId="1464" w:customStyle="1">
    <w:name w:val="xl6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5" w:customStyle="1">
    <w:name w:val="xl57"/>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6" w:customStyle="1">
    <w:name w:val="Char Char1 Char Char Char Char1 Char Char Char Char Char Char"/>
    <w:basedOn w:val="828"/>
    <w:uiPriority w:val="0"/>
    <w:qFormat/>
    <w:rPr>
      <w:rFonts w:ascii="Tahoma" w:hAnsi="Tahoma" w:eastAsia="Calibri" w:cs="宋体"/>
      <w:sz w:val="24"/>
      <w:szCs w:val="20"/>
      <w:lang w:val="zh-CN"/>
    </w:rPr>
  </w:style>
  <w:style w:type="paragraph" w:styleId="1467" w:customStyle="1">
    <w:name w:val="Char Char Char Char Char Char Char Char Char1"/>
    <w:basedOn w:val="828"/>
    <w:uiPriority w:val="0"/>
    <w:qFormat/>
    <w:pPr>
      <w:ind w:left="360" w:hanging="360"/>
      <w:tabs>
        <w:tab w:val="left" w:pos="360" w:leader="none"/>
      </w:tabs>
    </w:pPr>
    <w:rPr>
      <w:rFonts w:ascii="Calibri" w:hAnsi="Calibri" w:eastAsia="Calibri" w:cs="宋体"/>
      <w:sz w:val="24"/>
      <w:szCs w:val="24"/>
      <w:lang w:val="zh-CN"/>
    </w:rPr>
  </w:style>
  <w:style w:type="paragraph" w:styleId="1468" w:customStyle="1">
    <w:name w:val="正文文本 22"/>
    <w:basedOn w:val="828"/>
    <w:uiPriority w:val="0"/>
    <w:qFormat/>
    <w:pPr>
      <w:ind w:left="720" w:hanging="720"/>
      <w:widowControl/>
    </w:pPr>
    <w:rPr>
      <w:rFonts w:ascii="Calibri" w:hAnsi="Calibri" w:eastAsia="Calibri" w:cs="宋体"/>
      <w:sz w:val="24"/>
      <w:szCs w:val="20"/>
      <w:lang w:val="en-GB"/>
    </w:rPr>
  </w:style>
  <w:style w:type="paragraph" w:styleId="1469" w:customStyle="1">
    <w:name w:val="表蕊"/>
    <w:basedOn w:val="828"/>
    <w:uiPriority w:val="0"/>
    <w:qFormat/>
    <w:pPr>
      <w:jc w:val="left"/>
      <w:spacing w:line="320" w:lineRule="atLeast"/>
    </w:pPr>
    <w:rPr>
      <w:rFonts w:ascii="Calibri" w:hAnsi="Calibri" w:eastAsia="楷体_GB2312" w:cs="宋体"/>
      <w:spacing w:val="-10"/>
      <w:sz w:val="20"/>
      <w:szCs w:val="20"/>
      <w:lang w:val="zh-CN"/>
    </w:rPr>
  </w:style>
  <w:style w:type="paragraph" w:styleId="1470" w:customStyle="1">
    <w:name w:val="xl46"/>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71" w:customStyle="1">
    <w:name w:val="二级条标题"/>
    <w:basedOn w:val="828"/>
    <w:next w:val="1250"/>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72" w:customStyle="1">
    <w:name w:val="部分1"/>
    <w:basedOn w:val="828"/>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3"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4" w:customStyle="1">
    <w:name w:val="xl3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5" w:customStyle="1">
    <w:name w:val="a"/>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76" w:customStyle="1">
    <w:name w:val="马刚标题4"/>
    <w:basedOn w:val="1343"/>
    <w:next w:val="828"/>
    <w:uiPriority w:val="0"/>
    <w:qFormat/>
    <w:pPr>
      <w:spacing w:before="100" w:after="40"/>
      <w:tabs>
        <w:tab w:val="left" w:pos="1050" w:leader="none"/>
      </w:tabs>
      <w:outlineLvl w:val="3"/>
    </w:pPr>
    <w:rPr>
      <w:b w:val="0"/>
    </w:rPr>
  </w:style>
  <w:style w:type="paragraph" w:styleId="1477" w:customStyle="1">
    <w:name w:val="Char Char Char Char Char Char Char Char Char Char Char Char Char Char Char Char Char Char Char Char Char Char Char1"/>
    <w:basedOn w:val="828"/>
    <w:uiPriority w:val="0"/>
    <w:qFormat/>
    <w:rPr>
      <w:rFonts w:ascii="Tahoma" w:hAnsi="Tahoma" w:eastAsia="Calibri" w:cs="Tahoma"/>
      <w:sz w:val="24"/>
      <w:szCs w:val="20"/>
      <w:lang w:val="zh-CN"/>
    </w:rPr>
  </w:style>
  <w:style w:type="paragraph" w:styleId="147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479" w:customStyle="1">
    <w:name w:val="xl49"/>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80" w:customStyle="1">
    <w:name w:val="Char Char Char Char1"/>
    <w:basedOn w:val="925"/>
    <w:uiPriority w:val="0"/>
    <w:qFormat/>
    <w:rPr>
      <w:rFonts w:ascii="Tahoma" w:hAnsi="Tahoma"/>
      <w:szCs w:val="24"/>
    </w:rPr>
  </w:style>
  <w:style w:type="paragraph" w:styleId="1481" w:customStyle="1">
    <w:name w:val="Char Char Char Char Char Char Char Char Char Char Char1"/>
    <w:basedOn w:val="828"/>
    <w:uiPriority w:val="0"/>
    <w:qFormat/>
    <w:rPr>
      <w:rFonts w:ascii="Tahoma" w:hAnsi="Tahoma" w:eastAsia="Calibri" w:cs="Tahoma"/>
      <w:sz w:val="24"/>
      <w:szCs w:val="20"/>
      <w:lang w:val="zh-CN"/>
    </w:rPr>
  </w:style>
  <w:style w:type="paragraph" w:styleId="1482" w:customStyle="1">
    <w:name w:val="font7"/>
    <w:basedOn w:val="828"/>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3" w:customStyle="1">
    <w:name w:val="丁华标题1"/>
    <w:basedOn w:val="894"/>
    <w:next w:val="1348"/>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4" w:customStyle="1">
    <w:name w:val="Char Char Char Char Char Char Char Char Char Char Char Char Char Char Char Char Char Char Char Char Char1"/>
    <w:basedOn w:val="828"/>
    <w:uiPriority w:val="0"/>
    <w:qFormat/>
    <w:rPr>
      <w:rFonts w:ascii="Tahoma" w:hAnsi="Tahoma" w:eastAsia="Calibri" w:cs="宋体"/>
      <w:sz w:val="24"/>
      <w:szCs w:val="20"/>
      <w:lang w:val="zh-CN"/>
    </w:rPr>
  </w:style>
  <w:style w:type="paragraph" w:styleId="1485" w:customStyle="1">
    <w:name w:val="标题 4宋体"/>
    <w:basedOn w:val="897"/>
    <w:uiPriority w:val="0"/>
    <w:qFormat/>
    <w:pPr>
      <w:jc w:val="left"/>
      <w:keepLines w:val="0"/>
      <w:spacing w:before="0" w:after="0" w:line="360" w:lineRule="auto"/>
    </w:pPr>
    <w:rPr>
      <w:rFonts w:ascii="宋体" w:hAnsi="宋体" w:eastAsia="宋体"/>
      <w:color w:val="000000"/>
      <w:sz w:val="24"/>
      <w:szCs w:val="20"/>
    </w:rPr>
  </w:style>
  <w:style w:type="paragraph" w:styleId="1486"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48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488" w:customStyle="1">
    <w:name w:val="Char Char Char Char Char Char Char Char Char Char Char Char Char1"/>
    <w:basedOn w:val="828"/>
    <w:uiPriority w:val="0"/>
    <w:qFormat/>
    <w:pPr>
      <w:jc w:val="left"/>
      <w:spacing w:after="160" w:line="240" w:lineRule="exact"/>
      <w:widowControl/>
    </w:pPr>
    <w:rPr>
      <w:rFonts w:ascii="Calibri" w:hAnsi="Calibri" w:eastAsia="Calibri" w:cs="宋体"/>
      <w:sz w:val="20"/>
      <w:szCs w:val="24"/>
      <w:lang w:val="zh-CN"/>
    </w:rPr>
  </w:style>
  <w:style w:type="paragraph" w:styleId="1489" w:customStyle="1">
    <w:name w:val="普通文字"/>
    <w:basedOn w:val="828"/>
    <w:next w:val="828"/>
    <w:uiPriority w:val="0"/>
    <w:qFormat/>
    <w:rPr>
      <w:rFonts w:ascii="宋体" w:hAnsi="宋体" w:eastAsia="Calibri" w:cs="宋体"/>
      <w:sz w:val="24"/>
      <w:szCs w:val="20"/>
      <w:lang w:val="zh-CN"/>
    </w:rPr>
  </w:style>
  <w:style w:type="paragraph" w:styleId="1490" w:customStyle="1">
    <w:name w:val="Char Char Char Char Char1"/>
    <w:basedOn w:val="828"/>
    <w:uiPriority w:val="0"/>
    <w:qFormat/>
    <w:rPr>
      <w:rFonts w:ascii="Tahoma" w:hAnsi="Tahoma" w:eastAsia="Calibri" w:cs="宋体"/>
      <w:sz w:val="24"/>
      <w:szCs w:val="20"/>
      <w:lang w:val="zh-CN"/>
    </w:rPr>
  </w:style>
  <w:style w:type="paragraph" w:styleId="1491" w:customStyle="1">
    <w:name w:val="标准文本"/>
    <w:basedOn w:val="828"/>
    <w:uiPriority w:val="0"/>
    <w:qFormat/>
    <w:pPr>
      <w:ind w:firstLine="480"/>
      <w:spacing w:line="360" w:lineRule="auto"/>
    </w:pPr>
    <w:rPr>
      <w:rFonts w:ascii="Calibri" w:hAnsi="Calibri" w:eastAsia="Calibri" w:cs="宋体"/>
      <w:sz w:val="24"/>
      <w:szCs w:val="24"/>
      <w:lang w:val="zh-CN"/>
    </w:rPr>
  </w:style>
  <w:style w:type="paragraph" w:styleId="1492" w:customStyle="1">
    <w:name w:val="华宇段落1 Char"/>
    <w:basedOn w:val="828"/>
    <w:uiPriority w:val="0"/>
    <w:qFormat/>
    <w:pPr>
      <w:ind w:firstLine="200"/>
      <w:spacing w:line="360" w:lineRule="auto"/>
    </w:pPr>
    <w:rPr>
      <w:rFonts w:ascii="Calibri" w:hAnsi="Calibri" w:eastAsia="Calibri" w:cs="宋体"/>
      <w:bCs/>
      <w:sz w:val="24"/>
      <w:szCs w:val="24"/>
      <w:lang w:val="zh-CN"/>
    </w:rPr>
  </w:style>
  <w:style w:type="paragraph" w:styleId="1493" w:customStyle="1">
    <w:name w:val="font6"/>
    <w:basedOn w:val="828"/>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494" w:customStyle="1">
    <w:name w:val="文档正文"/>
    <w:basedOn w:val="828"/>
    <w:uiPriority w:val="0"/>
    <w:qFormat/>
    <w:pPr>
      <w:spacing w:line="360" w:lineRule="auto"/>
    </w:pPr>
    <w:rPr>
      <w:rFonts w:ascii="宋体" w:hAnsi="宋体" w:eastAsia="Calibri" w:cs="宋体"/>
      <w:b/>
      <w:bCs/>
      <w:sz w:val="20"/>
      <w:szCs w:val="24"/>
      <w:lang w:val="zh-CN"/>
    </w:rPr>
  </w:style>
  <w:style w:type="paragraph" w:styleId="1495" w:customStyle="1">
    <w:name w:val="xl61"/>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6" w:customStyle="1">
    <w:name w:val="标准小四"/>
    <w:basedOn w:val="828"/>
    <w:uiPriority w:val="0"/>
    <w:qFormat/>
    <w:pPr>
      <w:ind w:firstLine="480"/>
      <w:spacing w:line="360" w:lineRule="auto"/>
    </w:pPr>
    <w:rPr>
      <w:rFonts w:ascii="Arial" w:hAnsi="Arial" w:eastAsia="Calibri" w:cs="宋体"/>
      <w:sz w:val="24"/>
      <w:lang w:val="zh-CN"/>
    </w:rPr>
  </w:style>
  <w:style w:type="paragraph" w:styleId="1497" w:customStyle="1">
    <w:name w:val="正文 + 宋体"/>
    <w:basedOn w:val="828"/>
    <w:uiPriority w:val="0"/>
    <w:qFormat/>
    <w:pPr>
      <w:ind w:firstLine="420"/>
      <w:spacing w:line="360" w:lineRule="auto"/>
    </w:pPr>
    <w:rPr>
      <w:rFonts w:ascii="Calibri" w:hAnsi="Calibri" w:eastAsia="Calibri" w:cs="宋体"/>
      <w:sz w:val="20"/>
      <w:szCs w:val="24"/>
      <w:lang w:val="zh-CN"/>
    </w:rPr>
  </w:style>
  <w:style w:type="paragraph" w:styleId="1498" w:customStyle="1">
    <w:name w:val="马刚标题1"/>
    <w:basedOn w:val="894"/>
    <w:next w:val="828"/>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9" w:customStyle="1">
    <w:name w:val="font9"/>
    <w:basedOn w:val="828"/>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500"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501" w:customStyle="1">
    <w:name w:val="font8"/>
    <w:basedOn w:val="828"/>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02" w:customStyle="1">
    <w:name w:val="大标题"/>
    <w:basedOn w:val="828"/>
    <w:next w:val="828"/>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3" w:customStyle="1">
    <w:name w:val="Char Char1 Char Char Char Char"/>
    <w:basedOn w:val="925"/>
    <w:uiPriority w:val="0"/>
    <w:qFormat/>
    <w:pPr>
      <w:ind w:left="357"/>
      <w:jc w:val="left"/>
      <w:spacing w:line="436" w:lineRule="exact"/>
      <w:outlineLvl w:val="3"/>
    </w:pPr>
    <w:rPr>
      <w:rFonts w:ascii="Tahoma" w:hAnsi="Tahoma" w:cs="Tahoma"/>
      <w:position w:val="0"/>
      <w:szCs w:val="24"/>
    </w:rPr>
  </w:style>
  <w:style w:type="paragraph" w:styleId="1504" w:customStyle="1">
    <w:name w:val="标题2，章节第二层"/>
    <w:basedOn w:val="828"/>
    <w:next w:val="1309"/>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5" w:customStyle="1">
    <w:name w:val="Char Char1 Char Char Char Char Char Char Char"/>
    <w:basedOn w:val="828"/>
    <w:uiPriority w:val="0"/>
    <w:qFormat/>
    <w:rPr>
      <w:rFonts w:ascii="Tahoma" w:hAnsi="Tahoma" w:eastAsia="Calibri" w:cs="Tahoma"/>
      <w:sz w:val="24"/>
      <w:szCs w:val="20"/>
      <w:lang w:val="zh-CN"/>
    </w:rPr>
  </w:style>
  <w:style w:type="paragraph" w:styleId="1506"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7" w:customStyle="1">
    <w:name w:val="纯文本 Char Char"/>
    <w:uiPriority w:val="0"/>
    <w:qFormat/>
    <w:rPr>
      <w:rFonts w:ascii="宋体" w:hAnsi="Courier New" w:eastAsia="宋体"/>
      <w:sz w:val="21"/>
      <w:szCs w:val="21"/>
      <w:lang w:val="en-US" w:eastAsia="zh-CN" w:bidi="ar-SA"/>
    </w:rPr>
  </w:style>
  <w:style w:type="character" w:styleId="1508" w:customStyle="1">
    <w:name w:val="concon"/>
    <w:uiPriority w:val="0"/>
    <w:qFormat/>
  </w:style>
  <w:style w:type="character" w:styleId="1509" w:customStyle="1">
    <w:name w:val="标题 字符1"/>
    <w:uiPriority w:val="0"/>
    <w:qFormat/>
    <w:rPr>
      <w:rFonts w:ascii="等线 Light" w:hAnsi="等线 Light" w:eastAsia="宋体" w:cs="Times New Roman"/>
      <w:b/>
      <w:bCs/>
      <w:position w:val="-10"/>
      <w:sz w:val="32"/>
      <w:szCs w:val="32"/>
    </w:rPr>
  </w:style>
  <w:style w:type="character" w:styleId="1510" w:customStyle="1">
    <w:name w:val="小四 段落 宋体 Char Char Char Char Char Char Char Char"/>
    <w:uiPriority w:val="0"/>
    <w:qFormat/>
    <w:rPr>
      <w:rFonts w:eastAsia="宋体"/>
      <w:sz w:val="24"/>
      <w:szCs w:val="24"/>
      <w:lang w:val="en-US" w:eastAsia="zh-CN" w:bidi="ar-SA"/>
    </w:rPr>
  </w:style>
  <w:style w:type="character" w:styleId="1511" w:customStyle="1">
    <w:name w:val="qxdate"/>
    <w:uiPriority w:val="0"/>
    <w:qFormat/>
    <w:rPr>
      <w:rFonts w:ascii="Times New Roman" w:hAnsi="Times New Roman" w:eastAsia="宋体" w:cs="Times New Roman"/>
      <w:color w:val="333333"/>
      <w:sz w:val="18"/>
      <w:szCs w:val="18"/>
    </w:rPr>
  </w:style>
  <w:style w:type="character" w:styleId="1512" w:customStyle="1">
    <w:name w:val="Title1 Char"/>
    <w:uiPriority w:val="0"/>
    <w:qFormat/>
    <w:rPr>
      <w:rFonts w:eastAsia="宋体"/>
      <w:b/>
      <w:bCs/>
      <w:sz w:val="44"/>
      <w:szCs w:val="44"/>
      <w:lang w:val="en-US" w:eastAsia="zh-CN" w:bidi="ar-SA"/>
    </w:rPr>
  </w:style>
  <w:style w:type="character" w:styleId="1513" w:customStyle="1">
    <w:name w:val="小四 段落 宋体 Char Char Char1"/>
    <w:uiPriority w:val="0"/>
    <w:qFormat/>
    <w:rPr>
      <w:rFonts w:ascii="宋体" w:hAnsi="宋体" w:eastAsia="宋体"/>
      <w:sz w:val="24"/>
      <w:szCs w:val="24"/>
      <w:lang w:val="en-US" w:eastAsia="zh-CN" w:bidi="ar-SA"/>
    </w:rPr>
  </w:style>
  <w:style w:type="character" w:styleId="1514" w:customStyle="1">
    <w:name w:val="标准文本 Char Char"/>
    <w:uiPriority w:val="0"/>
    <w:qFormat/>
    <w:rPr>
      <w:rFonts w:eastAsia="宋体" w:cs="宋体"/>
      <w:sz w:val="24"/>
      <w:szCs w:val="24"/>
      <w:lang w:val="en-US" w:eastAsia="zh-CN" w:bidi="ar-SA"/>
    </w:rPr>
  </w:style>
  <w:style w:type="character" w:styleId="1515" w:customStyle="1">
    <w:name w:val="Char Char26"/>
    <w:uiPriority w:val="0"/>
    <w:qFormat/>
    <w:rPr>
      <w:b/>
      <w:bCs/>
      <w:sz w:val="32"/>
      <w:szCs w:val="32"/>
    </w:rPr>
  </w:style>
  <w:style w:type="character" w:styleId="1516" w:customStyle="1">
    <w:name w:val="_Style 315"/>
    <w:uiPriority w:val="0"/>
    <w:qFormat/>
    <w:rPr>
      <w:i/>
      <w:iCs/>
      <w:smallCaps/>
      <w:spacing w:val="5"/>
    </w:rPr>
  </w:style>
  <w:style w:type="character" w:styleId="1517" w:customStyle="1">
    <w:name w:val="prev1"/>
    <w:uiPriority w:val="0"/>
    <w:qFormat/>
    <w:rPr>
      <w:rFonts w:ascii="Times New Roman" w:hAnsi="Times New Roman" w:eastAsia="宋体" w:cs="Times New Roman"/>
      <w:color w:val="888888"/>
    </w:rPr>
  </w:style>
  <w:style w:type="character" w:styleId="1518" w:customStyle="1">
    <w:name w:val="redfilefwwh"/>
    <w:uiPriority w:val="0"/>
    <w:qFormat/>
    <w:rPr>
      <w:rFonts w:ascii="Times New Roman" w:hAnsi="Times New Roman" w:eastAsia="宋体" w:cs="Times New Roman"/>
      <w:color w:val="ba2636"/>
      <w:sz w:val="18"/>
      <w:szCs w:val="18"/>
    </w:rPr>
  </w:style>
  <w:style w:type="character" w:styleId="1519" w:customStyle="1">
    <w:name w:val="listbenefit"/>
    <w:uiPriority w:val="0"/>
    <w:qFormat/>
  </w:style>
  <w:style w:type="character" w:styleId="1520" w:customStyle="1">
    <w:name w:val="textcontents"/>
    <w:uiPriority w:val="0"/>
    <w:qFormat/>
  </w:style>
  <w:style w:type="character" w:styleId="1521" w:customStyle="1">
    <w:name w:val="_Style 321"/>
    <w:uiPriority w:val="0"/>
    <w:qFormat/>
    <w:rPr>
      <w:smallCaps/>
    </w:rPr>
  </w:style>
  <w:style w:type="character" w:styleId="1522" w:customStyle="1">
    <w:name w:val="case31"/>
    <w:uiPriority w:val="0"/>
    <w:qFormat/>
    <w:rPr>
      <w:sz w:val="21"/>
      <w:szCs w:val="21"/>
    </w:rPr>
  </w:style>
  <w:style w:type="character" w:styleId="1523" w:customStyle="1">
    <w:name w:val="Char Char23"/>
    <w:uiPriority w:val="0"/>
    <w:qFormat/>
    <w:rPr>
      <w:rFonts w:ascii="Arial" w:hAnsi="Arial" w:eastAsia="黑体"/>
      <w:b/>
      <w:bCs/>
      <w:sz w:val="24"/>
      <w:szCs w:val="24"/>
    </w:rPr>
  </w:style>
  <w:style w:type="character" w:styleId="1524" w:customStyle="1">
    <w:name w:val="_Style 326"/>
    <w:uiPriority w:val="0"/>
    <w:qFormat/>
    <w:rPr>
      <w:b/>
      <w:bCs/>
    </w:rPr>
  </w:style>
  <w:style w:type="character" w:styleId="1525" w:customStyle="1">
    <w:name w:val="zhengwen1"/>
    <w:uiPriority w:val="99"/>
    <w:qFormat/>
    <w:rPr>
      <w:sz w:val="21"/>
    </w:rPr>
  </w:style>
  <w:style w:type="character" w:styleId="1526" w:customStyle="1">
    <w:name w:val="样式 非加粗"/>
    <w:uiPriority w:val="0"/>
    <w:qFormat/>
    <w:rPr>
      <w:rFonts w:eastAsia="宋体"/>
      <w:sz w:val="28"/>
    </w:rPr>
  </w:style>
  <w:style w:type="character" w:styleId="1527" w:customStyle="1">
    <w:name w:val="next3"/>
    <w:uiPriority w:val="0"/>
    <w:qFormat/>
    <w:rPr>
      <w:rFonts w:hint="eastAsia" w:ascii="微软雅黑" w:hAnsi="微软雅黑" w:eastAsia="微软雅黑" w:cs="微软雅黑"/>
      <w:sz w:val="21"/>
      <w:szCs w:val="21"/>
    </w:rPr>
  </w:style>
  <w:style w:type="character" w:styleId="1528" w:customStyle="1">
    <w:name w:val="标题 3 Char"/>
    <w:uiPriority w:val="0"/>
    <w:qFormat/>
    <w:rPr>
      <w:rFonts w:ascii="宋体" w:hAnsi="宋体" w:eastAsia="宋体"/>
      <w:b/>
      <w:bCs/>
      <w:sz w:val="24"/>
      <w:szCs w:val="32"/>
      <w:lang w:val="en-US" w:eastAsia="zh-CN" w:bidi="ar-SA"/>
    </w:rPr>
  </w:style>
  <w:style w:type="character" w:styleId="1529" w:customStyle="1">
    <w:name w:val="小四 段落 宋体 Char1"/>
    <w:uiPriority w:val="0"/>
    <w:qFormat/>
    <w:rPr>
      <w:rFonts w:eastAsia="宋体"/>
      <w:sz w:val="24"/>
      <w:szCs w:val="24"/>
      <w:lang w:val="en-US" w:eastAsia="zh-CN" w:bidi="ar-SA"/>
    </w:rPr>
  </w:style>
  <w:style w:type="character" w:styleId="1530" w:customStyle="1">
    <w:name w:val="next1"/>
    <w:uiPriority w:val="0"/>
    <w:qFormat/>
    <w:rPr>
      <w:rFonts w:ascii="Times New Roman" w:hAnsi="Times New Roman" w:eastAsia="宋体" w:cs="Times New Roman"/>
      <w:color w:val="888888"/>
    </w:rPr>
  </w:style>
  <w:style w:type="character" w:styleId="1531" w:customStyle="1">
    <w:name w:val="style13"/>
    <w:uiPriority w:val="0"/>
    <w:qFormat/>
    <w:rPr>
      <w:sz w:val="18"/>
      <w:szCs w:val="18"/>
    </w:rPr>
  </w:style>
  <w:style w:type="character" w:styleId="1532" w:customStyle="1">
    <w:name w:val="next2"/>
    <w:uiPriority w:val="0"/>
    <w:qFormat/>
    <w:rPr>
      <w:rFonts w:ascii="Times New Roman" w:hAnsi="Times New Roman" w:eastAsia="宋体" w:cs="Times New Roman"/>
      <w:color w:val="888888"/>
    </w:rPr>
  </w:style>
  <w:style w:type="character" w:styleId="1533" w:customStyle="1">
    <w:name w:val="Char Char27"/>
    <w:uiPriority w:val="0"/>
    <w:qFormat/>
    <w:rPr>
      <w:b/>
      <w:bCs/>
      <w:sz w:val="44"/>
      <w:szCs w:val="44"/>
    </w:rPr>
  </w:style>
  <w:style w:type="character" w:styleId="1534" w:customStyle="1">
    <w:name w:val="Char Char8"/>
    <w:uiPriority w:val="0"/>
    <w:qFormat/>
    <w:rPr>
      <w:rFonts w:eastAsia="宋体"/>
      <w:sz w:val="21"/>
      <w:lang w:val="en-US" w:eastAsia="zh-CN" w:bidi="ar-SA"/>
    </w:rPr>
  </w:style>
  <w:style w:type="character" w:styleId="1535" w:customStyle="1">
    <w:name w:val="3zw"/>
    <w:uiPriority w:val="0"/>
    <w:qFormat/>
  </w:style>
  <w:style w:type="character" w:styleId="1536" w:customStyle="1">
    <w:name w:val="小四 段落 宋体 Char Char Char Char Char"/>
    <w:uiPriority w:val="0"/>
    <w:qFormat/>
    <w:rPr>
      <w:rFonts w:eastAsia="宋体"/>
      <w:sz w:val="24"/>
      <w:szCs w:val="24"/>
      <w:lang w:val="en-US" w:eastAsia="zh-CN" w:bidi="ar-SA"/>
    </w:rPr>
  </w:style>
  <w:style w:type="character" w:styleId="1537" w:customStyle="1">
    <w:name w:val="h Char Char"/>
    <w:uiPriority w:val="0"/>
    <w:qFormat/>
    <w:rPr>
      <w:rFonts w:eastAsia="宋体"/>
      <w:sz w:val="18"/>
      <w:szCs w:val="18"/>
      <w:lang w:val="en-US" w:eastAsia="zh-CN" w:bidi="ar-SA"/>
    </w:rPr>
  </w:style>
  <w:style w:type="character" w:styleId="1538" w:customStyle="1">
    <w:name w:val="content"/>
    <w:uiPriority w:val="0"/>
    <w:qFormat/>
  </w:style>
  <w:style w:type="character" w:styleId="1539" w:customStyle="1">
    <w:name w:val="redfilenumber"/>
    <w:uiPriority w:val="0"/>
    <w:qFormat/>
    <w:rPr>
      <w:rFonts w:ascii="Times New Roman" w:hAnsi="Times New Roman" w:eastAsia="宋体" w:cs="Times New Roman"/>
      <w:color w:val="ba2636"/>
      <w:sz w:val="18"/>
      <w:szCs w:val="18"/>
    </w:rPr>
  </w:style>
  <w:style w:type="character" w:styleId="1540" w:customStyle="1">
    <w:name w:val="Char Char28"/>
    <w:uiPriority w:val="0"/>
    <w:qFormat/>
    <w:rPr>
      <w:rFonts w:ascii="Arial" w:hAnsi="Arial" w:eastAsia="黑体" w:cs="Arial"/>
      <w:b/>
      <w:bCs/>
      <w:sz w:val="32"/>
      <w:szCs w:val="32"/>
    </w:rPr>
  </w:style>
  <w:style w:type="character" w:styleId="1541" w:customStyle="1">
    <w:name w:val="正文 + 宋体 Char"/>
    <w:uiPriority w:val="0"/>
    <w:qFormat/>
    <w:rPr>
      <w:rFonts w:eastAsia="宋体"/>
      <w:sz w:val="21"/>
      <w:szCs w:val="24"/>
      <w:lang w:val="en-US" w:eastAsia="zh-CN" w:bidi="ar-SA"/>
    </w:rPr>
  </w:style>
  <w:style w:type="character" w:styleId="1542" w:customStyle="1">
    <w:name w:val="Char Char211"/>
    <w:uiPriority w:val="0"/>
    <w:qFormat/>
    <w:rPr>
      <w:rFonts w:ascii="宋体" w:hAnsi="Courier New" w:eastAsia="宋体"/>
      <w:sz w:val="21"/>
      <w:szCs w:val="21"/>
      <w:lang w:val="en-US" w:eastAsia="zh-CN" w:bidi="ar-SA"/>
    </w:rPr>
  </w:style>
  <w:style w:type="character" w:styleId="1543" w:customStyle="1">
    <w:name w:val="subtitle1"/>
    <w:uiPriority w:val="0"/>
    <w:qFormat/>
    <w:rPr>
      <w:rFonts w:ascii="Georgia" w:hAnsi="Georgia"/>
      <w:b/>
      <w:bCs/>
      <w:color w:val="666666"/>
      <w:sz w:val="18"/>
      <w:szCs w:val="18"/>
    </w:rPr>
  </w:style>
  <w:style w:type="character" w:styleId="1544" w:customStyle="1">
    <w:name w:val="特点 Char1"/>
    <w:uiPriority w:val="0"/>
    <w:qFormat/>
    <w:rPr>
      <w:rFonts w:eastAsia="宋体"/>
      <w:sz w:val="21"/>
      <w:lang w:val="en-US" w:eastAsia="zh-CN" w:bidi="ar-SA"/>
    </w:rPr>
  </w:style>
  <w:style w:type="character" w:styleId="1545" w:customStyle="1">
    <w:name w:val="样式 宋体 小四"/>
    <w:uiPriority w:val="0"/>
    <w:qFormat/>
    <w:rPr>
      <w:rFonts w:ascii="宋体" w:hAnsi="宋体"/>
      <w:sz w:val="24"/>
    </w:rPr>
  </w:style>
  <w:style w:type="character" w:styleId="1546" w:customStyle="1">
    <w:name w:val="Char Char22"/>
    <w:uiPriority w:val="0"/>
    <w:qFormat/>
    <w:rPr>
      <w:b/>
      <w:bCs/>
      <w:sz w:val="24"/>
      <w:szCs w:val="24"/>
    </w:rPr>
  </w:style>
  <w:style w:type="character" w:styleId="1547" w:customStyle="1">
    <w:name w:val="para_small"/>
    <w:uiPriority w:val="0"/>
    <w:qFormat/>
  </w:style>
  <w:style w:type="character" w:styleId="1548" w:customStyle="1">
    <w:name w:val="纯文本 Char Char Char1"/>
    <w:uiPriority w:val="0"/>
    <w:qFormat/>
    <w:rPr>
      <w:rFonts w:ascii="宋体" w:hAnsi="Courier New" w:eastAsia="宋体"/>
      <w:sz w:val="21"/>
      <w:szCs w:val="21"/>
      <w:lang w:val="en-US" w:eastAsia="zh-CN" w:bidi="ar-SA"/>
    </w:rPr>
  </w:style>
  <w:style w:type="character" w:styleId="1549" w:customStyle="1">
    <w:name w:val="style131"/>
    <w:uiPriority w:val="0"/>
    <w:qFormat/>
    <w:rPr>
      <w:rFonts w:cs="Times New Roman"/>
      <w:sz w:val="18"/>
      <w:szCs w:val="18"/>
    </w:rPr>
  </w:style>
  <w:style w:type="character" w:styleId="1550" w:customStyle="1">
    <w:name w:val="displayarti"/>
    <w:uiPriority w:val="0"/>
    <w:qFormat/>
    <w:rPr>
      <w:rFonts w:ascii="Times New Roman" w:hAnsi="Times New Roman" w:eastAsia="宋体" w:cs="Times New Roman"/>
      <w:color w:val="ffffff"/>
      <w:shd w:val="clear" w:color="auto" w:fill="a00000"/>
    </w:rPr>
  </w:style>
  <w:style w:type="character" w:styleId="1551" w:customStyle="1">
    <w:name w:val="Char Char21"/>
    <w:uiPriority w:val="0"/>
    <w:qFormat/>
    <w:rPr>
      <w:rFonts w:ascii="Arial" w:hAnsi="Arial" w:eastAsia="黑体"/>
      <w:sz w:val="24"/>
      <w:szCs w:val="24"/>
    </w:rPr>
  </w:style>
  <w:style w:type="character" w:styleId="1552" w:customStyle="1">
    <w:name w:val="纯文本 Char1"/>
    <w:uiPriority w:val="0"/>
    <w:qFormat/>
    <w:rPr>
      <w:rFonts w:ascii="宋体" w:hAnsi="Courier New" w:eastAsia="宋体" w:cs="Courier New"/>
      <w:sz w:val="21"/>
      <w:szCs w:val="21"/>
      <w:lang w:val="en-US" w:eastAsia="zh-CN" w:bidi="ar-SA"/>
    </w:rPr>
  </w:style>
  <w:style w:type="character" w:styleId="1553" w:customStyle="1">
    <w:name w:val="华宇段落1 Char Char Char"/>
    <w:uiPriority w:val="0"/>
    <w:qFormat/>
    <w:rPr>
      <w:rFonts w:eastAsia="宋体"/>
      <w:bCs/>
      <w:sz w:val="24"/>
      <w:szCs w:val="24"/>
      <w:lang w:val="en-US" w:eastAsia="zh-CN" w:bidi="ar-SA"/>
    </w:rPr>
  </w:style>
  <w:style w:type="character" w:styleId="1554" w:customStyle="1">
    <w:name w:val="_Style 367"/>
    <w:uiPriority w:val="0"/>
    <w:qFormat/>
    <w:rPr>
      <w:smallCaps/>
      <w:spacing w:val="5"/>
      <w:u w:val="single"/>
    </w:rPr>
  </w:style>
  <w:style w:type="character" w:styleId="1555" w:customStyle="1">
    <w:name w:val="HTML 预设格式 字符1"/>
    <w:uiPriority w:val="0"/>
    <w:qFormat/>
    <w:rPr>
      <w:rFonts w:ascii="Courier New" w:hAnsi="Courier New" w:eastAsia="宋体" w:cs="Courier New"/>
      <w:b/>
      <w:position w:val="-10"/>
    </w:rPr>
  </w:style>
  <w:style w:type="character" w:styleId="1556" w:customStyle="1">
    <w:name w:val="next"/>
    <w:uiPriority w:val="0"/>
    <w:qFormat/>
    <w:rPr>
      <w:rFonts w:ascii="微软雅黑" w:hAnsi="微软雅黑" w:eastAsia="微软雅黑" w:cs="微软雅黑"/>
      <w:sz w:val="21"/>
      <w:szCs w:val="21"/>
    </w:rPr>
  </w:style>
  <w:style w:type="character" w:styleId="1557" w:customStyle="1">
    <w:name w:val="prev"/>
    <w:uiPriority w:val="0"/>
    <w:qFormat/>
    <w:rPr>
      <w:rFonts w:hint="eastAsia" w:ascii="微软雅黑" w:hAnsi="微软雅黑" w:eastAsia="微软雅黑" w:cs="微软雅黑"/>
      <w:sz w:val="21"/>
      <w:szCs w:val="21"/>
    </w:rPr>
  </w:style>
  <w:style w:type="character" w:styleId="1558" w:customStyle="1">
    <w:name w:val="title_emph1"/>
    <w:uiPriority w:val="0"/>
    <w:qFormat/>
    <w:rPr>
      <w:rFonts w:ascii="Arial" w:cs="Arial"/>
      <w:b/>
      <w:bCs/>
      <w:sz w:val="18"/>
      <w:szCs w:val="18"/>
    </w:rPr>
  </w:style>
  <w:style w:type="character" w:styleId="1559" w:customStyle="1">
    <w:name w:val="Char Char20"/>
    <w:uiPriority w:val="0"/>
    <w:qFormat/>
    <w:rPr>
      <w:rFonts w:ascii="Arial" w:hAnsi="Arial" w:eastAsia="黑体"/>
      <w:sz w:val="21"/>
      <w:szCs w:val="21"/>
    </w:rPr>
  </w:style>
  <w:style w:type="character" w:styleId="1560" w:customStyle="1">
    <w:name w:val="_Style 379"/>
    <w:uiPriority w:val="0"/>
    <w:qFormat/>
    <w:rPr>
      <w:i/>
      <w:iCs/>
    </w:rPr>
  </w:style>
  <w:style w:type="character" w:styleId="1561" w:customStyle="1">
    <w:name w:val="normalfont1"/>
    <w:uiPriority w:val="0"/>
    <w:qFormat/>
    <w:rPr>
      <w:rFonts w:ascii="ˎ̥" w:hAnsi="ˎ̥"/>
      <w:sz w:val="18"/>
      <w:szCs w:val="18"/>
      <w:u w:val="none"/>
    </w:rPr>
  </w:style>
  <w:style w:type="character" w:styleId="1562" w:customStyle="1">
    <w:name w:val="A2"/>
    <w:uiPriority w:val="0"/>
    <w:qFormat/>
    <w:rPr>
      <w:rFonts w:cs="Helvetica"/>
      <w:color w:val="000000"/>
      <w:sz w:val="18"/>
      <w:szCs w:val="18"/>
    </w:rPr>
  </w:style>
  <w:style w:type="character" w:styleId="1563" w:customStyle="1">
    <w:name w:val="Char Char29"/>
    <w:uiPriority w:val="0"/>
    <w:qFormat/>
    <w:rPr>
      <w:rFonts w:ascii="Times New Roman" w:hAnsi="Times New Roman" w:eastAsia="宋体" w:cs="Times New Roman"/>
      <w:b/>
      <w:bCs/>
      <w:sz w:val="44"/>
      <w:szCs w:val="44"/>
    </w:rPr>
  </w:style>
  <w:style w:type="character" w:styleId="1564" w:customStyle="1">
    <w:name w:val="content_lineheight1"/>
    <w:uiPriority w:val="0"/>
    <w:qFormat/>
  </w:style>
  <w:style w:type="character" w:styleId="1565" w:customStyle="1">
    <w:name w:val="标准小四 Char"/>
    <w:uiPriority w:val="0"/>
    <w:qFormat/>
    <w:rPr>
      <w:rFonts w:ascii="Arial" w:hAnsi="Arial" w:eastAsia="宋体"/>
      <w:sz w:val="24"/>
      <w:szCs w:val="21"/>
      <w:lang w:val="en-US" w:eastAsia="zh-CN" w:bidi="ar-SA"/>
    </w:rPr>
  </w:style>
  <w:style w:type="character" w:styleId="1566" w:customStyle="1">
    <w:name w:val="标准小四 Char Char"/>
    <w:uiPriority w:val="0"/>
    <w:qFormat/>
    <w:rPr>
      <w:rFonts w:ascii="Arial" w:hAnsi="Arial" w:eastAsia="宋体"/>
      <w:sz w:val="24"/>
      <w:szCs w:val="21"/>
      <w:lang w:val="en-US" w:eastAsia="zh-CN" w:bidi="ar-SA"/>
    </w:rPr>
  </w:style>
  <w:style w:type="character" w:styleId="1567" w:customStyle="1">
    <w:name w:val="ih151"/>
    <w:uiPriority w:val="0"/>
    <w:qFormat/>
    <w:rPr>
      <w:color w:val="666666"/>
      <w:sz w:val="18"/>
      <w:szCs w:val="18"/>
      <w:u w:val="none"/>
    </w:rPr>
  </w:style>
  <w:style w:type="character" w:styleId="1568" w:customStyle="1">
    <w:name w:val="标准文本 Char"/>
    <w:uiPriority w:val="0"/>
    <w:qFormat/>
    <w:rPr>
      <w:rFonts w:eastAsia="宋体" w:cs="宋体"/>
      <w:sz w:val="24"/>
      <w:szCs w:val="24"/>
      <w:lang w:val="en-US" w:eastAsia="zh-CN" w:bidi="ar-SA"/>
    </w:rPr>
  </w:style>
  <w:style w:type="character" w:styleId="1569" w:customStyle="1">
    <w:name w:val="gjfg"/>
    <w:uiPriority w:val="0"/>
    <w:qFormat/>
  </w:style>
  <w:style w:type="character" w:styleId="1570" w:customStyle="1">
    <w:name w:val="小四 段落 宋体 Char Char Char Char1"/>
    <w:uiPriority w:val="0"/>
    <w:qFormat/>
    <w:rPr>
      <w:rFonts w:eastAsia="宋体"/>
      <w:sz w:val="24"/>
      <w:szCs w:val="24"/>
      <w:lang w:val="en-US" w:eastAsia="zh-CN" w:bidi="ar-SA"/>
    </w:rPr>
  </w:style>
  <w:style w:type="character" w:styleId="1571" w:customStyle="1">
    <w:name w:val="引用 字符1"/>
    <w:uiPriority w:val="99"/>
    <w:qFormat/>
    <w:rPr>
      <w:rFonts w:ascii="宋体" w:hAnsi="Times New Roman" w:eastAsia="宋体" w:cs="Times New Roman"/>
      <w:b/>
      <w:i/>
      <w:iCs/>
      <w:color w:val="404040"/>
      <w:position w:val="-10"/>
      <w:sz w:val="24"/>
    </w:rPr>
  </w:style>
  <w:style w:type="character" w:styleId="1572" w:customStyle="1">
    <w:name w:val="prev2"/>
    <w:uiPriority w:val="0"/>
    <w:qFormat/>
    <w:rPr>
      <w:rFonts w:ascii="Times New Roman" w:hAnsi="Times New Roman" w:eastAsia="宋体" w:cs="Times New Roman"/>
      <w:color w:val="888888"/>
    </w:rPr>
  </w:style>
  <w:style w:type="character" w:styleId="1573" w:customStyle="1">
    <w:name w:val="t1"/>
    <w:uiPriority w:val="0"/>
    <w:qFormat/>
  </w:style>
  <w:style w:type="character" w:styleId="1574" w:customStyle="1">
    <w:name w:val="cfdate"/>
    <w:uiPriority w:val="0"/>
    <w:qFormat/>
    <w:rPr>
      <w:rFonts w:ascii="Times New Roman" w:hAnsi="Times New Roman" w:eastAsia="宋体" w:cs="Times New Roman"/>
      <w:color w:val="333333"/>
      <w:sz w:val="18"/>
      <w:szCs w:val="18"/>
    </w:rPr>
  </w:style>
  <w:style w:type="character" w:styleId="1575" w:customStyle="1">
    <w:name w:val="Char Char24"/>
    <w:uiPriority w:val="0"/>
    <w:qFormat/>
    <w:rPr>
      <w:b/>
      <w:bCs/>
      <w:sz w:val="28"/>
      <w:szCs w:val="28"/>
    </w:rPr>
  </w:style>
  <w:style w:type="character" w:styleId="1576" w:customStyle="1">
    <w:name w:val="point_normal1"/>
    <w:uiPriority w:val="0"/>
    <w:qFormat/>
    <w:rPr>
      <w:rFonts w:ascii="Arial" w:hAnsi="Arial" w:cs="Arial"/>
      <w:sz w:val="18"/>
      <w:szCs w:val="18"/>
    </w:rPr>
  </w:style>
  <w:style w:type="character" w:styleId="1577" w:customStyle="1">
    <w:name w:val="小四 段落 宋体 Char Char Char Char Char Char"/>
    <w:uiPriority w:val="0"/>
    <w:qFormat/>
    <w:rPr>
      <w:rFonts w:eastAsia="宋体"/>
      <w:sz w:val="24"/>
      <w:szCs w:val="24"/>
      <w:lang w:val="en-US" w:eastAsia="zh-CN" w:bidi="ar-SA"/>
    </w:rPr>
  </w:style>
  <w:style w:type="character" w:styleId="1578" w:customStyle="1">
    <w:name w:val="Char Char17"/>
    <w:uiPriority w:val="0"/>
    <w:qFormat/>
    <w:rPr>
      <w:rFonts w:ascii="宋体" w:hAnsi="Courier New"/>
      <w:sz w:val="21"/>
      <w:szCs w:val="21"/>
    </w:rPr>
  </w:style>
  <w:style w:type="character" w:styleId="1579" w:customStyle="1">
    <w:name w:val="明显引用 字符1"/>
    <w:uiPriority w:val="99"/>
    <w:qFormat/>
    <w:rPr>
      <w:rFonts w:ascii="宋体" w:hAnsi="Times New Roman" w:eastAsia="宋体" w:cs="Times New Roman"/>
      <w:b/>
      <w:i/>
      <w:iCs/>
      <w:color w:val="4472c4"/>
      <w:position w:val="-10"/>
      <w:sz w:val="24"/>
    </w:rPr>
  </w:style>
  <w:style w:type="character" w:styleId="1580" w:customStyle="1">
    <w:name w:val="标题 Char1"/>
    <w:uiPriority w:val="0"/>
    <w:qFormat/>
    <w:rPr>
      <w:rFonts w:ascii="Cambria" w:eastAsia="宋体" w:cs="Times New Roman"/>
      <w:b/>
      <w:bCs/>
      <w:sz w:val="32"/>
      <w:szCs w:val="32"/>
    </w:rPr>
  </w:style>
  <w:style w:type="character" w:styleId="1581" w:customStyle="1">
    <w:name w:val="prev3"/>
    <w:uiPriority w:val="0"/>
    <w:qFormat/>
    <w:rPr>
      <w:rFonts w:ascii="微软雅黑" w:hAnsi="微软雅黑" w:eastAsia="微软雅黑" w:cs="微软雅黑"/>
      <w:sz w:val="21"/>
      <w:szCs w:val="21"/>
    </w:rPr>
  </w:style>
  <w:style w:type="character" w:styleId="1582" w:customStyle="1">
    <w:name w:val="param-value"/>
    <w:uiPriority w:val="0"/>
    <w:qFormat/>
  </w:style>
  <w:style w:type="character" w:styleId="1583" w:customStyle="1">
    <w:name w:val="正文文本缩进 2 字符1"/>
    <w:uiPriority w:val="0"/>
    <w:qFormat/>
    <w:rPr>
      <w:rFonts w:ascii="宋体" w:hAnsi="Times New Roman" w:eastAsia="宋体" w:cs="Times New Roman"/>
      <w:b/>
      <w:position w:val="-10"/>
      <w:sz w:val="24"/>
    </w:rPr>
  </w:style>
  <w:style w:type="character" w:styleId="1584" w:customStyle="1">
    <w:name w:val="apple-converted-space"/>
    <w:uiPriority w:val="0"/>
    <w:qFormat/>
  </w:style>
  <w:style w:type="character" w:styleId="15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86" w:customStyle="1">
    <w:name w:val="华宇段落1 Char Char"/>
    <w:uiPriority w:val="0"/>
    <w:qFormat/>
    <w:rPr>
      <w:rFonts w:eastAsia="宋体"/>
      <w:bCs/>
      <w:sz w:val="24"/>
      <w:szCs w:val="24"/>
      <w:lang w:val="en-US" w:eastAsia="zh-CN" w:bidi="ar-SA"/>
    </w:rPr>
  </w:style>
  <w:style w:type="character" w:styleId="1587" w:customStyle="1">
    <w:name w:val="Char Char25"/>
    <w:uiPriority w:val="0"/>
    <w:qFormat/>
    <w:rPr>
      <w:rFonts w:ascii="Arial" w:hAnsi="Arial" w:eastAsia="黑体"/>
      <w:b/>
      <w:sz w:val="28"/>
    </w:rPr>
  </w:style>
  <w:style w:type="character" w:styleId="1588" w:customStyle="1">
    <w:name w:val="标题 3 Char Char"/>
    <w:uiPriority w:val="0"/>
    <w:qFormat/>
    <w:rPr>
      <w:rFonts w:eastAsia="仿宋_GB2312"/>
      <w:b/>
      <w:bCs/>
      <w:sz w:val="28"/>
      <w:szCs w:val="32"/>
      <w:lang w:val="en-US" w:eastAsia="zh-CN" w:bidi="ar-SA"/>
    </w:rPr>
  </w:style>
  <w:style w:type="character" w:styleId="1589" w:customStyle="1">
    <w:name w:val="样式 首行缩进:  2 字符 Char"/>
    <w:uiPriority w:val="0"/>
    <w:qFormat/>
    <w:rPr>
      <w:rFonts w:eastAsia="宋体" w:cs="宋体"/>
      <w:sz w:val="24"/>
      <w:lang w:val="en-US" w:eastAsia="zh-CN" w:bidi="ar-SA"/>
    </w:rPr>
  </w:style>
  <w:style w:type="table" w:styleId="1590" w:customStyle="1">
    <w:name w:val="网格型11"/>
    <w:basedOn w:val="904"/>
    <w:uiPriority w:val="99"/>
    <w:unhideWhenUsed/>
    <w:qFormat/>
    <w:tblPr/>
  </w:style>
  <w:style w:type="character" w:styleId="1591" w:customStyle="1">
    <w:name w:val="占位符文本1"/>
    <w:uiPriority w:val="99"/>
    <w:semiHidden/>
    <w:qFormat/>
    <w:rPr>
      <w:color w:val="808080"/>
    </w:rPr>
  </w:style>
  <w:style w:type="character" w:styleId="1592" w:customStyle="1">
    <w:name w:val="批注文字 Char1"/>
    <w:uiPriority w:val="0"/>
    <w:qFormat/>
    <w:rPr>
      <w:rFonts w:ascii="Times New Roman" w:hAnsi="Times New Roman" w:eastAsia="宋体" w:cs="Times New Roman"/>
      <w:szCs w:val="24"/>
    </w:rPr>
  </w:style>
  <w:style w:type="character" w:styleId="1593" w:customStyle="1">
    <w:name w:val="p12"/>
    <w:uiPriority w:val="0"/>
    <w:qFormat/>
  </w:style>
  <w:style w:type="paragraph" w:styleId="1594" w:customStyle="1">
    <w:name w:val="修订11"/>
    <w:uiPriority w:val="99"/>
    <w:unhideWhenUsed/>
    <w:qFormat/>
    <w:rPr>
      <w:rFonts w:hint="default" w:ascii="宋体" w:hAnsi="Times New Roman" w:eastAsia="宋体" w:cs="Times New Roman"/>
      <w:b/>
      <w:position w:val="-10"/>
      <w:sz w:val="24"/>
      <w:lang w:val="en-US" w:eastAsia="zh-CN" w:bidi="ar-SA"/>
    </w:rPr>
  </w:style>
  <w:style w:type="table" w:styleId="1595" w:customStyle="1">
    <w:name w:val="无格式表格 12"/>
    <w:basedOn w:val="904"/>
    <w:uiPriority w:val="59"/>
    <w:qFormat/>
    <w:tblPr/>
  </w:style>
  <w:style w:type="table" w:styleId="1596" w:customStyle="1">
    <w:name w:val="无格式表格 22"/>
    <w:basedOn w:val="904"/>
    <w:uiPriority w:val="59"/>
    <w:qFormat/>
    <w:tblPr/>
  </w:style>
  <w:style w:type="table" w:styleId="1597" w:customStyle="1">
    <w:name w:val="无格式表格 32"/>
    <w:basedOn w:val="904"/>
    <w:uiPriority w:val="99"/>
    <w:qFormat/>
    <w:tblPr/>
  </w:style>
  <w:style w:type="table" w:styleId="1598" w:customStyle="1">
    <w:name w:val="无格式表格 42"/>
    <w:basedOn w:val="904"/>
    <w:uiPriority w:val="99"/>
    <w:qFormat/>
    <w:tblPr/>
  </w:style>
  <w:style w:type="table" w:styleId="1599" w:customStyle="1">
    <w:name w:val="无格式表格 52"/>
    <w:basedOn w:val="904"/>
    <w:uiPriority w:val="99"/>
    <w:qFormat/>
    <w:tblPr/>
  </w:style>
  <w:style w:type="table" w:styleId="1600" w:customStyle="1">
    <w:name w:val="网格表 1 浅色2"/>
    <w:basedOn w:val="904"/>
    <w:uiPriority w:val="99"/>
    <w:qFormat/>
    <w:tblPr/>
  </w:style>
  <w:style w:type="table" w:styleId="1601" w:customStyle="1">
    <w:name w:val="网格表 22"/>
    <w:basedOn w:val="904"/>
    <w:uiPriority w:val="99"/>
    <w:qFormat/>
    <w:tblPr/>
  </w:style>
  <w:style w:type="table" w:styleId="1602" w:customStyle="1">
    <w:name w:val="网格表 32"/>
    <w:basedOn w:val="904"/>
    <w:uiPriority w:val="99"/>
    <w:qFormat/>
    <w:tblPr/>
  </w:style>
  <w:style w:type="table" w:styleId="1603" w:customStyle="1">
    <w:name w:val="网格表 42"/>
    <w:basedOn w:val="904"/>
    <w:uiPriority w:val="59"/>
    <w:qFormat/>
    <w:tblPr/>
  </w:style>
  <w:style w:type="table" w:styleId="1604" w:customStyle="1">
    <w:name w:val="网格表 5 深色2"/>
    <w:basedOn w:val="904"/>
    <w:uiPriority w:val="99"/>
    <w:qFormat/>
    <w:tblPr/>
  </w:style>
  <w:style w:type="table" w:styleId="1605" w:customStyle="1">
    <w:name w:val="网格表 6 彩色2"/>
    <w:basedOn w:val="904"/>
    <w:uiPriority w:val="99"/>
    <w:qFormat/>
    <w:tblPr/>
  </w:style>
  <w:style w:type="table" w:styleId="1606" w:customStyle="1">
    <w:name w:val="网格表 7 彩色2"/>
    <w:basedOn w:val="904"/>
    <w:uiPriority w:val="99"/>
    <w:qFormat/>
    <w:tblPr/>
  </w:style>
  <w:style w:type="table" w:styleId="1607" w:customStyle="1">
    <w:name w:val="清单表 1 浅色2"/>
    <w:basedOn w:val="904"/>
    <w:uiPriority w:val="99"/>
    <w:qFormat/>
    <w:tblPr/>
  </w:style>
  <w:style w:type="table" w:styleId="1608" w:customStyle="1">
    <w:name w:val="清单表 22"/>
    <w:basedOn w:val="904"/>
    <w:uiPriority w:val="99"/>
    <w:qFormat/>
    <w:tblPr/>
  </w:style>
  <w:style w:type="table" w:styleId="1609" w:customStyle="1">
    <w:name w:val="清单表 32"/>
    <w:basedOn w:val="904"/>
    <w:uiPriority w:val="99"/>
    <w:qFormat/>
    <w:tblPr/>
  </w:style>
  <w:style w:type="table" w:styleId="1610" w:customStyle="1">
    <w:name w:val="清单表 42"/>
    <w:basedOn w:val="904"/>
    <w:uiPriority w:val="99"/>
    <w:qFormat/>
    <w:tblPr/>
  </w:style>
  <w:style w:type="table" w:styleId="1611" w:customStyle="1">
    <w:name w:val="清单表 5 深色2"/>
    <w:basedOn w:val="904"/>
    <w:uiPriority w:val="99"/>
    <w:qFormat/>
    <w:tblPr/>
  </w:style>
  <w:style w:type="table" w:styleId="1612" w:customStyle="1">
    <w:name w:val="清单表 6 彩色2"/>
    <w:basedOn w:val="904"/>
    <w:uiPriority w:val="99"/>
    <w:qFormat/>
    <w:tblPr/>
  </w:style>
  <w:style w:type="table" w:styleId="1613" w:customStyle="1">
    <w:name w:val="清单表 7 彩色2"/>
    <w:basedOn w:val="904"/>
    <w:uiPriority w:val="99"/>
    <w:qFormat/>
    <w:tblPr/>
  </w:style>
  <w:style w:type="paragraph" w:styleId="1614" w:customStyle="1">
    <w:name w:val="TOC 标题3"/>
    <w:uiPriority w:val="39"/>
    <w:qFormat/>
    <w:rPr>
      <w:rFonts w:hint="default" w:ascii="Times New Roman" w:hAnsi="Times New Roman" w:eastAsia="宋体" w:cs="Times New Roman"/>
      <w:lang w:val="en-US" w:eastAsia="zh-CN" w:bidi="ar-SA"/>
    </w:rPr>
  </w:style>
  <w:style w:type="table" w:styleId="1615" w:customStyle="1">
    <w:name w:val="无格式表格 311"/>
    <w:basedOn w:val="904"/>
    <w:uiPriority w:val="99"/>
    <w:qFormat/>
    <w:tblPr/>
  </w:style>
  <w:style w:type="table" w:styleId="1616" w:customStyle="1">
    <w:name w:val="无格式表格 511"/>
    <w:basedOn w:val="904"/>
    <w:uiPriority w:val="99"/>
    <w:qFormat/>
    <w:tblPr/>
  </w:style>
  <w:style w:type="table" w:styleId="1617" w:customStyle="1">
    <w:name w:val="网格表 211"/>
    <w:basedOn w:val="904"/>
    <w:uiPriority w:val="99"/>
    <w:qFormat/>
    <w:tblPr/>
  </w:style>
  <w:style w:type="table" w:styleId="1618" w:customStyle="1">
    <w:name w:val="Grid Table 2 - Accent 11"/>
    <w:basedOn w:val="904"/>
    <w:uiPriority w:val="99"/>
    <w:qFormat/>
    <w:tblPr/>
  </w:style>
  <w:style w:type="table" w:styleId="1619" w:customStyle="1">
    <w:name w:val="Grid Table 2 - Accent 21"/>
    <w:basedOn w:val="904"/>
    <w:uiPriority w:val="99"/>
    <w:qFormat/>
    <w:tblPr/>
  </w:style>
  <w:style w:type="table" w:styleId="1620" w:customStyle="1">
    <w:name w:val="Grid Table 2 - Accent 31"/>
    <w:basedOn w:val="904"/>
    <w:uiPriority w:val="99"/>
    <w:qFormat/>
    <w:tblPr/>
  </w:style>
  <w:style w:type="table" w:styleId="1621" w:customStyle="1">
    <w:name w:val="Grid Table 2 - Accent 41"/>
    <w:basedOn w:val="904"/>
    <w:uiPriority w:val="99"/>
    <w:qFormat/>
    <w:tblPr/>
  </w:style>
  <w:style w:type="table" w:styleId="1622" w:customStyle="1">
    <w:name w:val="Grid Table 2 - Accent 51"/>
    <w:basedOn w:val="904"/>
    <w:uiPriority w:val="99"/>
    <w:qFormat/>
    <w:tblPr/>
  </w:style>
  <w:style w:type="table" w:styleId="1623" w:customStyle="1">
    <w:name w:val="Grid Table 2 - Accent 61"/>
    <w:basedOn w:val="904"/>
    <w:uiPriority w:val="99"/>
    <w:qFormat/>
    <w:tblPr/>
  </w:style>
  <w:style w:type="table" w:styleId="1624" w:customStyle="1">
    <w:name w:val="网格表 311"/>
    <w:basedOn w:val="904"/>
    <w:uiPriority w:val="99"/>
    <w:qFormat/>
    <w:tblPr/>
  </w:style>
  <w:style w:type="table" w:styleId="1625" w:customStyle="1">
    <w:name w:val="Grid Table 3 - Accent 11"/>
    <w:basedOn w:val="904"/>
    <w:uiPriority w:val="99"/>
    <w:qFormat/>
    <w:tblPr/>
  </w:style>
  <w:style w:type="table" w:styleId="1626" w:customStyle="1">
    <w:name w:val="Grid Table 3 - Accent 21"/>
    <w:basedOn w:val="904"/>
    <w:uiPriority w:val="99"/>
    <w:qFormat/>
    <w:tblPr/>
  </w:style>
  <w:style w:type="table" w:styleId="1627" w:customStyle="1">
    <w:name w:val="Grid Table 3 - Accent 31"/>
    <w:basedOn w:val="904"/>
    <w:uiPriority w:val="99"/>
    <w:qFormat/>
    <w:tblPr/>
  </w:style>
  <w:style w:type="table" w:styleId="1628" w:customStyle="1">
    <w:name w:val="Grid Table 3 - Accent 41"/>
    <w:basedOn w:val="904"/>
    <w:uiPriority w:val="99"/>
    <w:qFormat/>
    <w:tblPr/>
  </w:style>
  <w:style w:type="table" w:styleId="1629" w:customStyle="1">
    <w:name w:val="Grid Table 3 - Accent 51"/>
    <w:basedOn w:val="904"/>
    <w:uiPriority w:val="99"/>
    <w:qFormat/>
    <w:tblPr/>
  </w:style>
  <w:style w:type="table" w:styleId="1630" w:customStyle="1">
    <w:name w:val="Grid Table 3 - Accent 61"/>
    <w:basedOn w:val="904"/>
    <w:uiPriority w:val="99"/>
    <w:qFormat/>
    <w:tblPr/>
  </w:style>
  <w:style w:type="table" w:styleId="1631" w:customStyle="1">
    <w:name w:val="网格表 7 彩色11"/>
    <w:basedOn w:val="904"/>
    <w:uiPriority w:val="99"/>
    <w:qFormat/>
    <w:tblPr/>
  </w:style>
  <w:style w:type="table" w:styleId="1632" w:customStyle="1">
    <w:name w:val="Grid Table 7 Colorful - Accent 11"/>
    <w:basedOn w:val="904"/>
    <w:uiPriority w:val="99"/>
    <w:qFormat/>
    <w:tblPr/>
  </w:style>
  <w:style w:type="table" w:styleId="1633" w:customStyle="1">
    <w:name w:val="Grid Table 7 Colorful - Accent 21"/>
    <w:basedOn w:val="904"/>
    <w:uiPriority w:val="99"/>
    <w:qFormat/>
    <w:tblPr/>
  </w:style>
  <w:style w:type="table" w:styleId="1634" w:customStyle="1">
    <w:name w:val="Grid Table 7 Colorful - Accent 31"/>
    <w:basedOn w:val="904"/>
    <w:uiPriority w:val="99"/>
    <w:qFormat/>
    <w:tblPr/>
  </w:style>
  <w:style w:type="table" w:styleId="1635" w:customStyle="1">
    <w:name w:val="Grid Table 7 Colorful - Accent 41"/>
    <w:basedOn w:val="904"/>
    <w:uiPriority w:val="99"/>
    <w:qFormat/>
    <w:tblPr/>
  </w:style>
  <w:style w:type="table" w:styleId="1636" w:customStyle="1">
    <w:name w:val="Grid Table 7 Colorful - Accent 51"/>
    <w:basedOn w:val="904"/>
    <w:uiPriority w:val="99"/>
    <w:qFormat/>
    <w:tblPr/>
  </w:style>
  <w:style w:type="table" w:styleId="1637" w:customStyle="1">
    <w:name w:val="Grid Table 7 Colorful - Accent 61"/>
    <w:basedOn w:val="904"/>
    <w:uiPriority w:val="99"/>
    <w:qFormat/>
    <w:tblPr/>
  </w:style>
  <w:style w:type="table" w:styleId="1638" w:customStyle="1">
    <w:name w:val="清单表 1 浅色11"/>
    <w:basedOn w:val="904"/>
    <w:uiPriority w:val="99"/>
    <w:qFormat/>
    <w:tblPr/>
  </w:style>
  <w:style w:type="table" w:styleId="1639" w:customStyle="1">
    <w:name w:val="List Table 1 Light - Accent 11"/>
    <w:basedOn w:val="904"/>
    <w:uiPriority w:val="99"/>
    <w:qFormat/>
    <w:tblPr/>
  </w:style>
  <w:style w:type="table" w:styleId="1640" w:customStyle="1">
    <w:name w:val="List Table 1 Light - Accent 21"/>
    <w:basedOn w:val="904"/>
    <w:uiPriority w:val="99"/>
    <w:qFormat/>
    <w:tblPr/>
  </w:style>
  <w:style w:type="table" w:styleId="1641" w:customStyle="1">
    <w:name w:val="List Table 1 Light - Accent 31"/>
    <w:basedOn w:val="904"/>
    <w:uiPriority w:val="99"/>
    <w:qFormat/>
    <w:tblPr/>
  </w:style>
  <w:style w:type="table" w:styleId="1642" w:customStyle="1">
    <w:name w:val="List Table 1 Light - Accent 41"/>
    <w:basedOn w:val="904"/>
    <w:uiPriority w:val="99"/>
    <w:qFormat/>
    <w:tblPr/>
  </w:style>
  <w:style w:type="table" w:styleId="1643" w:customStyle="1">
    <w:name w:val="List Table 1 Light - Accent 51"/>
    <w:basedOn w:val="904"/>
    <w:uiPriority w:val="99"/>
    <w:qFormat/>
    <w:tblPr/>
  </w:style>
  <w:style w:type="table" w:styleId="1644" w:customStyle="1">
    <w:name w:val="List Table 1 Light - Accent 61"/>
    <w:basedOn w:val="904"/>
    <w:uiPriority w:val="99"/>
    <w:qFormat/>
    <w:tblPr/>
  </w:style>
  <w:style w:type="table" w:styleId="1645" w:customStyle="1">
    <w:name w:val="清单表 211"/>
    <w:basedOn w:val="904"/>
    <w:uiPriority w:val="99"/>
    <w:qFormat/>
    <w:tblPr/>
  </w:style>
  <w:style w:type="table" w:styleId="1646" w:customStyle="1">
    <w:name w:val="List Table 2 - Accent 11"/>
    <w:basedOn w:val="904"/>
    <w:uiPriority w:val="99"/>
    <w:qFormat/>
    <w:tblPr/>
  </w:style>
  <w:style w:type="table" w:styleId="1647" w:customStyle="1">
    <w:name w:val="List Table 2 - Accent 21"/>
    <w:basedOn w:val="904"/>
    <w:uiPriority w:val="99"/>
    <w:qFormat/>
    <w:tblPr/>
  </w:style>
  <w:style w:type="table" w:styleId="1648" w:customStyle="1">
    <w:name w:val="List Table 2 - Accent 31"/>
    <w:basedOn w:val="904"/>
    <w:uiPriority w:val="99"/>
    <w:qFormat/>
    <w:tblPr/>
  </w:style>
  <w:style w:type="table" w:styleId="1649" w:customStyle="1">
    <w:name w:val="List Table 2 - Accent 41"/>
    <w:basedOn w:val="904"/>
    <w:uiPriority w:val="99"/>
    <w:qFormat/>
    <w:tblPr/>
  </w:style>
  <w:style w:type="table" w:styleId="1650" w:customStyle="1">
    <w:name w:val="List Table 2 - Accent 51"/>
    <w:basedOn w:val="904"/>
    <w:uiPriority w:val="99"/>
    <w:qFormat/>
    <w:tblPr/>
  </w:style>
  <w:style w:type="table" w:styleId="1651" w:customStyle="1">
    <w:name w:val="List Table 2 - Accent 61"/>
    <w:basedOn w:val="904"/>
    <w:uiPriority w:val="99"/>
    <w:qFormat/>
    <w:tblPr/>
  </w:style>
  <w:style w:type="table" w:styleId="1652" w:customStyle="1">
    <w:name w:val="清单表 7 彩色11"/>
    <w:basedOn w:val="904"/>
    <w:uiPriority w:val="99"/>
    <w:qFormat/>
    <w:tblPr/>
  </w:style>
  <w:style w:type="table" w:styleId="1653" w:customStyle="1">
    <w:name w:val="List Table 7 Colorful - Accent 11"/>
    <w:basedOn w:val="904"/>
    <w:uiPriority w:val="99"/>
    <w:qFormat/>
    <w:tblPr/>
  </w:style>
  <w:style w:type="table" w:styleId="1654" w:customStyle="1">
    <w:name w:val="List Table 7 Colorful - Accent 21"/>
    <w:basedOn w:val="904"/>
    <w:uiPriority w:val="99"/>
    <w:qFormat/>
    <w:tblPr/>
  </w:style>
  <w:style w:type="table" w:styleId="1655" w:customStyle="1">
    <w:name w:val="List Table 7 Colorful - Accent 31"/>
    <w:basedOn w:val="904"/>
    <w:uiPriority w:val="99"/>
    <w:qFormat/>
    <w:tblPr/>
  </w:style>
  <w:style w:type="table" w:styleId="1656" w:customStyle="1">
    <w:name w:val="List Table 7 Colorful - Accent 41"/>
    <w:basedOn w:val="904"/>
    <w:uiPriority w:val="99"/>
    <w:qFormat/>
    <w:tblPr/>
  </w:style>
  <w:style w:type="table" w:styleId="1657" w:customStyle="1">
    <w:name w:val="List Table 7 Colorful - Accent 51"/>
    <w:basedOn w:val="904"/>
    <w:uiPriority w:val="99"/>
    <w:qFormat/>
    <w:tblPr/>
  </w:style>
  <w:style w:type="table" w:styleId="1658" w:customStyle="1">
    <w:name w:val="List Table 7 Colorful - Accent 61"/>
    <w:basedOn w:val="904"/>
    <w:uiPriority w:val="99"/>
    <w:qFormat/>
    <w:tblPr/>
  </w:style>
  <w:style w:type="table" w:styleId="1659" w:customStyle="1">
    <w:name w:val="网格型12"/>
    <w:basedOn w:val="904"/>
    <w:uiPriority w:val="0"/>
    <w:qFormat/>
    <w:pPr>
      <w:jc w:val="both"/>
      <w:widowControl w:val="off"/>
    </w:pPr>
    <w:tblPr/>
  </w:style>
  <w:style w:type="table" w:styleId="1660" w:customStyle="1">
    <w:name w:val="网格型111"/>
    <w:basedOn w:val="904"/>
    <w:uiPriority w:val="99"/>
    <w:unhideWhenUsed/>
    <w:qFormat/>
    <w:tblPr/>
  </w:style>
  <w:style w:type="paragraph" w:styleId="1661" w:customStyle="1">
    <w:name w:val="Normal_16_1"/>
    <w:uiPriority w:val="0"/>
    <w:qFormat/>
    <w:rPr>
      <w:rFonts w:hint="default" w:ascii="宋体" w:hAnsi="宋体" w:eastAsia="宋体" w:cs="Times New Roman"/>
      <w:sz w:val="32"/>
      <w:szCs w:val="24"/>
      <w:lang w:val="en-US" w:eastAsia="zh-CN" w:bidi="ar-SA"/>
    </w:rPr>
  </w:style>
  <w:style w:type="paragraph" w:styleId="1662"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663"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665"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6" w:customStyle="1">
    <w:name w:val="列出段落_2"/>
    <w:basedOn w:val="1664"/>
    <w:uiPriority w:val="34"/>
    <w:qFormat/>
    <w:pPr>
      <w:ind w:firstLine="420"/>
    </w:pPr>
  </w:style>
  <w:style w:type="character" w:styleId="1667" w:customStyle="1">
    <w:name w:val="批注框文本 字符1"/>
    <w:basedOn w:val="838"/>
    <w:link w:val="851"/>
    <w:uiPriority w:val="99"/>
    <w:semiHidden/>
    <w:qFormat/>
    <w:rPr>
      <w:sz w:val="18"/>
      <w:szCs w:val="18"/>
    </w:rPr>
  </w:style>
  <w:style w:type="character" w:styleId="1668" w:customStyle="1">
    <w:name w:val="4 Char"/>
    <w:link w:val="1669"/>
    <w:uiPriority w:val="0"/>
    <w:qFormat/>
    <w:rPr>
      <w:rFonts w:ascii="Times New Roman" w:hAnsi="Times New Roman"/>
      <w:color w:val="ff0000"/>
      <w:sz w:val="24"/>
      <w:szCs w:val="24"/>
    </w:rPr>
  </w:style>
  <w:style w:type="paragraph" w:styleId="1669" w:customStyle="1">
    <w:name w:val="4"/>
    <w:basedOn w:val="828"/>
    <w:link w:val="1668"/>
    <w:uiPriority w:val="0"/>
    <w:qFormat/>
    <w:pPr>
      <w:ind w:firstLine="420"/>
      <w:spacing w:line="360" w:lineRule="auto"/>
    </w:pPr>
    <w:rPr>
      <w:rFonts w:ascii="Times New Roman" w:hAnsi="Times New Roman"/>
      <w:color w:val="ff0000"/>
      <w:sz w:val="24"/>
      <w:szCs w:val="24"/>
    </w:rPr>
  </w:style>
  <w:style w:type="paragraph" w:styleId="167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戴婷</cp:lastModifiedBy>
  <cp:revision>18</cp:revision>
  <dcterms:created xsi:type="dcterms:W3CDTF">2025-05-17T02:34:00Z</dcterms:created>
  <dcterms:modified xsi:type="dcterms:W3CDTF">2026-03-18T03:27:50Z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2052-12.1.0.25225</vt:lpwstr>
  </property>
  <property fmtid="{D5CDD505-2E9C-101B-9397-08002B2CF9AE}" pid="4" name="ICV">
    <vt:lpwstr>AA4F3CA0F6BA4C60A51399D2193A33F0_13</vt:lpwstr>
  </property>
</Properties>
</file>