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hint="eastAsia" w:ascii="宋体" w:hAnsi="宋体" w:eastAsia="宋体"/>
          <w:b/>
          <w:sz w:val="32"/>
          <w:lang w:eastAsia="zh-CN"/>
        </w:rPr>
      </w:pPr>
      <w:r>
        <w:rPr>
          <w:rFonts w:ascii="宋体" w:hAnsi="宋体"/>
          <w:b/>
          <w:sz w:val="32"/>
        </w:rPr>
        <w:t xml:space="preserve">项目编号：</w:t>
      </w:r>
      <w:r>
        <w:rPr>
          <w:rFonts w:hint="eastAsia" w:ascii="宋体" w:hAnsi="宋体"/>
          <w:b/>
          <w:sz w:val="32"/>
          <w:lang w:eastAsia="zh-CN"/>
        </w:rPr>
        <w:t xml:space="preserve">JSZC-320500-JZCG-G2026-0053</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rPr>
          <w:rFonts w:hint="eastAsia" w:ascii="宋体" w:hAnsi="宋体"/>
          <w:b/>
          <w:sz w:val="32"/>
        </w:rPr>
        <w:t xml:space="preserve">苏州市社会福利总院</w:t>
      </w:r>
      <w:bookmarkEnd w:id="0"/>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苏州市社会福利总院护理辅助服务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3"/>
        <w:ind w:firstLine="0"/>
        <w:jc w:val="left"/>
        <w:spacing w:before="120" w:after="120"/>
        <w:tabs>
          <w:tab w:val="right" w:pos="9856" w:leader="dot"/>
        </w:tabs>
        <w:rPr>
          <w:rStyle w:val="898"/>
          <w:rFonts w:ascii="宋体" w:hAnsi="宋体" w:cs="Calibri"/>
          <w:bCs/>
          <w:caps/>
          <w:color w:val="auto"/>
          <w:sz w:val="32"/>
          <w:szCs w:val="32"/>
        </w:rPr>
        <w:outlineLvl w:val="9"/>
      </w:pPr>
      <w:r>
        <w:rPr>
          <w:rFonts w:ascii="宋体" w:hAnsi="宋体" w:cs="Calibri"/>
          <w:bCs/>
          <w:caps/>
          <w:color w:val="auto"/>
          <w:sz w:val="32"/>
          <w:szCs w:val="32"/>
        </w:rPr>
      </w:r>
      <w:r/>
    </w:p>
    <w:p>
      <w:pPr>
        <w:pStyle w:val="863"/>
        <w:ind w:firstLine="0"/>
        <w:tabs>
          <w:tab w:val="right" w:pos="9854" w:leader="dot"/>
        </w:tabs>
        <w:rPr>
          <w:rFonts w:asciiTheme="majorEastAsia" w:hAnsiTheme="majorEastAsia" w:eastAsiaTheme="majorEastAsia" w:cstheme="minorBidi"/>
          <w:sz w:val="32"/>
          <w:szCs w:val="32"/>
        </w:rPr>
      </w:pPr>
      <w:r>
        <w:rPr>
          <w:rStyle w:val="898"/>
          <w:rFonts w:cs="Calibri" w:asciiTheme="majorEastAsia" w:hAnsiTheme="majorEastAsia" w:eastAsiaTheme="majorEastAsia"/>
          <w:bCs/>
          <w:caps/>
          <w:color w:val="auto"/>
          <w:sz w:val="32"/>
          <w:szCs w:val="32"/>
        </w:rPr>
        <w:fldChar w:fldCharType="begin"/>
      </w:r>
      <w:r>
        <w:rPr>
          <w:rStyle w:val="898"/>
          <w:rFonts w:cs="Calibri" w:asciiTheme="majorEastAsia" w:hAnsiTheme="majorEastAsia" w:eastAsiaTheme="majorEastAsia"/>
          <w:bCs/>
          <w:caps/>
          <w:color w:val="auto"/>
          <w:sz w:val="32"/>
          <w:szCs w:val="32"/>
        </w:rPr>
        <w:instrText xml:space="preserve"> TOC \o "1-1" \h \z \u </w:instrText>
      </w:r>
      <w:r>
        <w:rPr>
          <w:rStyle w:val="898"/>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98"/>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98"/>
          <w:rFonts w:asciiTheme="majorEastAsia" w:hAnsiTheme="majorEastAsia" w:eastAsiaTheme="majorEastAsia"/>
          <w:sz w:val="32"/>
          <w:szCs w:val="32"/>
        </w:rPr>
        <w:t xml:space="preserve">第二章</w:t>
      </w:r>
      <w:r>
        <w:rPr>
          <w:rStyle w:val="898"/>
          <w:rFonts w:hint="eastAsia" w:asciiTheme="majorEastAsia" w:hAnsiTheme="majorEastAsia" w:eastAsiaTheme="majorEastAsia"/>
          <w:sz w:val="32"/>
          <w:szCs w:val="32"/>
        </w:rPr>
        <w:t xml:space="preserve"> </w:t>
      </w:r>
      <w:r>
        <w:rPr>
          <w:rStyle w:val="898"/>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98"/>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98"/>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98"/>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44</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98"/>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98"/>
          <w:rFonts w:asciiTheme="majorEastAsia" w:hAnsiTheme="majorEastAsia" w:eastAsiaTheme="majorEastAsia"/>
          <w:sz w:val="32"/>
          <w:szCs w:val="32"/>
        </w:rPr>
        <w:t xml:space="preserve">第七章 项目人员管理考核办法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53</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3"/>
        <w:ind w:firstLine="0"/>
        <w:spacing w:before="120" w:after="120"/>
        <w:tabs>
          <w:tab w:val="right" w:pos="9854" w:leader="dot"/>
        </w:tabs>
        <w:rPr>
          <w:rFonts w:ascii="宋体" w:hAnsi="宋体"/>
          <w:sz w:val="32"/>
          <w:szCs w:val="32"/>
        </w:rPr>
        <w:outlineLvl w:val="9"/>
      </w:pPr>
      <w:r>
        <w:rPr>
          <w:rStyle w:val="898"/>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6121"/>
      <w:r/>
      <w:bookmarkStart w:id="2" w:name="_Toc15681"/>
      <w:r/>
      <w:bookmarkStart w:id="3" w:name="_Toc17003"/>
      <w:r>
        <w:rPr>
          <w:rFonts w:ascii="宋体" w:hAnsi="宋体"/>
          <w:b/>
          <w:spacing w:val="20"/>
          <w:sz w:val="30"/>
        </w:rPr>
        <w:t xml:space="preserve">前 附 表</w:t>
      </w:r>
      <w:bookmarkEnd w:id="1"/>
      <w:r/>
      <w:bookmarkEnd w:id="2"/>
      <w:r/>
      <w:bookmarkEnd w:id="3"/>
      <w:r/>
      <w:r/>
    </w:p>
    <w:tbl>
      <w:tblPr>
        <w:tblStyle w:val="84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lang w:eastAsia="zh-CN"/>
              </w:rPr>
              <w:t xml:space="preserve">JSZC-320500-JZCG-G2026-0053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苏州市社会福利总院护理辅助服务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联系人：宋工</w:t>
            </w:r>
            <w:r/>
          </w:p>
          <w:p>
            <w:pPr>
              <w:ind w:left="0"/>
              <w:jc w:val="left"/>
              <w:spacing w:line="440" w:lineRule="exact"/>
              <w:rPr>
                <w:rFonts w:ascii="宋体" w:hAnsi="宋体"/>
                <w:sz w:val="21"/>
                <w:szCs w:val="21"/>
              </w:rPr>
            </w:pPr>
            <w:r>
              <w:rPr>
                <w:rFonts w:hint="eastAsia" w:ascii="宋体" w:hAnsi="宋体"/>
                <w:sz w:val="21"/>
                <w:szCs w:val="21"/>
              </w:rPr>
              <w:t xml:space="preserve">电话/传真：0512-69829956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名称：苏州市社会福利总院</w:t>
            </w:r>
            <w:r/>
          </w:p>
          <w:p>
            <w:pPr>
              <w:ind w:left="0"/>
              <w:jc w:val="left"/>
              <w:spacing w:line="440" w:lineRule="exact"/>
              <w:rPr>
                <w:rFonts w:ascii="宋体" w:hAnsi="宋体"/>
                <w:sz w:val="21"/>
                <w:szCs w:val="21"/>
              </w:rPr>
            </w:pPr>
            <w:r>
              <w:rPr>
                <w:rFonts w:hint="eastAsia" w:ascii="宋体" w:hAnsi="宋体"/>
                <w:sz w:val="21"/>
                <w:szCs w:val="21"/>
              </w:rPr>
              <w:t xml:space="preserve">地址：苏州市相城区新福路700号</w:t>
            </w:r>
            <w:r/>
          </w:p>
          <w:p>
            <w:pPr>
              <w:ind w:left="0"/>
              <w:jc w:val="left"/>
              <w:spacing w:line="440" w:lineRule="exact"/>
              <w:rPr>
                <w:rFonts w:ascii="宋体" w:hAnsi="宋体"/>
                <w:sz w:val="21"/>
                <w:szCs w:val="21"/>
              </w:rPr>
            </w:pPr>
            <w:r>
              <w:rPr>
                <w:rFonts w:hint="eastAsia" w:ascii="宋体" w:hAnsi="宋体"/>
                <w:sz w:val="21"/>
                <w:szCs w:val="21"/>
              </w:rPr>
              <w:t xml:space="preserve">联系人：蔡勤</w:t>
            </w:r>
            <w:r/>
          </w:p>
          <w:p>
            <w:pPr>
              <w:ind w:left="0"/>
              <w:jc w:val="left"/>
              <w:spacing w:line="440" w:lineRule="exact"/>
              <w:rPr>
                <w:rFonts w:hint="eastAsia" w:ascii="宋体" w:hAnsi="宋体" w:eastAsia="宋体"/>
                <w:sz w:val="21"/>
                <w:szCs w:val="21"/>
                <w:lang w:eastAsia="zh-CN"/>
              </w:rPr>
            </w:pPr>
            <w:r>
              <w:rPr>
                <w:rFonts w:hint="eastAsia" w:ascii="宋体" w:hAnsi="宋体"/>
                <w:sz w:val="21"/>
                <w:szCs w:val="21"/>
              </w:rPr>
              <w:t xml:space="preserve">联系电话：</w:t>
            </w:r>
            <w:r>
              <w:rPr>
                <w:rFonts w:hint="eastAsia" w:ascii="宋体" w:hAnsi="宋体"/>
                <w:sz w:val="21"/>
                <w:szCs w:val="21"/>
                <w:lang w:eastAsia="zh-CN"/>
              </w:rPr>
              <w:t xml:space="preserve">0512-67232450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r>
            <w:r>
              <w:rPr>
                <w:rFonts w:hint="eastAsia" w:ascii="宋体" w:hAnsi="宋体" w:cs="Times New Roman"/>
                <w:sz w:val="21"/>
                <w:szCs w:val="21"/>
                <w:u w:val="single"/>
              </w:rPr>
              <w:t xml:space="preserve">2026-03-23 13:30</w:t>
            </w:r>
            <w:r>
              <w:rPr>
                <w:rFonts w:hint="eastAsia" w:ascii="宋体" w:hAnsi="宋体" w:cs="Times New Roman"/>
                <w:sz w:val="21"/>
                <w:szCs w:val="21"/>
                <w:u w:val="single"/>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r>
            <w:r>
              <w:rPr>
                <w:rFonts w:hint="eastAsia" w:ascii="宋体" w:hAnsi="宋体" w:cs="Times New Roman"/>
                <w:sz w:val="21"/>
                <w:szCs w:val="21"/>
                <w:u w:val="single"/>
              </w:rPr>
              <w:t xml:space="preserve">2026-03-23 13:30</w:t>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r>
            <w:r>
              <w:rPr>
                <w:rFonts w:hint="eastAsia" w:ascii="宋体" w:hAnsi="宋体" w:cs="Times New Roman"/>
                <w:sz w:val="21"/>
                <w:szCs w:val="21"/>
                <w:u w:val="single"/>
              </w:rPr>
              <w:t xml:space="preserve">2026-03-23 13:30</w:t>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5"/>
            <w:r>
              <w:rPr>
                <w:rFonts w:hint="eastAsia" w:ascii="宋体" w:hAnsi="宋体" w:cs="Times New Roman"/>
                <w:sz w:val="21"/>
                <w:szCs w:val="21"/>
              </w:rPr>
              <w:t xml:space="preserve">苏州高新区邓尉路105号狮山科技馆8楼</w:t>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Style w:val="899"/>
                <w:b/>
                <w:bCs/>
                <w:color w:val="000000"/>
              </w:rPr>
              <w:t xml:space="preserve">二十万元人民币</w:t>
            </w:r>
            <w:r>
              <w:rPr>
                <w:rStyle w:val="899"/>
                <w:rFonts w:hint="eastAsia"/>
              </w:rPr>
              <w:t xml:space="preserve">（</w:t>
            </w:r>
            <w:r>
              <w:rPr>
                <w:rFonts w:hint="eastAsia" w:ascii="宋体" w:hAnsi="宋体"/>
                <w:sz w:val="21"/>
                <w:szCs w:val="21"/>
              </w:rPr>
              <w:t xml:space="preserve">可以支票、汇票、本票、保函等非现金形式缴纳或提交履约保证金。</w:t>
            </w:r>
            <w:r>
              <w:rPr>
                <w:rStyle w:val="899"/>
                <w:rFonts w:hint="eastAsia"/>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1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1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5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8"/>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31"/>
        <w:ind w:left="431" w:firstLine="17"/>
        <w:jc w:val="center"/>
        <w:spacing w:before="0" w:after="0" w:line="360" w:lineRule="auto"/>
        <w:rPr>
          <w:rStyle w:val="1108"/>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苏州市社会福利总院护理辅助服务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rPr>
        <w:t xml:space="preserve">2026-03-23 13:30</w:t>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8"/>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1.项目编号：</w:t>
      </w:r>
      <w:r>
        <w:rPr>
          <w:rFonts w:hint="eastAsia" w:ascii="宋体" w:hAnsi="宋体"/>
          <w:sz w:val="21"/>
          <w:szCs w:val="21"/>
          <w:lang w:eastAsia="zh-CN"/>
        </w:rPr>
        <w:t xml:space="preserve">JSZC-320500-JZCG-G2026-0053</w:t>
      </w:r>
      <w:r/>
    </w:p>
    <w:p>
      <w:pPr>
        <w:pStyle w:val="848"/>
        <w:ind w:left="0" w:firstLine="420"/>
        <w:spacing w:line="360" w:lineRule="auto"/>
        <w:rPr>
          <w:rFonts w:ascii="宋体" w:hAnsi="宋体"/>
          <w:sz w:val="21"/>
          <w:szCs w:val="21"/>
        </w:rPr>
      </w:pPr>
      <w:r>
        <w:rPr>
          <w:rFonts w:hint="eastAsia" w:ascii="宋体" w:hAnsi="宋体"/>
          <w:sz w:val="21"/>
          <w:szCs w:val="21"/>
        </w:rPr>
        <w:t xml:space="preserve">2.项目名称：苏州市社会福利总院护理辅助服务</w:t>
      </w:r>
      <w:r/>
    </w:p>
    <w:p>
      <w:pPr>
        <w:pStyle w:val="84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8"/>
        <w:ind w:left="0" w:firstLine="420"/>
        <w:spacing w:line="360" w:lineRule="auto"/>
        <w:rPr>
          <w:rFonts w:ascii="宋体" w:hAnsi="宋体"/>
          <w:sz w:val="21"/>
          <w:szCs w:val="21"/>
        </w:rPr>
      </w:pPr>
      <w:r>
        <w:rPr>
          <w:rFonts w:hint="eastAsia" w:ascii="宋体" w:hAnsi="宋体"/>
          <w:sz w:val="21"/>
          <w:szCs w:val="21"/>
        </w:rPr>
        <w:t xml:space="preserve">4.预算金额：人民币玖佰叁拾玖万叁仟壹佰贰拾元整（¥9393120.00）</w:t>
      </w:r>
      <w:r>
        <w:rPr>
          <w:rFonts w:ascii="宋体" w:hAnsi="宋体"/>
          <w:sz w:val="21"/>
          <w:szCs w:val="21"/>
        </w:rPr>
        <w:t xml:space="preserve"> </w:t>
      </w:r>
      <w:r/>
    </w:p>
    <w:p>
      <w:pPr>
        <w:pStyle w:val="848"/>
        <w:ind w:left="0" w:firstLine="420"/>
        <w:spacing w:line="360" w:lineRule="auto"/>
        <w:rPr>
          <w:rFonts w:ascii="宋体" w:hAnsi="宋体"/>
          <w:sz w:val="21"/>
          <w:szCs w:val="21"/>
        </w:rPr>
      </w:pPr>
      <w:r>
        <w:rPr>
          <w:rFonts w:hint="eastAsia" w:ascii="宋体" w:hAnsi="宋体"/>
          <w:sz w:val="21"/>
          <w:szCs w:val="21"/>
        </w:rPr>
        <w:t xml:space="preserve">5.最高限价：人民币玖佰叁拾玖万叁仟壹佰贰拾元整（¥9393120.00）</w:t>
      </w:r>
      <w:r/>
    </w:p>
    <w:p>
      <w:pPr>
        <w:pStyle w:val="848"/>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lang w:val="en-US" w:eastAsia="zh-CN"/>
        </w:rPr>
        <w:t xml:space="preserve">一年</w:t>
      </w:r>
      <w:r>
        <w:rPr>
          <w:rFonts w:hint="eastAsia" w:ascii="宋体" w:hAnsi="宋体"/>
          <w:sz w:val="21"/>
          <w:szCs w:val="21"/>
        </w:rPr>
        <w:t xml:space="preserve">。</w:t>
      </w:r>
      <w:r/>
    </w:p>
    <w:p>
      <w:pPr>
        <w:pStyle w:val="848"/>
        <w:ind w:left="0" w:firstLine="420"/>
        <w:spacing w:line="360" w:lineRule="auto"/>
        <w:rPr>
          <w:rFonts w:ascii="宋体" w:hAnsi="宋体"/>
          <w:sz w:val="21"/>
          <w:szCs w:val="21"/>
        </w:rPr>
      </w:pPr>
      <w:r>
        <w:rPr>
          <w:rFonts w:hint="eastAsia" w:ascii="宋体" w:hAnsi="宋体"/>
          <w:sz w:val="21"/>
          <w:szCs w:val="21"/>
        </w:rPr>
        <w:t xml:space="preserve">7.采购需求：苏州市社会福利总院护理辅助服务</w:t>
      </w:r>
      <w:r/>
    </w:p>
    <w:p>
      <w:pPr>
        <w:pStyle w:val="84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4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8"/>
        <w:ind w:left="0" w:firstLine="420"/>
        <w:spacing w:line="360" w:lineRule="auto"/>
        <w:rPr>
          <w:rFonts w:ascii="宋体" w:hAnsi="宋体"/>
          <w:sz w:val="21"/>
          <w:szCs w:val="21"/>
        </w:rPr>
      </w:pPr>
      <w:r>
        <w:rPr>
          <w:rFonts w:hint="eastAsia" w:ascii="宋体" w:hAnsi="宋体"/>
          <w:sz w:val="21"/>
          <w:szCs w:val="21"/>
        </w:rPr>
        <w:t xml:space="preserve">3.方式：</w:t>
      </w:r>
      <w:r/>
    </w:p>
    <w:p>
      <w:pPr>
        <w:pStyle w:val="84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2"/>
      <w:r/>
      <w:bookmarkStart w:id="9" w:name="OLE_LINK31"/>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4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8"/>
        <w:ind w:left="0" w:firstLine="420"/>
        <w:spacing w:line="360" w:lineRule="auto"/>
        <w:rPr>
          <w:rFonts w:ascii="宋体" w:hAnsi="宋体"/>
          <w:sz w:val="21"/>
          <w:szCs w:val="21"/>
        </w:rPr>
      </w:pPr>
      <w:r>
        <w:rPr>
          <w:rFonts w:hint="eastAsia" w:ascii="宋体" w:hAnsi="宋体"/>
          <w:sz w:val="21"/>
          <w:szCs w:val="21"/>
        </w:rPr>
        <w:t xml:space="preserve">注册咨询：</w:t>
      </w:r>
      <w:bookmarkStart w:id="10" w:name="OLE_LINK17"/>
      <w:r>
        <w:rPr>
          <w:rFonts w:ascii="宋体" w:hAnsi="宋体"/>
          <w:sz w:val="21"/>
          <w:szCs w:val="21"/>
        </w:rPr>
        <w:t xml:space="preserve">13914088964</w:t>
      </w:r>
      <w:bookmarkEnd w:id="10"/>
      <w:r>
        <w:rPr>
          <w:rFonts w:hint="eastAsia" w:ascii="宋体" w:hAnsi="宋体"/>
          <w:sz w:val="21"/>
          <w:szCs w:val="21"/>
        </w:rPr>
        <w:t xml:space="preserve">；</w:t>
      </w:r>
      <w:r/>
    </w:p>
    <w:p>
      <w:pPr>
        <w:pStyle w:val="84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1" w:name="OLE_LINK16"/>
      <w:r/>
      <w:bookmarkStart w:id="12" w:name="OLE_LINK13"/>
      <w:r>
        <w:rPr>
          <w:rFonts w:ascii="宋体" w:hAnsi="宋体"/>
          <w:sz w:val="21"/>
          <w:szCs w:val="21"/>
        </w:rPr>
        <w:t xml:space="preserve">13914088964</w:t>
      </w:r>
      <w:bookmarkEnd w:id="11"/>
      <w:r/>
      <w:bookmarkEnd w:id="12"/>
      <w:r>
        <w:rPr>
          <w:rFonts w:hint="eastAsia" w:ascii="宋体" w:hAnsi="宋体"/>
          <w:sz w:val="21"/>
          <w:szCs w:val="21"/>
        </w:rPr>
        <w:t xml:space="preserve">；智能客服：登录苏采云系统后，联系系统右下方智能客服图标进行咨询。</w:t>
      </w:r>
      <w:r/>
    </w:p>
    <w:p>
      <w:pPr>
        <w:pStyle w:val="84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rPr>
        <w:t xml:space="preserve">2026-03-23 13:30</w:t>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4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r>
      <w:r>
        <w:rPr>
          <w:rFonts w:hint="eastAsia" w:ascii="宋体" w:hAnsi="宋体" w:cs="Times New Roman"/>
          <w:sz w:val="21"/>
          <w:szCs w:val="21"/>
          <w:u w:val="single"/>
        </w:rPr>
        <w:t xml:space="preserve">2026-03-23 13:30</w:t>
      </w:r>
      <w:r>
        <w:rPr>
          <w:rFonts w:hint="eastAsia" w:ascii="宋体" w:hAnsi="宋体" w:cs="Times New Roman"/>
          <w:sz w:val="21"/>
          <w:szCs w:val="21"/>
          <w:u w:val="single"/>
        </w:rPr>
      </w:r>
      <w:r>
        <w:rPr>
          <w:rFonts w:hint="eastAsia" w:ascii="宋体" w:hAnsi="宋体"/>
          <w:sz w:val="21"/>
          <w:szCs w:val="21"/>
        </w:rPr>
        <w:t xml:space="preserve">（北京时间）；</w:t>
      </w:r>
      <w:r/>
    </w:p>
    <w:p>
      <w:pPr>
        <w:pStyle w:val="84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4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9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9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9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9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8"/>
        <w:ind w:left="0" w:firstLine="420"/>
        <w:spacing w:line="360" w:lineRule="auto"/>
        <w:rPr>
          <w:rFonts w:ascii="宋体" w:hAnsi="宋体"/>
          <w:sz w:val="21"/>
          <w:szCs w:val="21"/>
        </w:rPr>
      </w:pPr>
      <w:r>
        <w:rPr>
          <w:rFonts w:hint="eastAsia" w:ascii="宋体" w:hAnsi="宋体"/>
          <w:sz w:val="21"/>
          <w:szCs w:val="21"/>
        </w:rPr>
        <w:t xml:space="preserve">名称：苏州市社会福利总院</w:t>
      </w:r>
      <w:r/>
    </w:p>
    <w:p>
      <w:pPr>
        <w:pStyle w:val="848"/>
        <w:ind w:left="0" w:firstLine="420"/>
        <w:spacing w:line="360" w:lineRule="auto"/>
        <w:rPr>
          <w:rFonts w:ascii="宋体" w:hAnsi="宋体"/>
          <w:sz w:val="21"/>
          <w:szCs w:val="21"/>
        </w:rPr>
      </w:pPr>
      <w:r>
        <w:rPr>
          <w:rFonts w:hint="eastAsia" w:ascii="宋体" w:hAnsi="宋体"/>
          <w:sz w:val="21"/>
          <w:szCs w:val="21"/>
        </w:rPr>
        <w:t xml:space="preserve">地址：苏州市相城区新福路700号</w:t>
      </w:r>
      <w:r/>
    </w:p>
    <w:p>
      <w:pPr>
        <w:pStyle w:val="848"/>
        <w:ind w:left="0" w:firstLine="420"/>
        <w:spacing w:line="360" w:lineRule="auto"/>
        <w:rPr>
          <w:rFonts w:ascii="宋体" w:hAnsi="宋体"/>
          <w:sz w:val="21"/>
          <w:szCs w:val="21"/>
        </w:rPr>
      </w:pPr>
      <w:r>
        <w:rPr>
          <w:rFonts w:hint="eastAsia" w:ascii="宋体" w:hAnsi="宋体"/>
          <w:sz w:val="21"/>
          <w:szCs w:val="21"/>
        </w:rPr>
        <w:t xml:space="preserve">联系人：蔡勤</w:t>
      </w:r>
      <w:r/>
    </w:p>
    <w:p>
      <w:pPr>
        <w:pStyle w:val="848"/>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lang w:eastAsia="zh-CN"/>
        </w:rPr>
        <w:t xml:space="preserve">0512-67232450</w:t>
      </w:r>
      <w:r>
        <w:rPr>
          <w:rFonts w:hint="eastAsia" w:ascii="宋体" w:hAnsi="宋体"/>
          <w:sz w:val="21"/>
          <w:szCs w:val="21"/>
        </w:rPr>
        <w:t xml:space="preserve"> </w:t>
      </w:r>
      <w:r/>
    </w:p>
    <w:p>
      <w:pPr>
        <w:pStyle w:val="84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8"/>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48"/>
        <w:ind w:left="0" w:firstLine="420"/>
        <w:spacing w:line="360" w:lineRule="auto"/>
        <w:rPr>
          <w:rFonts w:ascii="宋体" w:hAnsi="宋体"/>
          <w:sz w:val="21"/>
          <w:szCs w:val="21"/>
        </w:rPr>
      </w:pPr>
      <w:r>
        <w:rPr>
          <w:rFonts w:hint="eastAsia" w:ascii="宋体" w:hAnsi="宋体"/>
          <w:sz w:val="21"/>
          <w:szCs w:val="21"/>
        </w:rPr>
        <w:t xml:space="preserve">联系方式： 0512-69829956</w:t>
      </w:r>
      <w:r/>
    </w:p>
    <w:p>
      <w:pPr>
        <w:pStyle w:val="84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8"/>
        <w:ind w:left="0" w:firstLine="420"/>
        <w:spacing w:line="360" w:lineRule="auto"/>
        <w:rPr>
          <w:rFonts w:ascii="宋体" w:hAnsi="宋体"/>
          <w:sz w:val="21"/>
          <w:szCs w:val="21"/>
        </w:rPr>
      </w:pPr>
      <w:r>
        <w:rPr>
          <w:rFonts w:hint="eastAsia" w:ascii="宋体" w:hAnsi="宋体"/>
          <w:sz w:val="21"/>
          <w:szCs w:val="21"/>
        </w:rPr>
        <w:t xml:space="preserve">联系人: 宋工</w:t>
      </w:r>
      <w:r/>
    </w:p>
    <w:p>
      <w:pPr>
        <w:pStyle w:val="848"/>
        <w:ind w:left="0" w:firstLine="420"/>
        <w:spacing w:line="360" w:lineRule="auto"/>
        <w:rPr>
          <w:rFonts w:ascii="宋体" w:hAnsi="宋体"/>
          <w:sz w:val="21"/>
          <w:szCs w:val="21"/>
        </w:rPr>
      </w:pPr>
      <w:r>
        <w:rPr>
          <w:rFonts w:hint="eastAsia" w:ascii="宋体" w:hAnsi="宋体"/>
          <w:sz w:val="21"/>
          <w:szCs w:val="21"/>
        </w:rPr>
        <w:t xml:space="preserve">电话/传真：0512-69829956</w:t>
      </w:r>
      <w:r/>
    </w:p>
    <w:p>
      <w:pPr>
        <w:ind w:left="0"/>
        <w:jc w:val="left"/>
        <w:rPr>
          <w:rFonts w:hint="eastAsia" w:ascii="宋体" w:hAnsi="宋体"/>
          <w:sz w:val="21"/>
          <w:szCs w:val="21"/>
        </w:rPr>
      </w:pPr>
      <w:r>
        <w:rPr>
          <w:rFonts w:ascii="宋体" w:hAnsi="宋体"/>
          <w:sz w:val="21"/>
          <w:szCs w:val="21"/>
        </w:rPr>
        <w:br w:type="page" w:clear="all"/>
      </w:r>
      <w:r/>
    </w:p>
    <w:p>
      <w:pPr>
        <w:pStyle w:val="831"/>
        <w:ind w:left="0" w:firstLine="0"/>
        <w:jc w:val="center"/>
        <w:rPr>
          <w:rFonts w:ascii="宋体" w:hAnsi="宋体"/>
          <w:b/>
          <w:sz w:val="44"/>
          <w:szCs w:val="22"/>
        </w:rPr>
      </w:pPr>
      <w:r/>
      <w:bookmarkStart w:id="13" w:name="_Toc2412"/>
      <w:r/>
      <w:bookmarkStart w:id="14" w:name="_Toc6217"/>
      <w:r/>
      <w:bookmarkStart w:id="15" w:name="_Toc16527450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848"/>
        <w:ind w:left="0" w:firstLine="422"/>
        <w:spacing w:line="360" w:lineRule="auto"/>
        <w:rPr>
          <w:rFonts w:ascii="宋体" w:hAnsi="宋体"/>
          <w:b/>
          <w:sz w:val="21"/>
          <w:szCs w:val="21"/>
        </w:rPr>
      </w:pPr>
      <w:r/>
      <w:bookmarkStart w:id="17" w:name="_Toc13437"/>
      <w:r/>
      <w:bookmarkStart w:id="18" w:name="_Toc20132"/>
      <w:r>
        <w:rPr>
          <w:rFonts w:hint="eastAsia" w:ascii="宋体" w:hAnsi="宋体"/>
          <w:b/>
          <w:sz w:val="21"/>
          <w:szCs w:val="21"/>
        </w:rPr>
        <w:t xml:space="preserve">一、说明和释义</w:t>
      </w:r>
      <w:bookmarkEnd w:id="17"/>
      <w:r/>
      <w:bookmarkEnd w:id="18"/>
      <w:r/>
      <w:r/>
    </w:p>
    <w:p>
      <w:pPr>
        <w:pStyle w:val="848"/>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84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8"/>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84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3350"/>
      <w:r/>
      <w:bookmarkStart w:id="22" w:name="_Toc14976"/>
      <w:r/>
      <w:r/>
    </w:p>
    <w:p>
      <w:pPr>
        <w:pStyle w:val="848"/>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84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84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84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8"/>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8"/>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41"/>
      <w:r/>
      <w:bookmarkStart w:id="28" w:name="OLE_LINK38"/>
      <w:r/>
      <w:bookmarkStart w:id="29" w:name="OLE_LINK42"/>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供应商营业执照复印件、法定代表人身份证复印件、授权代表身份证复印件（如有）、授权委托书（如有）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84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8"/>
        <w:ind w:left="0" w:firstLine="420"/>
        <w:spacing w:line="360" w:lineRule="auto"/>
        <w:rPr>
          <w:rFonts w:ascii="宋体" w:hAnsi="宋体"/>
          <w:sz w:val="21"/>
          <w:szCs w:val="21"/>
        </w:rPr>
      </w:pPr>
      <w:r/>
      <w:bookmarkStart w:id="31" w:name="OLE_LINK14"/>
      <w:r>
        <w:rPr>
          <w:rFonts w:hint="eastAsia" w:ascii="宋体" w:hAnsi="宋体"/>
          <w:sz w:val="21"/>
          <w:szCs w:val="21"/>
        </w:rPr>
        <w:t xml:space="preserve">质疑联系人：金工</w:t>
      </w:r>
      <w:r/>
    </w:p>
    <w:p>
      <w:pPr>
        <w:pStyle w:val="848"/>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48"/>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1"/>
      <w:r/>
      <w:r/>
    </w:p>
    <w:p>
      <w:pPr>
        <w:pStyle w:val="84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84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hint="eastAsia" w:ascii="宋体" w:hAnsi="宋体"/>
          <w:b/>
          <w:sz w:val="21"/>
          <w:szCs w:val="21"/>
        </w:rPr>
        <w:t xml:space="preserve">（供应商根据采购文件中实质性响应内容制作）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1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1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1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1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1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1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12"/>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1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1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2" w:name="_Toc25608"/>
      <w:r/>
      <w:bookmarkStart w:id="33"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1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1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1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8"/>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1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1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1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1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1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1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4" w:name="_Toc29371"/>
      <w:r/>
      <w:bookmarkStart w:id="35"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1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4"/>
      <w:r/>
      <w:bookmarkEnd w:id="35"/>
      <w:r/>
      <w:r/>
    </w:p>
    <w:p>
      <w:pPr>
        <w:pStyle w:val="121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1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1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12"/>
        <w:ind w:left="0" w:firstLine="422"/>
        <w:spacing w:line="360" w:lineRule="auto"/>
        <w:rPr>
          <w:rFonts w:ascii="宋体" w:hAnsi="宋体" w:cs="宋体"/>
          <w:b/>
          <w:color w:val="000000" w:themeColor="text1"/>
          <w:sz w:val="21"/>
          <w:szCs w:val="21"/>
          <w14:textFill>
            <w14:solidFill>
              <w14:schemeClr w14:val="tx1"/>
            </w14:solidFill>
          </w14:textFill>
        </w:rPr>
      </w:pPr>
      <w:r/>
      <w:bookmarkStart w:id="36" w:name="OLE_LINK20"/>
      <w:r/>
      <w:bookmarkStart w:id="37" w:name="OLE_LINK25"/>
      <w:r/>
      <w:bookmarkStart w:id="38"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6"/>
      <w:r/>
      <w:r/>
    </w:p>
    <w:p>
      <w:pPr>
        <w:pStyle w:val="121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9"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9"/>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1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1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1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21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212"/>
        <w:ind w:left="0" w:firstLine="422"/>
        <w:spacing w:line="360" w:lineRule="auto"/>
        <w:rPr>
          <w:color w:val="333333"/>
          <w:shd w:val="clear" w:color="auto" w:fill="ffffff"/>
        </w:rPr>
      </w:pPr>
      <w:r/>
      <w:bookmarkStart w:id="40" w:name="OLE_LINK4"/>
      <w:r/>
      <w:bookmarkStart w:id="41"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42" w:name="OLE_LINK1"/>
      <w:r/>
      <w:bookmarkStart w:id="43" w:name="OLE_LINK2"/>
      <w:r>
        <w:rPr>
          <w:rFonts w:hint="eastAsia" w:ascii="宋体" w:hAnsi="宋体"/>
          <w:b/>
          <w:color w:val="000000" w:themeColor="text1"/>
          <w:sz w:val="21"/>
          <w:szCs w:val="21"/>
          <w14:textFill>
            <w14:solidFill>
              <w14:schemeClr w14:val="tx1"/>
            </w14:solidFill>
          </w14:textFill>
        </w:rPr>
        <w:t xml:space="preserve">评标委员会</w:t>
      </w:r>
      <w:bookmarkEnd w:id="42"/>
      <w:r/>
      <w:bookmarkEnd w:id="43"/>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14:textFill>
            <w14:solidFill>
              <w14:schemeClr w14:val="tx1"/>
            </w14:solidFill>
          </w14:textFill>
        </w:rPr>
        <w:t xml:space="preserve">，</w:t>
      </w:r>
      <w:bookmarkEnd w:id="44"/>
      <w:r/>
      <w:bookmarkEnd w:id="45"/>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21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1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1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21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bookmarkEnd w:id="38"/>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12"/>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1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1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1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1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9501"/>
      <w:r/>
      <w:bookmarkStart w:id="47" w:name="_Toc18442"/>
      <w:r/>
      <w:r/>
    </w:p>
    <w:p>
      <w:pPr>
        <w:pStyle w:val="121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1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1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1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1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1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1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21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1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1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12"/>
        <w:ind w:left="0" w:firstLine="0"/>
        <w:spacing w:line="360" w:lineRule="auto"/>
        <w:rPr>
          <w:rFonts w:ascii="宋体" w:hAnsi="宋体" w:cs="宋体"/>
          <w:sz w:val="21"/>
          <w:szCs w:val="21"/>
        </w:rPr>
      </w:pPr>
      <w:r>
        <w:rPr>
          <w:rFonts w:ascii="宋体" w:hAnsi="宋体" w:cs="宋体"/>
          <w:sz w:val="21"/>
          <w:szCs w:val="21"/>
        </w:rPr>
      </w:r>
      <w:r/>
    </w:p>
    <w:p>
      <w:pPr>
        <w:pStyle w:val="831"/>
        <w:ind w:left="0" w:firstLine="0"/>
        <w:jc w:val="center"/>
        <w:rPr>
          <w:rFonts w:ascii="宋体" w:hAnsi="宋体"/>
          <w:sz w:val="21"/>
          <w:szCs w:val="21"/>
          <w:lang w:val="zh-CN"/>
        </w:rPr>
      </w:pPr>
      <w:r/>
      <w:bookmarkStart w:id="50" w:name="_Toc24711"/>
      <w:r/>
      <w:bookmarkStart w:id="51" w:name="_Toc7264"/>
      <w:r>
        <w:rPr>
          <w:rFonts w:hint="eastAsia" w:ascii="宋体" w:hAnsi="宋体"/>
          <w:b/>
          <w:sz w:val="44"/>
          <w:szCs w:val="22"/>
        </w:rPr>
        <w:br w:type="page" w:clear="all"/>
      </w:r>
      <w:bookmarkStart w:id="52" w:name="_Toc165274504"/>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1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7036"/>
      <w:r/>
      <w:bookmarkStart w:id="55" w:name="_Toc105397779"/>
      <w:r/>
      <w:bookmarkStart w:id="56" w:name="_Toc3821"/>
      <w:r/>
      <w:bookmarkStart w:id="57" w:name="_Toc165274505"/>
      <w:r/>
      <w:bookmarkStart w:id="58" w:name="_Toc71810480"/>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65274506"/>
      <w:r/>
      <w:bookmarkStart w:id="6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6"/>
        <w:rPr>
          <w:rFonts w:ascii="宋体" w:hAnsi="宋体"/>
        </w:rPr>
      </w:pPr>
      <w:r>
        <w:rPr>
          <w:rFonts w:ascii="宋体" w:hAnsi="宋体"/>
        </w:rPr>
      </w:r>
      <w:r/>
    </w:p>
    <w:p>
      <w:pPr>
        <w:ind w:left="0"/>
        <w:spacing w:line="440" w:lineRule="exact"/>
        <w:rPr>
          <w:rFonts w:ascii="宋体" w:hAnsi="宋体"/>
          <w:b/>
          <w:sz w:val="21"/>
          <w:szCs w:val="21"/>
        </w:rPr>
      </w:pPr>
      <w:r/>
      <w:bookmarkStart w:id="71" w:name="_Toc241"/>
      <w:r/>
      <w:bookmarkStart w:id="72" w:name="_Toc7945"/>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05397781"/>
      <w:r/>
      <w:bookmarkStart w:id="75" w:name="_Toc165274507"/>
      <w:r>
        <w:rPr>
          <w:rFonts w:ascii="宋体" w:hAnsi="宋体"/>
          <w:b/>
          <w:sz w:val="21"/>
          <w:szCs w:val="21"/>
        </w:rPr>
        <w:t xml:space="preserve">附件3</w:t>
      </w:r>
      <w:bookmarkEnd w:id="71"/>
      <w:r/>
      <w:bookmarkEnd w:id="72"/>
      <w:r>
        <w:rPr>
          <w:rFonts w:hint="eastAsia" w:ascii="宋体" w:hAnsi="宋体"/>
          <w:b/>
          <w:sz w:val="21"/>
          <w:szCs w:val="21"/>
        </w:rPr>
        <w:t xml:space="preserve">.公开分项报价</w:t>
      </w:r>
      <w:bookmarkEnd w:id="73"/>
      <w:r/>
      <w:bookmarkEnd w:id="74"/>
      <w:r/>
      <w:bookmarkEnd w:id="75"/>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 _</w:t>
      </w:r>
      <w:r>
        <w:rPr>
          <w:rFonts w:ascii="宋体" w:hAnsi="宋体"/>
          <w:sz w:val="21"/>
          <w:szCs w:val="21"/>
        </w:rPr>
        <w:t xml:space="preserve">____________</w:t>
      </w:r>
      <w:r/>
    </w:p>
    <w:tbl>
      <w:tblPr>
        <w:tblStyle w:val="8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4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91"/>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6" w:name="_Toc71810483"/>
      <w:r/>
      <w:bookmarkStart w:id="77" w:name="_Toc165274508"/>
      <w:r/>
      <w:bookmarkStart w:id="78"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9" w:name="_Toc21574"/>
      <w:r/>
      <w:bookmarkStart w:id="80" w:name="_Toc165274509"/>
      <w:r/>
      <w:bookmarkStart w:id="81" w:name="_Toc105397783"/>
      <w:r/>
      <w:bookmarkStart w:id="82" w:name="_Toc71810484"/>
      <w:r/>
      <w:bookmarkStart w:id="83"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9"/>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苏州市社会福利总院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苏州市社会福利总院护理辅助服务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苏州市社会福利总院护理辅助服务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其他未列明行业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5" w:name="_Toc165274510"/>
      <w:r/>
      <w:bookmarkStart w:id="8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7" w:name="_Toc15378"/>
      <w:r/>
      <w:bookmarkStart w:id="88" w:name="_Toc3869"/>
      <w:r/>
      <w:bookmarkStart w:id="89"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7"/>
      <w:r/>
      <w:bookmarkEnd w:id="88"/>
      <w:r/>
      <w:bookmarkEnd w:id="8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3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1"/>
        <w:ind w:left="0" w:firstLine="0"/>
        <w:rPr>
          <w:rFonts w:ascii="宋体" w:hAnsi="宋体"/>
          <w:b/>
          <w:lang w:val="zh-CN"/>
        </w:rPr>
      </w:pPr>
      <w:r>
        <w:rPr>
          <w:rFonts w:ascii="宋体" w:hAnsi="宋体"/>
          <w:b/>
          <w:lang w:val="zh-CN"/>
        </w:rPr>
      </w:r>
      <w:r/>
    </w:p>
    <w:p>
      <w:pPr>
        <w:pStyle w:val="89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9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0" w:name="_Toc71810487"/>
      <w:r/>
      <w:bookmarkStart w:id="91" w:name="_Toc105397785"/>
      <w:r/>
      <w:bookmarkStart w:id="92" w:name="_Toc165274511"/>
      <w:r>
        <w:rPr>
          <w:rFonts w:ascii="宋体" w:hAnsi="宋体"/>
          <w:b/>
          <w:sz w:val="21"/>
          <w:szCs w:val="21"/>
        </w:rPr>
        <w:t xml:space="preserve">附件7</w:t>
      </w:r>
      <w:r>
        <w:rPr>
          <w:rFonts w:hint="eastAsia" w:ascii="宋体" w:hAnsi="宋体"/>
          <w:b/>
          <w:sz w:val="21"/>
          <w:szCs w:val="21"/>
        </w:rPr>
        <w:t xml:space="preserve">.</w:t>
      </w:r>
      <w:bookmarkEnd w:id="90"/>
      <w:r>
        <w:rPr>
          <w:rFonts w:hint="eastAsia" w:ascii="宋体" w:hAnsi="宋体"/>
          <w:b/>
          <w:sz w:val="21"/>
          <w:szCs w:val="21"/>
        </w:rPr>
        <w:t xml:space="preserve">偏离表（技术、商务）</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3" w:name="_Toc31973"/>
      <w:r/>
      <w:bookmarkStart w:id="94" w:name="_Toc27138"/>
      <w:r>
        <w:rPr>
          <w:rFonts w:ascii="宋体" w:hAnsi="宋体"/>
          <w:sz w:val="21"/>
          <w:szCs w:val="21"/>
        </w:rPr>
        <w:t xml:space="preserve"> </w:t>
      </w:r>
      <w:r/>
    </w:p>
    <w:p>
      <w:pPr>
        <w:pStyle w:val="85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4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6"/>
      <w:r/>
      <w:bookmarkStart w:id="96"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41"/>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Times New Roman" w:hAnsi="Times New Roman" w:cs="Times New Roman"/>
                <w:b/>
                <w:bCs/>
                <w:color w:val="000000"/>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Times New Roman" w:hAnsi="Times New Roman" w:cs="Times New Roman"/>
                <w:b/>
                <w:bCs/>
                <w:color w:val="000000"/>
                <w:sz w:val="21"/>
                <w:szCs w:val="21"/>
              </w:rPr>
              <w:t xml:space="preserve">业务主管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Times New Roman" w:hAnsi="Times New Roman" w:cs="Times New Roman"/>
                <w:b/>
                <w:bCs/>
                <w:color w:val="000000"/>
                <w:sz w:val="21"/>
                <w:szCs w:val="21"/>
              </w:rPr>
              <w:t xml:space="preserve">护理主管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rPr>
          <w:rFonts w:ascii="宋体" w:hAnsi="宋体"/>
          <w:b/>
          <w:sz w:val="21"/>
          <w:szCs w:val="21"/>
        </w:rPr>
      </w:pPr>
      <w:r>
        <w:rPr>
          <w:rFonts w:hint="eastAsia" w:ascii="宋体" w:hAnsi="宋体"/>
          <w:b/>
          <w:sz w:val="21"/>
          <w:szCs w:val="21"/>
        </w:rPr>
        <w:t xml:space="preserve">注：1</w:t>
      </w:r>
      <w:r>
        <w:rPr>
          <w:rFonts w:ascii="宋体" w:hAnsi="宋体"/>
          <w:b/>
          <w:sz w:val="21"/>
          <w:szCs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pStyle w:val="842"/>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7" w:name="_Toc71810489"/>
      <w:r/>
      <w:bookmarkStart w:id="98" w:name="_Toc105397787"/>
      <w:r>
        <w:rPr>
          <w:rFonts w:ascii="宋体" w:hAnsi="宋体"/>
          <w:b/>
          <w:sz w:val="21"/>
          <w:szCs w:val="21"/>
        </w:rPr>
        <w:br w:type="page" w:clear="all"/>
      </w:r>
      <w:bookmarkStart w:id="99" w:name="_Toc165274513"/>
      <w:r>
        <w:rPr>
          <w:rFonts w:ascii="宋体" w:hAnsi="宋体"/>
          <w:b/>
          <w:sz w:val="21"/>
          <w:szCs w:val="21"/>
        </w:rPr>
        <w:t xml:space="preserve">附件9</w:t>
      </w:r>
      <w:r>
        <w:rPr>
          <w:rFonts w:hint="eastAsia" w:ascii="宋体" w:hAnsi="宋体"/>
          <w:b/>
          <w:sz w:val="21"/>
          <w:szCs w:val="21"/>
        </w:rPr>
        <w:t xml:space="preserve">.相关业绩一览表</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6"/>
        <w:rPr>
          <w:rFonts w:ascii="宋体" w:hAnsi="宋体"/>
        </w:rPr>
      </w:pPr>
      <w:r>
        <w:rPr>
          <w:rFonts w:ascii="宋体" w:hAnsi="宋体"/>
        </w:rPr>
      </w:r>
      <w:r/>
    </w:p>
    <w:p>
      <w:pPr>
        <w:pStyle w:val="84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3"/>
      <w:r/>
      <w:bookmarkEnd w:id="94"/>
      <w:r/>
      <w:bookmarkStart w:id="100" w:name="_Toc105397788"/>
      <w:r/>
      <w:bookmarkStart w:id="101" w:name="_Toc165274514"/>
      <w:r/>
      <w:bookmarkStart w:id="102"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4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6"/>
        <w:rPr>
          <w:rFonts w:ascii="宋体" w:hAnsi="宋体"/>
        </w:rPr>
      </w:pPr>
      <w:r>
        <w:rPr>
          <w:rFonts w:ascii="宋体" w:hAnsi="宋体"/>
        </w:rPr>
      </w:r>
      <w:r/>
    </w:p>
    <w:p>
      <w:pPr>
        <w:pStyle w:val="84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65274515"/>
      <w:r/>
      <w:bookmarkStart w:id="10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05" w:name="_Toc165274517"/>
      <w:r/>
      <w:bookmarkStart w:id="106" w:name="_Toc105397791"/>
      <w:r/>
      <w:bookmarkStart w:id="107" w:name="_Toc103258863"/>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5"/>
      <w:r/>
      <w:bookmarkEnd w:id="106"/>
      <w:r/>
      <w:bookmarkEnd w:id="10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0" w:firstLine="0"/>
      </w:pPr>
      <w:r/>
      <w:r/>
    </w:p>
    <w:p>
      <w:pPr>
        <w:ind w:left="0"/>
        <w:rPr>
          <w:rFonts w:ascii="宋体" w:hAnsi="宋体"/>
          <w:b/>
          <w:bCs/>
          <w:sz w:val="21"/>
          <w:szCs w:val="21"/>
        </w:rPr>
        <w:outlineLvl w:val="0"/>
      </w:pPr>
      <w:r/>
      <w:bookmarkStart w:id="108" w:name="_Toc103258864"/>
      <w:r/>
      <w:bookmarkStart w:id="109" w:name="_Toc165274518"/>
      <w:r/>
      <w:bookmarkStart w:id="110"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8"/>
      <w:r/>
      <w:bookmarkEnd w:id="109"/>
      <w:r/>
      <w:bookmarkEnd w:id="110"/>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2"/>
        <w:rPr>
          <w:lang w:val="zh-CN"/>
        </w:rPr>
      </w:pPr>
      <w:r>
        <w:rPr>
          <w:lang w:val="zh-CN"/>
        </w:rPr>
      </w:r>
      <w:r/>
    </w:p>
    <w:p>
      <w:pPr>
        <w:rPr>
          <w:lang w:val="zh-CN"/>
        </w:rPr>
      </w:pPr>
      <w:r>
        <w:rPr>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pStyle w:val="842"/>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1"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1"/>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4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4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112" w:name="OLE_LINK8"/>
      <w:r/>
      <w:bookmarkStart w:id="113" w:name="OLE_LINK7"/>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4"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4"/>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2"/>
      <w:r/>
      <w:bookmarkEnd w:id="113"/>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42"/>
      </w:pPr>
      <w:r/>
      <w:r/>
    </w:p>
    <w:p>
      <w:r/>
      <w:r/>
    </w:p>
    <w:p>
      <w:pPr>
        <w:pStyle w:val="842"/>
      </w:pPr>
      <w:r/>
      <w:r/>
    </w:p>
    <w:p>
      <w:pPr>
        <w:rPr>
          <w:rFonts w:hint="eastAsia" w:ascii="宋体" w:hAnsi="宋体"/>
          <w:b/>
          <w:sz w:val="44"/>
          <w:szCs w:val="22"/>
        </w:rPr>
      </w:pPr>
      <w:r/>
      <w:bookmarkStart w:id="115" w:name="_Toc23660"/>
      <w:r/>
      <w:bookmarkStart w:id="116" w:name="_Toc4098"/>
      <w:r/>
      <w:bookmarkStart w:id="117" w:name="_Toc165274520"/>
      <w:r>
        <w:rPr>
          <w:rFonts w:hint="eastAsia" w:ascii="宋体" w:hAnsi="宋体"/>
          <w:b/>
          <w:sz w:val="44"/>
          <w:szCs w:val="22"/>
        </w:rPr>
        <w:br w:type="page" w:clear="all"/>
      </w:r>
      <w:r/>
    </w:p>
    <w:p>
      <w:pPr>
        <w:pStyle w:val="831"/>
        <w:ind w:left="0" w:firstLine="0"/>
        <w:jc w:val="center"/>
        <w:rPr>
          <w:rFonts w:ascii="宋体" w:hAnsi="宋体"/>
          <w:b/>
          <w:sz w:val="44"/>
          <w:szCs w:val="22"/>
        </w:rPr>
      </w:pPr>
      <w:r>
        <w:rPr>
          <w:rFonts w:hint="eastAsia" w:ascii="宋体" w:hAnsi="宋体"/>
          <w:b/>
          <w:sz w:val="44"/>
          <w:szCs w:val="22"/>
        </w:rPr>
        <w:t xml:space="preserve">第四章  </w:t>
      </w:r>
      <w:bookmarkStart w:id="118" w:name="招标书"/>
      <w:r/>
      <w:bookmarkEnd w:id="118"/>
      <w:r>
        <w:rPr>
          <w:rFonts w:hint="eastAsia" w:ascii="宋体" w:hAnsi="宋体"/>
          <w:b/>
          <w:sz w:val="44"/>
          <w:szCs w:val="22"/>
        </w:rPr>
        <w:t xml:space="preserve">招标书</w:t>
      </w:r>
      <w:bookmarkEnd w:id="115"/>
      <w:r/>
      <w:bookmarkEnd w:id="116"/>
      <w:r/>
      <w:bookmarkEnd w:id="117"/>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苏州市社会福利总院  </w:t>
      </w:r>
      <w:r>
        <w:rPr>
          <w:rFonts w:ascii="宋体" w:hAnsi="宋体"/>
          <w:sz w:val="21"/>
        </w:rPr>
        <w:t xml:space="preserve">的委托，就</w:t>
      </w:r>
      <w:r>
        <w:rPr>
          <w:rFonts w:hint="eastAsia" w:ascii="宋体" w:hAnsi="宋体"/>
          <w:sz w:val="21"/>
          <w:u w:val="single"/>
        </w:rPr>
        <w:t xml:space="preserve"> 苏州市社会福利总院护理辅助服务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hint="eastAsia" w:ascii="宋体" w:hAnsi="宋体" w:eastAsia="宋体"/>
          <w:sz w:val="21"/>
          <w:lang w:eastAsia="zh-CN"/>
        </w:rPr>
      </w:pPr>
      <w:r>
        <w:rPr>
          <w:rFonts w:hint="eastAsia" w:ascii="宋体" w:hAnsi="宋体"/>
          <w:sz w:val="21"/>
        </w:rPr>
        <w:t xml:space="preserve">一、项目编号：</w:t>
      </w:r>
      <w:r>
        <w:rPr>
          <w:rFonts w:hint="eastAsia" w:ascii="宋体" w:hAnsi="宋体"/>
          <w:sz w:val="21"/>
          <w:lang w:eastAsia="zh-CN"/>
        </w:rPr>
        <w:t xml:space="preserve">JSZC-320500-JZCG-G2026-0053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二、项目名称：苏州市社会福利总院护理辅助服务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三、预算金额：人民币玖佰叁拾玖万叁仟壹佰贰拾元整（¥9393120.00）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四、最高限价：人民币玖佰叁拾玖万叁仟壹佰贰拾元整（¥9393120.00）</w:t>
      </w:r>
      <w:r/>
    </w:p>
    <w:p>
      <w:pPr>
        <w:ind w:left="0" w:firstLine="420"/>
        <w:spacing w:line="360" w:lineRule="auto"/>
        <w:tabs>
          <w:tab w:val="left" w:pos="0" w:leader="none"/>
        </w:tabs>
        <w:rPr>
          <w:rFonts w:ascii="宋体" w:hAnsi="宋体"/>
          <w:sz w:val="21"/>
          <w:highlight w:val="yellow"/>
        </w:rPr>
      </w:pPr>
      <w:r>
        <w:rPr>
          <w:rFonts w:hint="eastAsia" w:ascii="宋体" w:hAnsi="宋体"/>
          <w:sz w:val="21"/>
          <w:highlight w:val="yellow"/>
        </w:rPr>
        <w:t xml:space="preserve">五、合同履行期限：</w:t>
      </w:r>
      <w:r>
        <w:rPr>
          <w:rFonts w:hint="eastAsia" w:ascii="宋体" w:hAnsi="宋体"/>
          <w:sz w:val="21"/>
          <w:highlight w:val="yellow"/>
          <w:lang w:val="en-US" w:eastAsia="zh-CN"/>
        </w:rPr>
        <w:t xml:space="preserve">一年</w:t>
      </w:r>
      <w:r>
        <w:rPr>
          <w:rFonts w:hint="eastAsia" w:ascii="宋体" w:hAnsi="宋体"/>
          <w:sz w:val="21"/>
          <w:szCs w:val="21"/>
          <w:highlight w:val="yellow"/>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本项目为苏州市社会福利总院老年福利中心（包括老年病医院150张床位、照护组109张床位）的所有入住服务对象的护理辅助服务和儿童福利中心（3个养护组166张床位）、精神</w:t>
      </w:r>
      <w:r>
        <w:rPr>
          <w:rFonts w:hint="eastAsia" w:ascii="宋体" w:hAnsi="宋体"/>
          <w:sz w:val="21"/>
        </w:rPr>
        <w:t xml:space="preserve">病福利中心（6个病区378张床位）及残疾人福利中心（3个养护组178张床位）的部分入住服务对象的护理辅助服务，每个病区（或照护组、或养护组）为1个护理单元。老年病医院入住对象大部分为伴有躯体疾病的失能、失智老人、部分青年残疾人及残障儿童；照护组入住对象为生活不能自理的老人；儿童福利中心入住对象主要是孤弃、托养等儿童；精神病福利中心入住对象主要是特困、救助安置及部分慈善、低保等的精神病患者；残疾人福利中心入住对象主要是肢残、智障、听障、视障等残障人员。苏州市社会福利总院位于苏州市相城经济开发区新福路700号。</w:t>
      </w:r>
      <w:r/>
    </w:p>
    <w:p>
      <w:pPr>
        <w:ind w:left="0" w:firstLine="420"/>
        <w:spacing w:line="360" w:lineRule="auto"/>
        <w:tabs>
          <w:tab w:val="left" w:pos="0" w:leader="none"/>
        </w:tabs>
        <w:rPr>
          <w:rFonts w:ascii="宋体" w:hAnsi="宋体"/>
          <w:sz w:val="21"/>
        </w:rPr>
      </w:pPr>
      <w:r>
        <w:rPr>
          <w:rFonts w:hint="eastAsia" w:ascii="宋体" w:hAnsi="宋体"/>
          <w:sz w:val="21"/>
        </w:rPr>
        <w:t xml:space="preserve">(二)人员配备</w:t>
      </w:r>
      <w:r/>
    </w:p>
    <w:p>
      <w:pPr>
        <w:ind w:left="0" w:firstLine="422"/>
        <w:spacing w:line="360" w:lineRule="auto"/>
        <w:tabs>
          <w:tab w:val="left" w:pos="0" w:leader="none"/>
        </w:tabs>
        <w:rPr>
          <w:rFonts w:ascii="宋体" w:hAnsi="宋体" w:cs="Times New Roman"/>
          <w:b/>
          <w:bCs/>
          <w:color w:val="000000" w:themeColor="text1"/>
          <w:sz w:val="21"/>
          <w:szCs w:val="21"/>
          <w14:textFill>
            <w14:solidFill>
              <w14:schemeClr w14:val="tx1"/>
            </w14:solidFill>
          </w14:textFill>
          <w14:ligatures w14:val="standardContextual"/>
        </w:rPr>
      </w:pPr>
      <w:r>
        <w:rPr>
          <w:rFonts w:hint="eastAsia" w:ascii="宋体" w:hAnsi="宋体" w:cs="Times New Roman"/>
          <w:b/>
          <w:bCs/>
          <w:color w:val="000000" w:themeColor="text1"/>
          <w:sz w:val="21"/>
          <w:szCs w:val="21"/>
          <w14:textFill>
            <w14:solidFill>
              <w14:schemeClr w14:val="tx1"/>
            </w14:solidFill>
          </w14:textFill>
          <w14:ligatures w14:val="standardContextual"/>
        </w:rPr>
        <w:t xml:space="preserve">*人员配备要求：需配备护理服务人员132名（包含一名项目经理、一名业务主管、一名护理主管），各护理单元具体人数安排根据实际工作需要调配。需指定一名项目经理（至少大专或以上学历），一名业务主管（至少高中或以上学历），一名护理主管（至少高中或以上学历），所有服务人员需具备有效期内健康证，年龄按《国务院关于渐进式延迟法定退休年龄的办法》执行，不得超过法定退休年龄。有完成本岗位工作任务的书写水平和沟通能力，中标后配备的护理服务人员需承诺参加过护理或相关专业岗位培训，持有培训合格有效证明。</w:t>
      </w:r>
      <w:r/>
    </w:p>
    <w:p>
      <w:pPr>
        <w:ind w:left="0" w:firstLine="422"/>
        <w:spacing w:line="360" w:lineRule="auto"/>
        <w:tabs>
          <w:tab w:val="left" w:pos="0" w:leader="none"/>
        </w:tabs>
        <w:rPr>
          <w:color w:val="000000" w:themeColor="text1"/>
          <w14:textFill>
            <w14:solidFill>
              <w14:schemeClr w14:val="tx1"/>
            </w14:solidFill>
          </w14:textFill>
        </w:rPr>
      </w:pPr>
      <w:r>
        <w:rPr>
          <w:rFonts w:hint="eastAsia" w:ascii="宋体" w:hAnsi="宋体" w:cs="Times New Roman"/>
          <w:b/>
          <w:bCs/>
          <w:color w:val="000000" w:themeColor="text1"/>
          <w:sz w:val="21"/>
          <w:szCs w:val="21"/>
          <w14:textFill>
            <w14:solidFill>
              <w14:schemeClr w14:val="tx1"/>
            </w14:solidFill>
          </w14:textFill>
          <w14:ligatures w14:val="standardContextual"/>
        </w:rPr>
        <w:t xml:space="preserve">*投标文件中须提供上述人员配备要求的承诺函。承诺满足相关要求，承诺函格式自拟，未按要求提供承诺函视为未实质性响应。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(三)工作内容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中标期限内承担任务范围内入住服务对象的全天候护理照料。日常工作执行单位规定的护理员岗位职责。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1.入住服务对象的全天候生活护理照料，包括晨晚间护理、床铺整理、协助病人起床、坐轮椅、午间及晚间睡眠照料；穿脱衣服、洗漱、分餐、喂饭、分发点心、水果、饮水、餐后餐具茶杯清洗消毒、倒泔脚等；协助服药，排泄护理、沐浴护理、理发、更衣、换被褥等；鞋帽袜子等小物件清洗；衣物被服窗帘等清点送洗及接收。</w:t>
      </w:r>
      <w:r/>
    </w:p>
    <w:p>
      <w:pPr>
        <w:ind w:left="0" w:firstLine="420"/>
        <w:spacing w:line="360" w:lineRule="auto"/>
        <w:tabs>
          <w:tab w:val="left" w:pos="0" w:leader="none"/>
        </w:tabs>
        <w:rPr>
          <w:rFonts w:ascii="宋体" w:hAnsi="宋体"/>
          <w:sz w:val="21"/>
        </w:rPr>
      </w:pPr>
      <w:r>
        <w:rPr>
          <w:rFonts w:hint="eastAsia" w:ascii="宋体" w:hAnsi="宋体"/>
          <w:sz w:val="21"/>
        </w:rPr>
        <w:t xml:space="preserve">2.防压疮、皮肤护理；对遵医嘱实施约束保护措施的服务对象的按时巡视观察，防止血液循环受阻；做好保护带等危险物品的管理、清点、记录、交接班。</w:t>
      </w:r>
      <w:r/>
    </w:p>
    <w:p>
      <w:pPr>
        <w:ind w:left="0" w:firstLine="420"/>
        <w:spacing w:line="360" w:lineRule="auto"/>
        <w:tabs>
          <w:tab w:val="left" w:pos="0" w:leader="none"/>
        </w:tabs>
        <w:rPr>
          <w:rFonts w:ascii="宋体" w:hAnsi="宋体"/>
          <w:sz w:val="21"/>
        </w:rPr>
      </w:pPr>
      <w:r>
        <w:rPr>
          <w:rFonts w:hint="eastAsia" w:ascii="宋体" w:hAnsi="宋体"/>
          <w:sz w:val="21"/>
        </w:rPr>
        <w:t xml:space="preserve">3.床单元与居室卫生整理（包括橱柜、衣柜、餐桌、冰箱、微波炉、轮椅、助行器等家具用品定期擦洗，卫生间整理）；电风扇等季节性用品收纳、空调滤网清洗等。</w:t>
      </w:r>
      <w:r/>
    </w:p>
    <w:p>
      <w:pPr>
        <w:ind w:left="0" w:firstLine="420"/>
        <w:spacing w:line="360" w:lineRule="auto"/>
        <w:tabs>
          <w:tab w:val="left" w:pos="0" w:leader="none"/>
        </w:tabs>
        <w:rPr>
          <w:rFonts w:ascii="宋体" w:hAnsi="宋体"/>
          <w:sz w:val="21"/>
        </w:rPr>
      </w:pPr>
      <w:r>
        <w:rPr>
          <w:rFonts w:hint="eastAsia" w:ascii="宋体" w:hAnsi="宋体"/>
          <w:sz w:val="21"/>
        </w:rPr>
        <w:t xml:space="preserve">4.床单元与居室的日常清洁、消毒、隔离工作（床单元消毒、空气消毒、台面消毒、床具擦拭消毒、各类便器清洗消毒、各种毛巾常规清洗消毒；尸体料理送太平间、病室及床单元终末消毒），病房及居室的开窗通风。</w:t>
      </w:r>
      <w:r/>
    </w:p>
    <w:p>
      <w:pPr>
        <w:ind w:left="0" w:firstLine="420"/>
        <w:spacing w:line="360" w:lineRule="auto"/>
        <w:tabs>
          <w:tab w:val="left" w:pos="0" w:leader="none"/>
        </w:tabs>
        <w:rPr>
          <w:rFonts w:ascii="宋体" w:hAnsi="宋体"/>
          <w:sz w:val="21"/>
        </w:rPr>
      </w:pPr>
      <w:r>
        <w:rPr>
          <w:rFonts w:hint="eastAsia" w:ascii="宋体" w:hAnsi="宋体"/>
          <w:sz w:val="21"/>
        </w:rPr>
        <w:t xml:space="preserve">5.常规巡查与安全防护，防走失、防摔跌、防烫伤、防噎食、防坠床、防食品/药品误食、防他伤自伤、防文娱活动意外、防高空坠落等；服务对象及家属的财产物品管理。</w:t>
      </w:r>
      <w:r/>
    </w:p>
    <w:p>
      <w:pPr>
        <w:ind w:left="0" w:firstLine="420"/>
        <w:spacing w:line="360" w:lineRule="auto"/>
        <w:tabs>
          <w:tab w:val="left" w:pos="0" w:leader="none"/>
        </w:tabs>
        <w:rPr>
          <w:rFonts w:ascii="宋体" w:hAnsi="宋体"/>
          <w:sz w:val="21"/>
        </w:rPr>
      </w:pPr>
      <w:r>
        <w:rPr>
          <w:rFonts w:hint="eastAsia" w:ascii="宋体" w:hAnsi="宋体"/>
          <w:sz w:val="21"/>
        </w:rPr>
        <w:t xml:space="preserve">6.各类文娱活动、功能康复及户内外活动（游艺、晒太阳等）、医疗活动、门诊辅助检查、各类标本的送检、外诊陪护等。</w:t>
      </w:r>
      <w:r/>
    </w:p>
    <w:p>
      <w:pPr>
        <w:ind w:left="0" w:firstLine="420"/>
        <w:spacing w:line="360" w:lineRule="auto"/>
        <w:tabs>
          <w:tab w:val="left" w:pos="0" w:leader="none"/>
        </w:tabs>
        <w:rPr>
          <w:rFonts w:ascii="宋体" w:hAnsi="宋体"/>
          <w:sz w:val="21"/>
        </w:rPr>
      </w:pPr>
      <w:r>
        <w:rPr>
          <w:rFonts w:hint="eastAsia" w:ascii="宋体" w:hAnsi="宋体"/>
          <w:sz w:val="21"/>
        </w:rPr>
        <w:t xml:space="preserve">7.协助医护人员做好与服务对象及家属的沟通等。</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8.其他与入住服务对象医疗、护理、康复、教育、文化娱乐等相关的工作。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(四)护理服务人员岗位职责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1.在护士长、护理班长的领导和护士指导下，负责服务对象的各类护理工作。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2.熟悉入住对象的生活、思想及健康状况，采取针对性措施做好服务对象生活护理、心理护理、康复护理、康乐活动等工作，并协助医务人员做好入住对象的保健工作。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3.严格遵守护理程序和护理技术操作规程，完成生活分级护理内容和个案护理内容，规范服务。</w:t>
      </w:r>
      <w:r/>
    </w:p>
    <w:p>
      <w:pPr>
        <w:ind w:left="0" w:firstLine="420"/>
        <w:spacing w:line="360" w:lineRule="auto"/>
        <w:tabs>
          <w:tab w:val="left" w:pos="0" w:leader="none"/>
        </w:tabs>
        <w:rPr>
          <w:rFonts w:ascii="宋体" w:hAnsi="宋体"/>
          <w:sz w:val="21"/>
        </w:rPr>
      </w:pPr>
      <w:r>
        <w:rPr>
          <w:rFonts w:hint="eastAsia" w:ascii="宋体" w:hAnsi="宋体"/>
          <w:sz w:val="21"/>
        </w:rPr>
        <w:t xml:space="preserve">4.根据不同护理级别及需求，定时巡视各居室，及时应接呼叫铃，认真观察服务对象情况，发现异常，及时报告、及时处理，杜绝差错事故发生。</w:t>
      </w:r>
      <w:r/>
    </w:p>
    <w:p>
      <w:pPr>
        <w:ind w:left="0" w:firstLine="420"/>
        <w:spacing w:line="360" w:lineRule="auto"/>
        <w:tabs>
          <w:tab w:val="left" w:pos="0" w:leader="none"/>
        </w:tabs>
        <w:rPr>
          <w:rFonts w:ascii="宋体" w:hAnsi="宋体"/>
          <w:sz w:val="21"/>
        </w:rPr>
      </w:pPr>
      <w:r>
        <w:rPr>
          <w:rFonts w:hint="eastAsia" w:ascii="宋体" w:hAnsi="宋体"/>
          <w:sz w:val="21"/>
        </w:rPr>
        <w:t xml:space="preserve">5.落实好交接班工作，重点服务对象重点交接班，任务、责任清晰，各项护理工作及重要操作记录规范。</w:t>
      </w:r>
      <w:r/>
    </w:p>
    <w:p>
      <w:pPr>
        <w:ind w:left="0" w:firstLine="420"/>
        <w:spacing w:line="360" w:lineRule="auto"/>
        <w:tabs>
          <w:tab w:val="left" w:pos="0" w:leader="none"/>
        </w:tabs>
        <w:rPr>
          <w:rFonts w:ascii="宋体" w:hAnsi="宋体"/>
          <w:sz w:val="21"/>
        </w:rPr>
      </w:pPr>
      <w:r>
        <w:rPr>
          <w:rFonts w:hint="eastAsia" w:ascii="宋体" w:hAnsi="宋体"/>
          <w:sz w:val="21"/>
        </w:rPr>
        <w:t xml:space="preserve">6.管理使用好中心（病区、班组）钥匙及门禁系统，防止服务对象走失，落实好巡查与安全保护措施，防走失、防摔跌、防烫伤、防噎食、防坠床、防食品/药品误食、防他伤自伤、防文娱活动意外、防高空坠落等，防止服务对象及家属财产丢失。</w:t>
      </w:r>
      <w:r/>
    </w:p>
    <w:p>
      <w:pPr>
        <w:ind w:left="0" w:firstLine="420"/>
        <w:spacing w:line="360" w:lineRule="auto"/>
        <w:tabs>
          <w:tab w:val="left" w:pos="0" w:leader="none"/>
        </w:tabs>
        <w:rPr>
          <w:rFonts w:ascii="宋体" w:hAnsi="宋体"/>
          <w:sz w:val="21"/>
        </w:rPr>
      </w:pPr>
      <w:r>
        <w:rPr>
          <w:rFonts w:hint="eastAsia" w:ascii="宋体" w:hAnsi="宋体"/>
          <w:sz w:val="21"/>
        </w:rPr>
        <w:t xml:space="preserve">7.督促、协助物业保洁公司做好生活区室内外卫生工作，保持生活环境的整洁、安静、安全、舒适。</w:t>
      </w:r>
      <w:r/>
    </w:p>
    <w:p>
      <w:pPr>
        <w:ind w:left="0" w:firstLine="420"/>
        <w:spacing w:line="360" w:lineRule="auto"/>
        <w:tabs>
          <w:tab w:val="left" w:pos="0" w:leader="none"/>
        </w:tabs>
        <w:rPr>
          <w:rFonts w:ascii="宋体" w:hAnsi="宋体"/>
          <w:sz w:val="21"/>
        </w:rPr>
      </w:pPr>
      <w:r>
        <w:rPr>
          <w:rFonts w:hint="eastAsia" w:ascii="宋体" w:hAnsi="宋体"/>
          <w:sz w:val="21"/>
        </w:rPr>
        <w:t xml:space="preserve">8.按要求做好消毒隔离工作（室内空气消毒、便器消毒、床单元消毒、餐具用品消毒等），防止交叉感染。</w:t>
      </w:r>
      <w:r/>
    </w:p>
    <w:p>
      <w:pPr>
        <w:ind w:left="0" w:firstLine="420"/>
        <w:spacing w:line="360" w:lineRule="auto"/>
        <w:tabs>
          <w:tab w:val="left" w:pos="0" w:leader="none"/>
        </w:tabs>
        <w:rPr>
          <w:rFonts w:ascii="宋体" w:hAnsi="宋体"/>
          <w:sz w:val="21"/>
        </w:rPr>
      </w:pPr>
      <w:r>
        <w:rPr>
          <w:rFonts w:hint="eastAsia" w:ascii="宋体" w:hAnsi="宋体"/>
          <w:sz w:val="21"/>
        </w:rPr>
        <w:t xml:space="preserve">9.规范安全操作使用相关护理设施设备；在护士指导下，正确使用各类内外用药物；合理使用各类护理耗材，厉行节约。</w:t>
      </w:r>
      <w:r/>
    </w:p>
    <w:p>
      <w:pPr>
        <w:ind w:left="0" w:firstLine="420"/>
        <w:spacing w:line="360" w:lineRule="auto"/>
        <w:tabs>
          <w:tab w:val="left" w:pos="0" w:leader="none"/>
        </w:tabs>
        <w:rPr>
          <w:rFonts w:ascii="宋体" w:hAnsi="宋体"/>
          <w:sz w:val="21"/>
        </w:rPr>
      </w:pPr>
      <w:r>
        <w:rPr>
          <w:rFonts w:hint="eastAsia" w:ascii="宋体" w:hAnsi="宋体"/>
          <w:sz w:val="21"/>
        </w:rPr>
        <w:t xml:space="preserve">10.协助服务对象参与各类有益身心健康的活动，如户外游艺、晒太阳、健身锻炼、康复训练、文体活动等。</w:t>
      </w:r>
      <w:r/>
    </w:p>
    <w:p>
      <w:pPr>
        <w:ind w:left="0" w:firstLine="420"/>
        <w:spacing w:line="360" w:lineRule="auto"/>
        <w:tabs>
          <w:tab w:val="left" w:pos="0" w:leader="none"/>
        </w:tabs>
        <w:rPr>
          <w:rFonts w:ascii="宋体" w:hAnsi="宋体"/>
          <w:sz w:val="21"/>
        </w:rPr>
      </w:pPr>
      <w:r>
        <w:rPr>
          <w:rFonts w:hint="eastAsia" w:ascii="宋体" w:hAnsi="宋体"/>
          <w:sz w:val="21"/>
        </w:rPr>
        <w:t xml:space="preserve">11.配合做好卫生保健、饮食安全、健康管理、预防诈骗等知识宣教，指导服务对象养成良好的生活习惯及行为方式。</w:t>
      </w:r>
      <w:r/>
    </w:p>
    <w:p>
      <w:pPr>
        <w:ind w:left="0" w:firstLine="420"/>
        <w:spacing w:line="360" w:lineRule="auto"/>
        <w:tabs>
          <w:tab w:val="left" w:pos="0" w:leader="none"/>
        </w:tabs>
        <w:rPr>
          <w:rFonts w:ascii="宋体" w:hAnsi="宋体"/>
          <w:sz w:val="21"/>
        </w:rPr>
      </w:pPr>
      <w:r>
        <w:rPr>
          <w:rFonts w:hint="eastAsia" w:ascii="宋体" w:hAnsi="宋体"/>
          <w:sz w:val="21"/>
        </w:rPr>
        <w:t xml:space="preserve">12.自觉遵守院内各项规章制度，遵守相关法律法规的有关要求，坚守岗位，认真做好交接班工作，按规定做好各种护理记录。</w:t>
      </w:r>
      <w:r/>
    </w:p>
    <w:p>
      <w:pPr>
        <w:ind w:left="0" w:firstLine="420"/>
        <w:spacing w:line="360" w:lineRule="auto"/>
        <w:tabs>
          <w:tab w:val="left" w:pos="0" w:leader="none"/>
        </w:tabs>
        <w:rPr>
          <w:rFonts w:ascii="宋体" w:hAnsi="宋体"/>
          <w:sz w:val="21"/>
        </w:rPr>
      </w:pPr>
      <w:r>
        <w:rPr>
          <w:rFonts w:hint="eastAsia" w:ascii="宋体" w:hAnsi="宋体"/>
          <w:sz w:val="21"/>
        </w:rPr>
        <w:t xml:space="preserve">13.尊重、关心服务对象，语言文明礼貌，举止端庄大方，仪容仪表规范，服务热情周到，协助给予心理疏导，努力创造文明、健康、乐观、祥和的生活氛围。</w:t>
      </w:r>
      <w:r/>
    </w:p>
    <w:p>
      <w:pPr>
        <w:ind w:left="0" w:firstLine="420"/>
        <w:spacing w:line="360" w:lineRule="auto"/>
        <w:tabs>
          <w:tab w:val="left" w:pos="0" w:leader="none"/>
        </w:tabs>
        <w:rPr>
          <w:rFonts w:ascii="宋体" w:hAnsi="宋体"/>
          <w:sz w:val="21"/>
        </w:rPr>
      </w:pPr>
      <w:r>
        <w:rPr>
          <w:rFonts w:hint="eastAsia" w:ascii="宋体" w:hAnsi="宋体"/>
          <w:sz w:val="21"/>
        </w:rPr>
        <w:t xml:space="preserve">14.参加总院、中心、部门组织的各项学习、培训和考核。</w:t>
      </w:r>
      <w:r/>
    </w:p>
    <w:p>
      <w:pPr>
        <w:ind w:left="0" w:firstLine="420"/>
        <w:spacing w:line="360" w:lineRule="auto"/>
        <w:tabs>
          <w:tab w:val="left" w:pos="0" w:leader="none"/>
        </w:tabs>
        <w:rPr>
          <w:rFonts w:ascii="宋体" w:hAnsi="宋体"/>
          <w:sz w:val="21"/>
        </w:rPr>
      </w:pPr>
      <w:r>
        <w:rPr>
          <w:rFonts w:hint="eastAsia" w:ascii="宋体" w:hAnsi="宋体"/>
          <w:sz w:val="21"/>
        </w:rPr>
        <w:t xml:space="preserve">15.完成项目经理、所在中心（班组、病区）领导交办的其他任务。</w:t>
      </w:r>
      <w:r/>
    </w:p>
    <w:p>
      <w:pPr>
        <w:ind w:left="0" w:firstLine="420"/>
        <w:spacing w:line="360" w:lineRule="auto"/>
        <w:tabs>
          <w:tab w:val="left" w:pos="0" w:leader="none"/>
        </w:tabs>
        <w:rPr>
          <w:rFonts w:ascii="宋体" w:hAnsi="宋体"/>
          <w:sz w:val="21"/>
        </w:rPr>
      </w:pPr>
      <w:r>
        <w:rPr>
          <w:rFonts w:hint="eastAsia" w:ascii="宋体" w:hAnsi="宋体"/>
          <w:sz w:val="21"/>
        </w:rPr>
        <w:t xml:space="preserve">16.自觉接受院、相关科（部）、中心管理人员、医护人员等对服务过程的监督和指导。</w:t>
      </w:r>
      <w:r/>
    </w:p>
    <w:p>
      <w:pPr>
        <w:ind w:left="0" w:firstLine="420"/>
        <w:spacing w:line="360" w:lineRule="auto"/>
        <w:tabs>
          <w:tab w:val="left" w:pos="0" w:leader="none"/>
        </w:tabs>
        <w:rPr>
          <w:rFonts w:ascii="宋体" w:hAnsi="宋体"/>
          <w:sz w:val="21"/>
        </w:rPr>
      </w:pPr>
      <w:r>
        <w:rPr>
          <w:rFonts w:hint="eastAsia" w:ascii="宋体" w:hAnsi="宋体"/>
          <w:sz w:val="21"/>
        </w:rPr>
        <w:t xml:space="preserve">(五)护理服务应达到的各项指标</w:t>
      </w:r>
      <w:r/>
    </w:p>
    <w:p>
      <w:pPr>
        <w:ind w:left="0" w:firstLine="420"/>
        <w:spacing w:line="360" w:lineRule="auto"/>
        <w:tabs>
          <w:tab w:val="left" w:pos="0" w:leader="none"/>
        </w:tabs>
        <w:rPr>
          <w:rFonts w:ascii="宋体" w:hAnsi="宋体"/>
          <w:sz w:val="21"/>
        </w:rPr>
      </w:pPr>
      <w:r>
        <w:rPr>
          <w:rFonts w:hint="eastAsia" w:ascii="宋体" w:hAnsi="宋体"/>
          <w:sz w:val="21"/>
        </w:rPr>
        <w:t xml:space="preserve">1.基础护理质量合格率≥90%。</w:t>
      </w:r>
      <w:r/>
    </w:p>
    <w:p>
      <w:pPr>
        <w:ind w:left="0" w:firstLine="420"/>
        <w:spacing w:line="360" w:lineRule="auto"/>
        <w:tabs>
          <w:tab w:val="left" w:pos="0" w:leader="none"/>
        </w:tabs>
        <w:rPr>
          <w:rFonts w:ascii="宋体" w:hAnsi="宋体"/>
          <w:sz w:val="21"/>
        </w:rPr>
      </w:pPr>
      <w:r>
        <w:rPr>
          <w:rFonts w:hint="eastAsia" w:ascii="宋体" w:hAnsi="宋体"/>
          <w:sz w:val="21"/>
        </w:rPr>
        <w:t xml:space="preserve">2.压疮发生控制率≥99.95%</w:t>
      </w:r>
      <w:r/>
    </w:p>
    <w:p>
      <w:pPr>
        <w:ind w:left="0" w:firstLine="420"/>
        <w:spacing w:line="360" w:lineRule="auto"/>
        <w:tabs>
          <w:tab w:val="left" w:pos="0" w:leader="none"/>
        </w:tabs>
        <w:rPr>
          <w:rFonts w:ascii="宋体" w:hAnsi="宋体"/>
          <w:sz w:val="21"/>
        </w:rPr>
      </w:pPr>
      <w:r>
        <w:rPr>
          <w:rFonts w:hint="eastAsia" w:ascii="宋体" w:hAnsi="宋体"/>
          <w:sz w:val="21"/>
        </w:rPr>
        <w:t xml:space="preserve">3.消毒隔离率≥95%。</w:t>
      </w:r>
      <w:r/>
    </w:p>
    <w:p>
      <w:pPr>
        <w:ind w:left="0" w:firstLine="420"/>
        <w:spacing w:line="360" w:lineRule="auto"/>
        <w:tabs>
          <w:tab w:val="left" w:pos="0" w:leader="none"/>
        </w:tabs>
        <w:rPr>
          <w:rFonts w:ascii="宋体" w:hAnsi="宋体"/>
          <w:sz w:val="21"/>
        </w:rPr>
      </w:pPr>
      <w:r>
        <w:rPr>
          <w:rFonts w:hint="eastAsia" w:ascii="宋体" w:hAnsi="宋体"/>
          <w:sz w:val="21"/>
        </w:rPr>
        <w:t xml:space="preserve">4.区域环境卫生合格率≥95%。</w:t>
      </w:r>
      <w:r/>
    </w:p>
    <w:p>
      <w:pPr>
        <w:ind w:left="0" w:firstLine="420"/>
        <w:spacing w:line="360" w:lineRule="auto"/>
        <w:tabs>
          <w:tab w:val="left" w:pos="0" w:leader="none"/>
        </w:tabs>
        <w:rPr>
          <w:rFonts w:ascii="宋体" w:hAnsi="宋体"/>
          <w:sz w:val="21"/>
        </w:rPr>
      </w:pPr>
      <w:r>
        <w:rPr>
          <w:rFonts w:hint="eastAsia" w:ascii="宋体" w:hAnsi="宋体"/>
          <w:sz w:val="21"/>
        </w:rPr>
        <w:t xml:space="preserve">5.入住人员及家属对护理服务满意率≥90%。</w:t>
      </w:r>
      <w:r/>
    </w:p>
    <w:p>
      <w:pPr>
        <w:ind w:left="0" w:firstLine="420"/>
        <w:spacing w:line="360" w:lineRule="auto"/>
        <w:tabs>
          <w:tab w:val="left" w:pos="0" w:leader="none"/>
        </w:tabs>
        <w:rPr>
          <w:rFonts w:ascii="宋体" w:hAnsi="宋体"/>
          <w:sz w:val="21"/>
        </w:rPr>
      </w:pPr>
      <w:r>
        <w:rPr>
          <w:rFonts w:hint="eastAsia" w:ascii="宋体" w:hAnsi="宋体"/>
          <w:sz w:val="21"/>
        </w:rPr>
        <w:t xml:space="preserve">6.护理安全率100%。</w:t>
      </w:r>
      <w:r/>
    </w:p>
    <w:p>
      <w:pPr>
        <w:ind w:left="0" w:firstLine="420"/>
        <w:spacing w:line="360" w:lineRule="auto"/>
        <w:tabs>
          <w:tab w:val="left" w:pos="0" w:leader="none"/>
        </w:tabs>
        <w:rPr>
          <w:rFonts w:ascii="宋体" w:hAnsi="宋体"/>
          <w:sz w:val="21"/>
        </w:rPr>
      </w:pPr>
      <w:r>
        <w:rPr>
          <w:rFonts w:hint="eastAsia" w:ascii="宋体" w:hAnsi="宋体"/>
          <w:sz w:val="21"/>
        </w:rPr>
        <w:t xml:space="preserve">(六)管理服务费用及财务管理要求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1.实行人员工资和管理费总额包干。总费用结算按开设床位数核定（为保障入住对象的实际医疗需求，实际床位数允许临时性增加10%，期间不再增加人员及费用），护理服务费用以签订合同价为准。</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2.服务单位配备的护理服务人数少于需配备总人数95%的，以合同总价计算每人日平均服务费，按实际缺少人数乘以实际缺少天数计算（同时保证实际到岗工时数不能少于应上岗工时数），扣除相应服务费。</w:t>
      </w:r>
      <w:r/>
    </w:p>
    <w:p>
      <w:pPr>
        <w:ind w:left="0" w:firstLine="420"/>
        <w:spacing w:line="360" w:lineRule="auto"/>
        <w:tabs>
          <w:tab w:val="left" w:pos="0" w:leader="none"/>
        </w:tabs>
        <w:rPr>
          <w:rFonts w:ascii="宋体" w:hAnsi="宋体"/>
          <w:sz w:val="21"/>
        </w:rPr>
      </w:pPr>
      <w:r>
        <w:rPr>
          <w:rFonts w:hint="eastAsia" w:ascii="宋体" w:hAnsi="宋体"/>
          <w:sz w:val="21"/>
        </w:rPr>
        <w:t xml:space="preserve">3.服务单位须按月提供有员工、班组长、中心负责人签字确认的考勤表供采购人审核，用以核定支付服务费。</w:t>
      </w:r>
      <w:r/>
    </w:p>
    <w:p>
      <w:pPr>
        <w:ind w:left="0" w:firstLine="420"/>
        <w:spacing w:line="360" w:lineRule="auto"/>
        <w:tabs>
          <w:tab w:val="left" w:pos="0" w:leader="none"/>
        </w:tabs>
        <w:rPr>
          <w:rFonts w:ascii="宋体" w:hAnsi="宋体"/>
          <w:sz w:val="21"/>
        </w:rPr>
      </w:pPr>
      <w:r>
        <w:rPr>
          <w:rFonts w:hint="eastAsia" w:ascii="宋体" w:hAnsi="宋体"/>
          <w:sz w:val="21"/>
        </w:rPr>
        <w:t xml:space="preserve">(七)服务期限</w:t>
      </w:r>
      <w:r/>
    </w:p>
    <w:p>
      <w:pPr>
        <w:ind w:left="0" w:firstLine="420"/>
        <w:spacing w:line="360" w:lineRule="auto"/>
        <w:tabs>
          <w:tab w:val="left" w:pos="0" w:leader="none"/>
        </w:tabs>
        <w:rPr>
          <w:rFonts w:ascii="宋体" w:hAnsi="宋体"/>
          <w:sz w:val="21"/>
          <w:highlight w:val="yellow"/>
        </w:rPr>
      </w:pPr>
      <w:r>
        <w:rPr>
          <w:rFonts w:hint="eastAsia" w:ascii="宋体" w:hAnsi="宋体"/>
          <w:sz w:val="21"/>
          <w:highlight w:val="yellow"/>
        </w:rPr>
        <w:t xml:space="preserve">1.合同期限：</w:t>
      </w:r>
      <w:r>
        <w:rPr>
          <w:rFonts w:hint="eastAsia" w:ascii="宋体" w:hAnsi="宋体"/>
          <w:sz w:val="21"/>
          <w:highlight w:val="yellow"/>
          <w:lang w:val="en-US" w:eastAsia="zh-CN"/>
        </w:rPr>
        <w:t xml:space="preserve">一年</w:t>
      </w:r>
      <w:r>
        <w:rPr>
          <w:rFonts w:hint="eastAsia" w:ascii="宋体" w:hAnsi="宋体"/>
          <w:sz w:val="21"/>
          <w:szCs w:val="21"/>
          <w:highlight w:val="yellow"/>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2.服务采购人因故发生重大变动或出现其它法律事由影响合同正常履行的，提前一个月通知服务提供方，终止合同。</w:t>
      </w:r>
      <w:r/>
    </w:p>
    <w:p>
      <w:pPr>
        <w:ind w:left="0" w:firstLine="420"/>
        <w:spacing w:line="360" w:lineRule="auto"/>
        <w:tabs>
          <w:tab w:val="left" w:pos="0" w:leader="none"/>
        </w:tabs>
        <w:rPr>
          <w:rFonts w:ascii="宋体" w:hAnsi="宋体"/>
          <w:sz w:val="21"/>
        </w:rPr>
      </w:pPr>
      <w:r>
        <w:rPr>
          <w:rFonts w:hint="eastAsia" w:ascii="宋体" w:hAnsi="宋体"/>
          <w:sz w:val="21"/>
        </w:rPr>
        <w:t xml:space="preserve">(八)工作时间</w:t>
      </w:r>
      <w:r/>
    </w:p>
    <w:p>
      <w:pPr>
        <w:ind w:left="0" w:firstLine="420"/>
        <w:spacing w:line="360" w:lineRule="auto"/>
        <w:tabs>
          <w:tab w:val="left" w:pos="0" w:leader="none"/>
        </w:tabs>
        <w:rPr>
          <w:rFonts w:ascii="宋体" w:hAnsi="宋体"/>
          <w:sz w:val="21"/>
        </w:rPr>
      </w:pPr>
      <w:r>
        <w:rPr>
          <w:rFonts w:hint="eastAsia" w:ascii="宋体" w:hAnsi="宋体"/>
          <w:sz w:val="21"/>
        </w:rPr>
        <w:t xml:space="preserve">1.全年无休、二十四小时服务，每班次人员安排须满足</w:t>
      </w:r>
      <w:bookmarkStart w:id="134" w:name="_GoBack"/>
      <w:r/>
      <w:bookmarkEnd w:id="134"/>
      <w:r>
        <w:rPr>
          <w:rFonts w:hint="eastAsia" w:ascii="宋体" w:hAnsi="宋体"/>
          <w:sz w:val="21"/>
        </w:rPr>
        <w:t xml:space="preserve">护理区工作要求，同时做到符合劳动法律与用工规定。</w:t>
      </w:r>
      <w:r/>
    </w:p>
    <w:p>
      <w:pPr>
        <w:ind w:left="0" w:firstLine="420"/>
        <w:spacing w:line="360" w:lineRule="auto"/>
        <w:tabs>
          <w:tab w:val="left" w:pos="0" w:leader="none"/>
        </w:tabs>
        <w:rPr>
          <w:rFonts w:ascii="宋体" w:hAnsi="宋体"/>
          <w:sz w:val="21"/>
        </w:rPr>
      </w:pPr>
      <w:r>
        <w:rPr>
          <w:rFonts w:hint="eastAsia" w:ascii="宋体" w:hAnsi="宋体"/>
          <w:sz w:val="21"/>
        </w:rPr>
        <w:t xml:space="preserve">2.工作人员轮休由服务单位自行安排。法定节假日应正常排班。确须加班的应征得劳动者同意，由服务单位按规定支付加班工资。</w:t>
      </w:r>
      <w:r/>
    </w:p>
    <w:p>
      <w:pPr>
        <w:ind w:left="0" w:firstLine="420"/>
        <w:spacing w:line="360" w:lineRule="auto"/>
        <w:tabs>
          <w:tab w:val="left" w:pos="0" w:leader="none"/>
        </w:tabs>
        <w:rPr>
          <w:rFonts w:ascii="宋体" w:hAnsi="宋体"/>
          <w:sz w:val="21"/>
        </w:rPr>
      </w:pPr>
      <w:r>
        <w:rPr>
          <w:rFonts w:hint="eastAsia" w:ascii="宋体" w:hAnsi="宋体"/>
          <w:sz w:val="21"/>
        </w:rPr>
        <w:t xml:space="preserve">(九)人员要求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1.合同签定后，人员应按时到岗。所有人员的配备需获得采购人的认可，须经护理培训合格方可上岗，每年须进行一次体检。身体健康（体检合格，具备有效期内健康证）。</w:t>
      </w:r>
      <w:r/>
    </w:p>
    <w:p>
      <w:pPr>
        <w:ind w:left="0" w:firstLine="420"/>
        <w:spacing w:line="360" w:lineRule="auto"/>
        <w:tabs>
          <w:tab w:val="left" w:pos="0" w:leader="none"/>
        </w:tabs>
        <w:rPr>
          <w:rFonts w:ascii="宋体" w:hAnsi="宋体"/>
          <w:sz w:val="21"/>
        </w:rPr>
      </w:pPr>
      <w:r>
        <w:rPr>
          <w:rFonts w:hint="eastAsia" w:ascii="宋体" w:hAnsi="宋体"/>
          <w:sz w:val="21"/>
        </w:rPr>
        <w:t xml:space="preserve">2.所有人员要求思想素质好、爱岗敬业，无犯罪及不良行为记录。</w:t>
      </w:r>
      <w:r/>
    </w:p>
    <w:p>
      <w:pPr>
        <w:ind w:left="0" w:firstLine="420"/>
        <w:spacing w:line="360" w:lineRule="auto"/>
        <w:tabs>
          <w:tab w:val="left" w:pos="0" w:leader="none"/>
        </w:tabs>
        <w:rPr>
          <w:rFonts w:ascii="宋体" w:hAnsi="宋体"/>
          <w:sz w:val="21"/>
        </w:rPr>
      </w:pPr>
      <w:r>
        <w:rPr>
          <w:rFonts w:hint="eastAsia" w:ascii="宋体" w:hAnsi="宋体"/>
          <w:sz w:val="21"/>
        </w:rPr>
        <w:t xml:space="preserve">3.服务单位负责考勤和人员调配，应符合劳动法律与用工规定。与护理人员订立劳动合同。 </w:t>
      </w:r>
      <w:r/>
    </w:p>
    <w:p>
      <w:pPr>
        <w:ind w:left="0" w:firstLine="420"/>
        <w:spacing w:line="360" w:lineRule="auto"/>
        <w:tabs>
          <w:tab w:val="left" w:pos="0" w:leader="none"/>
        </w:tabs>
        <w:rPr>
          <w:rFonts w:ascii="宋体" w:hAnsi="宋体"/>
          <w:sz w:val="21"/>
        </w:rPr>
      </w:pPr>
      <w:r>
        <w:rPr>
          <w:rFonts w:hint="eastAsia" w:ascii="宋体" w:hAnsi="宋体"/>
          <w:sz w:val="21"/>
        </w:rPr>
        <w:t xml:space="preserve">4.所有人员根据不同岗位着装要求规范着装，配戴工号牌。注意个人卫生与职业礼仪。</w:t>
      </w:r>
      <w:r/>
    </w:p>
    <w:p>
      <w:pPr>
        <w:ind w:left="0" w:firstLine="420"/>
        <w:spacing w:line="360" w:lineRule="auto"/>
        <w:tabs>
          <w:tab w:val="left" w:pos="0" w:leader="none"/>
        </w:tabs>
        <w:rPr>
          <w:rFonts w:ascii="宋体" w:hAnsi="宋体"/>
          <w:sz w:val="21"/>
        </w:rPr>
      </w:pPr>
      <w:r>
        <w:rPr>
          <w:rFonts w:hint="eastAsia" w:ascii="宋体" w:hAnsi="宋体"/>
          <w:sz w:val="21"/>
        </w:rPr>
        <w:t xml:space="preserve">5.重要岗位人员（项目经理、护理主管）必须由采购人试用考核、审查通过方可录用。</w:t>
      </w:r>
      <w:r/>
    </w:p>
    <w:p>
      <w:pPr>
        <w:ind w:left="0" w:firstLine="420"/>
        <w:spacing w:line="360" w:lineRule="auto"/>
        <w:tabs>
          <w:tab w:val="left" w:pos="0" w:leader="none"/>
        </w:tabs>
        <w:rPr>
          <w:rFonts w:ascii="宋体" w:hAnsi="宋体"/>
          <w:sz w:val="21"/>
        </w:rPr>
      </w:pPr>
      <w:r>
        <w:rPr>
          <w:rFonts w:hint="eastAsia" w:ascii="宋体" w:hAnsi="宋体"/>
          <w:sz w:val="21"/>
        </w:rPr>
        <w:t xml:space="preserve">(十)对投标人要求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服务单位必须在合同签订前提供项目经理、业务主管等管理人员的有效培训合格证明等原件供采购人审核。服务方应建立工作人员档案、花名册，同时在采购人备案。所有人员必须专职为苏州市社会福利总院服务，不得外出兼职。中标后岗位人员如需更换，应及时告知采购人，经同意认可后方可更换。</w:t>
      </w:r>
      <w:r/>
    </w:p>
    <w:p>
      <w:pPr>
        <w:ind w:left="0" w:firstLine="420"/>
        <w:spacing w:line="360" w:lineRule="auto"/>
        <w:tabs>
          <w:tab w:val="left" w:pos="0" w:leader="none"/>
        </w:tabs>
        <w:rPr>
          <w:rFonts w:ascii="宋体" w:hAnsi="宋体"/>
          <w:sz w:val="21"/>
        </w:rPr>
      </w:pPr>
      <w:r>
        <w:rPr>
          <w:rFonts w:hint="eastAsia" w:ascii="宋体" w:hAnsi="宋体"/>
          <w:sz w:val="21"/>
        </w:rPr>
        <w:t xml:space="preserve">2.为提高护理服务水平，所有护理服务人员需进行各类业务培训。除服务单位对护理服务人员的培训外，需接受采购人对护理服务人员的培训。</w:t>
      </w:r>
      <w:r/>
    </w:p>
    <w:p>
      <w:pPr>
        <w:ind w:left="0" w:firstLine="420"/>
        <w:spacing w:line="360" w:lineRule="auto"/>
        <w:tabs>
          <w:tab w:val="left" w:pos="0" w:leader="none"/>
        </w:tabs>
        <w:rPr>
          <w:rFonts w:ascii="宋体" w:hAnsi="宋体"/>
          <w:sz w:val="21"/>
        </w:rPr>
      </w:pPr>
      <w:r>
        <w:rPr>
          <w:rFonts w:hint="eastAsia" w:ascii="宋体" w:hAnsi="宋体"/>
          <w:sz w:val="21"/>
        </w:rPr>
        <w:t xml:space="preserve">3.服务单位应严格遵守采购人的各项规定和管理要求，保证不泄漏在服务管理中获得的入住服务对象个人资料及健康信息、单位经营信息等；应签订保密协议，未经采购人同意，服务单位不得利用与采购人有关的音像资料、数据进行对外宣传。</w:t>
      </w:r>
      <w:r/>
    </w:p>
    <w:p>
      <w:pPr>
        <w:ind w:left="0" w:firstLine="420"/>
        <w:spacing w:line="360" w:lineRule="auto"/>
        <w:tabs>
          <w:tab w:val="left" w:pos="0" w:leader="none"/>
        </w:tabs>
        <w:rPr>
          <w:rFonts w:ascii="宋体" w:hAnsi="宋体"/>
          <w:sz w:val="21"/>
        </w:rPr>
      </w:pPr>
      <w:r>
        <w:rPr>
          <w:rFonts w:hint="eastAsia" w:ascii="宋体" w:hAnsi="宋体"/>
          <w:sz w:val="21"/>
        </w:rPr>
        <w:t xml:space="preserve">4.本项目服务过程中，服务单位应有风险管理措施和应急预案，认真做好各类事故的预防工作，服务单位针对突发事件，有具体、可行的应对方案及措施，确保安全无事故。</w:t>
      </w:r>
      <w:r/>
    </w:p>
    <w:p>
      <w:pPr>
        <w:ind w:left="0" w:firstLine="420"/>
        <w:spacing w:line="360" w:lineRule="auto"/>
        <w:tabs>
          <w:tab w:val="left" w:pos="0" w:leader="none"/>
        </w:tabs>
        <w:rPr>
          <w:rFonts w:ascii="宋体" w:hAnsi="宋体"/>
          <w:sz w:val="21"/>
        </w:rPr>
      </w:pPr>
      <w:r>
        <w:rPr>
          <w:rFonts w:hint="eastAsia" w:ascii="宋体" w:hAnsi="宋体"/>
          <w:sz w:val="21"/>
        </w:rPr>
        <w:t xml:space="preserve">5.服务单位针对本项特点应具有清晰的服务总体模式以及良好的组织设计、实施方案。做好服务实施过程中的质量控制工作、服务支持有保障。</w:t>
      </w:r>
      <w:r/>
    </w:p>
    <w:p>
      <w:pPr>
        <w:ind w:left="0" w:firstLine="420"/>
        <w:spacing w:line="360" w:lineRule="auto"/>
        <w:tabs>
          <w:tab w:val="left" w:pos="0" w:leader="none"/>
        </w:tabs>
        <w:rPr>
          <w:rFonts w:ascii="宋体" w:hAnsi="宋体"/>
          <w:sz w:val="21"/>
        </w:rPr>
      </w:pPr>
      <w:r>
        <w:rPr>
          <w:rFonts w:hint="eastAsia" w:ascii="宋体" w:hAnsi="宋体"/>
          <w:sz w:val="21"/>
        </w:rPr>
        <w:t xml:space="preserve">6.服务单位针对本项目具有详细的服务交接、过度方案，并具有具体的保障措施。</w:t>
      </w:r>
      <w:r/>
    </w:p>
    <w:p>
      <w:pPr>
        <w:ind w:left="0" w:firstLine="420"/>
        <w:spacing w:line="360" w:lineRule="auto"/>
        <w:tabs>
          <w:tab w:val="left" w:pos="0" w:leader="none"/>
        </w:tabs>
        <w:rPr>
          <w:rFonts w:ascii="宋体" w:hAnsi="宋体"/>
          <w:sz w:val="21"/>
        </w:rPr>
      </w:pPr>
      <w:r>
        <w:rPr>
          <w:rFonts w:hint="eastAsia" w:ascii="宋体" w:hAnsi="宋体"/>
          <w:sz w:val="21"/>
        </w:rPr>
        <w:t xml:space="preserve">7.本项目服务过程中，服务单位可引入信息化管理平台系统，便于加强管理，提高服务质量。</w:t>
      </w:r>
      <w:r/>
    </w:p>
    <w:p>
      <w:pPr>
        <w:ind w:left="0" w:firstLine="420"/>
        <w:spacing w:line="360" w:lineRule="auto"/>
        <w:tabs>
          <w:tab w:val="left" w:pos="0" w:leader="none"/>
        </w:tabs>
        <w:rPr>
          <w:rFonts w:ascii="宋体" w:hAnsi="宋体"/>
          <w:sz w:val="21"/>
        </w:rPr>
      </w:pPr>
      <w:r>
        <w:rPr>
          <w:rFonts w:hint="eastAsia" w:ascii="宋体" w:hAnsi="宋体"/>
          <w:sz w:val="21"/>
        </w:rPr>
        <w:t xml:space="preserve">(十一)相关场地等提供</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提供服务场地和休息场所。服务单位管理人员、护理人员的住宿、用餐、交通、体检、健康证、劳保用品等费用由服务单位自行解决；若服务单位人员工作需就餐应与采购人外包食堂另行协商，费用由服务单位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2.采购人提供服务单位办公室1间、员工更衣室2间、更衣柜若干。</w:t>
      </w:r>
      <w:r/>
    </w:p>
    <w:p>
      <w:pPr>
        <w:ind w:left="0" w:firstLine="420"/>
        <w:spacing w:line="360" w:lineRule="auto"/>
        <w:tabs>
          <w:tab w:val="left" w:pos="0" w:leader="none"/>
        </w:tabs>
        <w:rPr>
          <w:rFonts w:ascii="宋体" w:hAnsi="宋体"/>
          <w:sz w:val="21"/>
        </w:rPr>
      </w:pPr>
      <w:r>
        <w:rPr>
          <w:rFonts w:hint="eastAsia" w:ascii="宋体" w:hAnsi="宋体"/>
          <w:sz w:val="21"/>
        </w:rPr>
        <w:t xml:space="preserve">3.为统一规范着装，中标单位应按采购人要求为服务人员定制护理员专用工作服，费用由中标单位承担。</w:t>
      </w:r>
      <w:r/>
    </w:p>
    <w:p>
      <w:pPr>
        <w:ind w:left="0" w:firstLine="420"/>
        <w:spacing w:line="360" w:lineRule="auto"/>
        <w:tabs>
          <w:tab w:val="left" w:pos="0" w:leader="none"/>
        </w:tabs>
        <w:rPr>
          <w:rFonts w:ascii="宋体" w:hAnsi="宋体"/>
          <w:sz w:val="21"/>
        </w:rPr>
      </w:pPr>
      <w:r>
        <w:rPr>
          <w:rFonts w:hint="eastAsia" w:ascii="宋体" w:hAnsi="宋体"/>
          <w:sz w:val="21"/>
        </w:rPr>
        <w:t xml:space="preserve">(十二)检查与考核</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1.采购人提供管理与岗位规章制度、质量管理和服务技术标准并实施考核。对服务单位及人员按百分制进行即时、月度及年度考核，兑现奖罚决定是否继续服务。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对服务单位的护理服务质量实行服务单位及其员工个人采用两级考核，且均采用百分制量化考评办法。采购人部门负责人及职能科室根据本院《苏州市社会福利总院护理服务外包项目管理实施细则》为规定对服务单位进行考核。采购人病区主任、护士长及中心负责人根据本院《苏州市社会福利总院人员岗位考评实施细则》规定逐月对服务单位员工进行考核。每半年对中标方的服务进行一次服务满意度问卷调查。</w:t>
      </w:r>
      <w:r/>
    </w:p>
    <w:p>
      <w:pPr>
        <w:ind w:left="0" w:firstLine="420"/>
        <w:spacing w:line="360" w:lineRule="auto"/>
        <w:tabs>
          <w:tab w:val="left" w:pos="0" w:leader="none"/>
        </w:tabs>
        <w:rPr>
          <w:rFonts w:ascii="宋体" w:hAnsi="宋体"/>
          <w:sz w:val="21"/>
        </w:rPr>
      </w:pPr>
      <w:r>
        <w:rPr>
          <w:rFonts w:hint="eastAsia" w:ascii="宋体" w:hAnsi="宋体"/>
          <w:sz w:val="21"/>
        </w:rPr>
        <w:t xml:space="preserve">3.服务单位应制订具体可行的质量保证措施和相关的服务承诺。服务单位所有的工作应按服务流程实施。采购人定期和不定期地对服务单位管理服务进行检查和抽查，同时自觉接受第三方（职能部门）的随时检查。</w:t>
      </w:r>
      <w:r/>
    </w:p>
    <w:p>
      <w:pPr>
        <w:ind w:left="0" w:firstLine="420"/>
        <w:spacing w:line="360" w:lineRule="auto"/>
        <w:tabs>
          <w:tab w:val="left" w:pos="0" w:leader="none"/>
        </w:tabs>
        <w:rPr>
          <w:rFonts w:ascii="宋体" w:hAnsi="宋体"/>
          <w:sz w:val="21"/>
        </w:rPr>
      </w:pPr>
      <w:r>
        <w:rPr>
          <w:rFonts w:hint="eastAsia" w:ascii="宋体" w:hAnsi="宋体"/>
          <w:sz w:val="21"/>
        </w:rPr>
        <w:t xml:space="preserve">4.每月对相应内容的检查结果按任务完成情况分解考核，检查记录和整改期限将反馈给服务单位，如出现服务质量未达标情况，有权要求其整改并于次月15日前逐项兑现扣款项。如服务单位不能胜任，提前终止服务。 </w:t>
      </w:r>
      <w:r/>
    </w:p>
    <w:p>
      <w:pPr>
        <w:ind w:left="0" w:firstLine="420"/>
        <w:spacing w:line="360" w:lineRule="auto"/>
        <w:tabs>
          <w:tab w:val="left" w:pos="0" w:leader="none"/>
        </w:tabs>
        <w:rPr>
          <w:rFonts w:ascii="宋体" w:hAnsi="宋体"/>
          <w:sz w:val="21"/>
        </w:rPr>
      </w:pPr>
      <w:r>
        <w:rPr>
          <w:rFonts w:hint="eastAsia" w:ascii="宋体" w:hAnsi="宋体"/>
          <w:sz w:val="21"/>
        </w:rPr>
        <w:t xml:space="preserve">5.各项护理服务量化考核达标指标在90%以上的，全额发放当月总包干费用，达标率在85%—90%的，发放当月总包干费用的80%，达标率在80%—85%的，发放当月总包干费用的50%，低于80%的不再发放。</w:t>
      </w:r>
      <w:r/>
    </w:p>
    <w:p>
      <w:pPr>
        <w:ind w:left="0" w:firstLine="420"/>
        <w:spacing w:line="360" w:lineRule="auto"/>
        <w:tabs>
          <w:tab w:val="left" w:pos="0" w:leader="none"/>
        </w:tabs>
        <w:rPr>
          <w:rFonts w:ascii="宋体" w:hAnsi="宋体"/>
          <w:sz w:val="21"/>
        </w:rPr>
      </w:pPr>
      <w:r>
        <w:rPr>
          <w:rFonts w:hint="eastAsia" w:ascii="宋体" w:hAnsi="宋体"/>
          <w:sz w:val="21"/>
        </w:rPr>
        <w:t xml:space="preserve">6.护理服务人员需爱护公物，规范使用各类设施设备，如因使用不当造成损失，由服务单位照价赔偿。</w:t>
      </w:r>
      <w:r/>
    </w:p>
    <w:p>
      <w:pPr>
        <w:ind w:left="0" w:firstLine="420"/>
        <w:spacing w:line="360" w:lineRule="auto"/>
        <w:tabs>
          <w:tab w:val="left" w:pos="0" w:leader="none"/>
        </w:tabs>
        <w:rPr>
          <w:rFonts w:ascii="宋体" w:hAnsi="宋体"/>
          <w:sz w:val="21"/>
        </w:rPr>
      </w:pPr>
      <w:r>
        <w:rPr>
          <w:rFonts w:hint="eastAsia" w:ascii="宋体" w:hAnsi="宋体"/>
          <w:sz w:val="21"/>
        </w:rPr>
        <w:t xml:space="preserve">7.护理服务人员不能胜任工作的，应提出充分理由，服务方需在1周内负责调换人员或调换岗位；护理服务人员遇有病事假应及时补人，员工罹患传染性疾病应立即离岗并重新补人。</w:t>
      </w:r>
      <w:r/>
    </w:p>
    <w:p>
      <w:pPr>
        <w:ind w:left="0" w:firstLine="420"/>
        <w:spacing w:line="360" w:lineRule="auto"/>
        <w:tabs>
          <w:tab w:val="left" w:pos="0" w:leader="none"/>
        </w:tabs>
        <w:rPr>
          <w:rFonts w:ascii="宋体" w:hAnsi="宋体"/>
          <w:sz w:val="21"/>
        </w:rPr>
      </w:pPr>
      <w:r>
        <w:rPr>
          <w:rFonts w:hint="eastAsia" w:ascii="宋体" w:hAnsi="宋体"/>
          <w:sz w:val="21"/>
        </w:rPr>
        <w:t xml:space="preserve">8.如服务单位护理服务不当出现意外责任事故，根据具体情况由服务单位承担相应经济赔偿及法律责任，采购人有权提前终止合同。</w:t>
      </w:r>
      <w:r/>
    </w:p>
    <w:p>
      <w:pPr>
        <w:ind w:left="0" w:firstLine="420"/>
        <w:spacing w:line="360" w:lineRule="auto"/>
        <w:tabs>
          <w:tab w:val="left" w:pos="0" w:leader="none"/>
        </w:tabs>
        <w:rPr>
          <w:rFonts w:ascii="宋体" w:hAnsi="宋体"/>
          <w:sz w:val="21"/>
        </w:rPr>
      </w:pPr>
      <w:r>
        <w:rPr>
          <w:rFonts w:hint="eastAsia" w:ascii="宋体" w:hAnsi="宋体"/>
          <w:sz w:val="21"/>
        </w:rPr>
        <w:t xml:space="preserve">(十三)意外情况处理</w:t>
      </w:r>
      <w:r/>
    </w:p>
    <w:p>
      <w:pPr>
        <w:ind w:left="0" w:firstLine="420"/>
        <w:spacing w:line="360" w:lineRule="auto"/>
        <w:tabs>
          <w:tab w:val="left" w:pos="0" w:leader="none"/>
        </w:tabs>
        <w:rPr>
          <w:rFonts w:ascii="宋体" w:hAnsi="宋体"/>
          <w:sz w:val="21"/>
        </w:rPr>
      </w:pPr>
      <w:r>
        <w:rPr>
          <w:rFonts w:hint="eastAsia" w:ascii="宋体" w:hAnsi="宋体"/>
          <w:sz w:val="21"/>
        </w:rPr>
        <w:t xml:space="preserve">以下意外由服务单位承担责任：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由于护理服务人员工作不到位而引起的入住对象走失、摔跌、烫伤、噎食、坠床、食品/药品误食、他伤自伤、文娱活动意外、高空坠落、火灾等意外，以及其他由于护理人员工作不到位而引起服务对象伤害及可能引发的不良后果。</w:t>
      </w:r>
      <w:r/>
    </w:p>
    <w:p>
      <w:pPr>
        <w:ind w:left="0" w:firstLine="420"/>
        <w:spacing w:line="360" w:lineRule="auto"/>
        <w:tabs>
          <w:tab w:val="left" w:pos="0" w:leader="none"/>
        </w:tabs>
        <w:rPr>
          <w:rFonts w:ascii="宋体" w:hAnsi="宋体"/>
          <w:sz w:val="21"/>
        </w:rPr>
      </w:pPr>
      <w:r>
        <w:rPr>
          <w:rFonts w:hint="eastAsia" w:ascii="宋体" w:hAnsi="宋体"/>
          <w:sz w:val="21"/>
        </w:rPr>
        <w:t xml:space="preserve">2.若发生其他事故，服务单位应按人道主义精神给予应急帮助，事后分清责任，由责任方承担。</w:t>
      </w:r>
      <w:r/>
    </w:p>
    <w:p>
      <w:pPr>
        <w:ind w:left="0" w:firstLine="420"/>
        <w:spacing w:line="360" w:lineRule="auto"/>
        <w:tabs>
          <w:tab w:val="left" w:pos="0" w:leader="none"/>
        </w:tabs>
        <w:rPr>
          <w:rFonts w:ascii="宋体" w:hAnsi="宋体"/>
          <w:sz w:val="21"/>
        </w:rPr>
      </w:pPr>
      <w:r>
        <w:rPr>
          <w:rFonts w:hint="eastAsia" w:ascii="宋体" w:hAnsi="宋体"/>
          <w:sz w:val="21"/>
        </w:rPr>
        <w:t xml:space="preserve">(十四)其他约定</w:t>
      </w:r>
      <w:r/>
    </w:p>
    <w:p>
      <w:pPr>
        <w:ind w:left="0" w:firstLine="420"/>
        <w:spacing w:line="360" w:lineRule="auto"/>
        <w:tabs>
          <w:tab w:val="left" w:pos="0" w:leader="none"/>
        </w:tabs>
        <w:rPr>
          <w:rFonts w:ascii="宋体" w:hAnsi="宋体"/>
          <w:sz w:val="21"/>
        </w:rPr>
      </w:pPr>
      <w:r>
        <w:rPr>
          <w:rFonts w:hint="eastAsia" w:ascii="宋体" w:hAnsi="宋体"/>
          <w:sz w:val="21"/>
        </w:rPr>
        <w:t xml:space="preserve">1.中标后签约时，服务单位需向采购人缴纳履约保证金二十万元人民币，</w:t>
      </w:r>
      <w:r>
        <w:rPr>
          <w:rFonts w:hint="eastAsia" w:ascii="宋体" w:hAnsi="宋体"/>
          <w:sz w:val="21"/>
          <w:szCs w:val="21"/>
        </w:rPr>
        <w:t xml:space="preserve">可以支票、汇票、本票、保函等非现金形式缴纳或提交履约保证金。</w:t>
      </w:r>
      <w:r>
        <w:rPr>
          <w:rFonts w:hint="eastAsia" w:ascii="宋体" w:hAnsi="宋体"/>
          <w:sz w:val="21"/>
        </w:rPr>
        <w:t xml:space="preserve">凡涉及处罚需扣除保证金额的，服务单位应在一星期内补足。</w:t>
      </w:r>
      <w:r>
        <w:rPr>
          <w:rFonts w:hint="eastAsia" w:ascii="宋体" w:hAnsi="宋体"/>
          <w:sz w:val="21"/>
          <w:szCs w:val="21"/>
        </w:rPr>
        <w:t xml:space="preserve">履约保证金（无息）在合同期满后，凭中标单位的收款收据在七个工作日内退还。</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2.服务单位员工在合同期间所发生的福利费、劳动保护用品、疫情防控物资、工伤、医疗、意外伤（亡）害等费用均由服务单位承担。</w:t>
      </w:r>
      <w:r/>
    </w:p>
    <w:p>
      <w:pPr>
        <w:ind w:left="0" w:firstLine="420"/>
        <w:spacing w:line="360" w:lineRule="auto"/>
        <w:tabs>
          <w:tab w:val="left" w:pos="0" w:leader="none"/>
        </w:tabs>
        <w:rPr>
          <w:rFonts w:ascii="宋体" w:hAnsi="宋体"/>
          <w:sz w:val="21"/>
        </w:rPr>
      </w:pPr>
      <w:r>
        <w:rPr>
          <w:rFonts w:hint="eastAsia" w:ascii="宋体" w:hAnsi="宋体"/>
          <w:sz w:val="21"/>
        </w:rPr>
        <w:t xml:space="preserve">（十五）其它要求：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1.人员要求：参加本项目服务人员岗位须相对固定，不得兼职其他岗位。甲方每月对乙方服务人员进行考核。连续两个月考核不合格者，乙方应无条件更换人员。</w:t>
      </w:r>
      <w:r/>
    </w:p>
    <w:p>
      <w:pPr>
        <w:ind w:left="0" w:firstLine="420"/>
        <w:spacing w:line="360" w:lineRule="auto"/>
        <w:tabs>
          <w:tab w:val="left" w:pos="0" w:leader="none"/>
        </w:tabs>
        <w:rPr>
          <w:rFonts w:ascii="宋体" w:hAnsi="宋体"/>
          <w:sz w:val="21"/>
        </w:rPr>
      </w:pPr>
      <w:r>
        <w:rPr>
          <w:rFonts w:hint="eastAsia" w:ascii="宋体" w:hAnsi="宋体"/>
          <w:sz w:val="21"/>
        </w:rPr>
        <w:t xml:space="preserve">2.投标人的从业人员要求： 公司内部有岗前培训机制，服务人员100%经过岗前培训合格并由采购人审核通过再上岗。</w:t>
      </w:r>
      <w:r/>
    </w:p>
    <w:p>
      <w:pPr>
        <w:ind w:left="0" w:firstLine="420"/>
        <w:spacing w:line="360" w:lineRule="auto"/>
        <w:tabs>
          <w:tab w:val="left" w:pos="0" w:leader="none"/>
        </w:tabs>
        <w:rPr>
          <w:rFonts w:ascii="宋体" w:hAnsi="宋体"/>
          <w:sz w:val="21"/>
        </w:rPr>
      </w:pPr>
      <w:r>
        <w:rPr>
          <w:rFonts w:hint="eastAsia" w:ascii="宋体" w:hAnsi="宋体"/>
          <w:sz w:val="21"/>
        </w:rPr>
        <w:t xml:space="preserve">3.员工需规范着装上岗。</w:t>
      </w:r>
      <w:r/>
    </w:p>
    <w:p>
      <w:pPr>
        <w:ind w:left="0" w:firstLine="420"/>
        <w:spacing w:line="360" w:lineRule="auto"/>
        <w:tabs>
          <w:tab w:val="left" w:pos="0" w:leader="none"/>
        </w:tabs>
        <w:rPr>
          <w:rFonts w:ascii="宋体" w:hAnsi="宋体"/>
          <w:sz w:val="21"/>
        </w:rPr>
      </w:pPr>
      <w:r>
        <w:rPr>
          <w:rFonts w:hint="eastAsia" w:ascii="宋体" w:hAnsi="宋体"/>
          <w:sz w:val="21"/>
        </w:rPr>
        <w:t xml:space="preserve">4.投标人的现行营运状况要求：具有科学合理的组织架构，严格的管理细则和岗位责任制度。具有提供完善保障服务的能力。</w:t>
      </w:r>
      <w:r/>
    </w:p>
    <w:p>
      <w:pPr>
        <w:ind w:left="0" w:firstLine="420"/>
        <w:spacing w:line="360" w:lineRule="auto"/>
        <w:tabs>
          <w:tab w:val="left" w:pos="0" w:leader="none"/>
        </w:tabs>
        <w:rPr>
          <w:rFonts w:ascii="宋体" w:hAnsi="宋体"/>
          <w:sz w:val="21"/>
        </w:rPr>
      </w:pPr>
      <w:r>
        <w:rPr>
          <w:rFonts w:hint="eastAsia" w:ascii="宋体" w:hAnsi="宋体"/>
          <w:sz w:val="21"/>
        </w:rPr>
        <w:t xml:space="preserve">（十六）履约验收基本要求：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pStyle w:val="856"/>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其他未列明行业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1"/>
        <w:ind w:left="0" w:firstLine="0"/>
        <w:jc w:val="center"/>
        <w:rPr>
          <w:rFonts w:ascii="宋体" w:hAnsi="宋体"/>
          <w:b/>
          <w:sz w:val="44"/>
          <w:szCs w:val="22"/>
        </w:rPr>
      </w:pPr>
      <w:r/>
      <w:bookmarkStart w:id="119" w:name="_Toc11789"/>
      <w:r/>
      <w:bookmarkStart w:id="120" w:name="_Toc5111"/>
      <w:r/>
      <w:bookmarkStart w:id="121" w:name="_Hlk55741158"/>
      <w:r>
        <w:rPr>
          <w:rFonts w:hint="eastAsia" w:ascii="宋体" w:hAnsi="宋体"/>
          <w:b/>
          <w:sz w:val="44"/>
          <w:szCs w:val="22"/>
        </w:rPr>
        <w:br w:type="page" w:clear="all"/>
      </w:r>
      <w:bookmarkStart w:id="122" w:name="_Toc165274522"/>
      <w:r>
        <w:rPr>
          <w:rFonts w:hint="eastAsia" w:ascii="宋体" w:hAnsi="宋体"/>
          <w:b/>
          <w:sz w:val="44"/>
          <w:szCs w:val="22"/>
        </w:rPr>
        <w:t xml:space="preserve">第五章 </w:t>
      </w:r>
      <w:bookmarkStart w:id="123" w:name="合同的特殊条款"/>
      <w:r/>
      <w:bookmarkEnd w:id="123"/>
      <w:r>
        <w:rPr>
          <w:rFonts w:hint="eastAsia" w:ascii="宋体" w:hAnsi="宋体"/>
          <w:b/>
          <w:sz w:val="44"/>
          <w:szCs w:val="22"/>
        </w:rPr>
        <w:t xml:space="preserve"> 合同及主要条款</w:t>
      </w:r>
      <w:bookmarkEnd w:id="119"/>
      <w:r/>
      <w:bookmarkEnd w:id="120"/>
      <w:r/>
      <w:bookmarkEnd w:id="121"/>
      <w:r/>
      <w:bookmarkEnd w:id="122"/>
      <w:r/>
      <w:r/>
    </w:p>
    <w:p>
      <w:pPr>
        <w:ind w:left="0"/>
        <w:jc w:val="center"/>
        <w:rPr>
          <w:rFonts w:ascii="宋体" w:hAnsi="宋体"/>
          <w:b/>
          <w:sz w:val="32"/>
          <w:szCs w:val="32"/>
        </w:rPr>
      </w:pPr>
      <w:r/>
      <w:bookmarkStart w:id="124" w:name="_Toc8564"/>
      <w:r/>
      <w:bookmarkStart w:id="125" w:name="_Toc57376410"/>
      <w:r/>
      <w:bookmarkStart w:id="126" w:name="_Toc2766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（1）签订合同后，甲方根据考核情况按月支付乙方合同价款。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2）中标后签约时，乙方需向甲方缴纳履约保证金二十万元人民币，中标供应商可以支票、汇票、本票、保函等非现金形式缴纳或提交履约保证金。凡涉及处罚需扣除保证金额的，服务单位应在一星期内补足。履约保证金（无息）在合同期满后，凭中标单位的收款收据在七个工作日内退还。</w:t>
      </w:r>
      <w:r/>
    </w:p>
    <w:p>
      <w:pPr>
        <w:ind w:left="0" w:firstLine="420"/>
        <w:spacing w:line="360" w:lineRule="auto"/>
        <w:widowControl w:val="off"/>
        <w:rPr>
          <w:rFonts w:ascii="宋体" w:hAnsi="宋体"/>
          <w:sz w:val="21"/>
          <w:szCs w:val="21"/>
        </w:rPr>
      </w:pPr>
      <w:r>
        <w:rPr>
          <w:rFonts w:hint="eastAsia" w:ascii="宋体" w:hAnsi="宋体"/>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91"/>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91"/>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891"/>
        <w:ind w:left="400" w:firstLine="883"/>
        <w:rPr>
          <w:rFonts w:ascii="宋体" w:hAnsi="宋体"/>
          <w:b/>
          <w:sz w:val="44"/>
          <w:szCs w:val="22"/>
        </w:rPr>
      </w:pPr>
      <w:r>
        <w:rPr>
          <w:rFonts w:hint="eastAsia" w:ascii="宋体" w:hAnsi="宋体"/>
          <w:b/>
          <w:sz w:val="44"/>
          <w:szCs w:val="22"/>
        </w:rPr>
        <w:t xml:space="preserve"> </w:t>
      </w:r>
      <w:r/>
    </w:p>
    <w:p>
      <w:pPr>
        <w:pStyle w:val="891"/>
        <w:ind w:left="400" w:firstLine="883"/>
        <w:rPr>
          <w:rFonts w:ascii="宋体" w:hAnsi="宋体"/>
          <w:b/>
          <w:sz w:val="44"/>
          <w:szCs w:val="22"/>
        </w:rPr>
      </w:pPr>
      <w:r>
        <w:rPr>
          <w:rFonts w:hint="eastAsia" w:ascii="宋体" w:hAnsi="宋体"/>
          <w:b/>
          <w:sz w:val="44"/>
          <w:szCs w:val="22"/>
        </w:rPr>
        <w:br w:type="page" w:clear="all"/>
      </w:r>
      <w:r/>
    </w:p>
    <w:p>
      <w:pPr>
        <w:pStyle w:val="831"/>
        <w:ind w:left="0" w:firstLine="0"/>
        <w:jc w:val="center"/>
        <w:rPr>
          <w:rFonts w:ascii="宋体" w:hAnsi="宋体"/>
          <w:b/>
          <w:sz w:val="44"/>
          <w:szCs w:val="22"/>
        </w:rPr>
      </w:pPr>
      <w:r/>
      <w:bookmarkStart w:id="127" w:name="_Toc165274523"/>
      <w:r>
        <w:rPr>
          <w:rFonts w:hint="eastAsia" w:ascii="宋体" w:hAnsi="宋体"/>
          <w:b/>
          <w:sz w:val="44"/>
          <w:szCs w:val="22"/>
        </w:rPr>
        <w:t xml:space="preserve">第六章 </w:t>
      </w:r>
      <w:bookmarkStart w:id="128" w:name="评分要点"/>
      <w:r/>
      <w:bookmarkEnd w:id="128"/>
      <w:r>
        <w:rPr>
          <w:rFonts w:hint="eastAsia" w:ascii="宋体" w:hAnsi="宋体"/>
          <w:b/>
          <w:sz w:val="44"/>
          <w:szCs w:val="22"/>
        </w:rPr>
        <w:t xml:space="preserve"> 评标办法和评分标准</w:t>
      </w:r>
      <w:bookmarkEnd w:id="124"/>
      <w:r/>
      <w:bookmarkEnd w:id="125"/>
      <w:r/>
      <w:bookmarkEnd w:id="126"/>
      <w:r/>
      <w:bookmarkEnd w:id="127"/>
      <w:r/>
      <w:r/>
    </w:p>
    <w:p>
      <w:pPr>
        <w:ind w:left="0" w:firstLine="422"/>
        <w:spacing w:line="360" w:lineRule="auto"/>
        <w:rPr>
          <w:rFonts w:ascii="宋体" w:hAnsi="宋体"/>
          <w:b/>
          <w:sz w:val="21"/>
          <w:szCs w:val="21"/>
        </w:rPr>
      </w:pPr>
      <w:r/>
      <w:bookmarkStart w:id="129" w:name="_Toc16264"/>
      <w:r/>
      <w:bookmarkStart w:id="130" w:name="_Toc698"/>
      <w:r/>
      <w:bookmarkStart w:id="131" w:name="_Toc17476"/>
      <w:r>
        <w:rPr>
          <w:rFonts w:hint="eastAsia" w:ascii="宋体" w:hAnsi="宋体"/>
          <w:b/>
          <w:sz w:val="21"/>
          <w:szCs w:val="21"/>
        </w:rPr>
        <w:t xml:space="preserve">一、评标办法：</w:t>
      </w:r>
      <w:bookmarkEnd w:id="129"/>
      <w:r/>
      <w:bookmarkEnd w:id="130"/>
      <w:r/>
      <w:bookmarkEnd w:id="13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48"/>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41"/>
        <w:tblW w:w="10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6096"/>
        <w:gridCol w:w="1275"/>
      </w:tblGrid>
      <w:tr>
        <w:trPr>
          <w:trHeight w:val="113"/>
        </w:trPr>
        <w:tc>
          <w:tcPr>
            <w:tcW w:w="1413" w:type="dxa"/>
            <w:vAlign w:val="center"/>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color w:val="000000"/>
                <w:sz w:val="21"/>
                <w:szCs w:val="21"/>
                <w:lang w:eastAsia="en-US"/>
              </w:rPr>
              <w:t xml:space="preserve">评审类别</w:t>
            </w:r>
            <w:r/>
          </w:p>
        </w:tc>
        <w:tc>
          <w:tcPr>
            <w:tcW w:w="1417" w:type="dxa"/>
            <w:vAlign w:val="center"/>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color w:val="000000"/>
                <w:sz w:val="21"/>
                <w:szCs w:val="21"/>
                <w:lang w:eastAsia="en-US"/>
              </w:rPr>
              <w:t xml:space="preserve">评审项</w:t>
            </w:r>
            <w:r/>
          </w:p>
        </w:tc>
        <w:tc>
          <w:tcPr>
            <w:tcW w:w="6096" w:type="dxa"/>
            <w:vAlign w:val="center"/>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color w:val="000000"/>
                <w:sz w:val="21"/>
                <w:szCs w:val="21"/>
                <w:lang w:eastAsia="en-US"/>
              </w:rPr>
              <w:t xml:space="preserve">评审规则</w:t>
            </w:r>
            <w:r/>
          </w:p>
        </w:tc>
        <w:tc>
          <w:tcPr>
            <w:tcW w:w="1275" w:type="dxa"/>
            <w:vAlign w:val="center"/>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color w:val="000000"/>
                <w:sz w:val="21"/>
                <w:szCs w:val="21"/>
                <w:lang w:eastAsia="en-US"/>
              </w:rPr>
              <w:t xml:space="preserve">分值（分）</w:t>
            </w:r>
            <w:r/>
          </w:p>
        </w:tc>
      </w:tr>
      <w:tr>
        <w:trPr>
          <w:trHeight w:val="113"/>
        </w:trPr>
        <w:tc>
          <w:tcPr>
            <w:tcW w:w="1413" w:type="dxa"/>
            <w:vAlign w:val="center"/>
            <w:textDirection w:val="lrTb"/>
            <w:noWrap w:val="false"/>
          </w:tcPr>
          <w:p>
            <w:pPr>
              <w:ind w:left="0"/>
              <w:jc w:val="center"/>
              <w:widowControl w:val="off"/>
              <w:rPr>
                <w:rFonts w:ascii="Times New Roman" w:hAnsi="Times New Roman" w:cs="Times New Roman"/>
                <w:b/>
                <w:color w:val="000000"/>
                <w:sz w:val="21"/>
                <w:szCs w:val="21"/>
                <w:lang w:eastAsia="en-US"/>
              </w:rPr>
            </w:pPr>
            <w:r>
              <w:rPr>
                <w:rFonts w:ascii="Times New Roman" w:hAnsi="Times New Roman" w:cs="Times New Roman"/>
                <w:b/>
                <w:color w:val="000000"/>
                <w:sz w:val="21"/>
                <w:szCs w:val="21"/>
                <w:lang w:eastAsia="en-US"/>
              </w:rPr>
              <w:t xml:space="preserve">价格部分</w:t>
            </w:r>
            <w:r/>
          </w:p>
          <w:p>
            <w:pPr>
              <w:ind w:left="0"/>
              <w:widowControl w:val="off"/>
              <w:rPr>
                <w:rFonts w:ascii="Times New Roman" w:hAnsi="Times New Roman" w:cs="Times New Roman"/>
                <w:b/>
                <w:color w:val="000000"/>
                <w:sz w:val="21"/>
                <w:szCs w:val="21"/>
                <w:lang w:eastAsia="en-US"/>
              </w:rPr>
            </w:pPr>
            <w:r>
              <w:rPr>
                <w:rFonts w:ascii="Times New Roman" w:hAnsi="Times New Roman" w:cs="Times New Roman"/>
                <w:b/>
                <w:color w:val="000000"/>
                <w:sz w:val="21"/>
                <w:szCs w:val="21"/>
                <w:lang w:eastAsia="en-US"/>
              </w:rPr>
              <w:t xml:space="preserve">（15分）</w:t>
            </w:r>
            <w:r/>
          </w:p>
        </w:tc>
        <w:tc>
          <w:tcPr>
            <w:tcW w:w="1417" w:type="dxa"/>
            <w:vAlign w:val="center"/>
            <w:textDirection w:val="lrTb"/>
            <w:noWrap w:val="false"/>
          </w:tcPr>
          <w:p>
            <w:pPr>
              <w:ind w:left="0"/>
              <w:jc w:val="center"/>
              <w:widowControl w:val="off"/>
              <w:rPr>
                <w:rFonts w:ascii="Times New Roman" w:hAnsi="Times New Roman" w:cs="Times New Roman"/>
                <w:bCs/>
                <w:color w:val="000000"/>
                <w:sz w:val="21"/>
                <w:szCs w:val="21"/>
                <w:lang w:eastAsia="en-US"/>
              </w:rPr>
            </w:pPr>
            <w:r>
              <w:rPr>
                <w:rFonts w:ascii="Times New Roman" w:hAnsi="Times New Roman" w:cs="Times New Roman"/>
                <w:bCs/>
                <w:color w:val="000000"/>
                <w:sz w:val="21"/>
                <w:szCs w:val="21"/>
                <w:lang w:eastAsia="en-US"/>
              </w:rPr>
              <w:t xml:space="preserve">投标报价</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投标报价得分＝（评标基准价/投标报价）×15％×100</w:t>
            </w:r>
            <w:r/>
          </w:p>
          <w:p>
            <w:pPr>
              <w:ind w:left="0"/>
              <w:widowControl w:val="off"/>
              <w:rPr>
                <w:rFonts w:ascii="Times New Roman" w:hAnsi="Times New Roman" w:cs="Times New Roman"/>
                <w:color w:val="000000"/>
                <w:sz w:val="21"/>
                <w:szCs w:val="21"/>
              </w:rPr>
            </w:pPr>
            <w:r>
              <w:rPr>
                <w:rFonts w:ascii="Times New Roman" w:hAnsi="Times New Roman" w:cs="Times New Roman"/>
                <w:b/>
                <w:bCs/>
                <w:color w:val="000000"/>
                <w:sz w:val="21"/>
                <w:szCs w:val="21"/>
              </w:rPr>
              <w:t xml:space="preserve">因落实政府采购政策进行价格调整的，以调整后的价格计算评标基准价和投标报价。</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lang w:eastAsia="en-US"/>
              </w:rPr>
            </w:pPr>
            <w:r>
              <w:rPr>
                <w:rFonts w:ascii="Times New Roman" w:hAnsi="Times New Roman" w:cs="Times New Roman"/>
                <w:b/>
                <w:color w:val="000000"/>
                <w:sz w:val="21"/>
                <w:szCs w:val="21"/>
                <w:lang w:eastAsia="en-US"/>
              </w:rPr>
              <w:t xml:space="preserve">15</w:t>
            </w:r>
            <w:r/>
          </w:p>
        </w:tc>
      </w:tr>
      <w:tr>
        <w:trPr>
          <w:trHeight w:val="113"/>
        </w:trPr>
        <w:tc>
          <w:tcPr>
            <w:tcW w:w="1413" w:type="dxa"/>
            <w:vAlign w:val="center"/>
            <w:vMerge w:val="restart"/>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技术及商务部分</w:t>
            </w:r>
            <w:r/>
          </w:p>
          <w:p>
            <w:pPr>
              <w:ind w:left="0"/>
              <w:widowControl w:val="off"/>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（85分）</w:t>
            </w:r>
            <w:r/>
          </w:p>
        </w:tc>
        <w:tc>
          <w:tcPr>
            <w:tcW w:w="1417" w:type="dxa"/>
            <w:vAlign w:val="center"/>
            <w:textDirection w:val="lrTb"/>
            <w:noWrap w:val="false"/>
          </w:tcPr>
          <w:p>
            <w:pPr>
              <w:ind w:left="0"/>
              <w:jc w:val="center"/>
              <w:rPr>
                <w:rFonts w:ascii="Times New Roman" w:hAnsi="Times New Roman" w:cs="Times New Roman"/>
                <w:color w:val="000000"/>
                <w:sz w:val="21"/>
                <w:szCs w:val="21"/>
                <w:lang w:eastAsia="en-US"/>
              </w:rPr>
            </w:pPr>
            <w:r>
              <w:rPr>
                <w:rFonts w:ascii="Times New Roman" w:hAnsi="Times New Roman" w:cs="Times New Roman"/>
                <w:color w:val="000000"/>
                <w:sz w:val="21"/>
                <w:lang w:eastAsia="en-US"/>
              </w:rPr>
              <w:t xml:space="preserve">运行流程和实施方案</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投标人根据本项目特点，制定下列内容。</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1.本项目管理理念；</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2.本项目服务目标；</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3.本项目服务内容，设置服务组织机构，明确分工及职责。</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上述每项应逐条叙述，内容全面合理、可行性强、操作性强、贴合项目实际的得3分；内容基本合理、具有一定的可行性、具有一定的操作性、与项目实际基本贴合的得</w:t>
            </w:r>
            <w:r>
              <w:rPr>
                <w:rFonts w:hint="eastAsia" w:ascii="Times New Roman" w:hAnsi="Times New Roman" w:cs="Times New Roman"/>
                <w:color w:val="000000"/>
                <w:sz w:val="21"/>
                <w:szCs w:val="21"/>
              </w:rPr>
              <w:t xml:space="preserve">1.5</w:t>
            </w:r>
            <w:r>
              <w:rPr>
                <w:rFonts w:ascii="Times New Roman" w:hAnsi="Times New Roman" w:cs="Times New Roman"/>
                <w:color w:val="000000"/>
                <w:sz w:val="21"/>
                <w:szCs w:val="21"/>
              </w:rPr>
              <w:t xml:space="preserve">分，每项叙述内容完全脱离采购需求或未作完整叙述的不得分。本项最高得9分。</w:t>
            </w:r>
            <w:r/>
          </w:p>
        </w:tc>
        <w:tc>
          <w:tcPr>
            <w:tcW w:w="1275" w:type="dxa"/>
            <w:vAlign w:val="center"/>
            <w:textDirection w:val="lrTb"/>
            <w:noWrap w:val="false"/>
          </w:tcPr>
          <w:p>
            <w:pPr>
              <w:ind w:left="0"/>
              <w:jc w:val="center"/>
              <w:rPr>
                <w:rFonts w:ascii="Times New Roman" w:hAnsi="Times New Roman" w:cs="Times New Roman"/>
                <w:b/>
                <w:color w:val="000000"/>
                <w:sz w:val="21"/>
                <w:szCs w:val="21"/>
                <w:lang w:eastAsia="en-US"/>
              </w:rPr>
            </w:pPr>
            <w:r>
              <w:rPr>
                <w:rFonts w:ascii="Times New Roman" w:hAnsi="Times New Roman" w:cs="Times New Roman"/>
                <w:b/>
                <w:color w:val="000000"/>
                <w:sz w:val="21"/>
                <w:szCs w:val="21"/>
                <w:lang w:eastAsia="en-US"/>
              </w:rPr>
              <w:t xml:space="preserve">9</w:t>
            </w:r>
            <w:r/>
          </w:p>
        </w:tc>
      </w:tr>
      <w:tr>
        <w:trPr>
          <w:trHeight w:val="90"/>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rPr>
                <w:rFonts w:ascii="Times New Roman" w:hAnsi="Times New Roman" w:cs="Times New Roman"/>
                <w:color w:val="000000"/>
                <w:sz w:val="21"/>
                <w:szCs w:val="21"/>
                <w:lang w:eastAsia="en-US"/>
              </w:rPr>
            </w:pPr>
            <w:r>
              <w:rPr>
                <w:rFonts w:ascii="Times New Roman" w:hAnsi="Times New Roman" w:cs="Times New Roman"/>
                <w:color w:val="000000"/>
                <w:sz w:val="21"/>
                <w:lang w:eastAsia="en-US"/>
              </w:rPr>
              <w:t xml:space="preserve">人员培训和质量控制</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投标人根据本项目特点，制定下列方案。</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1.岗前培训方案； </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2.在岗培训方案；</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3.</w:t>
            </w:r>
            <w:r>
              <w:rPr>
                <w:rFonts w:ascii="Times New Roman" w:hAnsi="Times New Roman" w:cs="Times New Roman"/>
                <w:color w:val="000000"/>
                <w:sz w:val="21"/>
              </w:rPr>
              <w:t xml:space="preserve">质量控制方案</w:t>
            </w:r>
            <w:r>
              <w:rPr>
                <w:rFonts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上述每项应逐条叙述，方案全面合理、可行性强、操作性强、贴合项目实际的得3分；方案基本合理、具有一定的可行性、具有一定的操作性、与项目实际基本贴合的得</w:t>
            </w:r>
            <w:r>
              <w:rPr>
                <w:rFonts w:hint="eastAsia" w:ascii="Times New Roman" w:hAnsi="Times New Roman" w:cs="Times New Roman"/>
                <w:color w:val="000000"/>
                <w:sz w:val="21"/>
                <w:szCs w:val="21"/>
              </w:rPr>
              <w:t xml:space="preserve">1.5</w:t>
            </w:r>
            <w:r>
              <w:rPr>
                <w:rFonts w:ascii="Times New Roman" w:hAnsi="Times New Roman" w:cs="Times New Roman"/>
                <w:color w:val="000000"/>
                <w:sz w:val="21"/>
                <w:szCs w:val="21"/>
              </w:rPr>
              <w:t xml:space="preserve">分；每项叙述内容完全脱离采购需求或未作完整叙述的不得分。本项最高得9分。</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lang w:eastAsia="en-US"/>
              </w:rPr>
            </w:pPr>
            <w:r>
              <w:rPr>
                <w:rFonts w:ascii="Times New Roman" w:hAnsi="Times New Roman" w:cs="Times New Roman"/>
                <w:b/>
                <w:color w:val="000000"/>
                <w:sz w:val="21"/>
                <w:szCs w:val="21"/>
                <w:lang w:eastAsia="en-US"/>
              </w:rPr>
              <w:t xml:space="preserve">9</w:t>
            </w:r>
            <w:r/>
          </w:p>
        </w:tc>
      </w:tr>
      <w:tr>
        <w:trPr>
          <w:trHeight w:val="113"/>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rPr>
                <w:rFonts w:ascii="Times New Roman" w:hAnsi="Times New Roman" w:cs="Times New Roman"/>
                <w:color w:val="000000"/>
                <w:sz w:val="21"/>
                <w:szCs w:val="21"/>
                <w:lang w:eastAsia="en-US"/>
              </w:rPr>
            </w:pPr>
            <w:r>
              <w:rPr>
                <w:rFonts w:ascii="Times New Roman" w:hAnsi="Times New Roman" w:cs="Times New Roman"/>
                <w:color w:val="000000"/>
                <w:sz w:val="21"/>
                <w:lang w:eastAsia="en-US"/>
              </w:rPr>
              <w:t xml:space="preserve">技术支持</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投标人根据本项目特点，制定下列方案。</w:t>
            </w:r>
            <w:r/>
          </w:p>
          <w:p>
            <w:pPr>
              <w:ind w:left="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1.</w:t>
            </w:r>
            <w:r>
              <w:rPr>
                <w:rFonts w:ascii="Times New Roman" w:hAnsi="Times New Roman" w:cs="Times New Roman"/>
                <w:color w:val="000000"/>
                <w:sz w:val="21"/>
                <w:szCs w:val="21"/>
              </w:rPr>
              <w:t xml:space="preserve">技术支持方案；</w:t>
            </w:r>
            <w:r/>
          </w:p>
          <w:p>
            <w:pPr>
              <w:ind w:left="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2.后台保障方案</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上述每项应逐条叙述，方案全面合理、可行性强、操作性强、贴合项目实际的得3分；方案基本合理、具有一定的可行性、具有一定的操作性、与项目实际基本贴合的得</w:t>
            </w:r>
            <w:r>
              <w:rPr>
                <w:rFonts w:hint="eastAsia" w:ascii="Times New Roman" w:hAnsi="Times New Roman" w:cs="Times New Roman"/>
                <w:color w:val="000000"/>
                <w:sz w:val="21"/>
                <w:szCs w:val="21"/>
              </w:rPr>
              <w:t xml:space="preserve">1.5</w:t>
            </w:r>
            <w:r>
              <w:rPr>
                <w:rFonts w:ascii="Times New Roman" w:hAnsi="Times New Roman" w:cs="Times New Roman"/>
                <w:color w:val="000000"/>
                <w:sz w:val="21"/>
                <w:szCs w:val="21"/>
              </w:rPr>
              <w:t xml:space="preserve">分；每项叙述内容完全脱离采购需求或未作完整叙述的不得分。本项最高得</w:t>
            </w:r>
            <w:r>
              <w:rPr>
                <w:rFonts w:hint="eastAsia" w:ascii="Times New Roman" w:hAnsi="Times New Roman" w:cs="Times New Roman"/>
                <w:color w:val="000000"/>
                <w:sz w:val="21"/>
              </w:rPr>
              <w:t xml:space="preserve">6</w:t>
            </w:r>
            <w:r>
              <w:rPr>
                <w:rFonts w:ascii="Times New Roman" w:hAnsi="Times New Roman" w:cs="Times New Roman"/>
                <w:color w:val="000000"/>
                <w:sz w:val="21"/>
              </w:rPr>
              <w:t xml:space="preserve">分。</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hint="eastAsia" w:ascii="Times New Roman" w:hAnsi="Times New Roman" w:cs="Times New Roman"/>
                <w:b/>
                <w:color w:val="000000"/>
                <w:sz w:val="21"/>
                <w:szCs w:val="21"/>
              </w:rPr>
              <w:t xml:space="preserve">6</w:t>
            </w:r>
            <w:r/>
          </w:p>
        </w:tc>
      </w:tr>
      <w:tr>
        <w:trPr>
          <w:trHeight w:val="113"/>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rPr>
                <w:rFonts w:ascii="Times New Roman" w:hAnsi="Times New Roman" w:cs="Times New Roman"/>
                <w:color w:val="000000"/>
                <w:sz w:val="21"/>
                <w:szCs w:val="21"/>
              </w:rPr>
            </w:pPr>
            <w:r>
              <w:rPr>
                <w:rFonts w:ascii="Times New Roman" w:hAnsi="Times New Roman" w:cs="Times New Roman"/>
                <w:color w:val="000000"/>
                <w:sz w:val="21"/>
              </w:rPr>
              <w:t xml:space="preserve">服务模式及交接过渡方案</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投标人根据本项目特点，制定下列方案。</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rPr>
                <w:rFonts w:ascii="Times New Roman" w:hAnsi="Times New Roman" w:cs="Times New Roman"/>
                <w:color w:val="000000"/>
                <w:sz w:val="21"/>
              </w:rPr>
              <w:t xml:space="preserve">服务总体模式方案</w:t>
            </w:r>
            <w:r>
              <w:rPr>
                <w:rFonts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rPr>
                <w:rFonts w:ascii="Times New Roman" w:hAnsi="Times New Roman" w:cs="Times New Roman"/>
                <w:color w:val="000000"/>
                <w:sz w:val="21"/>
              </w:rPr>
              <w:t xml:space="preserve">配套措施方案</w:t>
            </w:r>
            <w:r>
              <w:rPr>
                <w:rFonts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3.交接</w:t>
            </w:r>
            <w:r>
              <w:rPr>
                <w:rFonts w:ascii="Times New Roman" w:hAnsi="Times New Roman" w:cs="Times New Roman"/>
                <w:color w:val="000000"/>
                <w:sz w:val="21"/>
              </w:rPr>
              <w:t xml:space="preserve">过渡方案</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上述每项应逐条叙述，方案全面合理、可行性强、操作性强、贴合项目实际的得3分；方案基本合理、具有一定的可行性、具有一定的操作性、与项目实际基本贴合的得</w:t>
            </w:r>
            <w:r>
              <w:rPr>
                <w:rFonts w:hint="eastAsia" w:ascii="Times New Roman" w:hAnsi="Times New Roman" w:cs="Times New Roman"/>
                <w:color w:val="000000"/>
                <w:sz w:val="21"/>
                <w:szCs w:val="21"/>
              </w:rPr>
              <w:t xml:space="preserve">1.5</w:t>
            </w:r>
            <w:r>
              <w:rPr>
                <w:rFonts w:ascii="Times New Roman" w:hAnsi="Times New Roman" w:cs="Times New Roman"/>
                <w:color w:val="000000"/>
                <w:sz w:val="21"/>
                <w:szCs w:val="21"/>
              </w:rPr>
              <w:t xml:space="preserve">分；每项叙述内容完全脱离采购需求或未作完整叙述的不得分。本项最高得9分。</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lang w:eastAsia="en-US"/>
              </w:rPr>
            </w:pPr>
            <w:r>
              <w:rPr>
                <w:rFonts w:ascii="Times New Roman" w:hAnsi="Times New Roman" w:cs="Times New Roman"/>
                <w:b/>
                <w:color w:val="000000"/>
                <w:sz w:val="21"/>
                <w:szCs w:val="21"/>
                <w:lang w:eastAsia="en-US"/>
              </w:rPr>
              <w:t xml:space="preserve">9</w:t>
            </w:r>
            <w:r/>
          </w:p>
        </w:tc>
      </w:tr>
      <w:tr>
        <w:trPr>
          <w:trHeight w:val="782"/>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rPr>
                <w:rFonts w:ascii="Times New Roman" w:hAnsi="Times New Roman" w:cs="Times New Roman"/>
                <w:color w:val="000000"/>
                <w:sz w:val="21"/>
                <w:szCs w:val="21"/>
                <w:lang w:eastAsia="en-US"/>
              </w:rPr>
            </w:pPr>
            <w:r>
              <w:rPr>
                <w:rFonts w:ascii="Times New Roman" w:hAnsi="Times New Roman" w:cs="Times New Roman"/>
                <w:color w:val="000000"/>
                <w:sz w:val="21"/>
                <w:lang w:eastAsia="en-US"/>
              </w:rPr>
              <w:t xml:space="preserve">防止交叉感染措施方案</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投标人根据本项目特点，制定下列方案。</w:t>
            </w:r>
            <w:r/>
          </w:p>
          <w:p>
            <w:pPr>
              <w:ind w:left="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1.</w:t>
            </w:r>
            <w:r>
              <w:rPr>
                <w:rFonts w:ascii="Times New Roman" w:hAnsi="Times New Roman" w:cs="Times New Roman"/>
                <w:color w:val="000000"/>
                <w:sz w:val="21"/>
                <w:szCs w:val="21"/>
              </w:rPr>
              <w:t xml:space="preserve">具有可操作性的防止交叉感染措施方案；</w:t>
            </w:r>
            <w:r/>
          </w:p>
          <w:p>
            <w:pPr>
              <w:ind w:left="0"/>
              <w:widowControl w:val="off"/>
              <w:rPr>
                <w:rFonts w:hint="eastAsia" w:ascii="Times New Roman" w:hAnsi="Times New Roman" w:cs="Times New Roman"/>
                <w:color w:val="000000"/>
                <w:sz w:val="21"/>
                <w:szCs w:val="21"/>
              </w:rPr>
            </w:pPr>
            <w:r>
              <w:rPr>
                <w:rFonts w:hint="eastAsia"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具有</w:t>
            </w:r>
            <w:r>
              <w:rPr>
                <w:rFonts w:hint="eastAsia" w:ascii="Times New Roman" w:hAnsi="Times New Roman" w:cs="Times New Roman"/>
                <w:color w:val="000000"/>
                <w:sz w:val="21"/>
                <w:szCs w:val="21"/>
              </w:rPr>
              <w:t xml:space="preserve">传染病应急防护方案</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上述每项应逐条叙述，方案全面合理、可行性强、操作性强、贴合项目实际的得</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分；方案基本合理、具有一定的可行性、具有一定的操作性、与项目实际基本贴合的得</w:t>
            </w:r>
            <w:r>
              <w:rPr>
                <w:rFonts w:hint="eastAsia" w:ascii="Times New Roman" w:hAnsi="Times New Roman" w:cs="Times New Roman"/>
                <w:color w:val="000000"/>
                <w:sz w:val="21"/>
                <w:szCs w:val="21"/>
              </w:rPr>
              <w:t xml:space="preserve">1.5</w:t>
            </w:r>
            <w:r>
              <w:rPr>
                <w:rFonts w:ascii="Times New Roman" w:hAnsi="Times New Roman" w:cs="Times New Roman"/>
                <w:color w:val="000000"/>
                <w:sz w:val="21"/>
                <w:szCs w:val="21"/>
              </w:rPr>
              <w:t xml:space="preserve">分；每项叙述内容完全脱离采购需求或未作完整叙述的不得分。本项最高得</w:t>
            </w:r>
            <w:r>
              <w:rPr>
                <w:rFonts w:hint="eastAsia" w:ascii="Times New Roman" w:hAnsi="Times New Roman" w:cs="Times New Roman"/>
                <w:color w:val="000000"/>
                <w:sz w:val="21"/>
                <w:szCs w:val="21"/>
              </w:rPr>
              <w:t xml:space="preserve">6</w:t>
            </w:r>
            <w:r>
              <w:rPr>
                <w:rFonts w:ascii="Times New Roman" w:hAnsi="Times New Roman" w:cs="Times New Roman"/>
                <w:color w:val="000000"/>
                <w:sz w:val="21"/>
                <w:szCs w:val="21"/>
              </w:rPr>
              <w:t xml:space="preserve">分。</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hint="eastAsia" w:ascii="Times New Roman" w:hAnsi="Times New Roman" w:cs="Times New Roman"/>
                <w:b/>
                <w:color w:val="000000"/>
                <w:sz w:val="21"/>
                <w:szCs w:val="21"/>
              </w:rPr>
              <w:t xml:space="preserve">6</w:t>
            </w:r>
            <w:r/>
          </w:p>
        </w:tc>
      </w:tr>
      <w:tr>
        <w:trPr>
          <w:trHeight w:val="782"/>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rPr>
                <w:rFonts w:ascii="Times New Roman" w:hAnsi="Times New Roman" w:cs="Times New Roman"/>
                <w:color w:val="000000"/>
                <w:sz w:val="21"/>
              </w:rPr>
            </w:pPr>
            <w:r>
              <w:rPr>
                <w:rFonts w:ascii="Times New Roman" w:hAnsi="Times New Roman" w:cs="Times New Roman"/>
                <w:color w:val="000000"/>
                <w:sz w:val="21"/>
              </w:rPr>
              <w:t xml:space="preserve">创新管理及重点难点分析方案</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投标人根据本项目特点，制定下列方案。</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rPr>
                <w:rFonts w:ascii="Times New Roman" w:hAnsi="Times New Roman" w:cs="Times New Roman"/>
                <w:color w:val="000000"/>
                <w:sz w:val="21"/>
              </w:rPr>
              <w:t xml:space="preserve">本项目重点难点总体分析方案</w:t>
            </w:r>
            <w:r>
              <w:rPr>
                <w:rFonts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rPr>
                <w:rFonts w:ascii="Times New Roman" w:hAnsi="Times New Roman" w:cs="Times New Roman"/>
                <w:color w:val="000000"/>
                <w:sz w:val="21"/>
              </w:rPr>
              <w:t xml:space="preserve">引入信息化管理平台系统，要求能为项目提供相关人员定位功能方案</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上述每项应逐条叙述，方案全面合理、可行性强、操作性强、贴合项目实际的得3分；方案基本合理、具有一定的可行性、具有一定的操作性、与项目实际基本贴合的得</w:t>
            </w:r>
            <w:r>
              <w:rPr>
                <w:rFonts w:hint="eastAsia" w:ascii="Times New Roman" w:hAnsi="Times New Roman" w:cs="Times New Roman"/>
                <w:color w:val="000000"/>
                <w:sz w:val="21"/>
                <w:szCs w:val="21"/>
              </w:rPr>
              <w:t xml:space="preserve">1.5</w:t>
            </w:r>
            <w:r>
              <w:rPr>
                <w:rFonts w:ascii="Times New Roman" w:hAnsi="Times New Roman" w:cs="Times New Roman"/>
                <w:color w:val="000000"/>
                <w:sz w:val="21"/>
                <w:szCs w:val="21"/>
              </w:rPr>
              <w:t xml:space="preserve">分；每项叙述内容完全脱离采购需求或未作完整叙述的不得分。本项最高得6分。</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lang w:eastAsia="en-US"/>
              </w:rPr>
            </w:pPr>
            <w:r>
              <w:rPr>
                <w:rFonts w:ascii="Times New Roman" w:hAnsi="Times New Roman" w:cs="Times New Roman"/>
                <w:b/>
                <w:color w:val="000000"/>
                <w:sz w:val="21"/>
                <w:szCs w:val="21"/>
                <w:lang w:eastAsia="en-US"/>
              </w:rPr>
              <w:t xml:space="preserve">6</w:t>
            </w:r>
            <w:r/>
          </w:p>
        </w:tc>
      </w:tr>
      <w:tr>
        <w:trPr>
          <w:trHeight w:val="782"/>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rPr>
                <w:rFonts w:ascii="Times New Roman" w:hAnsi="Times New Roman" w:cs="Times New Roman"/>
                <w:color w:val="000000"/>
                <w:sz w:val="21"/>
              </w:rPr>
            </w:pPr>
            <w:r>
              <w:rPr>
                <w:rFonts w:ascii="Times New Roman" w:hAnsi="Times New Roman" w:cs="Times New Roman"/>
                <w:color w:val="000000"/>
                <w:sz w:val="21"/>
              </w:rPr>
              <w:t xml:space="preserve">服务保障及突发事件的应急措施方案</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投标人根据本项目特点，制定下列管理服务方案。</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rPr>
                <w:rFonts w:ascii="Times New Roman" w:hAnsi="Times New Roman" w:cs="Times New Roman"/>
                <w:color w:val="000000"/>
                <w:sz w:val="21"/>
              </w:rPr>
              <w:t xml:space="preserve">服务总体保障方案</w:t>
            </w:r>
            <w:r>
              <w:rPr>
                <w:rFonts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rPr>
                <w:rFonts w:ascii="Times New Roman" w:hAnsi="Times New Roman" w:cs="Times New Roman"/>
                <w:color w:val="000000"/>
                <w:sz w:val="21"/>
              </w:rPr>
              <w:t xml:space="preserve">应对突发事件的具体措施与方案</w:t>
            </w:r>
            <w:r>
              <w:rPr>
                <w:rFonts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上述每项应逐条叙述，方案全面合理、可行性强、操作性强、贴合项目实际的得</w:t>
            </w:r>
            <w:r>
              <w:rPr>
                <w:rFonts w:hint="eastAsia" w:ascii="Times New Roman" w:hAnsi="Times New Roman" w:cs="Times New Roman"/>
                <w:color w:val="000000"/>
                <w:sz w:val="21"/>
                <w:szCs w:val="21"/>
              </w:rPr>
              <w:t xml:space="preserve">2.5</w:t>
            </w:r>
            <w:r>
              <w:rPr>
                <w:rFonts w:ascii="Times New Roman" w:hAnsi="Times New Roman" w:cs="Times New Roman"/>
                <w:color w:val="000000"/>
                <w:sz w:val="21"/>
                <w:szCs w:val="21"/>
              </w:rPr>
              <w:t xml:space="preserve">分；方案基本合理、具有一定的可行性、具有一定的操作性、与项目实际基本贴合的得</w:t>
            </w:r>
            <w:r>
              <w:rPr>
                <w:rFonts w:hint="eastAsia" w:ascii="Times New Roman" w:hAnsi="Times New Roman" w:cs="Times New Roman"/>
                <w:color w:val="000000"/>
                <w:sz w:val="21"/>
                <w:szCs w:val="21"/>
              </w:rPr>
              <w:t xml:space="preserve">1</w:t>
            </w:r>
            <w:r>
              <w:rPr>
                <w:rFonts w:ascii="Times New Roman" w:hAnsi="Times New Roman" w:cs="Times New Roman"/>
                <w:color w:val="000000"/>
                <w:sz w:val="21"/>
                <w:szCs w:val="21"/>
              </w:rPr>
              <w:t xml:space="preserve">分；每项叙述内容完全脱离采购需求或未作完整叙述的不得分。本项最高得</w:t>
            </w:r>
            <w:r>
              <w:rPr>
                <w:rFonts w:hint="eastAsia" w:ascii="Times New Roman" w:hAnsi="Times New Roman" w:cs="Times New Roman"/>
                <w:color w:val="000000"/>
                <w:sz w:val="21"/>
                <w:szCs w:val="21"/>
              </w:rPr>
              <w:t xml:space="preserve">5</w:t>
            </w:r>
            <w:r>
              <w:rPr>
                <w:rFonts w:ascii="Times New Roman" w:hAnsi="Times New Roman" w:cs="Times New Roman"/>
                <w:color w:val="000000"/>
                <w:sz w:val="21"/>
                <w:szCs w:val="21"/>
              </w:rPr>
              <w:t xml:space="preserve">分。</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hint="eastAsia" w:ascii="Times New Roman" w:hAnsi="Times New Roman" w:cs="Times New Roman"/>
                <w:b/>
                <w:color w:val="000000"/>
                <w:sz w:val="21"/>
                <w:szCs w:val="21"/>
              </w:rPr>
              <w:t xml:space="preserve">5</w:t>
            </w:r>
            <w:r/>
          </w:p>
        </w:tc>
      </w:tr>
      <w:tr>
        <w:trPr>
          <w:trHeight w:val="782"/>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widowControl w:val="off"/>
              <w:rPr>
                <w:rFonts w:ascii="Times New Roman" w:hAnsi="Times New Roman" w:cs="Times New Roman"/>
                <w:color w:val="000000"/>
                <w:sz w:val="21"/>
                <w:szCs w:val="21"/>
                <w:lang w:eastAsia="en-US"/>
              </w:rPr>
            </w:pPr>
            <w:r>
              <w:rPr>
                <w:rFonts w:ascii="Times New Roman" w:hAnsi="Times New Roman" w:cs="Times New Roman"/>
                <w:color w:val="000000"/>
                <w:sz w:val="21"/>
                <w:szCs w:val="21"/>
                <w:lang w:eastAsia="en-US"/>
              </w:rPr>
              <w:t xml:space="preserve">▲项目经理</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投标人拟派的项目经理具备：</w:t>
            </w:r>
            <w:r>
              <w:rPr>
                <w:rFonts w:ascii="Times New Roman" w:hAnsi="Times New Roman" w:cs="Times New Roman"/>
                <w:b/>
                <w:color w:val="000000"/>
                <w:sz w:val="21"/>
                <w:szCs w:val="21"/>
              </w:rPr>
              <w:t xml:space="preserve">（中标后必须在本项目工作）</w:t>
            </w:r>
            <w:r/>
          </w:p>
          <w:p>
            <w:pPr>
              <w:numPr>
                <w:ilvl w:val="0"/>
                <w:numId w:val="1"/>
              </w:numPr>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本科及以上学历得2分；</w:t>
            </w:r>
            <w:r/>
          </w:p>
          <w:p>
            <w:pPr>
              <w:numPr>
                <w:ilvl w:val="0"/>
                <w:numId w:val="1"/>
              </w:numPr>
              <w:widowControl w:val="off"/>
              <w:rPr>
                <w:rFonts w:ascii="Times New Roman" w:hAnsi="Times New Roman" w:cs="Times New Roman"/>
                <w:color w:val="000000"/>
                <w:sz w:val="21"/>
                <w:szCs w:val="21"/>
              </w:rPr>
            </w:pPr>
            <w:r>
              <w:rPr>
                <w:rFonts w:ascii="Times New Roman" w:hAnsi="Times New Roman" w:cs="Times New Roman"/>
                <w:color w:val="000000"/>
                <w:sz w:val="21"/>
                <w:szCs w:val="22"/>
              </w:rPr>
              <w:t xml:space="preserve">具有中级及以上养老护理员证书或初级</w:t>
            </w:r>
            <w:r>
              <w:rPr>
                <w:rFonts w:hint="eastAsia" w:ascii="Times New Roman" w:hAnsi="Times New Roman" w:cs="Times New Roman"/>
                <w:color w:val="000000"/>
                <w:sz w:val="21"/>
                <w:szCs w:val="22"/>
              </w:rPr>
              <w:t xml:space="preserve">及以上</w:t>
            </w:r>
            <w:r>
              <w:rPr>
                <w:rFonts w:ascii="Times New Roman" w:hAnsi="Times New Roman" w:cs="Times New Roman"/>
                <w:color w:val="000000"/>
                <w:sz w:val="21"/>
                <w:szCs w:val="22"/>
              </w:rPr>
              <w:t xml:space="preserve">社工师证书的得2分</w:t>
            </w:r>
            <w:r>
              <w:rPr>
                <w:rFonts w:hint="eastAsia" w:ascii="Times New Roman" w:hAnsi="Times New Roman" w:cs="Times New Roman"/>
                <w:color w:val="000000"/>
                <w:sz w:val="21"/>
                <w:szCs w:val="22"/>
              </w:rPr>
              <w:t xml:space="preserve">；</w:t>
            </w:r>
            <w:r/>
          </w:p>
          <w:p>
            <w:pPr>
              <w:numPr>
                <w:ilvl w:val="0"/>
                <w:numId w:val="1"/>
              </w:numPr>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具有在养老/福利机构或医院从业经验的得2分。</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每项得  2分，共 6分。</w:t>
            </w:r>
            <w:r/>
          </w:p>
          <w:p>
            <w:pPr>
              <w:ind w:left="0"/>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注：投标文件内提供身份证扫描件、有效证书或证明扫描件、</w:t>
            </w:r>
            <w:r>
              <w:rPr>
                <w:rFonts w:hint="eastAsia" w:ascii="Times New Roman" w:hAnsi="Times New Roman" w:cs="Times New Roman"/>
                <w:b/>
                <w:color w:val="000000"/>
                <w:sz w:val="21"/>
                <w:szCs w:val="21"/>
              </w:rPr>
              <w:t xml:space="preserve">工作经验证明材料</w:t>
            </w:r>
            <w:r>
              <w:rPr>
                <w:rFonts w:hint="eastAsia"/>
              </w:rPr>
              <w:t xml:space="preserve">、</w:t>
            </w:r>
            <w:r>
              <w:rPr>
                <w:rFonts w:ascii="Times New Roman" w:hAnsi="Times New Roman" w:cs="Times New Roman"/>
                <w:b/>
                <w:color w:val="000000"/>
                <w:sz w:val="21"/>
                <w:szCs w:val="21"/>
              </w:rPr>
              <w:t xml:space="preserve">投标人为其缴纳的最新一期社保证明资料并加盖投标人公章，否则不得分。</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lang w:eastAsia="en-US"/>
              </w:rPr>
            </w:pPr>
            <w:r>
              <w:rPr>
                <w:rFonts w:ascii="Times New Roman" w:hAnsi="Times New Roman" w:cs="Times New Roman"/>
                <w:b/>
                <w:color w:val="000000"/>
                <w:sz w:val="21"/>
                <w:szCs w:val="21"/>
                <w:lang w:eastAsia="en-US"/>
              </w:rPr>
              <w:t xml:space="preserve">6</w:t>
            </w:r>
            <w:r/>
          </w:p>
        </w:tc>
      </w:tr>
      <w:tr>
        <w:trPr>
          <w:trHeight w:val="782"/>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widowControl w:val="off"/>
              <w:rPr>
                <w:rFonts w:ascii="Times New Roman" w:hAnsi="Times New Roman" w:cs="Times New Roman"/>
                <w:color w:val="000000"/>
                <w:sz w:val="21"/>
                <w:szCs w:val="21"/>
                <w:lang w:eastAsia="en-US"/>
              </w:rPr>
            </w:pPr>
            <w:r>
              <w:rPr>
                <w:rFonts w:ascii="Times New Roman" w:hAnsi="Times New Roman" w:cs="Times New Roman"/>
                <w:color w:val="000000"/>
                <w:sz w:val="21"/>
                <w:szCs w:val="21"/>
                <w:lang w:eastAsia="en-US"/>
              </w:rPr>
              <w:t xml:space="preserve">▲业务主管</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投标人拟派</w:t>
            </w:r>
            <w:r>
              <w:rPr>
                <w:rFonts w:hint="eastAsia" w:ascii="Times New Roman" w:hAnsi="Times New Roman" w:cs="Times New Roman"/>
                <w:color w:val="000000"/>
                <w:sz w:val="21"/>
                <w:szCs w:val="21"/>
              </w:rPr>
              <w:t xml:space="preserve">的</w:t>
            </w:r>
            <w:r>
              <w:rPr>
                <w:rFonts w:ascii="Times New Roman" w:hAnsi="Times New Roman" w:cs="Times New Roman"/>
                <w:color w:val="000000"/>
                <w:sz w:val="21"/>
                <w:szCs w:val="21"/>
              </w:rPr>
              <w:t xml:space="preserve">业务主管具备：</w:t>
            </w:r>
            <w:r>
              <w:rPr>
                <w:rFonts w:ascii="Times New Roman" w:hAnsi="Times New Roman" w:cs="Times New Roman"/>
                <w:b/>
                <w:color w:val="000000"/>
                <w:sz w:val="21"/>
                <w:szCs w:val="21"/>
              </w:rPr>
              <w:t xml:space="preserve">（中标后必须在本项目工作）</w:t>
            </w:r>
            <w:r/>
          </w:p>
          <w:p>
            <w:pPr>
              <w:numPr>
                <w:ilvl w:val="0"/>
                <w:numId w:val="2"/>
              </w:numPr>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大专及以上学历得2分；</w:t>
            </w:r>
            <w:r/>
          </w:p>
          <w:p>
            <w:pPr>
              <w:numPr>
                <w:ilvl w:val="0"/>
                <w:numId w:val="2"/>
              </w:numPr>
              <w:widowControl w:val="off"/>
              <w:rPr>
                <w:rFonts w:ascii="Times New Roman" w:hAnsi="Times New Roman" w:cs="Times New Roman"/>
                <w:color w:val="000000"/>
                <w:sz w:val="21"/>
                <w:szCs w:val="21"/>
              </w:rPr>
            </w:pPr>
            <w:r>
              <w:rPr>
                <w:rFonts w:ascii="Times New Roman" w:hAnsi="Times New Roman" w:cs="Times New Roman"/>
                <w:color w:val="000000"/>
                <w:sz w:val="21"/>
                <w:szCs w:val="22"/>
              </w:rPr>
              <w:t xml:space="preserve">具有医疗、护理、康复、育婴等中级职称或中级及以上养老护理员以上证书的得2分</w:t>
            </w:r>
            <w:r>
              <w:rPr>
                <w:rFonts w:ascii="Times New Roman" w:hAnsi="Times New Roman" w:cs="Times New Roman"/>
                <w:color w:val="000000"/>
                <w:sz w:val="21"/>
                <w:szCs w:val="21"/>
              </w:rPr>
              <w:t xml:space="preserve">；</w:t>
            </w:r>
            <w:r/>
          </w:p>
          <w:p>
            <w:pPr>
              <w:numPr>
                <w:ilvl w:val="0"/>
                <w:numId w:val="2"/>
              </w:numPr>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具有在养老/福利机构或医院从业经验的得2分</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每项得2分，共6分。</w:t>
            </w:r>
            <w:r/>
          </w:p>
          <w:p>
            <w:pPr>
              <w:ind w:left="0"/>
              <w:widowControl w:val="off"/>
              <w:rPr>
                <w:rFonts w:ascii="Times New Roman" w:hAnsi="Times New Roman" w:cs="Times New Roman"/>
                <w:color w:val="000000"/>
                <w:sz w:val="21"/>
                <w:szCs w:val="21"/>
              </w:rPr>
            </w:pPr>
            <w:r>
              <w:rPr>
                <w:rFonts w:ascii="Times New Roman" w:hAnsi="Times New Roman" w:cs="Times New Roman"/>
                <w:b/>
                <w:color w:val="000000"/>
                <w:sz w:val="21"/>
                <w:szCs w:val="21"/>
              </w:rPr>
              <w:t xml:space="preserve">注：投标文件内提供身份证扫描件、有效证书或证明扫描件、</w:t>
            </w:r>
            <w:r>
              <w:rPr>
                <w:rFonts w:hint="eastAsia" w:ascii="Times New Roman" w:hAnsi="Times New Roman" w:cs="Times New Roman"/>
                <w:b/>
                <w:color w:val="000000"/>
                <w:sz w:val="21"/>
                <w:szCs w:val="21"/>
              </w:rPr>
              <w:t xml:space="preserve">工作经验证明材料、</w:t>
            </w:r>
            <w:r>
              <w:rPr>
                <w:rFonts w:ascii="Times New Roman" w:hAnsi="Times New Roman" w:cs="Times New Roman"/>
                <w:b/>
                <w:color w:val="000000"/>
                <w:sz w:val="21"/>
                <w:szCs w:val="21"/>
              </w:rPr>
              <w:t xml:space="preserve">投标人为其缴纳的最新一期社保证明资料并加盖投标人公章，否则不得分。</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lang w:eastAsia="en-US"/>
              </w:rPr>
            </w:pPr>
            <w:r>
              <w:rPr>
                <w:rFonts w:ascii="Times New Roman" w:hAnsi="Times New Roman" w:cs="Times New Roman"/>
                <w:b/>
                <w:color w:val="000000"/>
                <w:sz w:val="21"/>
                <w:szCs w:val="21"/>
                <w:lang w:eastAsia="en-US"/>
              </w:rPr>
              <w:t xml:space="preserve">6</w:t>
            </w:r>
            <w:r/>
          </w:p>
        </w:tc>
      </w:tr>
      <w:tr>
        <w:trPr>
          <w:trHeight w:val="274"/>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widowControl w:val="off"/>
              <w:rPr>
                <w:rFonts w:ascii="Times New Roman" w:hAnsi="Times New Roman" w:cs="Times New Roman"/>
                <w:color w:val="000000"/>
                <w:sz w:val="21"/>
                <w:szCs w:val="21"/>
                <w:lang w:eastAsia="en-US"/>
              </w:rPr>
            </w:pPr>
            <w:r>
              <w:rPr>
                <w:rFonts w:ascii="Times New Roman" w:hAnsi="Times New Roman" w:cs="Times New Roman"/>
                <w:color w:val="000000"/>
                <w:sz w:val="21"/>
                <w:szCs w:val="21"/>
                <w:lang w:eastAsia="en-US"/>
              </w:rPr>
              <w:t xml:space="preserve">▲护理主管</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投标人拟派本项目</w:t>
            </w:r>
            <w:r>
              <w:rPr>
                <w:rFonts w:hint="eastAsia" w:ascii="Times New Roman" w:hAnsi="Times New Roman" w:cs="Times New Roman"/>
                <w:color w:val="000000"/>
                <w:sz w:val="21"/>
                <w:szCs w:val="21"/>
              </w:rPr>
              <w:t xml:space="preserve">护理主管具备</w:t>
            </w:r>
            <w:r>
              <w:rPr>
                <w:rFonts w:ascii="Times New Roman" w:hAnsi="Times New Roman" w:cs="Times New Roman"/>
                <w:color w:val="000000"/>
                <w:sz w:val="21"/>
                <w:szCs w:val="21"/>
              </w:rPr>
              <w:t xml:space="preserve">：</w:t>
            </w:r>
            <w:r>
              <w:rPr>
                <w:rFonts w:ascii="Times New Roman" w:hAnsi="Times New Roman" w:cs="Times New Roman"/>
                <w:b/>
                <w:color w:val="000000"/>
                <w:sz w:val="21"/>
                <w:szCs w:val="21"/>
              </w:rPr>
              <w:t xml:space="preserve">（中标后必须在本项目工作）</w:t>
            </w:r>
            <w:r>
              <w:rPr>
                <w:rFonts w:ascii="Times New Roman" w:hAnsi="Times New Roman" w:cs="Times New Roman"/>
                <w:color w:val="000000"/>
                <w:sz w:val="21"/>
                <w:szCs w:val="21"/>
              </w:rPr>
              <w:t xml:space="preserve">1.大专及以上学历得</w:t>
            </w:r>
            <w:r>
              <w:rPr>
                <w:rFonts w:hint="eastAsia"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分；</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rPr>
                <w:rFonts w:ascii="Times New Roman" w:hAnsi="Times New Roman" w:cs="Times New Roman"/>
                <w:color w:val="000000"/>
                <w:szCs w:val="21"/>
              </w:rPr>
              <w:t xml:space="preserve">具有</w:t>
            </w:r>
            <w:r>
              <w:rPr>
                <w:rFonts w:ascii="Times New Roman" w:hAnsi="Times New Roman" w:cs="Times New Roman"/>
                <w:color w:val="000000"/>
                <w:sz w:val="21"/>
                <w:szCs w:val="22"/>
              </w:rPr>
              <w:t xml:space="preserve">初级及以上养老护理员证书</w:t>
            </w:r>
            <w:r>
              <w:rPr>
                <w:rFonts w:ascii="Times New Roman" w:hAnsi="Times New Roman" w:cs="Times New Roman"/>
                <w:color w:val="000000"/>
                <w:szCs w:val="21"/>
              </w:rPr>
              <w:t xml:space="preserve">得</w:t>
            </w:r>
            <w:r>
              <w:rPr>
                <w:rFonts w:ascii="Times New Roman" w:hAnsi="Times New Roman" w:cs="Times New Roman"/>
                <w:color w:val="000000"/>
                <w:sz w:val="21"/>
                <w:szCs w:val="21"/>
              </w:rPr>
              <w:t xml:space="preserve">2分；</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2"/>
              </w:rPr>
              <w:t xml:space="preserve">3.</w:t>
            </w:r>
            <w:r>
              <w:rPr>
                <w:rFonts w:ascii="Times New Roman" w:hAnsi="Times New Roman" w:cs="Times New Roman"/>
                <w:color w:val="000000"/>
                <w:sz w:val="21"/>
                <w:szCs w:val="21"/>
              </w:rPr>
              <w:t xml:space="preserve">具有在养老/福利机构或医院从业经验的得2分</w:t>
            </w:r>
            <w:r>
              <w:rPr>
                <w:rFonts w:hint="eastAsia"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每项得2分，最高6 分。</w:t>
            </w:r>
            <w:r/>
          </w:p>
          <w:p>
            <w:pPr>
              <w:ind w:left="0"/>
              <w:widowControl w:val="off"/>
              <w:rPr>
                <w:rFonts w:ascii="Times New Roman" w:hAnsi="Times New Roman" w:cs="Times New Roman"/>
                <w:color w:val="000000"/>
                <w:sz w:val="21"/>
                <w:szCs w:val="21"/>
              </w:rPr>
            </w:pPr>
            <w:r>
              <w:rPr>
                <w:rFonts w:ascii="Times New Roman" w:hAnsi="Times New Roman" w:cs="Times New Roman"/>
                <w:b/>
                <w:color w:val="000000"/>
                <w:sz w:val="21"/>
                <w:szCs w:val="21"/>
              </w:rPr>
              <w:t xml:space="preserve">注：投标文件内须提供身份证扫描件、有效证书或证明扫描件、</w:t>
            </w:r>
            <w:r>
              <w:rPr>
                <w:rFonts w:hint="eastAsia" w:ascii="Times New Roman" w:hAnsi="Times New Roman" w:cs="Times New Roman"/>
                <w:b/>
                <w:color w:val="000000"/>
                <w:sz w:val="21"/>
                <w:szCs w:val="21"/>
              </w:rPr>
              <w:t xml:space="preserve">工作经验证明材料、</w:t>
            </w:r>
            <w:r>
              <w:rPr>
                <w:rFonts w:ascii="Times New Roman" w:hAnsi="Times New Roman" w:cs="Times New Roman"/>
                <w:b/>
                <w:color w:val="000000"/>
                <w:sz w:val="21"/>
                <w:szCs w:val="21"/>
              </w:rPr>
              <w:t xml:space="preserve">投标人为其缴纳的最新一期社保证明资料并加盖投标人公章</w:t>
            </w:r>
            <w:r>
              <w:rPr>
                <w:rFonts w:ascii="Times New Roman" w:hAnsi="Times New Roman" w:cs="Times New Roman"/>
                <w:b/>
                <w:color w:val="000000"/>
                <w:sz w:val="21"/>
                <w:szCs w:val="21"/>
                <w:lang w:val="zh-CN" w:bidi="zh-CN"/>
              </w:rPr>
              <w:t xml:space="preserve">，未提供不得分</w:t>
            </w:r>
            <w:r>
              <w:rPr>
                <w:rFonts w:ascii="Times New Roman" w:hAnsi="Times New Roman" w:cs="Times New Roman"/>
                <w:b/>
                <w:color w:val="000000"/>
                <w:sz w:val="21"/>
                <w:szCs w:val="21"/>
              </w:rPr>
              <w:t xml:space="preserve">。</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hint="eastAsia" w:ascii="Times New Roman" w:hAnsi="Times New Roman" w:cs="Times New Roman"/>
                <w:b/>
                <w:color w:val="000000"/>
                <w:sz w:val="21"/>
                <w:szCs w:val="21"/>
              </w:rPr>
              <w:t xml:space="preserve">6</w:t>
            </w:r>
            <w:r/>
          </w:p>
        </w:tc>
      </w:tr>
      <w:tr>
        <w:trPr>
          <w:trHeight w:val="274"/>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▲除上述人员外的项目其他服务人员</w:t>
            </w:r>
            <w:r/>
          </w:p>
        </w:tc>
        <w:tc>
          <w:tcPr>
            <w:tcW w:w="6096" w:type="dxa"/>
            <w:vAlign w:val="center"/>
            <w:textDirection w:val="lrTb"/>
            <w:noWrap w:val="false"/>
          </w:tcPr>
          <w:p>
            <w:pPr>
              <w:ind w:left="0"/>
              <w:jc w:val="left"/>
              <w:widowControl w:val="off"/>
              <w:tabs>
                <w:tab w:val="left" w:pos="312" w:leader="none"/>
              </w:tabs>
              <w:rPr>
                <w:rFonts w:hint="eastAsia"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rPr>
              <w:t xml:space="preserve">服务人员</w:t>
            </w:r>
            <w:r>
              <w:rPr>
                <w:rFonts w:hint="eastAsia" w:ascii="Times New Roman" w:hAnsi="Times New Roman" w:cs="Times New Roman"/>
                <w:color w:val="000000"/>
                <w:sz w:val="21"/>
                <w:szCs w:val="21"/>
                <w:lang w:val="en-US" w:eastAsia="zh-CN"/>
              </w:rPr>
              <w:t xml:space="preserve">具备</w:t>
            </w:r>
            <w:r>
              <w:rPr>
                <w:rFonts w:hint="eastAsia" w:ascii="Times New Roman" w:hAnsi="Times New Roman" w:cs="Times New Roman"/>
                <w:color w:val="000000"/>
                <w:sz w:val="21"/>
                <w:szCs w:val="21"/>
                <w:lang w:eastAsia="zh-CN"/>
              </w:rPr>
              <w:t xml:space="preserve">：</w:t>
            </w:r>
            <w:r>
              <w:rPr>
                <w:rFonts w:ascii="Times New Roman" w:hAnsi="Times New Roman" w:cs="Times New Roman"/>
                <w:b/>
                <w:color w:val="000000"/>
                <w:sz w:val="21"/>
                <w:szCs w:val="21"/>
              </w:rPr>
              <w:t xml:space="preserve">（中标后必须在本项目工作）</w:t>
            </w:r>
            <w:r/>
          </w:p>
          <w:p>
            <w:pPr>
              <w:ind w:left="0"/>
              <w:jc w:val="left"/>
              <w:widowControl w:val="off"/>
              <w:tabs>
                <w:tab w:val="left" w:pos="312" w:leader="none"/>
              </w:tabs>
              <w:rPr>
                <w:rFonts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 xml:space="preserve">有</w:t>
            </w:r>
            <w:r>
              <w:rPr>
                <w:rFonts w:ascii="Times New Roman" w:hAnsi="Times New Roman" w:cs="Times New Roman"/>
                <w:color w:val="000000"/>
                <w:sz w:val="21"/>
                <w:szCs w:val="21"/>
              </w:rPr>
              <w:t xml:space="preserve">中级及以上养老护理员证书的得2分</w:t>
            </w:r>
            <w:r>
              <w:rPr>
                <w:rFonts w:hint="eastAsia" w:ascii="Times New Roman" w:hAnsi="Times New Roman" w:cs="Times New Roman"/>
                <w:color w:val="000000"/>
                <w:sz w:val="21"/>
                <w:szCs w:val="21"/>
              </w:rPr>
              <w:t xml:space="preserve">，</w:t>
            </w:r>
            <w:r>
              <w:rPr>
                <w:rFonts w:ascii="Times New Roman" w:hAnsi="Times New Roman" w:cs="Times New Roman"/>
                <w:color w:val="000000"/>
                <w:sz w:val="21"/>
                <w:szCs w:val="21"/>
              </w:rPr>
              <w:t xml:space="preserve">有初级养老护理员证书的得1分</w:t>
            </w:r>
            <w:r>
              <w:rPr>
                <w:rFonts w:hint="eastAsia" w:ascii="Times New Roman" w:hAnsi="Times New Roman" w:cs="Times New Roman"/>
                <w:color w:val="000000"/>
                <w:sz w:val="21"/>
                <w:szCs w:val="21"/>
              </w:rPr>
              <w:t xml:space="preserve">；</w:t>
            </w:r>
            <w:r/>
          </w:p>
          <w:p>
            <w:pPr>
              <w:ind w:left="0"/>
              <w:widowControl w:val="off"/>
              <w:tabs>
                <w:tab w:val="left" w:pos="289" w:leader="none"/>
              </w:tabs>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本项</w:t>
            </w:r>
            <w:r>
              <w:rPr>
                <w:rFonts w:ascii="Times New Roman" w:hAnsi="Times New Roman" w:cs="Times New Roman"/>
                <w:color w:val="000000"/>
                <w:sz w:val="21"/>
                <w:szCs w:val="21"/>
              </w:rPr>
              <w:t xml:space="preserve">最高8分。</w:t>
            </w:r>
            <w:r/>
          </w:p>
          <w:p>
            <w:pPr>
              <w:ind w:left="0"/>
              <w:widowControl w:val="off"/>
              <w:tabs>
                <w:tab w:val="left" w:pos="289" w:leader="none"/>
              </w:tabs>
              <w:rPr>
                <w:rFonts w:ascii="Times New Roman" w:hAnsi="Times New Roman" w:cs="Times New Roman"/>
                <w:color w:val="000000"/>
                <w:sz w:val="21"/>
                <w:szCs w:val="21"/>
              </w:rPr>
            </w:pPr>
            <w:r>
              <w:rPr>
                <w:rFonts w:ascii="Times New Roman" w:hAnsi="Times New Roman" w:cs="Times New Roman"/>
                <w:b/>
                <w:color w:val="000000"/>
                <w:sz w:val="21"/>
                <w:szCs w:val="21"/>
              </w:rPr>
              <w:t xml:space="preserve">注：投标文件内须提供身份证扫描件、有效证书或证明扫描件、投标人为其缴纳的最新一期社保证明资料并加盖投标人公章</w:t>
            </w:r>
            <w:r>
              <w:rPr>
                <w:rFonts w:ascii="Times New Roman" w:hAnsi="Times New Roman" w:cs="Times New Roman"/>
                <w:b/>
                <w:color w:val="000000"/>
                <w:sz w:val="21"/>
                <w:szCs w:val="21"/>
                <w:lang w:val="zh-CN" w:bidi="zh-CN"/>
              </w:rPr>
              <w:t xml:space="preserve">，未提供不得分</w:t>
            </w:r>
            <w:r>
              <w:rPr>
                <w:rFonts w:ascii="Times New Roman" w:hAnsi="Times New Roman" w:cs="Times New Roman"/>
                <w:b/>
                <w:color w:val="000000"/>
                <w:sz w:val="21"/>
                <w:szCs w:val="21"/>
              </w:rPr>
              <w:t xml:space="preserve">。</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lang w:eastAsia="en-US"/>
              </w:rPr>
            </w:pPr>
            <w:r>
              <w:rPr>
                <w:rFonts w:ascii="Times New Roman" w:hAnsi="Times New Roman" w:cs="Times New Roman"/>
                <w:b/>
                <w:color w:val="000000"/>
                <w:sz w:val="21"/>
                <w:szCs w:val="21"/>
                <w:lang w:eastAsia="en-US"/>
              </w:rPr>
              <w:t xml:space="preserve">8</w:t>
            </w:r>
            <w:r/>
          </w:p>
        </w:tc>
      </w:tr>
      <w:tr>
        <w:trPr>
          <w:trHeight w:val="977"/>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widowControl w:val="off"/>
              <w:rPr>
                <w:rFonts w:ascii="Times New Roman" w:hAnsi="Times New Roman" w:cs="Times New Roman"/>
                <w:color w:val="000000"/>
                <w:sz w:val="21"/>
                <w:szCs w:val="21"/>
                <w:lang w:eastAsia="en-US"/>
              </w:rPr>
            </w:pPr>
            <w:r>
              <w:rPr>
                <w:rFonts w:ascii="Times New Roman" w:hAnsi="Times New Roman" w:cs="Times New Roman"/>
                <w:bCs/>
                <w:color w:val="000000"/>
                <w:sz w:val="21"/>
                <w:szCs w:val="21"/>
                <w:lang w:eastAsia="en-US"/>
              </w:rPr>
              <w:t xml:space="preserve">▲体系认证</w:t>
            </w:r>
            <w:r/>
          </w:p>
        </w:tc>
        <w:tc>
          <w:tcPr>
            <w:tcW w:w="6096" w:type="dxa"/>
            <w:vAlign w:val="center"/>
            <w:textDirection w:val="lrTb"/>
            <w:noWrap w:val="false"/>
          </w:tcPr>
          <w:p>
            <w:pPr>
              <w:ind w:left="0"/>
              <w:widowControl w:val="off"/>
              <w:rPr>
                <w:rFonts w:ascii="Times New Roman" w:hAnsi="Times New Roman" w:cs="Times New Roman"/>
                <w:color w:val="000000"/>
                <w:sz w:val="21"/>
                <w:szCs w:val="21"/>
                <w:lang w:val="zh-CN" w:bidi="zh-CN"/>
              </w:rPr>
            </w:pPr>
            <w:r>
              <w:rPr>
                <w:rFonts w:ascii="Times New Roman" w:hAnsi="Times New Roman" w:cs="Times New Roman"/>
                <w:color w:val="000000"/>
                <w:sz w:val="21"/>
                <w:szCs w:val="21"/>
                <w:lang w:val="zh-CN" w:bidi="zh-CN"/>
              </w:rPr>
              <w:t xml:space="preserve">投标人具备：</w:t>
            </w:r>
            <w:r/>
          </w:p>
          <w:p>
            <w:pPr>
              <w:ind w:left="0"/>
              <w:widowControl w:val="off"/>
              <w:rPr>
                <w:rFonts w:ascii="Times New Roman" w:hAnsi="Times New Roman" w:cs="Times New Roman"/>
                <w:color w:val="000000"/>
                <w:sz w:val="21"/>
                <w:szCs w:val="21"/>
                <w:lang w:val="zh-CN" w:bidi="zh-CN"/>
              </w:rPr>
            </w:pPr>
            <w:r>
              <w:rPr>
                <w:rFonts w:ascii="Times New Roman" w:hAnsi="Times New Roman" w:cs="Times New Roman"/>
                <w:color w:val="000000"/>
                <w:sz w:val="21"/>
                <w:szCs w:val="21"/>
                <w:lang w:val="zh-CN" w:bidi="zh-CN"/>
              </w:rPr>
              <w:t xml:space="preserve">1.质量管理体系认证证书；</w:t>
            </w:r>
            <w:r/>
          </w:p>
          <w:p>
            <w:pPr>
              <w:ind w:left="0"/>
              <w:widowControl w:val="off"/>
              <w:rPr>
                <w:rFonts w:ascii="Times New Roman" w:hAnsi="Times New Roman" w:cs="Times New Roman"/>
                <w:color w:val="000000"/>
                <w:sz w:val="21"/>
                <w:szCs w:val="21"/>
                <w:lang w:val="zh-CN" w:bidi="zh-CN"/>
              </w:rPr>
            </w:pPr>
            <w:r>
              <w:rPr>
                <w:rFonts w:ascii="Times New Roman" w:hAnsi="Times New Roman" w:cs="Times New Roman"/>
                <w:color w:val="000000"/>
                <w:sz w:val="21"/>
                <w:szCs w:val="21"/>
                <w:lang w:val="zh-CN" w:bidi="zh-CN"/>
              </w:rPr>
              <w:t xml:space="preserve">2.环境管理体系认证证书；</w:t>
            </w:r>
            <w:r/>
          </w:p>
          <w:p>
            <w:pPr>
              <w:ind w:left="0"/>
              <w:widowControl w:val="off"/>
              <w:rPr>
                <w:rFonts w:ascii="Times New Roman" w:hAnsi="Times New Roman" w:cs="Times New Roman"/>
                <w:color w:val="000000"/>
                <w:sz w:val="21"/>
                <w:szCs w:val="21"/>
                <w:lang w:val="zh-CN" w:bidi="zh-CN"/>
              </w:rPr>
            </w:pPr>
            <w:r>
              <w:rPr>
                <w:rFonts w:ascii="Times New Roman" w:hAnsi="Times New Roman" w:cs="Times New Roman"/>
                <w:color w:val="000000"/>
                <w:sz w:val="21"/>
                <w:szCs w:val="21"/>
                <w:lang w:val="zh-CN" w:bidi="zh-CN"/>
              </w:rPr>
              <w:t xml:space="preserve">3.职业</w:t>
            </w:r>
            <w:r>
              <w:rPr>
                <w:rFonts w:ascii="Times New Roman" w:hAnsi="Times New Roman" w:cs="Times New Roman"/>
                <w:color w:val="000000"/>
                <w:sz w:val="21"/>
                <w:szCs w:val="21"/>
                <w:lang w:bidi="zh-CN"/>
              </w:rPr>
              <w:t xml:space="preserve">健康安全管理</w:t>
            </w:r>
            <w:r>
              <w:rPr>
                <w:rFonts w:ascii="Times New Roman" w:hAnsi="Times New Roman" w:cs="Times New Roman"/>
                <w:color w:val="000000"/>
                <w:sz w:val="21"/>
                <w:szCs w:val="21"/>
                <w:lang w:val="zh-CN" w:bidi="zh-CN"/>
              </w:rPr>
              <w:t xml:space="preserve">体系认证证书；</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每项得 </w:t>
            </w:r>
            <w:r>
              <w:rPr>
                <w:rFonts w:hint="eastAsia" w:ascii="Times New Roman" w:hAnsi="Times New Roman" w:cs="Times New Roman"/>
                <w:color w:val="000000"/>
                <w:sz w:val="21"/>
                <w:szCs w:val="21"/>
              </w:rPr>
              <w:t xml:space="preserve">1</w:t>
            </w:r>
            <w:r>
              <w:rPr>
                <w:rFonts w:ascii="Times New Roman" w:hAnsi="Times New Roman" w:cs="Times New Roman"/>
                <w:color w:val="000000"/>
                <w:sz w:val="21"/>
                <w:szCs w:val="21"/>
              </w:rPr>
              <w:t xml:space="preserve"> 分，最高得</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分。</w:t>
            </w:r>
            <w:r/>
          </w:p>
          <w:p>
            <w:pPr>
              <w:ind w:left="0"/>
              <w:widowControl w:val="off"/>
              <w:rPr>
                <w:rFonts w:ascii="Times New Roman" w:hAnsi="Times New Roman" w:cs="Times New Roman"/>
                <w:color w:val="000000"/>
                <w:sz w:val="21"/>
                <w:szCs w:val="21"/>
              </w:rPr>
            </w:pPr>
            <w:r>
              <w:rPr>
                <w:rFonts w:ascii="Times New Roman" w:hAnsi="Times New Roman" w:cs="Times New Roman"/>
                <w:b/>
                <w:color w:val="000000"/>
                <w:sz w:val="21"/>
                <w:szCs w:val="21"/>
              </w:rPr>
              <w:t xml:space="preserve">注：投标文件内须提供有效证书扫描件及国家认证认可监督管理委员会官方网站上的查询截图并加盖投标人公章，未提供不得分。</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hint="eastAsia" w:ascii="Times New Roman" w:hAnsi="Times New Roman" w:cs="Times New Roman"/>
                <w:b/>
                <w:color w:val="000000"/>
                <w:sz w:val="21"/>
                <w:szCs w:val="21"/>
              </w:rPr>
              <w:t xml:space="preserve">3</w:t>
            </w:r>
            <w:r/>
          </w:p>
        </w:tc>
      </w:tr>
      <w:tr>
        <w:trPr>
          <w:trHeight w:val="977"/>
        </w:trPr>
        <w:tc>
          <w:tcPr>
            <w:tcW w:w="1413"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r>
            <w:r/>
          </w:p>
        </w:tc>
        <w:tc>
          <w:tcPr>
            <w:tcW w:w="1417" w:type="dxa"/>
            <w:vAlign w:val="center"/>
            <w:textDirection w:val="lrTb"/>
            <w:noWrap w:val="false"/>
          </w:tcPr>
          <w:p>
            <w:pPr>
              <w:ind w:left="0"/>
              <w:jc w:val="center"/>
              <w:widowControl w:val="off"/>
              <w:rPr>
                <w:rFonts w:ascii="Times New Roman" w:hAnsi="Times New Roman" w:cs="Times New Roman"/>
                <w:color w:val="000000"/>
                <w:sz w:val="21"/>
                <w:szCs w:val="21"/>
                <w:lang w:eastAsia="en-US"/>
              </w:rPr>
            </w:pPr>
            <w:r>
              <w:rPr>
                <w:rFonts w:ascii="Times New Roman" w:hAnsi="Times New Roman" w:cs="Times New Roman"/>
                <w:b/>
                <w:bCs/>
                <w:color w:val="000000"/>
                <w:sz w:val="21"/>
                <w:szCs w:val="21"/>
                <w:lang w:eastAsia="en-US"/>
              </w:rPr>
              <w:t xml:space="preserve">▲</w:t>
            </w:r>
            <w:r>
              <w:rPr>
                <w:rFonts w:ascii="Times New Roman" w:hAnsi="Times New Roman" w:cs="Times New Roman"/>
                <w:color w:val="000000"/>
                <w:sz w:val="21"/>
                <w:szCs w:val="21"/>
                <w:lang w:eastAsia="en-US"/>
              </w:rPr>
              <w:t xml:space="preserve">类似业绩</w:t>
            </w:r>
            <w:r/>
          </w:p>
        </w:tc>
        <w:tc>
          <w:tcPr>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投标人提供自202</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年1月1日（以合同签订日期为准）以来承担的</w:t>
            </w:r>
            <w:r>
              <w:rPr>
                <w:color w:val="000000"/>
                <w:sz w:val="21"/>
                <w:szCs w:val="21"/>
              </w:rPr>
              <w:t xml:space="preserve">类似项目业绩</w:t>
            </w:r>
            <w:r>
              <w:rPr>
                <w:rFonts w:ascii="Times New Roman" w:hAnsi="Times New Roman" w:cs="Times New Roman"/>
                <w:color w:val="000000"/>
                <w:sz w:val="21"/>
                <w:szCs w:val="21"/>
              </w:rPr>
              <w:t xml:space="preserve">，每提供1个业绩得 2分，最高得</w:t>
            </w:r>
            <w:r>
              <w:rPr>
                <w:rFonts w:hint="eastAsia" w:ascii="Times New Roman" w:hAnsi="Times New Roman" w:cs="Times New Roman"/>
                <w:color w:val="000000"/>
                <w:sz w:val="21"/>
                <w:szCs w:val="21"/>
              </w:rPr>
              <w:t xml:space="preserve">6</w:t>
            </w:r>
            <w:r>
              <w:rPr>
                <w:rFonts w:ascii="Times New Roman" w:hAnsi="Times New Roman" w:cs="Times New Roman"/>
                <w:color w:val="000000"/>
                <w:sz w:val="21"/>
                <w:szCs w:val="21"/>
              </w:rPr>
              <w:t xml:space="preserve">分。</w:t>
            </w:r>
            <w:r/>
          </w:p>
          <w:p>
            <w:pPr>
              <w:ind w:left="0"/>
              <w:widowControl w:val="off"/>
              <w:rPr>
                <w:rFonts w:ascii="Times New Roman" w:hAnsi="Times New Roman" w:cs="Times New Roman"/>
                <w:color w:val="000000"/>
                <w:sz w:val="21"/>
                <w:szCs w:val="21"/>
              </w:rPr>
            </w:pPr>
            <w:r>
              <w:rPr>
                <w:rFonts w:ascii="Times New Roman" w:hAnsi="Times New Roman" w:cs="Times New Roman"/>
                <w:b/>
                <w:color w:val="000000"/>
                <w:sz w:val="21"/>
                <w:szCs w:val="21"/>
              </w:rPr>
              <w:t xml:space="preserve">注：投标文件内须</w:t>
            </w:r>
            <w:r>
              <w:rPr>
                <w:rFonts w:ascii="Times New Roman" w:hAnsi="Times New Roman" w:cs="Times New Roman"/>
                <w:b/>
                <w:bCs/>
                <w:color w:val="000000"/>
                <w:sz w:val="21"/>
                <w:szCs w:val="21"/>
              </w:rPr>
              <w:t xml:space="preserve">提供有效合同</w:t>
            </w:r>
            <w:r>
              <w:rPr>
                <w:rFonts w:ascii="Times New Roman" w:hAnsi="Times New Roman" w:cs="Times New Roman"/>
                <w:b/>
                <w:color w:val="000000"/>
                <w:sz w:val="21"/>
                <w:szCs w:val="21"/>
              </w:rPr>
              <w:t xml:space="preserve">扫描件和任意一期发票并加盖投标人公章，未提供不得分</w:t>
            </w:r>
            <w:r>
              <w:rPr>
                <w:rFonts w:ascii="Times New Roman" w:hAnsi="Times New Roman" w:cs="Times New Roman"/>
                <w:b/>
                <w:bCs/>
                <w:color w:val="000000"/>
                <w:sz w:val="21"/>
                <w:szCs w:val="21"/>
              </w:rPr>
              <w:t xml:space="preserve">。</w:t>
            </w:r>
            <w:r/>
          </w:p>
        </w:tc>
        <w:tc>
          <w:tcPr>
            <w:tcW w:w="127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hint="eastAsia" w:ascii="Times New Roman" w:hAnsi="Times New Roman" w:cs="Times New Roman"/>
                <w:b/>
                <w:color w:val="000000"/>
                <w:sz w:val="21"/>
                <w:szCs w:val="21"/>
              </w:rPr>
              <w:t xml:space="preserve">6</w:t>
            </w:r>
            <w:r/>
          </w:p>
        </w:tc>
      </w:tr>
    </w:tbl>
    <w:p>
      <w:pPr>
        <w:ind w:left="0"/>
        <w:spacing w:line="360" w:lineRule="auto"/>
        <w:rPr>
          <w:rFonts w:ascii="宋体" w:hAnsi="宋体"/>
          <w:b/>
          <w:bCs/>
          <w:sz w:val="21"/>
        </w:rPr>
      </w:pPr>
      <w:r>
        <w:rPr>
          <w:rFonts w:ascii="宋体" w:hAnsi="宋体"/>
          <w:b/>
          <w:bCs/>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shd w:val="clear" w:color="auto"/>
        <w:rPr>
          <w:rFonts w:ascii="宋体" w:hAnsi="宋体"/>
          <w:b/>
          <w:bCs/>
          <w:sz w:val="44"/>
          <w:szCs w:val="44"/>
        </w:rPr>
      </w:pPr>
      <w:r>
        <w:rPr>
          <w:highlight w:val="none"/>
        </w:rPr>
        <w:br w:type="page" w:clear="all"/>
      </w:r>
      <w:r/>
    </w:p>
    <w:p>
      <w:pPr>
        <w:pStyle w:val="831"/>
        <w:ind w:left="0" w:firstLine="0"/>
        <w:jc w:val="center"/>
        <w:rPr>
          <w:highlight w:val="none"/>
        </w:rPr>
      </w:pPr>
      <w:r/>
      <w:bookmarkStart w:id="132" w:name="_Toc165274524"/>
      <w:r>
        <w:rPr>
          <w:rFonts w:hint="eastAsia" w:ascii="宋体" w:hAnsi="宋体"/>
          <w:b/>
          <w:sz w:val="44"/>
          <w:szCs w:val="22"/>
        </w:rPr>
        <w:t xml:space="preserve">第七章  项目人员管理考核办法</w:t>
      </w:r>
      <w:bookmarkEnd w:id="132"/>
      <w:r/>
      <w:r/>
    </w:p>
    <w:p>
      <w:pPr>
        <w:ind w:left="0"/>
        <w:jc w:val="center"/>
        <w:rPr>
          <w:sz w:val="32"/>
          <w:szCs w:val="32"/>
        </w:rPr>
      </w:pPr>
      <w:r>
        <w:rPr>
          <w:rFonts w:hint="eastAsia"/>
          <w:sz w:val="32"/>
          <w:szCs w:val="32"/>
        </w:rPr>
        <w:t xml:space="preserve">苏州市社会福利总院人员岗位考评实施细则</w:t>
      </w:r>
      <w:r/>
    </w:p>
    <w:tbl>
      <w:tblPr>
        <w:tblStyle w:val="841"/>
        <w:tblW w:w="9767" w:type="dxa"/>
        <w:tblInd w:w="96" w:type="dxa"/>
        <w:tblLayout w:type="fixed"/>
        <w:tblCellMar>
          <w:left w:w="108" w:type="dxa"/>
          <w:top w:w="0" w:type="dxa"/>
          <w:right w:w="108" w:type="dxa"/>
          <w:bottom w:w="0" w:type="dxa"/>
        </w:tblCellMar>
        <w:tblLook w:val="04A0" w:firstRow="1" w:lastRow="0" w:firstColumn="1" w:lastColumn="0" w:noHBand="0" w:noVBand="1"/>
      </w:tblPr>
      <w:tblGrid>
        <w:gridCol w:w="1890"/>
        <w:gridCol w:w="5815"/>
        <w:gridCol w:w="2062"/>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jc w:val="center"/>
              <w:rPr>
                <w:rFonts w:ascii="宋体" w:hAnsi="宋体"/>
                <w:b/>
                <w:bCs/>
                <w:sz w:val="21"/>
              </w:rPr>
            </w:pPr>
            <w:r>
              <w:rPr>
                <w:rFonts w:hint="eastAsia" w:ascii="宋体" w:hAnsi="宋体"/>
                <w:b/>
                <w:bCs/>
                <w:sz w:val="21"/>
              </w:rPr>
              <w:t xml:space="preserve">考评项目</w:t>
            </w:r>
            <w:r/>
          </w:p>
        </w:tc>
        <w:tc>
          <w:tcPr>
            <w:shd w:val="clear" w:color="auto" w:fill="auto"/>
            <w:tcBorders>
              <w:top w:val="single" w:color="000000" w:sz="4" w:space="0"/>
              <w:left w:val="single" w:color="000000" w:sz="4" w:space="0"/>
              <w:bottom w:val="single" w:color="000000" w:sz="4" w:space="0"/>
              <w:right w:val="single" w:color="000000" w:sz="4" w:space="0"/>
            </w:tcBorders>
            <w:tcW w:w="5815" w:type="dxa"/>
            <w:vAlign w:val="center"/>
            <w:textDirection w:val="lrTb"/>
            <w:noWrap w:val="false"/>
          </w:tcPr>
          <w:p>
            <w:pPr>
              <w:ind w:left="0"/>
              <w:jc w:val="center"/>
              <w:rPr>
                <w:rFonts w:ascii="宋体" w:hAnsi="宋体"/>
                <w:b/>
                <w:bCs/>
                <w:sz w:val="21"/>
              </w:rPr>
            </w:pPr>
            <w:r>
              <w:rPr>
                <w:rFonts w:hint="eastAsia" w:ascii="宋体" w:hAnsi="宋体"/>
                <w:b/>
                <w:bCs/>
                <w:sz w:val="21"/>
              </w:rPr>
              <w:t xml:space="preserve">具体情形</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jc w:val="center"/>
              <w:rPr>
                <w:rFonts w:ascii="宋体" w:hAnsi="宋体"/>
                <w:b/>
                <w:bCs/>
                <w:sz w:val="21"/>
              </w:rPr>
            </w:pPr>
            <w:r>
              <w:rPr>
                <w:rFonts w:hint="eastAsia" w:ascii="宋体" w:hAnsi="宋体"/>
                <w:b/>
                <w:bCs/>
                <w:sz w:val="21"/>
              </w:rPr>
              <w:t xml:space="preserve">扣 / 奖分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Pr>
                <w:rFonts w:ascii="宋体" w:hAnsi="宋体"/>
                <w:sz w:val="21"/>
              </w:rPr>
            </w:pPr>
            <w:r>
              <w:rPr>
                <w:rFonts w:hint="eastAsia" w:ascii="宋体" w:hAnsi="宋体"/>
                <w:sz w:val="21"/>
              </w:rPr>
              <w:t xml:space="preserve">从严治党</w:t>
            </w:r>
            <w:r/>
          </w:p>
        </w:tc>
        <w:tc>
          <w:tcPr>
            <w:shd w:val="clear" w:color="auto" w:fill="auto"/>
            <w:tcBorders>
              <w:top w:val="single" w:color="000000" w:sz="4" w:space="0"/>
              <w:left w:val="single" w:color="000000" w:sz="4" w:space="0"/>
              <w:bottom w:val="single" w:color="000000" w:sz="4" w:space="0"/>
              <w:right w:val="single" w:color="000000" w:sz="4" w:space="0"/>
            </w:tcBorders>
            <w:tcW w:w="5815" w:type="dxa"/>
            <w:vAlign w:val="center"/>
            <w:textDirection w:val="lrTb"/>
            <w:noWrap w:val="false"/>
          </w:tcPr>
          <w:p>
            <w:pPr>
              <w:ind w:left="0"/>
              <w:rPr>
                <w:rFonts w:ascii="宋体" w:hAnsi="宋体"/>
                <w:sz w:val="21"/>
              </w:rPr>
            </w:pPr>
            <w:r>
              <w:rPr>
                <w:rFonts w:hint="eastAsia" w:ascii="宋体" w:hAnsi="宋体"/>
                <w:sz w:val="21"/>
              </w:rPr>
              <w:t xml:space="preserve">不落实院党委交办事项、违纪违法相关问题等</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Pr>
                <w:rFonts w:ascii="宋体" w:hAnsi="宋体"/>
                <w:sz w:val="21"/>
              </w:rPr>
            </w:pPr>
            <w:r>
              <w:rPr>
                <w:rFonts w:hint="eastAsia" w:ascii="宋体" w:hAnsi="宋体"/>
                <w:sz w:val="21"/>
              </w:rPr>
              <w:t xml:space="preserve">扣 20-100 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Pr>
                <w:rFonts w:ascii="宋体" w:hAnsi="宋体"/>
                <w:sz w:val="21"/>
              </w:rPr>
            </w:pPr>
            <w:r>
              <w:rPr>
                <w:rFonts w:hint="eastAsia" w:ascii="宋体" w:hAnsi="宋体"/>
                <w:sz w:val="21"/>
              </w:rPr>
              <w:t xml:space="preserve">意识形态</w:t>
            </w:r>
            <w:r/>
          </w:p>
        </w:tc>
        <w:tc>
          <w:tcPr>
            <w:shd w:val="clear" w:color="auto" w:fill="auto"/>
            <w:tcBorders>
              <w:top w:val="single" w:color="000000" w:sz="4" w:space="0"/>
              <w:left w:val="single" w:color="000000" w:sz="4" w:space="0"/>
              <w:bottom w:val="single" w:color="000000" w:sz="4" w:space="0"/>
              <w:right w:val="single" w:color="000000" w:sz="4" w:space="0"/>
            </w:tcBorders>
            <w:tcW w:w="5815" w:type="dxa"/>
            <w:vAlign w:val="center"/>
            <w:textDirection w:val="lrTb"/>
            <w:noWrap w:val="false"/>
          </w:tcPr>
          <w:p>
            <w:pPr>
              <w:ind w:left="0"/>
              <w:rPr>
                <w:rFonts w:ascii="宋体" w:hAnsi="宋体"/>
                <w:sz w:val="21"/>
              </w:rPr>
            </w:pPr>
            <w:r>
              <w:rPr>
                <w:rFonts w:hint="eastAsia" w:ascii="宋体" w:hAnsi="宋体"/>
                <w:sz w:val="21"/>
              </w:rPr>
              <w:t xml:space="preserve">未落实意识形态相关部署、处置不当等</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Pr>
                <w:rFonts w:ascii="宋体" w:hAnsi="宋体"/>
                <w:sz w:val="21"/>
              </w:rPr>
            </w:pPr>
            <w:r>
              <w:rPr>
                <w:rFonts w:hint="eastAsia" w:ascii="宋体" w:hAnsi="宋体"/>
                <w:sz w:val="21"/>
              </w:rPr>
              <w:t xml:space="preserve">扣 5-100 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Pr>
                <w:rFonts w:ascii="宋体" w:hAnsi="宋体"/>
                <w:sz w:val="21"/>
              </w:rPr>
            </w:pPr>
            <w:r>
              <w:rPr>
                <w:rFonts w:hint="eastAsia" w:ascii="宋体" w:hAnsi="宋体"/>
                <w:sz w:val="21"/>
              </w:rPr>
              <w:t xml:space="preserve">网络信息安全</w:t>
            </w:r>
            <w:r/>
          </w:p>
        </w:tc>
        <w:tc>
          <w:tcPr>
            <w:shd w:val="clear" w:color="auto" w:fill="auto"/>
            <w:tcBorders>
              <w:top w:val="single" w:color="000000" w:sz="4" w:space="0"/>
              <w:left w:val="single" w:color="000000" w:sz="4" w:space="0"/>
              <w:bottom w:val="single" w:color="000000" w:sz="4" w:space="0"/>
              <w:right w:val="single" w:color="000000" w:sz="4" w:space="0"/>
            </w:tcBorders>
            <w:tcW w:w="5815" w:type="dxa"/>
            <w:vAlign w:val="center"/>
            <w:textDirection w:val="lrTb"/>
            <w:noWrap w:val="false"/>
          </w:tcPr>
          <w:p>
            <w:pPr>
              <w:ind w:left="0"/>
              <w:rPr>
                <w:rFonts w:ascii="宋体" w:hAnsi="宋体"/>
                <w:sz w:val="21"/>
              </w:rPr>
            </w:pPr>
            <w:r>
              <w:rPr>
                <w:rFonts w:hint="eastAsia" w:ascii="宋体" w:hAnsi="宋体"/>
                <w:sz w:val="21"/>
              </w:rPr>
              <w:t xml:space="preserve">违反相关法律法规及院内规定、泄露信息等</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Pr>
                <w:rFonts w:ascii="宋体" w:hAnsi="宋体"/>
                <w:sz w:val="21"/>
              </w:rPr>
            </w:pPr>
            <w:r>
              <w:rPr>
                <w:rFonts w:hint="eastAsia" w:ascii="宋体" w:hAnsi="宋体"/>
                <w:sz w:val="21"/>
              </w:rPr>
              <w:t xml:space="preserve">扣 2-50 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Pr>
                <w:rFonts w:ascii="宋体" w:hAnsi="宋体"/>
                <w:sz w:val="21"/>
              </w:rPr>
            </w:pPr>
            <w:r>
              <w:rPr>
                <w:rFonts w:hint="eastAsia" w:ascii="宋体" w:hAnsi="宋体"/>
                <w:sz w:val="21"/>
              </w:rPr>
              <w:t xml:space="preserve">劳动纪律和规章制度</w:t>
            </w:r>
            <w:r/>
          </w:p>
        </w:tc>
        <w:tc>
          <w:tcPr>
            <w:shd w:val="clear" w:color="auto" w:fill="auto"/>
            <w:tcBorders>
              <w:top w:val="single" w:color="000000" w:sz="4" w:space="0"/>
              <w:left w:val="single" w:color="000000" w:sz="4" w:space="0"/>
              <w:bottom w:val="single" w:color="000000" w:sz="4" w:space="0"/>
              <w:right w:val="single" w:color="000000" w:sz="4" w:space="0"/>
            </w:tcBorders>
            <w:tcW w:w="5815" w:type="dxa"/>
            <w:vAlign w:val="center"/>
            <w:textDirection w:val="lrTb"/>
            <w:noWrap w:val="false"/>
          </w:tcPr>
          <w:p>
            <w:pPr>
              <w:ind w:left="0"/>
              <w:rPr>
                <w:rFonts w:ascii="宋体" w:hAnsi="宋体"/>
                <w:sz w:val="21"/>
              </w:rPr>
            </w:pPr>
            <w:r>
              <w:rPr>
                <w:rFonts w:hint="eastAsia" w:ascii="宋体" w:hAnsi="宋体"/>
                <w:sz w:val="21"/>
              </w:rPr>
              <w:t xml:space="preserve">迟到早退、旷工、串岗、违规使用设备等</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Pr>
                <w:rFonts w:ascii="宋体" w:hAnsi="宋体"/>
                <w:sz w:val="21"/>
              </w:rPr>
            </w:pPr>
            <w:r>
              <w:rPr>
                <w:rFonts w:hint="eastAsia" w:ascii="宋体" w:hAnsi="宋体"/>
                <w:sz w:val="21"/>
              </w:rPr>
              <w:t xml:space="preserve">扣 2-100 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Pr>
                <w:rFonts w:ascii="宋体" w:hAnsi="宋体"/>
                <w:sz w:val="21"/>
              </w:rPr>
            </w:pPr>
            <w:r>
              <w:rPr>
                <w:rFonts w:hint="eastAsia" w:ascii="宋体" w:hAnsi="宋体"/>
                <w:sz w:val="21"/>
              </w:rPr>
              <w:t xml:space="preserve">履行岗位职责和完成工作任务</w:t>
            </w:r>
            <w:r/>
          </w:p>
        </w:tc>
        <w:tc>
          <w:tcPr>
            <w:shd w:val="clear" w:color="auto" w:fill="auto"/>
            <w:tcBorders>
              <w:top w:val="single" w:color="000000" w:sz="4" w:space="0"/>
              <w:left w:val="single" w:color="000000" w:sz="4" w:space="0"/>
              <w:bottom w:val="single" w:color="000000" w:sz="4" w:space="0"/>
              <w:right w:val="single" w:color="000000" w:sz="4" w:space="0"/>
            </w:tcBorders>
            <w:tcW w:w="5815" w:type="dxa"/>
            <w:vAlign w:val="center"/>
            <w:textDirection w:val="lrTb"/>
            <w:noWrap w:val="false"/>
          </w:tcPr>
          <w:p>
            <w:pPr>
              <w:ind w:left="0"/>
              <w:rPr>
                <w:rFonts w:ascii="宋体" w:hAnsi="宋体"/>
                <w:sz w:val="21"/>
              </w:rPr>
            </w:pPr>
            <w:r>
              <w:rPr>
                <w:rFonts w:hint="eastAsia" w:ascii="宋体" w:hAnsi="宋体"/>
                <w:sz w:val="21"/>
              </w:rPr>
              <w:t xml:space="preserve">未按时完成任务、工作质量差、推诿等</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Pr>
                <w:rFonts w:ascii="宋体" w:hAnsi="宋体"/>
                <w:sz w:val="21"/>
              </w:rPr>
            </w:pPr>
            <w:r>
              <w:rPr>
                <w:rFonts w:hint="eastAsia" w:ascii="宋体" w:hAnsi="宋体"/>
                <w:sz w:val="21"/>
              </w:rPr>
              <w:t xml:space="preserve">扣 2-100 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Pr>
                <w:rFonts w:ascii="宋体" w:hAnsi="宋体"/>
                <w:sz w:val="21"/>
              </w:rPr>
            </w:pPr>
            <w:r>
              <w:rPr>
                <w:rFonts w:hint="eastAsia" w:ascii="宋体" w:hAnsi="宋体"/>
                <w:sz w:val="21"/>
              </w:rPr>
              <w:t xml:space="preserve">职业道德和服务态度</w:t>
            </w:r>
            <w:r/>
          </w:p>
        </w:tc>
        <w:tc>
          <w:tcPr>
            <w:shd w:val="clear" w:color="auto" w:fill="auto"/>
            <w:tcBorders>
              <w:top w:val="single" w:color="000000" w:sz="4" w:space="0"/>
              <w:left w:val="single" w:color="000000" w:sz="4" w:space="0"/>
              <w:bottom w:val="single" w:color="000000" w:sz="4" w:space="0"/>
              <w:right w:val="single" w:color="000000" w:sz="4" w:space="0"/>
            </w:tcBorders>
            <w:tcW w:w="5815" w:type="dxa"/>
            <w:vAlign w:val="center"/>
            <w:textDirection w:val="lrTb"/>
            <w:noWrap w:val="false"/>
          </w:tcPr>
          <w:p>
            <w:pPr>
              <w:ind w:left="0"/>
              <w:rPr>
                <w:rFonts w:ascii="宋体" w:hAnsi="宋体"/>
                <w:sz w:val="21"/>
              </w:rPr>
            </w:pPr>
            <w:r>
              <w:rPr>
                <w:rFonts w:hint="eastAsia" w:ascii="宋体" w:hAnsi="宋体"/>
                <w:sz w:val="21"/>
              </w:rPr>
              <w:t xml:space="preserve">服务质量差、与服务对象冲突、被投诉等</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Pr>
                <w:rFonts w:ascii="宋体" w:hAnsi="宋体"/>
                <w:sz w:val="21"/>
              </w:rPr>
            </w:pPr>
            <w:r>
              <w:rPr>
                <w:rFonts w:hint="eastAsia" w:ascii="宋体" w:hAnsi="宋体"/>
                <w:sz w:val="21"/>
              </w:rPr>
              <w:t xml:space="preserve">扣 4-25 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Pr>
                <w:rFonts w:ascii="宋体" w:hAnsi="宋体"/>
                <w:sz w:val="21"/>
              </w:rPr>
            </w:pPr>
            <w:r>
              <w:rPr>
                <w:rFonts w:hint="eastAsia" w:ascii="宋体" w:hAnsi="宋体"/>
                <w:sz w:val="21"/>
              </w:rPr>
              <w:t xml:space="preserve">参加学习和集体活动</w:t>
            </w:r>
            <w:r/>
          </w:p>
        </w:tc>
        <w:tc>
          <w:tcPr>
            <w:shd w:val="clear" w:color="auto" w:fill="auto"/>
            <w:tcBorders>
              <w:top w:val="single" w:color="000000" w:sz="4" w:space="0"/>
              <w:left w:val="single" w:color="000000" w:sz="4" w:space="0"/>
              <w:bottom w:val="single" w:color="000000" w:sz="4" w:space="0"/>
              <w:right w:val="single" w:color="000000" w:sz="4" w:space="0"/>
            </w:tcBorders>
            <w:tcW w:w="5815" w:type="dxa"/>
            <w:vAlign w:val="center"/>
            <w:textDirection w:val="lrTb"/>
            <w:noWrap w:val="false"/>
          </w:tcPr>
          <w:p>
            <w:pPr>
              <w:ind w:left="0"/>
              <w:rPr>
                <w:rFonts w:ascii="宋体" w:hAnsi="宋体"/>
                <w:sz w:val="21"/>
              </w:rPr>
            </w:pPr>
            <w:r>
              <w:rPr>
                <w:rFonts w:hint="eastAsia" w:ascii="宋体" w:hAnsi="宋体"/>
                <w:sz w:val="21"/>
              </w:rPr>
              <w:t xml:space="preserve">无故不参加各类学习、集体活动等</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Pr>
                <w:rFonts w:ascii="宋体" w:hAnsi="宋体"/>
                <w:sz w:val="21"/>
              </w:rPr>
            </w:pPr>
            <w:r>
              <w:rPr>
                <w:rFonts w:hint="eastAsia" w:ascii="宋体" w:hAnsi="宋体"/>
                <w:sz w:val="21"/>
              </w:rPr>
              <w:t xml:space="preserve">扣 2-8 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Pr>
                <w:rFonts w:ascii="宋体" w:hAnsi="宋体"/>
                <w:sz w:val="21"/>
              </w:rPr>
            </w:pPr>
            <w:r>
              <w:rPr>
                <w:rFonts w:hint="eastAsia" w:ascii="宋体" w:hAnsi="宋体"/>
                <w:sz w:val="21"/>
              </w:rPr>
              <w:t xml:space="preserve">安全、卫生及整体观念</w:t>
            </w:r>
            <w:r/>
          </w:p>
        </w:tc>
        <w:tc>
          <w:tcPr>
            <w:shd w:val="clear" w:color="auto" w:fill="auto"/>
            <w:tcBorders>
              <w:top w:val="single" w:color="000000" w:sz="4" w:space="0"/>
              <w:left w:val="single" w:color="000000" w:sz="4" w:space="0"/>
              <w:bottom w:val="single" w:color="000000" w:sz="4" w:space="0"/>
              <w:right w:val="single" w:color="000000" w:sz="4" w:space="0"/>
            </w:tcBorders>
            <w:tcW w:w="5815" w:type="dxa"/>
            <w:vAlign w:val="center"/>
            <w:textDirection w:val="lrTb"/>
            <w:noWrap w:val="false"/>
          </w:tcPr>
          <w:p>
            <w:pPr>
              <w:ind w:left="0"/>
              <w:rPr>
                <w:rFonts w:ascii="宋体" w:hAnsi="宋体"/>
                <w:sz w:val="21"/>
              </w:rPr>
            </w:pPr>
            <w:r>
              <w:rPr>
                <w:rFonts w:hint="eastAsia" w:ascii="宋体" w:hAnsi="宋体"/>
                <w:sz w:val="21"/>
              </w:rPr>
              <w:t xml:space="preserve">违反安全规定、卫生不达标、存在隐患等</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Pr>
                <w:rFonts w:ascii="宋体" w:hAnsi="宋体"/>
                <w:sz w:val="21"/>
              </w:rPr>
            </w:pPr>
            <w:r>
              <w:rPr>
                <w:rFonts w:hint="eastAsia" w:ascii="宋体" w:hAnsi="宋体"/>
                <w:sz w:val="21"/>
              </w:rPr>
              <w:t xml:space="preserve">扣 1-100 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Pr>
                <w:rFonts w:ascii="宋体" w:hAnsi="宋体"/>
                <w:sz w:val="21"/>
              </w:rPr>
            </w:pPr>
            <w:r>
              <w:rPr>
                <w:rFonts w:hint="eastAsia" w:ascii="宋体" w:hAnsi="宋体"/>
                <w:sz w:val="21"/>
              </w:rPr>
              <w:t xml:space="preserve">专项奖励</w:t>
            </w:r>
            <w:r/>
          </w:p>
        </w:tc>
        <w:tc>
          <w:tcPr>
            <w:shd w:val="clear" w:color="auto" w:fill="auto"/>
            <w:tcBorders>
              <w:top w:val="single" w:color="000000" w:sz="4" w:space="0"/>
              <w:left w:val="single" w:color="000000" w:sz="4" w:space="0"/>
              <w:bottom w:val="single" w:color="000000" w:sz="4" w:space="0"/>
              <w:right w:val="single" w:color="000000" w:sz="4" w:space="0"/>
            </w:tcBorders>
            <w:tcW w:w="5815" w:type="dxa"/>
            <w:vAlign w:val="center"/>
            <w:textDirection w:val="lrTb"/>
            <w:noWrap w:val="false"/>
          </w:tcPr>
          <w:p>
            <w:pPr>
              <w:ind w:left="0"/>
              <w:rPr>
                <w:rFonts w:ascii="宋体" w:hAnsi="宋体"/>
                <w:sz w:val="21"/>
              </w:rPr>
            </w:pPr>
            <w:r>
              <w:rPr>
                <w:rFonts w:hint="eastAsia" w:ascii="宋体" w:hAnsi="宋体"/>
                <w:sz w:val="21"/>
              </w:rPr>
              <w:t xml:space="preserve">抢救病人、节约开支、获表扬等</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Pr>
                <w:rFonts w:ascii="宋体" w:hAnsi="宋体"/>
                <w:sz w:val="21"/>
              </w:rPr>
            </w:pPr>
            <w:r>
              <w:rPr>
                <w:rFonts w:hint="eastAsia" w:ascii="宋体" w:hAnsi="宋体"/>
                <w:sz w:val="21"/>
              </w:rPr>
              <w:t xml:space="preserve">奖 3-20 分 + 重奖</w:t>
            </w:r>
            <w:r/>
          </w:p>
        </w:tc>
      </w:tr>
    </w:tbl>
    <w:p>
      <w:pPr>
        <w:ind w:left="0"/>
      </w:pPr>
      <w:r/>
      <w:r/>
    </w:p>
    <w:p>
      <w:pPr>
        <w:ind w:left="0"/>
      </w:pPr>
      <w:r>
        <w:rPr>
          <w:rFonts w:hint="eastAsia"/>
        </w:rPr>
        <w:t xml:space="preserve">说明：</w:t>
      </w:r>
      <w:r/>
    </w:p>
    <w:p>
      <w:pPr>
        <w:ind w:left="0"/>
      </w:pPr>
      <w:r>
        <w:rPr>
          <w:rFonts w:hint="eastAsia"/>
        </w:rPr>
        <w:t xml:space="preserve">基础分值为 100 分，采用月度百分制考评。</w:t>
      </w:r>
      <w:r/>
    </w:p>
    <w:p>
      <w:pPr>
        <w:ind w:left="0"/>
      </w:pPr>
      <w:r>
        <w:rPr>
          <w:rFonts w:hint="eastAsia"/>
        </w:rPr>
        <w:t xml:space="preserve">扣分标准：普通岗位每分 15 元，公益性岗位等其他人员每分 8 元；奖分对应同等金额奖励，重奖按实际贡献另行核定。</w:t>
      </w:r>
      <w:r/>
    </w:p>
    <w:p>
      <w:pPr>
        <w:ind w:left="0"/>
      </w:pPr>
      <w:r>
        <w:rPr>
          <w:rFonts w:hint="eastAsia"/>
        </w:rPr>
        <w:t xml:space="preserve">具体情形对应细则中相关条款，详细判定以正式实施细则为准。</w:t>
      </w:r>
      <w:r/>
    </w:p>
    <w:p>
      <w:pPr>
        <w:ind w:left="0"/>
      </w:pPr>
      <w:r>
        <w:rPr>
          <w:rFonts w:hint="eastAsia"/>
        </w:rPr>
        <w:t xml:space="preserve">如有细则中未列明的特殊情况，由考核小组另行讨论核定分值。</w:t>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Microsoft YaHei UI">
    <w:panose1 w:val="020B0503020204020204"/>
  </w:font>
  <w:font w:name="Arial">
    <w:panose1 w:val="020B0604020202020204"/>
  </w:font>
  <w:font w:name="Times New Roman">
    <w:panose1 w:val="02020603050405020304"/>
  </w:font>
  <w:font w:name="Calibri">
    <w:panose1 w:val="020F050202020403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9"/>
        <w:ind w:firstLine="0"/>
        <w:spacing w:line="240" w:lineRule="auto"/>
        <w:rPr>
          <w:rFonts w:ascii="宋体" w:hAnsi="宋体"/>
          <w:color w:val="000000"/>
        </w:rPr>
      </w:pPr>
      <w:r>
        <w:rPr>
          <w:rFonts w:hint="eastAsia" w:ascii="宋体" w:hAnsi="宋体"/>
          <w:b/>
          <w:color w:val="000000"/>
        </w:rPr>
        <w:t xml:space="preserve">备注：</w:t>
      </w:r>
      <w:bookmarkStart w:id="133"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133"/>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next w:val="842"/>
    <w:uiPriority w:val="0"/>
    <w:qFormat/>
    <w:pPr>
      <w:ind w:left="1024"/>
      <w:jc w:val="both"/>
    </w:pPr>
    <w:rPr>
      <w:rFonts w:hint="default" w:ascii="Calibri" w:hAnsi="Calibri" w:eastAsia="宋体" w:cs="宋体"/>
      <w:lang w:val="en-US" w:eastAsia="zh-CN" w:bidi="ar-SA"/>
    </w:rPr>
  </w:style>
  <w:style w:type="paragraph" w:styleId="831">
    <w:name w:val="Heading 1"/>
    <w:basedOn w:val="830"/>
    <w:next w:val="830"/>
    <w:uiPriority w:val="0"/>
    <w:qFormat/>
    <w:pPr>
      <w:ind w:left="432" w:firstLine="18"/>
      <w:spacing w:before="340" w:after="330" w:line="578" w:lineRule="auto"/>
      <w:outlineLvl w:val="0"/>
    </w:pPr>
  </w:style>
  <w:style w:type="paragraph" w:styleId="832">
    <w:name w:val="Heading 2"/>
    <w:basedOn w:val="830"/>
    <w:next w:val="830"/>
    <w:uiPriority w:val="0"/>
    <w:qFormat/>
    <w:pPr>
      <w:ind w:left="576" w:firstLine="24"/>
      <w:spacing w:before="260" w:after="260" w:line="416" w:lineRule="auto"/>
      <w:outlineLvl w:val="1"/>
    </w:pPr>
    <w:rPr>
      <w:rFonts w:ascii="Times New Roman" w:hAnsi="Times New Roman" w:cs="Times New Roman"/>
    </w:rPr>
  </w:style>
  <w:style w:type="paragraph" w:styleId="833">
    <w:name w:val="Heading 3"/>
    <w:basedOn w:val="830"/>
    <w:next w:val="843"/>
    <w:uiPriority w:val="0"/>
    <w:qFormat/>
    <w:pPr>
      <w:ind w:left="720"/>
      <w:spacing w:before="260" w:after="260" w:line="416" w:lineRule="auto"/>
      <w:outlineLvl w:val="2"/>
    </w:pPr>
    <w:rPr>
      <w:rFonts w:ascii="Times New Roman" w:hAnsi="Times New Roman" w:cs="Times New Roman"/>
    </w:rPr>
  </w:style>
  <w:style w:type="paragraph" w:styleId="834">
    <w:name w:val="Heading 4"/>
    <w:basedOn w:val="831"/>
    <w:next w:val="830"/>
    <w:uiPriority w:val="0"/>
    <w:qFormat/>
    <w:pPr>
      <w:ind w:left="864" w:firstLine="24"/>
      <w:spacing w:before="280" w:after="290" w:line="376" w:lineRule="auto"/>
      <w:outlineLvl w:val="3"/>
    </w:pPr>
    <w:rPr>
      <w:rFonts w:ascii="Times New Roman" w:hAnsi="Times New Roman" w:cs="Times New Roman"/>
    </w:rPr>
  </w:style>
  <w:style w:type="paragraph" w:styleId="835">
    <w:name w:val="Heading 5"/>
    <w:basedOn w:val="831"/>
    <w:next w:val="830"/>
    <w:uiPriority w:val="0"/>
    <w:qFormat/>
    <w:pPr>
      <w:ind w:left="1008"/>
      <w:spacing w:before="280" w:after="290" w:line="376" w:lineRule="auto"/>
      <w:outlineLvl w:val="4"/>
    </w:pPr>
    <w:rPr>
      <w:rFonts w:ascii="Times New Roman" w:hAnsi="Times New Roman" w:cs="Times New Roman"/>
    </w:rPr>
  </w:style>
  <w:style w:type="paragraph" w:styleId="836">
    <w:name w:val="Heading 6"/>
    <w:basedOn w:val="831"/>
    <w:next w:val="830"/>
    <w:uiPriority w:val="0"/>
    <w:qFormat/>
    <w:pPr>
      <w:ind w:left="1152" w:firstLine="20"/>
      <w:spacing w:before="240" w:after="64" w:line="320" w:lineRule="auto"/>
      <w:outlineLvl w:val="5"/>
    </w:pPr>
    <w:rPr>
      <w:rFonts w:ascii="Times New Roman" w:hAnsi="Times New Roman" w:cs="Times New Roman"/>
    </w:rPr>
  </w:style>
  <w:style w:type="paragraph" w:styleId="837">
    <w:name w:val="Heading 7"/>
    <w:basedOn w:val="831"/>
    <w:next w:val="830"/>
    <w:uiPriority w:val="0"/>
    <w:qFormat/>
    <w:pPr>
      <w:ind w:left="1296" w:firstLine="14"/>
      <w:spacing w:before="240" w:after="64" w:line="320" w:lineRule="auto"/>
      <w:outlineLvl w:val="6"/>
    </w:pPr>
    <w:rPr>
      <w:rFonts w:ascii="Times New Roman" w:hAnsi="Times New Roman" w:cs="Times New Roman"/>
    </w:rPr>
  </w:style>
  <w:style w:type="paragraph" w:styleId="838">
    <w:name w:val="Heading 8"/>
    <w:basedOn w:val="831"/>
    <w:next w:val="830"/>
    <w:uiPriority w:val="0"/>
    <w:qFormat/>
    <w:pPr>
      <w:ind w:left="1440"/>
      <w:spacing w:before="240" w:after="64" w:line="320" w:lineRule="auto"/>
      <w:outlineLvl w:val="7"/>
    </w:pPr>
    <w:rPr>
      <w:rFonts w:ascii="Times New Roman" w:hAnsi="Times New Roman" w:cs="Times New Roman"/>
    </w:rPr>
  </w:style>
  <w:style w:type="paragraph" w:styleId="839">
    <w:name w:val="Heading 9"/>
    <w:basedOn w:val="831"/>
    <w:next w:val="830"/>
    <w:uiPriority w:val="0"/>
    <w:qFormat/>
    <w:pPr>
      <w:ind w:left="1584" w:firstLine="22"/>
      <w:spacing w:before="240" w:after="64" w:line="320" w:lineRule="auto"/>
      <w:outlineLvl w:val="8"/>
    </w:pPr>
    <w:rPr>
      <w:rFonts w:ascii="Times New Roman" w:hAnsi="Times New Roman" w:cs="Times New Roman"/>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Body Text Indent"/>
    <w:basedOn w:val="830"/>
    <w:next w:val="830"/>
    <w:uiPriority w:val="0"/>
    <w:qFormat/>
    <w:pPr>
      <w:ind w:left="420" w:firstLine="1188"/>
      <w:spacing w:line="360" w:lineRule="exact"/>
    </w:pPr>
    <w:rPr>
      <w:rFonts w:ascii="Times New Roman" w:hAnsi="Times New Roman" w:cs="Times New Roman"/>
    </w:rPr>
  </w:style>
  <w:style w:type="paragraph" w:styleId="843" w:customStyle="1">
    <w:name w:val="正文2"/>
    <w:basedOn w:val="830"/>
    <w:next w:val="830"/>
    <w:uiPriority w:val="0"/>
    <w:qFormat/>
    <w:pPr>
      <w:ind w:left="0" w:hanging="2155"/>
      <w:spacing w:line="360" w:lineRule="auto"/>
      <w:shd w:val="clear" w:color="auto" w:fill="ffffff"/>
    </w:pPr>
    <w:rPr>
      <w:rFonts w:ascii="宋体" w:hAnsi="宋体"/>
    </w:rPr>
  </w:style>
  <w:style w:type="paragraph" w:styleId="844">
    <w:name w:val="toc 7"/>
    <w:basedOn w:val="831"/>
    <w:next w:val="830"/>
    <w:uiPriority w:val="0"/>
    <w:qFormat/>
    <w:pPr>
      <w:ind w:left="1640" w:firstLine="3784"/>
      <w:spacing w:before="0" w:after="0" w:line="360" w:lineRule="auto"/>
    </w:pPr>
    <w:rPr>
      <w:rFonts w:ascii="Times New Roman" w:hAnsi="Times New Roman" w:cs="Times New Roman"/>
    </w:rPr>
  </w:style>
  <w:style w:type="paragraph" w:styleId="845">
    <w:name w:val="List Bullet 4"/>
    <w:basedOn w:val="831"/>
    <w:next w:val="846"/>
    <w:uiPriority w:val="0"/>
    <w:qFormat/>
    <w:pPr>
      <w:ind w:left="1620" w:firstLine="2652"/>
      <w:spacing w:before="0" w:after="0" w:line="360" w:lineRule="auto"/>
    </w:pPr>
    <w:rPr>
      <w:rFonts w:ascii="Times New Roman" w:hAnsi="Times New Roman" w:cs="Times New Roman"/>
    </w:rPr>
  </w:style>
  <w:style w:type="paragraph" w:styleId="846">
    <w:name w:val="List Bullet 2"/>
    <w:basedOn w:val="831"/>
    <w:next w:val="830"/>
    <w:uiPriority w:val="0"/>
    <w:qFormat/>
    <w:pPr>
      <w:ind w:left="900" w:firstLine="2652"/>
      <w:spacing w:before="0" w:after="0" w:line="360" w:lineRule="auto"/>
    </w:pPr>
    <w:rPr>
      <w:rFonts w:ascii="Times New Roman" w:hAnsi="Times New Roman" w:cs="Times New Roman"/>
    </w:rPr>
  </w:style>
  <w:style w:type="paragraph" w:styleId="847">
    <w:name w:val="List Number"/>
    <w:basedOn w:val="831"/>
    <w:next w:val="830"/>
    <w:uiPriority w:val="0"/>
    <w:qFormat/>
    <w:pPr>
      <w:ind w:left="454" w:firstLine="2788"/>
      <w:spacing w:before="0" w:after="0" w:line="240" w:lineRule="auto"/>
    </w:pPr>
    <w:rPr>
      <w:rFonts w:ascii="Times New Roman" w:hAnsi="Times New Roman" w:cs="Times New Roman"/>
    </w:rPr>
  </w:style>
  <w:style w:type="paragraph" w:styleId="848">
    <w:name w:val="Normal Indent"/>
    <w:basedOn w:val="830"/>
    <w:next w:val="830"/>
    <w:link w:val="1046"/>
    <w:uiPriority w:val="0"/>
    <w:qFormat/>
    <w:pPr>
      <w:ind w:left="420" w:firstLine="4772"/>
    </w:pPr>
  </w:style>
  <w:style w:type="paragraph" w:styleId="849">
    <w:name w:val="Caption"/>
    <w:basedOn w:val="831"/>
    <w:next w:val="830"/>
    <w:uiPriority w:val="0"/>
    <w:qFormat/>
    <w:pPr>
      <w:ind w:left="200" w:firstLine="2248"/>
      <w:jc w:val="center"/>
      <w:spacing w:before="0" w:after="0" w:line="240" w:lineRule="auto"/>
    </w:pPr>
    <w:rPr>
      <w:rFonts w:ascii="Times New Roman" w:hAnsi="Times New Roman" w:cs="Times New Roman"/>
    </w:rPr>
  </w:style>
  <w:style w:type="paragraph" w:styleId="850">
    <w:name w:val="List Bullet"/>
    <w:basedOn w:val="831"/>
    <w:next w:val="830"/>
    <w:uiPriority w:val="0"/>
    <w:qFormat/>
    <w:pPr>
      <w:ind w:left="900" w:firstLine="2652"/>
      <w:spacing w:before="0" w:after="0" w:line="360" w:lineRule="auto"/>
    </w:pPr>
    <w:rPr>
      <w:rFonts w:ascii="Times New Roman" w:hAnsi="Times New Roman" w:cs="Times New Roman"/>
    </w:rPr>
  </w:style>
  <w:style w:type="paragraph" w:styleId="851">
    <w:name w:val="Document Map"/>
    <w:basedOn w:val="831"/>
    <w:next w:val="852"/>
    <w:uiPriority w:val="0"/>
    <w:qFormat/>
    <w:pPr>
      <w:ind w:left="0" w:firstLine="4"/>
      <w:spacing w:before="0" w:after="0" w:line="240" w:lineRule="auto"/>
      <w:shd w:val="clear" w:color="000000" w:fill="000080"/>
    </w:pPr>
    <w:rPr>
      <w:rFonts w:ascii="Times New Roman" w:hAnsi="Times New Roman" w:cs="Times New Roman"/>
    </w:rPr>
  </w:style>
  <w:style w:type="paragraph" w:styleId="852">
    <w:name w:val="annotation subject"/>
    <w:next w:val="830"/>
    <w:uiPriority w:val="0"/>
    <w:qFormat/>
    <w:pPr>
      <w:ind w:firstLine="4608"/>
      <w:spacing w:line="360" w:lineRule="auto"/>
    </w:pPr>
    <w:rPr>
      <w:rFonts w:hint="default" w:ascii="Calibri" w:hAnsi="Calibri" w:eastAsia="宋体" w:cs="宋体"/>
      <w:lang w:val="en-US" w:eastAsia="zh-CN" w:bidi="ar-SA"/>
    </w:rPr>
  </w:style>
  <w:style w:type="paragraph" w:styleId="853">
    <w:name w:val="annotation text"/>
    <w:basedOn w:val="831"/>
    <w:next w:val="830"/>
    <w:uiPriority w:val="99"/>
    <w:qFormat/>
    <w:pPr>
      <w:ind w:left="0" w:firstLine="3584"/>
      <w:spacing w:before="0" w:after="0" w:line="360" w:lineRule="auto"/>
    </w:pPr>
    <w:rPr>
      <w:rFonts w:ascii="Times New Roman" w:hAnsi="Times New Roman" w:cs="Times New Roman"/>
    </w:rPr>
  </w:style>
  <w:style w:type="paragraph" w:styleId="854">
    <w:name w:val="Body Text 3"/>
    <w:basedOn w:val="831"/>
    <w:next w:val="830"/>
    <w:uiPriority w:val="0"/>
    <w:qFormat/>
    <w:pPr>
      <w:ind w:left="0" w:firstLine="2048"/>
      <w:spacing w:before="0" w:after="0" w:line="500" w:lineRule="exact"/>
    </w:pPr>
    <w:rPr>
      <w:rFonts w:ascii="Times New Roman" w:hAnsi="Times New Roman" w:cs="Times New Roman"/>
    </w:rPr>
  </w:style>
  <w:style w:type="paragraph" w:styleId="855">
    <w:name w:val="List Bullet 3"/>
    <w:basedOn w:val="831"/>
    <w:next w:val="830"/>
    <w:uiPriority w:val="0"/>
    <w:qFormat/>
    <w:pPr>
      <w:ind w:left="900" w:firstLine="2652"/>
      <w:spacing w:before="0" w:after="0" w:line="360" w:lineRule="auto"/>
    </w:pPr>
    <w:rPr>
      <w:rFonts w:ascii="Times New Roman" w:hAnsi="Times New Roman" w:cs="Times New Roman"/>
    </w:rPr>
  </w:style>
  <w:style w:type="paragraph" w:styleId="856">
    <w:name w:val="Body Text"/>
    <w:basedOn w:val="830"/>
    <w:next w:val="830"/>
    <w:uiPriority w:val="0"/>
    <w:qFormat/>
    <w:pPr>
      <w:ind w:left="0" w:firstLine="2560"/>
    </w:pPr>
    <w:rPr>
      <w:rFonts w:ascii="Times New Roman" w:hAnsi="Times New Roman" w:cs="Times New Roman"/>
    </w:rPr>
  </w:style>
  <w:style w:type="paragraph" w:styleId="857">
    <w:name w:val="List Number 3"/>
    <w:basedOn w:val="831"/>
    <w:next w:val="830"/>
    <w:uiPriority w:val="0"/>
    <w:qFormat/>
    <w:pPr>
      <w:ind w:left="420" w:firstLine="3584"/>
      <w:spacing w:before="0" w:after="0" w:line="240" w:lineRule="auto"/>
    </w:pPr>
    <w:rPr>
      <w:rFonts w:ascii="Times New Roman" w:hAnsi="Times New Roman" w:cs="Times New Roman"/>
    </w:rPr>
  </w:style>
  <w:style w:type="paragraph" w:styleId="858">
    <w:name w:val="List 2"/>
    <w:basedOn w:val="831"/>
    <w:next w:val="844"/>
    <w:uiPriority w:val="0"/>
    <w:qFormat/>
    <w:pPr>
      <w:ind w:left="100" w:firstLine="3640"/>
      <w:spacing w:before="0" w:after="0" w:line="240" w:lineRule="auto"/>
    </w:pPr>
    <w:rPr>
      <w:rFonts w:ascii="Times New Roman" w:hAnsi="Times New Roman" w:cs="Times New Roman"/>
    </w:rPr>
  </w:style>
  <w:style w:type="paragraph" w:styleId="859">
    <w:name w:val="Block Text"/>
    <w:basedOn w:val="831"/>
    <w:next w:val="830"/>
    <w:uiPriority w:val="0"/>
    <w:qFormat/>
    <w:pPr>
      <w:ind w:left="420" w:right="33" w:firstLine="2560"/>
      <w:spacing w:before="0" w:after="0" w:line="240" w:lineRule="auto"/>
    </w:pPr>
    <w:rPr>
      <w:rFonts w:ascii="Times New Roman" w:hAnsi="Times New Roman" w:cs="Times New Roman"/>
    </w:rPr>
  </w:style>
  <w:style w:type="paragraph" w:styleId="860">
    <w:name w:val="toc 5"/>
    <w:basedOn w:val="831"/>
    <w:next w:val="830"/>
    <w:uiPriority w:val="0"/>
    <w:qFormat/>
    <w:pPr>
      <w:ind w:left="1160" w:firstLine="3784"/>
      <w:spacing w:before="0" w:after="0" w:line="360" w:lineRule="auto"/>
    </w:pPr>
    <w:rPr>
      <w:rFonts w:ascii="Times New Roman" w:hAnsi="Times New Roman" w:cs="Times New Roman"/>
    </w:rPr>
  </w:style>
  <w:style w:type="paragraph" w:styleId="861">
    <w:name w:val="toc 3"/>
    <w:basedOn w:val="831"/>
    <w:next w:val="830"/>
    <w:uiPriority w:val="0"/>
    <w:qFormat/>
    <w:pPr>
      <w:ind w:left="0" w:firstLine="1024"/>
      <w:spacing w:before="0" w:after="0" w:line="360" w:lineRule="auto"/>
    </w:pPr>
    <w:rPr>
      <w:rFonts w:ascii="Times New Roman" w:hAnsi="Times New Roman" w:cs="Times New Roman"/>
    </w:rPr>
  </w:style>
  <w:style w:type="paragraph" w:styleId="862">
    <w:name w:val="Plain Text"/>
    <w:basedOn w:val="831"/>
    <w:next w:val="863"/>
    <w:uiPriority w:val="0"/>
    <w:qFormat/>
    <w:pPr>
      <w:ind w:left="0" w:firstLine="2048"/>
      <w:spacing w:before="0" w:after="0" w:line="240" w:lineRule="auto"/>
    </w:pPr>
    <w:rPr>
      <w:rFonts w:ascii="Times New Roman" w:hAnsi="Times New Roman" w:cs="Times New Roman"/>
    </w:rPr>
  </w:style>
  <w:style w:type="paragraph" w:styleId="863">
    <w:name w:val="toc 1"/>
    <w:basedOn w:val="831"/>
    <w:next w:val="830"/>
    <w:uiPriority w:val="39"/>
    <w:qFormat/>
    <w:pPr>
      <w:ind w:left="0" w:firstLine="4608"/>
      <w:spacing w:before="0" w:after="0" w:line="240" w:lineRule="auto"/>
    </w:pPr>
    <w:rPr>
      <w:rFonts w:ascii="Times New Roman" w:hAnsi="Times New Roman" w:cs="Times New Roman"/>
    </w:rPr>
  </w:style>
  <w:style w:type="paragraph" w:styleId="864">
    <w:name w:val="List Bullet 5"/>
    <w:basedOn w:val="831"/>
    <w:next w:val="865"/>
    <w:uiPriority w:val="0"/>
    <w:qFormat/>
    <w:pPr>
      <w:ind w:left="2040" w:firstLine="2560"/>
      <w:spacing w:before="0" w:after="0" w:line="360" w:lineRule="auto"/>
    </w:pPr>
    <w:rPr>
      <w:rFonts w:ascii="Times New Roman" w:hAnsi="Times New Roman" w:cs="Times New Roman"/>
    </w:rPr>
  </w:style>
  <w:style w:type="paragraph" w:styleId="865" w:customStyle="1">
    <w:name w:val="正文首行缩进1"/>
    <w:next w:val="857"/>
    <w:uiPriority w:val="0"/>
    <w:qFormat/>
    <w:pPr>
      <w:ind w:left="420" w:firstLine="2724"/>
      <w:spacing w:after="120" w:line="360" w:lineRule="auto"/>
    </w:pPr>
    <w:rPr>
      <w:rFonts w:hint="default" w:ascii="Calibri" w:hAnsi="Calibri" w:eastAsia="宋体" w:cs="宋体"/>
      <w:lang w:val="en-US" w:eastAsia="zh-CN" w:bidi="ar-SA"/>
    </w:rPr>
  </w:style>
  <w:style w:type="paragraph" w:styleId="866">
    <w:name w:val="toc 8"/>
    <w:basedOn w:val="831"/>
    <w:next w:val="830"/>
    <w:uiPriority w:val="0"/>
    <w:qFormat/>
    <w:pPr>
      <w:ind w:left="1880" w:firstLine="3784"/>
      <w:spacing w:before="0" w:after="0" w:line="360" w:lineRule="auto"/>
    </w:pPr>
    <w:rPr>
      <w:rFonts w:ascii="Times New Roman" w:hAnsi="Times New Roman" w:cs="Times New Roman"/>
    </w:rPr>
  </w:style>
  <w:style w:type="paragraph" w:styleId="867">
    <w:name w:val="Date"/>
    <w:basedOn w:val="831"/>
    <w:next w:val="830"/>
    <w:uiPriority w:val="0"/>
    <w:qFormat/>
    <w:pPr>
      <w:ind w:left="0" w:firstLine="2560"/>
      <w:spacing w:before="0" w:after="0" w:line="240" w:lineRule="auto"/>
    </w:pPr>
    <w:rPr>
      <w:rFonts w:ascii="Times New Roman" w:hAnsi="Times New Roman" w:cs="Times New Roman"/>
    </w:rPr>
  </w:style>
  <w:style w:type="paragraph" w:styleId="868">
    <w:name w:val="Body Text Indent 2"/>
    <w:basedOn w:val="831"/>
    <w:next w:val="842"/>
    <w:uiPriority w:val="0"/>
    <w:qFormat/>
    <w:pPr>
      <w:ind w:left="481" w:firstLine="2784"/>
      <w:spacing w:before="0" w:after="0" w:line="400" w:lineRule="exact"/>
    </w:pPr>
    <w:rPr>
      <w:rFonts w:ascii="Times New Roman" w:hAnsi="Times New Roman" w:cs="Times New Roman"/>
    </w:rPr>
  </w:style>
  <w:style w:type="paragraph" w:styleId="869">
    <w:name w:val="endnote text"/>
    <w:basedOn w:val="831"/>
    <w:next w:val="870"/>
    <w:uiPriority w:val="0"/>
    <w:qFormat/>
    <w:pPr>
      <w:ind w:left="0" w:firstLine="2560"/>
      <w:spacing w:before="0" w:after="0" w:line="360" w:lineRule="auto"/>
    </w:pPr>
    <w:rPr>
      <w:rFonts w:ascii="Times New Roman" w:hAnsi="Times New Roman" w:cs="Times New Roman"/>
    </w:rPr>
  </w:style>
  <w:style w:type="paragraph" w:styleId="870" w:customStyle="1">
    <w:name w:val="Char11"/>
    <w:basedOn w:val="831"/>
    <w:next w:val="830"/>
    <w:uiPriority w:val="0"/>
    <w:qFormat/>
    <w:pPr>
      <w:ind w:left="0" w:firstLine="3584"/>
      <w:spacing w:before="0" w:after="0" w:line="240" w:lineRule="auto"/>
    </w:pPr>
    <w:rPr>
      <w:rFonts w:ascii="Times New Roman" w:hAnsi="Times New Roman" w:cs="Times New Roman"/>
    </w:rPr>
  </w:style>
  <w:style w:type="paragraph" w:styleId="871">
    <w:name w:val="Balloon Text"/>
    <w:basedOn w:val="831"/>
    <w:next w:val="847"/>
    <w:uiPriority w:val="0"/>
    <w:qFormat/>
    <w:pPr>
      <w:ind w:left="0" w:firstLine="2048"/>
      <w:spacing w:before="0" w:after="0" w:line="240" w:lineRule="auto"/>
    </w:pPr>
    <w:rPr>
      <w:rFonts w:ascii="Times New Roman" w:hAnsi="Times New Roman" w:cs="Times New Roman"/>
    </w:rPr>
  </w:style>
  <w:style w:type="paragraph" w:styleId="872">
    <w:name w:val="Footer"/>
    <w:basedOn w:val="830"/>
    <w:next w:val="873"/>
    <w:link w:val="1047"/>
    <w:uiPriority w:val="0"/>
    <w:qFormat/>
    <w:pPr>
      <w:ind w:left="0" w:firstLine="3584"/>
    </w:pPr>
  </w:style>
  <w:style w:type="paragraph" w:styleId="873" w:customStyle="1">
    <w:name w:val="Char Char Char Char Char Char Char Char Char Char Char Char Char"/>
    <w:basedOn w:val="831"/>
    <w:next w:val="830"/>
    <w:uiPriority w:val="0"/>
    <w:qFormat/>
    <w:pPr>
      <w:ind w:left="0" w:firstLine="3584"/>
      <w:spacing w:before="0" w:after="160" w:line="240" w:lineRule="exact"/>
    </w:pPr>
    <w:rPr>
      <w:rFonts w:ascii="Times New Roman" w:hAnsi="Times New Roman" w:cs="Times New Roman"/>
    </w:rPr>
  </w:style>
  <w:style w:type="paragraph" w:styleId="874">
    <w:name w:val="Header"/>
    <w:basedOn w:val="831"/>
    <w:next w:val="867"/>
    <w:link w:val="1048"/>
    <w:uiPriority w:val="0"/>
    <w:qFormat/>
    <w:pPr>
      <w:ind w:left="0" w:firstLine="3584"/>
      <w:jc w:val="center"/>
      <w:spacing w:before="0" w:after="0" w:line="240" w:lineRule="auto"/>
    </w:pPr>
  </w:style>
  <w:style w:type="paragraph" w:styleId="875">
    <w:name w:val="toc 4"/>
    <w:basedOn w:val="831"/>
    <w:next w:val="830"/>
    <w:uiPriority w:val="0"/>
    <w:qFormat/>
    <w:pPr>
      <w:ind w:left="1260" w:firstLine="1024"/>
      <w:spacing w:before="0" w:after="0" w:line="240" w:lineRule="auto"/>
    </w:pPr>
    <w:rPr>
      <w:rFonts w:ascii="Times New Roman" w:hAnsi="Times New Roman" w:cs="Times New Roman"/>
    </w:rPr>
  </w:style>
  <w:style w:type="paragraph" w:styleId="876">
    <w:name w:val="Subtitle"/>
    <w:next w:val="830"/>
    <w:uiPriority w:val="0"/>
    <w:qFormat/>
    <w:pPr>
      <w:ind w:left="1024"/>
      <w:jc w:val="center"/>
      <w:spacing w:after="60"/>
    </w:pPr>
    <w:rPr>
      <w:rFonts w:hint="default" w:ascii="Calibri" w:hAnsi="Calibri" w:eastAsia="宋体" w:cs="宋体"/>
      <w:lang w:val="en-US" w:eastAsia="zh-CN" w:bidi="ar-SA"/>
    </w:rPr>
  </w:style>
  <w:style w:type="paragraph" w:styleId="877">
    <w:name w:val="List"/>
    <w:basedOn w:val="831"/>
    <w:next w:val="878"/>
    <w:uiPriority w:val="0"/>
    <w:qFormat/>
    <w:pPr>
      <w:ind w:left="200" w:firstLine="3640"/>
      <w:spacing w:before="0" w:after="0" w:line="240" w:lineRule="auto"/>
    </w:pPr>
    <w:rPr>
      <w:rFonts w:ascii="Times New Roman" w:hAnsi="Times New Roman" w:cs="Times New Roman"/>
    </w:rPr>
  </w:style>
  <w:style w:type="paragraph" w:styleId="878">
    <w:name w:val="Body Text First Indent"/>
    <w:next w:val="830"/>
    <w:uiPriority w:val="0"/>
    <w:qFormat/>
    <w:pPr>
      <w:ind w:left="420" w:firstLine="3748"/>
      <w:spacing w:after="120"/>
    </w:pPr>
    <w:rPr>
      <w:rFonts w:hint="default" w:ascii="Calibri" w:hAnsi="Calibri" w:eastAsia="宋体" w:cs="宋体"/>
      <w:lang w:val="en-US" w:eastAsia="zh-CN" w:bidi="ar-SA"/>
    </w:rPr>
  </w:style>
  <w:style w:type="paragraph" w:styleId="879">
    <w:name w:val="footnote text"/>
    <w:basedOn w:val="831"/>
    <w:next w:val="859"/>
    <w:uiPriority w:val="0"/>
    <w:qFormat/>
    <w:pPr>
      <w:ind w:left="0" w:firstLine="3584"/>
      <w:spacing w:before="0" w:after="0" w:line="360" w:lineRule="auto"/>
    </w:pPr>
    <w:rPr>
      <w:rFonts w:ascii="Times New Roman" w:hAnsi="Times New Roman" w:cs="Times New Roman"/>
    </w:rPr>
  </w:style>
  <w:style w:type="paragraph" w:styleId="880">
    <w:name w:val="toc 6"/>
    <w:basedOn w:val="831"/>
    <w:next w:val="830"/>
    <w:uiPriority w:val="0"/>
    <w:qFormat/>
    <w:pPr>
      <w:ind w:left="1400" w:firstLine="3784"/>
      <w:spacing w:before="0" w:after="0" w:line="360" w:lineRule="auto"/>
    </w:pPr>
    <w:rPr>
      <w:rFonts w:ascii="Times New Roman" w:hAnsi="Times New Roman" w:cs="Times New Roman"/>
    </w:rPr>
  </w:style>
  <w:style w:type="paragraph" w:styleId="881">
    <w:name w:val="List 5"/>
    <w:basedOn w:val="831"/>
    <w:next w:val="856"/>
    <w:uiPriority w:val="0"/>
    <w:qFormat/>
    <w:pPr>
      <w:ind w:left="2100" w:firstLine="3676"/>
      <w:spacing w:before="0" w:after="0" w:line="240" w:lineRule="auto"/>
    </w:pPr>
    <w:rPr>
      <w:rFonts w:ascii="Times New Roman" w:hAnsi="Times New Roman" w:cs="Times New Roman"/>
    </w:rPr>
  </w:style>
  <w:style w:type="paragraph" w:styleId="882">
    <w:name w:val="Body Text Indent 3"/>
    <w:basedOn w:val="831"/>
    <w:next w:val="880"/>
    <w:uiPriority w:val="0"/>
    <w:qFormat/>
    <w:pPr>
      <w:ind w:left="480" w:firstLine="2784"/>
      <w:spacing w:before="0" w:after="0" w:line="400" w:lineRule="exact"/>
    </w:pPr>
    <w:rPr>
      <w:rFonts w:ascii="Times New Roman" w:hAnsi="Times New Roman" w:cs="Times New Roman"/>
    </w:rPr>
  </w:style>
  <w:style w:type="paragraph" w:styleId="883">
    <w:name w:val="table of figures"/>
    <w:basedOn w:val="830"/>
    <w:next w:val="830"/>
    <w:uiPriority w:val="99"/>
    <w:unhideWhenUsed/>
    <w:pPr>
      <w:spacing w:after="0" w:afterAutospacing="0"/>
    </w:pPr>
  </w:style>
  <w:style w:type="paragraph" w:styleId="884">
    <w:name w:val="toc 2"/>
    <w:basedOn w:val="831"/>
    <w:next w:val="830"/>
    <w:uiPriority w:val="0"/>
    <w:qFormat/>
    <w:pPr>
      <w:ind w:left="0" w:firstLine="1024"/>
      <w:spacing w:before="0" w:after="0" w:line="360" w:lineRule="auto"/>
    </w:pPr>
    <w:rPr>
      <w:rFonts w:ascii="Times New Roman" w:hAnsi="Times New Roman" w:cs="Times New Roman"/>
    </w:rPr>
  </w:style>
  <w:style w:type="paragraph" w:styleId="885">
    <w:name w:val="toc 9"/>
    <w:basedOn w:val="831"/>
    <w:next w:val="830"/>
    <w:uiPriority w:val="0"/>
    <w:qFormat/>
    <w:pPr>
      <w:ind w:left="2120" w:firstLine="3784"/>
      <w:spacing w:before="0" w:after="0" w:line="360" w:lineRule="auto"/>
    </w:pPr>
    <w:rPr>
      <w:rFonts w:ascii="Times New Roman" w:hAnsi="Times New Roman" w:cs="Times New Roman"/>
    </w:rPr>
  </w:style>
  <w:style w:type="paragraph" w:styleId="886">
    <w:name w:val="Body Text 2"/>
    <w:basedOn w:val="831"/>
    <w:next w:val="850"/>
    <w:uiPriority w:val="0"/>
    <w:qFormat/>
    <w:pPr>
      <w:ind w:left="0" w:firstLine="1024"/>
      <w:spacing w:before="0" w:after="120" w:line="480" w:lineRule="auto"/>
    </w:pPr>
    <w:rPr>
      <w:rFonts w:ascii="Times New Roman" w:hAnsi="Times New Roman" w:cs="Times New Roman"/>
    </w:rPr>
  </w:style>
  <w:style w:type="paragraph" w:styleId="887">
    <w:name w:val="HTML Preformatted"/>
    <w:basedOn w:val="831"/>
    <w:next w:val="849"/>
    <w:uiPriority w:val="0"/>
    <w:qFormat/>
    <w:pPr>
      <w:ind w:left="0" w:firstLine="2048"/>
      <w:spacing w:before="0" w:after="0" w:line="253" w:lineRule="atLeast"/>
    </w:pPr>
    <w:rPr>
      <w:rFonts w:ascii="Times New Roman" w:hAnsi="Times New Roman" w:cs="Times New Roman"/>
    </w:rPr>
  </w:style>
  <w:style w:type="paragraph" w:styleId="888">
    <w:name w:val="Normal (Web)"/>
    <w:basedOn w:val="830"/>
    <w:next w:val="858"/>
    <w:uiPriority w:val="0"/>
    <w:qFormat/>
    <w:pPr>
      <w:ind w:left="15" w:right="15" w:firstLine="4608"/>
      <w:spacing w:before="60" w:after="60" w:line="312" w:lineRule="auto"/>
    </w:pPr>
    <w:rPr>
      <w:rFonts w:ascii="Times New Roman" w:hAnsi="Times New Roman" w:cs="Times New Roman"/>
    </w:rPr>
  </w:style>
  <w:style w:type="paragraph" w:styleId="889">
    <w:name w:val="index 1"/>
    <w:basedOn w:val="831"/>
    <w:next w:val="830"/>
    <w:uiPriority w:val="0"/>
    <w:qFormat/>
    <w:pPr>
      <w:ind w:left="0" w:firstLine="3584"/>
      <w:spacing w:before="0" w:after="0" w:line="240" w:lineRule="auto"/>
    </w:pPr>
    <w:rPr>
      <w:rFonts w:ascii="Times New Roman" w:hAnsi="Times New Roman" w:cs="Times New Roman"/>
    </w:rPr>
  </w:style>
  <w:style w:type="paragraph" w:styleId="890">
    <w:name w:val="Title"/>
    <w:basedOn w:val="830"/>
    <w:next w:val="830"/>
    <w:link w:val="911"/>
    <w:uiPriority w:val="10"/>
    <w:qFormat/>
    <w:pPr>
      <w:contextualSpacing/>
      <w:spacing w:before="300" w:after="200"/>
    </w:pPr>
    <w:rPr>
      <w:sz w:val="48"/>
      <w:szCs w:val="48"/>
    </w:rPr>
  </w:style>
  <w:style w:type="paragraph" w:styleId="891">
    <w:name w:val="Body Text First Indent 2"/>
    <w:basedOn w:val="842"/>
    <w:uiPriority w:val="0"/>
    <w:unhideWhenUsed/>
    <w:qFormat/>
    <w:pPr>
      <w:ind w:firstLine="420"/>
    </w:pPr>
  </w:style>
  <w:style w:type="table" w:styleId="89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3">
    <w:name w:val="Strong"/>
    <w:uiPriority w:val="0"/>
    <w:qFormat/>
    <w:rPr>
      <w:rFonts w:ascii="Times New Roman" w:hAnsi="Times New Roman" w:eastAsia="宋体" w:cs="Times New Roman"/>
      <w:b/>
      <w:sz w:val="20"/>
    </w:rPr>
  </w:style>
  <w:style w:type="character" w:styleId="894">
    <w:name w:val="endnote reference"/>
    <w:basedOn w:val="840"/>
    <w:uiPriority w:val="99"/>
    <w:semiHidden/>
    <w:unhideWhenUsed/>
    <w:rPr>
      <w:vertAlign w:val="superscript"/>
    </w:rPr>
  </w:style>
  <w:style w:type="character" w:styleId="895">
    <w:name w:val="page number"/>
    <w:uiPriority w:val="0"/>
    <w:qFormat/>
    <w:rPr>
      <w:rFonts w:ascii="Times New Roman" w:hAnsi="Times New Roman" w:eastAsia="宋体" w:cs="Times New Roman"/>
      <w:sz w:val="20"/>
    </w:rPr>
  </w:style>
  <w:style w:type="character" w:styleId="896">
    <w:name w:val="FollowedHyperlink"/>
    <w:uiPriority w:val="0"/>
    <w:qFormat/>
    <w:rPr>
      <w:rFonts w:ascii="Times New Roman" w:hAnsi="Times New Roman" w:eastAsia="宋体" w:cs="Times New Roman"/>
      <w:color w:val="800080"/>
      <w:sz w:val="20"/>
      <w:u w:val="single"/>
    </w:rPr>
  </w:style>
  <w:style w:type="character" w:styleId="897">
    <w:name w:val="Emphasis"/>
    <w:uiPriority w:val="0"/>
    <w:qFormat/>
    <w:rPr>
      <w:rFonts w:ascii="Times New Roman" w:hAnsi="Times New Roman" w:eastAsia="宋体" w:cs="Times New Roman"/>
      <w:i/>
      <w:sz w:val="21"/>
    </w:rPr>
  </w:style>
  <w:style w:type="character" w:styleId="898">
    <w:name w:val="Hyperlink"/>
    <w:uiPriority w:val="99"/>
    <w:qFormat/>
    <w:rPr>
      <w:rFonts w:ascii="Times New Roman" w:hAnsi="Times New Roman" w:eastAsia="宋体" w:cs="Times New Roman"/>
      <w:color w:val="0000ff"/>
      <w:sz w:val="20"/>
      <w:u w:val="single"/>
    </w:rPr>
  </w:style>
  <w:style w:type="character" w:styleId="899">
    <w:name w:val="annotation reference"/>
    <w:uiPriority w:val="0"/>
    <w:qFormat/>
    <w:rPr>
      <w:rFonts w:ascii="Times New Roman" w:hAnsi="Times New Roman" w:eastAsia="宋体" w:cs="Times New Roman"/>
      <w:sz w:val="20"/>
    </w:rPr>
  </w:style>
  <w:style w:type="character" w:styleId="900">
    <w:name w:val="footnote reference"/>
    <w:uiPriority w:val="0"/>
    <w:qFormat/>
    <w:rPr>
      <w:rFonts w:ascii="Times New Roman" w:hAnsi="Times New Roman" w:eastAsia="宋体" w:cs="Times New Roman"/>
      <w:vertAlign w:val="superscript"/>
    </w:rPr>
  </w:style>
  <w:style w:type="character" w:styleId="901" w:customStyle="1">
    <w:name w:val="Heading 1 Char"/>
    <w:basedOn w:val="840"/>
    <w:uiPriority w:val="9"/>
    <w:qFormat/>
    <w:rPr>
      <w:rFonts w:ascii="Arial" w:hAnsi="Arial" w:eastAsia="Arial" w:cs="Arial"/>
      <w:sz w:val="40"/>
      <w:szCs w:val="40"/>
    </w:rPr>
  </w:style>
  <w:style w:type="character" w:styleId="902" w:customStyle="1">
    <w:name w:val="Heading 2 Char"/>
    <w:basedOn w:val="840"/>
    <w:uiPriority w:val="9"/>
    <w:rPr>
      <w:rFonts w:ascii="Arial" w:hAnsi="Arial" w:eastAsia="Arial" w:cs="Arial"/>
      <w:sz w:val="34"/>
    </w:rPr>
  </w:style>
  <w:style w:type="character" w:styleId="903" w:customStyle="1">
    <w:name w:val="Heading 3 Char"/>
    <w:basedOn w:val="840"/>
    <w:uiPriority w:val="9"/>
    <w:rPr>
      <w:rFonts w:ascii="Arial" w:hAnsi="Arial" w:eastAsia="Arial" w:cs="Arial"/>
      <w:sz w:val="30"/>
      <w:szCs w:val="30"/>
    </w:rPr>
  </w:style>
  <w:style w:type="character" w:styleId="904" w:customStyle="1">
    <w:name w:val="Heading 4 Char"/>
    <w:basedOn w:val="840"/>
    <w:uiPriority w:val="9"/>
    <w:qFormat/>
    <w:rPr>
      <w:rFonts w:ascii="Arial" w:hAnsi="Arial" w:eastAsia="Arial" w:cs="Arial"/>
      <w:b/>
      <w:bCs/>
      <w:sz w:val="26"/>
      <w:szCs w:val="26"/>
    </w:rPr>
  </w:style>
  <w:style w:type="character" w:styleId="905" w:customStyle="1">
    <w:name w:val="Heading 5 Char"/>
    <w:basedOn w:val="840"/>
    <w:uiPriority w:val="9"/>
    <w:rPr>
      <w:rFonts w:ascii="Arial" w:hAnsi="Arial" w:eastAsia="Arial" w:cs="Arial"/>
      <w:b/>
      <w:bCs/>
      <w:sz w:val="24"/>
      <w:szCs w:val="24"/>
    </w:rPr>
  </w:style>
  <w:style w:type="character" w:styleId="906" w:customStyle="1">
    <w:name w:val="Heading 6 Char"/>
    <w:basedOn w:val="840"/>
    <w:uiPriority w:val="9"/>
    <w:rPr>
      <w:rFonts w:ascii="Arial" w:hAnsi="Arial" w:eastAsia="Arial" w:cs="Arial"/>
      <w:b/>
      <w:bCs/>
      <w:sz w:val="22"/>
      <w:szCs w:val="22"/>
    </w:rPr>
  </w:style>
  <w:style w:type="character" w:styleId="907" w:customStyle="1">
    <w:name w:val="Heading 7 Char"/>
    <w:basedOn w:val="840"/>
    <w:uiPriority w:val="9"/>
    <w:rPr>
      <w:rFonts w:ascii="Arial" w:hAnsi="Arial" w:eastAsia="Arial" w:cs="Arial"/>
      <w:b/>
      <w:bCs/>
      <w:i/>
      <w:iCs/>
      <w:sz w:val="22"/>
      <w:szCs w:val="22"/>
    </w:rPr>
  </w:style>
  <w:style w:type="character" w:styleId="908" w:customStyle="1">
    <w:name w:val="Heading 8 Char"/>
    <w:basedOn w:val="840"/>
    <w:uiPriority w:val="9"/>
    <w:qFormat/>
    <w:rPr>
      <w:rFonts w:ascii="Arial" w:hAnsi="Arial" w:eastAsia="Arial" w:cs="Arial"/>
      <w:i/>
      <w:iCs/>
      <w:sz w:val="22"/>
      <w:szCs w:val="22"/>
    </w:rPr>
  </w:style>
  <w:style w:type="character" w:styleId="909" w:customStyle="1">
    <w:name w:val="Heading 9 Char"/>
    <w:basedOn w:val="840"/>
    <w:uiPriority w:val="9"/>
    <w:rPr>
      <w:rFonts w:ascii="Arial" w:hAnsi="Arial" w:eastAsia="Arial" w:cs="Arial"/>
      <w:i/>
      <w:iCs/>
      <w:sz w:val="21"/>
      <w:szCs w:val="21"/>
    </w:rPr>
  </w:style>
  <w:style w:type="paragraph" w:styleId="910">
    <w:name w:val="No Spacing"/>
    <w:uiPriority w:val="1"/>
    <w:qFormat/>
    <w:pPr>
      <w:spacing w:before="0" w:after="0" w:line="240" w:lineRule="auto"/>
    </w:pPr>
    <w:rPr>
      <w:rFonts w:hint="default" w:ascii="宋体" w:hAnsi="宋体" w:eastAsia="宋体" w:cs="宋体"/>
    </w:rPr>
  </w:style>
  <w:style w:type="character" w:styleId="911" w:customStyle="1">
    <w:name w:val="Title Char"/>
    <w:basedOn w:val="840"/>
    <w:link w:val="890"/>
    <w:uiPriority w:val="10"/>
    <w:rPr>
      <w:sz w:val="48"/>
      <w:szCs w:val="48"/>
    </w:rPr>
  </w:style>
  <w:style w:type="character" w:styleId="912" w:customStyle="1">
    <w:name w:val="Subtitle Char"/>
    <w:basedOn w:val="840"/>
    <w:uiPriority w:val="11"/>
    <w:rPr>
      <w:sz w:val="24"/>
      <w:szCs w:val="24"/>
    </w:rPr>
  </w:style>
  <w:style w:type="character" w:styleId="913" w:customStyle="1">
    <w:name w:val="Quote Char"/>
    <w:uiPriority w:val="29"/>
    <w:rPr>
      <w:i/>
    </w:rPr>
  </w:style>
  <w:style w:type="character" w:styleId="914" w:customStyle="1">
    <w:name w:val="Intense Quote Char"/>
    <w:uiPriority w:val="30"/>
    <w:qFormat/>
    <w:rPr>
      <w:i/>
    </w:rPr>
  </w:style>
  <w:style w:type="character" w:styleId="915" w:customStyle="1">
    <w:name w:val="Header Char"/>
    <w:basedOn w:val="840"/>
    <w:uiPriority w:val="99"/>
    <w:qFormat/>
  </w:style>
  <w:style w:type="character" w:styleId="916" w:customStyle="1">
    <w:name w:val="Footer Char"/>
    <w:basedOn w:val="840"/>
    <w:uiPriority w:val="99"/>
  </w:style>
  <w:style w:type="character" w:styleId="917" w:customStyle="1">
    <w:name w:val="Caption Char"/>
    <w:uiPriority w:val="99"/>
  </w:style>
  <w:style w:type="table" w:styleId="918" w:customStyle="1">
    <w:name w:val="Table Grid Light"/>
    <w:basedOn w:val="84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basedOn w:val="84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basedOn w:val="84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basedOn w:val="84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basedOn w:val="84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basedOn w:val="8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basedOn w:val="84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84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8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84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84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84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basedOn w:val="8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basedOn w:val="84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4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4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4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4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w:basedOn w:val="8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basedOn w:val="84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4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41"/>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4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4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basedOn w:val="84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basedOn w:val="84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basedOn w:val="8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basedOn w:val="841"/>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basedOn w:val="8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basedOn w:val="84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basedOn w:val="841"/>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w:basedOn w:val="84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basedOn w:val="84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basedOn w:val="84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basedOn w:val="84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3" w:customStyle="1">
    <w:name w:val="Grid Table 6 Colorful - Accent 4"/>
    <w:basedOn w:val="84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basedOn w:val="841"/>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basedOn w:val="841"/>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7 Colorful"/>
    <w:basedOn w:val="84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basedOn w:val="84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basedOn w:val="84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basedOn w:val="841"/>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basedOn w:val="84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basedOn w:val="841"/>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basedOn w:val="841"/>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basedOn w:val="84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basedOn w:val="84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basedOn w:val="841"/>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basedOn w:val="841"/>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basedOn w:val="841"/>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basedOn w:val="841"/>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basedOn w:val="841"/>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w:basedOn w:val="84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basedOn w:val="84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basedOn w:val="84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basedOn w:val="841"/>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basedOn w:val="84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basedOn w:val="841"/>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basedOn w:val="841"/>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w:basedOn w:val="84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basedOn w:val="84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basedOn w:val="84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basedOn w:val="84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basedOn w:val="84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basedOn w:val="841"/>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basedOn w:val="841"/>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List Table 4"/>
    <w:basedOn w:val="84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basedOn w:val="84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basedOn w:val="84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basedOn w:val="84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basedOn w:val="84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basedOn w:val="84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basedOn w:val="84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w:basedOn w:val="84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basedOn w:val="84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basedOn w:val="84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basedOn w:val="841"/>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basedOn w:val="841"/>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basedOn w:val="84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basedOn w:val="841"/>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w:basedOn w:val="84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basedOn w:val="84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basedOn w:val="841"/>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basedOn w:val="841"/>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basedOn w:val="841"/>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basedOn w:val="841"/>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basedOn w:val="841"/>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List Table 7 Colorful"/>
    <w:basedOn w:val="84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basedOn w:val="84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basedOn w:val="841"/>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basedOn w:val="841"/>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basedOn w:val="841"/>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basedOn w:val="841"/>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basedOn w:val="841"/>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basedOn w:val="84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basedOn w:val="84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basedOn w:val="841"/>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basedOn w:val="84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basedOn w:val="841"/>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basedOn w:val="841"/>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basedOn w:val="841"/>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basedOn w:val="84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basedOn w:val="84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basedOn w:val="84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basedOn w:val="84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basedOn w:val="84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basedOn w:val="84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basedOn w:val="84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Footnote Text Char"/>
    <w:uiPriority w:val="99"/>
    <w:rPr>
      <w:sz w:val="18"/>
    </w:rPr>
  </w:style>
  <w:style w:type="character" w:styleId="1044" w:customStyle="1">
    <w:name w:val="Endnote Text Char"/>
    <w:uiPriority w:val="99"/>
    <w:rPr>
      <w:sz w:val="20"/>
    </w:rPr>
  </w:style>
  <w:style w:type="paragraph" w:styleId="1045" w:customStyle="1">
    <w:name w:val="TOC Heading"/>
    <w:uiPriority w:val="39"/>
    <w:unhideWhenUsed/>
    <w:rPr>
      <w:rFonts w:hint="default" w:ascii="宋体" w:hAnsi="宋体" w:eastAsia="宋体" w:cs="宋体"/>
    </w:rPr>
  </w:style>
  <w:style w:type="character" w:styleId="1046" w:customStyle="1">
    <w:name w:val="正文缩进 字符"/>
    <w:link w:val="848"/>
    <w:uiPriority w:val="0"/>
    <w:qFormat/>
    <w:rPr>
      <w:rFonts w:ascii="Calibri" w:hAnsi="Calibri" w:eastAsia="宋体" w:cs="Times New Roman"/>
    </w:rPr>
  </w:style>
  <w:style w:type="character" w:styleId="1047" w:customStyle="1">
    <w:name w:val="页脚 字符"/>
    <w:link w:val="872"/>
    <w:uiPriority w:val="0"/>
    <w:qFormat/>
    <w:rPr>
      <w:rFonts w:ascii="Calibri" w:hAnsi="Calibri" w:eastAsia="宋体" w:cs="Times New Roman"/>
    </w:rPr>
  </w:style>
  <w:style w:type="character" w:styleId="1048" w:customStyle="1">
    <w:name w:val="页眉 字符"/>
    <w:link w:val="874"/>
    <w:uiPriority w:val="0"/>
    <w:qFormat/>
    <w:rPr>
      <w:rFonts w:ascii="Calibri" w:hAnsi="Calibri" w:eastAsia="宋体" w:cs="Times New Roman"/>
    </w:rPr>
  </w:style>
  <w:style w:type="character" w:styleId="1049" w:customStyle="1">
    <w:name w:val="日期 Char"/>
    <w:uiPriority w:val="0"/>
    <w:qFormat/>
    <w:rPr>
      <w:rFonts w:ascii="Times New Roman" w:hAnsi="Times New Roman" w:eastAsia="宋体" w:cs="Times New Roman"/>
      <w:sz w:val="20"/>
    </w:rPr>
  </w:style>
  <w:style w:type="character" w:styleId="1050" w:customStyle="1">
    <w:name w:val="批注引用1"/>
    <w:uiPriority w:val="0"/>
    <w:qFormat/>
    <w:rPr>
      <w:rFonts w:ascii="Times New Roman" w:hAnsi="Times New Roman" w:eastAsia="宋体" w:cs="Times New Roman"/>
      <w:sz w:val="20"/>
    </w:rPr>
  </w:style>
  <w:style w:type="character" w:styleId="1051" w:customStyle="1">
    <w:name w:val="应答文本 Char Char"/>
    <w:uiPriority w:val="0"/>
    <w:qFormat/>
    <w:rPr>
      <w:rFonts w:ascii="Times New Roman" w:hAnsi="Times New Roman" w:eastAsia="宋体" w:cs="Times New Roman"/>
      <w:sz w:val="20"/>
    </w:rPr>
  </w:style>
  <w:style w:type="character" w:styleId="1052" w:customStyle="1">
    <w:name w:val="图片0 Char Char"/>
    <w:uiPriority w:val="0"/>
    <w:qFormat/>
    <w:rPr>
      <w:rFonts w:ascii="Times New Roman" w:hAnsi="Times New Roman" w:eastAsia="宋体" w:cs="Times New Roman"/>
      <w:sz w:val="20"/>
    </w:rPr>
  </w:style>
  <w:style w:type="character" w:styleId="1053" w:customStyle="1">
    <w:name w:val="尾注文本 Char"/>
    <w:uiPriority w:val="0"/>
    <w:qFormat/>
    <w:rPr>
      <w:rFonts w:ascii="Times New Roman" w:hAnsi="Times New Roman" w:eastAsia="宋体" w:cs="Times New Roman"/>
      <w:sz w:val="20"/>
    </w:rPr>
  </w:style>
  <w:style w:type="character" w:styleId="1054" w:customStyle="1">
    <w:name w:val="文档结构图 字符"/>
    <w:uiPriority w:val="0"/>
    <w:qFormat/>
    <w:rPr>
      <w:rFonts w:ascii="Microsoft YaHei UI" w:hAnsi="Times New Roman" w:eastAsia="Microsoft YaHei UI" w:cs="Times New Roman"/>
      <w:sz w:val="18"/>
      <w:szCs w:val="18"/>
    </w:rPr>
  </w:style>
  <w:style w:type="character" w:styleId="1055" w:customStyle="1">
    <w:name w:val="_Style 337"/>
    <w:uiPriority w:val="0"/>
    <w:qFormat/>
    <w:rPr>
      <w:rFonts w:ascii="Times New Roman" w:hAnsi="Times New Roman" w:eastAsia="宋体" w:cs="Times New Roman"/>
      <w:color w:val="auto"/>
      <w:sz w:val="21"/>
    </w:rPr>
  </w:style>
  <w:style w:type="character" w:styleId="1056" w:customStyle="1">
    <w:name w:val="正文文本 字符"/>
    <w:uiPriority w:val="0"/>
    <w:qFormat/>
    <w:rPr>
      <w:rFonts w:ascii="Times New Roman" w:hAnsi="Times New Roman" w:eastAsia="宋体" w:cs="Times New Roman"/>
      <w:sz w:val="21"/>
    </w:rPr>
  </w:style>
  <w:style w:type="character" w:styleId="1057" w:customStyle="1">
    <w:name w:val="批注文字 字符"/>
    <w:uiPriority w:val="99"/>
    <w:qFormat/>
    <w:rPr>
      <w:rFonts w:ascii="Times New Roman" w:hAnsi="Times New Roman" w:eastAsia="宋体" w:cs="Times New Roman"/>
      <w:sz w:val="20"/>
    </w:rPr>
  </w:style>
  <w:style w:type="character" w:styleId="1058" w:customStyle="1">
    <w:name w:val="批注文字 Char1"/>
    <w:uiPriority w:val="0"/>
    <w:qFormat/>
    <w:rPr>
      <w:rFonts w:ascii="Times New Roman" w:hAnsi="Times New Roman" w:eastAsia="宋体" w:cs="Times New Roman"/>
      <w:sz w:val="20"/>
    </w:rPr>
  </w:style>
  <w:style w:type="character" w:styleId="1059" w:customStyle="1">
    <w:name w:val="txt"/>
    <w:uiPriority w:val="0"/>
    <w:qFormat/>
    <w:rPr>
      <w:rFonts w:ascii="Times New Roman" w:hAnsi="Times New Roman" w:eastAsia="宋体" w:cs="Times New Roman"/>
      <w:sz w:val="20"/>
    </w:rPr>
  </w:style>
  <w:style w:type="character" w:styleId="1060" w:customStyle="1">
    <w:name w:val="标书正文 Char"/>
    <w:uiPriority w:val="0"/>
    <w:qFormat/>
    <w:rPr>
      <w:rFonts w:ascii="Times New Roman" w:hAnsi="Times New Roman" w:eastAsia="宋体" w:cs="Times New Roman"/>
      <w:sz w:val="20"/>
    </w:rPr>
  </w:style>
  <w:style w:type="character" w:styleId="1061" w:customStyle="1">
    <w:name w:val="font21"/>
    <w:uiPriority w:val="0"/>
    <w:qFormat/>
    <w:rPr>
      <w:rFonts w:hint="eastAsia" w:ascii="宋体" w:hAnsi="宋体" w:eastAsia="宋体" w:cs="宋体"/>
      <w:color w:val="ff0000"/>
      <w:sz w:val="24"/>
      <w:szCs w:val="24"/>
      <w:u w:val="none"/>
    </w:rPr>
  </w:style>
  <w:style w:type="character" w:styleId="1062" w:customStyle="1">
    <w:name w:val="apple-converted-space"/>
    <w:uiPriority w:val="0"/>
    <w:qFormat/>
    <w:rPr>
      <w:rFonts w:ascii="Times New Roman" w:hAnsi="Times New Roman" w:eastAsia="宋体" w:cs="Times New Roman"/>
      <w:sz w:val="20"/>
    </w:rPr>
  </w:style>
  <w:style w:type="character" w:styleId="1063" w:customStyle="1">
    <w:name w:val="纯文本 Char1"/>
    <w:uiPriority w:val="0"/>
    <w:qFormat/>
    <w:rPr>
      <w:rFonts w:ascii="Times New Roman" w:hAnsi="Times New Roman" w:eastAsia="宋体" w:cs="Times New Roman"/>
      <w:sz w:val="20"/>
    </w:rPr>
  </w:style>
  <w:style w:type="character" w:styleId="1064" w:customStyle="1">
    <w:name w:val="para1"/>
    <w:uiPriority w:val="0"/>
    <w:qFormat/>
    <w:rPr>
      <w:rFonts w:ascii="Times New Roman" w:hAnsi="Times New Roman" w:eastAsia="宋体" w:cs="Times New Roman"/>
      <w:sz w:val="20"/>
    </w:rPr>
  </w:style>
  <w:style w:type="character" w:styleId="1065" w:customStyle="1">
    <w:name w:val="HTML 预设格式 Char1"/>
    <w:uiPriority w:val="0"/>
    <w:qFormat/>
    <w:rPr>
      <w:rFonts w:ascii="Times New Roman" w:hAnsi="Times New Roman" w:eastAsia="宋体" w:cs="Times New Roman"/>
      <w:sz w:val="20"/>
    </w:rPr>
  </w:style>
  <w:style w:type="character" w:styleId="1066" w:customStyle="1">
    <w:name w:val="批注文字 Char"/>
    <w:uiPriority w:val="0"/>
    <w:qFormat/>
    <w:rPr>
      <w:rFonts w:ascii="Times New Roman" w:hAnsi="Times New Roman" w:eastAsia="宋体" w:cs="Times New Roman"/>
      <w:sz w:val="20"/>
    </w:rPr>
  </w:style>
  <w:style w:type="character" w:styleId="1067" w:customStyle="1">
    <w:name w:val="文档结构图 Char"/>
    <w:uiPriority w:val="0"/>
    <w:qFormat/>
    <w:rPr>
      <w:rFonts w:ascii="Times New Roman" w:hAnsi="Times New Roman" w:eastAsia="宋体" w:cs="Times New Roman"/>
      <w:sz w:val="20"/>
    </w:rPr>
  </w:style>
  <w:style w:type="character" w:styleId="1068" w:customStyle="1">
    <w:name w:val="超级链接"/>
    <w:uiPriority w:val="0"/>
    <w:qFormat/>
    <w:rPr>
      <w:rFonts w:ascii="Times New Roman" w:hAnsi="Times New Roman" w:eastAsia="宋体" w:cs="Times New Roman"/>
      <w:color w:val="0000ff"/>
      <w:sz w:val="20"/>
      <w:u w:val="single"/>
    </w:rPr>
  </w:style>
  <w:style w:type="character" w:styleId="1069" w:customStyle="1">
    <w:name w:val="p141"/>
    <w:uiPriority w:val="0"/>
    <w:qFormat/>
    <w:rPr>
      <w:rFonts w:ascii="Times New Roman" w:hAnsi="Times New Roman" w:eastAsia="宋体" w:cs="Times New Roman"/>
      <w:color w:val="000000"/>
      <w:sz w:val="20"/>
      <w:u w:val="none"/>
    </w:rPr>
  </w:style>
  <w:style w:type="character" w:styleId="1070" w:customStyle="1">
    <w:name w:val="宏文本 Char"/>
    <w:uiPriority w:val="0"/>
    <w:qFormat/>
    <w:rPr>
      <w:rFonts w:ascii="Times New Roman" w:hAnsi="Times New Roman" w:eastAsia="宋体" w:cs="Times New Roman"/>
      <w:sz w:val="20"/>
    </w:rPr>
  </w:style>
  <w:style w:type="character" w:styleId="1071" w:customStyle="1">
    <w:name w:val="_Style 313"/>
    <w:uiPriority w:val="0"/>
    <w:qFormat/>
    <w:rPr>
      <w:rFonts w:ascii="Times New Roman" w:hAnsi="Times New Roman" w:eastAsia="宋体" w:cs="Times New Roman"/>
      <w:b/>
      <w:i/>
      <w:sz w:val="21"/>
    </w:rPr>
  </w:style>
  <w:style w:type="character" w:styleId="1072" w:customStyle="1">
    <w:name w:val="页脚 Char1"/>
    <w:uiPriority w:val="0"/>
    <w:qFormat/>
    <w:rPr>
      <w:rFonts w:ascii="Times New Roman" w:hAnsi="Times New Roman" w:eastAsia="宋体" w:cs="Times New Roman"/>
      <w:sz w:val="20"/>
    </w:rPr>
  </w:style>
  <w:style w:type="character" w:styleId="1073" w:customStyle="1">
    <w:name w:val="页眉 Char"/>
    <w:uiPriority w:val="0"/>
    <w:qFormat/>
    <w:rPr>
      <w:rFonts w:ascii="Times New Roman" w:hAnsi="Times New Roman" w:eastAsia="宋体" w:cs="Times New Roman"/>
      <w:sz w:val="20"/>
    </w:rPr>
  </w:style>
  <w:style w:type="character" w:styleId="1074" w:customStyle="1">
    <w:name w:val="标题 7 Char"/>
    <w:uiPriority w:val="0"/>
    <w:qFormat/>
    <w:rPr>
      <w:rFonts w:ascii="Times New Roman" w:hAnsi="Times New Roman" w:eastAsia="宋体" w:cs="Times New Roman"/>
      <w:b/>
      <w:sz w:val="20"/>
    </w:rPr>
  </w:style>
  <w:style w:type="character" w:styleId="1075" w:customStyle="1">
    <w:name w:val="Char Char12"/>
    <w:uiPriority w:val="0"/>
    <w:qFormat/>
    <w:rPr>
      <w:rFonts w:ascii="Times New Roman" w:hAnsi="Times New Roman" w:eastAsia="宋体" w:cs="Times New Roman"/>
      <w:sz w:val="20"/>
    </w:rPr>
  </w:style>
  <w:style w:type="character" w:styleId="1076" w:customStyle="1">
    <w:name w:val="标题 3 Char"/>
    <w:uiPriority w:val="0"/>
    <w:qFormat/>
    <w:rPr>
      <w:rFonts w:ascii="Times New Roman" w:hAnsi="Times New Roman" w:eastAsia="宋体" w:cs="Times New Roman"/>
      <w:b/>
      <w:sz w:val="20"/>
    </w:rPr>
  </w:style>
  <w:style w:type="character" w:styleId="1077" w:customStyle="1">
    <w:name w:val="正文（首行缩进 2 字符） Char Char"/>
    <w:uiPriority w:val="0"/>
    <w:qFormat/>
    <w:rPr>
      <w:rFonts w:ascii="Times New Roman" w:hAnsi="Times New Roman" w:eastAsia="宋体" w:cs="Times New Roman"/>
      <w:sz w:val="20"/>
    </w:rPr>
  </w:style>
  <w:style w:type="character" w:styleId="1078" w:customStyle="1">
    <w:name w:val="表格用 Char Char"/>
    <w:uiPriority w:val="0"/>
    <w:qFormat/>
    <w:rPr>
      <w:rFonts w:ascii="Times New Roman" w:hAnsi="Times New Roman" w:eastAsia="宋体" w:cs="Times New Roman"/>
      <w:sz w:val="20"/>
    </w:rPr>
  </w:style>
  <w:style w:type="character" w:styleId="1079" w:customStyle="1">
    <w:name w:val="正文文本缩进 3 Char1"/>
    <w:uiPriority w:val="0"/>
    <w:qFormat/>
    <w:rPr>
      <w:rFonts w:ascii="Times New Roman" w:hAnsi="Times New Roman" w:eastAsia="宋体" w:cs="Times New Roman"/>
      <w:sz w:val="20"/>
    </w:rPr>
  </w:style>
  <w:style w:type="character" w:styleId="1080" w:customStyle="1">
    <w:name w:val="正文缩进 Char"/>
    <w:uiPriority w:val="0"/>
    <w:qFormat/>
    <w:rPr>
      <w:rFonts w:ascii="Times New Roman" w:hAnsi="Times New Roman" w:eastAsia="宋体" w:cs="Times New Roman"/>
      <w:sz w:val="20"/>
    </w:rPr>
  </w:style>
  <w:style w:type="character" w:styleId="1081" w:customStyle="1">
    <w:name w:val="批注框文本 Char1"/>
    <w:uiPriority w:val="0"/>
    <w:qFormat/>
    <w:rPr>
      <w:rFonts w:ascii="Times New Roman" w:hAnsi="Times New Roman" w:eastAsia="宋体" w:cs="Times New Roman"/>
      <w:sz w:val="20"/>
    </w:rPr>
  </w:style>
  <w:style w:type="character" w:styleId="1082" w:customStyle="1">
    <w:name w:val="Char Char13"/>
    <w:uiPriority w:val="0"/>
    <w:qFormat/>
    <w:rPr>
      <w:rFonts w:ascii="Times New Roman" w:hAnsi="Times New Roman" w:eastAsia="宋体" w:cs="Times New Roman"/>
      <w:sz w:val="20"/>
    </w:rPr>
  </w:style>
  <w:style w:type="character" w:styleId="1083" w:customStyle="1">
    <w:name w:val="样式2 Char"/>
    <w:uiPriority w:val="0"/>
    <w:qFormat/>
    <w:rPr>
      <w:rFonts w:ascii="Times New Roman" w:hAnsi="Times New Roman" w:eastAsia="宋体" w:cs="Times New Roman"/>
      <w:b/>
      <w:sz w:val="20"/>
    </w:rPr>
  </w:style>
  <w:style w:type="character" w:styleId="1084" w:customStyle="1">
    <w:name w:val="页脚 Char"/>
    <w:uiPriority w:val="0"/>
    <w:qFormat/>
    <w:rPr>
      <w:rFonts w:ascii="Times New Roman" w:hAnsi="Times New Roman" w:eastAsia="宋体" w:cs="Times New Roman"/>
      <w:sz w:val="20"/>
    </w:rPr>
  </w:style>
  <w:style w:type="character" w:styleId="1085" w:customStyle="1">
    <w:name w:val="标准文本 Char"/>
    <w:uiPriority w:val="0"/>
    <w:qFormat/>
    <w:rPr>
      <w:rFonts w:ascii="Times New Roman" w:hAnsi="Times New Roman" w:eastAsia="宋体" w:cs="Times New Roman"/>
      <w:sz w:val="20"/>
    </w:rPr>
  </w:style>
  <w:style w:type="character" w:styleId="1086" w:customStyle="1">
    <w:name w:val="font01"/>
    <w:uiPriority w:val="0"/>
    <w:qFormat/>
    <w:rPr>
      <w:rFonts w:hint="eastAsia" w:ascii="宋体" w:hAnsi="宋体" w:eastAsia="宋体" w:cs="宋体"/>
      <w:color w:val="000000"/>
      <w:sz w:val="24"/>
      <w:szCs w:val="24"/>
      <w:u w:val="none"/>
    </w:rPr>
  </w:style>
  <w:style w:type="character" w:styleId="1087" w:customStyle="1">
    <w:name w:val="标题 3 Char1"/>
    <w:uiPriority w:val="0"/>
    <w:qFormat/>
    <w:rPr>
      <w:rFonts w:ascii="Times New Roman" w:hAnsi="Times New Roman" w:eastAsia="宋体" w:cs="Times New Roman"/>
      <w:b/>
      <w:sz w:val="20"/>
      <w:u w:val="single"/>
    </w:rPr>
  </w:style>
  <w:style w:type="character" w:styleId="1088" w:customStyle="1">
    <w:name w:val="表格 Char Char"/>
    <w:uiPriority w:val="0"/>
    <w:qFormat/>
    <w:rPr>
      <w:rFonts w:ascii="Times New Roman" w:hAnsi="Times New Roman" w:eastAsia="宋体" w:cs="Times New Roman"/>
      <w:sz w:val="20"/>
    </w:rPr>
  </w:style>
  <w:style w:type="character" w:styleId="1089" w:customStyle="1">
    <w:name w:val="正文首行缩进 Char"/>
    <w:uiPriority w:val="0"/>
    <w:qFormat/>
    <w:rPr>
      <w:rFonts w:ascii="Times New Roman" w:hAnsi="Times New Roman" w:eastAsia="宋体" w:cs="Times New Roman"/>
      <w:sz w:val="20"/>
    </w:rPr>
  </w:style>
  <w:style w:type="character" w:styleId="1090" w:customStyle="1">
    <w:name w:val="标题 9 Char"/>
    <w:uiPriority w:val="0"/>
    <w:qFormat/>
    <w:rPr>
      <w:rFonts w:ascii="Times New Roman" w:hAnsi="Times New Roman" w:eastAsia="宋体" w:cs="Times New Roman"/>
      <w:sz w:val="20"/>
    </w:rPr>
  </w:style>
  <w:style w:type="character" w:styleId="1091" w:customStyle="1">
    <w:name w:val="lh151"/>
    <w:uiPriority w:val="0"/>
    <w:qFormat/>
    <w:rPr>
      <w:rFonts w:ascii="Times New Roman" w:hAnsi="Times New Roman" w:eastAsia="宋体" w:cs="Times New Roman"/>
      <w:color w:val="666666"/>
      <w:sz w:val="20"/>
    </w:rPr>
  </w:style>
  <w:style w:type="character" w:styleId="1092" w:customStyle="1">
    <w:name w:val="日期 Char1"/>
    <w:uiPriority w:val="0"/>
    <w:qFormat/>
    <w:rPr>
      <w:rFonts w:ascii="Times New Roman" w:hAnsi="Times New Roman" w:eastAsia="宋体" w:cs="Times New Roman"/>
      <w:sz w:val="20"/>
    </w:rPr>
  </w:style>
  <w:style w:type="character" w:styleId="1093" w:customStyle="1">
    <w:name w:val="图片 Char Char"/>
    <w:uiPriority w:val="0"/>
    <w:qFormat/>
    <w:rPr>
      <w:rFonts w:ascii="Times New Roman" w:hAnsi="Times New Roman" w:eastAsia="宋体" w:cs="Times New Roman"/>
      <w:sz w:val="20"/>
    </w:rPr>
  </w:style>
  <w:style w:type="character" w:styleId="1094" w:customStyle="1">
    <w:name w:val="批注框文本 字符"/>
    <w:uiPriority w:val="0"/>
    <w:qFormat/>
    <w:rPr>
      <w:rFonts w:ascii="Times New Roman" w:hAnsi="Times New Roman" w:eastAsia="宋体" w:cs="Times New Roman"/>
      <w:sz w:val="20"/>
    </w:rPr>
  </w:style>
  <w:style w:type="character" w:styleId="1095" w:customStyle="1">
    <w:name w:val="HTML 预设格式 Char"/>
    <w:uiPriority w:val="0"/>
    <w:qFormat/>
    <w:rPr>
      <w:rFonts w:ascii="Times New Roman" w:hAnsi="Times New Roman" w:eastAsia="宋体" w:cs="Times New Roman"/>
      <w:sz w:val="20"/>
    </w:rPr>
  </w:style>
  <w:style w:type="character" w:styleId="1096" w:customStyle="1">
    <w:name w:val="列出段落 Char"/>
    <w:uiPriority w:val="0"/>
    <w:qFormat/>
    <w:rPr>
      <w:rFonts w:ascii="Times New Roman" w:hAnsi="Times New Roman" w:eastAsia="宋体" w:cs="Times New Roman"/>
      <w:sz w:val="20"/>
    </w:rPr>
  </w:style>
  <w:style w:type="character" w:styleId="1097" w:customStyle="1">
    <w:name w:val="标题 5 Char"/>
    <w:uiPriority w:val="0"/>
    <w:qFormat/>
    <w:rPr>
      <w:rFonts w:ascii="Times New Roman" w:hAnsi="Times New Roman" w:eastAsia="宋体" w:cs="Times New Roman"/>
      <w:b/>
      <w:sz w:val="20"/>
    </w:rPr>
  </w:style>
  <w:style w:type="character" w:styleId="1098" w:customStyle="1">
    <w:name w:val="链接"/>
    <w:uiPriority w:val="0"/>
    <w:qFormat/>
    <w:rPr>
      <w:rFonts w:ascii="Times New Roman" w:hAnsi="Times New Roman" w:eastAsia="宋体" w:cs="Times New Roman"/>
      <w:color w:val="0000ff"/>
      <w:sz w:val="20"/>
      <w:u w:val="single"/>
    </w:rPr>
  </w:style>
  <w:style w:type="character" w:styleId="1099" w:customStyle="1">
    <w:name w:val="18h1"/>
    <w:uiPriority w:val="0"/>
    <w:qFormat/>
    <w:rPr>
      <w:rFonts w:ascii="Times New Roman" w:hAnsi="Times New Roman" w:eastAsia="宋体" w:cs="Times New Roman"/>
      <w:color w:val="3b3b3b"/>
      <w:sz w:val="20"/>
    </w:rPr>
  </w:style>
  <w:style w:type="character" w:styleId="1100" w:customStyle="1">
    <w:name w:val="表格文字（两侧对齐） Char Char"/>
    <w:uiPriority w:val="0"/>
    <w:qFormat/>
    <w:rPr>
      <w:rFonts w:ascii="Times New Roman" w:hAnsi="Times New Roman" w:eastAsia="宋体" w:cs="Times New Roman"/>
      <w:sz w:val="20"/>
    </w:rPr>
  </w:style>
  <w:style w:type="character" w:styleId="1101" w:customStyle="1">
    <w:name w:val="正文文本缩进 2 Char"/>
    <w:uiPriority w:val="0"/>
    <w:qFormat/>
    <w:rPr>
      <w:rFonts w:ascii="Times New Roman" w:hAnsi="Times New Roman" w:eastAsia="宋体" w:cs="Times New Roman"/>
      <w:sz w:val="20"/>
    </w:rPr>
  </w:style>
  <w:style w:type="character" w:styleId="1102" w:customStyle="1">
    <w:name w:val="Char Char14"/>
    <w:uiPriority w:val="0"/>
    <w:qFormat/>
    <w:rPr>
      <w:rFonts w:ascii="Times New Roman" w:hAnsi="Times New Roman" w:eastAsia="宋体" w:cs="Times New Roman"/>
      <w:sz w:val="20"/>
    </w:rPr>
  </w:style>
  <w:style w:type="character" w:styleId="1103" w:customStyle="1">
    <w:name w:val="标题 1 Char1"/>
    <w:uiPriority w:val="0"/>
    <w:qFormat/>
    <w:rPr>
      <w:rFonts w:ascii="Times New Roman" w:hAnsi="Times New Roman" w:eastAsia="宋体" w:cs="Times New Roman"/>
      <w:b/>
      <w:sz w:val="20"/>
    </w:rPr>
  </w:style>
  <w:style w:type="character" w:styleId="1104" w:customStyle="1">
    <w:name w:val="批注框文本 Char"/>
    <w:uiPriority w:val="0"/>
    <w:qFormat/>
    <w:rPr>
      <w:rFonts w:ascii="Times New Roman" w:hAnsi="Times New Roman" w:eastAsia="宋体" w:cs="Times New Roman"/>
      <w:sz w:val="20"/>
    </w:rPr>
  </w:style>
  <w:style w:type="character" w:styleId="1105" w:customStyle="1">
    <w:name w:val="apple-style-span"/>
    <w:uiPriority w:val="0"/>
    <w:qFormat/>
    <w:rPr>
      <w:rFonts w:ascii="Times New Roman" w:hAnsi="Times New Roman" w:eastAsia="宋体" w:cs="Times New Roman"/>
      <w:sz w:val="20"/>
    </w:rPr>
  </w:style>
  <w:style w:type="character" w:styleId="1106" w:customStyle="1">
    <w:name w:val="插图 Char Char"/>
    <w:uiPriority w:val="0"/>
    <w:qFormat/>
    <w:rPr>
      <w:rFonts w:ascii="Times New Roman" w:hAnsi="Times New Roman" w:eastAsia="宋体" w:cs="Times New Roman"/>
      <w:sz w:val="20"/>
    </w:rPr>
  </w:style>
  <w:style w:type="character" w:styleId="1107" w:customStyle="1">
    <w:name w:val="标题 2 Char1"/>
    <w:uiPriority w:val="0"/>
    <w:qFormat/>
    <w:rPr>
      <w:rFonts w:ascii="Times New Roman" w:hAnsi="Times New Roman" w:eastAsia="宋体" w:cs="Times New Roman"/>
      <w:b/>
      <w:sz w:val="20"/>
    </w:rPr>
  </w:style>
  <w:style w:type="character" w:styleId="1108" w:customStyle="1">
    <w:name w:val="_Style 332"/>
    <w:uiPriority w:val="0"/>
    <w:qFormat/>
    <w:rPr>
      <w:rFonts w:ascii="Times New Roman" w:hAnsi="Times New Roman" w:eastAsia="宋体" w:cs="Times New Roman"/>
      <w:i/>
      <w:color w:val="auto"/>
      <w:sz w:val="21"/>
    </w:rPr>
  </w:style>
  <w:style w:type="character" w:styleId="1109" w:customStyle="1">
    <w:name w:val="正文文本 3 Char1"/>
    <w:uiPriority w:val="0"/>
    <w:qFormat/>
    <w:rPr>
      <w:rFonts w:ascii="Times New Roman" w:hAnsi="Times New Roman" w:eastAsia="宋体" w:cs="Times New Roman"/>
      <w:sz w:val="20"/>
    </w:rPr>
  </w:style>
  <w:style w:type="character" w:styleId="1110" w:customStyle="1">
    <w:name w:val="标题 5 Char1"/>
    <w:uiPriority w:val="0"/>
    <w:qFormat/>
    <w:rPr>
      <w:rFonts w:ascii="Times New Roman" w:hAnsi="Times New Roman" w:eastAsia="宋体" w:cs="Times New Roman"/>
      <w:b/>
      <w:sz w:val="20"/>
    </w:rPr>
  </w:style>
  <w:style w:type="character" w:styleId="1111" w:customStyle="1">
    <w:name w:val="批注主题 Char"/>
    <w:uiPriority w:val="0"/>
    <w:qFormat/>
    <w:rPr>
      <w:rFonts w:ascii="Times New Roman" w:hAnsi="Times New Roman" w:eastAsia="宋体" w:cs="Times New Roman"/>
      <w:b/>
      <w:sz w:val="20"/>
    </w:rPr>
  </w:style>
  <w:style w:type="character" w:styleId="1112" w:customStyle="1">
    <w:name w:val="标题 1 Char"/>
    <w:uiPriority w:val="0"/>
    <w:qFormat/>
    <w:rPr>
      <w:rFonts w:ascii="Times New Roman" w:hAnsi="Times New Roman" w:eastAsia="宋体" w:cs="Times New Roman"/>
      <w:b/>
      <w:sz w:val="20"/>
    </w:rPr>
  </w:style>
  <w:style w:type="character" w:styleId="1113" w:customStyle="1">
    <w:name w:val="正文文本 2 Char1"/>
    <w:uiPriority w:val="0"/>
    <w:qFormat/>
    <w:rPr>
      <w:rFonts w:ascii="Times New Roman" w:hAnsi="Times New Roman" w:eastAsia="宋体" w:cs="Times New Roman"/>
      <w:sz w:val="20"/>
    </w:rPr>
  </w:style>
  <w:style w:type="character" w:styleId="1114" w:customStyle="1">
    <w:name w:val="标题 4 Char1"/>
    <w:uiPriority w:val="0"/>
    <w:qFormat/>
    <w:rPr>
      <w:rFonts w:ascii="Times New Roman" w:hAnsi="Times New Roman" w:eastAsia="宋体" w:cs="Times New Roman"/>
      <w:b/>
      <w:sz w:val="20"/>
    </w:rPr>
  </w:style>
  <w:style w:type="character" w:styleId="1115" w:customStyle="1">
    <w:name w:val="正文文本 2 Char"/>
    <w:uiPriority w:val="0"/>
    <w:qFormat/>
    <w:rPr>
      <w:rFonts w:ascii="Times New Roman" w:hAnsi="Times New Roman" w:eastAsia="宋体" w:cs="Times New Roman"/>
      <w:sz w:val="20"/>
    </w:rPr>
  </w:style>
  <w:style w:type="character" w:styleId="1116" w:customStyle="1">
    <w:name w:val="_Style 376"/>
    <w:uiPriority w:val="0"/>
    <w:qFormat/>
    <w:rPr>
      <w:rFonts w:ascii="Times New Roman" w:hAnsi="Times New Roman" w:eastAsia="宋体" w:cs="Times New Roman"/>
      <w:b/>
      <w:color w:val="auto"/>
      <w:sz w:val="21"/>
    </w:rPr>
  </w:style>
  <w:style w:type="character" w:styleId="1117" w:customStyle="1">
    <w:name w:val="062"/>
    <w:uiPriority w:val="0"/>
    <w:qFormat/>
    <w:rPr>
      <w:rFonts w:ascii="Times New Roman" w:hAnsi="Times New Roman" w:eastAsia="宋体" w:cs="Times New Roman"/>
      <w:b/>
      <w:sz w:val="20"/>
    </w:rPr>
  </w:style>
  <w:style w:type="character" w:styleId="1118" w:customStyle="1">
    <w:name w:val="正文文本 Char1"/>
    <w:uiPriority w:val="0"/>
    <w:qFormat/>
    <w:rPr>
      <w:rFonts w:ascii="Times New Roman" w:hAnsi="Times New Roman" w:eastAsia="宋体" w:cs="Times New Roman"/>
      <w:sz w:val="20"/>
    </w:rPr>
  </w:style>
  <w:style w:type="character" w:styleId="1119" w:customStyle="1">
    <w:name w:val="题注 Char"/>
    <w:uiPriority w:val="0"/>
    <w:qFormat/>
    <w:rPr>
      <w:rFonts w:ascii="Times New Roman" w:hAnsi="Times New Roman" w:eastAsia="宋体" w:cs="Times New Roman"/>
      <w:sz w:val="20"/>
    </w:rPr>
  </w:style>
  <w:style w:type="character" w:styleId="1120" w:customStyle="1">
    <w:name w:val="脚注文本 Char"/>
    <w:uiPriority w:val="0"/>
    <w:qFormat/>
    <w:rPr>
      <w:rFonts w:ascii="Times New Roman" w:hAnsi="Times New Roman" w:eastAsia="宋体" w:cs="Times New Roman"/>
      <w:sz w:val="20"/>
    </w:rPr>
  </w:style>
  <w:style w:type="character" w:styleId="1121" w:customStyle="1">
    <w:name w:val="_Style 336"/>
    <w:uiPriority w:val="0"/>
    <w:qFormat/>
    <w:rPr>
      <w:rFonts w:ascii="Times New Roman" w:hAnsi="Times New Roman" w:eastAsia="宋体" w:cs="Times New Roman"/>
      <w:i/>
      <w:color w:val="auto"/>
      <w:sz w:val="21"/>
    </w:rPr>
  </w:style>
  <w:style w:type="character" w:styleId="1122" w:customStyle="1">
    <w:name w:val="表格 Char"/>
    <w:uiPriority w:val="0"/>
    <w:qFormat/>
    <w:rPr>
      <w:rFonts w:ascii="Times New Roman" w:hAnsi="Times New Roman" w:eastAsia="宋体" w:cs="Times New Roman"/>
      <w:color w:val="000000"/>
      <w:sz w:val="20"/>
    </w:rPr>
  </w:style>
  <w:style w:type="character" w:styleId="1123" w:customStyle="1">
    <w:name w:val="批注主题 字符"/>
    <w:uiPriority w:val="0"/>
    <w:qFormat/>
    <w:rPr>
      <w:rFonts w:ascii="Times New Roman" w:hAnsi="Times New Roman" w:eastAsia="宋体" w:cs="Times New Roman"/>
      <w:b/>
      <w:sz w:val="20"/>
    </w:rPr>
  </w:style>
  <w:style w:type="character" w:styleId="1124" w:customStyle="1">
    <w:name w:val="图注 Char Char"/>
    <w:uiPriority w:val="0"/>
    <w:qFormat/>
    <w:rPr>
      <w:rFonts w:ascii="Times New Roman" w:hAnsi="Times New Roman" w:eastAsia="宋体" w:cs="Times New Roman"/>
      <w:sz w:val="20"/>
    </w:rPr>
  </w:style>
  <w:style w:type="character" w:styleId="1125" w:customStyle="1">
    <w:name w:val="页码1"/>
    <w:uiPriority w:val="0"/>
    <w:qFormat/>
    <w:rPr>
      <w:rFonts w:ascii="Times New Roman" w:hAnsi="Times New Roman" w:eastAsia="宋体" w:cs="Times New Roman"/>
      <w:sz w:val="20"/>
    </w:rPr>
  </w:style>
  <w:style w:type="character" w:styleId="1126" w:customStyle="1">
    <w:name w:val="列表框1 Char Char"/>
    <w:uiPriority w:val="0"/>
    <w:qFormat/>
    <w:rPr>
      <w:rFonts w:ascii="Times New Roman" w:hAnsi="Times New Roman" w:eastAsia="宋体" w:cs="Times New Roman"/>
      <w:sz w:val="20"/>
    </w:rPr>
  </w:style>
  <w:style w:type="character" w:styleId="1127" w:customStyle="1">
    <w:name w:val="1ji Char"/>
    <w:uiPriority w:val="0"/>
    <w:qFormat/>
    <w:rPr>
      <w:rFonts w:ascii="Times New Roman" w:hAnsi="Times New Roman" w:eastAsia="宋体" w:cs="Times New Roman"/>
      <w:b/>
      <w:sz w:val="20"/>
    </w:rPr>
  </w:style>
  <w:style w:type="character" w:styleId="1128" w:customStyle="1">
    <w:name w:val="正文文本缩进 Char"/>
    <w:uiPriority w:val="0"/>
    <w:qFormat/>
    <w:rPr>
      <w:rFonts w:ascii="Times New Roman" w:hAnsi="Times New Roman" w:eastAsia="宋体" w:cs="Times New Roman"/>
      <w:sz w:val="20"/>
    </w:rPr>
  </w:style>
  <w:style w:type="character" w:styleId="1129" w:customStyle="1">
    <w:name w:val="标准文本 Char Char"/>
    <w:uiPriority w:val="0"/>
    <w:qFormat/>
    <w:rPr>
      <w:rFonts w:ascii="Times New Roman" w:hAnsi="Times New Roman" w:eastAsia="宋体" w:cs="Times New Roman"/>
      <w:sz w:val="20"/>
    </w:rPr>
  </w:style>
  <w:style w:type="character" w:styleId="1130" w:customStyle="1">
    <w:name w:val="表格用 Char"/>
    <w:uiPriority w:val="0"/>
    <w:qFormat/>
    <w:rPr>
      <w:rFonts w:ascii="Times New Roman" w:hAnsi="Times New Roman" w:eastAsia="宋体" w:cs="Times New Roman"/>
      <w:color w:val="000000"/>
      <w:sz w:val="20"/>
    </w:rPr>
  </w:style>
  <w:style w:type="character" w:styleId="1131" w:customStyle="1">
    <w:name w:val="标题 7 Char1"/>
    <w:uiPriority w:val="0"/>
    <w:qFormat/>
    <w:rPr>
      <w:rFonts w:ascii="Times New Roman" w:hAnsi="Times New Roman" w:eastAsia="宋体" w:cs="Times New Roman"/>
      <w:b/>
      <w:sz w:val="20"/>
    </w:rPr>
  </w:style>
  <w:style w:type="character" w:styleId="1132" w:customStyle="1">
    <w:name w:val="H 3 Char"/>
    <w:uiPriority w:val="0"/>
    <w:qFormat/>
    <w:rPr>
      <w:rFonts w:ascii="Times New Roman" w:hAnsi="Times New Roman" w:eastAsia="宋体" w:cs="Times New Roman"/>
      <w:b/>
      <w:sz w:val="20"/>
    </w:rPr>
  </w:style>
  <w:style w:type="character" w:styleId="1133" w:customStyle="1">
    <w:name w:val="正文文本缩进 3 字符"/>
    <w:uiPriority w:val="0"/>
    <w:qFormat/>
    <w:rPr>
      <w:rFonts w:ascii="Times New Roman" w:hAnsi="Times New Roman" w:eastAsia="宋体" w:cs="Times New Roman"/>
      <w:sz w:val="16"/>
      <w:szCs w:val="16"/>
    </w:rPr>
  </w:style>
  <w:style w:type="character" w:styleId="1134" w:customStyle="1">
    <w:name w:val="标题 Char"/>
    <w:uiPriority w:val="0"/>
    <w:qFormat/>
    <w:rPr>
      <w:rFonts w:ascii="Times New Roman" w:hAnsi="Times New Roman" w:eastAsia="宋体" w:cs="Times New Roman"/>
      <w:b/>
      <w:sz w:val="20"/>
    </w:rPr>
  </w:style>
  <w:style w:type="character" w:styleId="1135" w:customStyle="1">
    <w:name w:val="H 4 Char"/>
    <w:uiPriority w:val="0"/>
    <w:qFormat/>
    <w:rPr>
      <w:rFonts w:ascii="Times New Roman" w:hAnsi="Times New Roman" w:eastAsia="宋体" w:cs="Times New Roman"/>
      <w:b/>
      <w:sz w:val="20"/>
    </w:rPr>
  </w:style>
  <w:style w:type="character" w:styleId="1136" w:customStyle="1">
    <w:name w:val="批注主题 Char1"/>
    <w:uiPriority w:val="0"/>
    <w:qFormat/>
    <w:rPr>
      <w:rFonts w:ascii="Times New Roman" w:hAnsi="Times New Roman" w:eastAsia="宋体" w:cs="Times New Roman"/>
      <w:b/>
      <w:sz w:val="20"/>
    </w:rPr>
  </w:style>
  <w:style w:type="character" w:styleId="1137" w:customStyle="1">
    <w:name w:val="正文文本缩进 Char1"/>
    <w:uiPriority w:val="0"/>
    <w:qFormat/>
    <w:rPr>
      <w:rFonts w:ascii="Times New Roman" w:hAnsi="Times New Roman" w:eastAsia="宋体" w:cs="Times New Roman"/>
      <w:sz w:val="20"/>
    </w:rPr>
  </w:style>
  <w:style w:type="character" w:styleId="1138" w:customStyle="1">
    <w:name w:val="正文文本 3 Char"/>
    <w:uiPriority w:val="0"/>
    <w:qFormat/>
    <w:rPr>
      <w:rFonts w:ascii="Times New Roman" w:hAnsi="Times New Roman" w:eastAsia="宋体" w:cs="Times New Roman"/>
      <w:sz w:val="20"/>
    </w:rPr>
  </w:style>
  <w:style w:type="character" w:styleId="1139" w:customStyle="1">
    <w:name w:val="正文首行缩进 2 Char"/>
    <w:uiPriority w:val="0"/>
    <w:qFormat/>
    <w:rPr>
      <w:rFonts w:ascii="Times New Roman" w:hAnsi="Times New Roman" w:eastAsia="宋体" w:cs="Times New Roman"/>
      <w:sz w:val="20"/>
    </w:rPr>
  </w:style>
  <w:style w:type="character" w:styleId="1140" w:customStyle="1">
    <w:name w:val="页眉 Char1"/>
    <w:uiPriority w:val="0"/>
    <w:qFormat/>
    <w:rPr>
      <w:rFonts w:ascii="Times New Roman" w:hAnsi="Times New Roman" w:eastAsia="宋体" w:cs="Times New Roman"/>
      <w:sz w:val="20"/>
    </w:rPr>
  </w:style>
  <w:style w:type="character" w:styleId="1141" w:customStyle="1">
    <w:name w:val="Char Char2"/>
    <w:uiPriority w:val="0"/>
    <w:qFormat/>
    <w:rPr>
      <w:rFonts w:ascii="Times New Roman" w:hAnsi="Times New Roman" w:eastAsia="宋体" w:cs="Times New Roman"/>
      <w:sz w:val="20"/>
    </w:rPr>
  </w:style>
  <w:style w:type="character" w:styleId="1142" w:customStyle="1">
    <w:name w:val="样式 首行缩进:  2 字符 Char1"/>
    <w:uiPriority w:val="0"/>
    <w:qFormat/>
    <w:rPr>
      <w:rFonts w:ascii="Times New Roman" w:hAnsi="Times New Roman" w:eastAsia="宋体" w:cs="Times New Roman"/>
      <w:sz w:val="20"/>
    </w:rPr>
  </w:style>
  <w:style w:type="character" w:styleId="1143" w:customStyle="1">
    <w:name w:val="标题 2 Char"/>
    <w:uiPriority w:val="0"/>
    <w:qFormat/>
    <w:rPr>
      <w:rFonts w:ascii="Times New Roman" w:hAnsi="Times New Roman" w:eastAsia="宋体" w:cs="Times New Roman"/>
      <w:b/>
      <w:sz w:val="20"/>
    </w:rPr>
  </w:style>
  <w:style w:type="character" w:styleId="1144" w:customStyle="1">
    <w:name w:val="表格文字图表文字 Char Char"/>
    <w:uiPriority w:val="0"/>
    <w:qFormat/>
    <w:rPr>
      <w:rFonts w:ascii="Times New Roman" w:hAnsi="Times New Roman" w:eastAsia="宋体" w:cs="Times New Roman"/>
      <w:sz w:val="20"/>
    </w:rPr>
  </w:style>
  <w:style w:type="character" w:styleId="1145" w:customStyle="1">
    <w:name w:val="图片 Char"/>
    <w:uiPriority w:val="0"/>
    <w:qFormat/>
    <w:rPr>
      <w:rFonts w:ascii="Times New Roman" w:hAnsi="Times New Roman" w:eastAsia="宋体" w:cs="Times New Roman"/>
      <w:sz w:val="20"/>
    </w:rPr>
  </w:style>
  <w:style w:type="character" w:styleId="1146" w:customStyle="1">
    <w:name w:val="标题 6 Char"/>
    <w:uiPriority w:val="0"/>
    <w:qFormat/>
    <w:rPr>
      <w:rFonts w:ascii="Times New Roman" w:hAnsi="Times New Roman" w:eastAsia="宋体" w:cs="Times New Roman"/>
      <w:b/>
      <w:sz w:val="20"/>
    </w:rPr>
  </w:style>
  <w:style w:type="character" w:styleId="1147" w:customStyle="1">
    <w:name w:val="标题 4 Char"/>
    <w:uiPriority w:val="0"/>
    <w:qFormat/>
    <w:rPr>
      <w:rFonts w:ascii="Times New Roman" w:hAnsi="Times New Roman" w:eastAsia="宋体" w:cs="Times New Roman"/>
      <w:b/>
      <w:sz w:val="20"/>
    </w:rPr>
  </w:style>
  <w:style w:type="character" w:styleId="1148" w:customStyle="1">
    <w:name w:val="文档结构图 Char1"/>
    <w:uiPriority w:val="0"/>
    <w:qFormat/>
    <w:rPr>
      <w:rFonts w:ascii="Times New Roman" w:hAnsi="Times New Roman" w:eastAsia="宋体" w:cs="Times New Roman"/>
      <w:sz w:val="20"/>
    </w:rPr>
  </w:style>
  <w:style w:type="character" w:styleId="1149" w:customStyle="1">
    <w:name w:val="项目符0 Char"/>
    <w:uiPriority w:val="0"/>
    <w:qFormat/>
    <w:rPr>
      <w:rFonts w:ascii="Times New Roman" w:hAnsi="Times New Roman" w:eastAsia="宋体" w:cs="Times New Roman"/>
      <w:sz w:val="20"/>
    </w:rPr>
  </w:style>
  <w:style w:type="character" w:styleId="1150" w:customStyle="1">
    <w:name w:val="正文文本缩进 3 Char"/>
    <w:uiPriority w:val="0"/>
    <w:qFormat/>
    <w:rPr>
      <w:rFonts w:ascii="Times New Roman" w:hAnsi="Times New Roman" w:eastAsia="宋体" w:cs="Times New Roman"/>
      <w:sz w:val="20"/>
    </w:rPr>
  </w:style>
  <w:style w:type="character" w:styleId="1151" w:customStyle="1">
    <w:name w:val="Char Char3"/>
    <w:uiPriority w:val="0"/>
    <w:qFormat/>
    <w:rPr>
      <w:rFonts w:ascii="Times New Roman" w:hAnsi="Times New Roman" w:eastAsia="宋体" w:cs="Times New Roman"/>
      <w:sz w:val="20"/>
    </w:rPr>
  </w:style>
  <w:style w:type="character" w:styleId="1152" w:customStyle="1">
    <w:name w:val="纯文本 Char"/>
    <w:uiPriority w:val="0"/>
    <w:qFormat/>
    <w:rPr>
      <w:rFonts w:ascii="Times New Roman" w:hAnsi="Times New Roman" w:eastAsia="宋体" w:cs="Times New Roman"/>
      <w:sz w:val="20"/>
    </w:rPr>
  </w:style>
  <w:style w:type="character" w:styleId="1153" w:customStyle="1">
    <w:name w:val="正文文本缩进 2 Char1"/>
    <w:uiPriority w:val="0"/>
    <w:qFormat/>
    <w:rPr>
      <w:rFonts w:ascii="Times New Roman" w:hAnsi="Times New Roman" w:eastAsia="宋体" w:cs="Times New Roman"/>
      <w:sz w:val="20"/>
    </w:rPr>
  </w:style>
  <w:style w:type="character" w:styleId="1154" w:customStyle="1">
    <w:name w:val="标题 8 Char"/>
    <w:uiPriority w:val="0"/>
    <w:qFormat/>
    <w:rPr>
      <w:rFonts w:ascii="Times New Roman" w:hAnsi="Times New Roman" w:eastAsia="宋体" w:cs="Times New Roman"/>
      <w:sz w:val="20"/>
    </w:rPr>
  </w:style>
  <w:style w:type="character" w:styleId="1155" w:customStyle="1">
    <w:name w:val="标题 6 Char1"/>
    <w:uiPriority w:val="0"/>
    <w:qFormat/>
    <w:rPr>
      <w:rFonts w:ascii="Times New Roman" w:hAnsi="Times New Roman" w:eastAsia="宋体" w:cs="Times New Roman"/>
      <w:b/>
      <w:sz w:val="20"/>
    </w:rPr>
  </w:style>
  <w:style w:type="character" w:styleId="1156" w:customStyle="1">
    <w:name w:val="case31"/>
    <w:uiPriority w:val="0"/>
    <w:qFormat/>
    <w:rPr>
      <w:rFonts w:ascii="Times New Roman" w:hAnsi="Times New Roman" w:eastAsia="宋体" w:cs="Times New Roman"/>
      <w:sz w:val="20"/>
    </w:rPr>
  </w:style>
  <w:style w:type="character" w:styleId="1157" w:customStyle="1">
    <w:name w:val="正文文本 Char"/>
    <w:uiPriority w:val="0"/>
    <w:qFormat/>
    <w:rPr>
      <w:rFonts w:ascii="Times New Roman" w:hAnsi="Times New Roman" w:eastAsia="宋体" w:cs="Times New Roman"/>
      <w:sz w:val="20"/>
    </w:rPr>
  </w:style>
  <w:style w:type="paragraph" w:styleId="1158" w:customStyle="1">
    <w:name w:val="节标题"/>
    <w:basedOn w:val="831"/>
    <w:next w:val="1159"/>
    <w:uiPriority w:val="0"/>
    <w:pPr>
      <w:ind w:left="0" w:firstLine="5120"/>
      <w:jc w:val="center"/>
      <w:spacing w:before="0" w:after="0" w:line="289" w:lineRule="atLeast"/>
    </w:pPr>
    <w:rPr>
      <w:rFonts w:ascii="Times New Roman" w:hAnsi="Times New Roman" w:cs="Times New Roman"/>
    </w:rPr>
  </w:style>
  <w:style w:type="paragraph" w:styleId="1159" w:customStyle="1">
    <w:name w:val="文档标题6"/>
    <w:basedOn w:val="837"/>
    <w:next w:val="830"/>
    <w:uiPriority w:val="0"/>
    <w:pPr>
      <w:ind w:left="1134" w:firstLine="20"/>
      <w:spacing w:before="280" w:after="280" w:line="360" w:lineRule="auto"/>
      <w:outlineLvl w:val="5"/>
    </w:pPr>
  </w:style>
  <w:style w:type="paragraph" w:styleId="1160" w:customStyle="1">
    <w:name w:val="正文段"/>
    <w:basedOn w:val="831"/>
    <w:next w:val="1161"/>
    <w:uiPriority w:val="0"/>
    <w:qFormat/>
    <w:pPr>
      <w:ind w:left="454" w:firstLine="1222"/>
      <w:spacing w:before="0" w:after="240" w:line="240" w:lineRule="atLeast"/>
    </w:pPr>
    <w:rPr>
      <w:rFonts w:ascii="Times New Roman" w:hAnsi="Times New Roman" w:cs="Times New Roman"/>
    </w:rPr>
  </w:style>
  <w:style w:type="paragraph" w:styleId="1161" w:customStyle="1">
    <w:name w:val="批注主题1"/>
    <w:next w:val="830"/>
    <w:uiPriority w:val="0"/>
    <w:qFormat/>
    <w:pPr>
      <w:ind w:left="200" w:firstLine="4808"/>
      <w:spacing w:line="360" w:lineRule="auto"/>
    </w:pPr>
    <w:rPr>
      <w:rFonts w:hint="default" w:ascii="Calibri" w:hAnsi="Calibri" w:eastAsia="宋体" w:cs="宋体"/>
      <w:lang w:val="en-US" w:eastAsia="zh-CN" w:bidi="ar-SA"/>
    </w:rPr>
  </w:style>
  <w:style w:type="paragraph" w:styleId="1162" w:customStyle="1">
    <w:name w:val="_Style 224"/>
    <w:next w:val="1163"/>
    <w:uiPriority w:val="0"/>
    <w:qFormat/>
    <w:pPr>
      <w:ind w:firstLine="3584"/>
    </w:pPr>
    <w:rPr>
      <w:rFonts w:hint="default" w:ascii="Calibri" w:hAnsi="Calibri" w:eastAsia="宋体" w:cs="宋体"/>
      <w:lang w:val="en-US" w:eastAsia="zh-CN" w:bidi="ar-SA"/>
    </w:rPr>
  </w:style>
  <w:style w:type="paragraph" w:styleId="1163" w:customStyle="1">
    <w:name w:val="编号1"/>
    <w:basedOn w:val="831"/>
    <w:next w:val="1164"/>
    <w:uiPriority w:val="0"/>
    <w:pPr>
      <w:ind w:left="360" w:right="210" w:firstLine="2200"/>
      <w:spacing w:before="0" w:after="0" w:line="240" w:lineRule="auto"/>
    </w:pPr>
    <w:rPr>
      <w:rFonts w:ascii="Times New Roman" w:hAnsi="Times New Roman" w:cs="Times New Roman"/>
    </w:rPr>
  </w:style>
  <w:style w:type="paragraph" w:styleId="1164" w:customStyle="1">
    <w:name w:val="图片"/>
    <w:basedOn w:val="831"/>
    <w:next w:val="1165"/>
    <w:uiPriority w:val="0"/>
    <w:pPr>
      <w:ind w:left="-283" w:firstLine="2674"/>
      <w:jc w:val="center"/>
      <w:spacing w:before="0" w:after="0" w:line="360" w:lineRule="auto"/>
    </w:pPr>
    <w:rPr>
      <w:rFonts w:ascii="Times New Roman" w:hAnsi="Times New Roman" w:cs="Times New Roman"/>
    </w:rPr>
  </w:style>
  <w:style w:type="paragraph" w:styleId="1165" w:customStyle="1">
    <w:name w:val="样式 目录 3 + 左侧:  2 字符"/>
    <w:next w:val="882"/>
    <w:uiPriority w:val="0"/>
    <w:pPr>
      <w:ind w:left="400" w:firstLine="5120"/>
      <w:spacing w:line="360" w:lineRule="auto"/>
      <w:widowControl w:val="off"/>
    </w:pPr>
    <w:rPr>
      <w:rFonts w:hint="default" w:ascii="Calibri" w:hAnsi="Calibri" w:eastAsia="宋体" w:cs="宋体"/>
      <w:lang w:val="en-US" w:eastAsia="zh-CN" w:bidi="ar-SA"/>
    </w:rPr>
  </w:style>
  <w:style w:type="paragraph" w:styleId="1166" w:customStyle="1">
    <w:name w:val="图注"/>
    <w:next w:val="1167"/>
    <w:uiPriority w:val="0"/>
    <w:qFormat/>
    <w:pPr>
      <w:ind w:left="360" w:firstLine="2152"/>
      <w:jc w:val="center"/>
    </w:pPr>
    <w:rPr>
      <w:rFonts w:hint="default" w:ascii="Calibri" w:hAnsi="Calibri" w:eastAsia="宋体" w:cs="宋体"/>
      <w:lang w:val="en-US" w:eastAsia="zh-CN" w:bidi="ar-SA"/>
    </w:rPr>
  </w:style>
  <w:style w:type="paragraph" w:styleId="1167" w:customStyle="1">
    <w:name w:val="列表编号 41"/>
    <w:basedOn w:val="831"/>
    <w:next w:val="1168"/>
    <w:uiPriority w:val="0"/>
    <w:qFormat/>
    <w:pPr>
      <w:ind w:left="1620" w:firstLine="2712"/>
      <w:spacing w:before="0" w:after="0" w:line="360" w:lineRule="auto"/>
    </w:pPr>
    <w:rPr>
      <w:rFonts w:ascii="Times New Roman" w:hAnsi="Times New Roman" w:cs="Times New Roman"/>
    </w:rPr>
  </w:style>
  <w:style w:type="paragraph" w:styleId="1168" w:customStyle="1">
    <w:name w:val="项目符0"/>
    <w:basedOn w:val="831"/>
    <w:next w:val="1169"/>
    <w:uiPriority w:val="0"/>
    <w:qFormat/>
    <w:pPr>
      <w:ind w:left="300" w:right="57" w:firstLine="2760"/>
      <w:spacing w:before="0" w:after="0" w:line="300" w:lineRule="auto"/>
    </w:pPr>
    <w:rPr>
      <w:rFonts w:ascii="Times New Roman" w:hAnsi="Times New Roman" w:cs="Times New Roman"/>
    </w:rPr>
  </w:style>
  <w:style w:type="paragraph" w:styleId="1169" w:customStyle="1">
    <w:name w:val="宏文本1"/>
    <w:next w:val="1170"/>
    <w:uiPriority w:val="0"/>
    <w:qFormat/>
    <w:pPr>
      <w:ind w:firstLine="5632"/>
      <w:widowControl w:val="off"/>
    </w:pPr>
    <w:rPr>
      <w:rFonts w:hint="default" w:ascii="Calibri" w:hAnsi="Calibri" w:eastAsia="宋体" w:cs="宋体"/>
      <w:lang w:val="en-US" w:eastAsia="zh-CN" w:bidi="ar-SA"/>
    </w:rPr>
  </w:style>
  <w:style w:type="paragraph" w:styleId="1170" w:customStyle="1">
    <w:name w:val="Item Step in Table"/>
    <w:next w:val="1171"/>
    <w:uiPriority w:val="0"/>
    <w:qFormat/>
    <w:pPr>
      <w:ind w:left="397" w:firstLine="3699"/>
      <w:jc w:val="both"/>
      <w:spacing w:before="40" w:after="40"/>
    </w:pPr>
    <w:rPr>
      <w:rFonts w:hint="default" w:ascii="Calibri" w:hAnsi="Calibri" w:eastAsia="宋体" w:cs="宋体"/>
      <w:lang w:val="en-US" w:eastAsia="zh-CN" w:bidi="ar-SA"/>
    </w:rPr>
  </w:style>
  <w:style w:type="paragraph" w:styleId="1171" w:customStyle="1">
    <w:name w:val="Char Char Char Char Char Char1 Char Char Char Char Char Char"/>
    <w:basedOn w:val="831"/>
    <w:next w:val="1172"/>
    <w:uiPriority w:val="0"/>
    <w:pPr>
      <w:ind w:left="0" w:firstLine="2560"/>
      <w:spacing w:before="0" w:after="0" w:line="240" w:lineRule="auto"/>
    </w:pPr>
    <w:rPr>
      <w:rFonts w:ascii="Times New Roman" w:hAnsi="Times New Roman" w:cs="Times New Roman"/>
    </w:rPr>
  </w:style>
  <w:style w:type="paragraph" w:styleId="1172" w:customStyle="1">
    <w:name w:val="Char Char1"/>
    <w:basedOn w:val="831"/>
    <w:next w:val="1173"/>
    <w:uiPriority w:val="0"/>
    <w:pPr>
      <w:ind w:left="0" w:firstLine="3584"/>
      <w:spacing w:before="0" w:after="160" w:line="240" w:lineRule="exact"/>
    </w:pPr>
    <w:rPr>
      <w:rFonts w:ascii="Times New Roman" w:hAnsi="Times New Roman" w:cs="Times New Roman"/>
    </w:rPr>
  </w:style>
  <w:style w:type="paragraph" w:styleId="1173" w:customStyle="1">
    <w:name w:val="样式 标题 3 + 行距: 1.5 倍行距"/>
    <w:basedOn w:val="834"/>
    <w:next w:val="889"/>
    <w:uiPriority w:val="0"/>
    <w:qFormat/>
    <w:pPr>
      <w:ind w:left="200" w:firstLine="18"/>
      <w:spacing w:before="0" w:after="0" w:line="360" w:lineRule="auto"/>
      <w:outlineLvl w:val="2"/>
    </w:pPr>
  </w:style>
  <w:style w:type="paragraph" w:styleId="1174" w:customStyle="1">
    <w:name w:val="xl76"/>
    <w:basedOn w:val="831"/>
    <w:next w:val="886"/>
    <w:uiPriority w:val="0"/>
    <w:qFormat/>
    <w:pPr>
      <w:ind w:left="0" w:firstLine="3584"/>
      <w:jc w:val="center"/>
      <w:spacing w:before="280" w:after="280" w:line="240" w:lineRule="auto"/>
    </w:pPr>
    <w:rPr>
      <w:rFonts w:ascii="Times New Roman" w:hAnsi="Times New Roman" w:cs="Times New Roman"/>
    </w:rPr>
  </w:style>
  <w:style w:type="paragraph" w:styleId="1175" w:customStyle="1">
    <w:name w:val="xl26"/>
    <w:basedOn w:val="831"/>
    <w:next w:val="117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76" w:customStyle="1">
    <w:name w:val="Char1 Char Char"/>
    <w:basedOn w:val="831"/>
    <w:next w:val="868"/>
    <w:uiPriority w:val="0"/>
    <w:pPr>
      <w:ind w:left="0" w:firstLine="2560"/>
      <w:spacing w:before="0" w:after="0" w:line="240" w:lineRule="auto"/>
    </w:pPr>
    <w:rPr>
      <w:rFonts w:ascii="Times New Roman" w:hAnsi="Times New Roman" w:cs="Times New Roman"/>
    </w:rPr>
  </w:style>
  <w:style w:type="paragraph" w:styleId="1177" w:customStyle="1">
    <w:name w:val="纯文本2"/>
    <w:basedOn w:val="831"/>
    <w:next w:val="1178"/>
    <w:uiPriority w:val="0"/>
    <w:qFormat/>
    <w:pPr>
      <w:ind w:left="0" w:firstLine="3584"/>
      <w:spacing w:before="0" w:after="0" w:line="240" w:lineRule="auto"/>
    </w:pPr>
    <w:rPr>
      <w:rFonts w:ascii="Times New Roman" w:hAnsi="Times New Roman" w:cs="Times New Roman"/>
    </w:rPr>
  </w:style>
  <w:style w:type="paragraph" w:styleId="1178" w:customStyle="1">
    <w:name w:val="xl69"/>
    <w:basedOn w:val="831"/>
    <w:next w:val="1179"/>
    <w:uiPriority w:val="0"/>
    <w:qFormat/>
    <w:pPr>
      <w:ind w:left="0" w:firstLine="3584"/>
      <w:spacing w:before="280" w:after="280" w:line="240" w:lineRule="auto"/>
    </w:pPr>
    <w:rPr>
      <w:rFonts w:ascii="Times New Roman" w:hAnsi="Times New Roman" w:cs="Times New Roman"/>
    </w:rPr>
  </w:style>
  <w:style w:type="paragraph" w:styleId="1179" w:customStyle="1">
    <w:name w:val="Char Char Char"/>
    <w:basedOn w:val="831"/>
    <w:next w:val="1180"/>
    <w:uiPriority w:val="0"/>
    <w:qFormat/>
    <w:pPr>
      <w:ind w:left="0" w:firstLine="2560"/>
      <w:spacing w:before="0" w:after="0" w:line="240" w:lineRule="auto"/>
    </w:pPr>
    <w:rPr>
      <w:rFonts w:ascii="Times New Roman" w:hAnsi="Times New Roman" w:cs="Times New Roman"/>
    </w:rPr>
  </w:style>
  <w:style w:type="paragraph" w:styleId="1180" w:customStyle="1">
    <w:name w:val="表格"/>
    <w:basedOn w:val="831"/>
    <w:next w:val="1175"/>
    <w:uiPriority w:val="0"/>
    <w:pPr>
      <w:ind w:left="0" w:firstLine="2560"/>
      <w:spacing w:before="0" w:after="0" w:line="360" w:lineRule="auto"/>
    </w:pPr>
    <w:rPr>
      <w:rFonts w:ascii="Times New Roman" w:hAnsi="Times New Roman" w:cs="Times New Roman"/>
    </w:rPr>
  </w:style>
  <w:style w:type="paragraph" w:styleId="1181" w:customStyle="1">
    <w:name w:val="xl68"/>
    <w:basedOn w:val="831"/>
    <w:next w:val="1182"/>
    <w:uiPriority w:val="0"/>
    <w:pPr>
      <w:ind w:left="100" w:firstLine="5220"/>
      <w:spacing w:before="280" w:after="280" w:line="240" w:lineRule="auto"/>
    </w:pPr>
    <w:rPr>
      <w:rFonts w:ascii="Times New Roman" w:hAnsi="Times New Roman" w:cs="Times New Roman"/>
    </w:rPr>
  </w:style>
  <w:style w:type="paragraph" w:styleId="1182" w:customStyle="1">
    <w:name w:val="Char1"/>
    <w:basedOn w:val="831"/>
    <w:next w:val="1183"/>
    <w:uiPriority w:val="0"/>
    <w:pPr>
      <w:ind w:left="0" w:firstLine="2560"/>
      <w:spacing w:before="0" w:after="0" w:line="240" w:lineRule="auto"/>
    </w:pPr>
    <w:rPr>
      <w:rFonts w:ascii="Times New Roman" w:hAnsi="Times New Roman" w:cs="Times New Roman"/>
    </w:rPr>
  </w:style>
  <w:style w:type="paragraph" w:styleId="1183" w:customStyle="1">
    <w:name w:val="需求文档正文样式"/>
    <w:basedOn w:val="831"/>
    <w:next w:val="1184"/>
    <w:uiPriority w:val="0"/>
    <w:qFormat/>
    <w:pPr>
      <w:ind w:left="437" w:firstLine="2741"/>
      <w:spacing w:before="0" w:after="0" w:line="360" w:lineRule="auto"/>
    </w:pPr>
    <w:rPr>
      <w:rFonts w:ascii="Times New Roman" w:hAnsi="Times New Roman" w:cs="Times New Roman"/>
    </w:rPr>
  </w:style>
  <w:style w:type="paragraph" w:styleId="1184" w:customStyle="1">
    <w:name w:val="xl74"/>
    <w:basedOn w:val="831"/>
    <w:next w:val="118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85" w:customStyle="1">
    <w:name w:val="xl88"/>
    <w:basedOn w:val="831"/>
    <w:next w:val="1186"/>
    <w:uiPriority w:val="0"/>
    <w:qFormat/>
    <w:pPr>
      <w:ind w:left="0" w:firstLine="5120"/>
      <w:spacing w:before="280" w:after="280" w:line="240" w:lineRule="auto"/>
    </w:pPr>
    <w:rPr>
      <w:rFonts w:ascii="Times New Roman" w:hAnsi="Times New Roman" w:cs="Times New Roman"/>
    </w:rPr>
  </w:style>
  <w:style w:type="paragraph" w:styleId="1186" w:customStyle="1">
    <w:name w:val="xl70"/>
    <w:basedOn w:val="831"/>
    <w:next w:val="885"/>
    <w:uiPriority w:val="0"/>
    <w:qFormat/>
    <w:pPr>
      <w:ind w:left="0" w:firstLine="1024"/>
      <w:spacing w:before="280" w:after="280" w:line="240" w:lineRule="auto"/>
    </w:pPr>
    <w:rPr>
      <w:rFonts w:ascii="Times New Roman" w:hAnsi="Times New Roman" w:cs="Times New Roman"/>
    </w:rPr>
  </w:style>
  <w:style w:type="paragraph" w:styleId="1187" w:customStyle="1">
    <w:name w:val="文档标题5"/>
    <w:basedOn w:val="836"/>
    <w:next w:val="830"/>
    <w:uiPriority w:val="0"/>
    <w:qFormat/>
    <w:pPr>
      <w:ind w:left="992" w:firstLine="18"/>
      <w:spacing w:before="280" w:after="280" w:line="360" w:lineRule="auto"/>
      <w:outlineLvl w:val="4"/>
    </w:pPr>
  </w:style>
  <w:style w:type="paragraph" w:styleId="1188" w:customStyle="1">
    <w:name w:val="样式 加粗 居中"/>
    <w:basedOn w:val="831"/>
    <w:next w:val="1189"/>
    <w:uiPriority w:val="0"/>
    <w:qFormat/>
    <w:pPr>
      <w:ind w:left="0" w:firstLine="2560"/>
      <w:jc w:val="center"/>
      <w:spacing w:before="0" w:after="0" w:line="360" w:lineRule="auto"/>
    </w:pPr>
    <w:rPr>
      <w:rFonts w:ascii="Times New Roman" w:hAnsi="Times New Roman" w:cs="Times New Roman"/>
    </w:rPr>
  </w:style>
  <w:style w:type="paragraph" w:styleId="1189" w:customStyle="1">
    <w:name w:val="_Style 12"/>
    <w:next w:val="1190"/>
    <w:uiPriority w:val="0"/>
    <w:qFormat/>
    <w:pPr>
      <w:ind w:firstLine="14"/>
      <w:spacing w:line="360" w:lineRule="auto"/>
      <w:shd w:val="clear" w:color="000000" w:fill="000080"/>
    </w:pPr>
    <w:rPr>
      <w:rFonts w:hint="default" w:ascii="Calibri" w:hAnsi="Calibri" w:eastAsia="宋体" w:cs="宋体"/>
      <w:lang w:val="en-US" w:eastAsia="zh-CN" w:bidi="ar-SA"/>
    </w:rPr>
  </w:style>
  <w:style w:type="paragraph" w:styleId="1190" w:customStyle="1">
    <w:name w:val="正文文本缩进1"/>
    <w:basedOn w:val="831"/>
    <w:next w:val="1191"/>
    <w:uiPriority w:val="0"/>
    <w:qFormat/>
    <w:pPr>
      <w:ind w:left="420" w:firstLine="3584"/>
      <w:spacing w:before="0" w:after="120" w:line="240" w:lineRule="auto"/>
    </w:pPr>
    <w:rPr>
      <w:rFonts w:ascii="Times New Roman" w:hAnsi="Times New Roman" w:cs="Times New Roman"/>
    </w:rPr>
  </w:style>
  <w:style w:type="paragraph" w:styleId="1191" w:customStyle="1">
    <w:name w:val="列表编号 31"/>
    <w:basedOn w:val="831"/>
    <w:next w:val="887"/>
    <w:uiPriority w:val="0"/>
    <w:qFormat/>
    <w:pPr>
      <w:ind w:left="1200" w:firstLine="2712"/>
      <w:spacing w:before="0" w:after="0" w:line="360" w:lineRule="auto"/>
    </w:pPr>
    <w:rPr>
      <w:rFonts w:ascii="Times New Roman" w:hAnsi="Times New Roman" w:cs="Times New Roman"/>
    </w:rPr>
  </w:style>
  <w:style w:type="paragraph" w:styleId="1192" w:customStyle="1">
    <w:name w:val="三号 居中"/>
    <w:basedOn w:val="831"/>
    <w:next w:val="1193"/>
    <w:uiPriority w:val="0"/>
    <w:qFormat/>
    <w:pPr>
      <w:ind w:left="0" w:firstLine="6144"/>
      <w:jc w:val="center"/>
      <w:spacing w:before="0" w:after="0" w:line="360" w:lineRule="auto"/>
    </w:pPr>
    <w:rPr>
      <w:rFonts w:ascii="Times New Roman" w:hAnsi="Times New Roman" w:cs="Times New Roman"/>
    </w:rPr>
  </w:style>
  <w:style w:type="paragraph" w:styleId="1193" w:customStyle="1">
    <w:name w:val="列出段落1"/>
    <w:basedOn w:val="831"/>
    <w:next w:val="1194"/>
    <w:uiPriority w:val="0"/>
    <w:qFormat/>
    <w:pPr>
      <w:ind w:left="420" w:firstLine="3748"/>
      <w:spacing w:before="0" w:after="0" w:line="240" w:lineRule="auto"/>
    </w:pPr>
    <w:rPr>
      <w:rFonts w:ascii="Times New Roman" w:hAnsi="Times New Roman" w:cs="Times New Roman"/>
    </w:rPr>
  </w:style>
  <w:style w:type="paragraph" w:styleId="1194" w:customStyle="1">
    <w:name w:val="Char Char Char Char Char Char1 Char Char Char1 Char Char Char"/>
    <w:basedOn w:val="831"/>
    <w:next w:val="1195"/>
    <w:uiPriority w:val="0"/>
    <w:qFormat/>
    <w:pPr>
      <w:ind w:left="0" w:firstLine="2560"/>
      <w:spacing w:before="0" w:after="0" w:line="240" w:lineRule="auto"/>
    </w:pPr>
    <w:rPr>
      <w:rFonts w:ascii="Times New Roman" w:hAnsi="Times New Roman" w:cs="Times New Roman"/>
    </w:rPr>
  </w:style>
  <w:style w:type="paragraph" w:styleId="1195" w:customStyle="1">
    <w:name w:val="Char Char Char Char Char Char1 Char Char Char1 Char"/>
    <w:basedOn w:val="831"/>
    <w:next w:val="1196"/>
    <w:uiPriority w:val="0"/>
    <w:qFormat/>
    <w:pPr>
      <w:ind w:left="0" w:firstLine="2560"/>
      <w:spacing w:before="0" w:after="0" w:line="240" w:lineRule="auto"/>
    </w:pPr>
    <w:rPr>
      <w:rFonts w:ascii="Times New Roman" w:hAnsi="Times New Roman" w:cs="Times New Roman"/>
    </w:rPr>
  </w:style>
  <w:style w:type="paragraph" w:styleId="1196" w:customStyle="1">
    <w:name w:val="正文符号4"/>
    <w:basedOn w:val="831"/>
    <w:next w:val="1188"/>
    <w:uiPriority w:val="0"/>
    <w:qFormat/>
    <w:pPr>
      <w:ind w:left="0" w:firstLine="5632"/>
      <w:spacing w:before="0" w:after="0" w:line="240" w:lineRule="auto"/>
    </w:pPr>
    <w:rPr>
      <w:rFonts w:ascii="Times New Roman" w:hAnsi="Times New Roman" w:cs="Times New Roman"/>
    </w:rPr>
  </w:style>
  <w:style w:type="paragraph" w:styleId="1197" w:customStyle="1">
    <w:name w:val="加粗（居中）"/>
    <w:next w:val="1198"/>
    <w:uiPriority w:val="0"/>
    <w:qFormat/>
    <w:pPr>
      <w:ind w:firstLine="2560"/>
    </w:pPr>
    <w:rPr>
      <w:rFonts w:hint="default" w:ascii="Calibri" w:hAnsi="Calibri" w:eastAsia="宋体" w:cs="宋体"/>
      <w:lang w:val="en-US" w:eastAsia="zh-CN" w:bidi="ar-SA"/>
    </w:rPr>
  </w:style>
  <w:style w:type="paragraph" w:styleId="1198" w:customStyle="1">
    <w:name w:val="xl65"/>
    <w:basedOn w:val="831"/>
    <w:next w:val="1158"/>
    <w:uiPriority w:val="0"/>
    <w:qFormat/>
    <w:pPr>
      <w:ind w:left="0" w:firstLine="5120"/>
      <w:spacing w:before="280" w:after="280" w:line="240" w:lineRule="auto"/>
    </w:pPr>
    <w:rPr>
      <w:rFonts w:ascii="Times New Roman" w:hAnsi="Times New Roman" w:cs="Times New Roman"/>
    </w:rPr>
  </w:style>
  <w:style w:type="paragraph" w:styleId="1199" w:customStyle="1">
    <w:name w:val="WPSOffice手动目录 3"/>
    <w:uiPriority w:val="0"/>
    <w:qFormat/>
    <w:pPr>
      <w:ind w:left="400"/>
    </w:pPr>
    <w:rPr>
      <w:rFonts w:hint="default" w:ascii="宋体" w:hAnsi="宋体" w:eastAsia="宋体" w:cs="宋体"/>
      <w:lang w:val="en-US" w:eastAsia="zh-CN" w:bidi="ar-SA"/>
    </w:rPr>
  </w:style>
  <w:style w:type="paragraph" w:styleId="1200" w:customStyle="1">
    <w:name w:val="xl77"/>
    <w:basedOn w:val="831"/>
    <w:next w:val="1201"/>
    <w:uiPriority w:val="0"/>
    <w:qFormat/>
    <w:pPr>
      <w:ind w:left="0" w:firstLine="3584"/>
      <w:spacing w:before="280" w:after="280" w:line="240" w:lineRule="auto"/>
    </w:pPr>
    <w:rPr>
      <w:rFonts w:ascii="Times New Roman" w:hAnsi="Times New Roman" w:cs="Times New Roman"/>
    </w:rPr>
  </w:style>
  <w:style w:type="paragraph" w:styleId="1201" w:customStyle="1">
    <w:name w:val="Char Char Char1"/>
    <w:basedOn w:val="831"/>
    <w:next w:val="1202"/>
    <w:uiPriority w:val="0"/>
    <w:qFormat/>
    <w:pPr>
      <w:ind w:left="900" w:firstLine="2096"/>
      <w:spacing w:before="0" w:after="0" w:line="240" w:lineRule="auto"/>
    </w:pPr>
    <w:rPr>
      <w:rFonts w:ascii="Times New Roman" w:hAnsi="Times New Roman" w:cs="Times New Roman"/>
    </w:rPr>
  </w:style>
  <w:style w:type="paragraph" w:styleId="1202" w:customStyle="1">
    <w:name w:val="索引 21"/>
    <w:basedOn w:val="831"/>
    <w:next w:val="830"/>
    <w:uiPriority w:val="0"/>
    <w:pPr>
      <w:ind w:left="200" w:firstLine="2560"/>
      <w:jc w:val="center"/>
      <w:spacing w:before="0" w:after="0" w:line="360" w:lineRule="auto"/>
    </w:pPr>
    <w:rPr>
      <w:rFonts w:ascii="Times New Roman" w:hAnsi="Times New Roman" w:cs="Times New Roman"/>
    </w:rPr>
  </w:style>
  <w:style w:type="paragraph" w:styleId="1203" w:customStyle="1">
    <w:name w:val="正文（首行缩进 2 字符）"/>
    <w:next w:val="1204"/>
    <w:uiPriority w:val="0"/>
    <w:qFormat/>
    <w:pPr>
      <w:ind w:left="480" w:firstLine="2784"/>
      <w:jc w:val="center"/>
      <w:spacing w:line="300" w:lineRule="auto"/>
    </w:pPr>
    <w:rPr>
      <w:rFonts w:hint="default" w:ascii="Calibri" w:hAnsi="Calibri" w:eastAsia="宋体" w:cs="宋体"/>
      <w:lang w:val="en-US" w:eastAsia="zh-CN" w:bidi="ar-SA"/>
    </w:rPr>
  </w:style>
  <w:style w:type="paragraph" w:styleId="1204" w:customStyle="1">
    <w:name w:val="xl28"/>
    <w:basedOn w:val="831"/>
    <w:next w:val="1205"/>
    <w:uiPriority w:val="0"/>
    <w:qFormat/>
    <w:pPr>
      <w:ind w:left="0" w:firstLine="20"/>
      <w:spacing w:before="280" w:after="280" w:line="240" w:lineRule="auto"/>
      <w:shd w:val="clear" w:color="000000" w:fill="ffffff"/>
    </w:pPr>
    <w:rPr>
      <w:rFonts w:ascii="Times New Roman" w:hAnsi="Times New Roman" w:cs="Times New Roman"/>
    </w:rPr>
  </w:style>
  <w:style w:type="paragraph" w:styleId="1205" w:customStyle="1">
    <w:name w:val="HTML 预设格式1"/>
    <w:basedOn w:val="831"/>
    <w:next w:val="1206"/>
    <w:uiPriority w:val="0"/>
    <w:qFormat/>
    <w:pPr>
      <w:ind w:left="0" w:firstLine="3584"/>
      <w:spacing w:before="0" w:after="0" w:line="253" w:lineRule="atLeast"/>
    </w:pPr>
    <w:rPr>
      <w:rFonts w:ascii="Times New Roman" w:hAnsi="Times New Roman" w:cs="Times New Roman"/>
    </w:rPr>
  </w:style>
  <w:style w:type="paragraph" w:styleId="1206" w:customStyle="1">
    <w:name w:val="项目符号：一级"/>
    <w:basedOn w:val="831"/>
    <w:next w:val="830"/>
    <w:uiPriority w:val="0"/>
    <w:qFormat/>
    <w:pPr>
      <w:ind w:left="425" w:firstLine="1111"/>
      <w:spacing w:before="0" w:after="0" w:line="360" w:lineRule="auto"/>
    </w:pPr>
    <w:rPr>
      <w:rFonts w:ascii="Times New Roman" w:hAnsi="Times New Roman" w:cs="Times New Roman"/>
    </w:rPr>
  </w:style>
  <w:style w:type="paragraph" w:styleId="1207" w:customStyle="1">
    <w:name w:val="Default"/>
    <w:next w:val="864"/>
    <w:uiPriority w:val="0"/>
    <w:qFormat/>
    <w:pPr>
      <w:ind w:firstLine="5120"/>
      <w:widowControl w:val="off"/>
    </w:pPr>
    <w:rPr>
      <w:rFonts w:hint="default" w:ascii="Calibri" w:hAnsi="Calibri" w:eastAsia="宋体" w:cs="宋体"/>
      <w:lang w:val="en-US" w:eastAsia="zh-CN" w:bidi="ar-SA"/>
    </w:rPr>
  </w:style>
  <w:style w:type="paragraph" w:styleId="1208" w:customStyle="1">
    <w:name w:val="xl84"/>
    <w:basedOn w:val="831"/>
    <w:next w:val="1209"/>
    <w:uiPriority w:val="0"/>
    <w:qFormat/>
    <w:pPr>
      <w:ind w:left="0" w:firstLine="2048"/>
      <w:jc w:val="center"/>
      <w:spacing w:before="280" w:after="280" w:line="240" w:lineRule="auto"/>
    </w:pPr>
    <w:rPr>
      <w:rFonts w:ascii="Times New Roman" w:hAnsi="Times New Roman" w:cs="Times New Roman"/>
    </w:rPr>
  </w:style>
  <w:style w:type="paragraph" w:styleId="1209" w:customStyle="1">
    <w:name w:val="2-2ji"/>
    <w:basedOn w:val="833"/>
    <w:next w:val="1210"/>
    <w:uiPriority w:val="0"/>
    <w:pPr>
      <w:ind w:left="0" w:firstLine="24"/>
      <w:jc w:val="center"/>
      <w:spacing w:before="0" w:after="0" w:line="360" w:lineRule="auto"/>
      <w:outlineLvl w:val="1"/>
    </w:pPr>
  </w:style>
  <w:style w:type="paragraph" w:styleId="1210" w:customStyle="1">
    <w:name w:val="应答文本"/>
    <w:basedOn w:val="831"/>
    <w:next w:val="1211"/>
    <w:uiPriority w:val="0"/>
    <w:qFormat/>
    <w:pPr>
      <w:ind w:left="1296" w:firstLine="2112"/>
      <w:spacing w:before="0" w:after="0" w:line="460" w:lineRule="exact"/>
    </w:pPr>
    <w:rPr>
      <w:rFonts w:ascii="Times New Roman" w:hAnsi="Times New Roman" w:cs="Times New Roman"/>
    </w:rPr>
  </w:style>
  <w:style w:type="paragraph" w:styleId="1211" w:customStyle="1">
    <w:name w:val="引文目录1"/>
    <w:basedOn w:val="831"/>
    <w:next w:val="830"/>
    <w:uiPriority w:val="0"/>
    <w:qFormat/>
    <w:pPr>
      <w:ind w:left="420" w:firstLine="2560"/>
      <w:jc w:val="center"/>
      <w:spacing w:before="0" w:after="0" w:line="360" w:lineRule="auto"/>
    </w:pPr>
    <w:rPr>
      <w:rFonts w:ascii="Times New Roman" w:hAnsi="Times New Roman" w:cs="Times New Roman"/>
    </w:rPr>
  </w:style>
  <w:style w:type="paragraph" w:styleId="1212" w:customStyle="1">
    <w:name w:val="首行缩进"/>
    <w:basedOn w:val="830"/>
    <w:uiPriority w:val="0"/>
    <w:qFormat/>
    <w:pPr>
      <w:ind w:firstLine="480"/>
    </w:pPr>
    <w:rPr>
      <w:rFonts w:ascii="Times New Roman" w:hAnsi="Times New Roman" w:cs="Times New Roman"/>
      <w:lang w:val="zh-CN"/>
    </w:rPr>
  </w:style>
  <w:style w:type="paragraph" w:styleId="1213" w:customStyle="1">
    <w:name w:val="font9"/>
    <w:basedOn w:val="831"/>
    <w:next w:val="1214"/>
    <w:uiPriority w:val="0"/>
    <w:qFormat/>
    <w:pPr>
      <w:ind w:left="0" w:firstLine="7168"/>
      <w:spacing w:before="280" w:after="280" w:line="240" w:lineRule="auto"/>
    </w:pPr>
    <w:rPr>
      <w:rFonts w:ascii="Times New Roman" w:hAnsi="Times New Roman" w:cs="Times New Roman"/>
    </w:rPr>
  </w:style>
  <w:style w:type="paragraph" w:styleId="1214" w:customStyle="1">
    <w:name w:val="样式 标题 3 + (中文) 黑体 小四 非加粗 段前: 7.8 磅 段后: 0 磅 行距: 固定值 20 磅"/>
    <w:basedOn w:val="834"/>
    <w:next w:val="1215"/>
    <w:uiPriority w:val="0"/>
    <w:qFormat/>
    <w:pPr>
      <w:ind w:left="0"/>
      <w:spacing w:before="0" w:after="0" w:line="400" w:lineRule="exact"/>
      <w:outlineLvl w:val="2"/>
    </w:pPr>
  </w:style>
  <w:style w:type="paragraph" w:styleId="1215" w:customStyle="1">
    <w:name w:val="标书正文"/>
    <w:basedOn w:val="831"/>
    <w:next w:val="1216"/>
    <w:uiPriority w:val="0"/>
    <w:qFormat/>
    <w:pPr>
      <w:ind w:left="440" w:right="100" w:firstLine="2760"/>
      <w:spacing w:before="0" w:after="0" w:line="360" w:lineRule="auto"/>
    </w:pPr>
    <w:rPr>
      <w:rFonts w:ascii="Times New Roman" w:hAnsi="Times New Roman" w:cs="Times New Roman"/>
    </w:rPr>
  </w:style>
  <w:style w:type="paragraph" w:styleId="1216" w:customStyle="1">
    <w:name w:val="xl67"/>
    <w:basedOn w:val="831"/>
    <w:next w:val="1217"/>
    <w:uiPriority w:val="0"/>
    <w:qFormat/>
    <w:pPr>
      <w:ind w:left="0" w:firstLine="5120"/>
      <w:spacing w:before="280" w:after="280" w:line="240" w:lineRule="auto"/>
    </w:pPr>
    <w:rPr>
      <w:rFonts w:ascii="Times New Roman" w:hAnsi="Times New Roman" w:cs="Times New Roman"/>
    </w:rPr>
  </w:style>
  <w:style w:type="paragraph" w:styleId="1217" w:customStyle="1">
    <w:name w:val="索引 61"/>
    <w:basedOn w:val="831"/>
    <w:next w:val="830"/>
    <w:uiPriority w:val="0"/>
    <w:qFormat/>
    <w:pPr>
      <w:ind w:left="1000" w:firstLine="2560"/>
      <w:jc w:val="center"/>
      <w:spacing w:before="0" w:after="0" w:line="360" w:lineRule="auto"/>
    </w:pPr>
    <w:rPr>
      <w:rFonts w:ascii="Times New Roman" w:hAnsi="Times New Roman" w:cs="Times New Roman"/>
    </w:rPr>
  </w:style>
  <w:style w:type="paragraph" w:styleId="1218" w:customStyle="1">
    <w:name w:val="目录3"/>
    <w:basedOn w:val="831"/>
    <w:next w:val="830"/>
    <w:uiPriority w:val="0"/>
    <w:qFormat/>
    <w:pPr>
      <w:ind w:left="419" w:firstLine="5283"/>
      <w:spacing w:before="0" w:after="0" w:line="317" w:lineRule="atLeast"/>
    </w:pPr>
    <w:rPr>
      <w:rFonts w:ascii="Times New Roman" w:hAnsi="Times New Roman" w:cs="Times New Roman"/>
    </w:rPr>
  </w:style>
  <w:style w:type="paragraph" w:styleId="1219" w:customStyle="1">
    <w:name w:val="xl90"/>
    <w:basedOn w:val="831"/>
    <w:next w:val="1220"/>
    <w:uiPriority w:val="0"/>
    <w:pPr>
      <w:ind w:left="0" w:firstLine="3584"/>
      <w:spacing w:before="280" w:after="280" w:line="240" w:lineRule="auto"/>
    </w:pPr>
    <w:rPr>
      <w:rFonts w:ascii="Times New Roman" w:hAnsi="Times New Roman" w:cs="Times New Roman"/>
    </w:rPr>
  </w:style>
  <w:style w:type="paragraph" w:styleId="1220" w:customStyle="1">
    <w:name w:val="列表框1"/>
    <w:next w:val="1211"/>
    <w:uiPriority w:val="0"/>
    <w:pPr>
      <w:ind w:firstLine="2048"/>
      <w:spacing w:line="460" w:lineRule="exact"/>
    </w:pPr>
    <w:rPr>
      <w:rFonts w:hint="default" w:ascii="Calibri" w:hAnsi="Calibri" w:eastAsia="宋体" w:cs="宋体"/>
      <w:lang w:val="en-US" w:eastAsia="zh-CN" w:bidi="ar-SA"/>
    </w:rPr>
  </w:style>
  <w:style w:type="paragraph" w:styleId="1221" w:customStyle="1">
    <w:name w:val="1ji"/>
    <w:basedOn w:val="832"/>
    <w:next w:val="1200"/>
    <w:uiPriority w:val="0"/>
    <w:pPr>
      <w:ind w:left="0" w:firstLine="18"/>
      <w:jc w:val="center"/>
      <w:spacing w:before="0" w:after="0" w:line="240" w:lineRule="auto"/>
      <w:outlineLvl w:val="0"/>
    </w:pPr>
  </w:style>
  <w:style w:type="paragraph" w:styleId="1222" w:customStyle="1">
    <w:name w:val="索引 81"/>
    <w:basedOn w:val="831"/>
    <w:next w:val="830"/>
    <w:uiPriority w:val="0"/>
    <w:qFormat/>
    <w:pPr>
      <w:ind w:left="1400" w:firstLine="2560"/>
      <w:jc w:val="center"/>
      <w:spacing w:before="0" w:after="0" w:line="360" w:lineRule="auto"/>
    </w:pPr>
    <w:rPr>
      <w:rFonts w:ascii="Times New Roman" w:hAnsi="Times New Roman" w:cs="Times New Roman"/>
    </w:rPr>
  </w:style>
  <w:style w:type="paragraph" w:styleId="1223" w:customStyle="1">
    <w:name w:val="正文1"/>
    <w:basedOn w:val="830"/>
    <w:next w:val="830"/>
    <w:uiPriority w:val="0"/>
    <w:pPr>
      <w:spacing w:line="312" w:lineRule="atLeast"/>
    </w:pPr>
    <w:rPr>
      <w:rFonts w:ascii="楷体_GB2312" w:hAnsi="Times New Roman" w:eastAsia="楷体_GB2312" w:cs="Times New Roman"/>
      <w:sz w:val="24"/>
    </w:rPr>
  </w:style>
  <w:style w:type="paragraph" w:styleId="1224" w:customStyle="1">
    <w:name w:val="Char Char Char Char Char Char1 Char Char Char1 Char Char Char Char Char Char Char Char Char Char Char Char Char Char Char Char Char Char"/>
    <w:basedOn w:val="831"/>
    <w:next w:val="1225"/>
    <w:uiPriority w:val="0"/>
    <w:qFormat/>
    <w:pPr>
      <w:ind w:left="0" w:firstLine="2560"/>
      <w:spacing w:before="0" w:after="0" w:line="240" w:lineRule="auto"/>
    </w:pPr>
    <w:rPr>
      <w:rFonts w:ascii="Times New Roman" w:hAnsi="Times New Roman" w:cs="Times New Roman"/>
    </w:rPr>
  </w:style>
  <w:style w:type="paragraph" w:styleId="1225" w:customStyle="1">
    <w:name w:val="样式 加粗 居中11"/>
    <w:basedOn w:val="831"/>
    <w:next w:val="1226"/>
    <w:uiPriority w:val="0"/>
    <w:qFormat/>
    <w:pPr>
      <w:ind w:left="0" w:firstLine="2560"/>
      <w:jc w:val="center"/>
      <w:spacing w:before="0" w:after="0" w:line="360" w:lineRule="auto"/>
    </w:pPr>
    <w:rPr>
      <w:rFonts w:ascii="Times New Roman" w:hAnsi="Times New Roman" w:cs="Times New Roman"/>
    </w:rPr>
  </w:style>
  <w:style w:type="paragraph" w:styleId="1226" w:customStyle="1">
    <w:name w:val="xl89"/>
    <w:basedOn w:val="831"/>
    <w:next w:val="1227"/>
    <w:uiPriority w:val="0"/>
    <w:qFormat/>
    <w:pPr>
      <w:ind w:left="0" w:firstLine="3584"/>
      <w:spacing w:before="280" w:after="280" w:line="240" w:lineRule="auto"/>
    </w:pPr>
    <w:rPr>
      <w:rFonts w:ascii="Times New Roman" w:hAnsi="Times New Roman" w:cs="Times New Roman"/>
    </w:rPr>
  </w:style>
  <w:style w:type="paragraph" w:styleId="1227" w:customStyle="1">
    <w:name w:val="Char Char Char Char Char Char1 Char Char Char Char Char Char1 Char Char Char Char Char Char Char Char Char"/>
    <w:basedOn w:val="831"/>
    <w:next w:val="1228"/>
    <w:uiPriority w:val="0"/>
    <w:pPr>
      <w:ind w:left="0" w:firstLine="2560"/>
      <w:spacing w:before="0" w:after="0" w:line="240" w:lineRule="auto"/>
    </w:pPr>
    <w:rPr>
      <w:rFonts w:ascii="Times New Roman" w:hAnsi="Times New Roman" w:cs="Times New Roman"/>
    </w:rPr>
  </w:style>
  <w:style w:type="paragraph" w:styleId="1228" w:customStyle="1">
    <w:name w:val="文章附标题"/>
    <w:basedOn w:val="831"/>
    <w:next w:val="831"/>
    <w:uiPriority w:val="0"/>
    <w:qFormat/>
    <w:pPr>
      <w:ind w:left="0" w:firstLine="5120"/>
      <w:jc w:val="center"/>
      <w:spacing w:before="187" w:after="175" w:line="374" w:lineRule="atLeast"/>
    </w:pPr>
    <w:rPr>
      <w:rFonts w:ascii="Times New Roman" w:hAnsi="Times New Roman" w:cs="Times New Roman"/>
    </w:rPr>
  </w:style>
  <w:style w:type="paragraph" w:styleId="1229">
    <w:name w:val="Quote"/>
    <w:next w:val="830"/>
    <w:uiPriority w:val="0"/>
    <w:qFormat/>
    <w:pPr>
      <w:ind w:left="3680" w:right="864"/>
      <w:jc w:val="center"/>
      <w:spacing w:before="200" w:after="160"/>
    </w:pPr>
    <w:rPr>
      <w:rFonts w:hint="default" w:ascii="Calibri" w:hAnsi="Calibri" w:eastAsia="宋体" w:cs="宋体"/>
      <w:i/>
      <w:lang w:val="en-US" w:eastAsia="zh-CN" w:bidi="ar-SA"/>
    </w:rPr>
  </w:style>
  <w:style w:type="paragraph" w:styleId="1230" w:customStyle="1">
    <w:name w:val="Default Paragraph Font Para Char Char Char Char Char Char"/>
    <w:basedOn w:val="831"/>
    <w:next w:val="1231"/>
    <w:uiPriority w:val="0"/>
    <w:qFormat/>
    <w:pPr>
      <w:ind w:left="0" w:firstLine="3584"/>
      <w:spacing w:before="0" w:after="160" w:line="240" w:lineRule="exact"/>
    </w:pPr>
    <w:rPr>
      <w:rFonts w:ascii="Times New Roman" w:hAnsi="Times New Roman" w:cs="Times New Roman"/>
    </w:rPr>
  </w:style>
  <w:style w:type="paragraph" w:styleId="1231" w:customStyle="1">
    <w:name w:val="xl23"/>
    <w:basedOn w:val="831"/>
    <w:next w:val="866"/>
    <w:uiPriority w:val="0"/>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列出段落11"/>
    <w:basedOn w:val="831"/>
    <w:next w:val="1233"/>
    <w:uiPriority w:val="0"/>
    <w:qFormat/>
    <w:pPr>
      <w:ind w:left="420" w:firstLine="3748"/>
      <w:spacing w:before="0" w:after="0" w:line="240" w:lineRule="auto"/>
    </w:pPr>
    <w:rPr>
      <w:rFonts w:ascii="Times New Roman" w:hAnsi="Times New Roman" w:cs="Times New Roman"/>
    </w:rPr>
  </w:style>
  <w:style w:type="paragraph" w:styleId="1233" w:customStyle="1">
    <w:name w:val="样式 标题 2 + (西文) 宋体 非加粗 居中"/>
    <w:basedOn w:val="833"/>
    <w:next w:val="1234"/>
    <w:uiPriority w:val="0"/>
    <w:qFormat/>
    <w:pPr>
      <w:ind w:left="0" w:firstLine="24"/>
      <w:jc w:val="center"/>
      <w:spacing w:line="412" w:lineRule="auto"/>
      <w:outlineLvl w:val="1"/>
    </w:pPr>
  </w:style>
  <w:style w:type="paragraph" w:styleId="1234" w:customStyle="1">
    <w:name w:val="页脚 Char Char"/>
    <w:basedOn w:val="831"/>
    <w:next w:val="1235"/>
    <w:uiPriority w:val="0"/>
    <w:qFormat/>
    <w:pPr>
      <w:ind w:left="0" w:firstLine="5120"/>
      <w:spacing w:before="0" w:after="0" w:line="240" w:lineRule="auto"/>
    </w:pPr>
    <w:rPr>
      <w:rFonts w:ascii="Times New Roman" w:hAnsi="Times New Roman" w:cs="Times New Roman"/>
    </w:rPr>
  </w:style>
  <w:style w:type="paragraph" w:styleId="1235" w:customStyle="1">
    <w:name w:val="样式 标题 1 + 段前: 16 磅 段后: 16 磅"/>
    <w:basedOn w:val="832"/>
    <w:next w:val="1236"/>
    <w:uiPriority w:val="0"/>
    <w:qFormat/>
    <w:pPr>
      <w:ind w:left="0" w:firstLine="18"/>
      <w:jc w:val="center"/>
      <w:spacing w:before="120" w:after="0" w:line="360" w:lineRule="auto"/>
      <w:outlineLvl w:val="0"/>
    </w:pPr>
  </w:style>
  <w:style w:type="paragraph" w:styleId="1236" w:customStyle="1">
    <w:name w:val="Char1 Char Char Char Char Char Char"/>
    <w:basedOn w:val="831"/>
    <w:next w:val="1237"/>
    <w:uiPriority w:val="0"/>
    <w:qFormat/>
    <w:pPr>
      <w:ind w:left="0" w:firstLine="2560"/>
      <w:spacing w:before="0" w:after="0" w:line="240" w:lineRule="auto"/>
    </w:pPr>
    <w:rPr>
      <w:rFonts w:ascii="Times New Roman" w:hAnsi="Times New Roman" w:cs="Times New Roman"/>
    </w:rPr>
  </w:style>
  <w:style w:type="paragraph" w:styleId="1237" w:customStyle="1">
    <w:name w:val="文档标题4"/>
    <w:basedOn w:val="835"/>
    <w:next w:val="830"/>
    <w:uiPriority w:val="0"/>
    <w:qFormat/>
    <w:pPr>
      <w:ind w:left="851" w:firstLine="30"/>
      <w:spacing w:after="280" w:line="360" w:lineRule="auto"/>
      <w:outlineLvl w:val="3"/>
    </w:pPr>
  </w:style>
  <w:style w:type="paragraph" w:styleId="1238" w:customStyle="1">
    <w:name w:val="font0"/>
    <w:basedOn w:val="831"/>
    <w:next w:val="1213"/>
    <w:uiPriority w:val="0"/>
    <w:qFormat/>
    <w:pPr>
      <w:ind w:left="0" w:firstLine="1024"/>
      <w:spacing w:before="280" w:after="280" w:line="240" w:lineRule="auto"/>
    </w:pPr>
    <w:rPr>
      <w:rFonts w:ascii="Times New Roman" w:hAnsi="Times New Roman" w:cs="Times New Roman"/>
    </w:rPr>
  </w:style>
  <w:style w:type="paragraph" w:styleId="1239" w:customStyle="1">
    <w:name w:val="CM5"/>
    <w:basedOn w:val="831"/>
    <w:next w:val="830"/>
    <w:uiPriority w:val="0"/>
    <w:qFormat/>
    <w:pPr>
      <w:ind w:left="200" w:firstLine="2760"/>
      <w:spacing w:before="0" w:after="0" w:line="400" w:lineRule="atLeast"/>
    </w:pPr>
    <w:rPr>
      <w:rFonts w:ascii="Times New Roman" w:hAnsi="Times New Roman" w:cs="Times New Roman"/>
    </w:rPr>
  </w:style>
  <w:style w:type="paragraph" w:styleId="1240" w:customStyle="1">
    <w:name w:val="Pa0"/>
    <w:basedOn w:val="831"/>
    <w:next w:val="830"/>
    <w:uiPriority w:val="0"/>
    <w:pPr>
      <w:ind w:left="0" w:firstLine="4608"/>
      <w:spacing w:before="0" w:after="0" w:line="241" w:lineRule="atLeast"/>
    </w:pPr>
    <w:rPr>
      <w:rFonts w:ascii="Times New Roman" w:hAnsi="Times New Roman" w:cs="Times New Roman"/>
    </w:rPr>
  </w:style>
  <w:style w:type="paragraph" w:styleId="1241" w:customStyle="1">
    <w:name w:val="招标文件》"/>
    <w:basedOn w:val="831"/>
    <w:next w:val="1177"/>
    <w:uiPriority w:val="0"/>
    <w:qFormat/>
    <w:pPr>
      <w:ind w:left="420" w:firstLine="2140"/>
      <w:spacing w:before="120" w:after="120" w:line="300" w:lineRule="auto"/>
    </w:pPr>
    <w:rPr>
      <w:rFonts w:ascii="Times New Roman" w:hAnsi="Times New Roman" w:cs="Times New Roman"/>
    </w:rPr>
  </w:style>
  <w:style w:type="paragraph" w:styleId="1242" w:customStyle="1">
    <w:name w:val="段"/>
    <w:next w:val="830"/>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1243" w:customStyle="1">
    <w:name w:val="标书_正文"/>
    <w:basedOn w:val="831"/>
    <w:next w:val="1244"/>
    <w:uiPriority w:val="0"/>
    <w:qFormat/>
    <w:pPr>
      <w:ind w:left="420" w:firstLine="1188"/>
      <w:spacing w:before="0" w:after="0" w:line="360" w:lineRule="auto"/>
    </w:pPr>
    <w:rPr>
      <w:rFonts w:ascii="Times New Roman" w:hAnsi="Times New Roman" w:cs="Times New Roman"/>
    </w:rPr>
  </w:style>
  <w:style w:type="paragraph" w:styleId="1244" w:customStyle="1">
    <w:name w:val="样式 标题 2 + Times New Roman 四号 非加粗 段前: 5 磅 段后: 0 磅 行距: 固定值 20..."/>
    <w:basedOn w:val="833"/>
    <w:next w:val="1192"/>
    <w:uiPriority w:val="0"/>
    <w:qFormat/>
    <w:pPr>
      <w:ind w:left="0" w:firstLine="24"/>
      <w:spacing w:before="100" w:after="0" w:line="400" w:lineRule="exact"/>
      <w:outlineLvl w:val="1"/>
    </w:pPr>
  </w:style>
  <w:style w:type="paragraph" w:styleId="1245" w:customStyle="1">
    <w:name w:val="图片0"/>
    <w:basedOn w:val="831"/>
    <w:next w:val="877"/>
    <w:uiPriority w:val="0"/>
    <w:qFormat/>
    <w:pPr>
      <w:ind w:left="-161" w:firstLine="1187"/>
      <w:spacing w:before="0" w:after="0" w:line="276" w:lineRule="auto"/>
    </w:pPr>
    <w:rPr>
      <w:rFonts w:ascii="Times New Roman" w:hAnsi="Times New Roman" w:cs="Times New Roman"/>
    </w:rPr>
  </w:style>
  <w:style w:type="paragraph" w:styleId="1246" w:customStyle="1">
    <w:name w:val="Char Char Char2 Char Char Char2 Char"/>
    <w:basedOn w:val="831"/>
    <w:next w:val="1218"/>
    <w:uiPriority w:val="0"/>
    <w:qFormat/>
    <w:pPr>
      <w:ind w:left="560" w:firstLine="3632"/>
      <w:spacing w:before="0" w:after="160" w:line="240" w:lineRule="exact"/>
    </w:pPr>
    <w:rPr>
      <w:rFonts w:ascii="Times New Roman" w:hAnsi="Times New Roman" w:cs="Times New Roman"/>
    </w:rPr>
  </w:style>
  <w:style w:type="paragraph" w:styleId="1247" w:customStyle="1">
    <w:name w:val="Char Char Char Char"/>
    <w:next w:val="1248"/>
    <w:uiPriority w:val="0"/>
    <w:qFormat/>
    <w:pPr>
      <w:ind w:firstLine="10"/>
      <w:spacing w:line="360" w:lineRule="auto"/>
      <w:shd w:val="clear" w:color="000000" w:fill="000080"/>
    </w:pPr>
    <w:rPr>
      <w:rFonts w:hint="default" w:ascii="Calibri" w:hAnsi="Calibri" w:eastAsia="宋体" w:cs="宋体"/>
      <w:lang w:val="en-US" w:eastAsia="zh-CN" w:bidi="ar-SA"/>
    </w:rPr>
  </w:style>
  <w:style w:type="paragraph" w:styleId="1248" w:customStyle="1">
    <w:name w:val="杨昂超式样黑体主"/>
    <w:basedOn w:val="831"/>
    <w:next w:val="1249"/>
    <w:uiPriority w:val="0"/>
    <w:qFormat/>
    <w:pPr>
      <w:ind w:left="0" w:firstLine="4608"/>
      <w:spacing w:before="0" w:after="0" w:line="240" w:lineRule="auto"/>
    </w:pPr>
    <w:rPr>
      <w:rFonts w:ascii="Times New Roman" w:hAnsi="Times New Roman" w:cs="Times New Roman"/>
    </w:rPr>
  </w:style>
  <w:style w:type="paragraph" w:styleId="1249" w:customStyle="1">
    <w:name w:val="Char Char Char Char Char Char1 Char Char Char Char Char Char Char Char Char Char"/>
    <w:basedOn w:val="831"/>
    <w:next w:val="1250"/>
    <w:uiPriority w:val="0"/>
    <w:pPr>
      <w:ind w:left="0" w:firstLine="2560"/>
      <w:spacing w:before="0" w:after="0" w:line="240" w:lineRule="auto"/>
    </w:pPr>
    <w:rPr>
      <w:rFonts w:ascii="Times New Roman" w:hAnsi="Times New Roman" w:cs="Times New Roman"/>
    </w:rPr>
  </w:style>
  <w:style w:type="paragraph" w:styleId="1250" w:customStyle="1">
    <w:name w:val="目录1"/>
    <w:basedOn w:val="831"/>
    <w:next w:val="830"/>
    <w:uiPriority w:val="0"/>
    <w:qFormat/>
    <w:pPr>
      <w:ind w:left="0" w:firstLine="7168"/>
      <w:spacing w:before="0" w:after="136" w:line="289" w:lineRule="atLeast"/>
    </w:pPr>
    <w:rPr>
      <w:rFonts w:ascii="Times New Roman" w:hAnsi="Times New Roman" w:cs="Times New Roman"/>
    </w:rPr>
  </w:style>
  <w:style w:type="paragraph" w:styleId="1251" w:customStyle="1">
    <w:name w:val="文档结构图1"/>
    <w:basedOn w:val="831"/>
    <w:next w:val="1252"/>
    <w:uiPriority w:val="0"/>
    <w:qFormat/>
    <w:pPr>
      <w:ind w:left="200" w:firstLine="2248"/>
      <w:spacing w:before="0" w:after="0" w:line="360" w:lineRule="auto"/>
    </w:pPr>
    <w:rPr>
      <w:rFonts w:ascii="Times New Roman" w:hAnsi="Times New Roman" w:cs="Times New Roman"/>
    </w:rPr>
  </w:style>
  <w:style w:type="paragraph" w:styleId="1252" w:customStyle="1">
    <w:name w:val="2ji"/>
    <w:basedOn w:val="833"/>
    <w:next w:val="872"/>
    <w:uiPriority w:val="0"/>
    <w:qFormat/>
    <w:pPr>
      <w:ind w:left="0" w:firstLine="24"/>
      <w:spacing w:before="0" w:after="0" w:line="360" w:lineRule="auto"/>
      <w:outlineLvl w:val="1"/>
    </w:pPr>
  </w:style>
  <w:style w:type="paragraph" w:styleId="1253" w:customStyle="1">
    <w:name w:val="xl91"/>
    <w:basedOn w:val="831"/>
    <w:next w:val="1174"/>
    <w:uiPriority w:val="0"/>
    <w:qFormat/>
    <w:pPr>
      <w:ind w:left="0" w:firstLine="3584"/>
      <w:spacing w:before="280" w:after="280" w:line="240" w:lineRule="auto"/>
    </w:pPr>
    <w:rPr>
      <w:rFonts w:ascii="Times New Roman" w:hAnsi="Times New Roman" w:cs="Times New Roman"/>
    </w:rPr>
  </w:style>
  <w:style w:type="paragraph" w:styleId="1254" w:customStyle="1">
    <w:name w:val="Text Body"/>
    <w:basedOn w:val="831"/>
    <w:next w:val="1255"/>
    <w:uiPriority w:val="0"/>
    <w:qFormat/>
    <w:pPr>
      <w:ind w:left="0" w:firstLine="4096"/>
      <w:spacing w:before="0" w:after="120" w:line="240" w:lineRule="auto"/>
    </w:pPr>
    <w:rPr>
      <w:rFonts w:ascii="Times New Roman" w:hAnsi="Times New Roman" w:cs="Times New Roman"/>
    </w:rPr>
  </w:style>
  <w:style w:type="paragraph" w:styleId="1255" w:customStyle="1">
    <w:name w:val="项目符1"/>
    <w:basedOn w:val="831"/>
    <w:next w:val="1256"/>
    <w:uiPriority w:val="0"/>
    <w:qFormat/>
    <w:pPr>
      <w:ind w:left="1365" w:right="100" w:firstLine="2728"/>
      <w:spacing w:before="78" w:after="78" w:line="300" w:lineRule="auto"/>
    </w:pPr>
    <w:rPr>
      <w:rFonts w:ascii="Times New Roman" w:hAnsi="Times New Roman" w:cs="Times New Roman"/>
    </w:rPr>
  </w:style>
  <w:style w:type="paragraph" w:styleId="1256" w:customStyle="1">
    <w:name w:val="引文目录标题1"/>
    <w:basedOn w:val="831"/>
    <w:next w:val="830"/>
    <w:uiPriority w:val="0"/>
    <w:qFormat/>
    <w:pPr>
      <w:ind w:left="0" w:firstLine="4608"/>
      <w:jc w:val="center"/>
      <w:spacing w:before="120" w:after="0" w:line="360" w:lineRule="auto"/>
    </w:pPr>
    <w:rPr>
      <w:rFonts w:ascii="Times New Roman" w:hAnsi="Times New Roman" w:cs="Times New Roman"/>
    </w:rPr>
  </w:style>
  <w:style w:type="paragraph" w:styleId="1257" w:customStyle="1">
    <w:name w:val="样式 标题 3 + (西文) 黑体 (中文) 黑体 (符号) 宋体 小四 段前: 5 磅 段后: 5 磅 行距: 1..."/>
    <w:basedOn w:val="834"/>
    <w:next w:val="1258"/>
    <w:uiPriority w:val="0"/>
    <w:qFormat/>
    <w:pPr>
      <w:ind w:left="1429" w:firstLine="18"/>
      <w:spacing w:before="100" w:after="100" w:line="360" w:lineRule="auto"/>
      <w:outlineLvl w:val="2"/>
    </w:pPr>
  </w:style>
  <w:style w:type="paragraph" w:styleId="1258" w:customStyle="1">
    <w:name w:val="xl22"/>
    <w:basedOn w:val="831"/>
    <w:next w:val="125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59" w:customStyle="1">
    <w:name w:val="自定义一"/>
    <w:basedOn w:val="831"/>
    <w:next w:val="830"/>
    <w:uiPriority w:val="0"/>
    <w:qFormat/>
    <w:pPr>
      <w:ind w:left="0"/>
      <w:spacing w:before="0" w:after="0" w:line="360" w:lineRule="auto"/>
    </w:pPr>
    <w:rPr>
      <w:rFonts w:ascii="Times New Roman" w:hAnsi="Times New Roman" w:cs="Times New Roman"/>
    </w:rPr>
  </w:style>
  <w:style w:type="paragraph" w:styleId="1260" w:customStyle="1">
    <w:name w:val="xl78"/>
    <w:basedOn w:val="831"/>
    <w:next w:val="1261"/>
    <w:uiPriority w:val="0"/>
    <w:qFormat/>
    <w:pPr>
      <w:ind w:left="0" w:firstLine="3584"/>
      <w:jc w:val="center"/>
      <w:spacing w:before="280" w:after="280" w:line="240" w:lineRule="auto"/>
    </w:pPr>
    <w:rPr>
      <w:rFonts w:ascii="Times New Roman" w:hAnsi="Times New Roman" w:cs="Times New Roman"/>
    </w:rPr>
  </w:style>
  <w:style w:type="paragraph" w:styleId="1261" w:customStyle="1">
    <w:name w:val="段落正文"/>
    <w:next w:val="1203"/>
    <w:uiPriority w:val="0"/>
    <w:qFormat/>
    <w:pPr>
      <w:ind w:firstLine="4608"/>
      <w:jc w:val="center"/>
      <w:spacing w:line="360" w:lineRule="auto"/>
    </w:pPr>
    <w:rPr>
      <w:rFonts w:hint="default" w:ascii="Calibri" w:hAnsi="Calibri" w:eastAsia="宋体" w:cs="宋体"/>
      <w:lang w:val="en-US" w:eastAsia="zh-CN" w:bidi="ar-SA"/>
    </w:rPr>
  </w:style>
  <w:style w:type="paragraph" w:styleId="1262" w:customStyle="1">
    <w:name w:val="_Style 169"/>
    <w:next w:val="830"/>
    <w:uiPriority w:val="0"/>
    <w:qFormat/>
    <w:pPr>
      <w:ind w:left="2560"/>
    </w:pPr>
    <w:rPr>
      <w:rFonts w:hint="default" w:ascii="Calibri" w:hAnsi="Calibri" w:eastAsia="宋体" w:cs="宋体"/>
      <w:lang w:val="en-US" w:eastAsia="zh-CN" w:bidi="ar-SA"/>
    </w:rPr>
  </w:style>
  <w:style w:type="paragraph" w:styleId="1263" w:customStyle="1">
    <w:name w:val="样式 小四 行距: 1.5 倍行距 首行缩进:  2 字符"/>
    <w:basedOn w:val="831"/>
    <w:next w:val="1208"/>
    <w:uiPriority w:val="0"/>
    <w:qFormat/>
    <w:pPr>
      <w:ind w:left="480" w:firstLine="2784"/>
      <w:spacing w:before="0" w:after="0" w:line="360" w:lineRule="auto"/>
    </w:pPr>
    <w:rPr>
      <w:rFonts w:ascii="Times New Roman" w:hAnsi="Times New Roman" w:cs="Times New Roman"/>
    </w:rPr>
  </w:style>
  <w:style w:type="paragraph" w:styleId="1264" w:customStyle="1">
    <w:name w:val="小节标题"/>
    <w:basedOn w:val="831"/>
    <w:next w:val="830"/>
    <w:uiPriority w:val="0"/>
    <w:qFormat/>
    <w:pPr>
      <w:ind w:left="0" w:firstLine="7168"/>
      <w:spacing w:before="175" w:after="102" w:line="351" w:lineRule="atLeast"/>
    </w:pPr>
    <w:rPr>
      <w:rFonts w:ascii="Times New Roman" w:hAnsi="Times New Roman" w:cs="Times New Roman"/>
    </w:rPr>
  </w:style>
  <w:style w:type="paragraph" w:styleId="1265" w:customStyle="1">
    <w:name w:val="TOC 标题2"/>
    <w:basedOn w:val="831"/>
    <w:next w:val="83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6" w:customStyle="1">
    <w:name w:val="表格文字（两侧对齐）"/>
    <w:basedOn w:val="831"/>
    <w:next w:val="1267"/>
    <w:uiPriority w:val="0"/>
    <w:qFormat/>
    <w:pPr>
      <w:ind w:left="0" w:firstLine="3584"/>
      <w:spacing w:before="0" w:after="0" w:line="240" w:lineRule="auto"/>
    </w:pPr>
    <w:rPr>
      <w:rFonts w:ascii="Times New Roman" w:hAnsi="Times New Roman" w:cs="Times New Roman"/>
    </w:rPr>
  </w:style>
  <w:style w:type="paragraph" w:styleId="1267" w:customStyle="1">
    <w:name w:val="Char"/>
    <w:basedOn w:val="831"/>
    <w:next w:val="1246"/>
    <w:uiPriority w:val="0"/>
    <w:qFormat/>
    <w:pPr>
      <w:ind w:left="900" w:firstLine="2608"/>
      <w:spacing w:before="0" w:after="0" w:line="240" w:lineRule="auto"/>
    </w:pPr>
    <w:rPr>
      <w:rFonts w:ascii="Times New Roman" w:hAnsi="Times New Roman" w:cs="Times New Roman"/>
    </w:rPr>
  </w:style>
  <w:style w:type="paragraph" w:styleId="1268" w:customStyle="1">
    <w:name w:val="xl86"/>
    <w:basedOn w:val="831"/>
    <w:next w:val="1269"/>
    <w:uiPriority w:val="0"/>
    <w:qFormat/>
    <w:pPr>
      <w:ind w:left="0" w:firstLine="5120"/>
      <w:spacing w:before="280" w:after="280" w:line="240" w:lineRule="auto"/>
    </w:pPr>
    <w:rPr>
      <w:rFonts w:ascii="Times New Roman" w:hAnsi="Times New Roman" w:cs="Times New Roman"/>
    </w:rPr>
  </w:style>
  <w:style w:type="paragraph" w:styleId="1269" w:customStyle="1">
    <w:name w:val="索引 71"/>
    <w:basedOn w:val="831"/>
    <w:next w:val="830"/>
    <w:uiPriority w:val="0"/>
    <w:pPr>
      <w:ind w:left="1200" w:firstLine="2560"/>
      <w:jc w:val="center"/>
      <w:spacing w:before="0" w:after="0" w:line="360" w:lineRule="auto"/>
    </w:pPr>
    <w:rPr>
      <w:rFonts w:ascii="Times New Roman" w:hAnsi="Times New Roman" w:cs="Times New Roman"/>
    </w:rPr>
  </w:style>
  <w:style w:type="paragraph" w:styleId="1270" w:customStyle="1">
    <w:name w:val="111"/>
    <w:next w:val="1271"/>
    <w:uiPriority w:val="0"/>
    <w:qFormat/>
    <w:pPr>
      <w:ind w:left="480" w:firstLine="4320"/>
      <w:spacing w:line="440" w:lineRule="exact"/>
    </w:pPr>
    <w:rPr>
      <w:rFonts w:hint="default" w:ascii="Calibri" w:hAnsi="Calibri" w:eastAsia="宋体" w:cs="宋体"/>
      <w:lang w:val="en-US" w:eastAsia="zh-CN" w:bidi="ar-SA"/>
    </w:rPr>
  </w:style>
  <w:style w:type="paragraph" w:styleId="1271" w:customStyle="1">
    <w:name w:val="4"/>
    <w:basedOn w:val="831"/>
    <w:next w:val="842"/>
    <w:uiPriority w:val="0"/>
    <w:qFormat/>
    <w:pPr>
      <w:ind w:left="409" w:firstLine="3737"/>
      <w:spacing w:before="0" w:after="0" w:line="420" w:lineRule="exact"/>
    </w:pPr>
    <w:rPr>
      <w:rFonts w:ascii="Times New Roman" w:hAnsi="Times New Roman" w:cs="Times New Roman"/>
    </w:rPr>
  </w:style>
  <w:style w:type="paragraph" w:styleId="1272" w:customStyle="1">
    <w:name w:val="Char Char Char Char Char Char1 Char Char Char1 Char Char Char Char Char Char"/>
    <w:basedOn w:val="831"/>
    <w:next w:val="1257"/>
    <w:uiPriority w:val="0"/>
    <w:qFormat/>
    <w:pPr>
      <w:ind w:left="0" w:firstLine="2560"/>
      <w:spacing w:before="0" w:after="0" w:line="240" w:lineRule="auto"/>
    </w:pPr>
    <w:rPr>
      <w:rFonts w:ascii="Times New Roman" w:hAnsi="Times New Roman" w:cs="Times New Roman"/>
    </w:rPr>
  </w:style>
  <w:style w:type="paragraph" w:styleId="1273" w:customStyle="1">
    <w:name w:val="Char Char Char Char Char Char1 Char Char Char Char Char Char1 Char Char Char"/>
    <w:basedOn w:val="831"/>
    <w:next w:val="1274"/>
    <w:uiPriority w:val="0"/>
    <w:qFormat/>
    <w:pPr>
      <w:ind w:left="0" w:firstLine="2560"/>
      <w:spacing w:before="0" w:after="0" w:line="240" w:lineRule="auto"/>
    </w:pPr>
    <w:rPr>
      <w:rFonts w:ascii="Times New Roman" w:hAnsi="Times New Roman" w:cs="Times New Roman"/>
    </w:rPr>
  </w:style>
  <w:style w:type="paragraph" w:styleId="1274" w:customStyle="1">
    <w:name w:val="正文符号1"/>
    <w:basedOn w:val="831"/>
    <w:next w:val="1275"/>
    <w:uiPriority w:val="0"/>
    <w:qFormat/>
    <w:pPr>
      <w:ind w:left="987" w:firstLine="5724"/>
      <w:spacing w:before="0" w:after="0" w:line="240" w:lineRule="auto"/>
    </w:pPr>
    <w:rPr>
      <w:rFonts w:ascii="Times New Roman" w:hAnsi="Times New Roman" w:cs="Times New Roman"/>
    </w:rPr>
  </w:style>
  <w:style w:type="paragraph" w:styleId="1275" w:customStyle="1">
    <w:name w:val="索引 31"/>
    <w:basedOn w:val="831"/>
    <w:next w:val="830"/>
    <w:uiPriority w:val="0"/>
    <w:qFormat/>
    <w:pPr>
      <w:ind w:left="400" w:firstLine="2560"/>
      <w:jc w:val="center"/>
      <w:spacing w:before="0" w:after="0" w:line="360" w:lineRule="auto"/>
    </w:pPr>
    <w:rPr>
      <w:rFonts w:ascii="Times New Roman" w:hAnsi="Times New Roman" w:cs="Times New Roman"/>
    </w:rPr>
  </w:style>
  <w:style w:type="paragraph" w:styleId="1276" w:customStyle="1">
    <w:name w:val="目录4"/>
    <w:basedOn w:val="831"/>
    <w:next w:val="830"/>
    <w:uiPriority w:val="0"/>
    <w:qFormat/>
    <w:pPr>
      <w:ind w:left="629" w:firstLine="5237"/>
      <w:spacing w:before="0" w:after="0" w:line="317" w:lineRule="atLeast"/>
    </w:pPr>
    <w:rPr>
      <w:rFonts w:ascii="Times New Roman" w:hAnsi="Times New Roman" w:cs="Times New Roman"/>
    </w:rPr>
  </w:style>
  <w:style w:type="paragraph" w:styleId="1277" w:customStyle="1">
    <w:name w:val="p15"/>
    <w:basedOn w:val="830"/>
    <w:uiPriority w:val="0"/>
    <w:qFormat/>
    <w:pPr>
      <w:ind w:left="0"/>
    </w:pPr>
    <w:rPr>
      <w:rFonts w:ascii="宋体" w:hAnsi="宋体"/>
      <w:sz w:val="28"/>
      <w:szCs w:val="28"/>
    </w:rPr>
  </w:style>
  <w:style w:type="paragraph" w:styleId="1278" w:customStyle="1">
    <w:name w:val="四号 居中"/>
    <w:basedOn w:val="831"/>
    <w:next w:val="1272"/>
    <w:uiPriority w:val="0"/>
    <w:qFormat/>
    <w:pPr>
      <w:ind w:left="0" w:firstLine="6144"/>
      <w:jc w:val="center"/>
      <w:spacing w:before="0" w:after="0" w:line="360" w:lineRule="auto"/>
    </w:pPr>
    <w:rPr>
      <w:rFonts w:ascii="Times New Roman" w:hAnsi="Times New Roman" w:cs="Times New Roman"/>
    </w:rPr>
  </w:style>
  <w:style w:type="paragraph" w:styleId="1279" w:customStyle="1">
    <w:name w:val="p0"/>
    <w:next w:val="830"/>
    <w:uiPriority w:val="0"/>
    <w:qFormat/>
    <w:pPr>
      <w:ind w:firstLine="2048"/>
      <w:spacing w:line="360" w:lineRule="auto"/>
    </w:pPr>
    <w:rPr>
      <w:rFonts w:hint="default" w:ascii="Calibri" w:hAnsi="Calibri" w:eastAsia="宋体" w:cs="宋体"/>
      <w:lang w:val="en-US" w:eastAsia="zh-CN" w:bidi="ar-SA"/>
    </w:rPr>
  </w:style>
  <w:style w:type="paragraph" w:styleId="1280" w:customStyle="1">
    <w:name w:val="列表编号 21"/>
    <w:basedOn w:val="831"/>
    <w:next w:val="1281"/>
    <w:uiPriority w:val="0"/>
    <w:qFormat/>
    <w:pPr>
      <w:ind w:left="0" w:firstLine="2560"/>
      <w:spacing w:before="0" w:after="0" w:line="360" w:lineRule="auto"/>
    </w:pPr>
    <w:rPr>
      <w:rFonts w:ascii="Times New Roman" w:hAnsi="Times New Roman" w:cs="Times New Roman"/>
    </w:rPr>
  </w:style>
  <w:style w:type="paragraph" w:styleId="1281" w:customStyle="1">
    <w:name w:val="正文文本 21"/>
    <w:basedOn w:val="831"/>
    <w:next w:val="1162"/>
    <w:uiPriority w:val="0"/>
    <w:pPr>
      <w:ind w:left="0" w:firstLine="2560"/>
      <w:jc w:val="center"/>
      <w:spacing w:before="0" w:after="120" w:line="480" w:lineRule="auto"/>
    </w:pPr>
    <w:rPr>
      <w:rFonts w:ascii="Times New Roman" w:hAnsi="Times New Roman" w:cs="Times New Roman"/>
    </w:rPr>
  </w:style>
  <w:style w:type="paragraph" w:styleId="1282" w:customStyle="1">
    <w:name w:val="a2"/>
    <w:basedOn w:val="831"/>
    <w:next w:val="869"/>
    <w:uiPriority w:val="0"/>
    <w:qFormat/>
    <w:pPr>
      <w:ind w:left="0" w:firstLine="1024"/>
      <w:spacing w:before="280" w:after="280" w:line="240" w:lineRule="auto"/>
    </w:pPr>
    <w:rPr>
      <w:rFonts w:ascii="Times New Roman" w:hAnsi="Times New Roman" w:cs="Times New Roman"/>
    </w:rPr>
  </w:style>
  <w:style w:type="paragraph" w:styleId="1283" w:customStyle="1">
    <w:name w:val="font8"/>
    <w:basedOn w:val="831"/>
    <w:next w:val="1207"/>
    <w:uiPriority w:val="0"/>
    <w:qFormat/>
    <w:pPr>
      <w:ind w:left="0" w:firstLine="2048"/>
      <w:spacing w:before="280" w:after="280" w:line="240" w:lineRule="auto"/>
    </w:pPr>
    <w:rPr>
      <w:rFonts w:ascii="Times New Roman" w:hAnsi="Times New Roman" w:cs="Times New Roman"/>
    </w:rPr>
  </w:style>
  <w:style w:type="paragraph" w:styleId="1284" w:customStyle="1">
    <w:name w:val="Char Char Char Char Char Char1 Char Char Char Char Char Char1 Char Char Char Char Char Char Char"/>
    <w:basedOn w:val="831"/>
    <w:next w:val="1285"/>
    <w:uiPriority w:val="0"/>
    <w:qFormat/>
    <w:pPr>
      <w:ind w:left="0" w:firstLine="2560"/>
      <w:spacing w:before="0" w:after="0" w:line="240" w:lineRule="auto"/>
    </w:pPr>
    <w:rPr>
      <w:rFonts w:ascii="Times New Roman" w:hAnsi="Times New Roman" w:cs="Times New Roman"/>
    </w:rPr>
  </w:style>
  <w:style w:type="paragraph" w:styleId="1285" w:customStyle="1">
    <w:name w:val="xl87"/>
    <w:basedOn w:val="831"/>
    <w:next w:val="1241"/>
    <w:uiPriority w:val="0"/>
    <w:qFormat/>
    <w:pPr>
      <w:ind w:left="0" w:firstLine="5120"/>
      <w:spacing w:before="280" w:after="280" w:line="240" w:lineRule="auto"/>
    </w:pPr>
    <w:rPr>
      <w:rFonts w:ascii="Times New Roman" w:hAnsi="Times New Roman" w:cs="Times New Roman"/>
    </w:rPr>
  </w:style>
  <w:style w:type="paragraph" w:styleId="1286" w:customStyle="1">
    <w:name w:val="444"/>
    <w:basedOn w:val="831"/>
    <w:next w:val="851"/>
    <w:uiPriority w:val="0"/>
    <w:qFormat/>
    <w:pPr>
      <w:ind w:left="0" w:firstLine="4608"/>
      <w:jc w:val="center"/>
      <w:spacing w:before="0" w:after="0" w:line="312" w:lineRule="atLeast"/>
    </w:pPr>
    <w:rPr>
      <w:rFonts w:ascii="Times New Roman" w:hAnsi="Times New Roman" w:cs="Times New Roman"/>
    </w:rPr>
  </w:style>
  <w:style w:type="paragraph" w:styleId="1287" w:customStyle="1">
    <w:name w:val="表格文字图表文字"/>
    <w:basedOn w:val="831"/>
    <w:next w:val="1288"/>
    <w:uiPriority w:val="0"/>
    <w:qFormat/>
    <w:pPr>
      <w:ind w:left="0" w:firstLine="3584"/>
      <w:jc w:val="center"/>
      <w:spacing w:before="0" w:after="0" w:line="240" w:lineRule="auto"/>
    </w:pPr>
    <w:rPr>
      <w:rFonts w:ascii="Times New Roman" w:hAnsi="Times New Roman" w:cs="Times New Roman"/>
    </w:rPr>
  </w:style>
  <w:style w:type="paragraph" w:styleId="1288" w:customStyle="1">
    <w:name w:val="样式 目录 3 + 左侧:  2 字符1"/>
    <w:next w:val="1289"/>
    <w:uiPriority w:val="0"/>
    <w:qFormat/>
    <w:pPr>
      <w:ind w:left="960" w:firstLine="5120"/>
      <w:spacing w:line="360" w:lineRule="auto"/>
      <w:widowControl w:val="off"/>
    </w:pPr>
    <w:rPr>
      <w:rFonts w:hint="default" w:ascii="Calibri" w:hAnsi="Calibri" w:eastAsia="宋体" w:cs="宋体"/>
      <w:lang w:val="en-US" w:eastAsia="zh-CN" w:bidi="ar-SA"/>
    </w:rPr>
  </w:style>
  <w:style w:type="paragraph" w:styleId="1289" w:customStyle="1">
    <w:name w:val="文档正文"/>
    <w:basedOn w:val="831"/>
    <w:next w:val="1290"/>
    <w:uiPriority w:val="0"/>
    <w:qFormat/>
    <w:pPr>
      <w:ind w:left="567" w:firstLine="3639"/>
      <w:spacing w:before="0" w:after="0" w:line="480" w:lineRule="atLeast"/>
    </w:pPr>
    <w:rPr>
      <w:rFonts w:ascii="Times New Roman" w:hAnsi="Times New Roman" w:cs="Times New Roman"/>
    </w:rPr>
  </w:style>
  <w:style w:type="paragraph" w:styleId="1290" w:customStyle="1">
    <w:name w:val="列表框2"/>
    <w:next w:val="1291"/>
    <w:uiPriority w:val="0"/>
    <w:qFormat/>
    <w:pPr>
      <w:ind w:firstLine="2048"/>
      <w:spacing w:line="460" w:lineRule="exact"/>
    </w:pPr>
    <w:rPr>
      <w:rFonts w:hint="default" w:ascii="Calibri" w:hAnsi="Calibri" w:eastAsia="宋体" w:cs="宋体"/>
      <w:lang w:val="en-US" w:eastAsia="zh-CN" w:bidi="ar-SA"/>
    </w:rPr>
  </w:style>
  <w:style w:type="paragraph" w:styleId="1291" w:customStyle="1">
    <w:name w:val="font10"/>
    <w:basedOn w:val="831"/>
    <w:next w:val="862"/>
    <w:uiPriority w:val="0"/>
    <w:qFormat/>
    <w:pPr>
      <w:ind w:left="0" w:firstLine="3584"/>
      <w:spacing w:before="280" w:after="280" w:line="240" w:lineRule="auto"/>
    </w:pPr>
    <w:rPr>
      <w:rFonts w:ascii="Times New Roman" w:hAnsi="Times New Roman" w:cs="Times New Roman"/>
    </w:rPr>
  </w:style>
  <w:style w:type="paragraph" w:styleId="1292" w:customStyle="1">
    <w:name w:val="纯文本1"/>
    <w:basedOn w:val="831"/>
    <w:next w:val="874"/>
    <w:uiPriority w:val="0"/>
    <w:qFormat/>
    <w:pPr>
      <w:ind w:left="0" w:firstLine="3584"/>
      <w:spacing w:before="0" w:after="0" w:line="240" w:lineRule="auto"/>
    </w:pPr>
    <w:rPr>
      <w:rFonts w:ascii="Times New Roman" w:hAnsi="Times New Roman" w:cs="Times New Roman"/>
    </w:rPr>
  </w:style>
  <w:style w:type="paragraph" w:styleId="1293" w:customStyle="1">
    <w:name w:val="索引 91"/>
    <w:basedOn w:val="831"/>
    <w:next w:val="830"/>
    <w:uiPriority w:val="0"/>
    <w:qFormat/>
    <w:pPr>
      <w:ind w:left="1600" w:firstLine="2560"/>
      <w:jc w:val="center"/>
      <w:spacing w:before="0" w:after="0" w:line="360" w:lineRule="auto"/>
    </w:pPr>
    <w:rPr>
      <w:rFonts w:ascii="Times New Roman" w:hAnsi="Times New Roman" w:cs="Times New Roman"/>
    </w:rPr>
  </w:style>
  <w:style w:type="paragraph" w:styleId="1294" w:customStyle="1">
    <w:name w:val="xl79"/>
    <w:basedOn w:val="831"/>
    <w:next w:val="1270"/>
    <w:uiPriority w:val="0"/>
    <w:qFormat/>
    <w:pPr>
      <w:ind w:left="0" w:firstLine="3584"/>
      <w:jc w:val="center"/>
      <w:spacing w:before="280" w:after="280" w:line="240" w:lineRule="auto"/>
    </w:pPr>
    <w:rPr>
      <w:rFonts w:ascii="Times New Roman" w:hAnsi="Times New Roman" w:cs="Times New Roman"/>
    </w:rPr>
  </w:style>
  <w:style w:type="paragraph" w:styleId="1295" w:customStyle="1">
    <w:name w:val="表格文字（4号居中）"/>
    <w:next w:val="1296"/>
    <w:uiPriority w:val="0"/>
    <w:qFormat/>
    <w:pPr>
      <w:ind w:firstLine="2560"/>
      <w:jc w:val="center"/>
    </w:pPr>
    <w:rPr>
      <w:rFonts w:hint="default" w:ascii="Calibri" w:hAnsi="Calibri" w:eastAsia="宋体" w:cs="宋体"/>
      <w:lang w:val="en-US" w:eastAsia="zh-CN" w:bidi="ar-SA"/>
    </w:rPr>
  </w:style>
  <w:style w:type="paragraph" w:styleId="1296" w:customStyle="1">
    <w:name w:val="!方块加粗"/>
    <w:basedOn w:val="831"/>
    <w:next w:val="1263"/>
    <w:uiPriority w:val="0"/>
    <w:qFormat/>
    <w:pPr>
      <w:ind w:left="600" w:firstLine="5212"/>
      <w:spacing w:before="0" w:after="0" w:line="360" w:lineRule="auto"/>
    </w:pPr>
    <w:rPr>
      <w:rFonts w:ascii="Times New Roman" w:hAnsi="Times New Roman" w:cs="Times New Roman"/>
    </w:rPr>
  </w:style>
  <w:style w:type="paragraph" w:styleId="1297" w:customStyle="1">
    <w:name w:val="xl75"/>
    <w:basedOn w:val="831"/>
    <w:next w:val="875"/>
    <w:uiPriority w:val="0"/>
    <w:qFormat/>
    <w:pPr>
      <w:ind w:left="0" w:firstLine="3584"/>
      <w:jc w:val="center"/>
      <w:spacing w:before="280" w:after="280" w:line="240" w:lineRule="auto"/>
    </w:pPr>
    <w:rPr>
      <w:rFonts w:ascii="Times New Roman" w:hAnsi="Times New Roman" w:cs="Times New Roman"/>
    </w:rPr>
  </w:style>
  <w:style w:type="paragraph" w:styleId="1298" w:customStyle="1">
    <w:name w:val="xl81"/>
    <w:basedOn w:val="831"/>
    <w:next w:val="1299"/>
    <w:uiPriority w:val="0"/>
    <w:qFormat/>
    <w:pPr>
      <w:ind w:left="0" w:firstLine="5120"/>
      <w:spacing w:before="280" w:after="280" w:line="240" w:lineRule="auto"/>
    </w:pPr>
    <w:rPr>
      <w:rFonts w:ascii="Times New Roman" w:hAnsi="Times New Roman" w:cs="Times New Roman"/>
    </w:rPr>
  </w:style>
  <w:style w:type="paragraph" w:styleId="1299" w:customStyle="1">
    <w:name w:val="xl25"/>
    <w:basedOn w:val="831"/>
    <w:next w:val="1300"/>
    <w:uiPriority w:val="0"/>
    <w:qFormat/>
    <w:pPr>
      <w:ind w:left="0" w:firstLine="14"/>
      <w:spacing w:before="280" w:after="280" w:line="240" w:lineRule="auto"/>
      <w:shd w:val="clear" w:color="000000" w:fill="ffffff"/>
    </w:pPr>
    <w:rPr>
      <w:rFonts w:ascii="Times New Roman" w:hAnsi="Times New Roman" w:cs="Times New Roman"/>
    </w:rPr>
  </w:style>
  <w:style w:type="paragraph" w:styleId="1300" w:customStyle="1">
    <w:name w:val="普通(网站)1"/>
    <w:basedOn w:val="831"/>
    <w:next w:val="1301"/>
    <w:uiPriority w:val="0"/>
    <w:qFormat/>
    <w:pPr>
      <w:ind w:left="200" w:firstLine="1224"/>
      <w:spacing w:before="280" w:after="280" w:line="240" w:lineRule="auto"/>
    </w:pPr>
    <w:rPr>
      <w:rFonts w:ascii="Times New Roman" w:hAnsi="Times New Roman" w:cs="Times New Roman"/>
    </w:rPr>
  </w:style>
  <w:style w:type="paragraph" w:styleId="1301" w:customStyle="1">
    <w:name w:val="xl27"/>
    <w:basedOn w:val="831"/>
    <w:next w:val="1287"/>
    <w:uiPriority w:val="0"/>
    <w:qFormat/>
    <w:pPr>
      <w:ind w:left="0" w:firstLine="20"/>
      <w:spacing w:before="280" w:after="280" w:line="240" w:lineRule="auto"/>
      <w:shd w:val="clear" w:color="000000" w:fill="ffffff"/>
    </w:pPr>
    <w:rPr>
      <w:rFonts w:ascii="Times New Roman" w:hAnsi="Times New Roman" w:cs="Times New Roman"/>
    </w:rPr>
  </w:style>
  <w:style w:type="paragraph" w:styleId="1302" w:customStyle="1">
    <w:name w:val="H 4"/>
    <w:basedOn w:val="835"/>
    <w:next w:val="1303"/>
    <w:uiPriority w:val="0"/>
    <w:qFormat/>
    <w:pPr>
      <w:ind w:left="426" w:firstLine="24"/>
      <w:spacing w:before="0" w:after="0" w:line="360" w:lineRule="auto"/>
      <w:outlineLvl w:val="3"/>
    </w:pPr>
  </w:style>
  <w:style w:type="paragraph" w:styleId="1303" w:customStyle="1">
    <w:name w:val="xl82"/>
    <w:basedOn w:val="831"/>
    <w:next w:val="1298"/>
    <w:uiPriority w:val="0"/>
    <w:qFormat/>
    <w:pPr>
      <w:ind w:left="0" w:firstLine="5120"/>
      <w:spacing w:before="280" w:after="280" w:line="240" w:lineRule="auto"/>
    </w:pPr>
    <w:rPr>
      <w:rFonts w:ascii="Times New Roman" w:hAnsi="Times New Roman" w:cs="Times New Roman"/>
    </w:rPr>
  </w:style>
  <w:style w:type="paragraph" w:styleId="1304" w:customStyle="1">
    <w:name w:val="Char Char Char Char Char Char Char Char"/>
    <w:next w:val="1305"/>
    <w:uiPriority w:val="0"/>
    <w:qFormat/>
    <w:pPr>
      <w:ind w:firstLine="14"/>
      <w:jc w:val="both"/>
      <w:shd w:val="clear" w:color="000000" w:fill="000080"/>
      <w:widowControl w:val="off"/>
    </w:pPr>
    <w:rPr>
      <w:rFonts w:hint="default" w:ascii="Calibri" w:hAnsi="Calibri" w:eastAsia="宋体" w:cs="宋体"/>
      <w:lang w:val="en-US" w:eastAsia="zh-CN" w:bidi="ar-SA"/>
    </w:rPr>
  </w:style>
  <w:style w:type="paragraph" w:styleId="1305" w:customStyle="1">
    <w:name w:val="Char Char Char Char Char Char1 Char Char Char1 Char Char Char Char Char Char Char Char Char Char Char Char Char Char Char"/>
    <w:basedOn w:val="831"/>
    <w:next w:val="1306"/>
    <w:uiPriority w:val="0"/>
    <w:qFormat/>
    <w:pPr>
      <w:ind w:left="0" w:firstLine="2560"/>
      <w:spacing w:before="0" w:after="0" w:line="240" w:lineRule="auto"/>
    </w:pPr>
    <w:rPr>
      <w:rFonts w:ascii="Times New Roman" w:hAnsi="Times New Roman" w:cs="Times New Roman"/>
    </w:rPr>
  </w:style>
  <w:style w:type="paragraph" w:styleId="1306" w:customStyle="1">
    <w:name w:val="样式1"/>
    <w:basedOn w:val="831"/>
    <w:next w:val="1307"/>
    <w:uiPriority w:val="0"/>
    <w:qFormat/>
    <w:pPr>
      <w:ind w:left="0" w:firstLine="1536"/>
      <w:spacing w:before="120" w:after="120" w:line="300" w:lineRule="auto"/>
    </w:pPr>
    <w:rPr>
      <w:rFonts w:ascii="Times New Roman" w:hAnsi="Times New Roman" w:cs="Times New Roman"/>
    </w:rPr>
  </w:style>
  <w:style w:type="paragraph" w:styleId="1307" w:customStyle="1">
    <w:name w:val="索引 41"/>
    <w:basedOn w:val="831"/>
    <w:next w:val="830"/>
    <w:uiPriority w:val="0"/>
    <w:qFormat/>
    <w:pPr>
      <w:ind w:left="600" w:firstLine="2560"/>
      <w:jc w:val="center"/>
      <w:spacing w:before="0" w:after="0" w:line="360" w:lineRule="auto"/>
    </w:pPr>
    <w:rPr>
      <w:rFonts w:ascii="Times New Roman" w:hAnsi="Times New Roman" w:cs="Times New Roman"/>
    </w:rPr>
  </w:style>
  <w:style w:type="paragraph" w:styleId="1308" w:customStyle="1">
    <w:name w:val="自定义二"/>
    <w:basedOn w:val="831"/>
    <w:next w:val="830"/>
    <w:uiPriority w:val="0"/>
    <w:qFormat/>
    <w:pPr>
      <w:ind w:left="0" w:firstLine="14"/>
      <w:spacing w:before="0" w:after="0" w:line="360" w:lineRule="auto"/>
      <w:outlineLvl w:val="1"/>
    </w:pPr>
    <w:rPr>
      <w:rFonts w:ascii="Times New Roman" w:hAnsi="Times New Roman" w:cs="Times New Roman"/>
    </w:rPr>
  </w:style>
  <w:style w:type="paragraph" w:styleId="1309" w:customStyle="1">
    <w:name w:val="Bullet"/>
    <w:next w:val="1247"/>
    <w:uiPriority w:val="0"/>
    <w:qFormat/>
    <w:pPr>
      <w:ind w:left="567" w:right="2835" w:firstLine="3584"/>
      <w:spacing w:after="60"/>
    </w:pPr>
    <w:rPr>
      <w:rFonts w:hint="default" w:ascii="Calibri" w:hAnsi="Calibri" w:eastAsia="宋体" w:cs="宋体"/>
      <w:lang w:val="en-US" w:eastAsia="zh-CN" w:bidi="ar-SA"/>
    </w:rPr>
  </w:style>
  <w:style w:type="paragraph" w:styleId="1310" w:customStyle="1">
    <w:name w:val="Char Char Char Char Char Char1"/>
    <w:basedOn w:val="831"/>
    <w:next w:val="1311"/>
    <w:uiPriority w:val="0"/>
    <w:qFormat/>
    <w:pPr>
      <w:ind w:left="0" w:firstLine="2560"/>
      <w:spacing w:before="0" w:after="0" w:line="240" w:lineRule="auto"/>
    </w:pPr>
    <w:rPr>
      <w:rFonts w:ascii="Times New Roman" w:hAnsi="Times New Roman" w:cs="Times New Roman"/>
    </w:rPr>
  </w:style>
  <w:style w:type="paragraph" w:styleId="1311" w:customStyle="1">
    <w:name w:val="正文缩进2"/>
    <w:basedOn w:val="831"/>
    <w:next w:val="1312"/>
    <w:uiPriority w:val="0"/>
    <w:qFormat/>
    <w:pPr>
      <w:ind w:left="420" w:firstLine="1188"/>
      <w:spacing w:before="0" w:after="0" w:line="240" w:lineRule="auto"/>
    </w:pPr>
    <w:rPr>
      <w:rFonts w:ascii="Times New Roman" w:hAnsi="Times New Roman" w:cs="Times New Roman"/>
    </w:rPr>
  </w:style>
  <w:style w:type="paragraph" w:styleId="1312" w:customStyle="1">
    <w:name w:val="列出段落2"/>
    <w:basedOn w:val="831"/>
    <w:next w:val="1313"/>
    <w:uiPriority w:val="0"/>
    <w:qFormat/>
    <w:pPr>
      <w:ind w:left="420" w:firstLine="3748"/>
      <w:spacing w:before="0" w:after="0" w:line="240" w:lineRule="auto"/>
    </w:pPr>
    <w:rPr>
      <w:rFonts w:ascii="Times New Roman" w:hAnsi="Times New Roman" w:cs="Times New Roman"/>
    </w:rPr>
  </w:style>
  <w:style w:type="paragraph" w:styleId="1313" w:customStyle="1">
    <w:name w:val="正文文本缩进 31"/>
    <w:basedOn w:val="831"/>
    <w:next w:val="1314"/>
    <w:uiPriority w:val="0"/>
    <w:qFormat/>
    <w:pPr>
      <w:ind w:left="1200" w:firstLine="1248"/>
      <w:spacing w:before="120" w:after="0" w:line="22" w:lineRule="atLeast"/>
    </w:pPr>
    <w:rPr>
      <w:rFonts w:ascii="Times New Roman" w:hAnsi="Times New Roman" w:cs="Times New Roman"/>
    </w:rPr>
  </w:style>
  <w:style w:type="paragraph" w:styleId="1314" w:customStyle="1">
    <w:name w:val="样式 正文首行缩进 + 首行缩进:  2 字符5"/>
    <w:next w:val="1315"/>
    <w:uiPriority w:val="0"/>
    <w:qFormat/>
    <w:pPr>
      <w:ind w:left="200" w:firstLine="3784"/>
      <w:spacing w:line="300" w:lineRule="auto"/>
    </w:pPr>
    <w:rPr>
      <w:rFonts w:hint="default" w:ascii="Calibri" w:hAnsi="Calibri" w:eastAsia="宋体" w:cs="宋体"/>
      <w:lang w:val="en-US" w:eastAsia="zh-CN" w:bidi="ar-SA"/>
    </w:rPr>
  </w:style>
  <w:style w:type="paragraph" w:styleId="1315" w:customStyle="1">
    <w:name w:val="Char2"/>
    <w:basedOn w:val="831"/>
    <w:next w:val="1309"/>
    <w:uiPriority w:val="0"/>
    <w:qFormat/>
    <w:pPr>
      <w:ind w:left="0" w:firstLine="3584"/>
      <w:spacing w:before="0" w:after="160" w:line="240" w:lineRule="exact"/>
    </w:pPr>
    <w:rPr>
      <w:rFonts w:ascii="Times New Roman" w:hAnsi="Times New Roman" w:cs="Times New Roman"/>
    </w:rPr>
  </w:style>
  <w:style w:type="paragraph" w:styleId="1316" w:customStyle="1">
    <w:name w:val="WPSOffice手动目录 1"/>
    <w:uiPriority w:val="0"/>
    <w:qFormat/>
    <w:rPr>
      <w:rFonts w:hint="default" w:ascii="宋体" w:hAnsi="宋体" w:eastAsia="宋体" w:cs="宋体"/>
      <w:lang w:val="en-US" w:eastAsia="zh-CN" w:bidi="ar-SA"/>
    </w:rPr>
  </w:style>
  <w:style w:type="paragraph" w:styleId="1317" w:customStyle="1">
    <w:name w:val="纯文本4"/>
    <w:basedOn w:val="830"/>
    <w:uiPriority w:val="0"/>
    <w:qFormat/>
    <w:pPr>
      <w:ind w:left="0"/>
      <w:widowControl w:val="off"/>
    </w:pPr>
    <w:rPr>
      <w:rFonts w:ascii="宋体" w:hAnsi="Courier New" w:eastAsia="楷体_GB2312" w:cs="Times New Roman"/>
      <w:sz w:val="26"/>
    </w:rPr>
  </w:style>
  <w:style w:type="paragraph" w:styleId="1318" w:customStyle="1">
    <w:name w:val="Char Char Char Char Char Char Char Char Char Char Char Char Char Char Char Char"/>
    <w:basedOn w:val="831"/>
    <w:next w:val="1319"/>
    <w:uiPriority w:val="0"/>
    <w:qFormat/>
    <w:pPr>
      <w:ind w:left="682" w:firstLine="1224"/>
      <w:spacing w:before="0" w:after="0" w:line="360" w:lineRule="auto"/>
    </w:pPr>
    <w:rPr>
      <w:rFonts w:ascii="Times New Roman" w:hAnsi="Times New Roman" w:cs="Times New Roman"/>
    </w:rPr>
  </w:style>
  <w:style w:type="paragraph" w:styleId="1319" w:customStyle="1">
    <w:name w:val="列表编号 51"/>
    <w:basedOn w:val="831"/>
    <w:next w:val="1320"/>
    <w:uiPriority w:val="0"/>
    <w:qFormat/>
    <w:pPr>
      <w:ind w:left="900" w:firstLine="2652"/>
      <w:spacing w:before="0" w:after="0" w:line="360" w:lineRule="auto"/>
    </w:pPr>
    <w:rPr>
      <w:rFonts w:ascii="Times New Roman" w:hAnsi="Times New Roman" w:cs="Times New Roman"/>
    </w:rPr>
  </w:style>
  <w:style w:type="paragraph" w:styleId="1320" w:customStyle="1">
    <w:name w:val="样式 标题 1 + 黑体 (符号) 宋体 三号 段前: 7.8 磅 段后: 7.8 磅 行距: 1.5 倍行距"/>
    <w:basedOn w:val="832"/>
    <w:next w:val="1321"/>
    <w:uiPriority w:val="0"/>
    <w:qFormat/>
    <w:pPr>
      <w:ind w:left="432" w:firstLine="18"/>
      <w:spacing w:before="40" w:after="40" w:line="360" w:lineRule="auto"/>
      <w:outlineLvl w:val="0"/>
    </w:pPr>
  </w:style>
  <w:style w:type="paragraph" w:styleId="1321" w:customStyle="1">
    <w:name w:val="表格用"/>
    <w:basedOn w:val="831"/>
    <w:next w:val="1278"/>
    <w:uiPriority w:val="0"/>
    <w:qFormat/>
    <w:pPr>
      <w:ind w:left="0" w:firstLine="1024"/>
      <w:spacing w:before="0" w:after="0" w:line="360" w:lineRule="auto"/>
    </w:pPr>
    <w:rPr>
      <w:rFonts w:ascii="Times New Roman" w:hAnsi="Times New Roman" w:cs="Times New Roman"/>
    </w:rPr>
  </w:style>
  <w:style w:type="paragraph" w:styleId="1322" w:customStyle="1">
    <w:name w:val="xl71"/>
    <w:basedOn w:val="831"/>
    <w:next w:val="1323"/>
    <w:uiPriority w:val="0"/>
    <w:qFormat/>
    <w:pPr>
      <w:ind w:left="0" w:firstLine="1536"/>
      <w:spacing w:before="280" w:after="280" w:line="240" w:lineRule="auto"/>
    </w:pPr>
    <w:rPr>
      <w:rFonts w:ascii="Times New Roman" w:hAnsi="Times New Roman" w:cs="Times New Roman"/>
    </w:rPr>
  </w:style>
  <w:style w:type="paragraph" w:styleId="1323" w:customStyle="1">
    <w:name w:val="正文文本 31"/>
    <w:basedOn w:val="831"/>
    <w:next w:val="1324"/>
    <w:uiPriority w:val="0"/>
    <w:qFormat/>
    <w:pPr>
      <w:ind w:left="0" w:firstLine="3584"/>
      <w:jc w:val="center"/>
      <w:spacing w:before="0" w:after="120" w:line="360" w:lineRule="auto"/>
    </w:pPr>
    <w:rPr>
      <w:rFonts w:ascii="Times New Roman" w:hAnsi="Times New Roman" w:cs="Times New Roman"/>
    </w:rPr>
  </w:style>
  <w:style w:type="paragraph" w:styleId="1324" w:customStyle="1">
    <w:name w:val="列出段落111"/>
    <w:basedOn w:val="831"/>
    <w:next w:val="1260"/>
    <w:uiPriority w:val="0"/>
    <w:qFormat/>
    <w:pPr>
      <w:ind w:left="420" w:firstLine="3748"/>
      <w:spacing w:before="0" w:after="0" w:line="240" w:lineRule="auto"/>
    </w:pPr>
    <w:rPr>
      <w:rFonts w:ascii="Times New Roman" w:hAnsi="Times New Roman" w:cs="Times New Roman"/>
    </w:rPr>
  </w:style>
  <w:style w:type="paragraph" w:styleId="1325" w:customStyle="1">
    <w:name w:val="修订1"/>
    <w:uiPriority w:val="0"/>
    <w:qFormat/>
    <w:rPr>
      <w:rFonts w:hint="default" w:ascii="Calibri" w:hAnsi="Calibri" w:eastAsia="宋体" w:cs="宋体"/>
      <w:lang w:val="en-US" w:eastAsia="zh-CN" w:bidi="ar-SA"/>
    </w:rPr>
  </w:style>
  <w:style w:type="paragraph" w:styleId="1326" w:customStyle="1">
    <w:name w:val="正文文本缩进 21"/>
    <w:basedOn w:val="831"/>
    <w:next w:val="1266"/>
    <w:uiPriority w:val="0"/>
    <w:qFormat/>
    <w:pPr>
      <w:ind w:left="480" w:firstLine="4832"/>
      <w:spacing w:before="0" w:after="0" w:line="240" w:lineRule="auto"/>
    </w:pPr>
    <w:rPr>
      <w:rFonts w:ascii="Times New Roman" w:hAnsi="Times New Roman" w:cs="Times New Roman"/>
    </w:rPr>
  </w:style>
  <w:style w:type="paragraph" w:styleId="1327" w:customStyle="1">
    <w:name w:val="Char Char4 Char Char"/>
    <w:basedOn w:val="831"/>
    <w:next w:val="1276"/>
    <w:uiPriority w:val="0"/>
    <w:qFormat/>
    <w:pPr>
      <w:ind w:left="0" w:firstLine="2560"/>
      <w:spacing w:before="0" w:after="0" w:line="240" w:lineRule="auto"/>
    </w:pPr>
    <w:rPr>
      <w:rFonts w:ascii="Times New Roman" w:hAnsi="Times New Roman" w:cs="Times New Roman"/>
    </w:rPr>
  </w:style>
  <w:style w:type="paragraph" w:styleId="1328" w:customStyle="1">
    <w:name w:val="样式"/>
    <w:next w:val="830"/>
    <w:uiPriority w:val="0"/>
    <w:qFormat/>
    <w:pPr>
      <w:ind w:firstLine="3584"/>
      <w:widowControl w:val="off"/>
    </w:pPr>
    <w:rPr>
      <w:rFonts w:hint="default" w:ascii="Calibri" w:hAnsi="Calibri" w:eastAsia="宋体" w:cs="宋体"/>
      <w:lang w:val="en-US" w:eastAsia="zh-CN" w:bidi="ar-SA"/>
    </w:rPr>
  </w:style>
  <w:style w:type="paragraph" w:styleId="1329" w:customStyle="1">
    <w:name w:val="TOC 标题1"/>
    <w:basedOn w:val="832"/>
    <w:next w:val="830"/>
    <w:uiPriority w:val="0"/>
    <w:qFormat/>
    <w:pPr>
      <w:ind w:left="0" w:firstLine="6144"/>
      <w:spacing w:before="480" w:after="0" w:line="276" w:lineRule="auto"/>
    </w:pPr>
    <w:rPr>
      <w:b/>
      <w:sz w:val="30"/>
    </w:rPr>
  </w:style>
  <w:style w:type="paragraph" w:styleId="1330" w:customStyle="1">
    <w:name w:val="纯文本3"/>
    <w:basedOn w:val="830"/>
    <w:uiPriority w:val="0"/>
    <w:qFormat/>
    <w:rPr>
      <w:rFonts w:ascii="宋体" w:hAnsi="Courier New" w:cs="Times New Roman"/>
    </w:rPr>
  </w:style>
  <w:style w:type="paragraph" w:styleId="1331" w:customStyle="1">
    <w:name w:val="afont"/>
    <w:basedOn w:val="831"/>
    <w:next w:val="855"/>
    <w:uiPriority w:val="0"/>
    <w:qFormat/>
    <w:pPr>
      <w:ind w:left="0" w:firstLine="2048"/>
      <w:spacing w:before="100" w:after="100" w:line="285" w:lineRule="atLeast"/>
    </w:pPr>
    <w:rPr>
      <w:rFonts w:ascii="Times New Roman" w:hAnsi="Times New Roman" w:cs="Times New Roman"/>
    </w:rPr>
  </w:style>
  <w:style w:type="paragraph" w:styleId="1332" w:customStyle="1">
    <w:name w:val="xl85"/>
    <w:basedOn w:val="831"/>
    <w:next w:val="1333"/>
    <w:uiPriority w:val="0"/>
    <w:qFormat/>
    <w:pPr>
      <w:ind w:left="0" w:firstLine="2048"/>
      <w:jc w:val="center"/>
      <w:spacing w:before="280" w:after="280" w:line="240" w:lineRule="auto"/>
    </w:pPr>
    <w:rPr>
      <w:rFonts w:ascii="Times New Roman" w:hAnsi="Times New Roman" w:cs="Times New Roman"/>
    </w:rPr>
  </w:style>
  <w:style w:type="paragraph" w:styleId="1333" w:customStyle="1">
    <w:name w:val="文章总标题"/>
    <w:basedOn w:val="831"/>
    <w:next w:val="1334"/>
    <w:uiPriority w:val="0"/>
    <w:qFormat/>
    <w:pPr>
      <w:ind w:left="0" w:firstLine="7168"/>
      <w:jc w:val="center"/>
      <w:spacing w:before="566" w:after="544" w:line="566" w:lineRule="atLeast"/>
    </w:pPr>
    <w:rPr>
      <w:rFonts w:ascii="Times New Roman" w:hAnsi="Times New Roman" w:cs="Times New Roman"/>
    </w:rPr>
  </w:style>
  <w:style w:type="paragraph" w:styleId="1334" w:customStyle="1">
    <w:name w:val="样式 首行缩进:  2 字符"/>
    <w:basedOn w:val="831"/>
    <w:next w:val="1297"/>
    <w:uiPriority w:val="0"/>
    <w:pPr>
      <w:ind w:left="200" w:firstLine="1224"/>
      <w:spacing w:before="0" w:after="0" w:line="400" w:lineRule="exact"/>
    </w:pPr>
    <w:rPr>
      <w:rFonts w:ascii="Times New Roman" w:hAnsi="Times New Roman" w:cs="Times New Roman"/>
    </w:rPr>
  </w:style>
  <w:style w:type="paragraph" w:styleId="1335" w:customStyle="1">
    <w:name w:val="二级条标题"/>
    <w:basedOn w:val="831"/>
    <w:next w:val="830"/>
    <w:uiPriority w:val="0"/>
    <w:qFormat/>
    <w:pPr>
      <w:ind w:left="0" w:firstLine="8"/>
      <w:spacing w:before="0" w:after="0" w:line="240" w:lineRule="auto"/>
      <w:outlineLvl w:val="3"/>
    </w:pPr>
    <w:rPr>
      <w:rFonts w:ascii="Times New Roman" w:hAnsi="Times New Roman" w:cs="Times New Roman"/>
    </w:rPr>
  </w:style>
  <w:style w:type="paragraph" w:styleId="1336" w:customStyle="1">
    <w:name w:val="Plain Text*"/>
    <w:basedOn w:val="830"/>
    <w:uiPriority w:val="0"/>
    <w:qFormat/>
    <w:pPr>
      <w:ind w:left="0"/>
      <w:jc w:val="left"/>
    </w:pPr>
    <w:rPr>
      <w:rFonts w:ascii="宋体" w:hAnsi="宋体" w:eastAsia="楷体_GB2312" w:cs="Courier New"/>
      <w:sz w:val="26"/>
      <w:lang w:val="zh-CN"/>
    </w:rPr>
  </w:style>
  <w:style w:type="paragraph" w:styleId="1337" w:customStyle="1">
    <w:name w:val="样式 加粗 居中2"/>
    <w:basedOn w:val="831"/>
    <w:next w:val="1189"/>
    <w:uiPriority w:val="0"/>
    <w:qFormat/>
    <w:pPr>
      <w:ind w:left="0" w:firstLine="2560"/>
      <w:jc w:val="center"/>
      <w:spacing w:before="0" w:after="0" w:line="360" w:lineRule="auto"/>
    </w:pPr>
    <w:rPr>
      <w:rFonts w:ascii="Times New Roman" w:hAnsi="Times New Roman" w:cs="Times New Roman"/>
    </w:rPr>
  </w:style>
  <w:style w:type="paragraph" w:styleId="1338" w:customStyle="1">
    <w:name w:val="标准文本"/>
    <w:basedOn w:val="831"/>
    <w:next w:val="1292"/>
    <w:uiPriority w:val="0"/>
    <w:qFormat/>
    <w:pPr>
      <w:ind w:left="480" w:firstLine="2784"/>
      <w:spacing w:before="0" w:after="0" w:line="360" w:lineRule="auto"/>
    </w:pPr>
    <w:rPr>
      <w:rFonts w:ascii="Times New Roman" w:hAnsi="Times New Roman" w:cs="Times New Roman"/>
    </w:rPr>
  </w:style>
  <w:style w:type="paragraph" w:styleId="1339" w:customStyle="1">
    <w:name w:val="font5"/>
    <w:basedOn w:val="831"/>
    <w:next w:val="1340"/>
    <w:uiPriority w:val="0"/>
    <w:qFormat/>
    <w:pPr>
      <w:ind w:left="0" w:firstLine="5120"/>
      <w:spacing w:before="280" w:after="280" w:line="240" w:lineRule="auto"/>
    </w:pPr>
    <w:rPr>
      <w:rFonts w:ascii="Times New Roman" w:hAnsi="Times New Roman" w:cs="Times New Roman"/>
    </w:rPr>
  </w:style>
  <w:style w:type="paragraph" w:styleId="1340" w:customStyle="1">
    <w:name w:val="索引标题1"/>
    <w:basedOn w:val="831"/>
    <w:next w:val="1219"/>
    <w:uiPriority w:val="0"/>
    <w:qFormat/>
    <w:pPr>
      <w:ind w:left="0" w:firstLine="4608"/>
      <w:jc w:val="center"/>
      <w:spacing w:before="0" w:after="0" w:line="360" w:lineRule="auto"/>
    </w:pPr>
    <w:rPr>
      <w:rFonts w:ascii="Times New Roman" w:hAnsi="Times New Roman" w:cs="Times New Roman"/>
    </w:rPr>
  </w:style>
  <w:style w:type="paragraph" w:styleId="1341" w:customStyle="1">
    <w:name w:val="Char Char Char Char Char Char1 Char Char Char1 Char Char Char Char Char Char Char Char Char Char Char Char Char Char Char Char"/>
    <w:basedOn w:val="831"/>
    <w:next w:val="1342"/>
    <w:uiPriority w:val="0"/>
    <w:qFormat/>
    <w:pPr>
      <w:ind w:left="0" w:firstLine="2560"/>
      <w:spacing w:before="0" w:after="0" w:line="240" w:lineRule="auto"/>
    </w:pPr>
    <w:rPr>
      <w:rFonts w:ascii="Times New Roman" w:hAnsi="Times New Roman" w:cs="Times New Roman"/>
    </w:rPr>
  </w:style>
  <w:style w:type="paragraph" w:styleId="1342" w:customStyle="1">
    <w:name w:val="1正文"/>
    <w:basedOn w:val="831"/>
    <w:next w:val="1343"/>
    <w:uiPriority w:val="0"/>
    <w:qFormat/>
    <w:pPr>
      <w:ind w:left="480" w:firstLine="2784"/>
      <w:spacing w:before="0" w:after="0" w:line="300" w:lineRule="auto"/>
    </w:pPr>
    <w:rPr>
      <w:rFonts w:ascii="Times New Roman" w:hAnsi="Times New Roman" w:cs="Times New Roman"/>
    </w:rPr>
  </w:style>
  <w:style w:type="paragraph" w:styleId="1343" w:customStyle="1">
    <w:name w:val="目录2"/>
    <w:basedOn w:val="831"/>
    <w:next w:val="830"/>
    <w:uiPriority w:val="0"/>
    <w:qFormat/>
    <w:pPr>
      <w:ind w:left="209" w:firstLine="5329"/>
      <w:spacing w:before="0" w:after="0" w:line="317" w:lineRule="atLeast"/>
    </w:pPr>
    <w:rPr>
      <w:rFonts w:ascii="Times New Roman" w:hAnsi="Times New Roman" w:cs="Times New Roman"/>
    </w:rPr>
  </w:style>
  <w:style w:type="paragraph" w:styleId="1344" w:customStyle="1">
    <w:name w:val="图表目录1"/>
    <w:basedOn w:val="831"/>
    <w:next w:val="830"/>
    <w:uiPriority w:val="0"/>
    <w:qFormat/>
    <w:pPr>
      <w:ind w:left="200" w:firstLine="2616"/>
      <w:jc w:val="center"/>
      <w:spacing w:before="0" w:after="0" w:line="360" w:lineRule="auto"/>
    </w:pPr>
    <w:rPr>
      <w:rFonts w:ascii="Times New Roman" w:hAnsi="Times New Roman" w:cs="Times New Roman"/>
    </w:rPr>
  </w:style>
  <w:style w:type="paragraph" w:styleId="1345" w:customStyle="1">
    <w:name w:val="xl63"/>
    <w:basedOn w:val="831"/>
    <w:next w:val="1295"/>
    <w:uiPriority w:val="0"/>
    <w:qFormat/>
    <w:pPr>
      <w:ind w:left="0" w:firstLine="5120"/>
      <w:spacing w:before="280" w:after="280" w:line="240" w:lineRule="auto"/>
    </w:pPr>
    <w:rPr>
      <w:rFonts w:ascii="Times New Roman" w:hAnsi="Times New Roman" w:cs="Times New Roman"/>
    </w:rPr>
  </w:style>
  <w:style w:type="paragraph" w:styleId="1346">
    <w:name w:val="List Paragraph"/>
    <w:basedOn w:val="830"/>
    <w:next w:val="1253"/>
    <w:uiPriority w:val="0"/>
    <w:qFormat/>
    <w:pPr>
      <w:ind w:left="420" w:firstLine="3748"/>
    </w:pPr>
    <w:rPr>
      <w:rFonts w:ascii="Times New Roman" w:hAnsi="Times New Roman" w:cs="Times New Roman"/>
    </w:rPr>
  </w:style>
  <w:style w:type="paragraph" w:styleId="1347" w:customStyle="1">
    <w:name w:val="xl73"/>
    <w:basedOn w:val="831"/>
    <w:next w:val="1348"/>
    <w:uiPriority w:val="0"/>
    <w:pPr>
      <w:ind w:left="0" w:firstLine="3584"/>
      <w:spacing w:before="280" w:after="280" w:line="240" w:lineRule="auto"/>
    </w:pPr>
    <w:rPr>
      <w:rFonts w:ascii="Times New Roman" w:hAnsi="Times New Roman" w:cs="Times New Roman"/>
    </w:rPr>
  </w:style>
  <w:style w:type="paragraph" w:styleId="1348" w:customStyle="1">
    <w:name w:val="xl80"/>
    <w:basedOn w:val="831"/>
    <w:next w:val="1349"/>
    <w:uiPriority w:val="0"/>
    <w:qFormat/>
    <w:pPr>
      <w:ind w:left="0" w:firstLine="3584"/>
      <w:jc w:val="center"/>
      <w:spacing w:before="280" w:after="280" w:line="240" w:lineRule="auto"/>
    </w:pPr>
    <w:rPr>
      <w:rFonts w:ascii="Times New Roman" w:hAnsi="Times New Roman" w:cs="Times New Roman"/>
    </w:rPr>
  </w:style>
  <w:style w:type="paragraph" w:styleId="1349" w:customStyle="1">
    <w:name w:val="样式2"/>
    <w:basedOn w:val="836"/>
    <w:next w:val="1350"/>
    <w:uiPriority w:val="0"/>
    <w:qFormat/>
    <w:pPr>
      <w:ind w:left="1134" w:firstLine="18"/>
      <w:spacing w:before="0" w:after="0" w:line="360" w:lineRule="auto"/>
      <w:outlineLvl w:val="4"/>
    </w:pPr>
  </w:style>
  <w:style w:type="paragraph" w:styleId="1350" w:customStyle="1">
    <w:name w:val="日期1"/>
    <w:basedOn w:val="831"/>
    <w:next w:val="830"/>
    <w:uiPriority w:val="0"/>
    <w:qFormat/>
    <w:pPr>
      <w:ind w:left="100" w:firstLine="6144"/>
      <w:spacing w:before="0" w:after="0" w:line="240" w:lineRule="auto"/>
    </w:pPr>
    <w:rPr>
      <w:rFonts w:ascii="Times New Roman" w:hAnsi="Times New Roman" w:cs="Times New Roman"/>
    </w:rPr>
  </w:style>
  <w:style w:type="paragraph" w:styleId="1351" w:customStyle="1">
    <w:name w:val="图1"/>
    <w:basedOn w:val="831"/>
    <w:next w:val="830"/>
    <w:uiPriority w:val="0"/>
    <w:qFormat/>
    <w:pPr>
      <w:ind w:left="1105" w:firstLine="2580"/>
      <w:jc w:val="center"/>
      <w:spacing w:before="0" w:after="0" w:line="360" w:lineRule="auto"/>
    </w:pPr>
    <w:rPr>
      <w:rFonts w:ascii="Times New Roman" w:hAnsi="Times New Roman" w:cs="Times New Roman"/>
    </w:rPr>
  </w:style>
  <w:style w:type="paragraph" w:styleId="1352" w:customStyle="1">
    <w:name w:val="Char Char Char Char Char Char1 Char Char Char1 Char Char Char Char Char Char Char Char Char Char Char Char"/>
    <w:basedOn w:val="831"/>
    <w:next w:val="1332"/>
    <w:uiPriority w:val="0"/>
    <w:qFormat/>
    <w:pPr>
      <w:ind w:left="0" w:firstLine="2560"/>
      <w:spacing w:before="0" w:after="0" w:line="240" w:lineRule="auto"/>
    </w:pPr>
    <w:rPr>
      <w:rFonts w:ascii="Times New Roman" w:hAnsi="Times New Roman" w:cs="Times New Roman"/>
    </w:rPr>
  </w:style>
  <w:style w:type="paragraph" w:styleId="1353" w:customStyle="1">
    <w:name w:val="Char Char Char Char Char Char Char"/>
    <w:basedOn w:val="831"/>
    <w:next w:val="1238"/>
    <w:uiPriority w:val="0"/>
    <w:qFormat/>
    <w:pPr>
      <w:ind w:left="200" w:firstLine="4808"/>
      <w:spacing w:before="0" w:after="0" w:line="360" w:lineRule="auto"/>
    </w:pPr>
    <w:rPr>
      <w:rFonts w:ascii="Times New Roman" w:hAnsi="Times New Roman" w:cs="Times New Roman"/>
    </w:rPr>
  </w:style>
  <w:style w:type="paragraph" w:styleId="1354" w:customStyle="1">
    <w:name w:val="Char Char Char Char Char Char Char Char Char Char Char Char Char Char Char"/>
    <w:basedOn w:val="831"/>
    <w:next w:val="1329"/>
    <w:uiPriority w:val="0"/>
    <w:qFormat/>
    <w:pPr>
      <w:ind w:left="0" w:firstLine="3584"/>
      <w:jc w:val="center"/>
      <w:spacing w:before="0" w:after="0" w:line="400" w:lineRule="exact"/>
    </w:pPr>
    <w:rPr>
      <w:rFonts w:ascii="Times New Roman" w:hAnsi="Times New Roman" w:cs="Times New Roman"/>
    </w:rPr>
  </w:style>
  <w:style w:type="paragraph" w:styleId="1355">
    <w:name w:val="Intense Quote"/>
    <w:next w:val="830"/>
    <w:uiPriority w:val="0"/>
    <w:qFormat/>
    <w:pPr>
      <w:ind w:left="3766" w:right="950"/>
      <w:jc w:val="center"/>
      <w:spacing w:before="360" w:after="360"/>
    </w:pPr>
    <w:rPr>
      <w:rFonts w:hint="default" w:ascii="Calibri" w:hAnsi="Calibri" w:eastAsia="宋体" w:cs="宋体"/>
      <w:i/>
      <w:lang w:val="en-US" w:eastAsia="zh-CN" w:bidi="ar-SA"/>
    </w:rPr>
  </w:style>
  <w:style w:type="paragraph" w:styleId="1356" w:customStyle="1">
    <w:name w:val="索引 51"/>
    <w:basedOn w:val="831"/>
    <w:next w:val="830"/>
    <w:uiPriority w:val="0"/>
    <w:qFormat/>
    <w:pPr>
      <w:ind w:left="800" w:firstLine="2560"/>
      <w:jc w:val="center"/>
      <w:spacing w:before="0" w:after="0" w:line="360" w:lineRule="auto"/>
    </w:pPr>
    <w:rPr>
      <w:rFonts w:ascii="Times New Roman" w:hAnsi="Times New Roman" w:cs="Times New Roman"/>
    </w:rPr>
  </w:style>
  <w:style w:type="paragraph" w:styleId="1357" w:customStyle="1">
    <w:name w:val="图表"/>
    <w:basedOn w:val="831"/>
    <w:next w:val="1358"/>
    <w:uiPriority w:val="0"/>
    <w:qFormat/>
    <w:pPr>
      <w:ind w:left="0" w:firstLine="2048"/>
      <w:jc w:val="center"/>
      <w:spacing w:before="0" w:after="0" w:line="240" w:lineRule="auto"/>
    </w:pPr>
    <w:rPr>
      <w:rFonts w:ascii="Times New Roman" w:hAnsi="Times New Roman" w:cs="Times New Roman"/>
    </w:rPr>
  </w:style>
  <w:style w:type="paragraph" w:styleId="1358" w:customStyle="1">
    <w:name w:val="reader-word-layer"/>
    <w:basedOn w:val="831"/>
    <w:next w:val="1359"/>
    <w:uiPriority w:val="0"/>
    <w:qFormat/>
    <w:pPr>
      <w:ind w:left="0" w:firstLine="1024"/>
      <w:spacing w:before="280" w:after="280" w:line="240" w:lineRule="auto"/>
    </w:pPr>
    <w:rPr>
      <w:rFonts w:ascii="Times New Roman" w:hAnsi="Times New Roman" w:cs="Times New Roman"/>
    </w:rPr>
  </w:style>
  <w:style w:type="paragraph" w:styleId="1359" w:customStyle="1">
    <w:name w:val="样式 加粗 居中1"/>
    <w:next w:val="1198"/>
    <w:uiPriority w:val="0"/>
    <w:qFormat/>
    <w:pPr>
      <w:ind w:firstLine="2560"/>
      <w:jc w:val="center"/>
    </w:pPr>
    <w:rPr>
      <w:rFonts w:hint="default" w:ascii="Calibri" w:hAnsi="Calibri" w:eastAsia="宋体" w:cs="宋体"/>
      <w:lang w:val="en-US" w:eastAsia="zh-CN" w:bidi="ar-SA"/>
    </w:rPr>
  </w:style>
  <w:style w:type="paragraph" w:styleId="1360" w:customStyle="1">
    <w:name w:val="修订2"/>
    <w:uiPriority w:val="0"/>
    <w:qFormat/>
    <w:rPr>
      <w:rFonts w:hint="default" w:ascii="Calibri" w:hAnsi="Calibri" w:eastAsia="宋体" w:cs="宋体"/>
      <w:lang w:val="en-US" w:eastAsia="zh-CN" w:bidi="ar-SA"/>
    </w:rPr>
  </w:style>
  <w:style w:type="paragraph" w:styleId="1361" w:customStyle="1">
    <w:name w:val="Body"/>
    <w:next w:val="1293"/>
    <w:uiPriority w:val="0"/>
    <w:qFormat/>
    <w:pPr>
      <w:ind w:left="567" w:right="2835" w:firstLine="3584"/>
      <w:spacing w:after="60"/>
    </w:pPr>
    <w:rPr>
      <w:rFonts w:hint="default" w:ascii="Calibri" w:hAnsi="Calibri" w:eastAsia="宋体" w:cs="宋体"/>
      <w:lang w:val="en-US" w:eastAsia="zh-CN" w:bidi="ar-SA"/>
    </w:rPr>
  </w:style>
  <w:style w:type="paragraph" w:styleId="1362" w:customStyle="1">
    <w:name w:val="font6"/>
    <w:basedOn w:val="831"/>
    <w:next w:val="1363"/>
    <w:uiPriority w:val="0"/>
    <w:qFormat/>
    <w:pPr>
      <w:ind w:left="0" w:firstLine="5120"/>
      <w:spacing w:before="280" w:after="280" w:line="240" w:lineRule="auto"/>
    </w:pPr>
    <w:rPr>
      <w:rFonts w:ascii="Times New Roman" w:hAnsi="Times New Roman" w:cs="Times New Roman"/>
    </w:rPr>
  </w:style>
  <w:style w:type="paragraph" w:styleId="1363" w:customStyle="1">
    <w:name w:val="正文首行缩进 21"/>
    <w:basedOn w:val="842"/>
    <w:next w:val="1361"/>
    <w:uiPriority w:val="0"/>
    <w:qFormat/>
    <w:pPr>
      <w:ind w:left="200" w:firstLine="3784"/>
      <w:jc w:val="center"/>
      <w:spacing w:after="120" w:line="360" w:lineRule="auto"/>
    </w:pPr>
    <w:rPr>
      <w:rFonts w:ascii="Calibri" w:hAnsi="Calibri"/>
    </w:rPr>
  </w:style>
  <w:style w:type="paragraph" w:styleId="1364" w:customStyle="1">
    <w:name w:val="Char Char"/>
    <w:next w:val="1357"/>
    <w:uiPriority w:val="0"/>
    <w:qFormat/>
    <w:pPr>
      <w:ind w:firstLine="14"/>
      <w:spacing w:line="360" w:lineRule="auto"/>
      <w:shd w:val="clear" w:color="000000" w:fill="000080"/>
    </w:pPr>
    <w:rPr>
      <w:rFonts w:hint="default" w:ascii="Calibri" w:hAnsi="Calibri" w:eastAsia="宋体" w:cs="宋体"/>
      <w:lang w:val="en-US" w:eastAsia="zh-CN" w:bidi="ar-SA"/>
    </w:rPr>
  </w:style>
  <w:style w:type="paragraph" w:styleId="1365" w:customStyle="1">
    <w:name w:val="正文_0_0"/>
    <w:next w:val="1197"/>
    <w:uiPriority w:val="0"/>
    <w:qFormat/>
    <w:pPr>
      <w:ind w:firstLine="3584"/>
      <w:jc w:val="both"/>
      <w:widowControl w:val="off"/>
    </w:pPr>
    <w:rPr>
      <w:rFonts w:hint="default" w:ascii="Calibri" w:hAnsi="Calibri" w:eastAsia="宋体" w:cs="宋体"/>
      <w:lang w:val="en-US" w:eastAsia="zh-CN" w:bidi="ar-SA"/>
    </w:rPr>
  </w:style>
  <w:style w:type="paragraph" w:styleId="1366" w:customStyle="1">
    <w:name w:val="font7"/>
    <w:basedOn w:val="831"/>
    <w:next w:val="1367"/>
    <w:uiPriority w:val="0"/>
    <w:qFormat/>
    <w:pPr>
      <w:ind w:left="0" w:firstLine="3584"/>
      <w:spacing w:before="280" w:after="280" w:line="240" w:lineRule="auto"/>
    </w:pPr>
    <w:rPr>
      <w:rFonts w:ascii="Times New Roman" w:hAnsi="Times New Roman" w:cs="Times New Roman"/>
    </w:rPr>
  </w:style>
  <w:style w:type="paragraph" w:styleId="1367" w:customStyle="1">
    <w:name w:val="Char Char Char Char Char Char1 Char Char Char Char Char Char1 Char Char Char1"/>
    <w:basedOn w:val="831"/>
    <w:next w:val="1368"/>
    <w:uiPriority w:val="0"/>
    <w:qFormat/>
    <w:pPr>
      <w:ind w:left="0" w:firstLine="2560"/>
      <w:spacing w:before="0" w:after="0" w:line="240" w:lineRule="auto"/>
    </w:pPr>
    <w:rPr>
      <w:rFonts w:ascii="Times New Roman" w:hAnsi="Times New Roman" w:cs="Times New Roman"/>
    </w:rPr>
  </w:style>
  <w:style w:type="paragraph" w:styleId="1368" w:customStyle="1">
    <w:name w:val="xl64"/>
    <w:basedOn w:val="831"/>
    <w:next w:val="1335"/>
    <w:uiPriority w:val="0"/>
    <w:qFormat/>
    <w:pPr>
      <w:ind w:left="0" w:firstLine="3584"/>
      <w:spacing w:before="280" w:after="280" w:line="240" w:lineRule="auto"/>
    </w:pPr>
    <w:rPr>
      <w:rFonts w:ascii="Times New Roman" w:hAnsi="Times New Roman" w:cs="Times New Roman"/>
    </w:rPr>
  </w:style>
  <w:style w:type="paragraph" w:styleId="1369" w:customStyle="1">
    <w:name w:val="style16"/>
    <w:basedOn w:val="831"/>
    <w:next w:val="1362"/>
    <w:uiPriority w:val="0"/>
    <w:qFormat/>
    <w:pPr>
      <w:ind w:left="0" w:firstLine="2048"/>
      <w:spacing w:before="280" w:after="280" w:line="240" w:lineRule="auto"/>
    </w:pPr>
    <w:rPr>
      <w:rFonts w:ascii="Times New Roman" w:hAnsi="Times New Roman" w:cs="Times New Roman"/>
    </w:rPr>
  </w:style>
  <w:style w:type="paragraph" w:styleId="1370" w:customStyle="1">
    <w:name w:val="索引 11"/>
    <w:basedOn w:val="831"/>
    <w:next w:val="830"/>
    <w:uiPriority w:val="0"/>
    <w:qFormat/>
    <w:pPr>
      <w:ind w:left="0" w:firstLine="3584"/>
      <w:spacing w:before="0" w:after="0" w:line="240" w:lineRule="auto"/>
    </w:pPr>
    <w:rPr>
      <w:rFonts w:ascii="Times New Roman" w:hAnsi="Times New Roman" w:cs="Times New Roman"/>
    </w:rPr>
  </w:style>
  <w:style w:type="paragraph" w:styleId="1371" w:customStyle="1">
    <w:name w:val="H 3"/>
    <w:basedOn w:val="834"/>
    <w:next w:val="1372"/>
    <w:uiPriority w:val="0"/>
    <w:qFormat/>
    <w:pPr>
      <w:ind w:left="1429" w:firstLine="18"/>
      <w:spacing w:before="0" w:after="0" w:line="360" w:lineRule="auto"/>
      <w:outlineLvl w:val="2"/>
    </w:pPr>
  </w:style>
  <w:style w:type="paragraph" w:styleId="1372" w:customStyle="1">
    <w:name w:val="xl83"/>
    <w:basedOn w:val="831"/>
    <w:next w:val="1353"/>
    <w:uiPriority w:val="0"/>
    <w:qFormat/>
    <w:pPr>
      <w:ind w:left="0" w:firstLine="5120"/>
      <w:spacing w:before="280" w:after="280" w:line="240" w:lineRule="auto"/>
    </w:pPr>
    <w:rPr>
      <w:rFonts w:ascii="Times New Roman" w:hAnsi="Times New Roman" w:cs="Times New Roman"/>
    </w:rPr>
  </w:style>
  <w:style w:type="paragraph" w:styleId="1373" w:customStyle="1">
    <w:name w:val="表格文字（居中）"/>
    <w:basedOn w:val="831"/>
    <w:next w:val="1369"/>
    <w:uiPriority w:val="0"/>
    <w:qFormat/>
    <w:pPr>
      <w:ind w:left="0" w:firstLine="2560"/>
      <w:jc w:val="center"/>
      <w:spacing w:before="0" w:after="0" w:line="360" w:lineRule="auto"/>
    </w:pPr>
    <w:rPr>
      <w:rFonts w:ascii="Times New Roman" w:hAnsi="Times New Roman" w:cs="Times New Roman"/>
    </w:rPr>
  </w:style>
  <w:style w:type="paragraph" w:styleId="1374" w:customStyle="1">
    <w:name w:val="正文首行缩进两字符"/>
    <w:basedOn w:val="831"/>
    <w:next w:val="1356"/>
    <w:uiPriority w:val="0"/>
    <w:qFormat/>
    <w:pPr>
      <w:ind w:left="200" w:firstLine="3784"/>
      <w:spacing w:before="0" w:after="0" w:line="360" w:lineRule="auto"/>
    </w:pPr>
    <w:rPr>
      <w:rFonts w:ascii="Times New Roman" w:hAnsi="Times New Roman" w:cs="Times New Roman"/>
    </w:rPr>
  </w:style>
  <w:style w:type="paragraph" w:styleId="1375" w:customStyle="1">
    <w:name w:val="1"/>
    <w:basedOn w:val="831"/>
    <w:next w:val="863"/>
    <w:uiPriority w:val="0"/>
    <w:qFormat/>
    <w:pPr>
      <w:ind w:left="0" w:firstLine="2048"/>
      <w:spacing w:before="0" w:after="0" w:line="240" w:lineRule="auto"/>
    </w:pPr>
    <w:rPr>
      <w:rFonts w:ascii="Times New Roman" w:hAnsi="Times New Roman" w:cs="Times New Roman"/>
    </w:rPr>
  </w:style>
  <w:style w:type="paragraph" w:styleId="1376" w:customStyle="1">
    <w:name w:val="_Style 398"/>
    <w:basedOn w:val="831"/>
    <w:next w:val="83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77" w:customStyle="1">
    <w:name w:val="Table Paragraph"/>
    <w:basedOn w:val="830"/>
    <w:uiPriority w:val="1"/>
    <w:qFormat/>
    <w:rPr>
      <w:rFonts w:ascii="宋体" w:hAnsi="宋体"/>
      <w:lang w:val="zh-CN" w:bidi="zh-CN"/>
    </w:rPr>
  </w:style>
  <w:style w:type="paragraph" w:styleId="1378" w:customStyle="1">
    <w:name w:val="_Style 400"/>
    <w:uiPriority w:val="0"/>
    <w:qFormat/>
    <w:rPr>
      <w:rFonts w:hint="default" w:ascii="Calibri" w:hAnsi="Calibri" w:eastAsia="宋体" w:cs="宋体"/>
      <w:lang w:val="en-US" w:eastAsia="zh-CN" w:bidi="ar-SA"/>
    </w:rPr>
  </w:style>
  <w:style w:type="paragraph" w:styleId="1379" w:customStyle="1">
    <w:name w:val="Style1"/>
    <w:basedOn w:val="83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80" w:customStyle="1">
    <w:name w:val="msolistparagraph"/>
    <w:basedOn w:val="831"/>
    <w:next w:val="1245"/>
    <w:uiPriority w:val="0"/>
    <w:qFormat/>
    <w:pPr>
      <w:ind w:left="420" w:firstLine="3748"/>
      <w:spacing w:before="0" w:after="0" w:line="240" w:lineRule="auto"/>
    </w:pPr>
    <w:rPr>
      <w:rFonts w:ascii="Times New Roman" w:hAnsi="Times New Roman" w:cs="Times New Roman"/>
    </w:rPr>
  </w:style>
  <w:style w:type="paragraph" w:styleId="1381" w:customStyle="1">
    <w:name w:val="Char1 Char Char Char"/>
    <w:basedOn w:val="831"/>
    <w:next w:val="1382"/>
    <w:uiPriority w:val="0"/>
    <w:qFormat/>
    <w:pPr>
      <w:ind w:left="0" w:firstLine="2560"/>
      <w:spacing w:before="0" w:after="0" w:line="240" w:lineRule="auto"/>
    </w:pPr>
    <w:rPr>
      <w:rFonts w:ascii="Times New Roman" w:hAnsi="Times New Roman" w:cs="Times New Roman"/>
    </w:rPr>
  </w:style>
  <w:style w:type="paragraph" w:styleId="1382" w:customStyle="1">
    <w:name w:val="xl24"/>
    <w:basedOn w:val="831"/>
    <w:next w:val="1327"/>
    <w:uiPriority w:val="0"/>
    <w:pPr>
      <w:ind w:left="0" w:firstLine="20"/>
      <w:jc w:val="center"/>
      <w:spacing w:before="280" w:after="280" w:line="240" w:lineRule="auto"/>
      <w:shd w:val="clear" w:color="000000" w:fill="ffffff"/>
    </w:pPr>
    <w:rPr>
      <w:rFonts w:ascii="Times New Roman" w:hAnsi="Times New Roman" w:cs="Times New Roman"/>
    </w:rPr>
  </w:style>
  <w:style w:type="paragraph" w:styleId="1383" w:customStyle="1">
    <w:name w:val="表格文字"/>
    <w:next w:val="1341"/>
    <w:uiPriority w:val="0"/>
    <w:qFormat/>
    <w:pPr>
      <w:ind w:firstLine="3584"/>
    </w:pPr>
    <w:rPr>
      <w:rFonts w:hint="default" w:ascii="Calibri" w:hAnsi="Calibri" w:eastAsia="宋体" w:cs="宋体"/>
      <w:lang w:val="en-US" w:eastAsia="zh-CN" w:bidi="ar-SA"/>
    </w:rPr>
  </w:style>
  <w:style w:type="paragraph" w:styleId="1384" w:customStyle="1">
    <w:name w:val="xl72"/>
    <w:basedOn w:val="831"/>
    <w:next w:val="1240"/>
    <w:uiPriority w:val="0"/>
    <w:qFormat/>
    <w:pPr>
      <w:ind w:left="0" w:firstLine="3584"/>
      <w:spacing w:before="280" w:after="280" w:line="240" w:lineRule="auto"/>
    </w:pPr>
    <w:rPr>
      <w:rFonts w:ascii="Times New Roman" w:hAnsi="Times New Roman" w:cs="Times New Roman"/>
    </w:rPr>
  </w:style>
  <w:style w:type="paragraph" w:styleId="1385" w:customStyle="1">
    <w:name w:val="插图"/>
    <w:next w:val="830"/>
    <w:uiPriority w:val="0"/>
    <w:qFormat/>
    <w:pPr>
      <w:ind w:firstLine="4608"/>
      <w:jc w:val="center"/>
    </w:pPr>
    <w:rPr>
      <w:rFonts w:hint="default" w:ascii="Calibri" w:hAnsi="Calibri" w:eastAsia="宋体" w:cs="宋体"/>
      <w:lang w:val="en-US" w:eastAsia="zh-CN" w:bidi="ar-SA"/>
    </w:rPr>
  </w:style>
  <w:style w:type="paragraph" w:styleId="1386" w:customStyle="1">
    <w:name w:val="列出段落3"/>
    <w:basedOn w:val="831"/>
    <w:next w:val="1280"/>
    <w:uiPriority w:val="0"/>
    <w:qFormat/>
    <w:pPr>
      <w:ind w:left="420" w:firstLine="3748"/>
      <w:spacing w:before="0" w:after="0" w:line="240" w:lineRule="auto"/>
    </w:pPr>
    <w:rPr>
      <w:rFonts w:ascii="Times New Roman" w:hAnsi="Times New Roman" w:cs="Times New Roman"/>
    </w:rPr>
  </w:style>
  <w:style w:type="paragraph" w:styleId="1387" w:customStyle="1">
    <w:name w:val="目录标题"/>
    <w:basedOn w:val="831"/>
    <w:next w:val="830"/>
    <w:uiPriority w:val="0"/>
    <w:qFormat/>
    <w:pPr>
      <w:ind w:left="419" w:firstLine="7331"/>
      <w:jc w:val="center"/>
      <w:spacing w:before="566" w:after="544" w:line="566" w:lineRule="atLeast"/>
    </w:pPr>
    <w:rPr>
      <w:rFonts w:ascii="Times New Roman" w:hAnsi="Times New Roman" w:cs="Times New Roman"/>
    </w:rPr>
  </w:style>
  <w:style w:type="paragraph" w:styleId="1388" w:customStyle="1">
    <w:name w:val="默认段落字体 Para Char Char Char Char Char Char Char Char Char1 Char Char Char Char"/>
    <w:basedOn w:val="831"/>
    <w:next w:val="1283"/>
    <w:uiPriority w:val="0"/>
    <w:qFormat/>
    <w:pPr>
      <w:ind w:left="0" w:firstLine="2560"/>
      <w:spacing w:before="0" w:after="0" w:line="240" w:lineRule="auto"/>
    </w:pPr>
    <w:rPr>
      <w:rFonts w:ascii="Times New Roman" w:hAnsi="Times New Roman" w:cs="Times New Roman"/>
    </w:rPr>
  </w:style>
  <w:style w:type="paragraph" w:styleId="1389" w:customStyle="1">
    <w:name w:val="WPSOffice手动目录 2"/>
    <w:uiPriority w:val="0"/>
    <w:qFormat/>
    <w:pPr>
      <w:ind w:left="200"/>
    </w:pPr>
    <w:rPr>
      <w:rFonts w:hint="default" w:ascii="宋体" w:hAnsi="宋体" w:eastAsia="宋体" w:cs="宋体"/>
      <w:lang w:val="en-US" w:eastAsia="zh-CN" w:bidi="ar-SA"/>
    </w:rPr>
  </w:style>
  <w:style w:type="paragraph" w:styleId="1390" w:customStyle="1">
    <w:name w:val="表内文字"/>
    <w:basedOn w:val="831"/>
    <w:next w:val="871"/>
    <w:uiPriority w:val="0"/>
    <w:qFormat/>
    <w:pPr>
      <w:ind w:left="0" w:firstLine="7680"/>
      <w:jc w:val="center"/>
      <w:spacing w:before="50" w:after="50" w:line="240" w:lineRule="auto"/>
    </w:pPr>
    <w:rPr>
      <w:rFonts w:ascii="Times New Roman" w:hAnsi="Times New Roman" w:cs="Times New Roman"/>
    </w:rPr>
  </w:style>
  <w:style w:type="paragraph" w:styleId="1391" w:customStyle="1">
    <w:name w:val="xl66"/>
    <w:basedOn w:val="831"/>
    <w:next w:val="1373"/>
    <w:uiPriority w:val="0"/>
    <w:qFormat/>
    <w:pPr>
      <w:ind w:left="0" w:firstLine="3584"/>
      <w:spacing w:before="280" w:after="280" w:line="240" w:lineRule="auto"/>
    </w:pPr>
    <w:rPr>
      <w:rFonts w:ascii="Times New Roman" w:hAnsi="Times New Roman" w:cs="Times New Roman"/>
    </w:rPr>
  </w:style>
  <w:style w:type="paragraph" w:styleId="1392" w:customStyle="1">
    <w:name w:val="*正文"/>
    <w:basedOn w:val="830"/>
    <w:uiPriority w:val="0"/>
    <w:qFormat/>
    <w:pPr>
      <w:ind w:left="0" w:firstLine="200"/>
      <w:spacing w:line="360" w:lineRule="auto"/>
    </w:pPr>
    <w:rPr>
      <w:rFonts w:ascii="仿宋_GB2312" w:hAnsi="Times New Roman" w:eastAsia="仿宋_GB2312" w:cs="Times New Roman"/>
      <w:sz w:val="24"/>
      <w:szCs w:val="28"/>
    </w:rPr>
  </w:style>
  <w:style w:type="paragraph" w:styleId="1393" w:customStyle="1">
    <w:name w:val="0"/>
    <w:basedOn w:val="831"/>
    <w:next w:val="1286"/>
    <w:uiPriority w:val="0"/>
    <w:qFormat/>
    <w:pPr>
      <w:ind w:left="0" w:firstLine="2815"/>
      <w:spacing w:before="0" w:after="0" w:line="360" w:lineRule="auto"/>
    </w:pPr>
    <w:rPr>
      <w:rFonts w:ascii="Times New Roman" w:hAnsi="Times New Roman" w:cs="Times New Roman"/>
    </w:rPr>
  </w:style>
  <w:style w:type="table" w:styleId="1394" w:customStyle="1">
    <w:name w:val="网格型1"/>
    <w:basedOn w:val="841"/>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5" w:customStyle="1">
    <w:name w:val="font61"/>
    <w:uiPriority w:val="0"/>
    <w:qFormat/>
    <w:rPr>
      <w:rFonts w:hint="default" w:ascii="Times New Roman" w:hAnsi="Times New Roman" w:cs="Times New Roman"/>
      <w:b/>
      <w:bCs/>
      <w:color w:val="000000"/>
      <w:sz w:val="24"/>
      <w:szCs w:val="24"/>
      <w:u w:val="none"/>
    </w:rPr>
  </w:style>
  <w:style w:type="numbering" w:styleId="13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FBF47A0-58D0-4A81-AC81-5FE127169A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153</cp:revision>
  <dcterms:created xsi:type="dcterms:W3CDTF">2024-05-06T02:29:00Z</dcterms:created>
  <dcterms:modified xsi:type="dcterms:W3CDTF">2026-03-02T05:23:20Z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F184CE4F7F88471B99B6F0F751753AFE</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