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竞 争 性 </w:t>
      </w:r>
      <w:r>
        <w:rPr>
          <w:rFonts w:hint="eastAsia" w:ascii="宋体" w:hAnsi="宋体"/>
          <w:b/>
          <w:sz w:val="84"/>
          <w:szCs w:val="84"/>
        </w:rPr>
        <w:t xml:space="preserve">磋</w:t>
      </w:r>
      <w:r>
        <w:rPr>
          <w:rFonts w:hint="eastAsia" w:ascii="宋体" w:hAnsi="宋体"/>
          <w:b/>
          <w:sz w:val="84"/>
          <w:szCs w:val="84"/>
        </w:rPr>
        <w:t xml:space="preserve"> 商</w:t>
      </w:r>
      <w:r/>
    </w:p>
    <w:p>
      <w:pPr>
        <w:jc w:val="center"/>
        <w:rPr>
          <w:rFonts w:ascii="宋体" w:hAnsi="宋体"/>
          <w:b/>
          <w:sz w:val="84"/>
          <w:szCs w:val="84"/>
        </w:rPr>
      </w:pPr>
      <w:r>
        <w:rPr>
          <w:rFonts w:hint="eastAsia" w:ascii="宋体" w:hAnsi="宋体"/>
          <w:b/>
          <w:sz w:val="84"/>
          <w:szCs w:val="84"/>
        </w:rPr>
        <w:t xml:space="preserve">采 购 文 件</w:t>
      </w:r>
      <w:r/>
    </w:p>
    <w:p>
      <w:pPr>
        <w:jc w:val="center"/>
        <w:spacing w:before="75" w:after="75"/>
        <w:widowControl/>
        <w:rPr>
          <w:rFonts w:ascii="宋体" w:hAnsi="宋体" w:cs="宋体"/>
          <w:b/>
          <w:sz w:val="72"/>
        </w:rPr>
      </w:pPr>
      <w:r>
        <w:rPr>
          <w:rFonts w:ascii="宋体" w:hAnsi="宋体" w:cs="宋体"/>
          <w:b/>
          <w:sz w:val="72"/>
        </w:rPr>
      </w:r>
      <w:r/>
    </w:p>
    <w:p>
      <w:pPr>
        <w:jc w:val="center"/>
        <w:spacing w:before="75" w:after="75"/>
        <w:widowControl/>
        <w:rPr>
          <w:rFonts w:ascii="宋体" w:hAnsi="宋体" w:cs="sans-serif"/>
          <w:sz w:val="24"/>
        </w:rPr>
      </w:pPr>
      <w:r>
        <w:rPr>
          <w:rFonts w:ascii="宋体" w:hAnsi="宋体" w:cs="sans-serif"/>
          <w:sz w:val="24"/>
        </w:rPr>
      </w:r>
      <w:r>
        <w:rPr>
          <w:rFonts w:ascii="宋体" w:hAnsi="宋体" w:cs="sans-serif"/>
          <w:sz w:val="24"/>
        </w:rPr>
        <mc:AlternateContent>
          <mc:Choice Requires="wpg">
            <w:drawing>
              <wp:inline xmlns:wp="http://schemas.openxmlformats.org/drawingml/2006/wordprocessingDrawing" distT="0" distB="0" distL="0" distR="0">
                <wp:extent cx="1762125" cy="17621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762125"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8pt;height:138.8pt;mso-wrap-distance-left:0.0pt;mso-wrap-distance-top:0.0pt;mso-wrap-distance-right:0.0pt;mso-wrap-distance-bottom:0.0pt;" stroked="f">
                <v:path textboxrect="0,0,0,0"/>
                <v:imagedata r:id="rId12" o:title=""/>
              </v:shape>
            </w:pict>
          </mc:Fallback>
        </mc:AlternateContent>
      </w:r>
      <w:r/>
    </w:p>
    <w:p>
      <w:pPr>
        <w:jc w:val="center"/>
        <w:spacing w:before="75" w:after="75"/>
        <w:widowControl/>
        <w:rPr>
          <w:rFonts w:ascii="宋体" w:hAnsi="宋体" w:cs="sans-serif"/>
          <w:sz w:val="24"/>
        </w:rPr>
      </w:pPr>
      <w:r>
        <w:rPr>
          <w:rFonts w:ascii="宋体" w:hAnsi="宋体" w:cs="sans-serif"/>
          <w:sz w:val="24"/>
        </w:rPr>
      </w:r>
      <w:r/>
    </w:p>
    <w:p>
      <w:pPr>
        <w:ind w:left="1275"/>
        <w:jc w:val="left"/>
        <w:spacing w:before="75" w:after="75"/>
        <w:widowControl/>
        <w:rPr>
          <w:rFonts w:ascii="宋体" w:hAnsi="宋体" w:cs="宋体"/>
          <w:b/>
          <w:sz w:val="30"/>
        </w:rPr>
      </w:pPr>
      <w:r>
        <w:rPr>
          <w:rFonts w:hint="eastAsia" w:ascii="宋体" w:hAnsi="宋体" w:cs="宋体"/>
          <w:b/>
          <w:sz w:val="30"/>
        </w:rPr>
        <w:t xml:space="preserve">采购编号：</w:t>
      </w:r>
      <w:r>
        <w:rPr>
          <w:rFonts w:ascii="宋体" w:hAnsi="宋体" w:cs="宋体"/>
          <w:b/>
          <w:sz w:val="30"/>
          <w:u w:val="single"/>
        </w:rPr>
        <w:t xml:space="preserve">JSZC-320500-SZRF-C2026-0005</w:t>
      </w:r>
      <w:r/>
    </w:p>
    <w:p>
      <w:pPr>
        <w:ind w:left="1275"/>
        <w:jc w:val="left"/>
        <w:spacing w:before="75" w:after="75"/>
        <w:widowControl/>
        <w:rPr>
          <w:rFonts w:ascii="宋体" w:hAnsi="宋体" w:cs="sans-serif"/>
          <w:sz w:val="24"/>
        </w:rPr>
      </w:pPr>
      <w:r>
        <w:rPr>
          <w:rFonts w:hint="eastAsia" w:ascii="宋体" w:hAnsi="宋体" w:cs="宋体"/>
          <w:b/>
          <w:sz w:val="30"/>
        </w:rPr>
        <w:t xml:space="preserve">项目名称：</w:t>
      </w:r>
      <w:bookmarkStart w:id="0" w:name="OLE_LINK1"/>
      <w:r>
        <w:rPr>
          <w:rFonts w:hint="eastAsia" w:ascii="宋体" w:hAnsi="宋体" w:cs="宋体"/>
          <w:b/>
          <w:sz w:val="30"/>
          <w:u w:val="single"/>
        </w:rPr>
        <w:t xml:space="preserve">2026年财政投资项目造价</w:t>
      </w:r>
      <w:r>
        <w:rPr>
          <w:rFonts w:hint="eastAsia" w:ascii="宋体" w:hAnsi="宋体" w:cs="宋体"/>
          <w:b/>
          <w:sz w:val="30"/>
          <w:u w:val="single"/>
        </w:rPr>
        <w:t xml:space="preserve">委托协审服务</w:t>
      </w:r>
      <w:r>
        <w:rPr>
          <w:rFonts w:hint="eastAsia" w:ascii="宋体" w:hAnsi="宋体" w:cs="宋体"/>
          <w:b/>
          <w:sz w:val="30"/>
          <w:u w:val="single"/>
        </w:rPr>
        <w:t xml:space="preserve">（信息化和专业装备部分）</w:t>
      </w:r>
      <w:bookmarkEnd w:id="0"/>
      <w:r/>
      <w:r/>
    </w:p>
    <w:p>
      <w:pPr>
        <w:ind w:left="1275"/>
        <w:jc w:val="left"/>
        <w:spacing w:before="75" w:after="75"/>
        <w:widowControl/>
        <w:rPr>
          <w:rFonts w:ascii="宋体" w:hAnsi="宋体" w:cs="sans-serif"/>
          <w:sz w:val="24"/>
        </w:rPr>
      </w:pPr>
      <w:r>
        <w:rPr>
          <w:rFonts w:hint="eastAsia" w:ascii="宋体" w:hAnsi="宋体" w:cs="宋体"/>
          <w:b/>
          <w:sz w:val="30"/>
        </w:rPr>
        <w:t xml:space="preserve">采 购 人：</w:t>
      </w:r>
      <w:r>
        <w:rPr>
          <w:rFonts w:hint="eastAsia" w:ascii="宋体" w:hAnsi="宋体" w:cs="宋体"/>
          <w:b/>
          <w:sz w:val="30"/>
          <w:u w:val="single"/>
        </w:rPr>
        <w:t xml:space="preserve">苏州市公安局</w:t>
      </w:r>
      <w:r/>
    </w:p>
    <w:p>
      <w:pPr>
        <w:ind w:left="1275"/>
        <w:jc w:val="left"/>
        <w:spacing w:before="75" w:after="75"/>
        <w:widowControl/>
        <w:rPr>
          <w:rFonts w:ascii="宋体" w:hAnsi="宋体" w:cs="宋体"/>
          <w:b/>
          <w:sz w:val="30"/>
        </w:rPr>
      </w:pPr>
      <w:r>
        <w:rPr>
          <w:rFonts w:hint="eastAsia" w:ascii="宋体" w:hAnsi="宋体" w:cs="宋体"/>
          <w:b/>
          <w:sz w:val="30"/>
        </w:rPr>
        <w:t xml:space="preserve">采购代理机构：</w:t>
      </w:r>
      <w:r>
        <w:rPr>
          <w:rFonts w:hint="eastAsia" w:ascii="宋体" w:hAnsi="宋体" w:cs="宋体"/>
          <w:b/>
          <w:sz w:val="30"/>
          <w:u w:val="single"/>
        </w:rPr>
        <w:t xml:space="preserve">苏州市</w:t>
      </w:r>
      <w:r>
        <w:rPr>
          <w:rFonts w:hint="eastAsia" w:ascii="宋体" w:hAnsi="宋体" w:cs="宋体"/>
          <w:b/>
          <w:sz w:val="30"/>
          <w:u w:val="single"/>
        </w:rPr>
        <w:t xml:space="preserve">润芳招投标</w:t>
      </w:r>
      <w:r>
        <w:rPr>
          <w:rFonts w:hint="eastAsia" w:ascii="宋体" w:hAnsi="宋体" w:cs="宋体"/>
          <w:b/>
          <w:sz w:val="30"/>
          <w:u w:val="single"/>
        </w:rPr>
        <w:t xml:space="preserve">咨询服务有限公司</w:t>
      </w:r>
      <w:r/>
    </w:p>
    <w:p>
      <w:pPr>
        <w:ind w:left="1275"/>
        <w:jc w:val="left"/>
        <w:spacing w:before="75" w:after="75"/>
        <w:widowControl/>
        <w:rPr>
          <w:rFonts w:ascii="宋体" w:hAnsi="宋体" w:cs="sans-serif"/>
          <w:sz w:val="24"/>
        </w:rPr>
      </w:pPr>
      <w:r>
        <w:rPr>
          <w:rFonts w:hint="eastAsia" w:ascii="宋体" w:hAnsi="宋体" w:cs="宋体"/>
          <w:b/>
          <w:sz w:val="30"/>
        </w:rPr>
        <w:t xml:space="preserve">采购类别：</w:t>
      </w:r>
      <w:r>
        <w:rPr>
          <w:rFonts w:hint="eastAsia" w:ascii="宋体" w:hAnsi="宋体" w:cs="宋体"/>
          <w:b/>
          <w:sz w:val="30"/>
          <w:u w:val="single"/>
        </w:rPr>
        <w:t xml:space="preserve"> 服务类</w:t>
      </w:r>
      <w:r/>
    </w:p>
    <w:p>
      <w:pPr>
        <w:jc w:val="left"/>
        <w:spacing w:before="75" w:after="75"/>
        <w:widowControl/>
        <w:rPr>
          <w:rFonts w:ascii="宋体" w:hAnsi="宋体" w:cs="sans-serif"/>
          <w:sz w:val="24"/>
        </w:rPr>
      </w:pPr>
      <w:r>
        <w:rPr>
          <w:rFonts w:ascii="宋体" w:hAnsi="宋体" w:cs="sans-serif"/>
          <w:sz w:val="24"/>
        </w:rPr>
        <w:t xml:space="preserve"> </w:t>
      </w:r>
      <w:r/>
    </w:p>
    <w:p>
      <w:pPr>
        <w:jc w:val="center"/>
        <w:spacing w:before="75" w:after="75"/>
        <w:widowControl/>
        <w:rPr>
          <w:rFonts w:ascii="宋体" w:hAnsi="宋体" w:cs="宋体"/>
          <w:b/>
          <w:sz w:val="28"/>
        </w:rPr>
      </w:pPr>
      <w:r>
        <w:rPr>
          <w:rFonts w:ascii="宋体" w:hAnsi="宋体" w:cs="宋体"/>
          <w:b/>
          <w:sz w:val="28"/>
        </w:rPr>
        <w:t xml:space="preserve">202</w:t>
      </w:r>
      <w:r>
        <w:rPr>
          <w:rFonts w:hint="eastAsia" w:ascii="宋体" w:hAnsi="宋体" w:cs="宋体"/>
          <w:b/>
          <w:sz w:val="28"/>
        </w:rPr>
        <w:t xml:space="preserve">6</w:t>
      </w:r>
      <w:r>
        <w:rPr>
          <w:rFonts w:ascii="宋体" w:hAnsi="宋体" w:cs="宋体"/>
          <w:b/>
          <w:sz w:val="28"/>
        </w:rPr>
        <w:t xml:space="preserve">年</w:t>
      </w:r>
      <w:r>
        <w:rPr>
          <w:rFonts w:hint="eastAsia" w:ascii="宋体" w:hAnsi="宋体" w:cs="宋体"/>
          <w:b/>
          <w:sz w:val="28"/>
        </w:rPr>
        <w:t xml:space="preserve">3月</w:t>
      </w: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64"/>
        <w:tabs>
          <w:tab w:val="right" w:pos="9854" w:leader="dot"/>
        </w:tabs>
        <w:rPr>
          <w:rFonts w:cs="Times New Roman"/>
          <w:b w:val="0"/>
          <w:bCs w:val="0"/>
          <w:caps w:val="0"/>
          <w:sz w:val="32"/>
          <w:szCs w:val="32"/>
        </w:rPr>
      </w:pPr>
      <w:r>
        <w:rPr>
          <w:sz w:val="32"/>
          <w:szCs w:val="32"/>
        </w:rPr>
        <w:fldChar w:fldCharType="begin"/>
      </w:r>
      <w:r>
        <w:rPr>
          <w:rFonts w:hint="eastAsia"/>
          <w:sz w:val="32"/>
          <w:szCs w:val="32"/>
        </w:rPr>
        <w:instrText xml:space="preserve">TOC \o "1-2" \h \z \u</w:instrText>
      </w:r>
      <w:r>
        <w:rPr>
          <w:sz w:val="32"/>
          <w:szCs w:val="32"/>
        </w:rPr>
        <w:fldChar w:fldCharType="separate"/>
      </w:r>
      <w:hyperlink w:tooltip="#_Toc73000673" w:anchor="_Toc73000673" w:history="1">
        <w:r>
          <w:rPr>
            <w:rStyle w:val="781"/>
            <w:rFonts w:hint="eastAsia"/>
            <w:b w:val="0"/>
            <w:sz w:val="32"/>
            <w:szCs w:val="32"/>
          </w:rPr>
          <w:t xml:space="preserve">第一章磋商邀请函</w:t>
        </w:r>
      </w:hyperlink>
      <w:r/>
      <w:r/>
    </w:p>
    <w:p>
      <w:pPr>
        <w:pStyle w:val="764"/>
        <w:tabs>
          <w:tab w:val="right" w:pos="9854" w:leader="dot"/>
        </w:tabs>
        <w:rPr>
          <w:rFonts w:cs="Times New Roman"/>
          <w:b w:val="0"/>
          <w:bCs w:val="0"/>
          <w:caps w:val="0"/>
          <w:sz w:val="32"/>
          <w:szCs w:val="32"/>
        </w:rPr>
      </w:pPr>
      <w:r/>
      <w:hyperlink w:tooltip="#_Toc73000674" w:anchor="_Toc73000674" w:history="1">
        <w:r>
          <w:rPr>
            <w:rStyle w:val="781"/>
            <w:rFonts w:hint="eastAsia"/>
            <w:b w:val="0"/>
            <w:sz w:val="32"/>
            <w:szCs w:val="32"/>
          </w:rPr>
          <w:t xml:space="preserve">第二章磋商须知</w:t>
        </w:r>
      </w:hyperlink>
      <w:r/>
      <w:r/>
    </w:p>
    <w:p>
      <w:pPr>
        <w:pStyle w:val="764"/>
        <w:tabs>
          <w:tab w:val="right" w:pos="9854" w:leader="dot"/>
        </w:tabs>
        <w:rPr>
          <w:rFonts w:cs="Times New Roman"/>
          <w:b w:val="0"/>
          <w:bCs w:val="0"/>
          <w:caps w:val="0"/>
          <w:sz w:val="32"/>
          <w:szCs w:val="32"/>
        </w:rPr>
      </w:pPr>
      <w:r/>
      <w:hyperlink w:tooltip="#_Toc73000675" w:anchor="_Toc73000675" w:history="1">
        <w:r>
          <w:rPr>
            <w:rStyle w:val="781"/>
            <w:rFonts w:hint="eastAsia"/>
            <w:b w:val="0"/>
            <w:sz w:val="32"/>
            <w:szCs w:val="32"/>
          </w:rPr>
          <w:t xml:space="preserve">第三章响应文件格式</w:t>
        </w:r>
      </w:hyperlink>
      <w:r/>
      <w:r/>
    </w:p>
    <w:p>
      <w:pPr>
        <w:pStyle w:val="764"/>
        <w:tabs>
          <w:tab w:val="right" w:pos="9854" w:leader="dot"/>
        </w:tabs>
        <w:rPr>
          <w:rFonts w:cs="Times New Roman"/>
          <w:b w:val="0"/>
          <w:bCs w:val="0"/>
          <w:caps w:val="0"/>
          <w:sz w:val="32"/>
          <w:szCs w:val="32"/>
        </w:rPr>
      </w:pPr>
      <w:r/>
      <w:hyperlink w:tooltip="#_Toc73000676" w:anchor="_Toc73000676" w:history="1">
        <w:r>
          <w:rPr>
            <w:rStyle w:val="781"/>
            <w:rFonts w:hint="eastAsia"/>
            <w:b w:val="0"/>
            <w:sz w:val="32"/>
            <w:szCs w:val="32"/>
          </w:rPr>
          <w:t xml:space="preserve">第四章采购内容</w:t>
        </w:r>
      </w:hyperlink>
      <w:r/>
      <w:r/>
    </w:p>
    <w:p>
      <w:pPr>
        <w:pStyle w:val="771"/>
        <w:ind w:left="0"/>
        <w:tabs>
          <w:tab w:val="right" w:pos="9854" w:leader="dot"/>
        </w:tabs>
        <w:rPr>
          <w:rFonts w:cs="Times New Roman"/>
          <w:smallCaps w:val="0"/>
          <w:sz w:val="32"/>
          <w:szCs w:val="32"/>
        </w:rPr>
      </w:pPr>
      <w:r/>
      <w:hyperlink w:tooltip="#_Toc73000677" w:anchor="_Toc73000677" w:history="1">
        <w:r>
          <w:rPr>
            <w:rStyle w:val="781"/>
            <w:rFonts w:hint="eastAsia"/>
            <w:sz w:val="32"/>
            <w:szCs w:val="32"/>
          </w:rPr>
          <w:t xml:space="preserve">第五章合同及主要条款</w:t>
        </w:r>
      </w:hyperlink>
      <w:r/>
      <w:r/>
    </w:p>
    <w:p>
      <w:pPr>
        <w:pStyle w:val="764"/>
        <w:tabs>
          <w:tab w:val="right" w:pos="9854" w:leader="dot"/>
        </w:tabs>
        <w:rPr>
          <w:rFonts w:cs="Times New Roman"/>
          <w:b w:val="0"/>
          <w:bCs w:val="0"/>
          <w:caps w:val="0"/>
          <w:sz w:val="32"/>
          <w:szCs w:val="32"/>
        </w:rPr>
      </w:pPr>
      <w:r/>
      <w:hyperlink w:tooltip="#_Toc73000678" w:anchor="_Toc73000678" w:history="1">
        <w:r>
          <w:rPr>
            <w:rStyle w:val="781"/>
            <w:rFonts w:hint="eastAsia"/>
            <w:b w:val="0"/>
            <w:sz w:val="32"/>
            <w:szCs w:val="32"/>
          </w:rPr>
          <w:t xml:space="preserve">第六章评审办法和评分标准</w:t>
        </w:r>
      </w:hyperlink>
      <w:r>
        <w:rPr>
          <w:sz w:val="32"/>
          <w:szCs w:val="32"/>
        </w:rPr>
        <w:fldChar w:fldCharType="end"/>
      </w:r>
      <w:r/>
    </w:p>
    <w:p>
      <w:r/>
      <w:r/>
    </w:p>
    <w:p>
      <w:pPr>
        <w:jc w:val="center"/>
        <w:widowControl/>
        <w:rPr>
          <w:rFonts w:ascii="宋体" w:hAnsi="宋体"/>
        </w:rPr>
      </w:pPr>
      <w:r>
        <w:br w:type="page" w:clear="all"/>
      </w:r>
      <w:bookmarkStart w:id="1" w:name="_Toc12642"/>
      <w:r/>
      <w:bookmarkStart w:id="2" w:name="_Toc17003"/>
      <w:r/>
      <w:bookmarkStart w:id="3" w:name="_Toc15681"/>
      <w:r/>
      <w:bookmarkStart w:id="4" w:name="_Toc16121"/>
      <w:r>
        <w:rPr>
          <w:rFonts w:ascii="宋体" w:hAnsi="宋体"/>
          <w:b/>
          <w:spacing w:val="20"/>
          <w:sz w:val="30"/>
        </w:rPr>
        <w:t xml:space="preserve">前 附 表</w:t>
      </w:r>
      <w:bookmarkEnd w:id="1"/>
      <w:r/>
      <w:bookmarkEnd w:id="2"/>
      <w:r/>
      <w:bookmarkEnd w:id="3"/>
      <w:r/>
      <w:bookmarkEnd w:id="4"/>
      <w:r/>
      <w:r/>
    </w:p>
    <w:tbl>
      <w:tblPr>
        <w:tblW w:w="9464" w:type="dxa"/>
        <w:tblLayout w:type="fixed"/>
        <w:tblCellMar>
          <w:left w:w="0" w:type="dxa"/>
          <w:right w:w="0" w:type="dxa"/>
        </w:tblCellMar>
        <w:tblLook w:val="04A0" w:firstRow="1" w:lastRow="0" w:firstColumn="1" w:lastColumn="0" w:noHBand="0" w:noVBand="1"/>
      </w:tblPr>
      <w:tblGrid>
        <w:gridCol w:w="688"/>
        <w:gridCol w:w="2026"/>
        <w:gridCol w:w="6750"/>
      </w:tblGrid>
      <w:tr>
        <w:trPr>
          <w:trHeight w:val="2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center"/>
              <w:spacing w:line="360" w:lineRule="auto"/>
              <w:rPr>
                <w:rFonts w:ascii="宋体" w:hAnsi="宋体"/>
                <w:szCs w:val="21"/>
              </w:rPr>
            </w:pPr>
            <w:r>
              <w:rPr>
                <w:rFonts w:hint="eastAsia" w:ascii="宋体" w:hAnsi="宋体"/>
                <w:szCs w:val="21"/>
              </w:rPr>
              <w:t xml:space="preserve">内               容</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rPr>
            </w:pPr>
            <w:r>
              <w:rPr>
                <w:rFonts w:ascii="宋体" w:hAnsi="宋体"/>
                <w:szCs w:val="21"/>
              </w:rPr>
              <w:t xml:space="preserve">JSZC-320500-SZRF-C2026-0005</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spacing w:line="360" w:lineRule="auto"/>
              <w:rPr>
                <w:rFonts w:ascii="宋体" w:hAnsi="宋体"/>
                <w:szCs w:val="21"/>
              </w:rPr>
            </w:pPr>
            <w:r>
              <w:rPr>
                <w:rFonts w:hint="eastAsia" w:ascii="宋体" w:hAnsi="宋体"/>
                <w:szCs w:val="21"/>
              </w:rPr>
              <w:t xml:space="preserve">2026年财政投资项目造价</w:t>
            </w:r>
            <w:r>
              <w:rPr>
                <w:rFonts w:hint="eastAsia" w:ascii="宋体" w:hAnsi="宋体"/>
                <w:szCs w:val="21"/>
              </w:rPr>
              <w:t xml:space="preserve">委托协审服务</w:t>
            </w:r>
            <w:r>
              <w:rPr>
                <w:rFonts w:hint="eastAsia" w:ascii="宋体" w:hAnsi="宋体"/>
                <w:szCs w:val="21"/>
              </w:rPr>
              <w:t xml:space="preserve">（信息化和专业装备部分）</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采购代理机构</w:t>
            </w:r>
            <w:r/>
          </w:p>
          <w:p>
            <w:pPr>
              <w:jc w:val="center"/>
              <w:spacing w:line="360"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rPr>
            </w:pPr>
            <w:r>
              <w:rPr>
                <w:rFonts w:hint="eastAsia" w:ascii="宋体" w:hAnsi="宋体"/>
                <w:szCs w:val="21"/>
              </w:rPr>
              <w:t xml:space="preserve">名称：苏州市</w:t>
            </w:r>
            <w:r>
              <w:rPr>
                <w:rFonts w:hint="eastAsia" w:ascii="宋体" w:hAnsi="宋体"/>
                <w:szCs w:val="21"/>
              </w:rPr>
              <w:t xml:space="preserve">润芳招投标</w:t>
            </w:r>
            <w:r>
              <w:rPr>
                <w:rFonts w:hint="eastAsia" w:ascii="宋体" w:hAnsi="宋体"/>
                <w:szCs w:val="21"/>
              </w:rPr>
              <w:t xml:space="preserve">咨询服务有限公司</w:t>
            </w:r>
            <w:r/>
          </w:p>
          <w:p>
            <w:pPr>
              <w:jc w:val="left"/>
              <w:spacing w:line="360" w:lineRule="auto"/>
              <w:rPr>
                <w:rFonts w:ascii="宋体" w:hAnsi="宋体"/>
                <w:szCs w:val="21"/>
              </w:rPr>
            </w:pPr>
            <w:r>
              <w:rPr>
                <w:rFonts w:hint="eastAsia" w:ascii="宋体" w:hAnsi="宋体"/>
                <w:szCs w:val="21"/>
              </w:rPr>
              <w:t xml:space="preserve">地址：苏州市姑苏区西环路883号204室</w:t>
            </w:r>
            <w:r/>
          </w:p>
          <w:p>
            <w:pPr>
              <w:jc w:val="left"/>
              <w:spacing w:line="360" w:lineRule="auto"/>
              <w:rPr>
                <w:rFonts w:ascii="宋体" w:hAnsi="宋体"/>
                <w:szCs w:val="21"/>
              </w:rPr>
            </w:pPr>
            <w:r>
              <w:rPr>
                <w:rFonts w:hint="eastAsia" w:ascii="宋体" w:hAnsi="宋体"/>
                <w:szCs w:val="21"/>
              </w:rPr>
              <w:t xml:space="preserve">联系人: 陈超、宁杰星、孙阳、王思恬、张国珍</w:t>
            </w:r>
            <w:r/>
          </w:p>
          <w:p>
            <w:pPr>
              <w:pStyle w:val="776"/>
              <w:ind w:left="0" w:firstLine="0"/>
              <w:spacing w:after="0" w:line="360" w:lineRule="auto"/>
              <w:rPr>
                <w:rFonts w:ascii="宋体" w:hAnsi="宋体"/>
                <w:szCs w:val="21"/>
              </w:rPr>
            </w:pPr>
            <w:r>
              <w:rPr>
                <w:rFonts w:hint="eastAsia" w:ascii="宋体" w:hAnsi="宋体"/>
                <w:szCs w:val="21"/>
              </w:rPr>
              <w:t xml:space="preserve">联系电话：68128750、65115979</w:t>
            </w:r>
            <w:r/>
          </w:p>
        </w:tc>
      </w:tr>
      <w:tr>
        <w:trPr>
          <w:trHeight w:val="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rPr>
            </w:pPr>
            <w:r>
              <w:rPr>
                <w:rFonts w:hint="eastAsia" w:ascii="宋体" w:hAnsi="宋体"/>
                <w:szCs w:val="21"/>
              </w:rPr>
              <w:t xml:space="preserve">名称：苏州市公安局</w:t>
            </w:r>
            <w:r/>
          </w:p>
          <w:p>
            <w:pPr>
              <w:jc w:val="left"/>
              <w:spacing w:line="360" w:lineRule="auto"/>
              <w:rPr>
                <w:rFonts w:ascii="宋体" w:hAnsi="宋体"/>
                <w:szCs w:val="21"/>
              </w:rPr>
            </w:pPr>
            <w:r>
              <w:rPr>
                <w:rFonts w:hint="eastAsia" w:ascii="宋体" w:hAnsi="宋体"/>
                <w:szCs w:val="21"/>
              </w:rPr>
              <w:t xml:space="preserve">地址：苏州市人民路3998号</w:t>
            </w:r>
            <w:r/>
          </w:p>
          <w:p>
            <w:pPr>
              <w:jc w:val="left"/>
              <w:spacing w:line="360" w:lineRule="auto"/>
              <w:rPr>
                <w:rFonts w:ascii="宋体" w:hAnsi="宋体"/>
                <w:szCs w:val="21"/>
              </w:rPr>
            </w:pPr>
            <w:r>
              <w:rPr>
                <w:rFonts w:hint="eastAsia" w:ascii="宋体" w:hAnsi="宋体"/>
                <w:szCs w:val="21"/>
              </w:rPr>
              <w:t xml:space="preserve">联系人：支钟毓</w:t>
            </w:r>
            <w:r/>
          </w:p>
          <w:p>
            <w:pPr>
              <w:jc w:val="left"/>
              <w:spacing w:line="360" w:lineRule="auto"/>
              <w:rPr>
                <w:rFonts w:ascii="宋体" w:hAnsi="宋体"/>
                <w:szCs w:val="21"/>
              </w:rPr>
            </w:pPr>
            <w:r>
              <w:rPr>
                <w:rFonts w:hint="eastAsia" w:ascii="宋体" w:hAnsi="宋体"/>
                <w:szCs w:val="21"/>
              </w:rPr>
              <w:t xml:space="preserve">联系电话：</w:t>
            </w:r>
            <w:r>
              <w:rPr>
                <w:rFonts w:ascii="宋体" w:hAnsi="宋体"/>
                <w:szCs w:val="21"/>
              </w:rPr>
              <w:t xml:space="preserve">0512-65111701</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rPr>
            </w:pPr>
            <w:r>
              <w:rPr>
                <w:rFonts w:hint="eastAsia" w:ascii="宋体" w:hAnsi="宋体"/>
                <w:szCs w:val="21"/>
              </w:rPr>
              <w:t xml:space="preserve">响应文件提交截止之日起六十天（日历日）</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获取采购文件</w:t>
            </w:r>
            <w:r/>
          </w:p>
          <w:p>
            <w:pPr>
              <w:jc w:val="center"/>
              <w:spacing w:line="360"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cs="仿宋"/>
                <w:szCs w:val="21"/>
                <w:highlight w:val="none"/>
              </w:rPr>
            </w:pPr>
            <w:r>
              <w:rPr>
                <w:rFonts w:hint="eastAsia" w:ascii="宋体" w:hAnsi="宋体"/>
                <w:szCs w:val="21"/>
                <w:highlight w:val="none"/>
              </w:rPr>
              <w:t xml:space="preserve">自公告发布之日起5个工作日</w:t>
            </w:r>
            <w:r>
              <w:rPr>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响应文件网上</w:t>
            </w:r>
            <w:r/>
          </w:p>
          <w:p>
            <w:pPr>
              <w:jc w:val="center"/>
              <w:spacing w:line="360"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rPr>
              <w:t xml:space="preserve">4月20日</w:t>
            </w:r>
            <w:r>
              <w:rPr>
                <w:rFonts w:hint="eastAsia" w:ascii="宋体" w:hAnsi="宋体" w:cs="宋体"/>
                <w:szCs w:val="21"/>
                <w:highlight w:val="none"/>
              </w:rPr>
              <w:t xml:space="preserve">9</w:t>
            </w:r>
            <w:r>
              <w:rPr>
                <w:rFonts w:hint="eastAsia" w:ascii="宋体" w:hAnsi="宋体" w:cs="宋体"/>
                <w:szCs w:val="21"/>
                <w:highlight w:val="none"/>
              </w:rPr>
              <w:t xml:space="preserve">点</w:t>
            </w:r>
            <w:r>
              <w:rPr>
                <w:rFonts w:ascii="宋体" w:hAnsi="宋体" w:cs="宋体"/>
                <w:szCs w:val="21"/>
                <w:highlight w:val="none"/>
              </w:rPr>
              <w:t xml:space="preserve">30</w:t>
            </w:r>
            <w:r>
              <w:rPr>
                <w:rFonts w:hint="eastAsia" w:ascii="宋体" w:hAnsi="宋体" w:cs="宋体"/>
                <w:szCs w:val="21"/>
                <w:highlight w:val="none"/>
              </w:rPr>
              <w:t xml:space="preserve">分</w:t>
            </w:r>
            <w:r>
              <w:rPr>
                <w:rFonts w:hint="eastAsia" w:ascii="宋体" w:hAnsi="宋体"/>
                <w:szCs w:val="21"/>
                <w:highlight w:val="none"/>
              </w:rPr>
              <w:t xml:space="preserve">（北京时间）</w:t>
            </w:r>
            <w:r>
              <w:rPr>
                <w:highlight w:val="none"/>
              </w:rPr>
            </w:r>
          </w:p>
          <w:p>
            <w:pPr>
              <w:jc w:val="left"/>
              <w:spacing w:line="360" w:lineRule="auto"/>
              <w:rPr>
                <w:rFonts w:ascii="宋体" w:hAnsi="宋体"/>
                <w:szCs w:val="21"/>
                <w:highlight w:val="none"/>
              </w:rPr>
            </w:pPr>
            <w:r>
              <w:rPr>
                <w:rFonts w:hint="eastAsia" w:ascii="宋体" w:hAnsi="宋体"/>
                <w:szCs w:val="21"/>
                <w:highlight w:val="none"/>
              </w:rPr>
              <w:t xml:space="preserve">响应文件必须在截止时间前完成提交（上传），逾期提交（上传）的响应文件恕不接受。</w:t>
            </w:r>
            <w:r>
              <w:rPr>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开启时间</w:t>
            </w:r>
            <w:r/>
          </w:p>
          <w:p>
            <w:pPr>
              <w:jc w:val="center"/>
              <w:spacing w:line="360"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rPr>
              <w:t xml:space="preserve">4月20日</w:t>
            </w:r>
            <w:r>
              <w:rPr>
                <w:rFonts w:hint="eastAsia" w:ascii="宋体" w:hAnsi="宋体" w:cs="宋体"/>
                <w:szCs w:val="21"/>
                <w:highlight w:val="none"/>
              </w:rPr>
              <w:t xml:space="preserve">9</w:t>
            </w:r>
            <w:r>
              <w:rPr>
                <w:rFonts w:hint="eastAsia" w:ascii="宋体" w:hAnsi="宋体" w:cs="宋体"/>
                <w:szCs w:val="21"/>
                <w:highlight w:val="none"/>
              </w:rPr>
              <w:t xml:space="preserve">点</w:t>
            </w:r>
            <w:r>
              <w:rPr>
                <w:rFonts w:ascii="宋体" w:hAnsi="宋体" w:cs="宋体"/>
                <w:szCs w:val="21"/>
                <w:highlight w:val="none"/>
              </w:rPr>
              <w:t xml:space="preserve">30</w:t>
            </w:r>
            <w:r>
              <w:rPr>
                <w:rFonts w:hint="eastAsia" w:ascii="宋体" w:hAnsi="宋体" w:cs="宋体"/>
                <w:szCs w:val="21"/>
                <w:highlight w:val="none"/>
              </w:rPr>
              <w:t xml:space="preserve">分</w:t>
            </w:r>
            <w:r>
              <w:rPr>
                <w:rFonts w:hint="eastAsia" w:ascii="宋体" w:hAnsi="宋体"/>
                <w:szCs w:val="21"/>
                <w:highlight w:val="none"/>
              </w:rPr>
              <w:t xml:space="preserve">（北京时间）</w:t>
            </w:r>
            <w:r>
              <w:rPr>
                <w:highlight w:val="none"/>
              </w:rPr>
            </w:r>
          </w:p>
          <w:p>
            <w:pPr>
              <w:jc w:val="left"/>
              <w:spacing w:line="360" w:lineRule="auto"/>
              <w:rPr>
                <w:rFonts w:ascii="宋体" w:hAnsi="宋体"/>
                <w:szCs w:val="21"/>
                <w:highlight w:val="none"/>
              </w:rPr>
            </w:pPr>
            <w:r>
              <w:rPr>
                <w:rFonts w:hint="eastAsia" w:ascii="宋体" w:hAnsi="宋体"/>
                <w:szCs w:val="21"/>
                <w:highlight w:val="none"/>
              </w:rPr>
              <w:t xml:space="preserve">“苏</w:t>
            </w:r>
            <w:r>
              <w:rPr>
                <w:rFonts w:hint="eastAsia" w:ascii="宋体" w:hAnsi="宋体"/>
                <w:szCs w:val="21"/>
                <w:highlight w:val="none"/>
              </w:rPr>
              <w:t xml:space="preserve">采云</w:t>
            </w:r>
            <w:r>
              <w:rPr>
                <w:rFonts w:hint="eastAsia" w:ascii="宋体" w:hAnsi="宋体"/>
                <w:szCs w:val="21"/>
                <w:highlight w:val="none"/>
              </w:rPr>
              <w:t xml:space="preserve">”系统（网址：</w:t>
            </w:r>
            <w:hyperlink r:id="rId13" w:tooltip="http://jszfcg.jsczt.cn/" w:history="1">
              <w:r>
                <w:rPr>
                  <w:rFonts w:hint="eastAsia" w:ascii="宋体" w:hAnsi="宋体"/>
                  <w:szCs w:val="21"/>
                  <w:highlight w:val="none"/>
                </w:rPr>
                <w:t xml:space="preserve">http://jszfcg.jsczt.cn/</w:t>
              </w:r>
            </w:hyperlink>
            <w:r>
              <w:rPr>
                <w:rFonts w:hint="eastAsia" w:ascii="宋体" w:hAnsi="宋体"/>
                <w:szCs w:val="21"/>
                <w:highlight w:val="none"/>
              </w:rPr>
              <w:t xml:space="preserve">）</w:t>
            </w:r>
            <w:r>
              <w:rPr>
                <w:highlight w:val="none"/>
              </w:rPr>
            </w:r>
          </w:p>
          <w:p>
            <w:pPr>
              <w:jc w:val="left"/>
              <w:spacing w:line="360" w:lineRule="auto"/>
              <w:rPr>
                <w:rFonts w:ascii="宋体" w:hAnsi="宋体"/>
                <w:szCs w:val="21"/>
                <w:highlight w:val="none"/>
              </w:rPr>
            </w:pPr>
            <w:r>
              <w:rPr>
                <w:rFonts w:hint="eastAsia" w:ascii="宋体" w:hAnsi="宋体"/>
                <w:b/>
                <w:szCs w:val="21"/>
                <w:highlight w:val="none"/>
              </w:rPr>
              <w:t xml:space="preserve">本项目为不</w:t>
            </w:r>
            <w:r>
              <w:rPr>
                <w:rFonts w:hint="eastAsia" w:ascii="宋体" w:hAnsi="宋体"/>
                <w:b/>
                <w:szCs w:val="21"/>
                <w:highlight w:val="none"/>
              </w:rPr>
              <w:t xml:space="preserve">见面磋商</w:t>
            </w:r>
            <w:r>
              <w:rPr>
                <w:rFonts w:hint="eastAsia" w:ascii="宋体" w:hAnsi="宋体"/>
                <w:b/>
                <w:szCs w:val="21"/>
                <w:highlight w:val="none"/>
              </w:rPr>
              <w:t xml:space="preserve">项目，开启阶段供应商在【供应商解密】环节必须使用 CA证书解密电子响应文件，如在系统规定的解密时间（响应文件提交截止时间后 30 分钟)内未能完成解密的视为放弃参与本项目。</w:t>
            </w:r>
            <w:r>
              <w:rPr>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评审时间</w:t>
            </w:r>
            <w:r/>
          </w:p>
          <w:p>
            <w:pPr>
              <w:jc w:val="center"/>
              <w:spacing w:line="360"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rPr>
            </w:pPr>
            <w:r>
              <w:rPr>
                <w:rFonts w:hint="eastAsia" w:ascii="宋体" w:hAnsi="宋体" w:cs="宋体"/>
                <w:szCs w:val="21"/>
              </w:rPr>
              <w:t xml:space="preserve">2026</w:t>
            </w:r>
            <w:r>
              <w:rPr>
                <w:rFonts w:hint="eastAsia" w:ascii="宋体" w:hAnsi="宋体" w:cs="宋体"/>
                <w:szCs w:val="21"/>
                <w:highlight w:val="none"/>
              </w:rPr>
              <w:t xml:space="preserve">年</w:t>
            </w:r>
            <w:r>
              <w:rPr>
                <w:rFonts w:hint="eastAsia" w:ascii="宋体" w:hAnsi="宋体" w:cs="宋体"/>
                <w:szCs w:val="21"/>
                <w:highlight w:val="none"/>
              </w:rPr>
              <w:t xml:space="preserve">4月20日</w:t>
            </w:r>
            <w:r>
              <w:rPr>
                <w:rFonts w:hint="eastAsia" w:ascii="宋体" w:hAnsi="宋体" w:cs="宋体"/>
                <w:szCs w:val="21"/>
                <w:highlight w:val="none"/>
              </w:rPr>
              <w:t xml:space="preserve">9点</w:t>
            </w:r>
            <w:r>
              <w:rPr>
                <w:rFonts w:ascii="宋体" w:hAnsi="宋体" w:cs="宋体"/>
                <w:szCs w:val="21"/>
                <w:highlight w:val="none"/>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rPr>
                <w:rFonts w:ascii="宋体" w:hAnsi="宋体"/>
                <w:szCs w:val="21"/>
              </w:rPr>
            </w:pPr>
            <w:r>
              <w:rPr>
                <w:rFonts w:hint="eastAsia" w:ascii="宋体" w:hAnsi="宋体"/>
                <w:szCs w:val="21"/>
              </w:rPr>
              <w:t xml:space="preserve">苏州市高新区邓尉路105号狮山科技馆8楼</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磋商响应</w:t>
            </w:r>
            <w:r/>
          </w:p>
          <w:p>
            <w:pPr>
              <w:jc w:val="center"/>
              <w:spacing w:line="360"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spacing w:line="360" w:lineRule="auto"/>
              <w:rPr>
                <w:rFonts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rPr>
            </w:pPr>
            <w:r>
              <w:rPr>
                <w:rFonts w:hint="eastAsia" w:ascii="宋体" w:hAnsi="宋体"/>
                <w:szCs w:val="21"/>
              </w:rPr>
              <w:t xml:space="preserve">人民币  </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szCs w:val="21"/>
              </w:rPr>
            </w:pPr>
            <w:r>
              <w:rPr>
                <w:rFonts w:hint="eastAsia" w:ascii="宋体" w:hAnsi="宋体"/>
                <w:szCs w:val="21"/>
              </w:rPr>
              <w:t xml:space="preserve">无</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pStyle w:val="951"/>
              <w:ind w:firstLine="42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951"/>
              <w:ind w:firstLine="422"/>
              <w:rPr>
                <w:rFonts w:cs="宋体"/>
                <w:sz w:val="21"/>
                <w:szCs w:val="21"/>
              </w:rPr>
            </w:pPr>
            <w:r>
              <w:rPr>
                <w:rFonts w:hint="eastAsia" w:cs="宋体"/>
                <w:b/>
                <w:sz w:val="21"/>
                <w:szCs w:val="21"/>
              </w:rPr>
              <w:t xml:space="preserve">请成交</w:t>
            </w:r>
            <w:r>
              <w:rPr>
                <w:rFonts w:hint="eastAsia" w:cs="宋体"/>
                <w:b/>
                <w:sz w:val="21"/>
                <w:szCs w:val="21"/>
              </w:rPr>
              <w:t xml:space="preserve">单位在成交结果公告届满之日起30日内,使用CA证书登录“苏</w:t>
            </w:r>
            <w:r>
              <w:rPr>
                <w:rFonts w:hint="eastAsia" w:cs="宋体"/>
                <w:b/>
                <w:sz w:val="21"/>
                <w:szCs w:val="21"/>
              </w:rPr>
              <w:t xml:space="preserve">采云</w:t>
            </w:r>
            <w:r>
              <w:rPr>
                <w:rFonts w:hint="eastAsia" w:cs="宋体"/>
                <w:b/>
                <w:sz w:val="21"/>
                <w:szCs w:val="21"/>
              </w:rPr>
              <w:t xml:space="preserve">”系统及时下载成交通知书。</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成交</w:t>
            </w:r>
            <w:r/>
          </w:p>
          <w:p>
            <w:pPr>
              <w:jc w:val="center"/>
              <w:spacing w:line="360" w:lineRule="exact"/>
              <w:rPr>
                <w:rFonts w:ascii="宋体" w:hAnsi="宋体" w:cs="宋体"/>
                <w:szCs w:val="21"/>
              </w:rPr>
            </w:pPr>
            <w:r>
              <w:rPr>
                <w:rFonts w:hint="eastAsia" w:ascii="宋体" w:hAnsi="宋体" w:cs="宋体"/>
                <w:szCs w:val="21"/>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ind w:firstLine="480"/>
              <w:jc w:val="left"/>
              <w:spacing w:line="360" w:lineRule="auto"/>
              <w:tabs>
                <w:tab w:val="left" w:pos="567" w:leader="none"/>
              </w:tabs>
              <w:rPr>
                <w:rFonts w:ascii="宋体" w:hAnsi="宋体"/>
                <w:szCs w:val="21"/>
                <w:highlight w:val="none"/>
              </w:rPr>
            </w:pPr>
            <w:r>
              <w:rPr>
                <w:rFonts w:hint="eastAsia" w:ascii="宋体" w:hAnsi="宋体"/>
                <w:szCs w:val="21"/>
              </w:rPr>
              <w:t xml:space="preserve">成交</w:t>
            </w:r>
            <w:r>
              <w:rPr>
                <w:rFonts w:ascii="宋体" w:hAnsi="宋体"/>
                <w:szCs w:val="21"/>
              </w:rPr>
              <w:t xml:space="preserve">服务费</w:t>
            </w:r>
            <w:r>
              <w:rPr>
                <w:rFonts w:ascii="宋体" w:hAnsi="宋体"/>
                <w:szCs w:val="21"/>
                <w:highlight w:val="none"/>
              </w:rPr>
              <w:t xml:space="preserve">：</w:t>
            </w:r>
            <w:r>
              <w:rPr>
                <w:rFonts w:hint="eastAsia" w:ascii="宋体" w:hAnsi="宋体"/>
                <w:szCs w:val="21"/>
                <w:highlight w:val="none"/>
              </w:rPr>
              <w:t xml:space="preserve">每个标段14250元,</w:t>
            </w:r>
            <w:r>
              <w:rPr>
                <w:highlight w:val="none"/>
              </w:rPr>
            </w:r>
          </w:p>
          <w:p>
            <w:pPr>
              <w:ind w:firstLine="480"/>
              <w:jc w:val="left"/>
              <w:spacing w:line="360" w:lineRule="auto"/>
              <w:tabs>
                <w:tab w:val="left" w:pos="567" w:leader="none"/>
              </w:tabs>
              <w:rPr>
                <w:rFonts w:ascii="宋体" w:hAnsi="宋体" w:cs="宋体"/>
                <w:color w:val="000000"/>
                <w:szCs w:val="21"/>
              </w:rPr>
            </w:pPr>
            <w:r>
              <w:rPr>
                <w:rFonts w:hint="eastAsia" w:ascii="宋体" w:hAnsi="宋体" w:cs="宋体"/>
                <w:color w:val="000000"/>
                <w:szCs w:val="21"/>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p>
          <w:p>
            <w:pPr>
              <w:ind w:firstLine="480"/>
              <w:jc w:val="left"/>
              <w:spacing w:line="360" w:lineRule="auto"/>
              <w:tabs>
                <w:tab w:val="left" w:pos="567" w:leader="none"/>
              </w:tabs>
              <w:rPr>
                <w:rFonts w:ascii="宋体" w:hAnsi="宋体"/>
                <w:szCs w:val="21"/>
              </w:rPr>
            </w:pPr>
            <w:r>
              <w:rPr>
                <w:rFonts w:ascii="宋体" w:hAnsi="宋体"/>
                <w:szCs w:val="21"/>
              </w:rPr>
              <w:t xml:space="preserve">服务费账号：1102020209004028955</w:t>
            </w:r>
            <w:r/>
          </w:p>
          <w:p>
            <w:pPr>
              <w:ind w:firstLine="480"/>
              <w:jc w:val="left"/>
              <w:spacing w:line="360" w:lineRule="auto"/>
              <w:tabs>
                <w:tab w:val="left" w:pos="567" w:leader="none"/>
              </w:tabs>
              <w:rPr>
                <w:rFonts w:ascii="宋体" w:hAnsi="宋体"/>
                <w:szCs w:val="21"/>
              </w:rPr>
            </w:pPr>
            <w:r>
              <w:rPr>
                <w:rFonts w:ascii="宋体" w:hAnsi="宋体"/>
                <w:szCs w:val="21"/>
              </w:rPr>
              <w:t xml:space="preserve">账户名：苏州市</w:t>
            </w:r>
            <w:r>
              <w:rPr>
                <w:rFonts w:ascii="宋体" w:hAnsi="宋体"/>
                <w:szCs w:val="21"/>
              </w:rPr>
              <w:t xml:space="preserve">润芳招投标</w:t>
            </w:r>
            <w:r>
              <w:rPr>
                <w:rFonts w:ascii="宋体" w:hAnsi="宋体"/>
                <w:szCs w:val="21"/>
              </w:rPr>
              <w:t xml:space="preserve">咨询服务有限公司</w:t>
            </w:r>
            <w:r/>
          </w:p>
          <w:p>
            <w:pPr>
              <w:ind w:firstLine="480"/>
              <w:jc w:val="left"/>
              <w:spacing w:line="360" w:lineRule="auto"/>
              <w:tabs>
                <w:tab w:val="left" w:pos="567" w:leader="none"/>
              </w:tabs>
              <w:rPr>
                <w:szCs w:val="21"/>
              </w:rPr>
            </w:pPr>
            <w:r>
              <w:rPr>
                <w:rFonts w:ascii="宋体" w:hAnsi="宋体"/>
                <w:szCs w:val="21"/>
              </w:rPr>
              <w:t xml:space="preserve">开户行：苏州市工商银行道前支行</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Cs w:val="21"/>
              </w:rPr>
            </w:pPr>
            <w:r>
              <w:rPr>
                <w:rFonts w:hint="eastAsia" w:ascii="宋体" w:hAnsi="宋体" w:cs="宋体"/>
                <w:color w:val="000000" w:themeColor="text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jc w:val="left"/>
              <w:spacing w:line="360" w:lineRule="auto"/>
              <w:rPr>
                <w:rFonts w:ascii="宋体" w:hAnsi="宋体"/>
                <w:color w:val="000000" w:themeColor="text1"/>
                <w:szCs w:val="21"/>
                <w:highlight w:val="none"/>
              </w:rPr>
            </w:pPr>
            <w:r>
              <w:rPr>
                <w:rFonts w:hint="eastAsia" w:ascii="宋体" w:hAnsi="宋体" w:cs="宋体"/>
                <w:color w:val="000000" w:themeColor="text1"/>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color w:val="000000" w:themeColor="text1"/>
                <w:szCs w:val="21"/>
                <w:highlight w:val="none"/>
              </w:rPr>
              <w:t xml:space="preserve">。</w:t>
            </w:r>
            <w:r>
              <w:rPr>
                <w:rFonts w:hint="eastAsia" w:ascii="宋体" w:hAnsi="宋体" w:cs="宋体"/>
                <w:b/>
                <w:bCs/>
                <w:color w:val="000000" w:themeColor="text1"/>
                <w:szCs w:val="21"/>
                <w:highlight w:val="none"/>
              </w:rPr>
              <w:t xml:space="preserve">本项目采购人未要求收取履约保证金。</w:t>
            </w:r>
            <w:r>
              <w:rPr>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Cs w:val="21"/>
              </w:rPr>
            </w:pPr>
            <w:r>
              <w:rPr>
                <w:rFonts w:hint="eastAsia"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监督管理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0" w:type="dxa"/>
            <w:vAlign w:val="center"/>
            <w:textDirection w:val="lrTb"/>
            <w:noWrap/>
          </w:tcPr>
          <w:p>
            <w:pPr>
              <w:spacing w:line="360" w:lineRule="exact"/>
              <w:rPr>
                <w:rFonts w:ascii="宋体" w:hAnsi="宋体" w:cs="宋体"/>
                <w:szCs w:val="21"/>
              </w:rPr>
            </w:pPr>
            <w:r>
              <w:rPr>
                <w:rFonts w:hint="eastAsia" w:ascii="宋体" w:hAnsi="宋体" w:cs="宋体"/>
                <w:szCs w:val="21"/>
              </w:rPr>
              <w:t xml:space="preserve">政府采购管理监督电话：0512-68616651</w:t>
            </w:r>
            <w:r/>
          </w:p>
        </w:tc>
      </w:tr>
    </w:tbl>
    <w:p>
      <w:r/>
      <w:r/>
    </w:p>
    <w:p>
      <w:pPr>
        <w:jc w:val="left"/>
        <w:widowControl/>
        <w:rPr>
          <w:rFonts w:ascii="宋体" w:hAnsi="宋体" w:cs="宋体"/>
          <w:b/>
          <w:sz w:val="43"/>
        </w:rPr>
      </w:pPr>
      <w:r>
        <w:rPr>
          <w:rFonts w:ascii="宋体" w:hAnsi="宋体" w:cs="宋体"/>
          <w:b/>
          <w:sz w:val="43"/>
        </w:rPr>
        <w:br w:type="page" w:clear="all"/>
      </w:r>
      <w:r/>
    </w:p>
    <w:p>
      <w:pPr>
        <w:pStyle w:val="765"/>
        <w:ind w:left="0" w:firstLine="0"/>
        <w:jc w:val="center"/>
        <w:spacing w:line="480" w:lineRule="auto"/>
        <w:rPr>
          <w:b/>
          <w:sz w:val="44"/>
          <w:szCs w:val="44"/>
        </w:rPr>
      </w:pPr>
      <w:r>
        <w:rPr>
          <w:rFonts w:hint="eastAsia"/>
          <w:b/>
          <w:sz w:val="44"/>
          <w:szCs w:val="44"/>
        </w:rPr>
        <w:t xml:space="preserve">第一章磋商邀请函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5" w:name="_Toc16571"/>
      <w:r/>
      <w:bookmarkStart w:id="6" w:name="_Toc3644"/>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lang w:val="zh-CN"/>
        </w:rPr>
        <w:t xml:space="preserve">2026年财政投资项目造价</w:t>
      </w:r>
      <w:r>
        <w:rPr>
          <w:rFonts w:hint="eastAsia" w:ascii="宋体" w:hAnsi="宋体" w:cs="宋体"/>
          <w:bCs/>
          <w:szCs w:val="21"/>
          <w:u w:val="single"/>
          <w:lang w:val="zh-CN"/>
        </w:rPr>
        <w:t xml:space="preserve">委托协审服务</w:t>
      </w:r>
      <w:r>
        <w:rPr>
          <w:rFonts w:hint="eastAsia" w:ascii="宋体" w:hAnsi="宋体" w:cs="宋体"/>
          <w:bCs/>
          <w:szCs w:val="21"/>
          <w:u w:val="single"/>
          <w:lang w:val="zh-CN"/>
        </w:rPr>
        <w:t xml:space="preserve">（信息化和专业装备部分）</w:t>
      </w:r>
      <w:r>
        <w:rPr>
          <w:rFonts w:hint="eastAsia" w:ascii="宋体" w:hAnsi="宋体" w:cs="宋体"/>
          <w:bCs/>
          <w:szCs w:val="21"/>
          <w:lang w:val="zh-CN"/>
        </w:rPr>
        <w:t xml:space="preserve">的潜在供应商应在 </w:t>
      </w:r>
      <w:r>
        <w:rPr>
          <w:rFonts w:hint="eastAsia" w:ascii="宋体" w:hAnsi="宋体" w:cs="宋体"/>
          <w:bCs/>
          <w:szCs w:val="21"/>
          <w:u w:val="single"/>
          <w:lang w:val="zh-CN"/>
        </w:rPr>
        <w:t xml:space="preserve">“苏</w:t>
      </w:r>
      <w:r>
        <w:rPr>
          <w:rFonts w:hint="eastAsia" w:ascii="宋体" w:hAnsi="宋体" w:cs="宋体"/>
          <w:bCs/>
          <w:szCs w:val="21"/>
          <w:u w:val="single"/>
          <w:lang w:val="zh-CN"/>
        </w:rPr>
        <w:t xml:space="preserve">采云</w:t>
      </w:r>
      <w:r>
        <w:rPr>
          <w:rFonts w:hint="eastAsia" w:ascii="宋体" w:hAnsi="宋体" w:cs="宋体"/>
          <w:bCs/>
          <w:szCs w:val="21"/>
          <w:u w:val="single"/>
          <w:lang w:val="zh-CN"/>
        </w:rPr>
        <w:t xml:space="preserve">”系统（网址：http://jszfcg.jsczt.cn/） </w:t>
      </w:r>
      <w:r>
        <w:rPr>
          <w:rFonts w:hint="eastAsia" w:ascii="宋体" w:hAnsi="宋体" w:cs="宋体"/>
          <w:bCs/>
          <w:szCs w:val="21"/>
          <w:lang w:val="zh-CN"/>
        </w:rPr>
        <w:t xml:space="preserve">获取采购文件，并</w:t>
      </w:r>
      <w:r>
        <w:rPr>
          <w:rFonts w:hint="eastAsia" w:ascii="宋体" w:hAnsi="宋体" w:cs="宋体"/>
          <w:bCs/>
          <w:szCs w:val="21"/>
          <w:u w:val="single"/>
          <w:lang w:val="zh-CN"/>
        </w:rPr>
        <w:t xml:space="preserve">于</w:t>
      </w:r>
      <w:r>
        <w:rPr>
          <w:rFonts w:hint="eastAsia" w:ascii="宋体" w:hAnsi="宋体" w:cs="宋体"/>
          <w:bCs/>
          <w:szCs w:val="21"/>
          <w:highlight w:val="none"/>
          <w:u w:val="single"/>
          <w:lang w:val="zh-CN"/>
        </w:rPr>
        <w:t xml:space="preserve">2026</w:t>
      </w:r>
      <w:r>
        <w:rPr>
          <w:rFonts w:hint="eastAsia" w:ascii="宋体" w:hAnsi="宋体" w:cs="宋体"/>
          <w:bCs/>
          <w:szCs w:val="21"/>
          <w:highlight w:val="none"/>
          <w:u w:val="single"/>
          <w:lang w:val="zh-CN"/>
        </w:rPr>
        <w:t xml:space="preserve">年4月20日</w:t>
      </w:r>
      <w:r>
        <w:rPr>
          <w:rFonts w:hint="eastAsia" w:ascii="宋体" w:hAnsi="宋体" w:cs="宋体"/>
          <w:bCs/>
          <w:szCs w:val="21"/>
          <w:highlight w:val="none"/>
          <w:u w:val="single"/>
        </w:rPr>
        <w:t xml:space="preserve">9</w:t>
      </w:r>
      <w:r>
        <w:rPr>
          <w:rFonts w:hint="eastAsia" w:ascii="宋体" w:hAnsi="宋体" w:cs="宋体"/>
          <w:bCs/>
          <w:szCs w:val="21"/>
          <w:highlight w:val="none"/>
          <w:u w:val="single"/>
          <w:lang w:val="zh-CN"/>
        </w:rPr>
        <w:t xml:space="preserve">点 </w:t>
      </w:r>
      <w:r>
        <w:rPr>
          <w:rFonts w:hint="eastAsia" w:ascii="宋体" w:hAnsi="宋体" w:cs="宋体"/>
          <w:bCs/>
          <w:szCs w:val="21"/>
          <w:highlight w:val="none"/>
          <w:u w:val="single"/>
        </w:rPr>
        <w:t xml:space="preserve">3</w:t>
      </w:r>
      <w:r>
        <w:rPr>
          <w:rFonts w:hint="eastAsia" w:ascii="宋体" w:hAnsi="宋体" w:cs="宋体"/>
          <w:bCs/>
          <w:szCs w:val="21"/>
          <w:u w:val="single"/>
        </w:rPr>
        <w:t xml:space="preserve">0</w:t>
      </w:r>
      <w:r>
        <w:rPr>
          <w:rFonts w:hint="eastAsia" w:ascii="宋体" w:hAnsi="宋体" w:cs="宋体"/>
          <w:bCs/>
          <w:szCs w:val="21"/>
          <w:u w:val="single"/>
          <w:lang w:val="zh-CN"/>
        </w:rPr>
        <w:t xml:space="preserve">分（北京时间）</w:t>
      </w:r>
      <w:r>
        <w:rPr>
          <w:rFonts w:hint="eastAsia" w:ascii="宋体" w:hAnsi="宋体" w:cs="宋体"/>
          <w:bCs/>
          <w:szCs w:val="21"/>
          <w:lang w:val="zh-CN"/>
        </w:rPr>
        <w:t xml:space="preserve">前递交响应文件</w:t>
      </w:r>
      <w:r>
        <w:rPr>
          <w:rFonts w:hint="eastAsia" w:ascii="宋体" w:hAnsi="宋体" w:cs="宋体"/>
          <w:szCs w:val="21"/>
        </w:rPr>
        <w:t xml:space="preserve">。</w:t>
      </w:r>
      <w:bookmarkEnd w:id="5"/>
      <w:r/>
      <w:bookmarkEnd w:id="6"/>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JSZC-320500-SZRF-C2026-0005</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sz w:val="21"/>
          <w:szCs w:val="21"/>
        </w:rPr>
        <w:t xml:space="preserve">2026年财政投资项目造价</w:t>
      </w:r>
      <w:r>
        <w:rPr>
          <w:rFonts w:hint="eastAsia" w:ascii="宋体" w:hAnsi="宋体"/>
          <w:sz w:val="21"/>
          <w:szCs w:val="21"/>
        </w:rPr>
        <w:t xml:space="preserve">委托协审服务</w:t>
      </w:r>
      <w:r>
        <w:rPr>
          <w:rFonts w:hint="eastAsia" w:ascii="宋体" w:hAnsi="宋体"/>
          <w:sz w:val="21"/>
          <w:szCs w:val="21"/>
        </w:rPr>
        <w:t xml:space="preserve">（信息化和专业装备部分）</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751"/>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4、预算金额：人民币</w:t>
      </w:r>
      <w:r>
        <w:rPr>
          <w:rFonts w:hint="eastAsia" w:ascii="宋体" w:hAnsi="宋体" w:cs="宋体"/>
          <w:bCs/>
          <w:sz w:val="21"/>
          <w:szCs w:val="21"/>
          <w:lang w:val="en-US"/>
        </w:rPr>
        <w:t xml:space="preserve">380万元，本项目分为4个标段，每个标段95万元</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同预算金额</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6、合同履行期限：一年，起始时间以甲方通知为准</w:t>
      </w:r>
      <w:r/>
    </w:p>
    <w:p>
      <w:pPr>
        <w:ind w:firstLine="420"/>
        <w:spacing w:line="360" w:lineRule="auto"/>
        <w:rPr>
          <w:rFonts w:ascii="宋体" w:hAnsi="宋体" w:cs="宋体"/>
          <w:b/>
          <w:szCs w:val="21"/>
        </w:rPr>
      </w:pPr>
      <w:r>
        <w:rPr>
          <w:rFonts w:hint="eastAsia" w:ascii="宋体" w:hAnsi="宋体" w:cs="宋体"/>
          <w:bCs/>
          <w:szCs w:val="21"/>
        </w:rPr>
        <w:t xml:space="preserve">7、采购需求：</w:t>
      </w:r>
      <w:r/>
    </w:p>
    <w:tbl>
      <w:tblPr>
        <w:tblW w:w="8607"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3"/>
        <w:gridCol w:w="3118"/>
        <w:gridCol w:w="1559"/>
        <w:gridCol w:w="2127"/>
      </w:tblGrid>
      <w:tr>
        <w:trPr>
          <w:trHeight w:val="454"/>
        </w:trPr>
        <w:tc>
          <w:tcPr>
            <w:tcW w:w="1803"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标段号</w:t>
            </w:r>
            <w:r/>
          </w:p>
        </w:tc>
        <w:tc>
          <w:tcPr>
            <w:tcBorders>
              <w:right w:val="single" w:color="auto" w:sz="4" w:space="0"/>
            </w:tcBorders>
            <w:tcW w:w="3118"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标段名称</w:t>
            </w:r>
            <w:r/>
          </w:p>
        </w:tc>
        <w:tc>
          <w:tcPr>
            <w:tcW w:w="1559"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数量/单位</w:t>
            </w:r>
            <w:r/>
          </w:p>
        </w:tc>
        <w:tc>
          <w:tcPr>
            <w:tcW w:w="2127"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分项预算（元）</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w:t>
            </w:r>
            <w:r>
              <w:rPr>
                <w:rFonts w:hint="eastAsia" w:ascii="宋体" w:hAnsi="宋体" w:cs="宋体"/>
                <w:color w:val="000000"/>
                <w:szCs w:val="21"/>
              </w:rPr>
              <w:t xml:space="preserve">一</w:t>
            </w:r>
            <w:r/>
          </w:p>
        </w:tc>
        <w:tc>
          <w:tcPr>
            <w:tcBorders>
              <w:right w:val="single" w:color="auto" w:sz="4" w:space="0"/>
            </w:tcBorders>
            <w:tcW w:w="31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基础构建与运</w:t>
            </w:r>
            <w:r>
              <w:rPr>
                <w:rFonts w:hint="eastAsia" w:ascii="宋体" w:hAnsi="宋体" w:cs="宋体"/>
                <w:color w:val="000000"/>
                <w:szCs w:val="21"/>
              </w:rPr>
              <w:t xml:space="preserve">维保障类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标段二</w:t>
            </w:r>
            <w:r/>
          </w:p>
        </w:tc>
        <w:tc>
          <w:tcPr>
            <w:tcBorders>
              <w:right w:val="single" w:color="auto" w:sz="4" w:space="0"/>
            </w:tcBorders>
            <w:tcW w:w="31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日常勤务与业务增效类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标段三</w:t>
            </w:r>
            <w:r/>
          </w:p>
        </w:tc>
        <w:tc>
          <w:tcPr>
            <w:tcBorders>
              <w:right w:val="single" w:color="auto" w:sz="4" w:space="0"/>
            </w:tcBorders>
            <w:tcW w:w="31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核心战力与专项攻坚类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标段四</w:t>
            </w:r>
            <w:r/>
          </w:p>
        </w:tc>
        <w:tc>
          <w:tcPr>
            <w:tcBorders>
              <w:right w:val="single" w:color="auto" w:sz="4" w:space="0"/>
            </w:tcBorders>
            <w:tcW w:w="31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智能赋能与合成作战类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bl>
    <w:p>
      <w:pPr>
        <w:spacing w:line="360" w:lineRule="auto"/>
        <w:rPr>
          <w:rFonts w:ascii="宋体" w:hAnsi="宋体" w:cs="宋体"/>
          <w:szCs w:val="21"/>
        </w:rPr>
      </w:pPr>
      <w:r>
        <w:rPr>
          <w:rFonts w:hint="eastAsia" w:ascii="宋体" w:hAnsi="宋体" w:cs="宋体"/>
          <w:szCs w:val="21"/>
        </w:rPr>
        <w:t xml:space="preserve">注：（1）</w:t>
      </w:r>
      <w:r>
        <w:rPr>
          <w:rFonts w:hint="eastAsia" w:ascii="宋体" w:hAnsi="宋体" w:cs="宋体"/>
          <w:szCs w:val="21"/>
        </w:rPr>
        <w:t xml:space="preserve">响应</w:t>
      </w:r>
      <w:r>
        <w:rPr>
          <w:rFonts w:hint="eastAsia" w:ascii="宋体" w:hAnsi="宋体" w:cs="宋体"/>
          <w:szCs w:val="21"/>
        </w:rPr>
        <w:t xml:space="preserve">单位可以选择其中一个或所有标段进行报名，但每个</w:t>
      </w:r>
      <w:r>
        <w:rPr>
          <w:rFonts w:hint="eastAsia" w:ascii="宋体" w:hAnsi="宋体" w:cs="宋体"/>
          <w:szCs w:val="21"/>
        </w:rPr>
        <w:t xml:space="preserve">响应</w:t>
      </w:r>
      <w:r>
        <w:rPr>
          <w:rFonts w:hint="eastAsia" w:ascii="宋体" w:hAnsi="宋体" w:cs="宋体"/>
          <w:szCs w:val="21"/>
        </w:rPr>
        <w:t xml:space="preserve">单位只能中标一个标段，中标后不再进入其他标段的评审；</w:t>
      </w:r>
      <w:r/>
    </w:p>
    <w:p>
      <w:pPr>
        <w:ind w:firstLine="480"/>
        <w:spacing w:line="360" w:lineRule="auto"/>
        <w:rPr>
          <w:rFonts w:ascii="宋体" w:hAnsi="宋体" w:cs="宋体"/>
          <w:szCs w:val="21"/>
        </w:rPr>
      </w:pPr>
      <w:r>
        <w:rPr>
          <w:rFonts w:hint="eastAsia" w:ascii="宋体" w:hAnsi="宋体" w:cs="宋体"/>
          <w:szCs w:val="21"/>
        </w:rPr>
        <w:t xml:space="preserve">（2）本项目的标段开标顺序为标段一、标段二、标段三、标段四（依次进行）。</w:t>
      </w:r>
      <w:r/>
    </w:p>
    <w:p>
      <w:pPr>
        <w:pStyle w:val="751"/>
        <w:ind w:left="0" w:firstLine="420"/>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751"/>
        <w:ind w:left="0" w:firstLine="420"/>
        <w:spacing w:line="360" w:lineRule="auto"/>
        <w:rPr>
          <w:rFonts w:ascii="仿宋" w:hAnsi="仿宋" w:eastAsia="仿宋"/>
          <w:b/>
          <w:bCs/>
          <w:sz w:val="28"/>
          <w:szCs w:val="28"/>
          <w:shd w:val="clear" w:color="auto" w:fill="ffffff"/>
        </w:rPr>
      </w:pPr>
      <w:r>
        <w:rPr>
          <w:rFonts w:hint="eastAsia" w:ascii="宋体" w:hAnsi="宋体" w:cs="宋体"/>
          <w:bCs/>
          <w:sz w:val="21"/>
          <w:szCs w:val="21"/>
        </w:rPr>
        <w:t xml:space="preserve">2、落实政府采购政策需满足的资格要求：</w:t>
      </w:r>
      <w:r>
        <w:rPr>
          <w:rFonts w:hint="eastAsia" w:ascii="宋体" w:hAnsi="宋体" w:cs="宋体"/>
          <w:b/>
          <w:bCs/>
          <w:szCs w:val="21"/>
        </w:rPr>
        <w:t xml:space="preserve">本项目专门面向中小企业采购，供应商必须提供《中小企业声明函》或《残疾人福利性单位声明函》或由省级以上监狱管理局、戒毒管理局（含新疆生产建设兵团）出具的属于监狱企业的证明文件。所属行业为租赁和商务服务业</w:t>
      </w:r>
      <w:r>
        <w:rPr>
          <w:rFonts w:hint="eastAsia" w:ascii="宋体" w:hAnsi="宋体" w:cs="宋体"/>
          <w:b/>
          <w:bCs/>
          <w:sz w:val="21"/>
          <w:szCs w:val="21"/>
        </w:rPr>
        <w:t xml:space="preserve">。</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”系统自行下载采购文件</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w:t>
      </w:r>
      <w:r>
        <w:rPr>
          <w:rFonts w:hint="eastAsia" w:ascii="宋体" w:hAnsi="宋体" w:cs="宋体"/>
          <w:bCs/>
          <w:sz w:val="21"/>
          <w:szCs w:val="21"/>
        </w:rPr>
        <w:t xml:space="preserve">政策--《转发省财政厅关于更换全省政府采购交易系统CA数字证书和电子签章的通知》或者“苏</w:t>
      </w:r>
      <w:r>
        <w:rPr>
          <w:rFonts w:hint="eastAsia" w:ascii="宋体" w:hAnsi="宋体" w:cs="宋体"/>
          <w:bCs/>
          <w:sz w:val="21"/>
          <w:szCs w:val="21"/>
        </w:rPr>
        <w:t xml:space="preserve">采云</w:t>
      </w:r>
      <w:r>
        <w:rPr>
          <w:rFonts w:hint="eastAsia" w:ascii="宋体" w:hAnsi="宋体" w:cs="宋体"/>
          <w:bCs/>
          <w:sz w:val="21"/>
          <w:szCs w:val="21"/>
        </w:rPr>
        <w:t xml:space="preserve">”系统登录界面中的“新CA办理指南”。“苏</w:t>
      </w:r>
      <w:r>
        <w:rPr>
          <w:rFonts w:hint="eastAsia" w:ascii="宋体" w:hAnsi="宋体" w:cs="宋体"/>
          <w:bCs/>
          <w:sz w:val="21"/>
          <w:szCs w:val="21"/>
        </w:rPr>
        <w:t xml:space="preserve">采云</w:t>
      </w:r>
      <w:r>
        <w:rPr>
          <w:rFonts w:hint="eastAsia" w:ascii="宋体" w:hAnsi="宋体" w:cs="宋体"/>
          <w:bCs/>
          <w:sz w:val="21"/>
          <w:szCs w:val="21"/>
        </w:rPr>
        <w:t xml:space="preserve">”系统目前仅支持“苏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”系统下的政务CA证书，江苏省内各地区办理的“苏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”系统下的政务CA证书全省通用。</w:t>
      </w:r>
      <w:r>
        <w:rPr>
          <w:rFonts w:hint="eastAsia" w:ascii="宋体" w:hAnsi="宋体" w:cs="宋体"/>
          <w:b/>
          <w:bCs/>
          <w:sz w:val="21"/>
          <w:szCs w:val="21"/>
        </w:rPr>
        <w:t xml:space="preserve">苏州现场办理地址：苏州高新区邓尉路105号狮山科技馆1楼服务大厅，咨询电话：0512-69820834。</w:t>
      </w:r>
      <w:r/>
    </w:p>
    <w:p>
      <w:pPr>
        <w:pStyle w:val="75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751"/>
        <w:ind w:left="0" w:firstLine="420"/>
        <w:spacing w:line="360" w:lineRule="auto"/>
        <w:rPr>
          <w:rFonts w:ascii="宋体" w:hAnsi="宋体"/>
          <w:sz w:val="21"/>
          <w:szCs w:val="21"/>
        </w:rPr>
      </w:pPr>
      <w:r>
        <w:rPr>
          <w:rFonts w:hint="eastAsia" w:ascii="宋体" w:hAnsi="宋体"/>
          <w:sz w:val="21"/>
          <w:szCs w:val="21"/>
        </w:rPr>
        <w:t xml:space="preserve">供应商插入CA证书登陆“苏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751"/>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75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75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18261002950</w:t>
      </w:r>
      <w:r>
        <w:rPr>
          <w:rFonts w:hint="eastAsia" w:ascii="宋体" w:hAnsi="宋体"/>
          <w:sz w:val="21"/>
          <w:szCs w:val="21"/>
        </w:rPr>
        <w:t xml:space="preserve">；</w:t>
      </w:r>
      <w:r/>
    </w:p>
    <w:p>
      <w:pPr>
        <w:pStyle w:val="75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75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751"/>
        <w:ind w:left="0" w:firstLine="420"/>
        <w:spacing w:line="360" w:lineRule="auto"/>
        <w:rPr>
          <w:rFonts w:ascii="宋体" w:hAnsi="宋体"/>
          <w:sz w:val="21"/>
          <w:szCs w:val="21"/>
        </w:rPr>
      </w:pPr>
      <w:r>
        <w:rPr>
          <w:rFonts w:hint="eastAsia" w:ascii="宋体" w:hAnsi="宋体"/>
          <w:sz w:val="21"/>
          <w:szCs w:val="21"/>
        </w:rPr>
        <w:t xml:space="preserve">系统使用指导与咨询：联系电话：18261002950；QQ：3048755361、1315179389、895706745。</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w:t>
      </w:r>
      <w:r>
        <w:rPr>
          <w:rFonts w:hint="eastAsia" w:ascii="宋体" w:hAnsi="宋体" w:cs="宋体"/>
          <w:bCs/>
          <w:sz w:val="21"/>
          <w:szCs w:val="21"/>
          <w:highlight w:val="none"/>
          <w:u w:val="single"/>
        </w:rPr>
        <w:t xml:space="preserve">26年</w:t>
      </w:r>
      <w:r>
        <w:rPr>
          <w:rFonts w:hint="eastAsia" w:ascii="宋体" w:hAnsi="宋体" w:cs="宋体"/>
          <w:bCs/>
          <w:sz w:val="21"/>
          <w:szCs w:val="21"/>
          <w:highlight w:val="none"/>
          <w:u w:val="single"/>
        </w:rPr>
        <w:t xml:space="preserve">4月20日</w:t>
      </w:r>
      <w:r>
        <w:rPr>
          <w:rFonts w:hint="eastAsia" w:ascii="宋体" w:hAnsi="宋体" w:cs="宋体"/>
          <w:bCs/>
          <w:sz w:val="21"/>
          <w:szCs w:val="21"/>
          <w:highlight w:val="none"/>
          <w:u w:val="single"/>
        </w:rPr>
        <w:t xml:space="preserve">9</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w:t>
      </w:r>
      <w:r>
        <w:rPr>
          <w:rFonts w:hint="eastAsia" w:ascii="宋体" w:hAnsi="宋体" w:cs="宋体"/>
          <w:b/>
          <w:bCs/>
          <w:sz w:val="21"/>
          <w:szCs w:val="21"/>
        </w:rPr>
        <w:t xml:space="preserve">采云</w:t>
      </w:r>
      <w:r>
        <w:rPr>
          <w:rFonts w:hint="eastAsia" w:ascii="宋体" w:hAnsi="宋体" w:cs="宋体"/>
          <w:b/>
          <w:bCs/>
          <w:sz w:val="21"/>
          <w:szCs w:val="21"/>
        </w:rPr>
        <w:t xml:space="preserve">”系统（网址：http://jszfcg.jsczt.cn/）</w:t>
      </w:r>
      <w:r>
        <w:rPr>
          <w:rFonts w:hint="eastAsia" w:ascii="宋体" w:hAnsi="宋体" w:cs="宋体"/>
          <w:bCs/>
          <w:sz w:val="21"/>
          <w:szCs w:val="21"/>
        </w:rPr>
        <w:t xml:space="preserve">。响应文件网上递交，不需要现场参加采购活动，无需提供纸质响应文件。</w:t>
      </w:r>
      <w:r/>
    </w:p>
    <w:p>
      <w:pPr>
        <w:pStyle w:val="75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w:t>
      </w:r>
      <w:r>
        <w:rPr>
          <w:rFonts w:hint="eastAsia" w:ascii="宋体" w:hAnsi="宋体" w:cs="宋体"/>
          <w:bCs/>
          <w:sz w:val="21"/>
          <w:szCs w:val="21"/>
        </w:rPr>
        <w:t xml:space="preserve">采云</w:t>
      </w:r>
      <w:r>
        <w:rPr>
          <w:rFonts w:hint="eastAsia" w:ascii="宋体" w:hAnsi="宋体" w:cs="宋体"/>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Cs/>
          <w:sz w:val="21"/>
          <w:szCs w:val="21"/>
        </w:rPr>
        <w:t xml:space="preserve">采云</w:t>
      </w:r>
      <w:r>
        <w:rPr>
          <w:rFonts w:hint="eastAsia" w:ascii="宋体" w:hAnsi="宋体" w:cs="宋体"/>
          <w:bCs/>
          <w:sz w:val="21"/>
          <w:szCs w:val="21"/>
        </w:rPr>
        <w:t xml:space="preserve">”系统，否则视为放弃参加该采购项目。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w:t>
      </w:r>
      <w:r>
        <w:rPr>
          <w:rFonts w:hint="eastAsia" w:ascii="宋体" w:hAnsi="宋体" w:cs="宋体"/>
          <w:bCs/>
          <w:sz w:val="21"/>
          <w:szCs w:val="21"/>
          <w:highlight w:val="none"/>
          <w:u w:val="single"/>
        </w:rPr>
        <w:t xml:space="preserve">026年</w:t>
      </w:r>
      <w:r>
        <w:rPr>
          <w:rFonts w:hint="eastAsia" w:ascii="宋体" w:hAnsi="宋体" w:cs="宋体"/>
          <w:bCs/>
          <w:sz w:val="21"/>
          <w:szCs w:val="21"/>
          <w:highlight w:val="none"/>
          <w:u w:val="single"/>
        </w:rPr>
        <w:t xml:space="preserve">4月20日</w:t>
      </w:r>
      <w:r>
        <w:rPr>
          <w:rFonts w:hint="eastAsia" w:ascii="宋体" w:hAnsi="宋体" w:cs="宋体"/>
          <w:bCs/>
          <w:sz w:val="21"/>
          <w:szCs w:val="21"/>
          <w:highlight w:val="none"/>
          <w:u w:val="single"/>
        </w:rPr>
        <w:t xml:space="preserve">9</w:t>
      </w:r>
      <w:r>
        <w:rPr>
          <w:rFonts w:hint="eastAsia" w:ascii="宋体" w:hAnsi="宋体" w:cs="宋体"/>
          <w:bCs/>
          <w:sz w:val="21"/>
          <w:szCs w:val="21"/>
          <w:highlight w:val="none"/>
          <w:u w:val="single"/>
        </w:rPr>
        <w:t xml:space="preserve">点</w:t>
      </w:r>
      <w:r>
        <w:rPr>
          <w:rFonts w:hint="eastAsia" w:ascii="宋体" w:hAnsi="宋体" w:cs="宋体"/>
          <w:bCs/>
          <w:sz w:val="21"/>
          <w:szCs w:val="21"/>
          <w:u w:val="single"/>
        </w:rPr>
        <w:t xml:space="preserve">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”系统（网址：http://jszfcg.jsczt.cn/）</w:t>
      </w:r>
      <w:r/>
    </w:p>
    <w:p>
      <w:pPr>
        <w:pStyle w:val="75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w:t>
      </w:r>
      <w:r>
        <w:rPr>
          <w:rFonts w:hint="eastAsia" w:ascii="宋体" w:hAnsi="宋体" w:cs="宋体"/>
          <w:bCs/>
          <w:sz w:val="21"/>
          <w:szCs w:val="21"/>
        </w:rPr>
        <w:t xml:space="preserve">采云</w:t>
      </w:r>
      <w:r>
        <w:rPr>
          <w:rFonts w:hint="eastAsia" w:ascii="宋体" w:hAnsi="宋体" w:cs="宋体"/>
          <w:bCs/>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w:t>
      </w:r>
      <w:r>
        <w:rPr>
          <w:rFonts w:hint="eastAsia" w:ascii="宋体" w:hAnsi="宋体" w:cs="宋体"/>
          <w:b/>
          <w:bCs/>
          <w:sz w:val="21"/>
          <w:szCs w:val="21"/>
        </w:rPr>
        <w:t xml:space="preserve">见面磋商</w:t>
      </w:r>
      <w:r>
        <w:rPr>
          <w:rFonts w:hint="eastAsia" w:ascii="宋体" w:hAnsi="宋体" w:cs="宋体"/>
          <w:b/>
          <w:bCs/>
          <w:sz w:val="21"/>
          <w:szCs w:val="21"/>
        </w:rPr>
        <w:t xml:space="preserve">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3、苏州市政府采购监督电话：0512-68616651。</w:t>
      </w:r>
      <w:r/>
    </w:p>
    <w:p>
      <w:pPr>
        <w:pStyle w:val="75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751"/>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751"/>
        <w:ind w:left="0" w:firstLine="420"/>
        <w:spacing w:line="360" w:lineRule="auto"/>
        <w:rPr>
          <w:rFonts w:ascii="宋体" w:hAnsi="宋体"/>
          <w:sz w:val="21"/>
          <w:szCs w:val="21"/>
        </w:rPr>
      </w:pPr>
      <w:r>
        <w:rPr>
          <w:rFonts w:hint="eastAsia" w:ascii="宋体" w:hAnsi="宋体"/>
          <w:sz w:val="21"/>
          <w:szCs w:val="21"/>
        </w:rPr>
        <w:t xml:space="preserve">地址：苏州市人民路3998号</w:t>
      </w:r>
      <w:r/>
    </w:p>
    <w:p>
      <w:pPr>
        <w:pStyle w:val="751"/>
        <w:ind w:left="0" w:firstLine="420"/>
        <w:spacing w:line="360" w:lineRule="auto"/>
        <w:rPr>
          <w:rFonts w:ascii="宋体" w:hAnsi="宋体"/>
          <w:sz w:val="21"/>
          <w:szCs w:val="21"/>
          <w:lang w:val="en-US"/>
        </w:rPr>
      </w:pPr>
      <w:r>
        <w:rPr>
          <w:rFonts w:hint="eastAsia" w:ascii="宋体" w:hAnsi="宋体"/>
          <w:sz w:val="21"/>
          <w:szCs w:val="21"/>
        </w:rPr>
        <w:t xml:space="preserve">联系人：</w:t>
      </w:r>
      <w:r>
        <w:rPr>
          <w:rFonts w:hint="eastAsia" w:ascii="宋体" w:hAnsi="宋体"/>
          <w:sz w:val="21"/>
          <w:szCs w:val="21"/>
          <w:lang w:val="en-US"/>
        </w:rPr>
        <w:t xml:space="preserve">支钟毓</w:t>
      </w:r>
      <w:r/>
    </w:p>
    <w:p>
      <w:pPr>
        <w:pStyle w:val="751"/>
        <w:ind w:left="0" w:firstLine="420"/>
        <w:spacing w:line="360" w:lineRule="auto"/>
        <w:rPr>
          <w:rFonts w:ascii="宋体" w:hAnsi="宋体"/>
          <w:sz w:val="21"/>
          <w:szCs w:val="21"/>
          <w:lang w:val="en-US"/>
        </w:rPr>
      </w:pPr>
      <w:r>
        <w:rPr>
          <w:rFonts w:hint="eastAsia" w:ascii="宋体" w:hAnsi="宋体"/>
          <w:sz w:val="21"/>
          <w:szCs w:val="21"/>
        </w:rPr>
        <w:t xml:space="preserve">联系方式：</w:t>
      </w:r>
      <w:r>
        <w:rPr>
          <w:rFonts w:hint="eastAsia" w:ascii="宋体" w:hAnsi="宋体"/>
          <w:sz w:val="21"/>
          <w:szCs w:val="21"/>
          <w:lang w:val="en-US"/>
        </w:rPr>
        <w:t xml:space="preserve">0512-65111701</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w:t>
      </w:r>
      <w:r>
        <w:rPr>
          <w:rFonts w:hint="eastAsia" w:ascii="宋体" w:hAnsi="宋体" w:cs="宋体"/>
          <w:bCs/>
          <w:sz w:val="21"/>
          <w:szCs w:val="21"/>
        </w:rPr>
        <w:t xml:space="preserve">润芳招投标</w:t>
      </w:r>
      <w:r>
        <w:rPr>
          <w:rFonts w:hint="eastAsia" w:ascii="宋体" w:hAnsi="宋体" w:cs="宋体"/>
          <w:bCs/>
          <w:sz w:val="21"/>
          <w:szCs w:val="21"/>
        </w:rPr>
        <w:t xml:space="preserve">咨询服务有限公司</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地址：苏州市姑苏区西环路883号204室</w:t>
      </w:r>
      <w:r/>
    </w:p>
    <w:p>
      <w:pPr>
        <w:pStyle w:val="751"/>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联系方式：0512-</w:t>
      </w:r>
      <w:r>
        <w:rPr>
          <w:rFonts w:hint="eastAsia" w:ascii="宋体" w:hAnsi="宋体"/>
          <w:szCs w:val="21"/>
        </w:rPr>
        <w:t xml:space="preserve">68128750</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751"/>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lang w:val="en-US"/>
        </w:rPr>
        <w:t xml:space="preserve">陈超、宁杰星、孙阳、</w:t>
      </w:r>
      <w:r>
        <w:rPr>
          <w:rFonts w:hint="eastAsia" w:ascii="宋体" w:hAnsi="宋体" w:cs="宋体"/>
          <w:bCs/>
          <w:sz w:val="21"/>
          <w:szCs w:val="21"/>
        </w:rPr>
        <w:t xml:space="preserve">王思恬、张国珍</w:t>
      </w:r>
      <w:r/>
    </w:p>
    <w:p>
      <w:pPr>
        <w:pStyle w:val="751"/>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电话：</w:t>
      </w:r>
      <w:r>
        <w:rPr>
          <w:rFonts w:hint="eastAsia" w:ascii="宋体" w:hAnsi="宋体" w:cs="宋体"/>
          <w:bCs/>
          <w:sz w:val="21"/>
          <w:szCs w:val="21"/>
          <w:lang w:val="en-US"/>
        </w:rPr>
        <w:t xml:space="preserve">0512-</w:t>
      </w:r>
      <w:r>
        <w:rPr>
          <w:rFonts w:hint="eastAsia" w:ascii="宋体" w:hAnsi="宋体"/>
          <w:szCs w:val="21"/>
        </w:rPr>
        <w:t xml:space="preserve">68128750</w:t>
      </w:r>
      <w:r/>
    </w:p>
    <w:p>
      <w:r/>
      <w:r/>
    </w:p>
    <w:p>
      <w:r>
        <w:br w:type="page" w:clear="all"/>
      </w:r>
      <w:r/>
    </w:p>
    <w:p>
      <w:pPr>
        <w:jc w:val="center"/>
        <w:spacing w:before="75" w:after="75"/>
        <w:widowControl/>
        <w:rPr>
          <w:rFonts w:ascii="sans-serif" w:hAnsi="sans-serif" w:eastAsia="sans-serif" w:cs="sans-serif"/>
          <w:sz w:val="24"/>
        </w:rPr>
      </w:pPr>
      <w:r>
        <w:rPr>
          <w:rFonts w:hint="eastAsia" w:ascii="宋体" w:hAnsi="宋体" w:cs="宋体"/>
          <w:b/>
          <w:sz w:val="43"/>
        </w:rPr>
        <w:t xml:space="preserve">第二章  磋商须知</w:t>
      </w:r>
      <w:r/>
    </w:p>
    <w:p>
      <w:pPr>
        <w:jc w:val="center"/>
        <w:spacing w:before="75" w:after="75" w:line="435" w:lineRule="atLeast"/>
        <w:widowControl/>
        <w:rPr>
          <w:rFonts w:ascii="宋体" w:hAnsi="宋体" w:cs="宋体"/>
          <w:b/>
          <w:sz w:val="31"/>
        </w:rPr>
      </w:pPr>
      <w:r>
        <w:rPr>
          <w:rFonts w:ascii="宋体" w:hAnsi="宋体" w:cs="宋体"/>
          <w:b/>
          <w:sz w:val="31"/>
        </w:rPr>
      </w:r>
      <w:r/>
    </w:p>
    <w:p>
      <w:pPr>
        <w:ind w:firstLine="482"/>
        <w:jc w:val="left"/>
        <w:spacing w:line="360" w:lineRule="auto"/>
        <w:rPr>
          <w:rFonts w:ascii="宋体" w:hAnsi="宋体"/>
          <w:sz w:val="24"/>
        </w:rPr>
        <w:outlineLvl w:val="0"/>
      </w:pPr>
      <w:r>
        <w:rPr>
          <w:rFonts w:hint="eastAsia" w:ascii="宋体" w:hAnsi="宋体"/>
          <w:b/>
          <w:sz w:val="24"/>
        </w:rPr>
        <w:t xml:space="preserve">一、响应文件的组成及要求</w:t>
      </w:r>
      <w:r/>
    </w:p>
    <w:p>
      <w:pPr>
        <w:pStyle w:val="751"/>
        <w:ind w:left="0" w:firstLine="482"/>
        <w:jc w:val="left"/>
        <w:spacing w:line="360" w:lineRule="auto"/>
        <w:rPr>
          <w:rFonts w:ascii="宋体" w:hAnsi="宋体" w:cs="宋体"/>
          <w:b/>
          <w:sz w:val="24"/>
          <w:szCs w:val="24"/>
        </w:rPr>
      </w:pPr>
      <w:r>
        <w:rPr>
          <w:rFonts w:hint="eastAsia" w:ascii="宋体" w:hAnsi="宋体" w:cs="宋体"/>
          <w:b/>
          <w:sz w:val="24"/>
          <w:szCs w:val="24"/>
        </w:rPr>
        <w:t xml:space="preserve">1、封面</w:t>
      </w:r>
      <w:r/>
    </w:p>
    <w:p>
      <w:pPr>
        <w:pStyle w:val="751"/>
        <w:ind w:left="0" w:firstLine="482"/>
        <w:jc w:val="left"/>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rPr>
        <w:t xml:space="preserve">磋商报价表（苏</w:t>
      </w:r>
      <w:r>
        <w:rPr>
          <w:rFonts w:hint="eastAsia" w:ascii="宋体" w:hAnsi="宋体" w:cs="宋体"/>
          <w:b/>
          <w:sz w:val="24"/>
        </w:rPr>
        <w:t xml:space="preserve">采云</w:t>
      </w:r>
      <w:r>
        <w:rPr>
          <w:rFonts w:hint="eastAsia" w:ascii="宋体" w:hAnsi="宋体" w:cs="宋体"/>
          <w:b/>
          <w:sz w:val="24"/>
        </w:rPr>
        <w:t xml:space="preserve">开标一览表）</w:t>
      </w:r>
      <w:r/>
    </w:p>
    <w:p>
      <w:pPr>
        <w:ind w:firstLine="482"/>
        <w:jc w:val="left"/>
        <w:spacing w:line="360" w:lineRule="auto"/>
        <w:rPr>
          <w:b/>
          <w:lang w:val="zh-CN"/>
        </w:rPr>
      </w:pPr>
      <w:r>
        <w:rPr>
          <w:rFonts w:hint="eastAsia" w:ascii="宋体" w:hAnsi="宋体" w:cs="宋体"/>
          <w:b/>
          <w:sz w:val="24"/>
        </w:rPr>
        <w:t xml:space="preserve">3、磋商响应单位情况表</w:t>
      </w:r>
      <w:r/>
    </w:p>
    <w:p>
      <w:pPr>
        <w:pStyle w:val="751"/>
        <w:ind w:left="0" w:firstLine="482"/>
        <w:jc w:val="left"/>
        <w:spacing w:line="360" w:lineRule="auto"/>
        <w:rPr>
          <w:rFonts w:ascii="宋体" w:hAnsi="宋体" w:cs="宋体"/>
          <w:b/>
          <w:sz w:val="24"/>
          <w:szCs w:val="24"/>
        </w:rPr>
      </w:pPr>
      <w:r>
        <w:rPr>
          <w:rFonts w:hint="eastAsia" w:ascii="宋体" w:hAnsi="宋体" w:cs="宋体"/>
          <w:b/>
          <w:sz w:val="24"/>
          <w:szCs w:val="24"/>
        </w:rPr>
        <w:t xml:space="preserve">4、资格审查响应文件</w:t>
      </w:r>
      <w:r/>
    </w:p>
    <w:p>
      <w:pPr>
        <w:ind w:firstLine="480"/>
        <w:jc w:val="left"/>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1供应</w:t>
      </w:r>
      <w:r>
        <w:rPr>
          <w:rFonts w:hint="eastAsia" w:ascii="宋体" w:hAnsi="宋体" w:cs="宋体"/>
          <w:sz w:val="24"/>
        </w:rPr>
        <w:t xml:space="preserve">商关于</w:t>
      </w:r>
      <w:r>
        <w:rPr>
          <w:rFonts w:hint="eastAsia" w:ascii="宋体" w:hAnsi="宋体" w:cs="宋体"/>
          <w:sz w:val="24"/>
        </w:rPr>
        <w:t xml:space="preserve">资格的声明函；</w:t>
      </w:r>
      <w:r/>
    </w:p>
    <w:p>
      <w:pPr>
        <w:ind w:firstLine="480"/>
        <w:jc w:val="left"/>
        <w:spacing w:line="360" w:lineRule="auto"/>
        <w:rPr>
          <w:rFonts w:ascii="宋体" w:hAnsi="宋体" w:cs="宋体"/>
          <w:sz w:val="24"/>
        </w:rPr>
      </w:pPr>
      <w:r>
        <w:rPr>
          <w:rFonts w:hint="eastAsia" w:ascii="宋体" w:hAnsi="宋体" w:cs="宋体"/>
          <w:sz w:val="24"/>
        </w:rPr>
        <w:t xml:space="preserve">4.2响应单位法定代表人身份证复印件；</w:t>
      </w:r>
      <w:r/>
    </w:p>
    <w:p>
      <w:pPr>
        <w:ind w:firstLine="480"/>
        <w:jc w:val="left"/>
        <w:spacing w:line="360" w:lineRule="auto"/>
        <w:rPr>
          <w:rFonts w:ascii="宋体" w:hAnsi="宋体" w:cs="宋体"/>
          <w:sz w:val="24"/>
        </w:rPr>
      </w:pPr>
      <w:r>
        <w:rPr>
          <w:rFonts w:hint="eastAsia" w:ascii="宋体" w:hAnsi="宋体" w:cs="宋体"/>
          <w:sz w:val="24"/>
        </w:rPr>
        <w:t xml:space="preserve">4.3响应单位法定代表人授权委托书及代理人身份证复印件（如有授权）；</w:t>
      </w:r>
      <w:r/>
    </w:p>
    <w:p>
      <w:pPr>
        <w:ind w:firstLine="480"/>
        <w:jc w:val="left"/>
        <w:spacing w:line="360" w:lineRule="auto"/>
        <w:rPr>
          <w:rFonts w:ascii="宋体" w:hAnsi="宋体" w:cs="宋体"/>
          <w:sz w:val="24"/>
        </w:rPr>
      </w:pPr>
      <w:r>
        <w:rPr>
          <w:rFonts w:hint="eastAsia" w:ascii="宋体" w:hAnsi="宋体" w:cs="宋体"/>
          <w:sz w:val="24"/>
        </w:rPr>
        <w:t xml:space="preserve">4.4具有独立承担民事责任的能力（</w:t>
      </w:r>
      <w:r>
        <w:rPr>
          <w:rFonts w:hint="eastAsia" w:ascii="宋体" w:hAnsi="宋体" w:cs="宋体"/>
          <w:sz w:val="24"/>
          <w:szCs w:val="24"/>
        </w:rPr>
        <w:t xml:space="preserve">包括法人或者其他组织的营业执照等证明文件，自然人的身份证明</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4.5具有良好的商业信誉和健全的财务会计制度（提供最近一期财务报表或其他组织、自然人及成立未满一年的提供银行出具的资信证明原件扫描件）；</w:t>
      </w:r>
      <w:r/>
    </w:p>
    <w:p>
      <w:pPr>
        <w:ind w:firstLine="480"/>
        <w:jc w:val="left"/>
        <w:spacing w:line="360" w:lineRule="auto"/>
        <w:rPr>
          <w:rFonts w:ascii="宋体" w:hAnsi="宋体" w:cs="宋体"/>
          <w:sz w:val="24"/>
        </w:rPr>
      </w:pPr>
      <w:r>
        <w:rPr>
          <w:rFonts w:hint="eastAsia" w:ascii="宋体" w:hAnsi="宋体" w:cs="宋体"/>
          <w:sz w:val="24"/>
        </w:rPr>
        <w:t xml:space="preserve">4.6有依法缴纳税收和社会保障资金的良好记录（</w:t>
      </w:r>
      <w:r>
        <w:rPr>
          <w:rFonts w:hint="eastAsia" w:ascii="宋体" w:hAnsi="宋体" w:cs="宋体"/>
          <w:sz w:val="24"/>
          <w:szCs w:val="20"/>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4.7具备履行合同所必需的设备和专业技术能力的证明材料或承诺；</w:t>
      </w:r>
      <w:r/>
    </w:p>
    <w:p>
      <w:pPr>
        <w:ind w:firstLine="480"/>
        <w:jc w:val="left"/>
        <w:spacing w:line="360" w:lineRule="auto"/>
        <w:rPr>
          <w:rFonts w:ascii="Times New Roman" w:hAnsi="Times New Roman"/>
          <w:szCs w:val="24"/>
        </w:rPr>
      </w:pPr>
      <w:r>
        <w:rPr>
          <w:rFonts w:hint="eastAsia" w:ascii="宋体" w:hAnsi="宋体" w:cs="宋体"/>
          <w:sz w:val="24"/>
        </w:rPr>
        <w:t xml:space="preserve">4.8参加政府采购活动前三年内，在经营活动中没有重大违法记录的书面声明；</w:t>
      </w:r>
      <w:r/>
    </w:p>
    <w:p>
      <w:pPr>
        <w:ind w:firstLine="480"/>
        <w:jc w:val="left"/>
        <w:spacing w:line="360" w:lineRule="auto"/>
        <w:rPr>
          <w:rFonts w:ascii="宋体" w:hAnsi="宋体" w:cs="宋体"/>
          <w:sz w:val="24"/>
        </w:rPr>
      </w:pPr>
      <w:r>
        <w:rPr>
          <w:rFonts w:hint="eastAsia" w:ascii="宋体" w:hAnsi="宋体" w:cs="宋体"/>
          <w:sz w:val="24"/>
        </w:rPr>
        <w:t xml:space="preserve">4.9</w:t>
      </w:r>
      <w:r>
        <w:rPr>
          <w:rFonts w:hint="eastAsia" w:ascii="宋体" w:hAnsi="宋体" w:cs="宋体"/>
          <w:sz w:val="24"/>
          <w:szCs w:val="24"/>
        </w:rPr>
        <w:t xml:space="preserve">《中小企业声明函》或《残疾人福利性单位声明函》或省级以上监狱管理局、戒毒管理局（含新疆生产建设兵团）出具的属于监狱企业的证明文件（如有）</w:t>
      </w:r>
      <w:r>
        <w:rPr>
          <w:rFonts w:hint="eastAsia" w:ascii="宋体" w:hAnsi="宋体" w:cs="宋体"/>
          <w:sz w:val="24"/>
        </w:rPr>
        <w:t xml:space="preserve">；</w:t>
      </w:r>
      <w:r/>
    </w:p>
    <w:p>
      <w:pPr>
        <w:ind w:firstLine="480"/>
        <w:jc w:val="left"/>
        <w:spacing w:line="360" w:lineRule="auto"/>
        <w:rPr>
          <w:rFonts w:ascii="宋体" w:hAnsi="宋体" w:cs="宋体"/>
          <w:b/>
          <w:bCs/>
          <w:sz w:val="24"/>
        </w:rPr>
      </w:pPr>
      <w:r>
        <w:rPr>
          <w:rFonts w:hint="eastAsia" w:ascii="宋体" w:hAnsi="宋体" w:cs="宋体"/>
          <w:sz w:val="24"/>
        </w:rPr>
        <w:t xml:space="preserve">4.10未被“信用中国”网站（www.creditchina.gov.cn）列入失信被执行人、重大税收违法案件当事人名单、政府采购严重失信行为记录名单；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bCs/>
          <w:sz w:val="24"/>
          <w:szCs w:val="24"/>
        </w:rPr>
      </w:pPr>
      <w:r>
        <w:rPr>
          <w:rFonts w:hint="eastAsia" w:ascii="宋体" w:hAnsi="宋体" w:cs="宋体"/>
          <w:sz w:val="24"/>
        </w:rPr>
        <w:t xml:space="preserve">4.11其他有关资格证明的文件</w:t>
      </w:r>
      <w:r>
        <w:rPr>
          <w:rFonts w:hint="eastAsia" w:ascii="宋体" w:hAnsi="宋体" w:cs="宋体"/>
          <w:bCs/>
          <w:sz w:val="24"/>
          <w:szCs w:val="24"/>
        </w:rPr>
        <w:t xml:space="preserve">；</w:t>
      </w:r>
      <w:r/>
    </w:p>
    <w:p>
      <w:pPr>
        <w:pStyle w:val="751"/>
        <w:ind w:left="0" w:firstLine="482"/>
        <w:jc w:val="left"/>
        <w:spacing w:line="360" w:lineRule="auto"/>
        <w:rPr>
          <w:rFonts w:ascii="宋体" w:hAnsi="宋体" w:cs="宋体"/>
          <w:b/>
          <w:sz w:val="24"/>
          <w:szCs w:val="24"/>
        </w:rPr>
      </w:pPr>
      <w:r>
        <w:rPr>
          <w:rFonts w:hint="eastAsia" w:ascii="宋体" w:hAnsi="宋体" w:cs="宋体"/>
          <w:b/>
          <w:sz w:val="24"/>
          <w:szCs w:val="24"/>
        </w:rPr>
        <w:t xml:space="preserve">5、符合性审查响应文件</w:t>
      </w:r>
      <w:r/>
    </w:p>
    <w:p>
      <w:pPr>
        <w:pStyle w:val="751"/>
        <w:ind w:left="0" w:firstLine="480"/>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磋商响应函（格式见第三章）；</w:t>
      </w:r>
      <w:r/>
    </w:p>
    <w:p>
      <w:pPr>
        <w:pStyle w:val="751"/>
        <w:ind w:left="0" w:firstLine="480"/>
        <w:jc w:val="left"/>
        <w:spacing w:line="360" w:lineRule="auto"/>
        <w:rPr>
          <w:rFonts w:ascii="宋体" w:hAnsi="宋体" w:cs="宋体"/>
          <w:sz w:val="24"/>
          <w:szCs w:val="24"/>
        </w:rPr>
      </w:pPr>
      <w:r>
        <w:rPr>
          <w:rFonts w:hint="eastAsia" w:ascii="宋体" w:hAnsi="宋体" w:cs="宋体"/>
          <w:sz w:val="24"/>
          <w:szCs w:val="24"/>
        </w:rPr>
        <w:t xml:space="preserve">5.2磋商报价分析表（格式见第三章）；</w:t>
      </w:r>
      <w:r/>
    </w:p>
    <w:p>
      <w:pPr>
        <w:pStyle w:val="751"/>
        <w:ind w:left="0" w:firstLine="480"/>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商务（技术）偏离表（格式见第三章）；</w:t>
      </w:r>
      <w:r/>
    </w:p>
    <w:p>
      <w:pPr>
        <w:pStyle w:val="751"/>
        <w:ind w:left="0" w:firstLine="480"/>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.4</w:t>
      </w:r>
      <w:r>
        <w:rPr>
          <w:rFonts w:hint="eastAsia" w:ascii="宋体" w:hAnsi="宋体" w:cs="宋体"/>
          <w:sz w:val="24"/>
        </w:rPr>
        <w:t xml:space="preserve">服务质量保障承诺等</w:t>
      </w:r>
      <w:r>
        <w:rPr>
          <w:rFonts w:hint="eastAsia" w:ascii="宋体" w:hAnsi="宋体" w:cs="宋体"/>
          <w:sz w:val="24"/>
          <w:szCs w:val="24"/>
        </w:rPr>
        <w:t xml:space="preserve">（格式见第三章）；</w:t>
      </w:r>
      <w:r/>
    </w:p>
    <w:p>
      <w:pPr>
        <w:pStyle w:val="751"/>
        <w:ind w:left="0" w:firstLine="480"/>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5</w:t>
      </w:r>
      <w:r>
        <w:rPr>
          <w:rFonts w:hint="eastAsia" w:ascii="宋体" w:hAnsi="宋体" w:cs="宋体"/>
          <w:sz w:val="24"/>
          <w:szCs w:val="24"/>
        </w:rPr>
        <w:t xml:space="preserve">其他有关符合性证明的文件；</w:t>
      </w:r>
      <w:r/>
    </w:p>
    <w:p>
      <w:pPr>
        <w:pStyle w:val="751"/>
        <w:ind w:left="0" w:firstLine="482"/>
        <w:jc w:val="left"/>
        <w:spacing w:line="360" w:lineRule="auto"/>
        <w:rPr>
          <w:rFonts w:ascii="宋体" w:hAnsi="宋体" w:cs="宋体"/>
          <w:sz w:val="24"/>
          <w:szCs w:val="24"/>
        </w:rPr>
      </w:pPr>
      <w:r>
        <w:rPr>
          <w:rFonts w:hint="eastAsia" w:ascii="宋体" w:hAnsi="宋体" w:cs="宋体"/>
          <w:b/>
          <w:sz w:val="24"/>
          <w:szCs w:val="24"/>
        </w:rPr>
        <w:t xml:space="preserve">6、综合评审响应文件</w:t>
      </w:r>
      <w:r/>
    </w:p>
    <w:p>
      <w:pPr>
        <w:pStyle w:val="751"/>
        <w:ind w:left="0" w:firstLine="482"/>
        <w:jc w:val="left"/>
        <w:spacing w:line="360" w:lineRule="auto"/>
        <w:rPr>
          <w:rFonts w:ascii="宋体" w:hAnsi="宋体" w:cs="宋体"/>
          <w:b/>
          <w:sz w:val="24"/>
          <w:szCs w:val="24"/>
        </w:rPr>
      </w:pPr>
      <w:r>
        <w:rPr>
          <w:rFonts w:hint="eastAsia" w:ascii="宋体" w:hAnsi="宋体" w:cs="宋体"/>
          <w:b/>
          <w:sz w:val="24"/>
          <w:szCs w:val="24"/>
        </w:rPr>
        <w:t xml:space="preserve">6.1项目实施方案</w:t>
      </w:r>
      <w:r/>
    </w:p>
    <w:p>
      <w:pPr>
        <w:pStyle w:val="751"/>
        <w:ind w:left="0" w:firstLine="482"/>
        <w:jc w:val="left"/>
        <w:spacing w:line="360" w:lineRule="auto"/>
        <w:rPr>
          <w:rFonts w:ascii="宋体" w:hAnsi="宋体" w:cs="宋体"/>
          <w:b/>
          <w:sz w:val="24"/>
          <w:szCs w:val="24"/>
        </w:rPr>
      </w:pPr>
      <w:r>
        <w:rPr>
          <w:rFonts w:hint="eastAsia" w:ascii="宋体" w:hAnsi="宋体" w:cs="宋体"/>
          <w:b/>
          <w:sz w:val="24"/>
          <w:szCs w:val="24"/>
        </w:rPr>
        <w:t xml:space="preserve">6.2项目实施团队</w:t>
      </w:r>
      <w:r/>
    </w:p>
    <w:p>
      <w:pPr>
        <w:pStyle w:val="751"/>
        <w:ind w:left="0" w:firstLine="482"/>
        <w:jc w:val="left"/>
        <w:spacing w:line="360" w:lineRule="auto"/>
        <w:rPr>
          <w:rFonts w:ascii="宋体" w:hAnsi="宋体" w:cs="宋体"/>
          <w:b/>
          <w:sz w:val="24"/>
          <w:szCs w:val="24"/>
        </w:rPr>
      </w:pPr>
      <w:r>
        <w:rPr>
          <w:rFonts w:hint="eastAsia" w:ascii="宋体" w:hAnsi="宋体" w:cs="宋体"/>
          <w:b/>
          <w:sz w:val="24"/>
          <w:szCs w:val="24"/>
        </w:rPr>
        <w:t xml:space="preserve">6.3公司履约能力比较</w:t>
      </w:r>
      <w:r/>
    </w:p>
    <w:p>
      <w:pPr>
        <w:pStyle w:val="751"/>
        <w:ind w:left="0" w:firstLine="480"/>
        <w:jc w:val="left"/>
        <w:spacing w:line="360" w:lineRule="auto"/>
        <w:rPr>
          <w:rFonts w:ascii="宋体" w:hAnsi="宋体" w:cs="宋体"/>
          <w:sz w:val="24"/>
          <w:szCs w:val="24"/>
        </w:rPr>
      </w:pPr>
      <w:r>
        <w:rPr>
          <w:rFonts w:hint="eastAsia" w:ascii="宋体" w:hAnsi="宋体" w:cs="宋体"/>
          <w:sz w:val="24"/>
          <w:szCs w:val="24"/>
        </w:rPr>
        <w:t xml:space="preserve">6.4与本次采购相关的其他证明材料；</w:t>
      </w:r>
      <w:r/>
    </w:p>
    <w:p>
      <w:pPr>
        <w:pStyle w:val="751"/>
        <w:ind w:left="0" w:firstLine="480"/>
        <w:jc w:val="left"/>
        <w:spacing w:line="360" w:lineRule="auto"/>
        <w:rPr>
          <w:rFonts w:ascii="宋体" w:hAnsi="宋体" w:cs="宋体"/>
          <w:sz w:val="24"/>
          <w:szCs w:val="24"/>
        </w:rPr>
      </w:pPr>
      <w:r>
        <w:rPr>
          <w:rFonts w:hint="eastAsia" w:ascii="宋体" w:hAnsi="宋体" w:cs="宋体"/>
          <w:sz w:val="24"/>
          <w:szCs w:val="24"/>
        </w:rPr>
        <w:t xml:space="preserve">7、对属于《节能产品政府采购品目清单》政府强制采购产品的，需提供该产品有效期内的认证等相关证明材料（如有）。</w:t>
      </w:r>
      <w:r/>
    </w:p>
    <w:p>
      <w:pPr>
        <w:pStyle w:val="752"/>
        <w:ind w:firstLine="482"/>
        <w:jc w:val="left"/>
        <w:spacing w:line="360" w:lineRule="auto"/>
        <w:rPr>
          <w:rFonts w:hAnsi="宋体" w:cs="宋体"/>
          <w:b/>
          <w:bCs/>
          <w:sz w:val="24"/>
          <w:szCs w:val="24"/>
        </w:rPr>
      </w:pPr>
      <w:r>
        <w:rPr>
          <w:rFonts w:hint="eastAsia" w:hAnsi="宋体" w:cs="宋体"/>
          <w:b/>
          <w:sz w:val="24"/>
          <w:szCs w:val="24"/>
        </w:rPr>
        <w:t xml:space="preserve">注：</w:t>
      </w:r>
      <w:r>
        <w:rPr>
          <w:rFonts w:hint="eastAsia" w:hAnsi="宋体" w:cs="宋体"/>
          <w:b/>
          <w:bCs/>
          <w:sz w:val="24"/>
          <w:szCs w:val="24"/>
        </w:rPr>
        <w:t xml:space="preserve">（1）以上4.1</w:t>
      </w:r>
      <w:r>
        <w:rPr>
          <w:rFonts w:hAnsi="宋体" w:cs="宋体"/>
          <w:b/>
          <w:bCs/>
          <w:sz w:val="24"/>
          <w:szCs w:val="24"/>
        </w:rPr>
        <w:t xml:space="preserve">-</w:t>
      </w:r>
      <w:r>
        <w:rPr>
          <w:rFonts w:hint="eastAsia" w:hAnsi="宋体" w:cs="宋体"/>
          <w:b/>
          <w:bCs/>
          <w:sz w:val="24"/>
          <w:szCs w:val="24"/>
        </w:rPr>
        <w:t xml:space="preserve">4.11为资格审查要求提供的材料，是作为对供应商资格审查、质疑身份认定的依据，响应供应商必须提供并加盖电子公章。否则，磋商响应文件将被认定为不符合资格审查要求。</w:t>
      </w:r>
      <w:r/>
    </w:p>
    <w:p>
      <w:pPr>
        <w:pStyle w:val="751"/>
        <w:ind w:left="0" w:firstLine="482"/>
        <w:jc w:val="left"/>
        <w:spacing w:line="360" w:lineRule="auto"/>
        <w:rPr>
          <w:rFonts w:ascii="宋体" w:hAnsi="宋体"/>
          <w:sz w:val="24"/>
          <w:szCs w:val="24"/>
        </w:rPr>
      </w:pPr>
      <w:r>
        <w:rPr>
          <w:rFonts w:hint="eastAsia" w:ascii="宋体" w:hAnsi="宋体" w:cs="宋体"/>
          <w:b/>
          <w:bCs/>
          <w:sz w:val="24"/>
          <w:szCs w:val="24"/>
        </w:rPr>
        <w:t xml:space="preserve">（2）以上5.1-5.</w:t>
      </w:r>
      <w:r>
        <w:rPr>
          <w:rFonts w:ascii="宋体" w:hAnsi="宋体" w:cs="宋体"/>
          <w:b/>
          <w:bCs/>
          <w:sz w:val="24"/>
          <w:szCs w:val="24"/>
        </w:rPr>
        <w:t xml:space="preserve">5</w:t>
      </w:r>
      <w:r>
        <w:rPr>
          <w:rFonts w:hint="eastAsia" w:ascii="宋体" w:hAnsi="宋体" w:cs="宋体"/>
          <w:b/>
          <w:bCs/>
          <w:sz w:val="24"/>
          <w:szCs w:val="24"/>
        </w:rPr>
        <w:t xml:space="preserve">为符合性审查须提供的资料，响</w:t>
      </w:r>
      <w:r>
        <w:rPr>
          <w:rFonts w:hint="eastAsia" w:ascii="宋体" w:hAnsi="宋体" w:cs="宋体"/>
          <w:b/>
          <w:bCs/>
          <w:sz w:val="24"/>
          <w:szCs w:val="24"/>
        </w:rPr>
        <w:t xml:space="preserve">应供应商必须提供并加盖电子公章。否则，磋商响应文件将被认定为未实质性响应。</w:t>
      </w:r>
      <w:r/>
    </w:p>
    <w:p>
      <w:pPr>
        <w:pStyle w:val="751"/>
        <w:ind w:left="0" w:firstLine="482"/>
        <w:jc w:val="left"/>
        <w:spacing w:line="360" w:lineRule="auto"/>
        <w:rPr>
          <w:rFonts w:ascii="宋体" w:hAnsi="宋体" w:cs="宋体"/>
          <w:b/>
          <w:bCs/>
          <w:sz w:val="24"/>
          <w:szCs w:val="24"/>
        </w:rPr>
      </w:pPr>
      <w:r>
        <w:rPr>
          <w:rFonts w:hint="eastAsia" w:ascii="宋体" w:hAnsi="宋体" w:cs="宋体"/>
          <w:b/>
          <w:bCs/>
          <w:sz w:val="24"/>
          <w:szCs w:val="24"/>
        </w:rPr>
        <w:t xml:space="preserve">（3）制作电子响应文件时必须与</w:t>
      </w:r>
      <w:r>
        <w:rPr>
          <w:rFonts w:hint="eastAsia" w:ascii="宋体" w:hAnsi="宋体" w:cs="宋体"/>
          <w:b/>
          <w:bCs/>
          <w:sz w:val="24"/>
          <w:szCs w:val="24"/>
        </w:rPr>
        <w:t xml:space="preserve">响应</w:t>
      </w:r>
      <w:r>
        <w:rPr>
          <w:rFonts w:hint="eastAsia" w:ascii="宋体" w:hAnsi="宋体" w:cs="宋体"/>
          <w:b/>
          <w:bCs/>
          <w:sz w:val="24"/>
          <w:szCs w:val="24"/>
        </w:rPr>
        <w:t xml:space="preserve">文件制作软件目录一一对应，将相关资料上传至相应模块。</w:t>
      </w:r>
      <w:r/>
    </w:p>
    <w:p>
      <w:pPr>
        <w:pStyle w:val="751"/>
        <w:ind w:left="0" w:firstLine="482"/>
        <w:jc w:val="left"/>
        <w:spacing w:line="360" w:lineRule="auto"/>
        <w:rPr>
          <w:rFonts w:ascii="宋体" w:hAnsi="宋体"/>
          <w:sz w:val="24"/>
          <w:szCs w:val="24"/>
        </w:rPr>
      </w:pPr>
      <w:r>
        <w:rPr>
          <w:rFonts w:hint="eastAsia" w:ascii="宋体" w:hAnsi="宋体"/>
          <w:b/>
          <w:sz w:val="24"/>
          <w:szCs w:val="24"/>
        </w:rPr>
        <w:t xml:space="preserve">（</w:t>
      </w:r>
      <w:r>
        <w:rPr>
          <w:rFonts w:hint="eastAsia" w:ascii="宋体" w:hAnsi="宋体"/>
          <w:b/>
          <w:sz w:val="24"/>
          <w:szCs w:val="24"/>
          <w:lang w:val="en-US"/>
        </w:rPr>
        <w:t xml:space="preserve">4）</w:t>
      </w:r>
      <w:r>
        <w:rPr>
          <w:rFonts w:hint="eastAsia" w:ascii="宋体" w:hAnsi="宋体"/>
          <w:b/>
          <w:sz w:val="24"/>
          <w:szCs w:val="24"/>
        </w:rPr>
        <w:t xml:space="preserve">磋商响应文件编制要求：</w:t>
      </w:r>
      <w:r>
        <w:rPr>
          <w:rFonts w:hint="eastAsia" w:ascii="宋体" w:hAnsi="宋体" w:cs="宋体"/>
          <w:bCs/>
          <w:sz w:val="24"/>
          <w:szCs w:val="24"/>
        </w:rPr>
        <w:t xml:space="preserve">本项目采用电子招投标形式，请供应商按照《苏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系统供应商操作手册》进行制作、上传电子响应文件。</w:t>
      </w:r>
      <w:r>
        <w:rPr>
          <w:rFonts w:hint="eastAsia" w:ascii="宋体" w:hAnsi="宋体" w:cs="宋体"/>
          <w:b/>
          <w:bCs/>
          <w:sz w:val="24"/>
          <w:szCs w:val="24"/>
        </w:rPr>
        <w:t xml:space="preserve">电子响应文件制作完成后请于响应文件递交截止时间前成功上传至“苏</w:t>
      </w:r>
      <w:r>
        <w:rPr>
          <w:rFonts w:hint="eastAsia" w:ascii="宋体" w:hAnsi="宋体" w:cs="宋体"/>
          <w:b/>
          <w:bCs/>
          <w:sz w:val="24"/>
          <w:szCs w:val="24"/>
        </w:rPr>
        <w:t xml:space="preserve">采云</w:t>
      </w:r>
      <w:r>
        <w:rPr>
          <w:rFonts w:hint="eastAsia" w:ascii="宋体" w:hAnsi="宋体" w:cs="宋体"/>
          <w:b/>
          <w:bCs/>
          <w:sz w:val="24"/>
          <w:szCs w:val="24"/>
        </w:rPr>
        <w:t xml:space="preserve">”系统，否则视为放弃参加该采购项目。</w:t>
      </w:r>
      <w:r>
        <w:rPr>
          <w:rFonts w:hint="eastAsia" w:ascii="宋体" w:hAnsi="宋体" w:cs="宋体"/>
          <w:bCs/>
          <w:sz w:val="24"/>
          <w:szCs w:val="24"/>
        </w:rPr>
        <w:t xml:space="preserve">供应商应充分考虑到网络环境、网络带宽等风险因素，如因供应商自身原因造成的电子响应文件上传不成功由供应商自行承担全部责任。</w:t>
      </w:r>
      <w:r/>
    </w:p>
    <w:p>
      <w:pPr>
        <w:pStyle w:val="751"/>
        <w:ind w:left="0" w:firstLine="482"/>
        <w:jc w:val="left"/>
        <w:spacing w:line="360" w:lineRule="auto"/>
        <w:rPr>
          <w:rFonts w:ascii="宋体" w:hAnsi="宋体"/>
          <w:b/>
          <w:sz w:val="24"/>
          <w:szCs w:val="24"/>
        </w:rPr>
      </w:pPr>
      <w:r>
        <w:rPr>
          <w:rFonts w:hint="eastAsia" w:ascii="宋体" w:hAnsi="宋体"/>
          <w:b/>
          <w:sz w:val="24"/>
          <w:szCs w:val="24"/>
        </w:rPr>
        <w:t xml:space="preserve">（5）磋商过程中如有问题采购代理机构工作人员会及时通《投标供应商确认函》留存的手机号与供应商联系。请供应商确保该手机号磋商当日通讯畅通，</w:t>
      </w:r>
      <w:r>
        <w:rPr>
          <w:rFonts w:hint="eastAsia" w:ascii="宋体" w:hAnsi="宋体"/>
          <w:b/>
          <w:sz w:val="24"/>
          <w:szCs w:val="24"/>
        </w:rPr>
        <w:t xml:space="preserve">否则导致</w:t>
      </w:r>
      <w:r>
        <w:rPr>
          <w:rFonts w:hint="eastAsia" w:ascii="宋体" w:hAnsi="宋体"/>
          <w:b/>
          <w:sz w:val="24"/>
          <w:szCs w:val="24"/>
        </w:rPr>
        <w:t xml:space="preserve">的对供应商不利的后果由供应商自行承担。</w:t>
      </w:r>
      <w:r/>
    </w:p>
    <w:p>
      <w:pPr>
        <w:ind w:firstLine="482"/>
        <w:jc w:val="left"/>
        <w:spacing w:line="360" w:lineRule="auto"/>
        <w:rPr>
          <w:rFonts w:ascii="宋体" w:hAnsi="宋体"/>
          <w:b/>
          <w:sz w:val="24"/>
        </w:rPr>
      </w:pPr>
      <w:r>
        <w:rPr>
          <w:rFonts w:hint="eastAsia" w:ascii="宋体" w:hAnsi="宋体"/>
          <w:b/>
          <w:sz w:val="24"/>
        </w:rPr>
        <w:t xml:space="preserve">二、磋商程序 </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1、采购代理机构按本须知规定的时间、地点主持磋商采购活动。</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2、供应商通过“苏</w:t>
      </w:r>
      <w:r>
        <w:rPr>
          <w:rFonts w:hint="eastAsia" w:ascii="宋体" w:hAnsi="宋体" w:cs="宋体"/>
          <w:sz w:val="24"/>
          <w:szCs w:val="24"/>
        </w:rPr>
        <w:t xml:space="preserve">采云</w:t>
      </w:r>
      <w:r>
        <w:rPr>
          <w:rFonts w:hint="eastAsia" w:ascii="宋体" w:hAnsi="宋体" w:cs="宋体"/>
          <w:sz w:val="24"/>
          <w:szCs w:val="24"/>
        </w:rPr>
        <w:t xml:space="preserve">”系统在线参与磋商活动。供应商应当按照《苏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系统供应商操作手册》规定在 “苏</w:t>
      </w:r>
      <w:r>
        <w:rPr>
          <w:rFonts w:hint="eastAsia" w:ascii="宋体" w:hAnsi="宋体" w:cs="宋体"/>
          <w:sz w:val="24"/>
          <w:szCs w:val="24"/>
        </w:rPr>
        <w:t xml:space="preserve">采云</w:t>
      </w:r>
      <w:r>
        <w:rPr>
          <w:rFonts w:hint="eastAsia" w:ascii="宋体" w:hAnsi="宋体" w:cs="宋体"/>
          <w:sz w:val="24"/>
          <w:szCs w:val="24"/>
        </w:rPr>
        <w:t xml:space="preserve">”系统规定的时间内对响应文件进行解密。</w:t>
      </w:r>
      <w:r/>
    </w:p>
    <w:p>
      <w:pPr>
        <w:pStyle w:val="751"/>
        <w:ind w:left="0" w:firstLine="42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、在磋商响应文件网上递交截止时间</w:t>
      </w:r>
      <w:r>
        <w:rPr>
          <w:rFonts w:hint="eastAsia" w:ascii="宋体" w:hAnsi="宋体" w:cs="宋体"/>
          <w:sz w:val="24"/>
          <w:szCs w:val="24"/>
        </w:rPr>
        <w:t xml:space="preserve">止</w:t>
      </w:r>
      <w:r>
        <w:rPr>
          <w:rFonts w:hint="eastAsia" w:ascii="宋体" w:hAnsi="宋体" w:cs="宋体"/>
          <w:sz w:val="24"/>
          <w:szCs w:val="24"/>
        </w:rPr>
        <w:t xml:space="preserve">成功解密的磋商供应商少于三家，则本次采购失败。</w:t>
      </w:r>
      <w:r/>
    </w:p>
    <w:p>
      <w:pPr>
        <w:pStyle w:val="751"/>
        <w:ind w:left="0" w:firstLine="42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、由磋商小组审查供应商解密的响应文件。</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6、磋商小组要求供应商澄清、说明或者更正响应文件应当以书面形式做出。供应商的澄清、说明或者更正应当由其单位加盖电子公章。</w:t>
      </w:r>
      <w:r/>
    </w:p>
    <w:p>
      <w:pPr>
        <w:pStyle w:val="951"/>
        <w:ind w:firstLine="482"/>
        <w:rPr>
          <w:rFonts w:cs="宋体"/>
          <w:b/>
        </w:rPr>
      </w:pPr>
      <w:r>
        <w:rPr>
          <w:rFonts w:hint="eastAsia" w:cs="宋体"/>
          <w:b/>
        </w:rPr>
        <w:t xml:space="preserve">本项目供应商的澄清、说明或者补正采用线上澄清:磋商小组将通过“苏</w:t>
      </w:r>
      <w:r>
        <w:rPr>
          <w:rFonts w:hint="eastAsia" w:cs="宋体"/>
          <w:b/>
        </w:rPr>
        <w:t xml:space="preserve">采云</w:t>
      </w:r>
      <w:r>
        <w:rPr>
          <w:rFonts w:hint="eastAsia" w:cs="宋体"/>
          <w:b/>
        </w:rPr>
        <w:t xml:space="preserve">”系统向供应商发布“澄清要求函”，接到“澄清要求函”的供应商应当按要求在规定时间内通过“苏</w:t>
      </w:r>
      <w:r>
        <w:rPr>
          <w:rFonts w:hint="eastAsia" w:cs="宋体"/>
          <w:b/>
        </w:rPr>
        <w:t xml:space="preserve">采云</w:t>
      </w:r>
      <w:r>
        <w:rPr>
          <w:rFonts w:hint="eastAsia" w:cs="宋体"/>
          <w:b/>
        </w:rPr>
        <w:t xml:space="preserve">”系统提交“澄清响应函”并加盖CA电子公章，澄清、说明和补充的内容作为响应文件的补充部分。</w:t>
      </w:r>
      <w:r>
        <w:rPr>
          <w:rFonts w:hint="eastAsia" w:cs="宋体"/>
        </w:rPr>
        <w:t xml:space="preserve">(</w:t>
      </w:r>
      <w:r>
        <w:rPr>
          <w:rFonts w:hint="eastAsia" w:cs="宋体"/>
          <w:b/>
        </w:rPr>
        <w:t xml:space="preserve">此处规定时间的计算以系统中的倒计时间为准，供应商应随时保持系统在线，如因供应商自身原因未在规定时间内提交澄清确认资料的，导致的不利后果由供应商自行承担。</w:t>
      </w:r>
      <w:r/>
    </w:p>
    <w:p>
      <w:pPr>
        <w:pStyle w:val="751"/>
        <w:ind w:left="0" w:firstLine="42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4"/>
          <w:szCs w:val="24"/>
        </w:rPr>
        <w:t xml:space="preserve">磋商小组通过“苏</w:t>
      </w:r>
      <w:r>
        <w:rPr>
          <w:rFonts w:hint="eastAsia" w:ascii="宋体" w:hAnsi="宋体" w:cs="宋体"/>
          <w:b/>
          <w:sz w:val="24"/>
          <w:szCs w:val="24"/>
        </w:rPr>
        <w:t xml:space="preserve">采云</w:t>
      </w:r>
      <w:r>
        <w:rPr>
          <w:rFonts w:hint="eastAsia" w:ascii="宋体" w:hAnsi="宋体" w:cs="宋体"/>
          <w:b/>
          <w:sz w:val="24"/>
          <w:szCs w:val="24"/>
        </w:rPr>
        <w:t xml:space="preserve">”系统向供应商发布“磋商函”，供应商应当按照要求在</w:t>
      </w:r>
      <w:r>
        <w:rPr>
          <w:rFonts w:hint="eastAsia" w:ascii="宋体" w:hAnsi="宋体" w:cs="宋体"/>
          <w:b/>
          <w:sz w:val="24"/>
          <w:szCs w:val="24"/>
          <w:lang w:val="en-US"/>
        </w:rPr>
        <w:t xml:space="preserve">“苏</w:t>
      </w:r>
      <w:r>
        <w:rPr>
          <w:rFonts w:hint="eastAsia" w:ascii="宋体" w:hAnsi="宋体" w:cs="宋体"/>
          <w:b/>
          <w:sz w:val="24"/>
          <w:szCs w:val="24"/>
          <w:lang w:val="en-US"/>
        </w:rPr>
        <w:t xml:space="preserve">采云</w:t>
      </w:r>
      <w:r>
        <w:rPr>
          <w:rFonts w:hint="eastAsia" w:ascii="宋体" w:hAnsi="宋体" w:cs="宋体"/>
          <w:b/>
          <w:sz w:val="24"/>
          <w:szCs w:val="24"/>
          <w:lang w:val="en-US"/>
        </w:rPr>
        <w:t xml:space="preserve">”系统</w:t>
      </w:r>
      <w:r>
        <w:rPr>
          <w:rFonts w:hint="eastAsia" w:ascii="宋体" w:hAnsi="宋体" w:cs="宋体"/>
          <w:b/>
          <w:sz w:val="24"/>
          <w:szCs w:val="24"/>
        </w:rPr>
        <w:t xml:space="preserve">提交“磋商响应函”并加盖CA电子公章。</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4"/>
          <w:szCs w:val="24"/>
        </w:rPr>
        <w:t xml:space="preserve">采云</w:t>
      </w:r>
      <w:r>
        <w:rPr>
          <w:rFonts w:hint="eastAsia" w:ascii="宋体" w:hAnsi="宋体" w:cs="宋体"/>
          <w:sz w:val="24"/>
          <w:szCs w:val="24"/>
        </w:rPr>
        <w:t xml:space="preserve">”系统中同时通知所有参加磋商的供应商，供应商应当按照磋商文件的变动情况和磋商小组的要求在“苏</w:t>
      </w:r>
      <w:r>
        <w:rPr>
          <w:rFonts w:hint="eastAsia" w:ascii="宋体" w:hAnsi="宋体" w:cs="宋体"/>
          <w:sz w:val="24"/>
          <w:szCs w:val="24"/>
        </w:rPr>
        <w:t xml:space="preserve">采云</w:t>
      </w:r>
      <w:r>
        <w:rPr>
          <w:rFonts w:hint="eastAsia" w:ascii="宋体" w:hAnsi="宋体" w:cs="宋体"/>
          <w:sz w:val="24"/>
          <w:szCs w:val="24"/>
        </w:rPr>
        <w:t xml:space="preserve">”系统中重新提交响应文件，并加盖CA电子公章。</w:t>
      </w:r>
      <w:r/>
    </w:p>
    <w:p>
      <w:pPr>
        <w:pStyle w:val="751"/>
        <w:ind w:left="0" w:firstLine="420"/>
        <w:spacing w:line="360" w:lineRule="auto"/>
        <w:rPr>
          <w:rFonts w:ascii="宋体" w:hAnsi="宋体" w:cs="宋体"/>
          <w:b/>
          <w:sz w:val="24"/>
          <w:szCs w:val="24"/>
        </w:rPr>
      </w:pP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b/>
          <w:sz w:val="24"/>
          <w:szCs w:val="24"/>
        </w:rPr>
        <w:t xml:space="preserve">磋商结束后，磋商小组将在“苏</w:t>
      </w:r>
      <w:r>
        <w:rPr>
          <w:rFonts w:hint="eastAsia" w:ascii="宋体" w:hAnsi="宋体" w:cs="宋体"/>
          <w:b/>
          <w:sz w:val="24"/>
          <w:szCs w:val="24"/>
        </w:rPr>
        <w:t xml:space="preserve">采云</w:t>
      </w:r>
      <w:r>
        <w:rPr>
          <w:rFonts w:hint="eastAsia" w:ascii="宋体" w:hAnsi="宋体" w:cs="宋体"/>
          <w:b/>
          <w:sz w:val="24"/>
          <w:szCs w:val="24"/>
        </w:rPr>
        <w:t xml:space="preserve">”系统向所有实质性响应的供应商发布“最后报价要求函”及最后报价格式表，要求所有实质性响应的供应商在规定时间内提交最后报价。</w:t>
      </w:r>
      <w:r/>
    </w:p>
    <w:p>
      <w:pPr>
        <w:pStyle w:val="751"/>
        <w:ind w:left="0" w:firstLine="422"/>
        <w:spacing w:line="360" w:lineRule="auto"/>
        <w:rPr>
          <w:rFonts w:ascii="宋体" w:hAnsi="宋体" w:cs="宋体"/>
          <w:b/>
          <w:sz w:val="24"/>
          <w:szCs w:val="24"/>
          <w:lang w:val="en-US"/>
        </w:rPr>
      </w:pPr>
      <w:r>
        <w:rPr>
          <w:rFonts w:hint="eastAsia" w:ascii="宋体" w:hAnsi="宋体" w:cs="宋体"/>
          <w:b/>
          <w:sz w:val="24"/>
          <w:szCs w:val="24"/>
          <w:lang w:val="en-US"/>
        </w:rPr>
        <w:t xml:space="preserve">1</w:t>
      </w:r>
      <w:r>
        <w:rPr>
          <w:rFonts w:ascii="宋体" w:hAnsi="宋体" w:cs="宋体"/>
          <w:b/>
          <w:sz w:val="24"/>
          <w:szCs w:val="24"/>
          <w:lang w:val="en-US"/>
        </w:rPr>
        <w:t xml:space="preserve">0</w:t>
      </w:r>
      <w:r>
        <w:rPr>
          <w:rFonts w:hint="eastAsia" w:ascii="宋体" w:hAnsi="宋体" w:cs="宋体"/>
          <w:b/>
          <w:sz w:val="24"/>
          <w:szCs w:val="24"/>
          <w:lang w:val="en-US"/>
        </w:rPr>
        <w:t xml:space="preserve">、供应商未在磋商小组规定的时间内在“苏</w:t>
      </w:r>
      <w:r>
        <w:rPr>
          <w:rFonts w:hint="eastAsia" w:ascii="宋体" w:hAnsi="宋体" w:cs="宋体"/>
          <w:b/>
          <w:sz w:val="24"/>
          <w:szCs w:val="24"/>
          <w:lang w:val="en-US"/>
        </w:rPr>
        <w:t xml:space="preserve">采云</w:t>
      </w:r>
      <w:r>
        <w:rPr>
          <w:rFonts w:hint="eastAsia" w:ascii="宋体" w:hAnsi="宋体" w:cs="宋体"/>
          <w:b/>
          <w:sz w:val="24"/>
          <w:szCs w:val="24"/>
          <w:lang w:val="en-US"/>
        </w:rPr>
        <w:t xml:space="preserve">”系统中提交最后报价的视为放弃磋商，其响应文件按无效响应处理，最后报价格式表须加盖CA电子公章,否则视为未提交最后报价。</w:t>
      </w:r>
      <w:r>
        <w:rPr>
          <w:rFonts w:hint="eastAsia" w:ascii="宋体" w:hAnsi="宋体" w:cs="宋体"/>
          <w:b/>
          <w:sz w:val="24"/>
          <w:szCs w:val="24"/>
        </w:rPr>
        <w:t xml:space="preserve">（此处规定时间的计算以系统中的倒计时间为准，系统中的线上最后报价只有一次机会，提交后无法撤回，请供应商慎重提交）</w:t>
      </w:r>
      <w:r/>
    </w:p>
    <w:p>
      <w:pPr>
        <w:pStyle w:val="751"/>
        <w:ind w:left="0" w:firstLine="422"/>
        <w:spacing w:line="360" w:lineRule="auto"/>
        <w:rPr>
          <w:rFonts w:ascii="宋体" w:hAnsi="宋体" w:cs="宋体"/>
          <w:b/>
          <w:sz w:val="24"/>
          <w:szCs w:val="24"/>
          <w:lang w:val="en-US"/>
        </w:rPr>
      </w:pPr>
      <w:r>
        <w:rPr>
          <w:rFonts w:hint="eastAsia" w:ascii="宋体" w:hAnsi="宋体" w:cs="宋体"/>
          <w:b/>
          <w:sz w:val="24"/>
          <w:szCs w:val="24"/>
          <w:lang w:val="en-US"/>
        </w:rPr>
        <w:t xml:space="preserve">已提交响应文件的供应商，在提交最后报价之前，可以根据磋商情况退出磋商，并在“苏</w:t>
      </w:r>
      <w:r>
        <w:rPr>
          <w:rFonts w:hint="eastAsia" w:ascii="宋体" w:hAnsi="宋体" w:cs="宋体"/>
          <w:b/>
          <w:sz w:val="24"/>
          <w:szCs w:val="24"/>
          <w:lang w:val="en-US"/>
        </w:rPr>
        <w:t xml:space="preserve">采云</w:t>
      </w:r>
      <w:r>
        <w:rPr>
          <w:rFonts w:hint="eastAsia" w:ascii="宋体" w:hAnsi="宋体" w:cs="宋体"/>
          <w:b/>
          <w:sz w:val="24"/>
          <w:szCs w:val="24"/>
          <w:lang w:val="en-US"/>
        </w:rPr>
        <w:t xml:space="preserve">”系统中提交“退出磋商函”并加盖CA电子公章。</w:t>
      </w:r>
      <w:r/>
    </w:p>
    <w:p>
      <w:pPr>
        <w:pStyle w:val="751"/>
        <w:ind w:left="0" w:firstLine="422"/>
        <w:spacing w:line="360" w:lineRule="auto"/>
      </w:pPr>
      <w:r>
        <w:rPr>
          <w:rFonts w:hint="eastAsia" w:ascii="宋体" w:hAnsi="宋体" w:cs="宋体"/>
          <w:b/>
          <w:sz w:val="24"/>
          <w:szCs w:val="24"/>
        </w:rPr>
        <w:t xml:space="preserve">*进入项目评审流程后，建议各供应</w:t>
      </w:r>
      <w:r>
        <w:rPr>
          <w:rFonts w:hint="eastAsia" w:ascii="宋体" w:hAnsi="宋体" w:cs="宋体"/>
          <w:b/>
          <w:sz w:val="24"/>
          <w:szCs w:val="24"/>
        </w:rPr>
        <w:t xml:space="preserve">商法定</w:t>
      </w:r>
      <w:r>
        <w:rPr>
          <w:rFonts w:hint="eastAsia" w:ascii="宋体" w:hAnsi="宋体" w:cs="宋体"/>
          <w:b/>
          <w:sz w:val="24"/>
          <w:szCs w:val="24"/>
        </w:rPr>
        <w:t xml:space="preserve">代表人或授权委托人始终保持通讯顺畅，时刻关注不见面开标大厅，不离开不见面开标大厅。</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11异常低价响应审查</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.1</w:t>
      </w:r>
      <w:r>
        <w:rPr>
          <w:rFonts w:hint="eastAsia" w:ascii="宋体" w:hAnsi="宋体" w:cs="宋体"/>
          <w:sz w:val="24"/>
          <w:szCs w:val="24"/>
        </w:rPr>
        <w:t xml:space="preserve">评审过程中出现下列情形之一的，磋商小组应当启动异常低价响应审查程序：</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响应</w:t>
      </w:r>
      <w:r>
        <w:rPr>
          <w:rFonts w:hint="eastAsia" w:ascii="宋体" w:hAnsi="宋体" w:cs="宋体"/>
          <w:sz w:val="24"/>
          <w:szCs w:val="24"/>
        </w:rPr>
        <w:t xml:space="preserve">报价低于全部通过符合性审查供应商</w:t>
      </w:r>
      <w:r>
        <w:rPr>
          <w:rFonts w:hint="eastAsia" w:ascii="宋体" w:hAnsi="宋体" w:cs="宋体"/>
          <w:sz w:val="24"/>
          <w:szCs w:val="24"/>
        </w:rPr>
        <w:t xml:space="preserve">响应</w:t>
      </w:r>
      <w:r>
        <w:rPr>
          <w:rFonts w:hint="eastAsia" w:ascii="宋体" w:hAnsi="宋体" w:cs="宋体"/>
          <w:sz w:val="24"/>
          <w:szCs w:val="24"/>
        </w:rPr>
        <w:t xml:space="preserve">报价平均值50%的，即</w:t>
      </w:r>
      <w:r>
        <w:rPr>
          <w:rFonts w:hint="eastAsia" w:ascii="宋体" w:hAnsi="宋体" w:cs="宋体"/>
          <w:sz w:val="24"/>
          <w:szCs w:val="24"/>
        </w:rPr>
        <w:t xml:space="preserve">响应</w:t>
      </w:r>
      <w:r>
        <w:rPr>
          <w:rFonts w:hint="eastAsia" w:ascii="宋体" w:hAnsi="宋体" w:cs="宋体"/>
          <w:sz w:val="24"/>
          <w:szCs w:val="24"/>
        </w:rPr>
        <w:t xml:space="preserve">报价&lt;全部通过符合性审查供应商</w:t>
      </w:r>
      <w:r>
        <w:rPr>
          <w:rFonts w:hint="eastAsia" w:ascii="宋体" w:hAnsi="宋体" w:cs="宋体"/>
          <w:sz w:val="24"/>
          <w:szCs w:val="24"/>
        </w:rPr>
        <w:t xml:space="preserve">响应</w:t>
      </w:r>
      <w:r>
        <w:rPr>
          <w:rFonts w:hint="eastAsia" w:ascii="宋体" w:hAnsi="宋体" w:cs="宋体"/>
          <w:sz w:val="24"/>
          <w:szCs w:val="24"/>
        </w:rPr>
        <w:t xml:space="preserve">报价平均值×50%；</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rPr>
        <w:t xml:space="preserve">响应</w:t>
      </w:r>
      <w:r>
        <w:rPr>
          <w:rFonts w:hint="eastAsia" w:ascii="宋体" w:hAnsi="宋体" w:cs="宋体"/>
          <w:sz w:val="24"/>
          <w:szCs w:val="24"/>
        </w:rPr>
        <w:t xml:space="preserve">报价低于通过符合性审查的次低报价供应商</w:t>
      </w:r>
      <w:r>
        <w:rPr>
          <w:rFonts w:hint="eastAsia" w:ascii="宋体" w:hAnsi="宋体" w:cs="宋体"/>
          <w:sz w:val="24"/>
          <w:szCs w:val="24"/>
        </w:rPr>
        <w:t xml:space="preserve">响应</w:t>
      </w:r>
      <w:r>
        <w:rPr>
          <w:rFonts w:hint="eastAsia" w:ascii="宋体" w:hAnsi="宋体" w:cs="宋体"/>
          <w:sz w:val="24"/>
          <w:szCs w:val="24"/>
        </w:rPr>
        <w:t xml:space="preserve">报价50%的，即</w:t>
      </w:r>
      <w:r>
        <w:rPr>
          <w:rFonts w:hint="eastAsia" w:ascii="宋体" w:hAnsi="宋体" w:cs="宋体"/>
          <w:sz w:val="24"/>
          <w:szCs w:val="24"/>
        </w:rPr>
        <w:t xml:space="preserve">响应</w:t>
      </w:r>
      <w:r>
        <w:rPr>
          <w:rFonts w:hint="eastAsia" w:ascii="宋体" w:hAnsi="宋体" w:cs="宋体"/>
          <w:sz w:val="24"/>
          <w:szCs w:val="24"/>
        </w:rPr>
        <w:t xml:space="preserve">报价&lt;通过符合性审查的次低报价供应商</w:t>
      </w:r>
      <w:r>
        <w:rPr>
          <w:rFonts w:hint="eastAsia" w:ascii="宋体" w:hAnsi="宋体" w:cs="宋体"/>
          <w:sz w:val="24"/>
          <w:szCs w:val="24"/>
        </w:rPr>
        <w:t xml:space="preserve">响应</w:t>
      </w:r>
      <w:r>
        <w:rPr>
          <w:rFonts w:hint="eastAsia" w:ascii="宋体" w:hAnsi="宋体" w:cs="宋体"/>
          <w:sz w:val="24"/>
          <w:szCs w:val="24"/>
        </w:rPr>
        <w:t xml:space="preserve">报价×50%；</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响应</w:t>
      </w:r>
      <w:r>
        <w:rPr>
          <w:rFonts w:hint="eastAsia" w:ascii="宋体" w:hAnsi="宋体" w:cs="宋体"/>
          <w:sz w:val="24"/>
          <w:szCs w:val="24"/>
        </w:rPr>
        <w:t xml:space="preserve">报价低于采购项目最高限价45%的，即</w:t>
      </w:r>
      <w:r>
        <w:rPr>
          <w:rFonts w:hint="eastAsia" w:ascii="宋体" w:hAnsi="宋体" w:cs="宋体"/>
          <w:sz w:val="24"/>
          <w:szCs w:val="24"/>
        </w:rPr>
        <w:t xml:space="preserve">响应</w:t>
      </w:r>
      <w:r>
        <w:rPr>
          <w:rFonts w:hint="eastAsia" w:ascii="宋体" w:hAnsi="宋体" w:cs="宋体"/>
          <w:sz w:val="24"/>
          <w:szCs w:val="24"/>
        </w:rPr>
        <w:t xml:space="preserve">报价&lt;采购项目最高限价×45%；</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（四）磋商小组基于专业判断，认为供应商报价过低，有可能影响产品质量或者不能诚信履约的其他情形。</w:t>
      </w:r>
      <w:r/>
    </w:p>
    <w:p>
      <w:pPr>
        <w:ind w:firstLine="422"/>
        <w:spacing w:line="360" w:lineRule="auto"/>
        <w:widowControl/>
        <w:rPr>
          <w:rFonts w:ascii="Times New Roman" w:hAnsi="Times New Roman"/>
          <w:sz w:val="24"/>
          <w:szCs w:val="24"/>
          <w:shd w:val="clear" w:color="auto" w:fill="ffffff"/>
          <w:lang w:val="zh-CN"/>
        </w:rPr>
      </w:pPr>
      <w:r>
        <w:rPr>
          <w:rFonts w:hint="eastAsia" w:ascii="宋体" w:hAnsi="宋体" w:cs="宋体"/>
          <w:sz w:val="24"/>
          <w:szCs w:val="24"/>
        </w:rPr>
        <w:t xml:space="preserve">11.2</w:t>
      </w:r>
      <w:bookmarkStart w:id="7" w:name="OLE_LINK4"/>
      <w:r/>
      <w:bookmarkStart w:id="8" w:name="OLE_LINK3"/>
      <w:r>
        <w:rPr>
          <w:rFonts w:hint="eastAsia" w:ascii="宋体" w:hAnsi="宋体"/>
          <w:sz w:val="24"/>
          <w:szCs w:val="24"/>
          <w:lang w:val="zh-CN"/>
        </w:rPr>
        <w:t xml:space="preserve">启动异常低价</w:t>
      </w:r>
      <w:r>
        <w:rPr>
          <w:rFonts w:hint="eastAsia" w:ascii="宋体" w:hAnsi="宋体"/>
          <w:sz w:val="24"/>
          <w:szCs w:val="24"/>
          <w:lang w:val="zh-CN"/>
        </w:rPr>
        <w:t xml:space="preserve">响应</w:t>
      </w:r>
      <w:r>
        <w:rPr>
          <w:rFonts w:hint="eastAsia" w:ascii="宋体" w:hAnsi="宋体"/>
          <w:sz w:val="24"/>
          <w:szCs w:val="24"/>
          <w:lang w:val="zh-CN"/>
        </w:rPr>
        <w:t xml:space="preserve">审查后，磋商小组应当要求相关供应商在评标现场合理的时间内对</w:t>
      </w:r>
      <w:r>
        <w:rPr>
          <w:rFonts w:hint="eastAsia" w:ascii="宋体" w:hAnsi="宋体"/>
          <w:sz w:val="24"/>
          <w:szCs w:val="24"/>
          <w:lang w:val="zh-CN"/>
        </w:rPr>
        <w:t xml:space="preserve">响应</w:t>
      </w:r>
      <w:r>
        <w:rPr>
          <w:rFonts w:hint="eastAsia" w:ascii="宋体" w:hAnsi="宋体"/>
          <w:sz w:val="24"/>
          <w:szCs w:val="24"/>
          <w:lang w:val="zh-CN"/>
        </w:rPr>
        <w:t xml:space="preserve">价格</w:t>
      </w:r>
      <w:r>
        <w:rPr>
          <w:rFonts w:hint="eastAsia" w:ascii="宋体" w:hAnsi="宋体"/>
          <w:sz w:val="24"/>
          <w:szCs w:val="24"/>
          <w:lang w:val="zh-CN"/>
        </w:rPr>
        <w:t xml:space="preserve">作出</w:t>
      </w:r>
      <w:r>
        <w:rPr>
          <w:rFonts w:hint="eastAsia" w:ascii="宋体" w:hAnsi="宋体"/>
          <w:sz w:val="24"/>
          <w:szCs w:val="24"/>
          <w:lang w:val="zh-CN"/>
        </w:rPr>
        <w:t xml:space="preserve">解释，提供项目具体成本测算等与报价合理性相关的书面说明及相关证明材料</w:t>
      </w:r>
      <w:bookmarkStart w:id="9" w:name="OLE_LINK9"/>
      <w:r/>
      <w:bookmarkStart w:id="10" w:name="OLE_LINK10"/>
      <w:r>
        <w:rPr>
          <w:rFonts w:hint="eastAsia" w:ascii="宋体" w:hAnsi="宋体"/>
          <w:sz w:val="24"/>
          <w:szCs w:val="24"/>
          <w:lang w:val="zh-CN"/>
        </w:rPr>
        <w:t xml:space="preserve">，</w:t>
      </w:r>
      <w:bookmarkEnd w:id="9"/>
      <w:r/>
      <w:bookmarkEnd w:id="10"/>
      <w:r>
        <w:rPr>
          <w:rFonts w:hint="eastAsia" w:ascii="宋体" w:hAnsi="宋体"/>
          <w:sz w:val="24"/>
          <w:szCs w:val="24"/>
          <w:lang w:val="zh-CN"/>
        </w:rPr>
        <w:t xml:space="preserve">包括但不限于原材料成本、人工成本、制造费用等，给予相关供应商的合理时间一般不少于30分钟。其中，属于2</w:t>
      </w:r>
      <w:r>
        <w:rPr>
          <w:rFonts w:ascii="宋体" w:hAnsi="宋体"/>
          <w:sz w:val="24"/>
          <w:szCs w:val="24"/>
          <w:lang w:val="zh-CN"/>
        </w:rPr>
        <w:t xml:space="preserve">6.4.1</w:t>
      </w:r>
      <w:r>
        <w:rPr>
          <w:rFonts w:hint="eastAsia" w:ascii="宋体" w:hAnsi="宋体"/>
          <w:sz w:val="24"/>
          <w:szCs w:val="24"/>
          <w:lang w:val="zh-CN"/>
        </w:rPr>
        <w:t xml:space="preserve">第（三）项情形，供应商已随</w:t>
      </w:r>
      <w:r>
        <w:rPr>
          <w:rFonts w:hint="eastAsia" w:ascii="宋体" w:hAnsi="宋体"/>
          <w:sz w:val="24"/>
          <w:szCs w:val="24"/>
          <w:lang w:val="zh-CN"/>
        </w:rPr>
        <w:t xml:space="preserve">响应</w:t>
      </w:r>
      <w:r>
        <w:rPr>
          <w:rFonts w:hint="eastAsia" w:ascii="宋体" w:hAnsi="宋体"/>
          <w:sz w:val="24"/>
          <w:szCs w:val="24"/>
          <w:lang w:val="zh-CN"/>
        </w:rPr>
        <w:t xml:space="preserve">文件一并提交相关书面说明及必要的证明材料的，在评审现场可不再重复提交。</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.3</w:t>
      </w:r>
      <w:r>
        <w:rPr>
          <w:rFonts w:hint="eastAsia" w:ascii="宋体" w:hAnsi="宋体" w:cs="宋体"/>
          <w:sz w:val="24"/>
          <w:szCs w:val="24"/>
        </w:rPr>
        <w:t xml:space="preserve">磋商小组依据专业经验，参考同类项目中标价格、类似产品市场价格水平、行业人工费用标准、国家有关部门指导行业协会发布的行业平均成本等情况，对报价合理性进行判断。</w:t>
      </w:r>
      <w:r>
        <w:rPr>
          <w:rFonts w:hint="eastAsia" w:ascii="宋体" w:hAnsi="宋体" w:cs="宋体"/>
          <w:sz w:val="24"/>
          <w:szCs w:val="24"/>
        </w:rPr>
        <w:t xml:space="preserve">响应</w:t>
      </w:r>
      <w:r>
        <w:rPr>
          <w:rFonts w:hint="eastAsia" w:ascii="宋体" w:hAnsi="宋体" w:cs="宋体"/>
          <w:sz w:val="24"/>
          <w:szCs w:val="24"/>
        </w:rPr>
        <w:t xml:space="preserve">供应商不能提供书面说明、证明材料，或者提供的书面说明、证明材料不能证明其报价合理性的，磋商小组应当将其作为无效</w:t>
      </w:r>
      <w:r>
        <w:rPr>
          <w:rFonts w:hint="eastAsia" w:ascii="宋体" w:hAnsi="宋体" w:cs="宋体"/>
          <w:sz w:val="24"/>
          <w:szCs w:val="24"/>
        </w:rPr>
        <w:t xml:space="preserve">响应</w:t>
      </w:r>
      <w:r>
        <w:rPr>
          <w:rFonts w:hint="eastAsia" w:ascii="宋体" w:hAnsi="宋体" w:cs="宋体"/>
          <w:sz w:val="24"/>
          <w:szCs w:val="24"/>
        </w:rPr>
        <w:t xml:space="preserve">处理。</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.4</w:t>
      </w:r>
      <w:r>
        <w:rPr>
          <w:rFonts w:hint="eastAsia" w:ascii="宋体" w:hAnsi="宋体"/>
          <w:sz w:val="24"/>
          <w:szCs w:val="24"/>
          <w:lang w:val="zh-CN"/>
        </w:rPr>
        <w:t xml:space="preserve">采购人、采购代理机构应当为磋商小组在评审现场及时获取同类项目中标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ascii="宋体" w:hAnsi="宋体" w:cs="宋体"/>
          <w:sz w:val="24"/>
          <w:szCs w:val="24"/>
        </w:rPr>
      </w:pPr>
      <w:r>
        <w:rPr>
          <w:rFonts w:hint="eastAsia" w:ascii="宋体" w:hAnsi="宋体"/>
          <w:sz w:val="24"/>
          <w:szCs w:val="24"/>
          <w:lang w:val="zh-CN"/>
        </w:rPr>
        <w:t xml:space="preserve">异常低价响应审查的启动原因、审查意见和审查结果应当在评审报告中记录，并随供应商提供的相关书面说明及证明材料，以及磋商小组有关互联网浏览、查询历史一并归档。</w:t>
      </w:r>
      <w:bookmarkEnd w:id="7"/>
      <w:r/>
      <w:bookmarkEnd w:id="8"/>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12、经磋商确定最终采购需求和提交最后报价的供应商后，由磋商小组采用综合评分法对提交最后报价的供应商的响应文件和最后报价进行综合评分。</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13、磋商小组根据磋商成交原则确定成交供应商，并将结果通知所有参加磋商的供应商。</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14、如磋商过程中出现本采购文件未尽事宜，由磋商小组根据政府采购有关法律、法规讨论决定。</w:t>
      </w:r>
      <w:r/>
    </w:p>
    <w:p>
      <w:pPr>
        <w:ind w:firstLine="482"/>
        <w:jc w:val="left"/>
        <w:spacing w:line="360" w:lineRule="auto"/>
        <w:rPr>
          <w:rFonts w:ascii="宋体" w:hAnsi="宋体"/>
          <w:b/>
          <w:sz w:val="24"/>
        </w:rPr>
        <w:outlineLvl w:val="0"/>
      </w:pPr>
      <w:r>
        <w:rPr>
          <w:rFonts w:hint="eastAsia" w:ascii="宋体" w:hAnsi="宋体"/>
          <w:b/>
          <w:sz w:val="24"/>
        </w:rPr>
        <w:t xml:space="preserve">三</w:t>
      </w:r>
      <w:r>
        <w:rPr>
          <w:rFonts w:ascii="宋体" w:hAnsi="宋体"/>
          <w:b/>
          <w:sz w:val="24"/>
        </w:rPr>
        <w:t xml:space="preserve">、综合说明</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1、本次竞争性磋商不分采购标段，各供应商须对全部内容进行响应并报价，只响应其中部分内容或只</w:t>
      </w:r>
      <w:r>
        <w:rPr>
          <w:rFonts w:hint="eastAsia" w:ascii="宋体" w:hAnsi="宋体"/>
          <w:sz w:val="24"/>
        </w:rPr>
        <w:t xml:space="preserve">报其中</w:t>
      </w:r>
      <w:r>
        <w:rPr>
          <w:rFonts w:hint="eastAsia" w:ascii="宋体" w:hAnsi="宋体"/>
          <w:sz w:val="24"/>
        </w:rPr>
        <w:t xml:space="preserve">部分内容的，视为非实质性响应，并不得出现选择性报价。</w:t>
      </w:r>
      <w:r/>
    </w:p>
    <w:p>
      <w:pPr>
        <w:ind w:firstLine="480"/>
        <w:jc w:val="left"/>
        <w:spacing w:line="360" w:lineRule="auto"/>
        <w:tabs>
          <w:tab w:val="left" w:pos="567" w:leader="none"/>
        </w:tabs>
        <w:rPr>
          <w:rFonts w:ascii="宋体" w:hAnsi="宋体" w:cs="宋体"/>
          <w:sz w:val="24"/>
        </w:rPr>
      </w:pPr>
      <w:r/>
      <w:bookmarkStart w:id="11" w:name="_Hlk37405555"/>
      <w:r>
        <w:rPr>
          <w:rFonts w:hint="eastAsia" w:ascii="宋体" w:hAnsi="宋体" w:cs="宋体"/>
          <w:sz w:val="24"/>
        </w:rPr>
        <w:t xml:space="preserve">2、响应单位须具备完成本项目的能力。因此各响应单位可在磋商前自行进行调研，了解项目情况及详细需求，但响应单位不得因此使</w:t>
      </w:r>
      <w:r>
        <w:rPr>
          <w:rFonts w:hint="eastAsia" w:ascii="宋体" w:hAnsi="宋体" w:cs="宋体"/>
          <w:sz w:val="24"/>
        </w:rPr>
        <w:t xml:space="preserve">采购人</w:t>
      </w:r>
      <w:r>
        <w:rPr>
          <w:rFonts w:hint="eastAsia" w:ascii="宋体" w:hAnsi="宋体" w:cs="宋体"/>
          <w:sz w:val="24"/>
        </w:rPr>
        <w:t xml:space="preserve">承担有关的责任和蒙受损失。响应单位应承担前期调研的责任和风险。响应单位中标后，不得以不了解项目情况及详细需求为理由而向采购单位提出任何索赔的要求，对此采购单位不再承担任何责任。</w:t>
      </w:r>
      <w:bookmarkEnd w:id="11"/>
      <w:r/>
      <w:r/>
    </w:p>
    <w:p>
      <w:pPr>
        <w:ind w:firstLine="480"/>
        <w:jc w:val="left"/>
        <w:spacing w:line="360" w:lineRule="auto"/>
        <w:tabs>
          <w:tab w:val="left" w:pos="567" w:leader="none"/>
        </w:tabs>
        <w:rPr>
          <w:rFonts w:ascii="宋体" w:hAnsi="宋体"/>
          <w:sz w:val="24"/>
        </w:rPr>
      </w:pPr>
      <w:r>
        <w:rPr>
          <w:rFonts w:hint="eastAsia" w:ascii="宋体" w:hAnsi="宋体"/>
          <w:sz w:val="24"/>
        </w:rPr>
        <w:t xml:space="preserve">3、供应商必须承诺磋商采购文件提出的全部要求，如果以其中某些条款不响应时，必须在文件中列出。</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4、成交</w:t>
      </w:r>
      <w:r>
        <w:rPr>
          <w:rFonts w:ascii="宋体" w:hAnsi="宋体"/>
          <w:sz w:val="24"/>
        </w:rPr>
        <w:t xml:space="preserve">服务费：</w:t>
      </w:r>
      <w:r>
        <w:rPr>
          <w:rFonts w:hint="eastAsia" w:ascii="宋体" w:hAnsi="宋体"/>
          <w:sz w:val="24"/>
        </w:rPr>
        <w:t xml:space="preserve">按下</w:t>
      </w:r>
      <w:r>
        <w:rPr>
          <w:rFonts w:hint="eastAsia" w:ascii="宋体" w:hAnsi="宋体"/>
          <w:sz w:val="24"/>
        </w:rPr>
        <w:t xml:space="preserve">面规定</w:t>
      </w:r>
      <w:r>
        <w:rPr>
          <w:rFonts w:hint="eastAsia" w:ascii="宋体" w:hAnsi="宋体"/>
          <w:sz w:val="24"/>
        </w:rPr>
        <w:t xml:space="preserve">的收费标准收取，领取成交通知书时成交单位向采购代理机构一次性付清。</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收费标准：预算金额100万以下部分费率为预算金额的1.5%；预算金额100万-500万部分费率为预算金额的1.1%。成交服务费的收取按差额定率累进法计算。</w:t>
      </w:r>
      <w:r/>
    </w:p>
    <w:p>
      <w:pPr>
        <w:ind w:firstLine="480"/>
        <w:jc w:val="left"/>
        <w:spacing w:line="360" w:lineRule="auto"/>
        <w:tabs>
          <w:tab w:val="left" w:pos="567" w:leader="none"/>
        </w:tabs>
        <w:rPr>
          <w:rFonts w:ascii="宋体" w:hAnsi="宋体"/>
          <w:sz w:val="24"/>
        </w:rPr>
      </w:pPr>
      <w:r>
        <w:rPr>
          <w:rFonts w:ascii="宋体" w:hAnsi="宋体"/>
          <w:sz w:val="24"/>
        </w:rPr>
        <w:t xml:space="preserve">服务费账号：1102020209004028955</w:t>
      </w:r>
      <w:r/>
    </w:p>
    <w:p>
      <w:pPr>
        <w:ind w:firstLine="480"/>
        <w:jc w:val="left"/>
        <w:spacing w:line="360" w:lineRule="auto"/>
        <w:tabs>
          <w:tab w:val="left" w:pos="567" w:leader="none"/>
        </w:tabs>
        <w:rPr>
          <w:rFonts w:ascii="宋体" w:hAnsi="宋体"/>
          <w:sz w:val="24"/>
        </w:rPr>
      </w:pPr>
      <w:r>
        <w:rPr>
          <w:rFonts w:ascii="宋体" w:hAnsi="宋体"/>
          <w:sz w:val="24"/>
        </w:rPr>
        <w:t xml:space="preserve">账户名：苏州市</w:t>
      </w:r>
      <w:r>
        <w:rPr>
          <w:rFonts w:ascii="宋体" w:hAnsi="宋体"/>
          <w:sz w:val="24"/>
        </w:rPr>
        <w:t xml:space="preserve">润芳招投标</w:t>
      </w:r>
      <w:r>
        <w:rPr>
          <w:rFonts w:ascii="宋体" w:hAnsi="宋体"/>
          <w:sz w:val="24"/>
        </w:rPr>
        <w:t xml:space="preserve">咨询服务有限公司</w:t>
      </w:r>
      <w:r/>
    </w:p>
    <w:p>
      <w:pPr>
        <w:ind w:firstLine="480"/>
        <w:jc w:val="left"/>
        <w:spacing w:line="360" w:lineRule="auto"/>
        <w:tabs>
          <w:tab w:val="left" w:pos="567" w:leader="none"/>
        </w:tabs>
        <w:rPr>
          <w:rFonts w:ascii="宋体" w:hAnsi="宋体"/>
          <w:sz w:val="24"/>
        </w:rPr>
      </w:pPr>
      <w:r>
        <w:rPr>
          <w:rFonts w:ascii="宋体" w:hAnsi="宋体"/>
          <w:sz w:val="24"/>
        </w:rPr>
        <w:t xml:space="preserve">开户行：苏州市工商银行道前支行</w:t>
      </w:r>
      <w:r/>
    </w:p>
    <w:p>
      <w:pPr>
        <w:ind w:firstLine="480"/>
        <w:jc w:val="left"/>
        <w:spacing w:line="360" w:lineRule="auto"/>
        <w:rPr>
          <w:rFonts w:ascii="宋体" w:hAnsi="宋体"/>
          <w:sz w:val="24"/>
          <w:szCs w:val="24"/>
        </w:rPr>
      </w:pPr>
      <w:r>
        <w:rPr>
          <w:rFonts w:hint="eastAsia" w:ascii="宋体" w:hAnsi="宋体"/>
          <w:sz w:val="24"/>
          <w:szCs w:val="24"/>
        </w:rPr>
        <w:t xml:space="preserve">5、磋商说明：</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（1）不符合供应商资格要求的响应文件将被认定为无效响应；</w:t>
      </w:r>
      <w:r/>
    </w:p>
    <w:p>
      <w:pPr>
        <w:pStyle w:val="951"/>
        <w:ind w:firstLine="482"/>
        <w:rPr>
          <w:rFonts w:cs="宋体"/>
          <w:b/>
        </w:rPr>
      </w:pPr>
      <w:r>
        <w:rPr>
          <w:rFonts w:hint="eastAsia" w:cs="宋体"/>
          <w:b/>
        </w:rPr>
        <w:t xml:space="preserve">（2）磋商小组认为供应商的报价异常，符合</w:t>
      </w:r>
      <w:r>
        <w:rPr>
          <w:rFonts w:hint="eastAsia" w:cs="宋体"/>
          <w:highlight w:val="yellow"/>
        </w:rPr>
        <w:t xml:space="preserve">异常低价审查程序的</w:t>
      </w:r>
      <w:r>
        <w:rPr>
          <w:rFonts w:hint="eastAsia" w:cs="宋体"/>
          <w:b/>
        </w:rPr>
        <w:t xml:space="preserve">，有可能影响产品质量或者不能诚信履约的，应当要求其在评审现场合理的时间内提供书面说明，必要时提交相关证明材料；供应商不能证明其报价合理性的，磋商小组应当将其作为无效响应处理。</w:t>
      </w:r>
      <w:r/>
    </w:p>
    <w:p>
      <w:pPr>
        <w:ind w:firstLine="422"/>
        <w:spacing w:line="360" w:lineRule="auto"/>
        <w:tabs>
          <w:tab w:val="left" w:pos="420" w:leader="none"/>
        </w:tabs>
        <w:rPr>
          <w:rFonts w:ascii="宋体" w:hAnsi="宋体" w:cs="宋体"/>
          <w:sz w:val="24"/>
          <w:szCs w:val="24"/>
        </w:rPr>
      </w:pPr>
      <w:r>
        <w:rPr>
          <w:rFonts w:hint="eastAsia" w:ascii="宋体" w:hAnsi="宋体" w:cs="宋体"/>
          <w:sz w:val="24"/>
          <w:szCs w:val="24"/>
        </w:rPr>
        <w:t xml:space="preserve">（3）在机器码</w:t>
      </w:r>
      <w:r>
        <w:rPr>
          <w:rFonts w:hint="eastAsia" w:ascii="宋体" w:hAnsi="宋体" w:cs="宋体"/>
          <w:sz w:val="24"/>
          <w:szCs w:val="24"/>
        </w:rPr>
        <w:t xml:space="preserve">检查中，出现不同供应商响应文件机器码一致情形的，响应文件将被认定为无效响应。</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）最终报价超过采购预算或最高限价的不能成交；</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w:t>
      </w:r>
      <w:r>
        <w:rPr>
          <w:rFonts w:hint="eastAsia" w:ascii="宋体" w:hAnsi="宋体" w:cs="宋体"/>
          <w:sz w:val="24"/>
          <w:szCs w:val="24"/>
        </w:rPr>
        <w:t xml:space="preserve">不</w:t>
      </w:r>
      <w:r>
        <w:rPr>
          <w:rFonts w:hint="eastAsia" w:ascii="宋体" w:hAnsi="宋体" w:cs="宋体"/>
          <w:sz w:val="24"/>
          <w:szCs w:val="24"/>
        </w:rPr>
        <w:t xml:space="preserve">实质性响应采购文件的不能成交。</w:t>
      </w:r>
      <w:r/>
    </w:p>
    <w:p>
      <w:pPr>
        <w:ind w:firstLine="480"/>
        <w:jc w:val="left"/>
        <w:spacing w:line="360" w:lineRule="auto"/>
        <w:rPr>
          <w:rFonts w:ascii="宋体" w:hAnsi="宋体"/>
          <w:sz w:val="24"/>
        </w:rPr>
      </w:pPr>
      <w:r>
        <w:rPr>
          <w:rFonts w:hint="eastAsia" w:ascii="宋体" w:hAnsi="宋体"/>
          <w:sz w:val="24"/>
        </w:rPr>
        <w:t xml:space="preserve">6、</w:t>
      </w:r>
      <w:r>
        <w:rPr>
          <w:rFonts w:ascii="宋体" w:hAnsi="宋体"/>
          <w:sz w:val="24"/>
        </w:rPr>
        <w:t xml:space="preserve">凡</w:t>
      </w:r>
      <w:r>
        <w:rPr>
          <w:rFonts w:ascii="宋体" w:hAnsi="宋体"/>
          <w:sz w:val="24"/>
        </w:rPr>
        <w:t xml:space="preserve">涉及</w:t>
      </w:r>
      <w:r>
        <w:rPr>
          <w:rFonts w:hint="eastAsia" w:ascii="宋体" w:hAnsi="宋体"/>
          <w:sz w:val="24"/>
        </w:rPr>
        <w:t xml:space="preserve">磋商</w:t>
      </w:r>
      <w:r>
        <w:rPr>
          <w:rFonts w:hint="eastAsia" w:ascii="宋体" w:hAnsi="宋体"/>
          <w:sz w:val="24"/>
        </w:rPr>
        <w:t xml:space="preserve">采购文件</w:t>
      </w:r>
      <w:r>
        <w:rPr>
          <w:rFonts w:ascii="宋体" w:hAnsi="宋体"/>
          <w:sz w:val="24"/>
        </w:rPr>
        <w:t xml:space="preserve">的补充说明和修改，均以</w:t>
      </w:r>
      <w:r>
        <w:rPr>
          <w:rFonts w:hint="eastAsia" w:ascii="宋体" w:hAnsi="宋体"/>
          <w:sz w:val="24"/>
        </w:rPr>
        <w:t xml:space="preserve">苏州政府采购网上发布的</w:t>
      </w:r>
      <w:r>
        <w:rPr>
          <w:rFonts w:ascii="宋体" w:hAnsi="宋体"/>
          <w:sz w:val="24"/>
        </w:rPr>
        <w:t xml:space="preserve">通知为准。</w:t>
      </w:r>
      <w:r/>
    </w:p>
    <w:p>
      <w:pPr>
        <w:ind w:firstLine="482"/>
        <w:jc w:val="left"/>
        <w:spacing w:line="360" w:lineRule="auto"/>
        <w:rPr>
          <w:rFonts w:ascii="宋体" w:hAnsi="宋体"/>
          <w:b/>
          <w:sz w:val="24"/>
        </w:rPr>
      </w:pPr>
      <w:r>
        <w:rPr>
          <w:rFonts w:hint="eastAsia" w:ascii="宋体" w:hAnsi="宋体"/>
          <w:b/>
          <w:sz w:val="24"/>
        </w:rPr>
        <w:t xml:space="preserve">四、质疑事项</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sz w:val="24"/>
        </w:rPr>
        <w:t xml:space="preserve">作出</w:t>
      </w:r>
      <w:r>
        <w:rPr>
          <w:rFonts w:hint="eastAsia" w:ascii="宋体" w:hAnsi="宋体"/>
          <w:sz w:val="24"/>
        </w:rPr>
        <w:t xml:space="preserve">答复。</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、本次采购文件要求供应商在法定质疑期内一次性提出针对同一采购程序环节的质疑，否则不予受理。</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、供应商提出质疑应当提交质疑函和必要的证明材料，质疑</w:t>
      </w:r>
      <w:r>
        <w:rPr>
          <w:rFonts w:hint="eastAsia" w:ascii="宋体" w:hAnsi="宋体"/>
          <w:sz w:val="24"/>
        </w:rPr>
        <w:t xml:space="preserve">函应当</w:t>
      </w:r>
      <w:r>
        <w:rPr>
          <w:rFonts w:hint="eastAsia" w:ascii="宋体" w:hAnsi="宋体"/>
          <w:sz w:val="24"/>
        </w:rPr>
        <w:t xml:space="preserve">包括下列内容：</w:t>
      </w:r>
      <w:r/>
    </w:p>
    <w:p>
      <w:pPr>
        <w:ind w:firstLine="480"/>
        <w:jc w:val="left"/>
        <w:spacing w:line="360" w:lineRule="auto"/>
        <w:rPr>
          <w:rFonts w:ascii="宋体" w:hAnsi="宋体"/>
          <w:sz w:val="24"/>
        </w:rPr>
      </w:pPr>
      <w:r>
        <w:rPr>
          <w:rFonts w:hint="eastAsia" w:ascii="宋体" w:hAnsi="宋体"/>
          <w:sz w:val="24"/>
        </w:rPr>
        <w:t xml:space="preserve">（1）供应商的姓名或者名称（以提供的营业执照副本复印件为准）、地址、邮编、联系人及联系电话；</w:t>
      </w:r>
      <w:r/>
    </w:p>
    <w:p>
      <w:pPr>
        <w:ind w:firstLine="480"/>
        <w:jc w:val="left"/>
        <w:spacing w:line="360" w:lineRule="auto"/>
        <w:rPr>
          <w:rFonts w:ascii="宋体" w:hAnsi="宋体"/>
          <w:sz w:val="24"/>
        </w:rPr>
      </w:pPr>
      <w:r>
        <w:rPr>
          <w:rFonts w:hint="eastAsia" w:ascii="宋体" w:hAnsi="宋体"/>
          <w:sz w:val="24"/>
        </w:rPr>
        <w:t xml:space="preserve">（2）质疑项目的名称、编号；</w:t>
      </w:r>
      <w:r/>
    </w:p>
    <w:p>
      <w:pPr>
        <w:ind w:firstLine="480"/>
        <w:jc w:val="left"/>
        <w:spacing w:line="360" w:lineRule="auto"/>
        <w:rPr>
          <w:rFonts w:ascii="宋体" w:hAnsi="宋体"/>
          <w:sz w:val="24"/>
        </w:rPr>
      </w:pPr>
      <w:r>
        <w:rPr>
          <w:rFonts w:hint="eastAsia" w:ascii="宋体" w:hAnsi="宋体"/>
          <w:sz w:val="24"/>
        </w:rPr>
        <w:t xml:space="preserve">（3）具体、明确的质疑事项和与质疑事项相关的请求；</w:t>
      </w:r>
      <w:r/>
    </w:p>
    <w:p>
      <w:pPr>
        <w:ind w:firstLine="480"/>
        <w:jc w:val="left"/>
        <w:spacing w:line="360" w:lineRule="auto"/>
        <w:rPr>
          <w:rFonts w:ascii="宋体" w:hAnsi="宋体"/>
          <w:sz w:val="24"/>
        </w:rPr>
      </w:pPr>
      <w:r>
        <w:rPr>
          <w:rFonts w:hint="eastAsia" w:ascii="宋体" w:hAnsi="宋体"/>
          <w:sz w:val="24"/>
        </w:rPr>
        <w:t xml:space="preserve">（4）事实依据；</w:t>
      </w:r>
      <w:r/>
    </w:p>
    <w:p>
      <w:pPr>
        <w:ind w:firstLine="480"/>
        <w:jc w:val="left"/>
        <w:spacing w:line="360" w:lineRule="auto"/>
        <w:rPr>
          <w:rFonts w:ascii="宋体" w:hAnsi="宋体"/>
          <w:sz w:val="24"/>
        </w:rPr>
      </w:pPr>
      <w:r>
        <w:rPr>
          <w:rFonts w:hint="eastAsia" w:ascii="宋体" w:hAnsi="宋体"/>
          <w:sz w:val="24"/>
        </w:rPr>
        <w:t xml:space="preserve">（5）必要的法律依据；</w:t>
      </w:r>
      <w:r/>
    </w:p>
    <w:p>
      <w:pPr>
        <w:ind w:firstLine="480"/>
        <w:jc w:val="left"/>
        <w:spacing w:line="360" w:lineRule="auto"/>
        <w:rPr>
          <w:rFonts w:ascii="宋体" w:hAnsi="宋体"/>
          <w:sz w:val="24"/>
        </w:rPr>
      </w:pPr>
      <w:r>
        <w:rPr>
          <w:rFonts w:hint="eastAsia" w:ascii="宋体" w:hAnsi="宋体"/>
          <w:sz w:val="24"/>
        </w:rPr>
        <w:t xml:space="preserve">（6）提出质疑的日期。</w:t>
      </w:r>
      <w:r/>
    </w:p>
    <w:p>
      <w:pPr>
        <w:ind w:firstLine="480"/>
        <w:jc w:val="left"/>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sz w:val="24"/>
        </w:rPr>
      </w:pPr>
      <w:r>
        <w:rPr>
          <w:rFonts w:hint="eastAsia" w:ascii="宋体" w:hAnsi="宋体"/>
          <w:sz w:val="24"/>
        </w:rPr>
        <w:t xml:space="preserve">供应商提交的质疑</w:t>
      </w:r>
      <w:r>
        <w:rPr>
          <w:rFonts w:hint="eastAsia" w:ascii="宋体" w:hAnsi="宋体"/>
          <w:sz w:val="24"/>
        </w:rPr>
        <w:t xml:space="preserve">函必须</w:t>
      </w:r>
      <w:r>
        <w:rPr>
          <w:rFonts w:hint="eastAsia" w:ascii="宋体" w:hAnsi="宋体"/>
          <w:sz w:val="24"/>
        </w:rPr>
        <w:t xml:space="preserve">按照《政府采购供应商质疑函范本》要求的格式和内容进行填写，质疑函范本下载网址详见链接：https://czju.suzhou.gov.cn/zfcg/html/content/20180305093615738.shtml。</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w:t>
      </w:r>
      <w:r>
        <w:rPr>
          <w:rFonts w:hint="eastAsia" w:ascii="宋体" w:hAnsi="宋体"/>
          <w:sz w:val="24"/>
        </w:rPr>
        <w:t xml:space="preserve">函一起</w:t>
      </w:r>
      <w:r>
        <w:rPr>
          <w:rFonts w:hint="eastAsia" w:ascii="宋体" w:hAnsi="宋体"/>
          <w:sz w:val="24"/>
        </w:rPr>
        <w:t xml:space="preserve">递交，否则不予受理。</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、接收质疑函的方式：书面形式（当场送达或邮寄方式）</w:t>
      </w:r>
      <w:r/>
    </w:p>
    <w:p>
      <w:pPr>
        <w:ind w:firstLine="480"/>
        <w:jc w:val="left"/>
        <w:spacing w:line="360" w:lineRule="auto"/>
        <w:rPr>
          <w:rFonts w:ascii="宋体" w:hAnsi="宋体"/>
          <w:sz w:val="24"/>
        </w:rPr>
      </w:pPr>
      <w:r>
        <w:rPr>
          <w:rFonts w:hint="eastAsia" w:ascii="宋体" w:hAnsi="宋体"/>
          <w:sz w:val="24"/>
        </w:rPr>
        <w:t xml:space="preserve">质疑联系部门：宁杰星</w:t>
      </w:r>
      <w:r/>
    </w:p>
    <w:p>
      <w:pPr>
        <w:ind w:firstLine="480"/>
        <w:jc w:val="left"/>
        <w:spacing w:line="360" w:lineRule="auto"/>
        <w:rPr>
          <w:rFonts w:ascii="宋体" w:hAnsi="宋体"/>
          <w:sz w:val="24"/>
        </w:rPr>
      </w:pPr>
      <w:r>
        <w:rPr>
          <w:rFonts w:hint="eastAsia" w:ascii="宋体" w:hAnsi="宋体"/>
          <w:sz w:val="24"/>
        </w:rPr>
        <w:t xml:space="preserve">联系电话：（0512）65115979（TEL/FAX） 68128750</w:t>
      </w:r>
      <w:r/>
    </w:p>
    <w:p>
      <w:pPr>
        <w:ind w:firstLine="480"/>
        <w:jc w:val="left"/>
        <w:spacing w:line="360" w:lineRule="auto"/>
        <w:rPr>
          <w:rFonts w:ascii="宋体" w:hAnsi="宋体"/>
          <w:sz w:val="24"/>
        </w:rPr>
      </w:pPr>
      <w:r>
        <w:rPr>
          <w:rFonts w:hint="eastAsia" w:ascii="宋体" w:hAnsi="宋体"/>
          <w:sz w:val="24"/>
        </w:rPr>
        <w:t xml:space="preserve">通讯地址：苏州市西环路883号</w:t>
      </w:r>
      <w:r>
        <w:rPr>
          <w:rFonts w:hint="eastAsia" w:ascii="宋体" w:hAnsi="宋体"/>
          <w:sz w:val="24"/>
        </w:rPr>
        <w:t xml:space="preserve">蓝文化</w:t>
      </w:r>
      <w:r>
        <w:rPr>
          <w:rFonts w:hint="eastAsia" w:ascii="宋体" w:hAnsi="宋体"/>
          <w:sz w:val="24"/>
        </w:rPr>
        <w:t xml:space="preserve">创意产业园204室</w:t>
      </w:r>
      <w:r/>
    </w:p>
    <w:p>
      <w:pPr>
        <w:pStyle w:val="751"/>
        <w:ind w:left="0" w:firstLine="422"/>
        <w:spacing w:line="360" w:lineRule="auto"/>
        <w:rPr>
          <w:rFonts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、项目的终止</w:t>
      </w:r>
      <w:r/>
    </w:p>
    <w:p>
      <w:pPr>
        <w:pStyle w:val="751"/>
        <w:ind w:left="0" w:firstLine="420"/>
        <w:spacing w:line="360" w:lineRule="auto"/>
        <w:rPr>
          <w:rFonts w:ascii="宋体" w:hAnsi="宋体" w:cs="宋体"/>
          <w:sz w:val="24"/>
          <w:szCs w:val="24"/>
        </w:rPr>
      </w:pPr>
      <w:r>
        <w:rPr>
          <w:rFonts w:ascii="宋体" w:hAnsi="宋体" w:cs="宋体"/>
          <w:sz w:val="24"/>
          <w:szCs w:val="24"/>
        </w:rPr>
        <w:t xml:space="preserve">出现下列情形之一的，将终止竞争性磋商采购活动：</w:t>
      </w:r>
      <w:r/>
    </w:p>
    <w:p>
      <w:pPr>
        <w:pStyle w:val="751"/>
        <w:ind w:left="0" w:firstLine="420"/>
        <w:spacing w:line="360" w:lineRule="auto"/>
        <w:rPr>
          <w:rFonts w:ascii="宋体" w:hAnsi="宋体" w:cs="宋体"/>
          <w:sz w:val="24"/>
          <w:szCs w:val="24"/>
        </w:rPr>
      </w:pPr>
      <w:r>
        <w:rPr>
          <w:rFonts w:ascii="宋体" w:hAnsi="宋体" w:cs="宋体"/>
          <w:sz w:val="24"/>
          <w:szCs w:val="24"/>
        </w:rPr>
        <w:t xml:space="preserve">1、因情况变化，不再符合规定的竞争性磋商采购方式适用情形的；</w:t>
      </w:r>
      <w:r/>
    </w:p>
    <w:p>
      <w:pPr>
        <w:pStyle w:val="751"/>
        <w:ind w:left="0" w:firstLine="420"/>
        <w:spacing w:line="360" w:lineRule="auto"/>
        <w:rPr>
          <w:rFonts w:ascii="宋体" w:hAnsi="宋体" w:cs="宋体"/>
          <w:sz w:val="24"/>
          <w:szCs w:val="24"/>
        </w:rPr>
      </w:pPr>
      <w:r>
        <w:rPr>
          <w:rFonts w:ascii="宋体" w:hAnsi="宋体" w:cs="宋体"/>
          <w:sz w:val="24"/>
          <w:szCs w:val="24"/>
        </w:rPr>
        <w:t xml:space="preserve">2、出现影响采购公正的违法、违规行为的；</w:t>
      </w:r>
      <w:r/>
    </w:p>
    <w:p>
      <w:pPr>
        <w:pStyle w:val="751"/>
        <w:ind w:left="0" w:firstLine="420"/>
        <w:spacing w:line="360" w:lineRule="auto"/>
        <w:rPr>
          <w:rFonts w:ascii="宋体" w:hAnsi="宋体" w:cs="宋体"/>
          <w:sz w:val="24"/>
          <w:szCs w:val="24"/>
        </w:rPr>
      </w:pPr>
      <w:r>
        <w:rPr>
          <w:rFonts w:ascii="宋体" w:hAnsi="宋体" w:cs="宋体"/>
          <w:sz w:val="24"/>
          <w:szCs w:val="24"/>
        </w:rPr>
        <w:t xml:space="preserve">3、在采购活动中因重大变故，采购任务取消的。</w:t>
      </w:r>
      <w:r/>
    </w:p>
    <w:p>
      <w:pPr>
        <w:pStyle w:val="751"/>
        <w:ind w:left="0" w:firstLine="422"/>
        <w:spacing w:line="360" w:lineRule="auto"/>
        <w:rPr>
          <w:rFonts w:ascii="宋体" w:hAnsi="宋体"/>
          <w:sz w:val="24"/>
          <w:szCs w:val="24"/>
        </w:rPr>
      </w:pPr>
      <w:r>
        <w:rPr>
          <w:rFonts w:hint="eastAsia" w:ascii="宋体" w:hAnsi="宋体" w:cs="宋体"/>
          <w:b/>
          <w:sz w:val="24"/>
          <w:szCs w:val="24"/>
        </w:rPr>
        <w:t xml:space="preserve">注：采用竞争性磋商采购方式采购的政府购买服务项目，在采购过程中符合要求的供应商只有2家的，竞争性磋商采购活动可以继续进行。</w:t>
      </w:r>
      <w:r/>
    </w:p>
    <w:p>
      <w:pPr>
        <w:pStyle w:val="751"/>
        <w:ind w:left="0" w:firstLine="422"/>
        <w:spacing w:line="360" w:lineRule="auto"/>
        <w:rPr>
          <w:rFonts w:ascii="宋体" w:hAnsi="宋体" w:cs="宋体"/>
          <w:b/>
          <w:sz w:val="24"/>
          <w:szCs w:val="24"/>
        </w:rPr>
      </w:pPr>
      <w:r>
        <w:rPr>
          <w:rFonts w:hint="eastAsia" w:ascii="宋体" w:hAnsi="宋体" w:cs="宋体"/>
          <w:b/>
          <w:sz w:val="24"/>
          <w:szCs w:val="24"/>
        </w:rPr>
        <w:t xml:space="preserve">六、导致无效投标因素</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响应单位存在下列情况之一的，投标无效：</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1、响应文件未按采购文件要求签署、盖章的；</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2、不具备采购文件中规定的资格要求的；</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3、报价超过采购文件中规定的预算金额（总预算和单项预算）或者最高限价的；</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4、响应文件含有采购单位不能接受的附加条件的；</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不同响应</w:t>
      </w:r>
      <w:r>
        <w:rPr>
          <w:rFonts w:hint="eastAsia" w:ascii="宋体" w:hAnsi="宋体" w:cs="宋体"/>
          <w:sz w:val="24"/>
          <w:szCs w:val="24"/>
        </w:rPr>
        <w:t xml:space="preserve">文件制作机器码一致的；</w:t>
      </w:r>
      <w:r/>
    </w:p>
    <w:p>
      <w:pPr>
        <w:pStyle w:val="751"/>
        <w:ind w:left="0" w:firstLine="420"/>
        <w:spacing w:line="360" w:lineRule="auto"/>
        <w:rPr>
          <w:rFonts w:ascii="宋体" w:hAnsi="宋体" w:cs="宋体"/>
          <w:sz w:val="24"/>
          <w:szCs w:val="24"/>
        </w:rPr>
      </w:pPr>
      <w:r>
        <w:rPr>
          <w:rFonts w:hint="eastAsia" w:ascii="宋体" w:hAnsi="宋体" w:cs="宋体"/>
          <w:sz w:val="24"/>
          <w:szCs w:val="24"/>
        </w:rPr>
        <w:t xml:space="preserve">6、法律、法规和采购文件规定的其他无效情形。</w:t>
      </w:r>
      <w:r/>
    </w:p>
    <w:p>
      <w:pPr>
        <w:ind w:firstLine="482"/>
        <w:jc w:val="left"/>
        <w:spacing w:line="360" w:lineRule="auto"/>
        <w:tabs>
          <w:tab w:val="left" w:pos="567" w:leader="none"/>
        </w:tabs>
        <w:rPr>
          <w:rFonts w:ascii="宋体" w:hAnsi="宋体"/>
          <w:b/>
          <w:sz w:val="24"/>
          <w:szCs w:val="24"/>
        </w:rPr>
      </w:pPr>
      <w:r>
        <w:rPr>
          <w:rFonts w:hint="eastAsia" w:ascii="宋体" w:hAnsi="宋体"/>
          <w:b/>
          <w:sz w:val="24"/>
          <w:szCs w:val="24"/>
        </w:rPr>
        <w:t xml:space="preserve">七、政府采购相关政策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1、中、小、微企业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w:t>
      </w:r>
      <w:r>
        <w:rPr>
          <w:rFonts w:hint="eastAsia" w:ascii="宋体" w:hAnsi="宋体"/>
          <w:sz w:val="24"/>
          <w:szCs w:val="24"/>
        </w:rPr>
        <w:t xml:space="preserve">苏财购〔2020〕</w:t>
      </w:r>
      <w:r>
        <w:rPr>
          <w:rFonts w:hint="eastAsia" w:ascii="宋体" w:hAnsi="宋体"/>
          <w:sz w:val="24"/>
          <w:szCs w:val="24"/>
        </w:rPr>
        <w:t xml:space="preserve">52号）及《关于印发&lt;苏州市政府采购促进中小企业发展实施意见&gt;的通知》（</w:t>
      </w:r>
      <w:r>
        <w:rPr>
          <w:rFonts w:hint="eastAsia" w:ascii="宋体" w:hAnsi="宋体"/>
          <w:sz w:val="24"/>
          <w:szCs w:val="24"/>
        </w:rPr>
        <w:t xml:space="preserve">苏财购〔2022〕</w:t>
      </w:r>
      <w:r>
        <w:rPr>
          <w:rFonts w:hint="eastAsia" w:ascii="宋体" w:hAnsi="宋体"/>
          <w:sz w:val="24"/>
          <w:szCs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tabs>
          <w:tab w:val="left" w:pos="567" w:leader="none"/>
        </w:tabs>
        <w:rPr>
          <w:rFonts w:ascii="宋体" w:hAnsi="宋体" w:cs="宋体"/>
          <w:b/>
          <w:bCs/>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sz w:val="24"/>
          <w:szCs w:val="24"/>
        </w:rPr>
        <w:t xml:space="preserve">租赁与商业服务业。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w:t>
      </w:r>
      <w:r>
        <w:rPr>
          <w:rFonts w:hint="eastAsia" w:ascii="宋体" w:hAnsi="宋体"/>
          <w:sz w:val="24"/>
          <w:szCs w:val="24"/>
        </w:rPr>
        <w:t xml:space="preserve">函》，并对声明的真实性负责，未提交则不享受相关政策。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对本国产品的支持政策</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根据《国务院办公厅关于在</w:t>
      </w:r>
      <w:r>
        <w:rPr>
          <w:rFonts w:hint="eastAsia" w:ascii="宋体" w:hAnsi="宋体" w:cs="宋体"/>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widowControl/>
        <w:tabs>
          <w:tab w:val="left" w:pos="567" w:leader="none"/>
        </w:tabs>
        <w:rPr>
          <w:rFonts w:ascii="宋体" w:hAnsi="宋体" w:cs="宋体"/>
          <w:sz w:val="24"/>
          <w:szCs w:val="24"/>
        </w:rPr>
      </w:pPr>
      <w:r>
        <w:rPr>
          <w:rFonts w:hint="eastAsia" w:cs="宋体"/>
          <w:b/>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5、绿色采购</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w:t>
      </w:r>
      <w:r>
        <w:rPr>
          <w:rFonts w:hint="eastAsia" w:ascii="宋体" w:hAnsi="宋体"/>
          <w:b/>
          <w:sz w:val="24"/>
          <w:szCs w:val="24"/>
        </w:rPr>
        <w:t xml:space="preserve">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420" w:leader="none"/>
        </w:tabs>
        <w:rPr>
          <w:rFonts w:ascii="宋体" w:hAnsi="宋体" w:cs="宋体"/>
          <w:sz w:val="24"/>
          <w:szCs w:val="24"/>
        </w:rPr>
      </w:pPr>
      <w:r>
        <w:rPr>
          <w:rFonts w:hint="eastAsia" w:ascii="宋体" w:hAnsi="宋体"/>
          <w:sz w:val="24"/>
          <w:szCs w:val="24"/>
        </w:rPr>
        <w:t xml:space="preserve">（3）为助力打好污染防治攻坚战，推广使用绿色包装，根据财政部办公厅、</w:t>
      </w:r>
      <w:r>
        <w:rPr>
          <w:rFonts w:hint="eastAsia" w:ascii="宋体" w:hAnsi="宋体" w:cs="宋体"/>
          <w:sz w:val="24"/>
          <w:szCs w:val="24"/>
        </w:rPr>
        <w:t xml:space="preserve">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八、关于对参与供应商信用记录的政府采购要求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1、采购代理机构会在接收响应文件截止时间后，登录</w:t>
      </w:r>
      <w:r>
        <w:rPr>
          <w:rFonts w:ascii="宋体" w:hAnsi="宋体" w:cs="宋体"/>
          <w:sz w:val="24"/>
          <w:szCs w:val="24"/>
        </w:rPr>
        <w:t xml:space="preserve">信用中国</w:t>
      </w:r>
      <w:r>
        <w:rPr>
          <w:rFonts w:hint="eastAsia" w:ascii="宋体" w:hAnsi="宋体" w:cs="宋体"/>
          <w:sz w:val="24"/>
          <w:szCs w:val="24"/>
        </w:rPr>
        <w:t xml:space="preserve">网站</w:t>
      </w:r>
      <w:r>
        <w:rPr>
          <w:rFonts w:ascii="宋体" w:hAnsi="宋体" w:cs="宋体"/>
          <w:sz w:val="24"/>
          <w:szCs w:val="24"/>
        </w:rPr>
        <w:t xml:space="preserve">（www.creditchina.gov.cn/）</w:t>
      </w:r>
      <w:r>
        <w:rPr>
          <w:rFonts w:hint="eastAsia" w:ascii="宋体" w:hAnsi="宋体" w:cs="宋体"/>
          <w:sz w:val="24"/>
          <w:szCs w:val="24"/>
        </w:rPr>
        <w:t xml:space="preserve">和中国政府采购网（</w:t>
      </w:r>
      <w:r>
        <w:rPr>
          <w:rFonts w:ascii="宋体" w:hAnsi="宋体" w:cs="宋体"/>
          <w:sz w:val="24"/>
          <w:szCs w:val="24"/>
        </w:rPr>
        <w:t xml:space="preserve">www.ccgp.gov.cn/</w:t>
      </w:r>
      <w:r>
        <w:rPr>
          <w:rFonts w:hint="eastAsia" w:ascii="宋体" w:hAnsi="宋体" w:cs="宋体"/>
          <w:sz w:val="24"/>
          <w:szCs w:val="24"/>
        </w:rPr>
        <w:t xml:space="preserve">）</w:t>
      </w:r>
      <w:r>
        <w:rPr>
          <w:rFonts w:ascii="宋体" w:hAnsi="宋体" w:cs="宋体"/>
          <w:sz w:val="24"/>
          <w:szCs w:val="24"/>
        </w:rPr>
        <w:t xml:space="preserve">查询供应商的信用记录，并将查询结果递交</w:t>
      </w:r>
      <w:r>
        <w:rPr>
          <w:rFonts w:hint="eastAsia" w:ascii="宋体" w:hAnsi="宋体" w:cs="宋体"/>
          <w:sz w:val="24"/>
          <w:szCs w:val="24"/>
        </w:rPr>
        <w:t xml:space="preserve">评审小组。</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tabs>
          <w:tab w:val="left" w:pos="420" w:leader="none"/>
        </w:tabs>
        <w:rPr>
          <w:sz w:val="24"/>
          <w:szCs w:val="24"/>
        </w:rPr>
      </w:pPr>
      <w:r>
        <w:rPr>
          <w:rFonts w:hint="eastAsia" w:ascii="宋体" w:hAnsi="宋体" w:cs="宋体"/>
          <w:b/>
          <w:bCs/>
          <w:sz w:val="24"/>
          <w:szCs w:val="24"/>
        </w:rPr>
        <w:t xml:space="preserve">九、凡涉及采购文件的补充说明和修改，均以网上发布的通知为准。</w:t>
      </w:r>
      <w:r/>
    </w:p>
    <w:p>
      <w:r/>
      <w:r/>
    </w:p>
    <w:p>
      <w:r>
        <w:br w:type="page" w:clear="all"/>
      </w:r>
      <w:r/>
    </w:p>
    <w:p>
      <w:pPr>
        <w:pStyle w:val="765"/>
        <w:ind w:left="0" w:firstLine="0"/>
        <w:jc w:val="center"/>
        <w:rPr>
          <w:rFonts w:ascii="宋体" w:hAnsi="宋体" w:cs="宋体"/>
          <w:b/>
          <w:sz w:val="44"/>
          <w:szCs w:val="44"/>
          <w:lang w:val="zh-CN"/>
        </w:rPr>
      </w:pPr>
      <w:r/>
      <w:bookmarkStart w:id="12" w:name="_Toc73000675"/>
      <w:r/>
      <w:bookmarkStart w:id="13" w:name="_Toc68611036"/>
      <w:r/>
      <w:bookmarkStart w:id="14" w:name="_Toc14106"/>
      <w:r>
        <w:rPr>
          <w:rFonts w:hint="eastAsia"/>
          <w:b/>
          <w:sz w:val="44"/>
          <w:szCs w:val="44"/>
        </w:rPr>
        <w:t xml:space="preserve">第三章</w:t>
      </w:r>
      <w:bookmarkStart w:id="15" w:name="投标文件格式"/>
      <w:r/>
      <w:bookmarkEnd w:id="15"/>
      <w:r>
        <w:rPr>
          <w:rFonts w:hint="eastAsia"/>
          <w:b/>
          <w:sz w:val="44"/>
          <w:szCs w:val="44"/>
        </w:rPr>
        <w:t xml:space="preserve">响应文件格式</w:t>
      </w:r>
      <w:bookmarkEnd w:id="12"/>
      <w:r/>
      <w:bookmarkEnd w:id="13"/>
      <w:r/>
      <w:bookmarkEnd w:id="14"/>
      <w:r/>
      <w:r/>
    </w:p>
    <w:p>
      <w:pPr>
        <w:jc w:val="left"/>
        <w:spacing w:line="440" w:lineRule="exact"/>
        <w:rPr>
          <w:rFonts w:ascii="宋体" w:hAnsi="宋体"/>
          <w:b/>
          <w:szCs w:val="21"/>
        </w:rPr>
      </w:pPr>
      <w:r>
        <w:rPr>
          <w:rFonts w:ascii="宋体" w:hAnsi="宋体"/>
          <w:b/>
          <w:szCs w:val="21"/>
        </w:rPr>
        <w:t xml:space="preserve">说明：</w:t>
      </w:r>
      <w:r/>
    </w:p>
    <w:p>
      <w:pPr>
        <w:pStyle w:val="951"/>
        <w:ind w:firstLine="420"/>
        <w:rPr>
          <w:sz w:val="21"/>
          <w:szCs w:val="21"/>
        </w:rPr>
      </w:pPr>
      <w:r>
        <w:rPr>
          <w:sz w:val="21"/>
          <w:szCs w:val="21"/>
        </w:rPr>
        <w:t xml:space="preserve">对本章所有的格式，</w:t>
      </w:r>
      <w:r>
        <w:rPr>
          <w:rFonts w:hint="eastAsia"/>
          <w:sz w:val="21"/>
          <w:szCs w:val="21"/>
        </w:rPr>
        <w:t xml:space="preserve">供应商</w:t>
      </w:r>
      <w:r>
        <w:rPr>
          <w:sz w:val="21"/>
          <w:szCs w:val="21"/>
        </w:rPr>
        <w:t xml:space="preserve">可根据自身情况进行补充和修改，但补充和修改不得造成与本格式内容有实质性的违背。</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765"/>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1. </w:t>
      </w:r>
      <w:r>
        <w:rPr>
          <w:rFonts w:hint="eastAsia" w:ascii="宋体" w:hAnsi="宋体"/>
          <w:b/>
          <w:sz w:val="21"/>
          <w:szCs w:val="21"/>
        </w:rPr>
        <w:t xml:space="preserve">磋商报价表</w:t>
      </w:r>
      <w:r/>
    </w:p>
    <w:p>
      <w:pPr>
        <w:spacing w:line="360" w:lineRule="auto"/>
        <w:rPr>
          <w:rFonts w:ascii="宋体" w:hAnsi="宋体"/>
          <w:szCs w:val="21"/>
        </w:rPr>
      </w:pPr>
      <w:r>
        <w:rPr>
          <w:rFonts w:ascii="宋体" w:hAnsi="宋体"/>
          <w:szCs w:val="21"/>
        </w:rPr>
      </w:r>
      <w:r/>
    </w:p>
    <w:p>
      <w:pPr>
        <w:pStyle w:val="945"/>
        <w:jc w:val="center"/>
        <w:rPr>
          <w:rFonts w:ascii="宋体" w:hAnsi="宋体"/>
          <w:b/>
          <w:szCs w:val="21"/>
        </w:rPr>
      </w:pPr>
      <w:r>
        <w:rPr>
          <w:rFonts w:hint="eastAsia" w:ascii="宋体" w:hAnsi="宋体" w:cs="宋体"/>
          <w:b/>
          <w:szCs w:val="21"/>
        </w:rPr>
        <w:t xml:space="preserve">磋商报价表（苏</w:t>
      </w:r>
      <w:r>
        <w:rPr>
          <w:rFonts w:hint="eastAsia" w:ascii="宋体" w:hAnsi="宋体" w:cs="宋体"/>
          <w:b/>
          <w:szCs w:val="21"/>
        </w:rPr>
        <w:t xml:space="preserve">采云</w:t>
      </w:r>
      <w:r>
        <w:rPr>
          <w:rFonts w:hint="eastAsia" w:ascii="宋体" w:hAnsi="宋体" w:cs="宋体"/>
          <w:b/>
          <w:szCs w:val="21"/>
        </w:rPr>
        <w:t xml:space="preserve">开标一览表）</w:t>
      </w:r>
      <w:r/>
    </w:p>
    <w:p>
      <w:pPr>
        <w:pStyle w:val="945"/>
      </w:pPr>
      <w:r/>
      <w:r/>
    </w:p>
    <w:p>
      <w:pPr>
        <w:pStyle w:val="945"/>
      </w:pPr>
      <w:r/>
      <w:r/>
    </w:p>
    <w:p>
      <w:pPr>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color w:val="000000"/>
          <w:sz w:val="24"/>
          <w:szCs w:val="24"/>
        </w:rPr>
        <w:t xml:space="preserve">2026年财政投资项目造价</w:t>
      </w:r>
      <w:r>
        <w:rPr>
          <w:rFonts w:hint="eastAsia" w:ascii="宋体" w:hAnsi="宋体" w:cs="宋体"/>
          <w:color w:val="000000"/>
          <w:sz w:val="24"/>
          <w:szCs w:val="24"/>
        </w:rPr>
        <w:t xml:space="preserve">委托协审服务</w:t>
      </w:r>
      <w:r>
        <w:rPr>
          <w:rFonts w:hint="eastAsia" w:ascii="宋体" w:hAnsi="宋体" w:cs="宋体"/>
          <w:color w:val="000000"/>
          <w:sz w:val="24"/>
          <w:szCs w:val="24"/>
        </w:rPr>
        <w:t xml:space="preserve">（信息化和专业装备部分）</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采购编号：                                          报价单位：</w:t>
      </w:r>
      <w:r>
        <w:rPr>
          <w:rFonts w:hint="eastAsia" w:ascii="宋体" w:hAnsi="宋体"/>
          <w:b/>
          <w:bCs/>
          <w:color w:val="000000"/>
          <w:sz w:val="24"/>
          <w:szCs w:val="24"/>
        </w:rPr>
        <w:t xml:space="preserve">优惠率（</w:t>
      </w:r>
      <w:r>
        <w:rPr>
          <w:rFonts w:hint="eastAsia" w:ascii="宋体" w:hAnsi="宋体" w:cs="宋体"/>
          <w:b/>
          <w:sz w:val="24"/>
        </w:rPr>
        <w:t xml:space="preserve">%</w:t>
      </w:r>
      <w:r>
        <w:rPr>
          <w:rFonts w:hint="eastAsia" w:ascii="宋体" w:hAnsi="宋体"/>
          <w:b/>
          <w:bCs/>
          <w:color w:val="000000"/>
          <w:sz w:val="24"/>
          <w:szCs w:val="24"/>
        </w:rPr>
        <w:t xml:space="preserve">）</w:t>
      </w:r>
      <w:r/>
    </w:p>
    <w:tbl>
      <w:tblPr>
        <w:tblW w:w="9444"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9"/>
        <w:gridCol w:w="3402"/>
        <w:gridCol w:w="2131"/>
        <w:gridCol w:w="2972"/>
      </w:tblGrid>
      <w:tr>
        <w:trPr/>
        <w:tc>
          <w:tcPr>
            <w:tcW w:w="939"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序号</w:t>
            </w:r>
            <w:r/>
          </w:p>
        </w:tc>
        <w:tc>
          <w:tcPr>
            <w:tcW w:w="3402"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标段名称</w:t>
            </w:r>
            <w:r/>
          </w:p>
        </w:tc>
        <w:tc>
          <w:tcPr>
            <w:tcW w:w="2131"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优惠率</w:t>
            </w:r>
            <w:r/>
          </w:p>
        </w:tc>
        <w:tc>
          <w:tcPr>
            <w:tcW w:w="2972"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服务期限</w:t>
            </w:r>
            <w:r/>
          </w:p>
        </w:tc>
      </w:tr>
      <w:tr>
        <w:trPr/>
        <w:tc>
          <w:tcPr>
            <w:tcW w:w="939"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1</w:t>
            </w:r>
            <w:r/>
          </w:p>
        </w:tc>
        <w:tc>
          <w:tcPr>
            <w:tcW w:w="340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2131"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2972"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2"/>
              </w:rPr>
              <w:t xml:space="preserve">一年，起始日期以甲方通知为准。</w:t>
            </w:r>
            <w:r/>
          </w:p>
        </w:tc>
      </w:tr>
      <w:tr>
        <w:trPr/>
        <w:tc>
          <w:tcPr>
            <w:gridSpan w:val="4"/>
            <w:tcW w:w="9444" w:type="dxa"/>
            <w:vAlign w:val="center"/>
            <w:textDirection w:val="lrTb"/>
            <w:noWrap/>
          </w:tcPr>
          <w:p>
            <w:pPr>
              <w:jc w:val="left"/>
              <w:spacing w:line="360" w:lineRule="auto"/>
              <w:rPr>
                <w:rFonts w:ascii="宋体" w:hAnsi="宋体" w:cs="宋体"/>
                <w:b/>
                <w:bCs/>
                <w:color w:val="000000"/>
                <w:sz w:val="24"/>
                <w:szCs w:val="24"/>
              </w:rPr>
            </w:pPr>
            <w:r>
              <w:rPr>
                <w:rFonts w:hint="eastAsia" w:ascii="宋体" w:hAnsi="宋体" w:cs="宋体"/>
                <w:color w:val="000000"/>
                <w:sz w:val="24"/>
                <w:szCs w:val="24"/>
              </w:rPr>
              <w:t xml:space="preserve">说明：1）本次报价报的是优惠率，本项目最高优惠率为99.99%，</w:t>
            </w:r>
            <w:r>
              <w:rPr>
                <w:rFonts w:hint="eastAsia" w:ascii="宋体" w:hAnsi="宋体" w:cs="宋体"/>
                <w:color w:val="000000"/>
                <w:sz w:val="24"/>
                <w:szCs w:val="24"/>
              </w:rPr>
              <w:t xml:space="preserve">响应</w:t>
            </w:r>
            <w:r>
              <w:rPr>
                <w:rFonts w:hint="eastAsia" w:ascii="宋体" w:hAnsi="宋体" w:cs="宋体"/>
                <w:color w:val="000000"/>
                <w:sz w:val="24"/>
                <w:szCs w:val="24"/>
              </w:rPr>
              <w:t xml:space="preserve">单位所投报的优惠率不得高于99.99%，</w:t>
            </w:r>
            <w:r>
              <w:rPr>
                <w:rFonts w:hint="eastAsia" w:hAnsi="宋体" w:cs="宋体"/>
                <w:color w:val="000000"/>
                <w:sz w:val="24"/>
                <w:szCs w:val="24"/>
              </w:rPr>
              <w:t xml:space="preserve">否则作为无效</w:t>
            </w:r>
            <w:r>
              <w:rPr>
                <w:rFonts w:hint="eastAsia" w:hAnsi="宋体" w:cs="宋体"/>
                <w:color w:val="000000"/>
                <w:sz w:val="24"/>
                <w:szCs w:val="24"/>
              </w:rPr>
              <w:t xml:space="preserve">响应</w:t>
            </w:r>
            <w:r>
              <w:rPr>
                <w:rFonts w:hint="eastAsia" w:hAnsi="宋体" w:cs="宋体"/>
                <w:color w:val="000000"/>
                <w:sz w:val="24"/>
                <w:szCs w:val="24"/>
              </w:rPr>
              <w:t xml:space="preserve">报价</w:t>
            </w:r>
            <w:r>
              <w:rPr>
                <w:rFonts w:hint="eastAsia" w:ascii="宋体" w:hAnsi="宋体" w:cs="宋体"/>
                <w:color w:val="000000"/>
                <w:sz w:val="24"/>
                <w:szCs w:val="24"/>
              </w:rPr>
              <w:t xml:space="preserve">。</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2）</w:t>
            </w:r>
            <w:r>
              <w:rPr>
                <w:rFonts w:hint="eastAsia" w:ascii="宋体" w:hAnsi="宋体" w:cs="宋体"/>
                <w:bCs/>
                <w:color w:val="000000"/>
                <w:sz w:val="24"/>
              </w:rPr>
              <w:t xml:space="preserve">如折扣率为99%,则开标一览表中优惠率填写1%；如折扣率为95%，则开标一览表中优惠率填写5%；如打八折，开标一览表中</w:t>
            </w:r>
            <w:r>
              <w:rPr>
                <w:rFonts w:hint="eastAsia" w:ascii="宋体" w:hAnsi="宋体" w:cs="宋体"/>
                <w:bCs/>
                <w:color w:val="000000"/>
                <w:sz w:val="24"/>
              </w:rPr>
              <w:t xml:space="preserve">优惠率一栏</w:t>
            </w:r>
            <w:r>
              <w:rPr>
                <w:rFonts w:hint="eastAsia" w:ascii="宋体" w:hAnsi="宋体" w:cs="宋体"/>
                <w:bCs/>
                <w:color w:val="000000"/>
                <w:sz w:val="24"/>
              </w:rPr>
              <w:t xml:space="preserve">填写20%，以此为例。</w:t>
            </w:r>
            <w:r/>
          </w:p>
        </w:tc>
      </w:tr>
    </w:tbl>
    <w:p>
      <w:pPr>
        <w:ind w:firstLine="240"/>
        <w:spacing w:line="360" w:lineRule="auto"/>
        <w:rPr>
          <w:rFonts w:ascii="宋体" w:hAnsi="宋体" w:cs="宋体"/>
          <w:sz w:val="24"/>
        </w:rPr>
      </w:pPr>
      <w:r>
        <w:rPr>
          <w:rFonts w:hint="eastAsia" w:ascii="宋体" w:hAnsi="宋体" w:cs="宋体"/>
          <w:sz w:val="24"/>
          <w:lang w:val="zh-CN"/>
        </w:rPr>
        <w:t xml:space="preserve">乙方签章：</w:t>
      </w:r>
      <w:r/>
    </w:p>
    <w:p>
      <w:pPr>
        <w:ind w:firstLine="210"/>
        <w:spacing w:line="360" w:lineRule="auto"/>
        <w:rPr>
          <w:rFonts w:ascii="宋体" w:hAnsi="宋体" w:cs="宋体"/>
          <w:sz w:val="24"/>
        </w:rPr>
      </w:pPr>
      <w:r>
        <w:rPr>
          <w:rFonts w:hint="eastAsia" w:ascii="宋体" w:hAnsi="宋体" w:cs="宋体"/>
          <w:sz w:val="24"/>
          <w:lang w:val="zh-CN"/>
        </w:rPr>
        <w:t xml:space="preserve">法定代表人或代理人：（签字或盖章）</w:t>
      </w:r>
      <w:r/>
    </w:p>
    <w:p>
      <w:pPr>
        <w:ind w:firstLine="210"/>
        <w:spacing w:line="360" w:lineRule="auto"/>
        <w:rPr>
          <w:rFonts w:ascii="宋体" w:hAnsi="宋体" w:cs="宋体"/>
          <w:sz w:val="24"/>
        </w:rPr>
      </w:pPr>
      <w:r>
        <w:rPr>
          <w:rFonts w:hint="eastAsia" w:ascii="宋体" w:hAnsi="宋体" w:cs="宋体"/>
          <w:sz w:val="24"/>
          <w:lang w:val="zh-CN"/>
        </w:rPr>
        <w:t xml:space="preserve">日期：</w:t>
      </w:r>
      <w:r>
        <w:rPr>
          <w:rFonts w:hint="eastAsia" w:ascii="宋体" w:hAnsi="宋体" w:cs="宋体"/>
          <w:sz w:val="24"/>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zh-CN"/>
        </w:rPr>
        <w:t xml:space="preserve">月</w:t>
      </w:r>
      <w:r>
        <w:rPr>
          <w:rFonts w:hint="eastAsia" w:ascii="宋体" w:hAnsi="宋体" w:cs="宋体"/>
          <w:sz w:val="24"/>
        </w:rPr>
        <w:t xml:space="preserve">  </w:t>
      </w:r>
      <w:r>
        <w:rPr>
          <w:rFonts w:hint="eastAsia" w:ascii="宋体" w:hAnsi="宋体" w:cs="宋体"/>
          <w:sz w:val="24"/>
          <w:lang w:val="zh-CN"/>
        </w:rPr>
        <w:t xml:space="preserve">日 </w:t>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20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lang w:val="zh-CN"/>
        </w:rPr>
      </w:pPr>
      <w:r>
        <w:rPr>
          <w:rFonts w:ascii="宋体" w:cs="宋体"/>
          <w:sz w:val="22"/>
          <w:lang w:val="zh-CN"/>
        </w:rPr>
      </w:r>
      <w:r/>
    </w:p>
    <w:p>
      <w:pPr>
        <w:ind w:right="40"/>
        <w:jc w:val="center"/>
        <w:spacing w:line="360" w:lineRule="auto"/>
        <w:rPr>
          <w:rFonts w:ascii="宋体" w:cs="宋体"/>
          <w:sz w:val="22"/>
          <w:lang w:val="zh-CN"/>
        </w:rPr>
      </w:pPr>
      <w:r>
        <w:rPr>
          <w:rFonts w:ascii="宋体" w:cs="宋体"/>
          <w:sz w:val="22"/>
          <w:lang w:val="zh-CN"/>
        </w:rPr>
      </w:r>
      <w:r/>
    </w:p>
    <w:p>
      <w:pPr>
        <w:jc w:val="left"/>
        <w:spacing w:line="360" w:lineRule="auto"/>
      </w:pPr>
      <w:r/>
      <w:r/>
    </w:p>
    <w:p>
      <w:pPr>
        <w:rPr>
          <w:rFonts w:ascii="宋体" w:hAnsi="宋体"/>
          <w:b/>
          <w:szCs w:val="21"/>
        </w:rPr>
      </w:pPr>
      <w:r>
        <w:rPr>
          <w:rFonts w:hint="eastAsia" w:ascii="宋体" w:hAnsi="宋体"/>
          <w:b/>
          <w:szCs w:val="21"/>
        </w:rPr>
        <w:br w:type="page" w:clear="all"/>
      </w:r>
      <w:r/>
    </w:p>
    <w:p>
      <w:pPr>
        <w:pStyle w:val="765"/>
        <w:ind w:left="0" w:firstLine="0"/>
        <w:spacing w:before="0" w:after="0" w:line="360" w:lineRule="auto"/>
        <w:rPr>
          <w:rFonts w:ascii="宋体" w:hAnsi="宋体"/>
          <w:sz w:val="21"/>
          <w:szCs w:val="21"/>
        </w:rPr>
      </w:pPr>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 w:val="24"/>
          <w:szCs w:val="24"/>
        </w:rPr>
      </w:pPr>
      <w:r>
        <w:rPr>
          <w:rFonts w:hint="eastAsia" w:ascii="宋体" w:hAnsi="宋体"/>
          <w:sz w:val="24"/>
          <w:szCs w:val="24"/>
          <w:u w:val="single"/>
        </w:rPr>
        <w:t xml:space="preserve">苏州市</w:t>
      </w:r>
      <w:r>
        <w:rPr>
          <w:rFonts w:hint="eastAsia" w:ascii="宋体" w:hAnsi="宋体"/>
          <w:sz w:val="24"/>
          <w:szCs w:val="24"/>
          <w:u w:val="single"/>
        </w:rPr>
        <w:t xml:space="preserve">润芳招投标</w:t>
      </w:r>
      <w:r>
        <w:rPr>
          <w:rFonts w:hint="eastAsia" w:ascii="宋体" w:hAnsi="宋体"/>
          <w:sz w:val="24"/>
          <w:szCs w:val="24"/>
          <w:u w:val="single"/>
        </w:rPr>
        <w:t xml:space="preserve">咨询服务有限公司</w:t>
      </w:r>
      <w:r>
        <w:rPr>
          <w:rFonts w:ascii="宋体" w:hAnsi="宋体"/>
          <w:sz w:val="24"/>
          <w:szCs w:val="24"/>
        </w:rPr>
        <w:t xml:space="preserve">：</w:t>
      </w:r>
      <w:r/>
    </w:p>
    <w:p>
      <w:pPr>
        <w:ind w:firstLine="420"/>
        <w:spacing w:line="360" w:lineRule="auto"/>
        <w:rPr>
          <w:rFonts w:ascii="宋体" w:hAnsi="宋体"/>
          <w:sz w:val="24"/>
          <w:szCs w:val="24"/>
        </w:rPr>
      </w:pPr>
      <w:r>
        <w:rPr>
          <w:rFonts w:ascii="宋体" w:hAnsi="宋体"/>
          <w:sz w:val="24"/>
          <w:szCs w:val="24"/>
        </w:rPr>
        <w:t xml:space="preserve">本公司愿就由贵</w:t>
      </w:r>
      <w:r>
        <w:rPr>
          <w:rFonts w:hint="eastAsia" w:ascii="宋体" w:hAnsi="宋体"/>
          <w:sz w:val="24"/>
          <w:szCs w:val="24"/>
        </w:rPr>
        <w:t xml:space="preserve">中心</w:t>
      </w:r>
      <w:r>
        <w:rPr>
          <w:rFonts w:ascii="宋体" w:hAnsi="宋体"/>
          <w:sz w:val="24"/>
          <w:szCs w:val="24"/>
        </w:rPr>
        <w:t xml:space="preserve">组织实施的编号为号（</w:t>
      </w:r>
      <w:r>
        <w:rPr>
          <w:rFonts w:hint="eastAsia" w:ascii="宋体" w:hAnsi="宋体"/>
          <w:sz w:val="24"/>
          <w:szCs w:val="24"/>
        </w:rPr>
        <w:t xml:space="preserve">项目</w:t>
      </w:r>
      <w:r>
        <w:rPr>
          <w:rFonts w:ascii="宋体" w:hAnsi="宋体"/>
          <w:sz w:val="24"/>
          <w:szCs w:val="24"/>
        </w:rPr>
        <w:t xml:space="preserve">编号）的</w:t>
      </w:r>
      <w:r>
        <w:rPr>
          <w:rFonts w:hint="eastAsia" w:ascii="宋体" w:hAnsi="宋体"/>
          <w:sz w:val="24"/>
          <w:szCs w:val="24"/>
        </w:rPr>
        <w:t xml:space="preserve">磋商采购</w:t>
      </w:r>
      <w:r>
        <w:rPr>
          <w:rFonts w:ascii="宋体" w:hAnsi="宋体"/>
          <w:sz w:val="24"/>
          <w:szCs w:val="24"/>
        </w:rPr>
        <w:t xml:space="preserve">活动进行</w:t>
      </w:r>
      <w:r>
        <w:rPr>
          <w:rFonts w:hint="eastAsia" w:ascii="宋体" w:hAnsi="宋体"/>
          <w:sz w:val="24"/>
          <w:szCs w:val="24"/>
        </w:rPr>
        <w:t xml:space="preserve">响应</w:t>
      </w:r>
      <w:r>
        <w:rPr>
          <w:rFonts w:ascii="宋体" w:hAnsi="宋体"/>
          <w:sz w:val="24"/>
          <w:szCs w:val="24"/>
        </w:rPr>
        <w:t xml:space="preserve">。本公司所提交的</w:t>
      </w:r>
      <w:r>
        <w:rPr>
          <w:rFonts w:hint="eastAsia" w:ascii="宋体" w:hAnsi="宋体"/>
          <w:sz w:val="24"/>
          <w:szCs w:val="24"/>
        </w:rPr>
        <w:t xml:space="preserve">响应</w:t>
      </w:r>
      <w:r>
        <w:rPr>
          <w:rFonts w:ascii="宋体" w:hAnsi="宋体"/>
          <w:sz w:val="24"/>
          <w:szCs w:val="24"/>
        </w:rPr>
        <w:t xml:space="preserve">文件中所有关于</w:t>
      </w:r>
      <w:r>
        <w:rPr>
          <w:rFonts w:hint="eastAsia" w:ascii="宋体" w:hAnsi="宋体"/>
          <w:sz w:val="24"/>
          <w:szCs w:val="24"/>
        </w:rPr>
        <w:t xml:space="preserve">磋商</w:t>
      </w:r>
      <w:r>
        <w:rPr>
          <w:rFonts w:ascii="宋体" w:hAnsi="宋体"/>
          <w:sz w:val="24"/>
          <w:szCs w:val="24"/>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ascii="宋体" w:hAnsi="宋体"/>
          <w:sz w:val="24"/>
          <w:szCs w:val="24"/>
        </w:rPr>
      </w:r>
      <w:r/>
    </w:p>
    <w:p>
      <w:pPr>
        <w:ind w:right="-200"/>
        <w:jc w:val="center"/>
        <w:spacing w:line="360" w:lineRule="auto"/>
        <w:rPr>
          <w:rFonts w:ascii="宋体" w:hAnsi="宋体" w:cs="宋体"/>
          <w:sz w:val="24"/>
          <w:szCs w:val="24"/>
          <w:lang w:val="zh-CN"/>
        </w:rPr>
      </w:pPr>
      <w:r>
        <w:rPr>
          <w:rFonts w:hint="eastAsia" w:ascii="宋体" w:hAnsi="宋体" w:cs="宋体"/>
          <w:sz w:val="24"/>
          <w:szCs w:val="24"/>
        </w:rPr>
        <w:t xml:space="preserve">供应商名称</w:t>
      </w:r>
      <w:r>
        <w:rPr>
          <w:rFonts w:ascii="宋体" w:hAnsi="宋体"/>
          <w:sz w:val="24"/>
          <w:szCs w:val="24"/>
        </w:rPr>
        <w:t xml:space="preserve">：（公章）</w:t>
      </w:r>
      <w:r>
        <w:rPr>
          <w:rFonts w:hint="eastAsia" w:ascii="宋体" w:hAnsi="宋体" w:cs="宋体"/>
          <w:sz w:val="24"/>
          <w:szCs w:val="24"/>
          <w:lang w:val="zh-CN"/>
        </w:rPr>
        <w:t xml:space="preserve"> </w:t>
      </w:r>
      <w:r/>
    </w:p>
    <w:p>
      <w:pPr>
        <w:ind w:firstLine="210"/>
        <w:jc w:val="right"/>
        <w:spacing w:line="360" w:lineRule="auto"/>
        <w:rPr>
          <w:rFonts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right="615" w:firstLine="840"/>
        <w:jc w:val="right"/>
        <w:spacing w:line="400" w:lineRule="exact"/>
        <w:rPr>
          <w:rFonts w:ascii="宋体" w:hAnsi="宋体" w:cs="宋体"/>
          <w:sz w:val="24"/>
          <w:szCs w:val="24"/>
          <w:lang w:val="zh-CN"/>
        </w:rPr>
      </w:pPr>
      <w:r>
        <w:rPr>
          <w:rFonts w:hint="eastAsia" w:ascii="宋体" w:hAnsi="宋体" w:cs="宋体"/>
          <w:sz w:val="24"/>
          <w:szCs w:val="24"/>
          <w:lang w:val="zh-CN"/>
        </w:rPr>
        <w:t xml:space="preserve"> 日    期：     年  月   日</w:t>
      </w:r>
      <w:r/>
    </w:p>
    <w:p>
      <w:pPr>
        <w:rPr>
          <w:rFonts w:ascii="Times New Roman" w:hAnsi="Times New Roman"/>
          <w:b/>
        </w:rPr>
        <w:outlineLvl w:val="0"/>
      </w:pPr>
      <w:r>
        <w:rPr>
          <w:rFonts w:ascii="Times New Roman" w:hAnsi="Times New Roman"/>
          <w:b/>
          <w:sz w:val="24"/>
          <w:szCs w:val="24"/>
        </w:rPr>
        <w:br w:type="page" w:clear="all"/>
      </w:r>
      <w:r>
        <w:rPr>
          <w:rFonts w:ascii="Times New Roman" w:hAnsi="Times New Roman"/>
          <w:b/>
        </w:rPr>
        <w:t xml:space="preserve">附件</w:t>
      </w:r>
      <w:r>
        <w:rPr>
          <w:rFonts w:hint="eastAsia" w:ascii="Times New Roman" w:hAnsi="Times New Roman"/>
          <w:b/>
        </w:rPr>
        <w:t xml:space="preserve">3.</w:t>
      </w:r>
      <w:r>
        <w:rPr>
          <w:rFonts w:hint="eastAsia" w:ascii="Times New Roman" w:hAnsi="Times New Roman"/>
          <w:b/>
        </w:rPr>
        <w:t xml:space="preserve">磋商响应单位</w:t>
      </w:r>
      <w:r>
        <w:rPr>
          <w:rFonts w:ascii="Times New Roman" w:hAnsi="Times New Roman"/>
          <w:b/>
        </w:rPr>
        <w:t xml:space="preserve">基本情况表</w:t>
      </w:r>
      <w:r/>
    </w:p>
    <w:p>
      <w:pPr>
        <w:jc w:val="left"/>
        <w:spacing w:line="360" w:lineRule="auto"/>
        <w:rPr>
          <w:rFonts w:ascii="Times New Roman" w:hAnsi="Times New Roman"/>
        </w:rPr>
      </w:pPr>
      <w:r>
        <w:rPr>
          <w:rFonts w:ascii="Times New Roman" w:hAnsi="Times New Roman"/>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2025</w:t>
            </w:r>
            <w:r>
              <w:rPr>
                <w:rFonts w:hint="eastAsia" w:ascii="Times New Roman" w:hAnsi="Times New Roman"/>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rPr>
                <w:rFonts w:ascii="Times New Roman" w:hAnsi="Times New Roman"/>
              </w:rPr>
            </w:pPr>
            <w:r>
              <w:rPr>
                <w:rFonts w:hint="eastAsia" w:ascii="Times New Roman" w:hAnsi="Times New Roman"/>
              </w:rPr>
              <w:t xml:space="preserve">2025</w:t>
            </w:r>
            <w:r>
              <w:rPr>
                <w:rFonts w:ascii="Times New Roman" w:hAnsi="Times New Roman"/>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bl>
    <w:p>
      <w:pPr>
        <w:ind w:firstLine="315"/>
        <w:jc w:val="left"/>
        <w:spacing w:line="360" w:lineRule="auto"/>
        <w:rPr>
          <w:rFonts w:ascii="Times New Roman" w:hAnsi="Times New Roman"/>
          <w:b/>
        </w:rPr>
      </w:pPr>
      <w:r>
        <w:rPr>
          <w:rFonts w:hint="eastAsia" w:ascii="Times New Roman" w:hAnsi="Times New Roman"/>
        </w:rPr>
        <w:t xml:space="preserve">注：</w:t>
      </w:r>
      <w:r>
        <w:rPr>
          <w:rFonts w:ascii="Times New Roman" w:hAnsi="Times New Roman"/>
        </w:rPr>
        <w:t xml:space="preserve">若事项较多，供应商可根据实际情况另纸说明。</w:t>
      </w:r>
      <w:r/>
    </w:p>
    <w:p>
      <w:pPr>
        <w:ind w:firstLine="368"/>
        <w:jc w:val="left"/>
        <w:spacing w:line="360" w:lineRule="auto"/>
        <w:rPr>
          <w:rFonts w:ascii="Times New Roman" w:hAnsi="Times New Roman"/>
        </w:rPr>
      </w:pPr>
      <w:r>
        <w:rPr>
          <w:rFonts w:ascii="Times New Roman" w:hAnsi="Times New Roman"/>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rPr>
          <w:rFonts w:ascii="宋体" w:hAnsi="宋体"/>
          <w:b/>
          <w:szCs w:val="21"/>
        </w:rPr>
      </w:pPr>
      <w:r>
        <w:rPr>
          <w:rFonts w:hint="eastAsia" w:ascii="宋体" w:hAnsi="宋体"/>
          <w:b/>
          <w:szCs w:val="21"/>
        </w:rPr>
        <w:br w:type="page" w:clear="all"/>
      </w:r>
      <w:r/>
    </w:p>
    <w:p>
      <w:pPr>
        <w:pStyle w:val="765"/>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hint="eastAsia" w:ascii="宋体" w:hAnsi="宋体"/>
          <w:b/>
          <w:sz w:val="21"/>
          <w:szCs w:val="21"/>
        </w:rPr>
        <w:t xml:space="preserve">4.</w:t>
      </w:r>
      <w:r>
        <w:rPr>
          <w:rFonts w:hint="eastAsia" w:ascii="宋体" w:hAnsi="宋体"/>
          <w:b/>
          <w:sz w:val="21"/>
          <w:szCs w:val="21"/>
        </w:rPr>
        <w:t xml:space="preserve">磋商响应函</w:t>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w:t>
      </w:r>
      <w:r>
        <w:rPr>
          <w:rFonts w:hint="eastAsia" w:ascii="宋体" w:hAnsi="宋体" w:cs="宋体"/>
          <w:szCs w:val="21"/>
          <w:u w:val="single"/>
          <w:lang w:val="zh-CN"/>
        </w:rPr>
        <w:t xml:space="preserve">润芳招投标</w:t>
      </w:r>
      <w:r>
        <w:rPr>
          <w:rFonts w:hint="eastAsia" w:ascii="宋体" w:hAnsi="宋体" w:cs="宋体"/>
          <w:szCs w:val="21"/>
          <w:u w:val="single"/>
          <w:lang w:val="zh-CN"/>
        </w:rPr>
        <w:t xml:space="preserve">咨询服务有限公司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我方收到贵中心（项目编号）采购文件，经仔细阅读和研究，我方决定参加磋商活动，并向贵中心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6、我方承诺若在机器码检查中被查出存在与其他</w:t>
      </w:r>
      <w:r>
        <w:rPr>
          <w:rFonts w:hint="eastAsia" w:ascii="宋体" w:hAnsi="宋体" w:cs="宋体"/>
          <w:szCs w:val="21"/>
          <w:lang w:val="zh-CN"/>
        </w:rPr>
        <w:t xml:space="preserve">响应</w:t>
      </w:r>
      <w:r>
        <w:rPr>
          <w:rFonts w:hint="eastAsia" w:ascii="宋体" w:hAnsi="宋体" w:cs="宋体"/>
          <w:szCs w:val="21"/>
          <w:lang w:val="zh-CN"/>
        </w:rPr>
        <w:t xml:space="preserve">供应商机器码一致情形的，愿意承担由此产生的一切后果，包括但不限于不得参与后续本项目</w:t>
      </w:r>
      <w:r>
        <w:rPr>
          <w:rFonts w:hint="eastAsia" w:ascii="宋体" w:hAnsi="宋体" w:cs="宋体"/>
          <w:szCs w:val="21"/>
          <w:lang w:val="zh-CN"/>
        </w:rPr>
        <w:t xml:space="preserve">因故废标后</w:t>
      </w:r>
      <w:r>
        <w:rPr>
          <w:rFonts w:hint="eastAsia" w:ascii="宋体" w:hAnsi="宋体" w:cs="宋体"/>
          <w:szCs w:val="21"/>
          <w:lang w:val="zh-CN"/>
        </w:rPr>
        <w:t xml:space="preserve">重新开展的相关采购活动。</w:t>
      </w:r>
      <w:r/>
    </w:p>
    <w:p>
      <w:pPr>
        <w:ind w:firstLine="420"/>
        <w:jc w:val="left"/>
        <w:spacing w:line="440" w:lineRule="exact"/>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ind w:right="-200"/>
        <w:jc w:val="right"/>
        <w:spacing w:line="360" w:lineRule="auto"/>
        <w:rPr>
          <w:rFonts w:ascii="宋体" w:hAnsi="宋体"/>
          <w:b/>
          <w:szCs w:val="21"/>
        </w:rPr>
      </w:pPr>
      <w:r>
        <w:rPr>
          <w:rFonts w:ascii="宋体" w:hAnsi="宋体"/>
          <w:b/>
          <w:szCs w:val="21"/>
        </w:rPr>
        <w:br w:type="page" w:clear="all"/>
      </w:r>
      <w:r/>
    </w:p>
    <w:p>
      <w:pPr>
        <w:pStyle w:val="765"/>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5.</w:t>
      </w:r>
      <w:r>
        <w:rPr>
          <w:rFonts w:hint="eastAsia" w:ascii="宋体" w:hAnsi="宋体"/>
          <w:b/>
          <w:sz w:val="21"/>
          <w:szCs w:val="21"/>
        </w:rPr>
        <w:t xml:space="preserve">磋商报价分析表</w:t>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0"/>
        <w:gridCol w:w="2230"/>
        <w:gridCol w:w="2640"/>
        <w:gridCol w:w="2470"/>
      </w:tblGrid>
      <w:tr>
        <w:trPr/>
        <w:tc>
          <w:tcPr>
            <w:tcW w:w="890" w:type="dxa"/>
            <w:vAlign w:val="center"/>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2230" w:type="dxa"/>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W w:w="2640" w:type="dxa"/>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结算费率</w:t>
            </w:r>
            <w:r/>
          </w:p>
        </w:tc>
        <w:tc>
          <w:tcPr>
            <w:tcW w:w="2470" w:type="dxa"/>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最高限价</w:t>
            </w:r>
            <w:r/>
          </w:p>
        </w:tc>
      </w:tr>
      <w:tr>
        <w:trPr>
          <w:trHeight w:val="90"/>
        </w:trPr>
        <w:tc>
          <w:tcPr>
            <w:tcW w:w="89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2230" w:type="dxa"/>
            <w:vAlign w:val="center"/>
            <w:textDirection w:val="lrTb"/>
            <w:noWrap/>
          </w:tcPr>
          <w:p>
            <w:pPr>
              <w:jc w:val="center"/>
              <w:spacing w:line="360" w:lineRule="auto"/>
              <w:rPr>
                <w:rFonts w:ascii="宋体" w:hAnsi="宋体" w:cs="宋体"/>
                <w:bCs/>
                <w:color w:val="000000"/>
                <w:sz w:val="24"/>
                <w:szCs w:val="24"/>
              </w:rPr>
            </w:pPr>
            <w:r>
              <w:rPr>
                <w:rFonts w:hint="eastAsia" w:ascii="宋体" w:hAnsi="宋体" w:cs="宋体"/>
                <w:color w:val="000000"/>
                <w:sz w:val="24"/>
                <w:szCs w:val="24"/>
                <w:lang w:val="en-GB"/>
              </w:rPr>
              <w:t xml:space="preserve">预算评估</w:t>
            </w:r>
            <w:r/>
          </w:p>
        </w:tc>
        <w:tc>
          <w:tcPr>
            <w:tcW w:w="2640" w:type="dxa"/>
            <w:vAlign w:val="center"/>
            <w:textDirection w:val="lrTb"/>
            <w:noWrap/>
          </w:tcPr>
          <w:p>
            <w:pPr>
              <w:jc w:val="center"/>
              <w:spacing w:line="360" w:lineRule="auto"/>
              <w:rPr>
                <w:rFonts w:ascii="宋体" w:hAnsi="宋体" w:cs="宋体"/>
                <w:color w:val="000000"/>
                <w:sz w:val="24"/>
                <w:szCs w:val="24"/>
                <w:lang w:val="en-GB"/>
              </w:rPr>
            </w:pPr>
            <w:r>
              <w:rPr>
                <w:rFonts w:hint="eastAsia" w:ascii="宋体" w:hAnsi="宋体" w:cs="宋体"/>
                <w:color w:val="000000"/>
                <w:sz w:val="24"/>
                <w:szCs w:val="24"/>
                <w:lang w:val="en-GB"/>
              </w:rPr>
              <w:t xml:space="preserve">预算金额的   %</w:t>
            </w:r>
            <w:r/>
          </w:p>
        </w:tc>
        <w:tc>
          <w:tcPr>
            <w:tcW w:w="2470" w:type="dxa"/>
            <w:vAlign w:val="center"/>
            <w:textDirection w:val="lrTb"/>
            <w:noWrap/>
          </w:tcPr>
          <w:p>
            <w:pPr>
              <w:jc w:val="center"/>
              <w:spacing w:line="360" w:lineRule="auto"/>
              <w:rPr>
                <w:rFonts w:ascii="宋体" w:hAnsi="宋体" w:cs="宋体"/>
                <w:bCs/>
                <w:sz w:val="24"/>
                <w:szCs w:val="24"/>
              </w:rPr>
            </w:pPr>
            <w:r>
              <w:rPr>
                <w:rFonts w:hint="eastAsia" w:ascii="宋体" w:hAnsi="宋体" w:cs="宋体"/>
                <w:sz w:val="24"/>
                <w:szCs w:val="24"/>
                <w:lang w:val="en-GB"/>
              </w:rPr>
              <w:t xml:space="preserve">预算金额的1.3%</w:t>
            </w:r>
            <w:r/>
          </w:p>
        </w:tc>
      </w:tr>
      <w:tr>
        <w:trPr/>
        <w:tc>
          <w:tcPr>
            <w:tcW w:w="89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223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en-GB"/>
              </w:rPr>
              <w:t xml:space="preserve">过程跟踪审计</w:t>
            </w:r>
            <w:r/>
          </w:p>
        </w:tc>
        <w:tc>
          <w:tcPr>
            <w:tcW w:w="2640" w:type="dxa"/>
            <w:vAlign w:val="center"/>
            <w:textDirection w:val="lrTb"/>
            <w:noWrap/>
          </w:tcPr>
          <w:p>
            <w:pPr>
              <w:jc w:val="center"/>
              <w:spacing w:line="360" w:lineRule="auto"/>
              <w:rPr>
                <w:rFonts w:ascii="宋体" w:hAnsi="宋体" w:cs="宋体"/>
                <w:color w:val="000000"/>
                <w:sz w:val="24"/>
                <w:szCs w:val="24"/>
                <w:lang w:val="en-GB"/>
              </w:rPr>
            </w:pPr>
            <w:r>
              <w:rPr>
                <w:rFonts w:hint="eastAsia" w:ascii="宋体" w:hAnsi="宋体" w:cs="宋体"/>
                <w:color w:val="000000"/>
                <w:sz w:val="24"/>
                <w:szCs w:val="24"/>
                <w:lang w:val="en-GB"/>
              </w:rPr>
              <w:t xml:space="preserve">合同金额的   %</w:t>
            </w:r>
            <w:r/>
          </w:p>
        </w:tc>
        <w:tc>
          <w:tcPr>
            <w:tcW w:w="2470" w:type="dxa"/>
            <w:vAlign w:val="center"/>
            <w:textDirection w:val="lrTb"/>
            <w:noWrap/>
          </w:tcPr>
          <w:p>
            <w:pPr>
              <w:jc w:val="center"/>
              <w:spacing w:line="360" w:lineRule="auto"/>
              <w:rPr>
                <w:rFonts w:ascii="宋体" w:hAnsi="宋体" w:cs="宋体"/>
                <w:bCs/>
                <w:sz w:val="24"/>
                <w:szCs w:val="24"/>
              </w:rPr>
            </w:pPr>
            <w:r>
              <w:rPr>
                <w:rFonts w:hint="eastAsia" w:ascii="宋体" w:hAnsi="宋体" w:cs="宋体"/>
                <w:sz w:val="24"/>
                <w:szCs w:val="24"/>
                <w:lang w:val="en-GB"/>
              </w:rPr>
              <w:t xml:space="preserve">合同金额的1%</w:t>
            </w:r>
            <w:r/>
          </w:p>
        </w:tc>
      </w:tr>
      <w:tr>
        <w:trPr/>
        <w:tc>
          <w:tcPr>
            <w:tcW w:w="89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223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en-GB"/>
              </w:rPr>
              <w:t xml:space="preserve">结算评估</w:t>
            </w:r>
            <w:r/>
          </w:p>
        </w:tc>
        <w:tc>
          <w:tcPr>
            <w:tcW w:w="2640" w:type="dxa"/>
            <w:vAlign w:val="center"/>
            <w:textDirection w:val="lrTb"/>
            <w:noWrap/>
          </w:tcPr>
          <w:p>
            <w:pPr>
              <w:jc w:val="center"/>
              <w:spacing w:line="360" w:lineRule="auto"/>
              <w:rPr>
                <w:rFonts w:ascii="宋体" w:hAnsi="宋体" w:cs="宋体"/>
                <w:color w:val="000000"/>
                <w:sz w:val="24"/>
                <w:szCs w:val="24"/>
                <w:lang w:val="en-GB"/>
              </w:rPr>
            </w:pPr>
            <w:r>
              <w:rPr>
                <w:rFonts w:hint="eastAsia" w:ascii="宋体" w:hAnsi="宋体" w:cs="宋体"/>
                <w:color w:val="000000"/>
                <w:sz w:val="24"/>
                <w:szCs w:val="24"/>
                <w:lang w:val="en-GB"/>
              </w:rPr>
              <w:t xml:space="preserve">结算金额的   %</w:t>
            </w:r>
            <w:r/>
          </w:p>
        </w:tc>
        <w:tc>
          <w:tcPr>
            <w:tcW w:w="2470" w:type="dxa"/>
            <w:vAlign w:val="center"/>
            <w:textDirection w:val="lrTb"/>
            <w:noWrap/>
          </w:tcPr>
          <w:p>
            <w:pPr>
              <w:jc w:val="center"/>
              <w:spacing w:line="360" w:lineRule="auto"/>
              <w:rPr>
                <w:rFonts w:ascii="宋体" w:hAnsi="宋体" w:cs="宋体"/>
                <w:bCs/>
                <w:sz w:val="24"/>
                <w:szCs w:val="24"/>
              </w:rPr>
            </w:pPr>
            <w:r>
              <w:rPr>
                <w:rFonts w:hint="eastAsia" w:ascii="宋体" w:hAnsi="宋体" w:cs="宋体"/>
                <w:sz w:val="24"/>
                <w:szCs w:val="24"/>
                <w:lang w:val="en-GB"/>
              </w:rPr>
              <w:t xml:space="preserve">结算金额的0.7%</w:t>
            </w:r>
            <w:r/>
          </w:p>
        </w:tc>
      </w:tr>
      <w:tr>
        <w:trPr/>
        <w:tc>
          <w:tcPr>
            <w:gridSpan w:val="4"/>
            <w:tcW w:w="8230" w:type="dxa"/>
            <w:vAlign w:val="center"/>
            <w:textDirection w:val="lrTb"/>
            <w:noWrap/>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说明：1.预算评估不得超过预算金额的1.3%，过程跟踪审计不得超过合同金额的1%，结算评估不得超过结算金额的0.7%，结算费率根据此收费标准填报。</w:t>
            </w:r>
            <w:r/>
          </w:p>
          <w:p>
            <w:pPr>
              <w:ind w:firstLine="7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2.结算费率=最高限价*（1-优惠率）。</w:t>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360" w:lineRule="auto"/>
        <w:rPr>
          <w:rFonts w:ascii="宋体" w:hAnsi="宋体"/>
          <w:szCs w:val="21"/>
        </w:rPr>
      </w:pPr>
      <w:r>
        <w:rPr>
          <w:rFonts w:ascii="宋体" w:hAnsi="宋体"/>
          <w:szCs w:val="21"/>
        </w:rPr>
      </w:r>
      <w:r/>
    </w:p>
    <w:p>
      <w:pPr>
        <w:jc w:val="left"/>
        <w:spacing w:line="360" w:lineRule="auto"/>
        <w:widowControl/>
        <w:rPr>
          <w:rFonts w:ascii="宋体" w:hAnsi="宋体"/>
          <w:color w:val="000000"/>
          <w:sz w:val="24"/>
          <w:szCs w:val="24"/>
        </w:rPr>
      </w:pPr>
      <w:r>
        <w:rPr>
          <w:rFonts w:hint="eastAsia" w:ascii="宋体" w:hAnsi="宋体"/>
          <w:color w:val="000000"/>
          <w:sz w:val="24"/>
          <w:szCs w:val="24"/>
        </w:rPr>
        <w:t xml:space="preserve">注：1）如果按分项报价计算的结果与总价不一致,以分项报价为准修正总价。</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2）上述各项的详细分项报价，可另页描述。</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3）如果开标一览表（报价表）内容与本表内容和合计金额不一致的，以开标一览表（报价表）内容为准。  </w:t>
      </w:r>
      <w:r/>
    </w:p>
    <w:p>
      <w:pPr>
        <w:jc w:val="center"/>
        <w:rPr>
          <w:rFonts w:ascii="宋体" w:hAnsi="宋体"/>
          <w:b/>
          <w:szCs w:val="21"/>
        </w:rPr>
      </w:pPr>
      <w:r>
        <w:rPr>
          <w:rFonts w:ascii="宋体" w:hAnsi="宋体"/>
          <w:b/>
          <w:szCs w:val="21"/>
        </w:rPr>
        <w:br w:type="page" w:clear="all"/>
      </w:r>
      <w:r/>
    </w:p>
    <w:p>
      <w:pPr>
        <w:pStyle w:val="765"/>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6.</w:t>
      </w:r>
      <w:r>
        <w:rPr>
          <w:rFonts w:ascii="宋体" w:hAnsi="宋体"/>
          <w:b/>
          <w:sz w:val="21"/>
          <w:szCs w:val="21"/>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 w:val="24"/>
          <w:szCs w:val="24"/>
        </w:rPr>
      </w:pPr>
      <w:r>
        <w:rPr>
          <w:rFonts w:ascii="宋体" w:hAnsi="宋体"/>
          <w:sz w:val="24"/>
          <w:szCs w:val="24"/>
        </w:rPr>
        <w:t xml:space="preserve">本授权委托书声明：  我 （姓名）系</w:t>
      </w:r>
      <w:r>
        <w:rPr>
          <w:rFonts w:hint="eastAsia" w:ascii="宋体" w:hAnsi="宋体"/>
          <w:sz w:val="24"/>
          <w:szCs w:val="24"/>
          <w:u w:val="single"/>
        </w:rPr>
        <w:t xml:space="preserve">（</w:t>
      </w:r>
      <w:r>
        <w:rPr>
          <w:rFonts w:ascii="宋体" w:hAnsi="宋体"/>
          <w:sz w:val="24"/>
          <w:szCs w:val="24"/>
        </w:rPr>
        <w:t xml:space="preserve">供应商名称）的法定代表人，现授权委托（姓名）为我公司授权代表（即代理人），以本公司的名义参</w:t>
      </w:r>
      <w:r>
        <w:rPr>
          <w:rFonts w:hint="eastAsia" w:ascii="宋体" w:hAnsi="宋体"/>
          <w:sz w:val="24"/>
          <w:szCs w:val="24"/>
          <w:u w:val="single"/>
        </w:rPr>
        <w:t xml:space="preserve">加苏州市</w:t>
      </w:r>
      <w:r>
        <w:rPr>
          <w:rFonts w:hint="eastAsia" w:ascii="宋体" w:hAnsi="宋体"/>
          <w:sz w:val="24"/>
          <w:szCs w:val="24"/>
          <w:u w:val="single"/>
        </w:rPr>
        <w:t xml:space="preserve">润芳招投标</w:t>
      </w:r>
      <w:r>
        <w:rPr>
          <w:rFonts w:hint="eastAsia" w:ascii="宋体" w:hAnsi="宋体"/>
          <w:sz w:val="24"/>
          <w:szCs w:val="24"/>
          <w:u w:val="single"/>
        </w:rPr>
        <w:t xml:space="preserve">咨询服务有限公司</w:t>
      </w:r>
      <w:r>
        <w:rPr>
          <w:rFonts w:ascii="宋体" w:hAnsi="宋体"/>
          <w:sz w:val="24"/>
          <w:szCs w:val="24"/>
        </w:rPr>
        <w:t xml:space="preserve">组织实施的编号为号</w:t>
      </w:r>
      <w:r>
        <w:rPr>
          <w:rFonts w:hint="eastAsia" w:ascii="宋体" w:hAnsi="宋体"/>
          <w:sz w:val="24"/>
          <w:szCs w:val="24"/>
        </w:rPr>
        <w:t xml:space="preserve">（项目编号）</w:t>
      </w:r>
      <w:r>
        <w:rPr>
          <w:rFonts w:ascii="宋体" w:hAnsi="宋体"/>
          <w:sz w:val="24"/>
          <w:szCs w:val="24"/>
        </w:rPr>
        <w:t xml:space="preserve">的</w:t>
      </w:r>
      <w:r>
        <w:rPr>
          <w:rFonts w:hint="eastAsia" w:ascii="宋体" w:hAnsi="宋体"/>
          <w:sz w:val="24"/>
          <w:szCs w:val="24"/>
        </w:rPr>
        <w:t xml:space="preserve">竞争性磋商活动</w:t>
      </w:r>
      <w:r>
        <w:rPr>
          <w:rFonts w:ascii="宋体" w:hAnsi="宋体"/>
          <w:sz w:val="24"/>
          <w:szCs w:val="24"/>
        </w:rPr>
        <w:t xml:space="preserve">。代理人在</w:t>
      </w:r>
      <w:r>
        <w:rPr>
          <w:rFonts w:hint="eastAsia" w:ascii="宋体" w:hAnsi="宋体"/>
          <w:sz w:val="24"/>
          <w:szCs w:val="24"/>
        </w:rPr>
        <w:t xml:space="preserve">磋商活动过程</w:t>
      </w:r>
      <w:r>
        <w:rPr>
          <w:rFonts w:ascii="宋体" w:hAnsi="宋体"/>
          <w:sz w:val="24"/>
          <w:szCs w:val="24"/>
        </w:rPr>
        <w:t xml:space="preserve">中所签署的一切文件和处理与这有关的一切事务，我均予以承认。</w:t>
      </w:r>
      <w:r/>
    </w:p>
    <w:p>
      <w:pPr>
        <w:ind w:firstLine="420"/>
        <w:spacing w:line="360" w:lineRule="auto"/>
        <w:rPr>
          <w:rFonts w:ascii="宋体" w:hAnsi="宋体"/>
          <w:sz w:val="24"/>
          <w:szCs w:val="24"/>
        </w:rPr>
      </w:pPr>
      <w:r>
        <w:rPr>
          <w:rFonts w:ascii="宋体" w:hAnsi="宋体"/>
          <w:sz w:val="24"/>
          <w:szCs w:val="24"/>
        </w:rPr>
        <w:t xml:space="preserve">代理人在授权委托书有效期内签署的所有文件不因授权委托的撤销而失效，除非有撤销授权委托的书面通知，本授权委托书自</w:t>
      </w:r>
      <w:r>
        <w:rPr>
          <w:rFonts w:hint="eastAsia" w:ascii="宋体" w:hAnsi="宋体"/>
          <w:sz w:val="24"/>
          <w:szCs w:val="24"/>
        </w:rPr>
        <w:t xml:space="preserve">磋商活动</w:t>
      </w:r>
      <w:r>
        <w:rPr>
          <w:rFonts w:ascii="宋体" w:hAnsi="宋体"/>
          <w:sz w:val="24"/>
          <w:szCs w:val="24"/>
        </w:rPr>
        <w:t xml:space="preserve">开始至合同履行完毕止。</w:t>
      </w:r>
      <w:r/>
    </w:p>
    <w:p>
      <w:pPr>
        <w:ind w:firstLine="420"/>
        <w:spacing w:line="360" w:lineRule="auto"/>
        <w:rPr>
          <w:rFonts w:ascii="宋体" w:hAnsi="宋体"/>
          <w:sz w:val="24"/>
          <w:szCs w:val="24"/>
        </w:rPr>
      </w:pPr>
      <w:r>
        <w:rPr>
          <w:rFonts w:ascii="宋体" w:hAnsi="宋体"/>
          <w:sz w:val="24"/>
          <w:szCs w:val="24"/>
        </w:rPr>
        <w:t xml:space="preserve">代理人无转委托权。特此委托。</w:t>
      </w:r>
      <w:r/>
    </w:p>
    <w:p>
      <w:pPr>
        <w:ind w:right="420" w:firstLine="315"/>
        <w:jc w:val="center"/>
        <w:spacing w:line="360" w:lineRule="auto"/>
        <w:rPr>
          <w:rFonts w:ascii="宋体" w:hAnsi="宋体"/>
          <w:sz w:val="24"/>
          <w:szCs w:val="24"/>
        </w:rPr>
      </w:pPr>
      <w:r>
        <w:rPr>
          <w:rFonts w:ascii="宋体" w:hAnsi="宋体"/>
          <w:sz w:val="24"/>
          <w:szCs w:val="24"/>
        </w:rPr>
      </w:r>
      <w:r/>
    </w:p>
    <w:p>
      <w:pPr>
        <w:ind w:right="420" w:firstLine="315"/>
        <w:jc w:val="center"/>
        <w:spacing w:line="360" w:lineRule="auto"/>
        <w:rPr>
          <w:rFonts w:ascii="宋体" w:hAnsi="宋体"/>
          <w:sz w:val="24"/>
          <w:szCs w:val="24"/>
        </w:rPr>
      </w:pPr>
      <w:r>
        <w:rPr>
          <w:rFonts w:ascii="宋体" w:hAnsi="宋体"/>
          <w:sz w:val="24"/>
          <w:szCs w:val="24"/>
        </w:rPr>
      </w:r>
      <w:r/>
    </w:p>
    <w:p>
      <w:pPr>
        <w:ind w:right="420" w:firstLine="315"/>
        <w:jc w:val="center"/>
        <w:spacing w:line="360" w:lineRule="auto"/>
        <w:rPr>
          <w:rFonts w:ascii="宋体" w:hAnsi="宋体" w:cs="宋体"/>
          <w:sz w:val="24"/>
          <w:szCs w:val="24"/>
          <w:lang w:val="zh-CN"/>
        </w:rPr>
      </w:pPr>
      <w:r>
        <w:rPr>
          <w:rFonts w:hint="eastAsia" w:ascii="宋体" w:hAnsi="宋体" w:cs="宋体"/>
          <w:sz w:val="24"/>
          <w:szCs w:val="24"/>
          <w:lang w:val="zh-CN"/>
        </w:rPr>
        <w:t xml:space="preserve">法定代表人：（签字或盖章）</w:t>
      </w:r>
      <w:r/>
    </w:p>
    <w:p>
      <w:pPr>
        <w:ind w:right="90" w:firstLine="840"/>
        <w:jc w:val="right"/>
        <w:spacing w:line="400" w:lineRule="exact"/>
        <w:rPr>
          <w:rFonts w:ascii="宋体" w:hAnsi="宋体" w:cs="宋体"/>
          <w:sz w:val="24"/>
          <w:szCs w:val="24"/>
          <w:lang w:val="zh-CN"/>
        </w:rPr>
      </w:pPr>
      <w:r>
        <w:rPr>
          <w:rFonts w:hint="eastAsia" w:ascii="宋体" w:hAnsi="宋体" w:cs="宋体"/>
          <w:sz w:val="24"/>
          <w:szCs w:val="24"/>
          <w:lang w:val="zh-CN"/>
        </w:rPr>
        <w:t xml:space="preserve"> 日    期：     年月   日</w:t>
      </w:r>
      <w:r/>
    </w:p>
    <w:p>
      <w:pPr>
        <w:ind w:right="615" w:firstLine="843"/>
        <w:jc w:val="right"/>
        <w:spacing w:line="400" w:lineRule="exact"/>
        <w:rPr>
          <w:rFonts w:ascii="宋体" w:hAnsi="宋体" w:cs="宋体"/>
          <w:szCs w:val="21"/>
          <w:lang w:val="zh-CN"/>
        </w:rPr>
      </w:pPr>
      <w:r>
        <w:rPr>
          <w:rFonts w:ascii="宋体" w:hAnsi="宋体"/>
          <w:b/>
          <w:szCs w:val="21"/>
        </w:rPr>
        <w:br w:type="page" w:clear="all"/>
      </w:r>
      <w:r/>
    </w:p>
    <w:p>
      <w:pPr>
        <w:rPr>
          <w:rFonts w:ascii="宋体" w:hAnsi="宋体"/>
          <w:szCs w:val="21"/>
        </w:rPr>
        <w:outlineLvl w:val="0"/>
      </w:pPr>
      <w:r>
        <w:rPr>
          <w:rFonts w:ascii="Times New Roman" w:hAnsi="Times New Roman"/>
          <w:b/>
        </w:rPr>
        <w:t xml:space="preserve">附件</w:t>
      </w:r>
      <w:r>
        <w:rPr>
          <w:rFonts w:hint="eastAsia" w:ascii="Times New Roman" w:hAnsi="Times New Roman"/>
          <w:b/>
        </w:rPr>
        <w:t xml:space="preserve">7.</w:t>
      </w:r>
      <w:r>
        <w:rPr>
          <w:rFonts w:ascii="Times New Roman" w:hAnsi="Times New Roman"/>
          <w:b/>
        </w:rPr>
        <w:t xml:space="preserve">偏离表</w:t>
      </w:r>
      <w:r/>
    </w:p>
    <w:p>
      <w:pPr>
        <w:jc w:val="left"/>
        <w:rPr>
          <w:rFonts w:ascii="Times New Roman" w:hAnsi="Times New Roman"/>
          <w:b/>
        </w:rPr>
      </w:pPr>
      <w:r>
        <w:rPr>
          <w:rFonts w:ascii="Times New Roman" w:hAnsi="Times New Roman"/>
          <w:b/>
        </w:rPr>
      </w:r>
      <w:r/>
    </w:p>
    <w:p>
      <w:pPr>
        <w:jc w:val="center"/>
        <w:spacing w:line="480" w:lineRule="exact"/>
        <w:rPr>
          <w:rFonts w:ascii="Times New Roman" w:hAnsi="Times New Roman"/>
          <w:b/>
        </w:rPr>
      </w:pPr>
      <w:r>
        <w:rPr>
          <w:rFonts w:ascii="Times New Roman" w:hAnsi="Times New Roman"/>
          <w:b/>
        </w:rPr>
        <w:t xml:space="preserve">偏离表</w:t>
      </w:r>
      <w:r>
        <w:rPr>
          <w:rFonts w:hint="eastAsia" w:ascii="Times New Roman" w:hAnsi="Times New Roman"/>
          <w:b/>
        </w:rPr>
        <w:t xml:space="preserve">（技术、商务）</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672"/>
        <w:gridCol w:w="1559"/>
        <w:gridCol w:w="1701"/>
        <w:gridCol w:w="1418"/>
      </w:tblGrid>
      <w:tr>
        <w:trPr>
          <w:trHeight w:val="760"/>
        </w:trPr>
        <w:tc>
          <w:tcPr>
            <w:tcW w:w="724" w:type="dxa"/>
            <w:vAlign w:val="center"/>
            <w:textDirection w:val="lrTb"/>
            <w:noWrap/>
          </w:tcPr>
          <w:p>
            <w:pPr>
              <w:rPr>
                <w:rFonts w:ascii="宋体" w:hAnsi="宋体"/>
                <w:szCs w:val="21"/>
              </w:rPr>
            </w:pPr>
            <w:r>
              <w:rPr>
                <w:rFonts w:hint="eastAsia" w:ascii="宋体" w:hAnsi="宋体"/>
                <w:szCs w:val="21"/>
              </w:rPr>
              <w:t xml:space="preserve">序号</w:t>
            </w:r>
            <w:r/>
          </w:p>
        </w:tc>
        <w:tc>
          <w:tcPr>
            <w:tcW w:w="1823"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672" w:type="dxa"/>
            <w:vAlign w:val="center"/>
            <w:textDirection w:val="lrTb"/>
            <w:noWrap/>
          </w:tcPr>
          <w:p>
            <w:pPr>
              <w:jc w:val="center"/>
              <w:rPr>
                <w:rFonts w:ascii="宋体" w:hAnsi="宋体"/>
                <w:szCs w:val="21"/>
              </w:rPr>
            </w:pPr>
            <w:r>
              <w:rPr>
                <w:rFonts w:hint="eastAsia" w:ascii="宋体" w:hAnsi="宋体"/>
                <w:szCs w:val="21"/>
              </w:rPr>
              <w:t xml:space="preserve">采购要求</w:t>
            </w:r>
            <w:r/>
          </w:p>
        </w:tc>
        <w:tc>
          <w:tcPr>
            <w:tcW w:w="1559" w:type="dxa"/>
            <w:vAlign w:val="center"/>
            <w:textDirection w:val="lrTb"/>
            <w:noWrap/>
          </w:tcPr>
          <w:p>
            <w:pPr>
              <w:jc w:val="center"/>
              <w:rPr>
                <w:rFonts w:ascii="宋体" w:hAnsi="宋体"/>
                <w:szCs w:val="21"/>
              </w:rPr>
            </w:pPr>
            <w:r>
              <w:rPr>
                <w:rFonts w:hint="eastAsia" w:ascii="宋体" w:hAnsi="宋体"/>
                <w:szCs w:val="21"/>
              </w:rPr>
              <w:t xml:space="preserve">响应情况</w:t>
            </w:r>
            <w:r/>
          </w:p>
        </w:tc>
        <w:tc>
          <w:tcPr>
            <w:tcW w:w="1701"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418" w:type="dxa"/>
            <w:vAlign w:val="center"/>
            <w:textDirection w:val="lrTb"/>
            <w:noWrap/>
          </w:tcPr>
          <w:p>
            <w:pPr>
              <w:jc w:val="center"/>
              <w:rPr>
                <w:rFonts w:ascii="宋体" w:hAnsi="宋体"/>
                <w:szCs w:val="21"/>
              </w:rPr>
            </w:pPr>
            <w:r>
              <w:rPr>
                <w:rFonts w:hint="eastAsia" w:ascii="宋体" w:hAnsi="宋体"/>
                <w:szCs w:val="21"/>
              </w:rPr>
              <w:t xml:space="preserve">证明材料</w:t>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672" w:type="dxa"/>
            <w:vAlign w:val="center"/>
            <w:textDirection w:val="lrTb"/>
            <w:noWrap/>
          </w:tcPr>
          <w:p>
            <w:pPr>
              <w:jc w:val="center"/>
              <w:rPr>
                <w:rFonts w:ascii="宋体" w:hAnsi="宋体"/>
                <w:szCs w:val="21"/>
              </w:rPr>
            </w:pPr>
            <w:r>
              <w:rPr>
                <w:rFonts w:ascii="宋体" w:hAnsi="宋体"/>
                <w:szCs w:val="21"/>
              </w:rPr>
            </w:r>
            <w:r/>
          </w:p>
        </w:tc>
        <w:tc>
          <w:tcPr>
            <w:tcW w:w="1559" w:type="dxa"/>
            <w:vAlign w:val="center"/>
            <w:textDirection w:val="lrTb"/>
            <w:noWrap/>
          </w:tcPr>
          <w:p>
            <w:pPr>
              <w:jc w:val="center"/>
              <w:rPr>
                <w:rFonts w:ascii="宋体" w:hAnsi="宋体"/>
                <w:szCs w:val="21"/>
              </w:rPr>
            </w:pPr>
            <w:r>
              <w:rPr>
                <w:rFonts w:ascii="宋体" w:hAnsi="宋体"/>
                <w:szCs w:val="21"/>
              </w:rPr>
            </w:r>
            <w:r/>
          </w:p>
        </w:tc>
        <w:tc>
          <w:tcPr>
            <w:tcW w:w="1701"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bl>
    <w:p>
      <w:pPr>
        <w:jc w:val="left"/>
        <w:spacing w:line="380" w:lineRule="exact"/>
        <w:rPr>
          <w:rFonts w:ascii="Times New Roman" w:hAnsi="Times New Roman"/>
        </w:rPr>
      </w:pPr>
      <w:r>
        <w:rPr>
          <w:rFonts w:ascii="Times New Roman" w:hAnsi="Times New Roman"/>
        </w:rPr>
      </w:r>
      <w:r/>
    </w:p>
    <w:p>
      <w:pPr>
        <w:jc w:val="left"/>
        <w:rPr>
          <w:rFonts w:ascii="Times New Roman" w:hAnsi="Times New Roman"/>
          <w:b/>
        </w:rPr>
      </w:pPr>
      <w:r>
        <w:rPr>
          <w:rFonts w:ascii="Times New Roman" w:hAnsi="Times New Roman"/>
          <w:b/>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480"/>
        <w:jc w:val="right"/>
        <w:spacing w:line="400" w:lineRule="exact"/>
        <w:rPr>
          <w:rFonts w:ascii="宋体" w:cs="宋体"/>
          <w:sz w:val="22"/>
          <w:lang w:val="zh-CN"/>
        </w:rPr>
      </w:pPr>
      <w:r>
        <w:rPr>
          <w:rFonts w:ascii="宋体" w:cs="宋体"/>
          <w:sz w:val="22"/>
          <w:lang w:val="zh-CN"/>
        </w:rPr>
      </w:r>
      <w:r/>
    </w:p>
    <w:p>
      <w:pPr>
        <w:jc w:val="left"/>
        <w:spacing w:line="360" w:lineRule="auto"/>
        <w:rPr>
          <w:rFonts w:ascii="宋体" w:hAnsi="宋体"/>
        </w:rPr>
      </w:pPr>
      <w:r>
        <w:rPr>
          <w:rFonts w:ascii="宋体" w:hAnsi="宋体"/>
        </w:rPr>
        <w:t xml:space="preserve">注：1.供应商</w:t>
      </w:r>
      <w:r>
        <w:rPr>
          <w:rFonts w:hint="eastAsia" w:ascii="宋体" w:hAnsi="宋体"/>
          <w:szCs w:val="21"/>
        </w:rPr>
        <w:t xml:space="preserve">应在本表中对照磋商采购文件要求逐项对应列出响应内容，并在“偏离说明”项下填写以下内容：优于的，填写“正偏离”；符合的，填写“无偏离”；低于的，填写“负偏离”。</w:t>
      </w:r>
      <w:r/>
    </w:p>
    <w:p>
      <w:pPr>
        <w:ind w:left="400"/>
        <w:jc w:val="left"/>
        <w:spacing w:line="360" w:lineRule="auto"/>
        <w:rPr>
          <w:rFonts w:ascii="宋体" w:hAnsi="宋体"/>
        </w:rPr>
      </w:pPr>
      <w:r>
        <w:rPr>
          <w:rFonts w:hint="eastAsia" w:ascii="宋体" w:hAnsi="宋体"/>
        </w:rPr>
        <w:t xml:space="preserve">2.</w:t>
      </w:r>
      <w:r>
        <w:rPr>
          <w:rFonts w:ascii="宋体" w:hAnsi="宋体"/>
        </w:rPr>
        <w:t xml:space="preserve">若事项较多，供应商可根据实际情况另纸说明。</w:t>
      </w:r>
      <w:r/>
    </w:p>
    <w:p>
      <w:pPr>
        <w:rPr>
          <w:rFonts w:ascii="Times New Roman" w:hAnsi="Times New Roman"/>
          <w:b/>
        </w:rPr>
      </w:pPr>
      <w:r>
        <w:rPr>
          <w:rFonts w:ascii="Times New Roman" w:hAnsi="Times New Roman"/>
          <w:b/>
        </w:rPr>
      </w:r>
      <w:r/>
    </w:p>
    <w:p>
      <w:pPr>
        <w:jc w:val="left"/>
        <w:widowControl/>
        <w:rPr>
          <w:rFonts w:ascii="Times New Roman" w:hAnsi="Times New Roman"/>
          <w:b/>
        </w:rPr>
      </w:pPr>
      <w:r>
        <w:rPr>
          <w:rFonts w:ascii="Times New Roman" w:hAnsi="Times New Roman"/>
          <w:b/>
        </w:rPr>
        <w:br w:type="page" w:clear="all"/>
      </w:r>
      <w:r/>
    </w:p>
    <w:p>
      <w:pPr>
        <w:rPr>
          <w:rFonts w:ascii="Times New Roman" w:hAnsi="Times New Roman"/>
          <w:b/>
        </w:rPr>
        <w:outlineLvl w:val="0"/>
      </w:pPr>
      <w:r>
        <w:rPr>
          <w:rFonts w:ascii="Times New Roman" w:hAnsi="Times New Roman"/>
          <w:b/>
        </w:rPr>
        <w:t xml:space="preserve">附件</w:t>
      </w:r>
      <w:r>
        <w:rPr>
          <w:rFonts w:hint="eastAsia" w:ascii="Times New Roman" w:hAnsi="Times New Roman"/>
          <w:b/>
        </w:rPr>
        <w:t xml:space="preserve">8.</w:t>
      </w:r>
      <w:r>
        <w:rPr>
          <w:rFonts w:hint="eastAsia" w:ascii="Times New Roman" w:hAnsi="Times New Roman"/>
          <w:b/>
        </w:rPr>
        <w:t xml:space="preserve">项目服务人员配置表</w:t>
      </w:r>
      <w:r/>
    </w:p>
    <w:p>
      <w:pPr>
        <w:jc w:val="center"/>
        <w:rPr>
          <w:rFonts w:ascii="宋体" w:hAnsi="宋体"/>
          <w:b/>
          <w:bCs/>
          <w:szCs w:val="21"/>
        </w:rPr>
      </w:pPr>
      <w:r>
        <w:rPr>
          <w:rFonts w:hint="eastAsia" w:ascii="宋体" w:hAnsi="宋体"/>
          <w:b/>
          <w:bCs/>
          <w:szCs w:val="21"/>
        </w:rPr>
        <w:t xml:space="preserve">项目服务人员配置表</w:t>
      </w:r>
      <w:r/>
    </w:p>
    <w:p>
      <w:pPr>
        <w:pStyle w:val="776"/>
      </w:pPr>
      <w:r/>
      <w:r/>
    </w:p>
    <w:tbl>
      <w:tblPr>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86"/>
        <w:gridCol w:w="1559"/>
        <w:gridCol w:w="1134"/>
        <w:gridCol w:w="1134"/>
        <w:gridCol w:w="1276"/>
        <w:gridCol w:w="992"/>
        <w:gridCol w:w="992"/>
      </w:tblGrid>
      <w:tr>
        <w:trPr>
          <w:jc w:val="center"/>
          <w:trHeight w:val="760"/>
        </w:trPr>
        <w:tc>
          <w:tcPr>
            <w:tcW w:w="72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586"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w:t>
            </w:r>
            <w:r/>
          </w:p>
        </w:tc>
        <w:tc>
          <w:tcPr>
            <w:tcW w:w="15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jc w:val="left"/>
        <w:spacing w:line="360" w:lineRule="auto"/>
        <w:rPr>
          <w:rFonts w:ascii="Times New Roman" w:hAnsi="宋体"/>
          <w:sz w:val="24"/>
          <w:szCs w:val="24"/>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w:t>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776"/>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rFonts w:ascii="Times New Roman" w:hAnsi="Times New Roman"/>
          <w:b/>
        </w:rPr>
        <w:outlineLvl w:val="0"/>
      </w:pPr>
      <w:r>
        <w:rPr>
          <w:rFonts w:ascii="Times New Roman" w:hAnsi="Times New Roman"/>
          <w:b/>
        </w:rPr>
        <w:t xml:space="preserve">附件</w:t>
      </w:r>
      <w:r>
        <w:rPr>
          <w:rFonts w:ascii="Times New Roman" w:hAnsi="Times New Roman"/>
          <w:b/>
        </w:rPr>
        <w:t xml:space="preserve">9</w:t>
      </w:r>
      <w:r>
        <w:rPr>
          <w:rFonts w:hint="eastAsia" w:ascii="Times New Roman" w:hAnsi="Times New Roman"/>
          <w:b/>
        </w:rPr>
        <w:t xml:space="preserve">.</w:t>
      </w:r>
      <w:r>
        <w:rPr>
          <w:rFonts w:hint="eastAsia" w:ascii="Times New Roman" w:hAnsi="Times New Roman"/>
          <w:b/>
        </w:rPr>
        <w:t xml:space="preserve">针对本项目的技术方案及制度</w:t>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针对本项目的技术方案及制度</w:t>
      </w:r>
      <w:r/>
    </w:p>
    <w:tbl>
      <w:tblPr>
        <w:tblW w:w="93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61"/>
      </w:tblGrid>
      <w:tr>
        <w:trPr/>
        <w:tc>
          <w:tcPr>
            <w:tcW w:w="9361"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1、供应商应针对本次采购项目特点编写公司成交后拟采取的管理技术方案。</w:t>
            </w:r>
            <w:r/>
          </w:p>
          <w:p>
            <w:pPr>
              <w:jc w:val="left"/>
              <w:rPr>
                <w:rFonts w:ascii="宋体" w:hAnsi="宋体"/>
                <w:b/>
                <w:szCs w:val="21"/>
              </w:rPr>
            </w:pPr>
            <w:r>
              <w:rPr>
                <w:rFonts w:hint="eastAsia" w:ascii="宋体" w:hAnsi="宋体"/>
                <w:szCs w:val="21"/>
              </w:rPr>
              <w:t xml:space="preserve">2、供应商可根据自身情况编写，本页</w:t>
            </w:r>
            <w:r>
              <w:rPr>
                <w:rFonts w:hint="eastAsia" w:ascii="宋体" w:hAnsi="宋体"/>
                <w:szCs w:val="21"/>
              </w:rPr>
              <w:t xml:space="preserve">不够可</w:t>
            </w:r>
            <w:r>
              <w:rPr>
                <w:rFonts w:hint="eastAsia" w:ascii="宋体" w:hAnsi="宋体"/>
                <w:szCs w:val="21"/>
              </w:rPr>
              <w:t xml:space="preserve">另加页附后。</w:t>
            </w:r>
            <w:r/>
          </w:p>
        </w:tc>
      </w:tr>
      <w:tr>
        <w:trPr>
          <w:trHeight w:val="9719"/>
        </w:trPr>
        <w:tc>
          <w:tcPr>
            <w:tcW w:w="9361"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jc w:val="left"/>
        <w:rPr>
          <w:rFonts w:ascii="宋体" w:hAnsi="宋体"/>
        </w:rPr>
      </w:pPr>
      <w:r>
        <w:rPr>
          <w:rFonts w:ascii="宋体" w:hAnsi="宋体"/>
        </w:rPr>
      </w:r>
      <w:r/>
    </w:p>
    <w:p>
      <w:pPr>
        <w:pStyle w:val="776"/>
        <w:rPr>
          <w:rFonts w:hAnsi="宋体"/>
          <w:szCs w:val="21"/>
        </w:rPr>
      </w:pPr>
      <w:r>
        <w:rPr>
          <w:rFonts w:hAnsi="宋体"/>
          <w:szCs w:val="21"/>
        </w:rPr>
      </w:r>
      <w:r/>
    </w:p>
    <w:p>
      <w:pPr>
        <w:jc w:val="left"/>
        <w:widowControl/>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0</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945"/>
      </w:pPr>
      <w:r/>
      <w:r/>
    </w:p>
    <w:p>
      <w:pPr>
        <w:pStyle w:val="945"/>
        <w:rPr>
          <w:lang w:val="zh-CN"/>
        </w:rPr>
      </w:pPr>
      <w:r>
        <w:rPr>
          <w:lang w:val="zh-CN"/>
        </w:rPr>
      </w:r>
      <w:r/>
    </w:p>
    <w:p>
      <w:r/>
      <w:r/>
    </w:p>
    <w:p>
      <w:pPr>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ascii="Times New Roman" w:hAnsi="Times New Roman"/>
          <w:b/>
        </w:rPr>
        <w:t xml:space="preserve">中小企业</w:t>
      </w:r>
      <w:r>
        <w:rPr>
          <w:rFonts w:ascii="宋体" w:hAnsi="宋体"/>
          <w:b/>
          <w:szCs w:val="21"/>
        </w:rPr>
        <w:t xml:space="preserve">声明函</w:t>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苏州市</w:t>
      </w:r>
      <w:r>
        <w:rPr>
          <w:rFonts w:hint="eastAsia" w:ascii="宋体" w:hAnsi="宋体"/>
          <w:szCs w:val="21"/>
          <w:u w:val="single"/>
        </w:rPr>
        <w:t xml:space="preserve">润芳招投标</w:t>
      </w:r>
      <w:r>
        <w:rPr>
          <w:rFonts w:hint="eastAsia" w:ascii="宋体" w:hAnsi="宋体"/>
          <w:szCs w:val="21"/>
          <w:u w:val="single"/>
        </w:rPr>
        <w:t xml:space="preserve">咨询服务有限公司：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（采购文件中明确的所属行业）行业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Style w:val="783"/>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w:t>
      </w:r>
      <w:r>
        <w:rPr>
          <w:rFonts w:hint="eastAsia" w:ascii="宋体" w:hAnsi="宋体"/>
        </w:rPr>
        <w:t xml:space="preserve">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776"/>
      </w:pPr>
      <w:r/>
      <w:r/>
    </w:p>
    <w:p>
      <w:pPr>
        <w:rPr>
          <w:rFonts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w:t>
      </w:r>
      <w:r>
        <w:rPr>
          <w:rFonts w:hint="eastAsia" w:ascii="Times New Roman" w:hAnsi="Times New Roman"/>
          <w:b/>
        </w:rPr>
        <w:t xml:space="preserve">残疾人</w:t>
      </w:r>
      <w:r>
        <w:rPr>
          <w:rFonts w:hint="eastAsia" w:ascii="宋体" w:hAnsi="宋体" w:cs="宋体"/>
          <w:b/>
          <w:bCs/>
          <w:szCs w:val="21"/>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rPr>
          <w:rFonts w:hint="eastAsia" w:ascii="宋体" w:hAnsi="宋体"/>
          <w:szCs w:val="21"/>
          <w:u w:val="single"/>
          <w:lang w:val="zh-CN"/>
        </w:rPr>
        <w:t xml:space="preserve">苏州市</w:t>
      </w:r>
      <w:r>
        <w:rPr>
          <w:rFonts w:hint="eastAsia" w:ascii="宋体" w:hAnsi="宋体"/>
          <w:szCs w:val="21"/>
          <w:u w:val="single"/>
          <w:lang w:val="zh-CN"/>
        </w:rPr>
        <w:t xml:space="preserve">润芳招投标</w:t>
      </w:r>
      <w:r>
        <w:rPr>
          <w:rFonts w:hint="eastAsia" w:ascii="宋体" w:hAnsi="宋体"/>
          <w:szCs w:val="21"/>
          <w:u w:val="single"/>
          <w:lang w:val="zh-CN"/>
        </w:rPr>
        <w:t xml:space="preserve">咨询服务有限公司</w:t>
      </w:r>
      <w:r>
        <w:rPr>
          <w:rFonts w:hint="eastAsia" w:ascii="宋体" w:hAnsi="宋体"/>
          <w:szCs w:val="21"/>
          <w:lang w:val="zh-CN"/>
        </w:rPr>
        <w:t xml:space="preserve">：</w:t>
      </w:r>
      <w:r/>
    </w:p>
    <w:p>
      <w:pPr>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958"/>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945"/>
      </w:pPr>
      <w:r/>
      <w:r/>
    </w:p>
    <w:p>
      <w:pPr>
        <w:pStyle w:val="776"/>
        <w:ind w:firstLine="402"/>
        <w:spacing w:after="0"/>
        <w:rPr>
          <w:rFonts w:ascii="宋体" w:hAnsi="宋体"/>
          <w:b/>
          <w:sz w:val="20"/>
          <w:lang w:val="zh-CN"/>
        </w:rPr>
      </w:pPr>
      <w:r>
        <w:rPr>
          <w:rFonts w:ascii="宋体" w:hAnsi="宋体"/>
          <w:b/>
          <w:sz w:val="20"/>
          <w:lang w:val="zh-CN"/>
        </w:rPr>
      </w:r>
      <w:r/>
    </w:p>
    <w:p>
      <w:pPr>
        <w:pStyle w:val="776"/>
        <w:ind w:firstLine="402"/>
        <w:spacing w:after="0"/>
        <w:rPr>
          <w:rFonts w:ascii="宋体" w:hAnsi="宋体"/>
          <w:b/>
          <w:sz w:val="20"/>
          <w:lang w:val="zh-CN"/>
        </w:rPr>
      </w:pPr>
      <w:r>
        <w:rPr>
          <w:rFonts w:ascii="宋体" w:hAnsi="宋体"/>
          <w:b/>
          <w:sz w:val="20"/>
          <w:lang w:val="zh-CN"/>
        </w:rPr>
      </w:r>
      <w:r/>
    </w:p>
    <w:p>
      <w:pPr>
        <w:spacing w:line="360" w:lineRule="auto"/>
        <w:rPr>
          <w:rFonts w:ascii="宋体" w:hAnsi="宋体"/>
          <w:szCs w:val="21"/>
          <w:lang w:val="zh-CN"/>
        </w:rPr>
      </w:pPr>
      <w:r>
        <w:rPr>
          <w:rFonts w:hint="eastAsia" w:ascii="宋体" w:hAnsi="宋体"/>
          <w:szCs w:val="21"/>
          <w:lang w:val="zh-CN"/>
        </w:rPr>
        <w:t xml:space="preserve">备注：1.享受政府采购支持政策的残疾人福利性单位应当同时满足以下条件：</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1 \* GB3 </w:instrText>
      </w:r>
      <w:r>
        <w:rPr>
          <w:rFonts w:hint="eastAsia" w:ascii="宋体" w:hAnsi="宋体"/>
          <w:szCs w:val="21"/>
          <w:lang w:val="zh-CN"/>
        </w:rPr>
        <w:fldChar w:fldCharType="separate"/>
      </w:r>
      <w:r>
        <w:rPr>
          <w:rFonts w:hint="eastAsia" w:ascii="宋体" w:hAnsi="宋体"/>
          <w:szCs w:val="21"/>
          <w:lang w:val="zh-CN"/>
        </w:rPr>
        <w:t xml:space="preserve">①</w:t>
      </w:r>
      <w:r>
        <w:rPr>
          <w:rFonts w:hint="eastAsia" w:ascii="宋体" w:hAnsi="宋体"/>
          <w:szCs w:val="21"/>
          <w:lang w:val="zh-CN"/>
        </w:rPr>
        <w:fldChar w:fldCharType="end"/>
      </w:r>
      <w:r>
        <w:rPr>
          <w:rFonts w:hint="eastAsia" w:ascii="宋体" w:hAnsi="宋体"/>
          <w:szCs w:val="21"/>
          <w:lang w:val="zh-CN"/>
        </w:rPr>
        <w:t xml:space="preserve">安置的残疾人占本单位在职职工人数的比例不低于25%（含25%），并且安置的残疾人人数不少于10人（含10人）；</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2 \* GB3 </w:instrText>
      </w:r>
      <w:r>
        <w:rPr>
          <w:rFonts w:hint="eastAsia" w:ascii="宋体" w:hAnsi="宋体"/>
          <w:szCs w:val="21"/>
          <w:lang w:val="zh-CN"/>
        </w:rPr>
        <w:fldChar w:fldCharType="separate"/>
      </w:r>
      <w:r>
        <w:rPr>
          <w:rFonts w:hint="eastAsia" w:ascii="宋体" w:hAnsi="宋体"/>
          <w:szCs w:val="21"/>
          <w:lang w:val="zh-CN"/>
        </w:rPr>
        <w:t xml:space="preserve">②</w:t>
      </w:r>
      <w:r>
        <w:rPr>
          <w:rFonts w:hint="eastAsia" w:ascii="宋体" w:hAnsi="宋体"/>
          <w:szCs w:val="21"/>
          <w:lang w:val="zh-CN"/>
        </w:rPr>
        <w:fldChar w:fldCharType="end"/>
      </w:r>
      <w:r>
        <w:rPr>
          <w:rFonts w:hint="eastAsia" w:ascii="宋体" w:hAnsi="宋体"/>
          <w:szCs w:val="21"/>
          <w:lang w:val="zh-CN"/>
        </w:rPr>
        <w:t xml:space="preserve">依法与安置的每位残疾人签订了一年以上（含一年）的劳动合同或服务协议；</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3 \* GB3 </w:instrText>
      </w:r>
      <w:r>
        <w:rPr>
          <w:rFonts w:hint="eastAsia" w:ascii="宋体" w:hAnsi="宋体"/>
          <w:szCs w:val="21"/>
          <w:lang w:val="zh-CN"/>
        </w:rPr>
        <w:fldChar w:fldCharType="separate"/>
      </w:r>
      <w:r>
        <w:rPr>
          <w:rFonts w:hint="eastAsia" w:ascii="宋体" w:hAnsi="宋体"/>
          <w:szCs w:val="21"/>
          <w:lang w:val="zh-CN"/>
        </w:rPr>
        <w:t xml:space="preserve">③</w:t>
      </w:r>
      <w:r>
        <w:rPr>
          <w:rFonts w:hint="eastAsia" w:ascii="宋体" w:hAnsi="宋体"/>
          <w:szCs w:val="21"/>
          <w:lang w:val="zh-CN"/>
        </w:rPr>
        <w:fldChar w:fldCharType="end"/>
      </w:r>
      <w:r>
        <w:rPr>
          <w:rFonts w:hint="eastAsia" w:ascii="宋体" w:hAnsi="宋体"/>
          <w:szCs w:val="21"/>
          <w:lang w:val="zh-CN"/>
        </w:rPr>
        <w:t xml:space="preserve">为安置的每位残疾人按月足额缴纳了基本养老保险、基本医疗保险、失业保险、工伤保险和生育保险等社会保险费；</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4 \* GB3 </w:instrText>
      </w:r>
      <w:r>
        <w:rPr>
          <w:rFonts w:hint="eastAsia" w:ascii="宋体" w:hAnsi="宋体"/>
          <w:szCs w:val="21"/>
          <w:lang w:val="zh-CN"/>
        </w:rPr>
        <w:fldChar w:fldCharType="separate"/>
      </w:r>
      <w:r>
        <w:rPr>
          <w:rFonts w:hint="eastAsia" w:ascii="宋体" w:hAnsi="宋体"/>
          <w:szCs w:val="21"/>
          <w:lang w:val="zh-CN"/>
        </w:rPr>
        <w:t xml:space="preserve">④</w:t>
      </w:r>
      <w:r>
        <w:rPr>
          <w:rFonts w:hint="eastAsia" w:ascii="宋体" w:hAnsi="宋体"/>
          <w:szCs w:val="21"/>
          <w:lang w:val="zh-CN"/>
        </w:rPr>
        <w:fldChar w:fldCharType="end"/>
      </w:r>
      <w:r>
        <w:rPr>
          <w:rFonts w:hint="eastAsia" w:ascii="宋体" w:hAnsi="宋体"/>
          <w:szCs w:val="21"/>
          <w:lang w:val="zh-CN"/>
        </w:rPr>
        <w:t xml:space="preserve">通过银行等金融机构向安置的每位残疾人，按月支付了不低于单位所在区县适用的经省级人民政府批准的月最低工资标准的工资；</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5 \* GB3 </w:instrText>
      </w:r>
      <w:r>
        <w:rPr>
          <w:rFonts w:hint="eastAsia" w:ascii="宋体" w:hAnsi="宋体"/>
          <w:szCs w:val="21"/>
          <w:lang w:val="zh-CN"/>
        </w:rPr>
        <w:fldChar w:fldCharType="separate"/>
      </w:r>
      <w:r>
        <w:rPr>
          <w:rFonts w:hint="eastAsia" w:ascii="宋体" w:hAnsi="宋体"/>
          <w:szCs w:val="21"/>
          <w:lang w:val="zh-CN"/>
        </w:rPr>
        <w:t xml:space="preserve">⑤</w:t>
      </w:r>
      <w:r>
        <w:rPr>
          <w:rFonts w:hint="eastAsia" w:ascii="宋体" w:hAnsi="宋体"/>
          <w:szCs w:val="21"/>
          <w:lang w:val="zh-CN"/>
        </w:rPr>
        <w:fldChar w:fldCharType="end"/>
      </w:r>
      <w:r>
        <w:rPr>
          <w:rFonts w:hint="eastAsia" w:ascii="宋体" w:hAnsi="宋体"/>
          <w:szCs w:val="21"/>
          <w:lang w:val="zh-CN"/>
        </w:rPr>
        <w:t xml:space="preserve">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szCs w:val="21"/>
          <w:lang w:val="zh-CN"/>
        </w:rPr>
      </w:pPr>
      <w:r>
        <w:rPr>
          <w:rFonts w:hint="eastAsia" w:ascii="宋体" w:hAnsi="宋体"/>
          <w:szCs w:val="21"/>
          <w:lang w:val="zh-CN"/>
        </w:rPr>
        <w:t xml:space="preserve">前款所称残疾人是指法</w:t>
      </w:r>
      <w:r>
        <w:rPr>
          <w:rFonts w:hint="eastAsia" w:ascii="宋体" w:hAnsi="宋体"/>
          <w:szCs w:val="21"/>
          <w:lang w:val="zh-CN"/>
        </w:rPr>
        <w:t xml:space="preserve">定劳动</w:t>
      </w:r>
      <w:r>
        <w:rPr>
          <w:rFonts w:hint="eastAsia" w:ascii="宋体" w:hAnsi="宋体"/>
          <w:szCs w:val="21"/>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ascii="宋体" w:hAnsi="宋体"/>
          <w:szCs w:val="21"/>
          <w:lang w:val="zh-CN"/>
        </w:rPr>
      </w:pPr>
      <w:r>
        <w:rPr>
          <w:rFonts w:hint="eastAsia" w:ascii="宋体" w:hAnsi="宋体"/>
          <w:szCs w:val="21"/>
          <w:lang w:val="zh-CN"/>
        </w:rPr>
        <w:t xml:space="preserve">2.成交单位为残疾人福利性单位的，《残疾人福利性单位声明函》将随成交结果同时公告。</w:t>
      </w:r>
      <w:r/>
    </w:p>
    <w:p>
      <w:pPr>
        <w:jc w:val="left"/>
        <w:widowControl/>
        <w:rPr>
          <w:rFonts w:ascii="宋体" w:hAnsi="宋体" w:cs="宋体"/>
          <w:b/>
          <w:sz w:val="43"/>
        </w:rPr>
      </w:pPr>
      <w:r>
        <w:rPr>
          <w:rFonts w:hint="eastAsia" w:ascii="宋体" w:hAnsi="宋体"/>
          <w:szCs w:val="21"/>
          <w:lang w:val="zh-CN"/>
        </w:rPr>
        <w:t xml:space="preserve">3.供应商提供的《残疾人福利性单位声明函》与事实不符的，依照《政府采购法》第七十七条第一款的规定追究法律责任。</w:t>
      </w:r>
      <w:r>
        <w:rPr>
          <w:rFonts w:ascii="宋体" w:hAnsi="宋体" w:cs="宋体"/>
          <w:b/>
          <w:sz w:val="43"/>
        </w:rPr>
        <w:br w:type="page" w:clear="all"/>
      </w:r>
      <w:r/>
    </w:p>
    <w:p>
      <w:pPr>
        <w:jc w:val="left"/>
        <w:rPr>
          <w:rFonts w:ascii="宋体" w:hAnsi="宋体"/>
          <w:b/>
          <w:szCs w:val="21"/>
        </w:rPr>
        <w:outlineLvl w:val="0"/>
      </w:pPr>
      <w:r/>
      <w:bookmarkStart w:id="16" w:name="_Toc167288251"/>
      <w:r>
        <w:rPr>
          <w:rFonts w:ascii="宋体" w:hAnsi="宋体"/>
          <w:b/>
          <w:szCs w:val="21"/>
        </w:rPr>
        <w:t xml:space="preserve">附件</w:t>
      </w:r>
      <w:r>
        <w:rPr>
          <w:rFonts w:hint="eastAsia" w:ascii="宋体" w:hAnsi="宋体"/>
          <w:b/>
          <w:szCs w:val="21"/>
        </w:rPr>
        <w:t xml:space="preserve">13.</w:t>
      </w:r>
      <w:r>
        <w:rPr>
          <w:rFonts w:ascii="宋体" w:hAnsi="宋体"/>
          <w:b/>
          <w:szCs w:val="21"/>
        </w:rPr>
        <w:t xml:space="preserve">关于</w:t>
      </w:r>
      <w:r>
        <w:rPr>
          <w:rFonts w:hint="eastAsia" w:ascii="宋体" w:hAnsi="宋体"/>
          <w:b/>
          <w:szCs w:val="21"/>
        </w:rPr>
        <w:t xml:space="preserve">响应报价合理性</w:t>
      </w:r>
      <w:r>
        <w:rPr>
          <w:rFonts w:ascii="宋体" w:hAnsi="宋体"/>
          <w:b/>
          <w:szCs w:val="21"/>
        </w:rPr>
        <w:t xml:space="preserve">的</w:t>
      </w:r>
      <w:r>
        <w:rPr>
          <w:rFonts w:hint="eastAsia" w:ascii="宋体" w:hAnsi="宋体"/>
          <w:b/>
          <w:szCs w:val="21"/>
        </w:rPr>
        <w:t xml:space="preserve">澄清说明</w:t>
      </w:r>
      <w:bookmarkEnd w:id="16"/>
      <w:r/>
      <w:r/>
    </w:p>
    <w:p>
      <w:pPr>
        <w:ind w:firstLine="420"/>
        <w:jc w:val="center"/>
        <w:rPr>
          <w:rFonts w:ascii="宋体" w:hAnsi="宋体"/>
          <w:b/>
          <w:color w:val="ff0000"/>
          <w:szCs w:val="21"/>
        </w:rPr>
      </w:pPr>
      <w:r>
        <w:rPr>
          <w:rFonts w:ascii="宋体" w:hAnsi="宋体"/>
          <w:b/>
          <w:color w:val="ff0000"/>
          <w:szCs w:val="21"/>
        </w:rPr>
      </w:r>
      <w:r/>
    </w:p>
    <w:p>
      <w:pPr>
        <w:jc w:val="center"/>
        <w:rPr>
          <w:rFonts w:ascii="宋体" w:hAnsi="宋体"/>
          <w:b/>
          <w:color w:val="000000" w:themeColor="text1"/>
          <w:szCs w:val="21"/>
        </w:rPr>
      </w:pPr>
      <w:r>
        <w:rPr>
          <w:rFonts w:ascii="宋体" w:hAnsi="宋体"/>
          <w:b/>
          <w:color w:val="000000" w:themeColor="text1"/>
          <w:szCs w:val="21"/>
        </w:rPr>
        <w:t xml:space="preserve">关于</w:t>
      </w:r>
      <w:r>
        <w:rPr>
          <w:rFonts w:hint="eastAsia" w:ascii="宋体" w:hAnsi="宋体"/>
          <w:b/>
          <w:color w:val="000000" w:themeColor="text1"/>
          <w:szCs w:val="21"/>
        </w:rPr>
        <w:t xml:space="preserve">响应报价合理性</w:t>
      </w:r>
      <w:r>
        <w:rPr>
          <w:rFonts w:ascii="宋体" w:hAnsi="宋体"/>
          <w:b/>
          <w:color w:val="000000" w:themeColor="text1"/>
          <w:szCs w:val="21"/>
        </w:rPr>
        <w:t xml:space="preserve">的</w:t>
      </w:r>
      <w:r>
        <w:rPr>
          <w:rFonts w:hint="eastAsia" w:ascii="宋体" w:hAnsi="宋体"/>
          <w:b/>
          <w:color w:val="000000" w:themeColor="text1"/>
          <w:szCs w:val="21"/>
        </w:rPr>
        <w:t xml:space="preserve">澄清说明</w:t>
      </w:r>
      <w:r/>
    </w:p>
    <w:p>
      <w:pPr>
        <w:jc w:val="left"/>
        <w:spacing w:line="360" w:lineRule="auto"/>
        <w:rPr>
          <w:rFonts w:ascii="宋体" w:hAnsi="宋体"/>
          <w:color w:val="000000" w:themeColor="text1"/>
          <w:szCs w:val="21"/>
          <w:u w:val="single"/>
        </w:rPr>
      </w:pPr>
      <w:r>
        <w:rPr>
          <w:rFonts w:ascii="宋体" w:hAnsi="宋体"/>
          <w:color w:val="000000" w:themeColor="text1"/>
          <w:szCs w:val="21"/>
          <w:u w:val="single"/>
        </w:rPr>
      </w:r>
      <w:r/>
    </w:p>
    <w:p>
      <w:pPr>
        <w:spacing w:line="360" w:lineRule="auto"/>
        <w:rPr>
          <w:rFonts w:ascii="宋体" w:hAnsi="宋体"/>
          <w:color w:val="000000" w:themeColor="text1"/>
          <w:szCs w:val="21"/>
        </w:rPr>
      </w:pPr>
      <w:r>
        <w:rPr>
          <w:rFonts w:hint="eastAsia" w:ascii="宋体" w:hAnsi="宋体"/>
          <w:szCs w:val="21"/>
          <w:u w:val="single"/>
          <w:lang w:val="zh-CN"/>
        </w:rPr>
        <w:t xml:space="preserve">苏州市</w:t>
      </w:r>
      <w:r>
        <w:rPr>
          <w:rFonts w:hint="eastAsia" w:ascii="宋体" w:hAnsi="宋体"/>
          <w:szCs w:val="21"/>
          <w:u w:val="single"/>
          <w:lang w:val="zh-CN"/>
        </w:rPr>
        <w:t xml:space="preserve">润芳招投标</w:t>
      </w:r>
      <w:r>
        <w:rPr>
          <w:rFonts w:hint="eastAsia" w:ascii="宋体" w:hAnsi="宋体"/>
          <w:szCs w:val="21"/>
          <w:u w:val="single"/>
          <w:lang w:val="zh-CN"/>
        </w:rPr>
        <w:t xml:space="preserve">咨询服务有限公司</w:t>
      </w:r>
      <w:r>
        <w:rPr>
          <w:rFonts w:ascii="宋体" w:hAnsi="宋体"/>
          <w:color w:val="000000" w:themeColor="text1"/>
          <w:szCs w:val="21"/>
        </w:rPr>
        <w:t xml:space="preserve">：</w:t>
      </w:r>
      <w:r/>
    </w:p>
    <w:p>
      <w:pPr>
        <w:ind w:firstLine="420"/>
        <w:jc w:val="left"/>
        <w:spacing w:line="360" w:lineRule="auto"/>
        <w:rPr>
          <w:rFonts w:ascii="宋体" w:hAnsi="宋体" w:cs="宋体"/>
          <w:color w:val="000000" w:themeColor="text1"/>
          <w:szCs w:val="21"/>
        </w:rPr>
      </w:pPr>
      <w:r>
        <w:rPr>
          <w:rFonts w:ascii="宋体" w:hAnsi="宋体"/>
          <w:color w:val="000000" w:themeColor="text1"/>
          <w:szCs w:val="21"/>
        </w:rPr>
        <w:t xml:space="preserve">本公司愿就由贵</w:t>
      </w:r>
      <w:r>
        <w:rPr>
          <w:rFonts w:hint="eastAsia" w:ascii="宋体" w:hAnsi="宋体"/>
          <w:color w:val="000000" w:themeColor="text1"/>
          <w:szCs w:val="21"/>
        </w:rPr>
        <w:t xml:space="preserve">公司</w:t>
      </w:r>
      <w:r>
        <w:rPr>
          <w:rFonts w:ascii="宋体" w:hAnsi="宋体"/>
          <w:color w:val="000000" w:themeColor="text1"/>
          <w:szCs w:val="21"/>
        </w:rPr>
        <w:t xml:space="preserve">组织实施的编号为号（</w:t>
      </w:r>
      <w:r>
        <w:rPr>
          <w:rFonts w:hint="eastAsia" w:ascii="宋体" w:hAnsi="宋体"/>
          <w:color w:val="000000" w:themeColor="text1"/>
          <w:szCs w:val="21"/>
        </w:rPr>
        <w:t xml:space="preserve">项目</w:t>
      </w:r>
      <w:r>
        <w:rPr>
          <w:rFonts w:ascii="宋体" w:hAnsi="宋体"/>
          <w:color w:val="000000" w:themeColor="text1"/>
          <w:szCs w:val="21"/>
        </w:rPr>
        <w:t xml:space="preserve">编号）的</w:t>
      </w:r>
      <w:r>
        <w:rPr>
          <w:rFonts w:hint="eastAsia" w:ascii="宋体" w:hAnsi="宋体"/>
          <w:color w:val="000000" w:themeColor="text1"/>
          <w:szCs w:val="21"/>
        </w:rPr>
        <w:t xml:space="preserve">采购</w:t>
      </w:r>
      <w:r>
        <w:rPr>
          <w:rFonts w:ascii="宋体" w:hAnsi="宋体"/>
          <w:color w:val="000000" w:themeColor="text1"/>
          <w:szCs w:val="21"/>
        </w:rPr>
        <w:t xml:space="preserve">活动进行</w:t>
      </w:r>
      <w:r>
        <w:rPr>
          <w:rFonts w:hint="eastAsia" w:ascii="宋体" w:hAnsi="宋体"/>
          <w:color w:val="000000" w:themeColor="text1"/>
          <w:szCs w:val="21"/>
        </w:rPr>
        <w:t xml:space="preserve">响应，对于本公司的响应报价合理性</w:t>
      </w:r>
      <w:r>
        <w:rPr>
          <w:rFonts w:hint="eastAsia" w:ascii="宋体" w:hAnsi="宋体"/>
          <w:color w:val="000000" w:themeColor="text1"/>
          <w:szCs w:val="21"/>
        </w:rPr>
        <w:t xml:space="preserve">作出</w:t>
      </w:r>
      <w:r>
        <w:rPr>
          <w:rFonts w:hint="eastAsia" w:ascii="宋体" w:hAnsi="宋体"/>
          <w:color w:val="000000" w:themeColor="text1"/>
          <w:szCs w:val="21"/>
        </w:rPr>
        <w:t xml:space="preserve">说明如下：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7"/>
      </w:tblGrid>
      <w:tr>
        <w:trPr>
          <w:trHeight w:val="3940"/>
        </w:trPr>
        <w:tc>
          <w:tcPr>
            <w:tcW w:w="5000" w:type="pct"/>
            <w:vAlign w:val="center"/>
            <w:textDirection w:val="lrTb"/>
            <w:noWrap/>
          </w:tcPr>
          <w:p>
            <w:pPr>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供应商应当根据实际情况自拟答复并根据磋商小组关于澄清的要求提供相关证明材料作为附件。</w:t>
            </w:r>
            <w:r/>
          </w:p>
        </w:tc>
      </w:tr>
    </w:tbl>
    <w:p>
      <w:pPr>
        <w:pStyle w:val="951"/>
        <w:ind w:firstLine="422"/>
        <w:rPr>
          <w:rFonts w:cs="宋体"/>
          <w:b/>
          <w:sz w:val="21"/>
          <w:szCs w:val="21"/>
        </w:rPr>
      </w:pPr>
      <w:r>
        <w:rPr>
          <w:rFonts w:hint="eastAsia" w:cs="宋体"/>
          <w:b/>
          <w:sz w:val="21"/>
          <w:szCs w:val="21"/>
        </w:rPr>
        <w:t xml:space="preserve">备注：根据采购文件第二章“磋商须知”要求，磋商小组认为供应商的报价符合异常低价审核的，有可能影响产品质量或者不能诚信履约的，应当要求供应商出具书面说明及证明材料，例如库存清单、进货合同及发票、仓库照片、</w:t>
      </w:r>
      <w:r>
        <w:rPr>
          <w:rFonts w:hint="eastAsia" w:cs="宋体"/>
          <w:b/>
          <w:sz w:val="21"/>
          <w:szCs w:val="21"/>
        </w:rPr>
        <w:t xml:space="preserve">往期类似</w:t>
      </w:r>
      <w:r>
        <w:rPr>
          <w:rFonts w:hint="eastAsia" w:cs="宋体"/>
          <w:b/>
          <w:sz w:val="21"/>
          <w:szCs w:val="21"/>
        </w:rPr>
        <w:t xml:space="preserve">项目合同报价清单。供应商不能证明其报价合理性的，磋商小组应当将其作为无效响应处理。</w:t>
      </w:r>
      <w:r/>
    </w:p>
    <w:p>
      <w:r>
        <w:br w:type="page" w:clear="all"/>
      </w:r>
      <w:r/>
    </w:p>
    <w:p>
      <w:pPr>
        <w:pStyle w:val="765"/>
        <w:ind w:left="0" w:firstLine="0"/>
        <w:jc w:val="center"/>
        <w:spacing w:line="360" w:lineRule="auto"/>
        <w:rPr>
          <w:b/>
          <w:sz w:val="44"/>
          <w:szCs w:val="44"/>
        </w:rPr>
      </w:pPr>
      <w:r>
        <w:rPr>
          <w:rFonts w:hint="eastAsia"/>
          <w:b/>
          <w:sz w:val="44"/>
          <w:szCs w:val="44"/>
        </w:rPr>
        <w:t xml:space="preserve">第四章</w:t>
      </w:r>
      <w:bookmarkStart w:id="17" w:name="招标书"/>
      <w:r/>
      <w:bookmarkEnd w:id="17"/>
      <w:r>
        <w:rPr>
          <w:rFonts w:hint="eastAsia"/>
          <w:b/>
          <w:sz w:val="44"/>
          <w:szCs w:val="44"/>
        </w:rPr>
        <w:t xml:space="preserve">采购内容</w:t>
      </w:r>
      <w:r/>
    </w:p>
    <w:p>
      <w:pPr>
        <w:ind w:firstLine="420"/>
        <w:spacing w:line="360" w:lineRule="auto"/>
        <w:rPr>
          <w:rFonts w:ascii="宋体" w:hAnsi="宋体" w:cs="宋体"/>
          <w:szCs w:val="21"/>
        </w:rPr>
      </w:pPr>
      <w:r>
        <w:rPr>
          <w:rFonts w:hint="eastAsia" w:ascii="宋体" w:hAnsi="宋体" w:cs="宋体"/>
          <w:szCs w:val="21"/>
        </w:rPr>
        <w:t xml:space="preserve">苏州市</w:t>
      </w:r>
      <w:r>
        <w:rPr>
          <w:rFonts w:hint="eastAsia" w:ascii="宋体" w:hAnsi="宋体" w:cs="宋体"/>
          <w:szCs w:val="21"/>
        </w:rPr>
        <w:t xml:space="preserve">润芳招投标</w:t>
      </w:r>
      <w:r>
        <w:rPr>
          <w:rFonts w:hint="eastAsia" w:ascii="宋体" w:hAnsi="宋体" w:cs="宋体"/>
          <w:szCs w:val="21"/>
        </w:rPr>
        <w:t xml:space="preserve">咨询服务有限公司受</w:t>
      </w:r>
      <w:r>
        <w:rPr>
          <w:rFonts w:hint="eastAsia" w:ascii="宋体" w:hAnsi="宋体" w:cs="宋体"/>
          <w:szCs w:val="21"/>
          <w:u w:val="single"/>
        </w:rPr>
        <w:t xml:space="preserve">苏州市公安局</w:t>
      </w:r>
      <w:r>
        <w:rPr>
          <w:rFonts w:hint="eastAsia" w:ascii="宋体" w:hAnsi="宋体" w:cs="宋体"/>
          <w:szCs w:val="21"/>
        </w:rPr>
        <w:t xml:space="preserve">的委托，就</w:t>
      </w:r>
      <w:r>
        <w:rPr>
          <w:rFonts w:hint="eastAsia" w:ascii="宋体" w:hAnsi="宋体"/>
          <w:szCs w:val="21"/>
          <w:u w:val="single"/>
        </w:rPr>
        <w:t xml:space="preserve">2026年财政投资项目造价</w:t>
      </w:r>
      <w:r>
        <w:rPr>
          <w:rFonts w:hint="eastAsia" w:ascii="宋体" w:hAnsi="宋体"/>
          <w:szCs w:val="21"/>
          <w:u w:val="single"/>
        </w:rPr>
        <w:t xml:space="preserve">委托协审服务</w:t>
      </w:r>
      <w:r>
        <w:rPr>
          <w:rFonts w:hint="eastAsia" w:ascii="宋体" w:hAnsi="宋体"/>
          <w:szCs w:val="21"/>
          <w:u w:val="single"/>
        </w:rPr>
        <w:t xml:space="preserve">（信息化和专业装备部分）</w:t>
      </w:r>
      <w:r>
        <w:rPr>
          <w:rFonts w:hint="eastAsia" w:ascii="宋体" w:hAnsi="宋体" w:cs="宋体"/>
          <w:szCs w:val="21"/>
        </w:rPr>
        <w:t xml:space="preserve">项目采用竞争性磋商方式进行采购，现欢迎符合相关条件的供应商参加本次磋商采购活动。</w:t>
      </w:r>
      <w:r/>
    </w:p>
    <w:p>
      <w:pPr>
        <w:ind w:firstLine="420"/>
        <w:spacing w:line="360" w:lineRule="auto"/>
        <w:rPr>
          <w:rFonts w:ascii="宋体" w:hAnsi="宋体" w:cs="宋体"/>
          <w:b/>
          <w:szCs w:val="21"/>
        </w:rPr>
      </w:pPr>
      <w:r>
        <w:rPr>
          <w:rFonts w:hint="eastAsia" w:ascii="宋体" w:hAnsi="宋体" w:cs="宋体"/>
          <w:b/>
          <w:szCs w:val="21"/>
        </w:rPr>
        <w:t xml:space="preserve">一、项目编</w:t>
      </w:r>
      <w:r>
        <w:rPr>
          <w:rFonts w:hint="eastAsia" w:ascii="宋体" w:hAnsi="宋体" w:cs="宋体"/>
          <w:b/>
          <w:szCs w:val="21"/>
        </w:rPr>
        <w:t xml:space="preserve">号：</w:t>
      </w:r>
      <w:r>
        <w:rPr>
          <w:rFonts w:ascii="宋体" w:hAnsi="宋体" w:cs="宋体"/>
          <w:b/>
          <w:szCs w:val="21"/>
        </w:rPr>
        <w:t xml:space="preserve">JSZC-320500-SZRF-C2026-0005</w:t>
      </w:r>
      <w:r/>
    </w:p>
    <w:p>
      <w:pPr>
        <w:ind w:firstLine="420"/>
        <w:spacing w:line="360" w:lineRule="auto"/>
        <w:rPr>
          <w:rFonts w:ascii="宋体" w:hAnsi="宋体" w:cs="宋体"/>
          <w:b/>
          <w:szCs w:val="21"/>
        </w:rPr>
      </w:pPr>
      <w:r>
        <w:rPr>
          <w:rFonts w:hint="eastAsia" w:ascii="宋体" w:hAnsi="宋体" w:cs="宋体"/>
          <w:b/>
          <w:szCs w:val="21"/>
        </w:rPr>
        <w:t xml:space="preserve">二、项目名称：</w:t>
      </w:r>
      <w:r>
        <w:rPr>
          <w:rFonts w:hint="eastAsia" w:ascii="宋体" w:hAnsi="宋体" w:cs="宋体"/>
          <w:b/>
          <w:szCs w:val="21"/>
          <w:highlight w:val="yellow"/>
        </w:rPr>
        <w:t xml:space="preserve">2026年财政投资项目造价</w:t>
      </w:r>
      <w:r>
        <w:rPr>
          <w:rFonts w:hint="eastAsia" w:ascii="宋体" w:hAnsi="宋体" w:cs="宋体"/>
          <w:b/>
          <w:szCs w:val="21"/>
          <w:highlight w:val="yellow"/>
        </w:rPr>
        <w:t xml:space="preserve">委托协审服务</w:t>
      </w:r>
      <w:r>
        <w:rPr>
          <w:rFonts w:hint="eastAsia" w:ascii="宋体" w:hAnsi="宋体" w:cs="宋体"/>
          <w:b/>
          <w:szCs w:val="21"/>
          <w:highlight w:val="yellow"/>
        </w:rPr>
        <w:t xml:space="preserve">（信息化和专业装备部分）</w:t>
      </w:r>
      <w:r/>
    </w:p>
    <w:p>
      <w:pPr>
        <w:ind w:firstLine="420"/>
        <w:spacing w:line="360" w:lineRule="auto"/>
        <w:rPr>
          <w:rFonts w:ascii="宋体" w:hAnsi="宋体" w:cs="宋体"/>
          <w:b/>
          <w:szCs w:val="21"/>
        </w:rPr>
      </w:pPr>
      <w:r>
        <w:rPr>
          <w:rFonts w:hint="eastAsia" w:ascii="宋体" w:hAnsi="宋体" w:cs="宋体"/>
          <w:b/>
          <w:szCs w:val="21"/>
        </w:rPr>
        <w:t xml:space="preserve">三、预算金额：380万元，本项目分为4个标段，每个标段95万元</w:t>
      </w:r>
      <w:r/>
    </w:p>
    <w:p>
      <w:pPr>
        <w:ind w:firstLine="420"/>
        <w:spacing w:line="360" w:lineRule="auto"/>
        <w:rPr>
          <w:rFonts w:ascii="宋体" w:hAnsi="宋体" w:cs="宋体"/>
          <w:b/>
          <w:szCs w:val="21"/>
        </w:rPr>
      </w:pPr>
      <w:r>
        <w:rPr>
          <w:rFonts w:hint="eastAsia" w:ascii="宋体" w:hAnsi="宋体" w:cs="宋体"/>
          <w:b/>
          <w:szCs w:val="21"/>
        </w:rPr>
        <w:t xml:space="preserve">四、最高限价：同预算金额</w:t>
      </w:r>
      <w:r/>
    </w:p>
    <w:p>
      <w:pPr>
        <w:ind w:firstLine="420"/>
        <w:spacing w:line="360" w:lineRule="auto"/>
        <w:rPr>
          <w:rFonts w:ascii="宋体" w:hAnsi="宋体" w:cs="宋体"/>
          <w:b/>
          <w:szCs w:val="21"/>
        </w:rPr>
      </w:pPr>
      <w:r>
        <w:rPr>
          <w:rFonts w:hint="eastAsia" w:ascii="宋体" w:hAnsi="宋体" w:cs="宋体"/>
          <w:b/>
          <w:szCs w:val="21"/>
        </w:rPr>
        <w:t xml:space="preserve">五、合同履行期限: 一年，起始时间以甲方通知为准</w:t>
      </w:r>
      <w:r/>
    </w:p>
    <w:p>
      <w:pPr>
        <w:ind w:firstLine="420"/>
        <w:spacing w:line="360" w:lineRule="auto"/>
        <w:rPr>
          <w:rFonts w:ascii="宋体" w:hAnsi="宋体" w:cs="宋体"/>
          <w:b/>
          <w:szCs w:val="21"/>
        </w:rPr>
      </w:pPr>
      <w:r>
        <w:rPr>
          <w:rFonts w:hint="eastAsia" w:ascii="宋体" w:hAnsi="宋体" w:cs="宋体"/>
          <w:b/>
          <w:szCs w:val="21"/>
        </w:rPr>
        <w:t xml:space="preserve">六、采购内容：</w:t>
      </w:r>
      <w:r/>
    </w:p>
    <w:tbl>
      <w:tblPr>
        <w:tblW w:w="8607"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3"/>
        <w:gridCol w:w="3118"/>
        <w:gridCol w:w="1559"/>
        <w:gridCol w:w="2127"/>
      </w:tblGrid>
      <w:tr>
        <w:trPr>
          <w:trHeight w:val="454"/>
        </w:trPr>
        <w:tc>
          <w:tcPr>
            <w:tcW w:w="1803"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标段号</w:t>
            </w:r>
            <w:r/>
          </w:p>
        </w:tc>
        <w:tc>
          <w:tcPr>
            <w:tcBorders>
              <w:right w:val="single" w:color="auto" w:sz="4" w:space="0"/>
            </w:tcBorders>
            <w:tcW w:w="3118"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标段名称</w:t>
            </w:r>
            <w:r/>
          </w:p>
        </w:tc>
        <w:tc>
          <w:tcPr>
            <w:tcW w:w="1559"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数量/单位</w:t>
            </w:r>
            <w:r/>
          </w:p>
        </w:tc>
        <w:tc>
          <w:tcPr>
            <w:tcW w:w="2127"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分项预算（元）</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w:t>
            </w:r>
            <w:r>
              <w:rPr>
                <w:rFonts w:hint="eastAsia" w:ascii="宋体" w:hAnsi="宋体" w:cs="宋体"/>
                <w:color w:val="000000"/>
                <w:szCs w:val="21"/>
              </w:rPr>
              <w:t xml:space="preserve">一</w:t>
            </w:r>
            <w:r/>
          </w:p>
        </w:tc>
        <w:tc>
          <w:tcPr>
            <w:tcBorders>
              <w:right w:val="single" w:color="auto" w:sz="4" w:space="0"/>
            </w:tcBorders>
            <w:tcW w:w="31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基础构建与运</w:t>
            </w:r>
            <w:r>
              <w:rPr>
                <w:rFonts w:hint="eastAsia" w:ascii="宋体" w:hAnsi="宋体" w:cs="宋体"/>
                <w:color w:val="000000"/>
                <w:szCs w:val="21"/>
              </w:rPr>
              <w:t xml:space="preserve">维保障类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标段二</w:t>
            </w:r>
            <w:r/>
          </w:p>
        </w:tc>
        <w:tc>
          <w:tcPr>
            <w:tcBorders>
              <w:right w:val="single" w:color="auto" w:sz="4" w:space="0"/>
            </w:tcBorders>
            <w:tcW w:w="31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日常勤务与业务增效类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标段三</w:t>
            </w:r>
            <w:r/>
          </w:p>
        </w:tc>
        <w:tc>
          <w:tcPr>
            <w:tcBorders>
              <w:right w:val="single" w:color="auto" w:sz="4" w:space="0"/>
            </w:tcBorders>
            <w:tcW w:w="31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核心战力与专项攻坚类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8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标段四</w:t>
            </w:r>
            <w:r/>
          </w:p>
        </w:tc>
        <w:tc>
          <w:tcPr>
            <w:tcBorders>
              <w:right w:val="single" w:color="auto" w:sz="4" w:space="0"/>
            </w:tcBorders>
            <w:tcW w:w="31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智能赋能与合成作战类</w:t>
            </w:r>
            <w:r/>
          </w:p>
        </w:tc>
        <w:tc>
          <w:tcPr>
            <w:tcW w:w="15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212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bl>
    <w:p>
      <w:pPr>
        <w:spacing w:line="360" w:lineRule="auto"/>
        <w:rPr>
          <w:rFonts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响应</w:t>
      </w:r>
      <w:r>
        <w:rPr>
          <w:rFonts w:hint="eastAsia" w:ascii="宋体" w:hAnsi="宋体" w:cs="宋体"/>
          <w:color w:val="000000"/>
          <w:szCs w:val="21"/>
        </w:rPr>
        <w:t xml:space="preserve">单位可以选择其中一个或所有标段进行报名，但每个</w:t>
      </w:r>
      <w:r>
        <w:rPr>
          <w:rFonts w:hint="eastAsia" w:ascii="宋体" w:hAnsi="宋体" w:cs="宋体"/>
          <w:color w:val="000000"/>
          <w:szCs w:val="21"/>
        </w:rPr>
        <w:t xml:space="preserve">响应</w:t>
      </w:r>
      <w:r>
        <w:rPr>
          <w:rFonts w:hint="eastAsia" w:ascii="宋体" w:hAnsi="宋体" w:cs="宋体"/>
          <w:color w:val="000000"/>
          <w:szCs w:val="21"/>
        </w:rPr>
        <w:t xml:space="preserve">单位只能中标一个标段，中标后不再进入其他标段的评审；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（2）本项目的标段开标顺序为标段一、标段二、标段三、标段四（依次进行）。</w:t>
      </w:r>
      <w:r/>
    </w:p>
    <w:p>
      <w:pPr>
        <w:ind w:firstLine="354"/>
        <w:spacing w:line="360" w:lineRule="auto"/>
        <w:rPr>
          <w:rFonts w:ascii="宋体" w:hAnsi="宋体" w:cs="宋体"/>
          <w:b/>
          <w:bCs/>
          <w:color w:val="000000"/>
          <w:szCs w:val="21"/>
        </w:rPr>
      </w:pPr>
      <w:r>
        <w:rPr>
          <w:rFonts w:hint="eastAsia" w:ascii="宋体" w:hAnsi="宋体" w:cs="宋体"/>
          <w:b/>
          <w:bCs/>
          <w:color w:val="000000"/>
          <w:szCs w:val="21"/>
        </w:rPr>
        <w:t xml:space="preserve">（一）项目背景：</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为提升苏州市公安局信息化及专业装备项目建设水平和财政资金使用绩效，加强对政府投资信息化及专业装备项目的统筹管理，根据采购人对项目的要求，</w:t>
      </w:r>
      <w:r>
        <w:rPr>
          <w:rFonts w:hint="eastAsia" w:ascii="宋体" w:hAnsi="宋体" w:cs="宋体"/>
          <w:b/>
          <w:szCs w:val="21"/>
        </w:rPr>
        <w:t xml:space="preserve">2026年财政投资项目造价</w:t>
      </w:r>
      <w:r>
        <w:rPr>
          <w:rFonts w:hint="eastAsia" w:ascii="宋体" w:hAnsi="宋体" w:cs="宋体"/>
          <w:b/>
          <w:szCs w:val="21"/>
        </w:rPr>
        <w:t xml:space="preserve">委托协审服务</w:t>
      </w:r>
      <w:r>
        <w:rPr>
          <w:rFonts w:hint="eastAsia" w:ascii="宋体" w:hAnsi="宋体" w:cs="宋体"/>
          <w:b/>
          <w:szCs w:val="21"/>
        </w:rPr>
        <w:t xml:space="preserve">（信息化和专业装备部分）</w:t>
      </w:r>
      <w:r>
        <w:rPr>
          <w:rFonts w:hint="eastAsia" w:ascii="宋体" w:hAnsi="宋体" w:cs="宋体"/>
          <w:color w:val="000000"/>
          <w:szCs w:val="21"/>
        </w:rPr>
        <w:t xml:space="preserve">的费用构成的合理性、计取标准的合</w:t>
      </w:r>
      <w:r>
        <w:rPr>
          <w:rFonts w:hint="eastAsia" w:ascii="宋体" w:hAnsi="宋体" w:cs="宋体"/>
          <w:color w:val="000000"/>
          <w:szCs w:val="21"/>
        </w:rPr>
        <w:t xml:space="preserve">规</w:t>
      </w:r>
      <w:r>
        <w:rPr>
          <w:rFonts w:hint="eastAsia" w:ascii="宋体" w:hAnsi="宋体" w:cs="宋体"/>
          <w:color w:val="000000"/>
          <w:szCs w:val="21"/>
        </w:rPr>
        <w:t xml:space="preserve">性、有效性，计取依据的有效性，产品及服务价格的合理性；依据国际通用的标准化评估方法审计定制开发项目价格的合理性进行；按行业规范审计采用政府采购服务方式建设的信息化项目的服务单价的合理性、服务质量及交付要求等。</w:t>
      </w:r>
      <w:r/>
    </w:p>
    <w:p>
      <w:pPr>
        <w:ind w:firstLine="354"/>
        <w:spacing w:line="360" w:lineRule="auto"/>
        <w:rPr>
          <w:rFonts w:ascii="宋体" w:hAnsi="宋体" w:cs="宋体"/>
          <w:b/>
          <w:bCs/>
          <w:color w:val="000000"/>
          <w:szCs w:val="21"/>
        </w:rPr>
      </w:pPr>
      <w:r>
        <w:rPr>
          <w:rFonts w:hint="eastAsia" w:ascii="宋体" w:hAnsi="宋体" w:cs="宋体"/>
          <w:b/>
          <w:bCs/>
          <w:color w:val="000000"/>
          <w:szCs w:val="21"/>
        </w:rPr>
        <w:t xml:space="preserve">（二）项目内容：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按照《苏州市公安局关于</w:t>
      </w:r>
      <w:r>
        <w:rPr>
          <w:rFonts w:hint="eastAsia" w:ascii="宋体" w:hAnsi="宋体" w:cs="宋体"/>
          <w:szCs w:val="21"/>
        </w:rPr>
        <w:t xml:space="preserve">2026年财政投资项目造价委托协审服务（信息化和专业装备部分）</w:t>
      </w:r>
      <w:r>
        <w:rPr>
          <w:rFonts w:hint="eastAsia" w:ascii="宋体" w:hAnsi="宋体" w:cs="宋体"/>
          <w:color w:val="000000"/>
          <w:szCs w:val="21"/>
        </w:rPr>
        <w:t xml:space="preserve">政府采购招标公告》及甲乙双方协议书的约定，通过综合考评确定4家供应商提供</w:t>
      </w:r>
      <w:r>
        <w:rPr>
          <w:rFonts w:hint="eastAsia" w:ascii="宋体" w:hAnsi="宋体" w:cs="宋体"/>
          <w:szCs w:val="21"/>
        </w:rPr>
        <w:t xml:space="preserve">2026年财政投资项目造价</w:t>
      </w:r>
      <w:r>
        <w:rPr>
          <w:rFonts w:hint="eastAsia" w:ascii="宋体" w:hAnsi="宋体" w:cs="宋体"/>
          <w:szCs w:val="21"/>
        </w:rPr>
        <w:t xml:space="preserve">委托协审服务</w:t>
      </w:r>
      <w:r>
        <w:rPr>
          <w:rFonts w:hint="eastAsia" w:ascii="宋体" w:hAnsi="宋体" w:cs="宋体"/>
          <w:szCs w:val="21"/>
        </w:rPr>
        <w:t xml:space="preserve">（信息化和专业装备部分）</w:t>
      </w:r>
      <w:r>
        <w:rPr>
          <w:rFonts w:hint="eastAsia" w:ascii="宋体" w:hAnsi="宋体" w:cs="宋体"/>
          <w:color w:val="000000"/>
          <w:szCs w:val="21"/>
        </w:rPr>
        <w:t xml:space="preserve">，成交单位可接受委托参与苏州市公安局</w:t>
      </w:r>
      <w:r>
        <w:rPr>
          <w:rFonts w:hint="eastAsia" w:ascii="宋体" w:hAnsi="宋体" w:cs="宋体"/>
          <w:szCs w:val="21"/>
        </w:rPr>
        <w:t xml:space="preserve">2026年财政投资项目造价</w:t>
      </w:r>
      <w:r>
        <w:rPr>
          <w:rFonts w:hint="eastAsia" w:ascii="宋体" w:hAnsi="宋体" w:cs="宋体"/>
          <w:szCs w:val="21"/>
        </w:rPr>
        <w:t xml:space="preserve">委托协审服务</w:t>
      </w:r>
      <w:r>
        <w:rPr>
          <w:rFonts w:hint="eastAsia" w:ascii="宋体" w:hAnsi="宋体" w:cs="宋体"/>
          <w:szCs w:val="21"/>
        </w:rPr>
        <w:t xml:space="preserve">（信息化和专业装备部分）</w:t>
      </w:r>
      <w:r>
        <w:rPr>
          <w:rFonts w:hint="eastAsia" w:ascii="宋体" w:hAnsi="宋体" w:cs="宋体"/>
          <w:color w:val="000000"/>
          <w:szCs w:val="21"/>
        </w:rPr>
        <w:t xml:space="preserve">。</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通过国内和国际通用的标准化评估方法，对苏州市公安局</w:t>
      </w:r>
      <w:r>
        <w:rPr>
          <w:rFonts w:hint="eastAsia" w:ascii="宋体" w:hAnsi="宋体" w:cs="宋体"/>
          <w:szCs w:val="21"/>
        </w:rPr>
        <w:t xml:space="preserve">2026年财政投资项目造价</w:t>
      </w:r>
      <w:r>
        <w:rPr>
          <w:rFonts w:hint="eastAsia" w:ascii="宋体" w:hAnsi="宋体" w:cs="宋体"/>
          <w:szCs w:val="21"/>
        </w:rPr>
        <w:t xml:space="preserve">委托协审服务</w:t>
      </w:r>
      <w:r>
        <w:rPr>
          <w:rFonts w:hint="eastAsia" w:ascii="宋体" w:hAnsi="宋体" w:cs="宋体"/>
          <w:szCs w:val="21"/>
        </w:rPr>
        <w:t xml:space="preserve">（信息化和专业装备部分）</w:t>
      </w:r>
      <w:r>
        <w:rPr>
          <w:rFonts w:hint="eastAsia" w:ascii="宋体" w:hAnsi="宋体" w:cs="宋体"/>
          <w:color w:val="000000"/>
          <w:szCs w:val="21"/>
        </w:rPr>
        <w:t xml:space="preserve">，为项目建设提供造价评估服务，在项目采购阶段为项目单位编制预算招标提供公平合理的依据；在项目实施阶段，通过过程跟踪审计服务，对项目变更，进度款项支付等</w:t>
      </w:r>
      <w:r>
        <w:rPr>
          <w:rFonts w:hint="eastAsia" w:ascii="宋体" w:hAnsi="宋体" w:cs="宋体"/>
          <w:color w:val="000000"/>
          <w:szCs w:val="21"/>
        </w:rPr>
        <w:t xml:space="preserve">进行过程控制。在项目竣工结算，通过结算审计服务，对实施过程的支付、成本控制和变更的合</w:t>
      </w:r>
      <w:r>
        <w:rPr>
          <w:rFonts w:hint="eastAsia" w:ascii="宋体" w:hAnsi="宋体" w:cs="宋体"/>
          <w:color w:val="000000"/>
          <w:szCs w:val="21"/>
        </w:rPr>
        <w:t xml:space="preserve">规</w:t>
      </w:r>
      <w:r>
        <w:rPr>
          <w:rFonts w:hint="eastAsia" w:ascii="宋体" w:hAnsi="宋体" w:cs="宋体"/>
          <w:color w:val="000000"/>
          <w:szCs w:val="21"/>
        </w:rPr>
        <w:t xml:space="preserve">合理性提供第三方公正独立意见。帮助采购人做好项目投资与管理决策。</w:t>
      </w:r>
      <w:r/>
    </w:p>
    <w:p>
      <w:pPr>
        <w:ind w:firstLine="354"/>
        <w:spacing w:line="360" w:lineRule="auto"/>
        <w:rPr>
          <w:rFonts w:ascii="宋体" w:hAnsi="宋体" w:cs="宋体"/>
          <w:b/>
          <w:bCs/>
          <w:color w:val="000000"/>
          <w:szCs w:val="21"/>
        </w:rPr>
      </w:pPr>
      <w:r>
        <w:rPr>
          <w:rFonts w:hint="eastAsia" w:ascii="宋体" w:hAnsi="宋体" w:cs="宋体"/>
          <w:b/>
          <w:bCs/>
          <w:color w:val="000000"/>
          <w:szCs w:val="21"/>
        </w:rPr>
        <w:t xml:space="preserve">（三）</w:t>
      </w:r>
      <w:r>
        <w:rPr>
          <w:b/>
          <w:szCs w:val="24"/>
        </w:rPr>
        <w:t xml:space="preserve">执行标准</w:t>
      </w:r>
      <w:r>
        <w:rPr>
          <w:rFonts w:hint="eastAsia" w:ascii="宋体" w:hAnsi="宋体" w:cs="宋体"/>
          <w:b/>
          <w:bCs/>
          <w:color w:val="000000"/>
          <w:szCs w:val="21"/>
        </w:rPr>
        <w:t xml:space="preserve">：</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《软件工程 软件开发成本度量规范》（GB/T 36964-2018）、《信息技术服务 运行维护 第7部分：成本度量规范》（GB/T 28827.7-2022）等。</w:t>
      </w:r>
      <w:r/>
    </w:p>
    <w:p>
      <w:pPr>
        <w:ind w:firstLine="354"/>
        <w:spacing w:line="360" w:lineRule="auto"/>
        <w:rPr>
          <w:rFonts w:ascii="宋体" w:hAnsi="宋体" w:cs="宋体"/>
          <w:b/>
          <w:bCs/>
          <w:color w:val="000000"/>
          <w:szCs w:val="21"/>
        </w:rPr>
      </w:pPr>
      <w:r>
        <w:rPr>
          <w:rFonts w:hint="eastAsia" w:ascii="宋体" w:hAnsi="宋体" w:cs="宋体"/>
          <w:b/>
          <w:bCs/>
          <w:color w:val="000000"/>
          <w:szCs w:val="21"/>
        </w:rPr>
        <w:t xml:space="preserve">（四）服务内容：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1、财政投资项目（</w:t>
      </w:r>
      <w:r>
        <w:rPr>
          <w:rFonts w:hint="eastAsia" w:ascii="宋体" w:hAnsi="宋体" w:cs="宋体"/>
          <w:szCs w:val="21"/>
        </w:rPr>
        <w:t xml:space="preserve">信息化和专业装备部分</w:t>
      </w:r>
      <w:r>
        <w:rPr>
          <w:rFonts w:hint="eastAsia" w:ascii="宋体" w:hAnsi="宋体" w:cs="宋体"/>
          <w:color w:val="000000"/>
          <w:szCs w:val="21"/>
        </w:rPr>
        <w:t xml:space="preserve">）预算评估服务，由苏州市公安局与供应商签订审核协议书，明确审核事项、审核范围、双方责任、时间要求、付费及奖罚标准等。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2、财政投资项目（</w:t>
      </w:r>
      <w:r>
        <w:rPr>
          <w:rFonts w:hint="eastAsia" w:ascii="宋体" w:hAnsi="宋体" w:cs="宋体"/>
          <w:szCs w:val="21"/>
        </w:rPr>
        <w:t xml:space="preserve">信息化和专业装备部分</w:t>
      </w:r>
      <w:r>
        <w:rPr>
          <w:rFonts w:hint="eastAsia" w:ascii="宋体" w:hAnsi="宋体" w:cs="宋体"/>
          <w:color w:val="000000"/>
          <w:szCs w:val="21"/>
        </w:rPr>
        <w:t xml:space="preserve">）过程跟踪审计服务，由苏州市公安局与供应商签订审核协议书，明确审核事项、审核范围、双方责任、时间要求、付费及奖罚标准等。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3、财政投资项目（</w:t>
      </w:r>
      <w:r>
        <w:rPr>
          <w:rFonts w:hint="eastAsia" w:ascii="宋体" w:hAnsi="宋体" w:cs="宋体"/>
          <w:szCs w:val="21"/>
        </w:rPr>
        <w:t xml:space="preserve">信息化和专业装备部分</w:t>
      </w:r>
      <w:r>
        <w:rPr>
          <w:rFonts w:hint="eastAsia" w:ascii="宋体" w:hAnsi="宋体" w:cs="宋体"/>
          <w:color w:val="000000"/>
          <w:szCs w:val="21"/>
        </w:rPr>
        <w:t xml:space="preserve">）结算审计业务，由苏州市公安局与供应商签订审计协议书，明确审计事项、审计范围、双方责任、时间要求、付费及奖罚标准等。</w:t>
      </w:r>
      <w:r/>
    </w:p>
    <w:p>
      <w:pPr>
        <w:ind w:firstLine="480"/>
        <w:spacing w:line="360" w:lineRule="auto"/>
        <w:rPr>
          <w:rFonts w:ascii="宋体" w:hAnsi="宋体" w:cs="宋体"/>
          <w:b/>
          <w:bCs/>
          <w:color w:val="000000"/>
          <w:szCs w:val="21"/>
        </w:rPr>
      </w:pPr>
      <w:r>
        <w:rPr>
          <w:rFonts w:hint="eastAsia" w:ascii="宋体" w:hAnsi="宋体" w:cs="宋体"/>
          <w:b/>
          <w:bCs/>
          <w:color w:val="000000"/>
          <w:szCs w:val="21"/>
        </w:rPr>
        <w:t xml:space="preserve">（五）服务范围：</w:t>
      </w:r>
      <w:r/>
    </w:p>
    <w:p>
      <w:pPr>
        <w:ind w:firstLine="354"/>
        <w:spacing w:line="360" w:lineRule="auto"/>
        <w:rPr>
          <w:rFonts w:ascii="宋体" w:hAnsi="宋体" w:cs="宋体"/>
          <w:b/>
          <w:bCs/>
          <w:szCs w:val="21"/>
        </w:rPr>
      </w:pPr>
      <w:r>
        <w:rPr>
          <w:rFonts w:hint="eastAsia" w:ascii="宋体" w:hAnsi="宋体" w:cs="宋体"/>
          <w:b/>
          <w:bCs/>
          <w:szCs w:val="21"/>
        </w:rPr>
        <w:t xml:space="preserve">标段</w:t>
      </w:r>
      <w:r>
        <w:rPr>
          <w:rFonts w:hint="eastAsia" w:ascii="宋体" w:hAnsi="宋体" w:cs="宋体"/>
          <w:b/>
          <w:bCs/>
          <w:szCs w:val="21"/>
        </w:rPr>
        <w:t xml:space="preserve">一</w:t>
      </w:r>
      <w:r>
        <w:rPr>
          <w:rFonts w:hint="eastAsia" w:ascii="宋体" w:hAnsi="宋体" w:cs="宋体"/>
          <w:b/>
          <w:bCs/>
          <w:szCs w:val="21"/>
        </w:rPr>
        <w:t xml:space="preserve">：基础构建与运</w:t>
      </w:r>
      <w:r>
        <w:rPr>
          <w:rFonts w:hint="eastAsia" w:ascii="宋体" w:hAnsi="宋体" w:cs="宋体"/>
          <w:b/>
          <w:bCs/>
          <w:szCs w:val="21"/>
        </w:rPr>
        <w:t xml:space="preserve">维保障类</w:t>
      </w:r>
      <w:r/>
    </w:p>
    <w:p>
      <w:pPr>
        <w:ind w:firstLine="354"/>
        <w:spacing w:line="360" w:lineRule="auto"/>
        <w:rPr>
          <w:rFonts w:ascii="宋体" w:hAnsi="宋体" w:cs="宋体"/>
          <w:szCs w:val="21"/>
        </w:rPr>
      </w:pPr>
      <w:r>
        <w:rPr>
          <w:rFonts w:hint="eastAsia" w:ascii="宋体" w:hAnsi="宋体" w:cs="宋体"/>
          <w:szCs w:val="21"/>
        </w:rPr>
        <w:t xml:space="preserve">聚焦公安科技信息化根基筑牢，紧扣立体感知体系等基础设施建设热点，涵盖基础设施的新建、升级与改造、运行维护，以及无人机、机器人、红外热成像仪配套感知设施采购，为智能交通、基础数据分析等核心工作提供基础支撑类项目的预算、结算及过程跟踪审计评审。</w:t>
      </w:r>
      <w:r/>
    </w:p>
    <w:p>
      <w:pPr>
        <w:ind w:firstLine="354"/>
        <w:spacing w:line="360" w:lineRule="auto"/>
        <w:rPr>
          <w:rFonts w:ascii="宋体" w:hAnsi="宋体" w:cs="宋体"/>
          <w:b/>
          <w:bCs/>
          <w:szCs w:val="21"/>
        </w:rPr>
      </w:pPr>
      <w:r>
        <w:rPr>
          <w:rFonts w:hint="eastAsia" w:ascii="宋体" w:hAnsi="宋体" w:cs="宋体"/>
          <w:b/>
          <w:bCs/>
          <w:szCs w:val="21"/>
        </w:rPr>
        <w:t xml:space="preserve">标段二：日常勤务与业务增效类</w:t>
      </w:r>
      <w:r/>
    </w:p>
    <w:p>
      <w:pPr>
        <w:ind w:firstLine="354"/>
        <w:spacing w:line="360" w:lineRule="auto"/>
        <w:rPr>
          <w:rFonts w:ascii="宋体" w:hAnsi="宋体" w:cs="宋体"/>
          <w:szCs w:val="21"/>
        </w:rPr>
      </w:pPr>
      <w:r>
        <w:rPr>
          <w:rFonts w:hint="eastAsia" w:ascii="宋体" w:hAnsi="宋体" w:cs="宋体"/>
          <w:szCs w:val="21"/>
        </w:rPr>
        <w:t xml:space="preserve">围绕公安业务数字化转型热点，聚焦日常警务高效开展，涵盖人口管理、隐患排查、企事业单位互联网服务、行业数据</w:t>
      </w:r>
      <w:r>
        <w:rPr>
          <w:rFonts w:hint="eastAsia" w:ascii="宋体" w:hAnsi="宋体" w:cs="宋体"/>
          <w:szCs w:val="21"/>
        </w:rPr>
        <w:t xml:space="preserve">研</w:t>
      </w:r>
      <w:r>
        <w:rPr>
          <w:rFonts w:hint="eastAsia" w:ascii="宋体" w:hAnsi="宋体" w:cs="宋体"/>
          <w:szCs w:val="21"/>
        </w:rPr>
        <w:t xml:space="preserve">判优化、政务服务AI办理等智慧政务业务提升类项目建设、升级、运维的预算、结算及过程跟踪审计评审。</w:t>
      </w:r>
      <w:r/>
    </w:p>
    <w:p>
      <w:pPr>
        <w:ind w:firstLine="354"/>
        <w:spacing w:line="360" w:lineRule="auto"/>
        <w:rPr>
          <w:rFonts w:ascii="宋体" w:hAnsi="宋体" w:cs="宋体"/>
          <w:b/>
          <w:bCs/>
          <w:szCs w:val="21"/>
        </w:rPr>
      </w:pPr>
      <w:r>
        <w:rPr>
          <w:rFonts w:hint="eastAsia" w:ascii="宋体" w:hAnsi="宋体" w:cs="宋体"/>
          <w:b/>
          <w:bCs/>
          <w:szCs w:val="21"/>
        </w:rPr>
        <w:t xml:space="preserve">标段三：</w:t>
      </w:r>
      <w:bookmarkStart w:id="18" w:name="_GoBack"/>
      <w:r>
        <w:rPr>
          <w:rFonts w:hint="eastAsia" w:ascii="宋体" w:hAnsi="宋体" w:cs="宋体"/>
          <w:b/>
          <w:bCs/>
          <w:szCs w:val="21"/>
        </w:rPr>
        <w:t xml:space="preserve">核心战力与专项攻坚类</w:t>
      </w:r>
      <w:bookmarkEnd w:id="18"/>
      <w:r/>
      <w:r/>
    </w:p>
    <w:p>
      <w:pPr>
        <w:ind w:firstLine="480"/>
        <w:spacing w:line="360" w:lineRule="auto"/>
        <w:rPr>
          <w:rFonts w:ascii="宋体" w:hAnsi="宋体" w:cs="宋体"/>
          <w:szCs w:val="21"/>
        </w:rPr>
      </w:pPr>
      <w:r>
        <w:rPr>
          <w:rFonts w:hint="eastAsia" w:ascii="宋体" w:hAnsi="宋体" w:cs="宋体"/>
          <w:szCs w:val="21"/>
        </w:rPr>
        <w:t xml:space="preserve">以公安各条线信息化系统和大数据为基础，紧跟人机协同、多维数据融合等技术热点，整合情报、</w:t>
      </w:r>
      <w:r>
        <w:rPr>
          <w:rFonts w:hint="eastAsia" w:ascii="宋体" w:hAnsi="宋体" w:cs="宋体"/>
          <w:szCs w:val="21"/>
        </w:rPr>
        <w:t xml:space="preserve">研</w:t>
      </w:r>
      <w:r>
        <w:rPr>
          <w:rFonts w:hint="eastAsia" w:ascii="宋体" w:hAnsi="宋体" w:cs="宋体"/>
          <w:szCs w:val="21"/>
        </w:rPr>
        <w:t xml:space="preserve">判、侦查、指挥、行动等要素的多警种警务协同作战模式，多位一体开展</w:t>
      </w:r>
      <w:r>
        <w:rPr>
          <w:rFonts w:hint="eastAsia" w:ascii="宋体" w:hAnsi="宋体" w:cs="宋体"/>
          <w:szCs w:val="21"/>
        </w:rPr>
        <w:t xml:space="preserve">交通治</w:t>
      </w:r>
      <w:r>
        <w:rPr>
          <w:rFonts w:hint="eastAsia" w:ascii="宋体" w:hAnsi="宋体" w:cs="宋体"/>
          <w:szCs w:val="21"/>
        </w:rPr>
        <w:t xml:space="preserve">堵、跨警种协同、业务流程优化、数据保护等合成警务应用专题项目建设与运维，推动苏州公安智慧</w:t>
      </w:r>
      <w:r>
        <w:rPr>
          <w:rFonts w:hint="eastAsia" w:ascii="宋体" w:hAnsi="宋体" w:cs="宋体"/>
          <w:szCs w:val="21"/>
        </w:rPr>
        <w:t xml:space="preserve">化综合</w:t>
      </w:r>
      <w:r>
        <w:rPr>
          <w:rFonts w:hint="eastAsia" w:ascii="宋体" w:hAnsi="宋体" w:cs="宋体"/>
          <w:szCs w:val="21"/>
        </w:rPr>
        <w:t xml:space="preserve">应用升级的相关项目的预算、结算及过程跟踪审计评审。</w:t>
      </w:r>
      <w:r/>
    </w:p>
    <w:p>
      <w:pPr>
        <w:ind w:firstLine="354"/>
        <w:spacing w:line="360" w:lineRule="auto"/>
        <w:rPr>
          <w:rFonts w:ascii="宋体" w:hAnsi="宋体" w:cs="宋体"/>
          <w:b/>
          <w:bCs/>
          <w:szCs w:val="21"/>
        </w:rPr>
      </w:pPr>
      <w:r>
        <w:rPr>
          <w:rFonts w:hint="eastAsia" w:ascii="宋体" w:hAnsi="宋体" w:cs="宋体"/>
          <w:b/>
          <w:bCs/>
          <w:szCs w:val="21"/>
        </w:rPr>
        <w:t xml:space="preserve">标段四：智能赋能与合成作战类</w:t>
      </w:r>
      <w:r/>
    </w:p>
    <w:p>
      <w:pPr>
        <w:ind w:firstLine="354"/>
        <w:spacing w:line="360" w:lineRule="auto"/>
        <w:rPr>
          <w:rFonts w:ascii="宋体" w:hAnsi="宋体" w:cs="宋体"/>
          <w:szCs w:val="21"/>
        </w:rPr>
      </w:pPr>
      <w:r>
        <w:rPr>
          <w:rFonts w:hint="eastAsia" w:ascii="宋体" w:hAnsi="宋体" w:cs="宋体"/>
          <w:szCs w:val="21"/>
        </w:rPr>
        <w:t xml:space="preserve">依托公安行业AI大模型应用热点，紧扣警务实战应用需求，涵盖智慧公安类应用平台，包括警情预警、反诈拦截、应急处置、执法监督等实战化系统建设、升级改造、运维，以及智能巡逻、智能检测装备等实战型警用装备采购，提升应急快速响应、指挥智能调度、侦查</w:t>
      </w:r>
      <w:r>
        <w:rPr>
          <w:rFonts w:hint="eastAsia" w:ascii="宋体" w:hAnsi="宋体" w:cs="宋体"/>
          <w:szCs w:val="21"/>
        </w:rPr>
        <w:t xml:space="preserve">研</w:t>
      </w:r>
      <w:r>
        <w:rPr>
          <w:rFonts w:hint="eastAsia" w:ascii="宋体" w:hAnsi="宋体" w:cs="宋体"/>
          <w:szCs w:val="21"/>
        </w:rPr>
        <w:t xml:space="preserve">判智能化，实现犯罪防控、维护社会稳定发展的相关项目的预算、结算及过程跟踪审计评审。</w:t>
      </w:r>
      <w:r/>
    </w:p>
    <w:p>
      <w:pPr>
        <w:ind w:firstLine="354"/>
        <w:spacing w:line="360" w:lineRule="auto"/>
        <w:rPr>
          <w:rFonts w:ascii="宋体" w:hAnsi="宋体" w:cs="宋体"/>
          <w:b/>
          <w:bCs/>
          <w:color w:val="000000"/>
          <w:szCs w:val="21"/>
        </w:rPr>
      </w:pPr>
      <w:r>
        <w:rPr>
          <w:rFonts w:hint="eastAsia" w:ascii="宋体" w:hAnsi="宋体" w:cs="宋体"/>
          <w:b/>
          <w:bCs/>
          <w:color w:val="000000"/>
          <w:szCs w:val="21"/>
        </w:rPr>
        <w:t xml:space="preserve">（六）具体工作要求：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1、根据采购方的要求，参照信息化及专业装备评估行业规范与行业数据，</w:t>
      </w:r>
      <w:r>
        <w:rPr>
          <w:rFonts w:ascii="宋体" w:hAnsi="宋体" w:cs="宋体"/>
          <w:color w:val="000000"/>
          <w:szCs w:val="21"/>
        </w:rPr>
        <w:t xml:space="preserve">通过分析需求类文档，并结合具有丰富实践经验的咨询顾问的现场调研结果，利用当前</w:t>
      </w:r>
      <w:r>
        <w:rPr>
          <w:rFonts w:hint="eastAsia" w:ascii="宋体" w:hAnsi="宋体" w:cs="宋体"/>
          <w:color w:val="000000"/>
          <w:szCs w:val="21"/>
        </w:rPr>
        <w:t xml:space="preserve">国内和</w:t>
      </w:r>
      <w:r>
        <w:rPr>
          <w:rFonts w:ascii="宋体" w:hAnsi="宋体" w:cs="宋体"/>
          <w:color w:val="000000"/>
          <w:szCs w:val="21"/>
        </w:rPr>
        <w:t xml:space="preserve">国际通行的功能点分析法以及各类相关的数学模型来对</w:t>
      </w:r>
      <w:r>
        <w:rPr>
          <w:rFonts w:hint="eastAsia" w:ascii="宋体" w:hAnsi="宋体" w:cs="宋体"/>
          <w:color w:val="000000"/>
          <w:szCs w:val="21"/>
        </w:rPr>
        <w:t xml:space="preserve">项目成本价值、规模、产出、效益及</w:t>
      </w:r>
      <w:r>
        <w:rPr>
          <w:rFonts w:ascii="宋体" w:hAnsi="宋体" w:cs="宋体"/>
          <w:color w:val="000000"/>
          <w:szCs w:val="21"/>
        </w:rPr>
        <w:t xml:space="preserve">持续时间等做出较为客观、真实的评估</w:t>
      </w:r>
      <w:r>
        <w:rPr>
          <w:rFonts w:hint="eastAsia" w:ascii="宋体" w:hAnsi="宋体" w:cs="宋体"/>
          <w:color w:val="000000"/>
          <w:szCs w:val="21"/>
        </w:rPr>
        <w:t xml:space="preserve">，</w:t>
      </w:r>
      <w:r>
        <w:rPr>
          <w:rFonts w:hint="eastAsia" w:ascii="宋体" w:hAnsi="宋体" w:cs="宋体"/>
          <w:color w:val="000000"/>
          <w:szCs w:val="21"/>
        </w:rPr>
        <w:t xml:space="preserve">并出具评估报告。每个标段根据采购人的需求，将出具</w:t>
      </w:r>
      <w:r>
        <w:rPr>
          <w:rFonts w:hint="eastAsia" w:ascii="宋体" w:hAnsi="宋体" w:cs="宋体"/>
          <w:b/>
          <w:color w:val="000000"/>
          <w:szCs w:val="21"/>
        </w:rPr>
        <w:t xml:space="preserve">不少于32份的报告。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2、项目评估坚持</w:t>
      </w:r>
      <w:r>
        <w:rPr>
          <w:rFonts w:hint="eastAsia" w:ascii="宋体" w:hAnsi="宋体" w:cs="宋体"/>
          <w:color w:val="000000"/>
          <w:szCs w:val="21"/>
        </w:rPr>
        <w:t xml:space="preserve">“</w:t>
      </w:r>
      <w:r>
        <w:rPr>
          <w:rFonts w:hint="eastAsia" w:ascii="宋体" w:hAnsi="宋体" w:cs="宋体"/>
          <w:color w:val="000000"/>
          <w:szCs w:val="21"/>
        </w:rPr>
        <w:t xml:space="preserve">客观、公正、科学、独立“的原则。</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2.1客观性要求：评估报告的分析和评估结论要有充分可靠的依据，所依据的数据资料是现实发生的真是数据或根据实际情况重新预测的数据；</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2.2公正性要求：避免在发现问题、分析原因和做结论时避重就轻，做出不客观的评估；</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2.3科学性要求：评估信息资料的可靠性、调查和评估方法的适应性；</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2.4独立性要求：评估的合法性，避免自己评估自己。</w:t>
      </w:r>
      <w:r/>
    </w:p>
    <w:p>
      <w:pPr>
        <w:ind w:firstLine="354"/>
        <w:spacing w:line="360" w:lineRule="auto"/>
        <w:rPr>
          <w:rFonts w:ascii="宋体" w:hAnsi="宋体" w:cs="宋体"/>
          <w:b/>
          <w:bCs/>
          <w:color w:val="000000"/>
          <w:szCs w:val="21"/>
        </w:rPr>
      </w:pPr>
      <w:r>
        <w:rPr>
          <w:rFonts w:hint="eastAsia" w:ascii="宋体" w:hAnsi="宋体" w:cs="宋体"/>
          <w:b/>
          <w:bCs/>
          <w:color w:val="000000"/>
          <w:szCs w:val="21"/>
        </w:rPr>
        <w:t xml:space="preserve">（七）人员配置要求：</w:t>
      </w:r>
      <w:r/>
    </w:p>
    <w:p>
      <w:pPr>
        <w:ind w:firstLine="480"/>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响应</w:t>
      </w:r>
      <w:r>
        <w:rPr>
          <w:rFonts w:ascii="宋体" w:hAnsi="宋体" w:cs="宋体"/>
          <w:color w:val="000000"/>
          <w:szCs w:val="21"/>
        </w:rPr>
        <w:t xml:space="preserve">单位须针对本咨询服务项目专门成立咨询服务工作团队，咨询服务团队成至少应包括项目总负责人1名，项目总监1名，项目经理1名，项目组成员至少2名，应根据采购人实际需求，提供不少于2名人员在采购人指定地点及规定的时间内参与项目全流程协审。</w:t>
      </w:r>
      <w:r/>
    </w:p>
    <w:p>
      <w:pPr>
        <w:ind w:firstLine="480"/>
        <w:spacing w:line="360" w:lineRule="auto"/>
        <w:rPr>
          <w:rFonts w:ascii="宋体" w:hAnsi="宋体" w:cs="宋体"/>
          <w:color w:val="000000"/>
          <w:szCs w:val="21"/>
        </w:rPr>
      </w:pPr>
      <w:r>
        <w:rPr>
          <w:rFonts w:ascii="宋体" w:hAnsi="宋体" w:cs="宋体"/>
          <w:color w:val="000000"/>
          <w:szCs w:val="21"/>
        </w:rPr>
        <w:t xml:space="preserve">2、岗位职责：</w:t>
      </w:r>
      <w:r/>
    </w:p>
    <w:p>
      <w:pPr>
        <w:ind w:firstLine="480"/>
        <w:spacing w:line="360" w:lineRule="auto"/>
        <w:rPr>
          <w:rFonts w:ascii="宋体" w:hAnsi="宋体" w:cs="宋体"/>
          <w:color w:val="000000"/>
          <w:szCs w:val="21"/>
        </w:rPr>
      </w:pPr>
      <w:r>
        <w:rPr>
          <w:rFonts w:ascii="宋体" w:hAnsi="宋体" w:cs="宋体"/>
          <w:color w:val="000000"/>
          <w:szCs w:val="21"/>
        </w:rPr>
        <w:t xml:space="preserve">2.1项目总负责人：具有丰富的信息化及咨询行业经验，负责按照本项目的有关要求提供统筹管理、全程参与各项</w:t>
      </w:r>
      <w:r>
        <w:rPr>
          <w:rFonts w:ascii="宋体" w:hAnsi="宋体" w:cs="宋体"/>
          <w:color w:val="000000"/>
          <w:szCs w:val="21"/>
        </w:rPr>
        <w:t xml:space="preserve">目咨询</w:t>
      </w:r>
      <w:r>
        <w:rPr>
          <w:rFonts w:ascii="宋体" w:hAnsi="宋体" w:cs="宋体"/>
          <w:color w:val="000000"/>
          <w:szCs w:val="21"/>
        </w:rPr>
        <w:t xml:space="preserve">服务。</w:t>
      </w:r>
      <w:r/>
    </w:p>
    <w:p>
      <w:pPr>
        <w:ind w:firstLine="480"/>
        <w:spacing w:line="360" w:lineRule="auto"/>
        <w:rPr>
          <w:rFonts w:ascii="宋体" w:hAnsi="宋体" w:cs="宋体"/>
          <w:color w:val="000000"/>
          <w:szCs w:val="21"/>
        </w:rPr>
      </w:pPr>
      <w:r>
        <w:rPr>
          <w:rFonts w:ascii="宋体" w:hAnsi="宋体" w:cs="宋体"/>
          <w:color w:val="000000"/>
          <w:szCs w:val="21"/>
        </w:rPr>
        <w:t xml:space="preserve">2.2项目总监：具有丰富的信息化及咨询行业经验，负责管理项目的组织和协调工作，配合项目总负责人的安排，全程参与各项</w:t>
      </w:r>
      <w:r>
        <w:rPr>
          <w:rFonts w:ascii="宋体" w:hAnsi="宋体" w:cs="宋体"/>
          <w:color w:val="000000"/>
          <w:szCs w:val="21"/>
        </w:rPr>
        <w:t xml:space="preserve">目咨询</w:t>
      </w:r>
      <w:r>
        <w:rPr>
          <w:rFonts w:ascii="宋体" w:hAnsi="宋体" w:cs="宋体"/>
          <w:color w:val="000000"/>
          <w:szCs w:val="21"/>
        </w:rPr>
        <w:t xml:space="preserve">服务。</w:t>
      </w:r>
      <w:r/>
    </w:p>
    <w:p>
      <w:pPr>
        <w:ind w:firstLine="480"/>
        <w:spacing w:line="360" w:lineRule="auto"/>
        <w:rPr>
          <w:rFonts w:ascii="宋体" w:hAnsi="宋体" w:cs="宋体"/>
          <w:color w:val="000000"/>
          <w:szCs w:val="21"/>
        </w:rPr>
      </w:pPr>
      <w:r>
        <w:rPr>
          <w:rFonts w:ascii="宋体" w:hAnsi="宋体" w:cs="宋体"/>
          <w:color w:val="000000"/>
          <w:szCs w:val="21"/>
        </w:rPr>
        <w:t xml:space="preserve">2.3项目经理：具有丰富的信息化及咨询行业经验，协调项目组人员按照计划具体执行和指导咨询服务工作。</w:t>
      </w:r>
      <w:r/>
    </w:p>
    <w:p>
      <w:pPr>
        <w:ind w:firstLine="480"/>
        <w:spacing w:line="360" w:lineRule="auto"/>
        <w:rPr>
          <w:rFonts w:ascii="宋体" w:hAnsi="宋体" w:cs="宋体"/>
          <w:color w:val="000000"/>
          <w:szCs w:val="21"/>
        </w:rPr>
      </w:pPr>
      <w:r>
        <w:rPr>
          <w:rFonts w:ascii="宋体" w:hAnsi="宋体" w:cs="宋体"/>
          <w:color w:val="000000"/>
          <w:szCs w:val="21"/>
        </w:rPr>
        <w:t xml:space="preserve">2.4项目组成员：具有一定的信息化及咨询行业经验，负责具体的咨询服务工作。</w:t>
      </w:r>
      <w:r/>
    </w:p>
    <w:p>
      <w:pPr>
        <w:ind w:firstLine="354"/>
        <w:spacing w:line="360" w:lineRule="auto"/>
        <w:rPr>
          <w:rFonts w:ascii="宋体" w:hAnsi="宋体" w:cs="宋体"/>
          <w:b/>
          <w:bCs/>
          <w:color w:val="000000"/>
          <w:szCs w:val="21"/>
        </w:rPr>
      </w:pPr>
      <w:r>
        <w:rPr>
          <w:rFonts w:hint="eastAsia" w:ascii="宋体" w:hAnsi="宋体" w:cs="宋体"/>
          <w:b/>
          <w:bCs/>
          <w:color w:val="000000"/>
          <w:szCs w:val="21"/>
        </w:rPr>
        <w:t xml:space="preserve">（八）考核及付款：</w:t>
      </w:r>
      <w:r/>
    </w:p>
    <w:p>
      <w:pPr>
        <w:ind w:firstLine="480"/>
        <w:spacing w:line="360" w:lineRule="auto"/>
        <w:rPr>
          <w:rFonts w:ascii="宋体" w:hAnsi="宋体" w:cs="宋体"/>
          <w:szCs w:val="21"/>
        </w:rPr>
      </w:pPr>
      <w:r>
        <w:rPr>
          <w:rFonts w:hint="eastAsia" w:ascii="宋体" w:hAnsi="宋体" w:cs="宋体"/>
          <w:szCs w:val="21"/>
        </w:rPr>
        <w:t xml:space="preserve">1、考核内容见第五章附件：《苏州市公安局投资项目协审单位考核办法》</w:t>
      </w:r>
      <w:r/>
    </w:p>
    <w:p>
      <w:pPr>
        <w:ind w:firstLine="480"/>
        <w:spacing w:line="360" w:lineRule="auto"/>
        <w:rPr>
          <w:rFonts w:ascii="宋体" w:hAnsi="宋体" w:cs="宋体"/>
          <w:szCs w:val="21"/>
        </w:rPr>
      </w:pPr>
      <w:r>
        <w:rPr>
          <w:rFonts w:hint="eastAsia" w:ascii="宋体" w:hAnsi="宋体" w:cs="宋体"/>
          <w:szCs w:val="21"/>
        </w:rPr>
        <w:t xml:space="preserve">2、</w:t>
      </w:r>
      <w:r>
        <w:rPr>
          <w:lang w:val="zh-CN"/>
        </w:rPr>
        <w:t xml:space="preserve">付款</w:t>
      </w:r>
      <w:r>
        <w:rPr>
          <w:rFonts w:ascii="宋体" w:hAnsi="宋体" w:cs="宋体"/>
          <w:szCs w:val="21"/>
        </w:rPr>
        <w:t xml:space="preserve">方式</w:t>
      </w:r>
      <w:r>
        <w:rPr>
          <w:rFonts w:hint="eastAsia" w:ascii="宋体" w:hAnsi="宋体" w:cs="宋体"/>
          <w:szCs w:val="21"/>
        </w:rPr>
        <w:t xml:space="preserve">：合同签订生效后，乙方按合同要求提供服务并经甲方验收合格的，甲方根据乙方服务的项目数量按实际结算(如已支付预付款，结算时扣除预付款)，每半年按《苏州市公安局投资项目协审单位考核办法》（第五章附件）进行考核，根据考核结果支付具体服务款项。乙方申请甲方付款前，应向甲方提供合法有效且符合甲方要求的发票，乙方未提供上述发票的，甲方有权迟延付款且不承担迟延付款的违约责任。</w:t>
      </w:r>
      <w:r/>
    </w:p>
    <w:p>
      <w:pPr>
        <w:ind w:firstLine="354"/>
        <w:spacing w:line="360" w:lineRule="auto"/>
        <w:rPr>
          <w:rFonts w:ascii="宋体" w:hAnsi="宋体" w:cs="宋体"/>
          <w:b/>
          <w:bCs/>
          <w:color w:val="000000"/>
          <w:szCs w:val="21"/>
        </w:rPr>
      </w:pPr>
      <w:r>
        <w:rPr>
          <w:rFonts w:ascii="宋体" w:hAnsi="宋体" w:cs="宋体"/>
          <w:b/>
          <w:bCs/>
          <w:color w:val="000000"/>
          <w:szCs w:val="21"/>
        </w:rPr>
        <w:t xml:space="preserve">（</w:t>
      </w:r>
      <w:r>
        <w:rPr>
          <w:rFonts w:hint="eastAsia" w:ascii="宋体" w:hAnsi="宋体" w:cs="宋体"/>
          <w:b/>
          <w:bCs/>
          <w:color w:val="000000"/>
          <w:szCs w:val="21"/>
        </w:rPr>
        <w:t xml:space="preserve">九</w:t>
      </w:r>
      <w:r>
        <w:rPr>
          <w:rFonts w:ascii="宋体" w:hAnsi="宋体" w:cs="宋体"/>
          <w:b/>
          <w:bCs/>
          <w:color w:val="000000"/>
          <w:szCs w:val="21"/>
        </w:rPr>
        <w:t xml:space="preserve">）其他要求：</w:t>
      </w:r>
      <w:r/>
    </w:p>
    <w:p>
      <w:pPr>
        <w:ind w:firstLine="420"/>
        <w:spacing w:line="360" w:lineRule="auto"/>
        <w:rPr>
          <w:rFonts w:ascii="宋体" w:hAnsi="宋体" w:cs="宋体"/>
          <w:szCs w:val="21"/>
        </w:rPr>
      </w:pPr>
      <w:r>
        <w:rPr>
          <w:rFonts w:ascii="宋体" w:hAnsi="宋体" w:cs="宋体"/>
          <w:szCs w:val="21"/>
        </w:rPr>
        <w:t xml:space="preserve">1、公安</w:t>
      </w:r>
      <w:r>
        <w:rPr>
          <w:rFonts w:hint="eastAsia" w:ascii="宋体" w:hAnsi="宋体" w:cs="宋体"/>
          <w:szCs w:val="21"/>
        </w:rPr>
        <w:t xml:space="preserve">信息化及专业装备</w:t>
      </w:r>
      <w:r>
        <w:rPr>
          <w:rFonts w:ascii="宋体" w:hAnsi="宋体" w:cs="宋体"/>
          <w:szCs w:val="21"/>
        </w:rPr>
        <w:t xml:space="preserve">项目评审有别于传统科技信息化项目评审，除技术含量较高，需求变化因素多外，应能更贴合苏州公安实际工作内容，准确理解和把握公安类项目建设特点，特别是警用专业装备类项目应提供的实施方案具有较强针对性，切合实际需要。</w:t>
      </w:r>
      <w:r/>
    </w:p>
    <w:p>
      <w:pPr>
        <w:ind w:firstLine="420"/>
        <w:spacing w:line="360" w:lineRule="auto"/>
        <w:rPr>
          <w:rFonts w:ascii="宋体" w:hAnsi="宋体" w:cs="宋体"/>
          <w:szCs w:val="21"/>
        </w:rPr>
      </w:pPr>
      <w:r>
        <w:rPr>
          <w:rFonts w:ascii="宋体" w:hAnsi="宋体" w:cs="宋体"/>
          <w:szCs w:val="21"/>
        </w:rPr>
        <w:t xml:space="preserve">2、软件服务类项目需结合软件成本评估标准，在评估服务方案中进行充分阐述，体现方法的科学有效性和引用参数的合理性；对结算审计服务应综合阐述流程和方法依据，以保障报告结论的权威性。</w:t>
      </w:r>
      <w:r/>
    </w:p>
    <w:p>
      <w:pPr>
        <w:ind w:firstLine="420"/>
        <w:spacing w:line="360" w:lineRule="auto"/>
        <w:rPr>
          <w:rFonts w:ascii="宋体" w:hAnsi="宋体" w:cs="宋体"/>
          <w:szCs w:val="21"/>
        </w:rPr>
      </w:pPr>
      <w:r>
        <w:rPr>
          <w:rFonts w:ascii="宋体" w:hAnsi="宋体" w:cs="宋体"/>
          <w:szCs w:val="21"/>
        </w:rPr>
        <w:t xml:space="preserve">3、参考信息技术服务体系，依据质量管理原则制定完善的质量控制方案。</w:t>
      </w:r>
      <w:r/>
    </w:p>
    <w:p>
      <w:pPr>
        <w:ind w:firstLine="420"/>
        <w:spacing w:line="360" w:lineRule="auto"/>
        <w:rPr>
          <w:rFonts w:ascii="宋体" w:hAnsi="宋体" w:cs="宋体"/>
          <w:szCs w:val="21"/>
        </w:rPr>
      </w:pPr>
      <w:r>
        <w:rPr>
          <w:rFonts w:ascii="宋体" w:hAnsi="宋体" w:cs="宋体"/>
          <w:szCs w:val="21"/>
        </w:rPr>
        <w:t xml:space="preserve">4、对项目实施过程中的工作重点，提出合理的把控措施，对可能出现的难点及风险点，提出切</w:t>
      </w:r>
      <w:r>
        <w:rPr>
          <w:rFonts w:ascii="宋体" w:hAnsi="宋体" w:cs="宋体"/>
          <w:szCs w:val="21"/>
        </w:rPr>
        <w:t xml:space="preserve">实可行、公允可靠的解决方法。</w:t>
      </w:r>
      <w:r/>
    </w:p>
    <w:p>
      <w:pPr>
        <w:ind w:firstLine="420"/>
        <w:spacing w:line="360" w:lineRule="auto"/>
        <w:rPr>
          <w:rFonts w:ascii="宋体" w:hAnsi="宋体" w:cs="宋体"/>
          <w:szCs w:val="21"/>
        </w:rPr>
      </w:pPr>
      <w:r>
        <w:rPr>
          <w:rFonts w:ascii="宋体" w:hAnsi="宋体" w:cs="宋体"/>
          <w:szCs w:val="21"/>
        </w:rPr>
        <w:t xml:space="preserve">5、公安信息系统及专业装备类项目涉及的范围、建设内容和交付物，</w:t>
      </w:r>
      <w:r>
        <w:rPr>
          <w:rFonts w:hint="eastAsia" w:ascii="宋体" w:hAnsi="宋体" w:cs="宋体"/>
          <w:szCs w:val="21"/>
        </w:rPr>
        <w:t xml:space="preserve">应严守工作纪律，并</w:t>
      </w:r>
      <w:r>
        <w:rPr>
          <w:rFonts w:ascii="宋体" w:hAnsi="宋体" w:cs="宋体"/>
          <w:szCs w:val="21"/>
        </w:rPr>
        <w:t xml:space="preserve">提供严格有效的保密措施。 </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响应</w:t>
      </w:r>
      <w:r>
        <w:rPr>
          <w:rFonts w:ascii="宋体" w:hAnsi="宋体" w:cs="宋体"/>
          <w:szCs w:val="21"/>
        </w:rPr>
        <w:t xml:space="preserve">人应有积极的服务意愿和良好的服务承诺，</w:t>
      </w:r>
      <w:r>
        <w:rPr>
          <w:rFonts w:ascii="宋体" w:hAnsi="宋体" w:cs="宋体"/>
          <w:szCs w:val="21"/>
        </w:rPr>
        <w:t xml:space="preserve">不</w:t>
      </w:r>
      <w:r>
        <w:rPr>
          <w:rFonts w:ascii="宋体" w:hAnsi="宋体" w:cs="宋体"/>
          <w:szCs w:val="21"/>
        </w:rPr>
        <w:t xml:space="preserve">无故推脱审计任务。  </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响应</w:t>
      </w:r>
      <w:r>
        <w:rPr>
          <w:rFonts w:ascii="宋体" w:hAnsi="宋体" w:cs="宋体"/>
          <w:szCs w:val="21"/>
        </w:rPr>
        <w:t xml:space="preserve">人应理解和把握项目，提供实施方案，切合实际需要。</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响应</w:t>
      </w:r>
      <w:r>
        <w:rPr>
          <w:rFonts w:ascii="宋体" w:hAnsi="宋体" w:cs="宋体"/>
          <w:szCs w:val="21"/>
        </w:rPr>
        <w:t xml:space="preserve">人服务方案中需对评估目标进行综合阐述，提供评估报告。</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响应</w:t>
      </w:r>
      <w:r>
        <w:rPr>
          <w:rFonts w:ascii="宋体" w:hAnsi="宋体" w:cs="宋体"/>
          <w:szCs w:val="21"/>
        </w:rPr>
        <w:t xml:space="preserve">人制定完善</w:t>
      </w:r>
      <w:r>
        <w:rPr>
          <w:rFonts w:ascii="宋体" w:hAnsi="宋体" w:cs="宋体"/>
          <w:szCs w:val="21"/>
        </w:rPr>
        <w:t xml:space="preserve">的质量控制方案，要求全面合理。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响应</w:t>
      </w:r>
      <w:r>
        <w:rPr>
          <w:rFonts w:ascii="宋体" w:hAnsi="宋体" w:cs="宋体"/>
          <w:szCs w:val="21"/>
        </w:rPr>
        <w:t xml:space="preserve">人积极地服务意愿和良好的服务承诺，</w:t>
      </w:r>
      <w:r>
        <w:rPr>
          <w:rFonts w:ascii="宋体" w:hAnsi="宋体" w:cs="宋体"/>
          <w:szCs w:val="21"/>
        </w:rPr>
        <w:t xml:space="preserve">不</w:t>
      </w:r>
      <w:r>
        <w:rPr>
          <w:rFonts w:ascii="宋体" w:hAnsi="宋体" w:cs="宋体"/>
          <w:szCs w:val="21"/>
        </w:rPr>
        <w:t xml:space="preserve">无故推脱造价咨询评估任务。</w:t>
      </w:r>
      <w:r/>
    </w:p>
    <w:p>
      <w:pPr>
        <w:ind w:firstLine="420"/>
        <w:spacing w:line="360" w:lineRule="auto"/>
        <w:rPr>
          <w:rFonts w:ascii="宋体" w:hAnsi="宋体" w:cs="宋体"/>
          <w:szCs w:val="21"/>
        </w:rPr>
      </w:pPr>
      <w:r>
        <w:rPr>
          <w:rFonts w:ascii="宋体" w:hAnsi="宋体" w:cs="宋体"/>
          <w:szCs w:val="21"/>
        </w:rPr>
        <w:t xml:space="preserve">11、预算审计、过程跟踪审计服务和结算审计服务均以当年实际发生委派项目为准。</w:t>
      </w:r>
      <w:r/>
    </w:p>
    <w:p>
      <w:pPr>
        <w:ind w:firstLine="420"/>
        <w:spacing w:line="360" w:lineRule="auto"/>
        <w:rPr>
          <w:rFonts w:ascii="宋体" w:hAnsi="宋体" w:cs="宋体"/>
          <w:b/>
          <w:szCs w:val="21"/>
        </w:rPr>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1.响应单位按照采购文件的要求提交响应文件，并对所提供的全部资料的真实性承担法律责任。</w:t>
      </w:r>
      <w:r/>
    </w:p>
    <w:p>
      <w:pPr>
        <w:ind w:firstLine="420"/>
        <w:spacing w:line="360" w:lineRule="auto"/>
        <w:rPr>
          <w:rFonts w:ascii="宋体" w:hAnsi="宋体" w:cs="宋体"/>
          <w:szCs w:val="21"/>
        </w:rPr>
      </w:pPr>
      <w:r>
        <w:rPr>
          <w:rFonts w:hint="eastAsia" w:ascii="宋体" w:hAnsi="宋体" w:cs="宋体"/>
          <w:szCs w:val="21"/>
        </w:rPr>
        <w:t xml:space="preserve">2. 此次报价应综合</w:t>
      </w:r>
      <w:r>
        <w:rPr>
          <w:rFonts w:hint="eastAsia" w:ascii="宋体" w:hAnsi="宋体" w:cs="宋体"/>
          <w:szCs w:val="21"/>
        </w:rPr>
        <w:t xml:space="preserve">考量</w:t>
      </w:r>
      <w:r>
        <w:rPr>
          <w:rFonts w:hint="eastAsia" w:ascii="宋体" w:hAnsi="宋体" w:cs="宋体"/>
          <w:szCs w:val="21"/>
        </w:rPr>
        <w:t xml:space="preserve">完成本项目服务内容所需的全部费用，</w:t>
      </w:r>
      <w:r>
        <w:rPr>
          <w:rFonts w:hint="eastAsia" w:ascii="宋体" w:hAnsi="宋体" w:cs="宋体"/>
          <w:szCs w:val="21"/>
        </w:rPr>
        <w:t xml:space="preserve">含人员</w:t>
      </w:r>
      <w:r>
        <w:rPr>
          <w:rFonts w:hint="eastAsia" w:ascii="宋体" w:hAnsi="宋体" w:cs="宋体"/>
          <w:szCs w:val="21"/>
        </w:rPr>
        <w:t xml:space="preserve">酬金、办公设施费用、交通工具费、节假日加班费用、保险、利润、税金、招标代理服务费、政策性文件规定及合同包含的所有风险、责任等各项应有费用。采购人不再支付其他任何费用。除非因特殊原因并经买卖双方协商同意，成交单位不得再要求追加任何费用。</w:t>
      </w:r>
      <w:r/>
    </w:p>
    <w:p>
      <w:pPr>
        <w:ind w:firstLine="420"/>
        <w:spacing w:line="360" w:lineRule="auto"/>
        <w:rPr>
          <w:rFonts w:ascii="宋体" w:hAnsi="宋体" w:cs="宋体"/>
          <w:szCs w:val="21"/>
        </w:rPr>
      </w:pPr>
      <w:r>
        <w:rPr>
          <w:rFonts w:hint="eastAsia" w:ascii="宋体" w:hAnsi="宋体" w:cs="宋体"/>
          <w:szCs w:val="21"/>
        </w:rPr>
        <w:t xml:space="preserve">3.成交单位将根据采购文件、响应文件的相关约定，承担合同责任，履行合同义务。</w:t>
      </w:r>
      <w:r/>
    </w:p>
    <w:p>
      <w:pPr>
        <w:ind w:firstLine="420"/>
        <w:spacing w:line="360" w:lineRule="auto"/>
        <w:rPr>
          <w:rFonts w:ascii="宋体" w:hAnsi="宋体" w:cs="宋体"/>
          <w:szCs w:val="21"/>
        </w:rPr>
      </w:pPr>
      <w:r>
        <w:rPr>
          <w:rFonts w:hint="eastAsia" w:ascii="宋体" w:hAnsi="宋体" w:cs="宋体"/>
          <w:szCs w:val="21"/>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firstLine="420"/>
        <w:spacing w:line="360" w:lineRule="auto"/>
      </w:pPr>
      <w:r/>
      <w:r/>
    </w:p>
    <w:p>
      <w:r>
        <w:br w:type="page" w:clear="all"/>
      </w:r>
      <w:r/>
    </w:p>
    <w:p>
      <w:pPr>
        <w:jc w:val="center"/>
        <w:spacing w:before="75" w:after="75"/>
        <w:widowControl/>
        <w:rPr>
          <w:rFonts w:ascii="宋体" w:hAnsi="宋体" w:cs="宋体"/>
          <w:b/>
          <w:sz w:val="43"/>
        </w:rPr>
      </w:pPr>
      <w:r>
        <w:rPr>
          <w:rFonts w:hint="eastAsia" w:ascii="宋体" w:hAnsi="宋体" w:cs="宋体"/>
          <w:b/>
          <w:sz w:val="43"/>
        </w:rPr>
        <w:t xml:space="preserve">第五章  </w:t>
      </w:r>
      <w:r>
        <w:rPr>
          <w:rFonts w:hint="eastAsia"/>
          <w:b/>
          <w:sz w:val="44"/>
          <w:szCs w:val="44"/>
        </w:rPr>
        <w:t xml:space="preserve">合同及主要条款</w:t>
      </w:r>
      <w:r/>
    </w:p>
    <w:p>
      <w:pPr>
        <w:jc w:val="right"/>
        <w:spacing w:line="400" w:lineRule="exact"/>
        <w:rPr>
          <w:rFonts w:ascii="宋体" w:hAnsi="宋体"/>
          <w:sz w:val="18"/>
          <w:szCs w:val="18"/>
        </w:rPr>
      </w:pPr>
      <w:r>
        <w:rPr>
          <w:rFonts w:ascii="宋体" w:hAnsi="宋体"/>
          <w:sz w:val="18"/>
          <w:szCs w:val="18"/>
        </w:rPr>
      </w:r>
      <w:r/>
    </w:p>
    <w:p>
      <w:pPr>
        <w:ind w:right="945"/>
        <w:jc w:val="right"/>
        <w:tabs>
          <w:tab w:val="left" w:pos="3130" w:leader="none"/>
          <w:tab w:val="right" w:pos="9645" w:leader="none"/>
        </w:tabs>
        <w:rPr>
          <w:rFonts w:ascii="宋体" w:hAnsi="宋体" w:cs="宋体"/>
          <w:color w:val="000000"/>
          <w:szCs w:val="21"/>
        </w:rPr>
      </w:pPr>
      <w:r>
        <w:rPr>
          <w:rFonts w:hint="eastAsia" w:ascii="宋体" w:hAnsi="宋体" w:cs="宋体"/>
          <w:color w:val="000000"/>
          <w:szCs w:val="21"/>
        </w:rPr>
        <w:t xml:space="preserve">项目编号：</w:t>
      </w:r>
      <w:r/>
    </w:p>
    <w:p>
      <w:pPr>
        <w:spacing w:line="360" w:lineRule="auto"/>
        <w:rPr>
          <w:rFonts w:ascii="宋体" w:hAnsi="宋体" w:cs="宋体"/>
          <w:color w:val="000000"/>
          <w:szCs w:val="21"/>
        </w:rPr>
        <w:outlineLvl w:val="0"/>
      </w:pPr>
      <w:r>
        <w:rPr>
          <w:rFonts w:ascii="宋体" w:hAnsi="宋体" w:cs="宋体"/>
          <w:color w:val="000000"/>
          <w:szCs w:val="21"/>
        </w:rPr>
      </w:r>
      <w:r/>
    </w:p>
    <w:p>
      <w:pPr>
        <w:spacing w:line="360" w:lineRule="auto"/>
        <w:rPr>
          <w:rFonts w:ascii="宋体" w:hAnsi="宋体" w:cs="宋体"/>
          <w:color w:val="000000"/>
          <w:szCs w:val="21"/>
        </w:rPr>
        <w:outlineLvl w:val="0"/>
      </w:pPr>
      <w:r>
        <w:rPr>
          <w:rFonts w:hint="eastAsia" w:ascii="宋体" w:hAnsi="宋体" w:cs="宋体"/>
          <w:color w:val="000000"/>
          <w:szCs w:val="21"/>
        </w:rPr>
        <w:t xml:space="preserve">甲  方：苏州市公安局</w:t>
      </w:r>
      <w:r/>
    </w:p>
    <w:p>
      <w:pPr>
        <w:spacing w:line="360" w:lineRule="auto"/>
        <w:rPr>
          <w:rFonts w:ascii="宋体" w:hAnsi="宋体" w:cs="宋体"/>
          <w:color w:val="000000"/>
          <w:szCs w:val="21"/>
        </w:rPr>
      </w:pPr>
      <w:r>
        <w:rPr>
          <w:rFonts w:hint="eastAsia" w:ascii="宋体" w:hAnsi="宋体" w:cs="宋体"/>
          <w:color w:val="000000"/>
          <w:szCs w:val="21"/>
        </w:rPr>
        <w:t xml:space="preserve">地  址：苏州市相城区人民路3998号</w:t>
      </w:r>
      <w:r/>
    </w:p>
    <w:p>
      <w:pPr>
        <w:spacing w:line="360" w:lineRule="auto"/>
        <w:rPr>
          <w:rFonts w:ascii="宋体" w:hAnsi="宋体" w:cs="宋体"/>
          <w:color w:val="000000"/>
          <w:szCs w:val="21"/>
        </w:rPr>
      </w:pPr>
      <w:r>
        <w:rPr>
          <w:rFonts w:hint="eastAsia" w:ascii="宋体" w:hAnsi="宋体" w:cs="宋体"/>
          <w:color w:val="000000"/>
          <w:szCs w:val="21"/>
        </w:rPr>
        <w:t xml:space="preserve">联系人：</w:t>
      </w:r>
      <w:r/>
    </w:p>
    <w:p>
      <w:pPr>
        <w:spacing w:line="360" w:lineRule="auto"/>
        <w:rPr>
          <w:rFonts w:ascii="宋体" w:hAnsi="宋体" w:cs="宋体"/>
          <w:color w:val="000000"/>
          <w:szCs w:val="21"/>
        </w:rPr>
      </w:pPr>
      <w:r>
        <w:rPr>
          <w:rFonts w:hint="eastAsia" w:ascii="宋体" w:hAnsi="宋体" w:cs="宋体"/>
          <w:color w:val="000000"/>
          <w:szCs w:val="21"/>
        </w:rPr>
        <w:t xml:space="preserve">联系电话：</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outlineLvl w:val="0"/>
      </w:pPr>
      <w:r>
        <w:rPr>
          <w:rFonts w:hint="eastAsia" w:ascii="宋体" w:hAnsi="宋体" w:cs="宋体"/>
          <w:color w:val="000000"/>
          <w:szCs w:val="21"/>
        </w:rPr>
        <w:t xml:space="preserve">乙  方：</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地  址：</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法定代表人：</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联系人：</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联系电话：</w:t>
      </w:r>
      <w:r/>
    </w:p>
    <w:p>
      <w:pPr>
        <w:spacing w:line="360" w:lineRule="auto"/>
        <w:tabs>
          <w:tab w:val="left" w:pos="5175" w:leader="none"/>
        </w:tabs>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根据《中华人民共和国政府采购法》《中华人民共和国民法典》等相关法律法规的规定、苏州市</w:t>
      </w:r>
      <w:r>
        <w:rPr>
          <w:rFonts w:hint="eastAsia" w:ascii="宋体" w:hAnsi="宋体" w:cs="宋体"/>
          <w:color w:val="000000"/>
          <w:szCs w:val="21"/>
        </w:rPr>
        <w:t xml:space="preserve">润芳招投标</w:t>
      </w:r>
      <w:r>
        <w:rPr>
          <w:rFonts w:hint="eastAsia" w:ascii="宋体" w:hAnsi="宋体" w:cs="宋体"/>
          <w:color w:val="000000"/>
          <w:szCs w:val="21"/>
        </w:rPr>
        <w:t xml:space="preserve">咨询服务有限公司采购编号</w:t>
      </w:r>
      <w:r>
        <w:rPr>
          <w:rFonts w:ascii="宋体" w:hAnsi="宋体" w:cs="宋体"/>
          <w:color w:val="000000"/>
          <w:szCs w:val="21"/>
        </w:rPr>
        <w:t xml:space="preserve">JSZC-320500-SZRF-C2026-0005</w:t>
      </w:r>
      <w:r>
        <w:rPr>
          <w:rFonts w:hint="eastAsia" w:ascii="宋体" w:hAnsi="宋体" w:cs="宋体"/>
          <w:color w:val="000000"/>
          <w:szCs w:val="21"/>
        </w:rPr>
        <w:t xml:space="preserve">号</w:t>
      </w:r>
      <w:r>
        <w:rPr>
          <w:rFonts w:hint="eastAsia" w:ascii="宋体" w:hAnsi="宋体" w:cs="宋体"/>
          <w:color w:val="000000"/>
          <w:szCs w:val="21"/>
        </w:rPr>
        <w:t xml:space="preserve">磋商</w:t>
      </w:r>
      <w:r>
        <w:rPr>
          <w:rFonts w:hint="eastAsia" w:ascii="宋体" w:hAnsi="宋体" w:cs="宋体"/>
          <w:color w:val="000000"/>
          <w:szCs w:val="21"/>
        </w:rPr>
        <w:t xml:space="preserve">文件及该文件的响应文件和中标通知书，甲乙双方就此次成交的</w:t>
      </w:r>
      <w:r>
        <w:rPr>
          <w:rFonts w:hint="eastAsia" w:ascii="宋体" w:hAnsi="宋体" w:cs="宋体"/>
          <w:b/>
          <w:color w:val="000000"/>
          <w:szCs w:val="21"/>
        </w:rPr>
        <w:t xml:space="preserve">财政投资项目造价</w:t>
      </w:r>
      <w:r>
        <w:rPr>
          <w:rFonts w:hint="eastAsia" w:ascii="宋体" w:hAnsi="宋体" w:cs="宋体"/>
          <w:b/>
          <w:color w:val="000000"/>
          <w:szCs w:val="21"/>
        </w:rPr>
        <w:t xml:space="preserve">委托协审服务</w:t>
      </w:r>
      <w:r>
        <w:rPr>
          <w:rFonts w:hint="eastAsia" w:ascii="宋体" w:hAnsi="宋体" w:cs="宋体"/>
          <w:b/>
          <w:color w:val="000000"/>
          <w:szCs w:val="21"/>
        </w:rPr>
        <w:t xml:space="preserve">（信息化及专业装备部分） </w:t>
      </w:r>
      <w:r>
        <w:rPr>
          <w:rFonts w:hint="eastAsia" w:ascii="宋体" w:hAnsi="宋体" w:cs="宋体"/>
          <w:color w:val="000000"/>
          <w:szCs w:val="21"/>
        </w:rPr>
        <w:t xml:space="preserve">项目的购销事宜，签订本合同书，以资双方共同遵守。</w:t>
      </w:r>
      <w:r/>
    </w:p>
    <w:p>
      <w:pPr>
        <w:numPr>
          <w:ilvl w:val="0"/>
          <w:numId w:val="1"/>
        </w:numPr>
        <w:ind w:firstLine="472"/>
        <w:spacing w:line="360" w:lineRule="auto"/>
        <w:rPr>
          <w:rFonts w:ascii="宋体" w:hAnsi="宋体" w:cs="宋体"/>
          <w:b/>
          <w:color w:val="000000"/>
          <w:szCs w:val="21"/>
        </w:rPr>
        <w:outlineLvl w:val="0"/>
      </w:pPr>
      <w:r>
        <w:rPr>
          <w:rFonts w:hint="eastAsia" w:ascii="宋体" w:hAnsi="宋体" w:cs="宋体"/>
          <w:b/>
          <w:color w:val="000000"/>
          <w:szCs w:val="21"/>
        </w:rPr>
        <w:t xml:space="preserve">服务名称、内容、要求、金额、折扣率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2350"/>
        <w:gridCol w:w="1970"/>
        <w:gridCol w:w="1660"/>
        <w:gridCol w:w="1627"/>
      </w:tblGrid>
      <w:tr>
        <w:trPr>
          <w:trHeight w:val="330"/>
        </w:trPr>
        <w:tc>
          <w:tcPr>
            <w:tcW w:w="958"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序号</w:t>
            </w:r>
            <w:r/>
          </w:p>
        </w:tc>
        <w:tc>
          <w:tcPr>
            <w:tcW w:w="2350"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名称</w:t>
            </w:r>
            <w:r/>
          </w:p>
        </w:tc>
        <w:tc>
          <w:tcPr>
            <w:tcW w:w="1970"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内容</w:t>
            </w:r>
            <w:r/>
          </w:p>
        </w:tc>
        <w:tc>
          <w:tcPr>
            <w:tcW w:w="1660"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期限</w:t>
            </w:r>
            <w:r/>
          </w:p>
        </w:tc>
        <w:tc>
          <w:tcPr>
            <w:tcW w:w="1627"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优惠率</w:t>
            </w:r>
            <w:r/>
          </w:p>
        </w:tc>
      </w:tr>
      <w:tr>
        <w:trPr>
          <w:trHeight w:val="330"/>
        </w:trPr>
        <w:tc>
          <w:tcPr>
            <w:tcW w:w="958"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235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标段X：XXXXXXX</w:t>
            </w:r>
            <w:r/>
          </w:p>
        </w:tc>
        <w:tc>
          <w:tcPr>
            <w:tcW w:w="1970" w:type="dxa"/>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1660"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627"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r>
    </w:tbl>
    <w:p>
      <w:pPr>
        <w:ind w:firstLine="482"/>
        <w:spacing w:line="360" w:lineRule="auto"/>
        <w:tabs>
          <w:tab w:val="right" w:pos="8822" w:leader="none"/>
        </w:tabs>
        <w:rPr>
          <w:rFonts w:ascii="宋体" w:hAnsi="宋体" w:cs="宋体"/>
          <w:b/>
          <w:color w:val="000000"/>
          <w:szCs w:val="21"/>
        </w:rPr>
      </w:pPr>
      <w:r>
        <w:rPr>
          <w:rFonts w:ascii="宋体" w:hAnsi="宋体" w:cs="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977"/>
        <w:gridCol w:w="4586"/>
      </w:tblGrid>
      <w:tr>
        <w:trPr/>
        <w:tc>
          <w:tcPr>
            <w:tcW w:w="959"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序号</w:t>
            </w:r>
            <w:r/>
          </w:p>
        </w:tc>
        <w:tc>
          <w:tcPr>
            <w:tcW w:w="2977"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W w:w="4586" w:type="dxa"/>
            <w:vAlign w:val="center"/>
            <w:textDirection w:val="lrTb"/>
            <w:noWrap/>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执行最终费率</w:t>
            </w:r>
            <w:r/>
          </w:p>
        </w:tc>
      </w:tr>
      <w:tr>
        <w:trPr>
          <w:trHeight w:val="453"/>
        </w:trPr>
        <w:tc>
          <w:tcPr>
            <w:tcW w:w="959"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tcW w:w="2977" w:type="dxa"/>
            <w:vAlign w:val="center"/>
            <w:textDirection w:val="lrTb"/>
            <w:noWrap/>
          </w:tcPr>
          <w:p>
            <w:pPr>
              <w:jc w:val="center"/>
              <w:spacing w:line="440" w:lineRule="exact"/>
              <w:rPr>
                <w:rFonts w:ascii="宋体" w:hAnsi="宋体" w:cs="宋体"/>
                <w:bCs/>
                <w:color w:val="000000"/>
                <w:szCs w:val="21"/>
              </w:rPr>
            </w:pPr>
            <w:r>
              <w:rPr>
                <w:rFonts w:hint="eastAsia" w:ascii="宋体" w:hAnsi="宋体" w:cs="宋体"/>
                <w:color w:val="000000"/>
                <w:szCs w:val="21"/>
                <w:lang w:val="en-GB"/>
              </w:rPr>
              <w:t xml:space="preserve">预算评估</w:t>
            </w:r>
            <w:r/>
          </w:p>
        </w:tc>
        <w:tc>
          <w:tcPr>
            <w:tcW w:w="4586" w:type="dxa"/>
            <w:vAlign w:val="center"/>
            <w:textDirection w:val="lrTb"/>
            <w:noWrap/>
          </w:tcPr>
          <w:p>
            <w:pPr>
              <w:jc w:val="center"/>
              <w:spacing w:line="440" w:lineRule="exact"/>
              <w:rPr>
                <w:rFonts w:ascii="宋体" w:hAnsi="宋体" w:cs="宋体"/>
                <w:bCs/>
                <w:color w:val="000000"/>
                <w:szCs w:val="21"/>
              </w:rPr>
            </w:pPr>
            <w:r>
              <w:rPr>
                <w:rFonts w:hint="eastAsia" w:ascii="宋体" w:hAnsi="宋体" w:cs="宋体"/>
                <w:color w:val="000000"/>
                <w:szCs w:val="21"/>
                <w:lang w:val="en-GB"/>
              </w:rPr>
              <w:t xml:space="preserve">预算金额的   %</w:t>
            </w:r>
            <w:r/>
          </w:p>
        </w:tc>
      </w:tr>
      <w:tr>
        <w:trPr/>
        <w:tc>
          <w:tcPr>
            <w:tcW w:w="959"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tcW w:w="2977"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lang w:val="en-GB"/>
              </w:rPr>
              <w:t xml:space="preserve">过程跟踪审计</w:t>
            </w:r>
            <w:r/>
          </w:p>
        </w:tc>
        <w:tc>
          <w:tcPr>
            <w:tcW w:w="4586" w:type="dxa"/>
            <w:vAlign w:val="center"/>
            <w:textDirection w:val="lrTb"/>
            <w:noWrap/>
          </w:tcPr>
          <w:p>
            <w:pPr>
              <w:jc w:val="center"/>
              <w:spacing w:line="440" w:lineRule="exact"/>
              <w:rPr>
                <w:rFonts w:ascii="宋体" w:hAnsi="宋体" w:cs="宋体"/>
                <w:bCs/>
                <w:color w:val="000000"/>
                <w:szCs w:val="21"/>
              </w:rPr>
            </w:pPr>
            <w:r>
              <w:rPr>
                <w:rFonts w:hint="eastAsia" w:ascii="宋体" w:hAnsi="宋体" w:cs="宋体"/>
                <w:color w:val="000000"/>
                <w:szCs w:val="21"/>
                <w:lang w:val="en-GB"/>
              </w:rPr>
              <w:t xml:space="preserve">合同金额的   %</w:t>
            </w:r>
            <w:r/>
          </w:p>
        </w:tc>
      </w:tr>
      <w:tr>
        <w:trPr/>
        <w:tc>
          <w:tcPr>
            <w:tcW w:w="959"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c>
          <w:tcPr>
            <w:tcW w:w="2977"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lang w:val="en-GB"/>
              </w:rPr>
              <w:t xml:space="preserve">结算评估</w:t>
            </w:r>
            <w:r/>
          </w:p>
        </w:tc>
        <w:tc>
          <w:tcPr>
            <w:tcW w:w="4586" w:type="dxa"/>
            <w:vAlign w:val="center"/>
            <w:textDirection w:val="lrTb"/>
            <w:noWrap/>
          </w:tcPr>
          <w:p>
            <w:pPr>
              <w:jc w:val="center"/>
              <w:spacing w:line="440" w:lineRule="exact"/>
              <w:rPr>
                <w:rFonts w:ascii="宋体" w:hAnsi="宋体" w:cs="宋体"/>
                <w:bCs/>
                <w:color w:val="000000"/>
                <w:szCs w:val="21"/>
              </w:rPr>
            </w:pPr>
            <w:r>
              <w:rPr>
                <w:rFonts w:hint="eastAsia" w:ascii="宋体" w:hAnsi="宋体" w:cs="宋体"/>
                <w:color w:val="000000"/>
                <w:szCs w:val="21"/>
                <w:lang w:val="en-GB"/>
              </w:rPr>
              <w:t xml:space="preserve">结算金额的   %</w:t>
            </w:r>
            <w:r/>
          </w:p>
        </w:tc>
      </w:tr>
    </w:tbl>
    <w:p>
      <w:pPr>
        <w:ind w:firstLine="482"/>
        <w:spacing w:line="360" w:lineRule="auto"/>
        <w:tabs>
          <w:tab w:val="right" w:pos="8822" w:leader="none"/>
        </w:tabs>
        <w:rPr>
          <w:rFonts w:ascii="宋体" w:hAnsi="宋体" w:cs="宋体"/>
          <w:b/>
          <w:color w:val="000000"/>
          <w:szCs w:val="21"/>
        </w:rPr>
      </w:pPr>
      <w:r>
        <w:rPr>
          <w:rFonts w:hint="eastAsia" w:ascii="宋体" w:hAnsi="宋体" w:cs="宋体"/>
          <w:b/>
          <w:color w:val="000000"/>
          <w:szCs w:val="21"/>
        </w:rPr>
        <w:t xml:space="preserve">二、服务内容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1、按照《苏州市公安局财政投资项目造价委托协审服务（信息化及专业装备部分）政府采购招标公告》及甲乙双方协议书的约定，乙方可接受委托参与苏州市公安局财政投资项目造价</w:t>
      </w:r>
      <w:r>
        <w:rPr>
          <w:rFonts w:hint="eastAsia" w:ascii="宋体" w:hAnsi="宋体" w:cs="宋体"/>
          <w:color w:val="000000"/>
          <w:szCs w:val="21"/>
        </w:rPr>
        <w:t xml:space="preserve">委托协审服务</w:t>
      </w:r>
      <w:r>
        <w:rPr>
          <w:rFonts w:hint="eastAsia" w:ascii="宋体" w:hAnsi="宋体" w:cs="宋体"/>
          <w:color w:val="000000"/>
          <w:szCs w:val="21"/>
        </w:rPr>
        <w:t xml:space="preserve">。</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通过国际通用的标准化评估方法，对苏州市公安局财政投资项目造价</w:t>
      </w:r>
      <w:r>
        <w:rPr>
          <w:rFonts w:hint="eastAsia" w:ascii="宋体" w:hAnsi="宋体" w:cs="宋体"/>
          <w:color w:val="000000"/>
          <w:szCs w:val="21"/>
        </w:rPr>
        <w:t xml:space="preserve">委托协审服务</w:t>
      </w:r>
      <w:r>
        <w:rPr>
          <w:rFonts w:hint="eastAsia" w:ascii="宋体" w:hAnsi="宋体" w:cs="宋体"/>
          <w:color w:val="000000"/>
          <w:szCs w:val="21"/>
        </w:rPr>
        <w:t xml:space="preserve">（信息化及专业装备部分），为项目建设提供造价评估服务，在项目采购阶段为项目单位编制预算招标提供公平合理的依据；在项目实施阶段，通过过程跟踪审计服务，对项目变更，进度款项支付等进行过程控制。在项目竣工结算，通过结算审计服务，对实施过程的支付、成本控制和变更的合</w:t>
      </w:r>
      <w:r>
        <w:rPr>
          <w:rFonts w:hint="eastAsia" w:ascii="宋体" w:hAnsi="宋体" w:cs="宋体"/>
          <w:color w:val="000000"/>
          <w:szCs w:val="21"/>
        </w:rPr>
        <w:t xml:space="preserve">规</w:t>
      </w:r>
      <w:r>
        <w:rPr>
          <w:rFonts w:hint="eastAsia" w:ascii="宋体" w:hAnsi="宋体" w:cs="宋体"/>
          <w:color w:val="000000"/>
          <w:szCs w:val="21"/>
        </w:rPr>
        <w:t xml:space="preserve">合理性提供第三方</w:t>
      </w:r>
      <w:r>
        <w:rPr>
          <w:rFonts w:hint="eastAsia" w:ascii="宋体" w:hAnsi="宋体" w:cs="宋体"/>
          <w:color w:val="000000"/>
          <w:szCs w:val="21"/>
        </w:rPr>
        <w:t xml:space="preserve">公正独立意见。帮助甲方做好项目投资与管理决策。</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标准和依据：《软件工程 软件开发成本度量规范》（GB/T 36964-2018）、《信息技术服务运行维护 第7部分：成本度量规范》（GB/T 28827.7-2022）等。</w:t>
      </w:r>
      <w:r/>
    </w:p>
    <w:tbl>
      <w:tblPr>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7621"/>
      </w:tblGrid>
      <w:tr>
        <w:trPr>
          <w:trHeight w:val="862"/>
        </w:trPr>
        <w:tc>
          <w:tcPr>
            <w:tcW w:w="1559"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服务名称</w:t>
            </w:r>
            <w:r/>
          </w:p>
        </w:tc>
        <w:tc>
          <w:tcPr>
            <w:tcW w:w="7621"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苏州市公安局财政投资项目造价</w:t>
            </w:r>
            <w:r>
              <w:rPr>
                <w:rFonts w:hint="eastAsia" w:ascii="宋体" w:hAnsi="宋体" w:cs="宋体"/>
                <w:color w:val="000000"/>
                <w:szCs w:val="21"/>
              </w:rPr>
              <w:t xml:space="preserve">委托协审服务</w:t>
            </w:r>
            <w:r>
              <w:rPr>
                <w:rFonts w:hint="eastAsia" w:ascii="宋体" w:hAnsi="宋体" w:cs="宋体"/>
                <w:color w:val="000000"/>
                <w:szCs w:val="21"/>
              </w:rPr>
              <w:t xml:space="preserve">（信息化及专业装备部分）采购项目</w:t>
            </w:r>
            <w:r/>
          </w:p>
        </w:tc>
      </w:tr>
      <w:tr>
        <w:trPr>
          <w:trHeight w:val="1124"/>
        </w:trPr>
        <w:tc>
          <w:tcPr>
            <w:tcW w:w="1559"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服务项目的具体内容和要求</w:t>
            </w:r>
            <w:r/>
          </w:p>
        </w:tc>
        <w:tc>
          <w:tcPr>
            <w:tcW w:w="7621"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业务委托范围：</w:t>
            </w:r>
            <w:r/>
          </w:p>
          <w:p>
            <w:pPr>
              <w:spacing w:line="360" w:lineRule="auto"/>
              <w:rPr>
                <w:rFonts w:ascii="宋体" w:hAnsi="宋体" w:cs="宋体"/>
                <w:color w:val="000000"/>
                <w:szCs w:val="21"/>
              </w:rPr>
            </w:pPr>
            <w:r>
              <w:rPr>
                <w:rFonts w:hint="eastAsia" w:ascii="宋体" w:hAnsi="宋体" w:cs="宋体"/>
                <w:color w:val="000000"/>
                <w:szCs w:val="21"/>
              </w:rPr>
              <w:t xml:space="preserve">1、财政投资项目（</w:t>
            </w:r>
            <w:r>
              <w:rPr>
                <w:rFonts w:hint="eastAsia" w:ascii="宋体" w:hAnsi="宋体" w:cs="宋体"/>
                <w:szCs w:val="21"/>
              </w:rPr>
              <w:t xml:space="preserve">信息化和专业装备部分</w:t>
            </w:r>
            <w:r>
              <w:rPr>
                <w:rFonts w:hint="eastAsia" w:ascii="宋体" w:hAnsi="宋体" w:cs="宋体"/>
                <w:color w:val="000000"/>
                <w:szCs w:val="21"/>
              </w:rPr>
              <w:t xml:space="preserve">）预算评估服务，由苏州市公安局与供应商签订审核协议书，明确审核事项、审核范围、双方责任、时间要求、付费及奖罚标准等。</w:t>
            </w:r>
            <w:r/>
          </w:p>
          <w:p>
            <w:pPr>
              <w:spacing w:line="360" w:lineRule="auto"/>
              <w:rPr>
                <w:rFonts w:ascii="宋体" w:hAnsi="宋体" w:cs="宋体"/>
                <w:color w:val="000000"/>
                <w:szCs w:val="21"/>
              </w:rPr>
            </w:pPr>
            <w:r>
              <w:rPr>
                <w:rFonts w:hint="eastAsia" w:ascii="宋体" w:hAnsi="宋体" w:cs="宋体"/>
                <w:color w:val="000000"/>
                <w:szCs w:val="21"/>
              </w:rPr>
              <w:t xml:space="preserve">2、财政投资项目（</w:t>
            </w:r>
            <w:r>
              <w:rPr>
                <w:rFonts w:hint="eastAsia" w:ascii="宋体" w:hAnsi="宋体" w:cs="宋体"/>
                <w:szCs w:val="21"/>
              </w:rPr>
              <w:t xml:space="preserve">信息化和专业装备部分</w:t>
            </w:r>
            <w:r>
              <w:rPr>
                <w:rFonts w:hint="eastAsia" w:ascii="宋体" w:hAnsi="宋体" w:cs="宋体"/>
                <w:color w:val="000000"/>
                <w:szCs w:val="21"/>
              </w:rPr>
              <w:t xml:space="preserve">）过程跟踪审计服务，由苏州市公安局与供应商签订审核协议书，明确审核事项、审核范围、双方责任、时间要求、付费及奖罚标准等。</w:t>
            </w:r>
            <w:r/>
          </w:p>
          <w:p>
            <w:pPr>
              <w:spacing w:line="360" w:lineRule="auto"/>
              <w:rPr>
                <w:rFonts w:ascii="宋体" w:hAnsi="宋体" w:cs="宋体"/>
                <w:color w:val="000000"/>
                <w:szCs w:val="21"/>
              </w:rPr>
            </w:pPr>
            <w:r>
              <w:rPr>
                <w:rFonts w:hint="eastAsia" w:ascii="宋体" w:hAnsi="宋体" w:cs="宋体"/>
                <w:color w:val="000000"/>
                <w:szCs w:val="21"/>
              </w:rPr>
              <w:t xml:space="preserve">3、财政投资项目（</w:t>
            </w:r>
            <w:r>
              <w:rPr>
                <w:rFonts w:hint="eastAsia" w:ascii="宋体" w:hAnsi="宋体" w:cs="宋体"/>
                <w:szCs w:val="21"/>
              </w:rPr>
              <w:t xml:space="preserve">信息化和专业装备部分</w:t>
            </w:r>
            <w:r>
              <w:rPr>
                <w:rFonts w:hint="eastAsia" w:ascii="宋体" w:hAnsi="宋体" w:cs="宋体"/>
                <w:color w:val="000000"/>
                <w:szCs w:val="21"/>
              </w:rPr>
              <w:t xml:space="preserve">）结算审计业务，由苏州市公安局与供应商签订审计协议书，明确审计事项、审计范围、双方责任、时间要求、付费及奖罚标准等。</w:t>
            </w:r>
            <w:r/>
          </w:p>
        </w:tc>
      </w:tr>
    </w:tbl>
    <w:p>
      <w:pPr>
        <w:ind w:firstLine="480"/>
        <w:spacing w:line="360" w:lineRule="auto"/>
        <w:rPr>
          <w:rFonts w:ascii="宋体" w:hAnsi="宋体" w:cs="宋体"/>
          <w:color w:val="000000"/>
          <w:szCs w:val="21"/>
        </w:rPr>
      </w:pPr>
      <w:r>
        <w:rPr>
          <w:rFonts w:hint="eastAsia" w:ascii="宋体" w:hAnsi="宋体" w:cs="宋体"/>
          <w:color w:val="000000"/>
          <w:szCs w:val="21"/>
        </w:rPr>
        <w:t xml:space="preserve">2、项目具体工作要求：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根据甲方的要求：1、项</w:t>
      </w:r>
      <w:r>
        <w:rPr>
          <w:rFonts w:hint="eastAsia" w:ascii="宋体" w:hAnsi="宋体" w:cs="宋体"/>
          <w:color w:val="000000"/>
          <w:szCs w:val="21"/>
        </w:rPr>
        <w:t xml:space="preserve">目评估过程中，要按照规范标准进行合理的分析，完成价格分析、价格评估，确定项目的合理价格，并出具评估报告。2、信息化软件项目评估过程中参照软件造价评估行业规范与行业数据，通过分析软件开发项目较为详细的需求类文档，并结合具有丰富实践经验的咨询顾问的现场调研结果，利用当前国际通行的功能点分析法以及各类相关的数学模型来对软件开发的工作量（人月）、软件开发的建设费用、需要承建单位投入的开发人员数量以及项目的持续时间等做出较为客观、真实的评估，并出具评估报告。每个标段根据甲方的需求出具报告，实际以甲方项目执行情况为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项目评估坚持</w:t>
      </w:r>
      <w:r>
        <w:rPr>
          <w:rFonts w:hint="eastAsia" w:ascii="宋体" w:hAnsi="宋体" w:cs="宋体"/>
          <w:color w:val="000000"/>
          <w:szCs w:val="21"/>
        </w:rPr>
        <w:t xml:space="preserve">“</w:t>
      </w:r>
      <w:r>
        <w:rPr>
          <w:rFonts w:hint="eastAsia" w:ascii="宋体" w:hAnsi="宋体" w:cs="宋体"/>
          <w:color w:val="000000"/>
          <w:szCs w:val="21"/>
        </w:rPr>
        <w:t xml:space="preserve">客观、公正、科学、独立“的原则。</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客观性要求：评估报告的分析和评估结论要有充分可靠的依据，所依据的数据资料是现实发生的真实数据或根据实际情况重新预测的数据；</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公正性要求：避免在发现问题、分析原因和做结论时避重就轻，做出不客观的评估；</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科学性要求：评估信息资料的可靠性、调查和评估方法的适应性；</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独立性要求：评估的合法性，避免自己评估自己。</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3、其他要求：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3.1公安信息化及专业装备项目评审有别于传统科技信息化项目评审，除技术含量较高，需求变化因素多外，应能更贴合苏州公安实际工作内容，准确理解和把握公安类项目建设特点，特别是警用专业装备类项目应提供的实施方案具有较强针对性，切合实际需要。</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3.2软件服务类项目需结合软件成本评估标准，在评估服务方案中进行充分阐述，体现方法的科学有效性和引用参数的合理性；对结算审计服务应综合阐述流程和方法依据，以保障报告结论的权</w:t>
      </w:r>
      <w:r>
        <w:rPr>
          <w:rFonts w:hint="eastAsia" w:ascii="宋体" w:hAnsi="宋体" w:cs="宋体"/>
          <w:color w:val="000000"/>
          <w:szCs w:val="21"/>
        </w:rPr>
        <w:t xml:space="preserve">威性。</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3.3应参考信息技术服务体系，依据质量管理原则制定完善的质量控制方案，全面合理。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3.4对项目实施过程中的工作重点，应能提出合理的把控措施，对可能出现的难点及风险点，能提出切实可行、公允可靠的解决方法。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3.5公安信息系统及专业装备类项目涉及的范围、建设内容和交付物，应严守工作纪律，并提供严格有效的保密措施。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3.6乙方应展现积极地服务意愿和良好的服务承诺，</w:t>
      </w:r>
      <w:r>
        <w:rPr>
          <w:rFonts w:hint="eastAsia" w:ascii="宋体" w:hAnsi="宋体" w:cs="宋体"/>
          <w:color w:val="000000"/>
          <w:szCs w:val="21"/>
        </w:rPr>
        <w:t xml:space="preserve">不</w:t>
      </w:r>
      <w:r>
        <w:rPr>
          <w:rFonts w:hint="eastAsia" w:ascii="宋体" w:hAnsi="宋体" w:cs="宋体"/>
          <w:color w:val="000000"/>
          <w:szCs w:val="21"/>
        </w:rPr>
        <w:t xml:space="preserve">无故推脱审计任务。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3.7乙方应理解和把握项目，提供实施方案，切合实际需要。</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3.8乙方服务方案中需对评估目标进行综合阐述，提供评估报告。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3.9乙方应制</w:t>
      </w:r>
      <w:r>
        <w:rPr>
          <w:rFonts w:hint="eastAsia" w:ascii="宋体" w:hAnsi="宋体" w:cs="宋体"/>
          <w:color w:val="000000"/>
          <w:szCs w:val="21"/>
        </w:rPr>
        <w:t xml:space="preserve">定完善</w:t>
      </w:r>
      <w:r>
        <w:rPr>
          <w:rFonts w:hint="eastAsia" w:ascii="宋体" w:hAnsi="宋体" w:cs="宋体"/>
          <w:color w:val="000000"/>
          <w:szCs w:val="21"/>
        </w:rPr>
        <w:t xml:space="preserve">的质量控制方案，要求全面合理。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3.10乙方应展现积极的服务意愿和良好的服务承诺，</w:t>
      </w:r>
      <w:r>
        <w:rPr>
          <w:rFonts w:hint="eastAsia" w:ascii="宋体" w:hAnsi="宋体" w:cs="宋体"/>
          <w:color w:val="000000"/>
          <w:szCs w:val="21"/>
        </w:rPr>
        <w:t xml:space="preserve">不</w:t>
      </w:r>
      <w:r>
        <w:rPr>
          <w:rFonts w:hint="eastAsia" w:ascii="宋体" w:hAnsi="宋体" w:cs="宋体"/>
          <w:color w:val="000000"/>
          <w:szCs w:val="21"/>
        </w:rPr>
        <w:t xml:space="preserve">无故推脱造价咨询评估任务。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3.11预算审计、过程跟踪审计服务和结算审计服务均以当年实际发生委派项目为准。</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4、下列文件为本合同不可分割部分，并构成一个整体，需综合解释、相互补充。如果下列文件内容出现不一致的情形，在保证按照采购文件确定的事项的前提下，组成本合同的多个文件的优先适用顺序如下：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（1）本合同书及本合同书签署后各方以书面形式确认的补充协议等；</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rPr>
          <w:rFonts w:hint="eastAsia" w:ascii="宋体" w:hAnsi="宋体" w:cs="宋体"/>
          <w:color w:val="000000"/>
          <w:szCs w:val="21"/>
        </w:rPr>
        <w:tab/>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磋商</w:t>
      </w:r>
      <w:r>
        <w:rPr>
          <w:rFonts w:hint="eastAsia" w:ascii="宋体" w:hAnsi="宋体" w:cs="宋体"/>
          <w:color w:val="000000"/>
          <w:szCs w:val="21"/>
        </w:rPr>
        <w:t xml:space="preserve">采购</w:t>
      </w:r>
      <w:r>
        <w:rPr>
          <w:rFonts w:hint="eastAsia" w:ascii="宋体" w:hAnsi="宋体" w:cs="宋体"/>
          <w:color w:val="000000"/>
          <w:szCs w:val="21"/>
        </w:rPr>
        <w:t xml:space="preserve">文件；</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磋商响应</w:t>
      </w:r>
      <w:r>
        <w:rPr>
          <w:rFonts w:hint="eastAsia" w:ascii="宋体" w:hAnsi="宋体" w:cs="宋体"/>
          <w:color w:val="000000"/>
          <w:szCs w:val="21"/>
        </w:rPr>
        <w:t xml:space="preserve">文件；</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（5）乙方在</w:t>
      </w:r>
      <w:r>
        <w:rPr>
          <w:rFonts w:hint="eastAsia" w:ascii="宋体" w:hAnsi="宋体" w:cs="宋体"/>
          <w:color w:val="000000"/>
          <w:szCs w:val="21"/>
        </w:rPr>
        <w:t xml:space="preserve">磋商</w:t>
      </w:r>
      <w:r>
        <w:rPr>
          <w:rFonts w:hint="eastAsia" w:ascii="宋体" w:hAnsi="宋体" w:cs="宋体"/>
          <w:color w:val="000000"/>
          <w:szCs w:val="21"/>
        </w:rPr>
        <w:t xml:space="preserve">过程中所作的其它承诺、声明、书面澄清等。</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以上文件视为是能互相说明的，如上述文件之间存在冲突或不一致的，以排列序位在前的文件为准，同一序位的文件以形成时间在后的为准。</w:t>
      </w:r>
      <w:r/>
    </w:p>
    <w:p>
      <w:pPr>
        <w:ind w:firstLine="482"/>
        <w:spacing w:line="360" w:lineRule="auto"/>
        <w:tabs>
          <w:tab w:val="right" w:pos="8822" w:leader="none"/>
        </w:tabs>
        <w:rPr>
          <w:rFonts w:ascii="宋体" w:hAnsi="宋体" w:cs="宋体"/>
          <w:color w:val="000000"/>
          <w:szCs w:val="21"/>
        </w:rPr>
        <w:outlineLvl w:val="0"/>
      </w:pPr>
      <w:r>
        <w:rPr>
          <w:rFonts w:hint="eastAsia" w:ascii="宋体" w:hAnsi="宋体" w:cs="宋体"/>
          <w:b/>
          <w:color w:val="000000"/>
          <w:szCs w:val="21"/>
        </w:rPr>
        <w:t xml:space="preserve">三、服务日期、地点、方式</w:t>
      </w:r>
      <w:r>
        <w:rPr>
          <w:rFonts w:hint="eastAsia" w:ascii="宋体" w:hAnsi="宋体" w:cs="宋体"/>
          <w:b/>
          <w:color w:val="000000"/>
          <w:szCs w:val="21"/>
        </w:rPr>
        <w:tab/>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1、服务周期：一年，起始日期以甲方通知为准。</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注：当本标段的结算总金额</w:t>
      </w:r>
      <w:r>
        <w:rPr>
          <w:rFonts w:hint="eastAsia" w:ascii="宋体" w:hAnsi="宋体" w:cs="宋体"/>
          <w:color w:val="000000"/>
          <w:szCs w:val="21"/>
        </w:rPr>
        <w:t xml:space="preserve">达合同</w:t>
      </w:r>
      <w:r>
        <w:rPr>
          <w:rFonts w:hint="eastAsia" w:ascii="宋体" w:hAnsi="宋体" w:cs="宋体"/>
          <w:color w:val="000000"/>
          <w:szCs w:val="21"/>
        </w:rPr>
        <w:t xml:space="preserve">总额或合同服务期满时，本标段合同自动终止。</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2、服务地点：甲方指定地点。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3、乙方应在项目启动前向甲方提供服务计划，经甲方书面审核确认后，乙方应当按服务计划提供后续的服务工作。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4、甲方有权对乙方提供的</w:t>
      </w:r>
      <w:r>
        <w:rPr>
          <w:rFonts w:hint="eastAsia" w:ascii="宋体" w:hAnsi="宋体" w:cs="宋体"/>
          <w:color w:val="000000"/>
          <w:szCs w:val="21"/>
        </w:rPr>
        <w:t xml:space="preserve">协审服务</w:t>
      </w:r>
      <w:r>
        <w:rPr>
          <w:rFonts w:hint="eastAsia" w:ascii="宋体" w:hAnsi="宋体" w:cs="宋体"/>
          <w:color w:val="000000"/>
          <w:szCs w:val="21"/>
        </w:rPr>
        <w:t xml:space="preserve">进行监督检查，并提出整改意见，因整改产生的费用由乙方承担。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5、对于</w:t>
      </w:r>
      <w:r>
        <w:rPr>
          <w:rFonts w:hint="eastAsia" w:ascii="宋体" w:hAnsi="宋体" w:cs="宋体"/>
          <w:color w:val="000000"/>
          <w:szCs w:val="21"/>
        </w:rPr>
        <w:t xml:space="preserve">协审过程</w:t>
      </w:r>
      <w:r>
        <w:rPr>
          <w:rFonts w:hint="eastAsia" w:ascii="宋体" w:hAnsi="宋体" w:cs="宋体"/>
          <w:color w:val="000000"/>
          <w:szCs w:val="21"/>
        </w:rPr>
        <w:t xml:space="preserve">中，按照规定相应报告应由相关责任人签字、盖章的，乙方可向甲方提出申请，经甲方确认后，进行实施。</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6、乙方应妥善保管</w:t>
      </w:r>
      <w:r>
        <w:rPr>
          <w:rFonts w:hint="eastAsia" w:ascii="宋体" w:hAnsi="宋体" w:cs="宋体"/>
          <w:color w:val="000000"/>
          <w:szCs w:val="21"/>
        </w:rPr>
        <w:t xml:space="preserve">好协审</w:t>
      </w:r>
      <w:r>
        <w:rPr>
          <w:rFonts w:hint="eastAsia" w:ascii="宋体" w:hAnsi="宋体" w:cs="宋体"/>
          <w:color w:val="000000"/>
          <w:szCs w:val="21"/>
        </w:rPr>
        <w:t xml:space="preserve">资料,因乙方原因</w:t>
      </w:r>
      <w:r>
        <w:rPr>
          <w:rFonts w:hint="eastAsia" w:ascii="宋体" w:hAnsi="宋体" w:cs="宋体"/>
          <w:color w:val="000000"/>
          <w:szCs w:val="21"/>
        </w:rPr>
        <w:t xml:space="preserve">造成协审资料</w:t>
      </w:r>
      <w:r>
        <w:rPr>
          <w:rFonts w:hint="eastAsia" w:ascii="宋体" w:hAnsi="宋体" w:cs="宋体"/>
          <w:color w:val="000000"/>
          <w:szCs w:val="21"/>
        </w:rPr>
        <w:t xml:space="preserve">遗失、丢失或损毁的，乙方应支付甲方本合同总金额【20】%的违约金，给甲方造成损失的，乙方还应赔偿甲方一切直接、间接损失。</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7、乙方服务人员应遵守甲方的规章制度，乙方应对其服务人员进行日常管理和培训，要求服务</w:t>
      </w:r>
      <w:r>
        <w:rPr>
          <w:rFonts w:hint="eastAsia" w:ascii="宋体" w:hAnsi="宋体" w:cs="宋体"/>
          <w:color w:val="000000"/>
          <w:szCs w:val="21"/>
        </w:rPr>
        <w:t xml:space="preserve">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四、验收标准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1、乙方应按照本合同、</w:t>
      </w:r>
      <w:r>
        <w:rPr>
          <w:rFonts w:hint="eastAsia" w:ascii="宋体" w:hAnsi="宋体" w:cs="宋体"/>
          <w:color w:val="000000"/>
          <w:szCs w:val="21"/>
        </w:rPr>
        <w:t xml:space="preserve">磋商</w:t>
      </w:r>
      <w:r>
        <w:rPr>
          <w:rFonts w:hint="eastAsia" w:ascii="宋体" w:hAnsi="宋体" w:cs="宋体"/>
          <w:color w:val="000000"/>
          <w:szCs w:val="21"/>
        </w:rPr>
        <w:t xml:space="preserve">文件的有关规定提供合格服务；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2、甲方根据本合同及</w:t>
      </w:r>
      <w:r>
        <w:rPr>
          <w:rFonts w:hint="eastAsia" w:ascii="宋体" w:hAnsi="宋体" w:cs="宋体"/>
          <w:color w:val="000000"/>
          <w:szCs w:val="21"/>
        </w:rPr>
        <w:t xml:space="preserve">磋商</w:t>
      </w:r>
      <w:r>
        <w:rPr>
          <w:rFonts w:hint="eastAsia" w:ascii="宋体" w:hAnsi="宋体" w:cs="宋体"/>
          <w:color w:val="000000"/>
          <w:szCs w:val="21"/>
        </w:rPr>
        <w:t xml:space="preserve">文件的有关规定及技术要求进行验收；</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3、乙方交付验收时，应提前3日以书面、邮件等方式通知甲方；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4、验收合格后，双方签署《政府采购履约验收书》，甲方将履行验收材料上交苏州市公安局财务部门，连同发票一起入账，作为甲方执行了政府采购的凭证。</w:t>
      </w:r>
      <w:r/>
    </w:p>
    <w:p>
      <w:pPr>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五、价格与支付</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1、本合同价格总额（含税）为万元，优惠率为</w:t>
      </w:r>
      <w:r>
        <w:rPr>
          <w:rFonts w:hint="eastAsia" w:ascii="宋体" w:hAnsi="宋体" w:cs="宋体"/>
          <w:color w:val="000000"/>
          <w:szCs w:val="21"/>
          <w:u w:val="single"/>
        </w:rPr>
        <w:t xml:space="preserve">      %</w:t>
      </w:r>
      <w:r>
        <w:rPr>
          <w:rFonts w:hint="eastAsia" w:ascii="宋体" w:hAnsi="宋体" w:cs="宋体"/>
          <w:color w:val="000000"/>
          <w:szCs w:val="21"/>
        </w:rPr>
        <w:t xml:space="preserve">。具体项目金额按此次成交折扣率执行。合同金额包括但不限于服务、人工、返工修改、保险、差旅费及其它辅助费用、管理、维护、保险、利润、税金、政策性文件规定及合同包含的所有风险、责任等各项应有费用及审计服务所需一切费用。除上述费用外，甲方不承担其他相关费用及因乙方人员辞退、工伤事故等发生的全部经济补偿金和赔偿金。除非因特殊原因并经甲乙双方协商同意，乙方不得再要求追加任何费用。同时，本合同价格不因市场变化因素而变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2、合同签订生效后，乙方按合同要求提供服务并经甲方验收合格的，甲方根据乙方服务的项目数量按实际结算(如已支付预付款，结算时扣除预付款)，每</w:t>
      </w:r>
      <w:r>
        <w:rPr>
          <w:rFonts w:hint="eastAsia" w:ascii="宋体" w:hAnsi="宋体" w:cs="宋体"/>
          <w:color w:val="ff0000"/>
          <w:szCs w:val="21"/>
        </w:rPr>
        <w:t xml:space="preserve">半年</w:t>
      </w:r>
      <w:r>
        <w:rPr>
          <w:rFonts w:hint="eastAsia" w:ascii="宋体" w:hAnsi="宋体" w:cs="宋体"/>
          <w:color w:val="000000"/>
          <w:szCs w:val="21"/>
        </w:rPr>
        <w:t xml:space="preserve">按《苏州市公安局投资项目协审单位考核办法》（后附）进行考核，根据考核结果支付具体服务款项。乙方申请甲方付款前，应向甲方提供合法有效且符合甲方要求的发票，乙方未提供上述发票的，甲方有权迟延付款且不承担迟延付款的违约责任。</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3、付款方式：数字人民币账户或银行转账。乙方收款账户信息如下：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开户行：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账户名：</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rPr>
        <w:t xml:space="preserve">  号：</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或</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开户行：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账户名：</w:t>
      </w:r>
      <w:r/>
    </w:p>
    <w:p>
      <w:pPr>
        <w:ind w:firstLine="480"/>
        <w:spacing w:line="400" w:lineRule="exact"/>
        <w:rPr>
          <w:rFonts w:ascii="宋体" w:hAnsi="宋体" w:cs="宋体"/>
          <w:color w:val="000000"/>
          <w:szCs w:val="21"/>
        </w:rPr>
      </w:pPr>
      <w:r>
        <w:rPr>
          <w:rFonts w:hint="eastAsia" w:ascii="宋体" w:hAnsi="宋体" w:cs="宋体"/>
          <w:color w:val="000000"/>
          <w:szCs w:val="21"/>
        </w:rPr>
        <w:t xml:space="preserve">数字人民币钱包ID：</w:t>
      </w:r>
      <w:r/>
    </w:p>
    <w:p>
      <w:pPr>
        <w:ind w:firstLine="480"/>
        <w:spacing w:line="400" w:lineRule="exact"/>
        <w:rPr>
          <w:rFonts w:ascii="宋体" w:hAnsi="宋体" w:cs="宋体"/>
          <w:color w:val="000000"/>
          <w:szCs w:val="21"/>
        </w:rPr>
      </w:pPr>
      <w:r>
        <w:rPr>
          <w:rFonts w:hint="eastAsia" w:ascii="宋体" w:hAnsi="宋体" w:cs="宋体"/>
          <w:color w:val="000000"/>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六、违约责任</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（一）甲方违约责任</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1、在合同生效后，甲方无正当理由要求终止服务的，应向乙方偿付合同总价款20%的违约金，违约金不足以补偿损失的，乙方有权要求甲方补足。</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2、甲方逾期付款的，应按照逾期付款金额的每天万分之四支付逾期付款违约金，但甲方因此支付的违约金不超过逾期金额的5%。</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（二）乙方违约责任</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1、乙方拒不提供服务的，甲方有权解除合同，乙方应向甲方偿付合同总价款20%的违约金，违约金不足以补偿甲方一切直接、间接损失的，甲方有权要求乙方补足。</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2、乙方提供的服务不合格的，甲方有权要求乙方在3日内完成更正，乙方逾期不更正或更正后仍不合格的，甲方有权解除合同，乙方应向甲方偿付合同总价款20%的违约金，违约金不足以补偿甲方一切直接、间接损失的，甲方有权要求乙方补足。</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3、乙方应对</w:t>
      </w:r>
      <w:r>
        <w:rPr>
          <w:rFonts w:hint="eastAsia" w:ascii="宋体" w:hAnsi="宋体" w:cs="宋体"/>
          <w:color w:val="000000"/>
          <w:szCs w:val="21"/>
        </w:rPr>
        <w:t xml:space="preserve">协审业务</w:t>
      </w:r>
      <w:r>
        <w:rPr>
          <w:rFonts w:hint="eastAsia" w:ascii="宋体" w:hAnsi="宋体" w:cs="宋体"/>
          <w:color w:val="000000"/>
          <w:szCs w:val="21"/>
        </w:rPr>
        <w:t xml:space="preserve">的合理性、合法性、合</w:t>
      </w:r>
      <w:r>
        <w:rPr>
          <w:rFonts w:hint="eastAsia" w:ascii="宋体" w:hAnsi="宋体" w:cs="宋体"/>
          <w:color w:val="000000"/>
          <w:szCs w:val="21"/>
        </w:rPr>
        <w:t xml:space="preserve">规</w:t>
      </w:r>
      <w:r>
        <w:rPr>
          <w:rFonts w:hint="eastAsia" w:ascii="宋体" w:hAnsi="宋体" w:cs="宋体"/>
          <w:color w:val="000000"/>
          <w:szCs w:val="21"/>
        </w:rPr>
        <w:t xml:space="preserve">性负责，乙方承诺所提交给甲方的成果具备公正性、真实性；如因乙方</w:t>
      </w:r>
      <w:r>
        <w:rPr>
          <w:rFonts w:hint="eastAsia" w:ascii="宋体" w:hAnsi="宋体" w:cs="宋体"/>
          <w:color w:val="000000"/>
          <w:szCs w:val="21"/>
        </w:rPr>
        <w:t xml:space="preserve">的协审工作</w:t>
      </w:r>
      <w:r>
        <w:rPr>
          <w:rFonts w:hint="eastAsia" w:ascii="宋体" w:hAnsi="宋体" w:cs="宋体"/>
          <w:color w:val="000000"/>
          <w:szCs w:val="21"/>
        </w:rPr>
        <w:t xml:space="preserve">给甲方造成损失的，除返工产生的服务费由乙方承担外，甲方有权要求乙方对实际损失予以补偿。</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4、乙方未能按照甲方要求的时间提交相关审计报告的，每逾期一日，应按当季度服务费用金额的0.1%向甲方支付违约金，并赔偿因此给甲方造成的实际损失。</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5、乙方应严格遵守其</w:t>
      </w:r>
      <w:r>
        <w:rPr>
          <w:rFonts w:hint="eastAsia" w:ascii="宋体" w:hAnsi="宋体" w:cs="宋体"/>
          <w:color w:val="000000"/>
          <w:szCs w:val="21"/>
        </w:rPr>
        <w:t xml:space="preserve">作出</w:t>
      </w:r>
      <w:r>
        <w:rPr>
          <w:rFonts w:hint="eastAsia" w:ascii="宋体" w:hAnsi="宋体" w:cs="宋体"/>
          <w:color w:val="000000"/>
          <w:szCs w:val="21"/>
        </w:rPr>
        <w:t xml:space="preserve">的承诺，因其故意或过失而给甲方造成损失的，乙方除赔偿损失外，还应按照合同总价款的20%向甲方支付违约金。</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6、本项目禁止任何形式的转包，以及未经甲方书面许可的分包。如出现违反上述约定的情况，甲方有权要求乙方立即向甲方支付本合同总价款20%的违约金，，并赔偿因此给甲方造成的实际损失。同时，乙方应当立即停止违约行为并消除影响；即便甲方事后同意乙方未经事先许可的分包行为，也不影响乙方违约责任的承担，甲方仍有权要求乙方承担违约责任。</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7、乙方有其他违反合同约定的行为的，乙方应当向甲方支付合同总价款20%的违约金，违约金不足以补偿甲方一切直接、间接损失的，甲方有权要求乙方补足，同时，甲方有权视情节轻重单方解除合同。</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8、乙方因履行本合同而需向甲方支付款项的（包括但不限于违约赔偿、退款等），甲方有权</w:t>
      </w:r>
      <w:r>
        <w:rPr>
          <w:rFonts w:hint="eastAsia" w:ascii="宋体" w:hAnsi="宋体" w:cs="宋体"/>
          <w:color w:val="000000"/>
          <w:szCs w:val="21"/>
        </w:rPr>
        <w:t xml:space="preserve">直接自未付款</w:t>
      </w:r>
      <w:r>
        <w:rPr>
          <w:rFonts w:hint="eastAsia" w:ascii="宋体" w:hAnsi="宋体" w:cs="宋体"/>
          <w:color w:val="000000"/>
          <w:szCs w:val="21"/>
        </w:rPr>
        <w:t xml:space="preserve">项中予以抵扣，不足部分甲方有权要求乙方补足。</w:t>
      </w:r>
      <w:r/>
    </w:p>
    <w:p>
      <w:pPr>
        <w:ind w:firstLine="482"/>
        <w:spacing w:line="360" w:lineRule="auto"/>
        <w:rPr>
          <w:rFonts w:ascii="宋体" w:hAnsi="宋体" w:cs="宋体"/>
          <w:b/>
          <w:bCs/>
          <w:color w:val="000000"/>
          <w:szCs w:val="21"/>
        </w:rPr>
        <w:outlineLvl w:val="0"/>
      </w:pPr>
      <w:r>
        <w:rPr>
          <w:rFonts w:hint="eastAsia" w:ascii="宋体" w:hAnsi="宋体" w:cs="宋体"/>
          <w:b/>
          <w:bCs/>
          <w:color w:val="000000"/>
          <w:szCs w:val="21"/>
        </w:rPr>
        <w:t xml:space="preserve">七、不可抗力</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2、合同一方因不可抗力不能履行合同的，应当在不可抗力发生后3日内通知对方，以减轻可能给对方造成的损失，并应当在发出上述通知后30日内提供书面证明。</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3、不可抗力事由消除后，合同继续履行等相关事宜，由合同双方协商解决。</w:t>
      </w:r>
      <w:r/>
    </w:p>
    <w:p>
      <w:pPr>
        <w:ind w:firstLine="482"/>
        <w:spacing w:line="360" w:lineRule="auto"/>
        <w:rPr>
          <w:rFonts w:ascii="宋体" w:hAnsi="宋体" w:cs="宋体"/>
          <w:b/>
          <w:bCs/>
          <w:strike/>
          <w:color w:val="000000"/>
          <w:szCs w:val="21"/>
        </w:rPr>
        <w:outlineLvl w:val="0"/>
      </w:pPr>
      <w:r>
        <w:rPr>
          <w:rFonts w:hint="eastAsia" w:ascii="宋体" w:hAnsi="宋体" w:cs="宋体"/>
          <w:b/>
          <w:bCs/>
          <w:color w:val="000000"/>
          <w:szCs w:val="21"/>
        </w:rPr>
        <w:t xml:space="preserve">八、合同的解除</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1、除《中华人民共和国政府采购法》第49条、第50条和第二款规定及本合同约定的情况外，本合同签订后，甲乙双方不得擅自变更及解除本合同。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2、有下列情形之一的，合同一方可以解除合同：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（1）因不可抗力或上级主管部门相关规定致使不能实现合同目的，未受不可抗力影响的一方有权解除合同；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（2）因合同一方违约导致合同不能履行，另一方有权解除合同。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有权解除合同的一方，应当在违约事实或不可抗力发生后3日内书面通知对方以主张解除合同，合同在书面通知到达对方时解除。</w:t>
      </w:r>
      <w:r/>
    </w:p>
    <w:p>
      <w:pPr>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九、争议解决</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甲乙双方因履行本合同或与本合同相关的一切事宜发生争议的，应由双方协商解决，协商不成，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p>
    <w:p>
      <w:pPr>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十、重大事项的通知</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1、双方在本合同首部所确认的负责人、联系方式及法律文书送达地址，如发生变更的，应当于变更之日起3日内书面通知另一方，未通知的一方自行承担法院送达不能等不利后果。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十一、知识产权</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乙方应保证在履行本合同过程中不侵犯任何第三方知识产权，如甲方受到第三方关于侵犯知识产权方面的指控，乙方应与第三方交涉，并承担可能发生的一切法律责任、费用和后果；若甲方因此而产生损失的，则乙方应赔偿甲方一切直接、间接损失。</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甲方对所有乙方为本项目提供的服务和交付物及交付物中所有软件目标代码、版权、专利权、设计、专有知识、派生知识、方法、技术、工艺及文档材料享有所有的产权、所有权及其它知识产权和权益。未经甲方书面同意，乙方不得擅自使用或授权任何第三方使用。乙方违反前述规定的，应向甲方偿付合同总价款20%的违约金，违约金不足以补偿甲方一切直接、间接损失的，甲方有权要求乙方补足。</w:t>
      </w:r>
      <w:r/>
    </w:p>
    <w:p>
      <w:pPr>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十二、保密条款</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5、无论本合同是否变更、解除或终止，合同的保密条款不受其限制而继续有效，乙方都应继续承担保密条款约定的保密义务。保密义务的期限为永久。</w:t>
      </w:r>
      <w:r/>
    </w:p>
    <w:p>
      <w:pPr>
        <w:ind w:firstLine="482"/>
        <w:spacing w:line="360" w:lineRule="auto"/>
        <w:rPr>
          <w:rFonts w:ascii="宋体" w:hAnsi="宋体" w:cs="宋体"/>
          <w:b/>
          <w:color w:val="000000"/>
          <w:szCs w:val="21"/>
        </w:rPr>
        <w:outlineLvl w:val="0"/>
      </w:pPr>
      <w:r>
        <w:rPr>
          <w:rFonts w:hint="eastAsia" w:ascii="宋体" w:hAnsi="宋体" w:cs="宋体"/>
          <w:color w:val="000000"/>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ascii="宋体" w:hAnsi="宋体" w:cs="宋体"/>
          <w:color w:val="000000"/>
          <w:szCs w:val="21"/>
        </w:rPr>
        <w:outlineLvl w:val="0"/>
      </w:pPr>
      <w:r>
        <w:rPr>
          <w:rFonts w:hint="eastAsia" w:ascii="宋体" w:hAnsi="宋体" w:cs="宋体"/>
          <w:b/>
          <w:color w:val="000000"/>
          <w:szCs w:val="21"/>
        </w:rPr>
        <w:t xml:space="preserve">十三、合同生效及其它</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1、本合同经甲乙双方法定或授权代表人签字并加盖公章后生效，并进行网上备案。</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2、苏州市</w:t>
      </w:r>
      <w:r>
        <w:rPr>
          <w:rFonts w:hint="eastAsia" w:ascii="宋体" w:hAnsi="宋体" w:cs="宋体"/>
          <w:color w:val="000000"/>
          <w:szCs w:val="21"/>
        </w:rPr>
        <w:t xml:space="preserve">润芳招投标</w:t>
      </w:r>
      <w:r>
        <w:rPr>
          <w:rFonts w:hint="eastAsia" w:ascii="宋体" w:hAnsi="宋体" w:cs="宋体"/>
          <w:color w:val="000000"/>
          <w:szCs w:val="21"/>
        </w:rPr>
        <w:t xml:space="preserve">咨询服务有限公司</w:t>
      </w:r>
      <w:r>
        <w:rPr>
          <w:rFonts w:hint="eastAsia" w:ascii="宋体" w:hAnsi="宋体" w:cs="宋体"/>
          <w:color w:val="000000"/>
          <w:szCs w:val="21"/>
        </w:rPr>
        <w:t xml:space="preserve">JSZC-320500-SZRF-C2026-0005</w:t>
      </w:r>
      <w:r>
        <w:rPr>
          <w:rFonts w:hint="eastAsia" w:ascii="宋体" w:hAnsi="宋体" w:cs="宋体"/>
          <w:color w:val="000000"/>
          <w:szCs w:val="21"/>
        </w:rPr>
        <w:t xml:space="preserve">号</w:t>
      </w:r>
      <w:r>
        <w:rPr>
          <w:rFonts w:hint="eastAsia" w:ascii="宋体" w:hAnsi="宋体" w:cs="宋体"/>
          <w:color w:val="000000"/>
          <w:szCs w:val="21"/>
        </w:rPr>
        <w:t xml:space="preserve">磋商</w:t>
      </w:r>
      <w:r>
        <w:rPr>
          <w:rFonts w:hint="eastAsia" w:ascii="宋体" w:hAnsi="宋体" w:cs="宋体"/>
          <w:color w:val="000000"/>
          <w:szCs w:val="21"/>
        </w:rPr>
        <w:t xml:space="preserve">文件及该文件的响应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作为本合同的附件与本合同具有同等法律效力，但需要向采购代理方提交二份备存。</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3、本合同一式伍份，甲方执贰份，乙方执贰份，采购代理机构执</w:t>
      </w:r>
      <w:r>
        <w:rPr>
          <w:rFonts w:hint="eastAsia" w:ascii="宋体" w:hAnsi="宋体" w:cs="宋体"/>
          <w:color w:val="000000"/>
          <w:szCs w:val="21"/>
          <w:u w:val="single"/>
        </w:rPr>
        <w:t xml:space="preserve">壹</w:t>
      </w:r>
      <w:r>
        <w:rPr>
          <w:rFonts w:hint="eastAsia" w:ascii="宋体" w:hAnsi="宋体" w:cs="宋体"/>
          <w:color w:val="000000"/>
          <w:szCs w:val="21"/>
        </w:rPr>
        <w:t xml:space="preserve">份，伍份具有同等法律效力。</w:t>
      </w:r>
      <w:r/>
    </w:p>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（以下无正文）</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甲方（盖章）：苏州市公安局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法定（授权）代表人（签字）：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日期：      年   月   日  </w:t>
      </w:r>
      <w:r/>
    </w:p>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乙方（盖章）：</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法定（授权）代表人（签字）</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ind w:firstLine="480"/>
        <w:spacing w:line="360" w:lineRule="auto"/>
        <w:rPr>
          <w:rFonts w:ascii="宋体" w:hAnsi="宋体" w:cs="宋体"/>
          <w:b/>
          <w:color w:val="000000"/>
          <w:szCs w:val="21"/>
        </w:rPr>
      </w:pPr>
      <w:r>
        <w:rPr>
          <w:rFonts w:ascii="宋体" w:hAnsi="宋体" w:cs="宋体"/>
          <w:b/>
          <w:color w:val="000000"/>
          <w:szCs w:val="21"/>
        </w:rPr>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附件：</w:t>
      </w:r>
      <w:r/>
    </w:p>
    <w:p>
      <w:pPr>
        <w:ind w:firstLine="480"/>
        <w:jc w:val="center"/>
        <w:spacing w:line="360" w:lineRule="auto"/>
        <w:rPr>
          <w:rFonts w:ascii="宋体" w:hAnsi="宋体" w:cs="宋体"/>
          <w:b/>
          <w:color w:val="000000"/>
          <w:szCs w:val="21"/>
        </w:rPr>
      </w:pPr>
      <w:r>
        <w:rPr>
          <w:rFonts w:hint="eastAsia" w:ascii="宋体" w:hAnsi="宋体" w:cs="宋体"/>
          <w:b/>
          <w:color w:val="000000"/>
          <w:szCs w:val="21"/>
        </w:rPr>
        <w:t xml:space="preserve">苏州市公安局投资</w:t>
      </w:r>
      <w:r>
        <w:rPr>
          <w:rFonts w:hint="eastAsia" w:ascii="宋体" w:hAnsi="宋体" w:cs="宋体"/>
          <w:b/>
          <w:color w:val="000000"/>
          <w:szCs w:val="21"/>
        </w:rPr>
        <w:t xml:space="preserve">项目协审单位</w:t>
      </w:r>
      <w:r>
        <w:rPr>
          <w:rFonts w:hint="eastAsia" w:ascii="宋体" w:hAnsi="宋体" w:cs="宋体"/>
          <w:b/>
          <w:color w:val="000000"/>
          <w:szCs w:val="21"/>
        </w:rPr>
        <w:t xml:space="preserve">考核办法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为进一步</w:t>
      </w:r>
      <w:r>
        <w:rPr>
          <w:rFonts w:hint="eastAsia" w:ascii="宋体" w:hAnsi="宋体" w:cs="宋体"/>
          <w:color w:val="000000"/>
          <w:szCs w:val="21"/>
        </w:rPr>
        <w:t xml:space="preserve">加强协审单位</w:t>
      </w:r>
      <w:r>
        <w:rPr>
          <w:rFonts w:hint="eastAsia" w:ascii="宋体" w:hAnsi="宋体" w:cs="宋体"/>
          <w:color w:val="000000"/>
          <w:szCs w:val="21"/>
        </w:rPr>
        <w:t xml:space="preserve">精细化管理，有效提升审计质量与工作质态，结合我局工作实际，制订</w:t>
      </w:r>
      <w:r>
        <w:rPr>
          <w:rFonts w:hint="eastAsia" w:ascii="宋体" w:hAnsi="宋体" w:cs="宋体"/>
          <w:color w:val="000000"/>
          <w:szCs w:val="21"/>
        </w:rPr>
        <w:t xml:space="preserve">本考核</w:t>
      </w:r>
      <w:r>
        <w:rPr>
          <w:rFonts w:hint="eastAsia" w:ascii="宋体" w:hAnsi="宋体" w:cs="宋体"/>
          <w:color w:val="000000"/>
          <w:szCs w:val="21"/>
        </w:rPr>
        <w:t xml:space="preserve">办法。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本办法所称</w:t>
      </w:r>
      <w:r>
        <w:rPr>
          <w:rFonts w:hint="eastAsia" w:ascii="宋体" w:hAnsi="宋体" w:cs="宋体"/>
          <w:color w:val="000000"/>
          <w:szCs w:val="21"/>
        </w:rPr>
        <w:t xml:space="preserve">的协审单位</w:t>
      </w:r>
      <w:r>
        <w:rPr>
          <w:rFonts w:hint="eastAsia" w:ascii="宋体" w:hAnsi="宋体" w:cs="宋体"/>
          <w:color w:val="000000"/>
          <w:szCs w:val="21"/>
        </w:rPr>
        <w:t xml:space="preserve">是指具备相应资质条件，经苏州市公安局政府采购产生并签订服务合同的相关单位，市局审计处</w:t>
      </w:r>
      <w:r>
        <w:rPr>
          <w:rFonts w:hint="eastAsia" w:ascii="宋体" w:hAnsi="宋体" w:cs="宋体"/>
          <w:color w:val="000000"/>
          <w:szCs w:val="21"/>
        </w:rPr>
        <w:t xml:space="preserve">对协审单位</w:t>
      </w:r>
      <w:r>
        <w:rPr>
          <w:rFonts w:hint="eastAsia" w:ascii="宋体" w:hAnsi="宋体" w:cs="宋体"/>
          <w:color w:val="000000"/>
          <w:szCs w:val="21"/>
        </w:rPr>
        <w:t xml:space="preserve">负责管理监督。</w:t>
      </w:r>
      <w:r/>
    </w:p>
    <w:p>
      <w:pPr>
        <w:ind w:firstLine="480"/>
        <w:spacing w:line="360" w:lineRule="auto"/>
        <w:rPr>
          <w:rFonts w:ascii="宋体" w:hAnsi="宋体" w:cs="宋体"/>
          <w:color w:val="000000"/>
          <w:szCs w:val="21"/>
        </w:rPr>
      </w:pPr>
      <w:r>
        <w:rPr>
          <w:rFonts w:ascii="宋体" w:hAnsi="宋体" w:cs="宋体"/>
          <w:color w:val="000000"/>
          <w:szCs w:val="21"/>
        </w:rPr>
        <w:t xml:space="preserve">协审机构</w:t>
      </w:r>
      <w:r>
        <w:rPr>
          <w:rFonts w:ascii="宋体" w:hAnsi="宋体" w:cs="宋体"/>
          <w:color w:val="000000"/>
          <w:szCs w:val="21"/>
        </w:rPr>
        <w:t xml:space="preserve">考核实行扣分制，按季度考核，原始分值为100分，未按规定办理项目</w:t>
      </w:r>
      <w:r>
        <w:rPr>
          <w:rFonts w:ascii="宋体" w:hAnsi="宋体" w:cs="宋体"/>
          <w:color w:val="000000"/>
          <w:szCs w:val="21"/>
        </w:rPr>
        <w:t xml:space="preserve">审核按</w:t>
      </w:r>
      <w:r>
        <w:rPr>
          <w:rFonts w:ascii="宋体" w:hAnsi="宋体" w:cs="宋体"/>
          <w:color w:val="000000"/>
          <w:szCs w:val="21"/>
        </w:rPr>
        <w:t xml:space="preserve">相关细则进行扣分，季度考核总分90分以上的按合同收费标准100%支付审计费，季度考核总分80分至90分的按合同收费标准90%支付审计费，季度考核总分60分至80分的按合同收费标准80%支付审计费，季度考核总分低于60分的按合同收费标准50%支付审计费，同时取消后面</w:t>
      </w:r>
      <w:r>
        <w:rPr>
          <w:rFonts w:ascii="宋体" w:hAnsi="宋体" w:cs="宋体"/>
          <w:color w:val="000000"/>
          <w:szCs w:val="21"/>
        </w:rPr>
        <w:t xml:space="preserve">季度协审资格</w:t>
      </w:r>
      <w:r>
        <w:rPr>
          <w:rFonts w:ascii="宋体" w:hAnsi="宋体" w:cs="宋体"/>
          <w:color w:val="000000"/>
          <w:szCs w:val="21"/>
        </w:rPr>
        <w:t xml:space="preserve">。</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一、审计过程</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（一）审计准备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1.接到</w:t>
      </w:r>
      <w:r>
        <w:rPr>
          <w:rFonts w:hint="eastAsia" w:ascii="宋体" w:hAnsi="宋体" w:cs="宋体"/>
          <w:color w:val="000000"/>
          <w:szCs w:val="21"/>
        </w:rPr>
        <w:t xml:space="preserve">协审项目</w:t>
      </w:r>
      <w:r>
        <w:rPr>
          <w:rFonts w:hint="eastAsia" w:ascii="宋体" w:hAnsi="宋体" w:cs="宋体"/>
          <w:color w:val="000000"/>
          <w:szCs w:val="21"/>
        </w:rPr>
        <w:t xml:space="preserve">通知后，未在2个工作日内到审计处领取资料，每次扣1分；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2.领取审计项目资料后，按规定进行资料完整性审查，如不完整未在1个工作日内提交补充资料清单，每次扣1分；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3.项目资料完整具备审计条件，未按时按质提交初审报告，每逾期1日扣1分。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（二）现场审计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1.根据项目特征，安排入库备案的专业人员开展项目审计。派出人员非原入库备案人员、审计过程中擅自调换人员的，每次扣3分；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需携带与项目相匹配的现场勘察仪器设备、施工图、竣工图、签证资料进行现场踏勘、核对而无携带的；需按图纸和签证与工程实体进行比对分析，并拍照取证、绘制现场简图以备复审而无按此要求办理的，缺一项扣1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3、重大事项须通过书面材料取得送审单位签字、盖章证实(如</w:t>
      </w:r>
      <w:r>
        <w:rPr>
          <w:rFonts w:hint="eastAsia" w:ascii="宋体" w:hAnsi="宋体" w:cs="宋体"/>
          <w:color w:val="000000"/>
          <w:szCs w:val="21"/>
        </w:rPr>
        <w:t xml:space="preserve">询</w:t>
      </w:r>
      <w:r>
        <w:rPr>
          <w:rFonts w:hint="eastAsia" w:ascii="宋体" w:hAnsi="宋体" w:cs="宋体"/>
          <w:color w:val="000000"/>
          <w:szCs w:val="21"/>
        </w:rPr>
        <w:t xml:space="preserve">证单、核实单、联系单等)，缺一项扣1分。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二、审计质量</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（一）业务表现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1.定额套用、取费标准、工程量计算、单价确定、签证真实性、合理性、合法性等方面是否存在差错，</w:t>
      </w:r>
      <w:r>
        <w:rPr>
          <w:rFonts w:hint="eastAsia" w:ascii="宋体" w:hAnsi="宋体" w:cs="宋体"/>
          <w:color w:val="000000"/>
          <w:szCs w:val="21"/>
        </w:rPr>
        <w:t xml:space="preserve">每错一项</w:t>
      </w:r>
      <w:r>
        <w:rPr>
          <w:rFonts w:hint="eastAsia" w:ascii="宋体" w:hAnsi="宋体" w:cs="宋体"/>
          <w:color w:val="000000"/>
          <w:szCs w:val="21"/>
        </w:rPr>
        <w:t xml:space="preserve">，扣1分；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2.审计发现重大问题应当全面反映，不予反映或不实反映的，每项扣5分；应发现而未发现重大问题，单项涉及金额在5万元以上的，每项扣5分。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 （二）初审报告及审核报告内容完整性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初审报告及正式报告格式规范，内容详实。报告需列明：项目基本情况（2分）、审核依据（1分）、送审金额</w:t>
      </w:r>
      <w:r>
        <w:rPr>
          <w:rFonts w:hint="eastAsia" w:ascii="宋体" w:hAnsi="宋体" w:cs="宋体"/>
          <w:color w:val="000000"/>
          <w:szCs w:val="21"/>
        </w:rPr>
        <w:t xml:space="preserve">较合同</w:t>
      </w:r>
      <w:r>
        <w:rPr>
          <w:rFonts w:hint="eastAsia" w:ascii="宋体" w:hAnsi="宋体" w:cs="宋体"/>
          <w:color w:val="000000"/>
          <w:szCs w:val="21"/>
        </w:rPr>
        <w:t xml:space="preserve">金额增减的主要原因（2分）、送审金额较审计认定金额审减的主要原因（2分）、审计建议（1分），每缺一项</w:t>
      </w:r>
      <w:r>
        <w:rPr>
          <w:rFonts w:hint="eastAsia" w:ascii="宋体" w:hAnsi="宋体" w:cs="宋体"/>
          <w:color w:val="000000"/>
          <w:szCs w:val="21"/>
        </w:rPr>
        <w:t xml:space="preserve">扣相应</w:t>
      </w:r>
      <w:r>
        <w:rPr>
          <w:rFonts w:hint="eastAsia" w:ascii="宋体" w:hAnsi="宋体" w:cs="宋体"/>
          <w:color w:val="000000"/>
          <w:szCs w:val="21"/>
        </w:rPr>
        <w:t xml:space="preserve">分值。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（三）审计报告质量</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文字表述条理清晰、准确（3分）；报告数据准确（2分）；报告应当由中介单位加盖有企业名称、资质等级及证书编号的执业印章，并由编制人员、审核人员共同签字、加盖执业印章。完成的项</w:t>
      </w:r>
      <w:r>
        <w:rPr>
          <w:rFonts w:hint="eastAsia" w:ascii="宋体" w:hAnsi="宋体" w:cs="宋体"/>
          <w:color w:val="000000"/>
          <w:szCs w:val="21"/>
        </w:rPr>
        <w:t xml:space="preserve">目，必须</w:t>
      </w:r>
      <w:r>
        <w:rPr>
          <w:rFonts w:hint="eastAsia" w:ascii="宋体" w:hAnsi="宋体" w:cs="宋体"/>
          <w:color w:val="000000"/>
          <w:szCs w:val="21"/>
        </w:rPr>
        <w:t xml:space="preserve">加盖协审单位</w:t>
      </w:r>
      <w:r>
        <w:rPr>
          <w:rFonts w:hint="eastAsia" w:ascii="宋体" w:hAnsi="宋体" w:cs="宋体"/>
          <w:color w:val="000000"/>
          <w:szCs w:val="21"/>
        </w:rPr>
        <w:t xml:space="preserve">公章（3分）；审核报告附有内部复核意见和记录（2分），每缺一项</w:t>
      </w:r>
      <w:r>
        <w:rPr>
          <w:rFonts w:hint="eastAsia" w:ascii="宋体" w:hAnsi="宋体" w:cs="宋体"/>
          <w:color w:val="000000"/>
          <w:szCs w:val="21"/>
        </w:rPr>
        <w:t xml:space="preserve">扣相应</w:t>
      </w:r>
      <w:r>
        <w:rPr>
          <w:rFonts w:hint="eastAsia" w:ascii="宋体" w:hAnsi="宋体" w:cs="宋体"/>
          <w:color w:val="000000"/>
          <w:szCs w:val="21"/>
        </w:rPr>
        <w:t xml:space="preserve">分值。</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（四）复审结果准确率</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误差5%以内（不含），不扣分；误差5%-6%（不含），扣5分；误差6%-7%（不含），扣10分；误差7%-8%（不含），扣15分；误差8%-10%（不含），扣20分；</w:t>
      </w:r>
      <w:r>
        <w:rPr>
          <w:rFonts w:hint="eastAsia" w:ascii="宋体" w:hAnsi="宋体" w:cs="宋体"/>
          <w:color w:val="000000"/>
          <w:szCs w:val="21"/>
        </w:rPr>
        <w:t xml:space="preserve">误差超</w:t>
      </w:r>
      <w:r>
        <w:rPr>
          <w:rFonts w:hint="eastAsia" w:ascii="宋体" w:hAnsi="宋体" w:cs="宋体"/>
          <w:color w:val="000000"/>
          <w:szCs w:val="21"/>
        </w:rPr>
        <w:t xml:space="preserve">10%扣100分并</w:t>
      </w:r>
      <w:r>
        <w:rPr>
          <w:rFonts w:hint="eastAsia" w:ascii="宋体" w:hAnsi="宋体" w:cs="宋体"/>
          <w:color w:val="000000"/>
          <w:szCs w:val="21"/>
        </w:rPr>
        <w:t xml:space="preserve">视为协审单位</w:t>
      </w:r>
      <w:r>
        <w:rPr>
          <w:rFonts w:hint="eastAsia" w:ascii="宋体" w:hAnsi="宋体" w:cs="宋体"/>
          <w:color w:val="000000"/>
          <w:szCs w:val="21"/>
        </w:rPr>
        <w:t xml:space="preserve">严重违约，</w:t>
      </w:r>
      <w:r>
        <w:rPr>
          <w:rFonts w:hint="eastAsia" w:ascii="宋体" w:hAnsi="宋体" w:cs="宋体"/>
          <w:color w:val="000000"/>
          <w:szCs w:val="21"/>
        </w:rPr>
        <w:t xml:space="preserve">除拒绝</w:t>
      </w:r>
      <w:r>
        <w:rPr>
          <w:rFonts w:hint="eastAsia" w:ascii="宋体" w:hAnsi="宋体" w:cs="宋体"/>
          <w:color w:val="000000"/>
          <w:szCs w:val="21"/>
        </w:rPr>
        <w:t xml:space="preserve">支付该项目的全部</w:t>
      </w:r>
      <w:r>
        <w:rPr>
          <w:rFonts w:hint="eastAsia" w:ascii="宋体" w:hAnsi="宋体" w:cs="宋体"/>
          <w:color w:val="000000"/>
          <w:szCs w:val="21"/>
        </w:rPr>
        <w:t xml:space="preserve">协审费用</w:t>
      </w:r>
      <w:r>
        <w:rPr>
          <w:rFonts w:hint="eastAsia" w:ascii="宋体" w:hAnsi="宋体" w:cs="宋体"/>
          <w:color w:val="000000"/>
          <w:szCs w:val="21"/>
        </w:rPr>
        <w:t xml:space="preserve">外,终止委托业务，审计处有权单方面解除合同并追究其违约责任。</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三、审计效率</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（一）审计时限</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协审单位</w:t>
      </w:r>
      <w:r>
        <w:rPr>
          <w:rFonts w:hint="eastAsia" w:ascii="宋体" w:hAnsi="宋体" w:cs="宋体"/>
          <w:color w:val="000000"/>
          <w:szCs w:val="21"/>
        </w:rPr>
        <w:t xml:space="preserve">未按约定出具审核报告，每逾期1天扣1分。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 （二）其他情况。</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建设单位对审计结果不予认可的项目，经审计处书面批准，中止该项目的审计时间，逾期时间不考核。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四、工作纪律</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（一）审计过程中，因不文明行为与建设单位或施工单位发生纠纷或口角，情节较重影响审计形象的，每次扣2分；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（二）未按规定执行，在审计机关办公场地之外核对工程量价的，每次扣3分。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五、资料归档</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资料按时退回并移交审计处。</w:t>
      </w:r>
      <w:r>
        <w:rPr>
          <w:rFonts w:hint="eastAsia" w:ascii="宋体" w:hAnsi="宋体" w:cs="宋体"/>
          <w:color w:val="000000"/>
          <w:szCs w:val="21"/>
        </w:rPr>
        <w:t xml:space="preserve">协审单位</w:t>
      </w:r>
      <w:r>
        <w:rPr>
          <w:rFonts w:hint="eastAsia" w:ascii="宋体" w:hAnsi="宋体" w:cs="宋体"/>
          <w:color w:val="000000"/>
          <w:szCs w:val="21"/>
        </w:rPr>
        <w:t xml:space="preserve">提交审核报告后7个工作日内，按审计处要求将装订好的《存档资料清单》及其电子文档，连同建设单位提供的原始送审资料，整理完善后移交给审计处，并将审计报告与重要审计资料进行扫描留档 ；未按时移交的，每次扣1分；发生资料缺失的，每次扣5分，并追究相关责任。</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六、一票否决</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存在《苏州市公安局投资项目协审单位管理规定》第十五条规定的任一情形的，一经发现，项目考核评分实行一票否决，扣100分，并列入</w:t>
      </w:r>
      <w:r>
        <w:rPr>
          <w:rFonts w:hint="eastAsia" w:ascii="宋体" w:hAnsi="宋体" w:cs="宋体"/>
          <w:color w:val="000000"/>
          <w:szCs w:val="21"/>
        </w:rPr>
        <w:t xml:space="preserve">该协审</w:t>
      </w:r>
      <w:r>
        <w:rPr>
          <w:rFonts w:hint="eastAsia" w:ascii="宋体" w:hAnsi="宋体" w:cs="宋体"/>
          <w:color w:val="000000"/>
          <w:szCs w:val="21"/>
        </w:rPr>
        <w:t xml:space="preserve">单位在我处承接业务资格黑名单。情节严重的，视情况移交司法机关。</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七、附则</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本办法由苏州市公安局审计处负责解释，自发布之日起施行。</w:t>
      </w:r>
      <w:r/>
    </w:p>
    <w:p>
      <w:pPr>
        <w:rPr>
          <w:rFonts w:ascii="宋体" w:hAnsi="宋体" w:cs="仿宋"/>
          <w:b/>
          <w:bCs/>
          <w:szCs w:val="21"/>
        </w:rPr>
        <w:sectPr>
          <w:footerReference w:type="default" r:id="rId9"/>
          <w:footerReference w:type="even" r:id="rId10"/>
          <w:footnotePr/>
          <w:endnotePr/>
          <w:type w:val="nextPage"/>
          <w:pgSz w:w="11906" w:h="16838" w:orient="portrait"/>
          <w:pgMar w:top="1134" w:right="1247" w:bottom="1134" w:left="1418" w:header="851" w:footer="992" w:gutter="0"/>
          <w:cols w:num="1" w:sep="0" w:space="425" w:equalWidth="1"/>
          <w:docGrid w:linePitch="360"/>
        </w:sectPr>
      </w:pPr>
      <w:r>
        <w:rPr>
          <w:rFonts w:ascii="宋体" w:hAnsi="宋体" w:cs="仿宋"/>
          <w:b/>
          <w:bCs/>
          <w:szCs w:val="21"/>
        </w:rPr>
      </w:r>
      <w:r/>
    </w:p>
    <w:p>
      <w:pPr>
        <w:jc w:val="center"/>
        <w:spacing w:line="360" w:lineRule="auto"/>
        <w:rPr>
          <w:rFonts w:ascii="宋体" w:hAnsi="宋体"/>
          <w:b/>
          <w:sz w:val="44"/>
          <w:szCs w:val="44"/>
        </w:rPr>
        <w:outlineLvl w:val="0"/>
      </w:pPr>
      <w:r/>
      <w:bookmarkStart w:id="19" w:name="_Toc68611039"/>
      <w:r/>
      <w:bookmarkStart w:id="20" w:name="_Toc73000678"/>
      <w:r>
        <w:rPr>
          <w:rFonts w:hint="eastAsia" w:ascii="宋体" w:hAnsi="宋体"/>
          <w:b/>
          <w:sz w:val="44"/>
          <w:szCs w:val="44"/>
        </w:rPr>
        <w:t xml:space="preserve">第六章 </w:t>
      </w:r>
      <w:bookmarkStart w:id="21" w:name="评分要点"/>
      <w:r/>
      <w:bookmarkEnd w:id="21"/>
      <w:r>
        <w:rPr>
          <w:rFonts w:hint="eastAsia" w:ascii="宋体" w:hAnsi="宋体"/>
          <w:b/>
          <w:sz w:val="44"/>
          <w:szCs w:val="44"/>
        </w:rPr>
        <w:t xml:space="preserve">评审办法和评分标准</w:t>
      </w:r>
      <w:bookmarkEnd w:id="19"/>
      <w:r/>
      <w:bookmarkEnd w:id="20"/>
      <w:r/>
      <w:r/>
    </w:p>
    <w:p>
      <w:pPr>
        <w:ind w:firstLine="422"/>
        <w:spacing w:line="360" w:lineRule="auto"/>
        <w:rPr>
          <w:rFonts w:ascii="宋体" w:hAnsi="宋体"/>
          <w:b/>
          <w:szCs w:val="21"/>
        </w:rPr>
      </w:pPr>
      <w:r/>
      <w:bookmarkStart w:id="22" w:name="_Toc16264"/>
      <w:r/>
      <w:bookmarkStart w:id="23" w:name="_Toc17476"/>
      <w:r/>
      <w:bookmarkStart w:id="24" w:name="_Toc698"/>
      <w:r>
        <w:rPr>
          <w:rFonts w:hint="eastAsia" w:ascii="宋体" w:hAnsi="宋体"/>
          <w:b/>
          <w:szCs w:val="21"/>
        </w:rPr>
        <w:t xml:space="preserve">一、评审办法：</w:t>
      </w:r>
      <w:bookmarkEnd w:id="22"/>
      <w:r/>
      <w:bookmarkEnd w:id="23"/>
      <w:r/>
      <w:bookmarkEnd w:id="24"/>
      <w:r/>
      <w:r/>
    </w:p>
    <w:p>
      <w:pPr>
        <w:ind w:firstLine="420"/>
        <w:spacing w:line="360" w:lineRule="auto"/>
        <w:rPr>
          <w:rFonts w:ascii="宋体" w:hAnsi="宋体" w:cs="宋体"/>
        </w:rPr>
      </w:pPr>
      <w:r>
        <w:rPr>
          <w:rFonts w:hint="eastAsia" w:ascii="宋体" w:hAnsi="宋体" w:cs="宋体"/>
        </w:rPr>
        <w:t xml:space="preserve">1.本次磋商采用</w:t>
      </w:r>
      <w:r>
        <w:rPr>
          <w:rFonts w:hint="eastAsia" w:ascii="宋体" w:hAnsi="宋体" w:cs="宋体"/>
          <w:b/>
        </w:rPr>
        <w:t xml:space="preserve">综合评分法</w:t>
      </w:r>
      <w:r>
        <w:rPr>
          <w:rFonts w:hint="eastAsia" w:ascii="宋体" w:hAnsi="宋体" w:cs="宋体"/>
        </w:rPr>
        <w:t xml:space="preserve">，即在响应文件满足采购文件全部实质性要求且按评审因素的量化指标评审得分最高的供应商为成交候选供应商。采购人书面</w:t>
      </w:r>
      <w:r>
        <w:rPr>
          <w:rFonts w:hint="eastAsia" w:ascii="宋体" w:hAnsi="宋体" w:cs="宋体"/>
        </w:rPr>
        <w:t xml:space="preserve">授权磋商</w:t>
      </w:r>
      <w:r>
        <w:rPr>
          <w:rFonts w:hint="eastAsia" w:ascii="宋体" w:hAnsi="宋体" w:cs="宋体"/>
        </w:rPr>
        <w:t xml:space="preserve">小组直接确定每个标段的成交供应商。</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响应</w:t>
      </w:r>
      <w:r>
        <w:rPr>
          <w:rFonts w:hint="eastAsia" w:ascii="宋体" w:hAnsi="宋体" w:cs="宋体"/>
          <w:szCs w:val="21"/>
        </w:rPr>
        <w:t xml:space="preserve">单位可以选择其中一个或所有标段进行报名，但每个</w:t>
      </w:r>
      <w:r>
        <w:rPr>
          <w:rFonts w:hint="eastAsia" w:ascii="宋体" w:hAnsi="宋体" w:cs="宋体"/>
          <w:szCs w:val="21"/>
        </w:rPr>
        <w:t xml:space="preserve">响应</w:t>
      </w:r>
      <w:r>
        <w:rPr>
          <w:rFonts w:hint="eastAsia" w:ascii="宋体" w:hAnsi="宋体" w:cs="宋体"/>
          <w:szCs w:val="21"/>
        </w:rPr>
        <w:t xml:space="preserve">单位只能中标一个标段，中标后不再进入其他标段的评审；</w:t>
      </w:r>
      <w:r/>
    </w:p>
    <w:p>
      <w:pPr>
        <w:ind w:firstLine="420"/>
        <w:spacing w:line="360" w:lineRule="auto"/>
        <w:rPr>
          <w:rFonts w:ascii="宋体" w:hAnsi="宋体" w:cs="宋体"/>
          <w:sz w:val="24"/>
        </w:rPr>
      </w:pPr>
      <w:r>
        <w:rPr>
          <w:rFonts w:hint="eastAsia" w:ascii="宋体" w:hAnsi="宋体" w:cs="宋体"/>
          <w:szCs w:val="21"/>
        </w:rPr>
        <w:t xml:space="preserve">2.2本项目的标段开标顺序为标段一、标段二、标段三、标段四（依次进行</w:t>
      </w:r>
      <w:r>
        <w:rPr>
          <w:rFonts w:hint="eastAsia" w:ascii="宋体" w:hAnsi="宋体" w:cs="宋体"/>
          <w:sz w:val="24"/>
        </w:rPr>
        <w:t xml:space="preserve">）。</w:t>
      </w:r>
      <w:r/>
    </w:p>
    <w:p>
      <w:pPr>
        <w:ind w:firstLine="420"/>
        <w:spacing w:line="360" w:lineRule="auto"/>
        <w:rPr>
          <w:rFonts w:ascii="宋体" w:hAnsi="宋体" w:cs="宋体"/>
        </w:rPr>
      </w:pPr>
      <w:r>
        <w:rPr>
          <w:rFonts w:hint="eastAsia" w:ascii="宋体" w:hAnsi="宋体" w:cs="宋体"/>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rPr>
      </w:pPr>
      <w:r>
        <w:rPr>
          <w:rFonts w:hint="eastAsia" w:ascii="宋体" w:hAnsi="宋体" w:cs="宋体"/>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rPr>
      </w:pPr>
      <w:r>
        <w:rPr>
          <w:rFonts w:hint="eastAsia" w:ascii="宋体" w:hAnsi="宋体" w:cs="宋体"/>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rPr>
      </w:pPr>
      <w:r>
        <w:rPr>
          <w:rFonts w:hint="eastAsia" w:ascii="宋体" w:hAnsi="宋体" w:cs="宋体"/>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cs="宋体"/>
        </w:rPr>
      </w:pPr>
      <w:r>
        <w:rPr>
          <w:rFonts w:hint="eastAsia" w:ascii="宋体" w:hAnsi="宋体" w:cs="宋体"/>
        </w:rPr>
        <w:t xml:space="preserve">6.针对中小型企业、残疾人福利企业和监狱企业的评审：</w:t>
      </w:r>
      <w:r/>
    </w:p>
    <w:p>
      <w:pPr>
        <w:ind w:firstLine="420"/>
        <w:spacing w:line="360" w:lineRule="auto"/>
        <w:rPr>
          <w:rFonts w:ascii="宋体" w:hAnsi="宋体" w:cs="宋体"/>
        </w:rPr>
      </w:pPr>
      <w:r>
        <w:rPr>
          <w:rFonts w:hint="eastAsia" w:ascii="宋体" w:hAnsi="宋体" w:cs="宋体"/>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cs="宋体"/>
        </w:rPr>
        <w:t xml:space="preserve">苏财购〔2020〕</w:t>
      </w:r>
      <w:r>
        <w:rPr>
          <w:rFonts w:hint="eastAsia" w:ascii="宋体" w:hAnsi="宋体" w:cs="宋体"/>
        </w:rPr>
        <w:t xml:space="preserve">52号）</w:t>
      </w:r>
      <w:r>
        <w:rPr>
          <w:rFonts w:hint="eastAsia" w:ascii="宋体" w:hAnsi="宋体"/>
        </w:rPr>
        <w:t xml:space="preserve">及《关于印发&lt;苏州市政府采购促进中小企业发展实施意见</w:t>
      </w:r>
      <w:r>
        <w:rPr>
          <w:rFonts w:ascii="宋体" w:hAnsi="宋体"/>
        </w:rPr>
        <w:t xml:space="preserve">&gt;</w:t>
      </w:r>
      <w:r>
        <w:rPr>
          <w:rFonts w:hint="eastAsia" w:ascii="宋体" w:hAnsi="宋体"/>
        </w:rPr>
        <w:t xml:space="preserve">的通知》（</w:t>
      </w:r>
      <w:r>
        <w:rPr>
          <w:rFonts w:hint="eastAsia" w:ascii="宋体" w:hAnsi="宋体"/>
        </w:rPr>
        <w:t xml:space="preserve">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w:t>
      </w:r>
      <w:r>
        <w:rPr>
          <w:rFonts w:hint="eastAsia" w:ascii="宋体" w:hAnsi="宋体" w:cs="宋体"/>
        </w:rPr>
        <w:t xml:space="preserve">，对于符合上述文件规定情形的小微企业、残疾人福利性单位及监狱企业报价给予</w:t>
      </w:r>
      <w:r>
        <w:rPr>
          <w:rFonts w:ascii="宋体" w:hAnsi="宋体" w:cs="宋体"/>
          <w:b/>
        </w:rPr>
        <w:t xml:space="preserve">2</w:t>
      </w:r>
      <w:r>
        <w:rPr>
          <w:rFonts w:hint="eastAsia" w:ascii="宋体" w:hAnsi="宋体" w:cs="宋体"/>
          <w:b/>
        </w:rPr>
        <w:t xml:space="preserve">0%</w:t>
      </w:r>
      <w:r>
        <w:rPr>
          <w:rFonts w:hint="eastAsia" w:ascii="宋体" w:hAnsi="宋体" w:cs="宋体"/>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rPr>
        <w:t xml:space="preserve">服务类项目中供应商若使用退休人员，将不享受中小企业扶持政策。</w:t>
      </w:r>
      <w:r/>
    </w:p>
    <w:p>
      <w:pPr>
        <w:ind w:firstLine="420"/>
        <w:spacing w:line="360" w:lineRule="auto"/>
        <w:rPr>
          <w:rFonts w:ascii="宋体" w:hAnsi="宋体" w:cs="宋体"/>
        </w:rPr>
      </w:pPr>
      <w:r>
        <w:rPr>
          <w:rFonts w:hint="eastAsia" w:ascii="宋体" w:hAnsi="宋体" w:cs="宋体"/>
        </w:rPr>
        <w:t xml:space="preserve">小</w:t>
      </w:r>
      <w:r>
        <w:rPr>
          <w:rFonts w:hint="eastAsia" w:ascii="宋体" w:hAnsi="宋体" w:cs="宋体"/>
        </w:rPr>
        <w:t xml:space="preserve">微企业</w:t>
      </w:r>
      <w:r>
        <w:rPr>
          <w:rFonts w:hint="eastAsia" w:ascii="宋体" w:hAnsi="宋体" w:cs="宋体"/>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cs="宋体"/>
        </w:rPr>
      </w:pPr>
      <w:r>
        <w:rPr>
          <w:rFonts w:hint="eastAsia" w:ascii="宋体" w:hAnsi="宋体" w:cs="宋体"/>
        </w:rPr>
        <w:t xml:space="preserve">注：①填报“中小企业声明函”需严格按“工信部联企业〔2011〕300号通知中的《中小企业划型标准规定》进行。</w:t>
      </w:r>
      <w:r/>
    </w:p>
    <w:p>
      <w:pPr>
        <w:ind w:firstLine="420"/>
        <w:spacing w:line="360" w:lineRule="auto"/>
        <w:rPr>
          <w:rFonts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22"/>
        <w:jc w:val="left"/>
        <w:spacing w:line="360" w:lineRule="auto"/>
        <w:rPr>
          <w:rFonts w:ascii="宋体" w:hAnsi="宋体" w:cs="宋体"/>
          <w:b/>
          <w:szCs w:val="21"/>
        </w:rPr>
      </w:pPr>
      <w:r>
        <w:rPr>
          <w:rFonts w:hint="eastAsia" w:ascii="宋体" w:hAnsi="宋体" w:cs="宋体"/>
          <w:b/>
          <w:szCs w:val="21"/>
        </w:rPr>
        <w:t xml:space="preserve">二、评分标准：</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适用标段一、标段二</w:t>
      </w:r>
      <w:r/>
    </w:p>
    <w:p>
      <w:pPr>
        <w:pStyle w:val="967"/>
        <w:spacing w:line="360" w:lineRule="auto"/>
        <w:rPr>
          <w:rFonts w:hAnsi="宋体" w:eastAsia="宋体" w:cs="宋体"/>
          <w:b/>
          <w:color w:val="000000"/>
          <w:sz w:val="21"/>
          <w:szCs w:val="21"/>
        </w:rPr>
      </w:pPr>
      <w:r>
        <w:rPr>
          <w:rFonts w:hint="eastAsia" w:hAnsi="宋体" w:eastAsia="宋体" w:cs="宋体"/>
          <w:b/>
          <w:color w:val="000000"/>
          <w:sz w:val="21"/>
          <w:szCs w:val="21"/>
        </w:rPr>
        <w:t xml:space="preserve">（一）价格基准分：20分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价格分采用低价优先法计算，根据各</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w:t>
      </w:r>
      <w:r>
        <w:rPr>
          <w:rFonts w:hint="eastAsia" w:hAnsi="宋体" w:eastAsia="宋体" w:cs="宋体"/>
          <w:color w:val="000000"/>
          <w:sz w:val="21"/>
          <w:szCs w:val="21"/>
        </w:rPr>
        <w:t xml:space="preserve">通过符合性审查的</w:t>
      </w:r>
      <w:r>
        <w:rPr>
          <w:rFonts w:hint="eastAsia" w:hAnsi="宋体" w:eastAsia="宋体" w:cs="宋体"/>
          <w:color w:val="000000"/>
          <w:sz w:val="21"/>
          <w:szCs w:val="21"/>
        </w:rPr>
        <w:t xml:space="preserve">有效</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优惠率中的最高优惠率作为最高优惠率评审价。本项目最高优惠率为99.99%，</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单位所投报的优惠率不得高于99.99%，否则作为无效</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报价，</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文件不进行评审，也</w:t>
      </w:r>
      <w:r>
        <w:rPr>
          <w:rFonts w:hint="eastAsia" w:hAnsi="宋体" w:eastAsia="宋体" w:cs="宋体"/>
          <w:color w:val="000000"/>
          <w:sz w:val="21"/>
          <w:szCs w:val="21"/>
        </w:rPr>
        <w:t xml:space="preserve">不</w:t>
      </w:r>
      <w:r>
        <w:rPr>
          <w:rFonts w:hint="eastAsia" w:hAnsi="宋体" w:eastAsia="宋体" w:cs="宋体"/>
          <w:color w:val="000000"/>
          <w:sz w:val="21"/>
          <w:szCs w:val="21"/>
        </w:rPr>
        <w:t xml:space="preserve">得标。</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例如：各</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w:t>
      </w:r>
      <w:r>
        <w:rPr>
          <w:rFonts w:hint="eastAsia" w:hAnsi="宋体" w:eastAsia="宋体" w:cs="宋体"/>
          <w:color w:val="000000"/>
          <w:sz w:val="21"/>
          <w:szCs w:val="21"/>
        </w:rPr>
        <w:t xml:space="preserve">的</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优惠率分别为40%、30%、20%、10%，以上报价中，40%为最高优惠率评审价，该为</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基准报价，其价格分为满分20分。其他</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人的价格</w:t>
      </w:r>
      <w:r>
        <w:rPr>
          <w:rFonts w:hint="eastAsia" w:hAnsi="宋体" w:eastAsia="宋体" w:cs="宋体"/>
          <w:color w:val="000000"/>
          <w:sz w:val="21"/>
          <w:szCs w:val="21"/>
        </w:rPr>
        <w:t xml:space="preserve">分按照</w:t>
      </w:r>
      <w:r>
        <w:rPr>
          <w:rFonts w:hint="eastAsia" w:hAnsi="宋体" w:eastAsia="宋体" w:cs="宋体"/>
          <w:color w:val="000000"/>
          <w:sz w:val="21"/>
          <w:szCs w:val="21"/>
        </w:rPr>
        <w:t xml:space="preserve">下列公式计算（计算到小数点后二位，四舍五入）：</w:t>
      </w:r>
      <w:r/>
    </w:p>
    <w:p>
      <w:pPr>
        <w:pStyle w:val="967"/>
        <w:ind w:firstLine="480"/>
        <w:spacing w:line="360" w:lineRule="auto"/>
        <w:rPr>
          <w:rFonts w:hAnsi="宋体" w:eastAsia="宋体" w:cs="宋体"/>
          <w:color w:val="000000"/>
          <w:sz w:val="21"/>
          <w:szCs w:val="21"/>
        </w:rPr>
      </w:pPr>
      <w:r>
        <w:rPr>
          <w:rFonts w:hint="eastAsia" w:hAnsi="宋体" w:eastAsia="宋体"/>
          <w:color w:val="000000"/>
          <w:sz w:val="21"/>
          <w:szCs w:val="21"/>
          <w:u w:val="single"/>
        </w:rPr>
        <w:t xml:space="preserve">响应</w:t>
      </w:r>
      <w:r>
        <w:rPr>
          <w:rFonts w:hint="eastAsia" w:hAnsi="宋体" w:eastAsia="宋体"/>
          <w:color w:val="000000"/>
          <w:sz w:val="21"/>
          <w:szCs w:val="21"/>
          <w:u w:val="single"/>
        </w:rPr>
        <w:t xml:space="preserve">报价得分＝【（1-最高优惠率）/（1-</w:t>
      </w:r>
      <w:r>
        <w:rPr>
          <w:rFonts w:hint="eastAsia" w:hAnsi="宋体" w:eastAsia="宋体"/>
          <w:color w:val="000000"/>
          <w:sz w:val="21"/>
          <w:szCs w:val="21"/>
          <w:u w:val="single"/>
        </w:rPr>
        <w:t xml:space="preserve">响应</w:t>
      </w:r>
      <w:r>
        <w:rPr>
          <w:rFonts w:hint="eastAsia" w:hAnsi="宋体" w:eastAsia="宋体"/>
          <w:color w:val="000000"/>
          <w:sz w:val="21"/>
          <w:szCs w:val="21"/>
          <w:u w:val="single"/>
        </w:rPr>
        <w:t xml:space="preserve">优惠率）】×20</w:t>
      </w:r>
      <w:r/>
    </w:p>
    <w:p>
      <w:pPr>
        <w:pStyle w:val="967"/>
        <w:spacing w:line="360" w:lineRule="auto"/>
        <w:rPr>
          <w:rFonts w:hAnsi="宋体" w:eastAsia="宋体" w:cs="宋体"/>
          <w:b/>
          <w:color w:val="000000"/>
          <w:sz w:val="21"/>
          <w:szCs w:val="21"/>
        </w:rPr>
      </w:pPr>
      <w:r>
        <w:rPr>
          <w:rFonts w:hint="eastAsia" w:hAnsi="宋体" w:eastAsia="宋体" w:cs="宋体"/>
          <w:b/>
          <w:color w:val="000000"/>
          <w:sz w:val="21"/>
          <w:szCs w:val="21"/>
        </w:rPr>
        <w:t xml:space="preserve">（二）技术与质量及其他部分：80分</w:t>
      </w:r>
      <w:r/>
    </w:p>
    <w:p>
      <w:pPr>
        <w:pStyle w:val="967"/>
        <w:ind w:firstLine="480"/>
        <w:spacing w:line="360" w:lineRule="auto"/>
        <w:rPr>
          <w:rFonts w:hAnsi="宋体" w:eastAsia="宋体" w:cs="宋体"/>
          <w:color w:val="000000"/>
          <w:sz w:val="21"/>
          <w:szCs w:val="21"/>
          <w:highlight w:val="yellow"/>
        </w:rPr>
      </w:pPr>
      <w:r>
        <w:rPr>
          <w:rFonts w:hint="eastAsia" w:hAnsi="宋体" w:eastAsia="宋体" w:cs="宋体"/>
          <w:color w:val="000000"/>
          <w:sz w:val="21"/>
          <w:szCs w:val="21"/>
        </w:rPr>
        <w:t xml:space="preserve">1、项目实施方案：(55分)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1.1采购需求的理解与分析（8分）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对服务的理解正确无偏差、工作内容分析完整准确，且具有明确的针对性得8分；服务的理解方向基本正确、工作内容分析基本完整、且具有一定的针对性，得5分；服务的理解方向有偏差、工作内容分析片面、且针对性不足，得2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1.2本项目服务重点、难点分析（7分）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重点、难点的分析全面、合理，解决方法科学、有效得7分；重点、难点的分析全面略有欠缺或略有偏差，解决方法有效可行性欠缺得4分；重点、难点的分析不全面不完善，解决方法可行性</w:t>
      </w:r>
      <w:r>
        <w:rPr>
          <w:rFonts w:hint="eastAsia" w:hAnsi="宋体" w:eastAsia="宋体" w:cs="宋体"/>
          <w:color w:val="000000"/>
          <w:sz w:val="21"/>
          <w:szCs w:val="21"/>
        </w:rPr>
        <w:t xml:space="preserve">不足得</w:t>
      </w:r>
      <w:r>
        <w:rPr>
          <w:rFonts w:hint="eastAsia" w:hAnsi="宋体" w:eastAsia="宋体" w:cs="宋体"/>
          <w:color w:val="000000"/>
          <w:sz w:val="21"/>
          <w:szCs w:val="21"/>
        </w:rPr>
        <w:t xml:space="preserve">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1.3本项目服务大纲（5分）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服务大纲完整，突出重点、简明扼要得5分；服务大纲符合采购需求但不全面，服务大纲片面，有突出重点得3分；服务大纲少部分符合采购需求，服务大纲不完整，不能突出重点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1.4服务关键点方案（5分）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能准确找准服务关键点，并提出切实可行的特殊控制措施，并进行详细说明与阐述得5分；能找出审计服务关键点但不全面，并提出有一定可行的控制措施，说明与阐述不完整得3分；不能准确找出审计服务关键点，控制措施表述模糊，说明与阐述简略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1.5服务质量控制方案（5分）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服务质量控制方案科学可行、能有效控制服务质量得5分；方案具有一定的可行性、能一定程度上控制服务质量得3分；方案无可行性、不能有效控制服务质量的得1分。不提供或提供的方案与项目无关的不得分。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1.6服务进度控制方案（5分）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进度控制方案科学合理、能有效控制服务进度得5分；进度控制方案合理但不全面、能一定程度上控制服务进度得3分；进度控制方案欠缺、不能控制服务进度得1分；不提供或提供的方案与项</w:t>
      </w:r>
      <w:r>
        <w:rPr>
          <w:rFonts w:hint="eastAsia" w:hAnsi="宋体" w:eastAsia="宋体" w:cs="宋体"/>
          <w:color w:val="000000"/>
          <w:sz w:val="21"/>
          <w:szCs w:val="21"/>
        </w:rPr>
        <w:t xml:space="preserve">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1.7项目合同管理方案（5分）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项目合同管理方案科学合理，能有效的管理合同得5分；管理方案合理但不全面，能管理合同得3分；管理方案不合理，不能管理合同得1分；不提供或提供的方案与项目无关的不得分。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1.8安全管理方案（5分）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管理方案科学合理，能完全实现安全目标得5分；管理方案合理但不全面，能实现安全目标得3分；管理方案不合理，不能实现安全目标的得1分；不提供或提供的方案与项目无关的不得分。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1.9信息管理方案（5分）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管理方案科学合理，能有效的管理相关信息得5分；管理方案合理但不全面，能管理相关信息的得3分；管理方案不合理，不能管理相关信息的得1分；不提供或提供的方案与项目无关的不得分。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1.10服务保密管理方案（5分）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保密方案科学合理，能完全实现保密要求得5分；保密方案合理但不全面，能在一定程度上实现保密要求得3分；保密方案不合理，不能实现保密要求，得1分；不提供或提供的方案与项目无关的不得分。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2、项目实施团队：(20分)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2.1项目总负责人具有软件工程</w:t>
      </w:r>
      <w:r>
        <w:rPr>
          <w:rFonts w:hint="eastAsia" w:hAnsi="宋体" w:eastAsia="宋体" w:cs="宋体"/>
          <w:color w:val="000000"/>
          <w:sz w:val="21"/>
          <w:szCs w:val="21"/>
        </w:rPr>
        <w:t xml:space="preserve">造价师</w:t>
      </w:r>
      <w:r>
        <w:rPr>
          <w:rFonts w:hint="eastAsia" w:hAnsi="宋体" w:eastAsia="宋体" w:cs="宋体"/>
          <w:color w:val="000000"/>
          <w:sz w:val="21"/>
          <w:szCs w:val="21"/>
        </w:rPr>
        <w:t xml:space="preserve">证书的得2分；具有一级造价工程师（安装工程）或（交通运输工程）的得2分；具有高级专业技术资格证书的得2分；本项最高6分。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2.2项目总监具有一级造价工程师（安装工程）证书的得2分；具有高级专业技术资格证书的得2分；本项最高4分。 </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2.3项目经理具有一级造价工程师（安装工程）证书的得2分；具有中级及以上专业技术资格证书的得1分；本项最高3分。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2.4项目组成员中具有一级造价工程师（安装工程）证书，每提供一名得2分；具有全国建设工程</w:t>
      </w:r>
      <w:r>
        <w:rPr>
          <w:rFonts w:hint="eastAsia" w:hAnsi="宋体" w:eastAsia="宋体" w:cs="宋体"/>
          <w:color w:val="000000"/>
          <w:sz w:val="21"/>
          <w:szCs w:val="21"/>
        </w:rPr>
        <w:t xml:space="preserve">造价员</w:t>
      </w:r>
      <w:r>
        <w:rPr>
          <w:rFonts w:hint="eastAsia" w:hAnsi="宋体" w:eastAsia="宋体" w:cs="宋体"/>
          <w:color w:val="000000"/>
          <w:sz w:val="21"/>
          <w:szCs w:val="21"/>
        </w:rPr>
        <w:t xml:space="preserve">中级（安装工程）或二级造价工程师（安装工程）,每提供一名得1分；本项最高7分。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注：1）上述证书人员每人只能参与一项得分，不可以累加得分。</w:t>
      </w:r>
      <w:r/>
    </w:p>
    <w:p>
      <w:pPr>
        <w:pStyle w:val="967"/>
        <w:numPr>
          <w:ilvl w:val="0"/>
          <w:numId w:val="2"/>
        </w:numPr>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文件中需提供证书复印件、</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单位为其缴纳近一期社保缴纳证明。</w:t>
      </w:r>
      <w:r/>
    </w:p>
    <w:p>
      <w:pPr>
        <w:pStyle w:val="967"/>
        <w:numPr>
          <w:ilvl w:val="255"/>
          <w:numId w:val="0"/>
        </w:numPr>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3、公司履约能力比较（5分）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3.1</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单位具有有效期内的ISO9001质量管理体系认证证书、ISO14001环境管理体系认证证书、ISO45001职业健康安全管理体系认证证书，每提供1个得1分，最高得3分。 </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3.2</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单位2023年1月1日以来（以出报告时间为准）完成的类似项目业绩，每提供一个得0.5分，最高2分（</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文件中提供上述类似项目案例的定案单或合同复印件并加盖公章）。</w:t>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适用标段三、标段四</w:t>
      </w:r>
      <w:r/>
    </w:p>
    <w:p>
      <w:pPr>
        <w:pStyle w:val="967"/>
        <w:spacing w:line="360" w:lineRule="auto"/>
        <w:rPr>
          <w:rFonts w:hAnsi="宋体" w:eastAsia="宋体" w:cs="宋体"/>
          <w:b/>
          <w:color w:val="000000"/>
          <w:sz w:val="21"/>
          <w:szCs w:val="21"/>
        </w:rPr>
      </w:pPr>
      <w:r>
        <w:rPr>
          <w:rFonts w:hint="eastAsia" w:hAnsi="宋体" w:eastAsia="宋体" w:cs="宋体"/>
          <w:b/>
          <w:color w:val="000000"/>
          <w:sz w:val="21"/>
          <w:szCs w:val="21"/>
        </w:rPr>
        <w:t xml:space="preserve">（一）价格基准分：20分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价格分采用低价优先法计算，根据各</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人通过符合性审查的</w:t>
      </w:r>
      <w:r>
        <w:rPr>
          <w:rFonts w:hint="eastAsia" w:hAnsi="宋体" w:eastAsia="宋体" w:cs="宋体"/>
          <w:color w:val="000000"/>
          <w:sz w:val="21"/>
          <w:szCs w:val="21"/>
        </w:rPr>
        <w:t xml:space="preserve">有效</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优惠率中的最高优惠率作为最高优惠率评审价。本项目最高优惠率为99.99%，</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单位所投报的优惠率不得高于99.99%，否则作为无效</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报价，</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文件不进行评审，也</w:t>
      </w:r>
      <w:r>
        <w:rPr>
          <w:rFonts w:hint="eastAsia" w:hAnsi="宋体" w:eastAsia="宋体" w:cs="宋体"/>
          <w:color w:val="000000"/>
          <w:sz w:val="21"/>
          <w:szCs w:val="21"/>
        </w:rPr>
        <w:t xml:space="preserve">不</w:t>
      </w:r>
      <w:r>
        <w:rPr>
          <w:rFonts w:hint="eastAsia" w:hAnsi="宋体" w:eastAsia="宋体" w:cs="宋体"/>
          <w:color w:val="000000"/>
          <w:sz w:val="21"/>
          <w:szCs w:val="21"/>
        </w:rPr>
        <w:t xml:space="preserve">得标。</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例如：各</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人的</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优惠率分别为40%、30%、20%、10%，以上报价中，40%为最高优惠率评审价，该为</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基准报价，其价格分为满分20分。其他</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人的价格</w:t>
      </w:r>
      <w:r>
        <w:rPr>
          <w:rFonts w:hint="eastAsia" w:hAnsi="宋体" w:eastAsia="宋体" w:cs="宋体"/>
          <w:color w:val="000000"/>
          <w:sz w:val="21"/>
          <w:szCs w:val="21"/>
        </w:rPr>
        <w:t xml:space="preserve">分按照</w:t>
      </w:r>
      <w:r>
        <w:rPr>
          <w:rFonts w:hint="eastAsia" w:hAnsi="宋体" w:eastAsia="宋体" w:cs="宋体"/>
          <w:color w:val="000000"/>
          <w:sz w:val="21"/>
          <w:szCs w:val="21"/>
        </w:rPr>
        <w:t xml:space="preserve">下列公式计算（计算到小数点后二位，四舍五入）：</w:t>
      </w:r>
      <w:r/>
    </w:p>
    <w:p>
      <w:pPr>
        <w:pStyle w:val="967"/>
        <w:ind w:firstLine="480"/>
        <w:spacing w:line="360" w:lineRule="auto"/>
        <w:rPr>
          <w:rFonts w:hAnsi="宋体" w:eastAsia="宋体" w:cs="宋体"/>
          <w:color w:val="000000"/>
          <w:sz w:val="21"/>
          <w:szCs w:val="21"/>
        </w:rPr>
      </w:pPr>
      <w:r>
        <w:rPr>
          <w:rFonts w:hint="eastAsia" w:hAnsi="宋体" w:eastAsia="宋体"/>
          <w:color w:val="000000"/>
          <w:sz w:val="21"/>
          <w:szCs w:val="21"/>
          <w:u w:val="single"/>
        </w:rPr>
        <w:t xml:space="preserve">响应</w:t>
      </w:r>
      <w:r>
        <w:rPr>
          <w:rFonts w:hint="eastAsia" w:hAnsi="宋体" w:eastAsia="宋体"/>
          <w:color w:val="000000"/>
          <w:sz w:val="21"/>
          <w:szCs w:val="21"/>
          <w:u w:val="single"/>
        </w:rPr>
        <w:t xml:space="preserve">报价得分＝【（1-最高优惠率）/（1-</w:t>
      </w:r>
      <w:r>
        <w:rPr>
          <w:rFonts w:hint="eastAsia" w:hAnsi="宋体" w:eastAsia="宋体"/>
          <w:color w:val="000000"/>
          <w:sz w:val="21"/>
          <w:szCs w:val="21"/>
          <w:u w:val="single"/>
        </w:rPr>
        <w:t xml:space="preserve">响应</w:t>
      </w:r>
      <w:r>
        <w:rPr>
          <w:rFonts w:hint="eastAsia" w:hAnsi="宋体" w:eastAsia="宋体"/>
          <w:color w:val="000000"/>
          <w:sz w:val="21"/>
          <w:szCs w:val="21"/>
          <w:u w:val="single"/>
        </w:rPr>
        <w:t xml:space="preserve">优惠率）】×20</w:t>
      </w:r>
      <w:r/>
    </w:p>
    <w:p>
      <w:pPr>
        <w:spacing w:line="360" w:lineRule="auto"/>
        <w:rPr>
          <w:rFonts w:ascii="宋体" w:hAnsi="宋体" w:cs="宋体"/>
          <w:color w:val="000000"/>
          <w:szCs w:val="21"/>
        </w:rPr>
      </w:pPr>
      <w:r>
        <w:rPr>
          <w:rFonts w:hint="eastAsia" w:ascii="宋体" w:hAnsi="宋体" w:cs="宋体"/>
          <w:color w:val="000000"/>
          <w:szCs w:val="21"/>
        </w:rPr>
        <w:t xml:space="preserve">（二）技术与质量及其他部分：80分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1、项目实施方案：(55分)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1.1采购需求的理解与分析（8分）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对服务的理解正确无偏差、工作内容分析完整准确，且具有明确的针对性得8分；服务的理解方向基本正确、工作内容分析基本完整、且具有一定的针对性，得5分；服务的理解方向有偏差、工作内容分析片面、且针对性</w:t>
      </w:r>
      <w:r>
        <w:rPr>
          <w:rFonts w:hint="eastAsia" w:hAnsi="宋体" w:eastAsia="宋体" w:cs="宋体"/>
          <w:color w:val="000000"/>
          <w:sz w:val="21"/>
          <w:szCs w:val="21"/>
        </w:rPr>
        <w:t xml:space="preserve">不足得</w:t>
      </w:r>
      <w:r>
        <w:rPr>
          <w:rFonts w:hint="eastAsia" w:hAnsi="宋体" w:eastAsia="宋体" w:cs="宋体"/>
          <w:color w:val="000000"/>
          <w:sz w:val="21"/>
          <w:szCs w:val="21"/>
        </w:rPr>
        <w:t xml:space="preserve">2分；不提供或提供的方案与项目无关的不得分。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1.2本项目服务重点、难点分析（7分）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重点、难点的分析全面、合理，解决方法科学、有效得7分；重点、难点的分析基本全面或略有偏差，解决方法有效可行性欠缺得4分；重点、难点的分析不全面不完善，解决方法可行性</w:t>
      </w:r>
      <w:r>
        <w:rPr>
          <w:rFonts w:hint="eastAsia" w:hAnsi="宋体" w:eastAsia="宋体" w:cs="宋体"/>
          <w:color w:val="000000"/>
          <w:sz w:val="21"/>
          <w:szCs w:val="21"/>
        </w:rPr>
        <w:t xml:space="preserve">不足得</w:t>
      </w:r>
      <w:r>
        <w:rPr>
          <w:rFonts w:hint="eastAsia" w:hAnsi="宋体" w:eastAsia="宋体" w:cs="宋体"/>
          <w:color w:val="000000"/>
          <w:sz w:val="21"/>
          <w:szCs w:val="21"/>
        </w:rPr>
        <w:t xml:space="preserve">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1.3本项目服务大纲（5分）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服务大纲完整，突出重点、简明扼要得5分；服务大纲符合采购需求但不全面，服务大纲片面，有突出重点，得3分；服务大纲少部分符合采购需求，服务大纲不完整，不能突出重点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1.4服务关键点方案（5分）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能准确找准服务关键点，并提出切实可行的特殊控制措施，并进行详细说明与阐述得5分；能找出审计服务关键点但不全面，并提出有一定可行的控制措施，说明与阐述不完整得3分；不能准确找出审计服务关键点，控制措施表述模糊，说明与阐述简单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1.5服务质量控制方案（5分）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服务质量控制方案科学可行、能有效控制服务质量得5分；方案具有一定的可行性、能一定程度上控制服务质量，得3分；方案无可行性、不能有效控制服务质量的得1分；不提供或提供的方案与项目无关的不得分。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1.6服务进度控制方案（5分）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进度控制方案科学合理、能有效控制服务进度得5分；进度控制方案合理但不全面、能一定程</w:t>
      </w:r>
      <w:r>
        <w:rPr>
          <w:rFonts w:hint="eastAsia" w:hAnsi="宋体" w:eastAsia="宋体" w:cs="宋体"/>
          <w:color w:val="000000"/>
          <w:sz w:val="21"/>
          <w:szCs w:val="21"/>
        </w:rPr>
        <w:t xml:space="preserve">度上控制服务进度得3分；进度控制方案欠缺、不能控制服务进度，得1分；不提供或提供的方案与项目无关的不得分。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1.7项目合同管理方案（5分）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项目合同管理方案科学合理，能有效的管理合同得5分；管理方案合理但不全面，能管理合同得3分；管理方案不合理，不能管理合同得1分；不提供或提供的方案与项目无关的不得分。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1.8安全管理方案（5分）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管理方案科学合理，能完全实现安全目标得5分；管理方案合理但不全面，能实现安全目标得3分；管理方案不合理，不能实现安全目标的得1分；不提供或提供的方案与项目无关的不得分。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1.9信息管理方案（5分）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管理方案科学合理，能有效的管理相关信息得5分；管理方案合理但不全面，能管理相关信息的得3分；管理方案不合理，不能管理相关信息的得1分。不提供或提供的方案与项目无关的不得分。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1.10服务保密管理方案（5分）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保密方案科学合理，能完全实现保密要求得5分；保密方案合理但不全面，能在一定程度上实现保密要求得3分；保密方案不合理，不能实现保密要求，得1分；不提供或提供的方案与项目无关的不得分。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2、项目实施团队：(20分)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2.1项目总负责人具有软件成本度量国家标准培训证书（中国电子技术标准化研究院颁发）的得2分；具有通信专业技术人员职业资格（设备环境）证书或咨询工程师（投资）登记证书【电子、信息工程（含通信、广电、信息化）】的得2分；具有通信专业技术人员职业资格（互联网技术）证书或一级建造师证书的得2分；具有高级专业技术资格证书的得2分；本项最高8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2.2项目总监具有计算机技术与软件专业技术资格（信息系统项目管理师）证书的得1分；具有计算机技术与软件专业技术资格（软件设计师）证书或一级建造师证书的得2分；具有计算机技术与软件专业技术资格（系统架构设计师）证书或咨询工程师（投资）登记证书【电子、信息工程（含通信、广电、信息化）】的得2分；本项最高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2.3项目经理具有计算机技术与软件专业技术资格（信息系统项目管理师）证书的得1分；具有计算机技术与软件专业技术资格（网络工程师）证书或一级建造师证书的得2分；本项最高3分。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2.4项目组成员中具有软件成本度量国家标准培训证书（中国电子技术标准化研究院颁发）提供一名得2分，最高得2分；具有软件工程</w:t>
      </w:r>
      <w:r>
        <w:rPr>
          <w:rFonts w:hint="eastAsia" w:hAnsi="宋体" w:eastAsia="宋体" w:cs="宋体"/>
          <w:color w:val="000000"/>
          <w:sz w:val="21"/>
          <w:szCs w:val="21"/>
        </w:rPr>
        <w:t xml:space="preserve">造价师</w:t>
      </w:r>
      <w:r>
        <w:rPr>
          <w:rFonts w:hint="eastAsia" w:hAnsi="宋体" w:eastAsia="宋体" w:cs="宋体"/>
          <w:color w:val="000000"/>
          <w:sz w:val="21"/>
          <w:szCs w:val="21"/>
        </w:rPr>
        <w:t xml:space="preserve">证书（工信部教育考试中心颁发）或一级造价工程师（安装工程）证书，每提供一名得2分，最高得2分；本项最高4分。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注：1）上述证书人员每人只能参与一项得分，不可以累加得分。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文件中需提供证书复印件、</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单位为其缴纳的近一期社保缴纳证明。</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3、公司履约能力比较（5分）</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3.1</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单位具有有效期内的ISO9001质量管理体系认证证书、ISO14001环境管理体系认证证书、ISO45001职业健康安全管理体系认证证书，每提供1个得1分，最高得3分。 </w:t>
      </w:r>
      <w:r/>
    </w:p>
    <w:p>
      <w:pPr>
        <w:pStyle w:val="96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3.2</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单位2023年1月1日以来（以出报告时间为准）完成的类似项目业绩，每提供一个得</w:t>
      </w:r>
      <w:r>
        <w:rPr>
          <w:rFonts w:hint="eastAsia" w:hAnsi="宋体" w:eastAsia="宋体" w:cs="宋体"/>
          <w:color w:val="000000"/>
          <w:sz w:val="21"/>
          <w:szCs w:val="21"/>
        </w:rPr>
        <w:t xml:space="preserve">0.5分，最高2分（</w:t>
      </w:r>
      <w:r>
        <w:rPr>
          <w:rFonts w:hint="eastAsia" w:hAnsi="宋体" w:eastAsia="宋体" w:cs="宋体"/>
          <w:color w:val="000000"/>
          <w:sz w:val="21"/>
          <w:szCs w:val="21"/>
        </w:rPr>
        <w:t xml:space="preserve">响应</w:t>
      </w:r>
      <w:r>
        <w:rPr>
          <w:rFonts w:hint="eastAsia" w:hAnsi="宋体" w:eastAsia="宋体" w:cs="宋体"/>
          <w:color w:val="000000"/>
          <w:sz w:val="21"/>
          <w:szCs w:val="21"/>
        </w:rPr>
        <w:t xml:space="preserve">文件中提供上述类似项目案例的定案单或合同复印件并加盖公章）。</w:t>
      </w:r>
      <w:r/>
    </w:p>
    <w:p>
      <w:pPr>
        <w:ind w:firstLine="420"/>
        <w:spacing w:line="360" w:lineRule="auto"/>
        <w:rPr>
          <w:rFonts w:ascii="宋体" w:hAnsi="宋体" w:cs="宋体"/>
          <w:szCs w:val="21"/>
        </w:rPr>
      </w:pPr>
      <w:r>
        <w:rPr>
          <w:rFonts w:ascii="宋体" w:hAnsi="宋体" w:cs="宋体"/>
          <w:szCs w:val="21"/>
        </w:rPr>
      </w:r>
      <w:r/>
    </w:p>
    <w:p>
      <w:pPr>
        <w:ind w:firstLine="420"/>
        <w:jc w:val="right"/>
        <w:spacing w:line="360" w:lineRule="auto"/>
        <w:rPr>
          <w:rFonts w:ascii="宋体" w:hAnsi="宋体" w:cs="宋体-18030"/>
          <w:szCs w:val="21"/>
        </w:rPr>
      </w:pPr>
      <w:r>
        <w:rPr>
          <w:rFonts w:hint="eastAsia" w:ascii="宋体" w:hAnsi="宋体" w:cs="宋体-18030"/>
          <w:szCs w:val="21"/>
        </w:rPr>
        <w:t xml:space="preserve">（全文完）</w:t>
      </w:r>
      <w:r/>
    </w:p>
    <w:sectPr>
      <w:footnotePr/>
      <w:endnotePr/>
      <w:type w:val="nextPage"/>
      <w:pgSz w:w="11906" w:h="16838" w:orient="portrait"/>
      <w:pgMar w:top="1134" w:right="1247" w:bottom="1134"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ans-serif">
    <w:panose1 w:val="020B0503020202020204"/>
  </w:font>
  <w:font w:name="Symbol">
    <w:panose1 w:val="05050102010706020507"/>
  </w:font>
  <w:font w:name="Wingdings">
    <w:panose1 w:val="05000000000000000000"/>
  </w:font>
  <w:font w:name="仿宋">
    <w:panose1 w:val="02010609060101010101"/>
  </w:font>
  <w:font w:name="楷体_GB2312">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780"/>
      </w:rPr>
      <w:framePr w:wrap="around" w:vAnchor="text" w:hAnchor="margin" w:xAlign="center" w:y="1"/>
    </w:pPr>
    <w:r>
      <w:rPr>
        <w:rStyle w:val="780"/>
      </w:rPr>
      <w:fldChar w:fldCharType="begin"/>
    </w:r>
    <w:r>
      <w:rPr>
        <w:rStyle w:val="780"/>
      </w:rPr>
      <w:instrText xml:space="preserve">PAGE  </w:instrText>
    </w:r>
    <w:r>
      <w:rPr>
        <w:rStyle w:val="780"/>
      </w:rPr>
      <w:fldChar w:fldCharType="separate"/>
    </w:r>
    <w:r>
      <w:rPr>
        <w:rStyle w:val="780"/>
      </w:rPr>
      <w:t xml:space="preserve">50</w:t>
    </w:r>
    <w:r>
      <w:rPr>
        <w:rStyle w:val="780"/>
      </w:rPr>
      <w:fldChar w:fldCharType="end"/>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780"/>
      </w:rPr>
      <w:framePr w:wrap="around" w:vAnchor="text" w:hAnchor="margin" w:xAlign="center" w:y="1"/>
    </w:pPr>
    <w:r>
      <w:rPr>
        <w:rStyle w:val="780"/>
      </w:rPr>
      <w:fldChar w:fldCharType="begin"/>
    </w:r>
    <w:r>
      <w:rPr>
        <w:rStyle w:val="780"/>
      </w:rPr>
      <w:instrText xml:space="preserve">PAGE  </w:instrText>
    </w:r>
    <w:r>
      <w:rPr>
        <w:rStyle w:val="780"/>
      </w:rP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8"/>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768"/>
        <w:ind w:firstLine="600"/>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768"/>
        <w:ind w:firstLine="60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768"/>
        <w:ind w:firstLine="60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768"/>
        <w:ind w:firstLine="600"/>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46"/>
    <w:next w:val="746"/>
    <w:link w:val="956"/>
    <w:uiPriority w:val="9"/>
    <w:qFormat/>
    <w:pPr>
      <w:keepLines/>
      <w:keepNext/>
      <w:spacing w:before="480" w:after="200"/>
      <w:outlineLvl w:val="0"/>
    </w:pPr>
    <w:rPr>
      <w:rFonts w:ascii="Arial" w:hAnsi="Arial" w:eastAsia="Arial" w:cs="Arial"/>
      <w:sz w:val="40"/>
      <w:szCs w:val="40"/>
    </w:rPr>
  </w:style>
  <w:style w:type="paragraph" w:styleId="712">
    <w:name w:val="Heading 2"/>
    <w:basedOn w:val="746"/>
    <w:next w:val="746"/>
    <w:link w:val="785"/>
    <w:uiPriority w:val="9"/>
    <w:unhideWhenUsed/>
    <w:qFormat/>
    <w:pPr>
      <w:keepLines/>
      <w:keepNext/>
      <w:spacing w:before="360" w:after="200"/>
      <w:outlineLvl w:val="1"/>
    </w:pPr>
    <w:rPr>
      <w:rFonts w:ascii="Arial" w:hAnsi="Arial" w:eastAsia="Arial" w:cs="Arial"/>
      <w:sz w:val="34"/>
    </w:rPr>
  </w:style>
  <w:style w:type="paragraph" w:styleId="713">
    <w:name w:val="Heading 3"/>
    <w:basedOn w:val="746"/>
    <w:next w:val="746"/>
    <w:link w:val="787"/>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46"/>
    <w:next w:val="746"/>
    <w:link w:val="789"/>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46"/>
    <w:next w:val="746"/>
    <w:link w:val="791"/>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46"/>
    <w:next w:val="746"/>
    <w:link w:val="793"/>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46"/>
    <w:next w:val="746"/>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46"/>
    <w:next w:val="746"/>
    <w:link w:val="797"/>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46"/>
    <w:next w:val="746"/>
    <w:link w:val="799"/>
    <w:uiPriority w:val="9"/>
    <w:unhideWhenUsed/>
    <w:qFormat/>
    <w:pPr>
      <w:keepLines/>
      <w:keepNext/>
      <w:spacing w:before="320" w:after="200"/>
      <w:outlineLvl w:val="8"/>
    </w:pPr>
    <w:rPr>
      <w:rFonts w:ascii="Arial" w:hAnsi="Arial" w:eastAsia="Arial" w:cs="Arial"/>
      <w:i/>
      <w:iCs/>
      <w:sz w:val="21"/>
      <w:szCs w:val="21"/>
    </w:rPr>
  </w:style>
  <w:style w:type="character" w:styleId="720">
    <w:name w:val="Title Char"/>
    <w:basedOn w:val="747"/>
    <w:link w:val="773"/>
    <w:uiPriority w:val="10"/>
    <w:rPr>
      <w:sz w:val="48"/>
      <w:szCs w:val="48"/>
    </w:rPr>
  </w:style>
  <w:style w:type="character" w:styleId="721">
    <w:name w:val="Subtitle Char"/>
    <w:basedOn w:val="747"/>
    <w:link w:val="767"/>
    <w:uiPriority w:val="11"/>
    <w:rPr>
      <w:sz w:val="24"/>
      <w:szCs w:val="24"/>
    </w:rPr>
  </w:style>
  <w:style w:type="character" w:styleId="722">
    <w:name w:val="Quote Char"/>
    <w:link w:val="804"/>
    <w:uiPriority w:val="29"/>
    <w:rPr>
      <w:i/>
    </w:rPr>
  </w:style>
  <w:style w:type="character" w:styleId="723">
    <w:name w:val="Intense Quote Char"/>
    <w:link w:val="806"/>
    <w:uiPriority w:val="30"/>
    <w:rPr>
      <w:i/>
    </w:rPr>
  </w:style>
  <w:style w:type="paragraph" w:styleId="724">
    <w:name w:val="Caption"/>
    <w:basedOn w:val="746"/>
    <w:next w:val="746"/>
    <w:uiPriority w:val="35"/>
    <w:semiHidden/>
    <w:unhideWhenUsed/>
    <w:qFormat/>
    <w:pPr>
      <w:spacing w:line="276" w:lineRule="auto"/>
    </w:pPr>
    <w:rPr>
      <w:b/>
      <w:bCs/>
      <w:color w:val="4f81bd" w:themeColor="accent1"/>
      <w:sz w:val="18"/>
      <w:szCs w:val="18"/>
    </w:rPr>
  </w:style>
  <w:style w:type="table" w:styleId="725">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Endnote Text Char"/>
    <w:link w:val="760"/>
    <w:uiPriority w:val="99"/>
    <w:rPr>
      <w:sz w:val="20"/>
    </w:rPr>
  </w:style>
  <w:style w:type="paragraph" w:styleId="745">
    <w:name w:val="TOC Heading"/>
    <w:uiPriority w:val="39"/>
    <w:unhideWhenUsed/>
  </w:style>
  <w:style w:type="paragraph" w:styleId="746" w:default="1">
    <w:name w:val="Normal"/>
    <w:qFormat/>
    <w:pPr>
      <w:jc w:val="both"/>
      <w:widowControl w:val="off"/>
    </w:pPr>
    <w:rPr>
      <w:rFonts w:ascii="Calibri" w:hAnsi="Calibri"/>
      <w:sz w:val="21"/>
      <w:szCs w:val="22"/>
    </w:rPr>
  </w:style>
  <w:style w:type="character" w:styleId="747" w:default="1">
    <w:name w:val="Default Paragraph Font"/>
    <w:uiPriority w:val="1"/>
    <w:semiHidden/>
    <w:unhideWhenUsed/>
  </w:style>
  <w:style w:type="table" w:styleId="748" w:default="1">
    <w:name w:val="Normal Table"/>
    <w:uiPriority w:val="99"/>
    <w:semiHidden/>
    <w:unhideWhenUsed/>
    <w:qFormat/>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toc 7"/>
    <w:basedOn w:val="746"/>
    <w:next w:val="746"/>
    <w:uiPriority w:val="39"/>
    <w:unhideWhenUsed/>
    <w:qFormat/>
    <w:pPr>
      <w:ind w:left="1701"/>
      <w:spacing w:after="57"/>
    </w:pPr>
  </w:style>
  <w:style w:type="paragraph" w:styleId="751">
    <w:name w:val="Normal Indent"/>
    <w:basedOn w:val="746"/>
    <w:next w:val="746"/>
    <w:link w:val="952"/>
    <w:qFormat/>
    <w:pPr>
      <w:ind w:left="420" w:firstLine="4772"/>
      <w:widowControl/>
    </w:pPr>
    <w:rPr>
      <w:sz w:val="20"/>
      <w:szCs w:val="20"/>
      <w:lang w:val="zh-CN"/>
    </w:rPr>
  </w:style>
  <w:style w:type="paragraph" w:styleId="752">
    <w:name w:val="Document Map"/>
    <w:basedOn w:val="746"/>
    <w:link w:val="946"/>
    <w:uiPriority w:val="99"/>
    <w:unhideWhenUsed/>
    <w:qFormat/>
    <w:rPr>
      <w:rFonts w:ascii="宋体"/>
      <w:sz w:val="18"/>
      <w:szCs w:val="18"/>
    </w:rPr>
  </w:style>
  <w:style w:type="paragraph" w:styleId="753">
    <w:name w:val="annotation text"/>
    <w:basedOn w:val="746"/>
    <w:link w:val="947"/>
    <w:uiPriority w:val="99"/>
    <w:unhideWhenUsed/>
    <w:qFormat/>
    <w:pPr>
      <w:jc w:val="left"/>
    </w:pPr>
    <w:rPr>
      <w:rFonts w:ascii="Times New Roman" w:hAnsi="Times New Roman"/>
      <w:szCs w:val="20"/>
    </w:rPr>
  </w:style>
  <w:style w:type="paragraph" w:styleId="754">
    <w:name w:val="Body Text"/>
    <w:basedOn w:val="746"/>
    <w:link w:val="949"/>
    <w:uiPriority w:val="99"/>
    <w:unhideWhenUsed/>
    <w:qFormat/>
    <w:pPr>
      <w:spacing w:after="120"/>
    </w:pPr>
  </w:style>
  <w:style w:type="paragraph" w:styleId="755">
    <w:name w:val="Body Text Indent"/>
    <w:basedOn w:val="746"/>
    <w:link w:val="954"/>
    <w:uiPriority w:val="99"/>
    <w:unhideWhenUsed/>
    <w:qFormat/>
    <w:pPr>
      <w:ind w:left="420"/>
      <w:spacing w:after="120"/>
    </w:pPr>
  </w:style>
  <w:style w:type="paragraph" w:styleId="756">
    <w:name w:val="Block Text"/>
    <w:basedOn w:val="746"/>
    <w:qFormat/>
    <w:pPr>
      <w:ind w:left="630" w:right="-609" w:firstLine="420"/>
      <w:spacing w:line="360" w:lineRule="auto"/>
    </w:pPr>
    <w:rPr>
      <w:rFonts w:hint="eastAsia" w:ascii="仿宋_GB2312" w:hAnsi="Times New Roman" w:eastAsia="仿宋_GB2312"/>
      <w:szCs w:val="20"/>
    </w:rPr>
  </w:style>
  <w:style w:type="paragraph" w:styleId="757">
    <w:name w:val="toc 5"/>
    <w:basedOn w:val="746"/>
    <w:next w:val="746"/>
    <w:uiPriority w:val="39"/>
    <w:unhideWhenUsed/>
    <w:qFormat/>
    <w:pPr>
      <w:ind w:left="1134"/>
      <w:spacing w:after="57"/>
    </w:pPr>
  </w:style>
  <w:style w:type="paragraph" w:styleId="758">
    <w:name w:val="toc 3"/>
    <w:basedOn w:val="746"/>
    <w:next w:val="746"/>
    <w:uiPriority w:val="39"/>
    <w:unhideWhenUsed/>
    <w:qFormat/>
    <w:pPr>
      <w:ind w:left="567"/>
      <w:spacing w:after="57"/>
    </w:pPr>
  </w:style>
  <w:style w:type="paragraph" w:styleId="759">
    <w:name w:val="toc 8"/>
    <w:basedOn w:val="746"/>
    <w:next w:val="746"/>
    <w:uiPriority w:val="39"/>
    <w:unhideWhenUsed/>
    <w:qFormat/>
    <w:pPr>
      <w:ind w:left="1984"/>
      <w:spacing w:after="57"/>
    </w:pPr>
  </w:style>
  <w:style w:type="paragraph" w:styleId="760">
    <w:name w:val="endnote text"/>
    <w:basedOn w:val="746"/>
    <w:link w:val="937"/>
    <w:uiPriority w:val="99"/>
    <w:semiHidden/>
    <w:unhideWhenUsed/>
    <w:qFormat/>
    <w:rPr>
      <w:sz w:val="20"/>
    </w:rPr>
  </w:style>
  <w:style w:type="paragraph" w:styleId="761">
    <w:name w:val="Balloon Text"/>
    <w:basedOn w:val="746"/>
    <w:link w:val="944"/>
    <w:uiPriority w:val="99"/>
    <w:unhideWhenUsed/>
    <w:qFormat/>
    <w:rPr>
      <w:sz w:val="18"/>
      <w:szCs w:val="18"/>
    </w:rPr>
  </w:style>
  <w:style w:type="paragraph" w:styleId="762">
    <w:name w:val="Footer"/>
    <w:basedOn w:val="746"/>
    <w:link w:val="966"/>
    <w:uiPriority w:val="99"/>
    <w:unhideWhenUsed/>
    <w:qFormat/>
    <w:pPr>
      <w:jc w:val="left"/>
      <w:tabs>
        <w:tab w:val="center" w:pos="4153" w:leader="none"/>
        <w:tab w:val="right" w:pos="8306" w:leader="none"/>
      </w:tabs>
    </w:pPr>
    <w:rPr>
      <w:sz w:val="18"/>
      <w:szCs w:val="18"/>
    </w:rPr>
  </w:style>
  <w:style w:type="paragraph" w:styleId="763">
    <w:name w:val="Header"/>
    <w:basedOn w:val="746"/>
    <w:link w:val="9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4">
    <w:name w:val="toc 1"/>
    <w:basedOn w:val="765"/>
    <w:next w:val="746"/>
    <w:uiPriority w:val="39"/>
    <w:qFormat/>
    <w:pPr>
      <w:ind w:left="0" w:firstLine="0"/>
      <w:spacing w:before="120" w:after="120" w:line="240" w:lineRule="auto"/>
      <w:outlineLvl w:val="9"/>
    </w:pPr>
    <w:rPr>
      <w:rFonts w:ascii="Calibri" w:hAnsi="Calibri" w:eastAsia="宋体" w:cs="Calibri"/>
      <w:b/>
      <w:bCs/>
      <w:caps/>
      <w:sz w:val="20"/>
      <w:szCs w:val="20"/>
    </w:rPr>
  </w:style>
  <w:style w:type="paragraph" w:styleId="765" w:customStyle="1">
    <w:name w:val="标题 11"/>
    <w:next w:val="746"/>
    <w:link w:val="956"/>
    <w:uiPriority w:val="9"/>
    <w:qFormat/>
    <w:pPr>
      <w:ind w:left="432" w:firstLine="18"/>
      <w:spacing w:before="340" w:after="330" w:line="578" w:lineRule="auto"/>
      <w:outlineLvl w:val="0"/>
    </w:pPr>
    <w:rPr>
      <w:rFonts w:ascii="Arial" w:hAnsi="Arial" w:eastAsia="Arial" w:cs="Arial"/>
      <w:sz w:val="40"/>
      <w:szCs w:val="40"/>
    </w:rPr>
  </w:style>
  <w:style w:type="paragraph" w:styleId="766">
    <w:name w:val="toc 4"/>
    <w:basedOn w:val="746"/>
    <w:next w:val="746"/>
    <w:uiPriority w:val="39"/>
    <w:unhideWhenUsed/>
    <w:qFormat/>
    <w:pPr>
      <w:ind w:left="850"/>
      <w:spacing w:after="57"/>
    </w:pPr>
  </w:style>
  <w:style w:type="paragraph" w:styleId="767">
    <w:name w:val="Subtitle"/>
    <w:basedOn w:val="746"/>
    <w:next w:val="746"/>
    <w:link w:val="803"/>
    <w:uiPriority w:val="11"/>
    <w:qFormat/>
    <w:pPr>
      <w:spacing w:before="200" w:after="200"/>
    </w:pPr>
    <w:rPr>
      <w:sz w:val="24"/>
      <w:szCs w:val="24"/>
    </w:rPr>
  </w:style>
  <w:style w:type="paragraph" w:styleId="768">
    <w:name w:val="footnote text"/>
    <w:basedOn w:val="746"/>
    <w:link w:val="943"/>
    <w:unhideWhenUsed/>
    <w:qFormat/>
    <w:pPr>
      <w:jc w:val="left"/>
    </w:pPr>
    <w:rPr>
      <w:sz w:val="18"/>
      <w:szCs w:val="18"/>
    </w:rPr>
  </w:style>
  <w:style w:type="paragraph" w:styleId="769">
    <w:name w:val="toc 6"/>
    <w:basedOn w:val="746"/>
    <w:next w:val="746"/>
    <w:uiPriority w:val="39"/>
    <w:unhideWhenUsed/>
    <w:qFormat/>
    <w:pPr>
      <w:ind w:left="1417"/>
      <w:spacing w:after="57"/>
    </w:pPr>
  </w:style>
  <w:style w:type="paragraph" w:styleId="770">
    <w:name w:val="table of figures"/>
    <w:basedOn w:val="746"/>
    <w:next w:val="746"/>
    <w:uiPriority w:val="99"/>
    <w:unhideWhenUsed/>
    <w:qFormat/>
  </w:style>
  <w:style w:type="paragraph" w:styleId="771">
    <w:name w:val="toc 2"/>
    <w:basedOn w:val="765"/>
    <w:next w:val="746"/>
    <w:uiPriority w:val="39"/>
    <w:qFormat/>
    <w:pPr>
      <w:ind w:left="200" w:firstLine="0"/>
      <w:spacing w:before="0" w:after="0" w:line="240" w:lineRule="auto"/>
      <w:outlineLvl w:val="9"/>
    </w:pPr>
    <w:rPr>
      <w:rFonts w:ascii="Calibri" w:hAnsi="Calibri" w:eastAsia="宋体" w:cs="Calibri"/>
      <w:smallCaps/>
      <w:sz w:val="20"/>
      <w:szCs w:val="20"/>
    </w:rPr>
  </w:style>
  <w:style w:type="paragraph" w:styleId="772">
    <w:name w:val="toc 9"/>
    <w:basedOn w:val="746"/>
    <w:next w:val="746"/>
    <w:uiPriority w:val="39"/>
    <w:unhideWhenUsed/>
    <w:qFormat/>
    <w:pPr>
      <w:ind w:left="2268"/>
      <w:spacing w:after="57"/>
    </w:pPr>
  </w:style>
  <w:style w:type="paragraph" w:styleId="773">
    <w:name w:val="Title"/>
    <w:basedOn w:val="746"/>
    <w:next w:val="746"/>
    <w:link w:val="802"/>
    <w:uiPriority w:val="10"/>
    <w:qFormat/>
    <w:pPr>
      <w:contextualSpacing/>
      <w:spacing w:before="300" w:after="200"/>
    </w:pPr>
    <w:rPr>
      <w:sz w:val="48"/>
      <w:szCs w:val="48"/>
    </w:rPr>
  </w:style>
  <w:style w:type="paragraph" w:styleId="774">
    <w:name w:val="annotation subject"/>
    <w:basedOn w:val="753"/>
    <w:next w:val="753"/>
    <w:link w:val="948"/>
    <w:uiPriority w:val="99"/>
    <w:unhideWhenUsed/>
    <w:qFormat/>
    <w:rPr>
      <w:rFonts w:ascii="Calibri" w:hAnsi="Calibri"/>
      <w:b/>
      <w:bCs/>
      <w:szCs w:val="22"/>
    </w:rPr>
  </w:style>
  <w:style w:type="paragraph" w:styleId="775">
    <w:name w:val="Body Text First Indent"/>
    <w:basedOn w:val="754"/>
    <w:link w:val="950"/>
    <w:uiPriority w:val="99"/>
    <w:unhideWhenUsed/>
    <w:qFormat/>
    <w:pPr>
      <w:ind w:firstLine="420"/>
    </w:pPr>
    <w:rPr>
      <w:rFonts w:ascii="Times New Roman" w:hAnsi="Times New Roman"/>
      <w:szCs w:val="20"/>
    </w:rPr>
  </w:style>
  <w:style w:type="paragraph" w:styleId="776">
    <w:name w:val="Body Text First Indent 2"/>
    <w:basedOn w:val="755"/>
    <w:link w:val="955"/>
    <w:uiPriority w:val="99"/>
    <w:unhideWhenUsed/>
    <w:qFormat/>
    <w:pPr>
      <w:ind w:firstLine="420"/>
    </w:pPr>
  </w:style>
  <w:style w:type="table" w:styleId="777">
    <w:name w:val="Table Grid"/>
    <w:basedOn w:val="74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47"/>
    <w:uiPriority w:val="22"/>
    <w:qFormat/>
    <w:rPr>
      <w:b/>
      <w:bCs/>
    </w:rPr>
  </w:style>
  <w:style w:type="character" w:styleId="779">
    <w:name w:val="endnote reference"/>
    <w:basedOn w:val="747"/>
    <w:uiPriority w:val="99"/>
    <w:semiHidden/>
    <w:unhideWhenUsed/>
    <w:qFormat/>
    <w:rPr>
      <w:vertAlign w:val="superscript"/>
    </w:rPr>
  </w:style>
  <w:style w:type="character" w:styleId="780">
    <w:name w:val="page number"/>
    <w:basedOn w:val="747"/>
    <w:uiPriority w:val="99"/>
    <w:unhideWhenUsed/>
    <w:qFormat/>
  </w:style>
  <w:style w:type="character" w:styleId="781">
    <w:name w:val="Hyperlink"/>
    <w:basedOn w:val="747"/>
    <w:uiPriority w:val="99"/>
    <w:unhideWhenUsed/>
    <w:qFormat/>
    <w:rPr>
      <w:color w:val="0000ff" w:themeColor="hyperlink"/>
      <w:u w:val="single"/>
    </w:rPr>
  </w:style>
  <w:style w:type="character" w:styleId="782">
    <w:name w:val="annotation reference"/>
    <w:basedOn w:val="747"/>
    <w:uiPriority w:val="99"/>
    <w:unhideWhenUsed/>
    <w:qFormat/>
    <w:rPr>
      <w:sz w:val="21"/>
      <w:szCs w:val="21"/>
    </w:rPr>
  </w:style>
  <w:style w:type="character" w:styleId="783">
    <w:name w:val="footnote reference"/>
    <w:unhideWhenUsed/>
    <w:qFormat/>
    <w:rPr>
      <w:vertAlign w:val="superscript"/>
    </w:rPr>
  </w:style>
  <w:style w:type="paragraph" w:styleId="784" w:customStyle="1">
    <w:name w:val="标题 21"/>
    <w:basedOn w:val="746"/>
    <w:next w:val="746"/>
    <w:link w:val="785"/>
    <w:uiPriority w:val="9"/>
    <w:unhideWhenUsed/>
    <w:qFormat/>
    <w:pPr>
      <w:keepLines/>
      <w:keepNext/>
      <w:spacing w:before="360" w:after="200"/>
      <w:outlineLvl w:val="1"/>
    </w:pPr>
    <w:rPr>
      <w:rFonts w:ascii="Arial" w:hAnsi="Arial" w:eastAsia="Arial" w:cs="Arial"/>
      <w:sz w:val="34"/>
    </w:rPr>
  </w:style>
  <w:style w:type="character" w:styleId="785" w:customStyle="1">
    <w:name w:val="Heading 2 Char"/>
    <w:basedOn w:val="747"/>
    <w:link w:val="784"/>
    <w:uiPriority w:val="9"/>
    <w:qFormat/>
    <w:rPr>
      <w:rFonts w:ascii="Arial" w:hAnsi="Arial" w:eastAsia="Arial" w:cs="Arial"/>
      <w:sz w:val="34"/>
    </w:rPr>
  </w:style>
  <w:style w:type="paragraph" w:styleId="786" w:customStyle="1">
    <w:name w:val="标题 31"/>
    <w:basedOn w:val="746"/>
    <w:next w:val="746"/>
    <w:link w:val="787"/>
    <w:uiPriority w:val="9"/>
    <w:unhideWhenUsed/>
    <w:qFormat/>
    <w:pPr>
      <w:keepLines/>
      <w:keepNext/>
      <w:spacing w:before="320" w:after="200"/>
      <w:outlineLvl w:val="2"/>
    </w:pPr>
    <w:rPr>
      <w:rFonts w:ascii="Arial" w:hAnsi="Arial" w:eastAsia="Arial" w:cs="Arial"/>
      <w:sz w:val="30"/>
      <w:szCs w:val="30"/>
    </w:rPr>
  </w:style>
  <w:style w:type="character" w:styleId="787" w:customStyle="1">
    <w:name w:val="Heading 3 Char"/>
    <w:basedOn w:val="747"/>
    <w:link w:val="786"/>
    <w:uiPriority w:val="9"/>
    <w:qFormat/>
    <w:rPr>
      <w:rFonts w:ascii="Arial" w:hAnsi="Arial" w:eastAsia="Arial" w:cs="Arial"/>
      <w:sz w:val="30"/>
      <w:szCs w:val="30"/>
    </w:rPr>
  </w:style>
  <w:style w:type="paragraph" w:styleId="788" w:customStyle="1">
    <w:name w:val="标题 41"/>
    <w:basedOn w:val="746"/>
    <w:next w:val="746"/>
    <w:link w:val="789"/>
    <w:uiPriority w:val="9"/>
    <w:unhideWhenUsed/>
    <w:qFormat/>
    <w:pPr>
      <w:keepLines/>
      <w:keepNext/>
      <w:spacing w:before="320" w:after="200"/>
      <w:outlineLvl w:val="3"/>
    </w:pPr>
    <w:rPr>
      <w:rFonts w:ascii="Arial" w:hAnsi="Arial" w:eastAsia="Arial" w:cs="Arial"/>
      <w:b/>
      <w:bCs/>
      <w:sz w:val="26"/>
      <w:szCs w:val="26"/>
    </w:rPr>
  </w:style>
  <w:style w:type="character" w:styleId="789" w:customStyle="1">
    <w:name w:val="Heading 4 Char"/>
    <w:basedOn w:val="747"/>
    <w:link w:val="788"/>
    <w:uiPriority w:val="9"/>
    <w:qFormat/>
    <w:rPr>
      <w:rFonts w:ascii="Arial" w:hAnsi="Arial" w:eastAsia="Arial" w:cs="Arial"/>
      <w:b/>
      <w:bCs/>
      <w:sz w:val="26"/>
      <w:szCs w:val="26"/>
    </w:rPr>
  </w:style>
  <w:style w:type="paragraph" w:styleId="790" w:customStyle="1">
    <w:name w:val="标题 51"/>
    <w:basedOn w:val="746"/>
    <w:next w:val="746"/>
    <w:link w:val="791"/>
    <w:uiPriority w:val="9"/>
    <w:unhideWhenUsed/>
    <w:qFormat/>
    <w:pPr>
      <w:keepLines/>
      <w:keepNext/>
      <w:spacing w:before="320" w:after="200"/>
      <w:outlineLvl w:val="4"/>
    </w:pPr>
    <w:rPr>
      <w:rFonts w:ascii="Arial" w:hAnsi="Arial" w:eastAsia="Arial" w:cs="Arial"/>
      <w:b/>
      <w:bCs/>
      <w:sz w:val="24"/>
      <w:szCs w:val="24"/>
    </w:rPr>
  </w:style>
  <w:style w:type="character" w:styleId="791" w:customStyle="1">
    <w:name w:val="Heading 5 Char"/>
    <w:basedOn w:val="747"/>
    <w:link w:val="790"/>
    <w:uiPriority w:val="9"/>
    <w:qFormat/>
    <w:rPr>
      <w:rFonts w:ascii="Arial" w:hAnsi="Arial" w:eastAsia="Arial" w:cs="Arial"/>
      <w:b/>
      <w:bCs/>
      <w:sz w:val="24"/>
      <w:szCs w:val="24"/>
    </w:rPr>
  </w:style>
  <w:style w:type="paragraph" w:styleId="792" w:customStyle="1">
    <w:name w:val="标题 61"/>
    <w:basedOn w:val="746"/>
    <w:next w:val="746"/>
    <w:link w:val="793"/>
    <w:uiPriority w:val="9"/>
    <w:unhideWhenUsed/>
    <w:qFormat/>
    <w:pPr>
      <w:keepLines/>
      <w:keepNext/>
      <w:spacing w:before="320" w:after="200"/>
      <w:outlineLvl w:val="5"/>
    </w:pPr>
    <w:rPr>
      <w:rFonts w:ascii="Arial" w:hAnsi="Arial" w:eastAsia="Arial" w:cs="Arial"/>
      <w:b/>
      <w:bCs/>
      <w:sz w:val="22"/>
    </w:rPr>
  </w:style>
  <w:style w:type="character" w:styleId="793" w:customStyle="1">
    <w:name w:val="Heading 6 Char"/>
    <w:basedOn w:val="747"/>
    <w:link w:val="792"/>
    <w:uiPriority w:val="9"/>
    <w:qFormat/>
    <w:rPr>
      <w:rFonts w:ascii="Arial" w:hAnsi="Arial" w:eastAsia="Arial" w:cs="Arial"/>
      <w:b/>
      <w:bCs/>
      <w:sz w:val="22"/>
      <w:szCs w:val="22"/>
    </w:rPr>
  </w:style>
  <w:style w:type="paragraph" w:styleId="794" w:customStyle="1">
    <w:name w:val="标题 71"/>
    <w:basedOn w:val="746"/>
    <w:next w:val="746"/>
    <w:link w:val="795"/>
    <w:uiPriority w:val="9"/>
    <w:unhideWhenUsed/>
    <w:qFormat/>
    <w:pPr>
      <w:keepLines/>
      <w:keepNext/>
      <w:spacing w:before="320" w:after="200"/>
      <w:outlineLvl w:val="6"/>
    </w:pPr>
    <w:rPr>
      <w:rFonts w:ascii="Arial" w:hAnsi="Arial" w:eastAsia="Arial" w:cs="Arial"/>
      <w:b/>
      <w:bCs/>
      <w:i/>
      <w:iCs/>
      <w:sz w:val="22"/>
    </w:rPr>
  </w:style>
  <w:style w:type="character" w:styleId="795" w:customStyle="1">
    <w:name w:val="Heading 7 Char"/>
    <w:basedOn w:val="747"/>
    <w:link w:val="794"/>
    <w:uiPriority w:val="9"/>
    <w:qFormat/>
    <w:rPr>
      <w:rFonts w:ascii="Arial" w:hAnsi="Arial" w:eastAsia="Arial" w:cs="Arial"/>
      <w:b/>
      <w:bCs/>
      <w:i/>
      <w:iCs/>
      <w:sz w:val="22"/>
      <w:szCs w:val="22"/>
    </w:rPr>
  </w:style>
  <w:style w:type="paragraph" w:styleId="796" w:customStyle="1">
    <w:name w:val="标题 81"/>
    <w:basedOn w:val="746"/>
    <w:next w:val="746"/>
    <w:link w:val="797"/>
    <w:uiPriority w:val="9"/>
    <w:unhideWhenUsed/>
    <w:qFormat/>
    <w:pPr>
      <w:keepLines/>
      <w:keepNext/>
      <w:spacing w:before="320" w:after="200"/>
      <w:outlineLvl w:val="7"/>
    </w:pPr>
    <w:rPr>
      <w:rFonts w:ascii="Arial" w:hAnsi="Arial" w:eastAsia="Arial" w:cs="Arial"/>
      <w:i/>
      <w:iCs/>
      <w:sz w:val="22"/>
    </w:rPr>
  </w:style>
  <w:style w:type="character" w:styleId="797" w:customStyle="1">
    <w:name w:val="Heading 8 Char"/>
    <w:basedOn w:val="747"/>
    <w:link w:val="796"/>
    <w:uiPriority w:val="9"/>
    <w:qFormat/>
    <w:rPr>
      <w:rFonts w:ascii="Arial" w:hAnsi="Arial" w:eastAsia="Arial" w:cs="Arial"/>
      <w:i/>
      <w:iCs/>
      <w:sz w:val="22"/>
      <w:szCs w:val="22"/>
    </w:rPr>
  </w:style>
  <w:style w:type="paragraph" w:styleId="798" w:customStyle="1">
    <w:name w:val="标题 91"/>
    <w:basedOn w:val="746"/>
    <w:next w:val="746"/>
    <w:link w:val="799"/>
    <w:uiPriority w:val="9"/>
    <w:unhideWhenUsed/>
    <w:qFormat/>
    <w:pPr>
      <w:keepLines/>
      <w:keepNext/>
      <w:spacing w:before="320" w:after="200"/>
      <w:outlineLvl w:val="8"/>
    </w:pPr>
    <w:rPr>
      <w:rFonts w:ascii="Arial" w:hAnsi="Arial" w:eastAsia="Arial" w:cs="Arial"/>
      <w:i/>
      <w:iCs/>
      <w:szCs w:val="21"/>
    </w:rPr>
  </w:style>
  <w:style w:type="character" w:styleId="799" w:customStyle="1">
    <w:name w:val="Heading 9 Char"/>
    <w:basedOn w:val="747"/>
    <w:link w:val="798"/>
    <w:uiPriority w:val="9"/>
    <w:qFormat/>
    <w:rPr>
      <w:rFonts w:ascii="Arial" w:hAnsi="Arial" w:eastAsia="Arial" w:cs="Arial"/>
      <w:i/>
      <w:iCs/>
      <w:sz w:val="21"/>
      <w:szCs w:val="21"/>
    </w:rPr>
  </w:style>
  <w:style w:type="paragraph" w:styleId="800">
    <w:name w:val="List Paragraph"/>
    <w:basedOn w:val="746"/>
    <w:uiPriority w:val="34"/>
    <w:qFormat/>
    <w:pPr>
      <w:contextualSpacing/>
      <w:ind w:left="720"/>
    </w:pPr>
  </w:style>
  <w:style w:type="paragraph" w:styleId="801">
    <w:name w:val="No Spacing"/>
    <w:uiPriority w:val="1"/>
    <w:qFormat/>
  </w:style>
  <w:style w:type="character" w:styleId="802" w:customStyle="1">
    <w:name w:val="标题 Char"/>
    <w:basedOn w:val="747"/>
    <w:link w:val="773"/>
    <w:uiPriority w:val="10"/>
    <w:qFormat/>
    <w:rPr>
      <w:sz w:val="48"/>
      <w:szCs w:val="48"/>
    </w:rPr>
  </w:style>
  <w:style w:type="character" w:styleId="803" w:customStyle="1">
    <w:name w:val="副标题 Char"/>
    <w:basedOn w:val="747"/>
    <w:link w:val="767"/>
    <w:uiPriority w:val="11"/>
    <w:qFormat/>
    <w:rPr>
      <w:sz w:val="24"/>
      <w:szCs w:val="24"/>
    </w:rPr>
  </w:style>
  <w:style w:type="paragraph" w:styleId="804">
    <w:name w:val="Quote"/>
    <w:basedOn w:val="746"/>
    <w:next w:val="746"/>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46"/>
    <w:next w:val="74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Header Char"/>
    <w:basedOn w:val="747"/>
    <w:uiPriority w:val="99"/>
    <w:qFormat/>
  </w:style>
  <w:style w:type="character" w:styleId="809" w:customStyle="1">
    <w:name w:val="Footer Char"/>
    <w:basedOn w:val="747"/>
    <w:uiPriority w:val="99"/>
    <w:qFormat/>
  </w:style>
  <w:style w:type="paragraph" w:styleId="810" w:customStyle="1">
    <w:name w:val="题注1"/>
    <w:basedOn w:val="746"/>
    <w:next w:val="746"/>
    <w:uiPriority w:val="35"/>
    <w:semiHidden/>
    <w:unhideWhenUsed/>
    <w:qFormat/>
    <w:pPr>
      <w:spacing w:line="276" w:lineRule="auto"/>
    </w:pPr>
    <w:rPr>
      <w:b/>
      <w:bCs/>
      <w:color w:val="4f81bd" w:themeColor="accent1"/>
      <w:sz w:val="18"/>
      <w:szCs w:val="18"/>
    </w:rPr>
  </w:style>
  <w:style w:type="character" w:styleId="811" w:customStyle="1">
    <w:name w:val="Caption Char"/>
    <w:uiPriority w:val="99"/>
    <w:qFormat/>
  </w:style>
  <w:style w:type="table" w:styleId="812" w:customStyle="1">
    <w:name w:val="Table Grid Light"/>
    <w:basedOn w:val="74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无格式表格 11"/>
    <w:basedOn w:val="74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4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4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4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4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4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4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4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4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4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4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4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4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4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4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4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4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4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网格表 31"/>
    <w:basedOn w:val="74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4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4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4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4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4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4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4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48"/>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0" w:customStyle="1">
    <w:name w:val="Grid Table 4 - Accent 2"/>
    <w:basedOn w:val="748"/>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1" w:customStyle="1">
    <w:name w:val="Grid Table 4 - Accent 3"/>
    <w:basedOn w:val="748"/>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2" w:customStyle="1">
    <w:name w:val="Grid Table 4 - Accent 4"/>
    <w:basedOn w:val="74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basedOn w:val="74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basedOn w:val="74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网格表 5 深色1"/>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网格表 6 彩色1"/>
    <w:basedOn w:val="74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3" w:customStyle="1">
    <w:name w:val="Grid Table 6 Colorful - Accent 1"/>
    <w:basedOn w:val="748"/>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4" w:customStyle="1">
    <w:name w:val="Grid Table 6 Colorful - Accent 2"/>
    <w:basedOn w:val="74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5" w:customStyle="1">
    <w:name w:val="Grid Table 6 Colorful - Accent 3"/>
    <w:basedOn w:val="748"/>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6" w:customStyle="1">
    <w:name w:val="Grid Table 6 Colorful - Accent 4"/>
    <w:basedOn w:val="74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7" w:customStyle="1">
    <w:name w:val="Grid Table 6 Colorful - Accent 5"/>
    <w:basedOn w:val="74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8" w:customStyle="1">
    <w:name w:val="Grid Table 6 Colorful - Accent 6"/>
    <w:basedOn w:val="74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网格表 7 彩色1"/>
    <w:basedOn w:val="74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4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4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48"/>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4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48"/>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48"/>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basedOn w:val="74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48"/>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48"/>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48"/>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48"/>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48"/>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48"/>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清单表 21"/>
    <w:basedOn w:val="74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4" w:customStyle="1">
    <w:name w:val="List Table 2 - Accent 1"/>
    <w:basedOn w:val="74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basedOn w:val="748"/>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6" w:customStyle="1">
    <w:name w:val="List Table 2 - Accent 3"/>
    <w:basedOn w:val="748"/>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basedOn w:val="748"/>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basedOn w:val="748"/>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basedOn w:val="74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清单表 31"/>
    <w:basedOn w:val="74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4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basedOn w:val="74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4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4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48"/>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48"/>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清单表 41"/>
    <w:basedOn w:val="74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48"/>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basedOn w:val="748"/>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basedOn w:val="74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basedOn w:val="748"/>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basedOn w:val="74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basedOn w:val="748"/>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清单表 5 深色1"/>
    <w:basedOn w:val="74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basedOn w:val="748"/>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basedOn w:val="748"/>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basedOn w:val="748"/>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basedOn w:val="748"/>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basedOn w:val="748"/>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basedOn w:val="748"/>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清单表 6 彩色1"/>
    <w:basedOn w:val="74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2" w:customStyle="1">
    <w:name w:val="List Table 6 Colorful - Accent 1"/>
    <w:basedOn w:val="748"/>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3" w:customStyle="1">
    <w:name w:val="List Table 6 Colorful - Accent 2"/>
    <w:basedOn w:val="74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4" w:customStyle="1">
    <w:name w:val="List Table 6 Colorful - Accent 3"/>
    <w:basedOn w:val="74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5" w:customStyle="1">
    <w:name w:val="List Table 6 Colorful - Accent 4"/>
    <w:basedOn w:val="74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6" w:customStyle="1">
    <w:name w:val="List Table 6 Colorful - Accent 5"/>
    <w:basedOn w:val="748"/>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7" w:customStyle="1">
    <w:name w:val="List Table 6 Colorful - Accent 6"/>
    <w:basedOn w:val="748"/>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8" w:customStyle="1">
    <w:name w:val="清单表 7 彩色1"/>
    <w:basedOn w:val="74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48"/>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4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48"/>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4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4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48"/>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7" w:customStyle="1">
    <w:name w:val="Lined - Accent 2"/>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8" w:customStyle="1">
    <w:name w:val="Lined - Accent 3"/>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9" w:customStyle="1">
    <w:name w:val="Lined - Accent 4"/>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basedOn w:val="74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basedOn w:val="748"/>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Bordered &amp; Lined - Accent 2"/>
    <w:basedOn w:val="748"/>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Bordered &amp; Lined - Accent 3"/>
    <w:basedOn w:val="748"/>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Bordered &amp; Lined - Accent 4"/>
    <w:basedOn w:val="748"/>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basedOn w:val="748"/>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basedOn w:val="748"/>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basedOn w:val="74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basedOn w:val="74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basedOn w:val="74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2" w:customStyle="1">
    <w:name w:val="Bordered - Accent 3"/>
    <w:basedOn w:val="74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3" w:customStyle="1">
    <w:name w:val="Bordered - Accent 4"/>
    <w:basedOn w:val="74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basedOn w:val="74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basedOn w:val="748"/>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uiPriority w:val="99"/>
    <w:qFormat/>
    <w:rPr>
      <w:sz w:val="18"/>
    </w:rPr>
  </w:style>
  <w:style w:type="character" w:styleId="937" w:customStyle="1">
    <w:name w:val="尾注文本 Char"/>
    <w:link w:val="760"/>
    <w:uiPriority w:val="99"/>
    <w:qFormat/>
    <w:rPr>
      <w:sz w:val="20"/>
    </w:rPr>
  </w:style>
  <w:style w:type="paragraph" w:styleId="938" w:customStyle="1">
    <w:name w:val="TOC 标题1"/>
    <w:uiPriority w:val="39"/>
    <w:unhideWhenUsed/>
    <w:qFormat/>
  </w:style>
  <w:style w:type="paragraph" w:styleId="939" w:customStyle="1">
    <w:name w:val="页脚1"/>
    <w:basedOn w:val="746"/>
    <w:link w:val="942"/>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940" w:customStyle="1">
    <w:name w:val="页眉1"/>
    <w:basedOn w:val="746"/>
    <w:link w:val="941"/>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character" w:styleId="941" w:customStyle="1">
    <w:name w:val="页眉 Char"/>
    <w:basedOn w:val="747"/>
    <w:link w:val="940"/>
    <w:uiPriority w:val="99"/>
    <w:semiHidden/>
    <w:qFormat/>
    <w:rPr>
      <w:sz w:val="18"/>
      <w:szCs w:val="18"/>
    </w:rPr>
  </w:style>
  <w:style w:type="character" w:styleId="942" w:customStyle="1">
    <w:name w:val="页脚 Char"/>
    <w:basedOn w:val="747"/>
    <w:link w:val="939"/>
    <w:uiPriority w:val="99"/>
    <w:qFormat/>
    <w:rPr>
      <w:sz w:val="18"/>
      <w:szCs w:val="18"/>
    </w:rPr>
  </w:style>
  <w:style w:type="character" w:styleId="943" w:customStyle="1">
    <w:name w:val="脚注文本 Char"/>
    <w:basedOn w:val="747"/>
    <w:link w:val="768"/>
    <w:uiPriority w:val="99"/>
    <w:qFormat/>
    <w:rPr>
      <w:rFonts w:ascii="Calibri" w:hAnsi="Calibri" w:eastAsia="宋体" w:cs="Times New Roman"/>
      <w:sz w:val="18"/>
      <w:szCs w:val="18"/>
    </w:rPr>
  </w:style>
  <w:style w:type="character" w:styleId="944" w:customStyle="1">
    <w:name w:val="批注框文本 Char"/>
    <w:basedOn w:val="747"/>
    <w:link w:val="761"/>
    <w:uiPriority w:val="99"/>
    <w:semiHidden/>
    <w:qFormat/>
    <w:rPr>
      <w:rFonts w:ascii="Calibri" w:hAnsi="Calibri" w:eastAsia="宋体" w:cs="Times New Roman"/>
      <w:sz w:val="18"/>
      <w:szCs w:val="18"/>
    </w:rPr>
  </w:style>
  <w:style w:type="paragraph" w:styleId="945" w:customStyle="1">
    <w:name w:val="列出段落1"/>
    <w:basedOn w:val="746"/>
    <w:link w:val="961"/>
    <w:qFormat/>
    <w:pPr>
      <w:ind w:firstLine="420"/>
    </w:pPr>
    <w:rPr>
      <w:rFonts w:ascii="Times New Roman" w:hAnsi="Times New Roman"/>
      <w:szCs w:val="24"/>
    </w:rPr>
  </w:style>
  <w:style w:type="character" w:styleId="946" w:customStyle="1">
    <w:name w:val="文档结构图 Char"/>
    <w:basedOn w:val="747"/>
    <w:link w:val="752"/>
    <w:uiPriority w:val="99"/>
    <w:semiHidden/>
    <w:qFormat/>
    <w:rPr>
      <w:rFonts w:ascii="宋体" w:hAnsi="Calibri" w:eastAsia="宋体" w:cs="Times New Roman"/>
      <w:sz w:val="18"/>
      <w:szCs w:val="18"/>
    </w:rPr>
  </w:style>
  <w:style w:type="character" w:styleId="947" w:customStyle="1">
    <w:name w:val="批注文字 Char"/>
    <w:basedOn w:val="747"/>
    <w:link w:val="753"/>
    <w:uiPriority w:val="99"/>
    <w:semiHidden/>
    <w:qFormat/>
    <w:rPr>
      <w:rFonts w:ascii="Times New Roman" w:hAnsi="Times New Roman" w:eastAsia="宋体" w:cs="Times New Roman"/>
      <w:szCs w:val="20"/>
    </w:rPr>
  </w:style>
  <w:style w:type="character" w:styleId="948" w:customStyle="1">
    <w:name w:val="批注主题 Char"/>
    <w:basedOn w:val="947"/>
    <w:link w:val="774"/>
    <w:uiPriority w:val="99"/>
    <w:semiHidden/>
    <w:qFormat/>
    <w:rPr>
      <w:rFonts w:ascii="Calibri" w:hAnsi="Calibri" w:eastAsia="宋体" w:cs="Times New Roman"/>
      <w:b/>
      <w:bCs/>
      <w:szCs w:val="20"/>
    </w:rPr>
  </w:style>
  <w:style w:type="character" w:styleId="949" w:customStyle="1">
    <w:name w:val="正文文本 Char"/>
    <w:basedOn w:val="747"/>
    <w:link w:val="754"/>
    <w:uiPriority w:val="99"/>
    <w:semiHidden/>
    <w:qFormat/>
    <w:rPr>
      <w:rFonts w:ascii="Calibri" w:hAnsi="Calibri" w:eastAsia="宋体" w:cs="Times New Roman"/>
    </w:rPr>
  </w:style>
  <w:style w:type="character" w:styleId="950" w:customStyle="1">
    <w:name w:val="正文首行缩进 Char"/>
    <w:basedOn w:val="949"/>
    <w:link w:val="775"/>
    <w:uiPriority w:val="99"/>
    <w:semiHidden/>
    <w:qFormat/>
    <w:rPr>
      <w:rFonts w:ascii="Times New Roman" w:hAnsi="Times New Roman" w:eastAsia="宋体" w:cs="Times New Roman"/>
      <w:szCs w:val="20"/>
    </w:rPr>
  </w:style>
  <w:style w:type="paragraph" w:styleId="951" w:customStyle="1">
    <w:name w:val="首行缩进"/>
    <w:basedOn w:val="746"/>
    <w:qFormat/>
    <w:pPr>
      <w:ind w:firstLine="480"/>
      <w:jc w:val="left"/>
      <w:spacing w:line="360" w:lineRule="auto"/>
    </w:pPr>
    <w:rPr>
      <w:rFonts w:ascii="宋体" w:hAnsi="宋体"/>
      <w:sz w:val="24"/>
      <w:szCs w:val="24"/>
    </w:rPr>
  </w:style>
  <w:style w:type="character" w:styleId="952" w:customStyle="1">
    <w:name w:val="正文缩进 Char"/>
    <w:link w:val="751"/>
    <w:qFormat/>
    <w:rPr>
      <w:rFonts w:ascii="Calibri" w:hAnsi="Calibri" w:eastAsia="宋体" w:cs="Times New Roman"/>
      <w:sz w:val="20"/>
      <w:szCs w:val="20"/>
      <w:lang w:val="zh-CN"/>
    </w:rPr>
  </w:style>
  <w:style w:type="paragraph" w:styleId="953" w:customStyle="1">
    <w:name w:val="纯文本12"/>
    <w:basedOn w:val="746"/>
    <w:uiPriority w:val="99"/>
    <w:qFormat/>
    <w:rPr>
      <w:rFonts w:ascii="宋体" w:hAnsi="Courier New" w:eastAsia="楷体_GB2312"/>
      <w:sz w:val="28"/>
      <w:szCs w:val="24"/>
    </w:rPr>
  </w:style>
  <w:style w:type="character" w:styleId="954" w:customStyle="1">
    <w:name w:val="正文文本缩进 Char"/>
    <w:basedOn w:val="747"/>
    <w:link w:val="755"/>
    <w:uiPriority w:val="99"/>
    <w:semiHidden/>
    <w:qFormat/>
    <w:rPr>
      <w:rFonts w:ascii="Calibri" w:hAnsi="Calibri" w:eastAsia="宋体" w:cs="Times New Roman"/>
    </w:rPr>
  </w:style>
  <w:style w:type="character" w:styleId="955" w:customStyle="1">
    <w:name w:val="正文首行缩进 2 Char"/>
    <w:basedOn w:val="954"/>
    <w:link w:val="776"/>
    <w:uiPriority w:val="99"/>
    <w:qFormat/>
    <w:rPr>
      <w:rFonts w:ascii="Calibri" w:hAnsi="Calibri" w:eastAsia="宋体" w:cs="Times New Roman"/>
    </w:rPr>
  </w:style>
  <w:style w:type="character" w:styleId="956" w:customStyle="1">
    <w:name w:val="Heading 1 Char"/>
    <w:basedOn w:val="747"/>
    <w:link w:val="765"/>
    <w:uiPriority w:val="9"/>
    <w:qFormat/>
    <w:rPr>
      <w:rFonts w:ascii="Arial" w:hAnsi="Arial" w:eastAsia="Arial" w:cs="Arial"/>
      <w:sz w:val="40"/>
      <w:szCs w:val="40"/>
    </w:rPr>
  </w:style>
  <w:style w:type="character" w:styleId="957" w:customStyle="1">
    <w:name w:val="脚注文本 Char1"/>
    <w:uiPriority w:val="99"/>
    <w:qFormat/>
    <w:rPr>
      <w:sz w:val="18"/>
    </w:rPr>
  </w:style>
  <w:style w:type="paragraph" w:styleId="958" w:customStyle="1">
    <w:name w:val="纯文本3"/>
    <w:basedOn w:val="746"/>
    <w:qFormat/>
    <w:pPr>
      <w:ind w:left="1024"/>
      <w:widowControl/>
    </w:pPr>
    <w:rPr>
      <w:rFonts w:ascii="宋体" w:hAnsi="Courier New"/>
      <w:sz w:val="20"/>
      <w:szCs w:val="20"/>
    </w:rPr>
  </w:style>
  <w:style w:type="character" w:styleId="959" w:customStyle="1">
    <w:name w:val="正文缩进 Char1"/>
    <w:qFormat/>
    <w:rPr>
      <w:rFonts w:ascii="Calibri" w:hAnsi="Calibri"/>
    </w:rPr>
  </w:style>
  <w:style w:type="table" w:styleId="960" w:customStyle="1">
    <w:name w:val="Grid Table 1 Light - Accent 5"/>
    <w:basedOn w:val="74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961" w:customStyle="1">
    <w:name w:val="列出段落 Char"/>
    <w:link w:val="945"/>
    <w:qFormat/>
    <w:rPr>
      <w:rFonts w:ascii="Times New Roman" w:hAnsi="Times New Roman" w:eastAsia="宋体" w:cs="Times New Roman"/>
      <w:szCs w:val="24"/>
    </w:rPr>
  </w:style>
  <w:style w:type="paragraph" w:styleId="962" w:customStyle="1">
    <w:name w:val="表格字体"/>
    <w:basedOn w:val="746"/>
    <w:qFormat/>
    <w:pPr>
      <w:ind w:firstLine="723"/>
      <w:spacing w:line="400" w:lineRule="exact"/>
      <w:widowControl/>
    </w:pPr>
    <w:rPr>
      <w:rFonts w:hint="eastAsia" w:ascii="Times New Roman" w:hAnsi="Times New Roman" w:eastAsia="仿宋" w:cs="宋体"/>
      <w:bCs/>
      <w:color w:val="000000"/>
      <w:sz w:val="24"/>
      <w:szCs w:val="18"/>
    </w:rPr>
  </w:style>
  <w:style w:type="paragraph" w:styleId="963" w:customStyle="1">
    <w:name w:val="修订1"/>
    <w:hidden/>
    <w:uiPriority w:val="99"/>
    <w:semiHidden/>
    <w:qFormat/>
    <w:rPr>
      <w:rFonts w:ascii="Calibri" w:hAnsi="Calibri"/>
      <w:sz w:val="21"/>
      <w:szCs w:val="22"/>
    </w:rPr>
  </w:style>
  <w:style w:type="character" w:styleId="964" w:customStyle="1">
    <w:name w:val="text__nqvi"/>
    <w:basedOn w:val="747"/>
    <w:qFormat/>
  </w:style>
  <w:style w:type="character" w:styleId="965" w:customStyle="1">
    <w:name w:val="页眉 Char1"/>
    <w:basedOn w:val="747"/>
    <w:link w:val="763"/>
    <w:uiPriority w:val="99"/>
    <w:qFormat/>
    <w:rPr>
      <w:rFonts w:ascii="Calibri" w:hAnsi="Calibri"/>
      <w:sz w:val="18"/>
      <w:szCs w:val="18"/>
    </w:rPr>
  </w:style>
  <w:style w:type="character" w:styleId="966" w:customStyle="1">
    <w:name w:val="页脚 Char1"/>
    <w:basedOn w:val="747"/>
    <w:link w:val="762"/>
    <w:uiPriority w:val="99"/>
    <w:qFormat/>
    <w:rPr>
      <w:rFonts w:ascii="Calibri" w:hAnsi="Calibri"/>
      <w:sz w:val="18"/>
      <w:szCs w:val="18"/>
    </w:rPr>
  </w:style>
  <w:style w:type="paragraph" w:styleId="967" w:customStyle="1">
    <w:name w:val="纯文本1"/>
    <w:basedOn w:val="746"/>
    <w:qFormat/>
    <w:rPr>
      <w:rFonts w:ascii="宋体" w:hAnsi="Courier New"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宁杰星</cp:lastModifiedBy>
  <cp:revision>9</cp:revision>
  <dcterms:created xsi:type="dcterms:W3CDTF">2026-03-24T05:45:00Z</dcterms:created>
  <dcterms:modified xsi:type="dcterms:W3CDTF">2026-03-30T06:30:34Z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D6904A30AAFD4B0AB4C98F01F8F74CB1_13</vt:lpwstr>
  </property>
  <property fmtid="{D5CDD505-2E9C-101B-9397-08002B2CF9AE}" pid="4" name="KSOTemplateDocerSaveRecord">
    <vt:lpwstr>eyJoZGlkIjoiZWNhODJhNjBmYjk5YzIwMmYwOTY1MzZiYzU2YTMwMTEiLCJ1c2VySWQiOiI0NTYyNDU2NDAifQ==</vt:lpwstr>
  </property>
</Properties>
</file>