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spacing w:line="360" w:lineRule="auto"/>
        <w:rPr>
          <w:rFonts w:hint="eastAsia" w:hAnsi="宋体" w:eastAsia="宋体" w:cs="宋体"/>
          <w:sz w:val="21"/>
        </w:rPr>
      </w:pPr>
      <w:r>
        <w:rPr>
          <w:rFonts w:hint="eastAsia" w:hAnsi="宋体" w:eastAsia="宋体" w:cs="宋体"/>
          <w:sz w:val="21"/>
        </w:rPr>
      </w:r>
      <w:r/>
    </w:p>
    <w:p>
      <w:pPr>
        <w:pStyle w:val="927"/>
        <w:spacing w:line="360" w:lineRule="auto"/>
        <w:rPr>
          <w:rFonts w:hint="eastAsia" w:ascii="宋体" w:hAnsi="宋体" w:cs="宋体"/>
        </w:rPr>
      </w:pPr>
      <w:r>
        <w:rPr>
          <w:rFonts w:hint="eastAsia" w:ascii="宋体" w:hAnsi="宋体" w:cs="宋体"/>
        </w:rPr>
      </w:r>
      <w:r/>
    </w:p>
    <w:p>
      <w:pPr>
        <w:pStyle w:val="927"/>
        <w:spacing w:line="360" w:lineRule="auto"/>
        <w:rPr>
          <w:rFonts w:hint="eastAsia" w:ascii="宋体" w:hAnsi="宋体" w:cs="宋体"/>
        </w:rPr>
      </w:pPr>
      <w:r>
        <w:rPr>
          <w:rFonts w:hint="eastAsia" w:ascii="宋体" w:hAnsi="宋体" w:cs="宋体"/>
        </w:rPr>
      </w:r>
      <w:r/>
    </w:p>
    <w:p>
      <w:pPr>
        <w:pStyle w:val="927"/>
        <w:spacing w:line="360" w:lineRule="auto"/>
        <w:rPr>
          <w:rFonts w:hint="eastAsia" w:ascii="宋体" w:hAnsi="宋体" w:cs="宋体"/>
        </w:rPr>
      </w:pPr>
      <w:r>
        <w:rPr>
          <w:rFonts w:hint="eastAsia" w:ascii="宋体" w:hAnsi="宋体" w:cs="宋体"/>
        </w:rPr>
      </w:r>
      <w:r/>
    </w:p>
    <w:p>
      <w:pPr>
        <w:pStyle w:val="927"/>
        <w:spacing w:line="360" w:lineRule="auto"/>
        <w:rPr>
          <w:rFonts w:hint="eastAsia" w:ascii="宋体" w:hAnsi="宋体" w:cs="宋体"/>
          <w:sz w:val="72"/>
        </w:rPr>
      </w:pPr>
      <w:r>
        <w:rPr>
          <w:rFonts w:hint="eastAsia" w:ascii="宋体" w:hAnsi="宋体" w:cs="宋体"/>
          <w:sz w:val="72"/>
        </w:rPr>
      </w:r>
      <w:r/>
    </w:p>
    <w:p>
      <w:pPr>
        <w:pStyle w:val="927"/>
        <w:jc w:val="center"/>
        <w:spacing w:line="360" w:lineRule="auto"/>
        <w:rPr>
          <w:rFonts w:hint="eastAsia" w:ascii="宋体" w:hAnsi="宋体" w:cs="宋体"/>
          <w:b/>
          <w:sz w:val="72"/>
        </w:rPr>
      </w:pPr>
      <w:r>
        <w:rPr>
          <w:rFonts w:hint="eastAsia" w:ascii="宋体" w:hAnsi="宋体" w:cs="宋体"/>
          <w:b/>
          <w:sz w:val="72"/>
        </w:rPr>
        <w:t xml:space="preserve">江苏省政府采购 </w:t>
      </w:r>
      <w:r/>
    </w:p>
    <w:p>
      <w:pPr>
        <w:pStyle w:val="927"/>
        <w:jc w:val="center"/>
        <w:spacing w:line="360" w:lineRule="auto"/>
        <w:rPr>
          <w:rFonts w:hint="eastAsia" w:ascii="宋体" w:hAnsi="宋体" w:cs="宋体"/>
          <w:b/>
          <w:sz w:val="72"/>
        </w:rPr>
      </w:pPr>
      <w:r>
        <w:rPr>
          <w:rFonts w:hint="eastAsia" w:ascii="宋体" w:hAnsi="宋体" w:cs="宋体"/>
          <w:b/>
          <w:sz w:val="72"/>
        </w:rPr>
        <w:t xml:space="preserve">招 标 文 件</w:t>
      </w:r>
      <w:r/>
    </w:p>
    <w:p>
      <w:pPr>
        <w:pStyle w:val="927"/>
        <w:jc w:val="center"/>
        <w:spacing w:line="360" w:lineRule="auto"/>
        <w:rPr>
          <w:rFonts w:hint="eastAsia" w:ascii="宋体" w:hAnsi="宋体" w:cs="宋体"/>
        </w:rPr>
      </w:pPr>
      <w:r>
        <w:rPr>
          <w:rFonts w:hint="eastAsia" w:ascii="宋体" w:hAnsi="宋体" w:cs="宋体"/>
        </w:rPr>
      </w:r>
      <w:r/>
    </w:p>
    <w:p>
      <w:pPr>
        <w:pStyle w:val="927"/>
        <w:ind w:firstLine="630"/>
        <w:spacing w:line="360" w:lineRule="auto"/>
        <w:rPr>
          <w:rFonts w:hint="eastAsia" w:ascii="宋体" w:hAnsi="宋体" w:cs="宋体"/>
        </w:rPr>
      </w:pPr>
      <w:r>
        <w:rPr>
          <w:rFonts w:hint="eastAsia" w:ascii="宋体" w:hAnsi="宋体" w:cs="宋体"/>
        </w:rPr>
      </w:r>
      <w:r/>
    </w:p>
    <w:p>
      <w:pPr>
        <w:pStyle w:val="927"/>
        <w:ind w:firstLine="630"/>
        <w:spacing w:line="360" w:lineRule="auto"/>
        <w:rPr>
          <w:rFonts w:hint="eastAsia" w:ascii="宋体" w:hAnsi="宋体" w:cs="宋体"/>
        </w:rPr>
      </w:pPr>
      <w:r>
        <w:rPr>
          <w:rFonts w:hint="eastAsia" w:ascii="宋体" w:hAnsi="宋体" w:cs="宋体"/>
        </w:rPr>
      </w:r>
      <w:r/>
    </w:p>
    <w:p>
      <w:pPr>
        <w:pStyle w:val="927"/>
        <w:ind w:firstLine="630"/>
        <w:spacing w:line="360" w:lineRule="auto"/>
        <w:rPr>
          <w:rFonts w:hint="eastAsia" w:ascii="宋体" w:hAnsi="宋体" w:cs="宋体"/>
        </w:rPr>
      </w:pPr>
      <w:r>
        <w:rPr>
          <w:rFonts w:hint="eastAsia" w:ascii="宋体" w:hAnsi="宋体" w:cs="宋体"/>
        </w:rPr>
      </w:r>
      <w:r/>
    </w:p>
    <w:p>
      <w:pPr>
        <w:pStyle w:val="927"/>
        <w:spacing w:line="360" w:lineRule="auto"/>
        <w:rPr>
          <w:rFonts w:hint="eastAsia" w:ascii="宋体" w:hAnsi="宋体" w:cs="宋体"/>
          <w:sz w:val="32"/>
        </w:rPr>
      </w:pPr>
      <w:r>
        <w:rPr>
          <w:rFonts w:hint="eastAsia" w:ascii="宋体" w:hAnsi="宋体" w:cs="宋体"/>
          <w:sz w:val="32"/>
        </w:rPr>
      </w:r>
      <w:r/>
    </w:p>
    <w:p>
      <w:pPr>
        <w:pStyle w:val="927"/>
        <w:ind w:firstLine="1650"/>
        <w:spacing w:line="360" w:lineRule="auto"/>
        <w:rPr>
          <w:rFonts w:hint="eastAsia" w:ascii="宋体" w:hAnsi="宋体" w:cs="宋体"/>
          <w:sz w:val="30"/>
        </w:rPr>
      </w:pPr>
      <w:r>
        <w:rPr>
          <w:rFonts w:hint="eastAsia" w:ascii="宋体" w:hAnsi="宋体" w:cs="宋体"/>
          <w:sz w:val="30"/>
        </w:rPr>
        <w:t xml:space="preserve">招标编号：JSZC-320000-CJZB-G2026-0027号</w:t>
      </w:r>
      <w:r/>
    </w:p>
    <w:p>
      <w:pPr>
        <w:pStyle w:val="927"/>
        <w:ind w:firstLine="1650"/>
        <w:spacing w:line="360" w:lineRule="auto"/>
        <w:rPr>
          <w:rFonts w:hint="eastAsia" w:ascii="宋体" w:hAnsi="宋体" w:cs="宋体"/>
          <w:sz w:val="30"/>
        </w:rPr>
      </w:pPr>
      <w:r>
        <w:rPr>
          <w:rFonts w:hint="eastAsia" w:ascii="宋体" w:hAnsi="宋体" w:cs="宋体"/>
          <w:sz w:val="30"/>
        </w:rPr>
        <w:t xml:space="preserve">招标内容：小动物X射线计算机断层扫描系统</w:t>
      </w:r>
      <w:r/>
    </w:p>
    <w:p>
      <w:pPr>
        <w:pStyle w:val="927"/>
        <w:spacing w:line="360" w:lineRule="auto"/>
        <w:rPr>
          <w:rFonts w:hint="eastAsia" w:ascii="宋体" w:hAnsi="宋体" w:cs="宋体"/>
          <w:sz w:val="30"/>
          <w:szCs w:val="28"/>
        </w:rPr>
      </w:pPr>
      <w:r>
        <w:rPr>
          <w:rFonts w:hint="eastAsia" w:ascii="宋体" w:hAnsi="宋体" w:cs="宋体"/>
          <w:sz w:val="30"/>
        </w:rPr>
        <w:t xml:space="preserve">           项目类别：</w:t>
      </w:r>
      <w:r>
        <w:rPr>
          <w:rFonts w:hint="eastAsia" w:ascii="宋体" w:hAnsi="宋体" w:cs="宋体"/>
          <w:sz w:val="30"/>
          <w:szCs w:val="28"/>
        </w:rPr>
        <w:t xml:space="preserve">货物类</w:t>
      </w:r>
      <w:r/>
    </w:p>
    <w:p>
      <w:pPr>
        <w:pStyle w:val="927"/>
        <w:ind w:firstLine="1650"/>
        <w:spacing w:line="360" w:lineRule="auto"/>
        <w:rPr>
          <w:rFonts w:hint="eastAsia" w:ascii="宋体" w:hAnsi="宋体" w:cs="宋体"/>
          <w:sz w:val="30"/>
        </w:rPr>
      </w:pPr>
      <w:r>
        <w:rPr>
          <w:rFonts w:hint="eastAsia" w:ascii="宋体" w:hAnsi="宋体" w:cs="宋体"/>
          <w:sz w:val="30"/>
        </w:rPr>
        <w:t xml:space="preserve">采购单位：苏州大学附属第一医院</w:t>
      </w:r>
      <w:r/>
    </w:p>
    <w:p>
      <w:pPr>
        <w:pStyle w:val="927"/>
        <w:spacing w:line="360" w:lineRule="auto"/>
        <w:rPr>
          <w:rFonts w:hint="eastAsia" w:ascii="宋体" w:hAnsi="宋体" w:cs="宋体"/>
        </w:rPr>
      </w:pPr>
      <w:r>
        <w:rPr>
          <w:rFonts w:hint="eastAsia" w:ascii="宋体" w:hAnsi="宋体" w:cs="宋体"/>
        </w:rPr>
      </w:r>
      <w:r/>
    </w:p>
    <w:p>
      <w:pPr>
        <w:pStyle w:val="927"/>
        <w:spacing w:line="360" w:lineRule="auto"/>
        <w:rPr>
          <w:rFonts w:hint="eastAsia" w:ascii="宋体" w:hAnsi="宋体" w:cs="宋体"/>
          <w:sz w:val="28"/>
        </w:rPr>
      </w:pPr>
      <w:r>
        <w:rPr>
          <w:rFonts w:hint="eastAsia" w:ascii="宋体" w:hAnsi="宋体" w:cs="宋体"/>
          <w:sz w:val="28"/>
        </w:rPr>
      </w:r>
      <w:r/>
    </w:p>
    <w:p>
      <w:pPr>
        <w:pStyle w:val="927"/>
        <w:jc w:val="center"/>
        <w:spacing w:line="360" w:lineRule="auto"/>
        <w:rPr>
          <w:rFonts w:hint="eastAsia" w:ascii="宋体" w:hAnsi="宋体" w:cs="宋体"/>
          <w:sz w:val="28"/>
        </w:rPr>
      </w:pPr>
      <w:r>
        <w:rPr>
          <w:rFonts w:hint="eastAsia" w:ascii="宋体" w:hAnsi="宋体" w:cs="宋体"/>
          <w:sz w:val="28"/>
        </w:rPr>
        <w:t xml:space="preserve">苏州市创杰招投标咨询服务有限公司</w:t>
      </w:r>
      <w:r/>
    </w:p>
    <w:p>
      <w:pPr>
        <w:pStyle w:val="927"/>
        <w:jc w:val="center"/>
        <w:spacing w:line="360" w:lineRule="auto"/>
        <w:rPr>
          <w:rFonts w:hint="eastAsia" w:ascii="宋体" w:hAnsi="宋体" w:cs="宋体"/>
          <w:sz w:val="28"/>
        </w:rPr>
      </w:pPr>
      <w:r>
        <w:rPr>
          <w:rFonts w:hint="eastAsia" w:ascii="宋体" w:hAnsi="宋体" w:cs="宋体"/>
          <w:sz w:val="28"/>
        </w:rPr>
        <w:t xml:space="preserve">二○二六年三月</w:t>
      </w:r>
      <w:r/>
    </w:p>
    <w:p>
      <w:pPr>
        <w:pStyle w:val="927"/>
        <w:jc w:val="center"/>
        <w:pageBreakBefore/>
        <w:spacing w:line="360" w:lineRule="auto"/>
        <w:rPr>
          <w:rFonts w:hint="eastAsia" w:ascii="宋体" w:hAnsi="宋体" w:cs="宋体"/>
          <w:b/>
          <w:sz w:val="32"/>
        </w:rPr>
        <w:sectPr>
          <w:headerReference w:type="default" r:id="rId9"/>
          <w:footerReference w:type="default" r:id="rId11"/>
          <w:footnotePr/>
          <w:endnotePr/>
          <w:type w:val="nextPage"/>
          <w:pgSz w:w="11900" w:h="16820" w:orient="portrait"/>
          <w:pgMar w:top="1117" w:right="1785" w:bottom="1080" w:left="1680" w:header="878" w:footer="963" w:gutter="0"/>
          <w:cols w:num="1" w:sep="0" w:space="720" w:equalWidth="1"/>
          <w:docGrid w:linePitch="360"/>
        </w:sectPr>
      </w:pPr>
      <w:r>
        <w:rPr>
          <w:rFonts w:hint="eastAsia" w:ascii="宋体" w:hAnsi="宋体" w:cs="宋体"/>
          <w:b/>
          <w:sz w:val="32"/>
        </w:rPr>
      </w:r>
      <w:r/>
    </w:p>
    <w:p>
      <w:pPr>
        <w:pStyle w:val="927"/>
        <w:jc w:val="center"/>
        <w:pageBreakBefore/>
        <w:spacing w:line="360" w:lineRule="auto"/>
        <w:rPr>
          <w:rFonts w:hint="eastAsia" w:ascii="宋体" w:hAnsi="宋体" w:cs="宋体"/>
        </w:rPr>
      </w:pPr>
      <w:r>
        <w:rPr>
          <w:rFonts w:hint="eastAsia" w:ascii="宋体" w:hAnsi="宋体" w:cs="宋体"/>
          <w:b/>
          <w:sz w:val="32"/>
        </w:rPr>
        <w:t xml:space="preserve">前附表</w:t>
      </w:r>
      <w:r>
        <w:rPr>
          <w:rFonts w:hint="eastAsia" w:ascii="宋体" w:hAnsi="宋体" w:cs="宋体"/>
        </w:rPr>
      </w:r>
      <w:r/>
    </w:p>
    <w:tbl>
      <w:tblPr>
        <w:tblW w:w="0" w:type="auto"/>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2"/>
        <w:gridCol w:w="2018"/>
        <w:gridCol w:w="6552"/>
      </w:tblGrid>
      <w:tr>
        <w:trPr/>
        <w:tc>
          <w:tcPr>
            <w:tcW w:w="682" w:type="dxa"/>
            <w:vAlign w:val="center"/>
            <w:textDirection w:val="lrTb"/>
            <w:noWrap w:val="false"/>
          </w:tcPr>
          <w:p>
            <w:pPr>
              <w:pStyle w:val="927"/>
              <w:spacing w:line="360" w:lineRule="auto"/>
              <w:rPr>
                <w:rFonts w:hint="eastAsia" w:ascii="宋体" w:hAnsi="宋体" w:cs="宋体"/>
                <w:b/>
              </w:rPr>
            </w:pPr>
            <w:r>
              <w:rPr>
                <w:rFonts w:hint="eastAsia" w:ascii="宋体" w:hAnsi="宋体" w:cs="宋体"/>
                <w:b/>
              </w:rPr>
              <w:t xml:space="preserve">项号</w:t>
            </w:r>
            <w:r/>
          </w:p>
        </w:tc>
        <w:tc>
          <w:tcPr>
            <w:tcW w:w="2018" w:type="dxa"/>
            <w:vAlign w:val="center"/>
            <w:textDirection w:val="lrTb"/>
            <w:noWrap w:val="false"/>
          </w:tcPr>
          <w:p>
            <w:pPr>
              <w:pStyle w:val="927"/>
              <w:spacing w:line="360" w:lineRule="auto"/>
              <w:rPr>
                <w:rFonts w:hint="eastAsia" w:ascii="宋体" w:hAnsi="宋体" w:cs="宋体"/>
                <w:b/>
              </w:rPr>
            </w:pPr>
            <w:r>
              <w:rPr>
                <w:rFonts w:hint="eastAsia" w:ascii="宋体" w:hAnsi="宋体" w:cs="宋体"/>
                <w:b/>
              </w:rPr>
              <w:t xml:space="preserve">名称</w:t>
            </w:r>
            <w:r/>
          </w:p>
        </w:tc>
        <w:tc>
          <w:tcPr>
            <w:tcW w:w="6552" w:type="dxa"/>
            <w:vAlign w:val="top"/>
            <w:textDirection w:val="lrTb"/>
            <w:noWrap w:val="false"/>
          </w:tcPr>
          <w:p>
            <w:pPr>
              <w:pStyle w:val="927"/>
              <w:spacing w:line="360" w:lineRule="auto"/>
              <w:rPr>
                <w:rFonts w:hint="eastAsia" w:ascii="宋体" w:hAnsi="宋体" w:cs="宋体"/>
                <w:b/>
              </w:rPr>
            </w:pPr>
            <w:r>
              <w:rPr>
                <w:rFonts w:hint="eastAsia" w:ascii="宋体" w:hAnsi="宋体" w:cs="宋体"/>
                <w:b/>
              </w:rPr>
              <w:t xml:space="preserve">内      容</w:t>
            </w:r>
            <w:r/>
          </w:p>
        </w:tc>
      </w:tr>
      <w:tr>
        <w:trPr>
          <w:trHeight w:val="256"/>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1</w:t>
            </w:r>
            <w:r/>
          </w:p>
        </w:tc>
        <w:tc>
          <w:tcPr>
            <w:tcW w:w="2018"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招标编号</w:t>
            </w:r>
            <w:r/>
          </w:p>
        </w:tc>
        <w:tc>
          <w:tcPr>
            <w:tcW w:w="6552" w:type="dxa"/>
            <w:vAlign w:val="top"/>
            <w:textDirection w:val="lrTb"/>
            <w:noWrap w:val="false"/>
          </w:tcPr>
          <w:p>
            <w:pPr>
              <w:pStyle w:val="927"/>
              <w:spacing w:line="360" w:lineRule="auto"/>
              <w:rPr>
                <w:rFonts w:hint="eastAsia" w:ascii="宋体" w:hAnsi="宋体" w:cs="宋体"/>
              </w:rPr>
            </w:pPr>
            <w:r>
              <w:rPr>
                <w:rFonts w:hint="eastAsia" w:ascii="宋体" w:hAnsi="宋体" w:cs="宋体"/>
              </w:rPr>
              <w:t xml:space="preserve">JSZC-320000-CJZB-G2026-0027</w:t>
            </w:r>
            <w:r/>
          </w:p>
        </w:tc>
      </w:tr>
      <w:tr>
        <w:trPr>
          <w:trHeight w:val="289"/>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2</w:t>
            </w:r>
            <w:r/>
          </w:p>
        </w:tc>
        <w:tc>
          <w:tcPr>
            <w:tcW w:w="2018" w:type="dxa"/>
            <w:vAlign w:val="center"/>
            <w:textDirection w:val="lrTb"/>
            <w:noWrap w:val="false"/>
          </w:tcPr>
          <w:p>
            <w:pPr>
              <w:pStyle w:val="965"/>
              <w:jc w:val="left"/>
              <w:spacing w:line="360" w:lineRule="auto"/>
              <w:rPr>
                <w:rFonts w:hint="eastAsia" w:eastAsia="宋体" w:cs="宋体"/>
                <w:sz w:val="21"/>
                <w:szCs w:val="21"/>
                <w:lang w:val="en-US" w:eastAsia="zh-CN"/>
              </w:rPr>
            </w:pPr>
            <w:r>
              <w:rPr>
                <w:rFonts w:hint="eastAsia" w:eastAsia="宋体" w:cs="宋体"/>
                <w:sz w:val="21"/>
                <w:szCs w:val="21"/>
                <w:lang w:val="en-US" w:eastAsia="zh-CN"/>
              </w:rPr>
              <w:t xml:space="preserve">招标内容</w:t>
            </w:r>
            <w:r/>
          </w:p>
        </w:tc>
        <w:tc>
          <w:tcPr>
            <w:tcW w:w="6552" w:type="dxa"/>
            <w:vAlign w:val="center"/>
            <w:textDirection w:val="lrTb"/>
            <w:noWrap w:val="false"/>
          </w:tcPr>
          <w:p>
            <w:pPr>
              <w:pStyle w:val="927"/>
              <w:jc w:val="left"/>
              <w:spacing w:line="360" w:lineRule="auto"/>
              <w:rPr>
                <w:rFonts w:hint="eastAsia" w:ascii="宋体" w:hAnsi="宋体" w:cs="宋体"/>
                <w:szCs w:val="21"/>
              </w:rPr>
            </w:pPr>
            <w:r>
              <w:rPr>
                <w:rFonts w:hint="eastAsia" w:ascii="宋体" w:hAnsi="宋体" w:cs="宋体"/>
                <w:szCs w:val="21"/>
              </w:rPr>
              <w:t xml:space="preserve">小动物X射线计算机断层扫描系统</w:t>
            </w:r>
            <w:r/>
          </w:p>
        </w:tc>
      </w:tr>
      <w:tr>
        <w:trPr>
          <w:trHeight w:val="323"/>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3</w:t>
            </w:r>
            <w:r/>
          </w:p>
        </w:tc>
        <w:tc>
          <w:tcPr>
            <w:tcW w:w="2018" w:type="dxa"/>
            <w:vAlign w:val="center"/>
            <w:textDirection w:val="lrTb"/>
            <w:noWrap w:val="false"/>
          </w:tcPr>
          <w:p>
            <w:pPr>
              <w:pStyle w:val="965"/>
              <w:spacing w:line="360" w:lineRule="auto"/>
              <w:rPr>
                <w:rFonts w:hint="eastAsia" w:eastAsia="宋体" w:cs="宋体"/>
                <w:sz w:val="21"/>
                <w:lang w:val="en-US" w:eastAsia="zh-CN"/>
              </w:rPr>
            </w:pPr>
            <w:r>
              <w:rPr>
                <w:rFonts w:hint="eastAsia" w:eastAsia="宋体" w:cs="宋体"/>
                <w:sz w:val="21"/>
                <w:lang w:val="en-US" w:eastAsia="zh-CN"/>
              </w:rPr>
              <w:t xml:space="preserve">投标有效期</w:t>
            </w:r>
            <w:r/>
          </w:p>
        </w:tc>
        <w:tc>
          <w:tcPr>
            <w:tcW w:w="6552" w:type="dxa"/>
            <w:vAlign w:val="top"/>
            <w:textDirection w:val="lrTb"/>
            <w:noWrap w:val="false"/>
          </w:tcPr>
          <w:p>
            <w:pPr>
              <w:pStyle w:val="965"/>
              <w:spacing w:line="360" w:lineRule="auto"/>
              <w:rPr>
                <w:rFonts w:hint="eastAsia" w:eastAsia="宋体" w:cs="宋体"/>
                <w:sz w:val="21"/>
                <w:lang w:val="en-US" w:eastAsia="zh-CN"/>
              </w:rPr>
            </w:pPr>
            <w:r>
              <w:rPr>
                <w:rFonts w:hint="eastAsia" w:eastAsia="宋体" w:cs="宋体"/>
                <w:sz w:val="21"/>
                <w:lang w:val="en-US" w:eastAsia="zh-CN"/>
              </w:rPr>
              <w:t xml:space="preserve">九十天（日历日）</w:t>
            </w:r>
            <w:r/>
          </w:p>
        </w:tc>
      </w:tr>
      <w:tr>
        <w:trPr>
          <w:trHeight w:val="438"/>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4</w:t>
            </w:r>
            <w:r/>
          </w:p>
        </w:tc>
        <w:tc>
          <w:tcPr>
            <w:tcW w:w="2018" w:type="dxa"/>
            <w:vAlign w:val="center"/>
            <w:textDirection w:val="lrTb"/>
            <w:noWrap w:val="false"/>
          </w:tcPr>
          <w:p>
            <w:pPr>
              <w:pStyle w:val="965"/>
              <w:spacing w:line="360" w:lineRule="auto"/>
              <w:rPr>
                <w:rFonts w:hint="eastAsia" w:eastAsia="宋体" w:cs="宋体"/>
                <w:sz w:val="21"/>
                <w:lang w:val="en-US" w:eastAsia="zh-CN"/>
              </w:rPr>
            </w:pPr>
            <w:r>
              <w:rPr>
                <w:rFonts w:hint="eastAsia" w:eastAsia="宋体" w:cs="宋体"/>
                <w:sz w:val="21"/>
                <w:lang w:val="en-US" w:eastAsia="zh-CN"/>
              </w:rPr>
              <w:t xml:space="preserve">投标保证金</w:t>
            </w:r>
            <w:r/>
          </w:p>
        </w:tc>
        <w:tc>
          <w:tcPr>
            <w:tcW w:w="6552" w:type="dxa"/>
            <w:vAlign w:val="top"/>
            <w:textDirection w:val="lrTb"/>
            <w:noWrap w:val="false"/>
          </w:tcPr>
          <w:p>
            <w:pPr>
              <w:pStyle w:val="927"/>
              <w:ind w:right="-161"/>
              <w:spacing w:line="360" w:lineRule="auto"/>
              <w:rPr>
                <w:rFonts w:hint="eastAsia" w:ascii="宋体" w:hAnsi="宋体" w:cs="宋体"/>
                <w:szCs w:val="21"/>
              </w:rPr>
            </w:pPr>
            <w:r>
              <w:rPr>
                <w:rFonts w:hint="eastAsia" w:ascii="宋体" w:hAnsi="宋体" w:cs="宋体"/>
                <w:szCs w:val="21"/>
              </w:rPr>
              <w:t xml:space="preserve">投标保证金数额：</w:t>
            </w:r>
            <w:r>
              <w:rPr>
                <w:rFonts w:hint="eastAsia" w:ascii="宋体" w:hAnsi="宋体" w:cs="宋体"/>
                <w:b/>
                <w:bCs/>
                <w:szCs w:val="22"/>
              </w:rPr>
              <w:t xml:space="preserve">不需提交，招标文件中有关投标保证金的规定均不适用。投标（响应）人应在投标（响应）文件中提交《投标（响应）保证承诺书》（详见附件），否则为无效投标。</w:t>
            </w:r>
            <w:r>
              <w:rPr>
                <w:rFonts w:hint="eastAsia" w:ascii="宋体" w:hAnsi="宋体" w:cs="宋体"/>
                <w:szCs w:val="21"/>
              </w:rPr>
            </w:r>
            <w:r/>
          </w:p>
        </w:tc>
      </w:tr>
      <w:tr>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5</w:t>
            </w:r>
            <w:r/>
          </w:p>
        </w:tc>
        <w:tc>
          <w:tcPr>
            <w:tcW w:w="2018" w:type="dxa"/>
            <w:vAlign w:val="center"/>
            <w:textDirection w:val="lrTb"/>
            <w:noWrap w:val="false"/>
          </w:tcPr>
          <w:p>
            <w:pPr>
              <w:pStyle w:val="953"/>
              <w:spacing w:line="360" w:lineRule="auto"/>
              <w:rPr>
                <w:rFonts w:hint="eastAsia" w:ascii="宋体" w:hAnsi="宋体" w:cs="宋体"/>
                <w:sz w:val="21"/>
                <w:lang w:val="en-US" w:eastAsia="zh-CN"/>
              </w:rPr>
            </w:pPr>
            <w:r>
              <w:rPr>
                <w:rFonts w:hint="eastAsia" w:ascii="宋体" w:hAnsi="宋体" w:cs="宋体"/>
                <w:sz w:val="21"/>
                <w:lang w:val="en-US" w:eastAsia="zh-CN"/>
              </w:rPr>
              <w:t xml:space="preserve">招标代理机构</w:t>
            </w:r>
            <w:r/>
          </w:p>
        </w:tc>
        <w:tc>
          <w:tcPr>
            <w:tcW w:w="6552" w:type="dxa"/>
            <w:vAlign w:val="top"/>
            <w:textDirection w:val="lrTb"/>
            <w:noWrap w:val="false"/>
          </w:tcPr>
          <w:p>
            <w:pPr>
              <w:pStyle w:val="953"/>
              <w:spacing w:line="360" w:lineRule="auto"/>
              <w:rPr>
                <w:rFonts w:hint="eastAsia" w:ascii="宋体" w:hAnsi="宋体" w:cs="宋体"/>
                <w:sz w:val="21"/>
                <w:lang w:val="en-US" w:eastAsia="zh-CN"/>
              </w:rPr>
            </w:pPr>
            <w:r>
              <w:rPr>
                <w:rFonts w:hint="eastAsia" w:ascii="宋体" w:hAnsi="宋体" w:cs="宋体"/>
                <w:sz w:val="21"/>
                <w:lang w:val="en-US" w:eastAsia="zh-CN"/>
              </w:rPr>
              <w:t xml:space="preserve">苏州市创杰招投标咨询服务有限公司</w:t>
            </w:r>
            <w:r/>
          </w:p>
          <w:p>
            <w:pPr>
              <w:pStyle w:val="953"/>
              <w:spacing w:line="360" w:lineRule="auto"/>
              <w:rPr>
                <w:rFonts w:hint="eastAsia" w:ascii="宋体" w:hAnsi="宋体" w:cs="宋体"/>
                <w:sz w:val="21"/>
                <w:lang w:val="en-US" w:eastAsia="zh-CN"/>
              </w:rPr>
            </w:pPr>
            <w:r>
              <w:rPr>
                <w:rFonts w:hint="eastAsia" w:ascii="宋体" w:hAnsi="宋体" w:cs="宋体"/>
                <w:sz w:val="21"/>
                <w:lang w:val="en-US" w:eastAsia="zh-CN"/>
              </w:rPr>
              <w:t xml:space="preserve">地  址：苏州市干将西路399号银海大厦303室   邮编：215002</w:t>
            </w:r>
            <w:r/>
          </w:p>
          <w:p>
            <w:pPr>
              <w:pStyle w:val="927"/>
              <w:spacing w:line="360" w:lineRule="auto"/>
              <w:rPr>
                <w:rFonts w:hint="eastAsia" w:ascii="宋体" w:hAnsi="宋体" w:cs="宋体"/>
              </w:rPr>
            </w:pPr>
            <w:r>
              <w:rPr>
                <w:rFonts w:hint="eastAsia" w:ascii="宋体" w:hAnsi="宋体" w:cs="宋体"/>
              </w:rPr>
              <w:t xml:space="preserve">电  话：0512-65238816    邮箱：szcjzb@163.com    </w:t>
            </w:r>
            <w:r/>
          </w:p>
          <w:p>
            <w:pPr>
              <w:pStyle w:val="927"/>
              <w:spacing w:line="360" w:lineRule="auto"/>
              <w:rPr>
                <w:rFonts w:hint="eastAsia" w:ascii="宋体" w:hAnsi="宋体" w:cs="宋体"/>
              </w:rPr>
            </w:pPr>
            <w:r>
              <w:rPr>
                <w:rFonts w:hint="eastAsia" w:ascii="宋体" w:hAnsi="宋体" w:cs="宋体"/>
              </w:rPr>
              <w:t xml:space="preserve">联系人：路丽丽  潘莉莉  朱晓芹  庄天扬</w:t>
            </w:r>
            <w:r/>
          </w:p>
        </w:tc>
      </w:tr>
      <w:tr>
        <w:trPr/>
        <w:tc>
          <w:tcPr>
            <w:tcW w:w="682" w:type="dxa"/>
            <w:vAlign w:val="center"/>
            <w:textDirection w:val="lrTb"/>
            <w:noWrap w:val="false"/>
          </w:tcPr>
          <w:p>
            <w:pPr>
              <w:pStyle w:val="953"/>
              <w:spacing w:line="360" w:lineRule="auto"/>
              <w:rPr>
                <w:rFonts w:hint="eastAsia" w:ascii="宋体" w:hAnsi="宋体" w:cs="宋体"/>
                <w:sz w:val="21"/>
                <w:lang w:val="en-US" w:eastAsia="zh-CN"/>
              </w:rPr>
            </w:pPr>
            <w:r>
              <w:rPr>
                <w:rFonts w:hint="eastAsia" w:ascii="宋体" w:hAnsi="宋体" w:cs="宋体"/>
                <w:sz w:val="21"/>
                <w:lang w:val="en-US" w:eastAsia="zh-CN"/>
              </w:rPr>
              <w:t xml:space="preserve">6</w:t>
            </w:r>
            <w:r/>
          </w:p>
        </w:tc>
        <w:tc>
          <w:tcPr>
            <w:tcW w:w="2018"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rPr>
              <w:t xml:space="preserve">投标答疑</w:t>
            </w:r>
            <w:r>
              <w:rPr>
                <w:rFonts w:hint="eastAsia" w:ascii="宋体" w:hAnsi="宋体" w:cs="宋体"/>
                <w:szCs w:val="21"/>
              </w:rPr>
            </w:r>
            <w:r/>
          </w:p>
        </w:tc>
        <w:tc>
          <w:tcPr>
            <w:tcW w:w="6552" w:type="dxa"/>
            <w:vAlign w:val="top"/>
            <w:textDirection w:val="lrTb"/>
            <w:noWrap w:val="false"/>
          </w:tcPr>
          <w:p>
            <w:pPr>
              <w:pStyle w:val="927"/>
              <w:spacing w:line="360" w:lineRule="auto"/>
              <w:rPr>
                <w:rFonts w:hint="eastAsia" w:ascii="宋体" w:hAnsi="宋体" w:cs="宋体"/>
                <w:szCs w:val="21"/>
              </w:rPr>
            </w:pPr>
            <w:r>
              <w:rPr>
                <w:rFonts w:hint="eastAsia" w:ascii="宋体" w:hAnsi="宋体" w:cs="宋体"/>
                <w:szCs w:val="21"/>
                <w:lang w:val="zh-CN"/>
              </w:rPr>
              <w:t xml:space="preserve">投标单位对招标文件如有疑问，请将疑问于</w:t>
            </w:r>
            <w:r>
              <w:rPr>
                <w:rFonts w:hint="eastAsia" w:ascii="宋体" w:hAnsi="宋体" w:cs="宋体"/>
              </w:rPr>
              <w:t xml:space="preserve">2026年3月12日</w:t>
            </w:r>
            <w:r>
              <w:rPr>
                <w:rFonts w:hint="eastAsia" w:ascii="宋体" w:hAnsi="宋体" w:cs="宋体"/>
                <w:szCs w:val="21"/>
                <w:lang w:val="zh-CN"/>
              </w:rPr>
              <w:t xml:space="preserve">17：00前以书面形式递交或传真至苏州市创杰招投标咨询服务有限公司。 </w:t>
            </w:r>
            <w:r>
              <w:rPr>
                <w:rFonts w:hint="eastAsia" w:ascii="宋体" w:hAnsi="宋体" w:cs="宋体"/>
                <w:szCs w:val="21"/>
              </w:rPr>
            </w:r>
            <w:r/>
          </w:p>
        </w:tc>
      </w:tr>
      <w:tr>
        <w:trPr>
          <w:trHeight w:val="816"/>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7</w:t>
            </w:r>
            <w:r/>
          </w:p>
        </w:tc>
        <w:tc>
          <w:tcPr>
            <w:tcW w:w="2018" w:type="dxa"/>
            <w:vAlign w:val="center"/>
            <w:textDirection w:val="lrTb"/>
            <w:noWrap w:val="false"/>
          </w:tcPr>
          <w:p>
            <w:pPr>
              <w:pStyle w:val="927"/>
              <w:jc w:val="center"/>
              <w:spacing w:line="360" w:lineRule="auto"/>
              <w:tabs>
                <w:tab w:val="left" w:pos="3600" w:leader="none"/>
              </w:tabs>
              <w:rPr>
                <w:rFonts w:hint="eastAsia" w:ascii="宋体" w:hAnsi="宋体" w:cs="宋体"/>
                <w:szCs w:val="21"/>
              </w:rPr>
            </w:pPr>
            <w:r>
              <w:rPr>
                <w:rFonts w:hint="eastAsia" w:ascii="宋体" w:hAnsi="宋体" w:cs="宋体"/>
              </w:rPr>
              <w:t xml:space="preserve">采购方</w:t>
            </w:r>
            <w:r>
              <w:rPr>
                <w:rFonts w:hint="eastAsia" w:ascii="宋体" w:hAnsi="宋体" w:cs="宋体"/>
                <w:szCs w:val="21"/>
              </w:rPr>
            </w:r>
            <w:r/>
          </w:p>
        </w:tc>
        <w:tc>
          <w:tcPr>
            <w:tcW w:w="6552" w:type="dxa"/>
            <w:vAlign w:val="top"/>
            <w:textDirection w:val="lrTb"/>
            <w:noWrap w:val="false"/>
          </w:tcPr>
          <w:p>
            <w:pPr>
              <w:pStyle w:val="927"/>
              <w:spacing w:line="360" w:lineRule="auto"/>
              <w:rPr>
                <w:rFonts w:hint="eastAsia" w:ascii="宋体" w:hAnsi="宋体" w:cs="宋体"/>
                <w:szCs w:val="22"/>
              </w:rPr>
            </w:pPr>
            <w:r>
              <w:rPr>
                <w:rFonts w:hint="eastAsia" w:ascii="宋体" w:hAnsi="宋体" w:cs="宋体"/>
                <w:szCs w:val="22"/>
              </w:rPr>
              <w:t xml:space="preserve">苏州大学附属第一医院</w:t>
            </w:r>
            <w:r/>
          </w:p>
          <w:p>
            <w:pPr>
              <w:pStyle w:val="927"/>
              <w:spacing w:line="360" w:lineRule="auto"/>
              <w:rPr>
                <w:rFonts w:hint="eastAsia" w:ascii="宋体" w:hAnsi="宋体" w:cs="宋体"/>
                <w:szCs w:val="22"/>
              </w:rPr>
            </w:pPr>
            <w:r>
              <w:rPr>
                <w:rFonts w:hint="eastAsia" w:ascii="宋体" w:hAnsi="宋体" w:cs="宋体"/>
                <w:szCs w:val="22"/>
              </w:rPr>
              <w:t xml:space="preserve">联系人：黄剑平     电　话：0512-67972901</w:t>
            </w:r>
            <w:r/>
          </w:p>
        </w:tc>
      </w:tr>
      <w:tr>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8</w:t>
            </w:r>
            <w:r/>
          </w:p>
        </w:tc>
        <w:tc>
          <w:tcPr>
            <w:tcW w:w="2018" w:type="dxa"/>
            <w:vAlign w:val="center"/>
            <w:textDirection w:val="lrTb"/>
            <w:noWrap w:val="false"/>
          </w:tcPr>
          <w:p>
            <w:pPr>
              <w:pStyle w:val="927"/>
              <w:jc w:val="center"/>
              <w:spacing w:line="360" w:lineRule="auto"/>
              <w:rPr>
                <w:rFonts w:hint="eastAsia" w:ascii="宋体" w:hAnsi="宋体" w:cs="宋体"/>
              </w:rPr>
            </w:pPr>
            <w:r>
              <w:rPr>
                <w:rFonts w:hint="eastAsia" w:ascii="宋体" w:hAnsi="宋体" w:cs="宋体"/>
              </w:rPr>
              <w:t xml:space="preserve">投标文件份数</w:t>
            </w:r>
            <w:r/>
          </w:p>
        </w:tc>
        <w:tc>
          <w:tcPr>
            <w:tcW w:w="6552" w:type="dxa"/>
            <w:vAlign w:val="top"/>
            <w:textDirection w:val="lrTb"/>
            <w:noWrap w:val="false"/>
          </w:tcPr>
          <w:p>
            <w:pPr>
              <w:pStyle w:val="927"/>
              <w:spacing w:line="360" w:lineRule="auto"/>
              <w:rPr>
                <w:rFonts w:hint="eastAsia" w:ascii="宋体" w:hAnsi="宋体" w:cs="宋体"/>
              </w:rPr>
            </w:pPr>
            <w:r>
              <w:rPr>
                <w:rFonts w:hint="eastAsia" w:ascii="宋体" w:hAnsi="宋体" w:cs="宋体"/>
              </w:rPr>
              <w:t xml:space="preserve">正本份数为一份     副本份数为三份</w:t>
            </w:r>
            <w:r/>
          </w:p>
          <w:p>
            <w:pPr>
              <w:pStyle w:val="927"/>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全套</w:t>
            </w:r>
            <w:r>
              <w:rPr>
                <w:rFonts w:hint="eastAsia" w:ascii="宋体" w:hAnsi="宋体" w:cs="宋体"/>
                <w:b/>
                <w:bCs/>
                <w:szCs w:val="21"/>
              </w:rPr>
              <w:t xml:space="preserve">纸质</w:t>
            </w:r>
            <w:r>
              <w:rPr>
                <w:rFonts w:hint="eastAsia" w:ascii="宋体" w:hAnsi="宋体" w:cs="宋体"/>
                <w:b/>
                <w:bCs/>
                <w:szCs w:val="21"/>
                <w:lang w:val="zh-CN"/>
              </w:rPr>
              <w:t xml:space="preserve">投标文件包括投标书一（报价部分）一正三副、投标书二（技术部分、资格证明文件）一正三副；</w:t>
            </w:r>
            <w:r/>
          </w:p>
          <w:p>
            <w:pPr>
              <w:pStyle w:val="927"/>
              <w:spacing w:line="360" w:lineRule="auto"/>
              <w:rPr>
                <w:rFonts w:hint="eastAsia" w:ascii="宋体" w:hAnsi="宋体" w:cs="宋体"/>
                <w:sz w:val="24"/>
                <w:szCs w:val="24"/>
              </w:rPr>
            </w:pPr>
            <w:r>
              <w:rPr>
                <w:rFonts w:hint="eastAsia" w:ascii="宋体" w:hAnsi="宋体" w:cs="宋体"/>
                <w:b/>
                <w:bCs/>
                <w:szCs w:val="21"/>
                <w:lang w:val="zh-CN"/>
              </w:rPr>
              <w:t xml:space="preserve">电子档文件包含投标文件中的所有内容，电子档含盖章版PDF扫描件文稿，存储在U盘等存储介质中，单独密封随投标文件一起递交，U盘等存储介质不退还。</w:t>
            </w:r>
            <w:r>
              <w:rPr>
                <w:rFonts w:hint="eastAsia" w:ascii="宋体" w:hAnsi="宋体" w:cs="宋体"/>
                <w:sz w:val="24"/>
                <w:szCs w:val="24"/>
              </w:rPr>
            </w:r>
            <w:r/>
          </w:p>
        </w:tc>
      </w:tr>
      <w:tr>
        <w:trPr>
          <w:trHeight w:val="440"/>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9</w:t>
            </w:r>
            <w:r/>
          </w:p>
        </w:tc>
        <w:tc>
          <w:tcPr>
            <w:tcW w:w="2018"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投标时间</w:t>
            </w:r>
            <w:r/>
          </w:p>
        </w:tc>
        <w:tc>
          <w:tcPr>
            <w:tcW w:w="6552" w:type="dxa"/>
            <w:vAlign w:val="top"/>
            <w:textDirection w:val="lrTb"/>
            <w:noWrap w:val="false"/>
          </w:tcPr>
          <w:p>
            <w:pPr>
              <w:pStyle w:val="927"/>
              <w:spacing w:line="360" w:lineRule="auto"/>
              <w:rPr>
                <w:rFonts w:hint="eastAsia" w:ascii="宋体" w:hAnsi="宋体" w:cs="宋体"/>
              </w:rPr>
            </w:pPr>
            <w:r>
              <w:rPr>
                <w:rFonts w:hint="eastAsia" w:ascii="宋体" w:hAnsi="宋体" w:cs="宋体"/>
              </w:rPr>
              <w:t xml:space="preserve">2026年</w:t>
            </w:r>
            <w:r>
              <w:rPr>
                <w:rFonts w:hint="eastAsia" w:ascii="宋体" w:hAnsi="宋体" w:cs="宋体"/>
                <w:szCs w:val="22"/>
              </w:rPr>
              <w:t xml:space="preserve">3月27日13：0</w:t>
            </w:r>
            <w:r>
              <w:rPr>
                <w:rFonts w:hint="eastAsia" w:ascii="宋体" w:hAnsi="宋体" w:cs="宋体"/>
              </w:rPr>
              <w:t xml:space="preserve">0—13：30（北京时间）</w:t>
            </w:r>
            <w:r/>
          </w:p>
        </w:tc>
      </w:tr>
      <w:tr>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10</w:t>
            </w:r>
            <w:r/>
          </w:p>
        </w:tc>
        <w:tc>
          <w:tcPr>
            <w:tcW w:w="2018" w:type="dxa"/>
            <w:vAlign w:val="center"/>
            <w:textDirection w:val="lrTb"/>
            <w:noWrap w:val="false"/>
          </w:tcPr>
          <w:p>
            <w:pPr>
              <w:pStyle w:val="927"/>
              <w:jc w:val="center"/>
              <w:spacing w:line="360" w:lineRule="auto"/>
              <w:rPr>
                <w:rFonts w:hint="eastAsia" w:ascii="宋体" w:hAnsi="宋体" w:cs="宋体"/>
              </w:rPr>
            </w:pPr>
            <w:r>
              <w:rPr>
                <w:rFonts w:hint="eastAsia" w:ascii="宋体" w:hAnsi="宋体" w:cs="宋体"/>
              </w:rPr>
              <w:t xml:space="preserve">投标文件递交地点</w:t>
            </w:r>
            <w:r/>
          </w:p>
        </w:tc>
        <w:tc>
          <w:tcPr>
            <w:tcW w:w="6552"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2"/>
              </w:rPr>
              <w:t xml:space="preserve">苏州市干将西路399号银海大厦302A室</w:t>
            </w:r>
            <w:r>
              <w:rPr>
                <w:rFonts w:hint="eastAsia" w:ascii="宋体" w:hAnsi="宋体" w:cs="宋体"/>
                <w:szCs w:val="21"/>
              </w:rPr>
            </w:r>
            <w:r/>
          </w:p>
        </w:tc>
      </w:tr>
      <w:tr>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11</w:t>
            </w:r>
            <w:r/>
          </w:p>
        </w:tc>
        <w:tc>
          <w:tcPr>
            <w:tcW w:w="2018" w:type="dxa"/>
            <w:vAlign w:val="center"/>
            <w:textDirection w:val="lrTb"/>
            <w:noWrap w:val="false"/>
          </w:tcPr>
          <w:p>
            <w:pPr>
              <w:pStyle w:val="965"/>
              <w:spacing w:line="360" w:lineRule="auto"/>
              <w:rPr>
                <w:rFonts w:hint="eastAsia" w:eastAsia="宋体" w:cs="宋体"/>
                <w:sz w:val="21"/>
                <w:lang w:val="en-US" w:eastAsia="zh-CN"/>
              </w:rPr>
            </w:pPr>
            <w:r>
              <w:rPr>
                <w:rFonts w:hint="eastAsia" w:eastAsia="宋体" w:cs="宋体"/>
                <w:sz w:val="21"/>
                <w:lang w:val="en-US" w:eastAsia="zh-CN"/>
              </w:rPr>
              <w:t xml:space="preserve">开标</w:t>
            </w:r>
            <w:r/>
          </w:p>
        </w:tc>
        <w:tc>
          <w:tcPr>
            <w:tcW w:w="6552" w:type="dxa"/>
            <w:vAlign w:val="top"/>
            <w:textDirection w:val="lrTb"/>
            <w:noWrap w:val="false"/>
          </w:tcPr>
          <w:p>
            <w:pPr>
              <w:pStyle w:val="927"/>
              <w:spacing w:line="360" w:lineRule="auto"/>
              <w:rPr>
                <w:rFonts w:hint="eastAsia" w:ascii="宋体" w:hAnsi="宋体" w:cs="宋体"/>
              </w:rPr>
            </w:pPr>
            <w:r>
              <w:rPr>
                <w:rFonts w:hint="eastAsia" w:ascii="宋体" w:hAnsi="宋体" w:cs="宋体"/>
              </w:rPr>
              <w:t xml:space="preserve">时间：2026</w:t>
            </w:r>
            <w:r>
              <w:rPr>
                <w:rFonts w:hint="eastAsia" w:ascii="宋体" w:hAnsi="宋体" w:cs="宋体"/>
                <w:szCs w:val="22"/>
              </w:rPr>
              <w:t xml:space="preserve">年3月27日13</w:t>
            </w:r>
            <w:r>
              <w:rPr>
                <w:rFonts w:hint="eastAsia" w:ascii="宋体" w:hAnsi="宋体" w:cs="宋体"/>
              </w:rPr>
              <w:t xml:space="preserve">：30（北京时间）</w:t>
            </w:r>
            <w:r/>
          </w:p>
          <w:p>
            <w:pPr>
              <w:pStyle w:val="927"/>
              <w:spacing w:line="360" w:lineRule="auto"/>
              <w:rPr>
                <w:rFonts w:hint="eastAsia" w:ascii="宋体" w:hAnsi="宋体" w:cs="宋体"/>
              </w:rPr>
            </w:pPr>
            <w:r>
              <w:rPr>
                <w:rFonts w:hint="eastAsia" w:ascii="宋体" w:hAnsi="宋体" w:cs="宋体"/>
              </w:rPr>
              <w:t xml:space="preserve">地点：</w:t>
            </w:r>
            <w:r>
              <w:rPr>
                <w:rFonts w:hint="eastAsia" w:ascii="宋体" w:hAnsi="宋体" w:cs="宋体"/>
                <w:szCs w:val="22"/>
              </w:rPr>
              <w:t xml:space="preserve">苏州市干将西路399号银海大厦302A室</w:t>
            </w:r>
            <w:r>
              <w:rPr>
                <w:rFonts w:hint="eastAsia" w:ascii="宋体" w:hAnsi="宋体" w:cs="宋体"/>
              </w:rPr>
            </w:r>
            <w:r/>
          </w:p>
        </w:tc>
      </w:tr>
      <w:tr>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12</w:t>
            </w:r>
            <w:r/>
          </w:p>
        </w:tc>
        <w:tc>
          <w:tcPr>
            <w:tcW w:w="2018"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中标服务费</w:t>
            </w:r>
            <w:r/>
          </w:p>
        </w:tc>
        <w:tc>
          <w:tcPr>
            <w:tcW w:w="655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由中标单位在领取中标通知书时付清。</w:t>
            </w:r>
            <w:r/>
          </w:p>
          <w:p>
            <w:pPr>
              <w:pStyle w:val="927"/>
              <w:spacing w:line="360" w:lineRule="auto"/>
              <w:rPr>
                <w:rFonts w:hint="eastAsia" w:ascii="宋体" w:hAnsi="宋体" w:cs="宋体"/>
              </w:rPr>
            </w:pPr>
            <w:r>
              <w:rPr>
                <w:rFonts w:hint="eastAsia" w:ascii="宋体" w:hAnsi="宋体" w:cs="宋体"/>
              </w:rPr>
              <w:t xml:space="preserve">预算金额100万元以下部分，费率为该部分预算金额的1.5%；</w:t>
            </w:r>
            <w:r/>
          </w:p>
          <w:p>
            <w:pPr>
              <w:pStyle w:val="927"/>
              <w:spacing w:line="360" w:lineRule="auto"/>
              <w:rPr>
                <w:rFonts w:hint="eastAsia" w:ascii="宋体" w:hAnsi="宋体" w:cs="宋体"/>
              </w:rPr>
            </w:pPr>
            <w:r>
              <w:rPr>
                <w:rFonts w:hint="eastAsia" w:ascii="宋体" w:hAnsi="宋体" w:cs="宋体"/>
              </w:rPr>
              <w:t xml:space="preserve">预算金额100万元（含）－500万元部分，费率为该部分预算金额的1.1%；</w:t>
            </w:r>
            <w:r/>
          </w:p>
          <w:p>
            <w:pPr>
              <w:pStyle w:val="927"/>
              <w:spacing w:line="360" w:lineRule="auto"/>
              <w:rPr>
                <w:rFonts w:hint="eastAsia" w:ascii="宋体" w:hAnsi="宋体" w:cs="宋体"/>
              </w:rPr>
            </w:pPr>
            <w:r>
              <w:rPr>
                <w:rFonts w:hint="eastAsia" w:ascii="宋体" w:hAnsi="宋体" w:cs="宋体"/>
              </w:rPr>
              <w:t xml:space="preserve">预算金额500万元（含）-1000万元部分，费率为该部分预算金额的0.8%；</w:t>
            </w:r>
            <w:r/>
          </w:p>
          <w:p>
            <w:pPr>
              <w:pStyle w:val="927"/>
              <w:spacing w:line="360" w:lineRule="auto"/>
              <w:rPr>
                <w:rFonts w:hint="eastAsia" w:ascii="宋体" w:hAnsi="宋体" w:cs="宋体"/>
              </w:rPr>
            </w:pPr>
            <w:r>
              <w:rPr>
                <w:rFonts w:hint="eastAsia" w:ascii="宋体" w:hAnsi="宋体" w:cs="宋体"/>
              </w:rPr>
              <w:t xml:space="preserve">预算金额1000万元（含）-5000万元部分，费率为该部分预算金额的0.5%；</w:t>
            </w:r>
            <w:r/>
          </w:p>
          <w:p>
            <w:pPr>
              <w:pStyle w:val="927"/>
              <w:spacing w:line="360" w:lineRule="auto"/>
              <w:rPr>
                <w:rFonts w:hint="eastAsia" w:ascii="宋体" w:hAnsi="宋体" w:cs="宋体"/>
              </w:rPr>
            </w:pPr>
            <w:r>
              <w:rPr>
                <w:rFonts w:hint="eastAsia" w:ascii="宋体" w:hAnsi="宋体" w:cs="宋体"/>
              </w:rPr>
              <w:t xml:space="preserve">预算金额5000万元以上部分，费率为该部分预算金额的0.25%。</w:t>
            </w:r>
            <w:r/>
          </w:p>
          <w:p>
            <w:pPr>
              <w:pStyle w:val="927"/>
              <w:spacing w:line="360" w:lineRule="auto"/>
              <w:rPr>
                <w:rFonts w:ascii="宋体" w:hAnsi="宋体" w:cs="宋体"/>
                <w:szCs w:val="21"/>
              </w:rPr>
            </w:pPr>
            <w:r>
              <w:rPr>
                <w:rFonts w:hint="eastAsia" w:ascii="宋体" w:hAnsi="宋体" w:cs="宋体"/>
              </w:rPr>
              <w:t xml:space="preserve">说明：代理服务费以采购预算金额为基数依据，按以上规定的标准和差额定率累进法的70%进行计算收取。如按上述方法计算的金额低于人民币3000元整的，则本项目代理服务费按人民币3000元整计收。本项目中标服务费为叁万叁仟陆佰元整。</w:t>
            </w:r>
            <w:r>
              <w:rPr>
                <w:rFonts w:ascii="宋体" w:hAnsi="宋体" w:cs="宋体"/>
                <w:szCs w:val="21"/>
              </w:rPr>
            </w:r>
            <w:r/>
          </w:p>
        </w:tc>
      </w:tr>
      <w:tr>
        <w:trPr>
          <w:trHeight w:val="262"/>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13</w:t>
            </w:r>
            <w:r/>
          </w:p>
        </w:tc>
        <w:tc>
          <w:tcPr>
            <w:tcW w:w="2018"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评分标准</w:t>
            </w:r>
            <w:r/>
          </w:p>
        </w:tc>
        <w:tc>
          <w:tcPr>
            <w:tcW w:w="6552" w:type="dxa"/>
            <w:vAlign w:val="top"/>
            <w:textDirection w:val="lrTb"/>
            <w:noWrap w:val="false"/>
          </w:tcPr>
          <w:p>
            <w:pPr>
              <w:pStyle w:val="1234"/>
              <w:spacing w:line="360" w:lineRule="auto"/>
              <w:rPr>
                <w:rFonts w:hint="eastAsia" w:ascii="宋体" w:hAnsi="宋体" w:cs="宋体"/>
              </w:rPr>
            </w:pPr>
            <w:r>
              <w:rPr>
                <w:rFonts w:hint="eastAsia" w:ascii="宋体" w:hAnsi="宋体" w:cs="宋体"/>
              </w:rPr>
              <w:t xml:space="preserve">根据质量与价格的比较</w:t>
            </w:r>
            <w:r/>
          </w:p>
        </w:tc>
      </w:tr>
      <w:tr>
        <w:trPr>
          <w:trHeight w:val="262"/>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14</w:t>
            </w:r>
            <w:r/>
          </w:p>
        </w:tc>
        <w:tc>
          <w:tcPr>
            <w:tcW w:w="2018"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评标方法</w:t>
            </w:r>
            <w:r/>
          </w:p>
        </w:tc>
        <w:tc>
          <w:tcPr>
            <w:tcW w:w="6552" w:type="dxa"/>
            <w:vAlign w:val="top"/>
            <w:textDirection w:val="lrTb"/>
            <w:noWrap w:val="false"/>
          </w:tcPr>
          <w:p>
            <w:pPr>
              <w:pStyle w:val="927"/>
              <w:spacing w:line="360" w:lineRule="auto"/>
              <w:rPr>
                <w:rFonts w:hint="eastAsia" w:ascii="宋体" w:hAnsi="宋体" w:cs="宋体"/>
              </w:rPr>
            </w:pPr>
            <w:r>
              <w:rPr>
                <w:rFonts w:hint="eastAsia" w:ascii="宋体" w:hAnsi="宋体" w:cs="宋体"/>
              </w:rPr>
              <w:t xml:space="preserve">用综合评分方法得分最高的投标单位为中标单位</w:t>
            </w:r>
            <w:r/>
          </w:p>
        </w:tc>
      </w:tr>
      <w:tr>
        <w:trPr>
          <w:trHeight w:val="262"/>
        </w:trPr>
        <w:tc>
          <w:tcPr>
            <w:tcW w:w="682"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15</w:t>
            </w:r>
            <w:r/>
          </w:p>
        </w:tc>
        <w:tc>
          <w:tcPr>
            <w:tcW w:w="2018" w:type="dxa"/>
            <w:vAlign w:val="center"/>
            <w:textDirection w:val="lrTb"/>
            <w:noWrap w:val="false"/>
          </w:tcPr>
          <w:p>
            <w:pPr>
              <w:pStyle w:val="927"/>
              <w:spacing w:line="360" w:lineRule="auto"/>
              <w:rPr>
                <w:rFonts w:hint="eastAsia" w:ascii="宋体" w:hAnsi="宋体" w:cs="宋体"/>
              </w:rPr>
            </w:pPr>
            <w:r>
              <w:rPr>
                <w:rFonts w:hint="eastAsia" w:ascii="宋体" w:hAnsi="宋体" w:cs="宋体"/>
              </w:rPr>
              <w:t xml:space="preserve">中标服务费缴纳账号</w:t>
            </w:r>
            <w:r/>
          </w:p>
        </w:tc>
        <w:tc>
          <w:tcPr>
            <w:tcW w:w="6552" w:type="dxa"/>
            <w:vAlign w:val="top"/>
            <w:textDirection w:val="lrTb"/>
            <w:noWrap w:val="false"/>
          </w:tcPr>
          <w:p>
            <w:pPr>
              <w:pStyle w:val="927"/>
              <w:spacing w:line="360" w:lineRule="auto"/>
              <w:rPr>
                <w:rFonts w:hint="eastAsia" w:ascii="宋体" w:hAnsi="宋体" w:cs="宋体"/>
              </w:rPr>
            </w:pPr>
            <w:r>
              <w:rPr>
                <w:rFonts w:hint="eastAsia" w:ascii="宋体" w:hAnsi="宋体" w:cs="宋体"/>
              </w:rPr>
              <w:t xml:space="preserve">中标服务费缴纳账号：</w:t>
            </w:r>
            <w:r/>
          </w:p>
          <w:p>
            <w:pPr>
              <w:pStyle w:val="927"/>
              <w:spacing w:line="360" w:lineRule="auto"/>
              <w:rPr>
                <w:rFonts w:hint="eastAsia" w:ascii="宋体" w:hAnsi="宋体" w:cs="宋体"/>
              </w:rPr>
            </w:pPr>
            <w:r>
              <w:rPr>
                <w:rFonts w:hint="eastAsia" w:ascii="宋体" w:hAnsi="宋体" w:cs="宋体"/>
              </w:rPr>
              <w:t xml:space="preserve">账户名：苏州市创杰招投标咨询服务有限公司</w:t>
            </w:r>
            <w:r/>
          </w:p>
          <w:p>
            <w:pPr>
              <w:pStyle w:val="927"/>
              <w:ind w:left="462" w:hanging="600"/>
              <w:spacing w:line="360" w:lineRule="auto"/>
              <w:rPr>
                <w:rFonts w:hint="eastAsia" w:ascii="宋体" w:hAnsi="宋体" w:cs="宋体"/>
              </w:rPr>
            </w:pPr>
            <w:r>
              <w:rPr>
                <w:rFonts w:hint="eastAsia" w:ascii="宋体" w:hAnsi="宋体" w:cs="宋体"/>
              </w:rPr>
              <w:t xml:space="preserve"> 开户行：江苏银行苏州金阊支行</w:t>
            </w:r>
            <w:r/>
          </w:p>
          <w:p>
            <w:pPr>
              <w:pStyle w:val="927"/>
              <w:spacing w:line="360" w:lineRule="auto"/>
              <w:rPr>
                <w:rFonts w:hint="eastAsia" w:ascii="宋体" w:hAnsi="宋体" w:cs="宋体"/>
              </w:rPr>
            </w:pPr>
            <w:r>
              <w:rPr>
                <w:rFonts w:hint="eastAsia" w:ascii="宋体" w:hAnsi="宋体" w:cs="宋体"/>
              </w:rPr>
              <w:t xml:space="preserve">账　号：30100188000004892</w:t>
            </w:r>
            <w:r/>
          </w:p>
          <w:p>
            <w:pPr>
              <w:pStyle w:val="1103"/>
              <w:spacing w:line="360" w:lineRule="auto"/>
              <w:rPr>
                <w:rFonts w:hint="eastAsia" w:ascii="宋体" w:hAnsi="宋体" w:cs="宋体"/>
              </w:rPr>
            </w:pPr>
            <w:r>
              <w:rPr>
                <w:rFonts w:hint="eastAsia" w:ascii="宋体" w:hAnsi="宋体" w:cs="宋体"/>
              </w:rPr>
              <w:t xml:space="preserve">注：汇款单上需注明投标单位名称、标号、金额</w:t>
            </w:r>
            <w:r/>
          </w:p>
        </w:tc>
      </w:tr>
    </w:tbl>
    <w:p>
      <w:pPr>
        <w:pStyle w:val="927"/>
        <w:jc w:val="center"/>
        <w:spacing w:line="360" w:lineRule="auto"/>
        <w:rPr>
          <w:rFonts w:hint="eastAsia" w:ascii="宋体" w:hAnsi="宋体" w:cs="宋体"/>
        </w:rPr>
      </w:pPr>
      <w:r>
        <w:rPr>
          <w:rFonts w:hint="eastAsia" w:ascii="宋体" w:hAnsi="宋体" w:cs="宋体"/>
        </w:rPr>
      </w:r>
      <w:r/>
    </w:p>
    <w:p>
      <w:pPr>
        <w:pStyle w:val="927"/>
        <w:jc w:val="center"/>
        <w:pageBreakBefore/>
        <w:spacing w:line="360" w:lineRule="auto"/>
        <w:rPr>
          <w:rFonts w:hint="eastAsia" w:ascii="宋体" w:hAnsi="宋体" w:cs="宋体"/>
          <w:sz w:val="72"/>
          <w:szCs w:val="72"/>
        </w:rPr>
      </w:pPr>
      <w:r>
        <w:rPr>
          <w:rFonts w:hint="eastAsia" w:ascii="宋体" w:hAnsi="宋体" w:cs="宋体"/>
          <w:sz w:val="72"/>
          <w:szCs w:val="72"/>
        </w:rPr>
        <w:t xml:space="preserve">总目录</w:t>
      </w:r>
      <w:r/>
    </w:p>
    <w:p>
      <w:pPr>
        <w:pStyle w:val="972"/>
        <w:rPr>
          <w:rFonts w:hint="eastAsia" w:cs="宋体"/>
          <w:sz w:val="21"/>
          <w:lang w:eastAsia="zh-CN"/>
        </w:rPr>
      </w:pPr>
      <w:r>
        <w:rPr>
          <w:rFonts w:hint="eastAsia" w:cs="宋体"/>
          <w:sz w:val="21"/>
          <w:lang w:eastAsia="zh-CN"/>
        </w:rPr>
      </w:r>
      <w:r/>
    </w:p>
    <w:p>
      <w:pPr>
        <w:pStyle w:val="972"/>
        <w:rPr>
          <w:rFonts w:hint="eastAsia" w:cs="宋体"/>
          <w:sz w:val="21"/>
          <w:szCs w:val="22"/>
          <w:lang w:val="en-US" w:eastAsia="zh-CN"/>
        </w:rPr>
      </w:pPr>
      <w:r>
        <w:rPr>
          <w:rFonts w:hint="eastAsia" w:cs="宋体"/>
          <w:sz w:val="21"/>
        </w:rPr>
        <w:fldChar w:fldCharType="begin"/>
      </w:r>
      <w:r>
        <w:rPr>
          <w:rFonts w:hint="eastAsia" w:cs="宋体"/>
          <w:sz w:val="21"/>
        </w:rPr>
        <w:instrText xml:space="preserve"> TOC \o "1-1" \h \z \u </w:instrText>
      </w:r>
      <w:r>
        <w:rPr>
          <w:rFonts w:hint="eastAsia" w:cs="宋体"/>
          <w:sz w:val="21"/>
        </w:rPr>
        <w:fldChar w:fldCharType="separate"/>
      </w:r>
      <w:r>
        <w:rPr>
          <w:rFonts w:hint="eastAsia" w:cs="宋体"/>
        </w:rPr>
        <w:fldChar w:fldCharType="begin"/>
      </w:r>
      <w:r>
        <w:rPr>
          <w:rStyle w:val="994"/>
          <w:rFonts w:hint="eastAsia" w:cs="宋体"/>
          <w:color w:val="000000"/>
        </w:rPr>
        <w:instrText xml:space="preserve"> </w:instrText>
      </w:r>
      <w:r>
        <w:rPr>
          <w:rFonts w:hint="eastAsia" w:cs="宋体"/>
        </w:rPr>
        <w:instrText xml:space="preserve">HYPERLINK \l "_Toc2154297"</w:instrText>
      </w:r>
      <w:r>
        <w:rPr>
          <w:rStyle w:val="994"/>
          <w:rFonts w:hint="eastAsia" w:cs="宋体"/>
          <w:color w:val="000000"/>
        </w:rPr>
        <w:instrText xml:space="preserve"> </w:instrText>
      </w:r>
      <w:r>
        <w:rPr>
          <w:rFonts w:hint="eastAsia" w:cs="宋体"/>
        </w:rPr>
        <w:fldChar w:fldCharType="separate"/>
      </w:r>
      <w:r>
        <w:rPr>
          <w:rStyle w:val="994"/>
          <w:rFonts w:hint="eastAsia" w:cs="宋体"/>
          <w:color w:val="000000"/>
        </w:rPr>
        <w:t xml:space="preserve">第一章 投标邀请函</w:t>
      </w:r>
      <w:r>
        <w:rPr>
          <w:rFonts w:hint="eastAsia" w:cs="宋体"/>
        </w:rPr>
        <w:tab/>
      </w:r>
      <w:r>
        <w:rPr>
          <w:rFonts w:hint="eastAsia" w:cs="宋体"/>
          <w:lang w:val="en-US" w:eastAsia="zh-CN"/>
        </w:rPr>
        <w:t xml:space="preserve">4</w:t>
      </w:r>
      <w:r>
        <w:rPr>
          <w:rFonts w:hint="eastAsia" w:cs="宋体"/>
        </w:rPr>
        <w:fldChar w:fldCharType="end"/>
      </w:r>
      <w:r>
        <w:rPr>
          <w:rFonts w:hint="eastAsia" w:cs="宋体"/>
          <w:sz w:val="21"/>
          <w:szCs w:val="22"/>
          <w:lang w:val="en-US" w:eastAsia="zh-CN"/>
        </w:rPr>
      </w:r>
      <w:r/>
    </w:p>
    <w:p>
      <w:pPr>
        <w:pStyle w:val="972"/>
        <w:rPr>
          <w:rFonts w:hint="eastAsia" w:cs="宋体"/>
          <w:sz w:val="21"/>
          <w:szCs w:val="22"/>
          <w:lang w:val="en-US" w:eastAsia="zh-CN"/>
        </w:rPr>
      </w:pPr>
      <w:r>
        <w:rPr>
          <w:rFonts w:hint="eastAsia" w:cs="宋体"/>
        </w:rPr>
        <w:fldChar w:fldCharType="begin"/>
      </w:r>
      <w:r>
        <w:rPr>
          <w:rStyle w:val="994"/>
          <w:rFonts w:hint="eastAsia" w:cs="宋体"/>
          <w:color w:val="000000"/>
        </w:rPr>
        <w:instrText xml:space="preserve"> </w:instrText>
      </w:r>
      <w:r>
        <w:rPr>
          <w:rFonts w:hint="eastAsia" w:cs="宋体"/>
        </w:rPr>
        <w:instrText xml:space="preserve">HYPERLINK \l "_Toc2154298"</w:instrText>
      </w:r>
      <w:r>
        <w:rPr>
          <w:rStyle w:val="994"/>
          <w:rFonts w:hint="eastAsia" w:cs="宋体"/>
          <w:color w:val="000000"/>
        </w:rPr>
        <w:instrText xml:space="preserve"> </w:instrText>
      </w:r>
      <w:r>
        <w:rPr>
          <w:rFonts w:hint="eastAsia" w:cs="宋体"/>
        </w:rPr>
        <w:fldChar w:fldCharType="separate"/>
      </w:r>
      <w:r>
        <w:rPr>
          <w:rStyle w:val="994"/>
          <w:rFonts w:hint="eastAsia" w:cs="宋体"/>
          <w:color w:val="000000"/>
        </w:rPr>
        <w:t xml:space="preserve">第二章 采购内容</w:t>
      </w:r>
      <w:r>
        <w:rPr>
          <w:rFonts w:hint="eastAsia" w:cs="宋体"/>
        </w:rPr>
        <w:tab/>
      </w:r>
      <w:r>
        <w:rPr>
          <w:rFonts w:hint="eastAsia" w:cs="宋体"/>
          <w:lang w:val="en-US" w:eastAsia="zh-CN"/>
        </w:rPr>
        <w:t xml:space="preserve">7</w:t>
      </w:r>
      <w:r>
        <w:rPr>
          <w:rFonts w:hint="eastAsia" w:cs="宋体"/>
        </w:rPr>
        <w:fldChar w:fldCharType="end"/>
      </w:r>
      <w:r>
        <w:rPr>
          <w:rFonts w:hint="eastAsia" w:cs="宋体"/>
          <w:sz w:val="21"/>
          <w:szCs w:val="22"/>
          <w:lang w:val="en-US" w:eastAsia="zh-CN"/>
        </w:rPr>
      </w:r>
      <w:r/>
    </w:p>
    <w:p>
      <w:pPr>
        <w:pStyle w:val="972"/>
        <w:rPr>
          <w:rFonts w:hint="eastAsia" w:cs="宋体"/>
          <w:sz w:val="21"/>
          <w:szCs w:val="22"/>
          <w:lang w:val="en-US" w:eastAsia="zh-CN"/>
        </w:rPr>
      </w:pPr>
      <w:r>
        <w:rPr>
          <w:rFonts w:hint="eastAsia" w:cs="宋体"/>
        </w:rPr>
        <w:fldChar w:fldCharType="begin"/>
      </w:r>
      <w:r>
        <w:rPr>
          <w:rStyle w:val="994"/>
          <w:rFonts w:hint="eastAsia" w:cs="宋体"/>
          <w:color w:val="000000"/>
        </w:rPr>
        <w:instrText xml:space="preserve"> </w:instrText>
      </w:r>
      <w:r>
        <w:rPr>
          <w:rFonts w:hint="eastAsia" w:cs="宋体"/>
        </w:rPr>
        <w:instrText xml:space="preserve">HYPERLINK \l "_Toc2154299"</w:instrText>
      </w:r>
      <w:r>
        <w:rPr>
          <w:rStyle w:val="994"/>
          <w:rFonts w:hint="eastAsia" w:cs="宋体"/>
          <w:color w:val="000000"/>
        </w:rPr>
        <w:instrText xml:space="preserve"> </w:instrText>
      </w:r>
      <w:r>
        <w:rPr>
          <w:rFonts w:hint="eastAsia" w:cs="宋体"/>
        </w:rPr>
        <w:fldChar w:fldCharType="separate"/>
      </w:r>
      <w:r>
        <w:rPr>
          <w:rStyle w:val="994"/>
          <w:rFonts w:hint="eastAsia" w:cs="宋体"/>
          <w:color w:val="000000"/>
        </w:rPr>
        <w:t xml:space="preserve">第三章 投标单位须知</w:t>
      </w:r>
      <w:r>
        <w:rPr>
          <w:rFonts w:hint="eastAsia" w:cs="宋体"/>
        </w:rPr>
        <w:tab/>
      </w:r>
      <w:r>
        <w:rPr>
          <w:rFonts w:hint="eastAsia" w:cs="宋体"/>
          <w:lang w:val="en-US" w:eastAsia="zh-CN"/>
        </w:rPr>
        <w:t xml:space="preserve">1</w:t>
      </w:r>
      <w:r>
        <w:rPr>
          <w:rFonts w:hint="eastAsia" w:cs="宋体"/>
        </w:rPr>
        <w:fldChar w:fldCharType="end"/>
      </w:r>
      <w:r>
        <w:rPr>
          <w:rFonts w:hint="eastAsia" w:cs="宋体"/>
          <w:lang w:val="en-US" w:eastAsia="zh-CN"/>
        </w:rPr>
        <w:t xml:space="preserve">4</w:t>
      </w:r>
      <w:r>
        <w:rPr>
          <w:rFonts w:hint="eastAsia" w:cs="宋体"/>
          <w:sz w:val="21"/>
          <w:szCs w:val="22"/>
          <w:lang w:val="en-US" w:eastAsia="zh-CN"/>
        </w:rPr>
      </w:r>
      <w:r/>
    </w:p>
    <w:p>
      <w:pPr>
        <w:pStyle w:val="972"/>
        <w:rPr>
          <w:rFonts w:hint="eastAsia" w:cs="宋体"/>
          <w:sz w:val="21"/>
          <w:szCs w:val="22"/>
          <w:lang w:val="en-US" w:eastAsia="zh-CN"/>
        </w:rPr>
      </w:pPr>
      <w:r>
        <w:rPr>
          <w:rFonts w:hint="eastAsia" w:cs="宋体"/>
        </w:rPr>
        <w:fldChar w:fldCharType="begin"/>
      </w:r>
      <w:r>
        <w:rPr>
          <w:rStyle w:val="994"/>
          <w:rFonts w:hint="eastAsia" w:cs="宋体"/>
          <w:color w:val="000000"/>
        </w:rPr>
        <w:instrText xml:space="preserve"> </w:instrText>
      </w:r>
      <w:r>
        <w:rPr>
          <w:rFonts w:hint="eastAsia" w:cs="宋体"/>
        </w:rPr>
        <w:instrText xml:space="preserve">HYPERLINK \l "_Toc2154300"</w:instrText>
      </w:r>
      <w:r>
        <w:rPr>
          <w:rStyle w:val="994"/>
          <w:rFonts w:hint="eastAsia" w:cs="宋体"/>
          <w:color w:val="000000"/>
        </w:rPr>
        <w:instrText xml:space="preserve"> </w:instrText>
      </w:r>
      <w:r>
        <w:rPr>
          <w:rFonts w:hint="eastAsia" w:cs="宋体"/>
        </w:rPr>
        <w:fldChar w:fldCharType="separate"/>
      </w:r>
      <w:r>
        <w:rPr>
          <w:rStyle w:val="994"/>
          <w:rFonts w:hint="eastAsia" w:cs="宋体"/>
          <w:bCs/>
          <w:color w:val="000000"/>
        </w:rPr>
        <w:t xml:space="preserve">第四章 投标文件格式</w:t>
      </w:r>
      <w:r>
        <w:rPr>
          <w:rFonts w:hint="eastAsia" w:cs="宋体"/>
        </w:rPr>
        <w:tab/>
      </w:r>
      <w:r>
        <w:rPr>
          <w:rFonts w:hint="eastAsia" w:cs="宋体"/>
          <w:lang w:val="en-US" w:eastAsia="zh-CN"/>
        </w:rPr>
        <w:t xml:space="preserve">2</w:t>
      </w:r>
      <w:r>
        <w:rPr>
          <w:rFonts w:hint="eastAsia" w:cs="宋体"/>
        </w:rPr>
        <w:fldChar w:fldCharType="end"/>
      </w:r>
      <w:r>
        <w:rPr>
          <w:rFonts w:hint="eastAsia" w:cs="宋体"/>
          <w:lang w:val="en-US" w:eastAsia="zh-CN"/>
        </w:rPr>
        <w:t xml:space="preserve">5</w:t>
      </w:r>
      <w:r>
        <w:rPr>
          <w:rFonts w:hint="eastAsia" w:cs="宋体"/>
          <w:sz w:val="21"/>
          <w:szCs w:val="22"/>
          <w:lang w:val="en-US" w:eastAsia="zh-CN"/>
        </w:rPr>
      </w:r>
      <w:r/>
    </w:p>
    <w:p>
      <w:pPr>
        <w:pStyle w:val="972"/>
        <w:rPr>
          <w:rFonts w:hint="eastAsia" w:cs="宋体"/>
          <w:sz w:val="21"/>
          <w:szCs w:val="22"/>
          <w:lang w:val="en-US" w:eastAsia="zh-CN"/>
        </w:rPr>
      </w:pPr>
      <w:r>
        <w:rPr>
          <w:rFonts w:hint="eastAsia" w:cs="宋体"/>
        </w:rPr>
        <w:fldChar w:fldCharType="begin"/>
      </w:r>
      <w:r>
        <w:rPr>
          <w:rStyle w:val="994"/>
          <w:rFonts w:hint="eastAsia" w:cs="宋体"/>
          <w:color w:val="000000"/>
        </w:rPr>
        <w:instrText xml:space="preserve"> </w:instrText>
      </w:r>
      <w:r>
        <w:rPr>
          <w:rFonts w:hint="eastAsia" w:cs="宋体"/>
        </w:rPr>
        <w:instrText xml:space="preserve">HYPERLINK \l "_Toc2154303"</w:instrText>
      </w:r>
      <w:r>
        <w:rPr>
          <w:rStyle w:val="994"/>
          <w:rFonts w:hint="eastAsia" w:cs="宋体"/>
          <w:color w:val="000000"/>
        </w:rPr>
        <w:instrText xml:space="preserve"> </w:instrText>
      </w:r>
      <w:r>
        <w:rPr>
          <w:rFonts w:hint="eastAsia" w:cs="宋体"/>
        </w:rPr>
        <w:fldChar w:fldCharType="separate"/>
      </w:r>
      <w:r>
        <w:rPr>
          <w:rStyle w:val="994"/>
          <w:rFonts w:hint="eastAsia" w:cs="宋体"/>
          <w:color w:val="000000"/>
        </w:rPr>
        <w:t xml:space="preserve">第五章</w:t>
      </w:r>
      <w:r>
        <w:rPr>
          <w:rStyle w:val="994"/>
          <w:rFonts w:hint="eastAsia" w:cs="宋体"/>
          <w:color w:val="000000"/>
          <w:lang w:eastAsia="zh-CN"/>
        </w:rPr>
        <w:t xml:space="preserve"> </w:t>
      </w:r>
      <w:r>
        <w:rPr>
          <w:rStyle w:val="994"/>
          <w:rFonts w:hint="eastAsia" w:cs="宋体"/>
          <w:color w:val="000000"/>
        </w:rPr>
        <w:t xml:space="preserve">合同一般条款</w:t>
      </w:r>
      <w:r>
        <w:rPr>
          <w:rFonts w:hint="eastAsia" w:cs="宋体"/>
        </w:rPr>
        <w:tab/>
      </w:r>
      <w:r>
        <w:rPr>
          <w:rFonts w:hint="eastAsia" w:cs="宋体"/>
          <w:lang w:val="en-US" w:eastAsia="zh-CN"/>
        </w:rPr>
        <w:t xml:space="preserve">4</w:t>
      </w:r>
      <w:r>
        <w:rPr>
          <w:rFonts w:hint="eastAsia" w:cs="宋体"/>
        </w:rPr>
        <w:fldChar w:fldCharType="end"/>
      </w:r>
      <w:r>
        <w:rPr>
          <w:rFonts w:hint="eastAsia" w:cs="宋体"/>
          <w:lang w:val="en-US" w:eastAsia="zh-CN"/>
        </w:rPr>
        <w:t xml:space="preserve">3</w:t>
      </w:r>
      <w:r>
        <w:rPr>
          <w:rFonts w:hint="eastAsia" w:cs="宋体"/>
          <w:sz w:val="21"/>
          <w:szCs w:val="22"/>
          <w:lang w:val="en-US" w:eastAsia="zh-CN"/>
        </w:rPr>
      </w:r>
      <w:r/>
    </w:p>
    <w:p>
      <w:pPr>
        <w:pStyle w:val="972"/>
        <w:rPr>
          <w:rFonts w:hint="eastAsia" w:cs="宋体"/>
          <w:sz w:val="21"/>
          <w:szCs w:val="22"/>
          <w:lang w:val="en-US" w:eastAsia="zh-CN"/>
        </w:rPr>
      </w:pPr>
      <w:r>
        <w:rPr>
          <w:rFonts w:hint="eastAsia" w:cs="宋体"/>
        </w:rPr>
        <w:fldChar w:fldCharType="begin"/>
      </w:r>
      <w:r>
        <w:rPr>
          <w:rStyle w:val="994"/>
          <w:rFonts w:hint="eastAsia" w:cs="宋体"/>
          <w:color w:val="000000"/>
        </w:rPr>
        <w:instrText xml:space="preserve"> </w:instrText>
      </w:r>
      <w:r>
        <w:rPr>
          <w:rFonts w:hint="eastAsia" w:cs="宋体"/>
        </w:rPr>
        <w:instrText xml:space="preserve">HYPERLINK \l "_Toc2154304"</w:instrText>
      </w:r>
      <w:r>
        <w:rPr>
          <w:rStyle w:val="994"/>
          <w:rFonts w:hint="eastAsia" w:cs="宋体"/>
          <w:color w:val="000000"/>
        </w:rPr>
        <w:instrText xml:space="preserve"> </w:instrText>
      </w:r>
      <w:r>
        <w:rPr>
          <w:rFonts w:hint="eastAsia" w:cs="宋体"/>
        </w:rPr>
        <w:fldChar w:fldCharType="separate"/>
      </w:r>
      <w:r>
        <w:rPr>
          <w:rStyle w:val="994"/>
          <w:rFonts w:hint="eastAsia" w:cs="宋体"/>
          <w:color w:val="000000"/>
        </w:rPr>
        <w:t xml:space="preserve">第六章 合同特殊条款</w:t>
      </w:r>
      <w:r>
        <w:rPr>
          <w:rFonts w:hint="eastAsia" w:cs="宋体"/>
        </w:rPr>
        <w:tab/>
      </w:r>
      <w:r>
        <w:rPr>
          <w:rFonts w:hint="eastAsia" w:cs="宋体"/>
          <w:lang w:val="en-US" w:eastAsia="zh-CN"/>
        </w:rPr>
        <w:t xml:space="preserve">4</w:t>
      </w:r>
      <w:r>
        <w:rPr>
          <w:rFonts w:hint="eastAsia" w:cs="宋体"/>
        </w:rPr>
        <w:fldChar w:fldCharType="end"/>
      </w:r>
      <w:r>
        <w:rPr>
          <w:rFonts w:hint="eastAsia" w:cs="宋体"/>
          <w:lang w:val="en-US" w:eastAsia="zh-CN"/>
        </w:rPr>
        <w:t xml:space="preserve">9</w:t>
      </w:r>
      <w:r>
        <w:rPr>
          <w:rFonts w:hint="eastAsia" w:cs="宋体"/>
          <w:sz w:val="21"/>
          <w:szCs w:val="22"/>
          <w:lang w:val="en-US" w:eastAsia="zh-CN"/>
        </w:rPr>
      </w:r>
      <w:r/>
    </w:p>
    <w:p>
      <w:pPr>
        <w:pStyle w:val="972"/>
        <w:rPr>
          <w:rFonts w:hint="eastAsia" w:cs="宋体"/>
          <w:sz w:val="21"/>
          <w:szCs w:val="22"/>
          <w:lang w:val="en-US" w:eastAsia="zh-CN"/>
        </w:rPr>
      </w:pPr>
      <w:r>
        <w:rPr>
          <w:rFonts w:hint="eastAsia" w:cs="宋体"/>
        </w:rPr>
        <w:fldChar w:fldCharType="begin"/>
      </w:r>
      <w:r>
        <w:rPr>
          <w:rStyle w:val="994"/>
          <w:rFonts w:hint="eastAsia" w:cs="宋体"/>
          <w:color w:val="000000"/>
        </w:rPr>
        <w:instrText xml:space="preserve"> </w:instrText>
      </w:r>
      <w:r>
        <w:rPr>
          <w:rFonts w:hint="eastAsia" w:cs="宋体"/>
        </w:rPr>
        <w:instrText xml:space="preserve">HYPERLINK \l "_Toc2154305"</w:instrText>
      </w:r>
      <w:r>
        <w:rPr>
          <w:rStyle w:val="994"/>
          <w:rFonts w:hint="eastAsia" w:cs="宋体"/>
          <w:color w:val="000000"/>
        </w:rPr>
        <w:instrText xml:space="preserve"> </w:instrText>
      </w:r>
      <w:r>
        <w:rPr>
          <w:rFonts w:hint="eastAsia" w:cs="宋体"/>
        </w:rPr>
        <w:fldChar w:fldCharType="separate"/>
      </w:r>
      <w:r>
        <w:rPr>
          <w:rStyle w:val="994"/>
          <w:rFonts w:hint="eastAsia" w:cs="宋体"/>
          <w:color w:val="000000"/>
        </w:rPr>
        <w:t xml:space="preserve">第七章 评分办法、评分标准</w:t>
      </w:r>
      <w:bookmarkStart w:id="0" w:name="_Hlt7535811"/>
      <w:r/>
      <w:bookmarkStart w:id="1" w:name="_Hlt7535812"/>
      <w:r>
        <w:rPr>
          <w:rFonts w:hint="eastAsia" w:cs="宋体"/>
        </w:rPr>
        <w:tab/>
      </w:r>
      <w:bookmarkEnd w:id="0"/>
      <w:r/>
      <w:bookmarkEnd w:id="1"/>
      <w:r>
        <w:rPr>
          <w:rFonts w:hint="eastAsia" w:cs="宋体"/>
          <w:lang w:val="en-US" w:eastAsia="zh-CN"/>
        </w:rPr>
        <w:t xml:space="preserve">5</w:t>
      </w:r>
      <w:r>
        <w:rPr>
          <w:rFonts w:hint="eastAsia" w:cs="宋体"/>
        </w:rPr>
        <w:fldChar w:fldCharType="end"/>
      </w:r>
      <w:r>
        <w:rPr>
          <w:rFonts w:hint="eastAsia" w:cs="宋体"/>
          <w:lang w:val="en-US" w:eastAsia="zh-CN"/>
        </w:rPr>
        <w:t xml:space="preserve">4</w:t>
      </w:r>
      <w:r>
        <w:rPr>
          <w:rFonts w:hint="eastAsia" w:cs="宋体"/>
          <w:sz w:val="21"/>
          <w:szCs w:val="22"/>
          <w:lang w:val="en-US" w:eastAsia="zh-CN"/>
        </w:rPr>
      </w:r>
      <w:r/>
    </w:p>
    <w:p>
      <w:pPr>
        <w:pStyle w:val="941"/>
        <w:ind w:firstLine="0"/>
        <w:jc w:val="center"/>
        <w:spacing w:line="800" w:lineRule="exact"/>
        <w:rPr>
          <w:rFonts w:hint="eastAsia" w:ascii="宋体" w:hAnsi="宋体" w:eastAsia="宋体" w:cs="宋体"/>
          <w:sz w:val="21"/>
        </w:rPr>
      </w:pPr>
      <w:r>
        <w:rPr>
          <w:rFonts w:hint="eastAsia" w:ascii="宋体" w:hAnsi="宋体" w:eastAsia="宋体" w:cs="宋体"/>
          <w:sz w:val="21"/>
        </w:rPr>
        <w:fldChar w:fldCharType="end"/>
      </w:r>
      <w:r>
        <w:rPr>
          <w:rFonts w:hint="eastAsia" w:ascii="宋体" w:hAnsi="宋体" w:eastAsia="宋体" w:cs="宋体"/>
          <w:sz w:val="21"/>
        </w:rPr>
      </w:r>
      <w:r/>
    </w:p>
    <w:p>
      <w:pPr>
        <w:pStyle w:val="941"/>
        <w:ind w:firstLine="0"/>
        <w:jc w:val="center"/>
        <w:spacing w:line="360" w:lineRule="auto"/>
        <w:rPr>
          <w:rFonts w:hint="eastAsia" w:ascii="宋体" w:hAnsi="宋体" w:eastAsia="宋体" w:cs="宋体"/>
          <w:sz w:val="21"/>
        </w:rPr>
      </w:pPr>
      <w:r>
        <w:rPr>
          <w:rFonts w:hint="eastAsia" w:ascii="宋体" w:hAnsi="宋体" w:eastAsia="宋体" w:cs="宋体"/>
          <w:sz w:val="21"/>
        </w:rPr>
      </w:r>
      <w:r/>
    </w:p>
    <w:p>
      <w:pPr>
        <w:pStyle w:val="941"/>
        <w:ind w:firstLine="0"/>
        <w:spacing w:line="360" w:lineRule="auto"/>
        <w:rPr>
          <w:rFonts w:hint="eastAsia" w:ascii="宋体" w:hAnsi="宋体" w:eastAsia="宋体" w:cs="宋体"/>
          <w:sz w:val="21"/>
        </w:rPr>
      </w:pPr>
      <w:r>
        <w:rPr>
          <w:rFonts w:hint="eastAsia" w:ascii="宋体" w:hAnsi="宋体" w:eastAsia="宋体" w:cs="宋体"/>
          <w:sz w:val="21"/>
        </w:rPr>
      </w:r>
      <w:r/>
    </w:p>
    <w:p>
      <w:pPr>
        <w:pStyle w:val="927"/>
        <w:spacing w:line="360" w:lineRule="auto"/>
        <w:tabs>
          <w:tab w:val="left" w:pos="6602" w:leader="none"/>
        </w:tabs>
        <w:rPr>
          <w:rFonts w:hint="eastAsia" w:ascii="宋体" w:hAnsi="宋体" w:cs="宋体"/>
        </w:rPr>
      </w:pPr>
      <w:r>
        <w:rPr>
          <w:rFonts w:hint="eastAsia" w:ascii="宋体" w:hAnsi="宋体" w:cs="宋体"/>
        </w:rPr>
        <w:tab/>
      </w:r>
      <w:r/>
    </w:p>
    <w:p>
      <w:pPr>
        <w:pStyle w:val="927"/>
        <w:spacing w:line="360" w:lineRule="auto"/>
        <w:rPr>
          <w:rFonts w:hint="eastAsia" w:ascii="宋体" w:hAnsi="宋体" w:cs="宋体"/>
        </w:rPr>
      </w:pPr>
      <w:r>
        <w:rPr>
          <w:rFonts w:hint="eastAsia" w:ascii="宋体" w:hAnsi="宋体" w:cs="宋体"/>
        </w:rPr>
      </w:r>
      <w:r/>
    </w:p>
    <w:p>
      <w:pPr>
        <w:pStyle w:val="927"/>
        <w:spacing w:line="360" w:lineRule="auto"/>
        <w:rPr>
          <w:rFonts w:hint="eastAsia" w:ascii="宋体" w:hAnsi="宋体" w:cs="宋体"/>
        </w:rPr>
      </w:pPr>
      <w:r>
        <w:rPr>
          <w:rFonts w:hint="eastAsia" w:ascii="宋体" w:hAnsi="宋体" w:cs="宋体"/>
        </w:rPr>
      </w:r>
      <w:r/>
    </w:p>
    <w:p>
      <w:pPr>
        <w:pStyle w:val="927"/>
        <w:spacing w:line="360" w:lineRule="auto"/>
        <w:rPr>
          <w:rFonts w:hint="eastAsia" w:ascii="宋体" w:hAnsi="宋体" w:cs="宋体"/>
        </w:rPr>
      </w:pPr>
      <w:r>
        <w:rPr>
          <w:rFonts w:hint="eastAsia" w:ascii="宋体" w:hAnsi="宋体" w:cs="宋体"/>
        </w:rPr>
      </w:r>
      <w:r/>
    </w:p>
    <w:p>
      <w:pPr>
        <w:pStyle w:val="928"/>
        <w:jc w:val="center"/>
        <w:pageBreakBefore/>
        <w:spacing w:before="0" w:after="0" w:line="360" w:lineRule="auto"/>
        <w:rPr>
          <w:rFonts w:hint="eastAsia" w:ascii="宋体" w:hAnsi="宋体" w:eastAsia="宋体" w:cs="宋体"/>
        </w:rPr>
      </w:pPr>
      <w:r/>
      <w:bookmarkStart w:id="2" w:name="_Toc227047088"/>
      <w:r/>
      <w:bookmarkStart w:id="3" w:name="_Toc221604906"/>
      <w:r/>
      <w:bookmarkStart w:id="4" w:name="_Toc227034735"/>
      <w:r/>
      <w:bookmarkStart w:id="5" w:name="_Toc221605136"/>
      <w:r/>
      <w:bookmarkStart w:id="6" w:name="_Toc228616320"/>
      <w:r/>
      <w:bookmarkStart w:id="7" w:name="_Toc229880443"/>
      <w:r/>
      <w:bookmarkStart w:id="8" w:name="_Toc196471461"/>
      <w:r/>
      <w:bookmarkStart w:id="9" w:name="_Toc221701293"/>
      <w:r/>
      <w:bookmarkStart w:id="10" w:name="_Toc228616404"/>
      <w:r/>
      <w:bookmarkStart w:id="11" w:name="_Toc226971666"/>
      <w:r/>
      <w:bookmarkStart w:id="12" w:name="_Toc222198305"/>
      <w:r/>
      <w:bookmarkStart w:id="13" w:name="_Toc221586154"/>
      <w:r/>
      <w:bookmarkStart w:id="14" w:name="_Toc536633985"/>
      <w:r/>
      <w:bookmarkStart w:id="15" w:name="_Toc2154297"/>
      <w:r>
        <w:rPr>
          <w:rFonts w:hint="eastAsia" w:ascii="宋体" w:hAnsi="宋体" w:eastAsia="宋体" w:cs="宋体"/>
        </w:rPr>
        <w:t xml:space="preserve">第一章 </w:t>
      </w:r>
      <w:bookmarkEnd w:id="2"/>
      <w:r/>
      <w:bookmarkEnd w:id="3"/>
      <w:r/>
      <w:bookmarkEnd w:id="4"/>
      <w:r/>
      <w:bookmarkEnd w:id="5"/>
      <w:r/>
      <w:bookmarkEnd w:id="6"/>
      <w:r/>
      <w:bookmarkEnd w:id="7"/>
      <w:r/>
      <w:bookmarkEnd w:id="8"/>
      <w:r/>
      <w:bookmarkEnd w:id="9"/>
      <w:r/>
      <w:bookmarkEnd w:id="10"/>
      <w:r/>
      <w:bookmarkEnd w:id="11"/>
      <w:r/>
      <w:bookmarkEnd w:id="12"/>
      <w:r/>
      <w:bookmarkEnd w:id="13"/>
      <w:r>
        <w:rPr>
          <w:rFonts w:hint="eastAsia" w:ascii="宋体" w:hAnsi="宋体" w:eastAsia="宋体" w:cs="宋体"/>
        </w:rPr>
        <w:t xml:space="preserve">投标邀请函</w:t>
      </w:r>
      <w:bookmarkEnd w:id="14"/>
      <w:r/>
      <w:bookmarkEnd w:id="15"/>
      <w:r>
        <w:rPr>
          <w:rFonts w:hint="eastAsia" w:ascii="宋体" w:hAnsi="宋体" w:eastAsia="宋体" w:cs="宋体"/>
        </w:rPr>
      </w:r>
      <w:r/>
    </w:p>
    <w:p>
      <w:pPr>
        <w:pStyle w:val="927"/>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ascii="宋体" w:hAnsi="宋体" w:cs="宋体"/>
          <w:szCs w:val="21"/>
        </w:rPr>
      </w:r>
      <w:r/>
    </w:p>
    <w:p>
      <w:pPr>
        <w:pStyle w:val="927"/>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小动物X射线计算机断层扫描系统</w:t>
      </w:r>
      <w:r>
        <w:rPr>
          <w:rFonts w:hint="eastAsia" w:ascii="宋体" w:hAnsi="宋体" w:cs="宋体"/>
          <w:szCs w:val="21"/>
        </w:rPr>
        <w:t xml:space="preserve">招标项目的潜在投标人应在</w:t>
      </w:r>
      <w:r>
        <w:rPr>
          <w:rFonts w:hint="eastAsia" w:ascii="宋体" w:hAnsi="宋体" w:cs="宋体"/>
          <w:szCs w:val="21"/>
          <w:u w:val="single"/>
        </w:rPr>
        <w:t xml:space="preserve">苏州市干将西路399号银海大厦303室</w:t>
      </w:r>
      <w:r>
        <w:rPr>
          <w:rFonts w:hint="eastAsia" w:ascii="宋体" w:hAnsi="宋体" w:cs="宋体"/>
          <w:szCs w:val="21"/>
        </w:rPr>
        <w:t xml:space="preserve">获取招标文件，并于</w:t>
      </w:r>
      <w:r>
        <w:rPr>
          <w:rFonts w:hint="eastAsia" w:ascii="宋体" w:hAnsi="宋体" w:cs="宋体"/>
          <w:szCs w:val="21"/>
          <w:u w:val="single"/>
        </w:rPr>
        <w:t xml:space="preserve">2026年3月27日13点30分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rPr>
          <w:rFonts w:ascii="宋体" w:hAnsi="宋体" w:cs="宋体"/>
          <w:szCs w:val="21"/>
        </w:rPr>
      </w:r>
      <w:r/>
    </w:p>
    <w:p>
      <w:pPr>
        <w:pStyle w:val="927"/>
        <w:ind w:firstLine="420"/>
        <w:keepLines/>
        <w:keepNext/>
        <w:spacing w:line="360" w:lineRule="auto"/>
        <w:rPr>
          <w:rFonts w:hint="eastAsia" w:ascii="宋体" w:hAnsi="宋体" w:cs="宋体"/>
          <w:b/>
          <w:szCs w:val="21"/>
        </w:rPr>
      </w:pPr>
      <w:r>
        <w:rPr>
          <w:rFonts w:hint="eastAsia" w:ascii="宋体" w:hAnsi="宋体" w:cs="宋体"/>
          <w:szCs w:val="21"/>
        </w:rPr>
        <w:t xml:space="preserve">一、</w:t>
      </w:r>
      <w:r>
        <w:rPr>
          <w:rFonts w:hint="eastAsia" w:ascii="宋体" w:hAnsi="宋体" w:cs="宋体"/>
          <w:b/>
          <w:szCs w:val="21"/>
          <w:lang w:bidi="ar"/>
        </w:rPr>
        <w:t xml:space="preserve">项目基本情况</w:t>
      </w:r>
      <w:r>
        <w:rPr>
          <w:rFonts w:hint="eastAsia" w:ascii="宋体" w:hAnsi="宋体" w:cs="宋体"/>
          <w:b/>
          <w:szCs w:val="21"/>
        </w:rPr>
      </w:r>
      <w:r/>
    </w:p>
    <w:p>
      <w:pPr>
        <w:pStyle w:val="927"/>
        <w:ind w:firstLine="420"/>
        <w:spacing w:line="360" w:lineRule="auto"/>
        <w:rPr>
          <w:rFonts w:hint="eastAsia" w:ascii="宋体" w:hAnsi="宋体" w:cs="宋体"/>
          <w:szCs w:val="21"/>
        </w:rPr>
      </w:pPr>
      <w:r>
        <w:rPr>
          <w:rFonts w:hint="eastAsia" w:ascii="宋体" w:hAnsi="宋体" w:cs="宋体"/>
          <w:szCs w:val="21"/>
          <w:lang w:bidi="ar"/>
        </w:rPr>
        <w:t xml:space="preserve">项目编号：</w:t>
      </w:r>
      <w:r>
        <w:rPr>
          <w:rFonts w:hint="eastAsia" w:ascii="宋体" w:hAnsi="宋体" w:cs="宋体"/>
          <w:szCs w:val="21"/>
        </w:rPr>
        <w:t xml:space="preserve">JSZC-320000-CJZB-G2026-0027</w:t>
      </w:r>
      <w:r/>
    </w:p>
    <w:p>
      <w:pPr>
        <w:pStyle w:val="927"/>
        <w:ind w:firstLine="420"/>
        <w:spacing w:line="360" w:lineRule="auto"/>
        <w:rPr>
          <w:rFonts w:hint="eastAsia" w:ascii="宋体" w:hAnsi="宋体" w:cs="宋体"/>
          <w:szCs w:val="21"/>
          <w:lang w:bidi="ar"/>
        </w:rPr>
      </w:pPr>
      <w:r>
        <w:rPr>
          <w:rFonts w:hint="eastAsia" w:ascii="宋体" w:hAnsi="宋体" w:cs="宋体"/>
          <w:szCs w:val="21"/>
          <w:lang w:bidi="ar"/>
        </w:rPr>
        <w:t xml:space="preserve">项目名称：</w:t>
      </w:r>
      <w:r>
        <w:rPr>
          <w:rFonts w:hint="eastAsia" w:ascii="宋体" w:hAnsi="宋体" w:cs="宋体"/>
          <w:szCs w:val="21"/>
        </w:rPr>
        <w:t xml:space="preserve">小动物X射线计算机断层扫描系统</w:t>
      </w:r>
      <w:r>
        <w:rPr>
          <w:rFonts w:hint="eastAsia" w:ascii="宋体" w:hAnsi="宋体" w:cs="宋体"/>
          <w:szCs w:val="21"/>
          <w:lang w:bidi="ar"/>
        </w:rPr>
      </w:r>
      <w:r/>
    </w:p>
    <w:p>
      <w:pPr>
        <w:pStyle w:val="927"/>
        <w:ind w:firstLine="420"/>
        <w:spacing w:line="360" w:lineRule="auto"/>
        <w:rPr>
          <w:rFonts w:hint="eastAsia" w:ascii="宋体" w:hAnsi="宋体" w:cs="宋体"/>
          <w:szCs w:val="21"/>
        </w:rPr>
      </w:pPr>
      <w:r>
        <w:rPr>
          <w:rFonts w:hint="eastAsia" w:ascii="宋体" w:hAnsi="宋体" w:cs="宋体"/>
          <w:szCs w:val="21"/>
          <w:lang w:bidi="ar"/>
        </w:rPr>
        <w:t xml:space="preserve">预算金额：</w:t>
      </w:r>
      <w:r>
        <w:rPr>
          <w:rFonts w:hint="eastAsia" w:ascii="宋体" w:hAnsi="宋体" w:cs="宋体"/>
          <w:szCs w:val="21"/>
        </w:rPr>
        <w:t xml:space="preserve">人民币肆佰万元整（￥4000000.00）</w:t>
      </w:r>
      <w:r/>
    </w:p>
    <w:p>
      <w:pPr>
        <w:pStyle w:val="927"/>
        <w:ind w:firstLine="420"/>
        <w:spacing w:line="360" w:lineRule="auto"/>
        <w:rPr>
          <w:rFonts w:hint="eastAsia" w:ascii="宋体" w:hAnsi="宋体" w:cs="宋体"/>
        </w:rPr>
      </w:pPr>
      <w:r>
        <w:rPr>
          <w:rFonts w:hint="eastAsia" w:ascii="宋体" w:hAnsi="宋体" w:cs="宋体"/>
          <w:szCs w:val="21"/>
        </w:rPr>
        <w:t xml:space="preserve">最高限价：人民币肆佰万元整（￥4000000.00）</w:t>
      </w:r>
      <w:r>
        <w:rPr>
          <w:rFonts w:hint="eastAsia" w:ascii="宋体" w:hAnsi="宋体" w:cs="宋体"/>
        </w:rPr>
      </w:r>
      <w:r/>
    </w:p>
    <w:p>
      <w:pPr>
        <w:pStyle w:val="927"/>
        <w:ind w:firstLine="420"/>
        <w:spacing w:line="360" w:lineRule="auto"/>
        <w:rPr>
          <w:rFonts w:hint="eastAsia" w:ascii="宋体" w:hAnsi="宋体" w:cs="宋体"/>
          <w:szCs w:val="21"/>
          <w:lang w:bidi="ar"/>
        </w:rPr>
      </w:pPr>
      <w:r>
        <w:rPr>
          <w:rFonts w:hint="eastAsia" w:ascii="宋体" w:hAnsi="宋体" w:cs="宋体"/>
          <w:szCs w:val="21"/>
          <w:lang w:bidi="ar"/>
        </w:rPr>
        <w:t xml:space="preserve">采购需求：</w:t>
      </w:r>
      <w:r/>
    </w:p>
    <w:p>
      <w:pPr>
        <w:pStyle w:val="927"/>
        <w:ind w:firstLine="420"/>
        <w:spacing w:line="360" w:lineRule="auto"/>
        <w:rPr>
          <w:rFonts w:hint="eastAsia" w:ascii="宋体" w:hAnsi="宋体" w:cs="宋体"/>
          <w:szCs w:val="21"/>
        </w:rPr>
      </w:pPr>
      <w:r>
        <w:rPr>
          <w:rFonts w:hint="eastAsia" w:ascii="宋体" w:hAnsi="宋体" w:cs="宋体"/>
          <w:szCs w:val="21"/>
        </w:rPr>
        <w:t xml:space="preserve">1、采购清单：</w:t>
      </w:r>
      <w:r/>
    </w:p>
    <w:tbl>
      <w:tblPr>
        <w:tblW w:w="8539" w:type="dxa"/>
        <w:tblInd w:w="4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06"/>
        <w:gridCol w:w="3317"/>
        <w:gridCol w:w="752"/>
        <w:gridCol w:w="1164"/>
        <w:gridCol w:w="2400"/>
      </w:tblGrid>
      <w:tr>
        <w:trPr>
          <w:trHeight w:val="424"/>
        </w:trPr>
        <w:tc>
          <w:tcPr>
            <w:tcW w:w="906" w:type="dxa"/>
            <w:vAlign w:val="center"/>
            <w:textDirection w:val="lrTb"/>
            <w:noWrap w:val="false"/>
          </w:tcPr>
          <w:p>
            <w:pPr>
              <w:pStyle w:val="927"/>
              <w:spacing w:line="360" w:lineRule="auto"/>
              <w:widowControl/>
              <w:rPr>
                <w:rFonts w:hint="eastAsia" w:ascii="宋体" w:hAnsi="宋体" w:cs="宋体"/>
                <w:b/>
                <w:szCs w:val="21"/>
              </w:rPr>
            </w:pPr>
            <w:r>
              <w:rPr>
                <w:rFonts w:hint="eastAsia" w:ascii="宋体" w:hAnsi="宋体" w:cs="宋体"/>
                <w:b/>
                <w:szCs w:val="21"/>
                <w:lang w:bidi="ar"/>
              </w:rPr>
              <w:t xml:space="preserve">序号</w:t>
            </w:r>
            <w:r>
              <w:rPr>
                <w:rFonts w:hint="eastAsia" w:ascii="宋体" w:hAnsi="宋体" w:cs="宋体"/>
                <w:b/>
                <w:szCs w:val="21"/>
              </w:rPr>
            </w:r>
            <w:r/>
          </w:p>
        </w:tc>
        <w:tc>
          <w:tcPr>
            <w:tcW w:w="3317" w:type="dxa"/>
            <w:vAlign w:val="center"/>
            <w:textDirection w:val="lrTb"/>
            <w:noWrap w:val="false"/>
          </w:tcPr>
          <w:p>
            <w:pPr>
              <w:pStyle w:val="927"/>
              <w:ind w:firstLine="422"/>
              <w:jc w:val="center"/>
              <w:spacing w:line="360" w:lineRule="auto"/>
              <w:widowControl/>
              <w:rPr>
                <w:rFonts w:hint="eastAsia" w:ascii="宋体" w:hAnsi="宋体" w:cs="宋体"/>
                <w:b/>
                <w:szCs w:val="21"/>
              </w:rPr>
            </w:pPr>
            <w:r>
              <w:rPr>
                <w:rFonts w:hint="eastAsia" w:ascii="宋体" w:hAnsi="宋体" w:cs="宋体"/>
                <w:b/>
                <w:szCs w:val="21"/>
                <w:lang w:bidi="ar"/>
              </w:rPr>
              <w:t xml:space="preserve">项目名称</w:t>
            </w:r>
            <w:r>
              <w:rPr>
                <w:rFonts w:hint="eastAsia" w:ascii="宋体" w:hAnsi="宋体" w:cs="宋体"/>
                <w:b/>
                <w:szCs w:val="21"/>
              </w:rPr>
            </w:r>
            <w:r/>
          </w:p>
        </w:tc>
        <w:tc>
          <w:tcPr>
            <w:tcW w:w="752" w:type="dxa"/>
            <w:vAlign w:val="center"/>
            <w:textDirection w:val="lrTb"/>
            <w:noWrap w:val="false"/>
          </w:tcPr>
          <w:p>
            <w:pPr>
              <w:pStyle w:val="927"/>
              <w:spacing w:line="360" w:lineRule="auto"/>
              <w:widowControl/>
              <w:rPr>
                <w:rFonts w:hint="eastAsia" w:ascii="宋体" w:hAnsi="宋体" w:cs="宋体"/>
                <w:b/>
                <w:szCs w:val="21"/>
              </w:rPr>
            </w:pPr>
            <w:r>
              <w:rPr>
                <w:rFonts w:hint="eastAsia" w:ascii="宋体" w:hAnsi="宋体" w:cs="宋体"/>
                <w:b/>
                <w:szCs w:val="21"/>
                <w:lang w:bidi="ar"/>
              </w:rPr>
              <w:t xml:space="preserve">单位</w:t>
            </w:r>
            <w:r>
              <w:rPr>
                <w:rFonts w:hint="eastAsia" w:ascii="宋体" w:hAnsi="宋体" w:cs="宋体"/>
                <w:b/>
                <w:szCs w:val="21"/>
              </w:rPr>
            </w:r>
            <w:r/>
          </w:p>
        </w:tc>
        <w:tc>
          <w:tcPr>
            <w:tcW w:w="1164" w:type="dxa"/>
            <w:vAlign w:val="center"/>
            <w:textDirection w:val="lrTb"/>
            <w:noWrap w:val="false"/>
          </w:tcPr>
          <w:p>
            <w:pPr>
              <w:pStyle w:val="927"/>
              <w:ind w:firstLine="422"/>
              <w:spacing w:line="360" w:lineRule="auto"/>
              <w:widowControl/>
              <w:rPr>
                <w:rFonts w:hint="eastAsia" w:ascii="宋体" w:hAnsi="宋体" w:cs="宋体"/>
                <w:b/>
                <w:szCs w:val="21"/>
                <w:lang w:bidi="ar"/>
              </w:rPr>
            </w:pPr>
            <w:r>
              <w:rPr>
                <w:rFonts w:hint="eastAsia" w:ascii="宋体" w:hAnsi="宋体" w:cs="宋体"/>
                <w:b/>
                <w:szCs w:val="21"/>
                <w:lang w:bidi="ar"/>
              </w:rPr>
              <w:t xml:space="preserve">数量</w:t>
            </w:r>
            <w:r/>
          </w:p>
        </w:tc>
        <w:tc>
          <w:tcPr>
            <w:tcW w:w="2400" w:type="dxa"/>
            <w:vAlign w:val="center"/>
            <w:textDirection w:val="lrTb"/>
            <w:noWrap w:val="false"/>
          </w:tcPr>
          <w:p>
            <w:pPr>
              <w:pStyle w:val="927"/>
              <w:ind w:firstLine="422"/>
              <w:jc w:val="center"/>
              <w:spacing w:line="360" w:lineRule="auto"/>
              <w:widowControl/>
              <w:rPr>
                <w:rFonts w:hint="eastAsia" w:ascii="宋体" w:hAnsi="宋体" w:cs="宋体"/>
                <w:b/>
                <w:szCs w:val="21"/>
                <w:lang w:bidi="ar"/>
              </w:rPr>
            </w:pPr>
            <w:r>
              <w:rPr>
                <w:rFonts w:hint="eastAsia" w:ascii="宋体" w:hAnsi="宋体" w:cs="宋体"/>
                <w:b/>
                <w:szCs w:val="21"/>
                <w:lang w:bidi="ar"/>
              </w:rPr>
              <w:t xml:space="preserve">备注</w:t>
            </w:r>
            <w:r/>
          </w:p>
        </w:tc>
      </w:tr>
      <w:tr>
        <w:trPr>
          <w:trHeight w:val="360"/>
        </w:trPr>
        <w:tc>
          <w:tcPr>
            <w:tcW w:w="906" w:type="dxa"/>
            <w:vAlign w:val="center"/>
            <w:textDirection w:val="lrTb"/>
            <w:noWrap w:val="false"/>
          </w:tcPr>
          <w:p>
            <w:pPr>
              <w:pStyle w:val="927"/>
              <w:ind w:firstLine="420"/>
              <w:jc w:val="center"/>
              <w:spacing w:line="360" w:lineRule="auto"/>
              <w:widowControl/>
              <w:rPr>
                <w:rFonts w:hint="eastAsia" w:ascii="宋体" w:hAnsi="宋体" w:cs="宋体"/>
                <w:bCs/>
                <w:szCs w:val="21"/>
              </w:rPr>
            </w:pPr>
            <w:r>
              <w:rPr>
                <w:rFonts w:hint="eastAsia" w:ascii="宋体" w:hAnsi="宋体" w:cs="宋体"/>
                <w:bCs/>
                <w:szCs w:val="21"/>
                <w:lang w:bidi="ar"/>
              </w:rPr>
              <w:t xml:space="preserve">1</w:t>
            </w:r>
            <w:r>
              <w:rPr>
                <w:rFonts w:hint="eastAsia" w:ascii="宋体" w:hAnsi="宋体" w:cs="宋体"/>
                <w:bCs/>
                <w:szCs w:val="21"/>
              </w:rPr>
            </w:r>
            <w:r/>
          </w:p>
        </w:tc>
        <w:tc>
          <w:tcPr>
            <w:tcW w:w="3317" w:type="dxa"/>
            <w:vAlign w:val="center"/>
            <w:textDirection w:val="lrTb"/>
            <w:noWrap w:val="false"/>
          </w:tcPr>
          <w:p>
            <w:pPr>
              <w:pStyle w:val="927"/>
              <w:jc w:val="center"/>
              <w:spacing w:line="360" w:lineRule="auto"/>
              <w:widowControl/>
              <w:rPr>
                <w:rFonts w:hint="eastAsia" w:ascii="宋体" w:hAnsi="宋体" w:cs="宋体"/>
                <w:bCs/>
                <w:szCs w:val="21"/>
              </w:rPr>
            </w:pPr>
            <w:r>
              <w:rPr>
                <w:rFonts w:hint="eastAsia" w:ascii="宋体" w:hAnsi="宋体" w:cs="宋体"/>
                <w:bCs/>
                <w:szCs w:val="21"/>
                <w:lang w:bidi="ar"/>
              </w:rPr>
              <w:t xml:space="preserve">小动物X射线计算机断层扫描系统</w:t>
            </w:r>
            <w:r>
              <w:rPr>
                <w:rFonts w:hint="eastAsia" w:ascii="宋体" w:hAnsi="宋体" w:cs="宋体"/>
                <w:bCs/>
                <w:szCs w:val="21"/>
              </w:rPr>
            </w:r>
            <w:r/>
          </w:p>
        </w:tc>
        <w:tc>
          <w:tcPr>
            <w:tcW w:w="752" w:type="dxa"/>
            <w:vAlign w:val="center"/>
            <w:textDirection w:val="lrTb"/>
            <w:noWrap w:val="false"/>
          </w:tcPr>
          <w:p>
            <w:pPr>
              <w:pStyle w:val="927"/>
              <w:ind w:firstLine="420"/>
              <w:jc w:val="center"/>
              <w:spacing w:line="360" w:lineRule="auto"/>
              <w:rPr>
                <w:rFonts w:hint="eastAsia" w:ascii="宋体" w:hAnsi="宋体" w:cs="宋体"/>
                <w:bCs/>
                <w:szCs w:val="21"/>
              </w:rPr>
            </w:pPr>
            <w:r>
              <w:rPr>
                <w:rFonts w:hint="eastAsia" w:ascii="宋体" w:hAnsi="宋体" w:cs="宋体"/>
                <w:bCs/>
                <w:szCs w:val="21"/>
              </w:rPr>
              <w:t xml:space="preserve">套</w:t>
            </w:r>
            <w:r/>
          </w:p>
        </w:tc>
        <w:tc>
          <w:tcPr>
            <w:tcW w:w="1164" w:type="dxa"/>
            <w:vAlign w:val="center"/>
            <w:textDirection w:val="lrTb"/>
            <w:noWrap w:val="false"/>
          </w:tcPr>
          <w:p>
            <w:pPr>
              <w:pStyle w:val="927"/>
              <w:ind w:firstLine="420"/>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2400" w:type="dxa"/>
            <w:vAlign w:val="center"/>
            <w:textDirection w:val="lrTb"/>
            <w:noWrap w:val="false"/>
          </w:tcPr>
          <w:p>
            <w:pPr>
              <w:pStyle w:val="927"/>
              <w:jc w:val="center"/>
              <w:spacing w:line="360" w:lineRule="auto"/>
              <w:rPr>
                <w:rFonts w:hint="eastAsia" w:ascii="宋体" w:hAnsi="宋体" w:cs="宋体"/>
                <w:bCs/>
                <w:szCs w:val="21"/>
              </w:rPr>
            </w:pPr>
            <w:r>
              <w:rPr>
                <w:rFonts w:hint="eastAsia" w:ascii="宋体" w:hAnsi="宋体" w:cs="宋体"/>
                <w:szCs w:val="21"/>
                <w:lang w:bidi="ar"/>
              </w:rPr>
              <w:t xml:space="preserve">不接受进口产品投标</w:t>
            </w:r>
            <w:r>
              <w:rPr>
                <w:rFonts w:hint="eastAsia" w:ascii="宋体" w:hAnsi="宋体" w:cs="宋体"/>
                <w:bCs/>
                <w:szCs w:val="21"/>
              </w:rPr>
            </w:r>
            <w:r/>
          </w:p>
        </w:tc>
      </w:tr>
    </w:tbl>
    <w:p>
      <w:pPr>
        <w:pStyle w:val="927"/>
        <w:ind w:firstLine="420"/>
        <w:spacing w:line="360" w:lineRule="auto"/>
        <w:rPr>
          <w:rFonts w:hint="eastAsia" w:ascii="宋体" w:hAnsi="宋体" w:cs="宋体"/>
          <w:szCs w:val="21"/>
        </w:rPr>
      </w:pPr>
      <w:r>
        <w:rPr>
          <w:rFonts w:hint="eastAsia" w:ascii="宋体" w:hAnsi="宋体" w:cs="宋体"/>
          <w:szCs w:val="21"/>
        </w:rPr>
        <w:t xml:space="preserve">2、交货地点：采购单位指定地点。</w:t>
      </w:r>
      <w:r/>
    </w:p>
    <w:p>
      <w:pPr>
        <w:pStyle w:val="927"/>
        <w:ind w:firstLine="420"/>
        <w:spacing w:line="360" w:lineRule="auto"/>
        <w:rPr>
          <w:rFonts w:hint="eastAsia" w:ascii="宋体" w:hAnsi="宋体" w:cs="宋体"/>
          <w:szCs w:val="21"/>
        </w:rPr>
      </w:pPr>
      <w:r>
        <w:rPr>
          <w:rFonts w:hint="eastAsia" w:ascii="宋体" w:hAnsi="宋体" w:cs="宋体"/>
          <w:szCs w:val="21"/>
        </w:rPr>
        <w:t xml:space="preserve">3、项目验收</w:t>
      </w:r>
      <w:r/>
    </w:p>
    <w:p>
      <w:pPr>
        <w:pStyle w:val="927"/>
        <w:ind w:firstLine="420"/>
        <w:spacing w:line="360" w:lineRule="auto"/>
        <w:rPr>
          <w:rFonts w:hint="eastAsia" w:ascii="宋体" w:hAnsi="宋体" w:cs="宋体"/>
          <w:szCs w:val="21"/>
        </w:rPr>
      </w:pPr>
      <w:r>
        <w:rPr>
          <w:rFonts w:hint="eastAsia" w:ascii="宋体" w:hAnsi="宋体" w:cs="宋体"/>
          <w:szCs w:val="21"/>
        </w:rPr>
        <w:t xml:space="preserve">3.1验收标准：根据政府采购合同要求、招标文件要求、投标文件、承诺及有关行业规定.</w:t>
      </w:r>
      <w:r/>
    </w:p>
    <w:p>
      <w:pPr>
        <w:pStyle w:val="927"/>
        <w:ind w:firstLine="420"/>
        <w:spacing w:line="360" w:lineRule="auto"/>
        <w:rPr>
          <w:rFonts w:hint="eastAsia" w:ascii="宋体" w:hAnsi="宋体" w:cs="宋体"/>
          <w:szCs w:val="21"/>
        </w:rPr>
      </w:pPr>
      <w:r>
        <w:rPr>
          <w:rFonts w:hint="eastAsia" w:ascii="宋体" w:hAnsi="宋体" w:cs="宋体"/>
          <w:szCs w:val="21"/>
        </w:rPr>
        <w:t xml:space="preserve">4、合同履行期限：合同签订后60天内安装调试完毕，免费质保期为验收合格之日起3年（原厂）。</w:t>
      </w:r>
      <w:r/>
    </w:p>
    <w:p>
      <w:pPr>
        <w:pStyle w:val="927"/>
        <w:ind w:firstLine="420"/>
        <w:spacing w:line="360" w:lineRule="auto"/>
        <w:rPr>
          <w:rFonts w:hint="eastAsia" w:ascii="宋体" w:hAnsi="宋体" w:cs="宋体"/>
          <w:szCs w:val="21"/>
        </w:rPr>
      </w:pPr>
      <w:r>
        <w:rPr>
          <w:rFonts w:hint="eastAsia" w:ascii="宋体" w:hAnsi="宋体" w:cs="宋体"/>
          <w:szCs w:val="21"/>
          <w:lang w:bidi="ar"/>
        </w:rPr>
        <w:t xml:space="preserve">本项目</w:t>
      </w:r>
      <w:r>
        <w:rPr>
          <w:rFonts w:hint="eastAsia" w:ascii="宋体" w:hAnsi="宋体" w:cs="宋体"/>
          <w:szCs w:val="21"/>
          <w:u w:val="single"/>
          <w:lang w:bidi="ar"/>
        </w:rPr>
        <w:t xml:space="preserve">不</w:t>
      </w:r>
      <w:r>
        <w:rPr>
          <w:rFonts w:hint="eastAsia" w:ascii="宋体" w:hAnsi="宋体" w:cs="宋体"/>
          <w:szCs w:val="21"/>
          <w:lang w:bidi="ar"/>
        </w:rPr>
        <w:t xml:space="preserve">接受联合体投标。</w:t>
      </w:r>
      <w:r>
        <w:rPr>
          <w:rFonts w:hint="eastAsia" w:ascii="宋体" w:hAnsi="宋体" w:cs="宋体"/>
          <w:szCs w:val="21"/>
        </w:rPr>
      </w:r>
      <w:r/>
    </w:p>
    <w:p>
      <w:pPr>
        <w:pStyle w:val="927"/>
        <w:ind w:firstLine="422"/>
        <w:keepLines/>
        <w:keepNext/>
        <w:spacing w:line="360" w:lineRule="auto"/>
        <w:rPr>
          <w:rFonts w:hint="eastAsia" w:ascii="宋体" w:hAnsi="宋体" w:cs="宋体"/>
          <w:b/>
          <w:szCs w:val="21"/>
        </w:rPr>
      </w:pPr>
      <w:r/>
      <w:bookmarkStart w:id="16" w:name="_Toc28359080"/>
      <w:r/>
      <w:bookmarkStart w:id="17" w:name="_Toc35393791"/>
      <w:r/>
      <w:bookmarkStart w:id="18" w:name="_Toc35393622"/>
      <w:r/>
      <w:bookmarkStart w:id="19" w:name="_Toc28359003"/>
      <w:r>
        <w:rPr>
          <w:rFonts w:hint="eastAsia" w:ascii="宋体" w:hAnsi="宋体" w:cs="宋体"/>
          <w:b/>
          <w:szCs w:val="21"/>
          <w:lang w:bidi="ar"/>
        </w:rPr>
        <w:t xml:space="preserve">二、申请人的资格要求：</w:t>
      </w:r>
      <w:bookmarkEnd w:id="16"/>
      <w:r/>
      <w:bookmarkEnd w:id="17"/>
      <w:r/>
      <w:bookmarkEnd w:id="18"/>
      <w:r/>
      <w:bookmarkEnd w:id="19"/>
      <w:r>
        <w:rPr>
          <w:rFonts w:hint="eastAsia" w:ascii="宋体" w:hAnsi="宋体" w:cs="宋体"/>
          <w:b/>
          <w:szCs w:val="21"/>
        </w:rPr>
      </w:r>
      <w:r/>
    </w:p>
    <w:p>
      <w:pPr>
        <w:pStyle w:val="927"/>
        <w:ind w:firstLine="420"/>
        <w:spacing w:line="360" w:lineRule="auto"/>
        <w:rPr>
          <w:rFonts w:hint="eastAsia" w:ascii="宋体" w:hAnsi="宋体" w:cs="宋体"/>
          <w:szCs w:val="21"/>
          <w:lang w:bidi="ar"/>
        </w:rPr>
      </w:pPr>
      <w:r>
        <w:rPr>
          <w:rFonts w:hint="eastAsia" w:ascii="宋体" w:hAnsi="宋体" w:cs="宋体"/>
          <w:szCs w:val="21"/>
          <w:lang w:bidi="ar"/>
        </w:rPr>
        <w:t xml:space="preserve">1.满足《中华人民共和国政府采购法》第二十二条规定；</w:t>
      </w:r>
      <w:r/>
    </w:p>
    <w:p>
      <w:pPr>
        <w:pStyle w:val="927"/>
        <w:ind w:firstLine="420"/>
        <w:spacing w:line="360" w:lineRule="auto"/>
        <w:rPr>
          <w:rFonts w:hint="eastAsia" w:ascii="宋体" w:hAnsi="宋体" w:cs="宋体"/>
          <w:szCs w:val="21"/>
        </w:rPr>
      </w:pPr>
      <w:r>
        <w:rPr>
          <w:rFonts w:hint="eastAsia" w:ascii="宋体" w:hAnsi="宋体" w:cs="宋体"/>
          <w:szCs w:val="21"/>
        </w:rPr>
        <w:t xml:space="preserve">1.1、具有独立承担民事责任的能力；</w:t>
      </w:r>
      <w:r/>
    </w:p>
    <w:p>
      <w:pPr>
        <w:pStyle w:val="927"/>
        <w:ind w:firstLine="420"/>
        <w:spacing w:line="360" w:lineRule="auto"/>
        <w:rPr>
          <w:rFonts w:hint="eastAsia" w:ascii="宋体" w:hAnsi="宋体" w:cs="宋体"/>
          <w:szCs w:val="21"/>
        </w:rPr>
      </w:pPr>
      <w:r>
        <w:rPr>
          <w:rFonts w:hint="eastAsia" w:ascii="宋体" w:hAnsi="宋体" w:cs="宋体"/>
          <w:szCs w:val="21"/>
        </w:rPr>
        <w:t xml:space="preserve">1.2、具有良好的商业信誉和健全的财务会计制度； </w:t>
      </w:r>
      <w:r/>
    </w:p>
    <w:p>
      <w:pPr>
        <w:pStyle w:val="927"/>
        <w:ind w:firstLine="420"/>
        <w:spacing w:line="360" w:lineRule="auto"/>
        <w:rPr>
          <w:rFonts w:hint="eastAsia" w:ascii="宋体" w:hAnsi="宋体" w:cs="宋体"/>
          <w:szCs w:val="21"/>
        </w:rPr>
      </w:pPr>
      <w:r>
        <w:rPr>
          <w:rFonts w:hint="eastAsia" w:ascii="宋体" w:hAnsi="宋体" w:cs="宋体"/>
          <w:szCs w:val="21"/>
        </w:rPr>
        <w:t xml:space="preserve">1.3、具有履行合同所必需的设备和专业技术能力； </w:t>
      </w:r>
      <w:r/>
    </w:p>
    <w:p>
      <w:pPr>
        <w:pStyle w:val="927"/>
        <w:ind w:firstLine="420"/>
        <w:spacing w:line="360" w:lineRule="auto"/>
        <w:rPr>
          <w:rFonts w:hint="eastAsia" w:ascii="宋体" w:hAnsi="宋体" w:cs="宋体"/>
          <w:szCs w:val="21"/>
        </w:rPr>
      </w:pPr>
      <w:r>
        <w:rPr>
          <w:rFonts w:hint="eastAsia" w:ascii="宋体" w:hAnsi="宋体" w:cs="宋体"/>
          <w:szCs w:val="21"/>
        </w:rPr>
        <w:t xml:space="preserve">1.4、有依法缴纳税收和社会保障资金的良好记录； </w:t>
      </w:r>
      <w:r/>
    </w:p>
    <w:p>
      <w:pPr>
        <w:pStyle w:val="927"/>
        <w:ind w:firstLine="420"/>
        <w:spacing w:line="360" w:lineRule="auto"/>
        <w:rPr>
          <w:rFonts w:hint="eastAsia" w:ascii="宋体" w:hAnsi="宋体" w:cs="宋体"/>
          <w:szCs w:val="21"/>
        </w:rPr>
      </w:pPr>
      <w:r>
        <w:rPr>
          <w:rFonts w:hint="eastAsia" w:ascii="宋体" w:hAnsi="宋体" w:cs="宋体"/>
          <w:szCs w:val="21"/>
        </w:rPr>
        <w:t xml:space="preserve">1.5、参加政府采购活动前三年内，在经营活动中没有重大违法记录；</w:t>
      </w:r>
      <w:r/>
    </w:p>
    <w:p>
      <w:pPr>
        <w:pStyle w:val="927"/>
        <w:ind w:firstLine="420"/>
        <w:spacing w:line="360" w:lineRule="auto"/>
        <w:rPr>
          <w:rFonts w:hint="eastAsia" w:ascii="宋体" w:hAnsi="宋体" w:cs="宋体"/>
          <w:szCs w:val="21"/>
          <w:lang w:bidi="ar"/>
        </w:rPr>
      </w:pPr>
      <w:r>
        <w:rPr>
          <w:rFonts w:hint="eastAsia" w:ascii="宋体" w:hAnsi="宋体" w:cs="宋体"/>
          <w:szCs w:val="21"/>
        </w:rPr>
        <w:t xml:space="preserve">1.6、法律、行政法规规定的其他条件；</w:t>
      </w:r>
      <w:r>
        <w:rPr>
          <w:rFonts w:hint="eastAsia" w:ascii="宋体" w:hAnsi="宋体" w:cs="宋体"/>
          <w:szCs w:val="21"/>
          <w:lang w:bidi="ar"/>
        </w:rPr>
      </w:r>
      <w:r/>
    </w:p>
    <w:p>
      <w:pPr>
        <w:pStyle w:val="927"/>
        <w:ind w:firstLine="420"/>
        <w:spacing w:line="360" w:lineRule="auto"/>
        <w:rPr>
          <w:rFonts w:hint="eastAsia" w:ascii="宋体" w:hAnsi="宋体" w:cs="宋体"/>
          <w:szCs w:val="21"/>
        </w:rPr>
      </w:pPr>
      <w:r/>
      <w:bookmarkStart w:id="20" w:name="_Toc28359081"/>
      <w:r/>
      <w:bookmarkStart w:id="21" w:name="_Toc28359004"/>
      <w:r>
        <w:rPr>
          <w:rFonts w:hint="eastAsia" w:ascii="宋体" w:hAnsi="宋体" w:cs="宋体"/>
          <w:szCs w:val="21"/>
          <w:lang w:bidi="ar"/>
        </w:rPr>
        <w:t xml:space="preserve">2.落实政府采购政策需满足的资格要求：根据《政府采购促进中小企业发展管理办法》的相关规定，</w:t>
      </w:r>
      <w:r>
        <w:rPr>
          <w:rFonts w:hint="eastAsia" w:ascii="宋体" w:hAnsi="宋体" w:cs="宋体"/>
          <w:b/>
          <w:bCs/>
          <w:szCs w:val="21"/>
          <w:lang w:bidi="ar"/>
        </w:rPr>
        <w:t xml:space="preserve">本项目非专门面向中小企业采购，所属行业为工业</w:t>
      </w:r>
      <w:r>
        <w:rPr>
          <w:rFonts w:hint="eastAsia" w:ascii="宋体" w:hAnsi="宋体" w:cs="宋体"/>
          <w:szCs w:val="21"/>
          <w:lang w:bidi="ar"/>
        </w:rPr>
        <w:t xml:space="preserve">。</w:t>
      </w:r>
      <w:r>
        <w:rPr>
          <w:rFonts w:hint="eastAsia" w:ascii="宋体" w:hAnsi="宋体" w:cs="宋体"/>
          <w:szCs w:val="21"/>
        </w:rPr>
      </w:r>
      <w:r/>
    </w:p>
    <w:p>
      <w:pPr>
        <w:pStyle w:val="927"/>
        <w:ind w:firstLine="420"/>
        <w:spacing w:line="360" w:lineRule="auto"/>
        <w:rPr>
          <w:rFonts w:hint="eastAsia" w:ascii="宋体" w:hAnsi="宋体" w:cs="宋体"/>
          <w:szCs w:val="21"/>
        </w:rPr>
      </w:pPr>
      <w:r>
        <w:rPr>
          <w:rFonts w:hint="eastAsia" w:ascii="宋体" w:hAnsi="宋体" w:cs="宋体"/>
          <w:szCs w:val="21"/>
          <w:lang w:bidi="ar"/>
        </w:rPr>
        <w:t xml:space="preserve">3.本项目的特定资格要求：</w:t>
      </w:r>
      <w:bookmarkStart w:id="22" w:name="_Toc35393792"/>
      <w:r/>
      <w:bookmarkStart w:id="23" w:name="_Toc35393623"/>
      <w:r>
        <w:rPr>
          <w:rFonts w:hint="eastAsia" w:ascii="宋体" w:hAnsi="宋体" w:cs="宋体"/>
          <w:szCs w:val="21"/>
        </w:rPr>
      </w:r>
      <w:r/>
    </w:p>
    <w:p>
      <w:pPr>
        <w:pStyle w:val="927"/>
        <w:ind w:firstLine="420"/>
        <w:spacing w:line="360" w:lineRule="auto"/>
        <w:rPr>
          <w:rFonts w:hint="eastAsia" w:ascii="宋体" w:hAnsi="宋体" w:cs="宋体"/>
          <w:szCs w:val="21"/>
        </w:rPr>
      </w:pPr>
      <w:r>
        <w:rPr>
          <w:rFonts w:hint="eastAsia" w:ascii="宋体" w:hAnsi="宋体" w:cs="宋体"/>
          <w:szCs w:val="21"/>
          <w:lang w:bidi="ar"/>
        </w:rPr>
        <w:t xml:space="preserve">（1）未被“信用中国”网站（WWW.creditchina.gov.cn）或“中国政府采购网”网站（www.ccgp.gov.cn）列入失信被执行人、重大税收违法案件当事人名单、政府采购严重失信行为记录名单；</w:t>
      </w:r>
      <w:r>
        <w:rPr>
          <w:rFonts w:hint="eastAsia" w:ascii="宋体" w:hAnsi="宋体" w:cs="宋体"/>
          <w:szCs w:val="21"/>
        </w:rPr>
      </w:r>
      <w:r/>
    </w:p>
    <w:p>
      <w:pPr>
        <w:pStyle w:val="927"/>
        <w:ind w:firstLine="420"/>
        <w:spacing w:line="360" w:lineRule="auto"/>
        <w:rPr>
          <w:rFonts w:hint="eastAsia" w:ascii="宋体" w:hAnsi="宋体" w:cs="宋体"/>
          <w:szCs w:val="21"/>
          <w:lang w:bidi="ar"/>
        </w:rPr>
      </w:pPr>
      <w:r>
        <w:rPr>
          <w:rFonts w:hint="eastAsia" w:ascii="宋体" w:hAnsi="宋体" w:cs="宋体"/>
          <w:szCs w:val="21"/>
          <w:lang w:bidi="ar"/>
        </w:rPr>
        <w:t xml:space="preserve">（2）本项目</w:t>
      </w:r>
      <w:r>
        <w:rPr>
          <w:rFonts w:hint="eastAsia" w:ascii="宋体" w:hAnsi="宋体" w:cs="宋体"/>
          <w:szCs w:val="21"/>
          <w:u w:val="single"/>
          <w:lang w:bidi="ar"/>
        </w:rPr>
        <w:t xml:space="preserve">不接受</w:t>
      </w:r>
      <w:r>
        <w:rPr>
          <w:rFonts w:hint="eastAsia" w:ascii="宋体" w:hAnsi="宋体" w:cs="宋体"/>
          <w:szCs w:val="21"/>
          <w:lang w:bidi="ar"/>
        </w:rPr>
        <w:t xml:space="preserve">联合体投标；</w:t>
      </w:r>
      <w:r/>
    </w:p>
    <w:p>
      <w:pPr>
        <w:pStyle w:val="927"/>
        <w:ind w:firstLine="420"/>
        <w:spacing w:line="360" w:lineRule="auto"/>
        <w:rPr>
          <w:rFonts w:hint="eastAsia" w:ascii="宋体" w:hAnsi="宋体" w:cs="宋体"/>
          <w:szCs w:val="21"/>
          <w:lang w:bidi="ar"/>
        </w:rPr>
      </w:pPr>
      <w:r>
        <w:rPr>
          <w:rFonts w:hint="eastAsia" w:ascii="宋体" w:hAnsi="宋体" w:cs="宋体"/>
          <w:szCs w:val="21"/>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927"/>
        <w:ind w:firstLine="420"/>
        <w:spacing w:line="360" w:lineRule="auto"/>
        <w:rPr>
          <w:rFonts w:hint="eastAsia" w:ascii="宋体" w:hAnsi="宋体" w:cs="宋体"/>
          <w:szCs w:val="21"/>
          <w:lang w:bidi="ar"/>
        </w:rPr>
      </w:pPr>
      <w:r>
        <w:rPr>
          <w:rFonts w:hint="eastAsia" w:ascii="宋体" w:hAnsi="宋体" w:cs="宋体"/>
          <w:szCs w:val="21"/>
          <w:lang w:bidi="ar"/>
        </w:rPr>
        <w:t xml:space="preserve">（4）采购人的其他特定资格要求：无。</w:t>
      </w:r>
      <w:r/>
    </w:p>
    <w:p>
      <w:pPr>
        <w:pStyle w:val="927"/>
        <w:ind w:firstLine="422"/>
        <w:spacing w:line="360" w:lineRule="auto"/>
        <w:rPr>
          <w:rFonts w:hint="eastAsia" w:ascii="宋体" w:hAnsi="宋体" w:cs="宋体"/>
          <w:b/>
          <w:bCs/>
          <w:szCs w:val="21"/>
        </w:rPr>
      </w:pPr>
      <w:r>
        <w:rPr>
          <w:rFonts w:hint="eastAsia" w:ascii="宋体" w:hAnsi="宋体" w:cs="宋体"/>
          <w:b/>
          <w:bCs/>
          <w:szCs w:val="21"/>
          <w:lang w:bidi="ar"/>
        </w:rPr>
        <w:t xml:space="preserve">三、</w:t>
      </w:r>
      <w:bookmarkEnd w:id="20"/>
      <w:r/>
      <w:bookmarkEnd w:id="21"/>
      <w:r/>
      <w:bookmarkEnd w:id="22"/>
      <w:r/>
      <w:bookmarkEnd w:id="23"/>
      <w:r>
        <w:rPr>
          <w:rFonts w:hint="eastAsia" w:ascii="宋体" w:hAnsi="宋体" w:cs="宋体"/>
          <w:b/>
          <w:bCs/>
          <w:szCs w:val="21"/>
          <w:lang w:bidi="ar"/>
        </w:rPr>
        <w:t xml:space="preserve">招标文件的获取</w:t>
      </w:r>
      <w:r>
        <w:rPr>
          <w:rFonts w:hint="eastAsia" w:ascii="宋体" w:hAnsi="宋体" w:cs="宋体"/>
          <w:b/>
          <w:bCs/>
          <w:szCs w:val="21"/>
        </w:rPr>
      </w:r>
      <w:r/>
    </w:p>
    <w:p>
      <w:pPr>
        <w:pStyle w:val="927"/>
        <w:ind w:firstLine="420"/>
        <w:spacing w:line="360" w:lineRule="auto"/>
        <w:rPr>
          <w:rFonts w:hint="eastAsia" w:ascii="宋体" w:hAnsi="宋体" w:cs="宋体"/>
          <w:szCs w:val="21"/>
        </w:rPr>
      </w:pPr>
      <w:r/>
      <w:bookmarkStart w:id="24" w:name="_Toc28359005"/>
      <w:r/>
      <w:bookmarkStart w:id="25" w:name="_Toc28359082"/>
      <w:r/>
      <w:bookmarkStart w:id="26" w:name="_Toc35393624"/>
      <w:r/>
      <w:bookmarkStart w:id="27" w:name="_Toc35393793"/>
      <w:r>
        <w:rPr>
          <w:rFonts w:hint="eastAsia" w:ascii="宋体" w:hAnsi="宋体" w:cs="宋体"/>
          <w:szCs w:val="21"/>
          <w:lang w:val="zh-CN"/>
        </w:rPr>
        <w:t xml:space="preserve">1、</w:t>
      </w:r>
      <w:r>
        <w:rPr>
          <w:rFonts w:hint="eastAsia" w:ascii="宋体" w:hAnsi="宋体" w:cs="宋体"/>
          <w:szCs w:val="21"/>
        </w:rPr>
        <w:t xml:space="preserve">招标文件获取时间：</w:t>
      </w:r>
      <w:r>
        <w:rPr>
          <w:rFonts w:hint="eastAsia" w:ascii="宋体" w:hAnsi="宋体" w:cs="宋体"/>
          <w:szCs w:val="21"/>
          <w:lang w:val="zh-CN"/>
        </w:rPr>
        <w:t xml:space="preserve">自招标</w:t>
      </w:r>
      <w:r>
        <w:rPr>
          <w:rFonts w:hint="eastAsia" w:ascii="宋体" w:hAnsi="宋体" w:cs="宋体"/>
          <w:szCs w:val="21"/>
        </w:rPr>
        <w:t xml:space="preserve">公告</w:t>
      </w:r>
      <w:r>
        <w:rPr>
          <w:rFonts w:hint="eastAsia" w:ascii="宋体" w:hAnsi="宋体" w:cs="宋体"/>
          <w:szCs w:val="21"/>
          <w:lang w:val="zh-CN"/>
        </w:rPr>
        <w:t xml:space="preserve">发布之</w:t>
      </w:r>
      <w:r>
        <w:rPr>
          <w:rFonts w:hint="eastAsia" w:ascii="宋体" w:hAnsi="宋体" w:cs="宋体"/>
          <w:szCs w:val="21"/>
        </w:rPr>
        <w:t xml:space="preserve">日</w:t>
      </w:r>
      <w:r>
        <w:rPr>
          <w:rFonts w:hint="eastAsia" w:ascii="宋体" w:hAnsi="宋体" w:cs="宋体"/>
          <w:szCs w:val="21"/>
          <w:lang w:val="zh-CN"/>
        </w:rPr>
        <w:t xml:space="preserve">起至202</w:t>
      </w:r>
      <w:r>
        <w:rPr>
          <w:rFonts w:hint="eastAsia" w:ascii="宋体" w:hAnsi="宋体" w:cs="宋体"/>
          <w:szCs w:val="21"/>
        </w:rPr>
        <w:t xml:space="preserve">6</w:t>
      </w:r>
      <w:r>
        <w:rPr>
          <w:rFonts w:hint="eastAsia" w:ascii="宋体" w:hAnsi="宋体" w:cs="宋体"/>
          <w:szCs w:val="21"/>
          <w:lang w:val="zh-CN"/>
        </w:rPr>
        <w:t xml:space="preserve">年</w:t>
      </w:r>
      <w:r>
        <w:rPr>
          <w:rFonts w:hint="eastAsia" w:ascii="宋体" w:hAnsi="宋体" w:cs="宋体"/>
          <w:szCs w:val="21"/>
        </w:rPr>
        <w:t xml:space="preserve">3</w:t>
      </w:r>
      <w:r>
        <w:rPr>
          <w:rFonts w:hint="eastAsia" w:ascii="宋体" w:hAnsi="宋体" w:cs="宋体"/>
          <w:szCs w:val="21"/>
          <w:lang w:val="zh-CN"/>
        </w:rPr>
        <w:t xml:space="preserve">月</w:t>
      </w:r>
      <w:r>
        <w:rPr>
          <w:rFonts w:hint="eastAsia" w:ascii="宋体" w:hAnsi="宋体" w:cs="宋体"/>
          <w:szCs w:val="21"/>
        </w:rPr>
        <w:t xml:space="preserve">12</w:t>
      </w:r>
      <w:r>
        <w:rPr>
          <w:rFonts w:hint="eastAsia" w:ascii="宋体" w:hAnsi="宋体" w:cs="宋体"/>
          <w:szCs w:val="21"/>
          <w:lang w:val="zh-CN"/>
        </w:rPr>
        <w:t xml:space="preserve">日每日8：30~11：00，13：30~17：00（节假日、公休日除外）</w:t>
      </w:r>
      <w:r>
        <w:rPr>
          <w:rFonts w:hint="eastAsia" w:ascii="宋体" w:hAnsi="宋体" w:cs="宋体"/>
          <w:szCs w:val="21"/>
        </w:rPr>
        <w:t xml:space="preserve">；</w:t>
      </w:r>
      <w:r/>
    </w:p>
    <w:p>
      <w:pPr>
        <w:pStyle w:val="927"/>
        <w:ind w:firstLine="420"/>
        <w:spacing w:line="360" w:lineRule="auto"/>
        <w:rPr>
          <w:rFonts w:hint="eastAsia" w:ascii="宋体" w:hAnsi="宋体" w:cs="宋体"/>
          <w:szCs w:val="21"/>
        </w:rPr>
      </w:pPr>
      <w:r>
        <w:rPr>
          <w:rFonts w:hint="eastAsia" w:ascii="宋体" w:hAnsi="宋体" w:cs="宋体"/>
          <w:szCs w:val="21"/>
        </w:rPr>
        <w:t xml:space="preserve">2、获取方式：现场领取</w:t>
      </w:r>
      <w:r/>
    </w:p>
    <w:p>
      <w:pPr>
        <w:pStyle w:val="927"/>
        <w:ind w:firstLine="420"/>
        <w:spacing w:line="360" w:lineRule="auto"/>
        <w:rPr>
          <w:rFonts w:hint="eastAsia" w:ascii="宋体" w:hAnsi="宋体" w:cs="宋体"/>
          <w:szCs w:val="21"/>
        </w:rPr>
      </w:pPr>
      <w:r>
        <w:rPr>
          <w:rFonts w:hint="eastAsia" w:ascii="宋体" w:hAnsi="宋体" w:cs="宋体"/>
          <w:szCs w:val="21"/>
        </w:rPr>
        <w:t xml:space="preserve">3、获取地点：苏州市干将西路399号银海大厦303 室（苏州创杰公司）</w:t>
      </w:r>
      <w:r/>
    </w:p>
    <w:p>
      <w:pPr>
        <w:pStyle w:val="927"/>
        <w:ind w:firstLine="420"/>
        <w:spacing w:line="360" w:lineRule="auto"/>
        <w:rPr>
          <w:rFonts w:hint="eastAsia" w:ascii="宋体" w:hAnsi="宋体" w:cs="宋体"/>
          <w:szCs w:val="21"/>
        </w:rPr>
      </w:pPr>
      <w:r>
        <w:rPr>
          <w:rFonts w:hint="eastAsia" w:ascii="宋体" w:hAnsi="宋体" w:cs="宋体"/>
          <w:szCs w:val="21"/>
        </w:rPr>
        <w:t xml:space="preserve">4、工本费：人民币伍佰元整。</w:t>
      </w:r>
      <w:r/>
    </w:p>
    <w:p>
      <w:pPr>
        <w:pStyle w:val="927"/>
        <w:ind w:firstLine="420"/>
        <w:spacing w:line="360" w:lineRule="auto"/>
        <w:rPr>
          <w:rFonts w:hint="eastAsia" w:ascii="宋体" w:hAnsi="宋体" w:cs="宋体"/>
          <w:szCs w:val="21"/>
        </w:rPr>
      </w:pPr>
      <w:r>
        <w:rPr>
          <w:rFonts w:hint="eastAsia" w:ascii="宋体" w:hAnsi="宋体" w:cs="宋体"/>
          <w:szCs w:val="21"/>
        </w:rPr>
        <w:t xml:space="preserve">5、在依法获取招标文件时须向采购代理机构提供以下材料并加盖投标单位公章</w:t>
      </w:r>
      <w:r>
        <w:rPr>
          <w:rFonts w:hint="eastAsia" w:ascii="宋体" w:hAnsi="宋体" w:cs="宋体"/>
          <w:szCs w:val="21"/>
          <w:lang w:val="zh-CN"/>
        </w:rPr>
        <w:t xml:space="preserve">（</w:t>
      </w:r>
      <w:r>
        <w:rPr>
          <w:rFonts w:hint="eastAsia" w:ascii="宋体" w:hAnsi="宋体" w:cs="宋体"/>
          <w:szCs w:val="21"/>
        </w:rPr>
        <w:t xml:space="preserve">鲜</w:t>
      </w:r>
      <w:r>
        <w:rPr>
          <w:rFonts w:hint="eastAsia" w:ascii="宋体" w:hAnsi="宋体" w:cs="宋体"/>
          <w:szCs w:val="21"/>
          <w:lang w:val="zh-CN"/>
        </w:rPr>
        <w:t xml:space="preserve">章）</w:t>
      </w:r>
      <w:r>
        <w:rPr>
          <w:rFonts w:hint="eastAsia" w:ascii="宋体" w:hAnsi="宋体" w:cs="宋体"/>
          <w:szCs w:val="21"/>
        </w:rPr>
        <w:t xml:space="preserve">：</w:t>
      </w:r>
      <w:r/>
    </w:p>
    <w:p>
      <w:pPr>
        <w:pStyle w:val="927"/>
        <w:numPr>
          <w:ilvl w:val="0"/>
          <w:numId w:val="1"/>
        </w:numPr>
        <w:ind w:left="420"/>
        <w:spacing w:line="360" w:lineRule="auto"/>
        <w:rPr>
          <w:rFonts w:hint="eastAsia" w:ascii="宋体" w:hAnsi="宋体" w:cs="宋体"/>
          <w:szCs w:val="21"/>
        </w:rPr>
      </w:pPr>
      <w:r>
        <w:rPr>
          <w:rFonts w:hint="eastAsia" w:ascii="宋体" w:hAnsi="宋体" w:cs="宋体"/>
          <w:szCs w:val="21"/>
        </w:rPr>
        <w:t xml:space="preserve">营业执照副本复印件（三证合一）；</w:t>
      </w:r>
      <w:r/>
    </w:p>
    <w:p>
      <w:pPr>
        <w:pStyle w:val="927"/>
        <w:numPr>
          <w:ilvl w:val="0"/>
          <w:numId w:val="1"/>
        </w:numPr>
        <w:ind w:left="420"/>
        <w:spacing w:line="360" w:lineRule="auto"/>
        <w:rPr>
          <w:rFonts w:hint="eastAsia" w:ascii="宋体" w:hAnsi="宋体" w:cs="宋体"/>
          <w:szCs w:val="21"/>
        </w:rPr>
      </w:pPr>
      <w:r>
        <w:rPr>
          <w:rFonts w:hint="eastAsia" w:ascii="宋体" w:hAnsi="宋体" w:cs="宋体"/>
          <w:szCs w:val="21"/>
        </w:rPr>
        <w:t xml:space="preserve">投标单位法人授权委托书；附法人及授权委托人身份证复印件。</w:t>
      </w:r>
      <w:r/>
    </w:p>
    <w:p>
      <w:pPr>
        <w:pStyle w:val="927"/>
        <w:ind w:firstLine="422"/>
        <w:spacing w:line="360" w:lineRule="auto"/>
        <w:rPr>
          <w:rFonts w:hint="eastAsia" w:ascii="宋体" w:hAnsi="宋体" w:cs="宋体"/>
          <w:b/>
          <w:szCs w:val="21"/>
        </w:rPr>
      </w:pPr>
      <w:r>
        <w:rPr>
          <w:rFonts w:hint="eastAsia" w:ascii="宋体" w:hAnsi="宋体" w:cs="宋体"/>
          <w:b/>
          <w:szCs w:val="21"/>
          <w:lang w:bidi="ar"/>
        </w:rPr>
        <w:t xml:space="preserve">四、提交投标文件</w:t>
      </w:r>
      <w:bookmarkEnd w:id="24"/>
      <w:r/>
      <w:bookmarkEnd w:id="25"/>
      <w:r>
        <w:rPr>
          <w:rFonts w:hint="eastAsia" w:ascii="宋体" w:hAnsi="宋体" w:cs="宋体"/>
          <w:b/>
          <w:szCs w:val="21"/>
          <w:lang w:bidi="ar"/>
        </w:rPr>
        <w:t xml:space="preserve">截止时间、开标时间和地点</w:t>
      </w:r>
      <w:bookmarkEnd w:id="26"/>
      <w:r/>
      <w:bookmarkEnd w:id="27"/>
      <w:r>
        <w:rPr>
          <w:rFonts w:hint="eastAsia" w:ascii="宋体" w:hAnsi="宋体" w:cs="宋体"/>
          <w:b/>
          <w:szCs w:val="21"/>
        </w:rPr>
      </w:r>
      <w:r/>
    </w:p>
    <w:p>
      <w:pPr>
        <w:pStyle w:val="927"/>
        <w:ind w:firstLine="420"/>
        <w:spacing w:line="360" w:lineRule="auto"/>
        <w:rPr>
          <w:rFonts w:hint="eastAsia" w:ascii="宋体" w:hAnsi="宋体" w:cs="宋体"/>
          <w:bCs/>
          <w:szCs w:val="21"/>
          <w:u w:val="single"/>
        </w:rPr>
      </w:pPr>
      <w:r>
        <w:rPr>
          <w:rFonts w:hint="eastAsia" w:ascii="宋体" w:hAnsi="宋体" w:cs="宋体"/>
          <w:szCs w:val="21"/>
          <w:lang w:bidi="ar"/>
        </w:rPr>
        <w:t xml:space="preserve">截止时间、开标时间：</w:t>
      </w:r>
      <w:bookmarkStart w:id="28" w:name="XMKBSJ_2"/>
      <w:r>
        <w:rPr>
          <w:rFonts w:hint="eastAsia" w:ascii="宋体" w:hAnsi="宋体" w:cs="宋体"/>
          <w:bCs/>
          <w:szCs w:val="21"/>
          <w:u w:val="single"/>
          <w:lang w:bidi="ar"/>
        </w:rPr>
        <w:t xml:space="preserve">2026年3月27日13点30分</w:t>
      </w:r>
      <w:bookmarkEnd w:id="28"/>
      <w:r>
        <w:rPr>
          <w:rFonts w:hint="eastAsia" w:ascii="宋体" w:hAnsi="宋体" w:cs="宋体"/>
          <w:bCs/>
          <w:szCs w:val="21"/>
          <w:lang w:bidi="ar"/>
        </w:rPr>
        <w:t xml:space="preserve">（北京时间）</w:t>
      </w:r>
      <w:r>
        <w:rPr>
          <w:rFonts w:hint="eastAsia" w:ascii="宋体" w:hAnsi="宋体" w:cs="宋体"/>
          <w:bCs/>
          <w:szCs w:val="21"/>
          <w:u w:val="single"/>
        </w:rPr>
      </w:r>
      <w:r/>
    </w:p>
    <w:p>
      <w:pPr>
        <w:pStyle w:val="927"/>
        <w:ind w:firstLine="420"/>
        <w:spacing w:line="360" w:lineRule="auto"/>
        <w:rPr>
          <w:rFonts w:hint="eastAsia" w:ascii="宋体" w:hAnsi="宋体" w:cs="宋体"/>
          <w:bCs/>
          <w:szCs w:val="21"/>
          <w:u w:val="single"/>
        </w:rPr>
      </w:pPr>
      <w:r>
        <w:rPr>
          <w:rFonts w:hint="eastAsia" w:ascii="宋体" w:hAnsi="宋体" w:cs="宋体"/>
          <w:szCs w:val="21"/>
          <w:lang w:bidi="ar"/>
        </w:rPr>
        <w:t xml:space="preserve">地点：</w:t>
      </w:r>
      <w:r>
        <w:rPr>
          <w:rFonts w:hint="eastAsia" w:ascii="宋体" w:hAnsi="宋体" w:cs="宋体"/>
          <w:szCs w:val="21"/>
        </w:rPr>
        <w:t xml:space="preserve">苏州市干将西路399号银海大厦302A室</w:t>
      </w:r>
      <w:r>
        <w:rPr>
          <w:rFonts w:hint="eastAsia" w:ascii="宋体" w:hAnsi="宋体" w:cs="宋体"/>
          <w:bCs/>
          <w:szCs w:val="21"/>
          <w:u w:val="single"/>
        </w:rPr>
      </w:r>
      <w:r/>
    </w:p>
    <w:p>
      <w:pPr>
        <w:pStyle w:val="927"/>
        <w:ind w:firstLine="422"/>
        <w:spacing w:line="360" w:lineRule="auto"/>
        <w:rPr>
          <w:rFonts w:hint="eastAsia" w:ascii="宋体" w:hAnsi="宋体" w:cs="宋体"/>
          <w:b/>
          <w:szCs w:val="21"/>
        </w:rPr>
      </w:pPr>
      <w:r/>
      <w:bookmarkStart w:id="29" w:name="_Toc35393625"/>
      <w:r/>
      <w:bookmarkStart w:id="30" w:name="_Toc28359007"/>
      <w:r/>
      <w:bookmarkStart w:id="31" w:name="_Toc35393794"/>
      <w:r/>
      <w:bookmarkStart w:id="32" w:name="_Toc28359084"/>
      <w:r>
        <w:rPr>
          <w:rFonts w:hint="eastAsia" w:ascii="宋体" w:hAnsi="宋体" w:cs="宋体"/>
          <w:b/>
          <w:szCs w:val="21"/>
          <w:lang w:bidi="ar"/>
        </w:rPr>
        <w:t xml:space="preserve">五、公告期限</w:t>
      </w:r>
      <w:bookmarkEnd w:id="29"/>
      <w:r/>
      <w:bookmarkEnd w:id="30"/>
      <w:r/>
      <w:bookmarkEnd w:id="31"/>
      <w:r/>
      <w:bookmarkEnd w:id="32"/>
      <w:r>
        <w:rPr>
          <w:rFonts w:hint="eastAsia" w:ascii="宋体" w:hAnsi="宋体" w:cs="宋体"/>
          <w:b/>
          <w:szCs w:val="21"/>
        </w:rPr>
      </w:r>
      <w:r/>
    </w:p>
    <w:p>
      <w:pPr>
        <w:pStyle w:val="927"/>
        <w:ind w:firstLine="420"/>
        <w:spacing w:line="360" w:lineRule="auto"/>
        <w:rPr>
          <w:rFonts w:hint="eastAsia" w:ascii="宋体" w:hAnsi="宋体" w:cs="宋体"/>
          <w:szCs w:val="21"/>
        </w:rPr>
      </w:pPr>
      <w:r>
        <w:rPr>
          <w:rFonts w:hint="eastAsia" w:ascii="宋体" w:hAnsi="宋体" w:cs="宋体"/>
          <w:szCs w:val="21"/>
          <w:lang w:bidi="ar"/>
        </w:rPr>
        <w:t xml:space="preserve">自本公告发布之日起5个工作日。</w:t>
      </w:r>
      <w:r>
        <w:rPr>
          <w:rFonts w:hint="eastAsia" w:ascii="宋体" w:hAnsi="宋体" w:cs="宋体"/>
          <w:szCs w:val="21"/>
        </w:rPr>
      </w:r>
      <w:r/>
    </w:p>
    <w:p>
      <w:pPr>
        <w:pStyle w:val="927"/>
        <w:numPr>
          <w:ilvl w:val="0"/>
          <w:numId w:val="2"/>
        </w:numPr>
        <w:ind w:firstLine="422"/>
        <w:spacing w:line="360" w:lineRule="auto"/>
        <w:rPr>
          <w:rFonts w:hint="eastAsia" w:ascii="宋体" w:hAnsi="宋体" w:cs="宋体"/>
          <w:b/>
          <w:szCs w:val="21"/>
          <w:lang w:bidi="ar"/>
        </w:rPr>
      </w:pPr>
      <w:r/>
      <w:bookmarkStart w:id="33" w:name="_Toc35393795"/>
      <w:r/>
      <w:bookmarkStart w:id="34" w:name="_Toc35393626"/>
      <w:r>
        <w:rPr>
          <w:rFonts w:hint="eastAsia" w:ascii="宋体" w:hAnsi="宋体" w:cs="宋体"/>
          <w:b/>
          <w:szCs w:val="21"/>
          <w:lang w:bidi="ar"/>
        </w:rPr>
        <w:t xml:space="preserve">其他补充事宜</w:t>
      </w:r>
      <w:bookmarkEnd w:id="33"/>
      <w:r/>
      <w:bookmarkEnd w:id="34"/>
      <w:r>
        <w:rPr>
          <w:rFonts w:hint="eastAsia" w:ascii="宋体" w:hAnsi="宋体" w:cs="宋体"/>
          <w:b/>
          <w:szCs w:val="21"/>
          <w:lang w:bidi="ar"/>
        </w:rPr>
      </w:r>
      <w:r/>
    </w:p>
    <w:p>
      <w:pPr>
        <w:pStyle w:val="927"/>
        <w:ind w:firstLine="420"/>
        <w:jc w:val="left"/>
        <w:spacing w:line="360" w:lineRule="auto"/>
        <w:rPr>
          <w:rFonts w:hint="eastAsia" w:ascii="宋体" w:hAnsi="宋体" w:cs="宋体"/>
          <w:szCs w:val="21"/>
        </w:rPr>
      </w:pPr>
      <w:r>
        <w:rPr>
          <w:rFonts w:hint="eastAsia" w:ascii="宋体" w:hAnsi="宋体" w:cs="宋体"/>
          <w:szCs w:val="21"/>
        </w:rPr>
        <w:t xml:space="preserve">1、本公告有关信息将在江苏省政府采购网上发布，敬请留意！</w:t>
      </w:r>
      <w:r/>
    </w:p>
    <w:p>
      <w:pPr>
        <w:pStyle w:val="927"/>
        <w:ind w:firstLine="420"/>
        <w:jc w:val="left"/>
        <w:spacing w:line="360" w:lineRule="auto"/>
        <w:rPr>
          <w:rFonts w:ascii="宋体" w:hAnsi="宋体" w:cs="宋体"/>
          <w:szCs w:val="21"/>
        </w:rPr>
      </w:pPr>
      <w:r>
        <w:rPr>
          <w:rFonts w:hint="eastAsia" w:ascii="宋体" w:hAnsi="宋体" w:cs="宋体"/>
          <w:szCs w:val="21"/>
        </w:rPr>
        <w:t xml:space="preserve">2.本项目支持政府采购合同信用融资。</w:t>
      </w:r>
      <w:r>
        <w:rPr>
          <w:rFonts w:ascii="宋体" w:hAnsi="宋体" w:cs="宋体"/>
          <w:szCs w:val="21"/>
        </w:rPr>
      </w:r>
      <w:r/>
    </w:p>
    <w:p>
      <w:pPr>
        <w:pStyle w:val="927"/>
        <w:ind w:firstLine="422"/>
        <w:spacing w:line="360" w:lineRule="auto"/>
        <w:rPr>
          <w:rFonts w:hint="eastAsia" w:ascii="宋体" w:hAnsi="宋体" w:cs="宋体"/>
          <w:b/>
          <w:szCs w:val="21"/>
        </w:rPr>
      </w:pPr>
      <w:r/>
      <w:bookmarkStart w:id="35" w:name="_Toc35393627"/>
      <w:r/>
      <w:bookmarkStart w:id="36" w:name="_Toc28359008"/>
      <w:r/>
      <w:bookmarkStart w:id="37" w:name="_Toc35393796"/>
      <w:r/>
      <w:bookmarkStart w:id="38" w:name="_Toc28359085"/>
      <w:r>
        <w:rPr>
          <w:rFonts w:hint="eastAsia" w:ascii="宋体" w:hAnsi="宋体" w:cs="宋体"/>
          <w:b/>
          <w:szCs w:val="21"/>
          <w:lang w:bidi="ar"/>
        </w:rPr>
        <w:t xml:space="preserve">七、对本次招标提出询问，请按以下方式联系。</w:t>
      </w:r>
      <w:bookmarkEnd w:id="35"/>
      <w:r/>
      <w:bookmarkEnd w:id="36"/>
      <w:r/>
      <w:bookmarkEnd w:id="37"/>
      <w:r/>
      <w:bookmarkEnd w:id="38"/>
      <w:r>
        <w:rPr>
          <w:rFonts w:hint="eastAsia" w:ascii="宋体" w:hAnsi="宋体" w:cs="宋体"/>
          <w:b/>
          <w:szCs w:val="21"/>
        </w:rPr>
      </w:r>
      <w:r/>
    </w:p>
    <w:p>
      <w:pPr>
        <w:pStyle w:val="927"/>
        <w:ind w:firstLine="420"/>
        <w:jc w:val="left"/>
        <w:spacing w:line="360" w:lineRule="auto"/>
        <w:widowControl/>
        <w:rPr>
          <w:rFonts w:hint="eastAsia" w:ascii="宋体" w:hAnsi="宋体" w:cs="宋体"/>
          <w:szCs w:val="21"/>
        </w:rPr>
      </w:pPr>
      <w:r/>
      <w:bookmarkStart w:id="39" w:name="_Toc28359075"/>
      <w:r/>
      <w:bookmarkStart w:id="40" w:name="_Toc28358998"/>
      <w:r/>
      <w:bookmarkStart w:id="41" w:name="_Toc35393617"/>
      <w:r/>
      <w:bookmarkStart w:id="42" w:name="_Toc35393786"/>
      <w:r>
        <w:rPr>
          <w:rFonts w:hint="eastAsia" w:ascii="宋体" w:hAnsi="宋体" w:cs="宋体"/>
          <w:szCs w:val="21"/>
          <w:lang w:bidi="ar"/>
        </w:rPr>
        <w:t xml:space="preserve">1.采购人信息</w:t>
      </w:r>
      <w:bookmarkEnd w:id="39"/>
      <w:r/>
      <w:bookmarkEnd w:id="40"/>
      <w:r/>
      <w:bookmarkEnd w:id="41"/>
      <w:r/>
      <w:bookmarkEnd w:id="42"/>
      <w:r>
        <w:rPr>
          <w:rFonts w:hint="eastAsia" w:ascii="宋体" w:hAnsi="宋体" w:cs="宋体"/>
          <w:szCs w:val="21"/>
        </w:rPr>
      </w:r>
      <w:r/>
    </w:p>
    <w:p>
      <w:pPr>
        <w:pStyle w:val="92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名  称：</w:t>
      </w:r>
      <w:r>
        <w:rPr>
          <w:rFonts w:hint="eastAsia" w:ascii="宋体" w:hAnsi="宋体" w:cs="宋体"/>
          <w:szCs w:val="21"/>
        </w:rPr>
        <w:t xml:space="preserve">苏州大学附属第一医院</w:t>
      </w:r>
      <w:r>
        <w:rPr>
          <w:rFonts w:hint="eastAsia" w:ascii="宋体" w:hAnsi="宋体" w:cs="宋体"/>
          <w:szCs w:val="21"/>
          <w:lang w:bidi="ar"/>
        </w:rPr>
      </w:r>
      <w:r/>
    </w:p>
    <w:p>
      <w:pPr>
        <w:pStyle w:val="92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地  址：苏州市姑苏区平海路899号</w:t>
      </w:r>
      <w:r/>
    </w:p>
    <w:p>
      <w:pPr>
        <w:pStyle w:val="92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联系人：</w:t>
      </w:r>
      <w:bookmarkStart w:id="43" w:name="_Toc35393788"/>
      <w:r/>
      <w:bookmarkStart w:id="44" w:name="_Toc35393619"/>
      <w:r/>
      <w:bookmarkStart w:id="45" w:name="_Toc28359077"/>
      <w:r/>
      <w:bookmarkStart w:id="46" w:name="_Toc28359000"/>
      <w:r>
        <w:rPr>
          <w:rFonts w:hint="eastAsia" w:ascii="宋体" w:hAnsi="宋体" w:cs="宋体"/>
          <w:szCs w:val="21"/>
          <w:lang w:bidi="ar"/>
        </w:rPr>
        <w:t xml:space="preserve">黄剑平     </w:t>
      </w:r>
      <w:r/>
    </w:p>
    <w:p>
      <w:pPr>
        <w:pStyle w:val="927"/>
        <w:ind w:firstLine="420"/>
        <w:jc w:val="left"/>
        <w:spacing w:line="360" w:lineRule="auto"/>
        <w:widowControl/>
        <w:rPr>
          <w:rFonts w:hint="eastAsia" w:ascii="宋体" w:hAnsi="宋体" w:cs="宋体"/>
          <w:szCs w:val="22"/>
        </w:rPr>
      </w:pPr>
      <w:r>
        <w:rPr>
          <w:rFonts w:hint="eastAsia" w:ascii="宋体" w:hAnsi="宋体" w:cs="宋体"/>
          <w:szCs w:val="21"/>
          <w:lang w:bidi="ar"/>
        </w:rPr>
        <w:t xml:space="preserve">电　话：0512-67972901</w:t>
      </w:r>
      <w:r>
        <w:rPr>
          <w:rFonts w:hint="eastAsia" w:ascii="宋体" w:hAnsi="宋体" w:cs="宋体"/>
          <w:szCs w:val="22"/>
        </w:rPr>
        <w:t xml:space="preserve"> </w:t>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2.代理机构联系方式</w:t>
      </w:r>
      <w:bookmarkEnd w:id="43"/>
      <w:r/>
      <w:bookmarkEnd w:id="44"/>
      <w:r/>
      <w:bookmarkEnd w:id="45"/>
      <w:r/>
      <w:bookmarkEnd w:id="46"/>
      <w:r>
        <w:rPr>
          <w:rFonts w:hint="eastAsia" w:ascii="宋体" w:hAnsi="宋体" w:cs="宋体"/>
          <w:szCs w:val="21"/>
        </w:rPr>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名  称</w:t>
      </w:r>
      <w:bookmarkStart w:id="47" w:name="XTDLJG_2"/>
      <w:r>
        <w:rPr>
          <w:rFonts w:hint="eastAsia" w:ascii="宋体" w:hAnsi="宋体" w:cs="宋体"/>
          <w:szCs w:val="21"/>
          <w:lang w:bidi="ar"/>
        </w:rPr>
        <w:t xml:space="preserve">：</w:t>
      </w:r>
      <w:bookmarkEnd w:id="47"/>
      <w:r/>
      <w:bookmarkStart w:id="48" w:name="XTDLJG_1"/>
      <w:r>
        <w:rPr>
          <w:rFonts w:hint="eastAsia" w:ascii="宋体" w:hAnsi="宋体" w:cs="宋体"/>
          <w:szCs w:val="21"/>
          <w:lang w:bidi="ar"/>
        </w:rPr>
        <w:t xml:space="preserve">苏州市创杰招投标咨询服务有限公司</w:t>
      </w:r>
      <w:bookmarkEnd w:id="48"/>
      <w:r>
        <w:rPr>
          <w:rFonts w:hint="eastAsia" w:ascii="宋体" w:hAnsi="宋体" w:cs="宋体"/>
          <w:szCs w:val="21"/>
          <w:lang w:bidi="ar"/>
        </w:rPr>
        <w:t xml:space="preserve"> </w:t>
      </w:r>
      <w:r>
        <w:rPr>
          <w:rFonts w:hint="eastAsia" w:ascii="宋体" w:hAnsi="宋体" w:cs="宋体"/>
          <w:szCs w:val="21"/>
        </w:rPr>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地  址：</w:t>
      </w:r>
      <w:r>
        <w:rPr>
          <w:rFonts w:hint="eastAsia" w:ascii="宋体" w:hAnsi="宋体" w:cs="宋体"/>
          <w:szCs w:val="21"/>
        </w:rPr>
        <w:t xml:space="preserve">苏州市干将西路399号银海大厦303室</w:t>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联系人：</w:t>
      </w:r>
      <w:r>
        <w:rPr>
          <w:rFonts w:hint="eastAsia" w:ascii="宋体" w:hAnsi="宋体" w:cs="宋体"/>
          <w:szCs w:val="21"/>
        </w:rPr>
        <w:t xml:space="preserve">路丽丽  潘莉莉  朱晓芹  庄天扬</w:t>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电　话：</w:t>
      </w:r>
      <w:r>
        <w:rPr>
          <w:rFonts w:hint="eastAsia" w:ascii="宋体" w:hAnsi="宋体" w:cs="宋体"/>
          <w:szCs w:val="21"/>
        </w:rPr>
        <w:t xml:space="preserve">0512-65238816</w:t>
      </w:r>
      <w:r/>
    </w:p>
    <w:p>
      <w:pPr>
        <w:pStyle w:val="927"/>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927"/>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项目联系人：路丽丽</w:t>
      </w:r>
      <w:r/>
    </w:p>
    <w:p>
      <w:pPr>
        <w:pStyle w:val="927"/>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955"/>
        <w:ind w:firstLine="420"/>
        <w:rPr>
          <w:rFonts w:hint="eastAsia" w:ascii="宋体" w:hAnsi="宋体" w:cs="宋体"/>
          <w:sz w:val="21"/>
          <w:szCs w:val="21"/>
        </w:rPr>
      </w:pPr>
      <w:r>
        <w:rPr>
          <w:rFonts w:hint="eastAsia" w:ascii="宋体" w:hAnsi="宋体" w:cs="宋体"/>
          <w:sz w:val="21"/>
          <w:szCs w:val="21"/>
        </w:rPr>
      </w:r>
      <w:r/>
    </w:p>
    <w:p>
      <w:pPr>
        <w:pStyle w:val="927"/>
        <w:ind w:firstLine="420"/>
        <w:jc w:val="right"/>
        <w:spacing w:line="360" w:lineRule="auto"/>
        <w:rPr>
          <w:rFonts w:hint="eastAsia" w:ascii="宋体" w:hAnsi="宋体" w:cs="宋体"/>
        </w:rPr>
      </w:pPr>
      <w:r>
        <w:rPr>
          <w:rFonts w:hint="eastAsia" w:ascii="宋体" w:hAnsi="宋体" w:cs="宋体"/>
        </w:rPr>
        <w:t xml:space="preserve"> </w:t>
      </w:r>
      <w:r/>
    </w:p>
    <w:p>
      <w:pPr>
        <w:pStyle w:val="927"/>
        <w:jc w:val="right"/>
        <w:spacing w:line="360" w:lineRule="auto"/>
        <w:rPr>
          <w:rFonts w:hint="eastAsia" w:ascii="宋体" w:hAnsi="宋体" w:cs="宋体"/>
        </w:rPr>
      </w:pPr>
      <w:r>
        <w:rPr>
          <w:rFonts w:hint="eastAsia" w:ascii="宋体" w:hAnsi="宋体" w:cs="宋体"/>
        </w:rPr>
      </w:r>
      <w:r/>
    </w:p>
    <w:p>
      <w:pPr>
        <w:pStyle w:val="927"/>
        <w:spacing w:line="360" w:lineRule="auto"/>
        <w:rPr>
          <w:rFonts w:hint="eastAsia" w:ascii="宋体" w:hAnsi="宋体" w:cs="宋体"/>
        </w:rPr>
      </w:pPr>
      <w:r>
        <w:rPr>
          <w:rFonts w:hint="eastAsia" w:ascii="宋体" w:hAnsi="宋体" w:cs="宋体"/>
        </w:rPr>
      </w:r>
      <w:r/>
    </w:p>
    <w:p>
      <w:pPr>
        <w:pStyle w:val="928"/>
        <w:jc w:val="center"/>
        <w:pageBreakBefore/>
        <w:spacing w:before="0" w:after="0" w:line="360" w:lineRule="auto"/>
        <w:rPr>
          <w:rFonts w:hint="eastAsia" w:ascii="宋体" w:hAnsi="宋体" w:eastAsia="宋体" w:cs="宋体"/>
        </w:rPr>
      </w:pPr>
      <w:r/>
      <w:bookmarkStart w:id="49" w:name="_Toc2154298"/>
      <w:r/>
      <w:bookmarkStart w:id="50" w:name="_Toc536633986"/>
      <w:r/>
      <w:bookmarkStart w:id="51" w:name="_Toc228616321"/>
      <w:r/>
      <w:bookmarkStart w:id="52" w:name="_Toc227047089"/>
      <w:r/>
      <w:bookmarkStart w:id="53" w:name="_Toc221701294"/>
      <w:r/>
      <w:bookmarkStart w:id="54" w:name="_Toc221586155"/>
      <w:r/>
      <w:bookmarkStart w:id="55" w:name="_Toc228616405"/>
      <w:r/>
      <w:bookmarkStart w:id="56" w:name="_Toc222198306"/>
      <w:r/>
      <w:bookmarkStart w:id="57" w:name="_Toc221605137"/>
      <w:r/>
      <w:bookmarkStart w:id="58" w:name="_Toc221604907"/>
      <w:r/>
      <w:bookmarkStart w:id="59" w:name="_Toc196471479"/>
      <w:r/>
      <w:bookmarkStart w:id="60" w:name="_Toc229880444"/>
      <w:r/>
      <w:bookmarkStart w:id="61" w:name="_Toc227034736"/>
      <w:r/>
      <w:bookmarkStart w:id="62" w:name="_Toc226971667"/>
      <w:r>
        <w:rPr>
          <w:rFonts w:hint="eastAsia" w:ascii="宋体" w:hAnsi="宋体" w:eastAsia="宋体" w:cs="宋体"/>
        </w:rPr>
        <w:t xml:space="preserve">第二章 采购内容</w:t>
      </w:r>
      <w:bookmarkEnd w:id="49"/>
      <w:r/>
      <w:bookmarkEnd w:id="50"/>
      <w:r>
        <w:rPr>
          <w:rFonts w:hint="eastAsia" w:ascii="宋体" w:hAnsi="宋体" w:eastAsia="宋体" w:cs="宋体"/>
        </w:rPr>
      </w:r>
      <w:r/>
    </w:p>
    <w:p>
      <w:pPr>
        <w:pStyle w:val="927"/>
        <w:ind w:left="19" w:hanging="19"/>
        <w:spacing w:line="360" w:lineRule="auto"/>
        <w:rPr>
          <w:rFonts w:hint="eastAsia" w:ascii="宋体" w:hAnsi="宋体" w:cs="宋体"/>
          <w:szCs w:val="21"/>
        </w:rPr>
      </w:pPr>
      <w:r/>
      <w:bookmarkStart w:id="63" w:name="_Toc221605145"/>
      <w:r/>
      <w:bookmarkStart w:id="64" w:name="_Toc221586164"/>
      <w:r/>
      <w:bookmarkStart w:id="65" w:name="_Toc221701302"/>
      <w:r/>
      <w:bookmarkStart w:id="66" w:name="_Toc221604916"/>
      <w:r/>
      <w:bookmarkStart w:id="67" w:name="_Toc222198314"/>
      <w:r/>
      <w:bookmarkStart w:id="68" w:name="_Toc196471478"/>
      <w:r/>
      <w:bookmarkStart w:id="69" w:name="_Toc227047103"/>
      <w:r/>
      <w:bookmarkStart w:id="70" w:name="_Toc226971681"/>
      <w:r/>
      <w:bookmarkStart w:id="71" w:name="_Toc227034750"/>
      <w:r>
        <w:rPr>
          <w:rFonts w:hint="eastAsia" w:ascii="宋体" w:hAnsi="宋体" w:cs="宋体"/>
          <w:szCs w:val="21"/>
        </w:rPr>
        <w:t xml:space="preserve">    苏州市创杰招投标咨询服务有限公司受苏州大学附属第一医院的委托，就其小动物X射线计算机断层扫描系统项目进行国内公开招标采购。</w:t>
      </w:r>
      <w:r/>
    </w:p>
    <w:p>
      <w:pPr>
        <w:pStyle w:val="927"/>
        <w:spacing w:line="360" w:lineRule="auto"/>
        <w:rPr>
          <w:rFonts w:hint="eastAsia" w:ascii="宋体" w:hAnsi="宋体" w:cs="宋体"/>
          <w:szCs w:val="21"/>
        </w:rPr>
      </w:pPr>
      <w:r>
        <w:rPr>
          <w:rFonts w:hint="eastAsia" w:ascii="宋体" w:hAnsi="宋体" w:cs="宋体"/>
          <w:b/>
          <w:bCs/>
          <w:szCs w:val="21"/>
        </w:rPr>
        <w:t xml:space="preserve">一、招标编号</w:t>
      </w:r>
      <w:r>
        <w:rPr>
          <w:rFonts w:hint="eastAsia" w:ascii="宋体" w:hAnsi="宋体" w:cs="宋体"/>
          <w:szCs w:val="21"/>
        </w:rPr>
        <w:t xml:space="preserve">：JSZC-320000-CJZB-G2026-0027</w:t>
      </w:r>
      <w:r/>
    </w:p>
    <w:p>
      <w:pPr>
        <w:pStyle w:val="927"/>
        <w:spacing w:line="360" w:lineRule="auto"/>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rPr>
        <w:t xml:space="preserve">项目名称</w:t>
      </w:r>
      <w:r>
        <w:rPr>
          <w:rFonts w:hint="eastAsia" w:ascii="宋体" w:hAnsi="宋体" w:cs="宋体"/>
          <w:szCs w:val="21"/>
        </w:rPr>
        <w:t xml:space="preserve">：小动物X射线计算机断层扫描系统</w:t>
      </w:r>
      <w:r/>
    </w:p>
    <w:p>
      <w:pPr>
        <w:pStyle w:val="927"/>
        <w:spacing w:line="360" w:lineRule="auto"/>
        <w:rPr>
          <w:rFonts w:hint="eastAsia" w:ascii="宋体" w:hAnsi="宋体" w:cs="宋体"/>
          <w:szCs w:val="21"/>
        </w:rPr>
      </w:pPr>
      <w:r>
        <w:rPr>
          <w:rFonts w:hint="eastAsia" w:ascii="宋体" w:hAnsi="宋体" w:cs="宋体"/>
          <w:b/>
          <w:bCs/>
          <w:szCs w:val="21"/>
        </w:rPr>
        <w:t xml:space="preserve">三、采购清单及项目预算（最高限价）</w:t>
      </w:r>
      <w:r>
        <w:rPr>
          <w:rFonts w:hint="eastAsia" w:ascii="宋体" w:hAnsi="宋体" w:cs="宋体"/>
          <w:szCs w:val="21"/>
        </w:rPr>
      </w:r>
      <w:r/>
    </w:p>
    <w:tbl>
      <w:tblPr>
        <w:tblW w:w="8601"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7"/>
        <w:gridCol w:w="2014"/>
        <w:gridCol w:w="1276"/>
        <w:gridCol w:w="2617"/>
        <w:gridCol w:w="2037"/>
      </w:tblGrid>
      <w:tr>
        <w:trP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7"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lang w:bidi="ar"/>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4"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lang w:bidi="ar"/>
              </w:rPr>
              <w:t xml:space="preserve">项目名称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lang w:bidi="ar"/>
              </w:rPr>
              <w:t xml:space="preserve">数量/单位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7"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lang w:bidi="ar"/>
              </w:rPr>
              <w:t xml:space="preserve">预算金额（最高限价）/元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lang w:bidi="ar"/>
              </w:rPr>
              <w:t xml:space="preserve">备注</w:t>
            </w:r>
            <w:r>
              <w:rPr>
                <w:rFonts w:hint="eastAsia" w:ascii="宋体" w:hAnsi="宋体" w:cs="宋体"/>
                <w:szCs w:val="21"/>
              </w:rPr>
            </w:r>
            <w:r/>
          </w:p>
        </w:tc>
      </w:tr>
      <w:tr>
        <w:trPr>
          <w:trHeight w:val="5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7"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4" w:type="dxa"/>
            <w:vAlign w:val="center"/>
            <w:textDirection w:val="lrTb"/>
            <w:noWrap w:val="false"/>
          </w:tcPr>
          <w:p>
            <w:pPr>
              <w:pStyle w:val="927"/>
              <w:jc w:val="left"/>
              <w:widowControl/>
              <w:rPr>
                <w:rFonts w:hint="eastAsia" w:ascii="宋体" w:hAnsi="宋体" w:cs="宋体"/>
                <w:szCs w:val="21"/>
              </w:rPr>
            </w:pPr>
            <w:r>
              <w:rPr>
                <w:rFonts w:hint="eastAsia" w:ascii="宋体" w:hAnsi="宋体" w:cs="宋体"/>
              </w:rPr>
              <w:t xml:space="preserve">小动物X射线计算机断层扫描系统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927"/>
              <w:jc w:val="center"/>
              <w:widowControl/>
              <w:rPr>
                <w:rFonts w:ascii="宋体" w:hAnsi="宋体" w:cs="宋体"/>
                <w:szCs w:val="21"/>
              </w:rPr>
            </w:pPr>
            <w:r>
              <w:rPr>
                <w:rFonts w:hint="eastAsia" w:ascii="宋体" w:hAnsi="宋体" w:cs="宋体"/>
                <w:szCs w:val="21"/>
                <w:lang w:bidi="ar"/>
              </w:rPr>
              <w:t xml:space="preserve">1套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7" w:type="dxa"/>
            <w:vAlign w:val="center"/>
            <w:textDirection w:val="lrTb"/>
            <w:noWrap w:val="false"/>
          </w:tcPr>
          <w:p>
            <w:pPr>
              <w:pStyle w:val="927"/>
              <w:jc w:val="center"/>
              <w:widowControl/>
              <w:rPr>
                <w:rFonts w:ascii="宋体" w:hAnsi="宋体" w:cs="宋体"/>
                <w:szCs w:val="21"/>
              </w:rPr>
            </w:pPr>
            <w:r>
              <w:rPr>
                <w:rFonts w:hint="eastAsia" w:ascii="宋体" w:hAnsi="宋体" w:cs="宋体"/>
                <w:szCs w:val="21"/>
              </w:rPr>
              <w:t xml:space="preserve">4000000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lang w:bidi="ar"/>
              </w:rPr>
              <w:t xml:space="preserve">不接受进口产品投标</w:t>
            </w:r>
            <w:r>
              <w:rPr>
                <w:rFonts w:hint="eastAsia" w:ascii="宋体" w:hAnsi="宋体" w:cs="宋体"/>
                <w:szCs w:val="21"/>
              </w:rPr>
            </w:r>
            <w:r/>
          </w:p>
        </w:tc>
      </w:tr>
    </w:tbl>
    <w:p>
      <w:pPr>
        <w:pStyle w:val="1222"/>
        <w:ind w:firstLine="420"/>
        <w:rPr>
          <w:rFonts w:hint="eastAsia" w:hAnsi="宋体" w:cs="宋体"/>
        </w:rPr>
      </w:pPr>
      <w:r>
        <w:rPr>
          <w:rFonts w:hint="eastAsia" w:hAnsi="宋体" w:cs="宋体"/>
        </w:rPr>
      </w:r>
      <w:r/>
    </w:p>
    <w:p>
      <w:pPr>
        <w:pStyle w:val="927"/>
        <w:spacing w:line="360" w:lineRule="auto"/>
        <w:rPr>
          <w:rFonts w:hint="eastAsia" w:ascii="宋体" w:hAnsi="宋体" w:cs="宋体"/>
          <w:b/>
          <w:bCs/>
          <w:szCs w:val="21"/>
        </w:rPr>
      </w:pPr>
      <w:r>
        <w:rPr>
          <w:rFonts w:hint="eastAsia" w:ascii="宋体" w:hAnsi="宋体" w:cs="宋体"/>
          <w:b/>
          <w:bCs/>
          <w:szCs w:val="21"/>
        </w:rPr>
        <w:t xml:space="preserve">四、具体技术要求：</w:t>
      </w:r>
      <w:r/>
    </w:p>
    <w:p>
      <w:pPr>
        <w:pStyle w:val="927"/>
        <w:ind w:firstLine="420"/>
        <w:spacing w:line="360" w:lineRule="auto"/>
        <w:rPr>
          <w:rFonts w:hint="eastAsia" w:ascii="宋体" w:hAnsi="宋体" w:cs="宋体"/>
          <w:bCs/>
          <w:szCs w:val="21"/>
        </w:rPr>
        <w:outlineLvl w:val="0"/>
      </w:pPr>
      <w:r/>
      <w:bookmarkEnd w:id="63"/>
      <w:r/>
      <w:bookmarkEnd w:id="64"/>
      <w:r/>
      <w:bookmarkEnd w:id="65"/>
      <w:r/>
      <w:bookmarkEnd w:id="66"/>
      <w:r/>
      <w:bookmarkEnd w:id="67"/>
      <w:r/>
      <w:bookmarkEnd w:id="68"/>
      <w:r/>
      <w:bookmarkEnd w:id="69"/>
      <w:r/>
      <w:bookmarkEnd w:id="70"/>
      <w:r/>
      <w:bookmarkEnd w:id="71"/>
      <w:r>
        <w:rPr>
          <w:rFonts w:hint="eastAsia" w:ascii="宋体" w:hAnsi="宋体" w:cs="宋体"/>
          <w:bCs/>
          <w:szCs w:val="21"/>
        </w:rPr>
        <w:t xml:space="preserve">（一）</w:t>
      </w:r>
      <w:r>
        <w:rPr>
          <w:rFonts w:hint="eastAsia" w:ascii="宋体" w:hAnsi="宋体" w:cs="宋体"/>
        </w:rPr>
        <w:t xml:space="preserve">小动物X射线计算机断层扫描系统</w:t>
      </w:r>
      <w:r>
        <w:rPr>
          <w:rFonts w:hint="eastAsia" w:ascii="宋体" w:hAnsi="宋体" w:cs="宋体"/>
          <w:bCs/>
          <w:szCs w:val="21"/>
        </w:rPr>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1.箱体</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1.1设备可实现自屏蔽：在设备最大功率运行时，设备任意表面剂量率≤0.5μSv/h。</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▲1.2 整机全封闭设计，设备设有铅玻璃观察窗口：可透过铅玻璃实时观察扫描过程中的小动物状态，无需额外放置监控摄像系统，肉眼观察更为直观。</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2.系统性能</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★2.1.X射线管最大电压：≥110kV；</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2.2.X射线管最大电流：≥0.25mA；</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2.3.X射线管最大功率：≥25W；</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2.4.X射线球管焦点尺寸≤5μm；</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2.5.空间分辨率≤6μm(@10%MTF)；</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▲2.6 高灵敏度 CMOS 平板探测器：像素数≥1500×1500,探测器面积≥150mm×150mm。</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▲2.7立体式锥形束扫描设计，CT视野范围：≥110mm (直径)×200mm (长度),支持直径大于110mm 的动物样本扫描。</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★2.8采用锥束扫描模式，X射线源和探测器固定不动，样本进行旋转，单次扫描覆盖面积大(提供产品结构图片和软件截图证明)。</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▲2.9 设备承载平台具有升降、旋转功能。</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▲2.10集成离活体高分辨率一体扫描功能，小鼠可进行竖直扫描和趴式扫描。</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3.高级成像及3D分析软件</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3.1 GPU 加速断层重建算法；6μm 空间分辨率下3D 重建时间≤10s,最快扫描速度10s。</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3.2 具备 DICOM 影像格式数据导入和导出，支持PNG,JPEG,MP4等导出/输 出 。</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3.3 具备呼吸门控技术，有效减少由于呼吸和器官运动造成的运动伪影，可实时呈现小鼠呼吸频率和周期。</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▲3.4 具备图像旋转调整功能：可对图像进行任意角度的旋转操作，旋转后图像可进行保存、使用(提供软件截图证明)</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3.5 具备骨分析功能：可进行骨骼表面和内部结构分析，包括皮质骨、骨小梁等参数自动分析，数据导出。</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★3.6机器具有开放兼容性，可拓展多种功能，可添加三维光学模块，实现三维多模态融合成像功能(提供升级功能的硬件模块以及多模态融合成像案例证明)。</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▲3.7可添加 X 射线放疗模块，实现基于CT图像引导的精准辐照功能(提供升级功能的硬件模块以及 CT 图像引导精准辐照案例证明)。</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▲3.8 CT数据采集、重建、分析处理等功能集成于同一个软件系统。</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3.9具备 STL文件导出模式，软件支持3D打印机和有限元分析功能。</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3.10全套软件免费终生升级换代。</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▲3.11 具备数模对比分析功能：包括偏差直方图分析、内角直方图分析和 3D 测量功能分析。(提供软件界面)</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★4.配套硬件</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4.1电脑工作站：≥3套</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4.2骨密度校准体模：≥1套</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4.3小动物麻醉机：≥1套</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4.4配套分析软件：≥10套</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4.5个人辐射剂量检测仪：≥1套</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（二）配套设备参数</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1.可进行生物发光、荧光、切伦科夫以及明场成像。</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▲2.1光学成像系统传感器：量子效率≥90%;读出噪声≤1电子。</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▲2.2物理分辨率≥4000×4000,单个像素尺寸≤4μm×4μm;有效芯片面 积≥15×15mm。</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2.3 全帧率模式成像速度≥6fps;光谱检测范围至少包含400nm-1000nm。</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2.4滤光片：激发光源位置≥12个，标配 LED 光源≥6种；发射光滤光片轮≥6位，标配发射光滤光片≥6种。</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2.5可实现实时定量成像：在2D成像基础上，可记录实时信号变化，单位 photons/s/sr/cm²。</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2.6 成像通量≥5只小鼠，样品架上设立至少5个独立鼠仓位置；成像视野范围：≥200*180mm。</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▲2.7 暗电流(Dark current):≤0.0005(e-/p/s)</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 操作软件：一体化的软件功能，包括采集和分析软件，提供图像后期处理、检测、定位、量化和信号时间分析的工具，并且可以将数据导出到Excel以进行量化和插图。</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3.1 分析软件自动进行荧光成像的自体荧光去除；分析软件具备生物发光、荧光多探针成像光学图像多重标记能力，无需荧光光谱拆分即可准确成像。</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3.2实现白光图和荧光图的叠加融合，并且提供了分析工具和图像导出工具，方便用户使用。</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3.3 可拖动选择感兴趣区域 (ROI), 支持添加多个ROI区域，具备圆形、矩形、轮廓线、不同规格微孔板等多种ROI 圈选模式。</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3.4软件具有实时预览功能，图像采集时实时展示图像，并且能实时调节图像背景(窗宽、窗位),并且白光图、荧光图图像可应用伪彩，支持Jet、Rainbow 等不少于9种伪彩方案。</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3.5数据分析系统：支持矩形、椭圆等多种形式的ROI 区域选择，支持ROI区域内的成像信号计算。</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 配套硬件：</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4.1电脑工作站：≥1套；</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4.2小动物麻醉机：≥1套；</w:t>
      </w:r>
      <w:r/>
    </w:p>
    <w:p>
      <w:pPr>
        <w:pStyle w:val="927"/>
        <w:ind w:firstLine="420"/>
        <w:spacing w:line="360" w:lineRule="auto"/>
        <w:rPr>
          <w:rFonts w:hint="eastAsia" w:ascii="宋体" w:hAnsi="宋体" w:cs="宋体"/>
          <w:b/>
          <w:szCs w:val="21"/>
        </w:rPr>
        <w:outlineLvl w:val="0"/>
      </w:pPr>
      <w:r>
        <w:rPr>
          <w:rFonts w:hint="eastAsia" w:ascii="宋体" w:hAnsi="宋体" w:cs="宋体"/>
          <w:bCs/>
          <w:szCs w:val="21"/>
        </w:rPr>
        <w:t xml:space="preserve">4.3配套分析软件：≥5套；</w:t>
      </w:r>
      <w:r>
        <w:rPr>
          <w:rFonts w:hint="eastAsia" w:ascii="宋体" w:hAnsi="宋体" w:cs="宋体"/>
          <w:b/>
          <w:szCs w:val="21"/>
        </w:rPr>
      </w:r>
      <w:r/>
    </w:p>
    <w:p>
      <w:pPr>
        <w:pStyle w:val="927"/>
        <w:spacing w:line="360" w:lineRule="auto"/>
        <w:rPr>
          <w:rFonts w:ascii="宋体" w:hAnsi="宋体" w:cs="宋体"/>
          <w:b/>
          <w:szCs w:val="21"/>
        </w:rPr>
        <w:outlineLvl w:val="0"/>
      </w:pPr>
      <w:r>
        <w:rPr>
          <w:rFonts w:hint="eastAsia" w:ascii="宋体" w:hAnsi="宋体" w:cs="宋体"/>
          <w:b/>
          <w:szCs w:val="21"/>
        </w:rPr>
        <w:t xml:space="preserve">注：以上加“</w:t>
      </w:r>
      <w:r>
        <w:rPr>
          <w:rFonts w:hint="eastAsia" w:ascii="宋体" w:hAnsi="宋体" w:cs="宋体"/>
          <w:bCs/>
          <w:szCs w:val="21"/>
        </w:rPr>
        <w:t xml:space="preserve">★</w:t>
      </w:r>
      <w:r>
        <w:rPr>
          <w:rFonts w:hint="eastAsia" w:ascii="宋体" w:hAnsi="宋体" w:cs="宋体"/>
          <w:b/>
          <w:szCs w:val="21"/>
        </w:rPr>
        <w:t xml:space="preserve">”技术要求为必须满足项，否则为无效投标。</w:t>
      </w:r>
      <w:r>
        <w:rPr>
          <w:rFonts w:ascii="宋体" w:hAnsi="宋体" w:cs="宋体"/>
          <w:b/>
          <w:szCs w:val="21"/>
        </w:rPr>
      </w:r>
      <w:r/>
    </w:p>
    <w:p>
      <w:pPr>
        <w:pStyle w:val="927"/>
        <w:spacing w:line="360" w:lineRule="auto"/>
        <w:rPr>
          <w:rFonts w:hint="eastAsia" w:ascii="宋体" w:hAnsi="宋体" w:cs="宋体"/>
          <w:b/>
          <w:szCs w:val="21"/>
        </w:rPr>
        <w:outlineLvl w:val="0"/>
      </w:pPr>
      <w:r>
        <w:rPr>
          <w:rFonts w:hint="eastAsia" w:ascii="宋体" w:hAnsi="宋体" w:cs="宋体"/>
          <w:b/>
          <w:szCs w:val="21"/>
        </w:rPr>
        <w:t xml:space="preserve">五、设备质量要求：</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1.所有产品各项技术应当符合国家（强制性）标准及各项规范要求；国家没有相应标准、规范的，可使用行业标准、规定；非标准设备按招标约定的技术要求和规范。 </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2.所有设备在到达安装现场时须经采购单位技术人员记录验收后方可进行设备安装，验货时须提交该产品的原厂质量合格证明及服务质保证明文件。</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3.所有设备、附（配）件应具备该类产品的功能要求，无瑕疵和缺陷，质量为合格产品，同时有明确的生产厂商或制造厂商。 </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4.缺陷保修：如果设备交付使用后，缺陷多次反复出现，中标方必须提出分析报告和解决方案，更换该产品，直到最后纠正缺陷、投标人提供质保从纠正之日起重新计算质保期。</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5.如果是超出投标人的责任范围的疏忽、误操作等情况而导致的更换修正，应由投标人进行修理，其额外费用由双方协商承担。</w:t>
      </w:r>
      <w:r/>
    </w:p>
    <w:p>
      <w:pPr>
        <w:pStyle w:val="927"/>
        <w:ind w:firstLine="420"/>
        <w:spacing w:line="360" w:lineRule="auto"/>
        <w:rPr>
          <w:rFonts w:ascii="宋体" w:hAnsi="宋体" w:cs="宋体"/>
          <w:bCs/>
          <w:szCs w:val="21"/>
        </w:rPr>
        <w:outlineLvl w:val="0"/>
      </w:pPr>
      <w:r>
        <w:rPr>
          <w:rFonts w:hint="eastAsia" w:ascii="宋体" w:hAnsi="宋体" w:cs="宋体"/>
          <w:bCs/>
          <w:szCs w:val="21"/>
        </w:rPr>
        <w:t xml:space="preserve">6.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rPr>
          <w:rFonts w:ascii="宋体" w:hAnsi="宋体" w:cs="宋体"/>
          <w:bCs/>
          <w:szCs w:val="21"/>
        </w:rPr>
      </w:r>
      <w:r/>
    </w:p>
    <w:p>
      <w:pPr>
        <w:pStyle w:val="927"/>
        <w:spacing w:line="360" w:lineRule="auto"/>
        <w:rPr>
          <w:rFonts w:hint="eastAsia" w:ascii="宋体" w:hAnsi="宋体" w:cs="宋体"/>
          <w:b/>
          <w:szCs w:val="21"/>
        </w:rPr>
        <w:outlineLvl w:val="0"/>
      </w:pPr>
      <w:r>
        <w:rPr>
          <w:rFonts w:hint="eastAsia" w:ascii="宋体" w:hAnsi="宋体" w:cs="宋体"/>
          <w:b/>
          <w:szCs w:val="21"/>
        </w:rPr>
        <w:t xml:space="preserve">六、售后服务要求：</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1.中标方应配备专门的项目团队人员，保证货物的运输、交付、安装、调试等定时定期进行。</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2.中标方提供原厂免费维保≥3年，质保期自采购单位验收合格之日起计算；合同期间若发生退回、维修或设备替换等情形，质保期自发生之日起，至标的物恢复正常使用之日止，停止计算。质保期后中标单位提供终身维修和维护服务（维修保养要求每年维护保养≥1次），且只收取配件费用，不收取人工费及其他费用。   </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3.在免费维护期内，中标单位应成立专门的技术支持和售后服务小组，提供完善周到的本地化服务，提供7*24小时免费维修服务热线，设备(含软件、电脑系统&lt;如有&gt;)一旦发生故障，保证2小时响应，8小时内需完成维修，72小时内无法排除故障的，须允诺提供备用设备，具体赔偿条件：72小时内设备未能修复、不能正常运行时，每超过1天免费质保期延长1周。</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4.提供专业的技术培训(操作、维修),保证采购单位操作人员正常使用设备的各项功能。</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5.设备如涉及配件、易损件等，投标单位在投标文件中详细提供设备涉及的所有配件、易损件名称、价格。中标后如出现未在投标文件所列的配件、易损件等，均视为中标单位免费使用或更换等，此报价5年内不得提高；配件的供给，保障8年以上。</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6.质保期后维保价格按照不超过合同价格的8%续保；免费质保期后，采购单位可以在任意年度或时间段购买、投保，没有连续续签的要求，中标单位对此予以认可及接受并承担设备更新迭代的相关费用。</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8.如有其他项目需乙方配合完成，乙方须无条件派相关工程师现场配合，直至该项目完成，对此采购单位无须承担任何费用。</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9.中标单位应提供软件版本免费升级服务(在不涉及硬件情况下)。</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中标单位不得以“密码”制约用户。如用户工作和维修需要，应无条件免费开放密码。 </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中标单位产品对采购单位以后设备、系统永久无偿开放。</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如发生中标单位怠于提供上述义务而导致采购单位损失等，采购单位有权要求中标单位予以赔偿。</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10.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11.所投设备如属于法定或强检设备的，中标方需提供首次计量报告，计量检测费用由中标方承担。</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12.机器在使用中，因机器质量问题或技术参数突变(非人为)而引起安全事故，责任由中标方负责，并赔偿由此引起的一切费用。</w:t>
      </w:r>
      <w:r/>
    </w:p>
    <w:p>
      <w:pPr>
        <w:pStyle w:val="927"/>
        <w:spacing w:line="360" w:lineRule="auto"/>
        <w:rPr>
          <w:rFonts w:hint="eastAsia" w:ascii="宋体" w:hAnsi="宋体" w:cs="宋体"/>
          <w:b/>
        </w:rPr>
      </w:pPr>
      <w:r>
        <w:rPr>
          <w:rFonts w:hint="eastAsia" w:ascii="宋体" w:hAnsi="宋体" w:cs="宋体"/>
          <w:b/>
        </w:rPr>
        <w:t xml:space="preserve">六、综合说明及其他要求</w:t>
      </w:r>
      <w:r/>
    </w:p>
    <w:p>
      <w:pPr>
        <w:pStyle w:val="927"/>
        <w:ind w:firstLine="420"/>
        <w:jc w:val="left"/>
        <w:spacing w:line="360" w:lineRule="auto"/>
        <w:tabs>
          <w:tab w:val="left" w:pos="753" w:leader="none"/>
        </w:tabs>
        <w:rPr>
          <w:rFonts w:hint="eastAsia" w:ascii="宋体" w:hAnsi="宋体" w:cs="宋体"/>
        </w:rPr>
      </w:pPr>
      <w:r>
        <w:rPr>
          <w:rFonts w:hint="eastAsia" w:ascii="宋体" w:hAnsi="宋体" w:cs="宋体"/>
        </w:rPr>
        <w:t xml:space="preserve">1、投标单位应明确所投产品的品牌、型号、规格和外形、尺寸及一些必须说明的技术参数，以及设备配置清单，同时明确生产厂家、型号规格等，</w:t>
      </w:r>
      <w:r>
        <w:rPr>
          <w:rFonts w:hint="eastAsia" w:ascii="宋体" w:hAnsi="宋体" w:cs="宋体"/>
          <w:szCs w:val="21"/>
        </w:rPr>
        <w:t xml:space="preserve">并提供详细的技术参数和性能说明书</w:t>
      </w:r>
      <w:r>
        <w:rPr>
          <w:rFonts w:hint="eastAsia" w:ascii="宋体" w:hAnsi="宋体" w:cs="宋体"/>
        </w:rPr>
        <w:t xml:space="preserve">。</w:t>
      </w:r>
      <w:r/>
    </w:p>
    <w:p>
      <w:pPr>
        <w:pStyle w:val="927"/>
        <w:ind w:firstLine="420"/>
        <w:jc w:val="left"/>
        <w:spacing w:line="360" w:lineRule="auto"/>
        <w:tabs>
          <w:tab w:val="left" w:pos="753" w:leader="none"/>
        </w:tabs>
        <w:rPr>
          <w:rFonts w:hint="eastAsia" w:ascii="宋体" w:hAnsi="宋体" w:cs="宋体"/>
        </w:rPr>
      </w:pPr>
      <w:r>
        <w:rPr>
          <w:rFonts w:hint="eastAsia" w:ascii="宋体" w:hAnsi="宋体" w:cs="宋体"/>
        </w:rPr>
        <w:t xml:space="preserve">2、投标单位根据招标文件中提出的全部技术规格与要求选择配置并列出所投设备的技术规格，如果以其中某些条款不响应时，应在投标文件中逐条列出，未列出的视同响应。</w:t>
      </w:r>
      <w:r/>
    </w:p>
    <w:p>
      <w:pPr>
        <w:pStyle w:val="927"/>
        <w:ind w:firstLine="420"/>
        <w:jc w:val="left"/>
        <w:spacing w:line="360" w:lineRule="auto"/>
        <w:rPr>
          <w:rFonts w:hint="eastAsia" w:ascii="宋体" w:hAnsi="宋体" w:cs="宋体"/>
        </w:rPr>
      </w:pPr>
      <w:r>
        <w:rPr>
          <w:rFonts w:hint="eastAsia" w:ascii="宋体" w:hAnsi="宋体" w:cs="宋体"/>
        </w:rPr>
        <w:t xml:space="preserve">4、投标总报价一次报定，包括产品供货、辅助材料、备品备件、运输、仓储、发货、送货、安装、</w:t>
      </w:r>
      <w:r>
        <w:rPr>
          <w:rFonts w:hint="eastAsia" w:ascii="宋体" w:hAnsi="宋体" w:cs="宋体"/>
          <w:szCs w:val="21"/>
        </w:rPr>
        <w:t xml:space="preserve">医院平台各系统（如HIS系统、LIS系统等）的接口费用</w:t>
      </w:r>
      <w:r>
        <w:rPr>
          <w:rFonts w:hint="eastAsia" w:ascii="宋体" w:hAnsi="宋体" w:cs="宋体"/>
        </w:rPr>
        <w:t xml:space="preserve">、调试、人工、机械、装卸、培训、保险、运费、各种税费、劳保、专利技术及维保等完成本次项目所需的一切费用。 </w:t>
      </w:r>
      <w:r/>
    </w:p>
    <w:p>
      <w:pPr>
        <w:pStyle w:val="927"/>
        <w:ind w:firstLine="420"/>
        <w:jc w:val="left"/>
        <w:spacing w:line="360" w:lineRule="auto"/>
        <w:tabs>
          <w:tab w:val="left" w:pos="360" w:leader="none"/>
        </w:tabs>
        <w:rPr>
          <w:rFonts w:hint="eastAsia" w:ascii="宋体" w:hAnsi="宋体" w:cs="宋体"/>
        </w:rPr>
      </w:pPr>
      <w:r>
        <w:rPr>
          <w:rFonts w:hint="eastAsia" w:ascii="宋体" w:hAnsi="宋体" w:cs="宋体"/>
          <w:szCs w:val="21"/>
        </w:rPr>
        <w:t xml:space="preserve">5、交货期限：</w:t>
      </w:r>
      <w:r>
        <w:rPr>
          <w:rFonts w:hint="eastAsia" w:ascii="宋体" w:hAnsi="宋体" w:cs="宋体"/>
          <w:szCs w:val="22"/>
        </w:rPr>
        <w:t xml:space="preserve">合同签订后60天内所有产品安装调试完毕并交付使用（具体按照采购单位要求）。</w:t>
      </w:r>
      <w:r>
        <w:rPr>
          <w:rFonts w:hint="eastAsia" w:ascii="宋体" w:hAnsi="宋体" w:cs="宋体"/>
        </w:rPr>
      </w:r>
      <w:r/>
    </w:p>
    <w:p>
      <w:pPr>
        <w:pStyle w:val="927"/>
        <w:ind w:firstLine="420"/>
        <w:spacing w:line="360" w:lineRule="auto"/>
        <w:rPr>
          <w:rFonts w:hint="eastAsia" w:ascii="宋体" w:hAnsi="宋体" w:cs="宋体"/>
        </w:rPr>
      </w:pPr>
      <w:r>
        <w:rPr>
          <w:rFonts w:hint="eastAsia" w:ascii="宋体" w:hAnsi="宋体" w:cs="宋体"/>
          <w:szCs w:val="21"/>
        </w:rPr>
        <w:t xml:space="preserve">6、交货地点：</w:t>
      </w:r>
      <w:r>
        <w:rPr>
          <w:rFonts w:hint="eastAsia" w:ascii="宋体" w:hAnsi="宋体" w:cs="宋体"/>
          <w:szCs w:val="22"/>
        </w:rPr>
        <w:t xml:space="preserve">苏州大学附属第一医院</w:t>
      </w:r>
      <w:r>
        <w:rPr>
          <w:rFonts w:hint="eastAsia" w:ascii="宋体" w:hAnsi="宋体" w:cs="宋体"/>
          <w:szCs w:val="22"/>
        </w:rPr>
        <w:t xml:space="preserve">（具体按照采购单位要求）。</w:t>
      </w:r>
      <w:r>
        <w:rPr>
          <w:rFonts w:hint="eastAsia" w:ascii="宋体" w:hAnsi="宋体" w:cs="宋体"/>
        </w:rPr>
      </w:r>
      <w:r/>
    </w:p>
    <w:p>
      <w:pPr>
        <w:pStyle w:val="927"/>
        <w:ind w:firstLine="420"/>
        <w:jc w:val="left"/>
        <w:spacing w:line="360" w:lineRule="auto"/>
        <w:rPr>
          <w:rFonts w:hint="eastAsia" w:ascii="宋体" w:hAnsi="宋体" w:cs="宋体"/>
          <w:szCs w:val="21"/>
        </w:rPr>
      </w:pPr>
      <w:r>
        <w:rPr>
          <w:rFonts w:hint="eastAsia" w:ascii="宋体" w:hAnsi="宋体" w:cs="宋体"/>
        </w:rPr>
        <w:t xml:space="preserve">7、验收要求</w:t>
      </w:r>
      <w:r>
        <w:rPr>
          <w:rFonts w:hint="eastAsia" w:ascii="宋体" w:hAnsi="宋体" w:cs="宋体"/>
          <w:szCs w:val="21"/>
        </w:rPr>
        <w:t xml:space="preserve">：</w:t>
      </w:r>
      <w:r/>
    </w:p>
    <w:p>
      <w:pPr>
        <w:pStyle w:val="927"/>
        <w:ind w:firstLine="420"/>
        <w:jc w:val="left"/>
        <w:spacing w:line="360" w:lineRule="auto"/>
        <w:rPr>
          <w:rFonts w:ascii="宋体" w:hAnsi="宋体" w:cs="宋体"/>
          <w:szCs w:val="21"/>
        </w:rPr>
      </w:pPr>
      <w:r>
        <w:rPr>
          <w:rFonts w:hint="eastAsia" w:ascii="宋体" w:hAnsi="宋体" w:cs="宋体"/>
          <w:szCs w:val="21"/>
        </w:rPr>
        <w:t xml:space="preserve">7.1验收标准：按政府采购合同要求、招标文件要求、投标文件、承诺及有关行业规定进行验收。</w:t>
      </w:r>
      <w:r>
        <w:rPr>
          <w:rFonts w:ascii="宋体" w:hAnsi="宋体" w:cs="宋体"/>
          <w:szCs w:val="21"/>
        </w:rPr>
      </w:r>
      <w:r/>
    </w:p>
    <w:p>
      <w:pPr>
        <w:pStyle w:val="927"/>
        <w:ind w:firstLine="420"/>
        <w:spacing w:line="360" w:lineRule="auto"/>
        <w:rPr>
          <w:rFonts w:hint="eastAsia" w:ascii="宋体" w:hAnsi="宋体" w:cs="宋体"/>
          <w:szCs w:val="21"/>
        </w:rPr>
        <w:outlineLvl w:val="0"/>
      </w:pPr>
      <w:r>
        <w:rPr>
          <w:rFonts w:hint="eastAsia" w:ascii="宋体" w:hAnsi="宋体" w:cs="宋体"/>
          <w:szCs w:val="21"/>
        </w:rPr>
        <w:t xml:space="preserve">7.2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pStyle w:val="927"/>
        <w:ind w:firstLine="420"/>
        <w:spacing w:line="360" w:lineRule="auto"/>
        <w:rPr>
          <w:rFonts w:hint="eastAsia" w:ascii="宋体" w:hAnsi="宋体" w:cs="宋体"/>
          <w:szCs w:val="21"/>
        </w:rPr>
        <w:outlineLvl w:val="0"/>
      </w:pPr>
      <w:r>
        <w:rPr>
          <w:rFonts w:hint="eastAsia" w:ascii="宋体" w:hAnsi="宋体" w:cs="宋体"/>
          <w:szCs w:val="21"/>
        </w:rPr>
        <w:t xml:space="preserve">7.3当双方对验收标准有争议时，可委托双方一致认可的国家相关权威检测中心进行检测，费用由供方承担，只有在仪器完全正常运转和需方确认后，仪器的安装工作才能认为已全部完成。</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7.4设备验收时应提供以下文件的纸质版+电子版文件：</w:t>
      </w:r>
      <w:r/>
    </w:p>
    <w:p>
      <w:pPr>
        <w:pStyle w:val="927"/>
        <w:ind w:firstLine="420"/>
        <w:spacing w:line="360" w:lineRule="auto"/>
        <w:rPr>
          <w:rFonts w:hint="eastAsia" w:ascii="宋体" w:hAnsi="宋体" w:cs="宋体"/>
          <w:bCs/>
          <w:szCs w:val="21"/>
        </w:rPr>
        <w:outlineLvl w:val="0"/>
      </w:pPr>
      <w:r>
        <w:rPr>
          <w:rFonts w:hint="eastAsia" w:ascii="宋体" w:hAnsi="宋体" w:cs="宋体"/>
          <w:bCs/>
          <w:szCs w:val="21"/>
        </w:rPr>
        <w:t xml:space="preserve">（1）中文说明书（纸质版+电子版）</w:t>
      </w:r>
      <w:r/>
    </w:p>
    <w:p>
      <w:pPr>
        <w:pStyle w:val="927"/>
        <w:ind w:firstLine="420"/>
        <w:jc w:val="left"/>
        <w:spacing w:line="360" w:lineRule="auto"/>
        <w:rPr>
          <w:rFonts w:hint="eastAsia" w:ascii="宋体" w:hAnsi="宋体" w:cs="宋体"/>
          <w:szCs w:val="21"/>
        </w:rPr>
      </w:pPr>
      <w:r>
        <w:rPr>
          <w:rFonts w:hint="eastAsia" w:ascii="宋体" w:hAnsi="宋体" w:cs="宋体"/>
          <w:bCs/>
          <w:szCs w:val="21"/>
        </w:rPr>
        <w:t xml:space="preserve">（2）简易操作说明（卡片/塑封文件+电子版）</w:t>
      </w:r>
      <w:r>
        <w:rPr>
          <w:rFonts w:hint="eastAsia" w:ascii="宋体" w:hAnsi="宋体" w:cs="宋体"/>
          <w:szCs w:val="21"/>
        </w:rPr>
      </w:r>
      <w:r/>
    </w:p>
    <w:p>
      <w:pPr>
        <w:pStyle w:val="927"/>
        <w:ind w:firstLine="420"/>
        <w:jc w:val="left"/>
        <w:spacing w:line="360" w:lineRule="auto"/>
        <w:rPr>
          <w:rFonts w:hint="eastAsia" w:ascii="宋体" w:hAnsi="宋体" w:cs="宋体"/>
          <w:szCs w:val="21"/>
        </w:rPr>
      </w:pPr>
      <w:r>
        <w:rPr>
          <w:rFonts w:hint="eastAsia" w:ascii="宋体" w:hAnsi="宋体" w:cs="宋体"/>
          <w:szCs w:val="21"/>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pStyle w:val="927"/>
        <w:spacing w:line="360" w:lineRule="auto"/>
        <w:rPr>
          <w:rFonts w:hint="eastAsia" w:ascii="宋体" w:hAnsi="宋体" w:cs="宋体"/>
          <w:b/>
          <w:szCs w:val="21"/>
          <w:lang w:val="zh-CN"/>
        </w:rPr>
      </w:pPr>
      <w:r>
        <w:rPr>
          <w:rFonts w:hint="eastAsia" w:ascii="宋体" w:hAnsi="宋体" w:cs="宋体"/>
          <w:b/>
          <w:szCs w:val="21"/>
        </w:rPr>
        <w:t xml:space="preserve">七、</w:t>
      </w:r>
      <w:r>
        <w:rPr>
          <w:rFonts w:hint="eastAsia" w:ascii="宋体" w:hAnsi="宋体" w:cs="宋体"/>
          <w:b/>
          <w:szCs w:val="21"/>
          <w:lang w:val="zh-CN"/>
        </w:rPr>
        <w:t xml:space="preserve">政策执行（如涉及）</w:t>
      </w:r>
      <w:r/>
    </w:p>
    <w:p>
      <w:pPr>
        <w:pStyle w:val="927"/>
        <w:ind w:firstLine="420"/>
        <w:spacing w:line="360" w:lineRule="auto"/>
        <w:rPr>
          <w:rFonts w:ascii="宋体" w:hAnsi="宋体"/>
          <w:szCs w:val="21"/>
        </w:rPr>
      </w:pPr>
      <w:r>
        <w:rPr>
          <w:rFonts w:hint="eastAsia" w:ascii="宋体" w:hAnsi="宋体" w:cs="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927"/>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27"/>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927"/>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927"/>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27"/>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27"/>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927"/>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27"/>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rPr>
          <w:rFonts w:ascii="宋体" w:hAnsi="宋体" w:cs="宋体"/>
        </w:rPr>
      </w:r>
      <w:r/>
    </w:p>
    <w:p>
      <w:pPr>
        <w:pStyle w:val="927"/>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1.投标（响应）报价低于全部通过符合性审查供应商投标（响应）报价平均值65%的，即投标（响应）报价&lt;全部通过符合性审查供应商投标（响应）报价平均值×65%；</w:t>
      </w:r>
      <w:r/>
    </w:p>
    <w:p>
      <w:pPr>
        <w:pStyle w:val="927"/>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2.投标（响应）报价低于通过符合性审查的次低报价供应商投标（响应）报价65%的，即投标（响应）报价&lt;通过符合性审查的次低报价供应商投标（响应）报价×65%；</w:t>
      </w:r>
      <w:r/>
    </w:p>
    <w:p>
      <w:pPr>
        <w:pStyle w:val="927"/>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3.投标（响应）报价低于采购项目最高限价60%的，即投标（响应）报价&lt;采购项目最高限价×60%；</w:t>
      </w:r>
      <w:r/>
    </w:p>
    <w:p>
      <w:pPr>
        <w:pStyle w:val="927"/>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27"/>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7"/>
        <w:numPr>
          <w:ilvl w:val="0"/>
          <w:numId w:val="3"/>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927"/>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927"/>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927"/>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927"/>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927"/>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927"/>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927"/>
        <w:ind w:firstLine="210"/>
        <w:spacing w:line="360" w:lineRule="auto"/>
        <w:tabs>
          <w:tab w:val="left" w:pos="567" w:leader="none"/>
        </w:tabs>
        <w:rPr>
          <w:rFonts w:hint="eastAsia"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7"/>
        <w:ind w:firstLine="210"/>
        <w:spacing w:line="360" w:lineRule="auto"/>
        <w:tabs>
          <w:tab w:val="left" w:pos="567" w:leader="none"/>
        </w:tabs>
        <w:rPr>
          <w:rFonts w:hint="eastAsia"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7"/>
        <w:ind w:firstLine="210"/>
        <w:spacing w:line="360" w:lineRule="auto"/>
        <w:tabs>
          <w:tab w:val="left" w:pos="567" w:leader="none"/>
        </w:tabs>
        <w:rPr>
          <w:rFonts w:hint="eastAsia"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7"/>
        <w:ind w:firstLine="210"/>
        <w:spacing w:line="360" w:lineRule="auto"/>
        <w:tabs>
          <w:tab w:val="left" w:pos="567" w:leader="none"/>
        </w:tabs>
        <w:rPr>
          <w:rFonts w:hint="eastAsia" w:ascii="宋体" w:hAnsi="宋体" w:cs="宋体"/>
        </w:rPr>
      </w:pPr>
      <w:r>
        <w:rPr>
          <w:rFonts w:hint="eastAsia" w:ascii="宋体" w:hAnsi="宋体" w:cs="宋体"/>
        </w:rPr>
        <w:t xml:space="preserve">八、凡涉及招标文件的补充说明和修改，均以江苏政府采购网上发布的通知为准。</w:t>
      </w:r>
      <w:r/>
    </w:p>
    <w:p>
      <w:pPr>
        <w:pStyle w:val="928"/>
        <w:jc w:val="center"/>
        <w:pageBreakBefore/>
        <w:spacing w:before="0" w:after="0" w:line="360" w:lineRule="auto"/>
        <w:rPr>
          <w:rFonts w:hint="eastAsia" w:ascii="宋体" w:hAnsi="宋体" w:eastAsia="宋体" w:cs="宋体"/>
        </w:rPr>
      </w:pPr>
      <w:r/>
      <w:bookmarkStart w:id="72" w:name="_Toc536633987"/>
      <w:r/>
      <w:bookmarkStart w:id="73" w:name="_Toc2154299"/>
      <w:r>
        <w:rPr>
          <w:rFonts w:hint="eastAsia" w:ascii="宋体" w:hAnsi="宋体" w:eastAsia="宋体" w:cs="宋体"/>
        </w:rPr>
        <w:t xml:space="preserve">第三章 投标单位须知</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72"/>
      <w:r/>
      <w:bookmarkEnd w:id="73"/>
      <w:r>
        <w:rPr>
          <w:rFonts w:hint="eastAsia" w:ascii="宋体" w:hAnsi="宋体" w:eastAsia="宋体" w:cs="宋体"/>
        </w:rPr>
      </w:r>
      <w:r/>
    </w:p>
    <w:p>
      <w:pPr>
        <w:pStyle w:val="965"/>
        <w:spacing w:line="360" w:lineRule="auto"/>
        <w:rPr>
          <w:rFonts w:hint="eastAsia" w:eastAsia="宋体" w:cs="宋体"/>
          <w:b/>
          <w:sz w:val="21"/>
        </w:rPr>
      </w:pPr>
      <w:r>
        <w:rPr>
          <w:rFonts w:hint="eastAsia" w:eastAsia="宋体" w:cs="宋体"/>
          <w:b/>
          <w:sz w:val="21"/>
        </w:rPr>
      </w:r>
      <w:r/>
    </w:p>
    <w:p>
      <w:pPr>
        <w:pStyle w:val="965"/>
        <w:jc w:val="center"/>
        <w:spacing w:line="360" w:lineRule="auto"/>
        <w:rPr>
          <w:rFonts w:hint="eastAsia" w:eastAsia="宋体" w:cs="宋体"/>
          <w:b/>
          <w:sz w:val="21"/>
        </w:rPr>
      </w:pPr>
      <w:r>
        <w:rPr>
          <w:rFonts w:hint="eastAsia" w:eastAsia="宋体" w:cs="宋体"/>
          <w:b/>
          <w:sz w:val="21"/>
        </w:rPr>
        <w:t xml:space="preserve">一、说明和释义</w:t>
      </w:r>
      <w:r/>
    </w:p>
    <w:p>
      <w:pPr>
        <w:pStyle w:val="927"/>
        <w:spacing w:line="360" w:lineRule="auto"/>
        <w:rPr>
          <w:rFonts w:hint="eastAsia" w:ascii="宋体" w:hAnsi="宋体" w:cs="宋体"/>
          <w:b/>
        </w:rPr>
      </w:pPr>
      <w:r>
        <w:rPr>
          <w:rFonts w:hint="eastAsia" w:ascii="宋体" w:hAnsi="宋体" w:cs="宋体"/>
          <w:b/>
        </w:rPr>
        <w:t xml:space="preserve">1. 说明</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1.1本招标文件仅适用于苏州市创杰招投标咨询服务有限公司组织的招标活动。</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1.2本次招标活动及因本次招标产生的合同受中国法律制约和保护。</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1.3本招标文件的解释权属于苏州市创杰招投标咨询服务有限公司。</w:t>
      </w:r>
      <w:r/>
    </w:p>
    <w:p>
      <w:pPr>
        <w:pStyle w:val="927"/>
        <w:spacing w:line="360" w:lineRule="auto"/>
        <w:rPr>
          <w:rFonts w:hint="eastAsia" w:ascii="宋体" w:hAnsi="宋体" w:cs="宋体"/>
          <w:b/>
        </w:rPr>
      </w:pPr>
      <w:r>
        <w:rPr>
          <w:rFonts w:hint="eastAsia" w:ascii="宋体" w:hAnsi="宋体" w:cs="宋体"/>
          <w:b/>
        </w:rPr>
        <w:t xml:space="preserve">2. 词语释义</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2.1招标代理机构：具体组织实施招标活动的法人。</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2.2投标单位：经认定有资格响应招标，参加投标竞争的法人或其他组织和自然人。</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2.3响应：投标单位根据招标代理机构或招标代理机构发布的招标文件，编制投标文件并按规定投标的行为。</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2.4合同：采供双方根据招标文件和中标的投标文件及中标通知书规定的内容签署的以书面形式所达成的协议，包括所有的附件、附录和构成协议的所有文件。</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2.5甲方（招标单位）：合同中明确规定的实际购买服务的法人或其他组织和自然人 。</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2.6乙方（供应商）：合同中规定的向招标单位提供服务的法人或其他组织和自然人。</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2.7货物：系指乙方按招标采购文件规定，应向甲方提供的一切设备、备品、备件、工具、手册及其它有关技术资料和材料。</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2.8服务：系指本次招标采购文件规定乙方应承担的与提供货物和服务有关的辅助服务，比如运输、保险、安装、调试、提供技术援助、培训、配合措施、维修响应及合同中规定乙方应承担的其它义务。</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2.9知识产权：指专利权、商标权、著作权等无形财产专有权的统称。</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2.10天：日历日。</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2.11交货地点：合同中明确约定的乙方提交的货物和服务最终交付地点。</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2.12合同价款：根据合同规定，乙方在正确地履行合同义务后甲方应支付乙方的价款。</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2.13产地：货物开采、生长、生产、最终制造、加工或提供服务的来源地。</w:t>
      </w:r>
      <w:r/>
    </w:p>
    <w:p>
      <w:pPr>
        <w:pStyle w:val="927"/>
        <w:ind w:firstLine="420"/>
        <w:spacing w:line="360" w:lineRule="auto"/>
        <w:rPr>
          <w:rFonts w:hint="eastAsia" w:ascii="宋体" w:hAnsi="宋体" w:cs="宋体"/>
        </w:rPr>
      </w:pPr>
      <w:r>
        <w:rPr>
          <w:rFonts w:hint="eastAsia" w:ascii="宋体" w:hAnsi="宋体" w:cs="宋体"/>
        </w:rPr>
        <w:t xml:space="preserve">2.14不可抗力：不能预见、不能避免并且不能克服的客观情况。</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2.15实质响应：满足有关本次采购标的、数量、质量、价款或者报酬、履行期限、履行地点和方式、违约责任和解决争议方法等要求。</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2.17进口产品：指通过中国海关报关验收进入中国境内且产自境外的产品，具体按照苏财政[2008] 14号江苏省财政厅转发财政部办公厅关于政府采购进口产品管理有关问题的通知的规定。本次招标不接受全进口产品的投标。</w:t>
      </w:r>
      <w:r/>
    </w:p>
    <w:p>
      <w:pPr>
        <w:pStyle w:val="927"/>
        <w:ind w:firstLine="420"/>
        <w:spacing w:line="360" w:lineRule="auto"/>
        <w:rPr>
          <w:rFonts w:hint="eastAsia" w:ascii="宋体" w:hAnsi="宋体" w:cs="宋体"/>
        </w:rPr>
      </w:pPr>
      <w:r>
        <w:rPr>
          <w:rFonts w:hint="eastAsia" w:ascii="宋体" w:hAnsi="宋体" w:cs="宋体"/>
        </w:rPr>
        <w:t xml:space="preserve">2.18书面形式：指书面文字、合同书、信件和数据电文（包括电报、电传、传真、电子数据交换和电子邮件）等可以有形地表现所载内容的形式。</w:t>
      </w:r>
      <w:r/>
    </w:p>
    <w:p>
      <w:pPr>
        <w:pStyle w:val="927"/>
        <w:jc w:val="center"/>
        <w:spacing w:line="360" w:lineRule="auto"/>
        <w:rPr>
          <w:rFonts w:hint="eastAsia" w:ascii="宋体" w:hAnsi="宋体" w:cs="宋体"/>
          <w:b/>
        </w:rPr>
      </w:pPr>
      <w:r>
        <w:rPr>
          <w:rFonts w:hint="eastAsia" w:ascii="宋体" w:hAnsi="宋体" w:cs="宋体"/>
          <w:b/>
        </w:rPr>
        <w:t xml:space="preserve">二、 投标单位</w:t>
      </w:r>
      <w:r/>
    </w:p>
    <w:p>
      <w:pPr>
        <w:pStyle w:val="927"/>
        <w:spacing w:line="360" w:lineRule="auto"/>
        <w:rPr>
          <w:rFonts w:hint="eastAsia" w:ascii="宋体" w:hAnsi="宋体" w:cs="宋体"/>
          <w:b/>
        </w:rPr>
      </w:pPr>
      <w:r>
        <w:rPr>
          <w:rFonts w:hint="eastAsia" w:ascii="宋体" w:hAnsi="宋体" w:cs="宋体"/>
          <w:b/>
        </w:rPr>
        <w:t xml:space="preserve">3. 合格投标单位的一般条件</w:t>
      </w:r>
      <w:r/>
    </w:p>
    <w:p>
      <w:pPr>
        <w:pStyle w:val="927"/>
        <w:ind w:left="420"/>
        <w:spacing w:line="360" w:lineRule="auto"/>
        <w:rPr>
          <w:rFonts w:hint="eastAsia" w:ascii="宋体" w:hAnsi="宋体" w:cs="宋体"/>
        </w:rPr>
      </w:pPr>
      <w:r>
        <w:rPr>
          <w:rFonts w:hint="eastAsia" w:ascii="宋体" w:hAnsi="宋体" w:cs="宋体"/>
        </w:rPr>
        <w:t xml:space="preserve">3.1</w:t>
      </w:r>
      <w:r>
        <w:rPr>
          <w:rFonts w:hint="eastAsia" w:ascii="宋体" w:hAnsi="宋体" w:cs="宋体"/>
          <w:szCs w:val="21"/>
        </w:rPr>
        <w:t xml:space="preserve">具有独立承担民事责任的能力</w:t>
      </w:r>
      <w:r>
        <w:rPr>
          <w:rFonts w:hint="eastAsia" w:ascii="宋体" w:hAnsi="宋体" w:cs="宋体"/>
        </w:rPr>
        <w:t xml:space="preserve">； </w:t>
      </w:r>
      <w:r/>
    </w:p>
    <w:p>
      <w:pPr>
        <w:pStyle w:val="927"/>
        <w:ind w:firstLine="420"/>
        <w:spacing w:line="360" w:lineRule="auto"/>
        <w:rPr>
          <w:rFonts w:hint="eastAsia" w:ascii="宋体" w:hAnsi="宋体" w:cs="宋体"/>
        </w:rPr>
      </w:pPr>
      <w:r>
        <w:rPr>
          <w:rFonts w:hint="eastAsia" w:ascii="宋体" w:hAnsi="宋体" w:cs="宋体"/>
        </w:rPr>
        <w:t xml:space="preserve">3.2具有良好的商业信誉和健全的财务会计制度；</w:t>
      </w:r>
      <w:r/>
    </w:p>
    <w:p>
      <w:pPr>
        <w:pStyle w:val="927"/>
        <w:ind w:firstLine="420"/>
        <w:spacing w:line="360" w:lineRule="auto"/>
        <w:rPr>
          <w:rFonts w:hint="eastAsia" w:ascii="宋体" w:hAnsi="宋体" w:cs="宋体"/>
        </w:rPr>
      </w:pPr>
      <w:r>
        <w:rPr>
          <w:rFonts w:hint="eastAsia" w:ascii="宋体" w:hAnsi="宋体" w:cs="宋体"/>
        </w:rPr>
        <w:t xml:space="preserve">3.3具有履行合同所必需的设备和专业技术能力；</w:t>
      </w:r>
      <w:r/>
    </w:p>
    <w:p>
      <w:pPr>
        <w:pStyle w:val="927"/>
        <w:ind w:firstLine="420"/>
        <w:spacing w:line="360" w:lineRule="auto"/>
        <w:rPr>
          <w:rFonts w:hint="eastAsia" w:ascii="宋体" w:hAnsi="宋体" w:cs="宋体"/>
        </w:rPr>
      </w:pPr>
      <w:r>
        <w:rPr>
          <w:rFonts w:hint="eastAsia" w:ascii="宋体" w:hAnsi="宋体" w:cs="宋体"/>
        </w:rPr>
        <w:t xml:space="preserve">3.4有依法缴纳税收和社会保障资金的良好记录；</w:t>
      </w:r>
      <w:r/>
    </w:p>
    <w:p>
      <w:pPr>
        <w:pStyle w:val="927"/>
        <w:ind w:firstLine="420"/>
        <w:spacing w:line="360" w:lineRule="auto"/>
        <w:rPr>
          <w:rFonts w:hint="eastAsia" w:ascii="宋体" w:hAnsi="宋体" w:cs="宋体"/>
        </w:rPr>
      </w:pPr>
      <w:r>
        <w:rPr>
          <w:rFonts w:hint="eastAsia" w:ascii="宋体" w:hAnsi="宋体" w:cs="宋体"/>
        </w:rPr>
        <w:t xml:space="preserve">3.5参加政府采购活动前三年内，在经营活动中没有重大违法记录；</w:t>
      </w:r>
      <w:r/>
    </w:p>
    <w:p>
      <w:pPr>
        <w:pStyle w:val="927"/>
        <w:ind w:firstLine="420"/>
        <w:spacing w:line="360" w:lineRule="auto"/>
        <w:rPr>
          <w:rFonts w:hint="eastAsia" w:ascii="宋体" w:hAnsi="宋体" w:cs="宋体"/>
        </w:rPr>
      </w:pPr>
      <w:r>
        <w:rPr>
          <w:rFonts w:hint="eastAsia" w:ascii="宋体" w:hAnsi="宋体" w:cs="宋体"/>
        </w:rPr>
        <w:t xml:space="preserve">3.6</w:t>
      </w:r>
      <w:r>
        <w:rPr>
          <w:rFonts w:hint="eastAsia" w:ascii="宋体" w:hAnsi="宋体" w:cs="宋体"/>
          <w:szCs w:val="21"/>
        </w:rPr>
        <w:t xml:space="preserve">法律、行政法规规定的其他条件</w:t>
      </w:r>
      <w:r>
        <w:rPr>
          <w:rFonts w:hint="eastAsia" w:ascii="宋体" w:hAnsi="宋体" w:cs="宋体"/>
        </w:rPr>
        <w:t xml:space="preserve">；</w:t>
      </w:r>
      <w:r/>
    </w:p>
    <w:p>
      <w:pPr>
        <w:pStyle w:val="927"/>
        <w:spacing w:line="360" w:lineRule="auto"/>
        <w:rPr>
          <w:rFonts w:hint="eastAsia" w:ascii="宋体" w:hAnsi="宋体" w:cs="宋体"/>
          <w:b/>
        </w:rPr>
      </w:pPr>
      <w:r>
        <w:rPr>
          <w:rFonts w:hint="eastAsia" w:ascii="宋体" w:hAnsi="宋体" w:cs="宋体"/>
          <w:b/>
        </w:rPr>
        <w:t xml:space="preserve">4. 投标单位代表</w:t>
      </w:r>
      <w:r/>
    </w:p>
    <w:p>
      <w:pPr>
        <w:pStyle w:val="927"/>
        <w:ind w:firstLine="439"/>
        <w:spacing w:line="360" w:lineRule="auto"/>
        <w:rPr>
          <w:rFonts w:hint="eastAsia" w:ascii="宋体" w:hAnsi="宋体" w:cs="宋体"/>
        </w:rPr>
      </w:pPr>
      <w:r>
        <w:rPr>
          <w:rFonts w:hint="eastAsia" w:ascii="宋体" w:hAnsi="宋体" w:cs="宋体"/>
        </w:rPr>
        <w:t xml:space="preserve">4.1指全权代表投标单位参加投标活动并签署投标文件的人，如果投标单位代表不是法定代表人，须持有《法定代表人授权委托书》（详见统一格式）。 </w:t>
      </w:r>
      <w:r/>
    </w:p>
    <w:p>
      <w:pPr>
        <w:pStyle w:val="927"/>
        <w:spacing w:line="360" w:lineRule="auto"/>
        <w:rPr>
          <w:rFonts w:hint="eastAsia" w:ascii="宋体" w:hAnsi="宋体" w:cs="宋体"/>
          <w:b/>
        </w:rPr>
      </w:pPr>
      <w:r>
        <w:rPr>
          <w:rFonts w:hint="eastAsia" w:ascii="宋体" w:hAnsi="宋体" w:cs="宋体"/>
          <w:b/>
        </w:rPr>
        <w:t xml:space="preserve">5. 投标费用 </w:t>
      </w:r>
      <w:r/>
    </w:p>
    <w:p>
      <w:pPr>
        <w:pStyle w:val="927"/>
        <w:ind w:firstLine="502"/>
        <w:spacing w:line="360" w:lineRule="auto"/>
        <w:rPr>
          <w:rFonts w:hint="eastAsia" w:ascii="宋体" w:hAnsi="宋体" w:cs="宋体"/>
        </w:rPr>
      </w:pPr>
      <w:r>
        <w:rPr>
          <w:rFonts w:hint="eastAsia" w:ascii="宋体" w:hAnsi="宋体" w:cs="宋体"/>
        </w:rPr>
        <w:t xml:space="preserve">5.1无论投标过程中的做法和结果如何，投标单位自行承担所有与参加投标有关的全部费用。</w:t>
      </w:r>
      <w:r/>
    </w:p>
    <w:p>
      <w:pPr>
        <w:pStyle w:val="927"/>
        <w:spacing w:line="360" w:lineRule="auto"/>
        <w:rPr>
          <w:rFonts w:hint="eastAsia" w:ascii="宋体" w:hAnsi="宋体" w:cs="宋体"/>
          <w:b/>
          <w:szCs w:val="21"/>
        </w:rPr>
      </w:pPr>
      <w:r>
        <w:rPr>
          <w:rFonts w:hint="eastAsia" w:ascii="宋体" w:hAnsi="宋体" w:cs="宋体"/>
          <w:b/>
          <w:szCs w:val="21"/>
        </w:rPr>
        <w:t xml:space="preserve">6. 联合投标及分包转包</w:t>
      </w:r>
      <w:r/>
    </w:p>
    <w:p>
      <w:pPr>
        <w:pStyle w:val="927"/>
        <w:ind w:firstLine="420"/>
        <w:spacing w:line="360" w:lineRule="auto"/>
        <w:rPr>
          <w:rFonts w:hint="eastAsia" w:ascii="宋体" w:hAnsi="宋体" w:cs="宋体"/>
          <w:szCs w:val="21"/>
        </w:rPr>
      </w:pPr>
      <w:r>
        <w:rPr>
          <w:rFonts w:hint="eastAsia" w:ascii="宋体" w:hAnsi="宋体" w:cs="宋体"/>
          <w:szCs w:val="21"/>
        </w:rPr>
        <w:t xml:space="preserve">6.1本次招标不接受联合投标的方式；</w:t>
      </w:r>
      <w:r/>
    </w:p>
    <w:p>
      <w:pPr>
        <w:pStyle w:val="927"/>
        <w:ind w:firstLine="420"/>
        <w:spacing w:line="360" w:lineRule="auto"/>
        <w:rPr>
          <w:rFonts w:hint="eastAsia" w:ascii="宋体" w:hAnsi="宋体" w:cs="宋体"/>
          <w:szCs w:val="21"/>
        </w:rPr>
      </w:pPr>
      <w:r>
        <w:rPr>
          <w:rFonts w:hint="eastAsia" w:ascii="宋体" w:hAnsi="宋体" w:cs="宋体"/>
          <w:szCs w:val="21"/>
        </w:rPr>
        <w:t xml:space="preserve">6.2本项目不允许分包转包。</w:t>
      </w:r>
      <w:r/>
    </w:p>
    <w:p>
      <w:pPr>
        <w:pStyle w:val="927"/>
        <w:jc w:val="center"/>
        <w:spacing w:line="360" w:lineRule="auto"/>
        <w:rPr>
          <w:rFonts w:hint="eastAsia" w:ascii="宋体" w:hAnsi="宋体" w:cs="宋体"/>
          <w:b/>
        </w:rPr>
      </w:pPr>
      <w:r>
        <w:rPr>
          <w:rFonts w:hint="eastAsia" w:ascii="宋体" w:hAnsi="宋体" w:cs="宋体"/>
          <w:b/>
        </w:rPr>
        <w:t xml:space="preserve">三、招标文件的组成及澄清、修改等</w:t>
      </w:r>
      <w:r/>
    </w:p>
    <w:p>
      <w:pPr>
        <w:pStyle w:val="927"/>
        <w:spacing w:line="360" w:lineRule="auto"/>
        <w:rPr>
          <w:rFonts w:hint="eastAsia" w:ascii="宋体" w:hAnsi="宋体" w:cs="宋体"/>
          <w:b/>
        </w:rPr>
      </w:pPr>
      <w:r>
        <w:rPr>
          <w:rFonts w:hint="eastAsia" w:ascii="宋体" w:hAnsi="宋体" w:cs="宋体"/>
          <w:b/>
        </w:rPr>
        <w:t xml:space="preserve">7. 招标文件</w:t>
      </w:r>
      <w:r/>
    </w:p>
    <w:p>
      <w:pPr>
        <w:pStyle w:val="927"/>
        <w:ind w:firstLine="480"/>
        <w:spacing w:line="360" w:lineRule="auto"/>
        <w:rPr>
          <w:rFonts w:hint="eastAsia" w:ascii="宋体" w:hAnsi="宋体" w:cs="宋体"/>
        </w:rPr>
      </w:pP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pStyle w:val="927"/>
        <w:spacing w:line="360" w:lineRule="auto"/>
        <w:rPr>
          <w:rFonts w:hint="eastAsia" w:ascii="宋体" w:hAnsi="宋体" w:cs="宋体"/>
          <w:b/>
        </w:rPr>
      </w:pPr>
      <w:r>
        <w:rPr>
          <w:rFonts w:hint="eastAsia" w:ascii="宋体" w:hAnsi="宋体" w:cs="宋体"/>
          <w:b/>
        </w:rPr>
        <w:t xml:space="preserve">8. 招标文件的澄清</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8.1投标单位在收到招标文件后，若有问题需要澄清，应于收到招标文件后以书面形式在规定的时间前向招标代理机构提出，招标代理机构将以书面形式或投标答疑会的方式予以解答（包括对询问的解释，但不说明来源），答复将送给所有获得招标文件的投标单位。</w:t>
      </w:r>
      <w:r/>
    </w:p>
    <w:p>
      <w:pPr>
        <w:pStyle w:val="927"/>
        <w:spacing w:line="360" w:lineRule="auto"/>
        <w:rPr>
          <w:rFonts w:hint="eastAsia" w:ascii="宋体" w:hAnsi="宋体" w:cs="宋体"/>
          <w:b/>
        </w:rPr>
      </w:pPr>
      <w:r>
        <w:rPr>
          <w:rFonts w:hint="eastAsia" w:ascii="宋体" w:hAnsi="宋体" w:cs="宋体"/>
          <w:b/>
        </w:rPr>
        <w:t xml:space="preserve">9. 招标文件的修改</w:t>
      </w:r>
      <w:r/>
    </w:p>
    <w:p>
      <w:pPr>
        <w:pStyle w:val="927"/>
        <w:ind w:firstLine="420"/>
        <w:spacing w:line="360" w:lineRule="auto"/>
        <w:rPr>
          <w:rFonts w:hint="eastAsia" w:ascii="宋体" w:hAnsi="宋体" w:cs="宋体"/>
        </w:rPr>
      </w:pPr>
      <w:r>
        <w:rPr>
          <w:rFonts w:hint="eastAsia" w:ascii="宋体" w:hAnsi="宋体" w:cs="宋体"/>
        </w:rPr>
        <w:t xml:space="preserve">9.1在投标截止时间15日前，招标代理机构无论出于自己的考虑，还是出于对投标单位提问的澄清，均可对招标文件用补充文件的方式进行修改。</w:t>
      </w:r>
      <w:r/>
    </w:p>
    <w:p>
      <w:pPr>
        <w:pStyle w:val="927"/>
        <w:ind w:firstLine="420"/>
        <w:spacing w:line="360" w:lineRule="auto"/>
        <w:rPr>
          <w:rFonts w:hint="eastAsia" w:ascii="宋体" w:hAnsi="宋体" w:cs="宋体"/>
        </w:rPr>
      </w:pPr>
      <w:r>
        <w:rPr>
          <w:rFonts w:hint="eastAsia" w:ascii="宋体" w:hAnsi="宋体" w:cs="宋体"/>
        </w:rPr>
        <w:t xml:space="preserve">9.2招标代理机构对招标文件的修改，将以</w:t>
      </w:r>
      <w:r>
        <w:rPr>
          <w:rFonts w:hint="eastAsia" w:ascii="宋体" w:hAnsi="宋体" w:cs="宋体"/>
          <w:szCs w:val="21"/>
        </w:rPr>
        <w:t xml:space="preserve">江苏省政府采购网公示的补充通知的方式发出</w:t>
      </w:r>
      <w:r>
        <w:rPr>
          <w:rFonts w:hint="eastAsia" w:ascii="宋体" w:hAnsi="宋体" w:cs="宋体"/>
        </w:rPr>
        <w:t xml:space="preserve">。补充文件将作为招标文件的组成部分，对所有投标单位有约束力。</w:t>
      </w:r>
      <w:r/>
    </w:p>
    <w:p>
      <w:pPr>
        <w:pStyle w:val="927"/>
        <w:ind w:firstLine="420"/>
        <w:spacing w:line="360" w:lineRule="auto"/>
        <w:rPr>
          <w:rFonts w:hint="eastAsia" w:ascii="宋体" w:hAnsi="宋体" w:cs="宋体"/>
        </w:rPr>
      </w:pPr>
      <w:r>
        <w:rPr>
          <w:rFonts w:hint="eastAsia" w:ascii="宋体" w:hAnsi="宋体" w:cs="宋体"/>
        </w:rPr>
        <w:t xml:space="preserve">9.3为使投标单位有足够的时间按招标文件的修改要求考虑修正投标文件，或出于其他原因，招标代理机构有权推迟投标截止日期和开标日期，并将此变更通知上述每一投标单位。</w:t>
      </w:r>
      <w:r/>
    </w:p>
    <w:p>
      <w:pPr>
        <w:pStyle w:val="927"/>
        <w:spacing w:line="360" w:lineRule="auto"/>
        <w:rPr>
          <w:rFonts w:hint="eastAsia" w:ascii="宋体" w:hAnsi="宋体" w:cs="宋体"/>
          <w:b/>
        </w:rPr>
      </w:pPr>
      <w:r>
        <w:rPr>
          <w:rFonts w:hint="eastAsia" w:ascii="宋体" w:hAnsi="宋体" w:cs="宋体"/>
          <w:b/>
        </w:rPr>
        <w:t xml:space="preserve">10. 勘察现场与投标答疑会</w:t>
      </w:r>
      <w:r/>
    </w:p>
    <w:p>
      <w:pPr>
        <w:pStyle w:val="927"/>
        <w:ind w:firstLine="502"/>
        <w:spacing w:line="360" w:lineRule="auto"/>
        <w:rPr>
          <w:rFonts w:hint="eastAsia" w:ascii="宋体" w:hAnsi="宋体" w:cs="宋体"/>
        </w:rPr>
      </w:pPr>
      <w:r>
        <w:rPr>
          <w:rFonts w:hint="eastAsia" w:ascii="宋体" w:hAnsi="宋体" w:cs="宋体"/>
        </w:rPr>
        <w:t xml:space="preserve">10.1投标单位应派代表于前附表所述时间和地点勘察现场和出席投标答疑会，费用自理。（如有）</w:t>
      </w:r>
      <w:r/>
    </w:p>
    <w:p>
      <w:pPr>
        <w:pStyle w:val="927"/>
        <w:ind w:firstLine="525"/>
        <w:spacing w:line="360" w:lineRule="auto"/>
        <w:rPr>
          <w:rFonts w:hint="eastAsia" w:ascii="宋体" w:hAnsi="宋体" w:cs="宋体"/>
        </w:rPr>
      </w:pPr>
      <w:r>
        <w:rPr>
          <w:rFonts w:hint="eastAsia" w:ascii="宋体" w:hAnsi="宋体" w:cs="宋体"/>
        </w:rPr>
        <w:t xml:space="preserve">10.2</w:t>
      </w:r>
      <w:r>
        <w:rPr>
          <w:rFonts w:hint="eastAsia" w:ascii="宋体" w:hAnsi="宋体" w:cs="宋体"/>
          <w:szCs w:val="21"/>
        </w:rPr>
        <w:t xml:space="preserve">投标答疑包括招标单位认为可以回答且不会引起投标人误解的相关问题和答复。由于投标答疑会而产生的对招标文件内容的修改，由招标单位按照本须知有关规定，以补充通知的方式发出，具体以江苏政府采购网公示的补充公告为准。</w:t>
      </w:r>
      <w:r>
        <w:rPr>
          <w:rFonts w:hint="eastAsia" w:ascii="宋体" w:hAnsi="宋体" w:cs="宋体"/>
        </w:rPr>
      </w:r>
      <w:r/>
    </w:p>
    <w:p>
      <w:pPr>
        <w:pStyle w:val="927"/>
        <w:jc w:val="center"/>
        <w:spacing w:line="360" w:lineRule="auto"/>
        <w:rPr>
          <w:rFonts w:hint="eastAsia" w:ascii="宋体" w:hAnsi="宋体" w:cs="宋体"/>
          <w:b/>
        </w:rPr>
      </w:pPr>
      <w:r>
        <w:rPr>
          <w:rFonts w:hint="eastAsia" w:ascii="宋体" w:hAnsi="宋体" w:cs="宋体"/>
          <w:b/>
        </w:rPr>
        <w:t xml:space="preserve">四、投标文件说明</w:t>
      </w:r>
      <w:r/>
    </w:p>
    <w:p>
      <w:pPr>
        <w:pStyle w:val="927"/>
        <w:ind w:left="459" w:hanging="459"/>
        <w:spacing w:line="360" w:lineRule="auto"/>
        <w:rPr>
          <w:rFonts w:hint="eastAsia" w:ascii="宋体" w:hAnsi="宋体" w:cs="宋体"/>
          <w:b/>
        </w:rPr>
      </w:pPr>
      <w:r>
        <w:rPr>
          <w:rFonts w:hint="eastAsia" w:ascii="宋体" w:hAnsi="宋体" w:cs="宋体"/>
          <w:b/>
        </w:rPr>
        <w:t xml:space="preserve">11． 提示与要求</w:t>
      </w:r>
      <w:r/>
    </w:p>
    <w:p>
      <w:pPr>
        <w:pStyle w:val="927"/>
        <w:ind w:firstLine="502"/>
        <w:spacing w:line="360" w:lineRule="auto"/>
        <w:rPr>
          <w:rFonts w:hint="eastAsia" w:ascii="宋体" w:hAnsi="宋体" w:cs="宋体"/>
        </w:rPr>
      </w:pPr>
      <w:r>
        <w:rPr>
          <w:rFonts w:hint="eastAsia" w:ascii="宋体" w:hAnsi="宋体" w:cs="宋体"/>
        </w:rPr>
        <w:t xml:space="preserve">11.1投标单位应仔细阅读招标文件的所有内容，按招标文件的要求提供投标文件，并保证所提供的全部资料的真实性，以使其投标对招标文件做出实质性响应，否则，其投标可能被拒绝。</w:t>
      </w:r>
      <w:r/>
    </w:p>
    <w:p>
      <w:pPr>
        <w:pStyle w:val="927"/>
        <w:ind w:firstLine="480"/>
        <w:spacing w:line="360" w:lineRule="auto"/>
        <w:rPr>
          <w:rFonts w:hint="eastAsia" w:ascii="宋体" w:hAnsi="宋体" w:cs="宋体"/>
        </w:rPr>
      </w:pPr>
      <w:r>
        <w:rPr>
          <w:rFonts w:hint="eastAsia" w:ascii="宋体" w:hAnsi="宋体" w:cs="宋体"/>
        </w:rPr>
        <w:t xml:space="preserve">11.2无论是否递交投标文件，投标单位都应将招标文件及以后的所有通知、文件等视为保密文件。</w:t>
      </w:r>
      <w:r/>
    </w:p>
    <w:p>
      <w:pPr>
        <w:pStyle w:val="927"/>
        <w:spacing w:line="360" w:lineRule="auto"/>
        <w:rPr>
          <w:rFonts w:hint="eastAsia" w:ascii="宋体" w:hAnsi="宋体" w:cs="宋体"/>
          <w:b/>
        </w:rPr>
      </w:pPr>
      <w:r>
        <w:rPr>
          <w:rFonts w:hint="eastAsia" w:ascii="宋体" w:hAnsi="宋体" w:cs="宋体"/>
          <w:b/>
        </w:rPr>
        <w:t xml:space="preserve">12. 投标文件计量单位和使用文字</w:t>
      </w:r>
      <w:r/>
    </w:p>
    <w:p>
      <w:pPr>
        <w:pStyle w:val="941"/>
        <w:ind w:firstLine="439"/>
        <w:jc w:val="both"/>
        <w:spacing w:line="360" w:lineRule="auto"/>
        <w:rPr>
          <w:rFonts w:hint="eastAsia" w:ascii="宋体" w:hAnsi="宋体" w:eastAsia="宋体" w:cs="宋体"/>
          <w:sz w:val="21"/>
        </w:rPr>
      </w:pPr>
      <w:r>
        <w:rPr>
          <w:rFonts w:hint="eastAsia" w:ascii="宋体" w:hAnsi="宋体" w:eastAsia="宋体" w:cs="宋体"/>
          <w:sz w:val="21"/>
        </w:rPr>
        <w:t xml:space="preserve">12.1投标文件中所使用的计量单位，除招标文件中有特殊要求外，均应使用中华人民共和国法定计量单位。</w:t>
      </w:r>
      <w:r/>
    </w:p>
    <w:p>
      <w:pPr>
        <w:pStyle w:val="927"/>
        <w:ind w:firstLine="439"/>
        <w:spacing w:line="360" w:lineRule="auto"/>
        <w:rPr>
          <w:rFonts w:hint="eastAsia" w:ascii="宋体" w:hAnsi="宋体" w:cs="宋体"/>
        </w:rPr>
      </w:pPr>
      <w:r>
        <w:rPr>
          <w:rFonts w:hint="eastAsia" w:ascii="宋体" w:hAnsi="宋体" w:cs="宋体"/>
        </w:rPr>
        <w:t xml:space="preserve">12.2投标文件应使用中文编制，投标文件中必须使用其他文字的，必须附有中文译本。对于未附有中文译本和中文译本不准确的投标文件可能引起的对投标单位不利的后果，招标代理机构概不负责。</w:t>
      </w:r>
      <w:r/>
    </w:p>
    <w:p>
      <w:pPr>
        <w:pStyle w:val="927"/>
        <w:spacing w:line="360" w:lineRule="auto"/>
        <w:rPr>
          <w:rFonts w:hint="eastAsia" w:ascii="宋体" w:hAnsi="宋体" w:cs="宋体"/>
        </w:rPr>
      </w:pPr>
      <w:r>
        <w:rPr>
          <w:rFonts w:hint="eastAsia" w:ascii="宋体" w:hAnsi="宋体" w:cs="宋体"/>
          <w:b/>
        </w:rPr>
        <w:t xml:space="preserve">13. 投标文件的组成</w:t>
      </w:r>
      <w:r>
        <w:rPr>
          <w:rFonts w:hint="eastAsia" w:ascii="宋体" w:hAnsi="宋体" w:cs="宋体"/>
        </w:rPr>
      </w:r>
      <w:r/>
    </w:p>
    <w:p>
      <w:pPr>
        <w:pStyle w:val="927"/>
        <w:ind w:firstLine="420"/>
        <w:spacing w:line="360" w:lineRule="auto"/>
        <w:rPr>
          <w:rFonts w:hint="eastAsia" w:ascii="宋体" w:hAnsi="宋体" w:cs="宋体"/>
        </w:rPr>
      </w:pPr>
      <w:r>
        <w:rPr>
          <w:rFonts w:hint="eastAsia" w:ascii="宋体" w:hAnsi="宋体" w:cs="宋体"/>
        </w:rPr>
        <w:t xml:space="preserve">13.1投标书一（报价部分） (格式见附件)；</w:t>
      </w:r>
      <w:r/>
    </w:p>
    <w:p>
      <w:pPr>
        <w:pStyle w:val="927"/>
        <w:ind w:firstLine="420"/>
        <w:spacing w:line="360" w:lineRule="auto"/>
        <w:rPr>
          <w:rFonts w:hint="eastAsia" w:ascii="宋体" w:hAnsi="宋体" w:cs="宋体"/>
        </w:rPr>
      </w:pPr>
      <w:r>
        <w:rPr>
          <w:rFonts w:hint="eastAsia" w:ascii="宋体" w:hAnsi="宋体" w:cs="宋体"/>
        </w:rPr>
        <w:t xml:space="preserve">13.1.1投标函； </w:t>
      </w:r>
      <w:r/>
    </w:p>
    <w:p>
      <w:pPr>
        <w:pStyle w:val="927"/>
        <w:ind w:firstLine="420"/>
        <w:spacing w:line="360" w:lineRule="auto"/>
        <w:rPr>
          <w:rFonts w:hint="eastAsia" w:ascii="宋体" w:hAnsi="宋体" w:cs="宋体"/>
        </w:rPr>
      </w:pPr>
      <w:r>
        <w:rPr>
          <w:rFonts w:hint="eastAsia" w:ascii="宋体" w:hAnsi="宋体" w:cs="宋体"/>
        </w:rPr>
        <w:t xml:space="preserve">13.1.2法定代表人授权委托书（如有授权）；</w:t>
      </w:r>
      <w:r/>
    </w:p>
    <w:p>
      <w:pPr>
        <w:pStyle w:val="927"/>
        <w:ind w:firstLine="420"/>
        <w:spacing w:line="360" w:lineRule="auto"/>
        <w:rPr>
          <w:rFonts w:hint="eastAsia" w:ascii="宋体" w:hAnsi="宋体" w:cs="宋体"/>
        </w:rPr>
      </w:pPr>
      <w:r>
        <w:rPr>
          <w:rFonts w:hint="eastAsia" w:ascii="宋体" w:hAnsi="宋体" w:cs="宋体"/>
        </w:rPr>
        <w:t xml:space="preserve">13.1.3开标一览表(统一格式，用于唱标)；</w:t>
      </w:r>
      <w:r/>
    </w:p>
    <w:p>
      <w:pPr>
        <w:pStyle w:val="927"/>
        <w:ind w:firstLine="420"/>
        <w:spacing w:line="360" w:lineRule="auto"/>
        <w:rPr>
          <w:rFonts w:hint="eastAsia" w:ascii="宋体" w:hAnsi="宋体" w:cs="宋体"/>
        </w:rPr>
      </w:pPr>
      <w:r>
        <w:rPr>
          <w:rFonts w:hint="eastAsia" w:ascii="宋体" w:hAnsi="宋体" w:cs="宋体"/>
        </w:rPr>
        <w:t xml:space="preserve">13.1.4投标报价分项表；</w:t>
      </w:r>
      <w:r/>
    </w:p>
    <w:p>
      <w:pPr>
        <w:pStyle w:val="927"/>
        <w:ind w:firstLine="420"/>
        <w:spacing w:line="360" w:lineRule="auto"/>
        <w:rPr>
          <w:rFonts w:hint="eastAsia" w:ascii="宋体" w:hAnsi="宋体" w:cs="宋体"/>
        </w:rPr>
      </w:pPr>
      <w:r>
        <w:rPr>
          <w:rFonts w:hint="eastAsia" w:ascii="宋体" w:hAnsi="宋体" w:cs="宋体"/>
        </w:rPr>
        <w:t xml:space="preserve">13.1.5投标单位法定代表人身份证复印件；</w:t>
      </w:r>
      <w:r/>
    </w:p>
    <w:p>
      <w:pPr>
        <w:pStyle w:val="927"/>
        <w:ind w:firstLine="420"/>
        <w:spacing w:line="360" w:lineRule="auto"/>
        <w:rPr>
          <w:rFonts w:hint="eastAsia" w:ascii="宋体" w:hAnsi="宋体" w:cs="宋体"/>
        </w:rPr>
      </w:pPr>
      <w:r>
        <w:rPr>
          <w:rFonts w:hint="eastAsia" w:ascii="宋体" w:hAnsi="宋体" w:cs="宋体"/>
        </w:rPr>
        <w:t xml:space="preserve">13.1.6投标单位委托代理人身份证复印件（如有授权）；</w:t>
      </w:r>
      <w:r/>
    </w:p>
    <w:p>
      <w:pPr>
        <w:pStyle w:val="927"/>
        <w:ind w:firstLine="420"/>
        <w:spacing w:line="360" w:lineRule="auto"/>
        <w:rPr>
          <w:rFonts w:hint="eastAsia" w:ascii="宋体" w:hAnsi="宋体" w:cs="宋体"/>
        </w:rPr>
      </w:pPr>
      <w:r>
        <w:rPr>
          <w:rFonts w:hint="eastAsia" w:ascii="宋体" w:hAnsi="宋体" w:cs="宋体"/>
        </w:rPr>
        <w:t xml:space="preserve">13.1.7投标单位三证合一营业执照副本复印件；</w:t>
      </w:r>
      <w:r/>
    </w:p>
    <w:p>
      <w:pPr>
        <w:pStyle w:val="927"/>
        <w:ind w:firstLine="420"/>
        <w:spacing w:line="360" w:lineRule="auto"/>
        <w:rPr>
          <w:rFonts w:hint="eastAsia" w:ascii="宋体" w:hAnsi="宋体" w:cs="宋体"/>
        </w:rPr>
      </w:pPr>
      <w:r>
        <w:rPr>
          <w:rFonts w:hint="eastAsia" w:ascii="宋体" w:hAnsi="宋体" w:cs="宋体"/>
        </w:rPr>
        <w:t xml:space="preserve">13.1.8</w:t>
      </w:r>
      <w:r>
        <w:rPr>
          <w:rFonts w:hint="eastAsia" w:ascii="宋体" w:hAnsi="宋体" w:cs="宋体"/>
          <w:szCs w:val="22"/>
        </w:rPr>
        <w:t xml:space="preserve">投标（响应）保证承诺书；</w:t>
      </w:r>
      <w:r>
        <w:rPr>
          <w:rFonts w:hint="eastAsia" w:ascii="宋体" w:hAnsi="宋体" w:cs="宋体"/>
        </w:rPr>
      </w:r>
      <w:r/>
    </w:p>
    <w:p>
      <w:pPr>
        <w:pStyle w:val="927"/>
        <w:ind w:firstLine="422"/>
        <w:spacing w:line="360" w:lineRule="auto"/>
        <w:rPr>
          <w:rFonts w:hint="eastAsia" w:ascii="宋体" w:hAnsi="宋体" w:cs="宋体"/>
          <w:b/>
        </w:rPr>
      </w:pPr>
      <w:r>
        <w:rPr>
          <w:rFonts w:hint="eastAsia" w:ascii="宋体" w:hAnsi="宋体" w:cs="宋体"/>
          <w:b/>
        </w:rPr>
        <w:t xml:space="preserve">13.2 投标书二（技术及资格证明文件部分）</w:t>
      </w:r>
      <w:r/>
    </w:p>
    <w:p>
      <w:pPr>
        <w:pStyle w:val="927"/>
        <w:ind w:firstLine="422"/>
        <w:spacing w:line="360" w:lineRule="auto"/>
        <w:rPr>
          <w:rFonts w:hint="eastAsia" w:ascii="宋体" w:hAnsi="宋体" w:cs="宋体"/>
          <w:b/>
        </w:rPr>
      </w:pPr>
      <w:r>
        <w:rPr>
          <w:rFonts w:hint="eastAsia" w:ascii="宋体" w:hAnsi="宋体" w:cs="宋体"/>
          <w:b/>
          <w:u w:val="single"/>
        </w:rPr>
        <w:t xml:space="preserve">投标书二中不得出现投标总报价。</w:t>
      </w:r>
      <w:r>
        <w:rPr>
          <w:rFonts w:hint="eastAsia" w:ascii="宋体" w:hAnsi="宋体" w:cs="宋体"/>
          <w:b/>
        </w:rPr>
      </w:r>
      <w:r/>
    </w:p>
    <w:p>
      <w:pPr>
        <w:pStyle w:val="927"/>
        <w:ind w:firstLine="422"/>
        <w:spacing w:line="360" w:lineRule="auto"/>
        <w:rPr>
          <w:rFonts w:hint="eastAsia" w:ascii="宋体" w:hAnsi="宋体" w:cs="宋体"/>
          <w:b/>
        </w:rPr>
      </w:pPr>
      <w:r>
        <w:rPr>
          <w:rFonts w:hint="eastAsia" w:ascii="宋体" w:hAnsi="宋体" w:cs="宋体"/>
          <w:b/>
        </w:rPr>
        <w:t xml:space="preserve">13.2.1 技术部分</w:t>
      </w:r>
      <w:r/>
    </w:p>
    <w:p>
      <w:pPr>
        <w:pStyle w:val="927"/>
        <w:ind w:firstLine="420"/>
        <w:spacing w:line="360" w:lineRule="auto"/>
        <w:rPr>
          <w:rFonts w:hint="eastAsia" w:ascii="宋体" w:hAnsi="宋体" w:cs="宋体"/>
        </w:rPr>
      </w:pPr>
      <w:r>
        <w:rPr>
          <w:rFonts w:hint="eastAsia" w:ascii="宋体" w:hAnsi="宋体" w:cs="宋体"/>
        </w:rPr>
        <w:t xml:space="preserve">13.2.1.1投标货物和服务数量、品牌、规格等说明表，</w:t>
      </w:r>
      <w:r>
        <w:rPr>
          <w:rFonts w:hint="eastAsia" w:ascii="宋体" w:hAnsi="宋体" w:cs="宋体"/>
          <w:szCs w:val="22"/>
        </w:rPr>
        <w:t xml:space="preserve">以及设备配置清单表；</w:t>
      </w:r>
      <w:r>
        <w:rPr>
          <w:rFonts w:hint="eastAsia" w:ascii="宋体" w:hAnsi="宋体" w:cs="宋体"/>
        </w:rPr>
      </w:r>
      <w:r/>
    </w:p>
    <w:p>
      <w:pPr>
        <w:pStyle w:val="927"/>
        <w:ind w:firstLine="420"/>
        <w:spacing w:line="360" w:lineRule="auto"/>
        <w:rPr>
          <w:rFonts w:hint="eastAsia" w:ascii="宋体" w:hAnsi="宋体" w:cs="宋体"/>
        </w:rPr>
      </w:pPr>
      <w:r>
        <w:rPr>
          <w:rFonts w:hint="eastAsia" w:ascii="宋体" w:hAnsi="宋体" w:cs="宋体"/>
        </w:rPr>
        <w:t xml:space="preserve">13.2.1.2技术响应对照表、商务条款偏离表；</w:t>
      </w:r>
      <w:r/>
    </w:p>
    <w:p>
      <w:pPr>
        <w:pStyle w:val="927"/>
        <w:ind w:firstLine="420"/>
        <w:spacing w:line="360" w:lineRule="auto"/>
        <w:rPr>
          <w:rFonts w:hint="eastAsia" w:ascii="宋体" w:hAnsi="宋体" w:cs="宋体"/>
        </w:rPr>
      </w:pPr>
      <w:r>
        <w:rPr>
          <w:rFonts w:hint="eastAsia" w:ascii="宋体" w:hAnsi="宋体" w:cs="宋体"/>
        </w:rPr>
        <w:t xml:space="preserve">13.2.1.3项目的技术服务、售后服务体系与维保方案等；</w:t>
      </w:r>
      <w:r/>
    </w:p>
    <w:p>
      <w:pPr>
        <w:pStyle w:val="927"/>
        <w:ind w:firstLine="420"/>
        <w:spacing w:line="360" w:lineRule="auto"/>
        <w:rPr>
          <w:rFonts w:hint="eastAsia" w:ascii="宋体" w:hAnsi="宋体" w:cs="宋体"/>
        </w:rPr>
      </w:pPr>
      <w:r>
        <w:rPr>
          <w:rFonts w:hint="eastAsia" w:ascii="宋体" w:hAnsi="宋体" w:cs="宋体"/>
        </w:rPr>
        <w:t xml:space="preserve">13.2.1.4针对本项目的质量保证和违约责任承诺；</w:t>
      </w:r>
      <w:r/>
    </w:p>
    <w:p>
      <w:pPr>
        <w:pStyle w:val="927"/>
        <w:ind w:firstLine="420"/>
        <w:spacing w:line="360" w:lineRule="auto"/>
        <w:rPr>
          <w:rFonts w:hint="eastAsia" w:ascii="宋体" w:hAnsi="宋体" w:cs="宋体"/>
        </w:rPr>
      </w:pPr>
      <w:r>
        <w:rPr>
          <w:rFonts w:hint="eastAsia" w:ascii="宋体" w:hAnsi="宋体" w:cs="宋体"/>
        </w:rPr>
        <w:t xml:space="preserve">13.2.1.5针对本项目的供货服务方案、应急措施方案、培训服务方案等等；</w:t>
      </w:r>
      <w:r/>
    </w:p>
    <w:p>
      <w:pPr>
        <w:pStyle w:val="927"/>
        <w:ind w:firstLine="420"/>
        <w:spacing w:line="360" w:lineRule="auto"/>
        <w:rPr>
          <w:rFonts w:ascii="宋体" w:hAnsi="宋体" w:cs="宋体"/>
        </w:rPr>
      </w:pPr>
      <w:r>
        <w:rPr>
          <w:rFonts w:hint="eastAsia" w:ascii="宋体" w:hAnsi="宋体" w:cs="宋体"/>
        </w:rPr>
        <w:t xml:space="preserve">13.2.1.6类似业绩情况；</w:t>
      </w:r>
      <w:r>
        <w:rPr>
          <w:rFonts w:ascii="宋体" w:hAnsi="宋体" w:cs="宋体"/>
        </w:rPr>
      </w:r>
      <w:r/>
    </w:p>
    <w:p>
      <w:pPr>
        <w:pStyle w:val="927"/>
        <w:ind w:firstLine="420"/>
        <w:spacing w:line="360" w:lineRule="auto"/>
        <w:rPr>
          <w:rFonts w:hint="eastAsia" w:ascii="宋体" w:hAnsi="宋体" w:cs="宋体"/>
        </w:rPr>
      </w:pPr>
      <w:r>
        <w:rPr>
          <w:rFonts w:hint="eastAsia" w:ascii="宋体" w:hAnsi="宋体" w:cs="宋体"/>
        </w:rPr>
        <w:t xml:space="preserve">13.2.1.7招标文件要求的其他有关技术部分的材料；</w:t>
      </w:r>
      <w:r/>
    </w:p>
    <w:p>
      <w:pPr>
        <w:pStyle w:val="927"/>
        <w:ind w:firstLine="422"/>
        <w:spacing w:line="360" w:lineRule="auto"/>
        <w:tabs>
          <w:tab w:val="left" w:pos="502" w:leader="none"/>
        </w:tabs>
        <w:rPr>
          <w:rFonts w:hint="eastAsia" w:ascii="宋体" w:hAnsi="宋体" w:cs="宋体"/>
          <w:b/>
        </w:rPr>
      </w:pPr>
      <w:r>
        <w:rPr>
          <w:rFonts w:hint="eastAsia" w:ascii="宋体" w:hAnsi="宋体" w:cs="宋体"/>
          <w:b/>
        </w:rPr>
        <w:t xml:space="preserve">13.2.2资格证明文件</w:t>
      </w:r>
      <w:r/>
    </w:p>
    <w:p>
      <w:pPr>
        <w:pStyle w:val="927"/>
        <w:ind w:firstLine="420"/>
        <w:spacing w:line="360" w:lineRule="auto"/>
        <w:tabs>
          <w:tab w:val="left" w:pos="502" w:leader="none"/>
        </w:tabs>
        <w:rPr>
          <w:rFonts w:hint="eastAsia" w:ascii="宋体" w:hAnsi="宋体" w:cs="宋体"/>
        </w:rPr>
      </w:pPr>
      <w:r>
        <w:rPr>
          <w:rFonts w:hint="eastAsia" w:ascii="宋体" w:hAnsi="宋体" w:cs="宋体"/>
        </w:rPr>
        <w:t xml:space="preserve">13.2.2.1 关于资格文件的声明函（格式见附件）；</w:t>
      </w:r>
      <w:r/>
    </w:p>
    <w:p>
      <w:pPr>
        <w:pStyle w:val="927"/>
        <w:ind w:firstLine="420"/>
        <w:spacing w:line="360" w:lineRule="auto"/>
        <w:tabs>
          <w:tab w:val="left" w:pos="502" w:leader="none"/>
        </w:tabs>
        <w:rPr>
          <w:rFonts w:hint="eastAsia" w:ascii="宋体" w:hAnsi="宋体" w:cs="宋体"/>
        </w:rPr>
      </w:pPr>
      <w:r>
        <w:rPr>
          <w:rFonts w:hint="eastAsia" w:ascii="宋体" w:hAnsi="宋体" w:cs="宋体"/>
        </w:rPr>
        <w:t xml:space="preserve">13.2.2.2满足《中华人民共和国政府采购法》第二十二条规定；</w:t>
      </w:r>
      <w:r/>
    </w:p>
    <w:p>
      <w:pPr>
        <w:pStyle w:val="927"/>
        <w:ind w:firstLine="420"/>
        <w:spacing w:line="360" w:lineRule="auto"/>
        <w:tabs>
          <w:tab w:val="left" w:pos="502" w:leader="none"/>
        </w:tabs>
        <w:rPr>
          <w:rFonts w:hint="eastAsia" w:ascii="宋体" w:hAnsi="宋体" w:cs="宋体"/>
          <w:szCs w:val="22"/>
        </w:rPr>
      </w:pPr>
      <w:r>
        <w:rPr>
          <w:rFonts w:hint="eastAsia" w:ascii="宋体" w:hAnsi="宋体" w:cs="宋体"/>
          <w:szCs w:val="22"/>
        </w:rPr>
        <w:t xml:space="preserve">（1）具有独立承担民事责任的能力。提供包括法人或者其他组织的营业执照等证明文件，自然人的身份证明；</w:t>
      </w:r>
      <w:r/>
    </w:p>
    <w:p>
      <w:pPr>
        <w:pStyle w:val="927"/>
        <w:ind w:firstLine="420"/>
        <w:spacing w:line="360" w:lineRule="auto"/>
        <w:tabs>
          <w:tab w:val="left" w:pos="502" w:leader="none"/>
        </w:tabs>
        <w:rPr>
          <w:rFonts w:hint="eastAsia" w:ascii="宋体" w:hAnsi="宋体" w:cs="宋体"/>
          <w:szCs w:val="22"/>
        </w:rPr>
      </w:pPr>
      <w:r>
        <w:rPr>
          <w:rFonts w:hint="eastAsia" w:ascii="宋体" w:hAnsi="宋体" w:cs="宋体"/>
          <w:szCs w:val="22"/>
        </w:rPr>
        <w:t xml:space="preserve">（2）具有良好的商业信誉和健全的财务会计制度。最近一期（2024年度或2025年度）经审计的财务报告或最近一期（2025年10月至今任意一期）的财务报表，或银行出具的资信证明，或财政部门认可的政府采购专业担保机构出具的投标担保函；</w:t>
      </w:r>
      <w:r/>
    </w:p>
    <w:p>
      <w:pPr>
        <w:pStyle w:val="927"/>
        <w:ind w:firstLine="420"/>
        <w:spacing w:line="360" w:lineRule="auto"/>
        <w:tabs>
          <w:tab w:val="left" w:pos="502" w:leader="none"/>
        </w:tabs>
        <w:rPr>
          <w:rFonts w:hint="eastAsia" w:ascii="宋体" w:hAnsi="宋体" w:cs="宋体"/>
          <w:szCs w:val="22"/>
        </w:rPr>
      </w:pPr>
      <w:r>
        <w:rPr>
          <w:rFonts w:hint="eastAsia" w:ascii="宋体" w:hAnsi="宋体" w:cs="宋体"/>
          <w:szCs w:val="22"/>
        </w:rPr>
        <w:t xml:space="preserve">（3）具有履行合同所必需的设备和专业技术能力。提供证明材料或承诺；</w:t>
      </w:r>
      <w:r/>
    </w:p>
    <w:p>
      <w:pPr>
        <w:pStyle w:val="927"/>
        <w:ind w:firstLine="420"/>
        <w:spacing w:line="360" w:lineRule="auto"/>
        <w:tabs>
          <w:tab w:val="left" w:pos="502" w:leader="none"/>
        </w:tabs>
        <w:rPr>
          <w:rFonts w:hint="eastAsia" w:ascii="宋体" w:hAnsi="宋体" w:cs="宋体"/>
          <w:szCs w:val="22"/>
        </w:rPr>
      </w:pPr>
      <w:r>
        <w:rPr>
          <w:rFonts w:hint="eastAsia" w:ascii="宋体" w:hAnsi="宋体" w:cs="宋体"/>
          <w:szCs w:val="22"/>
        </w:rPr>
        <w:t xml:space="preserve">（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27"/>
        <w:ind w:firstLine="420"/>
        <w:spacing w:line="360" w:lineRule="auto"/>
        <w:tabs>
          <w:tab w:val="left" w:pos="502" w:leader="none"/>
        </w:tabs>
        <w:rPr>
          <w:rFonts w:hint="eastAsia" w:ascii="宋体" w:hAnsi="宋体" w:cs="宋体"/>
          <w:szCs w:val="22"/>
        </w:rPr>
      </w:pPr>
      <w:r>
        <w:rPr>
          <w:rFonts w:hint="eastAsia" w:ascii="宋体" w:hAnsi="宋体" w:cs="宋体"/>
          <w:szCs w:val="22"/>
        </w:rPr>
        <w:t xml:space="preserve">（5）参加政府采购活动前三年内在经营活动中没有重大违法记录；提供书面声明函。</w:t>
      </w:r>
      <w:r/>
    </w:p>
    <w:p>
      <w:pPr>
        <w:pStyle w:val="927"/>
        <w:ind w:firstLine="420"/>
        <w:spacing w:line="360" w:lineRule="auto"/>
        <w:tabs>
          <w:tab w:val="left" w:pos="502" w:leader="none"/>
        </w:tabs>
        <w:rPr>
          <w:rFonts w:hint="eastAsia" w:ascii="宋体" w:hAnsi="宋体" w:cs="宋体"/>
          <w:szCs w:val="22"/>
        </w:rPr>
      </w:pPr>
      <w:r>
        <w:rPr>
          <w:rFonts w:hint="eastAsia" w:ascii="宋体" w:hAnsi="宋体" w:cs="宋体"/>
          <w:szCs w:val="22"/>
        </w:rPr>
        <w:t xml:space="preserve">（6）</w:t>
      </w:r>
      <w:r>
        <w:rPr>
          <w:rFonts w:hint="eastAsia" w:cs="宋体"/>
          <w:szCs w:val="21"/>
        </w:rPr>
        <w:t xml:space="preserve">法律、行政法规规定的其他条件；</w:t>
      </w:r>
      <w:r>
        <w:rPr>
          <w:rFonts w:hint="eastAsia" w:ascii="宋体" w:hAnsi="宋体" w:cs="宋体"/>
          <w:szCs w:val="22"/>
        </w:rPr>
        <w:t xml:space="preserve">提供书面声明函。</w:t>
      </w:r>
      <w:r/>
    </w:p>
    <w:p>
      <w:pPr>
        <w:pStyle w:val="927"/>
        <w:ind w:firstLine="420"/>
        <w:spacing w:line="360" w:lineRule="auto"/>
        <w:tabs>
          <w:tab w:val="left" w:pos="502" w:leader="none"/>
        </w:tabs>
        <w:rPr>
          <w:rFonts w:hint="eastAsia" w:ascii="宋体" w:hAnsi="宋体" w:cs="宋体"/>
          <w:szCs w:val="21"/>
        </w:rPr>
      </w:pPr>
      <w:r>
        <w:rPr>
          <w:rFonts w:hint="eastAsia" w:ascii="宋体" w:hAnsi="宋体" w:cs="宋体"/>
          <w:szCs w:val="22"/>
        </w:rPr>
        <w:t xml:space="preserve">13.2.2.3投标单位其他符合合格投标单位条件的证明文件（如有）；</w:t>
      </w:r>
      <w:r>
        <w:rPr>
          <w:rFonts w:hint="eastAsia" w:ascii="宋体" w:hAnsi="宋体" w:cs="宋体"/>
          <w:szCs w:val="21"/>
        </w:rPr>
      </w:r>
      <w:r/>
    </w:p>
    <w:p>
      <w:pPr>
        <w:pStyle w:val="927"/>
        <w:ind w:firstLine="422"/>
        <w:spacing w:line="360" w:lineRule="auto"/>
        <w:tabs>
          <w:tab w:val="left" w:pos="502" w:leader="none"/>
        </w:tabs>
        <w:rPr>
          <w:rFonts w:hint="eastAsia" w:ascii="宋体" w:hAnsi="宋体" w:cs="宋体"/>
          <w:szCs w:val="22"/>
        </w:rPr>
      </w:pPr>
      <w:r>
        <w:rPr>
          <w:rFonts w:hint="eastAsia" w:ascii="宋体" w:hAnsi="宋体" w:cs="宋体"/>
          <w:b/>
        </w:rPr>
        <w:t xml:space="preserve">13.2.3</w:t>
      </w:r>
      <w:r>
        <w:rPr>
          <w:rFonts w:hint="eastAsia" w:ascii="宋体" w:hAnsi="宋体" w:cs="宋体"/>
          <w:b/>
          <w:szCs w:val="22"/>
        </w:rPr>
        <w:t xml:space="preserve">价格折扣文件格式</w:t>
      </w:r>
      <w:r>
        <w:rPr>
          <w:rFonts w:hint="eastAsia" w:ascii="宋体" w:hAnsi="宋体" w:cs="宋体"/>
          <w:szCs w:val="22"/>
        </w:rPr>
        <w:t xml:space="preserve">：</w:t>
      </w:r>
      <w:r/>
    </w:p>
    <w:p>
      <w:pPr>
        <w:pStyle w:val="927"/>
        <w:ind w:firstLine="420"/>
        <w:spacing w:line="360" w:lineRule="auto"/>
        <w:tabs>
          <w:tab w:val="left" w:pos="502" w:leader="none"/>
        </w:tabs>
        <w:rPr>
          <w:rFonts w:hint="eastAsia" w:ascii="宋体" w:hAnsi="宋体" w:cs="宋体"/>
          <w:szCs w:val="22"/>
        </w:rPr>
      </w:pPr>
      <w:r>
        <w:rPr>
          <w:rFonts w:hint="eastAsia" w:ascii="宋体" w:hAnsi="宋体" w:cs="宋体"/>
          <w:szCs w:val="22"/>
        </w:rPr>
        <w:t xml:space="preserve">13.2.3.1《中小企业声明函》或《残疾人福利性单位声明函》或由省级以上监狱管理局、戒毒管理局（含新疆生产建设兵团）出具的属于监狱企业的证明文件，</w:t>
      </w:r>
      <w:r>
        <w:rPr>
          <w:rFonts w:hint="eastAsia" w:ascii="宋体" w:hAnsi="宋体" w:cs="宋体"/>
          <w:b/>
          <w:bCs/>
          <w:szCs w:val="22"/>
        </w:rPr>
        <w:t xml:space="preserve">如属提供以上资料，否则无需提供。</w:t>
      </w:r>
      <w:r>
        <w:rPr>
          <w:rFonts w:hint="eastAsia" w:ascii="宋体" w:hAnsi="宋体" w:cs="宋体"/>
          <w:szCs w:val="22"/>
        </w:rPr>
      </w:r>
      <w:r/>
    </w:p>
    <w:p>
      <w:pPr>
        <w:pStyle w:val="927"/>
        <w:ind w:firstLine="420"/>
        <w:spacing w:line="360" w:lineRule="auto"/>
        <w:tabs>
          <w:tab w:val="left" w:pos="502" w:leader="none"/>
        </w:tabs>
        <w:rPr>
          <w:rFonts w:hint="eastAsia" w:ascii="宋体" w:hAnsi="宋体" w:cs="宋体"/>
          <w:szCs w:val="22"/>
        </w:rPr>
      </w:pPr>
      <w:r>
        <w:rPr>
          <w:rFonts w:hint="eastAsia" w:ascii="宋体" w:hAnsi="宋体" w:cs="宋体"/>
          <w:szCs w:val="22"/>
        </w:rPr>
        <w:t xml:space="preserve">13.2.3.2供应商对其提供的产品出具《关于符合本国产品标准的声明函》（以下简称《声明函》）或财政部会同有关部门规定的有关证明文件。如不提供将不享受本国产品价格评审优惠。</w:t>
      </w:r>
      <w:r/>
    </w:p>
    <w:p>
      <w:pPr>
        <w:pStyle w:val="941"/>
        <w:ind w:firstLine="502"/>
        <w:jc w:val="both"/>
        <w:spacing w:line="400" w:lineRule="exact"/>
        <w:tabs>
          <w:tab w:val="left" w:pos="0" w:leader="none"/>
        </w:tabs>
        <w:rPr>
          <w:rFonts w:hint="eastAsia" w:ascii="宋体" w:hAnsi="宋体" w:eastAsia="宋体" w:cs="宋体"/>
          <w:b/>
          <w:bCs/>
          <w:sz w:val="21"/>
          <w:u w:val="single"/>
        </w:rPr>
      </w:pPr>
      <w:r>
        <w:rPr>
          <w:rFonts w:hint="eastAsia" w:ascii="宋体" w:hAnsi="宋体" w:eastAsia="宋体" w:cs="宋体"/>
          <w:b/>
          <w:bCs/>
          <w:sz w:val="21"/>
          <w:u w:val="single"/>
        </w:rPr>
        <w:t xml:space="preserve">注：投标单位按上述要求提交相关资料，投标单位所提交的技术部分文件的完整与否，将直接影响投标单位的评分</w:t>
      </w:r>
      <w:r>
        <w:rPr>
          <w:rFonts w:hint="eastAsia" w:ascii="宋体" w:hAnsi="宋体" w:eastAsia="宋体" w:cs="宋体"/>
          <w:b/>
          <w:bCs/>
          <w:sz w:val="21"/>
        </w:rPr>
        <w:t xml:space="preserve">。投</w:t>
      </w:r>
      <w:r>
        <w:rPr>
          <w:rFonts w:hint="eastAsia" w:ascii="宋体" w:hAnsi="宋体" w:eastAsia="宋体" w:cs="宋体"/>
          <w:b/>
          <w:sz w:val="21"/>
          <w:szCs w:val="21"/>
        </w:rPr>
        <w:t xml:space="preserve">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cs="宋体"/>
          <w:b/>
          <w:bCs/>
          <w:sz w:val="21"/>
          <w:u w:val="single"/>
        </w:rPr>
      </w:r>
      <w:r/>
    </w:p>
    <w:p>
      <w:pPr>
        <w:pStyle w:val="941"/>
        <w:jc w:val="both"/>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13.3 投标文件由13.1、13.2款规定的内容共同组成，</w:t>
      </w:r>
      <w:r>
        <w:rPr>
          <w:rFonts w:hint="eastAsia" w:ascii="宋体" w:hAnsi="宋体" w:eastAsia="宋体" w:cs="宋体"/>
          <w:b/>
          <w:bCs/>
          <w:sz w:val="21"/>
          <w:szCs w:val="21"/>
        </w:rPr>
        <w:t xml:space="preserve">其中13.1、13.2.1.6、13.2.2项内容必须提供，否则为无效投标</w:t>
      </w:r>
      <w:r>
        <w:rPr>
          <w:rFonts w:hint="eastAsia" w:ascii="宋体" w:hAnsi="宋体" w:eastAsia="宋体" w:cs="宋体"/>
          <w:sz w:val="21"/>
          <w:szCs w:val="21"/>
        </w:rPr>
        <w:t xml:space="preserve">。</w:t>
      </w:r>
      <w:r>
        <w:rPr>
          <w:rFonts w:ascii="宋体" w:hAnsi="宋体" w:eastAsia="宋体" w:cs="宋体"/>
          <w:sz w:val="21"/>
          <w:szCs w:val="21"/>
        </w:rPr>
      </w:r>
      <w:r/>
    </w:p>
    <w:p>
      <w:pPr>
        <w:pStyle w:val="927"/>
        <w:spacing w:line="360" w:lineRule="auto"/>
        <w:rPr>
          <w:rFonts w:hint="eastAsia" w:ascii="宋体" w:hAnsi="宋体" w:cs="宋体"/>
          <w:b/>
        </w:rPr>
      </w:pPr>
      <w:r>
        <w:rPr>
          <w:rFonts w:hint="eastAsia" w:ascii="宋体" w:hAnsi="宋体" w:cs="宋体"/>
          <w:b/>
        </w:rPr>
        <w:t xml:space="preserve">14. 投标文件编制要求</w:t>
      </w:r>
      <w:r/>
    </w:p>
    <w:p>
      <w:pPr>
        <w:pStyle w:val="927"/>
        <w:ind w:firstLine="502"/>
        <w:spacing w:line="360" w:lineRule="auto"/>
        <w:rPr>
          <w:rFonts w:hint="eastAsia" w:ascii="宋体" w:hAnsi="宋体" w:cs="宋体"/>
        </w:rPr>
      </w:pPr>
      <w:r>
        <w:rPr>
          <w:rFonts w:hint="eastAsia" w:ascii="宋体" w:hAnsi="宋体" w:cs="宋体"/>
        </w:rPr>
        <w:t xml:space="preserve">14.1投标文件按上述13.1-13.2统一顺序、统一格式编写，并在首页编制“投标文件目录”。</w:t>
      </w:r>
      <w:r/>
    </w:p>
    <w:p>
      <w:pPr>
        <w:pStyle w:val="927"/>
        <w:ind w:firstLine="502"/>
        <w:spacing w:line="360" w:lineRule="auto"/>
        <w:rPr>
          <w:rFonts w:hint="eastAsia" w:ascii="宋体" w:hAnsi="宋体" w:cs="宋体"/>
        </w:rPr>
      </w:pPr>
      <w:r>
        <w:rPr>
          <w:rFonts w:hint="eastAsia" w:ascii="宋体" w:hAnsi="宋体" w:cs="宋体"/>
        </w:rPr>
        <w:t xml:space="preserve">14.2《开标一览表》为在开标仪式上唱标的内容，要求按格式填写，统一规范，不得自行增减内容。</w:t>
      </w:r>
      <w:r/>
    </w:p>
    <w:p>
      <w:pPr>
        <w:pStyle w:val="927"/>
        <w:spacing w:line="360" w:lineRule="auto"/>
        <w:rPr>
          <w:rFonts w:hint="eastAsia" w:ascii="宋体" w:hAnsi="宋体" w:cs="宋体"/>
          <w:b/>
        </w:rPr>
      </w:pPr>
      <w:r>
        <w:rPr>
          <w:rFonts w:hint="eastAsia" w:ascii="宋体" w:hAnsi="宋体" w:cs="宋体"/>
          <w:b/>
        </w:rPr>
        <w:t xml:space="preserve">15. 投标报价（编制）要求的说明</w:t>
      </w:r>
      <w:r/>
    </w:p>
    <w:p>
      <w:pPr>
        <w:pStyle w:val="927"/>
        <w:ind w:firstLine="525"/>
        <w:spacing w:line="360" w:lineRule="auto"/>
        <w:rPr>
          <w:rFonts w:hint="eastAsia" w:ascii="宋体" w:hAnsi="宋体" w:cs="宋体"/>
        </w:rPr>
      </w:pPr>
      <w:r>
        <w:rPr>
          <w:rFonts w:hint="eastAsia" w:ascii="宋体" w:hAnsi="宋体" w:cs="宋体"/>
        </w:rPr>
        <w:t xml:space="preserve">15.1除非合同中另有规定，投标人的投标报价应包含完成本项目所需的全部费用。投标报价为最终报价，除非因特殊原因并经甲乙双方协商同意，投标人不得再要求追加任何费用。同时，除非合同条款中另有规定，否则，投标单位所报价格在合同实施期间不因市场变化因素而变动。</w:t>
      </w:r>
      <w:r/>
    </w:p>
    <w:p>
      <w:pPr>
        <w:pStyle w:val="941"/>
        <w:ind w:firstLine="505"/>
        <w:jc w:val="both"/>
        <w:spacing w:line="360" w:lineRule="auto"/>
        <w:rPr>
          <w:rFonts w:hint="eastAsia" w:ascii="宋体" w:hAnsi="宋体" w:eastAsia="宋体" w:cs="宋体"/>
          <w:sz w:val="21"/>
        </w:rPr>
      </w:pPr>
      <w:r>
        <w:rPr>
          <w:rFonts w:hint="eastAsia" w:ascii="宋体" w:hAnsi="宋体" w:eastAsia="宋体" w:cs="宋体"/>
          <w:sz w:val="21"/>
        </w:rPr>
        <w:t xml:space="preserve">15.2</w:t>
      </w:r>
      <w:r>
        <w:rPr>
          <w:rFonts w:hint="eastAsia" w:ascii="宋体" w:hAnsi="宋体" w:eastAsia="宋体"/>
          <w:sz w:val="21"/>
        </w:rPr>
        <w:t xml:space="preserve">投标单位应按《</w:t>
      </w:r>
      <w:r>
        <w:rPr>
          <w:rFonts w:hint="eastAsia" w:ascii="宋体" w:hAnsi="宋体" w:eastAsia="宋体"/>
          <w:sz w:val="21"/>
          <w:szCs w:val="21"/>
        </w:rPr>
        <w:t xml:space="preserve">开标一览表</w:t>
      </w:r>
      <w:r>
        <w:rPr>
          <w:rFonts w:hint="eastAsia" w:ascii="宋体" w:hAnsi="宋体" w:eastAsia="宋体"/>
          <w:sz w:val="21"/>
        </w:rPr>
        <w:t xml:space="preserve">》</w:t>
      </w:r>
      <w:r>
        <w:rPr>
          <w:rFonts w:ascii="宋体" w:hAnsi="宋体" w:eastAsia="宋体"/>
          <w:sz w:val="21"/>
        </w:rPr>
        <w:t xml:space="preserve"> </w:t>
      </w:r>
      <w:r>
        <w:rPr>
          <w:rFonts w:hint="eastAsia" w:ascii="宋体" w:hAnsi="宋体" w:eastAsia="宋体"/>
          <w:sz w:val="21"/>
        </w:rPr>
        <w:t xml:space="preserve">中的全部货物和服务计算单价。《</w:t>
      </w:r>
      <w:r>
        <w:rPr>
          <w:rFonts w:hint="eastAsia" w:ascii="宋体" w:hAnsi="宋体" w:eastAsia="宋体"/>
          <w:sz w:val="21"/>
          <w:szCs w:val="21"/>
        </w:rPr>
        <w:t xml:space="preserve">开标一览表</w:t>
      </w:r>
      <w:r>
        <w:rPr>
          <w:rFonts w:hint="eastAsia" w:ascii="宋体" w:hAnsi="宋体" w:eastAsia="宋体"/>
          <w:sz w:val="21"/>
        </w:rPr>
        <w:t xml:space="preserve">》中的每一单项均应计算并填写单价，并由法定代表人或委托代理人签署</w:t>
      </w:r>
      <w:r>
        <w:rPr>
          <w:rFonts w:hint="eastAsia" w:ascii="宋体" w:hAnsi="宋体" w:eastAsia="宋体" w:cs="宋体"/>
          <w:sz w:val="21"/>
        </w:rPr>
        <w:t xml:space="preserve">。</w:t>
      </w:r>
      <w:r/>
    </w:p>
    <w:p>
      <w:pPr>
        <w:pStyle w:val="941"/>
        <w:ind w:firstLine="505"/>
        <w:jc w:val="both"/>
        <w:spacing w:line="360" w:lineRule="auto"/>
        <w:rPr>
          <w:rFonts w:hint="eastAsia" w:ascii="宋体" w:hAnsi="宋体" w:eastAsia="宋体" w:cs="宋体"/>
          <w:sz w:val="21"/>
        </w:rPr>
      </w:pPr>
      <w:r>
        <w:rPr>
          <w:rFonts w:hint="eastAsia" w:ascii="宋体" w:hAnsi="宋体" w:eastAsia="宋体" w:cs="宋体"/>
          <w:sz w:val="21"/>
        </w:rPr>
        <w:t xml:space="preserve">15.3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941"/>
        <w:ind w:firstLine="505"/>
        <w:jc w:val="both"/>
        <w:spacing w:line="360" w:lineRule="auto"/>
        <w:rPr>
          <w:rFonts w:hint="eastAsia" w:ascii="宋体" w:hAnsi="宋体" w:eastAsia="宋体" w:cs="宋体"/>
          <w:sz w:val="21"/>
        </w:rPr>
      </w:pPr>
      <w:r>
        <w:rPr>
          <w:rFonts w:hint="eastAsia" w:ascii="宋体" w:hAnsi="宋体" w:eastAsia="宋体" w:cs="宋体"/>
          <w:sz w:val="21"/>
        </w:rPr>
        <w:t xml:space="preserve">15.4 一项投标内容只允许一个报价，招标代理机构不接受任何有选择性的投标报价。</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15.5投标文件报价中的单价和总价全部采用人民币表示，除非合同的特殊条款另有规定。</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15.6最低的投标报价是中标的重要条件，但不是中标的唯一条件。</w:t>
      </w:r>
      <w:r/>
    </w:p>
    <w:p>
      <w:pPr>
        <w:pStyle w:val="927"/>
        <w:spacing w:line="360" w:lineRule="auto"/>
        <w:rPr>
          <w:rFonts w:ascii="宋体" w:hAnsi="宋体" w:cs="宋体"/>
          <w:b/>
        </w:rPr>
      </w:pPr>
      <w:r>
        <w:rPr>
          <w:rFonts w:hint="eastAsia" w:ascii="宋体" w:hAnsi="宋体" w:cs="宋体"/>
          <w:b/>
        </w:rPr>
        <w:t xml:space="preserve">16. 投标保证金：无</w:t>
      </w:r>
      <w:r>
        <w:rPr>
          <w:rFonts w:ascii="宋体" w:hAnsi="宋体" w:cs="宋体"/>
          <w:b/>
        </w:rPr>
      </w:r>
      <w:r/>
    </w:p>
    <w:p>
      <w:pPr>
        <w:pStyle w:val="927"/>
        <w:spacing w:line="360" w:lineRule="auto"/>
        <w:rPr>
          <w:rFonts w:hint="eastAsia" w:ascii="宋体" w:hAnsi="宋体" w:cs="宋体"/>
        </w:rPr>
      </w:pPr>
      <w:r>
        <w:rPr>
          <w:rFonts w:hint="eastAsia" w:ascii="宋体" w:hAnsi="宋体" w:cs="宋体"/>
          <w:b/>
        </w:rPr>
        <w:t xml:space="preserve">17. 投标文件的有效期</w:t>
      </w:r>
      <w:r>
        <w:rPr>
          <w:rFonts w:hint="eastAsia" w:ascii="宋体" w:hAnsi="宋体" w:cs="宋体"/>
        </w:rPr>
      </w:r>
      <w:r/>
    </w:p>
    <w:p>
      <w:pPr>
        <w:pStyle w:val="927"/>
        <w:ind w:firstLine="502"/>
        <w:spacing w:line="360" w:lineRule="auto"/>
        <w:rPr>
          <w:rFonts w:hint="eastAsia" w:ascii="宋体" w:hAnsi="宋体" w:cs="宋体"/>
        </w:rPr>
      </w:pPr>
      <w:r>
        <w:rPr>
          <w:rFonts w:hint="eastAsia" w:ascii="宋体" w:hAnsi="宋体" w:cs="宋体"/>
        </w:rPr>
        <w:t xml:space="preserve">17.1自开标日起90天内，投标书应保持有效。有效期短于这个规定期限的投标，将被拒绝。</w:t>
      </w:r>
      <w:r/>
    </w:p>
    <w:p>
      <w:pPr>
        <w:pStyle w:val="927"/>
        <w:ind w:firstLine="502"/>
        <w:spacing w:line="360" w:lineRule="auto"/>
        <w:rPr>
          <w:rFonts w:hint="eastAsia" w:ascii="宋体" w:hAnsi="宋体" w:cs="宋体"/>
        </w:rPr>
      </w:pPr>
      <w:r>
        <w:rPr>
          <w:rFonts w:hint="eastAsia" w:ascii="宋体" w:hAnsi="宋体" w:cs="宋体"/>
        </w:rPr>
        <w:t xml:space="preserve">17.2在特殊情况下，招标代理机构可与投标单位协商延长投标文件的有效期。这种要求和答复都应以书面、传真的形式进行。同意延长有效期的投标单位不能修改投标文件。拒绝接受延期要求的投标单位的投标将被拒绝。</w:t>
      </w:r>
      <w:r/>
    </w:p>
    <w:p>
      <w:pPr>
        <w:pStyle w:val="927"/>
        <w:spacing w:line="360" w:lineRule="auto"/>
        <w:rPr>
          <w:rFonts w:hint="eastAsia" w:ascii="宋体" w:hAnsi="宋体" w:cs="宋体"/>
          <w:b/>
        </w:rPr>
      </w:pPr>
      <w:r>
        <w:rPr>
          <w:rFonts w:hint="eastAsia" w:ascii="宋体" w:hAnsi="宋体" w:cs="宋体"/>
          <w:b/>
        </w:rPr>
        <w:t xml:space="preserve">18. 投标文件的份数和签署</w:t>
      </w:r>
      <w:r/>
    </w:p>
    <w:p>
      <w:pPr>
        <w:pStyle w:val="927"/>
        <w:ind w:firstLine="502"/>
        <w:spacing w:line="360" w:lineRule="auto"/>
        <w:rPr>
          <w:rFonts w:hint="eastAsia" w:ascii="宋体" w:hAnsi="宋体" w:cs="宋体"/>
        </w:rPr>
      </w:pPr>
      <w:r>
        <w:rPr>
          <w:rFonts w:hint="eastAsia" w:ascii="宋体" w:hAnsi="宋体" w:cs="宋体"/>
        </w:rPr>
        <w:t xml:space="preserve">18.1投标人应按本须知的规定，编制一份投标文件“正本”和前附表第9项所述份数的“副本”，并明确标明“投标文件正本”和“投标文件副本”。投标文件正本和副本如有不一致之处，以正本为准。</w:t>
      </w:r>
      <w:r/>
    </w:p>
    <w:p>
      <w:pPr>
        <w:pStyle w:val="941"/>
        <w:ind w:firstLine="439"/>
        <w:jc w:val="both"/>
        <w:spacing w:line="360" w:lineRule="auto"/>
        <w:rPr>
          <w:rFonts w:hint="eastAsia" w:ascii="宋体" w:hAnsi="宋体" w:eastAsia="宋体" w:cs="宋体"/>
          <w:b/>
          <w:sz w:val="21"/>
        </w:rPr>
      </w:pPr>
      <w:r>
        <w:rPr>
          <w:rFonts w:hint="eastAsia" w:ascii="宋体" w:hAnsi="宋体" w:eastAsia="宋体" w:cs="宋体"/>
          <w:sz w:val="21"/>
        </w:rPr>
        <w:t xml:space="preserve">18.2投标文件正本和副本均应使用不能擦去的黑色或蓝色墨水打印或书写，</w:t>
      </w:r>
      <w:r>
        <w:rPr>
          <w:rFonts w:hint="eastAsia" w:ascii="宋体" w:hAnsi="宋体" w:eastAsia="宋体" w:cs="宋体"/>
          <w:b/>
          <w:sz w:val="21"/>
        </w:rPr>
        <w:t xml:space="preserve">投标文件如有字迹模糊之处或外文材料无相应的中文翻译说明或外文的中文翻译有虚假或伪报，一律当投标文件未实质性响应招标要求处理；投标文件需要盖单位公章的地方必须盖公章，需要法定代表人（或委托代理人）盖章或签名的文件必须按要求盖章或签名。</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18.3全套投标文件应无涂改和行间插字，除非这些删改是根据招标代理机构指示进行的,或者是投标人造成的必须修改的错误。但修改处应由投标文件签字人签字或盖章证明 。</w:t>
      </w:r>
      <w:r/>
    </w:p>
    <w:p>
      <w:pPr>
        <w:pStyle w:val="927"/>
        <w:jc w:val="center"/>
        <w:spacing w:line="360" w:lineRule="auto"/>
        <w:rPr>
          <w:rFonts w:hint="eastAsia" w:ascii="宋体" w:hAnsi="宋体" w:cs="宋体"/>
          <w:b/>
        </w:rPr>
      </w:pPr>
      <w:r/>
      <w:bookmarkStart w:id="74" w:name="_Toc221605138"/>
      <w:r/>
      <w:bookmarkStart w:id="75" w:name="_Toc226971668"/>
      <w:r/>
      <w:bookmarkStart w:id="76" w:name="_Toc227047090"/>
      <w:r/>
      <w:bookmarkStart w:id="77" w:name="_Toc196471480"/>
      <w:r/>
      <w:bookmarkStart w:id="78" w:name="_Toc227034737"/>
      <w:r/>
      <w:bookmarkStart w:id="79" w:name="_Toc221586156"/>
      <w:r/>
      <w:bookmarkStart w:id="80" w:name="_Toc228616406"/>
      <w:r/>
      <w:bookmarkStart w:id="81" w:name="_Toc222198307"/>
      <w:r/>
      <w:bookmarkStart w:id="82" w:name="_Toc229880445"/>
      <w:r/>
      <w:bookmarkStart w:id="83" w:name="_Toc221604908"/>
      <w:r/>
      <w:bookmarkStart w:id="84" w:name="_Toc228616322"/>
      <w:r/>
      <w:bookmarkStart w:id="85" w:name="_Toc221701295"/>
      <w:r>
        <w:rPr>
          <w:rFonts w:hint="eastAsia" w:ascii="宋体" w:hAnsi="宋体" w:cs="宋体"/>
          <w:b/>
        </w:rPr>
        <w:t xml:space="preserve">五、投标文件的递交</w:t>
      </w:r>
      <w:r/>
    </w:p>
    <w:p>
      <w:pPr>
        <w:pStyle w:val="927"/>
        <w:spacing w:line="360" w:lineRule="auto"/>
        <w:rPr>
          <w:rFonts w:hint="eastAsia" w:ascii="宋体" w:hAnsi="宋体" w:cs="宋体"/>
          <w:b/>
        </w:rPr>
      </w:pPr>
      <w:r>
        <w:rPr>
          <w:rFonts w:hint="eastAsia" w:ascii="宋体" w:hAnsi="宋体" w:cs="宋体"/>
          <w:b/>
        </w:rPr>
        <w:t xml:space="preserve">19. 投标文件的密封及标记</w:t>
      </w:r>
      <w:r/>
    </w:p>
    <w:p>
      <w:pPr>
        <w:pStyle w:val="927"/>
        <w:ind w:firstLine="502"/>
        <w:spacing w:line="360" w:lineRule="auto"/>
        <w:rPr>
          <w:rFonts w:hint="eastAsia" w:ascii="宋体" w:hAnsi="宋体" w:cs="宋体"/>
        </w:rPr>
      </w:pPr>
      <w:r>
        <w:rPr>
          <w:rFonts w:hint="eastAsia" w:ascii="宋体" w:hAnsi="宋体" w:cs="宋体"/>
        </w:rPr>
        <w:t xml:space="preserve">19.1</w:t>
      </w:r>
      <w:r>
        <w:rPr>
          <w:rFonts w:hint="eastAsia" w:ascii="宋体" w:hAnsi="宋体" w:cs="宋体"/>
          <w:b/>
        </w:rPr>
        <w:t xml:space="preserve">投标书一（报价部分）须单独装订并单独密封；投标书二（技术部分、资格证明文件）单独装订成册并密封</w:t>
      </w:r>
      <w:r>
        <w:rPr>
          <w:rFonts w:hint="eastAsia" w:ascii="宋体" w:hAnsi="宋体" w:cs="宋体"/>
        </w:rPr>
        <w:t xml:space="preserve">。各密封袋的封皮上写明招标编号、招标单位名称、招标项目名称、投标单位名称、报价部分、技术部分，若分标段的，需注明标段号，并注明“开标时启封”字样；在封口处应有投标单位法定代表人或其委托代理人的签字或盖章及投标单位公章。</w:t>
      </w:r>
      <w:r/>
    </w:p>
    <w:p>
      <w:pPr>
        <w:pStyle w:val="927"/>
        <w:ind w:firstLine="502"/>
        <w:spacing w:line="360" w:lineRule="auto"/>
        <w:rPr>
          <w:rFonts w:hint="eastAsia" w:ascii="宋体" w:hAnsi="宋体" w:cs="宋体"/>
          <w:b/>
        </w:rPr>
      </w:pPr>
      <w:r>
        <w:rPr>
          <w:rFonts w:hint="eastAsia" w:ascii="宋体" w:hAnsi="宋体" w:cs="宋体"/>
        </w:rPr>
        <w:t xml:space="preserve">19.2如果投标单位未按上述要求密封及加写标记，招标代理机构应当拒绝接受投标文件。 </w:t>
      </w:r>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20. 投标截止时间</w:t>
      </w:r>
      <w:r/>
    </w:p>
    <w:p>
      <w:pPr>
        <w:pStyle w:val="927"/>
        <w:ind w:firstLine="502"/>
        <w:spacing w:line="360" w:lineRule="auto"/>
        <w:rPr>
          <w:rFonts w:hint="eastAsia" w:ascii="宋体" w:hAnsi="宋体" w:cs="宋体"/>
        </w:rPr>
      </w:pPr>
      <w:r>
        <w:rPr>
          <w:rFonts w:hint="eastAsia" w:ascii="宋体" w:hAnsi="宋体" w:cs="宋体"/>
        </w:rPr>
        <w:t xml:space="preserve">20.1投标文件必须在投标截止时间前派人送达到前附表规定的投标地点。</w:t>
      </w:r>
      <w:r/>
    </w:p>
    <w:p>
      <w:pPr>
        <w:pStyle w:val="927"/>
        <w:ind w:firstLine="502"/>
        <w:spacing w:line="360" w:lineRule="auto"/>
        <w:rPr>
          <w:rFonts w:hint="eastAsia" w:ascii="宋体" w:hAnsi="宋体" w:cs="宋体"/>
        </w:rPr>
      </w:pPr>
      <w:r>
        <w:rPr>
          <w:rFonts w:hint="eastAsia" w:ascii="宋体" w:hAnsi="宋体" w:cs="宋体"/>
        </w:rPr>
        <w:t xml:space="preserve">20.2招标代理机构推迟投标截止时间时，应以书面(或传真、电报)的形式，通知所有投标单位。在这种情况下，招标代理机构和投标单位的权利和义务将受到新的截止期的约束。</w:t>
      </w:r>
      <w:r/>
    </w:p>
    <w:p>
      <w:pPr>
        <w:pStyle w:val="927"/>
        <w:ind w:firstLine="502"/>
        <w:spacing w:line="360" w:lineRule="auto"/>
        <w:rPr>
          <w:rFonts w:hint="eastAsia" w:ascii="宋体" w:hAnsi="宋体" w:cs="宋体"/>
        </w:rPr>
      </w:pPr>
      <w:r>
        <w:rPr>
          <w:rFonts w:hint="eastAsia" w:ascii="宋体" w:hAnsi="宋体" w:cs="宋体"/>
        </w:rPr>
        <w:t xml:space="preserve">20.3在投标截止时间以后送达的投标文件，招标代理机构拒绝接收。</w:t>
      </w:r>
      <w:r/>
    </w:p>
    <w:p>
      <w:pPr>
        <w:pStyle w:val="927"/>
        <w:ind w:firstLine="502"/>
        <w:spacing w:line="360" w:lineRule="auto"/>
        <w:rPr>
          <w:rFonts w:hint="eastAsia" w:ascii="宋体" w:hAnsi="宋体" w:cs="宋体"/>
        </w:rPr>
      </w:pPr>
      <w:r>
        <w:rPr>
          <w:rFonts w:hint="eastAsia" w:ascii="宋体" w:hAnsi="宋体" w:cs="宋体"/>
        </w:rPr>
        <w:t xml:space="preserve">20.4在投标截止时间止招标代理机构收到的投标文件少于三份，招标代理机构有权宣布本次招标失败。</w:t>
      </w:r>
      <w:r/>
    </w:p>
    <w:p>
      <w:pPr>
        <w:pStyle w:val="927"/>
        <w:spacing w:line="360" w:lineRule="auto"/>
        <w:rPr>
          <w:rFonts w:hint="eastAsia" w:ascii="宋体" w:hAnsi="宋体" w:cs="宋体"/>
          <w:b/>
        </w:rPr>
      </w:pPr>
      <w:r>
        <w:rPr>
          <w:rFonts w:hint="eastAsia" w:ascii="宋体" w:hAnsi="宋体" w:cs="宋体"/>
          <w:b/>
        </w:rPr>
        <w:t xml:space="preserve">21. 投标文件的修改和撤回</w:t>
      </w:r>
      <w:r/>
    </w:p>
    <w:p>
      <w:pPr>
        <w:pStyle w:val="927"/>
        <w:ind w:firstLine="502"/>
        <w:spacing w:line="360" w:lineRule="auto"/>
        <w:rPr>
          <w:rFonts w:hint="eastAsia" w:ascii="宋体" w:hAnsi="宋体" w:cs="宋体"/>
        </w:rPr>
      </w:pPr>
      <w:r>
        <w:rPr>
          <w:rFonts w:hint="eastAsia" w:ascii="宋体" w:hAnsi="宋体" w:cs="宋体"/>
        </w:rPr>
        <w:t xml:space="preserve">21.1投标单位在提交投标文件后可对其投标文件进行修改或撤销，但招标代理机构须在投标截止时间之前收到该修改的书面通知或在开标前收到该撤销的书面通知。投标单位的原投标文件招标代理机构将不予退还。</w:t>
      </w:r>
      <w:r/>
    </w:p>
    <w:p>
      <w:pPr>
        <w:pStyle w:val="927"/>
        <w:ind w:firstLine="502"/>
        <w:spacing w:line="360" w:lineRule="auto"/>
        <w:rPr>
          <w:rFonts w:hint="eastAsia" w:ascii="宋体" w:hAnsi="宋体" w:cs="宋体"/>
        </w:rPr>
      </w:pPr>
      <w:r>
        <w:rPr>
          <w:rFonts w:hint="eastAsia" w:ascii="宋体" w:hAnsi="宋体" w:cs="宋体"/>
        </w:rPr>
        <w:t xml:space="preserve">21.2投标单位修改投标文件的书面材料，须密封送达招标代理机构，同时应在封套上标明“修改投标文件(并注明招标编号、标段号（如有）)”</w:t>
      </w:r>
      <w:r>
        <w:rPr>
          <w:rFonts w:hint="eastAsia" w:ascii="宋体" w:hAnsi="宋体" w:cs="宋体"/>
          <w:szCs w:val="21"/>
        </w:rPr>
        <w:t xml:space="preserve">字样。</w:t>
      </w:r>
      <w:r>
        <w:rPr>
          <w:rFonts w:hint="eastAsia" w:ascii="宋体" w:hAnsi="宋体" w:cs="宋体"/>
        </w:rPr>
      </w:r>
      <w:r/>
    </w:p>
    <w:p>
      <w:pPr>
        <w:pStyle w:val="927"/>
        <w:ind w:firstLine="502"/>
        <w:spacing w:line="360" w:lineRule="auto"/>
        <w:rPr>
          <w:rFonts w:hint="eastAsia" w:ascii="宋体" w:hAnsi="宋体" w:cs="宋体"/>
        </w:rPr>
      </w:pPr>
      <w:r>
        <w:rPr>
          <w:rFonts w:hint="eastAsia" w:ascii="宋体" w:hAnsi="宋体" w:cs="宋体"/>
        </w:rPr>
        <w:t xml:space="preserve">21.3撤回投标应以书面的形式在投标截止时间前通知招标代理机构。该书面撤回通知应由投标单位法定代表人或委托代理人签署并加盖投标单位公章。撤回投标的时间以书面撤回通知送达招标代理机构或邮电到达日戳为准。</w:t>
      </w:r>
      <w:r/>
    </w:p>
    <w:p>
      <w:pPr>
        <w:pStyle w:val="927"/>
        <w:ind w:firstLine="502"/>
        <w:spacing w:line="360" w:lineRule="auto"/>
        <w:rPr>
          <w:rFonts w:hint="eastAsia" w:ascii="宋体" w:hAnsi="宋体" w:cs="宋体"/>
        </w:rPr>
      </w:pPr>
      <w:r>
        <w:rPr>
          <w:rFonts w:hint="eastAsia" w:ascii="宋体" w:hAnsi="宋体" w:cs="宋体"/>
        </w:rPr>
        <w:t xml:space="preserve">21.4开标后投标单位不得撤回投标。 </w:t>
      </w:r>
      <w:r/>
    </w:p>
    <w:p>
      <w:pPr>
        <w:pStyle w:val="927"/>
        <w:jc w:val="center"/>
        <w:spacing w:line="360" w:lineRule="auto"/>
        <w:rPr>
          <w:rFonts w:hint="eastAsia" w:ascii="宋体" w:hAnsi="宋体" w:cs="宋体"/>
          <w:b/>
        </w:rPr>
      </w:pPr>
      <w:r>
        <w:rPr>
          <w:rFonts w:hint="eastAsia" w:ascii="宋体" w:hAnsi="宋体" w:cs="宋体"/>
          <w:b/>
        </w:rPr>
        <w:t xml:space="preserve">六、 开标和评标</w:t>
      </w:r>
      <w:r/>
    </w:p>
    <w:p>
      <w:pPr>
        <w:pStyle w:val="927"/>
        <w:spacing w:line="360" w:lineRule="auto"/>
        <w:rPr>
          <w:rFonts w:hint="eastAsia" w:ascii="宋体" w:hAnsi="宋体" w:cs="宋体"/>
          <w:b/>
        </w:rPr>
      </w:pPr>
      <w:r>
        <w:rPr>
          <w:rFonts w:hint="eastAsia" w:ascii="宋体" w:hAnsi="宋体" w:cs="宋体"/>
          <w:b/>
        </w:rPr>
        <w:t xml:space="preserve">22. 开标</w:t>
      </w:r>
      <w:r/>
    </w:p>
    <w:p>
      <w:pPr>
        <w:pStyle w:val="927"/>
        <w:ind w:firstLine="502"/>
        <w:spacing w:line="360" w:lineRule="auto"/>
        <w:rPr>
          <w:rFonts w:hint="eastAsia" w:ascii="宋体" w:hAnsi="宋体" w:cs="宋体"/>
        </w:rPr>
      </w:pPr>
      <w:r>
        <w:rPr>
          <w:rFonts w:hint="eastAsia" w:ascii="宋体" w:hAnsi="宋体" w:cs="宋体"/>
        </w:rPr>
        <w:t xml:space="preserve">22.1招标代理机构按本须知规定的时间、地点主持公开开标。开标仪式由招标代理机构主持，招标单位、投标单位代表及有关方面代表参加。</w:t>
      </w:r>
      <w:r/>
    </w:p>
    <w:p>
      <w:pPr>
        <w:pStyle w:val="927"/>
        <w:ind w:firstLine="502"/>
        <w:spacing w:line="360" w:lineRule="auto"/>
        <w:rPr>
          <w:rFonts w:hint="eastAsia" w:ascii="宋体" w:hAnsi="宋体" w:cs="宋体"/>
        </w:rPr>
      </w:pPr>
      <w:r>
        <w:rPr>
          <w:rFonts w:hint="eastAsia" w:ascii="宋体" w:hAnsi="宋体" w:cs="宋体"/>
        </w:rPr>
        <w:t xml:space="preserve">22.2参加开标的投标单位代表应携带本人身份证明签名报到，以证明其出席开标会议，并向工作人员提交投标文件时出示</w:t>
      </w:r>
      <w:r>
        <w:rPr>
          <w:rFonts w:hint="eastAsia" w:ascii="宋体" w:hAnsi="宋体" w:cs="宋体"/>
          <w:b/>
        </w:rPr>
        <w:t xml:space="preserve">身份证（原件）</w:t>
      </w:r>
      <w:r>
        <w:rPr>
          <w:rFonts w:hint="eastAsia" w:ascii="宋体" w:hAnsi="宋体" w:cs="宋体"/>
        </w:rPr>
        <w:t xml:space="preserve">。未向工作人员出示</w:t>
      </w:r>
      <w:r>
        <w:rPr>
          <w:rFonts w:hint="eastAsia" w:ascii="宋体" w:hAnsi="宋体" w:cs="宋体"/>
          <w:b/>
        </w:rPr>
        <w:t xml:space="preserve">身份证（原件）的，</w:t>
      </w:r>
      <w:r>
        <w:rPr>
          <w:rFonts w:hint="eastAsia" w:ascii="宋体" w:hAnsi="宋体" w:cs="宋体"/>
        </w:rPr>
        <w:t xml:space="preserve">招标代理机构有权拒绝接受投标文件。</w:t>
      </w:r>
      <w:r/>
    </w:p>
    <w:p>
      <w:pPr>
        <w:pStyle w:val="927"/>
        <w:ind w:firstLine="502"/>
        <w:spacing w:line="360" w:lineRule="auto"/>
        <w:rPr>
          <w:rFonts w:hint="eastAsia" w:ascii="宋体" w:hAnsi="宋体" w:cs="宋体"/>
        </w:rPr>
      </w:pPr>
      <w:r>
        <w:rPr>
          <w:rFonts w:hint="eastAsia" w:ascii="宋体" w:hAnsi="宋体" w:cs="宋体"/>
        </w:rPr>
        <w:t xml:space="preserve">22.3</w:t>
      </w:r>
      <w:r>
        <w:rPr>
          <w:rFonts w:hint="eastAsia" w:ascii="宋体" w:hAnsi="宋体" w:cs="宋体"/>
          <w:szCs w:val="21"/>
          <w:lang w:val="zh-CN"/>
        </w:rPr>
        <w:t xml:space="preserve">开标时由</w:t>
      </w:r>
      <w:r>
        <w:rPr>
          <w:rFonts w:hint="eastAsia" w:ascii="宋体" w:hAnsi="宋体" w:cs="宋体"/>
        </w:rPr>
        <w:t xml:space="preserve">投标人或者其推选的代表</w:t>
      </w:r>
      <w:r>
        <w:rPr>
          <w:rFonts w:hint="eastAsia" w:ascii="宋体" w:hAnsi="宋体" w:cs="宋体"/>
          <w:szCs w:val="21"/>
          <w:lang w:val="zh-CN"/>
        </w:rPr>
        <w:t xml:space="preserve">查验投标文件密封盖章情况，确认无误后由招标工作人员当众拆封唱标。</w:t>
      </w:r>
      <w:r>
        <w:rPr>
          <w:rFonts w:hint="eastAsia" w:ascii="宋体" w:hAnsi="宋体" w:cs="宋体"/>
        </w:rPr>
      </w:r>
      <w:r/>
    </w:p>
    <w:p>
      <w:pPr>
        <w:pStyle w:val="927"/>
        <w:ind w:firstLine="502"/>
        <w:spacing w:line="360" w:lineRule="auto"/>
        <w:rPr>
          <w:rFonts w:hint="eastAsia" w:ascii="宋体" w:hAnsi="宋体" w:cs="宋体"/>
        </w:rPr>
      </w:pPr>
      <w:r>
        <w:rPr>
          <w:rFonts w:hint="eastAsia" w:ascii="宋体" w:hAnsi="宋体" w:cs="宋体"/>
        </w:rPr>
        <w:t xml:space="preserve">22.4招标代理机构在开标仪式上，将公布投标单位的名称、投标价格及其投标的修改、投标的撤回等，招标代理机构将作唱标记录。投标单位代表应在唱标记录上签字确认。</w:t>
      </w:r>
      <w:r/>
    </w:p>
    <w:p>
      <w:pPr>
        <w:pStyle w:val="927"/>
        <w:ind w:firstLine="502"/>
        <w:spacing w:line="360" w:lineRule="auto"/>
        <w:rPr>
          <w:rFonts w:hint="eastAsia" w:ascii="宋体" w:hAnsi="宋体" w:cs="宋体"/>
          <w:b/>
        </w:rPr>
      </w:pPr>
      <w:r>
        <w:rPr>
          <w:rFonts w:hint="eastAsia" w:ascii="宋体" w:hAnsi="宋体" w:cs="宋体"/>
        </w:rPr>
        <w:t xml:space="preserve">22.5投标单位法定代表人或委托代理人未准时参加开标会议的视同认可开标结果。</w:t>
      </w:r>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23. 评标委员会或评标小组</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23.1评标委员会或评标小组（以下简称评标委员会）由招标代理机构依法组建。</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23.2评标委员会或评标小组负责具体的评标事务，并独立履行以下职责：</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23.2.1审查、评价投标文件是否符合招标文件的商务、技术等实质性要求；</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23.2.2要求投标人对投标文件有关事项作出澄清或者说明；</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23.2.3对投标文件进行比较和评价；</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23.2.4确定中标候选人名单，以及根据采购人委托直接确定中标人；</w:t>
      </w:r>
      <w:r/>
    </w:p>
    <w:p>
      <w:pPr>
        <w:pStyle w:val="94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23.2.5向采购人、采购代理机构或者有关部门报告评标中发现的违法行为。</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23.3评标委员会成员应当履行下列义务：</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23.3.1遵纪守法，客观、公正、廉洁地履行职责；</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23.3.2按照招标文件规定的评标办法和评标标准进行评标，对评审意见承担个人责任；</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23.3.3对评标过程和结果，以及投标单位的商业秘密保密；</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23.3.4参与评标报告的起草；</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23.3.5配合财政部门的投诉处理工作；</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23.3.6配合招标单位答复投标供应商提出的质疑。</w:t>
      </w:r>
      <w:r/>
    </w:p>
    <w:p>
      <w:pPr>
        <w:pStyle w:val="927"/>
        <w:spacing w:line="360" w:lineRule="auto"/>
        <w:rPr>
          <w:rFonts w:hint="eastAsia" w:ascii="宋体" w:hAnsi="宋体" w:cs="宋体"/>
          <w:b/>
        </w:rPr>
      </w:pPr>
      <w:r>
        <w:rPr>
          <w:rFonts w:hint="eastAsia" w:ascii="宋体" w:hAnsi="宋体" w:cs="宋体"/>
          <w:b/>
        </w:rPr>
        <w:t xml:space="preserve">24. 评标内容的保密</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24.1公开开标后，直到宣布授予中标单位合同为止，凡属于审查、澄清、评价和比较投标的所有资料，有关授予合同的信息都不应向投标单位或与评标无关的其他人泄露。</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24.2在投标文件的审查、澄清、评价和比较以及授予合同的过程中，投标单位对招标代理机构和评标委员会成员施加影响的任何行为，都将取消其中标资格。</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24.3在评标期间，招标代理机构将通过指定联络人与投标单位进行联系。</w:t>
      </w:r>
      <w:r/>
    </w:p>
    <w:p>
      <w:pPr>
        <w:pStyle w:val="927"/>
        <w:spacing w:line="360" w:lineRule="auto"/>
        <w:rPr>
          <w:rFonts w:hint="eastAsia" w:ascii="宋体" w:hAnsi="宋体" w:cs="宋体"/>
          <w:b/>
        </w:rPr>
      </w:pPr>
      <w:r>
        <w:rPr>
          <w:rFonts w:hint="eastAsia" w:ascii="宋体" w:hAnsi="宋体" w:cs="宋体"/>
          <w:b/>
        </w:rPr>
        <w:t xml:space="preserve">25. 对投标文件初审</w:t>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rPr>
          <w:rFonts w:ascii="宋体" w:hAnsi="宋体" w:cs="宋体"/>
          <w:szCs w:val="21"/>
          <w:lang w:val="zh-CN"/>
        </w:rPr>
      </w:r>
      <w:r/>
    </w:p>
    <w:p>
      <w:pPr>
        <w:pStyle w:val="927"/>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rPr>
          <w:rFonts w:ascii="宋体" w:hAnsi="宋体" w:cs="宋体"/>
          <w:b/>
          <w:szCs w:val="21"/>
          <w:lang w:val="zh-CN"/>
        </w:rPr>
      </w:r>
      <w:r/>
    </w:p>
    <w:p>
      <w:pPr>
        <w:pStyle w:val="927"/>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rPr>
          <w:rFonts w:ascii="宋体" w:hAnsi="宋体" w:cs="宋体"/>
          <w:b/>
          <w:szCs w:val="21"/>
          <w:lang w:val="zh-CN"/>
        </w:rPr>
      </w:r>
      <w:r/>
    </w:p>
    <w:p>
      <w:pPr>
        <w:pStyle w:val="927"/>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rPr>
          <w:rFonts w:ascii="宋体" w:hAnsi="宋体" w:cs="宋体"/>
          <w:b/>
          <w:szCs w:val="21"/>
          <w:lang w:val="zh-CN"/>
        </w:rPr>
      </w:r>
      <w:r/>
    </w:p>
    <w:p>
      <w:pPr>
        <w:pStyle w:val="927"/>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rPr>
          <w:rFonts w:ascii="宋体" w:hAnsi="宋体" w:cs="宋体"/>
          <w:b/>
          <w:szCs w:val="21"/>
          <w:lang w:val="zh-CN"/>
        </w:rPr>
      </w:r>
      <w:r/>
    </w:p>
    <w:p>
      <w:pPr>
        <w:pStyle w:val="927"/>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rPr>
          <w:rFonts w:ascii="宋体" w:hAnsi="宋体" w:cs="宋体"/>
          <w:b/>
          <w:szCs w:val="21"/>
          <w:lang w:val="zh-CN"/>
        </w:rPr>
      </w:r>
      <w:r/>
    </w:p>
    <w:p>
      <w:pPr>
        <w:pStyle w:val="927"/>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rPr>
          <w:rFonts w:ascii="宋体" w:hAnsi="宋体" w:cs="宋体"/>
          <w:b/>
          <w:szCs w:val="21"/>
          <w:lang w:val="zh-CN"/>
        </w:rPr>
      </w:r>
      <w:r/>
    </w:p>
    <w:p>
      <w:pPr>
        <w:pStyle w:val="927"/>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rPr>
          <w:rFonts w:ascii="宋体" w:hAnsi="宋体" w:cs="宋体"/>
          <w:b/>
          <w:szCs w:val="21"/>
          <w:lang w:val="zh-CN"/>
        </w:rPr>
      </w:r>
      <w:r/>
    </w:p>
    <w:p>
      <w:pPr>
        <w:pStyle w:val="927"/>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rPr>
          <w:rFonts w:ascii="宋体" w:hAnsi="宋体" w:cs="宋体"/>
          <w:b/>
          <w:bCs/>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927"/>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927"/>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rPr>
          <w:rFonts w:ascii="宋体" w:hAnsi="宋体" w:cs="宋体"/>
          <w:szCs w:val="21"/>
          <w:lang w:val="zh-CN"/>
        </w:rPr>
      </w:r>
      <w:r/>
    </w:p>
    <w:p>
      <w:pPr>
        <w:pStyle w:val="927"/>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rPr>
          <w:rFonts w:ascii="宋体" w:hAnsi="宋体" w:cs="宋体"/>
          <w:szCs w:val="21"/>
          <w:lang w:val="zh-CN"/>
        </w:rPr>
      </w:r>
      <w:r/>
    </w:p>
    <w:p>
      <w:pPr>
        <w:pStyle w:val="927"/>
        <w:ind w:firstLine="420"/>
        <w:spacing w:line="360" w:lineRule="auto"/>
        <w:rPr>
          <w:rFonts w:hint="eastAsia" w:ascii="宋体" w:hAnsi="宋体" w:cs="宋体"/>
          <w:szCs w:val="21"/>
          <w:lang w:val="zh-CN"/>
        </w:rPr>
      </w:pPr>
      <w:r>
        <w:rPr>
          <w:rFonts w:hint="eastAsia" w:ascii="宋体" w:hAnsi="宋体" w:cs="宋体"/>
          <w:szCs w:val="21"/>
          <w:lang w:val="zh-CN"/>
        </w:rPr>
        <w:t xml:space="preserve">24.5.2大写金额和小写金额不一致的，以大写金额为准；</w:t>
      </w:r>
      <w:r/>
    </w:p>
    <w:p>
      <w:pPr>
        <w:pStyle w:val="927"/>
        <w:ind w:firstLine="420"/>
        <w:spacing w:line="360" w:lineRule="auto"/>
        <w:rPr>
          <w:rFonts w:hint="eastAsia"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pStyle w:val="927"/>
        <w:ind w:firstLine="420"/>
        <w:spacing w:line="360" w:lineRule="auto"/>
        <w:rPr>
          <w:rFonts w:hint="eastAsia"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pStyle w:val="927"/>
        <w:ind w:firstLine="420"/>
        <w:spacing w:line="360" w:lineRule="auto"/>
        <w:rPr>
          <w:rFonts w:hint="eastAsia"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927"/>
        <w:ind w:firstLine="420"/>
        <w:spacing w:line="360" w:lineRule="auto"/>
        <w:rPr>
          <w:rFonts w:hint="eastAsia"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pStyle w:val="927"/>
        <w:ind w:firstLine="420"/>
        <w:spacing w:line="360" w:lineRule="auto"/>
        <w:rPr>
          <w:rFonts w:hint="eastAsia"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pStyle w:val="927"/>
        <w:spacing w:line="360" w:lineRule="auto"/>
        <w:rPr>
          <w:rFonts w:hint="eastAsia" w:ascii="宋体" w:hAnsi="宋体" w:cs="宋体"/>
          <w:b/>
        </w:rPr>
      </w:pPr>
      <w:r>
        <w:rPr>
          <w:rFonts w:hint="eastAsia" w:ascii="宋体" w:hAnsi="宋体" w:cs="宋体"/>
          <w:b/>
        </w:rPr>
        <w:t xml:space="preserve">26. 投标的澄清</w:t>
      </w:r>
      <w:r/>
    </w:p>
    <w:p>
      <w:pPr>
        <w:pStyle w:val="927"/>
        <w:ind w:firstLine="502"/>
        <w:spacing w:line="360" w:lineRule="auto"/>
        <w:rPr>
          <w:rFonts w:hint="eastAsia" w:ascii="宋体" w:hAnsi="宋体" w:cs="宋体"/>
          <w:szCs w:val="21"/>
        </w:rPr>
      </w:pPr>
      <w:r>
        <w:rPr>
          <w:rFonts w:hint="eastAsia" w:ascii="宋体" w:hAnsi="宋体" w:cs="宋体"/>
          <w:szCs w:val="21"/>
        </w:rPr>
        <w:t xml:space="preserve">26.1为了有助于对投标文件进行审查、评估和比较，评标委员会有权就投标文件中含混之处向投标单位提出询问或澄清要求。投标单位必须按照招标代理机构通知的时间、地点派技术和商务人员进行答疑和澄清。</w:t>
      </w:r>
      <w:r/>
    </w:p>
    <w:p>
      <w:pPr>
        <w:pStyle w:val="927"/>
        <w:ind w:firstLine="502"/>
        <w:spacing w:line="360" w:lineRule="auto"/>
        <w:rPr>
          <w:rFonts w:hint="eastAsia" w:ascii="宋体" w:hAnsi="宋体" w:cs="宋体"/>
          <w:szCs w:val="21"/>
        </w:rPr>
      </w:pPr>
      <w:r>
        <w:rPr>
          <w:rFonts w:hint="eastAsia" w:ascii="宋体" w:hAnsi="宋体" w:cs="宋体"/>
          <w:szCs w:val="21"/>
        </w:rPr>
        <w:t xml:space="preserve">26.2投标单位必须按照评标委员会书面通知的时间、地点进行书面形式的澄清、说明或者补正，投标单位的澄清、说明或者补正应当采用书面形式，并加盖公章，或者由法定代表人或其授权的代表签字，且不得超出投标文件的范围或者改变投标文件的实质性内容，并将作为投标内容的一部分。</w:t>
      </w:r>
      <w:r/>
    </w:p>
    <w:p>
      <w:pPr>
        <w:pStyle w:val="927"/>
        <w:ind w:firstLine="502"/>
        <w:spacing w:line="360" w:lineRule="auto"/>
        <w:rPr>
          <w:rFonts w:hint="eastAsia" w:ascii="宋体" w:hAnsi="宋体" w:cs="宋体"/>
          <w:szCs w:val="21"/>
        </w:rPr>
      </w:pPr>
      <w:r>
        <w:rPr>
          <w:rFonts w:hint="eastAsia" w:ascii="宋体" w:hAnsi="宋体" w:cs="宋体"/>
          <w:szCs w:val="21"/>
        </w:rPr>
        <w:t xml:space="preserve">26.3投标单位对投标文件的澄清不得改变投标的价格（校核时发现的算术错误除外，算数错误的调整办法见本须知25.4）。</w:t>
      </w:r>
      <w:r/>
    </w:p>
    <w:p>
      <w:pPr>
        <w:pStyle w:val="927"/>
        <w:ind w:firstLine="525"/>
        <w:spacing w:line="360" w:lineRule="auto"/>
        <w:rPr>
          <w:rFonts w:hint="eastAsia" w:ascii="宋体" w:hAnsi="宋体" w:cs="宋体"/>
          <w:szCs w:val="21"/>
        </w:rPr>
      </w:pPr>
      <w:r>
        <w:rPr>
          <w:rFonts w:hint="eastAsia" w:ascii="宋体" w:hAnsi="宋体" w:cs="宋体"/>
          <w:szCs w:val="21"/>
        </w:rPr>
        <w:t xml:space="preserve">26.4请投标单位认真仔细制作投标文件，投标文件中出现含义不明确、同类问题表述不一致或者有明显文字和计算错误的内容时须接受按本须知规定执行，否则其投标将被拒绝。</w:t>
      </w:r>
      <w:r/>
    </w:p>
    <w:p>
      <w:pPr>
        <w:pStyle w:val="927"/>
        <w:spacing w:line="360" w:lineRule="auto"/>
        <w:rPr>
          <w:rFonts w:hint="eastAsia" w:ascii="宋体" w:hAnsi="宋体" w:cs="宋体"/>
          <w:b/>
        </w:rPr>
      </w:pPr>
      <w:r>
        <w:rPr>
          <w:rFonts w:hint="eastAsia" w:ascii="宋体" w:hAnsi="宋体" w:cs="宋体"/>
          <w:b/>
        </w:rPr>
        <w:t xml:space="preserve">27．无效投标和废标</w:t>
      </w:r>
      <w:r/>
    </w:p>
    <w:p>
      <w:pPr>
        <w:pStyle w:val="927"/>
        <w:ind w:firstLine="422"/>
        <w:spacing w:line="360" w:lineRule="auto"/>
        <w:rPr>
          <w:rFonts w:hint="eastAsia" w:ascii="宋体" w:hAnsi="宋体" w:cs="宋体"/>
          <w:b/>
          <w:bCs/>
        </w:rPr>
      </w:pPr>
      <w:r>
        <w:rPr>
          <w:rFonts w:hint="eastAsia" w:ascii="宋体" w:hAnsi="宋体" w:cs="宋体"/>
          <w:b/>
          <w:bCs/>
        </w:rPr>
        <w:t xml:space="preserve">27.1无效投标的具体情形有：</w:t>
      </w:r>
      <w:r/>
    </w:p>
    <w:p>
      <w:pPr>
        <w:pStyle w:val="927"/>
        <w:ind w:firstLine="422"/>
        <w:spacing w:line="360" w:lineRule="auto"/>
        <w:rPr>
          <w:rFonts w:hint="eastAsia" w:ascii="宋体" w:hAnsi="宋体" w:cs="宋体"/>
          <w:b/>
          <w:bCs/>
          <w:szCs w:val="21"/>
        </w:rPr>
        <w:outlineLvl w:val="2"/>
      </w:pPr>
      <w:r>
        <w:rPr>
          <w:rFonts w:hint="eastAsia" w:ascii="宋体" w:hAnsi="宋体" w:cs="宋体"/>
          <w:b/>
          <w:bCs/>
          <w:szCs w:val="21"/>
        </w:rPr>
        <w:t xml:space="preserve">27.1.1未按照招标文件的规定提交投标（响应）保证承诺书；</w:t>
      </w:r>
      <w:r/>
    </w:p>
    <w:p>
      <w:pPr>
        <w:pStyle w:val="927"/>
        <w:ind w:firstLine="422"/>
        <w:spacing w:line="360" w:lineRule="auto"/>
        <w:rPr>
          <w:rFonts w:hint="eastAsia" w:ascii="宋体" w:hAnsi="宋体" w:cs="宋体"/>
          <w:b/>
          <w:bCs/>
          <w:szCs w:val="21"/>
        </w:rPr>
        <w:outlineLvl w:val="2"/>
      </w:pPr>
      <w:r>
        <w:rPr>
          <w:rFonts w:hint="eastAsia" w:ascii="宋体" w:hAnsi="宋体" w:cs="宋体"/>
          <w:b/>
          <w:bCs/>
          <w:szCs w:val="21"/>
        </w:rPr>
        <w:t xml:space="preserve">27.1.2投标文件未按招标文件要求签署、盖章的；</w:t>
      </w:r>
      <w:r/>
    </w:p>
    <w:p>
      <w:pPr>
        <w:pStyle w:val="927"/>
        <w:ind w:firstLine="422"/>
        <w:spacing w:line="360" w:lineRule="auto"/>
        <w:rPr>
          <w:rFonts w:hint="eastAsia" w:ascii="宋体" w:hAnsi="宋体" w:cs="宋体"/>
          <w:b/>
          <w:bCs/>
          <w:szCs w:val="21"/>
        </w:rPr>
        <w:outlineLvl w:val="2"/>
      </w:pPr>
      <w:r>
        <w:rPr>
          <w:rFonts w:hint="eastAsia" w:ascii="宋体" w:hAnsi="宋体" w:cs="宋体"/>
          <w:b/>
          <w:bCs/>
          <w:szCs w:val="21"/>
        </w:rPr>
        <w:t xml:space="preserve">27.1.3不具备招标文件中规定的资格要求的；</w:t>
      </w:r>
      <w:r/>
    </w:p>
    <w:p>
      <w:pPr>
        <w:pStyle w:val="927"/>
        <w:ind w:firstLine="422"/>
        <w:spacing w:line="360" w:lineRule="auto"/>
        <w:rPr>
          <w:rFonts w:hint="eastAsia" w:ascii="宋体" w:hAnsi="宋体" w:cs="宋体"/>
          <w:b/>
          <w:bCs/>
          <w:szCs w:val="21"/>
        </w:rPr>
        <w:outlineLvl w:val="2"/>
      </w:pPr>
      <w:r>
        <w:rPr>
          <w:rFonts w:hint="eastAsia" w:ascii="宋体" w:hAnsi="宋体" w:cs="宋体"/>
          <w:b/>
          <w:bCs/>
          <w:szCs w:val="21"/>
        </w:rPr>
        <w:t xml:space="preserve">27.1.4报价超过招标文件中规定的预算金额或者最高限价的；</w:t>
      </w:r>
      <w:r/>
    </w:p>
    <w:p>
      <w:pPr>
        <w:pStyle w:val="927"/>
        <w:ind w:firstLine="422"/>
        <w:spacing w:line="360" w:lineRule="auto"/>
        <w:rPr>
          <w:rFonts w:hint="eastAsia" w:ascii="宋体" w:hAnsi="宋体" w:cs="宋体"/>
          <w:b/>
          <w:bCs/>
          <w:szCs w:val="21"/>
        </w:rPr>
        <w:outlineLvl w:val="2"/>
      </w:pPr>
      <w:r>
        <w:rPr>
          <w:rFonts w:hint="eastAsia" w:ascii="宋体" w:hAnsi="宋体" w:cs="宋体"/>
          <w:b/>
          <w:bCs/>
          <w:szCs w:val="21"/>
        </w:rPr>
        <w:t xml:space="preserve">27.1.5投标文件含有采购人不能接受的附加条件的;</w:t>
      </w:r>
      <w:r/>
    </w:p>
    <w:p>
      <w:pPr>
        <w:pStyle w:val="927"/>
        <w:ind w:firstLine="422"/>
        <w:spacing w:line="360" w:lineRule="auto"/>
        <w:rPr>
          <w:rFonts w:hint="eastAsia" w:ascii="宋体" w:hAnsi="宋体" w:cs="宋体"/>
          <w:b/>
          <w:bCs/>
          <w:szCs w:val="21"/>
        </w:rPr>
      </w:pPr>
      <w:r>
        <w:rPr>
          <w:rFonts w:hint="eastAsia" w:ascii="宋体" w:hAnsi="宋体" w:cs="宋体"/>
          <w:b/>
          <w:bCs/>
          <w:szCs w:val="21"/>
        </w:rPr>
        <w:t xml:space="preserve">27.1.6法律、法规和招标文件规定的其他无效情形。</w:t>
      </w:r>
      <w:r/>
    </w:p>
    <w:p>
      <w:pPr>
        <w:pStyle w:val="927"/>
        <w:ind w:firstLine="413"/>
        <w:spacing w:line="360" w:lineRule="auto"/>
        <w:rPr>
          <w:rFonts w:hint="eastAsia" w:ascii="宋体" w:hAnsi="宋体" w:cs="宋体"/>
          <w:b/>
          <w:bCs/>
          <w:szCs w:val="21"/>
        </w:rPr>
        <w:outlineLvl w:val="2"/>
      </w:pPr>
      <w:r>
        <w:rPr>
          <w:rFonts w:hint="eastAsia" w:ascii="宋体" w:hAnsi="宋体" w:cs="宋体"/>
          <w:b/>
          <w:bCs/>
          <w:szCs w:val="21"/>
        </w:rPr>
        <w:t xml:space="preserve">27.2废标的具体情形有： </w:t>
      </w:r>
      <w:r/>
    </w:p>
    <w:p>
      <w:pPr>
        <w:pStyle w:val="927"/>
        <w:ind w:firstLine="422"/>
        <w:spacing w:line="360" w:lineRule="auto"/>
        <w:rPr>
          <w:rFonts w:hint="eastAsia" w:ascii="宋体" w:hAnsi="宋体" w:cs="宋体"/>
          <w:b/>
          <w:bCs/>
          <w:szCs w:val="21"/>
        </w:rPr>
        <w:outlineLvl w:val="2"/>
      </w:pPr>
      <w:r>
        <w:rPr>
          <w:rFonts w:hint="eastAsia" w:ascii="宋体" w:hAnsi="宋体" w:cs="宋体"/>
          <w:b/>
          <w:bCs/>
          <w:szCs w:val="21"/>
        </w:rPr>
        <w:t xml:space="preserve">27.2.1符合专业条件的供应商或者对招标文件作实质响应的供应商不足三</w:t>
      </w:r>
      <w:r>
        <w:rPr>
          <w:rFonts w:hint="eastAsia" w:ascii="宋体" w:hAnsi="宋体" w:cs="宋体"/>
          <w:b/>
          <w:bCs/>
          <w:szCs w:val="21"/>
        </w:rPr>
        <w:t xml:space="preserve">家的；</w:t>
      </w:r>
      <w:r/>
    </w:p>
    <w:p>
      <w:pPr>
        <w:pStyle w:val="927"/>
        <w:ind w:firstLine="422"/>
        <w:spacing w:line="360" w:lineRule="auto"/>
        <w:rPr>
          <w:rFonts w:hint="eastAsia" w:ascii="宋体" w:hAnsi="宋体" w:cs="宋体"/>
          <w:b/>
          <w:bCs/>
          <w:szCs w:val="21"/>
        </w:rPr>
        <w:outlineLvl w:val="2"/>
      </w:pPr>
      <w:r>
        <w:rPr>
          <w:rFonts w:hint="eastAsia" w:ascii="宋体" w:hAnsi="宋体" w:cs="宋体"/>
          <w:b/>
          <w:bCs/>
          <w:szCs w:val="21"/>
        </w:rPr>
        <w:t xml:space="preserve">27.2.2出现影响采购公正的违法、违规行为的；</w:t>
      </w:r>
      <w:r/>
    </w:p>
    <w:p>
      <w:pPr>
        <w:pStyle w:val="927"/>
        <w:ind w:firstLine="422"/>
        <w:spacing w:line="360" w:lineRule="auto"/>
        <w:rPr>
          <w:rFonts w:hint="eastAsia" w:ascii="宋体" w:hAnsi="宋体" w:cs="宋体"/>
          <w:b/>
          <w:bCs/>
          <w:szCs w:val="21"/>
        </w:rPr>
        <w:outlineLvl w:val="2"/>
      </w:pPr>
      <w:r>
        <w:rPr>
          <w:rFonts w:hint="eastAsia" w:ascii="宋体" w:hAnsi="宋体" w:cs="宋体"/>
          <w:b/>
          <w:bCs/>
          <w:szCs w:val="21"/>
        </w:rPr>
        <w:t xml:space="preserve">27.2.3投标单位的报价均超过了采购预算，采购单位不能支付的； </w:t>
      </w:r>
      <w:r/>
    </w:p>
    <w:p>
      <w:pPr>
        <w:pStyle w:val="927"/>
        <w:ind w:firstLine="422"/>
        <w:spacing w:line="360" w:lineRule="auto"/>
        <w:rPr>
          <w:rFonts w:hint="eastAsia" w:ascii="宋体" w:hAnsi="宋体" w:cs="宋体"/>
          <w:b/>
          <w:bCs/>
          <w:szCs w:val="21"/>
        </w:rPr>
      </w:pPr>
      <w:r>
        <w:rPr>
          <w:rFonts w:hint="eastAsia" w:ascii="宋体" w:hAnsi="宋体" w:cs="宋体"/>
          <w:b/>
          <w:bCs/>
          <w:szCs w:val="21"/>
        </w:rPr>
        <w:t xml:space="preserve">27.2.4因重大变故，采购任务取消的。</w:t>
      </w:r>
      <w:r/>
    </w:p>
    <w:p>
      <w:pPr>
        <w:pStyle w:val="927"/>
        <w:spacing w:line="360" w:lineRule="auto"/>
        <w:rPr>
          <w:rFonts w:hint="eastAsia" w:ascii="宋体" w:hAnsi="宋体" w:cs="宋体"/>
          <w:b/>
        </w:rPr>
      </w:pPr>
      <w:r>
        <w:rPr>
          <w:rFonts w:hint="eastAsia" w:ascii="宋体" w:hAnsi="宋体" w:cs="宋体"/>
          <w:b/>
        </w:rPr>
        <w:t xml:space="preserve">28. 投标文件的评价和比较</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28.1评标委员会将仅对按照本须知有关规定确定为实质上响应招标文件要求的投标文件进行评价和比较。</w:t>
      </w:r>
      <w:r/>
    </w:p>
    <w:p>
      <w:pPr>
        <w:pStyle w:val="927"/>
        <w:ind w:firstLine="502"/>
        <w:spacing w:line="360" w:lineRule="auto"/>
        <w:rPr>
          <w:rFonts w:hint="eastAsia" w:ascii="宋体" w:hAnsi="宋体" w:cs="宋体"/>
        </w:rPr>
      </w:pPr>
      <w:r>
        <w:rPr>
          <w:rFonts w:hint="eastAsia" w:ascii="宋体" w:hAnsi="宋体" w:cs="宋体"/>
        </w:rPr>
        <w:t xml:space="preserve">28.2评价和比较采用综合评分法，评标委员会严格按照招标文件的要求、条件、评分标准，对投标单位所提供货物或服务的先进性、可靠性、售后服务承诺、质量保证承诺等实质性响应内容进行比较报价。</w:t>
      </w:r>
      <w:r/>
    </w:p>
    <w:p>
      <w:pPr>
        <w:pStyle w:val="927"/>
        <w:ind w:firstLine="439"/>
        <w:spacing w:line="360" w:lineRule="auto"/>
        <w:rPr>
          <w:rFonts w:hint="eastAsia" w:ascii="宋体" w:hAnsi="宋体" w:cs="宋体"/>
        </w:rPr>
      </w:pPr>
      <w:r>
        <w:rPr>
          <w:rFonts w:hint="eastAsia" w:ascii="宋体" w:hAnsi="宋体" w:cs="宋体"/>
        </w:rPr>
        <w:t xml:space="preserve">28.3 最低的投标报价是中标的重要条件但不是唯一条件。</w:t>
      </w:r>
      <w:r/>
    </w:p>
    <w:p>
      <w:pPr>
        <w:pStyle w:val="927"/>
        <w:jc w:val="center"/>
        <w:spacing w:line="360" w:lineRule="auto"/>
        <w:rPr>
          <w:rFonts w:hint="eastAsia" w:ascii="宋体" w:hAnsi="宋体" w:cs="宋体"/>
          <w:b/>
        </w:rPr>
      </w:pPr>
      <w:r>
        <w:rPr>
          <w:rFonts w:hint="eastAsia" w:ascii="宋体" w:hAnsi="宋体" w:cs="宋体"/>
          <w:b/>
        </w:rPr>
        <w:t xml:space="preserve">七、授予合同</w:t>
      </w:r>
      <w:r/>
    </w:p>
    <w:p>
      <w:pPr>
        <w:pStyle w:val="927"/>
        <w:spacing w:line="360" w:lineRule="auto"/>
        <w:rPr>
          <w:rFonts w:hint="eastAsia" w:ascii="宋体" w:hAnsi="宋体" w:cs="宋体"/>
          <w:b/>
        </w:rPr>
      </w:pPr>
      <w:r>
        <w:rPr>
          <w:rFonts w:hint="eastAsia" w:ascii="宋体" w:hAnsi="宋体" w:cs="宋体"/>
          <w:b/>
        </w:rPr>
        <w:t xml:space="preserve">29. 中标单位的确认</w:t>
      </w:r>
      <w:r/>
    </w:p>
    <w:p>
      <w:pPr>
        <w:pStyle w:val="94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29.1评标委员会根据投标人资格审查和符合性审查情况，对投标文件进行评价和比较，按照评标办法和标准进行评标，由得分最高的为中标单位。</w:t>
      </w:r>
      <w:r/>
    </w:p>
    <w:p>
      <w:pPr>
        <w:pStyle w:val="94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29.2经评标委员会评审并确定中标单位后，招标代理机构将在规定的时间内将中标结果在政府采购管理部门指定媒体上予以公示。</w:t>
      </w:r>
      <w:r/>
    </w:p>
    <w:p>
      <w:pPr>
        <w:pStyle w:val="94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29.3政府采购合同履行中，采购人需追加与合同标的相同的货物、工程或服务的，在不改变合同其他条款的前提下，可以与供应商协商签订补充合同，但所有补充合同的采购金额不得超过原合同采购金额的10%。 </w:t>
      </w:r>
      <w:r/>
    </w:p>
    <w:p>
      <w:pPr>
        <w:pStyle w:val="927"/>
        <w:spacing w:line="360" w:lineRule="auto"/>
        <w:rPr>
          <w:rFonts w:hint="eastAsia" w:ascii="宋体" w:hAnsi="宋体" w:cs="宋体"/>
          <w:b/>
          <w:szCs w:val="21"/>
        </w:rPr>
      </w:pPr>
      <w:r>
        <w:rPr>
          <w:rFonts w:hint="eastAsia" w:ascii="宋体" w:hAnsi="宋体" w:cs="宋体"/>
          <w:b/>
          <w:szCs w:val="21"/>
        </w:rPr>
        <w:t xml:space="preserve">30.质疑处理</w:t>
      </w:r>
      <w:r/>
    </w:p>
    <w:p>
      <w:pPr>
        <w:pStyle w:val="927"/>
        <w:ind w:firstLine="420"/>
        <w:spacing w:line="360" w:lineRule="auto"/>
        <w:rPr>
          <w:rFonts w:hint="eastAsia" w:ascii="宋体" w:hAnsi="宋体" w:cs="宋体"/>
          <w:szCs w:val="22"/>
        </w:rPr>
      </w:pPr>
      <w:r>
        <w:rPr>
          <w:rFonts w:hint="eastAsia" w:ascii="宋体" w:hAnsi="宋体" w:cs="宋体"/>
          <w:szCs w:val="21"/>
        </w:rPr>
        <w:t xml:space="preserve">30.1</w:t>
      </w:r>
      <w:r>
        <w:rPr>
          <w:rFonts w:hint="eastAsia" w:ascii="宋体" w:hAnsi="宋体" w:cs="宋体"/>
          <w:szCs w:val="22"/>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pStyle w:val="927"/>
        <w:ind w:firstLine="420"/>
        <w:spacing w:line="360" w:lineRule="auto"/>
        <w:rPr>
          <w:rFonts w:hint="eastAsia" w:ascii="宋体" w:hAnsi="宋体" w:cs="宋体"/>
          <w:szCs w:val="21"/>
        </w:rPr>
      </w:pPr>
      <w:r>
        <w:rPr>
          <w:rFonts w:hint="eastAsia" w:ascii="宋体" w:hAnsi="宋体" w:cs="宋体"/>
          <w:szCs w:val="21"/>
        </w:rPr>
        <w:t xml:space="preserve">30.2供应商质疑办法具体详见《政府采购质疑和投诉办法》。供应商应在法定质疑期内一次性提出针对同一采购程序环节的质疑。接收质疑函的联系信息如下：</w:t>
        <w:br w:type="textWrapping" w:clear="all"/>
        <w:t xml:space="preserve">    采购代理机构：苏州市创杰招投标咨询服务有限公司</w:t>
        <w:br w:type="textWrapping" w:clear="all"/>
        <w:t xml:space="preserve">    地址：苏州市干将西路399号银海大厦303室   邮编：215002</w:t>
      </w:r>
      <w:r/>
    </w:p>
    <w:p>
      <w:pPr>
        <w:pStyle w:val="927"/>
        <w:ind w:firstLine="420"/>
        <w:spacing w:line="360" w:lineRule="auto"/>
        <w:rPr>
          <w:rFonts w:hint="eastAsia" w:ascii="宋体" w:hAnsi="宋体" w:cs="宋体"/>
          <w:szCs w:val="21"/>
        </w:rPr>
      </w:pPr>
      <w:r>
        <w:rPr>
          <w:rFonts w:hint="eastAsia" w:ascii="宋体" w:hAnsi="宋体" w:cs="宋体"/>
          <w:szCs w:val="21"/>
        </w:rPr>
        <w:t xml:space="preserve">联系人：路丽丽     联系电话：0512-65238816</w:t>
      </w:r>
      <w:r/>
    </w:p>
    <w:p>
      <w:pPr>
        <w:pStyle w:val="927"/>
        <w:ind w:firstLine="420"/>
        <w:spacing w:line="360" w:lineRule="auto"/>
        <w:rPr>
          <w:rFonts w:hint="eastAsia" w:ascii="宋体" w:hAnsi="宋体" w:cs="宋体"/>
          <w:szCs w:val="21"/>
        </w:rPr>
      </w:pPr>
      <w:r>
        <w:rPr>
          <w:rFonts w:hint="eastAsia" w:ascii="宋体" w:hAnsi="宋体" w:cs="宋体"/>
          <w:szCs w:val="21"/>
        </w:rPr>
        <w:t xml:space="preserve">提交方式：书面形式原件（邮寄或当面递交）</w:t>
      </w:r>
      <w:r/>
    </w:p>
    <w:p>
      <w:pPr>
        <w:pStyle w:val="927"/>
        <w:ind w:firstLine="420"/>
        <w:spacing w:line="360" w:lineRule="auto"/>
        <w:rPr>
          <w:rFonts w:hint="eastAsia" w:ascii="宋体" w:hAnsi="宋体" w:cs="宋体"/>
          <w:szCs w:val="21"/>
        </w:rPr>
      </w:pPr>
      <w:r>
        <w:rPr>
          <w:rFonts w:hint="eastAsia" w:ascii="宋体" w:hAnsi="宋体" w:cs="宋体"/>
          <w:szCs w:val="21"/>
        </w:rPr>
        <w:t xml:space="preserve">30.3投标单位提出书面质疑必须有理、有据，不得恶意质疑或提交虚假质疑。否则，一经查实，招标采购人有权依据政府采购的有关规定，报请政府采购监管部门对该投标单位进行相应的行政处罚。</w:t>
      </w:r>
      <w:r/>
    </w:p>
    <w:p>
      <w:pPr>
        <w:pStyle w:val="927"/>
        <w:spacing w:line="360" w:lineRule="auto"/>
        <w:rPr>
          <w:rFonts w:hint="eastAsia" w:ascii="宋体" w:hAnsi="宋体" w:cs="宋体"/>
          <w:b/>
        </w:rPr>
      </w:pPr>
      <w:r>
        <w:rPr>
          <w:rFonts w:hint="eastAsia" w:ascii="宋体" w:hAnsi="宋体" w:cs="宋体"/>
          <w:b/>
        </w:rPr>
        <w:t xml:space="preserve">31. 合同授予标准</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31.1招标单位将把合同授予其投标文件在实质上响应招标文件要求和按本须知规定评选出的投标单位。确定为中标的投标单位必须具有实施本合同的能力和资源。</w:t>
      </w:r>
      <w:r/>
    </w:p>
    <w:p>
      <w:pPr>
        <w:pStyle w:val="927"/>
        <w:spacing w:line="360" w:lineRule="auto"/>
        <w:rPr>
          <w:rFonts w:hint="eastAsia" w:ascii="宋体" w:hAnsi="宋体" w:cs="宋体"/>
          <w:b/>
          <w:bCs/>
        </w:rPr>
      </w:pPr>
      <w:r>
        <w:rPr>
          <w:rFonts w:hint="eastAsia" w:ascii="宋体" w:hAnsi="宋体" w:cs="宋体"/>
          <w:b/>
          <w:bCs/>
        </w:rPr>
        <w:t xml:space="preserve">32. 中标通知书</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32.1确定出中标单位后在投标有效期截止前，招标代理机构将以书面形式通知中标的投标单位其投标被接受。在中标通知书中给出中标单位的中标标价等信息。</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32.2中标通知书将成为合同的组成部分。</w:t>
      </w:r>
      <w:r/>
    </w:p>
    <w:p>
      <w:pPr>
        <w:pStyle w:val="927"/>
        <w:spacing w:line="360" w:lineRule="auto"/>
        <w:rPr>
          <w:rFonts w:hint="eastAsia" w:ascii="宋体" w:hAnsi="宋体" w:cs="宋体"/>
          <w:b/>
        </w:rPr>
      </w:pPr>
      <w:r>
        <w:rPr>
          <w:rFonts w:hint="eastAsia" w:ascii="宋体" w:hAnsi="宋体" w:cs="宋体"/>
          <w:b/>
        </w:rPr>
        <w:t xml:space="preserve">33. 合同的签订</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33.1中标单位应按中标通知书中规定的时间和地点，由法定代表人或委托代理人与甲方代表签订合同。否则按放弃中标权处理。</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33.2签订合同及合同条款应以招标文件和中标单位的投标文件及其澄清文件为依据。</w:t>
      </w:r>
      <w:r/>
    </w:p>
    <w:p>
      <w:pPr>
        <w:pStyle w:val="927"/>
        <w:ind w:firstLine="525"/>
        <w:spacing w:line="360" w:lineRule="auto"/>
        <w:rPr>
          <w:rFonts w:hint="eastAsia" w:ascii="宋体" w:hAnsi="宋体" w:cs="宋体"/>
          <w:szCs w:val="21"/>
        </w:rPr>
      </w:pPr>
      <w:r>
        <w:rPr>
          <w:rFonts w:hint="eastAsia" w:ascii="宋体" w:hAnsi="宋体" w:cs="宋体"/>
          <w:szCs w:val="21"/>
        </w:rPr>
        <w:t xml:space="preserve">33.3中标人无正当理由拒签合同的，或在签订合同时向采购人提出附加条件或者更改合同实质性内容的，采购人可取消其中标资格，同时由中标人承担相应的法律责任。</w:t>
      </w:r>
      <w:r/>
    </w:p>
    <w:p>
      <w:pPr>
        <w:pStyle w:val="927"/>
        <w:spacing w:line="360" w:lineRule="auto"/>
        <w:rPr>
          <w:rFonts w:hint="eastAsia" w:ascii="宋体" w:hAnsi="宋体" w:cs="宋体"/>
          <w:b/>
        </w:rPr>
      </w:pPr>
      <w:r>
        <w:rPr>
          <w:rFonts w:hint="eastAsia" w:ascii="宋体" w:hAnsi="宋体" w:cs="宋体"/>
          <w:b/>
        </w:rPr>
        <w:t xml:space="preserve">34. 履约保证金（无）</w:t>
      </w:r>
      <w:r/>
    </w:p>
    <w:p>
      <w:pPr>
        <w:pStyle w:val="941"/>
        <w:ind w:firstLine="44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八、其他事项</w:t>
      </w:r>
      <w:r/>
    </w:p>
    <w:p>
      <w:pPr>
        <w:pStyle w:val="927"/>
        <w:spacing w:line="360" w:lineRule="auto"/>
        <w:rPr>
          <w:rFonts w:hint="eastAsia" w:ascii="宋体" w:hAnsi="宋体" w:cs="宋体"/>
          <w:b/>
        </w:rPr>
      </w:pPr>
      <w:r>
        <w:rPr>
          <w:rFonts w:hint="eastAsia" w:ascii="宋体" w:hAnsi="宋体" w:cs="宋体"/>
          <w:b/>
        </w:rPr>
        <w:t xml:space="preserve">35. 中标服务费</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35.1中标服务费:按前附表执行。</w:t>
      </w:r>
      <w:r/>
    </w:p>
    <w:p>
      <w:pPr>
        <w:pStyle w:val="941"/>
        <w:ind w:firstLine="502"/>
        <w:jc w:val="both"/>
        <w:spacing w:line="360" w:lineRule="auto"/>
        <w:rPr>
          <w:rFonts w:hint="eastAsia" w:ascii="宋体" w:hAnsi="宋体" w:eastAsia="宋体" w:cs="宋体"/>
          <w:sz w:val="21"/>
        </w:rPr>
      </w:pPr>
      <w:r>
        <w:rPr>
          <w:rFonts w:hint="eastAsia" w:ascii="宋体" w:hAnsi="宋体" w:eastAsia="宋体" w:cs="宋体"/>
          <w:sz w:val="21"/>
        </w:rPr>
        <w:t xml:space="preserve">35.2中标单位如果未按规定缴纳中标服务费，招标代理机构保留诉讼的权利。</w:t>
      </w:r>
      <w:r/>
    </w:p>
    <w:p>
      <w:pPr>
        <w:pStyle w:val="927"/>
        <w:spacing w:line="360" w:lineRule="auto"/>
        <w:rPr>
          <w:rFonts w:hint="eastAsia" w:ascii="宋体" w:hAnsi="宋体" w:cs="宋体"/>
          <w:b/>
        </w:rPr>
      </w:pPr>
      <w:r>
        <w:rPr>
          <w:rFonts w:hint="eastAsia" w:ascii="宋体" w:hAnsi="宋体" w:cs="宋体"/>
          <w:b/>
        </w:rPr>
        <w:t xml:space="preserve">36. 监督</w:t>
      </w:r>
      <w:r/>
    </w:p>
    <w:p>
      <w:pPr>
        <w:pStyle w:val="927"/>
        <w:ind w:firstLine="502"/>
        <w:spacing w:line="360" w:lineRule="auto"/>
        <w:rPr>
          <w:rFonts w:hint="eastAsia" w:ascii="宋体" w:hAnsi="宋体" w:cs="宋体"/>
        </w:rPr>
      </w:pPr>
      <w:r>
        <w:rPr>
          <w:rFonts w:hint="eastAsia" w:ascii="宋体" w:hAnsi="宋体" w:cs="宋体"/>
        </w:rPr>
        <w:t xml:space="preserve">36.1政府有关监督部门将对招投标全过程进行监督。</w:t>
      </w:r>
      <w:r/>
    </w:p>
    <w:p>
      <w:pPr>
        <w:pStyle w:val="927"/>
        <w:spacing w:line="360" w:lineRule="auto"/>
        <w:rPr>
          <w:rFonts w:hint="eastAsia" w:ascii="宋体" w:hAnsi="宋体" w:cs="宋体"/>
          <w:b/>
        </w:rPr>
      </w:pPr>
      <w:r>
        <w:rPr>
          <w:rFonts w:hint="eastAsia" w:ascii="宋体" w:hAnsi="宋体" w:cs="宋体"/>
          <w:b/>
        </w:rPr>
        <w:t xml:space="preserve">37. 未尽事宜</w:t>
      </w:r>
      <w:r/>
    </w:p>
    <w:p>
      <w:pPr>
        <w:pStyle w:val="941"/>
        <w:ind w:left="420" w:firstLine="82"/>
        <w:jc w:val="both"/>
        <w:spacing w:line="360" w:lineRule="auto"/>
        <w:rPr>
          <w:rFonts w:hint="eastAsia"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28"/>
        <w:jc w:val="center"/>
        <w:pageBreakBefore/>
        <w:spacing w:before="0" w:after="0" w:line="360" w:lineRule="auto"/>
        <w:rPr>
          <w:rFonts w:hint="eastAsia" w:ascii="宋体" w:hAnsi="宋体" w:eastAsia="宋体" w:cs="宋体"/>
          <w:bCs/>
        </w:rPr>
      </w:pPr>
      <w:r/>
      <w:bookmarkStart w:id="86" w:name="_Toc536633988"/>
      <w:r/>
      <w:bookmarkStart w:id="87" w:name="_Toc2154300"/>
      <w:r>
        <w:rPr>
          <w:rFonts w:hint="eastAsia" w:ascii="宋体" w:hAnsi="宋体" w:eastAsia="宋体" w:cs="宋体"/>
          <w:bCs/>
        </w:rPr>
        <w:t xml:space="preserve">第四章 投标文件格式</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Cs/>
        </w:rPr>
      </w:r>
      <w:r/>
    </w:p>
    <w:p>
      <w:pPr>
        <w:pStyle w:val="927"/>
        <w:spacing w:line="360" w:lineRule="auto"/>
        <w:rPr>
          <w:rFonts w:hint="eastAsia" w:ascii="宋体" w:hAnsi="宋体" w:cs="宋体"/>
          <w:b/>
        </w:rPr>
      </w:pPr>
      <w:r>
        <w:rPr>
          <w:rFonts w:hint="eastAsia" w:ascii="宋体" w:hAnsi="宋体" w:cs="宋体"/>
          <w:b/>
        </w:rPr>
        <w:t xml:space="preserve">说明：</w:t>
      </w:r>
      <w:r/>
    </w:p>
    <w:p>
      <w:pPr>
        <w:pStyle w:val="927"/>
        <w:ind w:firstLine="422"/>
        <w:spacing w:line="360" w:lineRule="auto"/>
        <w:rPr>
          <w:rFonts w:hint="eastAsia" w:ascii="宋体" w:hAnsi="宋体" w:cs="宋体"/>
          <w:b/>
        </w:rPr>
      </w:pPr>
      <w:r>
        <w:rPr>
          <w:rFonts w:hint="eastAsia" w:ascii="宋体" w:hAnsi="宋体" w:cs="宋体"/>
          <w:b/>
        </w:rPr>
        <w:t xml:space="preserve">对本章所有的投标书格式 ，投标单位可根据自身情况进行补充和修改，但补充和修改不得造成与本格式内容有实质性的违背。</w:t>
      </w:r>
      <w:r/>
    </w:p>
    <w:p>
      <w:pPr>
        <w:pStyle w:val="941"/>
        <w:ind w:firstLine="0"/>
        <w:spacing w:line="360" w:lineRule="auto"/>
        <w:rPr>
          <w:rFonts w:hint="eastAsia" w:ascii="宋体" w:hAnsi="宋体" w:eastAsia="宋体" w:cs="宋体"/>
          <w:b/>
          <w:sz w:val="21"/>
        </w:rPr>
      </w:pPr>
      <w:r>
        <w:rPr>
          <w:rFonts w:hint="eastAsia" w:ascii="宋体" w:hAnsi="宋体" w:eastAsia="宋体" w:cs="宋体"/>
          <w:b/>
          <w:sz w:val="21"/>
        </w:rPr>
      </w:r>
      <w:r/>
    </w:p>
    <w:p>
      <w:pPr>
        <w:pStyle w:val="941"/>
        <w:ind w:firstLine="0"/>
        <w:spacing w:line="360" w:lineRule="auto"/>
        <w:rPr>
          <w:rFonts w:hint="eastAsia" w:ascii="宋体" w:hAnsi="宋体" w:eastAsia="宋体" w:cs="宋体"/>
          <w:b/>
          <w:sz w:val="21"/>
        </w:rPr>
      </w:pPr>
      <w:r/>
      <w:bookmarkStart w:id="88" w:name="_Toc229880446"/>
      <w:r/>
      <w:bookmarkStart w:id="89" w:name="_Toc228616407"/>
      <w:r/>
      <w:bookmarkStart w:id="90" w:name="_Toc13889376"/>
      <w:r/>
      <w:bookmarkStart w:id="91" w:name="_Toc227034738"/>
      <w:r/>
      <w:bookmarkStart w:id="92" w:name="_Toc13642116"/>
      <w:r/>
      <w:bookmarkStart w:id="93" w:name="_Toc227047091"/>
      <w:r/>
      <w:bookmarkStart w:id="94" w:name="_Toc228616323"/>
      <w:r/>
      <w:bookmarkStart w:id="95" w:name="_Toc221604909"/>
      <w:r/>
      <w:bookmarkStart w:id="96" w:name="_Toc196471481"/>
      <w:r/>
      <w:bookmarkStart w:id="97" w:name="_Toc226971669"/>
      <w:r/>
      <w:bookmarkStart w:id="98" w:name="_Toc221586157"/>
      <w:r/>
      <w:bookmarkStart w:id="99" w:name="_Toc221701296"/>
      <w:r/>
      <w:bookmarkStart w:id="100" w:name="_Toc222198308"/>
      <w:r/>
      <w:bookmarkStart w:id="101" w:name="_Toc221605139"/>
      <w:r>
        <w:rPr>
          <w:rFonts w:hint="eastAsia" w:ascii="宋体" w:hAnsi="宋体" w:eastAsia="宋体" w:cs="宋体"/>
          <w:b/>
          <w:sz w:val="21"/>
        </w:rPr>
        <w:t xml:space="preserve">附件1:（投标单位）法定代表人授权委托书</w:t>
      </w:r>
      <w:r/>
    </w:p>
    <w:p>
      <w:pPr>
        <w:pStyle w:val="941"/>
        <w:ind w:firstLine="0"/>
        <w:rPr>
          <w:rFonts w:hint="eastAsia" w:ascii="宋体" w:hAnsi="宋体" w:eastAsia="宋体" w:cs="宋体"/>
          <w:sz w:val="21"/>
        </w:rPr>
      </w:pPr>
      <w:r>
        <w:rPr>
          <w:rFonts w:hint="eastAsia" w:ascii="宋体" w:hAnsi="宋体" w:eastAsia="宋体" w:cs="宋体"/>
          <w:sz w:val="21"/>
        </w:rPr>
      </w:r>
      <w:r/>
    </w:p>
    <w:p>
      <w:pPr>
        <w:pStyle w:val="927"/>
        <w:jc w:val="center"/>
        <w:rPr>
          <w:rFonts w:hint="eastAsia" w:ascii="宋体" w:hAnsi="宋体" w:cs="宋体"/>
        </w:rPr>
      </w:pPr>
      <w:r>
        <w:rPr>
          <w:rFonts w:hint="eastAsia" w:ascii="宋体" w:hAnsi="宋体" w:cs="宋体"/>
        </w:rPr>
      </w:r>
      <w:r/>
    </w:p>
    <w:p>
      <w:pPr>
        <w:pStyle w:val="927"/>
        <w:jc w:val="center"/>
        <w:rPr>
          <w:rFonts w:hint="eastAsia" w:ascii="宋体" w:hAnsi="宋体" w:cs="宋体"/>
        </w:rPr>
      </w:pPr>
      <w:r>
        <w:rPr>
          <w:rFonts w:hint="eastAsia" w:ascii="宋体" w:hAnsi="宋体" w:cs="宋体"/>
        </w:rPr>
        <w:t xml:space="preserve">法定代表人授权委托书</w:t>
      </w:r>
      <w:r/>
    </w:p>
    <w:p>
      <w:pPr>
        <w:pStyle w:val="941"/>
        <w:rPr>
          <w:rFonts w:hint="eastAsia" w:ascii="宋体" w:hAnsi="宋体" w:eastAsia="宋体" w:cs="宋体"/>
          <w:sz w:val="21"/>
        </w:rPr>
      </w:pPr>
      <w:r>
        <w:rPr>
          <w:rFonts w:hint="eastAsia" w:ascii="宋体" w:hAnsi="宋体" w:eastAsia="宋体" w:cs="宋体"/>
          <w:sz w:val="21"/>
        </w:rPr>
      </w:r>
      <w:r/>
    </w:p>
    <w:p>
      <w:pPr>
        <w:pStyle w:val="941"/>
        <w:rPr>
          <w:rFonts w:hint="eastAsia" w:ascii="宋体" w:hAnsi="宋体" w:eastAsia="宋体" w:cs="宋体"/>
          <w:sz w:val="21"/>
        </w:rPr>
      </w:pPr>
      <w:r>
        <w:rPr>
          <w:rFonts w:hint="eastAsia" w:ascii="宋体" w:hAnsi="宋体" w:eastAsia="宋体" w:cs="宋体"/>
          <w:sz w:val="21"/>
        </w:rPr>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本授权委托书声明：  我 </w:t>
      </w:r>
      <w:r>
        <w:rPr>
          <w:rFonts w:hint="eastAsia" w:ascii="宋体" w:hAnsi="宋体" w:eastAsia="宋体" w:cs="宋体"/>
          <w:sz w:val="21"/>
          <w:u w:val="single"/>
        </w:rPr>
        <w:t xml:space="preserve">          </w:t>
      </w:r>
      <w:r>
        <w:rPr>
          <w:rFonts w:hint="eastAsia" w:ascii="宋体" w:hAnsi="宋体" w:eastAsia="宋体" w:cs="宋体"/>
          <w:sz w:val="21"/>
        </w:rPr>
        <w:t xml:space="preserve">（姓名）系</w:t>
      </w:r>
      <w:r>
        <w:rPr>
          <w:rFonts w:hint="eastAsia" w:ascii="宋体" w:hAnsi="宋体" w:eastAsia="宋体" w:cs="宋体"/>
          <w:sz w:val="21"/>
          <w:u w:val="single"/>
        </w:rPr>
        <w:t xml:space="preserve">             </w:t>
      </w:r>
      <w:r>
        <w:rPr>
          <w:rFonts w:hint="eastAsia" w:ascii="宋体" w:hAnsi="宋体" w:eastAsia="宋体" w:cs="宋体"/>
          <w:sz w:val="21"/>
        </w:rPr>
        <w:t xml:space="preserve">（投标单位名称）的法定代表人，现授权委托</w:t>
      </w:r>
      <w:r>
        <w:rPr>
          <w:rFonts w:hint="eastAsia" w:ascii="宋体" w:hAnsi="宋体" w:eastAsia="宋体" w:cs="宋体"/>
          <w:sz w:val="21"/>
          <w:u w:val="single"/>
        </w:rPr>
        <w:t xml:space="preserve">         </w:t>
      </w:r>
      <w:r>
        <w:rPr>
          <w:rFonts w:hint="eastAsia" w:ascii="宋体" w:hAnsi="宋体" w:eastAsia="宋体" w:cs="宋体"/>
          <w:sz w:val="21"/>
        </w:rPr>
        <w:t xml:space="preserve">（姓名）为我公司委托代理人，以本公司的名义参加苏州市创杰招投标咨询服务有限公司组织实施的编号为</w:t>
      </w:r>
      <w:r>
        <w:rPr>
          <w:rFonts w:hint="eastAsia" w:ascii="宋体" w:hAnsi="宋体" w:eastAsia="宋体" w:cs="宋体"/>
          <w:sz w:val="21"/>
          <w:u w:val="single"/>
        </w:rPr>
        <w:t xml:space="preserve">          </w:t>
      </w:r>
      <w:r>
        <w:rPr>
          <w:rFonts w:hint="eastAsia" w:ascii="宋体" w:hAnsi="宋体" w:eastAsia="宋体" w:cs="宋体"/>
          <w:sz w:val="21"/>
        </w:rPr>
        <w:t xml:space="preserve">号的招标活动。委托代理人在报名、制作投标文件、开标、评标、合同谈判过程中所签署的一切文件和处理与这有关的一切事务，我均予以承认。</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委托代理人在授权委托书有效期内签署的所有文件不因授权委托的撤销而失效，除非有撤销授权委托的书面通知，本授权委托书自签署之日起生效至合同履行完毕止。</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委托代理人无转委托权。特此委托。</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    </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投标单位：（公章）</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法定代表人：（签字或盖章）</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委托代理人：（签字或盖章）</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r>
      <w:r/>
    </w:p>
    <w:p>
      <w:pPr>
        <w:pStyle w:val="941"/>
        <w:rPr>
          <w:rFonts w:hint="eastAsia" w:ascii="宋体" w:hAnsi="宋体" w:eastAsia="宋体" w:cs="宋体"/>
          <w:sz w:val="21"/>
        </w:rPr>
      </w:pPr>
      <w:r>
        <w:rPr>
          <w:rFonts w:hint="eastAsia" w:ascii="宋体" w:hAnsi="宋体" w:eastAsia="宋体" w:cs="宋体"/>
          <w:sz w:val="21"/>
        </w:rPr>
        <w:t xml:space="preserve">日期：     年    月     日</w:t>
      </w:r>
      <w:r/>
    </w:p>
    <w:p>
      <w:pPr>
        <w:pStyle w:val="941"/>
        <w:ind w:firstLine="0"/>
        <w:rPr>
          <w:rFonts w:hint="eastAsia" w:ascii="宋体" w:hAnsi="宋体" w:eastAsia="宋体" w:cs="宋体"/>
          <w:sz w:val="21"/>
        </w:rPr>
      </w:pPr>
      <w:r>
        <w:rPr>
          <w:rFonts w:hint="eastAsia" w:ascii="宋体" w:hAnsi="宋体" w:eastAsia="宋体" w:cs="宋体"/>
          <w:sz w:val="21"/>
        </w:rPr>
      </w:r>
      <w:r/>
    </w:p>
    <w:p>
      <w:pPr>
        <w:pStyle w:val="941"/>
        <w:ind w:firstLine="0"/>
        <w:rPr>
          <w:rFonts w:hint="eastAsia" w:ascii="宋体" w:hAnsi="宋体" w:eastAsia="宋体" w:cs="宋体"/>
          <w:sz w:val="21"/>
        </w:rPr>
      </w:pPr>
      <w:r>
        <w:rPr>
          <w:rFonts w:hint="eastAsia" w:ascii="宋体" w:hAnsi="宋体" w:eastAsia="宋体" w:cs="宋体"/>
          <w:sz w:val="21"/>
        </w:rPr>
      </w:r>
      <w:r/>
    </w:p>
    <w:p>
      <w:pPr>
        <w:pStyle w:val="941"/>
        <w:ind w:firstLine="0"/>
        <w:rPr>
          <w:rFonts w:hint="eastAsia" w:ascii="宋体" w:hAnsi="宋体" w:eastAsia="宋体" w:cs="宋体"/>
        </w:rPr>
      </w:pPr>
      <w:r>
        <w:rPr>
          <w:rFonts w:hint="eastAsia" w:ascii="宋体" w:hAnsi="宋体" w:eastAsia="宋体" w:cs="宋体"/>
        </w:rPr>
      </w:r>
      <w:r/>
    </w:p>
    <w:p>
      <w:pPr>
        <w:pStyle w:val="1020"/>
        <w:rPr>
          <w:rFonts w:hint="eastAsia" w:hAnsi="宋体" w:eastAsia="宋体" w:cs="宋体"/>
          <w:b/>
          <w:sz w:val="21"/>
        </w:rPr>
      </w:pPr>
      <w:r>
        <w:rPr>
          <w:rFonts w:hint="eastAsia" w:hAnsi="宋体" w:eastAsia="宋体" w:cs="宋体"/>
          <w:b/>
          <w:sz w:val="21"/>
        </w:rPr>
      </w:r>
      <w:r/>
    </w:p>
    <w:p>
      <w:pPr>
        <w:pStyle w:val="1020"/>
        <w:rPr>
          <w:rFonts w:hint="eastAsia" w:hAnsi="宋体" w:eastAsia="宋体" w:cs="宋体"/>
          <w:b/>
          <w:sz w:val="21"/>
        </w:rPr>
      </w:pPr>
      <w:r>
        <w:rPr>
          <w:rFonts w:hint="eastAsia" w:hAnsi="宋体" w:eastAsia="宋体" w:cs="宋体"/>
          <w:b/>
          <w:sz w:val="21"/>
        </w:rPr>
      </w:r>
      <w:r/>
    </w:p>
    <w:p>
      <w:pPr>
        <w:pStyle w:val="1020"/>
        <w:rPr>
          <w:rFonts w:hint="eastAsia" w:hAnsi="宋体" w:eastAsia="宋体" w:cs="宋体"/>
          <w:b/>
          <w:sz w:val="21"/>
        </w:rPr>
      </w:pPr>
      <w:r>
        <w:rPr>
          <w:rFonts w:hint="eastAsia" w:hAnsi="宋体" w:eastAsia="宋体" w:cs="宋体"/>
          <w:b/>
          <w:sz w:val="21"/>
        </w:rPr>
      </w:r>
      <w:r/>
    </w:p>
    <w:p>
      <w:pPr>
        <w:pStyle w:val="1020"/>
        <w:rPr>
          <w:rFonts w:hint="eastAsia" w:hAnsi="宋体" w:eastAsia="宋体" w:cs="宋体"/>
          <w:b/>
          <w:sz w:val="21"/>
        </w:rPr>
      </w:pPr>
      <w:r>
        <w:rPr>
          <w:rFonts w:hint="eastAsia" w:hAnsi="宋体" w:eastAsia="宋体" w:cs="宋体"/>
          <w:b/>
          <w:sz w:val="21"/>
        </w:rPr>
      </w:r>
      <w:r/>
    </w:p>
    <w:p>
      <w:pPr>
        <w:pStyle w:val="1020"/>
        <w:rPr>
          <w:rFonts w:hint="eastAsia" w:hAnsi="宋体" w:eastAsia="宋体" w:cs="宋体"/>
          <w:b/>
          <w:sz w:val="21"/>
        </w:rPr>
      </w:pPr>
      <w:r>
        <w:rPr>
          <w:rFonts w:hint="eastAsia" w:hAnsi="宋体" w:eastAsia="宋体" w:cs="宋体"/>
          <w:b/>
          <w:sz w:val="21"/>
        </w:rPr>
      </w:r>
      <w:r/>
    </w:p>
    <w:p>
      <w:pPr>
        <w:pStyle w:val="1020"/>
        <w:rPr>
          <w:rFonts w:hint="eastAsia" w:hAnsi="宋体" w:eastAsia="宋体" w:cs="宋体"/>
          <w:b/>
          <w:sz w:val="21"/>
        </w:rPr>
      </w:pPr>
      <w:r>
        <w:rPr>
          <w:rFonts w:hint="eastAsia" w:hAnsi="宋体" w:eastAsia="宋体" w:cs="宋体"/>
          <w:b/>
          <w:sz w:val="21"/>
        </w:rPr>
      </w:r>
      <w:r/>
    </w:p>
    <w:p>
      <w:pPr>
        <w:pStyle w:val="1020"/>
        <w:rPr>
          <w:rFonts w:hint="eastAsia" w:hAnsi="宋体" w:eastAsia="宋体" w:cs="宋体"/>
          <w:b/>
          <w:sz w:val="21"/>
        </w:rPr>
      </w:pPr>
      <w:r>
        <w:rPr>
          <w:rFonts w:hint="eastAsia" w:hAnsi="宋体" w:eastAsia="宋体" w:cs="宋体"/>
          <w:b/>
          <w:sz w:val="21"/>
        </w:rPr>
      </w:r>
      <w:r/>
    </w:p>
    <w:p>
      <w:pPr>
        <w:pStyle w:val="1020"/>
        <w:rPr>
          <w:rFonts w:hint="eastAsia" w:hAnsi="宋体" w:eastAsia="宋体" w:cs="宋体"/>
          <w:b/>
          <w:sz w:val="21"/>
        </w:rPr>
      </w:pPr>
      <w:r>
        <w:rPr>
          <w:rFonts w:hint="eastAsia" w:hAnsi="宋体" w:eastAsia="宋体" w:cs="宋体"/>
          <w:b/>
          <w:sz w:val="21"/>
        </w:rPr>
      </w:r>
      <w:r/>
    </w:p>
    <w:p>
      <w:pPr>
        <w:pStyle w:val="1020"/>
        <w:rPr>
          <w:rFonts w:hint="eastAsia" w:hAnsi="宋体" w:eastAsia="宋体" w:cs="宋体"/>
          <w:b/>
          <w:sz w:val="21"/>
        </w:rPr>
      </w:pPr>
      <w:r>
        <w:rPr>
          <w:rFonts w:hint="eastAsia" w:hAnsi="宋体" w:eastAsia="宋体" w:cs="宋体"/>
          <w:b/>
          <w:sz w:val="21"/>
        </w:rPr>
        <w:t xml:space="preserve">附件2:投标函</w:t>
      </w:r>
      <w:r/>
    </w:p>
    <w:p>
      <w:pPr>
        <w:pStyle w:val="927"/>
        <w:jc w:val="center"/>
        <w:rPr>
          <w:rFonts w:hint="eastAsia" w:ascii="宋体" w:hAnsi="宋体" w:cs="宋体"/>
        </w:rPr>
      </w:pPr>
      <w:r>
        <w:rPr>
          <w:rFonts w:hint="eastAsia" w:ascii="宋体" w:hAnsi="宋体" w:cs="宋体"/>
        </w:rPr>
        <w:t xml:space="preserve">投标函</w:t>
      </w:r>
      <w:r/>
    </w:p>
    <w:p>
      <w:pPr>
        <w:pStyle w:val="1020"/>
        <w:spacing w:line="360" w:lineRule="exact"/>
        <w:rPr>
          <w:rFonts w:hint="eastAsia" w:hAnsi="宋体" w:eastAsia="宋体" w:cs="宋体"/>
          <w:sz w:val="21"/>
        </w:rPr>
      </w:pPr>
      <w:r>
        <w:rPr>
          <w:rFonts w:hint="eastAsia" w:hAnsi="宋体" w:eastAsia="宋体" w:cs="宋体"/>
          <w:sz w:val="21"/>
        </w:rPr>
        <w:t xml:space="preserve"> </w:t>
      </w:r>
      <w:r>
        <w:rPr>
          <w:rFonts w:hint="eastAsia" w:hAnsi="宋体" w:eastAsia="宋体" w:cs="宋体"/>
          <w:sz w:val="21"/>
          <w:u w:val="single"/>
        </w:rPr>
        <w:t xml:space="preserve"> 苏州市创杰招投标咨询服务有限公司 </w:t>
      </w:r>
      <w:r>
        <w:rPr>
          <w:rFonts w:hint="eastAsia" w:hAnsi="宋体" w:eastAsia="宋体" w:cs="宋体"/>
          <w:sz w:val="21"/>
        </w:rPr>
        <w:t xml:space="preserve">：</w:t>
      </w:r>
      <w:r/>
    </w:p>
    <w:p>
      <w:pPr>
        <w:pStyle w:val="1020"/>
        <w:spacing w:line="360" w:lineRule="exact"/>
        <w:rPr>
          <w:rFonts w:hint="eastAsia" w:hAnsi="宋体" w:eastAsia="宋体" w:cs="宋体"/>
          <w:sz w:val="21"/>
        </w:rPr>
      </w:pPr>
      <w:r>
        <w:rPr>
          <w:rFonts w:hint="eastAsia" w:hAnsi="宋体" w:eastAsia="宋体" w:cs="宋体"/>
          <w:sz w:val="21"/>
        </w:rPr>
        <w:t xml:space="preserve">    </w:t>
      </w:r>
      <w:r/>
    </w:p>
    <w:p>
      <w:pPr>
        <w:pStyle w:val="1020"/>
        <w:jc w:val="left"/>
        <w:spacing w:line="360" w:lineRule="auto"/>
        <w:rPr>
          <w:rFonts w:hint="eastAsia" w:hAnsi="宋体" w:eastAsia="宋体" w:cs="宋体"/>
          <w:sz w:val="21"/>
        </w:rPr>
      </w:pPr>
      <w:r>
        <w:rPr>
          <w:rFonts w:hint="eastAsia" w:hAnsi="宋体" w:eastAsia="宋体" w:cs="宋体"/>
          <w:sz w:val="21"/>
        </w:rPr>
        <w:t xml:space="preserve">    我们收到贵公司</w:t>
      </w:r>
      <w:r>
        <w:rPr>
          <w:rFonts w:hint="eastAsia" w:hAnsi="宋体" w:eastAsia="宋体" w:cs="宋体"/>
          <w:sz w:val="21"/>
          <w:u w:val="single"/>
        </w:rPr>
        <w:t xml:space="preserve">                     </w:t>
      </w:r>
      <w:r>
        <w:rPr>
          <w:rFonts w:hint="eastAsia" w:hAnsi="宋体" w:eastAsia="宋体" w:cs="宋体"/>
          <w:sz w:val="21"/>
        </w:rPr>
        <w:t xml:space="preserve">号招标文件，经仔细阅读和研究，我们决定参加投标。</w:t>
      </w:r>
      <w:r/>
    </w:p>
    <w:p>
      <w:pPr>
        <w:pStyle w:val="927"/>
        <w:spacing w:line="360" w:lineRule="auto"/>
        <w:rPr>
          <w:rFonts w:hint="eastAsia" w:ascii="宋体" w:hAnsi="宋体" w:cs="宋体"/>
        </w:rPr>
      </w:pPr>
      <w:r>
        <w:rPr>
          <w:rFonts w:hint="eastAsia" w:ascii="宋体" w:hAnsi="宋体" w:cs="宋体"/>
        </w:rPr>
        <w:t xml:space="preserve">    1、我们愿意按照招标文件的一切要求，提供本项目服务，投标报价包括产品供货、辅助材料、备品备件、运输、仓储、发货、送货、安装、调试、人工、机械、装卸、培训、保险、运费、各种税费、劳保、专利技术及维保等完成本次项目所需的一切费用。 </w:t>
      </w:r>
      <w:r/>
    </w:p>
    <w:p>
      <w:pPr>
        <w:pStyle w:val="1261"/>
        <w:ind w:firstLine="420"/>
        <w:spacing w:line="360" w:lineRule="auto"/>
        <w:rPr>
          <w:rFonts w:hint="eastAsia"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2、如果我们的投标书被接受，我们将严格履行招标文件中规定的每一项要求，按期、按质、按量履行合同的义务，并提供自验收合格之日起</w:t>
      </w:r>
      <w:r>
        <w:rPr>
          <w:rFonts w:hint="eastAsia" w:hAnsi="宋体" w:eastAsia="宋体" w:cs="宋体"/>
          <w:sz w:val="21"/>
          <w:u w:val="single"/>
        </w:rPr>
        <w:t xml:space="preserve">      </w:t>
      </w:r>
      <w:r>
        <w:rPr>
          <w:rFonts w:hint="eastAsia" w:hAnsi="宋体" w:eastAsia="宋体" w:cs="宋体"/>
          <w:sz w:val="21"/>
        </w:rPr>
        <w:t xml:space="preserve">年的免费质量保证期。</w:t>
      </w:r>
      <w:r/>
    </w:p>
    <w:p>
      <w:pPr>
        <w:pStyle w:val="1261"/>
        <w:spacing w:line="360" w:lineRule="auto"/>
        <w:rPr>
          <w:rFonts w:hint="eastAsia" w:hAnsi="宋体" w:eastAsia="宋体" w:cs="宋体"/>
          <w:sz w:val="21"/>
        </w:rPr>
      </w:pPr>
      <w:r>
        <w:rPr>
          <w:rFonts w:hint="eastAsia" w:hAnsi="宋体" w:eastAsia="宋体" w:cs="宋体"/>
          <w:sz w:val="21"/>
        </w:rPr>
        <w:t xml:space="preserve">    3、我们同意按招标文件中的规定，本投标书的有效期限为开标后</w:t>
      </w:r>
      <w:r>
        <w:rPr>
          <w:rFonts w:hint="eastAsia" w:hAnsi="宋体" w:eastAsia="宋体" w:cs="宋体"/>
          <w:sz w:val="21"/>
          <w:u w:val="single"/>
        </w:rPr>
        <w:t xml:space="preserve"> 90</w:t>
      </w:r>
      <w:r>
        <w:rPr>
          <w:rFonts w:hint="eastAsia" w:hAnsi="宋体" w:eastAsia="宋体" w:cs="宋体"/>
          <w:sz w:val="21"/>
        </w:rPr>
        <w:t xml:space="preserve">天。</w:t>
      </w:r>
      <w:r/>
    </w:p>
    <w:p>
      <w:pPr>
        <w:pStyle w:val="1261"/>
        <w:spacing w:line="360" w:lineRule="auto"/>
        <w:rPr>
          <w:rFonts w:hint="eastAsia" w:hAnsi="宋体" w:eastAsia="宋体" w:cs="宋体"/>
          <w:sz w:val="21"/>
        </w:rPr>
      </w:pPr>
      <w:r>
        <w:rPr>
          <w:rFonts w:hint="eastAsia" w:hAnsi="宋体" w:eastAsia="宋体" w:cs="宋体"/>
          <w:sz w:val="21"/>
        </w:rPr>
        <w:t xml:space="preserve">    4、我们愿意提供招标方在招标文件中要求的所有资料。</w:t>
      </w:r>
      <w:r/>
    </w:p>
    <w:p>
      <w:pPr>
        <w:pStyle w:val="1261"/>
        <w:spacing w:line="360" w:lineRule="auto"/>
        <w:rPr>
          <w:rFonts w:hint="eastAsia" w:hAnsi="宋体" w:eastAsia="宋体" w:cs="宋体"/>
          <w:sz w:val="21"/>
        </w:rPr>
      </w:pPr>
      <w:r>
        <w:rPr>
          <w:rFonts w:hint="eastAsia" w:hAnsi="宋体" w:eastAsia="宋体" w:cs="宋体"/>
          <w:sz w:val="21"/>
        </w:rPr>
        <w:t xml:space="preserve">    5、我们承诺该项投标在开标后的全过程中保持有效，不作任何更改和变动。</w:t>
      </w:r>
      <w:r/>
    </w:p>
    <w:p>
      <w:pPr>
        <w:pStyle w:val="1261"/>
        <w:ind w:left="210" w:firstLine="269"/>
        <w:spacing w:line="360" w:lineRule="auto"/>
        <w:rPr>
          <w:rFonts w:hint="eastAsia" w:hAnsi="宋体" w:eastAsia="宋体" w:cs="宋体"/>
          <w:sz w:val="21"/>
        </w:rPr>
      </w:pPr>
      <w:r>
        <w:rPr>
          <w:rFonts w:hint="eastAsia" w:hAnsi="宋体" w:eastAsia="宋体" w:cs="宋体"/>
          <w:sz w:val="21"/>
        </w:rPr>
        <w:t xml:space="preserve">6、如果我们中标，我们愿意在签订合同时按前附表规定支付中标服务费，该费用应在领取中标通知书时付清。</w:t>
      </w:r>
      <w:r/>
    </w:p>
    <w:p>
      <w:pPr>
        <w:pStyle w:val="1261"/>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7、我们愿意按照贵公司招标文件的要求提供纸质投标文件一正三副、电子档投标文件1份，并保证全部投标文件内容真实有效，若有虚假，我公司愿意承担与此相关的一切责任；</w:t>
      </w:r>
      <w:r/>
    </w:p>
    <w:p>
      <w:pPr>
        <w:pStyle w:val="1261"/>
        <w:ind w:firstLine="420"/>
        <w:spacing w:line="360" w:lineRule="auto"/>
        <w:rPr>
          <w:rFonts w:hint="eastAsia" w:hAnsi="宋体" w:eastAsia="宋体" w:cs="宋体"/>
          <w:sz w:val="21"/>
        </w:rPr>
      </w:pPr>
      <w:r>
        <w:rPr>
          <w:rFonts w:hint="eastAsia" w:hAnsi="宋体" w:eastAsia="宋体" w:cs="宋体"/>
          <w:sz w:val="21"/>
          <w:szCs w:val="21"/>
        </w:rPr>
        <w:t xml:space="preserve">8、我们愿意按照《中华人民共和国民法典》履行自己应该承担的全部责任。</w:t>
      </w:r>
      <w:r>
        <w:rPr>
          <w:rFonts w:hint="eastAsia" w:hAnsi="宋体" w:eastAsia="宋体" w:cs="宋体"/>
          <w:sz w:val="21"/>
        </w:rPr>
      </w:r>
      <w:r/>
    </w:p>
    <w:p>
      <w:pPr>
        <w:pStyle w:val="1261"/>
        <w:ind w:firstLine="420"/>
        <w:spacing w:line="360" w:lineRule="auto"/>
        <w:rPr>
          <w:rFonts w:hint="eastAsia" w:hAnsi="宋体" w:eastAsia="宋体" w:cs="宋体"/>
          <w:sz w:val="21"/>
        </w:rPr>
      </w:pPr>
      <w:r>
        <w:rPr>
          <w:rFonts w:hint="eastAsia" w:hAnsi="宋体" w:eastAsia="宋体" w:cs="宋体"/>
          <w:sz w:val="21"/>
        </w:rPr>
        <w:t xml:space="preserve">9、综合说明：</w:t>
      </w:r>
      <w:r/>
    </w:p>
    <w:p>
      <w:pPr>
        <w:pStyle w:val="1261"/>
        <w:ind w:firstLine="420"/>
        <w:spacing w:line="360" w:lineRule="auto"/>
        <w:rPr>
          <w:rFonts w:hint="eastAsia" w:hAnsi="宋体" w:eastAsia="宋体" w:cs="宋体"/>
          <w:sz w:val="21"/>
        </w:rPr>
      </w:pPr>
      <w:r>
        <w:rPr>
          <w:rFonts w:hint="eastAsia" w:hAnsi="宋体" w:eastAsia="宋体" w:cs="宋体"/>
          <w:sz w:val="21"/>
        </w:rPr>
        <w:t xml:space="preserve">（1）伴随服务及配合措施；</w:t>
      </w:r>
      <w:r/>
    </w:p>
    <w:p>
      <w:pPr>
        <w:pStyle w:val="1261"/>
        <w:ind w:firstLine="420"/>
        <w:spacing w:line="360" w:lineRule="auto"/>
        <w:rPr>
          <w:rFonts w:hint="eastAsia" w:hAnsi="宋体" w:eastAsia="宋体" w:cs="宋体"/>
          <w:sz w:val="21"/>
        </w:rPr>
      </w:pPr>
      <w:r>
        <w:rPr>
          <w:rFonts w:hint="eastAsia" w:hAnsi="宋体" w:eastAsia="宋体" w:cs="宋体"/>
          <w:sz w:val="21"/>
        </w:rPr>
        <w:t xml:space="preserve">（2）要求甲方提供的配合；</w:t>
      </w:r>
      <w:r/>
    </w:p>
    <w:p>
      <w:pPr>
        <w:pStyle w:val="1261"/>
        <w:ind w:firstLine="420"/>
        <w:spacing w:line="360" w:lineRule="auto"/>
        <w:rPr>
          <w:rFonts w:hint="eastAsia" w:hAnsi="宋体" w:eastAsia="宋体" w:cs="宋体"/>
          <w:sz w:val="21"/>
        </w:rPr>
      </w:pPr>
      <w:r>
        <w:rPr>
          <w:rFonts w:hint="eastAsia" w:hAnsi="宋体" w:eastAsia="宋体" w:cs="宋体"/>
          <w:sz w:val="21"/>
        </w:rPr>
        <w:t xml:space="preserve">（3）对招标文件有不同意见的偏离说明；</w:t>
      </w:r>
      <w:r/>
    </w:p>
    <w:p>
      <w:pPr>
        <w:pStyle w:val="1261"/>
        <w:ind w:firstLine="420"/>
        <w:spacing w:line="360" w:lineRule="auto"/>
        <w:rPr>
          <w:rFonts w:hint="eastAsia" w:hAnsi="宋体" w:eastAsia="宋体" w:cs="宋体"/>
          <w:sz w:val="21"/>
        </w:rPr>
      </w:pPr>
      <w:r>
        <w:rPr>
          <w:rFonts w:hint="eastAsia" w:hAnsi="宋体" w:eastAsia="宋体" w:cs="宋体"/>
          <w:sz w:val="21"/>
        </w:rPr>
        <w:t xml:space="preserve">（4）其它说明。</w:t>
      </w:r>
      <w:r/>
    </w:p>
    <w:p>
      <w:pPr>
        <w:pStyle w:val="1261"/>
        <w:spacing w:line="360" w:lineRule="auto"/>
        <w:rPr>
          <w:rFonts w:hint="eastAsia" w:hAnsi="宋体" w:eastAsia="宋体" w:cs="宋体"/>
          <w:sz w:val="21"/>
        </w:rPr>
      </w:pPr>
      <w:r>
        <w:rPr>
          <w:rFonts w:hint="eastAsia" w:hAnsi="宋体" w:eastAsia="宋体" w:cs="宋体"/>
          <w:sz w:val="21"/>
        </w:rPr>
        <w:t xml:space="preserve">    所有有关标书的函电，请按下列地址联系：</w:t>
      </w:r>
      <w:r/>
    </w:p>
    <w:p>
      <w:pPr>
        <w:pStyle w:val="1261"/>
        <w:spacing w:line="360" w:lineRule="auto"/>
        <w:rPr>
          <w:rFonts w:hint="eastAsia" w:hAnsi="宋体" w:eastAsia="宋体" w:cs="宋体"/>
          <w:sz w:val="21"/>
        </w:rPr>
      </w:pPr>
      <w:r>
        <w:rPr>
          <w:rFonts w:hint="eastAsia" w:hAnsi="宋体" w:eastAsia="宋体" w:cs="宋体"/>
          <w:sz w:val="21"/>
        </w:rPr>
        <w:t xml:space="preserve">单位：</w:t>
      </w:r>
      <w:r/>
    </w:p>
    <w:p>
      <w:pPr>
        <w:pStyle w:val="1261"/>
        <w:spacing w:line="360" w:lineRule="auto"/>
        <w:rPr>
          <w:rFonts w:hint="eastAsia" w:hAnsi="宋体" w:eastAsia="宋体" w:cs="宋体"/>
          <w:sz w:val="21"/>
        </w:rPr>
      </w:pPr>
      <w:r>
        <w:rPr>
          <w:rFonts w:hint="eastAsia" w:hAnsi="宋体" w:eastAsia="宋体" w:cs="宋体"/>
          <w:sz w:val="21"/>
        </w:rPr>
        <w:t xml:space="preserve">联系人：</w:t>
      </w:r>
      <w:r/>
    </w:p>
    <w:p>
      <w:pPr>
        <w:pStyle w:val="1261"/>
        <w:spacing w:line="360" w:lineRule="auto"/>
        <w:rPr>
          <w:rFonts w:hint="eastAsia" w:hAnsi="宋体" w:eastAsia="宋体" w:cs="宋体"/>
          <w:sz w:val="21"/>
        </w:rPr>
      </w:pPr>
      <w:r>
        <w:rPr>
          <w:rFonts w:hint="eastAsia" w:hAnsi="宋体" w:eastAsia="宋体" w:cs="宋体"/>
          <w:sz w:val="21"/>
        </w:rPr>
        <w:t xml:space="preserve">地址：              邮政编码：</w:t>
      </w:r>
      <w:r/>
    </w:p>
    <w:p>
      <w:pPr>
        <w:pStyle w:val="1261"/>
        <w:spacing w:line="360" w:lineRule="auto"/>
        <w:rPr>
          <w:rFonts w:hint="eastAsia" w:hAnsi="宋体" w:eastAsia="宋体" w:cs="宋体"/>
          <w:sz w:val="21"/>
        </w:rPr>
      </w:pPr>
      <w:r>
        <w:rPr>
          <w:rFonts w:hint="eastAsia" w:hAnsi="宋体" w:eastAsia="宋体" w:cs="宋体"/>
          <w:sz w:val="21"/>
        </w:rPr>
        <w:t xml:space="preserve">联系电话：</w:t>
      </w:r>
      <w:r/>
    </w:p>
    <w:p>
      <w:pPr>
        <w:pStyle w:val="1261"/>
        <w:ind w:left="3400" w:firstLine="425"/>
        <w:spacing w:line="360" w:lineRule="auto"/>
        <w:rPr>
          <w:rFonts w:hint="eastAsia" w:hAnsi="宋体" w:eastAsia="宋体" w:cs="宋体"/>
          <w:sz w:val="21"/>
        </w:rPr>
      </w:pPr>
      <w:r>
        <w:rPr>
          <w:rFonts w:hint="eastAsia" w:hAnsi="宋体" w:eastAsia="宋体" w:cs="宋体"/>
          <w:sz w:val="21"/>
        </w:rPr>
        <w:t xml:space="preserve">投标单位：（公章）</w:t>
      </w:r>
      <w:r/>
    </w:p>
    <w:p>
      <w:pPr>
        <w:pStyle w:val="1261"/>
        <w:ind w:left="3825"/>
        <w:spacing w:line="360" w:lineRule="auto"/>
        <w:rPr>
          <w:rFonts w:hint="eastAsia" w:hAnsi="宋体" w:eastAsia="宋体" w:cs="宋体"/>
          <w:sz w:val="21"/>
        </w:rPr>
      </w:pPr>
      <w:r>
        <w:rPr>
          <w:rFonts w:hint="eastAsia" w:hAnsi="宋体" w:eastAsia="宋体" w:cs="宋体"/>
          <w:sz w:val="21"/>
        </w:rPr>
        <w:t xml:space="preserve">法定代表人或委托代理人：（签字或盖章）</w:t>
      </w:r>
      <w:r/>
    </w:p>
    <w:p>
      <w:pPr>
        <w:pStyle w:val="1261"/>
        <w:ind w:firstLine="3780"/>
        <w:spacing w:line="360" w:lineRule="auto"/>
        <w:rPr>
          <w:rFonts w:hint="eastAsia" w:hAnsi="宋体" w:eastAsia="宋体" w:cs="宋体"/>
          <w:sz w:val="21"/>
        </w:rPr>
      </w:pPr>
      <w:r>
        <w:rPr>
          <w:rFonts w:hint="eastAsia" w:hAnsi="宋体" w:eastAsia="宋体" w:cs="宋体"/>
          <w:sz w:val="21"/>
        </w:rPr>
        <w:t xml:space="preserve">日期：       年     月     日</w:t>
      </w:r>
      <w:r/>
    </w:p>
    <w:p>
      <w:pPr>
        <w:pStyle w:val="1020"/>
        <w:pageBreakBefore/>
        <w:tabs>
          <w:tab w:val="left" w:pos="2655" w:leader="none"/>
        </w:tabs>
        <w:rPr>
          <w:rFonts w:hint="eastAsia" w:hAnsi="宋体" w:eastAsia="宋体" w:cs="宋体"/>
          <w:sz w:val="21"/>
        </w:rPr>
      </w:pPr>
      <w:r>
        <w:rPr>
          <w:rFonts w:hint="eastAsia" w:hAnsi="宋体" w:eastAsia="宋体" w:cs="宋体"/>
          <w:b/>
          <w:sz w:val="21"/>
        </w:rPr>
        <w:t xml:space="preserve">附件3：开标一览表</w:t>
      </w:r>
      <w:r>
        <w:rPr>
          <w:rFonts w:hint="eastAsia" w:hAnsi="宋体" w:eastAsia="宋体" w:cs="宋体"/>
          <w:sz w:val="21"/>
        </w:rPr>
      </w:r>
      <w:r/>
    </w:p>
    <w:p>
      <w:pPr>
        <w:pStyle w:val="1020"/>
        <w:rPr>
          <w:rFonts w:hint="eastAsia" w:hAnsi="宋体" w:eastAsia="宋体" w:cs="宋体"/>
          <w:sz w:val="21"/>
        </w:rPr>
      </w:pPr>
      <w:r>
        <w:rPr>
          <w:rFonts w:hint="eastAsia" w:hAnsi="宋体" w:eastAsia="宋体" w:cs="宋体"/>
          <w:sz w:val="21"/>
        </w:rPr>
      </w:r>
      <w:r/>
    </w:p>
    <w:p>
      <w:pPr>
        <w:pStyle w:val="927"/>
        <w:jc w:val="center"/>
        <w:rPr>
          <w:rFonts w:hint="eastAsia" w:ascii="宋体" w:hAnsi="宋体" w:cs="宋体"/>
        </w:rPr>
      </w:pPr>
      <w:r>
        <w:rPr>
          <w:rFonts w:hint="eastAsia" w:ascii="宋体" w:hAnsi="宋体" w:cs="宋体"/>
        </w:rPr>
      </w:r>
      <w:r/>
    </w:p>
    <w:p>
      <w:pPr>
        <w:pStyle w:val="927"/>
        <w:jc w:val="center"/>
        <w:rPr>
          <w:rFonts w:hint="eastAsia" w:ascii="宋体" w:hAnsi="宋体" w:cs="宋体"/>
        </w:rPr>
      </w:pPr>
      <w:r>
        <w:rPr>
          <w:rFonts w:hint="eastAsia" w:ascii="宋体" w:hAnsi="宋体" w:cs="宋体"/>
        </w:rPr>
        <w:t xml:space="preserve">开标一览表</w:t>
      </w:r>
      <w:r/>
    </w:p>
    <w:p>
      <w:pPr>
        <w:pStyle w:val="1020"/>
        <w:ind w:firstLine="420"/>
        <w:spacing w:line="360" w:lineRule="auto"/>
        <w:rPr>
          <w:rFonts w:hint="eastAsia" w:hAnsi="宋体" w:eastAsia="宋体" w:cs="宋体"/>
        </w:rPr>
      </w:pPr>
      <w:r>
        <w:rPr>
          <w:rFonts w:hint="eastAsia" w:hAnsi="宋体" w:eastAsia="宋体" w:cs="宋体"/>
          <w:sz w:val="21"/>
        </w:rPr>
        <w:t xml:space="preserve">招标编号：                </w:t>
      </w:r>
      <w:r>
        <w:rPr>
          <w:rFonts w:hint="eastAsia" w:hAnsi="宋体" w:eastAsia="宋体" w:cs="宋体"/>
          <w:sz w:val="21"/>
          <w:szCs w:val="22"/>
        </w:rPr>
        <w:t xml:space="preserve">   </w:t>
      </w:r>
      <w:r>
        <w:rPr>
          <w:rFonts w:hint="eastAsia" w:hAnsi="宋体" w:eastAsia="宋体" w:cs="宋体"/>
          <w:sz w:val="21"/>
          <w:szCs w:val="22"/>
          <w:lang w:val="en-US" w:eastAsia="zh-CN"/>
        </w:rPr>
        <w:t xml:space="preserve"> </w:t>
      </w:r>
      <w:r>
        <w:rPr>
          <w:rFonts w:hint="eastAsia" w:hAnsi="宋体" w:eastAsia="宋体" w:cs="宋体"/>
          <w:sz w:val="21"/>
          <w:szCs w:val="22"/>
        </w:rPr>
        <w:t xml:space="preserve"> </w:t>
      </w:r>
      <w:r>
        <w:rPr>
          <w:rFonts w:hint="eastAsia" w:hAnsi="宋体" w:eastAsia="宋体" w:cs="宋体"/>
        </w:rPr>
        <w:t xml:space="preserve">       </w:t>
      </w:r>
      <w:r/>
    </w:p>
    <w:tbl>
      <w:tblPr>
        <w:tblW w:w="0" w:type="auto"/>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479"/>
        <w:gridCol w:w="1860"/>
        <w:gridCol w:w="1940"/>
        <w:gridCol w:w="1802"/>
      </w:tblGrid>
      <w:tr>
        <w:trPr>
          <w:trHeight w:val="525"/>
        </w:trPr>
        <w:tc>
          <w:tcPr>
            <w:tcW w:w="1199" w:type="dxa"/>
            <w:vAlign w:val="center"/>
            <w:textDirection w:val="lrTb"/>
            <w:noWrap w:val="false"/>
          </w:tcPr>
          <w:p>
            <w:pPr>
              <w:pStyle w:val="1261"/>
              <w:jc w:val="center"/>
              <w:rPr>
                <w:rFonts w:hint="eastAsia" w:hAnsi="宋体" w:eastAsia="宋体" w:cs="宋体"/>
                <w:sz w:val="21"/>
              </w:rPr>
            </w:pPr>
            <w:r>
              <w:rPr>
                <w:rFonts w:hint="eastAsia" w:hAnsi="宋体" w:eastAsia="宋体" w:cs="宋体"/>
                <w:sz w:val="21"/>
              </w:rPr>
              <w:t xml:space="preserve">序号</w:t>
            </w:r>
            <w:r/>
          </w:p>
        </w:tc>
        <w:tc>
          <w:tcPr>
            <w:tcW w:w="1479" w:type="dxa"/>
            <w:vAlign w:val="center"/>
            <w:textDirection w:val="lrTb"/>
            <w:noWrap w:val="false"/>
          </w:tcPr>
          <w:p>
            <w:pPr>
              <w:pStyle w:val="1261"/>
              <w:jc w:val="center"/>
              <w:rPr>
                <w:rFonts w:hint="eastAsia" w:hAnsi="宋体" w:eastAsia="宋体" w:cs="宋体"/>
                <w:sz w:val="21"/>
                <w:szCs w:val="21"/>
              </w:rPr>
            </w:pPr>
            <w:r>
              <w:rPr>
                <w:rFonts w:hint="eastAsia" w:hAnsi="宋体" w:eastAsia="宋体" w:cs="宋体"/>
                <w:sz w:val="21"/>
              </w:rPr>
              <w:t xml:space="preserve">项目名称</w:t>
            </w:r>
            <w:r>
              <w:rPr>
                <w:rFonts w:hint="eastAsia" w:hAnsi="宋体" w:eastAsia="宋体" w:cs="宋体"/>
                <w:sz w:val="21"/>
                <w:szCs w:val="21"/>
              </w:rPr>
            </w:r>
            <w:r/>
          </w:p>
        </w:tc>
        <w:tc>
          <w:tcPr>
            <w:tcW w:w="1860" w:type="dxa"/>
            <w:vAlign w:val="center"/>
            <w:textDirection w:val="lrTb"/>
            <w:noWrap w:val="false"/>
          </w:tcPr>
          <w:p>
            <w:pPr>
              <w:pStyle w:val="1261"/>
              <w:jc w:val="center"/>
              <w:rPr>
                <w:rFonts w:hint="eastAsia" w:hAnsi="宋体" w:eastAsia="宋体" w:cs="宋体"/>
                <w:sz w:val="21"/>
                <w:szCs w:val="22"/>
              </w:rPr>
            </w:pPr>
            <w:r>
              <w:rPr>
                <w:rFonts w:hint="eastAsia" w:hAnsi="宋体" w:eastAsia="宋体" w:cs="宋体"/>
                <w:sz w:val="21"/>
                <w:szCs w:val="22"/>
              </w:rPr>
              <w:t xml:space="preserve">投标总价（元）</w:t>
            </w:r>
            <w:r/>
          </w:p>
        </w:tc>
        <w:tc>
          <w:tcPr>
            <w:tcW w:w="1940" w:type="dxa"/>
            <w:vAlign w:val="center"/>
            <w:textDirection w:val="lrTb"/>
            <w:noWrap w:val="false"/>
          </w:tcPr>
          <w:p>
            <w:pPr>
              <w:pStyle w:val="1261"/>
              <w:ind w:left="332" w:hanging="332"/>
              <w:jc w:val="center"/>
              <w:rPr>
                <w:rFonts w:hint="eastAsia" w:hAnsi="宋体" w:eastAsia="宋体" w:cs="宋体"/>
                <w:sz w:val="21"/>
              </w:rPr>
            </w:pPr>
            <w:r>
              <w:rPr>
                <w:rFonts w:hint="eastAsia" w:hAnsi="宋体" w:eastAsia="宋体" w:cs="宋体"/>
                <w:sz w:val="21"/>
              </w:rPr>
              <w:t xml:space="preserve">交货时间</w:t>
            </w:r>
            <w:r/>
          </w:p>
        </w:tc>
        <w:tc>
          <w:tcPr>
            <w:tcW w:w="1802" w:type="dxa"/>
            <w:vAlign w:val="center"/>
            <w:textDirection w:val="lrTb"/>
            <w:noWrap w:val="false"/>
          </w:tcPr>
          <w:p>
            <w:pPr>
              <w:pStyle w:val="1261"/>
              <w:ind w:left="332" w:hanging="332"/>
              <w:jc w:val="center"/>
              <w:rPr>
                <w:rFonts w:hint="eastAsia" w:hAnsi="宋体" w:eastAsia="宋体" w:cs="宋体"/>
                <w:sz w:val="21"/>
              </w:rPr>
            </w:pPr>
            <w:r>
              <w:rPr>
                <w:rFonts w:hint="eastAsia" w:hAnsi="宋体" w:eastAsia="宋体" w:cs="宋体"/>
                <w:sz w:val="21"/>
              </w:rPr>
              <w:t xml:space="preserve">备注</w:t>
            </w:r>
            <w:r/>
          </w:p>
        </w:tc>
      </w:tr>
      <w:tr>
        <w:trPr>
          <w:trHeight w:val="535"/>
        </w:trPr>
        <w:tc>
          <w:tcPr>
            <w:tcW w:w="1199" w:type="dxa"/>
            <w:vAlign w:val="center"/>
            <w:textDirection w:val="lrTb"/>
            <w:noWrap w:val="false"/>
          </w:tcPr>
          <w:p>
            <w:pPr>
              <w:pStyle w:val="1261"/>
              <w:jc w:val="center"/>
              <w:rPr>
                <w:rFonts w:hint="eastAsia" w:hAnsi="宋体" w:eastAsia="宋体" w:cs="宋体"/>
                <w:sz w:val="21"/>
              </w:rPr>
            </w:pPr>
            <w:r>
              <w:rPr>
                <w:rFonts w:hint="eastAsia" w:hAnsi="宋体" w:eastAsia="宋体" w:cs="宋体"/>
                <w:sz w:val="21"/>
              </w:rPr>
            </w:r>
            <w:r/>
          </w:p>
        </w:tc>
        <w:tc>
          <w:tcPr>
            <w:tcW w:w="1479" w:type="dxa"/>
            <w:vAlign w:val="top"/>
            <w:textDirection w:val="lrTb"/>
            <w:noWrap w:val="false"/>
          </w:tcPr>
          <w:p>
            <w:pPr>
              <w:pStyle w:val="1261"/>
              <w:jc w:val="center"/>
              <w:rPr>
                <w:rFonts w:hint="eastAsia" w:hAnsi="宋体" w:eastAsia="宋体" w:cs="宋体"/>
                <w:sz w:val="21"/>
                <w:szCs w:val="21"/>
              </w:rPr>
            </w:pPr>
            <w:r>
              <w:rPr>
                <w:rFonts w:hint="eastAsia" w:hAnsi="宋体" w:eastAsia="宋体" w:cs="宋体"/>
                <w:sz w:val="21"/>
                <w:szCs w:val="21"/>
              </w:rPr>
            </w:r>
            <w:r/>
          </w:p>
        </w:tc>
        <w:tc>
          <w:tcPr>
            <w:tcW w:w="1860" w:type="dxa"/>
            <w:vAlign w:val="center"/>
            <w:textDirection w:val="lrTb"/>
            <w:noWrap w:val="false"/>
          </w:tcPr>
          <w:p>
            <w:pPr>
              <w:pStyle w:val="1261"/>
              <w:jc w:val="center"/>
              <w:rPr>
                <w:rFonts w:hint="eastAsia" w:hAnsi="宋体" w:eastAsia="宋体" w:cs="宋体"/>
                <w:sz w:val="21"/>
              </w:rPr>
            </w:pPr>
            <w:r>
              <w:rPr>
                <w:rFonts w:hint="eastAsia" w:hAnsi="宋体" w:eastAsia="宋体" w:cs="宋体"/>
                <w:sz w:val="21"/>
              </w:rPr>
            </w:r>
            <w:r/>
          </w:p>
        </w:tc>
        <w:tc>
          <w:tcPr>
            <w:tcW w:w="1940" w:type="dxa"/>
            <w:vAlign w:val="center"/>
            <w:textDirection w:val="lrTb"/>
            <w:noWrap w:val="false"/>
          </w:tcPr>
          <w:p>
            <w:pPr>
              <w:pStyle w:val="1261"/>
              <w:jc w:val="center"/>
              <w:rPr>
                <w:rFonts w:hint="eastAsia" w:hAnsi="宋体" w:eastAsia="宋体" w:cs="宋体"/>
                <w:sz w:val="21"/>
              </w:rPr>
            </w:pPr>
            <w:r>
              <w:rPr>
                <w:rFonts w:hint="eastAsia" w:hAnsi="宋体" w:eastAsia="宋体" w:cs="宋体"/>
                <w:sz w:val="21"/>
              </w:rPr>
            </w:r>
            <w:r/>
          </w:p>
        </w:tc>
        <w:tc>
          <w:tcPr>
            <w:tcW w:w="1802" w:type="dxa"/>
            <w:vAlign w:val="center"/>
            <w:textDirection w:val="lrTb"/>
            <w:noWrap w:val="false"/>
          </w:tcPr>
          <w:p>
            <w:pPr>
              <w:pStyle w:val="1261"/>
              <w:jc w:val="center"/>
              <w:rPr>
                <w:rFonts w:hint="eastAsia" w:hAnsi="宋体" w:eastAsia="宋体" w:cs="宋体"/>
                <w:sz w:val="21"/>
              </w:rPr>
            </w:pPr>
            <w:r>
              <w:rPr>
                <w:rFonts w:hint="eastAsia" w:hAnsi="宋体" w:eastAsia="宋体" w:cs="宋体"/>
                <w:sz w:val="21"/>
              </w:rPr>
            </w:r>
            <w:r/>
          </w:p>
        </w:tc>
      </w:tr>
      <w:tr>
        <w:trPr>
          <w:trHeight w:val="535"/>
        </w:trPr>
        <w:tc>
          <w:tcPr>
            <w:gridSpan w:val="5"/>
            <w:tcW w:w="8280" w:type="dxa"/>
            <w:vAlign w:val="center"/>
            <w:textDirection w:val="lrTb"/>
            <w:noWrap w:val="false"/>
          </w:tcPr>
          <w:p>
            <w:pPr>
              <w:pStyle w:val="1261"/>
              <w:jc w:val="left"/>
              <w:rPr>
                <w:rFonts w:hint="eastAsia" w:hAnsi="宋体" w:eastAsia="宋体" w:cs="宋体"/>
                <w:sz w:val="21"/>
              </w:rPr>
            </w:pPr>
            <w:r>
              <w:rPr>
                <w:rFonts w:hint="eastAsia" w:hAnsi="宋体" w:eastAsia="宋体" w:cs="宋体"/>
                <w:sz w:val="21"/>
                <w:szCs w:val="22"/>
              </w:rPr>
              <w:t xml:space="preserve">总价</w:t>
            </w:r>
            <w:r>
              <w:rPr>
                <w:rFonts w:hint="eastAsia" w:hAnsi="宋体" w:eastAsia="宋体" w:cs="宋体"/>
                <w:sz w:val="21"/>
              </w:rPr>
              <w:t xml:space="preserve">：人民币</w:t>
            </w:r>
            <w:r>
              <w:rPr>
                <w:rFonts w:hint="eastAsia" w:hAnsi="宋体" w:eastAsia="宋体" w:cs="宋体"/>
                <w:sz w:val="21"/>
                <w:u w:val="single"/>
              </w:rPr>
              <w:t xml:space="preserve">                   </w:t>
            </w:r>
            <w:r>
              <w:rPr>
                <w:rFonts w:hint="eastAsia" w:hAnsi="宋体" w:eastAsia="宋体" w:cs="宋体"/>
                <w:sz w:val="21"/>
              </w:rPr>
              <w:t xml:space="preserve">元（￥         ）</w:t>
            </w:r>
            <w:r/>
          </w:p>
        </w:tc>
      </w:tr>
    </w:tbl>
    <w:p>
      <w:pPr>
        <w:pStyle w:val="1020"/>
        <w:ind w:firstLine="420"/>
        <w:jc w:val="left"/>
        <w:spacing w:line="360" w:lineRule="auto"/>
        <w:rPr>
          <w:rFonts w:hint="eastAsia" w:hAnsi="宋体" w:eastAsia="宋体" w:cs="宋体"/>
          <w:sz w:val="21"/>
        </w:rPr>
      </w:pPr>
      <w:r>
        <w:rPr>
          <w:rFonts w:hint="eastAsia" w:hAnsi="宋体" w:eastAsia="宋体" w:cs="宋体"/>
          <w:sz w:val="21"/>
        </w:rPr>
        <w:t xml:space="preserve">投标单位（公章）：</w:t>
      </w:r>
      <w:r/>
    </w:p>
    <w:p>
      <w:pPr>
        <w:pStyle w:val="1020"/>
        <w:ind w:firstLine="420"/>
        <w:jc w:val="left"/>
        <w:spacing w:line="360" w:lineRule="auto"/>
        <w:rPr>
          <w:rFonts w:hint="eastAsia" w:hAnsi="宋体" w:eastAsia="宋体" w:cs="宋体"/>
          <w:sz w:val="21"/>
        </w:rPr>
      </w:pPr>
      <w:r>
        <w:rPr>
          <w:rFonts w:hint="eastAsia" w:hAnsi="宋体" w:eastAsia="宋体" w:cs="宋体"/>
          <w:sz w:val="21"/>
        </w:rPr>
        <w:t xml:space="preserve">法定代表人或委托代理人：（签字或盖章）</w:t>
      </w:r>
      <w:r/>
    </w:p>
    <w:p>
      <w:pPr>
        <w:pStyle w:val="1020"/>
        <w:ind w:firstLine="420"/>
        <w:spacing w:line="360" w:lineRule="auto"/>
        <w:rPr>
          <w:rFonts w:hint="eastAsia" w:hAnsi="宋体" w:eastAsia="宋体" w:cs="宋体"/>
          <w:sz w:val="21"/>
        </w:rPr>
      </w:pPr>
      <w:r>
        <w:rPr>
          <w:rFonts w:hint="eastAsia" w:hAnsi="宋体" w:eastAsia="宋体" w:cs="宋体"/>
          <w:sz w:val="21"/>
        </w:rPr>
        <w:t xml:space="preserve">日期：      年     月     日</w:t>
      </w:r>
      <w:r/>
    </w:p>
    <w:p>
      <w:pPr>
        <w:pStyle w:val="1218"/>
        <w:spacing w:line="360" w:lineRule="auto"/>
        <w:rPr>
          <w:rFonts w:hint="eastAsia" w:hAnsi="宋体" w:eastAsia="宋体" w:cs="宋体"/>
          <w:b/>
          <w:sz w:val="21"/>
          <w:szCs w:val="21"/>
        </w:rPr>
      </w:pPr>
      <w:r>
        <w:rPr>
          <w:rFonts w:hint="eastAsia" w:hAnsi="宋体" w:eastAsia="宋体" w:cs="宋体"/>
          <w:b/>
          <w:sz w:val="21"/>
          <w:szCs w:val="21"/>
        </w:rPr>
        <w:t xml:space="preserve">注：</w:t>
      </w:r>
      <w:r>
        <w:rPr>
          <w:rFonts w:hint="eastAsia" w:hAnsi="宋体" w:eastAsia="宋体" w:cs="宋体"/>
          <w:sz w:val="21"/>
          <w:szCs w:val="21"/>
        </w:rPr>
        <w:t xml:space="preserve">本开标一览表中的“投标总价”应与“投标分项报价表”中的投标总价一致。</w:t>
      </w:r>
      <w:r>
        <w:rPr>
          <w:rFonts w:hint="eastAsia" w:hAnsi="宋体" w:eastAsia="宋体" w:cs="宋体"/>
          <w:b/>
          <w:sz w:val="21"/>
          <w:szCs w:val="21"/>
        </w:rPr>
      </w:r>
      <w:r/>
    </w:p>
    <w:p>
      <w:pPr>
        <w:pStyle w:val="927"/>
        <w:ind w:firstLine="420"/>
        <w:jc w:val="left"/>
        <w:spacing w:line="360" w:lineRule="auto"/>
        <w:rPr>
          <w:rFonts w:hint="eastAsia" w:ascii="宋体" w:hAnsi="宋体" w:cs="宋体"/>
          <w:szCs w:val="21"/>
        </w:rPr>
      </w:pPr>
      <w:r>
        <w:rPr>
          <w:rFonts w:hint="eastAsia" w:ascii="宋体" w:hAnsi="宋体" w:cs="宋体"/>
          <w:szCs w:val="21"/>
        </w:rPr>
      </w:r>
      <w:r/>
    </w:p>
    <w:p>
      <w:pPr>
        <w:pStyle w:val="1020"/>
        <w:rPr>
          <w:rFonts w:hint="eastAsia" w:hAnsi="宋体" w:eastAsia="宋体" w:cs="宋体"/>
          <w:b/>
          <w:sz w:val="21"/>
        </w:rPr>
      </w:pPr>
      <w:r>
        <w:rPr>
          <w:rFonts w:hint="eastAsia" w:hAnsi="宋体" w:eastAsia="宋体" w:cs="宋体"/>
          <w:b/>
          <w:sz w:val="21"/>
        </w:rPr>
      </w:r>
      <w:r/>
    </w:p>
    <w:p>
      <w:pPr>
        <w:pStyle w:val="927"/>
        <w:pageBreakBefore/>
        <w:spacing w:line="360" w:lineRule="auto"/>
        <w:rPr>
          <w:rFonts w:hint="eastAsia" w:ascii="宋体" w:hAnsi="宋体" w:cs="宋体"/>
          <w:b/>
        </w:rPr>
      </w:pPr>
      <w:r>
        <w:rPr>
          <w:rFonts w:hint="eastAsia" w:ascii="宋体" w:hAnsi="宋体" w:cs="宋体"/>
          <w:b/>
        </w:rPr>
        <w:t xml:space="preserve">附件4：投标报价分项表</w:t>
      </w:r>
      <w:bookmarkStart w:id="102" w:name="_Toc495841337"/>
      <w:r/>
      <w:bookmarkStart w:id="103" w:name="_Toc497075316"/>
      <w:r/>
      <w:bookmarkStart w:id="104" w:name="_Toc497226344"/>
      <w:r/>
      <w:bookmarkStart w:id="105" w:name="_Toc497123415"/>
      <w:r>
        <w:rPr>
          <w:rFonts w:hint="eastAsia" w:ascii="宋体" w:hAnsi="宋体" w:cs="宋体"/>
          <w:b/>
        </w:rPr>
      </w:r>
      <w:r/>
    </w:p>
    <w:p>
      <w:pPr>
        <w:pStyle w:val="927"/>
        <w:jc w:val="center"/>
        <w:spacing w:line="440" w:lineRule="exact"/>
        <w:rPr>
          <w:rFonts w:hint="eastAsia" w:ascii="宋体" w:hAnsi="宋体" w:cs="宋体"/>
          <w:b/>
          <w:bCs/>
          <w:sz w:val="32"/>
          <w:szCs w:val="32"/>
        </w:rPr>
      </w:pPr>
      <w:r>
        <w:rPr>
          <w:rFonts w:hint="eastAsia" w:ascii="宋体" w:hAnsi="宋体" w:cs="宋体"/>
          <w:b/>
          <w:bCs/>
          <w:sz w:val="32"/>
          <w:szCs w:val="32"/>
        </w:rPr>
        <w:t xml:space="preserve">投 标 报 价 分 项 表</w:t>
      </w:r>
      <w:r/>
    </w:p>
    <w:p>
      <w:pPr>
        <w:pStyle w:val="1020"/>
        <w:spacing w:line="360" w:lineRule="auto"/>
        <w:rPr>
          <w:rFonts w:hint="eastAsia" w:hAnsi="宋体" w:eastAsia="宋体" w:cs="宋体"/>
          <w:sz w:val="21"/>
        </w:rPr>
      </w:pPr>
      <w:r>
        <w:rPr>
          <w:rFonts w:hint="eastAsia" w:hAnsi="宋体" w:eastAsia="宋体" w:cs="宋体"/>
          <w:sz w:val="21"/>
        </w:rPr>
        <w:t xml:space="preserve">招标编号：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1597"/>
        <w:gridCol w:w="1328"/>
        <w:gridCol w:w="1483"/>
        <w:gridCol w:w="798"/>
        <w:gridCol w:w="997"/>
        <w:gridCol w:w="798"/>
        <w:gridCol w:w="1133"/>
      </w:tblGrid>
      <w:tr>
        <w:trPr/>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bCs/>
                <w:szCs w:val="21"/>
              </w:rPr>
              <w:t xml:space="preserve"> </w:t>
            </w: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5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27"/>
              <w:jc w:val="center"/>
              <w:spacing w:line="440" w:lineRule="exact"/>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生产厂家</w:t>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W w:w="9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单价</w:t>
            </w:r>
            <w:r/>
          </w:p>
        </w:tc>
        <w:tc>
          <w:tcPr>
            <w:tcBorders>
              <w:top w:val="single" w:color="000000" w:sz="4" w:space="0"/>
              <w:left w:val="single" w:color="000000" w:sz="4" w:space="0"/>
              <w:bottom w:val="single" w:color="000000" w:sz="4" w:space="0"/>
              <w:right w:val="single" w:color="000000" w:sz="4" w:space="0"/>
            </w:tcBorders>
            <w:tcW w:w="113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总价/元</w:t>
            </w:r>
            <w:r/>
          </w:p>
        </w:tc>
      </w:tr>
      <w:tr>
        <w:trPr/>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9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13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t xml:space="preserve">8=6×7</w:t>
            </w:r>
            <w:r/>
          </w:p>
        </w:tc>
      </w:tr>
      <w:tr>
        <w:trPr/>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97"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3" w:type="dxa"/>
            <w:vAlign w:val="top"/>
            <w:textDirection w:val="lrTb"/>
            <w:noWrap w:val="false"/>
          </w:tcPr>
          <w:p>
            <w:pPr>
              <w:pStyle w:val="927"/>
              <w:jc w:val="center"/>
              <w:spacing w:line="440" w:lineRule="exact"/>
              <w:rPr>
                <w:rFonts w:hint="eastAsia" w:ascii="宋体" w:hAnsi="宋体" w:cs="宋体"/>
                <w:szCs w:val="21"/>
              </w:rPr>
            </w:pPr>
            <w:r>
              <w:rPr>
                <w:rFonts w:hint="eastAsia" w:ascii="宋体" w:hAnsi="宋体" w:cs="宋体"/>
                <w:szCs w:val="21"/>
              </w:rPr>
            </w:r>
            <w:r/>
          </w:p>
        </w:tc>
      </w:tr>
      <w:tr>
        <w:trPr/>
        <w:tc>
          <w:tcPr>
            <w:gridSpan w:val="8"/>
            <w:tcBorders>
              <w:top w:val="single" w:color="000000" w:sz="4" w:space="0"/>
              <w:left w:val="single" w:color="000000" w:sz="4" w:space="0"/>
              <w:bottom w:val="single" w:color="000000" w:sz="4" w:space="0"/>
              <w:right w:val="single" w:color="000000" w:sz="4" w:space="0"/>
            </w:tcBorders>
            <w:tcW w:w="8929" w:type="dxa"/>
            <w:vAlign w:val="top"/>
            <w:textDirection w:val="lrTb"/>
            <w:noWrap w:val="false"/>
          </w:tcPr>
          <w:p>
            <w:pPr>
              <w:pStyle w:val="927"/>
              <w:jc w:val="left"/>
              <w:spacing w:line="440" w:lineRule="exact"/>
              <w:rPr>
                <w:rFonts w:hint="eastAsia" w:ascii="宋体" w:hAnsi="宋体" w:cs="宋体"/>
                <w:szCs w:val="21"/>
              </w:rPr>
            </w:pPr>
            <w:r>
              <w:rPr>
                <w:rFonts w:hint="eastAsia" w:ascii="宋体" w:hAnsi="宋体" w:cs="宋体"/>
                <w:szCs w:val="22"/>
              </w:rPr>
              <w:t xml:space="preserve">总价</w:t>
            </w:r>
            <w:r>
              <w:rPr>
                <w:rFonts w:hint="eastAsia" w:ascii="宋体" w:hAnsi="宋体" w:cs="宋体"/>
              </w:rPr>
              <w:t xml:space="preserve">：人民币</w:t>
            </w:r>
            <w:r>
              <w:rPr>
                <w:rFonts w:hint="eastAsia" w:ascii="宋体" w:hAnsi="宋体" w:cs="宋体"/>
                <w:u w:val="single"/>
              </w:rPr>
              <w:t xml:space="preserve">                            </w:t>
            </w:r>
            <w:r>
              <w:rPr>
                <w:rFonts w:hint="eastAsia" w:ascii="宋体" w:hAnsi="宋体" w:cs="宋体"/>
              </w:rPr>
              <w:t xml:space="preserve">元（￥         ）</w:t>
            </w:r>
            <w:r>
              <w:rPr>
                <w:rFonts w:hint="eastAsia" w:ascii="宋体" w:hAnsi="宋体" w:cs="宋体"/>
                <w:szCs w:val="21"/>
              </w:rPr>
            </w:r>
            <w:r/>
          </w:p>
        </w:tc>
      </w:tr>
      <w:tr>
        <w:trPr/>
        <w:tc>
          <w:tcPr>
            <w:gridSpan w:val="8"/>
            <w:tcBorders>
              <w:top w:val="single" w:color="000000" w:sz="4" w:space="0"/>
              <w:left w:val="single" w:color="000000" w:sz="4" w:space="0"/>
              <w:bottom w:val="single" w:color="000000" w:sz="4" w:space="0"/>
              <w:right w:val="single" w:color="000000" w:sz="4" w:space="0"/>
            </w:tcBorders>
            <w:tcW w:w="8929" w:type="dxa"/>
            <w:vAlign w:val="top"/>
            <w:textDirection w:val="lrTb"/>
            <w:noWrap w:val="false"/>
          </w:tcPr>
          <w:p>
            <w:pPr>
              <w:pStyle w:val="927"/>
              <w:jc w:val="left"/>
              <w:spacing w:line="440" w:lineRule="exact"/>
              <w:rPr>
                <w:rFonts w:hint="eastAsia" w:ascii="宋体" w:hAnsi="宋体" w:cs="宋体"/>
                <w:szCs w:val="22"/>
              </w:rPr>
            </w:pPr>
            <w:r>
              <w:rPr>
                <w:rFonts w:hint="eastAsia" w:ascii="宋体" w:hAnsi="宋体" w:cs="宋体"/>
                <w:sz w:val="24"/>
                <w:szCs w:val="24"/>
              </w:rPr>
              <w:t xml:space="preserve">注：本采购包中提供的符合本国产品标准的产品成本之和占该采购包提供的全部产品成本之和的比例为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Cs w:val="22"/>
              </w:rPr>
            </w:r>
            <w:r/>
          </w:p>
        </w:tc>
      </w:tr>
    </w:tbl>
    <w:p>
      <w:pPr>
        <w:pStyle w:val="927"/>
        <w:spacing w:line="440" w:lineRule="exact"/>
        <w:rPr>
          <w:rFonts w:hint="eastAsia" w:ascii="宋体" w:hAnsi="宋体" w:cs="宋体"/>
          <w:szCs w:val="21"/>
        </w:rPr>
      </w:pPr>
      <w:r>
        <w:rPr>
          <w:rFonts w:hint="eastAsia" w:ascii="宋体" w:hAnsi="宋体" w:cs="宋体"/>
          <w:szCs w:val="21"/>
        </w:rPr>
        <w:t xml:space="preserve">投标</w:t>
      </w:r>
      <w:r>
        <w:rPr>
          <w:rFonts w:hint="eastAsia" w:hAnsi="宋体" w:cs="宋体"/>
        </w:rPr>
        <w:t xml:space="preserve">单位</w:t>
      </w:r>
      <w:r>
        <w:rPr>
          <w:rFonts w:hint="eastAsia" w:ascii="宋体" w:hAnsi="宋体" w:cs="宋体"/>
          <w:szCs w:val="21"/>
        </w:rPr>
        <w:t xml:space="preserve">：（单位盖章）</w:t>
      </w:r>
      <w:r/>
    </w:p>
    <w:p>
      <w:pPr>
        <w:pStyle w:val="927"/>
        <w:spacing w:line="440" w:lineRule="exact"/>
        <w:rPr>
          <w:rFonts w:hint="eastAsia" w:ascii="宋体" w:hAnsi="宋体" w:cs="宋体"/>
          <w:szCs w:val="21"/>
        </w:rPr>
      </w:pPr>
      <w:r>
        <w:rPr>
          <w:rFonts w:hint="eastAsia" w:ascii="宋体" w:hAnsi="宋体" w:cs="宋体"/>
          <w:szCs w:val="21"/>
        </w:rPr>
        <w:t xml:space="preserve">法定代表人或代理人：（签字或盖章）</w:t>
      </w:r>
      <w:r/>
    </w:p>
    <w:p>
      <w:pPr>
        <w:pStyle w:val="927"/>
        <w:jc w:val="left"/>
        <w:spacing w:line="360" w:lineRule="auto"/>
        <w:rPr>
          <w:rFonts w:hint="eastAsia" w:ascii="宋体" w:hAnsi="宋体" w:cs="宋体"/>
          <w:b/>
          <w:szCs w:val="21"/>
        </w:rPr>
      </w:pPr>
      <w:r>
        <w:rPr>
          <w:rFonts w:hint="eastAsia" w:ascii="宋体" w:hAnsi="宋体" w:cs="宋体"/>
          <w:szCs w:val="21"/>
        </w:rPr>
        <w:t xml:space="preserve">日期：    年    月    日</w:t>
      </w:r>
      <w:r>
        <w:rPr>
          <w:rFonts w:hint="eastAsia" w:ascii="宋体" w:hAnsi="宋体" w:cs="宋体"/>
          <w:b/>
          <w:szCs w:val="21"/>
        </w:rPr>
      </w:r>
      <w:r/>
    </w:p>
    <w:p>
      <w:pPr>
        <w:pStyle w:val="927"/>
        <w:jc w:val="center"/>
        <w:spacing w:line="360" w:lineRule="auto"/>
        <w:rPr>
          <w:rFonts w:hint="eastAsia" w:ascii="宋体" w:hAnsi="宋体" w:cs="宋体"/>
          <w:b/>
          <w:szCs w:val="21"/>
        </w:rPr>
      </w:pPr>
      <w:r>
        <w:rPr>
          <w:rFonts w:hint="eastAsia" w:ascii="宋体" w:hAnsi="宋体" w:cs="宋体"/>
          <w:b/>
          <w:szCs w:val="21"/>
        </w:rPr>
      </w:r>
      <w:r/>
    </w:p>
    <w:p>
      <w:pPr>
        <w:pStyle w:val="941"/>
        <w:ind w:firstLine="0"/>
        <w:jc w:val="both"/>
        <w:pageBreakBefore/>
        <w:spacing w:line="360" w:lineRule="auto"/>
        <w:rPr>
          <w:rFonts w:hint="eastAsia" w:ascii="宋体" w:hAnsi="宋体" w:eastAsia="宋体" w:cs="宋体"/>
          <w:b/>
          <w:sz w:val="21"/>
        </w:rPr>
      </w:pPr>
      <w:r/>
      <w:bookmarkEnd w:id="102"/>
      <w:r/>
      <w:bookmarkEnd w:id="103"/>
      <w:r/>
      <w:bookmarkEnd w:id="104"/>
      <w:r/>
      <w:bookmarkEnd w:id="105"/>
      <w:r>
        <w:rPr>
          <w:rFonts w:hint="eastAsia" w:ascii="宋体" w:hAnsi="宋体" w:eastAsia="宋体" w:cs="宋体"/>
          <w:b/>
          <w:sz w:val="21"/>
        </w:rPr>
        <w:t xml:space="preserve">附件5：设备配置清单表</w:t>
      </w:r>
      <w:r/>
    </w:p>
    <w:p>
      <w:pPr>
        <w:pStyle w:val="927"/>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927"/>
        <w:spacing w:line="360" w:lineRule="auto"/>
        <w:rPr>
          <w:rFonts w:ascii="宋体" w:hAnsi="宋体" w:cs="宋体"/>
          <w:szCs w:val="21"/>
        </w:rPr>
      </w:pPr>
      <w:r>
        <w:rPr>
          <w:rFonts w:hint="eastAsia" w:hAnsi="宋体" w:cs="宋体"/>
        </w:rPr>
        <w:t xml:space="preserve">招标编号</w:t>
      </w:r>
      <w:r>
        <w:rPr>
          <w:rFonts w:hint="eastAsia" w:ascii="宋体" w:hAnsi="宋体" w:cs="宋体"/>
          <w:szCs w:val="21"/>
          <w:lang w:val="zh-CN"/>
        </w:rPr>
        <w:t xml:space="preserve">：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27"/>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27"/>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27"/>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27"/>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27"/>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27"/>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27"/>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27"/>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27"/>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27"/>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27"/>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27"/>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27"/>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27"/>
              <w:rPr>
                <w:rFonts w:ascii="宋体" w:hAnsi="宋体"/>
                <w:szCs w:val="21"/>
              </w:rPr>
            </w:pPr>
            <w:r>
              <w:rPr>
                <w:rFonts w:ascii="宋体" w:hAnsi="宋体"/>
                <w:szCs w:val="21"/>
              </w:rPr>
            </w:r>
            <w:r/>
          </w:p>
        </w:tc>
      </w:tr>
    </w:tbl>
    <w:p>
      <w:pPr>
        <w:pStyle w:val="927"/>
        <w:jc w:val="left"/>
        <w:spacing w:line="360" w:lineRule="auto"/>
        <w:rPr>
          <w:rFonts w:ascii="宋体" w:hAnsi="宋体"/>
          <w:b/>
          <w:bCs/>
          <w:szCs w:val="21"/>
        </w:rPr>
      </w:pPr>
      <w:r>
        <w:rPr>
          <w:rFonts w:ascii="宋体" w:hAnsi="宋体"/>
          <w:b/>
          <w:bCs/>
          <w:szCs w:val="21"/>
        </w:rPr>
      </w:r>
      <w:r/>
    </w:p>
    <w:p>
      <w:pPr>
        <w:pStyle w:val="941"/>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投标单位：（单位盖章）</w:t>
      </w:r>
      <w:r/>
    </w:p>
    <w:p>
      <w:pPr>
        <w:pStyle w:val="941"/>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法定代表人或代理人：（签字或盖章）</w:t>
      </w:r>
      <w:r/>
    </w:p>
    <w:p>
      <w:pPr>
        <w:pStyle w:val="927"/>
        <w:spacing w:line="360" w:lineRule="auto"/>
        <w:rPr>
          <w:rFonts w:hint="eastAsia" w:ascii="宋体" w:hAnsi="宋体" w:cs="宋体"/>
          <w:b/>
          <w:szCs w:val="21"/>
        </w:rPr>
      </w:pPr>
      <w:r>
        <w:rPr>
          <w:rFonts w:hint="eastAsia" w:ascii="宋体" w:hAnsi="宋体" w:cs="宋体"/>
          <w:bCs/>
        </w:rPr>
        <w:t xml:space="preserve">日期：    年    月    日</w:t>
      </w:r>
      <w:r>
        <w:rPr>
          <w:rFonts w:hint="eastAsia" w:ascii="宋体" w:hAnsi="宋体" w:cs="宋体"/>
          <w:b/>
          <w:szCs w:val="21"/>
        </w:rPr>
      </w:r>
      <w:r/>
    </w:p>
    <w:p>
      <w:pPr>
        <w:pStyle w:val="927"/>
        <w:pageBreakBefore/>
        <w:spacing w:line="360" w:lineRule="auto"/>
        <w:rPr>
          <w:rFonts w:hint="eastAsia" w:ascii="宋体" w:hAnsi="宋体" w:cs="宋体"/>
          <w:b/>
        </w:rPr>
      </w:pPr>
      <w:r>
        <w:rPr>
          <w:rFonts w:hint="eastAsia" w:ascii="宋体" w:hAnsi="宋体" w:cs="宋体"/>
          <w:b/>
          <w:szCs w:val="21"/>
        </w:rPr>
        <w:t xml:space="preserve">附件6：</w:t>
      </w:r>
      <w:r>
        <w:rPr>
          <w:rFonts w:hint="eastAsia" w:ascii="宋体" w:hAnsi="宋体" w:cs="宋体"/>
          <w:b/>
        </w:rPr>
        <w:t xml:space="preserve">投标货物和服务数量、品牌、规格、</w:t>
      </w:r>
      <w:r>
        <w:rPr>
          <w:rFonts w:hint="eastAsia" w:ascii="宋体" w:hAnsi="宋体" w:cs="宋体"/>
          <w:b/>
          <w:szCs w:val="21"/>
        </w:rPr>
        <w:t xml:space="preserve">维保期限</w:t>
      </w:r>
      <w:r>
        <w:rPr>
          <w:rFonts w:hint="eastAsia" w:ascii="宋体" w:hAnsi="宋体" w:cs="宋体"/>
          <w:b/>
        </w:rPr>
        <w:t xml:space="preserve">说明表等</w:t>
      </w:r>
      <w:r/>
    </w:p>
    <w:p>
      <w:pPr>
        <w:pStyle w:val="1261"/>
        <w:ind w:left="840"/>
        <w:jc w:val="center"/>
        <w:spacing w:line="360" w:lineRule="auto"/>
        <w:rPr>
          <w:rFonts w:hint="eastAsia" w:hAnsi="宋体" w:eastAsia="宋体" w:cs="宋体"/>
          <w:b/>
          <w:sz w:val="21"/>
        </w:rPr>
      </w:pPr>
      <w:r>
        <w:rPr>
          <w:rFonts w:hint="eastAsia" w:hAnsi="宋体" w:eastAsia="宋体" w:cs="宋体"/>
          <w:b/>
          <w:sz w:val="21"/>
        </w:rPr>
        <w:t xml:space="preserve">投标货物和服务数量、品牌、规格、</w:t>
      </w:r>
      <w:r>
        <w:rPr>
          <w:rFonts w:hint="eastAsia" w:hAnsi="宋体" w:eastAsia="宋体" w:cs="宋体"/>
          <w:b/>
          <w:sz w:val="21"/>
          <w:szCs w:val="21"/>
        </w:rPr>
        <w:t xml:space="preserve">维保期限</w:t>
      </w:r>
      <w:r>
        <w:rPr>
          <w:rFonts w:hint="eastAsia" w:hAnsi="宋体" w:eastAsia="宋体" w:cs="宋体"/>
          <w:b/>
          <w:sz w:val="21"/>
        </w:rPr>
        <w:t xml:space="preserve">说明表</w:t>
      </w:r>
      <w:r/>
    </w:p>
    <w:p>
      <w:pPr>
        <w:pStyle w:val="1261"/>
        <w:jc w:val="center"/>
        <w:spacing w:line="360" w:lineRule="auto"/>
        <w:rPr>
          <w:rFonts w:hint="eastAsia" w:hAnsi="宋体" w:eastAsia="宋体" w:cs="宋体"/>
          <w:b/>
          <w:sz w:val="21"/>
        </w:rPr>
      </w:pPr>
      <w:r>
        <w:rPr>
          <w:rFonts w:hint="eastAsia" w:hAnsi="宋体" w:eastAsia="宋体" w:cs="宋体"/>
          <w:b/>
          <w:sz w:val="21"/>
        </w:rPr>
        <w:t xml:space="preserve">（本表中不得出现价格）</w:t>
      </w:r>
      <w:r/>
    </w:p>
    <w:p>
      <w:pPr>
        <w:pStyle w:val="1261"/>
        <w:ind w:firstLine="315"/>
        <w:spacing w:line="360" w:lineRule="auto"/>
        <w:rPr>
          <w:rFonts w:hint="eastAsia" w:hAnsi="宋体" w:eastAsia="宋体" w:cs="宋体"/>
          <w:sz w:val="21"/>
        </w:rPr>
      </w:pPr>
      <w:r>
        <w:rPr>
          <w:rFonts w:hint="eastAsia" w:hAnsi="宋体" w:eastAsia="宋体" w:cs="宋体"/>
          <w:sz w:val="21"/>
        </w:rPr>
        <w:t xml:space="preserve">招标编号：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80"/>
        <w:gridCol w:w="900"/>
        <w:gridCol w:w="2706"/>
        <w:gridCol w:w="1980"/>
        <w:gridCol w:w="1080"/>
      </w:tblGrid>
      <w:tr>
        <w:trPr/>
        <w:tc>
          <w:tcPr>
            <w:tcW w:w="828"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t xml:space="preserve">序号</w:t>
            </w:r>
            <w:r/>
          </w:p>
        </w:tc>
        <w:tc>
          <w:tcPr>
            <w:tcW w:w="1080"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t xml:space="preserve">项目名称</w:t>
            </w:r>
            <w:r/>
          </w:p>
        </w:tc>
        <w:tc>
          <w:tcPr>
            <w:tcW w:w="900" w:type="dxa"/>
            <w:vAlign w:val="center"/>
            <w:textDirection w:val="lrTb"/>
            <w:noWrap w:val="false"/>
          </w:tcPr>
          <w:p>
            <w:pPr>
              <w:pStyle w:val="927"/>
              <w:jc w:val="center"/>
              <w:spacing w:line="500" w:lineRule="exact"/>
              <w:rPr>
                <w:rFonts w:hint="eastAsia" w:ascii="宋体" w:hAnsi="宋体" w:cs="宋体"/>
              </w:rPr>
            </w:pPr>
            <w:r>
              <w:rPr>
                <w:rFonts w:hint="eastAsia" w:ascii="宋体" w:hAnsi="宋体" w:cs="宋体"/>
              </w:rPr>
              <w:t xml:space="preserve">数量</w:t>
            </w:r>
            <w:r/>
          </w:p>
        </w:tc>
        <w:tc>
          <w:tcPr>
            <w:tcW w:w="2706" w:type="dxa"/>
            <w:vAlign w:val="center"/>
            <w:textDirection w:val="lrTb"/>
            <w:noWrap w:val="false"/>
          </w:tcPr>
          <w:p>
            <w:pPr>
              <w:pStyle w:val="927"/>
              <w:jc w:val="center"/>
              <w:spacing w:line="500" w:lineRule="exact"/>
              <w:rPr>
                <w:rFonts w:hint="eastAsia" w:ascii="宋体" w:hAnsi="宋体" w:cs="宋体"/>
              </w:rPr>
            </w:pPr>
            <w:r>
              <w:rPr>
                <w:rFonts w:hint="eastAsia" w:ascii="宋体" w:hAnsi="宋体" w:cs="宋体"/>
              </w:rPr>
              <w:t xml:space="preserve">品牌、规格、型号、产地</w:t>
            </w:r>
            <w:r/>
          </w:p>
        </w:tc>
        <w:tc>
          <w:tcPr>
            <w:tcW w:w="1980"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t xml:space="preserve">维保期限</w:t>
            </w:r>
            <w:r/>
          </w:p>
        </w:tc>
        <w:tc>
          <w:tcPr>
            <w:tcW w:w="1080"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t xml:space="preserve">备注</w:t>
            </w:r>
            <w:r/>
          </w:p>
        </w:tc>
      </w:tr>
      <w:tr>
        <w:trPr/>
        <w:tc>
          <w:tcPr>
            <w:tcW w:w="828"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r>
            <w:r/>
          </w:p>
        </w:tc>
        <w:tc>
          <w:tcPr>
            <w:tcW w:w="1080"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r>
            <w:r/>
          </w:p>
        </w:tc>
        <w:tc>
          <w:tcPr>
            <w:tcW w:w="900"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r>
            <w:r/>
          </w:p>
        </w:tc>
        <w:tc>
          <w:tcPr>
            <w:tcW w:w="2706"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r>
            <w:r/>
          </w:p>
        </w:tc>
        <w:tc>
          <w:tcPr>
            <w:tcW w:w="1980"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r>
            <w:r/>
          </w:p>
        </w:tc>
        <w:tc>
          <w:tcPr>
            <w:tcW w:w="1080" w:type="dxa"/>
            <w:vAlign w:val="top"/>
            <w:textDirection w:val="lrTb"/>
            <w:noWrap w:val="false"/>
          </w:tcPr>
          <w:p>
            <w:pPr>
              <w:pStyle w:val="927"/>
              <w:jc w:val="center"/>
              <w:spacing w:line="500" w:lineRule="exact"/>
              <w:rPr>
                <w:rFonts w:hint="eastAsia" w:ascii="宋体" w:hAnsi="宋体" w:cs="宋体"/>
              </w:rPr>
            </w:pPr>
            <w:r>
              <w:rPr>
                <w:rFonts w:hint="eastAsia" w:ascii="宋体" w:hAnsi="宋体" w:cs="宋体"/>
              </w:rPr>
            </w:r>
            <w:r/>
          </w:p>
        </w:tc>
      </w:tr>
      <w:tr>
        <w:trPr/>
        <w:tc>
          <w:tcPr>
            <w:tcW w:w="828"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108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90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2706"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198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108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r>
      <w:tr>
        <w:trPr/>
        <w:tc>
          <w:tcPr>
            <w:tcW w:w="828"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108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90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2706"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198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108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r>
      <w:tr>
        <w:trPr/>
        <w:tc>
          <w:tcPr>
            <w:tcW w:w="828"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108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90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2706"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198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c>
          <w:tcPr>
            <w:tcW w:w="1080" w:type="dxa"/>
            <w:vAlign w:val="top"/>
            <w:textDirection w:val="lrTb"/>
            <w:noWrap w:val="false"/>
          </w:tcPr>
          <w:p>
            <w:pPr>
              <w:pStyle w:val="927"/>
              <w:spacing w:line="500" w:lineRule="exact"/>
              <w:rPr>
                <w:rFonts w:hint="eastAsia" w:ascii="宋体" w:hAnsi="宋体" w:cs="宋体"/>
              </w:rPr>
            </w:pPr>
            <w:r>
              <w:rPr>
                <w:rFonts w:hint="eastAsia" w:ascii="宋体" w:hAnsi="宋体" w:cs="宋体"/>
              </w:rPr>
            </w:r>
            <w:r/>
          </w:p>
        </w:tc>
      </w:tr>
    </w:tbl>
    <w:p>
      <w:pPr>
        <w:pStyle w:val="1261"/>
        <w:jc w:val="left"/>
        <w:spacing w:line="360" w:lineRule="auto"/>
        <w:rPr>
          <w:rFonts w:hint="eastAsia" w:hAnsi="宋体" w:eastAsia="宋体" w:cs="宋体"/>
          <w:sz w:val="21"/>
        </w:rPr>
      </w:pPr>
      <w:r>
        <w:rPr>
          <w:rFonts w:hint="eastAsia" w:hAnsi="宋体" w:eastAsia="宋体" w:cs="宋体"/>
          <w:sz w:val="21"/>
        </w:rPr>
        <w:t xml:space="preserve">投标单位：（公章）</w:t>
      </w:r>
      <w:r/>
    </w:p>
    <w:p>
      <w:pPr>
        <w:pStyle w:val="927"/>
        <w:spacing w:line="360" w:lineRule="auto"/>
        <w:rPr>
          <w:rFonts w:hint="eastAsia" w:ascii="宋体" w:hAnsi="宋体" w:cs="宋体"/>
        </w:rPr>
      </w:pPr>
      <w:r>
        <w:rPr>
          <w:rFonts w:hint="eastAsia" w:ascii="宋体" w:hAnsi="宋体" w:cs="宋体"/>
        </w:rPr>
        <w:t xml:space="preserve">法定代表人或委托代理人：（签字或盖章）</w:t>
      </w:r>
      <w:r/>
    </w:p>
    <w:p>
      <w:pPr>
        <w:pStyle w:val="927"/>
        <w:spacing w:line="360" w:lineRule="auto"/>
        <w:rPr>
          <w:rFonts w:hint="eastAsia" w:ascii="宋体" w:hAnsi="宋体" w:cs="宋体"/>
        </w:rPr>
      </w:pPr>
      <w:r>
        <w:rPr>
          <w:rFonts w:hint="eastAsia" w:ascii="宋体" w:hAnsi="宋体" w:cs="宋体"/>
        </w:rPr>
        <w:t xml:space="preserve">日期：           年  月  日</w:t>
      </w:r>
      <w:r/>
    </w:p>
    <w:p>
      <w:pPr>
        <w:pStyle w:val="927"/>
        <w:spacing w:line="360" w:lineRule="auto"/>
        <w:rPr>
          <w:rFonts w:hint="eastAsia" w:ascii="宋体" w:hAnsi="宋体" w:cs="宋体"/>
          <w:szCs w:val="21"/>
          <w:lang w:val="zh-CN"/>
        </w:rPr>
      </w:pPr>
      <w:r>
        <w:rPr>
          <w:rFonts w:hint="eastAsia" w:ascii="宋体" w:hAnsi="宋体" w:cs="宋体"/>
          <w:szCs w:val="21"/>
          <w:lang w:val="zh-CN"/>
        </w:rPr>
      </w:r>
      <w:r/>
    </w:p>
    <w:p>
      <w:pPr>
        <w:pStyle w:val="927"/>
        <w:pageBreakBefore/>
        <w:rPr>
          <w:rFonts w:hint="eastAsia" w:ascii="宋体" w:hAnsi="宋体" w:cs="宋体"/>
          <w:b/>
          <w:szCs w:val="21"/>
        </w:rPr>
      </w:pPr>
      <w:r>
        <w:rPr>
          <w:rFonts w:hint="eastAsia" w:ascii="宋体" w:hAnsi="宋体" w:cs="宋体"/>
          <w:b/>
        </w:rPr>
        <w:t xml:space="preserve">附件7：技术响应对照</w:t>
      </w:r>
      <w:r>
        <w:rPr>
          <w:rFonts w:hint="eastAsia" w:ascii="宋体" w:hAnsi="宋体" w:cs="宋体"/>
          <w:b/>
          <w:szCs w:val="21"/>
        </w:rPr>
        <w:t xml:space="preserve">表</w:t>
      </w:r>
      <w:r/>
    </w:p>
    <w:p>
      <w:pPr>
        <w:pStyle w:val="927"/>
        <w:jc w:val="center"/>
        <w:rPr>
          <w:rFonts w:hint="eastAsia" w:ascii="宋体" w:hAnsi="宋体" w:cs="宋体"/>
          <w:b/>
          <w:szCs w:val="21"/>
        </w:rPr>
      </w:pPr>
      <w:r>
        <w:rPr>
          <w:rFonts w:hint="eastAsia" w:ascii="宋体" w:hAnsi="宋体" w:cs="宋体"/>
          <w:b/>
          <w:szCs w:val="21"/>
        </w:rPr>
      </w:r>
      <w:r/>
    </w:p>
    <w:p>
      <w:pPr>
        <w:pStyle w:val="927"/>
        <w:jc w:val="center"/>
        <w:spacing w:line="360" w:lineRule="auto"/>
        <w:rPr>
          <w:rFonts w:hint="eastAsia" w:ascii="宋体" w:hAnsi="宋体" w:cs="宋体"/>
          <w:b/>
        </w:rPr>
      </w:pPr>
      <w:r>
        <w:rPr>
          <w:rFonts w:hint="eastAsia" w:ascii="宋体" w:hAnsi="宋体" w:cs="宋体"/>
          <w:b/>
        </w:rPr>
        <w:t xml:space="preserve">技术响应对照表</w:t>
      </w:r>
      <w:r/>
    </w:p>
    <w:p>
      <w:pPr>
        <w:pStyle w:val="1020"/>
        <w:spacing w:line="360" w:lineRule="auto"/>
        <w:rPr>
          <w:rFonts w:hint="eastAsia" w:hAnsi="宋体" w:eastAsia="宋体" w:cs="宋体"/>
          <w:sz w:val="21"/>
        </w:rPr>
      </w:pPr>
      <w:r>
        <w:rPr>
          <w:rFonts w:hint="eastAsia" w:hAnsi="宋体" w:eastAsia="宋体" w:cs="宋体"/>
          <w:sz w:val="21"/>
        </w:rPr>
        <w:t xml:space="preserve">招标编号：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310"/>
        <w:gridCol w:w="3060"/>
      </w:tblGrid>
      <w:tr>
        <w:trPr>
          <w:trHeight w:val="849" w:hRule="exact"/>
        </w:trPr>
        <w:tc>
          <w:tcPr>
            <w:tcW w:w="782" w:type="dxa"/>
            <w:vAlign w:val="center"/>
            <w:textDirection w:val="lrTb"/>
            <w:noWrap w:val="false"/>
          </w:tcPr>
          <w:p>
            <w:pPr>
              <w:pStyle w:val="927"/>
              <w:jc w:val="center"/>
              <w:spacing w:line="360" w:lineRule="auto"/>
              <w:rPr>
                <w:rFonts w:hint="eastAsia" w:ascii="宋体" w:hAnsi="宋体" w:cs="宋体"/>
              </w:rPr>
            </w:pPr>
            <w:r>
              <w:rPr>
                <w:rFonts w:hint="eastAsia" w:ascii="宋体" w:hAnsi="宋体" w:cs="宋体"/>
              </w:rPr>
              <w:t xml:space="preserve">序号</w:t>
            </w:r>
            <w:r/>
          </w:p>
        </w:tc>
        <w:tc>
          <w:tcPr>
            <w:tcW w:w="1856" w:type="dxa"/>
            <w:vAlign w:val="center"/>
            <w:textDirection w:val="lrTb"/>
            <w:noWrap w:val="false"/>
          </w:tcPr>
          <w:p>
            <w:pPr>
              <w:pStyle w:val="927"/>
              <w:jc w:val="center"/>
              <w:spacing w:line="360" w:lineRule="auto"/>
              <w:rPr>
                <w:rFonts w:ascii="宋体" w:hAnsi="宋体" w:cs="宋体"/>
              </w:rPr>
            </w:pPr>
            <w:r>
              <w:rPr>
                <w:rFonts w:hint="eastAsia" w:ascii="宋体" w:hAnsi="宋体" w:cs="宋体"/>
              </w:rPr>
              <w:t xml:space="preserve">产品名称、品牌、规格、型号</w:t>
            </w:r>
            <w:r>
              <w:rPr>
                <w:rFonts w:ascii="宋体" w:hAnsi="宋体" w:cs="宋体"/>
              </w:rPr>
            </w:r>
            <w:r/>
          </w:p>
        </w:tc>
        <w:tc>
          <w:tcPr>
            <w:tcW w:w="1740" w:type="dxa"/>
            <w:vAlign w:val="center"/>
            <w:textDirection w:val="lrTb"/>
            <w:noWrap w:val="false"/>
          </w:tcPr>
          <w:p>
            <w:pPr>
              <w:pStyle w:val="927"/>
              <w:jc w:val="center"/>
              <w:spacing w:line="360" w:lineRule="auto"/>
              <w:rPr>
                <w:rFonts w:hint="eastAsia" w:ascii="宋体" w:hAnsi="宋体" w:cs="宋体"/>
              </w:rPr>
            </w:pPr>
            <w:r>
              <w:rPr>
                <w:rFonts w:hint="eastAsia" w:ascii="宋体" w:hAnsi="宋体" w:cs="宋体"/>
              </w:rPr>
              <w:t xml:space="preserve">招标技术要求</w:t>
            </w:r>
            <w:r/>
          </w:p>
        </w:tc>
        <w:tc>
          <w:tcPr>
            <w:tcW w:w="1310" w:type="dxa"/>
            <w:vAlign w:val="center"/>
            <w:textDirection w:val="lrTb"/>
            <w:noWrap w:val="false"/>
          </w:tcPr>
          <w:p>
            <w:pPr>
              <w:pStyle w:val="927"/>
              <w:jc w:val="center"/>
              <w:spacing w:line="360" w:lineRule="auto"/>
              <w:rPr>
                <w:rFonts w:hint="eastAsia" w:ascii="宋体" w:hAnsi="宋体" w:cs="宋体"/>
              </w:rPr>
            </w:pPr>
            <w:r>
              <w:rPr>
                <w:rFonts w:hint="eastAsia" w:ascii="宋体" w:hAnsi="宋体" w:cs="宋体"/>
              </w:rPr>
              <w:t xml:space="preserve">投标技术指标</w:t>
            </w:r>
            <w:r/>
          </w:p>
        </w:tc>
        <w:tc>
          <w:tcPr>
            <w:tcW w:w="3060" w:type="dxa"/>
            <w:vAlign w:val="center"/>
            <w:textDirection w:val="lrTb"/>
            <w:noWrap w:val="false"/>
          </w:tcPr>
          <w:p>
            <w:pPr>
              <w:pStyle w:val="927"/>
              <w:jc w:val="center"/>
              <w:spacing w:line="360" w:lineRule="auto"/>
              <w:rPr>
                <w:rFonts w:hint="eastAsia" w:ascii="宋体" w:hAnsi="宋体" w:cs="宋体"/>
              </w:rPr>
            </w:pPr>
            <w:r>
              <w:rPr>
                <w:rFonts w:hint="eastAsia" w:ascii="宋体" w:hAnsi="宋体" w:cs="宋体"/>
              </w:rPr>
              <w:t xml:space="preserve">选择项</w:t>
            </w:r>
            <w:r/>
          </w:p>
          <w:p>
            <w:pPr>
              <w:pStyle w:val="927"/>
              <w:jc w:val="center"/>
              <w:spacing w:line="360" w:lineRule="auto"/>
              <w:rPr>
                <w:rFonts w:hint="eastAsia" w:ascii="宋体" w:hAnsi="宋体" w:cs="宋体"/>
              </w:rPr>
            </w:pPr>
            <w:r>
              <w:rPr>
                <w:rFonts w:hint="eastAsia" w:ascii="宋体" w:hAnsi="宋体" w:cs="宋体"/>
              </w:rPr>
              <w:t xml:space="preserve">（正偏离、负偏离或无偏离）</w:t>
            </w:r>
            <w:r/>
          </w:p>
        </w:tc>
      </w:tr>
      <w:tr>
        <w:trPr>
          <w:trHeight w:val="340" w:hRule="exact"/>
        </w:trPr>
        <w:tc>
          <w:tcPr>
            <w:tcW w:w="782"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856"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74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31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306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r>
      <w:tr>
        <w:trPr>
          <w:trHeight w:val="340" w:hRule="exact"/>
        </w:trPr>
        <w:tc>
          <w:tcPr>
            <w:tcW w:w="782"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856"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74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31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306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r>
      <w:tr>
        <w:trPr>
          <w:trHeight w:val="340" w:hRule="exact"/>
        </w:trPr>
        <w:tc>
          <w:tcPr>
            <w:tcW w:w="782"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856"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74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31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306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r>
      <w:tr>
        <w:trPr>
          <w:trHeight w:val="340" w:hRule="exact"/>
        </w:trPr>
        <w:tc>
          <w:tcPr>
            <w:tcW w:w="782"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856"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74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31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306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r>
      <w:tr>
        <w:trPr>
          <w:trHeight w:val="340" w:hRule="exact"/>
        </w:trPr>
        <w:tc>
          <w:tcPr>
            <w:tcW w:w="782"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856"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74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131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c>
          <w:tcPr>
            <w:tcW w:w="3060" w:type="dxa"/>
            <w:vAlign w:val="top"/>
            <w:textDirection w:val="lrTb"/>
            <w:noWrap w:val="false"/>
          </w:tcPr>
          <w:p>
            <w:pPr>
              <w:pStyle w:val="927"/>
              <w:spacing w:line="360" w:lineRule="auto"/>
              <w:rPr>
                <w:rFonts w:hint="eastAsia" w:ascii="宋体" w:hAnsi="宋体" w:cs="宋体"/>
              </w:rPr>
            </w:pPr>
            <w:r>
              <w:rPr>
                <w:rFonts w:hint="eastAsia" w:ascii="宋体" w:hAnsi="宋体" w:cs="宋体"/>
              </w:rPr>
            </w:r>
            <w:r/>
          </w:p>
        </w:tc>
      </w:tr>
    </w:tbl>
    <w:p>
      <w:pPr>
        <w:pStyle w:val="1261"/>
        <w:spacing w:line="360" w:lineRule="auto"/>
        <w:rPr>
          <w:rFonts w:hint="eastAsia" w:hAnsi="宋体" w:eastAsia="宋体" w:cs="宋体"/>
          <w:sz w:val="21"/>
        </w:rPr>
      </w:pPr>
      <w:r>
        <w:rPr>
          <w:rFonts w:hint="eastAsia" w:hAnsi="宋体" w:eastAsia="宋体" w:cs="宋体"/>
          <w:sz w:val="21"/>
        </w:rPr>
        <w:t xml:space="preserve">投标单位名称（公章）：</w:t>
      </w:r>
      <w:r/>
    </w:p>
    <w:p>
      <w:pPr>
        <w:pStyle w:val="1261"/>
        <w:spacing w:line="360" w:lineRule="auto"/>
        <w:rPr>
          <w:rFonts w:hint="eastAsia" w:hAnsi="宋体" w:eastAsia="宋体" w:cs="宋体"/>
          <w:sz w:val="21"/>
        </w:rPr>
      </w:pPr>
      <w:r>
        <w:rPr>
          <w:rFonts w:hint="eastAsia" w:hAnsi="宋体" w:eastAsia="宋体" w:cs="宋体"/>
          <w:sz w:val="21"/>
        </w:rPr>
        <w:t xml:space="preserve">法定代表人或委托代理人：（签字或盖章）                       </w:t>
      </w:r>
      <w:r/>
    </w:p>
    <w:p>
      <w:pPr>
        <w:pStyle w:val="1261"/>
        <w:spacing w:line="360" w:lineRule="auto"/>
        <w:rPr>
          <w:rFonts w:hint="eastAsia" w:hAnsi="宋体" w:eastAsia="宋体" w:cs="宋体"/>
          <w:sz w:val="21"/>
        </w:rPr>
      </w:pPr>
      <w:r>
        <w:rPr>
          <w:rFonts w:hint="eastAsia" w:hAnsi="宋体" w:eastAsia="宋体" w:cs="宋体"/>
          <w:sz w:val="21"/>
        </w:rPr>
        <w:t xml:space="preserve">日期：</w:t>
      </w:r>
      <w:r/>
    </w:p>
    <w:p>
      <w:pPr>
        <w:pStyle w:val="927"/>
        <w:spacing w:line="360" w:lineRule="auto"/>
        <w:rPr>
          <w:rFonts w:hint="eastAsia" w:ascii="宋体" w:hAnsi="宋体" w:cs="宋体"/>
          <w:b/>
          <w:szCs w:val="21"/>
        </w:rPr>
      </w:pPr>
      <w:r>
        <w:rPr>
          <w:rFonts w:hint="eastAsia" w:ascii="宋体" w:hAnsi="宋体" w:cs="宋体"/>
        </w:rPr>
        <w:t xml:space="preserve">注：</w:t>
      </w:r>
      <w:r>
        <w:rPr>
          <w:rFonts w:hint="eastAsia" w:ascii="宋体" w:hAnsi="宋体" w:cs="宋体"/>
          <w:b/>
          <w:szCs w:val="21"/>
        </w:rPr>
        <w:t xml:space="preserve">1、各投标单位需针对各个投标产品制作技术响应对照表，格式参照上述表格。</w:t>
      </w:r>
      <w:r/>
    </w:p>
    <w:p>
      <w:pPr>
        <w:pStyle w:val="927"/>
        <w:ind w:firstLine="422"/>
        <w:spacing w:line="360" w:lineRule="auto"/>
        <w:rPr>
          <w:rFonts w:hint="eastAsia" w:ascii="宋体" w:hAnsi="宋体" w:cs="宋体"/>
          <w:b/>
          <w:szCs w:val="21"/>
        </w:rPr>
      </w:pPr>
      <w:r>
        <w:rPr>
          <w:rFonts w:hint="eastAsia" w:ascii="宋体" w:hAnsi="宋体" w:cs="宋体"/>
          <w:b/>
          <w:szCs w:val="21"/>
        </w:rPr>
        <w:t xml:space="preserve">2、投标单位必须对照招标文件的技术规格，逐条说明所提供货物和服务已对招标文件的技术规格做出了实质性的响应，并申明与技术规格条文的偏差和例外。特别对有具体参数要求的指标，投标单位必须提供所投产品的具体参数值，而不应以“全部符合”等字样来响应，否则将承担其投标被拒绝的风险。</w:t>
      </w:r>
      <w:r/>
    </w:p>
    <w:p>
      <w:pPr>
        <w:pStyle w:val="927"/>
        <w:ind w:firstLine="422"/>
        <w:spacing w:line="360" w:lineRule="auto"/>
        <w:rPr>
          <w:rFonts w:hint="eastAsia" w:ascii="宋体" w:hAnsi="宋体" w:cs="宋体"/>
          <w:b/>
          <w:szCs w:val="21"/>
        </w:rPr>
      </w:pPr>
      <w:r>
        <w:rPr>
          <w:rFonts w:hint="eastAsia" w:ascii="宋体" w:hAnsi="宋体" w:cs="宋体"/>
          <w:b/>
          <w:szCs w:val="21"/>
        </w:rPr>
        <w:t xml:space="preserve">3、各投标单位必须真实填写此表格内容，对于技术规格中重要技术条款（参数）的响应，投标人的投标文件中应提供技术支持资料（包括投标货物的样本、说明书、图纸、彩页等），若有虚假，将取消其投标资格或中标资格。</w:t>
      </w:r>
      <w:r/>
    </w:p>
    <w:p>
      <w:pPr>
        <w:pStyle w:val="927"/>
        <w:spacing w:line="360" w:lineRule="auto"/>
        <w:rPr>
          <w:rFonts w:ascii="宋体" w:hAnsi="宋体"/>
          <w:b/>
          <w:szCs w:val="21"/>
          <w:lang w:val="zh-CN"/>
        </w:rPr>
      </w:pPr>
      <w:r>
        <w:rPr>
          <w:rFonts w:hint="eastAsia" w:ascii="宋体" w:hAnsi="宋体" w:cs="宋体"/>
          <w:b/>
          <w:szCs w:val="21"/>
        </w:rPr>
        <w:br w:type="page" w:clear="all"/>
      </w:r>
      <w:r>
        <w:rPr>
          <w:rFonts w:hint="eastAsia" w:ascii="Arial" w:hAnsi="Arial" w:cs="Arial"/>
          <w:b/>
          <w:szCs w:val="21"/>
        </w:rPr>
        <w:t xml:space="preserve">附件8：</w:t>
      </w:r>
      <w:r>
        <w:rPr>
          <w:rFonts w:hint="eastAsia" w:ascii="宋体" w:hAnsi="宋体"/>
          <w:b/>
          <w:szCs w:val="21"/>
          <w:lang w:val="zh-CN"/>
        </w:rPr>
        <w:t xml:space="preserve">质保期满后备品备件、易损件报价表（不含在投标报价中）</w:t>
      </w:r>
      <w:r>
        <w:rPr>
          <w:rFonts w:ascii="宋体" w:hAnsi="宋体"/>
          <w:b/>
          <w:szCs w:val="21"/>
          <w:lang w:val="zh-CN"/>
        </w:rPr>
      </w:r>
      <w:r/>
    </w:p>
    <w:p>
      <w:pPr>
        <w:pStyle w:val="927"/>
        <w:ind w:firstLine="480"/>
        <w:jc w:val="left"/>
        <w:rPr>
          <w:rFonts w:ascii="宋体" w:hAnsi="宋体"/>
          <w:b/>
          <w:sz w:val="24"/>
        </w:rPr>
      </w:pPr>
      <w:r>
        <w:rPr>
          <w:rFonts w:ascii="宋体" w:hAnsi="宋体"/>
          <w:b/>
          <w:sz w:val="24"/>
        </w:rPr>
      </w:r>
      <w:r/>
    </w:p>
    <w:p>
      <w:pPr>
        <w:pStyle w:val="927"/>
        <w:jc w:val="center"/>
        <w:rPr>
          <w:rFonts w:ascii="宋体" w:hAnsi="宋体"/>
          <w:b/>
          <w:szCs w:val="21"/>
          <w:lang w:val="zh-CN"/>
        </w:rPr>
      </w:pPr>
      <w:r>
        <w:rPr>
          <w:rFonts w:hint="eastAsia" w:ascii="宋体" w:hAnsi="宋体"/>
          <w:b/>
          <w:szCs w:val="21"/>
          <w:lang w:val="zh-CN"/>
        </w:rPr>
        <w:t xml:space="preserve">质保期满后备品备件、易损件报价表</w:t>
      </w:r>
      <w:r>
        <w:rPr>
          <w:rFonts w:ascii="宋体" w:hAnsi="宋体"/>
          <w:b/>
          <w:szCs w:val="21"/>
          <w:lang w:val="zh-CN"/>
        </w:rPr>
      </w:r>
      <w:r/>
    </w:p>
    <w:p>
      <w:pPr>
        <w:pStyle w:val="927"/>
        <w:ind w:firstLine="502"/>
        <w:spacing w:line="360" w:lineRule="auto"/>
        <w:rPr>
          <w:rFonts w:ascii="宋体" w:hAnsi="宋体" w:cs="宋体"/>
          <w:spacing w:val="20"/>
          <w:szCs w:val="21"/>
        </w:rPr>
      </w:pPr>
      <w:r>
        <w:rPr>
          <w:rFonts w:ascii="宋体" w:hAnsi="宋体" w:cs="宋体"/>
          <w:spacing w:val="20"/>
          <w:szCs w:val="21"/>
        </w:rPr>
      </w:r>
      <w:r/>
    </w:p>
    <w:p>
      <w:pPr>
        <w:pStyle w:val="927"/>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rPr>
          <w:rFonts w:hint="eastAsia" w:ascii="宋体" w:hAnsi="宋体"/>
          <w:szCs w:val="21"/>
        </w:rPr>
        <w:t xml:space="preserve">  </w:t>
      </w:r>
      <w:r>
        <w:rPr>
          <w:rFonts w:ascii="宋体" w:hAnsi="宋体" w:cs="宋体"/>
          <w:spacing w:val="20"/>
          <w:szCs w:val="21"/>
        </w:rPr>
      </w:r>
      <w:r/>
    </w:p>
    <w:tbl>
      <w:tblPr>
        <w:tblW w:w="89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1698"/>
      </w:tblGrid>
      <w:tr>
        <w:trPr>
          <w:trHeight w:val="56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27"/>
              <w:spacing w:line="360" w:lineRule="auto"/>
              <w:rPr>
                <w:rFonts w:ascii="宋体" w:hAnsi="宋体"/>
                <w:bCs/>
                <w:szCs w:val="21"/>
              </w:rPr>
            </w:pPr>
            <w:r>
              <w:rPr>
                <w:rFonts w:hint="eastAsia" w:ascii="宋体" w:hAnsi="宋体"/>
                <w:bCs/>
                <w:szCs w:val="21"/>
              </w:rPr>
              <w:t xml:space="preserve">序号</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spacing w:line="360" w:lineRule="auto"/>
              <w:rPr>
                <w:rFonts w:ascii="宋体" w:hAnsi="宋体"/>
                <w:bCs/>
                <w:szCs w:val="21"/>
              </w:rPr>
            </w:pPr>
            <w:r>
              <w:rPr>
                <w:rFonts w:hint="eastAsia" w:ascii="宋体" w:hAnsi="宋体"/>
                <w:bCs/>
                <w:szCs w:val="21"/>
              </w:rPr>
              <w:t xml:space="preserve">设备（配件）名称</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2"/>
              <w:jc w:val="center"/>
              <w:spacing w:line="360" w:lineRule="auto"/>
              <w:rPr>
                <w:rFonts w:ascii="宋体" w:hAnsi="宋体"/>
                <w:bCs/>
                <w:szCs w:val="21"/>
              </w:rPr>
            </w:pPr>
            <w:r>
              <w:rPr>
                <w:rFonts w:hint="eastAsia" w:ascii="宋体" w:hAnsi="宋体"/>
                <w:bCs/>
                <w:szCs w:val="21"/>
              </w:rPr>
              <w:t xml:space="preserve">型号规格</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2"/>
              <w:jc w:val="center"/>
              <w:spacing w:line="360" w:lineRule="auto"/>
              <w:rPr>
                <w:rFonts w:ascii="宋体" w:hAnsi="宋体"/>
                <w:bCs/>
                <w:szCs w:val="21"/>
              </w:rPr>
            </w:pPr>
            <w:r>
              <w:rPr>
                <w:rFonts w:hint="eastAsia" w:ascii="宋体" w:hAnsi="宋体"/>
                <w:bCs/>
                <w:szCs w:val="21"/>
              </w:rPr>
              <w:t xml:space="preserve">单价</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927"/>
              <w:ind w:firstLine="422"/>
              <w:jc w:val="center"/>
              <w:spacing w:line="360" w:lineRule="auto"/>
              <w:rPr>
                <w:rFonts w:ascii="宋体" w:hAnsi="宋体"/>
                <w:bCs/>
                <w:szCs w:val="21"/>
              </w:rPr>
            </w:pPr>
            <w:r>
              <w:rPr>
                <w:rFonts w:hint="eastAsia" w:ascii="宋体" w:hAnsi="宋体"/>
                <w:bCs/>
                <w:szCs w:val="21"/>
              </w:rPr>
              <w:t xml:space="preserve">备注</w:t>
            </w:r>
            <w:r>
              <w:rPr>
                <w:rFonts w:ascii="宋体" w:hAnsi="宋体"/>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27"/>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27"/>
              <w:jc w:val="center"/>
              <w:spacing w:line="360" w:lineRule="auto"/>
              <w:rPr>
                <w:rFonts w:ascii="宋体" w:hAnsi="宋体"/>
                <w:b/>
                <w:szCs w:val="21"/>
              </w:rPr>
            </w:pPr>
            <w:r>
              <w:rPr>
                <w:rFonts w:hint="eastAsia" w:ascii="宋体" w:hAnsi="宋体"/>
                <w:b/>
                <w:szCs w:val="21"/>
              </w:rPr>
              <w:t xml:space="preserve">2</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27"/>
              <w:jc w:val="center"/>
              <w:spacing w:line="360" w:lineRule="auto"/>
              <w:rPr>
                <w:rFonts w:ascii="宋体" w:hAnsi="宋体"/>
                <w:b/>
                <w:szCs w:val="21"/>
              </w:rPr>
            </w:pPr>
            <w:r>
              <w:rPr>
                <w:rFonts w:hint="eastAsia" w:ascii="宋体" w:hAnsi="宋体"/>
                <w:b/>
                <w:szCs w:val="21"/>
              </w:rPr>
              <w:t xml:space="preserve">3</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27"/>
              <w:jc w:val="center"/>
              <w:spacing w:line="360" w:lineRule="auto"/>
              <w:rPr>
                <w:rFonts w:ascii="宋体" w:hAnsi="宋体"/>
                <w:b/>
                <w:szCs w:val="21"/>
              </w:rPr>
            </w:pPr>
            <w:r>
              <w:rPr>
                <w:rFonts w:ascii="宋体" w:hAnsi="宋体"/>
                <w:b/>
                <w:szCs w:val="21"/>
              </w:rPr>
              <w:t xml:space="preserve">……</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27"/>
              <w:ind w:firstLine="420"/>
              <w:jc w:val="center"/>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27"/>
              <w:ind w:firstLine="420"/>
              <w:jc w:val="center"/>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927"/>
              <w:ind w:firstLine="420"/>
              <w:jc w:val="left"/>
              <w:spacing w:line="360" w:lineRule="auto"/>
              <w:rPr>
                <w:rFonts w:ascii="宋体" w:hAnsi="宋体"/>
                <w:b/>
                <w:szCs w:val="21"/>
              </w:rPr>
            </w:pPr>
            <w:r>
              <w:rPr>
                <w:rFonts w:ascii="宋体" w:hAnsi="宋体"/>
                <w:b/>
                <w:szCs w:val="21"/>
              </w:rPr>
            </w:r>
            <w:r/>
          </w:p>
        </w:tc>
      </w:tr>
    </w:tbl>
    <w:p>
      <w:pPr>
        <w:pStyle w:val="927"/>
        <w:ind w:firstLine="422"/>
        <w:jc w:val="left"/>
        <w:spacing w:line="360" w:lineRule="auto"/>
        <w:rPr>
          <w:rFonts w:ascii="宋体" w:hAnsi="宋体"/>
        </w:rPr>
      </w:pPr>
      <w:r>
        <w:rPr>
          <w:rFonts w:hint="eastAsia" w:ascii="宋体" w:hAnsi="宋体"/>
        </w:rPr>
        <w:t xml:space="preserve">注：</w:t>
      </w:r>
      <w:r>
        <w:rPr>
          <w:rFonts w:ascii="宋体" w:hAnsi="宋体"/>
        </w:rPr>
      </w:r>
      <w:r/>
    </w:p>
    <w:p>
      <w:pPr>
        <w:pStyle w:val="927"/>
        <w:ind w:firstLine="422"/>
        <w:jc w:val="left"/>
        <w:spacing w:line="360" w:lineRule="auto"/>
        <w:rPr>
          <w:rFonts w:ascii="宋体" w:hAnsi="宋体"/>
        </w:rPr>
      </w:pPr>
      <w:r>
        <w:rPr>
          <w:rFonts w:ascii="宋体" w:hAnsi="宋体"/>
        </w:rPr>
        <w:t xml:space="preserve">1</w:t>
      </w:r>
      <w:r>
        <w:rPr>
          <w:rFonts w:hint="eastAsia" w:ascii="宋体" w:hAnsi="宋体"/>
        </w:rPr>
        <w:t xml:space="preserve">、此报价作为最高限价，实际价格在中标后以双方协商为准。</w:t>
      </w:r>
      <w:r>
        <w:rPr>
          <w:rFonts w:ascii="宋体" w:hAnsi="宋体"/>
        </w:rPr>
      </w:r>
      <w:r/>
    </w:p>
    <w:p>
      <w:pPr>
        <w:pStyle w:val="927"/>
        <w:ind w:firstLine="422"/>
        <w:jc w:val="left"/>
        <w:spacing w:line="360" w:lineRule="auto"/>
        <w:widowControl/>
        <w:rPr>
          <w:rFonts w:ascii="宋体" w:hAnsi="宋体" w:cs="宋体"/>
          <w:szCs w:val="21"/>
        </w:rPr>
      </w:pPr>
      <w:r>
        <w:rPr>
          <w:rFonts w:ascii="宋体" w:hAnsi="宋体" w:cs="宋体"/>
          <w:szCs w:val="21"/>
        </w:rPr>
      </w:r>
      <w:r/>
    </w:p>
    <w:p>
      <w:pPr>
        <w:pStyle w:val="927"/>
        <w:ind w:firstLine="420"/>
        <w:spacing w:line="300" w:lineRule="auto"/>
        <w:rPr>
          <w:rFonts w:hint="eastAsia"/>
          <w:szCs w:val="21"/>
        </w:rPr>
      </w:pPr>
      <w:r>
        <w:rPr>
          <w:rFonts w:hint="eastAsia"/>
          <w:szCs w:val="21"/>
        </w:rPr>
        <w:t xml:space="preserve">投标单位名称（公章）：</w:t>
      </w:r>
      <w:r/>
    </w:p>
    <w:p>
      <w:pPr>
        <w:pStyle w:val="927"/>
        <w:ind w:firstLine="420"/>
        <w:spacing w:line="300" w:lineRule="auto"/>
        <w:rPr>
          <w:rFonts w:hint="eastAsia"/>
          <w:szCs w:val="21"/>
        </w:rPr>
      </w:pPr>
      <w:r>
        <w:rPr>
          <w:rFonts w:hint="eastAsia"/>
          <w:szCs w:val="21"/>
        </w:rPr>
        <w:t xml:space="preserve">法定代表人或委托代理人：（签字或盖章）                       </w:t>
      </w:r>
      <w:r/>
    </w:p>
    <w:p>
      <w:pPr>
        <w:pStyle w:val="927"/>
        <w:ind w:firstLine="420"/>
        <w:spacing w:line="300" w:lineRule="auto"/>
        <w:rPr>
          <w:rFonts w:hint="eastAsia"/>
          <w:szCs w:val="21"/>
        </w:rPr>
      </w:pPr>
      <w:r>
        <w:rPr>
          <w:rFonts w:hint="eastAsia"/>
          <w:szCs w:val="21"/>
        </w:rPr>
        <w:t xml:space="preserve">日期：</w:t>
      </w:r>
      <w:r/>
    </w:p>
    <w:p>
      <w:pPr>
        <w:pStyle w:val="927"/>
        <w:ind w:firstLine="420"/>
        <w:spacing w:line="360" w:lineRule="auto"/>
        <w:rPr>
          <w:rFonts w:hAnsi="宋体"/>
          <w:bCs/>
          <w:szCs w:val="21"/>
        </w:rPr>
      </w:pPr>
      <w:r>
        <w:rPr>
          <w:rFonts w:hAnsi="宋体"/>
          <w:bCs/>
          <w:szCs w:val="21"/>
        </w:rPr>
      </w:r>
      <w:r/>
    </w:p>
    <w:p>
      <w:pPr>
        <w:pStyle w:val="1222"/>
        <w:ind w:firstLine="420"/>
        <w:rPr>
          <w:szCs w:val="21"/>
        </w:rPr>
      </w:pPr>
      <w:r>
        <w:rPr>
          <w:szCs w:val="21"/>
        </w:rPr>
      </w:r>
      <w:r/>
    </w:p>
    <w:p>
      <w:pPr>
        <w:pStyle w:val="941"/>
        <w:ind w:firstLine="0"/>
        <w:spacing w:line="360" w:lineRule="auto"/>
        <w:rPr>
          <w:rFonts w:hint="eastAsia" w:ascii="Arial" w:hAnsi="宋体" w:eastAsia="宋体" w:cs="Arial"/>
          <w:sz w:val="21"/>
          <w:szCs w:val="21"/>
        </w:rPr>
      </w:pPr>
      <w:r>
        <w:rPr>
          <w:rFonts w:hint="eastAsia" w:ascii="Arial" w:hAnsi="宋体" w:eastAsia="宋体" w:cs="Arial"/>
          <w:sz w:val="21"/>
          <w:szCs w:val="21"/>
        </w:rPr>
      </w:r>
      <w:r/>
    </w:p>
    <w:p>
      <w:pPr>
        <w:pStyle w:val="941"/>
        <w:ind w:firstLine="0"/>
        <w:spacing w:line="360" w:lineRule="auto"/>
        <w:rPr>
          <w:rFonts w:hint="eastAsia" w:ascii="Arial" w:hAnsi="宋体" w:eastAsia="宋体" w:cs="Arial"/>
          <w:sz w:val="21"/>
          <w:szCs w:val="21"/>
        </w:rPr>
      </w:pPr>
      <w:r>
        <w:rPr>
          <w:rFonts w:hint="eastAsia" w:ascii="Arial" w:hAnsi="宋体" w:eastAsia="宋体" w:cs="Arial"/>
          <w:sz w:val="21"/>
          <w:szCs w:val="21"/>
        </w:rPr>
      </w:r>
      <w:r/>
    </w:p>
    <w:p>
      <w:pPr>
        <w:pStyle w:val="941"/>
        <w:ind w:firstLine="0"/>
        <w:spacing w:line="360" w:lineRule="auto"/>
        <w:rPr>
          <w:rFonts w:hint="eastAsia" w:ascii="Arial" w:hAnsi="宋体" w:eastAsia="宋体" w:cs="Arial"/>
          <w:sz w:val="21"/>
          <w:szCs w:val="21"/>
        </w:rPr>
      </w:pPr>
      <w:r>
        <w:rPr>
          <w:rFonts w:hint="eastAsia" w:ascii="Arial" w:hAnsi="宋体" w:eastAsia="宋体" w:cs="Arial"/>
          <w:sz w:val="21"/>
          <w:szCs w:val="21"/>
        </w:rPr>
      </w:r>
      <w:r/>
    </w:p>
    <w:p>
      <w:pPr>
        <w:pStyle w:val="941"/>
        <w:ind w:firstLine="0"/>
        <w:spacing w:line="360" w:lineRule="auto"/>
        <w:rPr>
          <w:rFonts w:hint="eastAsia" w:ascii="Arial" w:hAnsi="宋体" w:eastAsia="宋体" w:cs="Arial"/>
          <w:sz w:val="21"/>
          <w:szCs w:val="21"/>
        </w:rPr>
      </w:pPr>
      <w:r>
        <w:rPr>
          <w:rFonts w:hint="eastAsia" w:ascii="Arial" w:hAnsi="宋体" w:eastAsia="宋体" w:cs="Arial"/>
          <w:sz w:val="21"/>
          <w:szCs w:val="21"/>
        </w:rPr>
      </w:r>
      <w:r/>
    </w:p>
    <w:p>
      <w:pPr>
        <w:pStyle w:val="941"/>
        <w:ind w:firstLine="0"/>
        <w:spacing w:line="360" w:lineRule="auto"/>
        <w:rPr>
          <w:rFonts w:hint="eastAsia" w:ascii="Arial" w:hAnsi="宋体" w:eastAsia="宋体" w:cs="Arial"/>
          <w:sz w:val="21"/>
          <w:szCs w:val="21"/>
        </w:rPr>
      </w:pPr>
      <w:r>
        <w:rPr>
          <w:rFonts w:hint="eastAsia" w:ascii="Arial" w:hAnsi="宋体" w:eastAsia="宋体" w:cs="Arial"/>
          <w:sz w:val="21"/>
          <w:szCs w:val="21"/>
        </w:rPr>
      </w:r>
      <w:r/>
    </w:p>
    <w:p>
      <w:pPr>
        <w:pStyle w:val="941"/>
        <w:ind w:firstLine="0"/>
        <w:spacing w:line="360" w:lineRule="auto"/>
        <w:rPr>
          <w:rFonts w:hint="eastAsia" w:ascii="Arial" w:hAnsi="宋体" w:eastAsia="宋体" w:cs="Arial"/>
          <w:sz w:val="21"/>
          <w:szCs w:val="21"/>
        </w:rPr>
      </w:pPr>
      <w:r>
        <w:rPr>
          <w:rFonts w:hint="eastAsia" w:ascii="Arial" w:hAnsi="宋体" w:eastAsia="宋体" w:cs="Arial"/>
          <w:sz w:val="21"/>
          <w:szCs w:val="21"/>
        </w:rPr>
      </w:r>
      <w:r/>
    </w:p>
    <w:p>
      <w:pPr>
        <w:pStyle w:val="941"/>
        <w:ind w:firstLine="0"/>
        <w:spacing w:line="360" w:lineRule="auto"/>
        <w:rPr>
          <w:rFonts w:hint="eastAsia" w:ascii="Arial" w:hAnsi="宋体" w:eastAsia="宋体" w:cs="Arial"/>
          <w:sz w:val="21"/>
          <w:szCs w:val="21"/>
        </w:rPr>
      </w:pPr>
      <w:r>
        <w:rPr>
          <w:rFonts w:hint="eastAsia" w:ascii="Arial" w:hAnsi="宋体" w:eastAsia="宋体" w:cs="Arial"/>
          <w:sz w:val="21"/>
          <w:szCs w:val="21"/>
        </w:rPr>
      </w:r>
      <w:r/>
    </w:p>
    <w:p>
      <w:pPr>
        <w:pStyle w:val="941"/>
        <w:ind w:firstLine="0"/>
        <w:spacing w:line="360" w:lineRule="auto"/>
        <w:rPr>
          <w:rFonts w:hint="eastAsia" w:ascii="Arial" w:hAnsi="宋体" w:eastAsia="宋体" w:cs="Arial"/>
          <w:b/>
          <w:sz w:val="21"/>
          <w:szCs w:val="21"/>
        </w:rPr>
      </w:pPr>
      <w:r>
        <w:rPr>
          <w:rFonts w:hint="eastAsia" w:ascii="Arial" w:hAnsi="宋体" w:eastAsia="宋体" w:cs="Arial"/>
          <w:b/>
          <w:sz w:val="21"/>
          <w:szCs w:val="21"/>
        </w:rPr>
      </w:r>
      <w:r/>
    </w:p>
    <w:p>
      <w:pPr>
        <w:pStyle w:val="941"/>
        <w:ind w:firstLine="0"/>
        <w:spacing w:line="360" w:lineRule="auto"/>
        <w:rPr>
          <w:rFonts w:hint="eastAsia" w:ascii="Arial" w:hAnsi="宋体" w:eastAsia="宋体" w:cs="Arial"/>
          <w:b/>
          <w:sz w:val="21"/>
          <w:szCs w:val="21"/>
        </w:rPr>
      </w:pPr>
      <w:r>
        <w:rPr>
          <w:rFonts w:hint="eastAsia" w:ascii="Arial" w:hAnsi="宋体" w:eastAsia="宋体" w:cs="Arial"/>
          <w:b/>
          <w:sz w:val="21"/>
          <w:szCs w:val="21"/>
        </w:rPr>
      </w:r>
      <w:r/>
    </w:p>
    <w:p>
      <w:pPr>
        <w:pStyle w:val="941"/>
        <w:ind w:firstLine="0"/>
        <w:spacing w:line="360" w:lineRule="auto"/>
        <w:rPr>
          <w:rFonts w:hint="eastAsia" w:ascii="Arial" w:hAnsi="宋体" w:eastAsia="宋体" w:cs="Arial"/>
          <w:b/>
          <w:sz w:val="21"/>
          <w:szCs w:val="21"/>
        </w:rPr>
      </w:pPr>
      <w:r>
        <w:rPr>
          <w:rFonts w:hint="eastAsia" w:ascii="Arial" w:hAnsi="宋体" w:eastAsia="宋体" w:cs="Arial"/>
          <w:b/>
          <w:sz w:val="21"/>
          <w:szCs w:val="21"/>
        </w:rPr>
      </w:r>
      <w:r/>
    </w:p>
    <w:p>
      <w:pPr>
        <w:pStyle w:val="941"/>
        <w:ind w:firstLine="0"/>
        <w:spacing w:line="360" w:lineRule="auto"/>
        <w:rPr>
          <w:rFonts w:hint="eastAsia" w:ascii="Arial" w:hAnsi="宋体" w:eastAsia="宋体" w:cs="Arial"/>
          <w:b/>
          <w:sz w:val="21"/>
          <w:szCs w:val="21"/>
        </w:rPr>
      </w:pPr>
      <w:r>
        <w:rPr>
          <w:rFonts w:hint="eastAsia" w:ascii="Arial" w:hAnsi="宋体" w:eastAsia="宋体" w:cs="Arial"/>
          <w:b/>
          <w:sz w:val="21"/>
          <w:szCs w:val="21"/>
        </w:rPr>
        <w:t xml:space="preserve">附件9：主要耗材、试剂价格清单表（如涉及）</w:t>
      </w:r>
      <w:r/>
    </w:p>
    <w:p>
      <w:pPr>
        <w:pStyle w:val="941"/>
        <w:ind w:firstLine="0"/>
        <w:spacing w:line="360" w:lineRule="auto"/>
        <w:rPr>
          <w:rFonts w:ascii="Arial" w:hAnsi="Arial" w:eastAsia="宋体" w:cs="Arial"/>
          <w:sz w:val="21"/>
          <w:szCs w:val="21"/>
        </w:rPr>
      </w:pPr>
      <w:r>
        <w:rPr>
          <w:rFonts w:ascii="Arial" w:hAnsi="Arial" w:eastAsia="宋体" w:cs="Arial"/>
          <w:sz w:val="21"/>
          <w:szCs w:val="21"/>
        </w:rPr>
      </w:r>
      <w:r/>
    </w:p>
    <w:p>
      <w:pPr>
        <w:pStyle w:val="927"/>
        <w:jc w:val="center"/>
        <w:spacing w:line="360" w:lineRule="auto"/>
        <w:rPr>
          <w:rFonts w:hint="eastAsia" w:ascii="宋体" w:hAnsi="宋体" w:cs="Arial"/>
          <w:b/>
          <w:szCs w:val="21"/>
          <w:lang w:val="zh-CN"/>
        </w:rPr>
      </w:pPr>
      <w:r>
        <w:rPr>
          <w:rFonts w:hint="eastAsia" w:ascii="宋体" w:hAnsi="宋体" w:cs="Arial"/>
          <w:b/>
          <w:szCs w:val="21"/>
          <w:lang w:val="zh-CN"/>
        </w:rPr>
        <w:t xml:space="preserve">主要耗材、试剂价格清单表</w:t>
      </w:r>
      <w:r/>
    </w:p>
    <w:p>
      <w:pPr>
        <w:pStyle w:val="1020"/>
        <w:spacing w:line="360" w:lineRule="auto"/>
        <w:rPr>
          <w:rFonts w:hint="eastAsia" w:hAnsi="宋体" w:eastAsia="宋体" w:cs="宋体"/>
          <w:sz w:val="21"/>
        </w:rPr>
      </w:pPr>
      <w:r>
        <w:rPr>
          <w:rFonts w:hint="eastAsia" w:hAnsi="宋体" w:eastAsia="宋体" w:cs="宋体"/>
          <w:sz w:val="21"/>
        </w:rPr>
        <w:t xml:space="preserve">招标编号：                  </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4"/>
        <w:gridCol w:w="1116"/>
        <w:gridCol w:w="1152"/>
        <w:gridCol w:w="1280"/>
        <w:gridCol w:w="638"/>
        <w:gridCol w:w="818"/>
        <w:gridCol w:w="1229"/>
        <w:gridCol w:w="1149"/>
        <w:gridCol w:w="1240"/>
      </w:tblGrid>
      <w:tr>
        <w:trPr>
          <w:trHeight w:val="1001" w:hRule="exact"/>
        </w:trPr>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27"/>
              <w:jc w:val="center"/>
              <w:spacing w:line="360" w:lineRule="auto"/>
              <w:rPr>
                <w:rFonts w:ascii="Arial" w:hAnsi="Arial" w:cs="Arial"/>
                <w:szCs w:val="21"/>
              </w:rPr>
            </w:pPr>
            <w:r>
              <w:rPr>
                <w:rFonts w:hint="eastAsia" w:ascii="Arial" w:hAnsi="Arial" w:cs="Arial"/>
                <w:szCs w:val="21"/>
                <w:lang w:val="zh-CN"/>
              </w:rPr>
              <w:t xml:space="preserve">序号</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927"/>
              <w:jc w:val="center"/>
              <w:spacing w:line="360" w:lineRule="auto"/>
              <w:rPr>
                <w:rFonts w:ascii="Arial" w:hAnsi="Arial" w:cs="Arial"/>
                <w:szCs w:val="21"/>
              </w:rPr>
            </w:pPr>
            <w:r>
              <w:rPr>
                <w:rFonts w:hint="eastAsia" w:ascii="Arial" w:hAnsi="Arial" w:cs="Arial"/>
                <w:szCs w:val="21"/>
                <w:lang w:val="zh-CN"/>
              </w:rPr>
              <w:t xml:space="preserve">产品名称</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pStyle w:val="927"/>
              <w:jc w:val="center"/>
              <w:spacing w:line="360" w:lineRule="auto"/>
              <w:rPr>
                <w:rFonts w:ascii="Arial" w:hAnsi="Arial" w:cs="Arial"/>
                <w:szCs w:val="21"/>
              </w:rPr>
            </w:pPr>
            <w:r>
              <w:rPr>
                <w:rFonts w:hint="eastAsia" w:ascii="Arial" w:cs="Arial"/>
                <w:szCs w:val="21"/>
              </w:rPr>
              <w:t xml:space="preserve">规格、型号</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27"/>
              <w:jc w:val="center"/>
              <w:spacing w:line="360" w:lineRule="auto"/>
              <w:rPr>
                <w:rFonts w:ascii="Arial" w:hAnsi="Arial" w:cs="Arial"/>
                <w:szCs w:val="21"/>
              </w:rPr>
            </w:pPr>
            <w:r>
              <w:rPr>
                <w:rFonts w:hint="eastAsia" w:ascii="Arial" w:cs="Arial"/>
                <w:szCs w:val="21"/>
              </w:rPr>
              <w:t xml:space="preserve">生产厂家</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27"/>
              <w:jc w:val="center"/>
              <w:spacing w:line="360" w:lineRule="auto"/>
              <w:rPr>
                <w:rFonts w:ascii="Arial" w:hAnsi="Arial" w:cs="Arial"/>
                <w:szCs w:val="21"/>
                <w:lang w:val="zh-CN"/>
              </w:rPr>
            </w:pPr>
            <w:r>
              <w:rPr>
                <w:rFonts w:hint="eastAsia" w:ascii="Arial" w:cs="Arial"/>
                <w:szCs w:val="21"/>
              </w:rPr>
              <w:t xml:space="preserve">单位</w:t>
            </w:r>
            <w:r>
              <w:rPr>
                <w:rFonts w:ascii="Arial" w:hAnsi="Arial" w:cs="Arial"/>
                <w:szCs w:val="21"/>
                <w:lang w:val="zh-CN"/>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27"/>
              <w:jc w:val="center"/>
              <w:spacing w:line="360" w:lineRule="auto"/>
              <w:rPr>
                <w:rFonts w:ascii="Arial" w:hAnsi="Arial" w:cs="Arial"/>
                <w:szCs w:val="21"/>
                <w:lang w:val="zh-CN"/>
              </w:rPr>
            </w:pPr>
            <w:r>
              <w:rPr>
                <w:rFonts w:hint="eastAsia" w:ascii="Arial" w:hAnsi="Arial" w:cs="Arial"/>
                <w:szCs w:val="21"/>
                <w:lang w:val="zh-CN"/>
              </w:rPr>
              <w:t xml:space="preserve">单价（元）</w:t>
            </w:r>
            <w:r>
              <w:rPr>
                <w:rFonts w:ascii="Arial" w:hAnsi="Arial" w:cs="Arial"/>
                <w:szCs w:val="21"/>
                <w:lang w:val="zh-CN"/>
              </w:rPr>
            </w:r>
            <w:r/>
          </w:p>
        </w:tc>
        <w:tc>
          <w:tcPr>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pStyle w:val="927"/>
              <w:jc w:val="center"/>
              <w:spacing w:line="360" w:lineRule="auto"/>
              <w:rPr>
                <w:rFonts w:ascii="Arial" w:hAnsi="Arial" w:cs="Arial"/>
                <w:szCs w:val="21"/>
                <w:lang w:val="zh-CN"/>
              </w:rPr>
            </w:pPr>
            <w:r>
              <w:rPr>
                <w:rFonts w:hint="eastAsia" w:ascii="Arial" w:hAnsi="Arial" w:cs="Arial"/>
                <w:szCs w:val="21"/>
                <w:lang w:val="zh-CN"/>
              </w:rPr>
              <w:t xml:space="preserve">省平台编码（TY码）</w:t>
            </w:r>
            <w:r>
              <w:rPr>
                <w:rFonts w:ascii="Arial" w:hAnsi="Arial" w:cs="Arial"/>
                <w:szCs w:val="21"/>
                <w:lang w:val="zh-CN"/>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27"/>
              <w:jc w:val="center"/>
              <w:spacing w:line="360" w:lineRule="auto"/>
              <w:rPr>
                <w:rFonts w:ascii="Arial" w:hAnsi="Arial" w:cs="Arial"/>
                <w:szCs w:val="21"/>
                <w:lang w:val="zh-CN"/>
              </w:rPr>
            </w:pPr>
            <w:r>
              <w:rPr>
                <w:rFonts w:hint="eastAsia" w:ascii="Arial" w:hAnsi="Arial" w:cs="Arial"/>
                <w:szCs w:val="21"/>
                <w:lang w:val="zh-CN"/>
              </w:rPr>
              <w:t xml:space="preserve">国家编码（20位）</w:t>
            </w:r>
            <w:r>
              <w:rPr>
                <w:rFonts w:ascii="Arial" w:hAnsi="Arial" w:cs="Arial"/>
                <w:szCs w:val="21"/>
                <w:lang w:val="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7"/>
              <w:jc w:val="center"/>
              <w:spacing w:line="360" w:lineRule="auto"/>
              <w:rPr>
                <w:rFonts w:ascii="Arial" w:hAnsi="Arial" w:cs="Arial"/>
                <w:szCs w:val="21"/>
                <w:lang w:val="zh-CN"/>
              </w:rPr>
            </w:pPr>
            <w:r>
              <w:rPr>
                <w:rFonts w:hint="eastAsia" w:ascii="Arial" w:hAnsi="Arial" w:cs="Arial"/>
                <w:szCs w:val="21"/>
                <w:lang w:val="zh-CN"/>
              </w:rPr>
              <w:t xml:space="preserve">流水码（7位）</w:t>
            </w:r>
            <w:r>
              <w:rPr>
                <w:rFonts w:ascii="Arial" w:hAnsi="Arial" w:cs="Arial"/>
                <w:szCs w:val="21"/>
                <w:lang w:val="zh-CN"/>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927"/>
              <w:spacing w:line="360" w:lineRule="auto"/>
              <w:rPr>
                <w:rFonts w:ascii="Arial" w:hAnsi="Arial" w:cs="Arial"/>
                <w:szCs w:val="21"/>
              </w:rPr>
            </w:pPr>
            <w:r>
              <w:rPr>
                <w:rFonts w:ascii="Arial" w:hAnsi="Arial" w:cs="Arial"/>
                <w:szCs w:val="21"/>
              </w:rPr>
              <w:t xml:space="preserve">1</w:t>
            </w:r>
            <w:r/>
          </w:p>
        </w:tc>
        <w:tc>
          <w:tcPr>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52"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63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81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4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927"/>
              <w:spacing w:line="360" w:lineRule="auto"/>
              <w:rPr>
                <w:rFonts w:ascii="Arial" w:hAnsi="Arial" w:cs="Arial"/>
                <w:szCs w:val="21"/>
              </w:rPr>
            </w:pPr>
            <w:r>
              <w:rPr>
                <w:rFonts w:ascii="Arial" w:hAnsi="Arial" w:cs="Arial"/>
                <w:szCs w:val="21"/>
              </w:rPr>
              <w:t xml:space="preserve">2</w:t>
            </w:r>
            <w:r/>
          </w:p>
        </w:tc>
        <w:tc>
          <w:tcPr>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52"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63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81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4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927"/>
              <w:spacing w:line="360" w:lineRule="auto"/>
              <w:rPr>
                <w:rFonts w:ascii="Arial" w:hAnsi="Arial" w:cs="Arial"/>
                <w:szCs w:val="21"/>
              </w:rPr>
            </w:pPr>
            <w:r>
              <w:rPr>
                <w:rFonts w:hint="eastAsia" w:ascii="Arial" w:hAnsi="Arial" w:cs="Arial"/>
                <w:szCs w:val="21"/>
              </w:rPr>
              <w:t xml:space="preserve">3</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52"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63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81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4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927"/>
              <w:spacing w:line="360" w:lineRule="auto"/>
              <w:rPr>
                <w:rFonts w:ascii="Arial" w:hAnsi="Arial" w:cs="Arial"/>
                <w:szCs w:val="21"/>
              </w:rPr>
            </w:pPr>
            <w:r>
              <w:rPr>
                <w:rFonts w:hint="eastAsia" w:ascii="Arial" w:hAnsi="Arial" w:cs="Arial"/>
                <w:szCs w:val="21"/>
              </w:rPr>
              <w:t xml:space="preserve">4</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52"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63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81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4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927"/>
              <w:spacing w:line="360" w:lineRule="auto"/>
              <w:rPr>
                <w:rFonts w:ascii="Arial" w:hAnsi="Arial" w:cs="Arial"/>
                <w:szCs w:val="21"/>
              </w:rPr>
            </w:pPr>
            <w:r>
              <w:rPr>
                <w:rFonts w:hint="eastAsia" w:ascii="Arial" w:hAnsi="Arial" w:cs="Arial"/>
                <w:szCs w:val="21"/>
              </w:rPr>
              <w:t xml:space="preserve">5</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52"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63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81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4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927"/>
              <w:spacing w:line="360" w:lineRule="auto"/>
              <w:rPr>
                <w:rFonts w:ascii="Arial" w:hAnsi="Arial" w:cs="Arial"/>
                <w:szCs w:val="21"/>
              </w:rPr>
            </w:pPr>
            <w:r>
              <w:rPr>
                <w:rFonts w:hint="eastAsia" w:ascii="Arial" w:hAnsi="Arial" w:cs="Arial"/>
                <w:szCs w:val="21"/>
              </w:rPr>
              <w:t xml:space="preserve">6</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52"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63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818"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2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49"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7"/>
              <w:spacing w:line="360" w:lineRule="auto"/>
              <w:rPr>
                <w:rFonts w:ascii="Arial" w:hAnsi="Arial" w:cs="Arial"/>
                <w:szCs w:val="21"/>
              </w:rPr>
            </w:pPr>
            <w:r>
              <w:rPr>
                <w:rFonts w:ascii="Arial" w:hAnsi="Arial" w:cs="Arial"/>
                <w:szCs w:val="21"/>
              </w:rPr>
            </w:r>
            <w:r/>
          </w:p>
        </w:tc>
      </w:tr>
    </w:tbl>
    <w:p>
      <w:pPr>
        <w:pStyle w:val="927"/>
        <w:ind w:firstLine="210"/>
        <w:spacing w:line="360" w:lineRule="auto"/>
        <w:rPr>
          <w:rFonts w:hint="eastAsia" w:hAnsi="宋体"/>
          <w:bCs/>
          <w:szCs w:val="21"/>
        </w:rPr>
      </w:pPr>
      <w:r>
        <w:rPr>
          <w:rFonts w:hint="eastAsia" w:hAnsi="宋体"/>
          <w:bCs/>
          <w:szCs w:val="21"/>
        </w:rPr>
      </w:r>
      <w:r/>
    </w:p>
    <w:p>
      <w:pPr>
        <w:pStyle w:val="927"/>
        <w:ind w:firstLine="210"/>
        <w:spacing w:line="360" w:lineRule="auto"/>
        <w:rPr>
          <w:rFonts w:hint="eastAsia" w:hAnsi="宋体"/>
          <w:bCs/>
          <w:szCs w:val="21"/>
        </w:rPr>
      </w:pPr>
      <w:r>
        <w:rPr>
          <w:rFonts w:hint="eastAsia" w:ascii="宋体" w:hAnsi="宋体" w:cs="宋体"/>
          <w:bCs/>
          <w:szCs w:val="21"/>
        </w:rPr>
        <w:t xml:space="preserve">投标单位：（公章）</w:t>
      </w:r>
      <w:r>
        <w:rPr>
          <w:rFonts w:hint="eastAsia" w:hAnsi="宋体"/>
          <w:bCs/>
          <w:szCs w:val="21"/>
        </w:rPr>
      </w:r>
      <w:r/>
    </w:p>
    <w:p>
      <w:pPr>
        <w:pStyle w:val="1261"/>
        <w:ind w:firstLine="210"/>
        <w:spacing w:line="360" w:lineRule="auto"/>
        <w:rPr>
          <w:rFonts w:hint="eastAsia" w:hAnsi="宋体" w:eastAsia="宋体" w:cs="宋体"/>
          <w:sz w:val="21"/>
        </w:rPr>
      </w:pPr>
      <w:r>
        <w:rPr>
          <w:rFonts w:hint="eastAsia" w:hAnsi="宋体" w:eastAsia="宋体" w:cs="宋体"/>
          <w:sz w:val="21"/>
        </w:rPr>
        <w:t xml:space="preserve">法定代表人或委托代理人：（签字或盖章）                       </w:t>
      </w:r>
      <w:r/>
    </w:p>
    <w:p>
      <w:pPr>
        <w:pStyle w:val="1261"/>
        <w:ind w:firstLine="210"/>
        <w:spacing w:line="360" w:lineRule="auto"/>
        <w:rPr>
          <w:rFonts w:hint="eastAsia" w:hAnsi="宋体" w:eastAsia="宋体" w:cs="宋体"/>
          <w:sz w:val="21"/>
        </w:rPr>
      </w:pPr>
      <w:r>
        <w:rPr>
          <w:rFonts w:hint="eastAsia" w:hAnsi="宋体" w:eastAsia="宋体" w:cs="宋体"/>
          <w:sz w:val="21"/>
        </w:rPr>
        <w:t xml:space="preserve">日期：</w:t>
      </w:r>
      <w:r/>
    </w:p>
    <w:p>
      <w:pPr>
        <w:pStyle w:val="927"/>
        <w:rPr>
          <w:rFonts w:hint="eastAsia" w:ascii="宋体" w:hAnsi="宋体" w:cs="宋体"/>
          <w:b/>
          <w:szCs w:val="21"/>
        </w:rPr>
      </w:pPr>
      <w:r>
        <w:rPr>
          <w:rFonts w:hint="eastAsia" w:ascii="宋体" w:hAnsi="宋体" w:cs="宋体"/>
          <w:b/>
          <w:szCs w:val="21"/>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lang w:val="en-US"/>
        </w:rPr>
      </w:pPr>
      <w:r>
        <w:rPr>
          <w:rFonts w:hint="eastAsia"/>
          <w:lang w:val="en-US"/>
        </w:rPr>
      </w:r>
      <w:r/>
    </w:p>
    <w:p>
      <w:pPr>
        <w:pStyle w:val="953"/>
        <w:rPr>
          <w:rFonts w:hint="eastAsia"/>
        </w:rPr>
      </w:pPr>
      <w:r>
        <w:rPr>
          <w:rFonts w:hint="eastAsia"/>
        </w:rPr>
      </w:r>
      <w:r/>
    </w:p>
    <w:p>
      <w:pPr>
        <w:pStyle w:val="927"/>
        <w:rPr>
          <w:rFonts w:hint="eastAsia" w:ascii="宋体" w:hAnsi="宋体" w:cs="宋体"/>
          <w:b/>
          <w:szCs w:val="21"/>
        </w:rPr>
      </w:pPr>
      <w:r>
        <w:rPr>
          <w:rFonts w:hint="eastAsia" w:ascii="宋体" w:hAnsi="宋体" w:cs="宋体"/>
          <w:b/>
          <w:szCs w:val="21"/>
        </w:rPr>
        <w:t xml:space="preserve">附件10：商务条款偏离表</w:t>
      </w:r>
      <w:r/>
    </w:p>
    <w:p>
      <w:pPr>
        <w:pStyle w:val="941"/>
        <w:ind w:firstLine="0"/>
        <w:rPr>
          <w:rFonts w:hint="eastAsia" w:ascii="宋体" w:hAnsi="宋体" w:eastAsia="宋体" w:cs="宋体"/>
          <w:b/>
          <w:sz w:val="21"/>
          <w:szCs w:val="21"/>
        </w:rPr>
      </w:pPr>
      <w:r>
        <w:rPr>
          <w:rFonts w:hint="eastAsia" w:ascii="宋体" w:hAnsi="宋体" w:eastAsia="宋体" w:cs="宋体"/>
          <w:b/>
          <w:sz w:val="21"/>
          <w:szCs w:val="21"/>
        </w:rPr>
      </w:r>
      <w:r/>
    </w:p>
    <w:p>
      <w:pPr>
        <w:pStyle w:val="941"/>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商务条款偏离表</w:t>
      </w:r>
      <w:r/>
    </w:p>
    <w:p>
      <w:pPr>
        <w:pStyle w:val="941"/>
        <w:ind w:firstLine="0"/>
        <w:rPr>
          <w:rFonts w:hint="eastAsia" w:ascii="宋体" w:hAnsi="宋体" w:eastAsia="宋体" w:cs="宋体"/>
          <w:b/>
          <w:sz w:val="21"/>
          <w:szCs w:val="21"/>
        </w:rPr>
      </w:pPr>
      <w:r>
        <w:rPr>
          <w:rFonts w:hint="eastAsia" w:ascii="宋体" w:hAnsi="宋体" w:eastAsia="宋体" w:cs="宋体"/>
          <w:b/>
          <w:sz w:val="21"/>
          <w:szCs w:val="21"/>
        </w:rPr>
      </w:r>
      <w:r/>
    </w:p>
    <w:p>
      <w:pPr>
        <w:pStyle w:val="1020"/>
        <w:spacing w:line="360" w:lineRule="auto"/>
        <w:rPr>
          <w:rFonts w:hint="eastAsia" w:hAnsi="宋体" w:eastAsia="宋体" w:cs="宋体"/>
          <w:sz w:val="21"/>
        </w:rPr>
      </w:pPr>
      <w:r>
        <w:rPr>
          <w:rFonts w:hint="eastAsia" w:hAnsi="宋体" w:eastAsia="宋体" w:cs="宋体"/>
          <w:sz w:val="21"/>
        </w:rPr>
        <w:t xml:space="preserve">招标编号：                  </w:t>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top"/>
            <w:textDirection w:val="lrTb"/>
            <w:noWrap w:val="false"/>
          </w:tcPr>
          <w:p>
            <w:pPr>
              <w:pStyle w:val="927"/>
              <w:jc w:val="center"/>
              <w:spacing w:before="240" w:after="240"/>
              <w:rPr>
                <w:rFonts w:hint="eastAsia" w:ascii="宋体" w:hAnsi="宋体" w:cs="宋体"/>
                <w:szCs w:val="21"/>
              </w:rPr>
            </w:pPr>
            <w:r>
              <w:rPr>
                <w:rFonts w:hint="eastAsia" w:ascii="宋体" w:hAnsi="宋体" w:cs="宋体"/>
                <w:szCs w:val="21"/>
              </w:rPr>
              <w:t xml:space="preserve">序号</w:t>
            </w:r>
            <w:r/>
          </w:p>
        </w:tc>
        <w:tc>
          <w:tcPr>
            <w:tcW w:w="1920" w:type="dxa"/>
            <w:vAlign w:val="top"/>
            <w:textDirection w:val="lrTb"/>
            <w:noWrap w:val="false"/>
          </w:tcPr>
          <w:p>
            <w:pPr>
              <w:pStyle w:val="927"/>
              <w:jc w:val="center"/>
              <w:spacing w:before="240" w:after="240"/>
              <w:rPr>
                <w:rFonts w:hint="eastAsia" w:ascii="宋体" w:hAnsi="宋体" w:cs="宋体"/>
                <w:szCs w:val="21"/>
              </w:rPr>
            </w:pPr>
            <w:r>
              <w:rPr>
                <w:rFonts w:hint="eastAsia" w:ascii="宋体" w:hAnsi="宋体" w:cs="宋体"/>
                <w:szCs w:val="21"/>
              </w:rPr>
              <w:t xml:space="preserve">招标文件条目号</w:t>
            </w:r>
            <w:r/>
          </w:p>
        </w:tc>
        <w:tc>
          <w:tcPr>
            <w:tcW w:w="2400" w:type="dxa"/>
            <w:vAlign w:val="top"/>
            <w:textDirection w:val="lrTb"/>
            <w:noWrap w:val="false"/>
          </w:tcPr>
          <w:p>
            <w:pPr>
              <w:pStyle w:val="927"/>
              <w:jc w:val="center"/>
              <w:spacing w:before="240" w:after="240"/>
              <w:rPr>
                <w:rFonts w:hint="eastAsia" w:ascii="宋体" w:hAnsi="宋体" w:cs="宋体"/>
                <w:szCs w:val="21"/>
              </w:rPr>
            </w:pPr>
            <w:r>
              <w:rPr>
                <w:rFonts w:hint="eastAsia" w:ascii="宋体" w:hAnsi="宋体" w:cs="宋体"/>
                <w:szCs w:val="21"/>
              </w:rPr>
              <w:t xml:space="preserve">招标文件的商务条款</w:t>
            </w:r>
            <w:r/>
          </w:p>
        </w:tc>
        <w:tc>
          <w:tcPr>
            <w:tcW w:w="2400" w:type="dxa"/>
            <w:vAlign w:val="top"/>
            <w:textDirection w:val="lrTb"/>
            <w:noWrap w:val="false"/>
          </w:tcPr>
          <w:p>
            <w:pPr>
              <w:pStyle w:val="927"/>
              <w:jc w:val="center"/>
              <w:spacing w:before="240" w:after="240"/>
              <w:rPr>
                <w:rFonts w:hint="eastAsia" w:ascii="宋体" w:hAnsi="宋体" w:cs="宋体"/>
                <w:szCs w:val="21"/>
              </w:rPr>
            </w:pPr>
            <w:r>
              <w:rPr>
                <w:rFonts w:hint="eastAsia" w:ascii="宋体" w:hAnsi="宋体" w:cs="宋体"/>
                <w:szCs w:val="21"/>
              </w:rPr>
              <w:t xml:space="preserve">投标文件的商务条款</w:t>
            </w:r>
            <w:r/>
          </w:p>
        </w:tc>
        <w:tc>
          <w:tcPr>
            <w:tcW w:w="1716" w:type="dxa"/>
            <w:vAlign w:val="top"/>
            <w:textDirection w:val="lrTb"/>
            <w:noWrap w:val="false"/>
          </w:tcPr>
          <w:p>
            <w:pPr>
              <w:pStyle w:val="927"/>
              <w:jc w:val="center"/>
              <w:spacing w:before="240" w:after="240"/>
              <w:rPr>
                <w:rFonts w:hint="eastAsia" w:ascii="宋体" w:hAnsi="宋体" w:cs="宋体"/>
                <w:szCs w:val="21"/>
              </w:rPr>
            </w:pPr>
            <w:r>
              <w:rPr>
                <w:rFonts w:hint="eastAsia" w:ascii="宋体" w:hAnsi="宋体" w:cs="宋体"/>
                <w:szCs w:val="21"/>
              </w:rPr>
              <w:t xml:space="preserve">说明</w:t>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pStyle w:val="927"/>
              <w:rPr>
                <w:rFonts w:hint="eastAsia" w:ascii="宋体" w:hAnsi="宋体" w:cs="宋体"/>
                <w:szCs w:val="21"/>
              </w:rPr>
            </w:pPr>
            <w:r>
              <w:rPr>
                <w:rFonts w:hint="eastAsia" w:ascii="宋体" w:hAnsi="宋体" w:cs="宋体"/>
                <w:szCs w:val="21"/>
              </w:rPr>
              <w:t xml:space="preserve">交货期限</w:t>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pStyle w:val="927"/>
              <w:rPr>
                <w:rFonts w:hint="eastAsia" w:ascii="宋体" w:hAnsi="宋体" w:cs="宋体"/>
                <w:szCs w:val="21"/>
              </w:rPr>
            </w:pPr>
            <w:r>
              <w:rPr>
                <w:rFonts w:hint="eastAsia" w:ascii="宋体" w:hAnsi="宋体" w:cs="宋体"/>
                <w:szCs w:val="21"/>
              </w:rPr>
              <w:t xml:space="preserve">付款步骤</w:t>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pStyle w:val="927"/>
              <w:rPr>
                <w:rFonts w:hint="eastAsia" w:ascii="宋体" w:hAnsi="宋体" w:cs="宋体"/>
                <w:szCs w:val="21"/>
              </w:rPr>
            </w:pPr>
            <w:r>
              <w:rPr>
                <w:rFonts w:hint="eastAsia" w:ascii="宋体" w:hAnsi="宋体" w:cs="宋体"/>
                <w:szCs w:val="21"/>
              </w:rPr>
              <w:t xml:space="preserve">合同条款</w:t>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c>
          <w:tcPr>
            <w:tcW w:w="1716" w:type="dxa"/>
            <w:vAlign w:val="top"/>
            <w:textDirection w:val="lrTb"/>
            <w:noWrap w:val="false"/>
          </w:tcPr>
          <w:p>
            <w:pPr>
              <w:pStyle w:val="927"/>
              <w:spacing w:before="240" w:after="240"/>
              <w:rPr>
                <w:rFonts w:hint="eastAsia" w:ascii="宋体" w:hAnsi="宋体" w:cs="宋体"/>
                <w:szCs w:val="21"/>
              </w:rPr>
            </w:pPr>
            <w:r>
              <w:rPr>
                <w:rFonts w:hint="eastAsia" w:ascii="宋体" w:hAnsi="宋体" w:cs="宋体"/>
                <w:szCs w:val="21"/>
              </w:rPr>
            </w:r>
            <w:r/>
          </w:p>
        </w:tc>
      </w:tr>
    </w:tbl>
    <w:p>
      <w:pPr>
        <w:pStyle w:val="927"/>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pStyle w:val="927"/>
        <w:rPr>
          <w:rFonts w:hint="eastAsia" w:ascii="宋体" w:hAnsi="宋体" w:cs="宋体"/>
          <w:szCs w:val="21"/>
        </w:rPr>
      </w:pPr>
      <w:r>
        <w:rPr>
          <w:rFonts w:hint="eastAsia" w:ascii="宋体" w:hAnsi="宋体" w:cs="宋体"/>
          <w:szCs w:val="21"/>
        </w:rPr>
      </w:r>
      <w:r/>
    </w:p>
    <w:p>
      <w:pPr>
        <w:pStyle w:val="927"/>
        <w:rPr>
          <w:rFonts w:hint="eastAsia" w:ascii="宋体" w:hAnsi="宋体" w:cs="宋体"/>
          <w:szCs w:val="21"/>
        </w:rPr>
      </w:pPr>
      <w:r>
        <w:rPr>
          <w:rFonts w:hint="eastAsia" w:ascii="宋体" w:hAnsi="宋体" w:cs="宋体"/>
          <w:szCs w:val="21"/>
        </w:rPr>
        <w:t xml:space="preserve">投标单位：（单位盖章）</w:t>
      </w:r>
      <w:r/>
    </w:p>
    <w:p>
      <w:pPr>
        <w:pStyle w:val="927"/>
        <w:rPr>
          <w:rFonts w:hint="eastAsia" w:ascii="宋体" w:hAnsi="宋体" w:cs="宋体"/>
          <w:szCs w:val="21"/>
        </w:rPr>
      </w:pPr>
      <w:r>
        <w:rPr>
          <w:rFonts w:hint="eastAsia" w:ascii="宋体" w:hAnsi="宋体" w:cs="宋体"/>
          <w:szCs w:val="21"/>
        </w:rPr>
        <w:t xml:space="preserve">法定代表人或代理人：（签字或盖章）</w:t>
      </w:r>
      <w:r/>
    </w:p>
    <w:p>
      <w:pPr>
        <w:pStyle w:val="941"/>
        <w:ind w:firstLine="0"/>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pStyle w:val="927"/>
        <w:pageBreakBefore/>
        <w:spacing w:line="360" w:lineRule="auto"/>
        <w:rPr>
          <w:rFonts w:hint="eastAsia" w:ascii="宋体" w:hAnsi="宋体" w:cs="宋体"/>
          <w:b/>
        </w:rPr>
      </w:pPr>
      <w:r>
        <w:rPr>
          <w:rFonts w:hint="eastAsia" w:ascii="宋体" w:hAnsi="宋体" w:cs="宋体"/>
          <w:b/>
        </w:rPr>
        <w:t xml:space="preserve">附件11：针对本项目的质量保证和违约责任承诺</w:t>
      </w:r>
      <w:r/>
    </w:p>
    <w:p>
      <w:pPr>
        <w:pStyle w:val="927"/>
        <w:jc w:val="center"/>
        <w:spacing w:line="580" w:lineRule="exact"/>
        <w:rPr>
          <w:rFonts w:hint="eastAsia" w:ascii="宋体" w:hAnsi="宋体" w:cs="宋体"/>
          <w:b/>
        </w:rPr>
      </w:pPr>
      <w:r>
        <w:rPr>
          <w:rFonts w:hint="eastAsia" w:ascii="宋体" w:hAnsi="宋体" w:cs="宋体"/>
          <w:b/>
        </w:rPr>
        <w:t xml:space="preserve">投标主要条款承诺表</w:t>
      </w:r>
      <w:r/>
    </w:p>
    <w:p>
      <w:pPr>
        <w:pStyle w:val="1020"/>
        <w:spacing w:line="360" w:lineRule="auto"/>
        <w:rPr>
          <w:rFonts w:hint="eastAsia" w:hAnsi="宋体" w:eastAsia="宋体" w:cs="宋体"/>
          <w:sz w:val="21"/>
        </w:rPr>
      </w:pPr>
      <w:r>
        <w:rPr>
          <w:rFonts w:hint="eastAsia" w:hAnsi="宋体" w:eastAsia="宋体" w:cs="宋体"/>
          <w:sz w:val="21"/>
        </w:rPr>
        <w:t xml:space="preserve">招标编号：                  </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017"/>
        <w:gridCol w:w="4887"/>
      </w:tblGrid>
      <w:tr>
        <w:trP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val="false"/>
          </w:tcPr>
          <w:p>
            <w:pPr>
              <w:pStyle w:val="927"/>
              <w:ind w:left="-91"/>
              <w:jc w:val="center"/>
              <w:spacing w:line="280" w:lineRule="exact"/>
              <w:rPr>
                <w:rFonts w:hint="eastAsia" w:ascii="宋体" w:hAnsi="宋体" w:cs="宋体"/>
              </w:rPr>
            </w:pPr>
            <w:r>
              <w:rPr>
                <w:rFonts w:hint="eastAsia" w:ascii="宋体" w:hAnsi="宋体" w:cs="宋体"/>
                <w:spacing w:val="-1"/>
              </w:rPr>
              <w:t xml:space="preserve">项目</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val="false"/>
          </w:tcPr>
          <w:p>
            <w:pPr>
              <w:pStyle w:val="927"/>
              <w:ind w:left="-91"/>
              <w:jc w:val="center"/>
              <w:spacing w:line="280" w:lineRule="exact"/>
              <w:rPr>
                <w:rFonts w:hint="eastAsia" w:ascii="宋体" w:hAnsi="宋体" w:cs="宋体"/>
              </w:rPr>
            </w:pPr>
            <w:r>
              <w:rPr>
                <w:rFonts w:hint="eastAsia" w:ascii="宋体" w:hAnsi="宋体" w:cs="宋体"/>
                <w:spacing w:val="-1"/>
              </w:rPr>
              <w:t xml:space="preserve">内容</w:t>
            </w:r>
            <w:r>
              <w:rPr>
                <w:rFonts w:hint="eastAsia" w:ascii="宋体" w:hAnsi="宋体" w:cs="宋体"/>
              </w:rPr>
            </w:r>
            <w:r/>
          </w:p>
        </w:tc>
      </w:tr>
      <w:tr>
        <w:trP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spacing w:val="-1"/>
              </w:rPr>
              <w:t xml:space="preserve">1、交货期限</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rPr>
            </w:r>
            <w:r/>
          </w:p>
        </w:tc>
      </w:tr>
      <w:tr>
        <w:trP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val="false"/>
          </w:tcPr>
          <w:p>
            <w:pPr>
              <w:pStyle w:val="927"/>
              <w:ind w:left="-91"/>
              <w:spacing w:line="360" w:lineRule="auto"/>
              <w:rPr>
                <w:rFonts w:hint="eastAsia" w:ascii="宋体" w:hAnsi="宋体" w:cs="宋体"/>
                <w:b/>
              </w:rPr>
            </w:pPr>
            <w:r>
              <w:rPr>
                <w:rFonts w:hint="eastAsia" w:ascii="宋体" w:hAnsi="宋体" w:cs="宋体"/>
                <w:b/>
              </w:rPr>
              <w:t xml:space="preserve">2、付款步骤</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val="false"/>
          </w:tcPr>
          <w:p>
            <w:pPr>
              <w:pStyle w:val="927"/>
              <w:ind w:left="-91"/>
              <w:spacing w:line="360" w:lineRule="auto"/>
              <w:rPr>
                <w:rFonts w:hint="eastAsia" w:ascii="宋体" w:hAnsi="宋体" w:cs="宋体"/>
                <w:b/>
              </w:rPr>
            </w:pPr>
            <w:r>
              <w:rPr>
                <w:rFonts w:hint="eastAsia" w:ascii="宋体" w:hAnsi="宋体" w:cs="宋体"/>
                <w:b/>
              </w:rPr>
              <w:t xml:space="preserve">必须响应招标要求</w:t>
            </w:r>
            <w:r/>
          </w:p>
        </w:tc>
      </w:tr>
      <w:tr>
        <w:trP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val="false"/>
          </w:tcPr>
          <w:p>
            <w:pPr>
              <w:pStyle w:val="927"/>
              <w:ind w:left="-91"/>
              <w:spacing w:line="360" w:lineRule="auto"/>
              <w:rPr>
                <w:rFonts w:hint="eastAsia" w:ascii="宋体" w:hAnsi="宋体" w:cs="宋体"/>
                <w:b/>
              </w:rPr>
            </w:pPr>
            <w:r>
              <w:rPr>
                <w:rFonts w:hint="eastAsia" w:ascii="宋体" w:hAnsi="宋体" w:cs="宋体"/>
                <w:b/>
              </w:rPr>
              <w:t xml:space="preserve">3、免费维保期</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val="false"/>
          </w:tcPr>
          <w:p>
            <w:pPr>
              <w:pStyle w:val="927"/>
              <w:ind w:left="-91"/>
              <w:spacing w:line="360" w:lineRule="auto"/>
              <w:rPr>
                <w:rFonts w:hint="eastAsia" w:ascii="宋体" w:hAnsi="宋体" w:cs="宋体"/>
                <w:b/>
              </w:rPr>
            </w:pPr>
            <w:r>
              <w:rPr>
                <w:rFonts w:hint="eastAsia" w:ascii="宋体" w:hAnsi="宋体" w:cs="宋体"/>
                <w:b/>
              </w:rPr>
              <w:t xml:space="preserve">不得低于招标要求</w:t>
            </w:r>
            <w:r/>
          </w:p>
        </w:tc>
      </w:tr>
      <w:tr>
        <w:trP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spacing w:val="-1"/>
              </w:rPr>
              <w:t xml:space="preserve">4、维保期结束后的维保费用</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rPr>
            </w:r>
            <w:r/>
          </w:p>
        </w:tc>
      </w:tr>
      <w:tr>
        <w:trP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spacing w:val="-1"/>
              </w:rPr>
              <w:t xml:space="preserve">5、维保期内维保内容    </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rPr>
            </w:r>
            <w:r/>
          </w:p>
        </w:tc>
      </w:tr>
      <w:tr>
        <w:trP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spacing w:val="-1"/>
              </w:rPr>
              <w:t xml:space="preserve">6、维保期结束后的维保内容</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rPr>
            </w:r>
            <w:r/>
          </w:p>
        </w:tc>
      </w:tr>
      <w:tr>
        <w:trP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spacing w:val="-1"/>
              </w:rPr>
              <w:t xml:space="preserve">7、报修响应时间</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rPr>
            </w:r>
            <w:r/>
          </w:p>
        </w:tc>
      </w:tr>
      <w:tr>
        <w:trP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spacing w:val="-1"/>
              </w:rPr>
              <w:t xml:space="preserve">8、其他优惠措施</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val="false"/>
          </w:tcPr>
          <w:p>
            <w:pPr>
              <w:pStyle w:val="927"/>
              <w:ind w:left="-91"/>
              <w:spacing w:line="280" w:lineRule="exact"/>
              <w:rPr>
                <w:rFonts w:hint="eastAsia" w:ascii="宋体" w:hAnsi="宋体" w:cs="宋体"/>
              </w:rPr>
            </w:pPr>
            <w:r>
              <w:rPr>
                <w:rFonts w:hint="eastAsia" w:ascii="宋体" w:hAnsi="宋体" w:cs="宋体"/>
              </w:rPr>
            </w:r>
            <w:r/>
          </w:p>
        </w:tc>
      </w:tr>
    </w:tbl>
    <w:p>
      <w:pPr>
        <w:pStyle w:val="1261"/>
        <w:spacing w:line="360" w:lineRule="auto"/>
        <w:rPr>
          <w:rFonts w:hint="eastAsia" w:hAnsi="宋体" w:eastAsia="宋体" w:cs="宋体"/>
          <w:sz w:val="21"/>
        </w:rPr>
      </w:pPr>
      <w:r>
        <w:rPr>
          <w:rFonts w:hint="eastAsia" w:hAnsi="宋体" w:eastAsia="宋体" w:cs="宋体"/>
          <w:sz w:val="21"/>
        </w:rPr>
        <w:t xml:space="preserve">投标单位（公章）：</w:t>
      </w:r>
      <w:r/>
    </w:p>
    <w:p>
      <w:pPr>
        <w:pStyle w:val="1261"/>
        <w:spacing w:line="360" w:lineRule="auto"/>
        <w:rPr>
          <w:rFonts w:hint="eastAsia" w:hAnsi="宋体" w:eastAsia="宋体" w:cs="宋体"/>
          <w:sz w:val="21"/>
        </w:rPr>
      </w:pPr>
      <w:r>
        <w:rPr>
          <w:rFonts w:hint="eastAsia" w:hAnsi="宋体" w:eastAsia="宋体" w:cs="宋体"/>
          <w:sz w:val="21"/>
        </w:rPr>
        <w:t xml:space="preserve">法定代表人或委托代理人：（签字或盖章）</w:t>
      </w:r>
      <w:r>
        <w:rPr>
          <w:rFonts w:hint="eastAsia" w:hAnsi="宋体" w:eastAsia="宋体" w:cs="宋体"/>
        </w:rPr>
        <w:t xml:space="preserve">                </w:t>
      </w:r>
      <w:r>
        <w:rPr>
          <w:rFonts w:hint="eastAsia" w:hAnsi="宋体" w:eastAsia="宋体" w:cs="宋体"/>
          <w:sz w:val="21"/>
        </w:rPr>
        <w:t xml:space="preserve">      </w:t>
      </w:r>
      <w:r/>
    </w:p>
    <w:p>
      <w:pPr>
        <w:pStyle w:val="1261"/>
        <w:spacing w:line="360" w:lineRule="auto"/>
        <w:rPr>
          <w:rFonts w:hint="eastAsia" w:hAnsi="宋体" w:eastAsia="宋体" w:cs="宋体"/>
          <w:sz w:val="21"/>
        </w:rPr>
      </w:pPr>
      <w:r>
        <w:rPr>
          <w:rFonts w:hint="eastAsia" w:hAnsi="宋体" w:eastAsia="宋体" w:cs="宋体"/>
          <w:sz w:val="21"/>
        </w:rPr>
        <w:t xml:space="preserve">日期：</w:t>
      </w:r>
      <w:r/>
    </w:p>
    <w:p>
      <w:pPr>
        <w:pStyle w:val="927"/>
        <w:ind w:firstLine="420"/>
        <w:rPr>
          <w:rFonts w:hint="eastAsia" w:ascii="宋体" w:hAnsi="宋体" w:cs="宋体"/>
        </w:rPr>
      </w:pPr>
      <w:r>
        <w:rPr>
          <w:rFonts w:hint="eastAsia" w:ascii="宋体" w:hAnsi="宋体" w:cs="宋体"/>
        </w:rPr>
        <w:t xml:space="preserve">注：各投标单位可参照上述格式自制《投标主要条款承诺表》投标</w:t>
      </w:r>
      <w:r/>
    </w:p>
    <w:p>
      <w:pPr>
        <w:pStyle w:val="979"/>
        <w:jc w:val="center"/>
        <w:rPr>
          <w:rFonts w:hint="eastAsia" w:ascii="宋体" w:hAnsi="宋体" w:cs="宋体"/>
          <w:color w:val="000000"/>
        </w:rPr>
      </w:pPr>
      <w:r>
        <w:rPr>
          <w:rFonts w:hint="eastAsia" w:ascii="宋体" w:hAnsi="宋体" w:cs="宋体"/>
          <w:color w:val="000000"/>
        </w:rPr>
      </w:r>
      <w:r/>
    </w:p>
    <w:p>
      <w:pPr>
        <w:pStyle w:val="979"/>
        <w:jc w:val="center"/>
        <w:rPr>
          <w:rFonts w:hint="eastAsia" w:ascii="宋体" w:hAnsi="宋体" w:cs="宋体"/>
          <w:color w:val="000000"/>
        </w:rPr>
      </w:pPr>
      <w:r>
        <w:rPr>
          <w:rFonts w:hint="eastAsia" w:ascii="宋体" w:hAnsi="宋体" w:cs="宋体"/>
          <w:color w:val="000000"/>
        </w:rPr>
      </w:r>
      <w:r/>
    </w:p>
    <w:p>
      <w:pPr>
        <w:pStyle w:val="979"/>
        <w:jc w:val="center"/>
        <w:rPr>
          <w:rFonts w:hint="eastAsia" w:ascii="宋体" w:hAnsi="宋体" w:cs="宋体"/>
          <w:color w:val="000000"/>
        </w:rPr>
      </w:pPr>
      <w:r>
        <w:rPr>
          <w:rFonts w:hint="eastAsia" w:ascii="宋体" w:hAnsi="宋体" w:cs="宋体"/>
          <w:color w:val="000000"/>
        </w:rPr>
      </w:r>
      <w:r/>
    </w:p>
    <w:p>
      <w:pPr>
        <w:pStyle w:val="979"/>
        <w:jc w:val="center"/>
        <w:rPr>
          <w:rFonts w:hint="eastAsia" w:ascii="宋体" w:hAnsi="宋体" w:cs="宋体"/>
          <w:color w:val="000000"/>
        </w:rPr>
      </w:pPr>
      <w:r>
        <w:rPr>
          <w:rFonts w:hint="eastAsia" w:ascii="宋体" w:hAnsi="宋体" w:cs="宋体"/>
          <w:color w:val="000000"/>
        </w:rPr>
      </w:r>
      <w:r/>
    </w:p>
    <w:p>
      <w:pPr>
        <w:pStyle w:val="979"/>
        <w:jc w:val="center"/>
        <w:rPr>
          <w:rFonts w:hint="eastAsia" w:ascii="宋体" w:hAnsi="宋体" w:cs="宋体"/>
          <w:color w:val="000000"/>
        </w:rPr>
      </w:pPr>
      <w:r>
        <w:rPr>
          <w:rFonts w:hint="eastAsia" w:ascii="宋体" w:hAnsi="宋体" w:cs="宋体"/>
          <w:color w:val="000000"/>
        </w:rPr>
      </w:r>
      <w:r/>
    </w:p>
    <w:p>
      <w:pPr>
        <w:pStyle w:val="979"/>
        <w:jc w:val="center"/>
        <w:rPr>
          <w:rFonts w:hint="eastAsia" w:ascii="宋体" w:hAnsi="宋体" w:cs="宋体"/>
          <w:color w:val="000000"/>
        </w:rPr>
      </w:pPr>
      <w:r>
        <w:rPr>
          <w:rFonts w:hint="eastAsia" w:ascii="宋体" w:hAnsi="宋体" w:cs="宋体"/>
          <w:color w:val="000000"/>
        </w:rPr>
      </w:r>
      <w:r/>
    </w:p>
    <w:p>
      <w:pPr>
        <w:pStyle w:val="979"/>
        <w:jc w:val="center"/>
        <w:rPr>
          <w:rFonts w:hint="eastAsia" w:ascii="宋体" w:hAnsi="宋体" w:cs="宋体"/>
          <w:color w:val="000000"/>
        </w:rPr>
      </w:pPr>
      <w:r>
        <w:rPr>
          <w:rFonts w:hint="eastAsia" w:ascii="宋体" w:hAnsi="宋体" w:cs="宋体"/>
          <w:color w:val="000000"/>
        </w:rPr>
      </w:r>
      <w:r/>
    </w:p>
    <w:p>
      <w:pPr>
        <w:pStyle w:val="979"/>
        <w:jc w:val="center"/>
        <w:rPr>
          <w:rFonts w:hint="eastAsia" w:ascii="宋体" w:hAnsi="宋体" w:cs="宋体"/>
          <w:color w:val="000000"/>
        </w:rPr>
      </w:pPr>
      <w:r>
        <w:rPr>
          <w:rFonts w:hint="eastAsia" w:ascii="宋体" w:hAnsi="宋体" w:cs="宋体"/>
          <w:color w:val="000000"/>
        </w:rPr>
      </w:r>
      <w:r/>
    </w:p>
    <w:p>
      <w:pPr>
        <w:pStyle w:val="979"/>
        <w:jc w:val="center"/>
        <w:rPr>
          <w:rFonts w:hint="eastAsia" w:ascii="宋体" w:hAnsi="宋体" w:cs="宋体"/>
          <w:color w:val="000000"/>
        </w:rPr>
      </w:pPr>
      <w:r>
        <w:rPr>
          <w:rFonts w:hint="eastAsia" w:ascii="宋体" w:hAnsi="宋体" w:cs="宋体"/>
          <w:color w:val="000000"/>
        </w:rPr>
        <w:t xml:space="preserve"> </w:t>
      </w:r>
      <w:r/>
    </w:p>
    <w:p>
      <w:pPr>
        <w:pStyle w:val="979"/>
        <w:jc w:val="center"/>
        <w:rPr>
          <w:rFonts w:hint="eastAsia" w:ascii="宋体" w:hAnsi="宋体" w:cs="宋体"/>
          <w:color w:val="000000"/>
        </w:rPr>
      </w:pPr>
      <w:r>
        <w:rPr>
          <w:rFonts w:hint="eastAsia" w:ascii="宋体" w:hAnsi="宋体" w:cs="宋体"/>
          <w:color w:val="000000"/>
        </w:rPr>
        <w:t xml:space="preserve">质量保证书</w:t>
      </w:r>
      <w:r/>
    </w:p>
    <w:p>
      <w:pPr>
        <w:pStyle w:val="927"/>
        <w:spacing w:line="360" w:lineRule="auto"/>
        <w:rPr>
          <w:rFonts w:hint="eastAsia" w:ascii="宋体" w:hAnsi="宋体" w:cs="宋体"/>
        </w:rPr>
      </w:pPr>
      <w:r>
        <w:rPr>
          <w:rFonts w:hint="eastAsia" w:ascii="宋体" w:hAnsi="宋体" w:cs="宋体"/>
        </w:rPr>
        <w:t xml:space="preserve">致：苏州大学附属第一医院</w:t>
      </w:r>
      <w:r/>
    </w:p>
    <w:p>
      <w:pPr>
        <w:pStyle w:val="927"/>
        <w:ind w:firstLine="480"/>
        <w:spacing w:line="360" w:lineRule="auto"/>
        <w:rPr>
          <w:rFonts w:hint="eastAsia" w:ascii="宋体" w:hAnsi="宋体" w:cs="宋体"/>
        </w:rPr>
      </w:pPr>
      <w:r>
        <w:rPr>
          <w:rFonts w:hint="eastAsia" w:ascii="宋体" w:hAnsi="宋体" w:cs="宋体"/>
        </w:rPr>
        <w:t xml:space="preserve">本保证书作为</w:t>
      </w:r>
      <w:r>
        <w:rPr>
          <w:rFonts w:hint="eastAsia" w:ascii="宋体" w:hAnsi="宋体" w:cs="宋体"/>
          <w:u w:val="single"/>
        </w:rPr>
        <w:t xml:space="preserve">                                 </w:t>
      </w:r>
      <w:r>
        <w:rPr>
          <w:rFonts w:hint="eastAsia" w:ascii="宋体" w:hAnsi="宋体" w:cs="宋体"/>
        </w:rPr>
        <w:t xml:space="preserve">（投标单位名称）参加苏州市创杰招投标有限公司招标编号JSZC-320000-CJZB-G2026-0027号投标书的不可分割的一部分。如我单位有幸成为JSZC-320000-CJZB-G2026-0027号招投标活动的中标单位，特向贵方保证，所有设备、材料均为原厂合格产品、符合招标文件技术、性能、质量要求的规定，并提供出厂合格证明和国家权威部门的检验测试报告，保证项目质量符合招标要求，如有不符，由我单位承担全部责任（其他内容自述）。</w:t>
      </w:r>
      <w:r/>
    </w:p>
    <w:p>
      <w:pPr>
        <w:pStyle w:val="927"/>
        <w:ind w:firstLine="480"/>
        <w:spacing w:line="360" w:lineRule="auto"/>
        <w:rPr>
          <w:rFonts w:hint="eastAsia" w:ascii="宋体" w:hAnsi="宋体" w:cs="宋体"/>
        </w:rPr>
      </w:pPr>
      <w:r>
        <w:rPr>
          <w:rFonts w:hint="eastAsia" w:ascii="宋体" w:hAnsi="宋体" w:cs="宋体"/>
        </w:rPr>
        <w:t xml:space="preserve">  </w:t>
      </w:r>
      <w:r/>
    </w:p>
    <w:p>
      <w:pPr>
        <w:pStyle w:val="927"/>
        <w:spacing w:line="360" w:lineRule="auto"/>
        <w:rPr>
          <w:rFonts w:hint="eastAsia" w:ascii="宋体" w:hAnsi="宋体" w:cs="宋体"/>
        </w:rPr>
      </w:pPr>
      <w:r>
        <w:rPr>
          <w:rFonts w:hint="eastAsia" w:ascii="宋体" w:hAnsi="宋体" w:cs="宋体"/>
        </w:rPr>
        <w:t xml:space="preserve">      </w:t>
      </w:r>
      <w:r/>
    </w:p>
    <w:p>
      <w:pPr>
        <w:pStyle w:val="927"/>
        <w:ind w:firstLine="480"/>
        <w:spacing w:line="360" w:lineRule="auto"/>
        <w:rPr>
          <w:rFonts w:hint="eastAsia" w:ascii="宋体" w:hAnsi="宋体" w:cs="宋体"/>
        </w:rPr>
      </w:pPr>
      <w:r>
        <w:rPr>
          <w:rFonts w:hint="eastAsia" w:hAnsi="宋体" w:cs="宋体"/>
        </w:rPr>
        <w:t xml:space="preserve">投标单位（公章）</w:t>
      </w:r>
      <w:r>
        <w:rPr>
          <w:rFonts w:hint="eastAsia" w:ascii="宋体" w:hAnsi="宋体" w:cs="宋体"/>
        </w:rPr>
        <w:t xml:space="preserve">：</w:t>
      </w:r>
      <w:r/>
    </w:p>
    <w:p>
      <w:pPr>
        <w:pStyle w:val="927"/>
        <w:ind w:firstLine="480"/>
        <w:spacing w:line="360" w:lineRule="auto"/>
        <w:rPr>
          <w:rFonts w:hint="eastAsia" w:ascii="宋体" w:hAnsi="宋体" w:cs="宋体"/>
        </w:rPr>
      </w:pPr>
      <w:r>
        <w:rPr>
          <w:rFonts w:hint="eastAsia" w:ascii="宋体" w:hAnsi="宋体" w:cs="宋体"/>
        </w:rPr>
        <w:t xml:space="preserve">法定代表人或委托代理人（签字或盖章）：</w:t>
      </w:r>
      <w:r/>
    </w:p>
    <w:p>
      <w:pPr>
        <w:pStyle w:val="927"/>
        <w:ind w:firstLine="480"/>
        <w:spacing w:line="360" w:lineRule="auto"/>
        <w:rPr>
          <w:rFonts w:hint="eastAsia" w:ascii="宋体" w:hAnsi="宋体" w:cs="宋体"/>
        </w:rPr>
      </w:pPr>
      <w:r>
        <w:rPr>
          <w:rFonts w:hint="eastAsia" w:ascii="宋体" w:hAnsi="宋体" w:cs="宋体"/>
        </w:rPr>
        <w:t xml:space="preserve">日期：</w:t>
      </w:r>
      <w:r/>
    </w:p>
    <w:p>
      <w:pPr>
        <w:pStyle w:val="927"/>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hAnsi="宋体" w:eastAsia="宋体" w:cs="宋体"/>
          <w:b/>
          <w:sz w:val="21"/>
          <w:szCs w:val="21"/>
        </w:rPr>
      </w:pPr>
      <w:r>
        <w:rPr>
          <w:rFonts w:hint="eastAsia" w:hAnsi="宋体" w:eastAsia="宋体" w:cs="宋体"/>
          <w:b/>
          <w:sz w:val="21"/>
          <w:szCs w:val="21"/>
        </w:rPr>
      </w:r>
      <w:r/>
    </w:p>
    <w:p>
      <w:pPr>
        <w:pStyle w:val="941"/>
        <w:ind w:firstLine="0"/>
        <w:pageBreakBefore/>
        <w:rPr>
          <w:rFonts w:hint="eastAsia" w:ascii="宋体" w:hAnsi="宋体" w:eastAsia="宋体" w:cs="宋体"/>
          <w:b/>
          <w:sz w:val="21"/>
        </w:rPr>
      </w:pPr>
      <w:r>
        <w:rPr>
          <w:rFonts w:hint="eastAsia" w:ascii="宋体" w:hAnsi="宋体" w:eastAsia="宋体" w:cs="宋体"/>
          <w:b/>
          <w:sz w:val="21"/>
        </w:rPr>
        <w:t xml:space="preserve">附件12：关于资格文件的声明函</w:t>
      </w:r>
      <w:r/>
    </w:p>
    <w:p>
      <w:pPr>
        <w:pStyle w:val="941"/>
        <w:ind w:firstLine="0"/>
        <w:rPr>
          <w:rFonts w:hint="eastAsia" w:ascii="宋体" w:hAnsi="宋体" w:eastAsia="宋体" w:cs="宋体"/>
          <w:b/>
          <w:sz w:val="21"/>
        </w:rPr>
      </w:pPr>
      <w:r>
        <w:rPr>
          <w:rFonts w:hint="eastAsia" w:ascii="宋体" w:hAnsi="宋体" w:eastAsia="宋体" w:cs="宋体"/>
          <w:b/>
          <w:sz w:val="21"/>
        </w:rPr>
      </w:r>
      <w:r/>
    </w:p>
    <w:p>
      <w:pPr>
        <w:pStyle w:val="941"/>
        <w:ind w:firstLine="0"/>
        <w:rPr>
          <w:rFonts w:hint="eastAsia" w:ascii="宋体" w:hAnsi="宋体" w:eastAsia="宋体" w:cs="宋体"/>
          <w:b/>
          <w:sz w:val="21"/>
        </w:rPr>
      </w:pPr>
      <w:r>
        <w:rPr>
          <w:rFonts w:hint="eastAsia" w:ascii="宋体" w:hAnsi="宋体" w:eastAsia="宋体" w:cs="宋体"/>
          <w:b/>
          <w:sz w:val="21"/>
        </w:rPr>
      </w:r>
      <w:r/>
    </w:p>
    <w:p>
      <w:pPr>
        <w:pStyle w:val="941"/>
        <w:ind w:firstLine="0"/>
        <w:rPr>
          <w:rFonts w:hint="eastAsia" w:ascii="宋体" w:hAnsi="宋体" w:eastAsia="宋体" w:cs="宋体"/>
          <w:sz w:val="21"/>
        </w:rPr>
      </w:pPr>
      <w:r>
        <w:rPr>
          <w:rFonts w:hint="eastAsia" w:ascii="宋体" w:hAnsi="宋体" w:eastAsia="宋体" w:cs="宋体"/>
          <w:sz w:val="21"/>
        </w:rPr>
      </w:r>
      <w:r/>
    </w:p>
    <w:p>
      <w:pPr>
        <w:pStyle w:val="941"/>
        <w:jc w:val="center"/>
        <w:rPr>
          <w:rFonts w:hint="eastAsia" w:ascii="宋体" w:hAnsi="宋体" w:eastAsia="宋体" w:cs="宋体"/>
          <w:sz w:val="21"/>
        </w:rPr>
      </w:pPr>
      <w:r>
        <w:rPr>
          <w:rFonts w:hint="eastAsia" w:ascii="宋体" w:hAnsi="宋体" w:eastAsia="宋体" w:cs="宋体"/>
          <w:sz w:val="21"/>
        </w:rPr>
        <w:t xml:space="preserve">（1）关于资格文件的声明函</w:t>
      </w:r>
      <w:r/>
    </w:p>
    <w:p>
      <w:pPr>
        <w:pStyle w:val="941"/>
        <w:jc w:val="center"/>
        <w:rPr>
          <w:rFonts w:hint="eastAsia" w:ascii="宋体" w:hAnsi="宋体" w:eastAsia="宋体" w:cs="宋体"/>
          <w:sz w:val="21"/>
        </w:rPr>
      </w:pPr>
      <w:r>
        <w:rPr>
          <w:rFonts w:hint="eastAsia" w:ascii="宋体" w:hAnsi="宋体" w:eastAsia="宋体" w:cs="宋体"/>
          <w:sz w:val="21"/>
        </w:rPr>
      </w:r>
      <w:r/>
    </w:p>
    <w:p>
      <w:pPr>
        <w:pStyle w:val="941"/>
        <w:ind w:firstLine="0"/>
        <w:spacing w:line="400" w:lineRule="exact"/>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u w:val="single"/>
        </w:rPr>
        <w:t xml:space="preserve">                           </w:t>
      </w:r>
      <w:r>
        <w:rPr>
          <w:rFonts w:hint="eastAsia" w:ascii="宋体" w:hAnsi="宋体" w:eastAsia="宋体" w:cs="宋体"/>
          <w:sz w:val="21"/>
        </w:rPr>
        <w:t xml:space="preserve">：</w:t>
      </w:r>
      <w:r/>
    </w:p>
    <w:p>
      <w:pPr>
        <w:pStyle w:val="941"/>
        <w:ind w:firstLine="660"/>
        <w:spacing w:line="400" w:lineRule="exact"/>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              </w:t>
      </w:r>
      <w:r>
        <w:rPr>
          <w:rFonts w:hint="eastAsia" w:ascii="宋体" w:hAnsi="宋体" w:eastAsia="宋体" w:cs="宋体"/>
          <w:sz w:val="21"/>
        </w:rPr>
        <w:t xml:space="preserve">号的招标活动进行投标。本公司所提交的投标文件中所有关于投标资格的文件、证明和陈述均是真实的、准确的、有效的。若与真实情况不符，本公司愿意承担由此而产生的一切后果。本公司愿意提供招标文件中要求的所有资料，本公司承诺我单位符合招标文件投标人须知要求中“合格投标人的一般条件”的资格要求。</w:t>
      </w:r>
      <w:r>
        <w:rPr>
          <w:rFonts w:hint="eastAsia" w:ascii="宋体" w:hAnsi="宋体" w:eastAsia="宋体" w:cs="宋体"/>
          <w:sz w:val="21"/>
          <w:szCs w:val="21"/>
        </w:rPr>
      </w:r>
      <w:r/>
    </w:p>
    <w:p>
      <w:pPr>
        <w:pStyle w:val="941"/>
        <w:spacing w:line="400" w:lineRule="exact"/>
        <w:rPr>
          <w:rFonts w:hint="eastAsia" w:ascii="宋体" w:hAnsi="宋体" w:eastAsia="宋体" w:cs="宋体"/>
          <w:sz w:val="21"/>
        </w:rPr>
      </w:pPr>
      <w:r>
        <w:rPr>
          <w:rFonts w:hint="eastAsia" w:ascii="宋体" w:hAnsi="宋体" w:eastAsia="宋体" w:cs="宋体"/>
          <w:sz w:val="21"/>
        </w:rPr>
      </w:r>
      <w:r/>
    </w:p>
    <w:p>
      <w:pPr>
        <w:pStyle w:val="941"/>
        <w:spacing w:line="400" w:lineRule="exact"/>
        <w:rPr>
          <w:rFonts w:hint="eastAsia" w:ascii="宋体" w:hAnsi="宋体" w:eastAsia="宋体" w:cs="宋体"/>
          <w:sz w:val="21"/>
        </w:rPr>
      </w:pPr>
      <w:r>
        <w:rPr>
          <w:rFonts w:hint="eastAsia" w:ascii="宋体" w:hAnsi="宋体" w:eastAsia="宋体" w:cs="宋体"/>
          <w:sz w:val="21"/>
        </w:rPr>
      </w:r>
      <w:r/>
    </w:p>
    <w:p>
      <w:pPr>
        <w:pStyle w:val="941"/>
        <w:spacing w:line="400" w:lineRule="exact"/>
        <w:rPr>
          <w:rFonts w:hint="eastAsia" w:ascii="宋体" w:hAnsi="宋体" w:eastAsia="宋体" w:cs="宋体"/>
          <w:sz w:val="21"/>
        </w:rPr>
      </w:pPr>
      <w:r>
        <w:rPr>
          <w:rFonts w:hint="eastAsia" w:ascii="宋体" w:hAnsi="宋体" w:eastAsia="宋体" w:cs="宋体"/>
          <w:sz w:val="21"/>
        </w:rPr>
      </w:r>
      <w:r/>
    </w:p>
    <w:p>
      <w:pPr>
        <w:pStyle w:val="941"/>
        <w:spacing w:line="400" w:lineRule="exact"/>
        <w:rPr>
          <w:rFonts w:hint="eastAsia" w:ascii="宋体" w:hAnsi="宋体" w:eastAsia="宋体" w:cs="宋体"/>
          <w:sz w:val="21"/>
        </w:rPr>
      </w:pPr>
      <w:r>
        <w:rPr>
          <w:rFonts w:hint="eastAsia" w:ascii="宋体" w:hAnsi="宋体" w:eastAsia="宋体" w:cs="宋体"/>
          <w:sz w:val="21"/>
        </w:rPr>
        <w:t xml:space="preserve"> </w:t>
        <w:tab/>
        <w:tab/>
        <w:tab/>
        <w:tab/>
        <w:t xml:space="preserve">        投标单位法定代表人或授权委托人：（签字或盖章）</w:t>
      </w:r>
      <w:r/>
    </w:p>
    <w:p>
      <w:pPr>
        <w:pStyle w:val="941"/>
        <w:ind w:left="1700" w:firstLine="425"/>
        <w:spacing w:line="400" w:lineRule="exact"/>
        <w:rPr>
          <w:rFonts w:hint="eastAsia" w:ascii="宋体" w:hAnsi="宋体" w:eastAsia="宋体" w:cs="宋体"/>
          <w:sz w:val="21"/>
        </w:rPr>
      </w:pPr>
      <w:r>
        <w:rPr>
          <w:rFonts w:hint="eastAsia" w:ascii="宋体" w:hAnsi="宋体" w:eastAsia="宋体" w:cs="宋体"/>
          <w:sz w:val="21"/>
        </w:rPr>
        <w:t xml:space="preserve">        投标单位：（公章）</w:t>
      </w:r>
      <w:r/>
    </w:p>
    <w:p>
      <w:pPr>
        <w:pStyle w:val="941"/>
        <w:ind w:firstLine="2940"/>
        <w:spacing w:line="400" w:lineRule="exact"/>
        <w:rPr>
          <w:rFonts w:hint="eastAsia" w:ascii="宋体" w:hAnsi="宋体" w:eastAsia="宋体" w:cs="宋体"/>
          <w:sz w:val="21"/>
        </w:rPr>
      </w:pPr>
      <w:r>
        <w:rPr>
          <w:rFonts w:hint="eastAsia" w:ascii="宋体" w:hAnsi="宋体" w:eastAsia="宋体" w:cs="宋体"/>
          <w:sz w:val="21"/>
        </w:rPr>
        <w:t xml:space="preserve">日    期：    年</w:t>
        <w:tab/>
        <w:t xml:space="preserve"> 月 </w:t>
        <w:tab/>
        <w:t xml:space="preserve">日</w:t>
      </w:r>
      <w:r/>
    </w:p>
    <w:p>
      <w:pPr>
        <w:pStyle w:val="941"/>
        <w:ind w:firstLine="0"/>
        <w:rPr>
          <w:rFonts w:hint="eastAsia" w:ascii="宋体" w:hAnsi="宋体" w:eastAsia="宋体" w:cs="宋体"/>
          <w:sz w:val="21"/>
        </w:rPr>
      </w:pPr>
      <w:r>
        <w:rPr>
          <w:rFonts w:hint="eastAsia" w:ascii="宋体" w:hAnsi="宋体" w:eastAsia="宋体" w:cs="宋体"/>
          <w:sz w:val="21"/>
        </w:rPr>
      </w:r>
      <w:r/>
    </w:p>
    <w:p>
      <w:pPr>
        <w:pStyle w:val="941"/>
        <w:ind w:firstLine="0"/>
        <w:rPr>
          <w:rFonts w:hint="eastAsia" w:ascii="宋体" w:hAnsi="宋体" w:eastAsia="宋体" w:cs="宋体"/>
          <w:sz w:val="21"/>
        </w:rPr>
      </w:pPr>
      <w:r>
        <w:rPr>
          <w:rFonts w:hint="eastAsia" w:ascii="宋体" w:hAnsi="宋体" w:eastAsia="宋体" w:cs="宋体"/>
          <w:sz w:val="21"/>
        </w:rPr>
      </w:r>
      <w:r/>
    </w:p>
    <w:p>
      <w:pPr>
        <w:pStyle w:val="941"/>
        <w:ind w:firstLine="0"/>
        <w:rPr>
          <w:rFonts w:hint="eastAsia" w:ascii="宋体" w:hAnsi="宋体" w:eastAsia="宋体" w:cs="宋体"/>
          <w:sz w:val="21"/>
        </w:rPr>
      </w:pPr>
      <w:r>
        <w:rPr>
          <w:rFonts w:hint="eastAsia" w:ascii="宋体" w:hAnsi="宋体" w:eastAsia="宋体" w:cs="宋体"/>
          <w:sz w:val="21"/>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r>
      <w:r/>
    </w:p>
    <w:p>
      <w:pPr>
        <w:pStyle w:val="927"/>
        <w:jc w:val="center"/>
        <w:spacing w:line="360" w:lineRule="auto"/>
        <w:rPr>
          <w:rFonts w:hint="eastAsia" w:ascii="宋体" w:hAnsi="宋体" w:cs="宋体"/>
          <w:b/>
          <w:szCs w:val="21"/>
          <w:lang w:val="zh-CN"/>
        </w:rPr>
      </w:pPr>
      <w:r>
        <w:rPr>
          <w:rFonts w:hint="eastAsia" w:ascii="宋体" w:hAnsi="宋体" w:cs="宋体"/>
          <w:b/>
          <w:szCs w:val="21"/>
          <w:lang w:val="zh-CN"/>
        </w:rPr>
        <w:t xml:space="preserve">（2）投标单位资格承诺书</w:t>
      </w:r>
      <w:r/>
    </w:p>
    <w:p>
      <w:pPr>
        <w:pStyle w:val="927"/>
        <w:ind w:firstLine="315"/>
        <w:spacing w:line="360" w:lineRule="auto"/>
        <w:rPr>
          <w:rFonts w:hint="eastAsia" w:ascii="宋体" w:hAnsi="宋体" w:cs="宋体"/>
          <w:szCs w:val="21"/>
          <w:lang w:val="zh-CN"/>
        </w:rPr>
      </w:pPr>
      <w:r>
        <w:rPr>
          <w:rFonts w:hint="eastAsia" w:ascii="宋体" w:hAnsi="宋体" w:cs="宋体"/>
          <w:szCs w:val="21"/>
          <w:lang w:val="zh-CN"/>
        </w:rPr>
        <w:t xml:space="preserve">招标编号：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3628"/>
        <w:gridCol w:w="1585"/>
        <w:gridCol w:w="3134"/>
      </w:tblGrid>
      <w:tr>
        <w:trPr>
          <w:trHeight w:val="696"/>
        </w:trPr>
        <w:tc>
          <w:tcPr>
            <w:tcW w:w="697" w:type="dxa"/>
            <w:vAlign w:val="center"/>
            <w:textDirection w:val="lrTb"/>
            <w:noWrap w:val="false"/>
          </w:tcPr>
          <w:p>
            <w:pPr>
              <w:pStyle w:val="927"/>
              <w:jc w:val="center"/>
              <w:spacing w:line="360" w:lineRule="auto"/>
              <w:rPr>
                <w:rFonts w:hint="eastAsia" w:ascii="宋体" w:hAnsi="宋体" w:cs="宋体"/>
                <w:szCs w:val="21"/>
                <w:lang w:val="zh-CN"/>
              </w:rPr>
            </w:pPr>
            <w:r>
              <w:rPr>
                <w:rFonts w:hint="eastAsia" w:ascii="宋体" w:hAnsi="宋体" w:cs="宋体"/>
                <w:szCs w:val="21"/>
                <w:lang w:val="zh-CN"/>
              </w:rPr>
              <w:t xml:space="preserve">序号</w:t>
            </w:r>
            <w:r/>
          </w:p>
        </w:tc>
        <w:tc>
          <w:tcPr>
            <w:tcW w:w="3628" w:type="dxa"/>
            <w:vAlign w:val="center"/>
            <w:textDirection w:val="lrTb"/>
            <w:noWrap w:val="false"/>
          </w:tcPr>
          <w:p>
            <w:pPr>
              <w:pStyle w:val="927"/>
              <w:jc w:val="center"/>
              <w:spacing w:line="360" w:lineRule="auto"/>
              <w:rPr>
                <w:rFonts w:hint="eastAsia" w:ascii="宋体" w:hAnsi="宋体" w:cs="宋体"/>
                <w:szCs w:val="21"/>
                <w:lang w:val="zh-CN"/>
              </w:rPr>
            </w:pPr>
            <w:r>
              <w:rPr>
                <w:rFonts w:hint="eastAsia" w:ascii="宋体" w:hAnsi="宋体" w:cs="宋体"/>
                <w:szCs w:val="21"/>
                <w:lang w:val="zh-CN"/>
              </w:rPr>
              <w:t xml:space="preserve">投标单位部分资格要求</w:t>
            </w:r>
            <w:r/>
          </w:p>
        </w:tc>
        <w:tc>
          <w:tcPr>
            <w:tcW w:w="1585" w:type="dxa"/>
            <w:vAlign w:val="center"/>
            <w:textDirection w:val="lrTb"/>
            <w:noWrap w:val="false"/>
          </w:tcPr>
          <w:p>
            <w:pPr>
              <w:pStyle w:val="927"/>
              <w:jc w:val="center"/>
              <w:spacing w:line="360" w:lineRule="auto"/>
              <w:rPr>
                <w:rFonts w:hint="eastAsia" w:ascii="宋体" w:hAnsi="宋体" w:cs="宋体"/>
                <w:szCs w:val="21"/>
                <w:lang w:val="zh-CN"/>
              </w:rPr>
            </w:pPr>
            <w:r>
              <w:rPr>
                <w:rFonts w:hint="eastAsia" w:ascii="宋体" w:hAnsi="宋体" w:cs="宋体"/>
                <w:szCs w:val="21"/>
                <w:lang w:val="zh-CN"/>
              </w:rPr>
              <w:t xml:space="preserve">是否完全响应</w:t>
            </w:r>
            <w:r/>
          </w:p>
        </w:tc>
        <w:tc>
          <w:tcPr>
            <w:tcW w:w="3134" w:type="dxa"/>
            <w:vAlign w:val="center"/>
            <w:textDirection w:val="lrTb"/>
            <w:noWrap w:val="false"/>
          </w:tcPr>
          <w:p>
            <w:pPr>
              <w:pStyle w:val="927"/>
              <w:jc w:val="center"/>
              <w:spacing w:line="360" w:lineRule="auto"/>
              <w:rPr>
                <w:rFonts w:hint="eastAsia" w:ascii="宋体" w:hAnsi="宋体" w:cs="宋体"/>
                <w:szCs w:val="21"/>
                <w:lang w:val="zh-CN"/>
              </w:rPr>
            </w:pPr>
            <w:r>
              <w:rPr>
                <w:rFonts w:hint="eastAsia" w:ascii="宋体" w:hAnsi="宋体" w:cs="宋体"/>
                <w:szCs w:val="21"/>
                <w:lang w:val="zh-CN"/>
              </w:rPr>
              <w:t xml:space="preserve">备注</w:t>
            </w:r>
            <w:r/>
          </w:p>
        </w:tc>
      </w:tr>
      <w:tr>
        <w:trPr>
          <w:trHeight w:val="660"/>
        </w:trPr>
        <w:tc>
          <w:tcPr>
            <w:tcW w:w="697"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t xml:space="preserve">1</w:t>
            </w:r>
            <w:r/>
          </w:p>
        </w:tc>
        <w:tc>
          <w:tcPr>
            <w:tcW w:w="3628"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1585"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r>
            <w:r/>
          </w:p>
        </w:tc>
        <w:tc>
          <w:tcPr>
            <w:tcW w:w="3134"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trHeight w:val="660"/>
        </w:trPr>
        <w:tc>
          <w:tcPr>
            <w:tcW w:w="697"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t xml:space="preserve">2</w:t>
            </w:r>
            <w:r/>
          </w:p>
        </w:tc>
        <w:tc>
          <w:tcPr>
            <w:tcW w:w="3628"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1585"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r>
            <w:r/>
          </w:p>
        </w:tc>
        <w:tc>
          <w:tcPr>
            <w:tcW w:w="3134"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提供包括但不限于最近一期（2024年度或2025年度）经审计的财务报告或最近一期（2025年10月至今任意一期）财务报表，其他组织、自然人及成立未满一年的法人应提供银行出具的资信证明</w:t>
            </w:r>
            <w:r/>
          </w:p>
        </w:tc>
      </w:tr>
      <w:tr>
        <w:trPr>
          <w:trHeight w:val="660"/>
        </w:trPr>
        <w:tc>
          <w:tcPr>
            <w:tcW w:w="697"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t xml:space="preserve">3</w:t>
            </w:r>
            <w:r/>
          </w:p>
        </w:tc>
        <w:tc>
          <w:tcPr>
            <w:tcW w:w="3628"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1585"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r>
            <w:r/>
          </w:p>
        </w:tc>
        <w:tc>
          <w:tcPr>
            <w:tcW w:w="3134"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提供证明材料或书面声明函</w:t>
            </w:r>
            <w:r/>
          </w:p>
        </w:tc>
      </w:tr>
      <w:tr>
        <w:trPr>
          <w:trHeight w:val="660"/>
        </w:trPr>
        <w:tc>
          <w:tcPr>
            <w:tcW w:w="697"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t xml:space="preserve">4</w:t>
            </w:r>
            <w:r/>
          </w:p>
        </w:tc>
        <w:tc>
          <w:tcPr>
            <w:tcW w:w="3628"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1585"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r>
            <w:r/>
          </w:p>
        </w:tc>
        <w:tc>
          <w:tcPr>
            <w:tcW w:w="3134"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trHeight w:val="660"/>
        </w:trPr>
        <w:tc>
          <w:tcPr>
            <w:tcW w:w="697"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t xml:space="preserve">5</w:t>
            </w:r>
            <w:r/>
          </w:p>
        </w:tc>
        <w:tc>
          <w:tcPr>
            <w:tcW w:w="3628"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p>
        </w:tc>
        <w:tc>
          <w:tcPr>
            <w:tcW w:w="1585"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r>
            <w:r/>
          </w:p>
        </w:tc>
        <w:tc>
          <w:tcPr>
            <w:tcW w:w="3134"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提供书面声明函</w:t>
            </w:r>
            <w:r/>
          </w:p>
        </w:tc>
      </w:tr>
      <w:tr>
        <w:trPr>
          <w:trHeight w:val="660"/>
        </w:trPr>
        <w:tc>
          <w:tcPr>
            <w:tcW w:w="697"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t xml:space="preserve">6</w:t>
            </w:r>
            <w:r/>
          </w:p>
        </w:tc>
        <w:tc>
          <w:tcPr>
            <w:tcW w:w="3628" w:type="dxa"/>
            <w:vAlign w:val="center"/>
            <w:textDirection w:val="lrTb"/>
            <w:noWrap w:val="false"/>
          </w:tcPr>
          <w:p>
            <w:pPr>
              <w:pStyle w:val="976"/>
              <w:ind w:firstLine="0"/>
              <w:rPr>
                <w:rFonts w:hint="eastAsia" w:cs="宋体"/>
                <w:sz w:val="21"/>
                <w:szCs w:val="21"/>
                <w:u w:val="none"/>
              </w:rPr>
            </w:pPr>
            <w:r>
              <w:rPr>
                <w:rFonts w:hint="eastAsia" w:cs="宋体"/>
                <w:sz w:val="21"/>
                <w:szCs w:val="21"/>
                <w:u w:val="none"/>
              </w:rPr>
              <w:t xml:space="preserve">法律、行政法规规定的其他条件；</w:t>
            </w:r>
            <w:r/>
          </w:p>
        </w:tc>
        <w:tc>
          <w:tcPr>
            <w:tcW w:w="1585"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r>
            <w:r/>
          </w:p>
        </w:tc>
        <w:tc>
          <w:tcPr>
            <w:tcW w:w="3134"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提供书面声明函</w:t>
            </w:r>
            <w:r/>
          </w:p>
        </w:tc>
      </w:tr>
      <w:tr>
        <w:trPr>
          <w:trHeight w:val="660"/>
        </w:trPr>
        <w:tc>
          <w:tcPr>
            <w:tcW w:w="697"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t xml:space="preserve">7</w:t>
            </w:r>
            <w:r/>
          </w:p>
        </w:tc>
        <w:tc>
          <w:tcPr>
            <w:tcW w:w="3628" w:type="dxa"/>
            <w:vAlign w:val="center"/>
            <w:textDirection w:val="lrTb"/>
            <w:noWrap w:val="false"/>
          </w:tcPr>
          <w:p>
            <w:pPr>
              <w:pStyle w:val="976"/>
              <w:ind w:firstLine="0"/>
              <w:rPr>
                <w:rFonts w:hint="eastAsia" w:cs="宋体"/>
                <w:sz w:val="21"/>
                <w:szCs w:val="21"/>
                <w:u w:val="none"/>
              </w:rPr>
            </w:pPr>
            <w:r>
              <w:rPr>
                <w:rFonts w:hint="eastAsia" w:cs="宋体"/>
                <w:sz w:val="21"/>
                <w:szCs w:val="21"/>
                <w:u w:val="none"/>
              </w:rPr>
              <w:t xml:space="preserve">合格投标单位特定要求（按招标公告要求）</w:t>
            </w:r>
            <w:r/>
          </w:p>
        </w:tc>
        <w:tc>
          <w:tcPr>
            <w:tcW w:w="1585" w:type="dxa"/>
            <w:vAlign w:val="center"/>
            <w:textDirection w:val="lrTb"/>
            <w:noWrap w:val="false"/>
          </w:tcPr>
          <w:p>
            <w:pPr>
              <w:pStyle w:val="927"/>
              <w:jc w:val="center"/>
              <w:spacing w:line="360" w:lineRule="auto"/>
              <w:rPr>
                <w:rFonts w:hint="eastAsia" w:ascii="宋体" w:hAnsi="宋体" w:cs="宋体"/>
                <w:szCs w:val="21"/>
              </w:rPr>
            </w:pPr>
            <w:r>
              <w:rPr>
                <w:rFonts w:hint="eastAsia" w:ascii="宋体" w:hAnsi="宋体" w:cs="宋体"/>
                <w:szCs w:val="21"/>
              </w:rPr>
            </w:r>
            <w:r/>
          </w:p>
        </w:tc>
        <w:tc>
          <w:tcPr>
            <w:tcW w:w="3134" w:type="dxa"/>
            <w:vAlign w:val="center"/>
            <w:textDirection w:val="lrTb"/>
            <w:noWrap w:val="false"/>
          </w:tcPr>
          <w:p>
            <w:pPr>
              <w:pStyle w:val="927"/>
              <w:spacing w:line="360" w:lineRule="auto"/>
              <w:rPr>
                <w:rFonts w:hint="eastAsia" w:ascii="宋体" w:hAnsi="宋体" w:cs="宋体"/>
                <w:szCs w:val="21"/>
              </w:rPr>
            </w:pPr>
            <w:r>
              <w:rPr>
                <w:rFonts w:hint="eastAsia" w:ascii="宋体" w:hAnsi="宋体" w:cs="宋体"/>
                <w:szCs w:val="21"/>
              </w:rPr>
              <w:t xml:space="preserve">提供符合要求的证明文件。</w:t>
            </w:r>
            <w:r/>
          </w:p>
        </w:tc>
      </w:tr>
    </w:tbl>
    <w:p>
      <w:pPr>
        <w:pStyle w:val="982"/>
        <w:ind w:firstLine="63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投标单位（公章）：</w:t>
      </w:r>
      <w:r/>
    </w:p>
    <w:p>
      <w:pPr>
        <w:pStyle w:val="982"/>
        <w:ind w:firstLine="63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法定代表人或委托代理人：（签字或盖章）</w:t>
      </w:r>
      <w:r/>
    </w:p>
    <w:p>
      <w:pPr>
        <w:pStyle w:val="927"/>
        <w:ind w:firstLine="630"/>
        <w:spacing w:line="360" w:lineRule="auto"/>
        <w:rPr>
          <w:rFonts w:hint="eastAsia" w:ascii="宋体" w:hAnsi="宋体" w:cs="宋体"/>
          <w:szCs w:val="21"/>
        </w:rPr>
      </w:pPr>
      <w:r>
        <w:rPr>
          <w:rFonts w:hint="eastAsia" w:ascii="宋体" w:hAnsi="宋体" w:cs="宋体"/>
          <w:szCs w:val="21"/>
        </w:rPr>
        <w:t xml:space="preserve">日期：      年     月     日</w:t>
      </w:r>
      <w:r/>
    </w:p>
    <w:p>
      <w:pPr>
        <w:pStyle w:val="927"/>
        <w:spacing w:line="360" w:lineRule="auto"/>
        <w:rPr>
          <w:rFonts w:hint="eastAsia" w:ascii="宋体" w:hAnsi="宋体" w:cs="宋体"/>
          <w:b/>
        </w:rPr>
      </w:pPr>
      <w:r>
        <w:rPr>
          <w:rFonts w:hint="eastAsia" w:ascii="宋体" w:hAnsi="宋体" w:cs="宋体"/>
          <w:b/>
        </w:rPr>
        <w:t xml:space="preserve">附件12：中小企业声明函（参考格式）</w:t>
      </w:r>
      <w:r/>
    </w:p>
    <w:p>
      <w:pPr>
        <w:pStyle w:val="927"/>
        <w:jc w:val="center"/>
        <w:widowControl/>
        <w:rPr>
          <w:rFonts w:hint="eastAsia" w:ascii="宋体" w:hAnsi="宋体" w:cs="宋体"/>
          <w:szCs w:val="21"/>
        </w:rPr>
      </w:pPr>
      <w:r>
        <w:rPr>
          <w:rFonts w:hint="eastAsia" w:ascii="宋体" w:hAnsi="宋体" w:cs="宋体"/>
          <w:b/>
          <w:szCs w:val="21"/>
          <w:lang w:bidi="ar"/>
        </w:rPr>
        <w:t xml:space="preserve">中小企业声明函（货物）</w:t>
      </w:r>
      <w:r>
        <w:rPr>
          <w:rFonts w:hint="eastAsia" w:ascii="宋体" w:hAnsi="宋体" w:cs="宋体"/>
          <w:szCs w:val="21"/>
        </w:rPr>
      </w:r>
      <w:r/>
    </w:p>
    <w:p>
      <w:pPr>
        <w:pStyle w:val="927"/>
        <w:ind w:left="220" w:right="415" w:firstLine="420"/>
        <w:jc w:val="left"/>
        <w:spacing w:line="360" w:lineRule="auto"/>
        <w:rPr>
          <w:rFonts w:hint="eastAsia" w:ascii="宋体" w:hAnsi="宋体" w:cs="宋体"/>
          <w:szCs w:val="21"/>
        </w:rPr>
      </w:pPr>
      <w:r>
        <w:rPr>
          <w:rFonts w:hint="eastAsia" w:ascii="宋体" w:hAnsi="宋体" w:cs="宋体"/>
          <w:szCs w:val="21"/>
          <w:lang w:bidi="ar"/>
        </w:rPr>
        <w:t xml:space="preserve">本公司（联合体）郑重声明，根据《政府采购促进中小企业发展管理办法》（财库﹝2020﹞46 号）的规定，本公司 （联合体）参加</w:t>
      </w:r>
      <w:r>
        <w:rPr>
          <w:rFonts w:hint="eastAsia" w:ascii="宋体" w:hAnsi="宋体" w:cs="宋体"/>
          <w:szCs w:val="21"/>
          <w:u w:val="single"/>
          <w:lang w:bidi="ar"/>
        </w:rPr>
        <w:t xml:space="preserve">（单位名称）</w:t>
      </w:r>
      <w:r>
        <w:rPr>
          <w:rFonts w:hint="eastAsia" w:ascii="宋体" w:hAnsi="宋体" w:cs="宋体"/>
          <w:szCs w:val="21"/>
          <w:lang w:bidi="ar"/>
        </w:rPr>
        <w:t xml:space="preserve">的</w:t>
      </w:r>
      <w:r>
        <w:rPr>
          <w:rFonts w:hint="eastAsia" w:ascii="宋体" w:hAnsi="宋体" w:cs="宋体"/>
          <w:szCs w:val="21"/>
          <w:u w:val="single"/>
          <w:lang w:bidi="ar"/>
        </w:rPr>
        <w:t xml:space="preserve">（项目名称）</w:t>
      </w:r>
      <w:r>
        <w:rPr>
          <w:rFonts w:hint="eastAsia" w:ascii="宋体" w:hAnsi="宋体" w:cs="宋体"/>
          <w:szCs w:val="21"/>
          <w:lang w:bidi="ar"/>
        </w:rPr>
        <w:t xml:space="preserve">采购活动，货物全部由符合政策要求的中小企业制造。相关企业</w:t>
      </w:r>
      <w:r>
        <w:t xml:space="preserve">（含联合体中的中小企业、签订分包意向协议的中小企业） 的具体情况如下</w:t>
      </w:r>
      <w:r>
        <w:rPr>
          <w:rFonts w:hint="eastAsia" w:ascii="宋体" w:hAnsi="宋体" w:cs="宋体"/>
          <w:szCs w:val="21"/>
          <w:lang w:bidi="ar"/>
        </w:rPr>
        <w:t xml:space="preserve">：</w:t>
      </w:r>
      <w:r>
        <w:rPr>
          <w:rFonts w:hint="eastAsia" w:ascii="宋体" w:hAnsi="宋体" w:cs="宋体"/>
          <w:szCs w:val="21"/>
        </w:rPr>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u w:val="single"/>
          <w:lang w:bidi="ar"/>
        </w:rPr>
        <w:t xml:space="preserve">（标的名称）</w:t>
      </w:r>
      <w:r>
        <w:rPr>
          <w:rFonts w:hint="eastAsia" w:ascii="宋体" w:hAnsi="宋体" w:cs="宋体"/>
          <w:szCs w:val="21"/>
          <w:lang w:bidi="ar"/>
        </w:rPr>
        <w:t xml:space="preserve"> ，属于</w:t>
      </w:r>
      <w:r>
        <w:rPr>
          <w:rFonts w:hint="eastAsia" w:ascii="宋体" w:hAnsi="宋体" w:cs="宋体"/>
          <w:szCs w:val="21"/>
          <w:u w:val="single"/>
          <w:lang w:bidi="ar"/>
        </w:rPr>
        <w:t xml:space="preserve">（工业）</w:t>
      </w:r>
      <w:r>
        <w:rPr>
          <w:rFonts w:hint="eastAsia" w:ascii="宋体" w:hAnsi="宋体" w:cs="宋体"/>
          <w:szCs w:val="21"/>
          <w:lang w:bidi="ar"/>
        </w:rPr>
        <w:t xml:space="preserve">；制造商为</w:t>
      </w:r>
      <w:r>
        <w:rPr>
          <w:rFonts w:hint="eastAsia" w:ascii="宋体" w:hAnsi="宋体" w:cs="宋体"/>
          <w:szCs w:val="21"/>
          <w:u w:val="single"/>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t xml:space="preserve">万元</w:t>
      </w:r>
      <w:r>
        <w:rPr>
          <w:vertAlign w:val="superscript"/>
        </w:rPr>
        <w:t xml:space="preserve">1</w:t>
      </w:r>
      <w:r>
        <w:rPr>
          <w:rFonts w:hint="eastAsia" w:ascii="宋体" w:hAnsi="宋体" w:cs="宋体"/>
          <w:szCs w:val="21"/>
          <w:lang w:bidi="ar"/>
        </w:rPr>
        <w:t xml:space="preserve">，属于（中型企业、小型企业、微型企业）； </w:t>
      </w:r>
      <w:r>
        <w:rPr>
          <w:rFonts w:hint="eastAsia" w:ascii="宋体" w:hAnsi="宋体" w:cs="宋体"/>
          <w:szCs w:val="21"/>
        </w:rPr>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u w:val="single"/>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（工业）</w:t>
      </w:r>
      <w:r>
        <w:rPr>
          <w:rFonts w:hint="eastAsia" w:ascii="宋体" w:hAnsi="宋体" w:cs="宋体"/>
          <w:szCs w:val="21"/>
          <w:lang w:bidi="ar"/>
        </w:rPr>
        <w:t xml:space="preserve">； </w:t>
      </w:r>
      <w:r>
        <w:rPr>
          <w:rFonts w:hint="eastAsia" w:ascii="宋体" w:hAnsi="宋体" w:cs="宋体"/>
          <w:szCs w:val="21"/>
        </w:rPr>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制造商为</w:t>
      </w:r>
      <w:r>
        <w:rPr>
          <w:rFonts w:hint="eastAsia" w:ascii="宋体" w:hAnsi="宋体" w:cs="宋体"/>
          <w:szCs w:val="21"/>
          <w:u w:val="single"/>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t xml:space="preserve">万元</w:t>
      </w:r>
      <w:r>
        <w:rPr>
          <w:vertAlign w:val="superscript"/>
        </w:rPr>
        <w:t xml:space="preserve">1</w:t>
      </w:r>
      <w:r>
        <w:rPr>
          <w:rFonts w:hint="eastAsia" w:ascii="宋体" w:hAnsi="宋体" w:cs="宋体"/>
          <w:szCs w:val="21"/>
          <w:lang w:bidi="ar"/>
        </w:rPr>
        <w:t xml:space="preserve">，属于（中型企业、小型企业、微型企业）； </w:t>
      </w:r>
      <w:r>
        <w:rPr>
          <w:rFonts w:hint="eastAsia" w:ascii="宋体" w:hAnsi="宋体" w:cs="宋体"/>
          <w:szCs w:val="21"/>
        </w:rPr>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92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本企业对上述声明内容的真实性负责。如有虚假，将依法承担相应责任。 </w:t>
      </w:r>
      <w:r>
        <w:rPr>
          <w:rFonts w:hint="eastAsia" w:ascii="宋体" w:hAnsi="宋体" w:cs="宋体"/>
          <w:szCs w:val="21"/>
        </w:rPr>
      </w:r>
      <w:r/>
    </w:p>
    <w:p>
      <w:pPr>
        <w:pStyle w:val="927"/>
        <w:ind w:firstLine="420"/>
        <w:jc w:val="left"/>
        <w:spacing w:line="360" w:lineRule="auto"/>
        <w:widowControl/>
        <w:rPr>
          <w:rFonts w:hint="eastAsia" w:ascii="宋体" w:hAnsi="宋体" w:cs="宋体"/>
          <w:szCs w:val="21"/>
          <w:lang w:bidi="ar"/>
        </w:rPr>
      </w:pPr>
      <w:r>
        <w:rPr>
          <w:rFonts w:hint="eastAsia" w:ascii="宋体" w:hAnsi="宋体" w:cs="宋体"/>
          <w:szCs w:val="21"/>
          <w:lang w:bidi="ar"/>
        </w:rPr>
      </w:r>
      <w:r/>
    </w:p>
    <w:p>
      <w:pPr>
        <w:pStyle w:val="927"/>
        <w:ind w:firstLine="420"/>
        <w:jc w:val="left"/>
        <w:spacing w:line="360" w:lineRule="auto"/>
        <w:widowControl/>
        <w:rPr>
          <w:rFonts w:hint="eastAsia" w:ascii="宋体" w:hAnsi="宋体" w:cs="宋体"/>
          <w:szCs w:val="21"/>
          <w:lang w:bidi="ar"/>
        </w:rPr>
      </w:pPr>
      <w:r>
        <w:rPr>
          <w:rFonts w:hint="eastAsia" w:ascii="宋体" w:hAnsi="宋体" w:cs="宋体"/>
          <w:szCs w:val="21"/>
          <w:lang w:bidi="ar"/>
        </w:rPr>
      </w:r>
      <w:r/>
    </w:p>
    <w:p>
      <w:pPr>
        <w:pStyle w:val="927"/>
        <w:ind w:firstLine="420"/>
        <w:jc w:val="right"/>
        <w:spacing w:line="360" w:lineRule="auto"/>
        <w:widowControl/>
        <w:rPr>
          <w:rFonts w:hint="eastAsia" w:ascii="宋体" w:hAnsi="宋体" w:cs="宋体"/>
          <w:szCs w:val="21"/>
        </w:rPr>
      </w:pPr>
      <w:r>
        <w:rPr>
          <w:rFonts w:hint="eastAsia" w:ascii="宋体" w:hAnsi="宋体" w:cs="宋体"/>
          <w:szCs w:val="21"/>
          <w:lang w:bidi="ar"/>
        </w:rPr>
        <w:t xml:space="preserve">企业名称（盖章）： </w:t>
      </w:r>
      <w:r>
        <w:rPr>
          <w:rFonts w:hint="eastAsia" w:ascii="宋体" w:hAnsi="宋体" w:cs="宋体"/>
          <w:szCs w:val="21"/>
        </w:rPr>
      </w:r>
      <w:r/>
    </w:p>
    <w:p>
      <w:pPr>
        <w:pStyle w:val="927"/>
        <w:ind w:firstLine="351"/>
        <w:jc w:val="right"/>
        <w:spacing w:line="360" w:lineRule="auto"/>
        <w:widowControl/>
        <w:rPr>
          <w:rFonts w:hint="eastAsia" w:ascii="宋体" w:hAnsi="宋体" w:cs="宋体"/>
          <w:szCs w:val="21"/>
          <w:lang w:bidi="ar"/>
        </w:rPr>
      </w:pPr>
      <w:r>
        <w:rPr>
          <w:rFonts w:hint="eastAsia" w:ascii="宋体" w:hAnsi="宋体" w:cs="宋体"/>
          <w:szCs w:val="21"/>
          <w:lang w:bidi="ar"/>
        </w:rPr>
        <w:t xml:space="preserve">日 期</w:t>
      </w:r>
      <w:r/>
    </w:p>
    <w:p>
      <w:pPr>
        <w:pStyle w:val="927"/>
        <w:jc w:val="left"/>
        <w:spacing w:line="360" w:lineRule="auto"/>
        <w:rPr>
          <w:rFonts w:hint="eastAsia" w:ascii="宋体" w:hAnsi="宋体" w:cs="宋体"/>
          <w:szCs w:val="21"/>
        </w:rPr>
      </w:pPr>
      <w:r>
        <w:rPr>
          <w:rFonts w:hint="eastAsia"/>
        </w:rPr>
        <w:t xml:space="preserve">备注：</w:t>
      </w:r>
      <w:r>
        <w:t xml:space="preserve">1 从业人员、营业收入、资产总额填报上一年度数据，无上一年度数据的新成立企业可不填报</w:t>
      </w:r>
      <w:r>
        <w:rPr>
          <w:rFonts w:hint="eastAsia" w:ascii="宋体" w:hAnsi="宋体" w:cs="宋体"/>
          <w:szCs w:val="21"/>
          <w:lang w:val="zh-CN"/>
        </w:rPr>
        <w:t xml:space="preserve">。</w:t>
      </w:r>
      <w:r>
        <w:rPr>
          <w:rFonts w:hint="eastAsia" w:ascii="宋体" w:hAnsi="宋体" w:cs="宋体"/>
          <w:szCs w:val="21"/>
        </w:rPr>
      </w:r>
      <w:r/>
    </w:p>
    <w:p>
      <w:pPr>
        <w:pStyle w:val="927"/>
        <w:ind w:right="-4"/>
        <w:pageBreakBefore/>
        <w:spacing w:line="360" w:lineRule="auto"/>
        <w:rPr>
          <w:rFonts w:hint="eastAsia" w:ascii="宋体" w:hAnsi="宋体" w:cs="宋体"/>
          <w:b/>
        </w:rPr>
      </w:pPr>
      <w:r>
        <w:rPr>
          <w:rFonts w:hint="eastAsia" w:ascii="宋体" w:hAnsi="宋体" w:cs="宋体"/>
          <w:b/>
        </w:rPr>
        <w:t xml:space="preserve">附件13：残疾人福利性单位声明函</w:t>
      </w:r>
      <w:r/>
    </w:p>
    <w:p>
      <w:pPr>
        <w:pStyle w:val="927"/>
        <w:jc w:val="center"/>
        <w:spacing w:line="360" w:lineRule="auto"/>
        <w:rPr>
          <w:rFonts w:hint="eastAsia" w:ascii="宋体" w:hAnsi="宋体" w:cs="宋体"/>
          <w:b/>
          <w:spacing w:val="6"/>
          <w:szCs w:val="21"/>
        </w:rPr>
      </w:pPr>
      <w:r>
        <w:rPr>
          <w:rFonts w:hint="eastAsia" w:ascii="宋体" w:hAnsi="宋体" w:cs="宋体"/>
          <w:b/>
          <w:spacing w:val="6"/>
          <w:szCs w:val="21"/>
        </w:rPr>
        <w:t xml:space="preserve">残疾人福利性单位声明函</w:t>
      </w:r>
      <w:r/>
    </w:p>
    <w:p>
      <w:pPr>
        <w:pStyle w:val="927"/>
        <w:spacing w:line="360" w:lineRule="auto"/>
        <w:rPr>
          <w:rFonts w:hint="eastAsia" w:ascii="宋体" w:hAnsi="宋体" w:cs="宋体"/>
          <w:b/>
          <w:spacing w:val="6"/>
          <w:szCs w:val="21"/>
        </w:rPr>
      </w:pPr>
      <w:r>
        <w:rPr>
          <w:rFonts w:hint="eastAsia" w:ascii="宋体" w:hAnsi="宋体" w:cs="宋体"/>
          <w:b/>
          <w:spacing w:val="6"/>
          <w:szCs w:val="21"/>
        </w:rPr>
      </w:r>
      <w:r/>
    </w:p>
    <w:p>
      <w:pPr>
        <w:pStyle w:val="927"/>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7"/>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pStyle w:val="927"/>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927"/>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927"/>
        <w:ind w:right="1560"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p>
    <w:p>
      <w:pPr>
        <w:pStyle w:val="927"/>
        <w:ind w:right="1560"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pStyle w:val="927"/>
        <w:ind w:firstLine="333"/>
        <w:spacing w:line="360" w:lineRule="auto"/>
        <w:rPr>
          <w:rFonts w:hint="eastAsia"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27"/>
        <w:jc w:val="right"/>
        <w:spacing w:line="360" w:lineRule="auto"/>
        <w:rPr>
          <w:rFonts w:hint="eastAsia" w:ascii="宋体" w:hAnsi="宋体" w:cs="宋体"/>
          <w:szCs w:val="21"/>
        </w:rPr>
      </w:pPr>
      <w:r>
        <w:rPr>
          <w:rFonts w:hint="eastAsia" w:ascii="宋体" w:hAnsi="宋体" w:cs="宋体"/>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2"/>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附件14：投标（响应）保证承诺书</w:t>
      </w:r>
      <w:r/>
    </w:p>
    <w:p>
      <w:pPr>
        <w:pStyle w:val="982"/>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82"/>
        <w:jc w:val="center"/>
        <w:spacing w:before="0" w:beforeAutospacing="0" w:after="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投标（响应）保证承诺书</w:t>
      </w:r>
      <w:r/>
    </w:p>
    <w:p>
      <w:pPr>
        <w:pStyle w:val="982"/>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（采购代理机构名称）</w:t>
      </w:r>
      <w:r>
        <w:rPr>
          <w:rFonts w:hint="eastAsia" w:ascii="宋体" w:hAnsi="宋体" w:eastAsia="宋体" w:cs="宋体"/>
          <w:color w:val="000000"/>
          <w:sz w:val="21"/>
          <w:szCs w:val="21"/>
        </w:rPr>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我（单位/本人，以下统称我单位）自愿参加</w:t>
      </w:r>
      <w:r>
        <w:rPr>
          <w:rFonts w:hint="eastAsia" w:ascii="宋体" w:hAnsi="宋体" w:eastAsia="宋体" w:cs="宋体"/>
          <w:color w:val="000000"/>
          <w:sz w:val="21"/>
          <w:szCs w:val="21"/>
          <w:u w:val="single"/>
        </w:rPr>
        <w:t xml:space="preserve"> （项目名称和采购编号） </w:t>
      </w:r>
      <w:r>
        <w:rPr>
          <w:rFonts w:hint="eastAsia" w:ascii="宋体" w:hAnsi="宋体" w:eastAsia="宋体" w:cs="宋体"/>
          <w:color w:val="000000"/>
          <w:sz w:val="21"/>
          <w:szCs w:val="21"/>
        </w:rPr>
        <w:t xml:space="preserve">的投标（响应）,并做出如下承诺：</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一、除不可抗力外，我单位如果发生以下行为，将在行为发生的10个工作日内，向贵方</w:t>
      </w:r>
      <w:r>
        <w:rPr>
          <w:rFonts w:hint="eastAsia" w:ascii="宋体" w:hAnsi="宋体" w:eastAsia="宋体" w:cs="宋体"/>
          <w:color w:val="000000"/>
          <w:sz w:val="21"/>
          <w:szCs w:val="21"/>
          <w:u w:val="single"/>
        </w:rPr>
        <w:t xml:space="preserve">（或采购人）</w:t>
      </w:r>
      <w:r>
        <w:rPr>
          <w:rFonts w:hint="eastAsia" w:ascii="宋体" w:hAnsi="宋体" w:eastAsia="宋体" w:cs="宋体"/>
          <w:color w:val="000000"/>
          <w:sz w:val="21"/>
          <w:szCs w:val="21"/>
        </w:rPr>
        <w:t xml:space="preserve">支付本采购文件公布的预算金额（或最高限价）的2%作为违约赔偿金（数量不确定的单价采购须约定具体金额）。</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1.自投标（响应）截止时间至本项目发布中标（成交）公告为止，撤销投标（响应）；</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2.中标（成交）后不依法与采购人签订合同；</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3.中标（成交）后不按本采购文件规定向采购人提交履约保证金；</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4.中标（成交）后不按本采购文件规定向贵方缴纳采购代理费。</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二、我单位知晓上述行为的法律后果，承认本承诺书作为贵方（或采购人）要求我单位履行违约赔偿义务的依据作用。</w:t>
      </w:r>
      <w:r/>
    </w:p>
    <w:p>
      <w:pPr>
        <w:pStyle w:val="982"/>
        <w:ind w:left="1560"/>
        <w:spacing w:before="0" w:beforeAutospacing="0" w:after="0" w:afterAutospacing="0"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投标（响应）人：（盖公章）</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                  </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传真：</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电子邮件：                  </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邮编：</w:t>
      </w:r>
      <w:r/>
    </w:p>
    <w:p>
      <w:pPr>
        <w:pStyle w:val="982"/>
        <w:ind w:firstLine="60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p>
    <w:p>
      <w:pPr>
        <w:pStyle w:val="953"/>
        <w:ind w:firstLine="630"/>
        <w:rPr>
          <w:rFonts w:hint="eastAsia" w:ascii="宋体" w:hAnsi="宋体" w:cs="宋体"/>
          <w:sz w:val="21"/>
          <w:szCs w:val="21"/>
        </w:rPr>
      </w:pPr>
      <w:r>
        <w:rPr>
          <w:rFonts w:hint="eastAsia" w:ascii="宋体" w:hAnsi="宋体" w:cs="宋体"/>
          <w:sz w:val="21"/>
          <w:szCs w:val="21"/>
        </w:rPr>
        <w:t xml:space="preserve">日期：         年         月       日</w:t>
      </w:r>
      <w:r/>
    </w:p>
    <w:p>
      <w:pPr>
        <w:pStyle w:val="927"/>
        <w:rPr>
          <w:rFonts w:hint="eastAsia" w:ascii="宋体" w:hAnsi="宋体" w:cs="宋体"/>
          <w:szCs w:val="21"/>
        </w:rPr>
      </w:pPr>
      <w:r>
        <w:rPr>
          <w:rFonts w:hint="eastAsia" w:ascii="宋体" w:hAnsi="宋体" w:cs="宋体"/>
          <w:szCs w:val="21"/>
        </w:rPr>
      </w:r>
      <w:r/>
    </w:p>
    <w:p>
      <w:pPr>
        <w:pStyle w:val="941"/>
        <w:rPr>
          <w:rFonts w:hint="eastAsia" w:ascii="宋体" w:hAnsi="宋体" w:cs="宋体"/>
          <w:sz w:val="21"/>
          <w:szCs w:val="21"/>
        </w:rPr>
      </w:pPr>
      <w:r>
        <w:rPr>
          <w:rFonts w:hint="eastAsia" w:ascii="宋体" w:hAnsi="宋体" w:cs="宋体"/>
          <w:sz w:val="21"/>
          <w:szCs w:val="21"/>
        </w:rPr>
      </w:r>
      <w:r/>
    </w:p>
    <w:p>
      <w:pPr>
        <w:pStyle w:val="927"/>
        <w:rPr>
          <w:rFonts w:hint="eastAsia" w:ascii="宋体" w:hAnsi="宋体" w:cs="宋体"/>
          <w:szCs w:val="21"/>
        </w:rPr>
      </w:pPr>
      <w:r>
        <w:rPr>
          <w:rFonts w:hint="eastAsia" w:ascii="宋体" w:hAnsi="宋体" w:cs="宋体"/>
          <w:szCs w:val="21"/>
        </w:rPr>
      </w:r>
      <w:r/>
    </w:p>
    <w:p>
      <w:pPr>
        <w:pStyle w:val="941"/>
        <w:rPr>
          <w:rFonts w:hint="eastAsia" w:ascii="宋体" w:hAnsi="宋体" w:cs="宋体"/>
          <w:sz w:val="21"/>
          <w:szCs w:val="21"/>
        </w:rPr>
      </w:pPr>
      <w:r>
        <w:rPr>
          <w:rFonts w:hint="eastAsia" w:ascii="宋体" w:hAnsi="宋体" w:cs="宋体"/>
          <w:sz w:val="21"/>
          <w:szCs w:val="21"/>
        </w:rPr>
      </w:r>
      <w:r/>
    </w:p>
    <w:p>
      <w:pPr>
        <w:pStyle w:val="927"/>
        <w:rPr>
          <w:rFonts w:hint="eastAsia" w:ascii="宋体" w:hAnsi="宋体" w:cs="宋体"/>
          <w:szCs w:val="21"/>
        </w:rPr>
      </w:pPr>
      <w:r>
        <w:rPr>
          <w:rFonts w:hint="eastAsia" w:ascii="宋体" w:hAnsi="宋体" w:cs="宋体"/>
          <w:szCs w:val="21"/>
        </w:rPr>
      </w:r>
      <w:r/>
    </w:p>
    <w:p>
      <w:pPr>
        <w:pStyle w:val="941"/>
        <w:rPr>
          <w:rFonts w:hint="eastAsia" w:ascii="宋体" w:hAnsi="宋体" w:cs="宋体"/>
          <w:sz w:val="21"/>
          <w:szCs w:val="21"/>
        </w:rPr>
      </w:pPr>
      <w:r>
        <w:rPr>
          <w:rFonts w:hint="eastAsia" w:ascii="宋体" w:hAnsi="宋体" w:cs="宋体"/>
          <w:sz w:val="21"/>
          <w:szCs w:val="21"/>
        </w:rPr>
      </w:r>
      <w:r/>
    </w:p>
    <w:p>
      <w:pPr>
        <w:pStyle w:val="927"/>
        <w:rPr>
          <w:rFonts w:hint="eastAsia" w:ascii="宋体" w:hAnsi="宋体" w:cs="宋体"/>
          <w:szCs w:val="21"/>
        </w:rPr>
      </w:pPr>
      <w:r>
        <w:rPr>
          <w:rFonts w:hint="eastAsia" w:ascii="宋体" w:hAnsi="宋体" w:cs="宋体"/>
          <w:szCs w:val="21"/>
        </w:rPr>
      </w:r>
      <w:r/>
    </w:p>
    <w:p>
      <w:pPr>
        <w:pStyle w:val="941"/>
        <w:rPr>
          <w:rFonts w:hint="eastAsia" w:ascii="宋体" w:hAnsi="宋体" w:cs="宋体"/>
          <w:sz w:val="21"/>
          <w:szCs w:val="21"/>
        </w:rPr>
      </w:pPr>
      <w:r>
        <w:rPr>
          <w:rFonts w:hint="eastAsia" w:ascii="宋体" w:hAnsi="宋体" w:cs="宋体"/>
          <w:sz w:val="21"/>
          <w:szCs w:val="21"/>
        </w:rPr>
      </w:r>
      <w:r/>
    </w:p>
    <w:p>
      <w:pPr>
        <w:pStyle w:val="927"/>
        <w:rPr>
          <w:rFonts w:hint="eastAsia" w:ascii="宋体" w:hAnsi="宋体" w:cs="宋体"/>
          <w:szCs w:val="21"/>
        </w:rPr>
      </w:pPr>
      <w:r>
        <w:rPr>
          <w:rFonts w:hint="eastAsia" w:ascii="宋体" w:hAnsi="宋体" w:cs="宋体"/>
          <w:szCs w:val="21"/>
        </w:rPr>
      </w:r>
      <w:r/>
    </w:p>
    <w:p>
      <w:pPr>
        <w:pStyle w:val="927"/>
        <w:jc w:val="left"/>
        <w:rPr>
          <w:rFonts w:hint="eastAsia" w:ascii="宋体" w:hAnsi="宋体" w:cs="宋体"/>
          <w:szCs w:val="21"/>
        </w:rPr>
      </w:pPr>
      <w:r>
        <w:rPr>
          <w:rFonts w:hint="eastAsia" w:ascii="宋体" w:hAnsi="宋体" w:cs="宋体"/>
          <w:b/>
          <w:bCs/>
          <w:szCs w:val="21"/>
        </w:rPr>
        <w:t xml:space="preserve">附件15：</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          </w:t>
      </w:r>
      <w:r>
        <w:rPr>
          <w:rFonts w:hint="eastAsia" w:ascii="宋体" w:hAnsi="宋体" w:cs="宋体"/>
          <w:b/>
          <w:szCs w:val="21"/>
        </w:rPr>
        <w:t xml:space="preserve"> ）</w:t>
      </w:r>
      <w:r>
        <w:rPr>
          <w:rFonts w:hint="eastAsia" w:ascii="宋体" w:hAnsi="宋体" w:cs="宋体"/>
          <w:szCs w:val="21"/>
        </w:rPr>
      </w:r>
      <w:r/>
    </w:p>
    <w:p>
      <w:pPr>
        <w:pStyle w:val="982"/>
        <w:ind w:firstLine="420"/>
        <w:spacing w:before="0" w:beforeAutospacing="0" w:after="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82"/>
        <w:ind w:firstLine="420"/>
        <w:jc w:val="center"/>
        <w:spacing w:before="0" w:beforeAutospacing="0" w:after="0" w:afterAutospacing="0" w:line="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关于符合本国产品标准的声明函</w:t>
      </w:r>
      <w:r/>
    </w:p>
    <w:p>
      <w:pPr>
        <w:pStyle w:val="982"/>
        <w:ind w:firstLine="420"/>
        <w:jc w:val="center"/>
        <w:spacing w:before="0" w:beforeAutospacing="0" w:after="0" w:afterAutospacing="0" w:line="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82"/>
        <w:ind w:firstLine="420"/>
        <w:spacing w:before="0" w:beforeAutospacing="0" w:after="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w:t>
      </w:r>
      <w:r>
        <w:rPr>
          <w:rFonts w:hint="eastAsia" w:ascii="宋体" w:hAnsi="宋体" w:eastAsia="宋体" w:cs="宋体"/>
          <w:color w:val="000000"/>
          <w:sz w:val="21"/>
          <w:szCs w:val="21"/>
          <w:u w:val="single"/>
        </w:rPr>
        <w:t xml:space="preserve">（单位）</w:t>
      </w:r>
      <w:r>
        <w:rPr>
          <w:rFonts w:hint="eastAsia" w:ascii="宋体" w:hAnsi="宋体" w:eastAsia="宋体" w:cs="宋体"/>
          <w:color w:val="000000"/>
          <w:sz w:val="21"/>
          <w:szCs w:val="21"/>
        </w:rPr>
        <w:t xml:space="preserve">郑重声明，根据《国务院办公厅关于在政府采购中实施本国产品标准及相关政策的通知》（国办发〔2025〕34号）的规定，本公司</w:t>
      </w:r>
      <w:r>
        <w:rPr>
          <w:rFonts w:hint="eastAsia" w:ascii="宋体" w:hAnsi="宋体" w:eastAsia="宋体" w:cs="宋体"/>
          <w:color w:val="000000"/>
          <w:sz w:val="21"/>
          <w:szCs w:val="21"/>
          <w:u w:val="single"/>
        </w:rPr>
        <w:t xml:space="preserve">（单位）</w:t>
      </w:r>
      <w:r>
        <w:rPr>
          <w:rFonts w:hint="eastAsia" w:ascii="宋体" w:hAnsi="宋体" w:eastAsia="宋体" w:cs="宋体"/>
          <w:color w:val="000000"/>
          <w:sz w:val="21"/>
          <w:szCs w:val="21"/>
        </w:rPr>
        <w:t xml:space="preserve">提供的以下产品属于本国产品。具体情况如下：</w:t>
      </w:r>
      <w:r/>
    </w:p>
    <w:p>
      <w:pPr>
        <w:pStyle w:val="982"/>
        <w:ind w:firstLine="420"/>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992"/>
          <w:rFonts w:hint="eastAsia" w:ascii="宋体" w:hAnsi="宋体" w:eastAsia="宋体" w:cs="宋体"/>
          <w:color w:val="000000"/>
          <w:sz w:val="21"/>
          <w:szCs w:val="21"/>
          <w:u w:val="single"/>
          <w:shd w:val="clear" w:color="auto" w:fill="ffffff"/>
        </w:rPr>
        <w:t xml:space="preserve">（产品名称1）</w:t>
      </w:r>
      <w:r>
        <w:rPr>
          <w:rStyle w:val="992"/>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992"/>
          <w:rFonts w:hint="eastAsia" w:ascii="宋体" w:hAnsi="宋体" w:eastAsia="宋体" w:cs="宋体"/>
          <w:color w:val="000000"/>
          <w:sz w:val="21"/>
          <w:szCs w:val="21"/>
          <w:u w:val="single"/>
          <w:shd w:val="clear" w:color="auto" w:fill="ffffff"/>
        </w:rPr>
        <w:t xml:space="preserve">（厂名）</w:t>
      </w:r>
      <w:r>
        <w:rPr>
          <w:rStyle w:val="992"/>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992"/>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992"/>
          <w:rFonts w:hint="eastAsia" w:ascii="宋体" w:hAnsi="宋体" w:eastAsia="宋体" w:cs="宋体"/>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992"/>
          <w:rFonts w:hint="eastAsia" w:ascii="宋体" w:hAnsi="宋体" w:eastAsia="宋体" w:cs="宋体"/>
          <w:color w:val="000000"/>
          <w:sz w:val="21"/>
          <w:szCs w:val="21"/>
          <w:u w:val="single"/>
          <w:shd w:val="clear" w:color="auto" w:fill="ffffff"/>
        </w:rPr>
        <w:t xml:space="preserve">（规定比例）</w:t>
      </w:r>
      <w:r>
        <w:rPr>
          <w:rStyle w:val="992"/>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992"/>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92"/>
          <w:rFonts w:hint="eastAsia" w:ascii="宋体" w:hAnsi="宋体" w:eastAsia="宋体" w:cs="宋体"/>
          <w:color w:val="000000"/>
          <w:sz w:val="21"/>
          <w:szCs w:val="21"/>
          <w:u w:val="single"/>
          <w:shd w:val="clear" w:color="auto" w:fill="ffffff"/>
        </w:rPr>
        <w:t xml:space="preserve">（关键组件）</w:t>
      </w:r>
      <w:r>
        <w:rPr>
          <w:rStyle w:val="992"/>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992"/>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92"/>
          <w:rFonts w:hint="eastAsia" w:ascii="宋体" w:hAnsi="宋体" w:eastAsia="宋体" w:cs="宋体"/>
          <w:color w:val="000000"/>
          <w:sz w:val="21"/>
          <w:szCs w:val="21"/>
          <w:u w:val="single"/>
          <w:shd w:val="clear" w:color="auto" w:fill="ffffff"/>
        </w:rPr>
        <w:t xml:space="preserve">（关键工序）</w:t>
      </w:r>
      <w:r>
        <w:rPr>
          <w:rStyle w:val="992"/>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982"/>
        <w:ind w:firstLine="420"/>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992"/>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992"/>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992"/>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992"/>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992"/>
          <w:rFonts w:hint="eastAsia" w:ascii="宋体" w:hAnsi="宋体" w:eastAsia="宋体" w:cs="宋体"/>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992"/>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992"/>
          <w:rFonts w:hint="eastAsia" w:ascii="宋体" w:hAnsi="宋体" w:eastAsia="宋体" w:cs="宋体"/>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992"/>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92"/>
          <w:rFonts w:hint="eastAsia" w:ascii="宋体" w:hAnsi="宋体" w:eastAsia="宋体" w:cs="宋体"/>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982"/>
        <w:ind w:firstLine="420"/>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982"/>
        <w:ind w:firstLine="420"/>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982"/>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82"/>
        <w:ind w:right="480" w:firstLine="3255"/>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982"/>
        <w:jc w:val="center"/>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1"/>
          <w:szCs w:val="21"/>
        </w:rPr>
      </w:r>
      <w:r/>
    </w:p>
    <w:p>
      <w:pPr>
        <w:pStyle w:val="982"/>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rPr>
          <w:rFonts w:hint="eastAsia" w:ascii="宋体" w:hAnsi="宋体" w:eastAsia="宋体" w:cs="宋体"/>
          <w:color w:val="000000"/>
          <w:sz w:val="21"/>
          <w:szCs w:val="21"/>
        </w:rPr>
      </w:r>
      <w:r/>
    </w:p>
    <w:p>
      <w:pPr>
        <w:pStyle w:val="982"/>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982"/>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982"/>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rPr>
      </w:r>
      <w:r/>
    </w:p>
    <w:p>
      <w:pPr>
        <w:pStyle w:val="982"/>
        <w:spacing w:before="30" w:beforeAutospacing="0" w:after="3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hint="eastAsia" w:ascii="宋体" w:hAnsi="宋体" w:eastAsia="宋体" w:cs="宋体"/>
          <w:color w:val="000000"/>
          <w:sz w:val="21"/>
          <w:szCs w:val="21"/>
        </w:rPr>
      </w:r>
      <w:r/>
    </w:p>
    <w:p>
      <w:pPr>
        <w:pStyle w:val="982"/>
        <w:spacing w:before="30" w:beforeAutospacing="0" w:after="30" w:afterAutospacing="0" w:line="0" w:lineRule="atLeas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927"/>
        <w:jc w:val="left"/>
        <w:spacing w:line="360" w:lineRule="auto"/>
        <w:rPr>
          <w:rFonts w:hint="eastAsia" w:ascii="宋体" w:hAnsi="宋体" w:cs="宋体"/>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spacing w:val="6"/>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hint="eastAsia" w:ascii="宋体" w:hAnsi="宋体" w:cs="宋体"/>
          <w:b/>
          <w:bCs/>
          <w:szCs w:val="21"/>
        </w:rPr>
      </w:pPr>
      <w:r>
        <w:rPr>
          <w:rFonts w:hint="eastAsia" w:ascii="宋体" w:hAnsi="宋体" w:cs="宋体"/>
          <w:b/>
          <w:bCs/>
          <w:szCs w:val="21"/>
        </w:rPr>
      </w:r>
      <w:r/>
    </w:p>
    <w:p>
      <w:pPr>
        <w:pStyle w:val="927"/>
        <w:spacing w:line="360" w:lineRule="auto"/>
        <w:rPr>
          <w:rFonts w:ascii="宋体" w:hAnsi="宋体" w:cs="宋体"/>
          <w:b/>
          <w:szCs w:val="21"/>
        </w:rPr>
      </w:pPr>
      <w:r>
        <w:rPr>
          <w:rFonts w:hint="eastAsia" w:ascii="宋体" w:hAnsi="宋体" w:cs="宋体"/>
          <w:b/>
          <w:bCs/>
          <w:szCs w:val="21"/>
        </w:rPr>
        <w:t xml:space="preserve">附件16：政府采购合同信用融资政策告知函（本附件无需盖章放置投标文件中）</w:t>
      </w:r>
      <w:r>
        <w:rPr>
          <w:rFonts w:ascii="宋体" w:hAnsi="宋体" w:cs="宋体"/>
          <w:b/>
          <w:szCs w:val="21"/>
        </w:rPr>
      </w:r>
      <w:r/>
    </w:p>
    <w:p>
      <w:pPr>
        <w:pStyle w:val="927"/>
        <w:jc w:val="center"/>
        <w:spacing w:line="360" w:lineRule="auto"/>
        <w:rPr>
          <w:rFonts w:hint="eastAsia" w:ascii="宋体" w:hAnsi="宋体" w:cs="宋体"/>
          <w:b/>
          <w:szCs w:val="21"/>
        </w:rPr>
      </w:pPr>
      <w:r>
        <w:rPr>
          <w:rFonts w:hint="eastAsia" w:ascii="宋体" w:hAnsi="宋体" w:cs="宋体"/>
          <w:b/>
          <w:szCs w:val="21"/>
        </w:rPr>
      </w:r>
      <w:r/>
    </w:p>
    <w:p>
      <w:pPr>
        <w:pStyle w:val="927"/>
        <w:jc w:val="center"/>
        <w:spacing w:line="360" w:lineRule="auto"/>
        <w:rPr>
          <w:rFonts w:hint="eastAsia" w:ascii="宋体" w:hAnsi="宋体" w:cs="宋体"/>
          <w:b/>
          <w:szCs w:val="21"/>
        </w:rPr>
      </w:pPr>
      <w:r>
        <w:rPr>
          <w:rFonts w:hint="eastAsia" w:ascii="宋体" w:hAnsi="宋体" w:cs="宋体"/>
          <w:b/>
          <w:szCs w:val="21"/>
        </w:rPr>
        <w:t xml:space="preserve">政府采购合同信用融资政策告知函</w:t>
      </w:r>
      <w:r/>
    </w:p>
    <w:p>
      <w:pPr>
        <w:pStyle w:val="927"/>
        <w:spacing w:line="360" w:lineRule="auto"/>
        <w:rPr>
          <w:rFonts w:hint="eastAsia" w:ascii="宋体" w:hAnsi="宋体" w:cs="宋体"/>
          <w:b/>
          <w:szCs w:val="21"/>
        </w:rPr>
      </w:pPr>
      <w:r>
        <w:rPr>
          <w:rFonts w:hint="eastAsia" w:ascii="宋体" w:hAnsi="宋体" w:cs="宋体"/>
          <w:b/>
          <w:szCs w:val="21"/>
        </w:rPr>
        <w:t xml:space="preserve">各政府采购供应商:</w:t>
      </w:r>
      <w:r/>
    </w:p>
    <w:p>
      <w:pPr>
        <w:pStyle w:val="927"/>
        <w:ind w:firstLine="422"/>
        <w:spacing w:line="360" w:lineRule="auto"/>
        <w:rPr>
          <w:rFonts w:hint="eastAsia" w:ascii="宋体" w:hAnsi="宋体" w:cs="宋体"/>
          <w:b/>
          <w:szCs w:val="21"/>
        </w:rPr>
      </w:pPr>
      <w:r>
        <w:rPr>
          <w:rFonts w:hint="eastAsia" w:ascii="宋体" w:hAnsi="宋体" w:cs="宋体"/>
          <w:b/>
          <w:szCs w:val="21"/>
        </w:rPr>
        <w:t xml:space="preserve">欢迎贵公司参加江苏省政府采购活动！</w:t>
      </w:r>
      <w:r/>
    </w:p>
    <w:p>
      <w:pPr>
        <w:pStyle w:val="927"/>
        <w:ind w:firstLine="420"/>
        <w:spacing w:line="360" w:lineRule="auto"/>
        <w:rPr>
          <w:rFonts w:hint="eastAsia" w:ascii="宋体" w:hAnsi="宋体" w:cs="宋体"/>
          <w:bCs/>
          <w:szCs w:val="21"/>
        </w:rPr>
      </w:pPr>
      <w:r>
        <w:rPr>
          <w:rFonts w:hint="eastAsia" w:ascii="宋体" w:hAnsi="宋体" w:cs="宋体"/>
          <w:bCs/>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中国人民银行南京分行《关于深入推进政府采购线上合同信用融资工作的通知》(苏财购〔2021〕82号)，按照双方自愿的原则提供便捷、优惠的贷款服务。</w:t>
      </w:r>
      <w:r/>
    </w:p>
    <w:p>
      <w:pPr>
        <w:pStyle w:val="928"/>
        <w:jc w:val="center"/>
        <w:pageBreakBefore/>
        <w:spacing w:before="0" w:after="0" w:line="360" w:lineRule="auto"/>
        <w:rPr>
          <w:rFonts w:hint="eastAsia" w:ascii="宋体" w:hAnsi="宋体" w:eastAsia="宋体" w:cs="宋体"/>
        </w:rPr>
      </w:pPr>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Start w:id="106" w:name="_Toc2154303"/>
      <w:r/>
      <w:bookmarkStart w:id="107" w:name="_Toc536633991"/>
      <w:r/>
      <w:bookmarkStart w:id="108" w:name="_Toc227034739"/>
      <w:r/>
      <w:bookmarkStart w:id="109" w:name="_Toc196471482"/>
      <w:r/>
      <w:bookmarkStart w:id="110" w:name="_Toc227047092"/>
      <w:r/>
      <w:bookmarkStart w:id="111" w:name="_Toc222198309"/>
      <w:r/>
      <w:bookmarkStart w:id="112" w:name="_Toc13642117"/>
      <w:r/>
      <w:bookmarkStart w:id="113" w:name="_Toc226971670"/>
      <w:r/>
      <w:bookmarkStart w:id="114" w:name="_Toc228616408"/>
      <w:r/>
      <w:bookmarkStart w:id="115" w:name="_Toc13889377"/>
      <w:r/>
      <w:bookmarkStart w:id="116" w:name="_Toc228616324"/>
      <w:r/>
      <w:bookmarkStart w:id="117" w:name="_Toc229880447"/>
      <w:r/>
      <w:bookmarkStart w:id="118" w:name="_Toc221604910"/>
      <w:r/>
      <w:bookmarkStart w:id="119" w:name="_Toc221586158"/>
      <w:r/>
      <w:bookmarkStart w:id="120" w:name="_Toc221701297"/>
      <w:r/>
      <w:bookmarkStart w:id="121" w:name="_Toc221605140"/>
      <w:r>
        <w:rPr>
          <w:rFonts w:hint="eastAsia" w:ascii="宋体" w:hAnsi="宋体" w:eastAsia="宋体" w:cs="宋体"/>
        </w:rPr>
        <w:t xml:space="preserve">第五章合同一般条款</w:t>
      </w:r>
      <w:bookmarkEnd w:id="106"/>
      <w:r/>
      <w:bookmarkEnd w:id="107"/>
      <w:r/>
      <w:bookmarkStart w:id="122" w:name="_Toc13543213"/>
      <w:r>
        <w:rPr>
          <w:rFonts w:hint="eastAsia" w:ascii="宋体" w:hAnsi="宋体" w:eastAsia="宋体" w:cs="宋体"/>
        </w:rPr>
      </w:r>
      <w:r/>
    </w:p>
    <w:p>
      <w:pPr>
        <w:pStyle w:val="927"/>
        <w:spacing w:line="360" w:lineRule="auto"/>
        <w:rPr>
          <w:rFonts w:hint="eastAsia" w:ascii="宋体" w:hAnsi="宋体" w:cs="宋体"/>
          <w:b/>
        </w:rPr>
      </w:pPr>
      <w:r>
        <w:rPr>
          <w:rFonts w:hint="eastAsia" w:ascii="宋体" w:hAnsi="宋体" w:cs="宋体"/>
          <w:b/>
        </w:rPr>
        <w:t xml:space="preserve">一、合同文件</w:t>
      </w:r>
      <w:bookmarkEnd w:id="122"/>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1.  合同文件适用法律</w:t>
      </w:r>
      <w:r/>
    </w:p>
    <w:p>
      <w:pPr>
        <w:pStyle w:val="927"/>
        <w:ind w:firstLine="425"/>
        <w:spacing w:line="360" w:lineRule="auto"/>
        <w:rPr>
          <w:rFonts w:hint="eastAsia" w:ascii="宋体" w:hAnsi="宋体" w:cs="宋体"/>
        </w:rPr>
      </w:pPr>
      <w:r>
        <w:rPr>
          <w:rFonts w:hint="eastAsia" w:ascii="宋体" w:hAnsi="宋体" w:cs="宋体"/>
        </w:rPr>
        <w:t xml:space="preserve">1.1  适用于合同文件的法律是中华人民共和国现行法律、法规及甲方所在地的地方性法规。</w:t>
      </w:r>
      <w:r/>
    </w:p>
    <w:p>
      <w:pPr>
        <w:pStyle w:val="927"/>
        <w:spacing w:line="360" w:lineRule="auto"/>
        <w:rPr>
          <w:rFonts w:hint="eastAsia" w:ascii="宋体" w:hAnsi="宋体" w:cs="宋体"/>
          <w:b/>
        </w:rPr>
      </w:pPr>
      <w:r>
        <w:rPr>
          <w:rFonts w:hint="eastAsia" w:ascii="宋体" w:hAnsi="宋体" w:cs="宋体"/>
          <w:b/>
        </w:rPr>
        <w:t xml:space="preserve">2.  合同文件组成和解释顺序</w:t>
      </w:r>
      <w:r/>
    </w:p>
    <w:p>
      <w:pPr>
        <w:pStyle w:val="927"/>
        <w:ind w:firstLine="425"/>
        <w:spacing w:line="360" w:lineRule="auto"/>
        <w:rPr>
          <w:rFonts w:hint="eastAsia" w:ascii="宋体" w:hAnsi="宋体" w:cs="宋体"/>
        </w:rPr>
      </w:pPr>
      <w:r>
        <w:rPr>
          <w:rFonts w:hint="eastAsia" w:ascii="宋体" w:hAnsi="宋体" w:cs="宋体"/>
        </w:rPr>
        <w:t xml:space="preserve">2.1  合同文件的组成和解释顺序如下：</w:t>
      </w:r>
      <w:r/>
    </w:p>
    <w:p>
      <w:pPr>
        <w:pStyle w:val="927"/>
        <w:ind w:firstLine="425"/>
        <w:spacing w:line="360" w:lineRule="auto"/>
        <w:rPr>
          <w:rFonts w:hint="eastAsia" w:ascii="宋体" w:hAnsi="宋体" w:cs="宋体"/>
        </w:rPr>
      </w:pPr>
      <w:r>
        <w:rPr>
          <w:rFonts w:hint="eastAsia" w:ascii="宋体" w:hAnsi="宋体" w:cs="宋体"/>
        </w:rPr>
        <w:t xml:space="preserve">2.1.1 合同特殊性条款</w:t>
      </w:r>
      <w:r/>
    </w:p>
    <w:p>
      <w:pPr>
        <w:pStyle w:val="927"/>
        <w:ind w:firstLine="425"/>
        <w:spacing w:line="360" w:lineRule="auto"/>
        <w:rPr>
          <w:rFonts w:hint="eastAsia" w:ascii="宋体" w:hAnsi="宋体" w:cs="宋体"/>
        </w:rPr>
      </w:pPr>
      <w:r>
        <w:rPr>
          <w:rFonts w:hint="eastAsia" w:ascii="宋体" w:hAnsi="宋体" w:cs="宋体"/>
        </w:rPr>
        <w:t xml:space="preserve">2.1.2 合同一般性条款</w:t>
      </w:r>
      <w:r/>
    </w:p>
    <w:p>
      <w:pPr>
        <w:pStyle w:val="927"/>
        <w:ind w:firstLine="425"/>
        <w:spacing w:line="360" w:lineRule="auto"/>
        <w:rPr>
          <w:rFonts w:hint="eastAsia" w:ascii="宋体" w:hAnsi="宋体" w:cs="宋体"/>
        </w:rPr>
      </w:pPr>
      <w:r>
        <w:rPr>
          <w:rFonts w:hint="eastAsia" w:ascii="宋体" w:hAnsi="宋体" w:cs="宋体"/>
        </w:rPr>
        <w:t xml:space="preserve">2.1.3 洽商、变更等明确双方权利义务的纪要、协议</w:t>
      </w:r>
      <w:r/>
    </w:p>
    <w:p>
      <w:pPr>
        <w:pStyle w:val="927"/>
        <w:ind w:firstLine="425"/>
        <w:spacing w:line="360" w:lineRule="auto"/>
        <w:rPr>
          <w:rFonts w:hint="eastAsia" w:ascii="宋体" w:hAnsi="宋体" w:cs="宋体"/>
        </w:rPr>
      </w:pPr>
      <w:r>
        <w:rPr>
          <w:rFonts w:hint="eastAsia" w:ascii="宋体" w:hAnsi="宋体" w:cs="宋体"/>
        </w:rPr>
        <w:t xml:space="preserve">2.1.4 中标通知书、投标书和招标文件</w:t>
      </w:r>
      <w:r/>
    </w:p>
    <w:p>
      <w:pPr>
        <w:pStyle w:val="927"/>
        <w:ind w:firstLine="425"/>
        <w:spacing w:line="360" w:lineRule="auto"/>
        <w:rPr>
          <w:rFonts w:hint="eastAsia" w:ascii="宋体" w:hAnsi="宋体" w:cs="宋体"/>
        </w:rPr>
      </w:pPr>
      <w:r>
        <w:rPr>
          <w:rFonts w:hint="eastAsia" w:ascii="宋体" w:hAnsi="宋体" w:cs="宋体"/>
        </w:rPr>
        <w:t xml:space="preserve">2.1.5 有关图纸</w:t>
      </w:r>
      <w:r/>
    </w:p>
    <w:p>
      <w:pPr>
        <w:pStyle w:val="927"/>
        <w:ind w:firstLine="425"/>
        <w:spacing w:line="360" w:lineRule="auto"/>
        <w:rPr>
          <w:rFonts w:hint="eastAsia" w:ascii="宋体" w:hAnsi="宋体" w:cs="宋体"/>
        </w:rPr>
      </w:pPr>
      <w:r>
        <w:rPr>
          <w:rFonts w:hint="eastAsia" w:ascii="宋体" w:hAnsi="宋体" w:cs="宋体"/>
        </w:rPr>
        <w:t xml:space="preserve">2.1.6 标准、规范和其它有关技术资料、技术要求</w:t>
      </w:r>
      <w:r/>
    </w:p>
    <w:p>
      <w:pPr>
        <w:pStyle w:val="927"/>
        <w:ind w:firstLine="425"/>
        <w:spacing w:line="360" w:lineRule="auto"/>
        <w:rPr>
          <w:rFonts w:hint="eastAsia" w:ascii="宋体" w:hAnsi="宋体" w:cs="宋体"/>
        </w:rPr>
      </w:pPr>
      <w:r>
        <w:rPr>
          <w:rFonts w:hint="eastAsia" w:ascii="宋体" w:hAnsi="宋体" w:cs="宋体"/>
        </w:rPr>
        <w:t xml:space="preserve">2.2 合同的特殊性条款的效力优于合同的一般性条款的效力</w:t>
      </w:r>
      <w:r/>
    </w:p>
    <w:p>
      <w:pPr>
        <w:pStyle w:val="927"/>
        <w:spacing w:line="360" w:lineRule="auto"/>
        <w:rPr>
          <w:rFonts w:hint="eastAsia" w:ascii="宋体" w:hAnsi="宋体" w:cs="宋体"/>
          <w:b/>
        </w:rPr>
      </w:pPr>
      <w:r>
        <w:rPr>
          <w:rFonts w:hint="eastAsia" w:ascii="宋体" w:hAnsi="宋体" w:cs="宋体"/>
          <w:b/>
        </w:rPr>
        <w:t xml:space="preserve">3. 合同文件使用文字</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3.1  合同文件使用中文书写、解释和说明</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pStyle w:val="927"/>
        <w:spacing w:line="360" w:lineRule="auto"/>
        <w:rPr>
          <w:rFonts w:hint="eastAsia" w:ascii="宋体" w:hAnsi="宋体" w:cs="宋体"/>
          <w:b/>
        </w:rPr>
      </w:pPr>
      <w:r/>
      <w:bookmarkStart w:id="123" w:name="_Toc13543214"/>
      <w:r>
        <w:rPr>
          <w:rFonts w:hint="eastAsia" w:ascii="宋体" w:hAnsi="宋体" w:cs="宋体"/>
          <w:b/>
        </w:rPr>
        <w:t xml:space="preserve">二、标的物的一般条款</w:t>
      </w:r>
      <w:bookmarkEnd w:id="123"/>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4.  完整物权</w:t>
      </w:r>
      <w:r/>
    </w:p>
    <w:p>
      <w:pPr>
        <w:pStyle w:val="927"/>
        <w:spacing w:line="360" w:lineRule="auto"/>
        <w:rPr>
          <w:rFonts w:hint="eastAsia" w:ascii="宋体" w:hAnsi="宋体" w:cs="宋体"/>
        </w:rPr>
      </w:pPr>
      <w:r>
        <w:rPr>
          <w:rFonts w:hint="eastAsia" w:ascii="宋体" w:hAnsi="宋体" w:cs="宋体"/>
        </w:rPr>
        <w:t xml:space="preserve"> </w:t>
        <w:tab/>
        <w:t xml:space="preserve">对于出卖的标的物，乙方应当拥有完整物权，并且乙方负有保证第三人不得向甲方主张任何权利（包括知识产权）的义务。</w:t>
      </w:r>
      <w:r/>
    </w:p>
    <w:p>
      <w:pPr>
        <w:pStyle w:val="927"/>
        <w:spacing w:line="360" w:lineRule="auto"/>
        <w:rPr>
          <w:rFonts w:hint="eastAsia" w:ascii="宋体" w:hAnsi="宋体" w:cs="宋体"/>
          <w:b/>
        </w:rPr>
      </w:pPr>
      <w:r>
        <w:rPr>
          <w:rFonts w:hint="eastAsia" w:ascii="宋体" w:hAnsi="宋体" w:cs="宋体"/>
          <w:b/>
        </w:rPr>
        <w:t xml:space="preserve">5.  质量保证</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5.1 乙方应保证所供标的物是全新的，未使用过的，并且是非长期积压的库存商品，完全符合合同规定的质</w:t>
      </w:r>
      <w:r>
        <w:rPr>
          <w:rFonts w:hint="eastAsia" w:ascii="宋体" w:hAnsi="宋体" w:eastAsia="宋体" w:cs="宋体"/>
          <w:sz w:val="21"/>
        </w:rPr>
        <w:t xml:space="preserve">量、规格和性能的要求，乙方应保证其提供的标的物在正确安装，正常使用和保养条件下，在其标称的使用寿命期内应具有满意的性能。在乙方承诺的质量保证期 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 装及今后使用过程中造成甲乙双方、使用人或第三方人身伤亡或财产损失的或影响甲方运营 导致各类损失等，乙方承担由此产生的全部责任。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5.2根据甲方按检验标准自己检验的结果或当地技监部门的检验结果，或者在质量保证期内，如果标的物的数量、质量或规格与合同不符或证实标的物是有缺陷的，包括潜在缺陷或使用不符合要求的材料等，甲方有权根据本合同第(六)条“违约责任”向乙方主张各 项权利。</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5.3除合同特殊条款规定外，合同条款成交的标的物的质量保证期均自标的物通过最终验收之日起计算。若发生退回、维修或设备替换等情形，质保期自发生之日起，至标的物恢复正常使用之日止，停止计算。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5.4乙方应严格按照招招投标文件及本合同等文件所记载内容提供服务内容，包 括且不限于整体要求、各类功能要求等。</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5.5乙方应保证本合同所涉设备均与甲方要求和标准吻合，确保各类设备及设施均能正常 运行，甲方无须另行添置任何设备或设施；如有，则由乙方承担全部费用，包括且不限于添 置设备或设施费、改建费等。</w:t>
      </w:r>
      <w:r/>
    </w:p>
    <w:p>
      <w:pPr>
        <w:pStyle w:val="927"/>
        <w:spacing w:line="360" w:lineRule="auto"/>
        <w:rPr>
          <w:rFonts w:hint="eastAsia" w:ascii="宋体" w:hAnsi="宋体" w:cs="宋体"/>
          <w:b/>
        </w:rPr>
      </w:pPr>
      <w:r>
        <w:rPr>
          <w:rFonts w:hint="eastAsia" w:ascii="宋体" w:hAnsi="宋体" w:cs="宋体"/>
          <w:b/>
        </w:rPr>
        <w:t xml:space="preserve">6.  包装</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pStyle w:val="927"/>
        <w:spacing w:line="360" w:lineRule="auto"/>
        <w:rPr>
          <w:rFonts w:hint="eastAsia" w:ascii="宋体" w:hAnsi="宋体" w:cs="宋体"/>
          <w:b/>
        </w:rPr>
      </w:pPr>
      <w:r>
        <w:rPr>
          <w:rFonts w:hint="eastAsia" w:ascii="宋体" w:hAnsi="宋体" w:cs="宋体"/>
          <w:b/>
        </w:rPr>
        <w:t xml:space="preserve">7.  伴随服务</w:t>
      </w:r>
      <w:r>
        <w:rPr>
          <w:rFonts w:hint="eastAsia" w:ascii="宋体" w:hAnsi="宋体" w:cs="宋体"/>
          <w:bCs/>
        </w:rPr>
        <w:t xml:space="preserve">(乙方对甲方待使用设施的周边配套实施等均已现场确认并认可，确保甲方无须另行添置设备或设施；且该部分费用已包括在合同总价内，甲方无须支付任何费用)</w:t>
      </w:r>
      <w:r>
        <w:rPr>
          <w:rFonts w:hint="eastAsia" w:ascii="宋体" w:hAnsi="宋体" w:cs="宋体"/>
          <w:b/>
        </w:rPr>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7.1  乙方除应履行按期按量交付合格标的物的义务之外，还应提供下列服务。</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7.1.1  标的物的现场安装、启动、调试、监督（如果必须安装、调试的话）；</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7.1.2  提供标的物组装和一般维修所必须的工具；</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7.1.3  在合同规定的期限内对所提供标的物实行运行监督、维修服务的前提条件是该服务并不能免除乙方在质量保证期内所承担的义务；</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7.1.4  按甲方要求，对甲方技术人员进行技术指导或培训；提供系统完整专业的培训计 划；提供厂家免费培训、并提供维修资料及中文的用户操作手册。</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7.2  除合同另有规定之外，伴随服务的费用均已含在合同价款中，甲方不再另行进行支付。</w:t>
      </w:r>
      <w:r/>
    </w:p>
    <w:p>
      <w:pPr>
        <w:pStyle w:val="927"/>
        <w:spacing w:line="360" w:lineRule="auto"/>
        <w:rPr>
          <w:rFonts w:hint="eastAsia" w:ascii="宋体" w:hAnsi="宋体" w:cs="宋体"/>
          <w:b/>
        </w:rPr>
      </w:pPr>
      <w:r/>
      <w:bookmarkStart w:id="124" w:name="_Toc13543215"/>
      <w:r>
        <w:rPr>
          <w:rFonts w:hint="eastAsia" w:ascii="宋体" w:hAnsi="宋体" w:cs="宋体"/>
          <w:b/>
        </w:rPr>
        <w:t xml:space="preserve">三、标的物的交付、检验和验收</w:t>
      </w:r>
      <w:bookmarkEnd w:id="124"/>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8.  标的物的交付</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8.1  标的物的所有权自标的物交付时转移。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8.2  乙方应当按照约定的期限和约定的地点交付标的物。</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8.3  乙方应当按照约定或者交易习惯向甲方交付提取标的物单证以外的有关单证和资料。</w:t>
      </w:r>
      <w:r/>
    </w:p>
    <w:p>
      <w:pPr>
        <w:pStyle w:val="927"/>
        <w:spacing w:line="360" w:lineRule="auto"/>
        <w:rPr>
          <w:rFonts w:hint="eastAsia" w:ascii="宋体" w:hAnsi="宋体" w:cs="宋体"/>
          <w:b/>
        </w:rPr>
      </w:pPr>
      <w:r>
        <w:rPr>
          <w:rFonts w:hint="eastAsia" w:ascii="宋体" w:hAnsi="宋体" w:cs="宋体"/>
          <w:b/>
        </w:rPr>
        <w:t xml:space="preserve">9.  检验和验收</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9.1  在交货前，乙方应对标的物的各项指标进行详细而全面的检验，包括但不限于规 格、性能、质量等一切可能影响合同目的实现的指标，并出具一份合格检验证明，乙方对该 检验证明的真实有效性负责。若检验证明不合格或未出具检验证明，甲方有权拒收标的物。 该检验证明不作为标的物的最终检验结论。</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9.2  交货后，甲方根据合同约定及相关验收标准，对标的物进行验收。甲方经验收无 误后，向乙方出具验收合格证明。若验收证明不合格，甲方有权根据合同约定向乙方主张权 利。该验收证明作为最终付款所需文件的组成部分。</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9.3  验收期限自标的物交付之日起三十天内。特殊情况需延长的，双方应在合同的特 殊条款中约定。</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9.4  如双方对验收结果有分歧，则以国家权威部门的检验结果为准，检验费用由有过失的一方支付。</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9.5货物交货时，包装须完整无破损，乙方还必须提供以下材料： </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（1）货物装箱清单</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（2）合格证(国产设备必须提供)</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（3）中英文技术资料</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（4）使用维修保养中文说明书  </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（5）其它必备材料和必备工具等 </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（6）保修单等其它必须材料。</w:t>
      </w:r>
      <w:r/>
    </w:p>
    <w:p>
      <w:pPr>
        <w:pStyle w:val="927"/>
        <w:jc w:val="left"/>
        <w:spacing w:line="360" w:lineRule="auto"/>
        <w:rPr>
          <w:rFonts w:hint="eastAsia" w:ascii="宋体" w:hAnsi="宋体" w:cs="宋体"/>
          <w:b/>
        </w:rPr>
      </w:pPr>
      <w:r/>
      <w:bookmarkStart w:id="125" w:name="_Toc13543216"/>
      <w:r>
        <w:rPr>
          <w:rFonts w:hint="eastAsia" w:ascii="宋体" w:hAnsi="宋体" w:cs="宋体"/>
          <w:b/>
        </w:rPr>
        <w:t xml:space="preserve">四、对标的物提出异议的时间和办法</w:t>
      </w:r>
      <w:bookmarkEnd w:id="125"/>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10.  对标的物提出异议的时间和办法 </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10.1 甲方在验收过程中，应当于双方约定的检验期间内将标的物的数量或质量不符合 约定的情形及处理方式以书面形式通知乙方。</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注：甲方有权在中标后的项目实施过程中，对标的设备的参数和功能进行随机的检查和 测试，若所供设备的参数和功能与招标等文件要求及投标文件的承诺存在偏离，甲方仍有权 退回设备，同时乙方须承担合同总金额20%的违约金，对此乙方予以认可。</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10.2 如甲方在验收期满后既不出具验收合格证明又未提出书面异议的视为乙方所交标 的物符合合同规定。</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10.3 乙方应在收到甲方书面异议后七天内负责处理问题，否则将视为默认甲方提出的 异议和处理意见。</w:t>
      </w:r>
      <w:r/>
    </w:p>
    <w:p>
      <w:pPr>
        <w:pStyle w:val="927"/>
        <w:spacing w:line="360" w:lineRule="auto"/>
        <w:rPr>
          <w:rFonts w:hint="eastAsia" w:ascii="宋体" w:hAnsi="宋体" w:cs="宋体"/>
          <w:b/>
        </w:rPr>
      </w:pPr>
      <w:r/>
      <w:bookmarkStart w:id="126" w:name="_Toc13543217"/>
      <w:r>
        <w:rPr>
          <w:rFonts w:hint="eastAsia" w:ascii="宋体" w:hAnsi="宋体" w:cs="宋体"/>
          <w:b/>
        </w:rPr>
        <w:t xml:space="preserve">五、合同价款和支付</w:t>
      </w:r>
      <w:bookmarkEnd w:id="126"/>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11.  合同价款和支付</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11.1 本合同的结算货币为人民币，单位元。</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11.2 乙方应按照双方签订的合同规定交货并在合同特殊条款规定的期限内持下列单据结算货款。</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11.2.1 合格的发票。</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11.2.2 甲方盖章签收后的送货回单和验收合格证明。</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11.3 甲方应按合同特殊条款规定的期限和方式付款。</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11.4 根据现行税法对甲方征收的与本合同有关的一切税费均由甲方承担；根据现行税法对乙方征收的与本合同有关的一切税费均由乙方承担。</w:t>
      </w:r>
      <w:r/>
    </w:p>
    <w:p>
      <w:pPr>
        <w:pStyle w:val="927"/>
        <w:spacing w:line="360" w:lineRule="auto"/>
        <w:rPr>
          <w:rFonts w:hint="eastAsia" w:ascii="宋体" w:hAnsi="宋体" w:cs="宋体"/>
          <w:b/>
        </w:rPr>
      </w:pPr>
      <w:r/>
      <w:bookmarkStart w:id="127" w:name="_Toc13543218"/>
      <w:r>
        <w:rPr>
          <w:rFonts w:hint="eastAsia" w:ascii="宋体" w:hAnsi="宋体" w:cs="宋体"/>
          <w:b/>
        </w:rPr>
        <w:t xml:space="preserve">六、违约责任</w:t>
      </w:r>
      <w:bookmarkEnd w:id="127"/>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12.  违约责任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pStyle w:val="927"/>
        <w:spacing w:line="360" w:lineRule="auto"/>
        <w:rPr>
          <w:rFonts w:hint="eastAsia" w:ascii="宋体" w:hAnsi="宋体" w:cs="宋体"/>
          <w:b/>
        </w:rPr>
      </w:pPr>
      <w:r>
        <w:rPr>
          <w:rFonts w:hint="eastAsia" w:ascii="宋体" w:hAnsi="宋体" w:cs="宋体"/>
          <w:b/>
        </w:rPr>
        <w:t xml:space="preserve">13.  甲方违约责任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13.1 在合同生效后，甲方无正当理由要求退货的，应向乙方偿付合同总价款5%的违约金，违约金不足以补偿损失的，乙方有权要求甲方补足。</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13.2甲方无故逾期付款的应按照逾期付款金额的每天万分之四支付逾期付款违约金。</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13.3甲方违反合同规定，拒绝接收乙方交付的合格标的物，应当承担乙方由此造成的损失。</w:t>
      </w:r>
      <w:r/>
    </w:p>
    <w:p>
      <w:pPr>
        <w:pStyle w:val="927"/>
        <w:spacing w:line="360" w:lineRule="auto"/>
        <w:rPr>
          <w:rFonts w:hint="eastAsia" w:ascii="宋体" w:hAnsi="宋体" w:cs="宋体"/>
          <w:b/>
        </w:rPr>
      </w:pPr>
      <w:r>
        <w:rPr>
          <w:rFonts w:hint="eastAsia" w:ascii="宋体" w:hAnsi="宋体" w:cs="宋体"/>
          <w:b/>
        </w:rPr>
        <w:t xml:space="preserve">14.  乙方违约责任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14.1  乙方有下列行为之一的，甲方有权解除合同，要求乙方返还甲方所支付的任何款项并支付合同总价款20%的违约金，违约金不足以补偿实际损失的，甲方有权要求乙方补足：</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2)交付的标的物不符合投标文件及合同约定；</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14.2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pStyle w:val="927"/>
        <w:spacing w:line="360" w:lineRule="auto"/>
        <w:rPr>
          <w:rFonts w:hint="eastAsia" w:ascii="宋体" w:hAnsi="宋体" w:cs="宋体"/>
          <w:b/>
        </w:rPr>
      </w:pPr>
      <w:r>
        <w:rPr>
          <w:rFonts w:hint="eastAsia" w:ascii="宋体" w:hAnsi="宋体" w:cs="宋体"/>
          <w:b/>
        </w:rPr>
        <w:t xml:space="preserve">15.  不可抗力</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15.1 因不可抗力不能履行合同的，根据不可抗力的影响，部分或者全部免除责任。但合 同一方迟延履行后发生不可抗力的，不能免除责任。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15.2合同一方因不可抗力不能履行合同的，应当及时通知对方，以减轻可能给对方造成的损失，并应当在合理期限内提供证明。</w:t>
      </w:r>
      <w:r/>
    </w:p>
    <w:p>
      <w:pPr>
        <w:pStyle w:val="927"/>
        <w:spacing w:line="360" w:lineRule="auto"/>
        <w:rPr>
          <w:rFonts w:hint="eastAsia" w:ascii="宋体" w:hAnsi="宋体" w:cs="宋体"/>
          <w:b/>
        </w:rPr>
      </w:pPr>
      <w:r/>
      <w:bookmarkStart w:id="128" w:name="_Toc13543219"/>
      <w:r>
        <w:rPr>
          <w:rFonts w:hint="eastAsia" w:ascii="宋体" w:hAnsi="宋体" w:cs="宋体"/>
          <w:b/>
        </w:rPr>
        <w:t xml:space="preserve">七、索赔</w:t>
      </w:r>
      <w:bookmarkEnd w:id="128"/>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16.  索赔</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16.1 甲方有权根据甲方所出具的验收证明、第三方质量检验机构或其他专业机构、组织、 部门出具的检验证书向乙方提出索赔。</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16.2在本合同规定的检验期和质量保证期内，乙方同意甲方有权按下列一种或多种方式 合并解决索赔事宜：</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16.2.1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16.2.2根据标的物的低劣程度、损坏程度以及甲方遭受损失的数额，经双方协商确定降 低标的物的价格。</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16.2.3用符合规格、质量和性能要求的原厂全新零件、部件或标的物来更换有缺陷的部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16.3如果在甲方发出索赔通知后七天内，乙方未能答复，上述索赔应视为已被乙方接受。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pStyle w:val="927"/>
        <w:spacing w:line="360" w:lineRule="auto"/>
        <w:rPr>
          <w:rFonts w:hint="eastAsia" w:ascii="宋体" w:hAnsi="宋体" w:cs="宋体"/>
          <w:b/>
        </w:rPr>
      </w:pPr>
      <w:r/>
      <w:bookmarkStart w:id="129" w:name="_Toc13543220"/>
      <w:r>
        <w:rPr>
          <w:rFonts w:hint="eastAsia" w:ascii="宋体" w:hAnsi="宋体" w:cs="宋体"/>
          <w:b/>
        </w:rPr>
        <w:t xml:space="preserve">八、履约保证金</w:t>
      </w:r>
      <w:bookmarkEnd w:id="129"/>
      <w:r>
        <w:rPr>
          <w:rFonts w:hint="eastAsia" w:ascii="宋体" w:hAnsi="宋体" w:cs="宋体"/>
          <w:b/>
        </w:rPr>
        <w:t xml:space="preserve">（无）</w:t>
      </w:r>
      <w:r/>
    </w:p>
    <w:p>
      <w:pPr>
        <w:pStyle w:val="927"/>
        <w:spacing w:line="360" w:lineRule="auto"/>
        <w:rPr>
          <w:rFonts w:hint="eastAsia" w:ascii="宋体" w:hAnsi="宋体" w:cs="宋体"/>
          <w:b/>
        </w:rPr>
      </w:pPr>
      <w:r/>
      <w:bookmarkStart w:id="130" w:name="_Toc13543221"/>
      <w:r>
        <w:rPr>
          <w:rFonts w:hint="eastAsia" w:ascii="宋体" w:hAnsi="宋体" w:cs="宋体"/>
          <w:b/>
        </w:rPr>
        <w:t xml:space="preserve">九、合同的解除和转让</w:t>
      </w:r>
      <w:bookmarkEnd w:id="130"/>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18.  合同的解除</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18.1 有下列情形之一，合同一方可以解除合同：</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18.1.1因不可抗力致使不能实现合同目的，未受不可抗力影响的一方有权解除合同；</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18.1.2合同期间，因合同一方违约并无法获得守约方认可，守约方有权解除合同、违约 方则退回已收款项并需承担本合同总价款30%作为违约金，并按本合同第六条承担各项违约 责任；</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18.2有权解除合同的一方，可在违约事实或不可抗力发生之后三天内书面通知对方以主 张解除合同，合同在书面通知寄往对方时即告解除。</w:t>
      </w:r>
      <w:r/>
    </w:p>
    <w:p>
      <w:pPr>
        <w:pStyle w:val="941"/>
        <w:jc w:val="both"/>
        <w:spacing w:line="360" w:lineRule="auto"/>
        <w:rPr>
          <w:rFonts w:hint="eastAsia" w:ascii="宋体" w:hAnsi="宋体" w:eastAsia="宋体" w:cs="宋体"/>
          <w:sz w:val="21"/>
        </w:rPr>
      </w:pPr>
      <w:r>
        <w:rPr>
          <w:rFonts w:hint="eastAsia" w:ascii="宋体" w:hAnsi="宋体" w:eastAsia="宋体" w:cs="宋体"/>
          <w:sz w:val="21"/>
        </w:rPr>
        <w:t xml:space="preserve">18.3本合同当事人联系信息以国家企业信用信息公示系统等查询备注地址为准，适用于 双方往来联系、书面文件送达及争议解决时法律文书(含裁判文书)送达。</w:t>
      </w:r>
      <w:r/>
    </w:p>
    <w:p>
      <w:pPr>
        <w:pStyle w:val="927"/>
        <w:spacing w:line="360" w:lineRule="auto"/>
        <w:rPr>
          <w:rFonts w:hint="eastAsia" w:ascii="宋体" w:hAnsi="宋体" w:cs="宋体"/>
          <w:b/>
        </w:rPr>
      </w:pPr>
      <w:r>
        <w:rPr>
          <w:rFonts w:hint="eastAsia" w:ascii="宋体" w:hAnsi="宋体" w:cs="宋体"/>
          <w:b/>
        </w:rPr>
        <w:t xml:space="preserve">19.  合同的转让</w:t>
      </w:r>
      <w:r/>
    </w:p>
    <w:p>
      <w:pPr>
        <w:pStyle w:val="927"/>
        <w:spacing w:line="360" w:lineRule="auto"/>
        <w:rPr>
          <w:rFonts w:hint="eastAsia" w:ascii="宋体" w:hAnsi="宋体" w:cs="宋体"/>
        </w:rPr>
      </w:pPr>
      <w:r>
        <w:rPr>
          <w:rFonts w:hint="eastAsia" w:ascii="宋体" w:hAnsi="宋体" w:cs="宋体"/>
        </w:rPr>
        <w:t xml:space="preserve">     合同的部分和全部都不得转让。</w:t>
      </w:r>
      <w:r/>
    </w:p>
    <w:p>
      <w:pPr>
        <w:pStyle w:val="927"/>
        <w:spacing w:line="360" w:lineRule="auto"/>
        <w:rPr>
          <w:rFonts w:hint="eastAsia" w:ascii="宋体" w:hAnsi="宋体" w:cs="宋体"/>
          <w:b/>
        </w:rPr>
      </w:pPr>
      <w:r/>
      <w:bookmarkStart w:id="131" w:name="_Toc13543222"/>
      <w:r>
        <w:rPr>
          <w:rFonts w:hint="eastAsia" w:ascii="宋体" w:hAnsi="宋体" w:cs="宋体"/>
          <w:b/>
        </w:rPr>
        <w:t xml:space="preserve">十、合同的生效</w:t>
      </w:r>
      <w:bookmarkEnd w:id="131"/>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30.  合同的生效</w:t>
      </w:r>
      <w:r/>
    </w:p>
    <w:p>
      <w:pPr>
        <w:pStyle w:val="927"/>
        <w:ind w:firstLine="420"/>
        <w:spacing w:line="360" w:lineRule="auto"/>
        <w:rPr>
          <w:rFonts w:hint="eastAsia" w:ascii="宋体" w:hAnsi="宋体" w:cs="宋体"/>
        </w:rPr>
      </w:pPr>
      <w:r/>
      <w:bookmarkStart w:id="132"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pStyle w:val="927"/>
        <w:spacing w:line="360" w:lineRule="auto"/>
        <w:rPr>
          <w:rFonts w:hint="eastAsia" w:ascii="宋体" w:hAnsi="宋体" w:cs="宋体"/>
          <w:b/>
        </w:rPr>
      </w:pPr>
      <w:r>
        <w:rPr>
          <w:rFonts w:hint="eastAsia" w:ascii="宋体" w:hAnsi="宋体" w:cs="宋体"/>
          <w:b/>
        </w:rPr>
        <w:t xml:space="preserve">十一、争议解决</w:t>
      </w:r>
      <w:bookmarkEnd w:id="132"/>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21.  争议解决</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 甲乙双方因合同发生争议，应在招标代理机构的主持下进行调解，协商不成，任何一方可以向甲方所在地人民法院起诉。</w:t>
      </w:r>
      <w:r/>
    </w:p>
    <w:p>
      <w:pPr>
        <w:pStyle w:val="927"/>
        <w:spacing w:line="360" w:lineRule="auto"/>
        <w:rPr>
          <w:rFonts w:hint="eastAsia" w:ascii="宋体" w:hAnsi="宋体" w:cs="宋体"/>
          <w:b/>
        </w:rPr>
      </w:pPr>
      <w:r/>
      <w:bookmarkStart w:id="133" w:name="_Toc13543224"/>
      <w:r>
        <w:rPr>
          <w:rFonts w:hint="eastAsia" w:ascii="宋体" w:hAnsi="宋体" w:cs="宋体"/>
          <w:b/>
        </w:rPr>
        <w:t xml:space="preserve">十二、附则</w:t>
      </w:r>
      <w:bookmarkEnd w:id="133"/>
      <w:r>
        <w:rPr>
          <w:rFonts w:hint="eastAsia" w:ascii="宋体" w:hAnsi="宋体" w:cs="宋体"/>
          <w:b/>
        </w:rPr>
      </w:r>
      <w:r/>
    </w:p>
    <w:p>
      <w:pPr>
        <w:pStyle w:val="927"/>
        <w:spacing w:line="360" w:lineRule="auto"/>
        <w:rPr>
          <w:rFonts w:hint="eastAsia" w:ascii="宋体" w:hAnsi="宋体" w:cs="宋体"/>
          <w:b/>
        </w:rPr>
      </w:pPr>
      <w:r>
        <w:rPr>
          <w:rFonts w:hint="eastAsia" w:ascii="宋体" w:hAnsi="宋体" w:cs="宋体"/>
          <w:b/>
        </w:rPr>
        <w:t xml:space="preserve">22.  合同份数</w:t>
      </w:r>
      <w:r/>
    </w:p>
    <w:p>
      <w:pPr>
        <w:pStyle w:val="927"/>
        <w:spacing w:line="360" w:lineRule="auto"/>
        <w:rPr>
          <w:rFonts w:hint="eastAsia" w:ascii="宋体" w:hAnsi="宋体" w:cs="宋体"/>
          <w:b/>
          <w:sz w:val="44"/>
        </w:rPr>
      </w:pPr>
      <w:r>
        <w:rPr>
          <w:rFonts w:hint="eastAsia" w:ascii="宋体" w:hAnsi="宋体" w:cs="宋体"/>
        </w:rPr>
        <w:t xml:space="preserve"> </w:t>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rPr>
          <w:rFonts w:hint="eastAsia" w:ascii="宋体" w:hAnsi="宋体" w:cs="宋体"/>
          <w:b/>
          <w:sz w:val="44"/>
        </w:rPr>
      </w:r>
      <w:r/>
    </w:p>
    <w:p>
      <w:pPr>
        <w:pStyle w:val="927"/>
        <w:spacing w:line="360" w:lineRule="auto"/>
        <w:rPr>
          <w:rFonts w:hint="eastAsia" w:ascii="宋体" w:hAnsi="宋体" w:cs="宋体"/>
          <w:b/>
        </w:rPr>
      </w:pPr>
      <w:r>
        <w:rPr>
          <w:rFonts w:hint="eastAsia" w:ascii="宋体" w:hAnsi="宋体" w:cs="宋体"/>
          <w:b/>
        </w:rPr>
        <w:t xml:space="preserve">23.  未尽事宜</w:t>
      </w:r>
      <w:r/>
    </w:p>
    <w:p>
      <w:pPr>
        <w:pStyle w:val="955"/>
        <w:rPr>
          <w:rFonts w:hint="eastAsia" w:ascii="宋体" w:hAnsi="宋体" w:cs="宋体"/>
          <w:sz w:val="21"/>
          <w:szCs w:val="21"/>
        </w:rPr>
      </w:pPr>
      <w:r>
        <w:rPr>
          <w:rFonts w:hint="eastAsia" w:ascii="宋体" w:hAnsi="宋体" w:cs="宋体"/>
          <w:sz w:val="21"/>
        </w:rPr>
        <w:t xml:space="preserve">本合同未尽事宜应按《中华人民共和国</w:t>
      </w:r>
      <w:r>
        <w:rPr>
          <w:rFonts w:hint="eastAsia" w:ascii="宋体" w:hAnsi="宋体" w:cs="宋体"/>
          <w:sz w:val="21"/>
          <w:lang w:val="en-US" w:eastAsia="zh-CN"/>
        </w:rPr>
        <w:t xml:space="preserve">民法典</w:t>
      </w:r>
      <w:r>
        <w:rPr>
          <w:rFonts w:hint="eastAsia" w:ascii="宋体" w:hAnsi="宋体" w:cs="宋体"/>
          <w:sz w:val="21"/>
        </w:rPr>
        <w:t xml:space="preserve">》、《中华人民共和国产品质量法》、《中华人民共和国政府采</w:t>
      </w:r>
      <w:r>
        <w:rPr>
          <w:rFonts w:hint="eastAsia" w:ascii="宋体" w:hAnsi="宋体" w:cs="宋体"/>
          <w:sz w:val="21"/>
          <w:szCs w:val="21"/>
        </w:rPr>
        <w:t xml:space="preserve">购法》及其他有关政府采购的法律法规之规定解释。</w:t>
      </w:r>
      <w:r/>
    </w:p>
    <w:p>
      <w:pPr>
        <w:pStyle w:val="928"/>
        <w:jc w:val="center"/>
        <w:pageBreakBefore/>
        <w:spacing w:before="0" w:after="0" w:line="360" w:lineRule="auto"/>
        <w:rPr>
          <w:rFonts w:hint="eastAsia" w:ascii="宋体" w:hAnsi="宋体" w:eastAsia="宋体" w:cs="宋体"/>
        </w:rPr>
      </w:pPr>
      <w:r/>
      <w:bookmarkStart w:id="134" w:name="_Toc2154304"/>
      <w:r/>
      <w:bookmarkStart w:id="135" w:name="_Toc536633992"/>
      <w:r>
        <w:rPr>
          <w:rFonts w:hint="eastAsia" w:ascii="宋体" w:hAnsi="宋体" w:eastAsia="宋体" w:cs="宋体"/>
        </w:rPr>
        <w:t xml:space="preserve">第六章 合同特殊条款</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34"/>
      <w:r/>
      <w:bookmarkEnd w:id="135"/>
      <w:r>
        <w:rPr>
          <w:rFonts w:hint="eastAsia" w:ascii="宋体" w:hAnsi="宋体" w:eastAsia="宋体" w:cs="宋体"/>
        </w:rPr>
      </w:r>
      <w:r/>
    </w:p>
    <w:p>
      <w:pPr>
        <w:pStyle w:val="927"/>
        <w:spacing w:line="360" w:lineRule="auto"/>
        <w:rPr>
          <w:rFonts w:hint="eastAsia" w:ascii="宋体" w:hAnsi="宋体" w:cs="宋体"/>
        </w:rPr>
      </w:pPr>
      <w:r/>
      <w:bookmarkStart w:id="136" w:name="_Toc13889378"/>
      <w:r/>
      <w:bookmarkStart w:id="137" w:name="_Toc13642118"/>
      <w:r>
        <w:rPr>
          <w:rFonts w:hint="eastAsia" w:ascii="宋体" w:hAnsi="宋体" w:cs="宋体"/>
        </w:rPr>
      </w:r>
      <w:r/>
    </w:p>
    <w:p>
      <w:pPr>
        <w:pStyle w:val="927"/>
        <w:spacing w:line="360" w:lineRule="auto"/>
        <w:tabs>
          <w:tab w:val="left" w:pos="5175" w:leader="none"/>
        </w:tabs>
        <w:rPr>
          <w:rFonts w:hint="eastAsia" w:ascii="宋体" w:hAnsi="宋体" w:cs="宋体"/>
          <w:szCs w:val="21"/>
        </w:rPr>
      </w:pPr>
      <w:r/>
      <w:bookmarkEnd w:id="136"/>
      <w:r/>
      <w:bookmarkEnd w:id="137"/>
      <w:r/>
      <w:bookmarkStart w:id="138" w:name="_Toc222198310"/>
      <w:r/>
      <w:bookmarkStart w:id="139" w:name="_Toc228616409"/>
      <w:r/>
      <w:bookmarkStart w:id="140" w:name="_Toc221586159"/>
      <w:r/>
      <w:bookmarkStart w:id="141" w:name="_Toc226971671"/>
      <w:r/>
      <w:bookmarkStart w:id="142" w:name="_Toc228616325"/>
      <w:r/>
      <w:bookmarkStart w:id="143" w:name="_Toc229880448"/>
      <w:r/>
      <w:bookmarkStart w:id="144" w:name="_Toc196471483"/>
      <w:r/>
      <w:bookmarkStart w:id="145" w:name="_Toc221701298"/>
      <w:r/>
      <w:bookmarkStart w:id="146" w:name="_Toc221605141"/>
      <w:r/>
      <w:bookmarkStart w:id="147" w:name="_Toc227047093"/>
      <w:r/>
      <w:bookmarkStart w:id="148" w:name="_Toc221604911"/>
      <w:r/>
      <w:bookmarkStart w:id="149" w:name="_Toc227034740"/>
      <w:r>
        <w:rPr>
          <w:rFonts w:hint="eastAsia" w:ascii="宋体" w:hAnsi="宋体" w:cs="宋体"/>
          <w:szCs w:val="21"/>
        </w:rPr>
        <w:t xml:space="preserve">甲  方（采购单位）：</w:t>
        <w:tab/>
      </w:r>
      <w:r/>
    </w:p>
    <w:p>
      <w:pPr>
        <w:pStyle w:val="927"/>
        <w:ind w:firstLine="2310"/>
        <w:spacing w:line="360" w:lineRule="auto"/>
        <w:rPr>
          <w:rFonts w:hint="eastAsia" w:ascii="宋体" w:hAnsi="宋体" w:cs="宋体"/>
          <w:szCs w:val="21"/>
        </w:rPr>
      </w:pPr>
      <w:r>
        <w:rPr>
          <w:rFonts w:hint="eastAsia" w:ascii="宋体" w:hAnsi="宋体" w:cs="宋体"/>
          <w:szCs w:val="21"/>
        </w:rPr>
        <w:t xml:space="preserve">联系人：              联系电话：</w:t>
      </w:r>
      <w:r/>
    </w:p>
    <w:p>
      <w:pPr>
        <w:pStyle w:val="927"/>
        <w:spacing w:line="360" w:lineRule="auto"/>
        <w:tabs>
          <w:tab w:val="left" w:pos="5175" w:leader="none"/>
        </w:tabs>
        <w:rPr>
          <w:rFonts w:hint="eastAsia" w:ascii="宋体" w:hAnsi="宋体" w:cs="宋体"/>
          <w:szCs w:val="21"/>
        </w:rPr>
      </w:pPr>
      <w:r>
        <w:rPr>
          <w:rFonts w:hint="eastAsia" w:ascii="宋体" w:hAnsi="宋体" w:cs="宋体"/>
          <w:szCs w:val="21"/>
        </w:rPr>
        <w:t xml:space="preserve">乙  方（中标单位）： </w:t>
      </w:r>
      <w:r/>
    </w:p>
    <w:p>
      <w:pPr>
        <w:pStyle w:val="927"/>
        <w:ind w:firstLine="2310"/>
        <w:spacing w:line="360" w:lineRule="auto"/>
        <w:tabs>
          <w:tab w:val="left" w:pos="5175" w:leader="none"/>
        </w:tabs>
        <w:rPr>
          <w:rFonts w:hint="eastAsia" w:ascii="宋体" w:hAnsi="宋体" w:cs="宋体"/>
          <w:bCs/>
          <w:szCs w:val="21"/>
        </w:rPr>
      </w:pPr>
      <w:r>
        <w:rPr>
          <w:rFonts w:hint="eastAsia" w:ascii="宋体" w:hAnsi="宋体" w:cs="宋体"/>
          <w:szCs w:val="21"/>
        </w:rPr>
        <w:t xml:space="preserve">联系人：              联系电话：</w:t>
      </w:r>
      <w:r>
        <w:rPr>
          <w:rFonts w:hint="eastAsia" w:ascii="宋体" w:hAnsi="宋体" w:cs="宋体"/>
          <w:bCs/>
          <w:szCs w:val="21"/>
        </w:rPr>
      </w:r>
      <w:r/>
    </w:p>
    <w:p>
      <w:pPr>
        <w:pStyle w:val="927"/>
        <w:ind w:right="31" w:firstLine="420"/>
        <w:jc w:val="left"/>
        <w:spacing w:line="360" w:lineRule="auto"/>
        <w:rPr>
          <w:rFonts w:hint="eastAsia"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w:t>
      </w:r>
      <w:r>
        <w:rPr>
          <w:rFonts w:hint="eastAsia" w:ascii="宋体" w:hAnsi="宋体" w:cs="宋体"/>
          <w:b/>
          <w:szCs w:val="21"/>
        </w:rPr>
        <w:t xml:space="preserve"> </w:t>
      </w:r>
      <w:r>
        <w:rPr>
          <w:rFonts w:hint="eastAsia" w:ascii="宋体" w:hAnsi="宋体" w:cs="宋体"/>
          <w:szCs w:val="21"/>
          <w:u w:val="single"/>
        </w:rPr>
        <w:t xml:space="preserve">        </w:t>
      </w:r>
      <w:r>
        <w:rPr>
          <w:rFonts w:hint="eastAsia" w:ascii="宋体" w:hAnsi="宋体" w:cs="宋体"/>
          <w:szCs w:val="21"/>
        </w:rPr>
        <w:t xml:space="preserve">号公开招标文件及乙方的投标文件和中标通知书,甲乙双方就此次中标的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pStyle w:val="927"/>
        <w:numPr>
          <w:ilvl w:val="0"/>
          <w:numId w:val="4"/>
        </w:numPr>
        <w:spacing w:line="360" w:lineRule="auto"/>
        <w:rPr>
          <w:rFonts w:hint="eastAsia" w:ascii="宋体" w:hAnsi="宋体" w:cs="宋体"/>
          <w:b/>
          <w:szCs w:val="21"/>
        </w:rPr>
      </w:pPr>
      <w:r>
        <w:rPr>
          <w:rFonts w:hint="eastAsia" w:ascii="宋体" w:hAnsi="宋体" w:cs="宋体"/>
          <w:b/>
          <w:szCs w:val="21"/>
        </w:rPr>
        <w:t xml:space="preserve">合同内容：</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pStyle w:val="927"/>
              <w:widowControl/>
              <w:rPr>
                <w:rFonts w:hint="eastAsia"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单价</w:t>
            </w:r>
            <w:r/>
          </w:p>
          <w:p>
            <w:pPr>
              <w:pStyle w:val="927"/>
              <w:jc w:val="center"/>
              <w:widowControl/>
              <w:rPr>
                <w:rFonts w:hint="eastAsia"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总价</w:t>
            </w:r>
            <w:r/>
          </w:p>
          <w:p>
            <w:pPr>
              <w:pStyle w:val="927"/>
              <w:jc w:val="center"/>
              <w:widowControl/>
              <w:rPr>
                <w:rFonts w:hint="eastAsia"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1424"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921"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79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1111"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898"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8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r>
      <w:tr>
        <w:trPr>
          <w:trHeight w:val="226"/>
        </w:trPr>
        <w:tc>
          <w:tcPr>
            <w:tcW w:w="76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1424"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921"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79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1111"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898"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8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r>
      <w:tr>
        <w:trPr>
          <w:trHeight w:val="226"/>
        </w:trPr>
        <w:tc>
          <w:tcPr>
            <w:tcW w:w="76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1424"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921"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79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1111"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898"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8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r>
      <w:tr>
        <w:trPr>
          <w:trHeight w:val="226"/>
        </w:trPr>
        <w:tc>
          <w:tcPr>
            <w:tcW w:w="76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1424"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921"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792"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1111"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898"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c>
          <w:tcPr>
            <w:tcW w:w="896" w:type="dxa"/>
            <w:vAlign w:val="center"/>
            <w:textDirection w:val="lrTb"/>
            <w:noWrap w:val="false"/>
          </w:tcPr>
          <w:p>
            <w:pPr>
              <w:pStyle w:val="927"/>
              <w:jc w:val="center"/>
              <w:widowControl/>
              <w:rPr>
                <w:rFonts w:hint="eastAsia" w:ascii="宋体" w:hAnsi="宋体" w:cs="宋体"/>
                <w:szCs w:val="21"/>
              </w:rPr>
            </w:pPr>
            <w:r>
              <w:rPr>
                <w:rFonts w:hint="eastAsia" w:ascii="宋体" w:hAnsi="宋体" w:cs="宋体"/>
                <w:szCs w:val="21"/>
              </w:rPr>
            </w:r>
            <w:r/>
          </w:p>
        </w:tc>
      </w:tr>
      <w:tr>
        <w:trPr>
          <w:trHeight w:val="326"/>
        </w:trPr>
        <w:tc>
          <w:tcPr>
            <w:gridSpan w:val="8"/>
            <w:tcW w:w="8600" w:type="dxa"/>
            <w:vAlign w:val="center"/>
            <w:textDirection w:val="lrTb"/>
            <w:noWrap w:val="false"/>
          </w:tcPr>
          <w:p>
            <w:pPr>
              <w:pStyle w:val="927"/>
              <w:jc w:val="left"/>
              <w:widowControl/>
              <w:rPr>
                <w:rFonts w:hint="eastAsia" w:ascii="宋体" w:hAnsi="宋体" w:cs="宋体"/>
                <w:b/>
                <w:szCs w:val="21"/>
              </w:rPr>
            </w:pPr>
            <w:r>
              <w:rPr>
                <w:rFonts w:hint="eastAsia" w:ascii="宋体" w:hAnsi="宋体" w:cs="宋体"/>
                <w:b/>
                <w:szCs w:val="21"/>
              </w:rPr>
              <w:t xml:space="preserve">合计金额（含税）：</w:t>
            </w:r>
            <w:r/>
          </w:p>
        </w:tc>
      </w:tr>
    </w:tbl>
    <w:p>
      <w:pPr>
        <w:pStyle w:val="1222"/>
        <w:ind w:firstLine="420"/>
        <w:rPr>
          <w:rFonts w:hint="eastAsia" w:hAnsi="宋体" w:cs="宋体"/>
        </w:rPr>
      </w:pPr>
      <w:r>
        <w:rPr>
          <w:rFonts w:hint="eastAsia" w:hAnsi="宋体" w:cs="宋体"/>
        </w:rPr>
      </w:r>
      <w:r/>
    </w:p>
    <w:p>
      <w:pPr>
        <w:pStyle w:val="927"/>
        <w:spacing w:line="360" w:lineRule="auto"/>
        <w:rPr>
          <w:rFonts w:hint="eastAsia" w:ascii="宋体" w:hAnsi="宋体" w:cs="宋体"/>
          <w:b/>
        </w:rPr>
      </w:pPr>
      <w:r>
        <w:rPr>
          <w:rFonts w:hint="eastAsia" w:ascii="宋体" w:hAnsi="宋体" w:cs="宋体"/>
          <w:b/>
        </w:rPr>
        <w:t xml:space="preserve">二、下列文件为本合同不可分割部分：</w:t>
      </w:r>
      <w:r/>
    </w:p>
    <w:p>
      <w:pPr>
        <w:pStyle w:val="965"/>
        <w:ind w:firstLine="420"/>
        <w:spacing w:line="360" w:lineRule="auto"/>
        <w:rPr>
          <w:rFonts w:hint="eastAsia" w:eastAsia="宋体" w:cs="宋体"/>
          <w:bCs/>
          <w:sz w:val="21"/>
          <w:szCs w:val="24"/>
        </w:rPr>
      </w:pPr>
      <w:r>
        <w:rPr>
          <w:rFonts w:hint="eastAsia" w:eastAsia="宋体" w:cs="宋体"/>
          <w:bCs/>
          <w:sz w:val="21"/>
          <w:szCs w:val="24"/>
        </w:rPr>
        <w:t xml:space="preserve">①招投标文件及中标通知书；</w:t>
      </w:r>
      <w:r/>
    </w:p>
    <w:p>
      <w:pPr>
        <w:pStyle w:val="965"/>
        <w:ind w:firstLine="420"/>
        <w:spacing w:line="360" w:lineRule="auto"/>
        <w:rPr>
          <w:rFonts w:hint="eastAsia" w:eastAsia="宋体" w:cs="宋体"/>
          <w:bCs/>
          <w:sz w:val="21"/>
          <w:szCs w:val="24"/>
        </w:rPr>
      </w:pPr>
      <w:r>
        <w:rPr>
          <w:rFonts w:hint="eastAsia" w:eastAsia="宋体" w:cs="宋体"/>
          <w:bCs/>
          <w:sz w:val="21"/>
          <w:szCs w:val="24"/>
        </w:rPr>
        <w:t xml:space="preserve">②产品清单；</w:t>
      </w:r>
      <w:r/>
    </w:p>
    <w:p>
      <w:pPr>
        <w:pStyle w:val="965"/>
        <w:ind w:firstLine="420"/>
        <w:spacing w:line="360" w:lineRule="auto"/>
        <w:rPr>
          <w:rFonts w:hint="eastAsia" w:eastAsia="宋体" w:cs="宋体"/>
          <w:bCs/>
          <w:sz w:val="21"/>
          <w:szCs w:val="24"/>
        </w:rPr>
      </w:pPr>
      <w:r>
        <w:rPr>
          <w:rFonts w:hint="eastAsia" w:eastAsia="宋体" w:cs="宋体"/>
          <w:bCs/>
          <w:sz w:val="21"/>
          <w:szCs w:val="24"/>
        </w:rPr>
        <w:t xml:space="preserve">③合同其他附件。</w:t>
      </w:r>
      <w:r/>
    </w:p>
    <w:p>
      <w:pPr>
        <w:pStyle w:val="965"/>
        <w:spacing w:line="360" w:lineRule="auto"/>
        <w:rPr>
          <w:rFonts w:hint="eastAsia" w:eastAsia="宋体" w:cs="宋体"/>
          <w:b/>
          <w:sz w:val="21"/>
          <w:szCs w:val="24"/>
        </w:rPr>
      </w:pPr>
      <w:r>
        <w:rPr>
          <w:rFonts w:hint="eastAsia" w:eastAsia="宋体" w:cs="宋体"/>
          <w:bCs/>
          <w:sz w:val="21"/>
          <w:szCs w:val="24"/>
        </w:rPr>
        <w:t xml:space="preserve">三、</w:t>
      </w:r>
      <w:r>
        <w:rPr>
          <w:rFonts w:hint="eastAsia" w:eastAsia="宋体" w:cs="宋体"/>
          <w:b/>
          <w:sz w:val="21"/>
          <w:szCs w:val="24"/>
        </w:rPr>
        <w:t xml:space="preserve">合同价格与支付：  </w:t>
      </w:r>
      <w:r/>
    </w:p>
    <w:p>
      <w:pPr>
        <w:pStyle w:val="927"/>
        <w:ind w:firstLine="420"/>
        <w:spacing w:line="360" w:lineRule="auto"/>
        <w:tabs>
          <w:tab w:val="left" w:pos="630" w:leader="none"/>
        </w:tabs>
        <w:rPr>
          <w:rFonts w:hint="eastAsia"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pStyle w:val="927"/>
        <w:ind w:firstLine="420"/>
        <w:jc w:val="left"/>
        <w:spacing w:line="360" w:lineRule="auto"/>
        <w:rPr>
          <w:rFonts w:hint="eastAsia"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医院平台各系统（如HIS系统、LIS系统等）的接口费用</w:t>
      </w:r>
      <w:r>
        <w:rPr>
          <w:rFonts w:hint="eastAsia" w:ascii="宋体" w:hAnsi="宋体" w:cs="宋体"/>
        </w:rPr>
        <w:t xml:space="preserve">、调试、人工、机械、装卸、培训、保险、运费、各种税费、劳保、专利技术及维保等完成本次项目所需的一切费用。 </w:t>
      </w:r>
      <w:r/>
    </w:p>
    <w:p>
      <w:pPr>
        <w:pStyle w:val="927"/>
        <w:ind w:firstLine="420"/>
        <w:spacing w:line="360" w:lineRule="auto"/>
        <w:rPr>
          <w:rFonts w:hint="eastAsia" w:ascii="宋体" w:hAnsi="宋体" w:cs="宋体"/>
        </w:rPr>
      </w:pPr>
      <w:r>
        <w:rPr>
          <w:rFonts w:hint="eastAsia" w:ascii="宋体" w:hAnsi="宋体" w:cs="宋体"/>
        </w:rPr>
        <w:t xml:space="preserve">3.付款步骤：</w:t>
      </w:r>
      <w:r/>
    </w:p>
    <w:p>
      <w:pPr>
        <w:pStyle w:val="927"/>
        <w:ind w:firstLine="425"/>
        <w:spacing w:line="400" w:lineRule="exact"/>
        <w:rPr>
          <w:rFonts w:hint="eastAsia"/>
        </w:rPr>
      </w:pPr>
      <w:r>
        <w:rPr>
          <w:rFonts w:hint="eastAsia" w:hAnsi="宋体"/>
          <w:szCs w:val="21"/>
        </w:rPr>
        <w:t xml:space="preserve">在采购合同签订生效后，待全部货物到达甲方指定地点，经验收合格，并向甲方提供下列单据后30个工作日内，由甲方向乙方按合同总价支付90%的货款，余款10%在验收合格满一年，无质量问题，由甲方在30个工作日内向乙方一次性付清。</w:t>
      </w:r>
      <w:r>
        <w:rPr>
          <w:rFonts w:hint="eastAsia"/>
        </w:rPr>
      </w:r>
      <w:r/>
    </w:p>
    <w:p>
      <w:pPr>
        <w:pStyle w:val="927"/>
        <w:ind w:firstLine="420"/>
        <w:spacing w:line="360" w:lineRule="auto"/>
        <w:rPr>
          <w:rFonts w:hint="eastAsia" w:ascii="宋体" w:hAnsi="宋体" w:cs="宋体"/>
        </w:rPr>
      </w:pPr>
      <w:r>
        <w:rPr>
          <w:rFonts w:hint="eastAsia" w:ascii="宋体" w:hAnsi="宋体" w:cs="宋体"/>
        </w:rPr>
        <w:t xml:space="preserve">A、合格的发票</w:t>
      </w:r>
      <w:r/>
    </w:p>
    <w:p>
      <w:pPr>
        <w:pStyle w:val="927"/>
        <w:ind w:firstLine="420"/>
        <w:spacing w:line="360" w:lineRule="auto"/>
        <w:tabs>
          <w:tab w:val="left" w:pos="630" w:leader="none"/>
        </w:tabs>
        <w:rPr>
          <w:rFonts w:hint="eastAsia" w:ascii="宋体" w:hAnsi="宋体" w:cs="宋体"/>
        </w:rPr>
      </w:pPr>
      <w:r>
        <w:rPr>
          <w:rFonts w:hint="eastAsia" w:ascii="宋体" w:hAnsi="宋体" w:cs="宋体"/>
        </w:rPr>
        <w:t xml:space="preserve">B、甲方签收后的送货回单</w:t>
      </w:r>
      <w:r/>
    </w:p>
    <w:p>
      <w:pPr>
        <w:pStyle w:val="927"/>
        <w:ind w:firstLine="420"/>
        <w:spacing w:line="360" w:lineRule="auto"/>
        <w:rPr>
          <w:rFonts w:hint="eastAsia" w:ascii="宋体" w:hAnsi="宋体" w:cs="宋体"/>
        </w:rPr>
      </w:pPr>
      <w:r>
        <w:rPr>
          <w:rFonts w:hint="eastAsia" w:ascii="宋体" w:hAnsi="宋体" w:cs="宋体"/>
        </w:rPr>
        <w:t xml:space="preserve">C、由甲乙双方签章的《政府采购合同履行验收报告》</w:t>
      </w:r>
      <w:r/>
    </w:p>
    <w:p>
      <w:pPr>
        <w:pStyle w:val="927"/>
        <w:ind w:right="-161" w:firstLine="420"/>
        <w:spacing w:line="360" w:lineRule="auto"/>
        <w:rPr>
          <w:rFonts w:hint="eastAsia" w:ascii="宋体" w:hAnsi="宋体" w:cs="宋体"/>
        </w:rPr>
      </w:pPr>
      <w:r>
        <w:rPr>
          <w:rFonts w:hint="eastAsia" w:ascii="宋体" w:hAnsi="宋体" w:cs="宋体"/>
        </w:rPr>
        <w:t xml:space="preserve">4.付款方式：银行转账或其他甲方认可的方式。</w:t>
      </w:r>
      <w:r/>
    </w:p>
    <w:p>
      <w:pPr>
        <w:pStyle w:val="953"/>
        <w:rPr>
          <w:rFonts w:hint="eastAsia"/>
        </w:rPr>
      </w:pPr>
      <w:r>
        <w:rPr>
          <w:rFonts w:hint="eastAsia"/>
        </w:rPr>
      </w:r>
      <w:r/>
    </w:p>
    <w:p>
      <w:pPr>
        <w:pStyle w:val="927"/>
        <w:jc w:val="left"/>
        <w:spacing w:line="360" w:lineRule="auto"/>
        <w:rPr>
          <w:rFonts w:hint="eastAsia" w:ascii="宋体" w:hAnsi="宋体" w:cs="宋体"/>
          <w:b/>
          <w:szCs w:val="21"/>
        </w:rPr>
      </w:pPr>
      <w:r>
        <w:rPr>
          <w:rFonts w:hint="eastAsia" w:ascii="宋体" w:hAnsi="宋体" w:cs="宋体"/>
          <w:b/>
          <w:szCs w:val="21"/>
        </w:rPr>
        <w:t xml:space="preserve">四、交付时间、地点： </w:t>
      </w:r>
      <w:r/>
    </w:p>
    <w:p>
      <w:pPr>
        <w:pStyle w:val="927"/>
        <w:ind w:left="99" w:firstLine="420"/>
        <w:spacing w:line="360" w:lineRule="auto"/>
        <w:rPr>
          <w:rFonts w:hint="eastAsia" w:ascii="宋体" w:hAnsi="宋体" w:cs="宋体"/>
        </w:rPr>
      </w:pPr>
      <w:r>
        <w:rPr>
          <w:rFonts w:hint="eastAsia" w:ascii="宋体" w:hAnsi="宋体" w:cs="宋体"/>
        </w:rPr>
        <w:t xml:space="preserve">1、交货时间：合同签订后60日内送货到位并完成安装调试。</w:t>
      </w:r>
      <w:r/>
    </w:p>
    <w:p>
      <w:pPr>
        <w:pStyle w:val="927"/>
        <w:ind w:left="99" w:firstLine="420"/>
        <w:spacing w:line="360" w:lineRule="auto"/>
        <w:rPr>
          <w:rFonts w:hint="eastAsia" w:ascii="宋体" w:hAnsi="宋体" w:cs="宋体"/>
        </w:rPr>
      </w:pPr>
      <w:r>
        <w:rPr>
          <w:rFonts w:hint="eastAsia" w:ascii="宋体" w:hAnsi="宋体" w:cs="宋体"/>
        </w:rPr>
        <w:t xml:space="preserve">2、交货地点：甲方指定地点。</w:t>
      </w:r>
      <w:r/>
    </w:p>
    <w:p>
      <w:pPr>
        <w:pStyle w:val="927"/>
        <w:ind w:left="99" w:firstLine="420"/>
        <w:spacing w:line="360" w:lineRule="auto"/>
        <w:rPr>
          <w:rFonts w:hint="eastAsia" w:ascii="宋体" w:hAnsi="宋体" w:cs="宋体"/>
        </w:rPr>
      </w:pPr>
      <w:r>
        <w:rPr>
          <w:rFonts w:hint="eastAsia" w:ascii="宋体" w:hAnsi="宋体" w:cs="宋体"/>
        </w:rPr>
        <w:t xml:space="preserve">3、乙方须在交货时向甲方出具满足质保期要求的原厂质保证明文件，否则甲方有权终止合同并由乙方承担因此带来的一切损失。</w:t>
      </w:r>
      <w:r/>
    </w:p>
    <w:p>
      <w:pPr>
        <w:pStyle w:val="927"/>
        <w:jc w:val="left"/>
        <w:spacing w:line="360" w:lineRule="auto"/>
        <w:rPr>
          <w:rFonts w:ascii="宋体" w:hAnsi="宋体" w:cs="宋体"/>
          <w:b/>
          <w:szCs w:val="21"/>
        </w:rPr>
      </w:pPr>
      <w:r>
        <w:rPr>
          <w:rFonts w:hint="eastAsia" w:ascii="宋体" w:hAnsi="宋体" w:cs="宋体"/>
          <w:b/>
          <w:szCs w:val="21"/>
        </w:rPr>
        <w:t xml:space="preserve">五、</w:t>
      </w:r>
      <w:bookmarkStart w:id="150" w:name="_Toc2154305"/>
      <w:r/>
      <w:bookmarkStart w:id="151" w:name="_Toc536633993"/>
      <w:r>
        <w:rPr>
          <w:rFonts w:hint="eastAsia" w:ascii="宋体" w:hAnsi="宋体" w:cs="宋体"/>
          <w:b/>
          <w:szCs w:val="21"/>
        </w:rPr>
        <w:t xml:space="preserve">质量及验收</w:t>
      </w:r>
      <w:r>
        <w:rPr>
          <w:rFonts w:ascii="宋体" w:hAnsi="宋体" w:cs="宋体"/>
          <w:b/>
          <w:szCs w:val="21"/>
        </w:rPr>
      </w:r>
      <w:r/>
    </w:p>
    <w:p>
      <w:pPr>
        <w:pStyle w:val="927"/>
        <w:ind w:firstLine="420"/>
        <w:jc w:val="left"/>
        <w:spacing w:line="360" w:lineRule="auto"/>
        <w:rPr>
          <w:rFonts w:hint="eastAsia" w:ascii="宋体" w:hAnsi="宋体" w:cs="宋体"/>
          <w:bCs/>
          <w:szCs w:val="21"/>
        </w:rPr>
      </w:pPr>
      <w:r>
        <w:rPr>
          <w:rFonts w:hint="eastAsia" w:ascii="宋体" w:hAnsi="宋体" w:cs="宋体"/>
          <w:bCs/>
        </w:rPr>
        <w:t xml:space="preserve"> </w:t>
      </w:r>
      <w:r>
        <w:rPr>
          <w:rFonts w:hint="eastAsia" w:ascii="宋体" w:hAnsi="宋体" w:cs="宋体"/>
          <w:bCs/>
          <w:szCs w:val="21"/>
        </w:rPr>
        <w:t xml:space="preserve">1、乙方应按照招标文件的有关规定提供合格标的物；</w:t>
      </w:r>
      <w:r/>
    </w:p>
    <w:p>
      <w:pPr>
        <w:pStyle w:val="927"/>
        <w:ind w:firstLine="420"/>
        <w:jc w:val="left"/>
        <w:spacing w:line="360" w:lineRule="auto"/>
        <w:rPr>
          <w:rFonts w:hint="eastAsia" w:ascii="宋体" w:hAnsi="宋体" w:cs="宋体"/>
          <w:bCs/>
          <w:szCs w:val="21"/>
        </w:rPr>
      </w:pPr>
      <w:r>
        <w:rPr>
          <w:rFonts w:hint="eastAsia" w:ascii="宋体" w:hAnsi="宋体" w:cs="宋体"/>
          <w:bCs/>
          <w:szCs w:val="21"/>
        </w:rPr>
        <w:t xml:space="preserve">2、产品质量出现问题或使用过程中出现故障等，乙方负责及时包修、包退、包换或全新替代设备、确保甲方正常运营，费用均由乙方承担；</w:t>
      </w:r>
      <w:r/>
    </w:p>
    <w:p>
      <w:pPr>
        <w:pStyle w:val="927"/>
        <w:ind w:firstLine="420"/>
        <w:jc w:val="left"/>
        <w:spacing w:line="360" w:lineRule="auto"/>
        <w:rPr>
          <w:rFonts w:hint="eastAsia" w:ascii="宋体" w:hAnsi="宋体" w:cs="宋体"/>
          <w:bCs/>
          <w:szCs w:val="21"/>
        </w:rPr>
      </w:pPr>
      <w:r>
        <w:rPr>
          <w:rFonts w:hint="eastAsia" w:ascii="宋体" w:hAnsi="宋体" w:cs="宋体"/>
          <w:bCs/>
          <w:szCs w:val="21"/>
        </w:rPr>
        <w:t xml:space="preserve">3、产品的验收包括：数量、外观、质量、性能、质保单、品牌标志、包装和乙方承诺 的其它指标；验收后使用阶段，甲方仍有权按本合同(一)合同一般条款中第二条及第四条等约定主张各项权利；</w:t>
      </w:r>
      <w:r/>
    </w:p>
    <w:p>
      <w:pPr>
        <w:pStyle w:val="927"/>
        <w:ind w:firstLine="420"/>
        <w:jc w:val="left"/>
        <w:spacing w:line="360" w:lineRule="auto"/>
        <w:rPr>
          <w:rFonts w:ascii="宋体" w:hAnsi="宋体" w:cs="宋体"/>
          <w:bCs/>
          <w:szCs w:val="21"/>
        </w:rPr>
      </w:pPr>
      <w:r>
        <w:rPr>
          <w:rFonts w:hint="eastAsia" w:ascii="宋体" w:hAnsi="宋体" w:cs="宋体"/>
          <w:bCs/>
          <w:szCs w:val="21"/>
        </w:rPr>
        <w:t xml:space="preserve">4、验收标准：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rPr>
          <w:rFonts w:ascii="宋体" w:hAnsi="宋体" w:cs="宋体"/>
          <w:bCs/>
          <w:szCs w:val="21"/>
        </w:rPr>
      </w:r>
      <w:r/>
    </w:p>
    <w:p>
      <w:pPr>
        <w:pStyle w:val="927"/>
        <w:ind w:firstLine="420"/>
        <w:spacing w:line="360" w:lineRule="auto"/>
        <w:rPr>
          <w:rFonts w:ascii="宋体" w:hAnsi="宋体" w:cs="宋体"/>
          <w:bCs/>
        </w:rPr>
      </w:pPr>
      <w:r>
        <w:rPr>
          <w:rFonts w:hint="eastAsia" w:ascii="宋体" w:hAnsi="宋体" w:cs="宋体"/>
          <w:bCs/>
          <w:szCs w:val="21"/>
        </w:rPr>
        <w:t xml:space="preserve">5、乙方交付验收时应先用书面方式通告甲方</w:t>
      </w:r>
      <w:r>
        <w:rPr>
          <w:rFonts w:hint="eastAsia" w:ascii="宋体" w:hAnsi="宋体" w:cs="宋体"/>
          <w:bCs/>
        </w:rPr>
        <w:t xml:space="preserve">。</w:t>
      </w:r>
      <w:r>
        <w:rPr>
          <w:rFonts w:ascii="宋体" w:hAnsi="宋体" w:cs="宋体"/>
          <w:bCs/>
        </w:rPr>
      </w:r>
      <w:r/>
    </w:p>
    <w:p>
      <w:pPr>
        <w:pStyle w:val="927"/>
        <w:spacing w:line="360" w:lineRule="auto"/>
        <w:rPr>
          <w:rFonts w:hint="eastAsia" w:ascii="宋体" w:hAnsi="宋体" w:cs="宋体"/>
          <w:b/>
        </w:rPr>
      </w:pPr>
      <w:r>
        <w:rPr>
          <w:rFonts w:hint="eastAsia" w:ascii="宋体" w:hAnsi="宋体" w:cs="宋体"/>
          <w:b/>
        </w:rPr>
        <w:t xml:space="preserve">六、售后服务及其他要求：</w:t>
      </w:r>
      <w:r/>
    </w:p>
    <w:p>
      <w:pPr>
        <w:pStyle w:val="927"/>
        <w:ind w:firstLine="420"/>
        <w:spacing w:line="360" w:lineRule="auto"/>
        <w:tabs>
          <w:tab w:val="left" w:pos="630" w:leader="none"/>
        </w:tabs>
        <w:rPr>
          <w:rFonts w:hint="eastAsia" w:ascii="宋体" w:hAnsi="宋体" w:cs="宋体"/>
        </w:rPr>
      </w:pPr>
      <w:r>
        <w:rPr>
          <w:rFonts w:hint="eastAsia" w:ascii="宋体" w:hAnsi="宋体" w:cs="宋体"/>
          <w:szCs w:val="21"/>
        </w:rPr>
        <w:t xml:space="preserve">（一）具体按招标文件售后服务条款。</w:t>
      </w:r>
      <w:r>
        <w:rPr>
          <w:rFonts w:hint="eastAsia" w:ascii="宋体" w:hAnsi="宋体" w:cs="宋体"/>
        </w:rPr>
      </w:r>
      <w:r/>
    </w:p>
    <w:p>
      <w:pPr>
        <w:pStyle w:val="927"/>
        <w:ind w:firstLine="420"/>
        <w:spacing w:line="360" w:lineRule="auto"/>
        <w:tabs>
          <w:tab w:val="left" w:pos="900" w:leader="none"/>
        </w:tabs>
        <w:rPr>
          <w:rFonts w:hint="eastAsia" w:ascii="宋体" w:hAnsi="宋体" w:cs="宋体"/>
        </w:rPr>
      </w:pPr>
      <w:r>
        <w:rPr>
          <w:rFonts w:hint="eastAsia" w:ascii="宋体" w:hAnsi="宋体" w:cs="宋体"/>
        </w:rPr>
        <w:t xml:space="preserve">（二）其他要求按乙方投标文件承诺的条款执行。</w:t>
      </w:r>
      <w:r/>
    </w:p>
    <w:p>
      <w:pPr>
        <w:pStyle w:val="927"/>
        <w:spacing w:line="360" w:lineRule="auto"/>
        <w:rPr>
          <w:rFonts w:hint="eastAsia" w:ascii="宋体" w:hAnsi="宋体" w:cs="宋体"/>
          <w:b/>
        </w:rPr>
      </w:pPr>
      <w:r>
        <w:rPr>
          <w:rFonts w:hint="eastAsia" w:ascii="宋体" w:hAnsi="宋体" w:cs="宋体"/>
          <w:b/>
        </w:rPr>
        <w:t xml:space="preserve">七、违约责任：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（一）违约责任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  担继续履行、采取补救措施及赔偿损失等违约责任，但守约方有权要求违约方承担违约金。</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  守约方的直接损失、间接损失及维权支出的各项费用(诉讼费、律师费、鉴定费、保全费等)。</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1、甲方违约责任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 在合同生效后，甲方无正当理由要求退货的，应向乙方偿付合同总价款5%的违约 金，违约金不足以补偿损失的，乙方有权要求甲方补足。</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1.2 甲方无故逾期付款的应按照逾期付款金额的每天万分之四支付逾期付款违约金。</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1.3 甲方违反合同规定，拒绝接收乙方交付的合格标的物，应当承担乙方由此造成的 损失。</w:t>
      </w:r>
      <w:r/>
    </w:p>
    <w:p>
      <w:pPr>
        <w:pStyle w:val="927"/>
        <w:ind w:firstLine="420"/>
        <w:jc w:val="left"/>
        <w:spacing w:line="360" w:lineRule="auto"/>
        <w:rPr>
          <w:rFonts w:hint="eastAsia" w:ascii="宋体" w:hAnsi="宋体" w:cs="宋体"/>
        </w:rPr>
      </w:pPr>
      <w:r>
        <w:rPr>
          <w:rFonts w:hint="eastAsia" w:ascii="宋体" w:hAnsi="宋体" w:cs="宋体"/>
        </w:rPr>
        <w:t xml:space="preserve">（二）乙方违约责任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1、乙方有下列行为之一的，甲方有权解除合同，要求乙方返还甲方所支付的任何款项并支付合同总价款20%的违约金，违约金不足以补偿实际损失的，甲方有权要求乙方补足：</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2)交付的标的物不符合投标文件及合同约定；</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pStyle w:val="927"/>
        <w:ind w:firstLine="211"/>
        <w:jc w:val="left"/>
        <w:spacing w:line="360" w:lineRule="auto"/>
        <w:rPr>
          <w:rFonts w:hint="eastAsia" w:ascii="宋体" w:hAnsi="宋体" w:cs="宋体"/>
          <w:b/>
          <w:bCs/>
        </w:rPr>
      </w:pPr>
      <w:r>
        <w:rPr>
          <w:rFonts w:hint="eastAsia" w:ascii="宋体" w:hAnsi="宋体" w:cs="宋体"/>
          <w:b/>
          <w:bCs/>
        </w:rPr>
        <w:t xml:space="preserve">八、不可抗力</w:t>
      </w:r>
      <w:r/>
    </w:p>
    <w:p>
      <w:pPr>
        <w:pStyle w:val="927"/>
        <w:ind w:firstLine="420"/>
        <w:jc w:val="left"/>
        <w:spacing w:line="360" w:lineRule="auto"/>
        <w:rPr>
          <w:rFonts w:hint="eastAsia" w:ascii="宋体" w:hAnsi="宋体" w:cs="宋体"/>
        </w:rPr>
      </w:pPr>
      <w:r>
        <w:rPr>
          <w:rFonts w:hint="eastAsia" w:ascii="宋体" w:hAnsi="宋体" w:cs="宋体"/>
        </w:rPr>
        <w:t xml:space="preserve">1.因不可抗力不能履行合同的，根据不可抗力的影响，部分或者全部免除责任。但合 同一方迟延履行后发生不可抗力的，不能免除责任。</w:t>
      </w:r>
      <w:r/>
    </w:p>
    <w:p>
      <w:pPr>
        <w:pStyle w:val="927"/>
        <w:ind w:firstLine="420"/>
        <w:jc w:val="left"/>
        <w:spacing w:line="360" w:lineRule="auto"/>
        <w:rPr>
          <w:rFonts w:hint="eastAsia" w:ascii="宋体" w:hAnsi="宋体" w:cs="宋体"/>
        </w:rPr>
      </w:pPr>
      <w:r>
        <w:rPr>
          <w:rFonts w:hint="eastAsia" w:ascii="宋体" w:hAnsi="宋体" w:cs="宋体"/>
        </w:rPr>
        <w:t xml:space="preserve">2.合同一方因不可抗力不能履行合同的，应当及时通知对方，以减轻可能给对方造成</w:t>
      </w:r>
      <w:r/>
    </w:p>
    <w:p>
      <w:pPr>
        <w:pStyle w:val="927"/>
        <w:jc w:val="left"/>
        <w:spacing w:line="360" w:lineRule="auto"/>
        <w:rPr>
          <w:rFonts w:hint="eastAsia" w:ascii="宋体" w:hAnsi="宋体" w:cs="宋体"/>
        </w:rPr>
      </w:pPr>
      <w:r>
        <w:rPr>
          <w:rFonts w:hint="eastAsia" w:ascii="宋体" w:hAnsi="宋体" w:cs="宋体"/>
        </w:rPr>
        <w:t xml:space="preserve">的损失，并应当在合理期限内提供证明。</w:t>
      </w:r>
      <w:r/>
    </w:p>
    <w:p>
      <w:pPr>
        <w:pStyle w:val="927"/>
        <w:ind w:firstLine="211"/>
        <w:jc w:val="left"/>
        <w:spacing w:line="360" w:lineRule="auto"/>
        <w:rPr>
          <w:rFonts w:hint="eastAsia" w:ascii="宋体" w:hAnsi="宋体" w:cs="宋体"/>
          <w:b/>
          <w:bCs/>
        </w:rPr>
      </w:pPr>
      <w:r>
        <w:rPr>
          <w:rFonts w:hint="eastAsia" w:ascii="宋体" w:hAnsi="宋体" w:cs="宋体"/>
          <w:b/>
          <w:bCs/>
        </w:rPr>
        <w:t xml:space="preserve">九、合同的解除和转让</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1、合同的解除</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1.1有下列情形之一，合同一方可以解除合同：</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1.1.1因不可抗力致使不能实现合同目的，未受不可抗力影响的一方有权解除合同；</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1.1.2合同期间，因合同一方违约并无法获得守约方认可，守约方有权解除合同、违约方则退回已收款项并需承担本合同总价款30%作为违约金，并按本合同第六条承担各项违约 责任；</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1.2有权解除合同的一方，可在违约事实或不可抗力发生之后三天内书面通知对方以主 张解除合同，合同在书面通知寄往对方时即告解除。</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1.3本合同当事人联系信息以国家企业信用信息公示系统等查询备注地址为准，适用于 双方往来联系、书面文件送达及争议解决时法律文书(含裁判文书)送达。</w:t>
      </w:r>
      <w:r/>
    </w:p>
    <w:p>
      <w:pPr>
        <w:pStyle w:val="941"/>
        <w:ind w:firstLine="630"/>
        <w:spacing w:line="360" w:lineRule="auto"/>
        <w:rPr>
          <w:rFonts w:hint="eastAsia" w:ascii="宋体" w:hAnsi="宋体" w:eastAsia="宋体" w:cs="宋体"/>
          <w:sz w:val="21"/>
        </w:rPr>
      </w:pPr>
      <w:r>
        <w:rPr>
          <w:rFonts w:hint="eastAsia" w:ascii="宋体" w:hAnsi="宋体" w:eastAsia="宋体" w:cs="宋体"/>
          <w:sz w:val="21"/>
        </w:rPr>
        <w:t xml:space="preserve">2、合同的转让</w:t>
      </w:r>
      <w:r/>
    </w:p>
    <w:p>
      <w:pPr>
        <w:pStyle w:val="941"/>
        <w:spacing w:line="360" w:lineRule="auto"/>
        <w:rPr>
          <w:rFonts w:hint="eastAsia" w:ascii="宋体" w:hAnsi="宋体" w:eastAsia="宋体" w:cs="宋体"/>
          <w:sz w:val="21"/>
        </w:rPr>
      </w:pPr>
      <w:r>
        <w:rPr>
          <w:rFonts w:hint="eastAsia" w:ascii="宋体" w:hAnsi="宋体" w:eastAsia="宋体" w:cs="宋体"/>
          <w:sz w:val="21"/>
        </w:rPr>
        <w:t xml:space="preserve">合同的部分和全部都不得转让。</w:t>
      </w:r>
      <w:r/>
    </w:p>
    <w:p>
      <w:pPr>
        <w:pStyle w:val="927"/>
        <w:ind w:firstLine="211"/>
        <w:spacing w:line="360" w:lineRule="auto"/>
        <w:rPr>
          <w:rFonts w:hint="eastAsia" w:ascii="宋体" w:hAnsi="宋体" w:cs="宋体"/>
          <w:b/>
        </w:rPr>
      </w:pPr>
      <w:r>
        <w:rPr>
          <w:rFonts w:hint="eastAsia" w:ascii="宋体" w:hAnsi="宋体" w:cs="宋体"/>
          <w:b/>
        </w:rPr>
        <w:t xml:space="preserve">十、索赔：</w:t>
      </w:r>
      <w:r/>
    </w:p>
    <w:p>
      <w:pPr>
        <w:pStyle w:val="927"/>
        <w:ind w:firstLine="420"/>
        <w:spacing w:line="360" w:lineRule="auto"/>
        <w:tabs>
          <w:tab w:val="left" w:pos="900" w:leader="none"/>
        </w:tabs>
        <w:rPr>
          <w:rFonts w:hint="eastAsia" w:ascii="宋体" w:hAnsi="宋体" w:cs="宋体"/>
        </w:rPr>
      </w:pPr>
      <w:r>
        <w:rPr>
          <w:rFonts w:hint="eastAsia" w:ascii="宋体" w:hAnsi="宋体" w:cs="宋体"/>
        </w:rPr>
        <w:t xml:space="preserve">1、甲方有权根据甲方所出具的验收证明、第三方质量检验机构或其他专业机构、组织、 部门出具的检验证书向乙方提出索赔。</w:t>
      </w:r>
      <w:r/>
    </w:p>
    <w:p>
      <w:pPr>
        <w:pStyle w:val="927"/>
        <w:ind w:firstLine="420"/>
        <w:spacing w:line="360" w:lineRule="auto"/>
        <w:tabs>
          <w:tab w:val="left" w:pos="900" w:leader="none"/>
        </w:tabs>
        <w:rPr>
          <w:rFonts w:hint="eastAsia" w:ascii="宋体" w:hAnsi="宋体" w:cs="宋体"/>
        </w:rPr>
      </w:pPr>
      <w:r>
        <w:rPr>
          <w:rFonts w:hint="eastAsia" w:ascii="宋体" w:hAnsi="宋体" w:cs="宋体"/>
        </w:rPr>
        <w:t xml:space="preserve">2、在本合同规定的检验期和质量保证期内，乙方同意甲方有权按下列一种或多种方式 合并解决索赔事宜：</w:t>
      </w:r>
      <w:r/>
    </w:p>
    <w:p>
      <w:pPr>
        <w:pStyle w:val="927"/>
        <w:ind w:firstLine="420"/>
        <w:spacing w:line="360" w:lineRule="auto"/>
        <w:tabs>
          <w:tab w:val="left" w:pos="900" w:leader="none"/>
        </w:tabs>
        <w:rPr>
          <w:rFonts w:hint="eastAsia" w:ascii="宋体" w:hAnsi="宋体" w:cs="宋体"/>
        </w:rPr>
      </w:pPr>
      <w:r>
        <w:rPr>
          <w:rFonts w:hint="eastAsia" w:ascii="宋体" w:hAnsi="宋体" w:cs="宋体"/>
        </w:rPr>
        <w:t xml:space="preserve">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pStyle w:val="927"/>
        <w:ind w:firstLine="420"/>
        <w:spacing w:line="360" w:lineRule="auto"/>
        <w:tabs>
          <w:tab w:val="left" w:pos="900" w:leader="none"/>
        </w:tabs>
        <w:rPr>
          <w:rFonts w:hint="eastAsia" w:ascii="宋体" w:hAnsi="宋体" w:cs="宋体"/>
        </w:rPr>
      </w:pPr>
      <w:r>
        <w:rPr>
          <w:rFonts w:hint="eastAsia" w:ascii="宋体" w:hAnsi="宋体" w:cs="宋体"/>
        </w:rPr>
        <w:t xml:space="preserve">2.2根据标的物的低劣程度、损坏程度以及甲方遭受损失的数额，经双方协商确定降 低标的物的价格。</w:t>
      </w:r>
      <w:r/>
    </w:p>
    <w:p>
      <w:pPr>
        <w:pStyle w:val="927"/>
        <w:ind w:firstLine="420"/>
        <w:spacing w:line="360" w:lineRule="auto"/>
        <w:tabs>
          <w:tab w:val="left" w:pos="900" w:leader="none"/>
        </w:tabs>
        <w:rPr>
          <w:rFonts w:hint="eastAsia" w:ascii="宋体" w:hAnsi="宋体" w:cs="宋体"/>
        </w:rPr>
      </w:pPr>
      <w:r>
        <w:rPr>
          <w:rFonts w:hint="eastAsia" w:ascii="宋体" w:hAnsi="宋体" w:cs="宋体"/>
        </w:rPr>
        <w:t xml:space="preserve">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pStyle w:val="927"/>
        <w:ind w:firstLine="420"/>
        <w:spacing w:line="360" w:lineRule="auto"/>
        <w:tabs>
          <w:tab w:val="left" w:pos="900" w:leader="none"/>
        </w:tabs>
        <w:rPr>
          <w:rFonts w:hint="eastAsia" w:ascii="宋体" w:hAnsi="宋体" w:cs="宋体"/>
        </w:rPr>
      </w:pPr>
      <w:r>
        <w:rPr>
          <w:rFonts w:hint="eastAsia" w:ascii="宋体" w:hAnsi="宋体" w:cs="宋体"/>
        </w:rPr>
        <w:t xml:space="preserve">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pStyle w:val="927"/>
        <w:spacing w:line="360" w:lineRule="auto"/>
        <w:rPr>
          <w:rFonts w:hint="eastAsia"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rPr>
          <w:rFonts w:hint="eastAsia" w:ascii="宋体" w:hAnsi="宋体" w:cs="宋体"/>
          <w:bCs/>
        </w:rPr>
      </w:r>
      <w:r/>
    </w:p>
    <w:p>
      <w:pPr>
        <w:pStyle w:val="927"/>
        <w:ind w:firstLine="240"/>
        <w:spacing w:line="360" w:lineRule="auto"/>
        <w:rPr>
          <w:rFonts w:hint="eastAsia" w:ascii="宋体" w:hAnsi="宋体" w:cs="宋体"/>
          <w:lang w:val="zh-CN"/>
        </w:rPr>
      </w:pPr>
      <w:r>
        <w:rPr>
          <w:rFonts w:hint="eastAsia" w:ascii="宋体" w:hAnsi="宋体" w:cs="宋体"/>
        </w:rPr>
        <w:t xml:space="preserve"> 1、</w:t>
      </w:r>
      <w:r>
        <w:rPr>
          <w:rFonts w:hint="eastAsia" w:ascii="宋体" w:hAnsi="宋体" w:cs="宋体"/>
          <w:lang w:val="zh-CN"/>
        </w:rPr>
        <w:t xml:space="preserve">本合同经甲乙双方法定代表人或其委托代理人签字并加盖公章（或合同章）后生效。</w:t>
      </w:r>
      <w:r/>
    </w:p>
    <w:p>
      <w:pPr>
        <w:pStyle w:val="927"/>
        <w:ind w:firstLine="240"/>
        <w:spacing w:line="360" w:lineRule="auto"/>
        <w:rPr>
          <w:rFonts w:hint="eastAsia" w:ascii="宋体" w:hAnsi="宋体" w:cs="宋体"/>
        </w:rPr>
      </w:pPr>
      <w:r>
        <w:rPr>
          <w:rFonts w:hint="eastAsia" w:ascii="宋体" w:hAnsi="宋体" w:cs="宋体"/>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pStyle w:val="927"/>
        <w:numPr>
          <w:ilvl w:val="0"/>
          <w:numId w:val="5"/>
        </w:numPr>
        <w:ind w:firstLine="420"/>
        <w:spacing w:line="360" w:lineRule="auto"/>
        <w:rPr>
          <w:rFonts w:hint="eastAsia" w:ascii="宋体" w:hAnsi="宋体" w:cs="宋体"/>
        </w:rPr>
      </w:pPr>
      <w:r>
        <w:rPr>
          <w:rFonts w:hint="eastAsia" w:ascii="宋体" w:hAnsi="宋体" w:cs="宋体"/>
        </w:rPr>
        <w:t xml:space="preserve">未尽事宜：本合同未尽事宜应按《中华人民共和国民法典》、《中华人民共和国政府采购法》以及其同相关法律、法规之规定解释。</w:t>
      </w:r>
      <w:r/>
    </w:p>
    <w:p>
      <w:pPr>
        <w:pStyle w:val="927"/>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pStyle w:val="927"/>
        <w:spacing w:line="520" w:lineRule="exact"/>
        <w:rPr>
          <w:rFonts w:hint="eastAsia" w:ascii="宋体" w:hAnsi="宋体" w:cs="宋体"/>
          <w:szCs w:val="21"/>
        </w:rPr>
      </w:pPr>
      <w:r>
        <w:rPr>
          <w:rFonts w:hint="eastAsia" w:ascii="宋体" w:hAnsi="宋体" w:cs="宋体"/>
          <w:szCs w:val="21"/>
        </w:rPr>
      </w:r>
      <w:r/>
    </w:p>
    <w:p>
      <w:pPr>
        <w:pStyle w:val="927"/>
        <w:spacing w:line="520" w:lineRule="exact"/>
        <w:rPr>
          <w:rFonts w:hint="eastAsia" w:ascii="宋体" w:hAnsi="宋体" w:cs="宋体"/>
          <w:szCs w:val="21"/>
        </w:rPr>
      </w:pPr>
      <w:r>
        <w:rPr>
          <w:rFonts w:hint="eastAsia" w:ascii="宋体" w:hAnsi="宋体" w:cs="宋体"/>
          <w:szCs w:val="21"/>
        </w:rPr>
        <w:t xml:space="preserve">甲方（签章）：                                     乙方（签章）：                    </w:t>
      </w:r>
      <w:r/>
    </w:p>
    <w:p>
      <w:pPr>
        <w:pStyle w:val="927"/>
        <w:spacing w:line="520" w:lineRule="exact"/>
        <w:rPr>
          <w:rFonts w:hint="eastAsia" w:ascii="宋体" w:hAnsi="宋体" w:cs="宋体"/>
          <w:szCs w:val="21"/>
        </w:rPr>
      </w:pPr>
      <w:r>
        <w:rPr>
          <w:rFonts w:hint="eastAsia" w:ascii="宋体" w:hAnsi="宋体" w:cs="宋体"/>
          <w:szCs w:val="21"/>
        </w:rPr>
        <w:t xml:space="preserve">甲方法定(授权)代表人签字：                          </w:t>
      </w:r>
      <w:r>
        <w:rPr>
          <w:spacing w:val="-7"/>
          <w:szCs w:val="21"/>
        </w:rPr>
        <w:t xml:space="preserve">乙方法定代表人签字</w:t>
      </w:r>
      <w:r>
        <w:rPr>
          <w:rFonts w:hint="eastAsia" w:ascii="宋体" w:hAnsi="宋体" w:cs="宋体"/>
          <w:szCs w:val="21"/>
        </w:rPr>
        <w:t xml:space="preserve">：   </w:t>
      </w:r>
      <w:r/>
    </w:p>
    <w:p>
      <w:pPr>
        <w:pStyle w:val="927"/>
        <w:ind w:firstLine="5600"/>
        <w:spacing w:line="520" w:lineRule="exact"/>
        <w:rPr>
          <w:rFonts w:hint="eastAsia" w:ascii="宋体" w:hAnsi="宋体" w:cs="宋体"/>
          <w:szCs w:val="21"/>
        </w:rPr>
      </w:pPr>
      <w:r>
        <w:rPr>
          <w:spacing w:val="-5"/>
          <w:szCs w:val="21"/>
        </w:rPr>
        <w:t xml:space="preserve">乙方授权代表人签字</w:t>
      </w:r>
      <w:r>
        <w:rPr>
          <w:rFonts w:hint="eastAsia"/>
          <w:spacing w:val="-5"/>
          <w:szCs w:val="21"/>
        </w:rPr>
        <w:t xml:space="preserve">：</w:t>
      </w:r>
      <w:r>
        <w:rPr>
          <w:rFonts w:hint="eastAsia" w:ascii="宋体" w:hAnsi="宋体" w:cs="宋体"/>
          <w:szCs w:val="21"/>
        </w:rPr>
      </w:r>
      <w:r/>
    </w:p>
    <w:p>
      <w:pPr>
        <w:pStyle w:val="927"/>
        <w:spacing w:line="520" w:lineRule="exact"/>
        <w:rPr>
          <w:rFonts w:hint="eastAsia" w:ascii="宋体" w:hAnsi="宋体" w:cs="宋体"/>
          <w:szCs w:val="21"/>
        </w:rPr>
      </w:pPr>
      <w:r>
        <w:rPr>
          <w:rFonts w:hint="eastAsia" w:ascii="宋体" w:hAnsi="宋体" w:cs="宋体"/>
          <w:szCs w:val="21"/>
        </w:rPr>
        <w:t xml:space="preserve">签约日期：   年   月    日                             签约日期：   年   月    日</w:t>
      </w:r>
      <w:r/>
    </w:p>
    <w:p>
      <w:pPr>
        <w:pStyle w:val="928"/>
        <w:jc w:val="center"/>
        <w:pageBreakBefore/>
        <w:spacing w:before="0" w:after="0" w:line="360" w:lineRule="auto"/>
        <w:rPr>
          <w:rFonts w:hint="eastAsia" w:ascii="宋体" w:hAnsi="宋体" w:eastAsia="宋体" w:cs="宋体"/>
        </w:rPr>
      </w:pPr>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宋体" w:hAnsi="宋体" w:eastAsia="宋体" w:cs="宋体"/>
        </w:rPr>
        <w:t xml:space="preserve">第七章 评分办法、评分标准</w:t>
      </w:r>
      <w:r/>
    </w:p>
    <w:p>
      <w:pPr>
        <w:pStyle w:val="927"/>
        <w:ind w:firstLine="422"/>
        <w:spacing w:line="360" w:lineRule="auto"/>
        <w:rPr>
          <w:rFonts w:hint="eastAsia" w:ascii="宋体" w:hAnsi="宋体" w:cs="宋体"/>
          <w:b/>
          <w:szCs w:val="21"/>
        </w:rPr>
      </w:pPr>
      <w:r>
        <w:rPr>
          <w:rFonts w:hint="eastAsia" w:ascii="宋体" w:hAnsi="宋体" w:cs="宋体"/>
          <w:b/>
          <w:szCs w:val="21"/>
        </w:rPr>
        <w:t xml:space="preserve">一、评分办法：</w:t>
      </w:r>
      <w:r/>
    </w:p>
    <w:p>
      <w:pPr>
        <w:pStyle w:val="927"/>
        <w:ind w:firstLine="420"/>
        <w:spacing w:line="360" w:lineRule="auto"/>
        <w:rPr>
          <w:rFonts w:hint="eastAsia" w:ascii="宋体" w:hAnsi="宋体" w:cs="宋体"/>
        </w:rPr>
      </w:pPr>
      <w:r/>
      <w:bookmarkStart w:id="152" w:name="_Toc497226351"/>
      <w:r/>
      <w:bookmarkStart w:id="153" w:name="_Toc493926269"/>
      <w:r/>
      <w:bookmarkStart w:id="154" w:name="_Toc497123423"/>
      <w:r/>
      <w:bookmarkStart w:id="155" w:name="_Toc497075324"/>
      <w:r/>
      <w:bookmarkStart w:id="156" w:name="_Toc495841345"/>
      <w:r>
        <w:rPr>
          <w:rFonts w:hint="eastAsia" w:ascii="宋体" w:hAnsi="宋体" w:cs="宋体"/>
        </w:rPr>
        <w:t xml:space="preserve">1、</w:t>
      </w:r>
      <w:bookmarkEnd w:id="152"/>
      <w:r/>
      <w:bookmarkEnd w:id="153"/>
      <w:r/>
      <w:bookmarkEnd w:id="154"/>
      <w:r/>
      <w:bookmarkEnd w:id="155"/>
      <w:r/>
      <w:bookmarkEnd w:id="156"/>
      <w:r>
        <w:rPr>
          <w:rFonts w:hint="eastAsia" w:ascii="宋体" w:hAnsi="宋体" w:cs="宋体"/>
        </w:rPr>
        <w:t xml:space="preserve">本次招标评标采用综合评分法评定，即在响应招标文件实质性要求前提下，按照招标文件中规定的评分标准和各项因素进行综合评审后，以评标总得分最高的投标单位作为中标人。</w:t>
      </w:r>
      <w:r/>
    </w:p>
    <w:p>
      <w:pPr>
        <w:pStyle w:val="927"/>
        <w:ind w:firstLine="420"/>
        <w:spacing w:line="360" w:lineRule="auto"/>
        <w:rPr>
          <w:rFonts w:hint="eastAsia" w:ascii="宋体" w:hAnsi="宋体" w:cs="宋体"/>
        </w:rPr>
      </w:pPr>
      <w:r>
        <w:rPr>
          <w:rFonts w:hint="eastAsia" w:ascii="宋体" w:hAnsi="宋体" w:cs="宋体"/>
        </w:rPr>
        <w:t xml:space="preserve">2、评标委员会各成员独立对每个进入打分程序的有效投标单位的标书技术和资质部分以打分的形式进行评审和评价。</w:t>
      </w:r>
      <w:r/>
    </w:p>
    <w:p>
      <w:pPr>
        <w:pStyle w:val="927"/>
        <w:ind w:firstLine="420"/>
        <w:spacing w:line="360" w:lineRule="auto"/>
        <w:rPr>
          <w:rFonts w:hint="eastAsia" w:ascii="宋体" w:hAnsi="宋体" w:cs="宋体"/>
        </w:rPr>
      </w:pPr>
      <w:r>
        <w:rPr>
          <w:rFonts w:hint="eastAsia" w:ascii="宋体" w:hAnsi="宋体" w:cs="宋体"/>
        </w:rPr>
        <w:t xml:space="preserve">3、评标时，评标委员会各成员独立对每个有效投标单位的投标文件技术及资质部分进行评价、打分，然后汇总，按算术平均方法，计算出每个投标单位的技术得分；报价得分通过计算公式直接取得；报价得分加评委算术平均得分，为投标单位的总得分。</w:t>
      </w:r>
      <w:r/>
    </w:p>
    <w:p>
      <w:pPr>
        <w:pStyle w:val="927"/>
        <w:ind w:firstLine="420"/>
        <w:spacing w:line="360" w:lineRule="auto"/>
        <w:rPr>
          <w:rFonts w:hint="eastAsia" w:ascii="宋体" w:hAnsi="宋体" w:cs="宋体"/>
        </w:rPr>
      </w:pPr>
      <w:r>
        <w:rPr>
          <w:rFonts w:hint="eastAsia" w:ascii="宋体" w:hAnsi="宋体" w:cs="宋体"/>
        </w:rPr>
        <w:t xml:space="preserve">4、如出现评标总得分最高的投标单位有两个或两个以上的，以投标报价较低者优先作为中标人，如果投标报价也相同的，则由评标小组组织以抽签方式确定中标人。</w:t>
      </w:r>
      <w:r/>
    </w:p>
    <w:p>
      <w:pPr>
        <w:pStyle w:val="927"/>
        <w:ind w:firstLine="422"/>
        <w:spacing w:line="360" w:lineRule="auto"/>
        <w:rPr>
          <w:rFonts w:hint="eastAsia" w:ascii="宋体" w:hAnsi="宋体" w:cs="宋体"/>
          <w:b/>
          <w:bCs/>
        </w:rPr>
      </w:pPr>
      <w:r>
        <w:rPr>
          <w:rFonts w:hint="eastAsia" w:ascii="宋体" w:hAnsi="宋体" w:cs="宋体"/>
          <w:b/>
          <w:bCs/>
        </w:rPr>
        <w:t xml:space="preserve">5、使用综合评分法的采购项目，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p>
    <w:p>
      <w:pPr>
        <w:pStyle w:val="927"/>
        <w:ind w:firstLine="422"/>
        <w:jc w:val="left"/>
        <w:spacing w:line="360" w:lineRule="auto"/>
        <w:rPr>
          <w:rFonts w:hint="eastAsia" w:ascii="宋体" w:hAnsi="宋体" w:cs="宋体"/>
          <w:b/>
          <w:szCs w:val="21"/>
          <w:lang w:val="zh-CN"/>
        </w:rPr>
      </w:pPr>
      <w:r/>
      <w:bookmarkStart w:id="157" w:name="_Toc221586160"/>
      <w:r/>
      <w:bookmarkStart w:id="158" w:name="_Toc229880453"/>
      <w:r/>
      <w:bookmarkStart w:id="159" w:name="_Toc221605142"/>
      <w:r/>
      <w:bookmarkStart w:id="160" w:name="_Toc221701299"/>
      <w:r/>
      <w:bookmarkStart w:id="161" w:name="_Toc228616330"/>
      <w:r/>
      <w:bookmarkStart w:id="162" w:name="_Toc227047100"/>
      <w:r/>
      <w:bookmarkStart w:id="163" w:name="_Toc227034747"/>
      <w:r/>
      <w:bookmarkStart w:id="164" w:name="_Toc221604912"/>
      <w:r/>
      <w:bookmarkStart w:id="165" w:name="_Toc222198311"/>
      <w:r/>
      <w:bookmarkStart w:id="166" w:name="_Toc226971678"/>
      <w:r/>
      <w:bookmarkStart w:id="167" w:name="_Toc196471462"/>
      <w:r/>
      <w:bookmarkStart w:id="168" w:name="_Toc228616414"/>
      <w:r>
        <w:rPr>
          <w:rFonts w:hint="eastAsia" w:ascii="宋体" w:hAnsi="宋体" w:cs="宋体"/>
          <w:b/>
          <w:szCs w:val="21"/>
          <w:lang w:val="zh-CN"/>
        </w:rPr>
        <w:t xml:space="preserve">二、评分标准：</w:t>
      </w:r>
      <w:r/>
    </w:p>
    <w:p>
      <w:pPr>
        <w:pStyle w:val="1109"/>
        <w:ind w:firstLine="422"/>
        <w:spacing w:line="360" w:lineRule="auto"/>
        <w:rPr>
          <w:rFonts w:hint="eastAsia" w:hAnsi="宋体" w:eastAsia="宋体" w:cs="宋体"/>
          <w:b/>
          <w:sz w:val="21"/>
          <w:szCs w:val="21"/>
        </w:rPr>
      </w:pPr>
      <w:r>
        <w:rPr>
          <w:rFonts w:hint="eastAsia" w:hAnsi="宋体" w:eastAsia="宋体" w:cs="宋体"/>
          <w:b/>
          <w:sz w:val="21"/>
          <w:szCs w:val="21"/>
        </w:rPr>
        <w:t xml:space="preserve">（一）价格分（最高为30分）</w:t>
      </w:r>
      <w:r/>
    </w:p>
    <w:p>
      <w:pPr>
        <w:pStyle w:val="1194"/>
        <w:ind w:firstLine="420"/>
        <w:rPr>
          <w:rFonts w:hint="eastAsia" w:ascii="宋体" w:hAnsi="宋体" w:cs="宋体"/>
          <w:sz w:val="21"/>
          <w:szCs w:val="21"/>
        </w:rPr>
      </w:pPr>
      <w:r>
        <w:rPr>
          <w:rFonts w:hint="eastAsia" w:ascii="宋体" w:hAnsi="宋体" w:cs="宋体"/>
          <w:sz w:val="21"/>
          <w:szCs w:val="21"/>
        </w:rPr>
        <w:t xml:space="preserve">第一步：投标总报价低于或等于预算价格的，为有效投标报价。超预算的投标报价为无效投标报价。无效投标报价的投标文件不得中标。</w:t>
      </w:r>
      <w:r/>
    </w:p>
    <w:p>
      <w:pPr>
        <w:pStyle w:val="1194"/>
        <w:ind w:firstLine="420"/>
        <w:rPr>
          <w:rFonts w:hint="eastAsia" w:ascii="宋体" w:hAnsi="宋体" w:cs="宋体"/>
          <w:sz w:val="21"/>
          <w:szCs w:val="21"/>
        </w:rPr>
      </w:pPr>
      <w:r>
        <w:rPr>
          <w:rFonts w:hint="eastAsia" w:ascii="宋体" w:hAnsi="宋体" w:cs="宋体"/>
          <w:sz w:val="21"/>
          <w:szCs w:val="21"/>
        </w:rPr>
        <w:t xml:space="preserve">第二步：价格分采用低价优先法计算，即满足采购文件要求且投标价格最低的投标报价为评标基准价（用扣除后的价格参与评审，如扣除后的价格为最低价的，则作为评标基准价，中标金额则以实际投标报价为准），其价格分为满分30分。其他供应商的价格分统一按照下列公式计算：投标报价得分=（评标基准价/投标报价）*价格权值*100，小数点后保留两位。（价格权值为30%）</w:t>
      </w:r>
      <w:r/>
    </w:p>
    <w:p>
      <w:pPr>
        <w:pStyle w:val="927"/>
        <w:ind w:firstLine="422"/>
        <w:jc w:val="left"/>
        <w:spacing w:line="360" w:lineRule="auto"/>
        <w:rPr>
          <w:rFonts w:hint="eastAsia" w:ascii="宋体" w:hAnsi="宋体" w:cs="宋体"/>
          <w:bCs/>
          <w:szCs w:val="21"/>
          <w:lang w:val="zh-CN"/>
        </w:rPr>
      </w:pPr>
      <w:r>
        <w:rPr>
          <w:rFonts w:hint="eastAsia" w:ascii="宋体" w:hAnsi="宋体" w:cs="宋体"/>
          <w:b/>
          <w:bCs/>
          <w:szCs w:val="21"/>
        </w:rPr>
        <w:t xml:space="preserve">（二）</w:t>
      </w:r>
      <w:r>
        <w:rPr>
          <w:rFonts w:hint="eastAsia" w:ascii="宋体" w:hAnsi="宋体" w:cs="宋体"/>
          <w:b/>
          <w:szCs w:val="21"/>
          <w:lang w:val="zh-CN"/>
        </w:rPr>
        <w:t xml:space="preserve">投标设备的技术与质量（最高为</w:t>
      </w:r>
      <w:r>
        <w:rPr>
          <w:rFonts w:hint="eastAsia" w:ascii="宋体" w:hAnsi="宋体" w:cs="宋体"/>
          <w:b/>
          <w:szCs w:val="21"/>
        </w:rPr>
        <w:t xml:space="preserve">41</w:t>
      </w:r>
      <w:r>
        <w:rPr>
          <w:rFonts w:hint="eastAsia" w:ascii="宋体" w:hAnsi="宋体" w:cs="宋体"/>
          <w:b/>
          <w:szCs w:val="21"/>
          <w:lang w:val="zh-CN"/>
        </w:rPr>
        <w:t xml:space="preserve">分）</w:t>
      </w:r>
      <w:r>
        <w:rPr>
          <w:rFonts w:hint="eastAsia" w:ascii="宋体" w:hAnsi="宋体" w:cs="宋体"/>
          <w:bCs/>
          <w:szCs w:val="21"/>
          <w:lang w:val="zh-CN"/>
        </w:rPr>
      </w:r>
      <w:r/>
    </w:p>
    <w:p>
      <w:pPr>
        <w:pStyle w:val="927"/>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w:t>
      </w:r>
      <w:r>
        <w:rPr>
          <w:rFonts w:hint="eastAsia" w:ascii="宋体" w:hAnsi="宋体"/>
          <w:szCs w:val="22"/>
          <w:lang w:val="zh-CN"/>
        </w:rPr>
        <w:t xml:space="preserve">技术参数符合性情况（</w:t>
      </w:r>
      <w:r>
        <w:rPr>
          <w:rFonts w:hint="eastAsia" w:ascii="宋体" w:hAnsi="宋体"/>
          <w:szCs w:val="22"/>
        </w:rPr>
        <w:t xml:space="preserve">41</w:t>
      </w:r>
      <w:r>
        <w:rPr>
          <w:rFonts w:hint="eastAsia" w:ascii="宋体" w:hAnsi="宋体"/>
          <w:szCs w:val="22"/>
          <w:lang w:val="zh-CN"/>
        </w:rPr>
        <w:t xml:space="preserve">分）：所投设备的技术参数满足或高于招标文件要求的得</w:t>
      </w:r>
      <w:r>
        <w:rPr>
          <w:rFonts w:hint="eastAsia" w:ascii="宋体" w:hAnsi="宋体"/>
          <w:szCs w:val="22"/>
        </w:rPr>
        <w:t xml:space="preserve">41</w:t>
      </w:r>
      <w:r>
        <w:rPr>
          <w:rFonts w:hint="eastAsia" w:ascii="宋体" w:hAnsi="宋体"/>
          <w:szCs w:val="22"/>
          <w:lang w:val="zh-CN"/>
        </w:rPr>
        <w:t xml:space="preserve">分；</w:t>
      </w:r>
      <w:r>
        <w:rPr>
          <w:rFonts w:hint="eastAsia" w:ascii="宋体" w:hAnsi="宋体" w:cs="宋体"/>
          <w:b/>
          <w:szCs w:val="21"/>
        </w:rPr>
        <w:t xml:space="preserve">标“★”</w:t>
      </w:r>
      <w:r>
        <w:rPr>
          <w:rFonts w:hint="eastAsia" w:ascii="宋体" w:hAnsi="宋体" w:cs="宋体"/>
          <w:b/>
          <w:szCs w:val="21"/>
          <w:lang w:val="zh-CN"/>
        </w:rPr>
        <w:t xml:space="preserve">条款</w:t>
      </w:r>
      <w:r>
        <w:rPr>
          <w:rFonts w:hint="eastAsia" w:ascii="宋体" w:hAnsi="宋体" w:cs="宋体"/>
          <w:b/>
          <w:szCs w:val="21"/>
        </w:rPr>
        <w:t xml:space="preserve">为必须满足项，否则为无效投标</w:t>
      </w:r>
      <w:r>
        <w:rPr>
          <w:rFonts w:hint="eastAsia" w:ascii="宋体" w:hAnsi="宋体" w:cs="宋体"/>
          <w:szCs w:val="21"/>
          <w:lang w:val="zh-CN"/>
        </w:rPr>
        <w:t xml:space="preserve">；</w:t>
      </w:r>
      <w:r>
        <w:rPr>
          <w:rFonts w:hint="eastAsia" w:ascii="宋体" w:hAnsi="宋体" w:cs="宋体"/>
          <w:b/>
          <w:szCs w:val="21"/>
        </w:rPr>
        <w:t xml:space="preserve">标“</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szCs w:val="21"/>
          <w:lang w:val="zh-CN"/>
        </w:rPr>
        <w:t xml:space="preserve">条款出现一个负偏离扣</w:t>
      </w:r>
      <w:r>
        <w:rPr>
          <w:rFonts w:hint="eastAsia" w:ascii="宋体" w:hAnsi="宋体" w:cs="宋体"/>
          <w:szCs w:val="21"/>
        </w:rPr>
        <w:t xml:space="preserve">2.5</w:t>
      </w:r>
      <w:r>
        <w:rPr>
          <w:rFonts w:hint="eastAsia" w:ascii="宋体" w:hAnsi="宋体" w:cs="宋体"/>
          <w:szCs w:val="21"/>
          <w:lang w:val="zh-CN"/>
        </w:rPr>
        <w:t xml:space="preserve">分；</w:t>
      </w:r>
      <w:r>
        <w:rPr>
          <w:rFonts w:hint="eastAsia" w:ascii="宋体" w:hAnsi="宋体" w:cs="宋体"/>
          <w:szCs w:val="21"/>
        </w:rPr>
        <w:t xml:space="preserve">其余条款</w:t>
      </w:r>
      <w:r>
        <w:rPr>
          <w:rFonts w:hint="eastAsia" w:ascii="宋体" w:hAnsi="宋体" w:cs="宋体"/>
          <w:szCs w:val="21"/>
          <w:lang w:val="zh-CN"/>
        </w:rPr>
        <w:t xml:space="preserve">出现一个负偏离扣</w:t>
      </w:r>
      <w:r>
        <w:rPr>
          <w:rFonts w:hint="eastAsia" w:ascii="宋体" w:hAnsi="宋体" w:cs="宋体"/>
          <w:szCs w:val="21"/>
        </w:rPr>
        <w:t xml:space="preserve">0.5</w:t>
      </w:r>
      <w:r>
        <w:rPr>
          <w:rFonts w:hint="eastAsia" w:ascii="宋体" w:hAnsi="宋体" w:cs="宋体"/>
          <w:szCs w:val="21"/>
          <w:lang w:val="zh-CN"/>
        </w:rPr>
        <w:t xml:space="preserve">分，扣完为止。</w:t>
      </w:r>
      <w:r>
        <w:rPr>
          <w:rFonts w:hint="eastAsia" w:ascii="宋体" w:hAnsi="宋体" w:cs="宋体"/>
          <w:b/>
          <w:bCs/>
          <w:szCs w:val="21"/>
        </w:rPr>
        <w:t xml:space="preserve">打</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
          <w:bCs/>
          <w:szCs w:val="21"/>
        </w:rPr>
        <w:t xml:space="preserve">“</w:t>
      </w:r>
      <w:r>
        <w:rPr>
          <w:rFonts w:hint="eastAsia" w:ascii="宋体" w:hAnsi="宋体" w:cs="宋体"/>
          <w:b/>
          <w:bCs/>
        </w:rPr>
        <w:t xml:space="preserve">★</w:t>
      </w:r>
      <w:r>
        <w:rPr>
          <w:rFonts w:hint="eastAsia" w:ascii="宋体" w:hAnsi="宋体" w:cs="宋体"/>
          <w:b/>
          <w:bCs/>
          <w:szCs w:val="21"/>
          <w:lang w:val="zh-CN"/>
        </w:rPr>
        <w:t xml:space="preserve">”</w:t>
      </w:r>
      <w:r>
        <w:rPr>
          <w:rFonts w:hint="eastAsia" w:ascii="宋体" w:hAnsi="宋体" w:cs="宋体"/>
          <w:b/>
          <w:bCs/>
          <w:szCs w:val="21"/>
        </w:rPr>
        <w:t xml:space="preserve">项参数需按招标文件要求提供对应佐证资料，</w:t>
      </w:r>
      <w:r>
        <w:rPr>
          <w:rFonts w:hint="eastAsia" w:ascii="宋体" w:hAnsi="宋体" w:cs="宋体"/>
          <w:b/>
          <w:bCs/>
          <w:szCs w:val="21"/>
          <w:lang w:val="zh-CN"/>
        </w:rPr>
        <w:t xml:space="preserve">否则评委可视为</w:t>
      </w:r>
      <w:r>
        <w:rPr>
          <w:rFonts w:hint="eastAsia" w:ascii="宋体" w:hAnsi="宋体" w:cs="宋体"/>
          <w:b/>
          <w:bCs/>
          <w:szCs w:val="21"/>
        </w:rPr>
        <w:t xml:space="preserve">负偏离</w:t>
      </w:r>
      <w:r>
        <w:rPr>
          <w:rFonts w:hint="eastAsia" w:ascii="宋体" w:hAnsi="宋体" w:cs="宋体"/>
          <w:szCs w:val="21"/>
          <w:lang w:val="zh-CN"/>
        </w:rPr>
        <w:t xml:space="preserve">；</w:t>
      </w:r>
      <w:r>
        <w:rPr>
          <w:rFonts w:hint="eastAsia" w:ascii="宋体" w:hAnsi="宋体" w:cs="宋体"/>
          <w:szCs w:val="21"/>
        </w:rPr>
        <w:t xml:space="preserve">其他技术参数指标，招标文件未作要求的，</w:t>
      </w:r>
      <w:r>
        <w:rPr>
          <w:rFonts w:hint="eastAsia" w:ascii="宋体" w:hAnsi="宋体" w:cs="宋体"/>
          <w:szCs w:val="21"/>
          <w:lang w:val="zh-CN"/>
        </w:rPr>
        <w:t xml:space="preserve">投标人</w:t>
      </w:r>
      <w:r>
        <w:rPr>
          <w:rFonts w:hint="eastAsia" w:ascii="宋体" w:hAnsi="宋体" w:cs="宋体"/>
          <w:szCs w:val="21"/>
        </w:rPr>
        <w:t xml:space="preserve">可提供</w:t>
      </w:r>
      <w:r>
        <w:rPr>
          <w:rFonts w:hint="eastAsia" w:ascii="宋体" w:hAnsi="宋体" w:cs="宋体"/>
          <w:szCs w:val="21"/>
          <w:lang w:val="zh-CN"/>
        </w:rPr>
        <w:t xml:space="preserve">盖章的技术</w:t>
      </w:r>
      <w:r>
        <w:rPr>
          <w:rFonts w:hint="eastAsia" w:ascii="宋体" w:hAnsi="宋体" w:cs="宋体"/>
          <w:szCs w:val="21"/>
        </w:rPr>
        <w:t xml:space="preserve">响应对照</w:t>
      </w:r>
      <w:r>
        <w:rPr>
          <w:rFonts w:hint="eastAsia" w:ascii="宋体" w:hAnsi="宋体" w:cs="宋体"/>
          <w:szCs w:val="21"/>
          <w:lang w:val="zh-CN"/>
        </w:rPr>
        <w:t xml:space="preserve">表。</w:t>
      </w:r>
      <w:r/>
    </w:p>
    <w:p>
      <w:pPr>
        <w:pStyle w:val="927"/>
        <w:ind w:firstLine="422"/>
        <w:spacing w:line="360" w:lineRule="auto"/>
        <w:rPr>
          <w:rFonts w:hint="eastAsia"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27分）</w:t>
      </w:r>
      <w:r/>
    </w:p>
    <w:p>
      <w:pPr>
        <w:pStyle w:val="927"/>
        <w:ind w:firstLine="420"/>
        <w:spacing w:line="360" w:lineRule="auto"/>
        <w:rPr>
          <w:rFonts w:hint="eastAsia" w:ascii="宋体" w:hAnsi="宋体"/>
          <w:szCs w:val="21"/>
        </w:rPr>
      </w:pPr>
      <w:r>
        <w:rPr>
          <w:rFonts w:hint="eastAsia" w:ascii="宋体" w:hAnsi="宋体"/>
          <w:szCs w:val="21"/>
        </w:rPr>
        <w:t xml:space="preserve">1、针对本项目的项目实施方案（包括项目团队情况及岗位分工职责、货源组织、交货期工序安排、产品质量控制等）（最高为4分）：项目实施方案内容完整不漏项、有针对性说明、切实可行、能保证项目质量的得4分；方案各项内容阐述片面有缺漏项、针对性说明简单、可行性一般、基本能保证项目质量的得2分；方案各项内容粗略缺漏、缺针对性说明、不能保证项目质量的得1分；未提供相关说明或存在逻辑错误、前后矛盾的不得分。</w:t>
      </w:r>
      <w:r/>
    </w:p>
    <w:p>
      <w:pPr>
        <w:pStyle w:val="927"/>
        <w:ind w:firstLine="420"/>
        <w:spacing w:line="360" w:lineRule="auto"/>
        <w:rPr>
          <w:rFonts w:hint="eastAsia" w:ascii="宋体" w:hAnsi="宋体"/>
          <w:szCs w:val="21"/>
        </w:rPr>
      </w:pPr>
      <w:r>
        <w:rPr>
          <w:rFonts w:hint="eastAsia" w:ascii="宋体" w:hAnsi="宋体"/>
          <w:szCs w:val="21"/>
        </w:rPr>
        <w:t xml:space="preserve">2、针对本项目的售后服务内容（包括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5分）：售后服务内容详实具体科学可行合理性高的得5分；售后服务内容不够详细合理性可行性一般的得3分；售后服务内容不够详细合理性可行性较差的得1分；未提供相关说明或存在逻辑错误、前后矛盾的不得分。</w:t>
      </w:r>
      <w:r/>
    </w:p>
    <w:p>
      <w:pPr>
        <w:pStyle w:val="927"/>
        <w:ind w:firstLine="420"/>
        <w:spacing w:line="360" w:lineRule="auto"/>
        <w:rPr>
          <w:rFonts w:hint="eastAsia" w:ascii="宋体" w:hAnsi="宋体"/>
          <w:szCs w:val="21"/>
        </w:rPr>
      </w:pPr>
      <w:r>
        <w:rPr>
          <w:rFonts w:hint="eastAsia" w:ascii="宋体" w:hAnsi="宋体"/>
          <w:szCs w:val="21"/>
        </w:rPr>
        <w:t xml:space="preserve">3、投标单位质保期满后维保收费及内容情况（最高为4分）</w:t>
      </w:r>
      <w:r/>
    </w:p>
    <w:p>
      <w:pPr>
        <w:pStyle w:val="927"/>
        <w:ind w:firstLine="420"/>
        <w:spacing w:line="360" w:lineRule="auto"/>
        <w:rPr>
          <w:rFonts w:hint="eastAsia"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w:t>
      </w:r>
      <w:r>
        <w:rPr>
          <w:rFonts w:hint="eastAsia" w:ascii="宋体" w:hAnsi="宋体"/>
          <w:szCs w:val="21"/>
        </w:rPr>
        <w:t xml:space="preserve">未提供相关说明或存在逻辑错误、前后矛盾的不得分。</w:t>
      </w:r>
      <w:r/>
    </w:p>
    <w:p>
      <w:pPr>
        <w:pStyle w:val="927"/>
        <w:ind w:firstLine="420"/>
        <w:spacing w:line="360" w:lineRule="auto"/>
        <w:rPr>
          <w:rFonts w:hint="eastAsia" w:ascii="宋体" w:hAnsi="宋体"/>
          <w:szCs w:val="21"/>
        </w:rPr>
      </w:pPr>
      <w:r>
        <w:rPr>
          <w:rFonts w:hint="eastAsia" w:ascii="宋体" w:hAnsi="宋体"/>
          <w:szCs w:val="21"/>
        </w:rPr>
        <w:t xml:space="preserve">4、针对本项目的应急和重大故障解决方案（包括应急和重大故障预防措施，以及出现问题的响应时间、补救措施等）（最高为6分）：方案考虑详实具体全面周到、应对措施科学合理可行的得6分；方案考虑不够详细合理性可行性一般的得3分；方案考虑不够全面合理性可行性较差的得1分；未提供相关说明或存在逻辑错误、前后矛盾的不得分。</w:t>
      </w:r>
      <w:r/>
    </w:p>
    <w:p>
      <w:pPr>
        <w:pStyle w:val="927"/>
        <w:ind w:firstLine="420"/>
        <w:spacing w:line="360" w:lineRule="auto"/>
        <w:rPr>
          <w:rFonts w:hint="eastAsia" w:ascii="宋体" w:hAnsi="宋体"/>
          <w:szCs w:val="21"/>
        </w:rPr>
      </w:pPr>
      <w:r>
        <w:rPr>
          <w:rFonts w:hint="eastAsia" w:ascii="宋体" w:hAnsi="宋体"/>
          <w:szCs w:val="21"/>
        </w:rPr>
        <w:t xml:space="preserve">5、针对本项目使用方人员的技术培训方案（最高为4分）</w:t>
      </w:r>
      <w:r/>
    </w:p>
    <w:p>
      <w:pPr>
        <w:pStyle w:val="927"/>
        <w:ind w:firstLine="420"/>
        <w:spacing w:line="360" w:lineRule="auto"/>
        <w:rPr>
          <w:rFonts w:hint="eastAsia"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4分；培训服务方案不够详细，针对性、可实施性一般的得2分；培训服务方案不够详细，针对性、可实施性较差的得1分，未提供相关说明或存在逻辑错误、前后矛盾的不得分。</w:t>
      </w:r>
      <w:r/>
    </w:p>
    <w:p>
      <w:pPr>
        <w:pStyle w:val="927"/>
        <w:ind w:firstLine="420"/>
        <w:spacing w:line="360" w:lineRule="auto"/>
        <w:rPr>
          <w:rFonts w:hint="eastAsia" w:ascii="宋体" w:hAnsi="宋体"/>
          <w:szCs w:val="21"/>
        </w:rPr>
      </w:pPr>
      <w:r>
        <w:rPr>
          <w:rFonts w:hint="eastAsia" w:ascii="宋体" w:hAnsi="宋体"/>
          <w:szCs w:val="21"/>
        </w:rPr>
        <w:t xml:space="preserve">6、针对本项目交货进度计划及安装调试验收方案（最高为4分）：投标单位提供针对本项目的交货进度计划及安装调试验收方案：交货进度计划及安装调试验收方案详实具体，有相关保障措施，科学合理可行性高为4分；交货进度计划及安装调试验收方案不够详细，合理性和可行性一般为2分；交货进度计划及安装调试验收方案内容简单，合理性可行性较差为1分；未提供相关说明或存在逻辑错误、前后矛盾的不得分。</w:t>
      </w:r>
      <w:r/>
    </w:p>
    <w:p>
      <w:pPr>
        <w:pStyle w:val="927"/>
        <w:ind w:firstLine="422"/>
        <w:spacing w:line="360" w:lineRule="auto"/>
        <w:rPr>
          <w:rFonts w:hint="eastAsia"/>
          <w:b/>
          <w:bCs/>
          <w:szCs w:val="21"/>
        </w:rPr>
      </w:pPr>
      <w:r>
        <w:rPr>
          <w:rFonts w:hint="eastAsia"/>
          <w:b/>
          <w:bCs/>
          <w:szCs w:val="21"/>
        </w:rPr>
        <w:t xml:space="preserve">（四）类似业绩情况（最高为2分）</w:t>
      </w:r>
      <w:r/>
    </w:p>
    <w:p>
      <w:pPr>
        <w:pStyle w:val="927"/>
        <w:ind w:firstLine="420"/>
        <w:spacing w:line="360" w:lineRule="auto"/>
        <w:rPr>
          <w:rFonts w:hint="eastAsia"/>
          <w:szCs w:val="21"/>
        </w:rPr>
      </w:pPr>
      <w:r>
        <w:rPr>
          <w:rFonts w:hint="eastAsia"/>
          <w:szCs w:val="21"/>
        </w:rPr>
        <w:t xml:space="preserve">1、</w:t>
      </w:r>
      <w:r>
        <w:rPr>
          <w:rFonts w:ascii="宋体" w:hAnsi="宋体"/>
        </w:rPr>
        <w:t xml:space="preserve">202</w:t>
      </w:r>
      <w:r>
        <w:rPr>
          <w:rFonts w:hint="eastAsia" w:ascii="宋体" w:hAnsi="宋体"/>
        </w:rPr>
        <w:t xml:space="preserve">3年1月1日（以合同签订日期为准）至今，投标单位或所投产品类似项目销售情况，每提供一份得1分,最高2分。</w:t>
      </w:r>
      <w:r>
        <w:rPr>
          <w:rFonts w:hint="eastAsia" w:ascii="宋体" w:hAnsi="宋体"/>
          <w:b/>
        </w:rPr>
        <w:t xml:space="preserve">（注：投标文件中需提供合同复印件并加盖投标单位公章，不提供不得分。）</w:t>
      </w:r>
      <w:r>
        <w:rPr>
          <w:rFonts w:hint="eastAsia"/>
          <w:szCs w:val="21"/>
        </w:rPr>
      </w:r>
      <w:r/>
    </w:p>
    <w:p>
      <w:pPr>
        <w:pStyle w:val="927"/>
        <w:spacing w:line="360" w:lineRule="auto"/>
        <w:rPr>
          <w:rFonts w:hint="eastAsia" w:ascii="宋体" w:hAnsi="宋体" w:cs="宋体"/>
          <w:b/>
          <w:szCs w:val="21"/>
        </w:rPr>
      </w:pPr>
      <w:r>
        <w:rPr>
          <w:rFonts w:hint="eastAsia" w:ascii="宋体" w:hAnsi="宋体" w:cs="宋体"/>
          <w:b/>
          <w:szCs w:val="21"/>
        </w:rPr>
      </w:r>
      <w:r/>
    </w:p>
    <w:p>
      <w:pPr>
        <w:pStyle w:val="927"/>
        <w:spacing w:line="360" w:lineRule="auto"/>
        <w:rPr>
          <w:rFonts w:hint="eastAsia" w:ascii="宋体" w:hAnsi="宋体" w:cs="宋体"/>
          <w:b/>
          <w:szCs w:val="21"/>
        </w:rPr>
      </w:pPr>
      <w:r>
        <w:rPr>
          <w:rFonts w:hint="eastAsia" w:ascii="宋体" w:hAnsi="宋体" w:cs="宋体"/>
          <w:b/>
          <w:szCs w:val="21"/>
        </w:rPr>
        <w:t xml:space="preserve">注：</w:t>
      </w:r>
      <w:r/>
    </w:p>
    <w:p>
      <w:pPr>
        <w:pStyle w:val="927"/>
        <w:ind w:firstLine="420"/>
        <w:spacing w:line="360" w:lineRule="auto"/>
        <w:rPr>
          <w:rFonts w:hint="eastAsia" w:ascii="宋体" w:hAnsi="宋体" w:cs="宋体"/>
          <w:bCs/>
          <w:szCs w:val="21"/>
        </w:rPr>
      </w:pPr>
      <w:r>
        <w:rPr>
          <w:rFonts w:hint="eastAsia" w:ascii="宋体" w:hAnsi="宋体" w:cs="宋体"/>
          <w:bCs/>
          <w:szCs w:val="21"/>
        </w:rPr>
        <w:t xml:space="preserve">1、付款步骤、交货期限如有负偏离的不得中标。</w:t>
      </w:r>
      <w:r/>
    </w:p>
    <w:p>
      <w:pPr>
        <w:pStyle w:val="927"/>
        <w:ind w:firstLine="420"/>
        <w:spacing w:line="360" w:lineRule="auto"/>
        <w:rPr>
          <w:rFonts w:hint="eastAsia" w:ascii="宋体" w:hAnsi="宋体" w:cs="宋体"/>
          <w:bCs/>
          <w:szCs w:val="21"/>
        </w:rPr>
      </w:pPr>
      <w:r>
        <w:rPr>
          <w:rFonts w:hint="eastAsia" w:ascii="宋体" w:hAnsi="宋体" w:cs="宋体"/>
          <w:bCs/>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927"/>
        <w:ind w:firstLine="420"/>
        <w:spacing w:line="360" w:lineRule="auto"/>
        <w:rPr>
          <w:rFonts w:hint="eastAsia" w:ascii="宋体" w:hAnsi="宋体" w:cs="宋体"/>
          <w:bCs/>
          <w:szCs w:val="21"/>
        </w:rPr>
      </w:pPr>
      <w:r>
        <w:rPr>
          <w:rFonts w:hint="eastAsia" w:ascii="宋体" w:hAnsi="宋体" w:cs="宋体"/>
          <w:bCs/>
          <w:szCs w:val="21"/>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宋体" w:hAnsi="宋体" w:cs="宋体"/>
          <w:bCs/>
          <w:szCs w:val="21"/>
        </w:rPr>
      </w:r>
      <w:r/>
    </w:p>
    <w:p>
      <w:pPr>
        <w:pStyle w:val="927"/>
        <w:spacing w:line="360" w:lineRule="auto"/>
        <w:rPr>
          <w:rFonts w:hint="eastAsia" w:ascii="宋体" w:hAnsi="宋体" w:cs="宋体"/>
          <w:bCs/>
          <w:szCs w:val="21"/>
        </w:rPr>
      </w:pPr>
      <w:r>
        <w:rPr>
          <w:rFonts w:hint="eastAsia" w:ascii="宋体" w:hAnsi="宋体" w:cs="宋体"/>
          <w:bCs/>
          <w:szCs w:val="21"/>
        </w:rPr>
      </w:r>
      <w:r/>
    </w:p>
    <w:p>
      <w:pPr>
        <w:pStyle w:val="927"/>
        <w:spacing w:line="360" w:lineRule="auto"/>
        <w:rPr>
          <w:rFonts w:hint="eastAsia" w:ascii="宋体" w:hAnsi="宋体" w:cs="宋体"/>
          <w:bCs/>
          <w:szCs w:val="21"/>
        </w:rPr>
      </w:pPr>
      <w:r>
        <w:rPr>
          <w:rFonts w:hint="eastAsia" w:ascii="宋体" w:hAnsi="宋体" w:cs="宋体"/>
          <w:bCs/>
          <w:szCs w:val="21"/>
        </w:rPr>
      </w:r>
      <w:r/>
    </w:p>
    <w:p>
      <w:pPr>
        <w:pStyle w:val="927"/>
        <w:spacing w:line="360" w:lineRule="auto"/>
        <w:rPr>
          <w:rFonts w:hint="eastAsia" w:ascii="宋体" w:hAnsi="宋体" w:cs="宋体"/>
          <w:bCs/>
          <w:szCs w:val="21"/>
        </w:rPr>
      </w:pPr>
      <w:r>
        <w:rPr>
          <w:rFonts w:hint="eastAsia" w:ascii="宋体" w:hAnsi="宋体" w:cs="宋体"/>
          <w:bCs/>
          <w:szCs w:val="21"/>
        </w:rPr>
      </w:r>
      <w:r/>
    </w:p>
    <w:p>
      <w:pPr>
        <w:pStyle w:val="927"/>
        <w:spacing w:line="360" w:lineRule="auto"/>
        <w:rPr>
          <w:rFonts w:hint="eastAsia" w:ascii="宋体" w:hAnsi="宋体" w:cs="宋体"/>
          <w:b/>
          <w:szCs w:val="21"/>
        </w:rPr>
      </w:pPr>
      <w:r>
        <w:rPr>
          <w:rFonts w:hint="eastAsia" w:ascii="宋体" w:hAnsi="宋体" w:cs="宋体"/>
          <w:b/>
          <w:szCs w:val="21"/>
        </w:rPr>
        <w:t xml:space="preserve">（全文完）</w:t>
      </w:r>
      <w:r/>
    </w:p>
    <w:sectPr>
      <w:headerReference w:type="default" r:id="rId10"/>
      <w:footerReference w:type="default" r:id="rId12"/>
      <w:footerReference w:type="even" r:id="rId13"/>
      <w:footnotePr/>
      <w:endnotePr/>
      <w:type w:val="nextPage"/>
      <w:pgSz w:w="11906" w:h="16838" w:orient="portrait"/>
      <w:pgMar w:top="1440" w:right="1558"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
    <w:panose1 w:val="020B0503020202020204"/>
  </w:font>
  <w:font w:name="Wingdings">
    <w:panose1 w:val="05000000000000000000"/>
  </w:font>
  <w:font w:name="Century Schoolbook">
    <w:panose1 w:val="02040604050505020304"/>
  </w:font>
  <w:font w:name="IDCSerif">
    <w:panose1 w:val="020B0503020202020204"/>
  </w:font>
  <w:font w:name="方正细圆简体">
    <w:panose1 w:val="020B0503020202020204"/>
  </w:font>
  <w:font w:name="Tahoma">
    <w:panose1 w:val="020B0604030504040204"/>
  </w:font>
  <w:font w:name="昆仑仿宋">
    <w:panose1 w:val="020B0503020202020204"/>
  </w:font>
  <w:font w:name="PMingLiU">
    <w:panose1 w:val="02020500000000000000"/>
  </w:font>
  <w:font w:name="Cambria">
    <w:panose1 w:val="02040503050406030204"/>
  </w:font>
  <w:font w:name="方正行楷繁体">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Arial Unicode MS">
    <w:panose1 w:val="020B0604020202020204"/>
  </w:font>
  <w:font w:name="长城仿宋">
    <w:panose1 w:val="020B0503020202020204"/>
  </w:font>
  <w:font w:name="Arial">
    <w:panose1 w:val="020B0604020202020204"/>
  </w:font>
  <w:font w:name="Arial Black">
    <w:panose1 w:val="020B0A040201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left="4189"/>
      <w:spacing w:line="172" w:lineRule="auto"/>
      <w:rPr>
        <w:rFonts w:eastAsia="Times New Roman"/>
        <w:sz w:val="13"/>
        <w:szCs w:val="13"/>
      </w:rPr>
    </w:pPr>
    <w:r>
      <w:rPr>
        <w:rFonts w:eastAsia="Times New Roman"/>
        <w:sz w:val="13"/>
        <w:szCs w:val="13"/>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right="36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pPr>
                          <w:r>
                            <w:fldChar w:fldCharType="begin"/>
                          </w:r>
                          <w:r>
                            <w:instrText xml:space="preserve"> PAGE  \* MERGEFORMAT </w:instrText>
                          </w:r>
                          <w:r>
                            <w:fldChar w:fldCharType="separate"/>
                          </w:r>
                          <w:r>
                            <w:t xml:space="preserve">58</w:t>
                          </w:r>
                          <w:r>
                            <w:fldChar w:fldCharType="end"/>
                          </w:r>
                          <w:r/>
                        </w:p>
                        <w:p>
                          <w:pPr>
                            <w:pStyle w:val="92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pPr>
                    <w:r>
                      <w:fldChar w:fldCharType="begin"/>
                    </w:r>
                    <w:r>
                      <w:instrText xml:space="preserve"> PAGE  \* MERGEFORMAT </w:instrText>
                    </w:r>
                    <w:r>
                      <w:fldChar w:fldCharType="separate"/>
                    </w:r>
                    <w:r>
                      <w:t xml:space="preserve">58</w:t>
                    </w:r>
                    <w:r>
                      <w:fldChar w:fldCharType="end"/>
                    </w:r>
                    <w:r/>
                  </w:p>
                  <w:p>
                    <w:pPr>
                      <w:pStyle w:val="927"/>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90"/>
      </w:rPr>
      <w:framePr w:wrap="around" w:vAnchor="text" w:hAnchor="margin" w:xAlign="right" w:y="1"/>
    </w:pPr>
    <w:r>
      <w:fldChar w:fldCharType="begin"/>
    </w:r>
    <w:r>
      <w:rPr>
        <w:rStyle w:val="990"/>
      </w:rPr>
      <w:instrText xml:space="preserve">PAGE  </w:instrText>
    </w:r>
    <w:r>
      <w:fldChar w:fldCharType="separate"/>
      <w:fldChar w:fldCharType="end"/>
    </w:r>
    <w:r>
      <w:rPr>
        <w:rStyle w:val="990"/>
      </w:rPr>
    </w:r>
    <w:r/>
  </w:p>
  <w:p>
    <w:pPr>
      <w:pStyle w:val="970"/>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rPr>
        <w:rFonts w:hint="eastAsia" w:eastAsia="宋体"/>
      </w:rPr>
      <w:pBdr>
        <w:bottom w:val="none" w:color="000000" w:sz="0" w:space="0"/>
      </w:pBdr>
    </w:pPr>
    <w:r>
      <w:rPr>
        <w:u w:val="single"/>
      </w:rPr>
      <mc:AlternateContent>
        <mc:Choice Requires="wpg">
          <w:drawing>
            <wp:inline xmlns:wp="http://schemas.openxmlformats.org/drawingml/2006/wordprocessingDrawing" distT="0" distB="0" distL="0" distR="0">
              <wp:extent cx="323832" cy="2387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u w:val="single"/>
      </w:rPr>
      <w:t xml:space="preserve">苏州市创杰招投标咨询服务有限公司                       标号：JSZC-320000-CJZB-G2026-0027</w:t>
    </w:r>
    <w:r>
      <w:rPr>
        <w:rFonts w:hint="eastAsia"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rPr>
        <w:rFonts w:hint="eastAsia" w:eastAsia="宋体"/>
      </w:rPr>
      <w:pBdr>
        <w:bottom w:val="none" w:color="000000" w:sz="0" w:space="0"/>
      </w:pBdr>
    </w:pPr>
    <w:r>
      <w:rPr>
        <w:u w:val="single"/>
      </w:rP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u w:val="single"/>
      </w:rPr>
      <w:t xml:space="preserve">苏州市创杰招投标咨询服务有限公司                           标号：JSZC-320000-CJZB-G2026-0027</w:t>
    </w:r>
    <w:r>
      <w:rPr>
        <w:rFonts w:hint="eastAsia"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927"/>
      </w:pPr>
    </w:lvl>
    <w:lvl w:ilvl="1">
      <w:start w:val="1"/>
      <w:numFmt w:val="lowerLetter"/>
      <w:isLgl w:val="false"/>
      <w:suff w:val="tab"/>
      <w:lvlText w:val="%2)"/>
      <w:lvlJc w:val="left"/>
      <w:pPr>
        <w:pStyle w:val="927"/>
        <w:ind w:left="1200" w:hanging="420"/>
        <w:tabs>
          <w:tab w:val="num" w:pos="1200" w:leader="none"/>
        </w:tabs>
      </w:pPr>
    </w:lvl>
    <w:lvl w:ilvl="2">
      <w:start w:val="1"/>
      <w:numFmt w:val="lowerRoman"/>
      <w:isLgl w:val="false"/>
      <w:suff w:val="tab"/>
      <w:lvlText w:val="%3."/>
      <w:lvlJc w:val="right"/>
      <w:pPr>
        <w:pStyle w:val="927"/>
        <w:ind w:left="1620" w:hanging="420"/>
        <w:tabs>
          <w:tab w:val="num" w:pos="1620" w:leader="none"/>
        </w:tabs>
      </w:pPr>
    </w:lvl>
    <w:lvl w:ilvl="3">
      <w:start w:val="1"/>
      <w:numFmt w:val="decimal"/>
      <w:isLgl w:val="false"/>
      <w:suff w:val="tab"/>
      <w:lvlText w:val="%4."/>
      <w:lvlJc w:val="left"/>
      <w:pPr>
        <w:pStyle w:val="927"/>
        <w:ind w:left="2040" w:hanging="420"/>
        <w:tabs>
          <w:tab w:val="num" w:pos="2040" w:leader="none"/>
        </w:tabs>
      </w:pPr>
    </w:lvl>
    <w:lvl w:ilvl="4">
      <w:start w:val="1"/>
      <w:numFmt w:val="lowerLetter"/>
      <w:isLgl w:val="false"/>
      <w:suff w:val="tab"/>
      <w:lvlText w:val="%5)"/>
      <w:lvlJc w:val="left"/>
      <w:pPr>
        <w:pStyle w:val="927"/>
        <w:ind w:left="2460" w:hanging="420"/>
        <w:tabs>
          <w:tab w:val="num" w:pos="2460" w:leader="none"/>
        </w:tabs>
      </w:pPr>
    </w:lvl>
    <w:lvl w:ilvl="5">
      <w:start w:val="1"/>
      <w:numFmt w:val="lowerRoman"/>
      <w:isLgl w:val="false"/>
      <w:suff w:val="tab"/>
      <w:lvlText w:val="%6."/>
      <w:lvlJc w:val="right"/>
      <w:pPr>
        <w:pStyle w:val="927"/>
        <w:ind w:left="2880" w:hanging="420"/>
        <w:tabs>
          <w:tab w:val="num" w:pos="2880" w:leader="none"/>
        </w:tabs>
      </w:pPr>
    </w:lvl>
    <w:lvl w:ilvl="6">
      <w:start w:val="1"/>
      <w:numFmt w:val="decimal"/>
      <w:isLgl w:val="false"/>
      <w:suff w:val="tab"/>
      <w:lvlText w:val="%7."/>
      <w:lvlJc w:val="left"/>
      <w:pPr>
        <w:pStyle w:val="927"/>
        <w:ind w:left="3300" w:hanging="420"/>
        <w:tabs>
          <w:tab w:val="num" w:pos="3300" w:leader="none"/>
        </w:tabs>
      </w:pPr>
    </w:lvl>
    <w:lvl w:ilvl="7">
      <w:start w:val="1"/>
      <w:numFmt w:val="lowerLetter"/>
      <w:isLgl w:val="false"/>
      <w:suff w:val="tab"/>
      <w:lvlText w:val="%8)"/>
      <w:lvlJc w:val="left"/>
      <w:pPr>
        <w:pStyle w:val="927"/>
        <w:ind w:left="3720" w:hanging="420"/>
        <w:tabs>
          <w:tab w:val="num" w:pos="3720" w:leader="none"/>
        </w:tabs>
      </w:pPr>
    </w:lvl>
    <w:lvl w:ilvl="8">
      <w:start w:val="1"/>
      <w:numFmt w:val="lowerRoman"/>
      <w:isLgl w:val="false"/>
      <w:suff w:val="tab"/>
      <w:lvlText w:val="%9."/>
      <w:lvlJc w:val="right"/>
      <w:pPr>
        <w:pStyle w:val="927"/>
        <w:ind w:left="4140" w:hanging="420"/>
        <w:tabs>
          <w:tab w:val="num" w:pos="4140" w:leader="none"/>
        </w:tabs>
      </w:pPr>
    </w:lvl>
  </w:abstractNum>
  <w:abstractNum w:abstractNumId="3">
    <w:multiLevelType w:val="hybridMultilevel"/>
    <w:lvl w:ilvl="0">
      <w:start w:val="2"/>
      <w:numFmt w:val="upperLetter"/>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27"/>
    <w:next w:val="927"/>
    <w:link w:val="1027"/>
    <w:uiPriority w:val="9"/>
    <w:qFormat/>
    <w:pPr>
      <w:keepLines/>
      <w:keepNext/>
      <w:spacing w:before="480" w:after="200"/>
      <w:outlineLvl w:val="0"/>
    </w:pPr>
    <w:rPr>
      <w:rFonts w:ascii="Arial" w:hAnsi="Arial" w:eastAsia="Arial" w:cs="Arial"/>
      <w:sz w:val="40"/>
      <w:szCs w:val="40"/>
    </w:rPr>
  </w:style>
  <w:style w:type="character" w:styleId="757">
    <w:name w:val="Heading 2 Char"/>
    <w:link w:val="1240"/>
    <w:uiPriority w:val="9"/>
    <w:rPr>
      <w:rFonts w:ascii="Arial" w:hAnsi="Arial" w:eastAsia="Arial" w:cs="Arial"/>
      <w:sz w:val="34"/>
    </w:rPr>
  </w:style>
  <w:style w:type="paragraph" w:styleId="758">
    <w:name w:val="Heading 3"/>
    <w:basedOn w:val="927"/>
    <w:next w:val="927"/>
    <w:link w:val="1009"/>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927"/>
    <w:next w:val="927"/>
    <w:link w:val="1048"/>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927"/>
    <w:next w:val="927"/>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27"/>
    <w:next w:val="927"/>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27"/>
    <w:next w:val="927"/>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27"/>
    <w:next w:val="927"/>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27"/>
    <w:next w:val="927"/>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paragraph" w:styleId="771">
    <w:name w:val="Title"/>
    <w:basedOn w:val="927"/>
    <w:next w:val="927"/>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7"/>
    <w:next w:val="927"/>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7"/>
    <w:next w:val="927"/>
    <w:link w:val="776"/>
    <w:uiPriority w:val="29"/>
    <w:qFormat/>
    <w:pPr>
      <w:ind w:left="720" w:right="720"/>
    </w:pPr>
    <w:rPr>
      <w:i/>
    </w:rPr>
  </w:style>
  <w:style w:type="character" w:styleId="776">
    <w:name w:val="Quote Char"/>
    <w:link w:val="775"/>
    <w:uiPriority w:val="29"/>
    <w:rPr>
      <w:i/>
    </w:rPr>
  </w:style>
  <w:style w:type="paragraph" w:styleId="777">
    <w:name w:val="Intense Quote"/>
    <w:basedOn w:val="927"/>
    <w:next w:val="927"/>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7"/>
    <w:link w:val="1030"/>
    <w:uiPriority w:val="99"/>
    <w:unhideWhenUsed/>
    <w:pPr>
      <w:spacing w:after="0" w:line="240" w:lineRule="auto"/>
      <w:tabs>
        <w:tab w:val="center" w:pos="7143" w:leader="none"/>
        <w:tab w:val="right" w:pos="14287" w:leader="none"/>
      </w:tabs>
    </w:pPr>
  </w:style>
  <w:style w:type="paragraph" w:styleId="780">
    <w:name w:val="Footer"/>
    <w:basedOn w:val="927"/>
    <w:link w:val="782"/>
    <w:uiPriority w:val="99"/>
    <w:unhideWhenUsed/>
    <w:pPr>
      <w:spacing w:after="0" w:line="240" w:lineRule="auto"/>
      <w:tabs>
        <w:tab w:val="center" w:pos="7143" w:leader="none"/>
        <w:tab w:val="right" w:pos="14287" w:leader="none"/>
      </w:tabs>
    </w:pPr>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80"/>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27"/>
    <w:link w:val="927"/>
    <w:qFormat/>
    <w:pPr>
      <w:jc w:val="both"/>
      <w:widowControl w:val="off"/>
    </w:pPr>
    <w:rPr>
      <w:sz w:val="21"/>
      <w:lang w:val="en-US" w:eastAsia="zh-CN" w:bidi="ar-SA"/>
    </w:rPr>
  </w:style>
  <w:style w:type="paragraph" w:styleId="928">
    <w:name w:val="标题 1"/>
    <w:basedOn w:val="927"/>
    <w:next w:val="927"/>
    <w:link w:val="940"/>
    <w:qFormat/>
    <w:pPr>
      <w:keepLines/>
      <w:keepNext/>
      <w:spacing w:before="340" w:beforeAutospacing="0" w:after="330" w:afterAutospacing="0" w:line="576" w:lineRule="auto"/>
      <w:outlineLvl w:val="0"/>
    </w:pPr>
    <w:rPr>
      <w:rFonts w:eastAsia="楷体_GB2312"/>
      <w:b/>
      <w:sz w:val="44"/>
      <w:lang w:val="en-US" w:eastAsia="en-US"/>
    </w:rPr>
  </w:style>
  <w:style w:type="paragraph" w:styleId="929">
    <w:name w:val="标题 2"/>
    <w:next w:val="927"/>
    <w:link w:val="927"/>
    <w:qFormat/>
    <w:pPr>
      <w:spacing w:before="624" w:after="312"/>
      <w:outlineLvl w:val="1"/>
    </w:pPr>
    <w:rPr>
      <w:rFonts w:ascii="Arial" w:hAnsi="Arial" w:eastAsia="黑体"/>
      <w:b/>
      <w:color w:val="000000"/>
      <w:spacing w:val="16"/>
      <w:sz w:val="28"/>
      <w:lang w:val="en-US" w:eastAsia="zh-CN" w:bidi="ar-SA"/>
    </w:rPr>
  </w:style>
  <w:style w:type="paragraph" w:styleId="930">
    <w:name w:val="标题 3"/>
    <w:next w:val="927"/>
    <w:link w:val="927"/>
    <w:qFormat/>
    <w:pPr>
      <w:ind w:left="478" w:right="238"/>
      <w:spacing w:before="468" w:after="468"/>
      <w:outlineLvl w:val="2"/>
    </w:pPr>
    <w:rPr>
      <w:rFonts w:ascii="宋体"/>
      <w:b/>
      <w:color w:val="000000"/>
      <w:spacing w:val="40"/>
      <w:sz w:val="24"/>
      <w:lang w:val="en-US" w:eastAsia="zh-CN" w:bidi="ar-SA"/>
    </w:rPr>
  </w:style>
  <w:style w:type="paragraph" w:styleId="931">
    <w:name w:val="标题 4"/>
    <w:next w:val="927"/>
    <w:link w:val="927"/>
    <w:qFormat/>
    <w:pPr>
      <w:ind w:left="600" w:firstLine="357"/>
      <w:spacing w:before="468" w:after="468"/>
      <w:outlineLvl w:val="3"/>
    </w:pPr>
    <w:rPr>
      <w:rFonts w:ascii="宋体" w:hAnsi="宋体"/>
      <w:color w:val="000000"/>
      <w:sz w:val="24"/>
      <w:u w:val="single"/>
      <w:lang w:val="en-US" w:eastAsia="zh-CN" w:bidi="ar-SA"/>
    </w:rPr>
  </w:style>
  <w:style w:type="paragraph" w:styleId="932">
    <w:name w:val="标题 5"/>
    <w:basedOn w:val="927"/>
    <w:next w:val="941"/>
    <w:link w:val="927"/>
    <w:qFormat/>
    <w:pPr>
      <w:ind w:firstLine="420"/>
      <w:keepLines/>
      <w:keepNext/>
      <w:spacing w:before="100" w:beforeAutospacing="0" w:after="100" w:afterAutospacing="0" w:line="376" w:lineRule="atLeast"/>
      <w:outlineLvl w:val="4"/>
    </w:pPr>
    <w:rPr>
      <w:rFonts w:ascii="宋体" w:eastAsia="宋体"/>
      <w:b/>
      <w:i/>
      <w:sz w:val="24"/>
      <w:lang w:val="en-US" w:eastAsia="zh-CN"/>
    </w:rPr>
  </w:style>
  <w:style w:type="paragraph" w:styleId="933">
    <w:name w:val="标题 6"/>
    <w:basedOn w:val="927"/>
    <w:next w:val="927"/>
    <w:link w:val="927"/>
    <w:qFormat/>
    <w:pPr>
      <w:ind w:left="420"/>
      <w:keepNext/>
      <w:outlineLvl w:val="5"/>
    </w:pPr>
    <w:rPr>
      <w:rFonts w:ascii="Arial" w:hAnsi="Arial" w:eastAsia="黑体"/>
      <w:b/>
      <w:sz w:val="21"/>
      <w:lang w:val="en-US" w:eastAsia="zh-CN"/>
    </w:rPr>
  </w:style>
  <w:style w:type="paragraph" w:styleId="934">
    <w:name w:val="标题 7"/>
    <w:basedOn w:val="927"/>
    <w:next w:val="941"/>
    <w:link w:val="927"/>
    <w:qFormat/>
    <w:pPr>
      <w:keepNext/>
      <w:outlineLvl w:val="6"/>
    </w:pPr>
    <w:rPr>
      <w:rFonts w:ascii="Arial" w:hAnsi="Arial" w:eastAsia="黑体"/>
      <w:b/>
      <w:sz w:val="24"/>
      <w:lang w:val="en-US" w:eastAsia="zh-CN"/>
    </w:rPr>
  </w:style>
  <w:style w:type="paragraph" w:styleId="935">
    <w:name w:val="标题 8"/>
    <w:basedOn w:val="927"/>
    <w:next w:val="927"/>
    <w:link w:val="927"/>
    <w:qFormat/>
    <w:pPr>
      <w:keepNext/>
      <w:outlineLvl w:val="7"/>
    </w:pPr>
    <w:rPr>
      <w:rFonts w:ascii="Arial" w:hAnsi="Arial" w:eastAsia="宋体"/>
      <w:b/>
      <w:color w:val="000000"/>
      <w:sz w:val="16"/>
      <w:lang w:val="en-US" w:eastAsia="zh-CN"/>
    </w:rPr>
  </w:style>
  <w:style w:type="paragraph" w:styleId="936">
    <w:name w:val="标题 9"/>
    <w:basedOn w:val="927"/>
    <w:next w:val="941"/>
    <w:link w:val="927"/>
    <w:qFormat/>
    <w:pPr>
      <w:keepLines/>
      <w:keepNext/>
      <w:spacing w:before="240" w:beforeAutospacing="0" w:after="64" w:afterAutospacing="0" w:line="317" w:lineRule="auto"/>
      <w:outlineLvl w:val="8"/>
    </w:pPr>
    <w:rPr>
      <w:rFonts w:ascii="Arial" w:hAnsi="Arial" w:eastAsia="黑体"/>
      <w:sz w:val="21"/>
      <w:lang w:val="en-US" w:eastAsia="zh-CN"/>
    </w:rPr>
  </w:style>
  <w:style w:type="character" w:styleId="937">
    <w:name w:val="默认段落字体"/>
    <w:next w:val="937"/>
    <w:link w:val="927"/>
  </w:style>
  <w:style w:type="table" w:styleId="938">
    <w:name w:val="普通表格"/>
    <w:next w:val="938"/>
    <w:link w:val="927"/>
    <w:semiHidden/>
    <w:tblPr/>
  </w:style>
  <w:style w:type="numbering" w:styleId="939">
    <w:name w:val="无列表"/>
    <w:next w:val="939"/>
    <w:link w:val="927"/>
    <w:uiPriority w:val="99"/>
    <w:semiHidden/>
    <w:unhideWhenUsed/>
  </w:style>
  <w:style w:type="character" w:styleId="940">
    <w:name w:val="标题 1 Char"/>
    <w:next w:val="940"/>
    <w:link w:val="928"/>
    <w:rPr>
      <w:rFonts w:eastAsia="楷体_GB2312"/>
      <w:b/>
      <w:sz w:val="44"/>
    </w:rPr>
  </w:style>
  <w:style w:type="paragraph" w:styleId="941">
    <w:name w:val="正文缩进"/>
    <w:basedOn w:val="927"/>
    <w:next w:val="941"/>
    <w:link w:val="942"/>
    <w:qFormat/>
    <w:pPr>
      <w:ind w:firstLine="420"/>
      <w:jc w:val="left"/>
    </w:pPr>
    <w:rPr>
      <w:rFonts w:eastAsia="楷体_GB2312"/>
      <w:sz w:val="24"/>
    </w:rPr>
  </w:style>
  <w:style w:type="character" w:styleId="942">
    <w:name w:val="正文缩进 Char"/>
    <w:next w:val="942"/>
    <w:link w:val="941"/>
    <w:qFormat/>
    <w:rPr>
      <w:rFonts w:eastAsia="楷体_GB2312"/>
      <w:sz w:val="24"/>
      <w:lang w:val="en-US" w:eastAsia="zh-CN" w:bidi="ar-SA"/>
    </w:rPr>
  </w:style>
  <w:style w:type="paragraph" w:styleId="943">
    <w:name w:val="列表 3"/>
    <w:basedOn w:val="927"/>
    <w:next w:val="943"/>
    <w:link w:val="927"/>
    <w:pPr>
      <w:ind w:left="100" w:hanging="200"/>
      <w:spacing w:line="360" w:lineRule="auto"/>
    </w:pPr>
    <w:rPr>
      <w:sz w:val="24"/>
    </w:rPr>
  </w:style>
  <w:style w:type="paragraph" w:styleId="944">
    <w:name w:val="目录 7"/>
    <w:basedOn w:val="927"/>
    <w:next w:val="927"/>
    <w:link w:val="927"/>
    <w:pPr>
      <w:ind w:left="2520"/>
    </w:pPr>
  </w:style>
  <w:style w:type="paragraph" w:styleId="945">
    <w:name w:val="列表项目符号 4"/>
    <w:basedOn w:val="927"/>
    <w:next w:val="945"/>
    <w:link w:val="927"/>
    <w:pPr>
      <w:ind w:left="1620" w:hanging="360"/>
      <w:spacing w:after="120" w:afterAutospacing="0"/>
      <w:tabs>
        <w:tab w:val="left" w:pos="1620" w:leader="none"/>
      </w:tabs>
    </w:pPr>
    <w:rPr>
      <w:sz w:val="28"/>
    </w:rPr>
  </w:style>
  <w:style w:type="paragraph" w:styleId="946">
    <w:name w:val="列表编号"/>
    <w:basedOn w:val="927"/>
    <w:next w:val="946"/>
    <w:link w:val="927"/>
    <w:pPr>
      <w:ind w:left="360" w:hanging="360"/>
      <w:jc w:val="left"/>
      <w:widowControl/>
      <w:tabs>
        <w:tab w:val="left" w:pos="360" w:leader="none"/>
      </w:tabs>
    </w:pPr>
    <w:rPr>
      <w:sz w:val="24"/>
    </w:rPr>
  </w:style>
  <w:style w:type="paragraph" w:styleId="947">
    <w:name w:val="题注"/>
    <w:basedOn w:val="927"/>
    <w:next w:val="927"/>
    <w:link w:val="927"/>
    <w:qFormat/>
    <w:pPr>
      <w:ind w:left="1260" w:hanging="720"/>
      <w:tabs>
        <w:tab w:val="left" w:pos="180" w:leader="none"/>
        <w:tab w:val="left" w:pos="840" w:leader="none"/>
      </w:tabs>
    </w:pPr>
    <w:rPr>
      <w:rFonts w:ascii="宋体" w:hAnsi="宋体"/>
      <w:b/>
    </w:rPr>
  </w:style>
  <w:style w:type="paragraph" w:styleId="948">
    <w:name w:val="文档结构图"/>
    <w:basedOn w:val="927"/>
    <w:next w:val="948"/>
    <w:link w:val="927"/>
    <w:pPr>
      <w:shd w:val="clear" w:color="auto" w:fill="000080"/>
    </w:pPr>
    <w:rPr>
      <w:rFonts w:eastAsia="宋体"/>
      <w:sz w:val="21"/>
      <w:lang w:val="en-US" w:eastAsia="zh-CN"/>
    </w:rPr>
  </w:style>
  <w:style w:type="paragraph" w:styleId="949">
    <w:name w:val="批注文字"/>
    <w:basedOn w:val="927"/>
    <w:next w:val="949"/>
    <w:link w:val="950"/>
    <w:pPr>
      <w:jc w:val="left"/>
    </w:pPr>
    <w:rPr>
      <w:lang w:val="en-US" w:eastAsia="en-US"/>
    </w:rPr>
  </w:style>
  <w:style w:type="character" w:styleId="950">
    <w:name w:val="批注文字 Char"/>
    <w:next w:val="950"/>
    <w:link w:val="949"/>
    <w:rPr>
      <w:sz w:val="21"/>
    </w:rPr>
  </w:style>
  <w:style w:type="paragraph" w:styleId="951">
    <w:name w:val="正文文本 3"/>
    <w:basedOn w:val="927"/>
    <w:next w:val="951"/>
    <w:link w:val="927"/>
    <w:rPr>
      <w:rFonts w:eastAsia="宋体"/>
      <w:color w:val="0000ff"/>
      <w:sz w:val="21"/>
      <w:lang w:val="en-US" w:eastAsia="zh-CN"/>
    </w:rPr>
  </w:style>
  <w:style w:type="paragraph" w:styleId="952">
    <w:name w:val="列表项目符号 3"/>
    <w:basedOn w:val="927"/>
    <w:next w:val="952"/>
    <w:link w:val="927"/>
    <w:pPr>
      <w:ind w:left="1200" w:hanging="360"/>
      <w:spacing w:after="120" w:afterAutospacing="0"/>
      <w:tabs>
        <w:tab w:val="left" w:pos="1200" w:leader="none"/>
      </w:tabs>
    </w:pPr>
    <w:rPr>
      <w:sz w:val="28"/>
    </w:rPr>
  </w:style>
  <w:style w:type="paragraph" w:styleId="953">
    <w:name w:val="正文文本"/>
    <w:basedOn w:val="927"/>
    <w:next w:val="927"/>
    <w:link w:val="954"/>
    <w:rPr>
      <w:sz w:val="24"/>
      <w:lang w:val="en-US" w:eastAsia="en-US"/>
    </w:rPr>
  </w:style>
  <w:style w:type="character" w:styleId="954">
    <w:name w:val="正文文本 Char"/>
    <w:next w:val="954"/>
    <w:link w:val="953"/>
    <w:rPr>
      <w:sz w:val="24"/>
    </w:rPr>
  </w:style>
  <w:style w:type="paragraph" w:styleId="955">
    <w:name w:val="正文文本缩进"/>
    <w:basedOn w:val="927"/>
    <w:next w:val="955"/>
    <w:link w:val="956"/>
    <w:pPr>
      <w:ind w:firstLine="425"/>
      <w:spacing w:line="360" w:lineRule="auto"/>
    </w:pPr>
    <w:rPr>
      <w:sz w:val="24"/>
      <w:lang w:val="en-US" w:eastAsia="en-US"/>
    </w:rPr>
  </w:style>
  <w:style w:type="character" w:styleId="956">
    <w:name w:val="正文文本缩进 Char"/>
    <w:next w:val="956"/>
    <w:link w:val="955"/>
    <w:rPr>
      <w:sz w:val="24"/>
    </w:rPr>
  </w:style>
  <w:style w:type="paragraph" w:styleId="957">
    <w:name w:val="列表 2"/>
    <w:basedOn w:val="927"/>
    <w:next w:val="957"/>
    <w:link w:val="927"/>
    <w:pPr>
      <w:ind w:left="100" w:hanging="200"/>
      <w:spacing w:line="360" w:lineRule="auto"/>
    </w:pPr>
    <w:rPr>
      <w:sz w:val="24"/>
    </w:rPr>
  </w:style>
  <w:style w:type="paragraph" w:styleId="958">
    <w:name w:val="文本块"/>
    <w:basedOn w:val="927"/>
    <w:next w:val="958"/>
    <w:link w:val="927"/>
    <w:pPr>
      <w:ind w:left="276" w:right="212"/>
      <w:jc w:val="left"/>
      <w:spacing w:line="240" w:lineRule="exact"/>
    </w:pPr>
    <w:rPr>
      <w:rFonts w:ascii="Arial" w:hAnsi="Arial"/>
      <w:color w:val="000000"/>
      <w:sz w:val="18"/>
    </w:rPr>
  </w:style>
  <w:style w:type="paragraph" w:styleId="959">
    <w:name w:val="列表项目符号 2"/>
    <w:basedOn w:val="927"/>
    <w:next w:val="959"/>
    <w:link w:val="927"/>
    <w:pPr>
      <w:ind w:left="780" w:hanging="360"/>
      <w:spacing w:after="120" w:afterAutospacing="0"/>
      <w:tabs>
        <w:tab w:val="left" w:pos="780" w:leader="none"/>
      </w:tabs>
    </w:pPr>
    <w:rPr>
      <w:sz w:val="28"/>
    </w:rPr>
  </w:style>
  <w:style w:type="paragraph" w:styleId="960">
    <w:name w:val="目录 5"/>
    <w:basedOn w:val="927"/>
    <w:next w:val="927"/>
    <w:link w:val="927"/>
    <w:pPr>
      <w:ind w:left="1680"/>
    </w:pPr>
  </w:style>
  <w:style w:type="paragraph" w:styleId="961">
    <w:name w:val="目录 3"/>
    <w:basedOn w:val="927"/>
    <w:next w:val="927"/>
    <w:link w:val="927"/>
    <w:pPr>
      <w:ind w:left="840"/>
    </w:pPr>
  </w:style>
  <w:style w:type="paragraph" w:styleId="962">
    <w:name w:val="纯文本"/>
    <w:basedOn w:val="927"/>
    <w:next w:val="962"/>
    <w:link w:val="963"/>
    <w:qFormat/>
    <w:rPr>
      <w:rFonts w:ascii="宋体" w:hAnsi="Courier New" w:eastAsia="楷体_GB2312"/>
      <w:sz w:val="26"/>
      <w:lang w:val="en-US" w:eastAsia="en-US"/>
    </w:rPr>
  </w:style>
  <w:style w:type="character" w:styleId="963">
    <w:name w:val="纯文本 Char"/>
    <w:next w:val="963"/>
    <w:link w:val="962"/>
    <w:rPr>
      <w:rFonts w:ascii="宋体" w:hAnsi="Courier New" w:eastAsia="楷体_GB2312"/>
      <w:sz w:val="26"/>
    </w:rPr>
  </w:style>
  <w:style w:type="paragraph" w:styleId="964">
    <w:name w:val="目录 8"/>
    <w:basedOn w:val="927"/>
    <w:next w:val="927"/>
    <w:link w:val="927"/>
    <w:pPr>
      <w:ind w:left="2940"/>
    </w:pPr>
  </w:style>
  <w:style w:type="paragraph" w:styleId="965">
    <w:name w:val="日期"/>
    <w:basedOn w:val="927"/>
    <w:next w:val="927"/>
    <w:link w:val="966"/>
    <w:rPr>
      <w:rFonts w:ascii="宋体" w:hAnsi="宋体" w:eastAsia="楷体_GB2312"/>
      <w:sz w:val="24"/>
      <w:lang w:val="en-US" w:eastAsia="en-US"/>
    </w:rPr>
  </w:style>
  <w:style w:type="character" w:styleId="966">
    <w:name w:val="日期 Char"/>
    <w:next w:val="966"/>
    <w:link w:val="965"/>
    <w:rPr>
      <w:rFonts w:ascii="宋体" w:hAnsi="宋体" w:eastAsia="楷体_GB2312"/>
      <w:sz w:val="24"/>
    </w:rPr>
  </w:style>
  <w:style w:type="paragraph" w:styleId="967">
    <w:name w:val="正文文本缩进 2"/>
    <w:basedOn w:val="927"/>
    <w:next w:val="967"/>
    <w:link w:val="968"/>
    <w:pPr>
      <w:ind w:firstLine="540"/>
      <w:spacing w:line="360" w:lineRule="auto"/>
    </w:pPr>
    <w:rPr>
      <w:rFonts w:ascii="宋体" w:hAnsi="宋体"/>
      <w:sz w:val="24"/>
      <w:lang w:val="en-US" w:eastAsia="en-US"/>
    </w:rPr>
  </w:style>
  <w:style w:type="character" w:styleId="968">
    <w:name w:val="正文文本缩进 2 Char"/>
    <w:next w:val="968"/>
    <w:link w:val="967"/>
    <w:qFormat/>
    <w:rPr>
      <w:rFonts w:ascii="宋体" w:hAnsi="宋体"/>
      <w:sz w:val="24"/>
    </w:rPr>
  </w:style>
  <w:style w:type="paragraph" w:styleId="969">
    <w:name w:val="批注框文本"/>
    <w:basedOn w:val="927"/>
    <w:next w:val="969"/>
    <w:link w:val="927"/>
    <w:rPr>
      <w:rFonts w:eastAsia="宋体"/>
      <w:sz w:val="18"/>
      <w:lang w:val="en-US" w:eastAsia="zh-CN"/>
    </w:rPr>
  </w:style>
  <w:style w:type="paragraph" w:styleId="970">
    <w:name w:val="页脚"/>
    <w:basedOn w:val="927"/>
    <w:next w:val="970"/>
    <w:link w:val="927"/>
    <w:pPr>
      <w:jc w:val="left"/>
      <w:tabs>
        <w:tab w:val="center" w:pos="4153" w:leader="none"/>
        <w:tab w:val="right" w:pos="8306" w:leader="none"/>
      </w:tabs>
    </w:pPr>
    <w:rPr>
      <w:rFonts w:eastAsia="楷体_GB2312"/>
      <w:sz w:val="18"/>
      <w:lang w:val="en-US" w:eastAsia="zh-CN"/>
    </w:rPr>
  </w:style>
  <w:style w:type="paragraph" w:styleId="971">
    <w:name w:val="页眉"/>
    <w:basedOn w:val="927"/>
    <w:next w:val="971"/>
    <w:link w:val="927"/>
    <w:pPr>
      <w:jc w:val="center"/>
      <w:tabs>
        <w:tab w:val="center" w:pos="4153" w:leader="none"/>
        <w:tab w:val="right" w:pos="8306" w:leader="none"/>
      </w:tabs>
      <w:pBdr>
        <w:bottom w:val="single" w:color="000000" w:sz="6" w:space="1"/>
      </w:pBdr>
    </w:pPr>
    <w:rPr>
      <w:rFonts w:eastAsia="楷体_GB2312"/>
      <w:sz w:val="18"/>
      <w:lang w:val="en-US" w:eastAsia="zh-CN"/>
    </w:rPr>
  </w:style>
  <w:style w:type="paragraph" w:styleId="972">
    <w:name w:val="目录 1"/>
    <w:basedOn w:val="927"/>
    <w:next w:val="927"/>
    <w:link w:val="927"/>
    <w:uiPriority w:val="39"/>
    <w:pPr>
      <w:jc w:val="left"/>
      <w:spacing w:line="360" w:lineRule="auto"/>
      <w:tabs>
        <w:tab w:val="right" w:pos="8302" w:leader="dot"/>
      </w:tabs>
    </w:pPr>
    <w:rPr>
      <w:rFonts w:ascii="宋体" w:hAnsi="宋体"/>
      <w:sz w:val="24"/>
    </w:rPr>
  </w:style>
  <w:style w:type="paragraph" w:styleId="973">
    <w:name w:val="目录 4"/>
    <w:basedOn w:val="927"/>
    <w:next w:val="927"/>
    <w:link w:val="927"/>
    <w:pPr>
      <w:ind w:left="1260"/>
    </w:pPr>
  </w:style>
  <w:style w:type="paragraph" w:styleId="974">
    <w:name w:val="列表"/>
    <w:basedOn w:val="927"/>
    <w:next w:val="974"/>
    <w:link w:val="927"/>
    <w:pPr>
      <w:ind w:left="420" w:hanging="420"/>
      <w:spacing w:line="360" w:lineRule="auto"/>
    </w:pPr>
    <w:rPr>
      <w:rFonts w:eastAsia="仿宋_GB2312"/>
      <w:sz w:val="24"/>
    </w:rPr>
  </w:style>
  <w:style w:type="paragraph" w:styleId="975">
    <w:name w:val="目录 6"/>
    <w:basedOn w:val="927"/>
    <w:next w:val="927"/>
    <w:link w:val="927"/>
    <w:pPr>
      <w:ind w:left="2100"/>
    </w:pPr>
  </w:style>
  <w:style w:type="paragraph" w:styleId="976">
    <w:name w:val="正文文本缩进 3"/>
    <w:basedOn w:val="927"/>
    <w:next w:val="976"/>
    <w:link w:val="927"/>
    <w:pPr>
      <w:ind w:firstLine="570"/>
      <w:spacing w:line="520" w:lineRule="exact"/>
    </w:pPr>
    <w:rPr>
      <w:rFonts w:ascii="宋体" w:hAnsi="宋体" w:eastAsia="宋体"/>
      <w:sz w:val="24"/>
      <w:u w:val="single"/>
      <w:lang w:val="en-US" w:eastAsia="zh-CN"/>
    </w:rPr>
  </w:style>
  <w:style w:type="paragraph" w:styleId="977">
    <w:name w:val="目录 2"/>
    <w:basedOn w:val="927"/>
    <w:next w:val="927"/>
    <w:link w:val="927"/>
    <w:pPr>
      <w:ind w:left="420"/>
    </w:pPr>
  </w:style>
  <w:style w:type="paragraph" w:styleId="978">
    <w:name w:val="目录 9"/>
    <w:basedOn w:val="927"/>
    <w:next w:val="927"/>
    <w:link w:val="927"/>
    <w:pPr>
      <w:ind w:left="3360"/>
    </w:pPr>
  </w:style>
  <w:style w:type="paragraph" w:styleId="979">
    <w:name w:val="正文文本 2"/>
    <w:basedOn w:val="927"/>
    <w:next w:val="979"/>
    <w:link w:val="980"/>
    <w:pPr>
      <w:spacing w:line="360" w:lineRule="auto"/>
    </w:pPr>
    <w:rPr>
      <w:color w:val="ff0000"/>
      <w:lang w:val="en-US" w:eastAsia="en-US"/>
    </w:rPr>
  </w:style>
  <w:style w:type="character" w:styleId="980">
    <w:name w:val="正文文本 2 Char"/>
    <w:next w:val="980"/>
    <w:link w:val="979"/>
    <w:rPr>
      <w:color w:val="ff0000"/>
      <w:sz w:val="21"/>
    </w:rPr>
  </w:style>
  <w:style w:type="paragraph" w:styleId="981">
    <w:name w:val="HTML 预设格式"/>
    <w:basedOn w:val="927"/>
    <w:next w:val="981"/>
    <w:link w:val="92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82">
    <w:name w:val="普通(网站)"/>
    <w:basedOn w:val="927"/>
    <w:next w:val="982"/>
    <w:link w:val="927"/>
    <w:pPr>
      <w:jc w:val="left"/>
      <w:spacing w:before="100" w:beforeAutospacing="1" w:after="100" w:afterAutospacing="1"/>
      <w:widowControl/>
    </w:pPr>
    <w:rPr>
      <w:rFonts w:ascii="Arial Unicode MS" w:hAnsi="Arial Unicode MS" w:eastAsia="Arial Unicode MS"/>
      <w:color w:val="000000"/>
      <w:sz w:val="24"/>
      <w:lang w:val="en-US" w:eastAsia="zh-CN"/>
    </w:rPr>
  </w:style>
  <w:style w:type="paragraph" w:styleId="983">
    <w:name w:val="索引 1"/>
    <w:basedOn w:val="927"/>
    <w:next w:val="927"/>
    <w:link w:val="927"/>
    <w:rPr>
      <w:rFonts w:ascii="宋体" w:hAnsi="宋体"/>
    </w:rPr>
  </w:style>
  <w:style w:type="paragraph" w:styleId="984">
    <w:name w:val="标题"/>
    <w:basedOn w:val="927"/>
    <w:next w:val="984"/>
    <w:link w:val="927"/>
    <w:qFormat/>
    <w:pPr>
      <w:jc w:val="center"/>
      <w:spacing w:before="156" w:beforeAutospacing="0"/>
    </w:pPr>
    <w:rPr>
      <w:rFonts w:eastAsia="黑体"/>
      <w:b/>
      <w:sz w:val="32"/>
    </w:rPr>
  </w:style>
  <w:style w:type="paragraph" w:styleId="985">
    <w:name w:val="批注主题"/>
    <w:basedOn w:val="949"/>
    <w:next w:val="949"/>
    <w:link w:val="927"/>
    <w:rPr>
      <w:b/>
      <w:bCs/>
    </w:rPr>
  </w:style>
  <w:style w:type="paragraph" w:styleId="986">
    <w:name w:val="正文首行缩进"/>
    <w:basedOn w:val="927"/>
    <w:next w:val="986"/>
    <w:link w:val="927"/>
    <w:pPr>
      <w:ind w:firstLine="425"/>
      <w:spacing w:line="360" w:lineRule="auto"/>
    </w:pPr>
    <w:rPr>
      <w:sz w:val="24"/>
    </w:rPr>
  </w:style>
  <w:style w:type="paragraph" w:styleId="987">
    <w:name w:val="正文首行缩进 2"/>
    <w:basedOn w:val="955"/>
    <w:next w:val="987"/>
    <w:link w:val="927"/>
    <w:pPr>
      <w:ind w:left="420" w:firstLine="420"/>
      <w:spacing w:after="120" w:afterAutospacing="0"/>
    </w:pPr>
  </w:style>
  <w:style w:type="table" w:styleId="988">
    <w:name w:val="网格型"/>
    <w:basedOn w:val="938"/>
    <w:next w:val="988"/>
    <w:link w:val="927"/>
    <w:tblPr/>
  </w:style>
  <w:style w:type="character" w:styleId="989">
    <w:name w:val="要点"/>
    <w:next w:val="989"/>
    <w:link w:val="927"/>
    <w:qFormat/>
    <w:rPr>
      <w:b/>
    </w:rPr>
  </w:style>
  <w:style w:type="character" w:styleId="990">
    <w:name w:val="页码"/>
    <w:basedOn w:val="937"/>
    <w:next w:val="990"/>
    <w:link w:val="927"/>
  </w:style>
  <w:style w:type="character" w:styleId="991">
    <w:name w:val="已访问的超链接"/>
    <w:next w:val="991"/>
    <w:link w:val="927"/>
    <w:uiPriority w:val="99"/>
    <w:rPr>
      <w:color w:val="800080"/>
      <w:u w:val="none"/>
    </w:rPr>
  </w:style>
  <w:style w:type="character" w:styleId="992">
    <w:name w:val="强调"/>
    <w:next w:val="992"/>
    <w:link w:val="927"/>
    <w:qFormat/>
  </w:style>
  <w:style w:type="character" w:styleId="993">
    <w:name w:val="HTML 打字机"/>
    <w:next w:val="993"/>
    <w:link w:val="927"/>
    <w:rPr>
      <w:rFonts w:ascii="黑体" w:hAnsi="Courier New" w:eastAsia="黑体" w:cs="Courier New"/>
      <w:sz w:val="14"/>
      <w:szCs w:val="14"/>
    </w:rPr>
  </w:style>
  <w:style w:type="character" w:styleId="994">
    <w:name w:val="超链接"/>
    <w:next w:val="994"/>
    <w:link w:val="927"/>
    <w:uiPriority w:val="99"/>
    <w:rPr>
      <w:color w:val="0000ff"/>
      <w:u w:val="none"/>
    </w:rPr>
  </w:style>
  <w:style w:type="character" w:styleId="995">
    <w:name w:val="批注引用"/>
    <w:next w:val="995"/>
    <w:link w:val="927"/>
    <w:rPr>
      <w:sz w:val="21"/>
      <w:szCs w:val="21"/>
    </w:rPr>
  </w:style>
  <w:style w:type="character" w:styleId="996">
    <w:name w:val="HTML 引文"/>
    <w:next w:val="996"/>
    <w:link w:val="927"/>
    <w:rPr>
      <w:i w:val="0"/>
      <w:color w:val="008000"/>
    </w:rPr>
  </w:style>
  <w:style w:type="character" w:styleId="997">
    <w:name w:val="cn21"/>
    <w:next w:val="997"/>
    <w:link w:val="927"/>
    <w:rPr>
      <w:color w:val="ffffff"/>
      <w:sz w:val="18"/>
      <w:u w:val="none"/>
    </w:rPr>
  </w:style>
  <w:style w:type="character" w:styleId="998">
    <w:name w:val="标题 2 Char,节标题 Char,第一层条 Char,H2 Char,sect 1.2 Char,H21 Char,sect 1.21 Char,H22 Char,sect 1.22 Char,H211 Char,sect 1.211 Char,H23 Char,sect 1.23 Char,H212 Char,sect 1.212 Char,Underrubrik1 Char,prop2 Char,l2 Char,heading 2 Char,I2 Char,h2 Char,12 Char"/>
    <w:next w:val="998"/>
    <w:link w:val="927"/>
    <w:rPr>
      <w:rFonts w:ascii="Arial" w:hAnsi="Arial" w:eastAsia="黑体"/>
      <w:b/>
      <w:color w:val="000000"/>
      <w:spacing w:val="16"/>
      <w:sz w:val="28"/>
      <w:lang w:val="en-US" w:eastAsia="zh-CN"/>
    </w:rPr>
  </w:style>
  <w:style w:type="character" w:styleId="999">
    <w:name w:val="11"/>
    <w:next w:val="999"/>
    <w:link w:val="927"/>
    <w:rPr>
      <w:rFonts w:hint="eastAsia" w:ascii="宋体" w:hAnsi="宋体" w:eastAsia="宋体"/>
      <w:sz w:val="18"/>
      <w:u w:val="none"/>
    </w:rPr>
  </w:style>
  <w:style w:type="character" w:styleId="1000">
    <w:name w:val="newscontent1"/>
    <w:next w:val="1000"/>
    <w:link w:val="927"/>
    <w:rPr>
      <w:rFonts w:ascii="Verdana" w:hAnsi="Verdana"/>
      <w:color w:val="333333"/>
      <w:sz w:val="18"/>
    </w:rPr>
  </w:style>
  <w:style w:type="character" w:styleId="1001">
    <w:name w:val="line1"/>
    <w:basedOn w:val="937"/>
    <w:next w:val="1001"/>
    <w:link w:val="927"/>
  </w:style>
  <w:style w:type="character" w:styleId="1002">
    <w:name w:val="Balloon Text Char"/>
    <w:next w:val="1002"/>
    <w:link w:val="927"/>
    <w:rPr>
      <w:rFonts w:ascii="宋体" w:eastAsia="宋体"/>
      <w:sz w:val="18"/>
      <w:lang w:val="en-US" w:eastAsia="zh-CN"/>
    </w:rPr>
  </w:style>
  <w:style w:type="character" w:styleId="1003">
    <w:name w:val="方案正文 Char Char"/>
    <w:next w:val="1003"/>
    <w:link w:val="927"/>
    <w:rPr>
      <w:rFonts w:eastAsia="宋体"/>
      <w:sz w:val="24"/>
      <w:lang w:val="en-US" w:eastAsia="zh-CN"/>
    </w:rPr>
  </w:style>
  <w:style w:type="character" w:styleId="1004">
    <w:name w:val="param_td12"/>
    <w:basedOn w:val="937"/>
    <w:next w:val="1004"/>
    <w:link w:val="927"/>
  </w:style>
  <w:style w:type="character" w:styleId="1005">
    <w:name w:val="表格 Char Char"/>
    <w:next w:val="1005"/>
    <w:link w:val="927"/>
    <w:rPr>
      <w:rFonts w:ascii="宋体" w:eastAsia="宋体"/>
      <w:sz w:val="24"/>
      <w:lang w:val="en-US" w:eastAsia="zh-CN"/>
    </w:rPr>
  </w:style>
  <w:style w:type="character" w:styleId="1006">
    <w:name w:val="NICMAN Body Text Char Char"/>
    <w:next w:val="1006"/>
    <w:link w:val="927"/>
    <w:rPr>
      <w:rFonts w:eastAsia="宋体"/>
      <w:sz w:val="24"/>
      <w:lang w:val="en-US" w:eastAsia="zh-CN"/>
    </w:rPr>
  </w:style>
  <w:style w:type="character" w:styleId="1007">
    <w:name w:val="l131"/>
    <w:next w:val="1007"/>
    <w:link w:val="927"/>
    <w:rPr>
      <w:sz w:val="18"/>
    </w:rPr>
  </w:style>
  <w:style w:type="character" w:styleId="1008">
    <w:name w:val=" Char Char5"/>
    <w:next w:val="1008"/>
    <w:link w:val="927"/>
    <w:rPr>
      <w:rFonts w:ascii="宋体" w:hAnsi="宋体" w:eastAsia="宋体"/>
      <w:sz w:val="24"/>
      <w:u w:val="single"/>
      <w:lang w:val="en-US" w:eastAsia="zh-CN"/>
    </w:rPr>
  </w:style>
  <w:style w:type="character" w:styleId="1009">
    <w:name w:val="Heading 3 Char"/>
    <w:next w:val="1009"/>
    <w:link w:val="927"/>
    <w:rPr>
      <w:rFonts w:ascii="宋体" w:eastAsia="宋体"/>
      <w:b/>
      <w:sz w:val="32"/>
      <w:lang w:val="en-US" w:eastAsia="zh-CN"/>
    </w:rPr>
  </w:style>
  <w:style w:type="character" w:styleId="1010">
    <w:name w:val="技术标题 4 Char,H4 Char,Numbered List Char,l4+toc4 Char,l4 Char,I4 Char,h4 Char,heading 4 Char,Normal4 Char,heading 4 + Indent: Left 0.5 in Char,bullet Char,bl Char,bb Char,PIM 4 Char,4 Char,list 4 Char,mh1l Char,Module heading 1 large (18 points) Char"/>
    <w:next w:val="1010"/>
    <w:link w:val="927"/>
    <w:rPr>
      <w:rFonts w:ascii="宋体" w:hAnsi="宋体" w:eastAsia="宋体"/>
      <w:color w:val="000000"/>
      <w:sz w:val="24"/>
      <w:u w:val="single"/>
      <w:lang w:val="en-US" w:eastAsia="zh-CN"/>
    </w:rPr>
  </w:style>
  <w:style w:type="character" w:styleId="1011">
    <w:name w:val="body"/>
    <w:basedOn w:val="937"/>
    <w:next w:val="1011"/>
    <w:link w:val="927"/>
  </w:style>
  <w:style w:type="character" w:styleId="1012">
    <w:name w:val="PIM 9 Char,ft Char,ft1 Char,table Char,heading 9 Char,t Char,table left Char,tl Char,HF Char,figures Char,9 Char Char"/>
    <w:next w:val="1012"/>
    <w:link w:val="927"/>
    <w:rPr>
      <w:rFonts w:ascii="Arial" w:hAnsi="Arial" w:eastAsia="黑体"/>
      <w:sz w:val="21"/>
      <w:lang w:val="en-US" w:eastAsia="zh-CN"/>
    </w:rPr>
  </w:style>
  <w:style w:type="character" w:styleId="1013">
    <w:name w:val="text"/>
    <w:basedOn w:val="937"/>
    <w:next w:val="1013"/>
    <w:link w:val="927"/>
  </w:style>
  <w:style w:type="character" w:styleId="1014">
    <w:name w:val="b11"/>
    <w:next w:val="1014"/>
    <w:link w:val="927"/>
    <w:rPr>
      <w:color w:val="626262"/>
      <w:sz w:val="20"/>
      <w:u w:val="none"/>
    </w:rPr>
  </w:style>
  <w:style w:type="character" w:styleId="1015">
    <w:name w:val="NormalCharacter1"/>
    <w:next w:val="1015"/>
    <w:link w:val="927"/>
    <w:qFormat/>
    <w:rPr>
      <w:sz w:val="21"/>
      <w:lang w:val="en-US" w:eastAsia="zh-CN" w:bidi="ar-SA"/>
    </w:rPr>
  </w:style>
  <w:style w:type="character" w:styleId="1016">
    <w:name w:val="Body Text Indent 2 Char"/>
    <w:next w:val="1016"/>
    <w:link w:val="927"/>
    <w:rPr>
      <w:rFonts w:ascii="宋体" w:hAnsi="Arial" w:eastAsia="宋体"/>
      <w:sz w:val="24"/>
      <w:lang w:val="en-US" w:eastAsia="zh-CN"/>
    </w:rPr>
  </w:style>
  <w:style w:type="character" w:styleId="1017">
    <w:name w:val="标题 3 Char Char Char"/>
    <w:next w:val="1017"/>
    <w:link w:val="927"/>
    <w:rPr>
      <w:rFonts w:eastAsia="宋体"/>
      <w:b/>
      <w:color w:val="000000"/>
      <w:sz w:val="28"/>
      <w:lang w:val="en-US" w:eastAsia="zh-CN"/>
    </w:rPr>
  </w:style>
  <w:style w:type="character" w:styleId="1018">
    <w:name w:val=" Char Char6"/>
    <w:next w:val="1018"/>
    <w:link w:val="927"/>
    <w:rPr>
      <w:rFonts w:ascii="宋体" w:hAnsi="宋体" w:eastAsia="宋体"/>
      <w:sz w:val="24"/>
      <w:lang w:val="en-US" w:eastAsia="zh-CN"/>
    </w:rPr>
  </w:style>
  <w:style w:type="character" w:styleId="1019">
    <w:name w:val="Plain Text Char Char"/>
    <w:next w:val="1019"/>
    <w:link w:val="1020"/>
    <w:rPr>
      <w:rFonts w:ascii="宋体" w:hAnsi="Courier New" w:eastAsia="楷体_GB2312"/>
      <w:sz w:val="26"/>
    </w:rPr>
  </w:style>
  <w:style w:type="paragraph" w:styleId="1020">
    <w:name w:val="Plain Text"/>
    <w:basedOn w:val="927"/>
    <w:next w:val="1020"/>
    <w:link w:val="1019"/>
    <w:rPr>
      <w:rFonts w:ascii="宋体" w:hAnsi="Courier New" w:eastAsia="楷体_GB2312"/>
      <w:sz w:val="26"/>
      <w:lang w:val="en-US" w:eastAsia="en-US"/>
    </w:rPr>
  </w:style>
  <w:style w:type="character" w:styleId="1021">
    <w:name w:val="jianju1"/>
    <w:next w:val="1021"/>
    <w:link w:val="927"/>
    <w:rPr>
      <w:sz w:val="13"/>
    </w:rPr>
  </w:style>
  <w:style w:type="character" w:styleId="1022">
    <w:name w:val="unnamed21"/>
    <w:next w:val="1022"/>
    <w:link w:val="927"/>
    <w:rPr>
      <w:color w:val="000000"/>
      <w:sz w:val="22"/>
    </w:rPr>
  </w:style>
  <w:style w:type="character" w:styleId="1023">
    <w:name w:val="span21"/>
    <w:next w:val="1023"/>
    <w:link w:val="927"/>
    <w:rPr>
      <w:color w:val="c00000"/>
    </w:rPr>
  </w:style>
  <w:style w:type="character" w:styleId="1024">
    <w:name w:val=" Char Char2"/>
    <w:next w:val="1024"/>
    <w:link w:val="927"/>
    <w:rPr>
      <w:rFonts w:ascii="Arial Unicode MS" w:hAnsi="Arial Unicode MS" w:eastAsia="Arial Unicode MS"/>
      <w:color w:val="000000"/>
      <w:sz w:val="24"/>
      <w:lang w:val="en-US" w:eastAsia="zh-CN"/>
    </w:rPr>
  </w:style>
  <w:style w:type="character" w:styleId="1025">
    <w:name w:val="H5 Char,Titre5 Char,PIM 5 Char,mh2 Char,Module heading 2 Char,h5 Char,l5 Char,hm Char,Table label Char,Head 5 Char,list 5 Char,5 Char,IS41 Heading 5 Char,h51 Char,heading 5 Char,Heading5 Char,b5 Char,一 Char,口 Char,第四层条 Char,dash Char,ds Char,dd Char"/>
    <w:next w:val="1025"/>
    <w:link w:val="927"/>
    <w:rPr>
      <w:rFonts w:ascii="宋体" w:eastAsia="宋体"/>
      <w:b/>
      <w:i/>
      <w:sz w:val="24"/>
      <w:lang w:val="en-US" w:eastAsia="zh-CN"/>
    </w:rPr>
  </w:style>
  <w:style w:type="character" w:styleId="1026">
    <w:name w:val=" Char Char7"/>
    <w:next w:val="1026"/>
    <w:link w:val="927"/>
    <w:rPr>
      <w:rFonts w:eastAsia="宋体"/>
      <w:sz w:val="18"/>
      <w:lang w:val="en-US" w:eastAsia="zh-CN"/>
    </w:rPr>
  </w:style>
  <w:style w:type="character" w:styleId="1027">
    <w:name w:val="Heading 1 Char"/>
    <w:next w:val="1027"/>
    <w:link w:val="927"/>
    <w:rPr>
      <w:rFonts w:ascii="方正行楷繁体" w:eastAsia="方正行楷繁体"/>
      <w:b/>
      <w:sz w:val="36"/>
      <w:lang w:val="en-US" w:eastAsia="zh-CN"/>
    </w:rPr>
  </w:style>
  <w:style w:type="character" w:styleId="1028">
    <w:name w:val="1page sec3 Char Char"/>
    <w:next w:val="1028"/>
    <w:link w:val="927"/>
    <w:rPr>
      <w:rFonts w:eastAsia="楷体_GB2312"/>
      <w:sz w:val="18"/>
      <w:lang w:val="en-US" w:eastAsia="zh-CN"/>
    </w:rPr>
  </w:style>
  <w:style w:type="character" w:styleId="1029">
    <w:name w:val="条文 Char Char"/>
    <w:next w:val="1029"/>
    <w:link w:val="927"/>
    <w:rPr>
      <w:rFonts w:eastAsia="宋体"/>
      <w:sz w:val="28"/>
      <w:lang w:val="en-US" w:eastAsia="zh-CN"/>
    </w:rPr>
  </w:style>
  <w:style w:type="character" w:styleId="1030">
    <w:name w:val="Header Char"/>
    <w:next w:val="1030"/>
    <w:link w:val="927"/>
    <w:rPr>
      <w:rFonts w:ascii="宋体" w:eastAsia="宋体"/>
      <w:sz w:val="18"/>
      <w:lang w:val="en-US" w:eastAsia="zh-CN"/>
    </w:rPr>
  </w:style>
  <w:style w:type="character" w:styleId="1031">
    <w:name w:val="style14"/>
    <w:basedOn w:val="937"/>
    <w:next w:val="1031"/>
    <w:link w:val="927"/>
  </w:style>
  <w:style w:type="character" w:styleId="1032">
    <w:name w:val="注意框体 Char,tt Char,tt1 Char,Figure Char,heading 8 Char,（A） Char Char"/>
    <w:next w:val="1032"/>
    <w:link w:val="927"/>
    <w:rPr>
      <w:rFonts w:ascii="Arial" w:hAnsi="Arial" w:eastAsia="宋体"/>
      <w:b/>
      <w:color w:val="000000"/>
      <w:sz w:val="16"/>
      <w:lang w:val="en-US" w:eastAsia="zh-CN"/>
    </w:rPr>
  </w:style>
  <w:style w:type="character" w:styleId="1033">
    <w:name w:val="style11"/>
    <w:next w:val="1033"/>
    <w:link w:val="927"/>
    <w:rPr>
      <w:rFonts w:ascii="Verdana" w:hAnsi="Verdana"/>
      <w:sz w:val="21"/>
    </w:rPr>
  </w:style>
  <w:style w:type="character" w:styleId="1034">
    <w:name w:val="小黑点符号 Char,特点标题 Char Char"/>
    <w:next w:val="1034"/>
    <w:link w:val="927"/>
    <w:rPr>
      <w:rFonts w:eastAsia="宋体"/>
      <w:sz w:val="24"/>
      <w:lang w:val="en-US" w:eastAsia="zh-CN"/>
    </w:rPr>
  </w:style>
  <w:style w:type="character" w:styleId="1035">
    <w:name w:val="DIY文本正文 Char Char"/>
    <w:next w:val="1035"/>
    <w:link w:val="927"/>
    <w:rPr>
      <w:rFonts w:ascii="长城仿宋" w:eastAsia="宋体"/>
      <w:sz w:val="24"/>
      <w:lang w:val="en-US" w:eastAsia="zh-CN"/>
    </w:rPr>
  </w:style>
  <w:style w:type="character" w:styleId="1036">
    <w:name w:val="Footer Char"/>
    <w:next w:val="1036"/>
    <w:link w:val="927"/>
    <w:rPr>
      <w:rFonts w:ascii="宋体" w:eastAsia="宋体"/>
      <w:sz w:val="18"/>
      <w:lang w:val="en-US" w:eastAsia="zh-CN"/>
    </w:rPr>
  </w:style>
  <w:style w:type="character" w:styleId="1037">
    <w:name w:val="表格文字 Char Char"/>
    <w:next w:val="1037"/>
    <w:link w:val="927"/>
    <w:rPr>
      <w:rFonts w:eastAsia="宋体"/>
      <w:sz w:val="21"/>
      <w:lang w:val="en-US" w:eastAsia="zh-CN"/>
    </w:rPr>
  </w:style>
  <w:style w:type="character" w:styleId="1038">
    <w:name w:val="H6 Char,PIM 6 Char,Bullet (Single Lines) Char,L6 Char,标题6 Char,Figure label Char,h6 Char,l6 Char,hsm Char,cnp Char,Caption number (page-wide) Char,list 6 Char,h61 Char,heading 6 Char,Heading6 Char,b6 Char,第五层条 Char Char"/>
    <w:next w:val="1038"/>
    <w:link w:val="927"/>
    <w:rPr>
      <w:rFonts w:ascii="Arial" w:hAnsi="Arial" w:eastAsia="黑体"/>
      <w:b/>
      <w:sz w:val="21"/>
      <w:lang w:val="en-US" w:eastAsia="zh-CN"/>
    </w:rPr>
  </w:style>
  <w:style w:type="character" w:styleId="1039">
    <w:name w:val="diy Char Char"/>
    <w:next w:val="1039"/>
    <w:link w:val="927"/>
    <w:rPr>
      <w:rFonts w:ascii="宋体" w:hAnsi="宋体" w:eastAsia="宋体"/>
      <w:sz w:val="24"/>
      <w:lang w:val="en-US" w:eastAsia="zh-CN"/>
    </w:rPr>
  </w:style>
  <w:style w:type="character" w:styleId="1040">
    <w:name w:val="fs1"/>
    <w:next w:val="1040"/>
    <w:link w:val="927"/>
    <w:rPr>
      <w:rFonts w:ascii="Verdana" w:hAnsi="Verdana"/>
      <w:color w:val="003366"/>
      <w:sz w:val="18"/>
      <w:u w:val="none"/>
    </w:rPr>
  </w:style>
  <w:style w:type="character" w:styleId="1041">
    <w:name w:val="text1"/>
    <w:next w:val="1041"/>
    <w:link w:val="927"/>
    <w:rPr>
      <w:color w:val="cccccc"/>
      <w:sz w:val="18"/>
    </w:rPr>
  </w:style>
  <w:style w:type="character" w:styleId="1042">
    <w:name w:val="style201"/>
    <w:next w:val="1042"/>
    <w:link w:val="927"/>
    <w:rPr>
      <w:color w:val="000000"/>
    </w:rPr>
  </w:style>
  <w:style w:type="character" w:styleId="1043">
    <w:name w:val="porttext"/>
    <w:basedOn w:val="937"/>
    <w:next w:val="1043"/>
    <w:link w:val="927"/>
  </w:style>
  <w:style w:type="character" w:styleId="1044">
    <w:name w:val="black1"/>
    <w:next w:val="1044"/>
    <w:link w:val="927"/>
    <w:rPr>
      <w:color w:val="4f331c"/>
      <w:sz w:val="18"/>
      <w:u w:val="none"/>
    </w:rPr>
  </w:style>
  <w:style w:type="character" w:styleId="1045">
    <w:name w:val="缩进 Char Char Char Char Char Char"/>
    <w:next w:val="1045"/>
    <w:link w:val="927"/>
    <w:rPr>
      <w:rFonts w:eastAsia="宋体"/>
      <w:sz w:val="21"/>
      <w:lang w:val="en-US" w:eastAsia="zh-CN"/>
    </w:rPr>
  </w:style>
  <w:style w:type="character" w:styleId="1046">
    <w:name w:val="List Paragraph Char"/>
    <w:next w:val="1046"/>
    <w:link w:val="1047"/>
    <w:rPr>
      <w:rFonts w:ascii="宋体" w:eastAsia="宋体"/>
      <w:sz w:val="24"/>
      <w:lang w:val="en-US" w:eastAsia="zh-CN" w:bidi="ar-SA"/>
    </w:rPr>
  </w:style>
  <w:style w:type="paragraph" w:styleId="1047">
    <w:name w:val="List Paragraph"/>
    <w:basedOn w:val="927"/>
    <w:next w:val="1047"/>
    <w:link w:val="1046"/>
    <w:pPr>
      <w:ind w:firstLine="420"/>
    </w:pPr>
    <w:rPr>
      <w:rFonts w:ascii="宋体"/>
      <w:sz w:val="24"/>
    </w:rPr>
  </w:style>
  <w:style w:type="character" w:styleId="1048">
    <w:name w:val="Heading 4 Char"/>
    <w:next w:val="1048"/>
    <w:link w:val="927"/>
    <w:rPr>
      <w:rFonts w:ascii="Cambria" w:hAnsi="Cambria" w:eastAsia="宋体"/>
      <w:b/>
      <w:sz w:val="28"/>
      <w:lang w:val="en-US" w:eastAsia="zh-CN"/>
    </w:rPr>
  </w:style>
  <w:style w:type="character" w:styleId="1049">
    <w:name w:val="PIM 7 Char,h7 Char,st Char,SDL title Char,（1） Char Char"/>
    <w:next w:val="1049"/>
    <w:link w:val="927"/>
    <w:rPr>
      <w:rFonts w:ascii="Arial" w:hAnsi="Arial" w:eastAsia="黑体"/>
      <w:b/>
      <w:sz w:val="24"/>
      <w:lang w:val="en-US" w:eastAsia="zh-CN"/>
    </w:rPr>
  </w:style>
  <w:style w:type="character" w:styleId="1050">
    <w:name w:val="c-icon14"/>
    <w:basedOn w:val="937"/>
    <w:next w:val="1050"/>
    <w:link w:val="927"/>
  </w:style>
  <w:style w:type="character" w:styleId="1051">
    <w:name w:val=" Char Char"/>
    <w:basedOn w:val="1034"/>
    <w:next w:val="1051"/>
    <w:link w:val="927"/>
  </w:style>
  <w:style w:type="character" w:styleId="1052">
    <w:name w:val=" Char Char3"/>
    <w:next w:val="1052"/>
    <w:link w:val="927"/>
    <w:rPr>
      <w:rFonts w:ascii="宋体" w:hAnsi="宋体" w:eastAsia="楷体_GB2312"/>
      <w:sz w:val="24"/>
      <w:lang w:val="en-US" w:eastAsia="zh-CN"/>
    </w:rPr>
  </w:style>
  <w:style w:type="character" w:styleId="1053">
    <w:name w:val="font"/>
    <w:basedOn w:val="937"/>
    <w:next w:val="1053"/>
    <w:link w:val="927"/>
  </w:style>
  <w:style w:type="character" w:styleId="1054">
    <w:name w:val=" Char Char1"/>
    <w:next w:val="1054"/>
    <w:link w:val="927"/>
    <w:rPr>
      <w:rFonts w:ascii="宋体" w:hAnsi="Courier New" w:eastAsia="楷体_GB2312"/>
      <w:sz w:val="26"/>
      <w:lang w:val="en-US" w:eastAsia="zh-CN"/>
    </w:rPr>
  </w:style>
  <w:style w:type="character" w:styleId="1055">
    <w:name w:val="H1 Char,总标题 Char,Heading 0 Char,Section Head Char,技术标题1 Char,第*部分 Char,第A章 Char,section:1 Char,section:11 Char,section:12 Char,section:13 Char,section:14 Char,section:15 Char,section:16 Char,section:17 Char,section:18 Char,section:19 Char,H11 Char"/>
    <w:next w:val="1055"/>
    <w:link w:val="927"/>
    <w:rPr>
      <w:rFonts w:eastAsia="楷体_GB2312"/>
      <w:b/>
      <w:sz w:val="44"/>
      <w:lang w:val="en-US" w:eastAsia="zh-CN"/>
    </w:rPr>
  </w:style>
  <w:style w:type="character" w:styleId="1056">
    <w:name w:val="new1"/>
    <w:next w:val="1056"/>
    <w:link w:val="927"/>
    <w:rPr>
      <w:rFonts w:ascii="Verdana" w:hAnsi="Verdana"/>
      <w:color w:val="333333"/>
      <w:sz w:val="18"/>
      <w:shd w:val="clear" w:color="auto" w:fill="ffffff"/>
    </w:rPr>
  </w:style>
  <w:style w:type="character" w:styleId="1057">
    <w:name w:val=" Char Char8"/>
    <w:next w:val="1057"/>
    <w:link w:val="927"/>
    <w:rPr>
      <w:rFonts w:eastAsia="宋体"/>
      <w:sz w:val="21"/>
      <w:lang w:val="en-US" w:eastAsia="zh-CN"/>
    </w:rPr>
  </w:style>
  <w:style w:type="character" w:styleId="1058">
    <w:name w:val="Body Text Indent Char"/>
    <w:next w:val="1058"/>
    <w:link w:val="927"/>
    <w:rPr>
      <w:rFonts w:ascii="宋体" w:eastAsia="宋体"/>
      <w:sz w:val="24"/>
      <w:lang w:val="en-US" w:eastAsia="zh-CN"/>
    </w:rPr>
  </w:style>
  <w:style w:type="character" w:styleId="1059">
    <w:name w:val="正文缩进 Char1"/>
    <w:next w:val="1059"/>
    <w:link w:val="927"/>
    <w:rPr>
      <w:rFonts w:eastAsia="楷体_GB2312"/>
      <w:sz w:val="24"/>
      <w:lang w:val="en-US" w:eastAsia="zh-CN" w:bidi="ar-SA"/>
    </w:rPr>
  </w:style>
  <w:style w:type="character" w:styleId="1060">
    <w:name w:val="9font1"/>
    <w:next w:val="1060"/>
    <w:link w:val="927"/>
    <w:rPr>
      <w:rFonts w:hint="eastAsia" w:ascii="黑体" w:eastAsia="黑体"/>
      <w:color w:val="000000"/>
      <w:sz w:val="20"/>
    </w:rPr>
  </w:style>
  <w:style w:type="character" w:styleId="1061">
    <w:name w:val="style3"/>
    <w:basedOn w:val="937"/>
    <w:next w:val="1061"/>
    <w:link w:val="927"/>
  </w:style>
  <w:style w:type="character" w:styleId="1062">
    <w:name w:val="正文缩进 Char Char1"/>
    <w:next w:val="1062"/>
    <w:link w:val="927"/>
    <w:rPr>
      <w:rFonts w:eastAsia="楷体_GB2312"/>
      <w:sz w:val="24"/>
      <w:lang w:val="en-US" w:eastAsia="zh-CN" w:bidi="ar-SA"/>
    </w:rPr>
  </w:style>
  <w:style w:type="character" w:styleId="1063">
    <w:name w:val="section:3 Char,3 Char,l3 Char,Level 3 Head Char,H3 Char,sect1.2.3 Char,sect1.2.31 Char,sect1.2.32 Char,sect1.2.311 Char,sect1.2.33 Char,sect1.2.312 Char,h3 Char,3rd level Char,HeadC Char,Heading 3 - old Char,Map Char,H31 Char,标题4 Char,小标题 Char,CT Char"/>
    <w:next w:val="1063"/>
    <w:link w:val="927"/>
    <w:rPr>
      <w:rFonts w:ascii="宋体" w:eastAsia="宋体"/>
      <w:b/>
      <w:color w:val="000000"/>
      <w:spacing w:val="40"/>
      <w:sz w:val="24"/>
      <w:lang w:val="en-US" w:eastAsia="zh-CN"/>
    </w:rPr>
  </w:style>
  <w:style w:type="character" w:styleId="1064">
    <w:name w:val="nr"/>
    <w:basedOn w:val="937"/>
    <w:next w:val="1064"/>
    <w:link w:val="927"/>
  </w:style>
  <w:style w:type="character" w:styleId="1065">
    <w:name w:val="c-icon"/>
    <w:basedOn w:val="937"/>
    <w:next w:val="1065"/>
    <w:link w:val="927"/>
  </w:style>
  <w:style w:type="character" w:styleId="1066">
    <w:name w:val="dan1"/>
    <w:next w:val="1066"/>
    <w:link w:val="927"/>
    <w:rPr>
      <w:color w:val="666666"/>
      <w:sz w:val="18"/>
      <w:u w:val="none"/>
    </w:rPr>
  </w:style>
  <w:style w:type="character" w:styleId="1067">
    <w:name w:val=" Char Char4"/>
    <w:next w:val="1067"/>
    <w:link w:val="927"/>
    <w:rPr>
      <w:rFonts w:eastAsia="宋体"/>
      <w:color w:val="0000ff"/>
      <w:sz w:val="21"/>
      <w:lang w:val="en-US" w:eastAsia="zh-CN"/>
    </w:rPr>
  </w:style>
  <w:style w:type="character" w:styleId="1068">
    <w:name w:val="h Char,En-tête 1.1 Char Char"/>
    <w:next w:val="1068"/>
    <w:link w:val="927"/>
    <w:rPr>
      <w:rFonts w:eastAsia="楷体_GB2312"/>
      <w:sz w:val="18"/>
      <w:lang w:val="en-US" w:eastAsia="zh-CN"/>
    </w:rPr>
  </w:style>
  <w:style w:type="paragraph" w:styleId="1069">
    <w:name w:val="xl24"/>
    <w:basedOn w:val="927"/>
    <w:next w:val="1069"/>
    <w:link w:val="92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070">
    <w:name w:val="font0"/>
    <w:basedOn w:val="927"/>
    <w:next w:val="1070"/>
    <w:link w:val="927"/>
    <w:pPr>
      <w:jc w:val="left"/>
      <w:spacing w:before="100" w:beforeAutospacing="1" w:after="100" w:afterAutospacing="1"/>
      <w:widowControl/>
    </w:pPr>
    <w:rPr>
      <w:rFonts w:hint="eastAsia" w:ascii="宋体" w:hAnsi="宋体"/>
      <w:sz w:val="24"/>
    </w:rPr>
  </w:style>
  <w:style w:type="paragraph" w:styleId="1071">
    <w:name w:val="表正文"/>
    <w:basedOn w:val="927"/>
    <w:next w:val="927"/>
    <w:link w:val="927"/>
    <w:rPr>
      <w:sz w:val="24"/>
    </w:rPr>
  </w:style>
  <w:style w:type="paragraph" w:styleId="1072">
    <w:name w:val="xl39"/>
    <w:basedOn w:val="927"/>
    <w:next w:val="1072"/>
    <w:link w:val="92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073">
    <w:name w:val="xl158"/>
    <w:basedOn w:val="927"/>
    <w:next w:val="1073"/>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sz w:val="20"/>
    </w:rPr>
  </w:style>
  <w:style w:type="paragraph" w:styleId="1074">
    <w:name w:val="样式 目录 1 + 段前: 1 行 段后: 0.5 行"/>
    <w:basedOn w:val="972"/>
    <w:next w:val="1074"/>
    <w:link w:val="927"/>
    <w:pPr>
      <w:jc w:val="center"/>
      <w:spacing w:before="312" w:beforeAutospacing="0" w:after="156" w:afterAutospacing="0"/>
      <w:tabs>
        <w:tab w:val="clear" w:pos="8302" w:leader="none"/>
      </w:tabs>
      <w:outlineLvl w:val="0"/>
    </w:pPr>
    <w:rPr>
      <w:rFonts w:ascii="Times New Roman" w:hAnsi="Times New Roman" w:eastAsia="黑体"/>
      <w:b/>
      <w:caps/>
      <w:sz w:val="30"/>
    </w:rPr>
  </w:style>
  <w:style w:type="paragraph" w:styleId="1075">
    <w:name w:val="xl69"/>
    <w:basedOn w:val="927"/>
    <w:next w:val="1075"/>
    <w:link w:val="92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olor w:val="ff0000"/>
      <w:sz w:val="20"/>
    </w:rPr>
  </w:style>
  <w:style w:type="paragraph" w:styleId="1076">
    <w:name w:val="xl71"/>
    <w:basedOn w:val="927"/>
    <w:next w:val="1076"/>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0"/>
    </w:rPr>
  </w:style>
  <w:style w:type="paragraph" w:styleId="1077">
    <w:name w:val="xl48"/>
    <w:basedOn w:val="927"/>
    <w:next w:val="1077"/>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78">
    <w:name w:val="È±Ê¡ÎÄ±¾"/>
    <w:basedOn w:val="927"/>
    <w:next w:val="1078"/>
    <w:link w:val="927"/>
    <w:pPr>
      <w:widowControl/>
    </w:pPr>
    <w:rPr>
      <w:sz w:val="24"/>
    </w:rPr>
  </w:style>
  <w:style w:type="paragraph" w:styleId="1079">
    <w:name w:val="列出段落"/>
    <w:basedOn w:val="927"/>
    <w:next w:val="1079"/>
    <w:link w:val="927"/>
    <w:qFormat/>
    <w:pPr>
      <w:ind w:firstLine="420"/>
      <w:spacing w:line="360" w:lineRule="auto"/>
    </w:pPr>
    <w:rPr>
      <w:sz w:val="24"/>
    </w:rPr>
  </w:style>
  <w:style w:type="paragraph" w:styleId="1080">
    <w:name w:val="xl137"/>
    <w:basedOn w:val="927"/>
    <w:next w:val="1080"/>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81">
    <w:name w:val="样式 首行缩进:  2 字符"/>
    <w:basedOn w:val="927"/>
    <w:next w:val="1081"/>
    <w:link w:val="927"/>
    <w:pPr>
      <w:ind w:firstLine="560"/>
      <w:spacing w:line="360" w:lineRule="auto"/>
    </w:pPr>
    <w:rPr>
      <w:sz w:val="24"/>
    </w:rPr>
  </w:style>
  <w:style w:type="paragraph" w:styleId="1082">
    <w:name w:val="xl65"/>
    <w:basedOn w:val="927"/>
    <w:next w:val="1082"/>
    <w:link w:val="927"/>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rPr>
  </w:style>
  <w:style w:type="paragraph" w:styleId="1083">
    <w:name w:val="编号2"/>
    <w:basedOn w:val="927"/>
    <w:next w:val="1083"/>
    <w:link w:val="927"/>
    <w:pPr>
      <w:ind w:left="425" w:hanging="425"/>
      <w:spacing w:after="120" w:line="360" w:lineRule="auto"/>
      <w:tabs>
        <w:tab w:val="left" w:pos="840" w:leader="none"/>
        <w:tab w:val="left" w:pos="1100" w:leader="none"/>
      </w:tabs>
    </w:pPr>
    <w:rPr>
      <w:rFonts w:ascii="宋体"/>
      <w:sz w:val="24"/>
    </w:rPr>
  </w:style>
  <w:style w:type="paragraph" w:styleId="1084">
    <w:name w:val="正文文字1"/>
    <w:basedOn w:val="953"/>
    <w:next w:val="1084"/>
    <w:link w:val="927"/>
    <w:pPr>
      <w:ind w:firstLine="560"/>
      <w:spacing w:before="156" w:beforeAutospacing="0" w:after="156" w:afterAutospacing="0" w:line="360" w:lineRule="auto"/>
    </w:pPr>
    <w:rPr>
      <w:rFonts w:ascii="Arial" w:hAnsi="宋体"/>
    </w:rPr>
  </w:style>
  <w:style w:type="paragraph" w:styleId="1085">
    <w:name w:val="xl50"/>
    <w:basedOn w:val="927"/>
    <w:next w:val="1085"/>
    <w:link w:val="92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86">
    <w:name w:val="Command"/>
    <w:next w:val="1086"/>
    <w:link w:val="927"/>
    <w:pPr>
      <w:spacing w:before="160" w:after="160"/>
    </w:pPr>
    <w:rPr>
      <w:rFonts w:ascii="Arial" w:hAnsi="Arial" w:eastAsia="黑体"/>
      <w:sz w:val="21"/>
      <w:lang w:val="en-US" w:eastAsia="zh-CN" w:bidi="ar-SA"/>
    </w:rPr>
  </w:style>
  <w:style w:type="paragraph" w:styleId="1087">
    <w:name w:val="font5"/>
    <w:basedOn w:val="927"/>
    <w:next w:val="1087"/>
    <w:link w:val="927"/>
    <w:pPr>
      <w:jc w:val="left"/>
      <w:spacing w:before="100" w:beforeAutospacing="1" w:after="100" w:afterAutospacing="1"/>
      <w:widowControl/>
    </w:pPr>
    <w:rPr>
      <w:rFonts w:hint="eastAsia" w:ascii="宋体" w:hAnsi="宋体"/>
      <w:sz w:val="18"/>
    </w:rPr>
  </w:style>
  <w:style w:type="paragraph" w:styleId="1088">
    <w:name w:val="Table Text"/>
    <w:basedOn w:val="927"/>
    <w:next w:val="927"/>
    <w:link w:val="927"/>
    <w:pPr>
      <w:jc w:val="left"/>
      <w:keepNext/>
      <w:spacing w:before="40" w:beforeAutospacing="0" w:after="40" w:afterAutospacing="0"/>
      <w:widowControl/>
    </w:pPr>
    <w:rPr>
      <w:rFonts w:ascii="Arial" w:hAnsi="Arial" w:eastAsia="PMingLiU"/>
      <w:sz w:val="18"/>
    </w:rPr>
  </w:style>
  <w:style w:type="paragraph" w:styleId="1089">
    <w:name w:val="标书正文格式"/>
    <w:next w:val="1089"/>
    <w:link w:val="927"/>
    <w:pPr>
      <w:ind w:firstLine="200"/>
      <w:spacing w:line="360" w:lineRule="auto"/>
    </w:pPr>
    <w:rPr>
      <w:rFonts w:eastAsia="仿宋_GB2312"/>
      <w:sz w:val="28"/>
      <w:lang w:val="en-US" w:eastAsia="zh-CN" w:bidi="ar-SA"/>
    </w:rPr>
  </w:style>
  <w:style w:type="paragraph" w:styleId="1090">
    <w:name w:val="word2"/>
    <w:basedOn w:val="927"/>
    <w:next w:val="1090"/>
    <w:link w:val="927"/>
    <w:pPr>
      <w:jc w:val="left"/>
      <w:spacing w:before="100" w:beforeAutospacing="1" w:after="100" w:afterAutospacing="1" w:line="348" w:lineRule="atLeast"/>
      <w:widowControl/>
    </w:pPr>
    <w:rPr>
      <w:rFonts w:ascii="宋体" w:hAnsi="宋体"/>
    </w:rPr>
  </w:style>
  <w:style w:type="paragraph" w:styleId="1091">
    <w:name w:val="xl49"/>
    <w:basedOn w:val="927"/>
    <w:next w:val="1091"/>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92">
    <w:name w:val="xl35"/>
    <w:basedOn w:val="927"/>
    <w:next w:val="1092"/>
    <w:link w:val="927"/>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093">
    <w:name w:val="xl143"/>
    <w:basedOn w:val="927"/>
    <w:next w:val="1093"/>
    <w:link w:val="927"/>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color w:val="000000"/>
      <w:sz w:val="20"/>
    </w:rPr>
  </w:style>
  <w:style w:type="paragraph" w:styleId="1094">
    <w:name w:val="xl66"/>
    <w:basedOn w:val="927"/>
    <w:next w:val="1094"/>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95">
    <w:name w:val="项目符号2"/>
    <w:basedOn w:val="927"/>
    <w:next w:val="1095"/>
    <w:link w:val="927"/>
    <w:pPr>
      <w:spacing w:line="360" w:lineRule="auto"/>
    </w:pPr>
    <w:rPr>
      <w:sz w:val="24"/>
    </w:rPr>
  </w:style>
  <w:style w:type="paragraph" w:styleId="1096">
    <w:name w:val="正文加强"/>
    <w:basedOn w:val="927"/>
    <w:next w:val="1096"/>
    <w:link w:val="927"/>
    <w:pPr>
      <w:ind w:left="840" w:hanging="420"/>
      <w:jc w:val="left"/>
      <w:spacing w:line="360" w:lineRule="auto"/>
      <w:widowControl/>
      <w:tabs>
        <w:tab w:val="left" w:pos="840" w:leader="none"/>
      </w:tabs>
    </w:pPr>
    <w:rPr>
      <w:rFonts w:ascii="宋体" w:hAnsi="宋体"/>
      <w:b/>
      <w:color w:val="ff0000"/>
      <w:sz w:val="24"/>
    </w:rPr>
  </w:style>
  <w:style w:type="paragraph" w:styleId="1097">
    <w:name w:val=" Char1 Char Char Char Char Char Char"/>
    <w:basedOn w:val="927"/>
    <w:next w:val="1097"/>
    <w:link w:val="927"/>
    <w:rPr>
      <w:rFonts w:ascii="Tahoma" w:hAnsi="Tahoma"/>
      <w:sz w:val="24"/>
    </w:rPr>
  </w:style>
  <w:style w:type="paragraph" w:styleId="1098">
    <w:name w:val="表格栏头"/>
    <w:basedOn w:val="1099"/>
    <w:next w:val="1099"/>
    <w:link w:val="927"/>
    <w:rPr>
      <w:b/>
    </w:rPr>
  </w:style>
  <w:style w:type="paragraph" w:styleId="1099">
    <w:name w:val="表格正文"/>
    <w:basedOn w:val="927"/>
    <w:next w:val="1099"/>
    <w:link w:val="927"/>
    <w:pPr>
      <w:ind w:hanging="108"/>
      <w:jc w:val="left"/>
      <w:spacing w:before="60" w:beforeAutospacing="0" w:after="60" w:afterAutospacing="0"/>
      <w:widowControl/>
    </w:pPr>
    <w:rPr>
      <w:rFonts w:ascii="宋体" w:hAnsi="宋体"/>
      <w:sz w:val="24"/>
    </w:rPr>
  </w:style>
  <w:style w:type="paragraph" w:styleId="1100">
    <w:name w:val="table"/>
    <w:basedOn w:val="927"/>
    <w:next w:val="1100"/>
    <w:link w:val="927"/>
    <w:pPr>
      <w:jc w:val="left"/>
      <w:spacing w:before="100" w:beforeAutospacing="1" w:after="100" w:afterAutospacing="1"/>
      <w:widowControl/>
    </w:pPr>
    <w:rPr>
      <w:rFonts w:ascii="宋体" w:hAnsi="宋体"/>
      <w:sz w:val="24"/>
    </w:rPr>
  </w:style>
  <w:style w:type="paragraph" w:styleId="1101">
    <w:name w:val="样式 标题 1 + 非加粗 居中 行距: 1.5 倍行距"/>
    <w:basedOn w:val="928"/>
    <w:next w:val="1101"/>
    <w:link w:val="927"/>
    <w:pPr>
      <w:ind w:left="420" w:hanging="420"/>
      <w:jc w:val="center"/>
      <w:spacing w:before="360" w:beforeAutospacing="0" w:after="360" w:afterAutospacing="0" w:line="360" w:lineRule="auto"/>
    </w:pPr>
    <w:rPr>
      <w:rFonts w:ascii="宋体" w:hAnsi="宋体" w:eastAsia="宋体"/>
      <w:sz w:val="36"/>
    </w:rPr>
  </w:style>
  <w:style w:type="paragraph" w:styleId="1102">
    <w:name w:val="xl139"/>
    <w:basedOn w:val="927"/>
    <w:next w:val="1102"/>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03">
    <w:name w:val="无缩进正文"/>
    <w:basedOn w:val="927"/>
    <w:next w:val="1103"/>
    <w:link w:val="927"/>
  </w:style>
  <w:style w:type="paragraph" w:styleId="1104">
    <w:name w:val="xl166"/>
    <w:basedOn w:val="927"/>
    <w:next w:val="1104"/>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sz w:val="20"/>
    </w:rPr>
  </w:style>
  <w:style w:type="paragraph" w:styleId="1105">
    <w:name w:val="SRS标题1"/>
    <w:basedOn w:val="927"/>
    <w:next w:val="1105"/>
    <w:link w:val="927"/>
    <w:pPr>
      <w:ind w:left="432" w:hanging="432"/>
      <w:jc w:val="left"/>
      <w:spacing w:before="468" w:beforeAutospacing="0" w:after="156" w:afterAutospacing="0"/>
      <w:widowControl/>
      <w:tabs>
        <w:tab w:val="left" w:pos="432" w:leader="none"/>
      </w:tabs>
      <w:outlineLvl w:val="0"/>
    </w:pPr>
    <w:rPr>
      <w:b/>
      <w:sz w:val="32"/>
    </w:rPr>
  </w:style>
  <w:style w:type="paragraph" w:styleId="1106">
    <w:name w:val="BodyText1"/>
    <w:basedOn w:val="927"/>
    <w:next w:val="1106"/>
    <w:link w:val="927"/>
    <w:pPr>
      <w:spacing w:before="120" w:beforeAutospacing="0" w:after="120" w:afterAutospacing="0" w:line="360" w:lineRule="auto"/>
      <w:widowControl/>
    </w:pPr>
    <w:rPr>
      <w:rFonts w:ascii="宋体"/>
      <w:sz w:val="28"/>
    </w:rPr>
  </w:style>
  <w:style w:type="paragraph" w:styleId="1107">
    <w:name w:val="xh21"/>
    <w:basedOn w:val="927"/>
    <w:next w:val="1107"/>
    <w:link w:val="927"/>
    <w:pPr>
      <w:jc w:val="left"/>
      <w:spacing w:before="100" w:beforeAutospacing="1" w:after="100" w:afterAutospacing="1"/>
      <w:widowControl/>
    </w:pPr>
    <w:rPr>
      <w:rFonts w:ascii="Arial Unicode MS" w:hAnsi="Arial Unicode MS" w:eastAsia="Arial Unicode MS"/>
      <w:sz w:val="18"/>
    </w:rPr>
  </w:style>
  <w:style w:type="paragraph" w:styleId="1108">
    <w:name w:val="css03"/>
    <w:basedOn w:val="927"/>
    <w:next w:val="1108"/>
    <w:link w:val="927"/>
    <w:pPr>
      <w:jc w:val="left"/>
      <w:spacing w:before="100" w:beforeAutospacing="1" w:after="100" w:afterAutospacing="1"/>
      <w:widowControl/>
    </w:pPr>
    <w:rPr>
      <w:rFonts w:ascii="宋体" w:hAnsi="宋体"/>
      <w:color w:val="000000"/>
      <w:sz w:val="24"/>
    </w:rPr>
  </w:style>
  <w:style w:type="paragraph" w:styleId="1109">
    <w:name w:val="纯文本1"/>
    <w:basedOn w:val="927"/>
    <w:next w:val="1109"/>
    <w:link w:val="927"/>
    <w:qFormat/>
    <w:rPr>
      <w:rFonts w:ascii="宋体" w:hAnsi="Courier New" w:eastAsia="楷体_GB2312" w:cs="Times New Roman"/>
      <w:sz w:val="28"/>
    </w:rPr>
  </w:style>
  <w:style w:type="paragraph" w:styleId="1110">
    <w:name w:val="_Style 28"/>
    <w:basedOn w:val="927"/>
    <w:next w:val="962"/>
    <w:link w:val="927"/>
    <w:rPr>
      <w:rFonts w:ascii="宋体" w:hAnsi="Courier New"/>
    </w:rPr>
  </w:style>
  <w:style w:type="paragraph" w:styleId="1111">
    <w:name w:val="xl54"/>
    <w:basedOn w:val="927"/>
    <w:next w:val="1111"/>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112">
    <w:name w:val="xl29"/>
    <w:basedOn w:val="927"/>
    <w:next w:val="1112"/>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13">
    <w:name w:val="样式SZA"/>
    <w:basedOn w:val="953"/>
    <w:next w:val="1113"/>
    <w:link w:val="927"/>
    <w:pPr>
      <w:ind w:left="660" w:hanging="660"/>
      <w:jc w:val="left"/>
      <w:spacing w:after="220" w:afterAutospacing="0" w:line="220" w:lineRule="atLeast"/>
      <w:widowControl/>
      <w:tabs>
        <w:tab w:val="left" w:pos="660" w:leader="none"/>
      </w:tabs>
    </w:pPr>
    <w:rPr>
      <w:sz w:val="21"/>
    </w:rPr>
  </w:style>
  <w:style w:type="paragraph" w:styleId="1114">
    <w:name w:val="xl64"/>
    <w:basedOn w:val="927"/>
    <w:next w:val="1114"/>
    <w:link w:val="927"/>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20"/>
    </w:rPr>
  </w:style>
  <w:style w:type="paragraph" w:styleId="1115">
    <w:name w:val="xl45"/>
    <w:basedOn w:val="927"/>
    <w:next w:val="1115"/>
    <w:link w:val="927"/>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20"/>
    </w:rPr>
  </w:style>
  <w:style w:type="paragraph" w:styleId="1116">
    <w:name w:val="第一级"/>
    <w:basedOn w:val="928"/>
    <w:next w:val="1117"/>
    <w:link w:val="927"/>
    <w:pPr>
      <w:ind w:left="425" w:hanging="425"/>
      <w:jc w:val="center"/>
      <w:spacing w:before="0" w:after="0" w:line="240" w:lineRule="auto"/>
      <w:tabs>
        <w:tab w:val="left" w:pos="1440" w:leader="none"/>
      </w:tabs>
    </w:pPr>
    <w:rPr>
      <w:rFonts w:ascii="宋体" w:hAnsi="宋体" w:eastAsia="黑体"/>
      <w:b w:val="0"/>
      <w:sz w:val="30"/>
    </w:rPr>
  </w:style>
  <w:style w:type="paragraph" w:styleId="1117">
    <w:name w:val="内容正文"/>
    <w:basedOn w:val="927"/>
    <w:next w:val="1117"/>
    <w:link w:val="927"/>
    <w:pPr>
      <w:ind w:firstLine="425"/>
      <w:spacing w:line="312" w:lineRule="auto"/>
    </w:pPr>
    <w:rPr>
      <w:sz w:val="24"/>
    </w:rPr>
  </w:style>
  <w:style w:type="paragraph" w:styleId="1118">
    <w:name w:val="xl148"/>
    <w:basedOn w:val="927"/>
    <w:next w:val="1118"/>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800080"/>
      <w:sz w:val="20"/>
    </w:rPr>
  </w:style>
  <w:style w:type="paragraph" w:styleId="1119">
    <w:name w:val="xl156"/>
    <w:basedOn w:val="927"/>
    <w:next w:val="1119"/>
    <w:link w:val="927"/>
    <w:pPr>
      <w:jc w:val="left"/>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b/>
      <w:sz w:val="24"/>
    </w:rPr>
  </w:style>
  <w:style w:type="paragraph" w:styleId="1120">
    <w:name w:val="标题5"/>
    <w:basedOn w:val="927"/>
    <w:next w:val="1120"/>
    <w:link w:val="927"/>
    <w:pPr>
      <w:spacing w:line="360" w:lineRule="auto"/>
    </w:pPr>
    <w:rPr>
      <w:sz w:val="24"/>
    </w:rPr>
  </w:style>
  <w:style w:type="paragraph" w:styleId="1121">
    <w:name w:val="Txt"/>
    <w:basedOn w:val="1122"/>
    <w:next w:val="1121"/>
    <w:link w:val="927"/>
  </w:style>
  <w:style w:type="paragraph" w:styleId="1122">
    <w:name w:val="Txt."/>
    <w:basedOn w:val="931"/>
    <w:next w:val="1122"/>
    <w:link w:val="927"/>
    <w:pPr>
      <w:ind w:left="0" w:firstLine="0"/>
      <w:jc w:val="both"/>
      <w:keepLines/>
      <w:keepNext/>
      <w:spacing w:before="280" w:beforeAutospacing="0" w:after="290" w:afterAutospacing="0" w:line="372" w:lineRule="auto"/>
      <w:widowControl w:val="off"/>
    </w:pPr>
    <w:rPr>
      <w:rFonts w:ascii="Arial" w:hAnsi="Arial" w:eastAsia="黑体"/>
      <w:b/>
      <w:color w:val="000000"/>
      <w:sz w:val="28"/>
      <w:u w:val="none"/>
    </w:rPr>
  </w:style>
  <w:style w:type="paragraph" w:styleId="1123">
    <w:name w:val="xl155"/>
    <w:basedOn w:val="927"/>
    <w:next w:val="1123"/>
    <w:link w:val="927"/>
    <w:pPr>
      <w:jc w:val="left"/>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b/>
      <w:sz w:val="24"/>
    </w:rPr>
  </w:style>
  <w:style w:type="paragraph" w:styleId="1124">
    <w:name w:val="方案正文"/>
    <w:basedOn w:val="927"/>
    <w:next w:val="1124"/>
    <w:link w:val="927"/>
    <w:pPr>
      <w:spacing w:line="360" w:lineRule="auto"/>
    </w:pPr>
    <w:rPr>
      <w:rFonts w:eastAsia="宋体"/>
      <w:sz w:val="24"/>
      <w:lang w:val="en-US" w:eastAsia="zh-CN"/>
    </w:rPr>
  </w:style>
  <w:style w:type="paragraph" w:styleId="1125">
    <w:name w:val="正文 New New"/>
    <w:next w:val="1125"/>
    <w:link w:val="927"/>
    <w:pPr>
      <w:jc w:val="both"/>
      <w:widowControl w:val="off"/>
    </w:pPr>
    <w:rPr>
      <w:sz w:val="21"/>
      <w:szCs w:val="24"/>
      <w:lang w:val="en-US" w:eastAsia="zh-CN" w:bidi="ar-SA"/>
    </w:rPr>
  </w:style>
  <w:style w:type="paragraph" w:styleId="1126">
    <w:name w:val="_Style 30"/>
    <w:basedOn w:val="927"/>
    <w:next w:val="962"/>
    <w:link w:val="927"/>
    <w:rPr>
      <w:rFonts w:ascii="宋体" w:hAnsi="Courier New"/>
    </w:rPr>
  </w:style>
  <w:style w:type="paragraph" w:styleId="1127">
    <w:name w:val="font6"/>
    <w:basedOn w:val="927"/>
    <w:next w:val="1127"/>
    <w:link w:val="927"/>
    <w:pPr>
      <w:jc w:val="left"/>
      <w:spacing w:before="100" w:beforeAutospacing="1" w:after="100" w:afterAutospacing="1"/>
      <w:widowControl/>
    </w:pPr>
    <w:rPr>
      <w:rFonts w:hint="eastAsia" w:ascii="宋体" w:hAnsi="宋体"/>
      <w:sz w:val="20"/>
    </w:rPr>
  </w:style>
  <w:style w:type="paragraph" w:styleId="1128">
    <w:name w:val="xl150"/>
    <w:basedOn w:val="927"/>
    <w:next w:val="1128"/>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olor w:val="800080"/>
      <w:sz w:val="20"/>
    </w:rPr>
  </w:style>
  <w:style w:type="paragraph" w:styleId="1129">
    <w:name w:val="_Style 31"/>
    <w:basedOn w:val="927"/>
    <w:next w:val="962"/>
    <w:link w:val="927"/>
    <w:rPr>
      <w:rFonts w:ascii="宋体" w:hAnsi="Courier New"/>
    </w:rPr>
  </w:style>
  <w:style w:type="paragraph" w:styleId="1130">
    <w:name w:val="xl25"/>
    <w:basedOn w:val="927"/>
    <w:next w:val="1130"/>
    <w:link w:val="92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31">
    <w:name w:val="Í¼ºÅ"/>
    <w:basedOn w:val="927"/>
    <w:next w:val="1131"/>
    <w:link w:val="927"/>
    <w:pPr>
      <w:numPr>
        <w:ilvl w:val="0"/>
        <w:numId w:val="0"/>
      </w:numPr>
      <w:jc w:val="center"/>
      <w:spacing w:after="210" w:afterAutospacing="0"/>
      <w:widowControl/>
    </w:pPr>
    <w:rPr>
      <w:rFonts w:ascii="宋体"/>
    </w:rPr>
  </w:style>
  <w:style w:type="paragraph" w:styleId="1132">
    <w:name w:val="卜"/>
    <w:basedOn w:val="927"/>
    <w:next w:val="1132"/>
    <w:link w:val="927"/>
    <w:pPr>
      <w:spacing w:line="480" w:lineRule="exact"/>
    </w:pPr>
    <w:rPr>
      <w:b/>
      <w:sz w:val="24"/>
    </w:rPr>
  </w:style>
  <w:style w:type="paragraph" w:styleId="1133">
    <w:name w:val="xl36"/>
    <w:basedOn w:val="927"/>
    <w:next w:val="1133"/>
    <w:link w:val="927"/>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34">
    <w:name w:val="页脚 New"/>
    <w:basedOn w:val="1125"/>
    <w:next w:val="1134"/>
    <w:link w:val="927"/>
    <w:pPr>
      <w:jc w:val="left"/>
      <w:tabs>
        <w:tab w:val="center" w:pos="4153" w:leader="none"/>
        <w:tab w:val="right" w:pos="8306" w:leader="none"/>
      </w:tabs>
    </w:pPr>
    <w:rPr>
      <w:sz w:val="18"/>
      <w:szCs w:val="18"/>
    </w:rPr>
  </w:style>
  <w:style w:type="paragraph" w:styleId="1135">
    <w:name w:val="首行缩进"/>
    <w:basedOn w:val="927"/>
    <w:next w:val="1135"/>
    <w:link w:val="927"/>
    <w:qFormat/>
    <w:pPr>
      <w:ind w:firstLine="480"/>
      <w:jc w:val="left"/>
      <w:spacing w:line="360" w:lineRule="auto"/>
    </w:pPr>
    <w:rPr>
      <w:rFonts w:ascii="宋体" w:hAnsi="宋体"/>
      <w:sz w:val="24"/>
    </w:rPr>
  </w:style>
  <w:style w:type="paragraph" w:styleId="1136">
    <w:name w:val="font10"/>
    <w:basedOn w:val="927"/>
    <w:next w:val="1136"/>
    <w:link w:val="927"/>
    <w:pPr>
      <w:jc w:val="left"/>
      <w:spacing w:before="100" w:beforeAutospacing="1" w:after="100" w:afterAutospacing="1"/>
      <w:widowControl/>
    </w:pPr>
    <w:rPr>
      <w:rFonts w:ascii="Tahoma" w:hAnsi="Tahoma"/>
      <w:color w:val="000000"/>
      <w:sz w:val="18"/>
    </w:rPr>
  </w:style>
  <w:style w:type="paragraph" w:styleId="1137">
    <w:name w:val="样式 图表 + 段后: 1 行"/>
    <w:basedOn w:val="927"/>
    <w:next w:val="1137"/>
    <w:link w:val="927"/>
    <w:pPr>
      <w:jc w:val="center"/>
      <w:keepNext/>
      <w:spacing w:after="312" w:afterAutospacing="0"/>
    </w:pPr>
    <w:rPr>
      <w:rFonts w:ascii="Arial" w:hAnsi="Arial"/>
      <w:b/>
      <w:color w:val="333333"/>
      <w:sz w:val="24"/>
    </w:rPr>
  </w:style>
  <w:style w:type="paragraph" w:styleId="1138">
    <w:name w:val="xl134"/>
    <w:basedOn w:val="927"/>
    <w:next w:val="1138"/>
    <w:link w:val="92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139">
    <w:name w:val="样式 样式 注释文字 + 段后: 0.5 行 + 段后: 0.5 行"/>
    <w:basedOn w:val="927"/>
    <w:next w:val="1139"/>
    <w:link w:val="927"/>
    <w:pPr>
      <w:ind w:firstLine="482"/>
      <w:spacing w:after="156" w:afterAutospacing="0"/>
      <w:shd w:val="clear" w:color="auto" w:fill="f3f3f3"/>
    </w:pPr>
    <w:rPr>
      <w:sz w:val="18"/>
    </w:rPr>
  </w:style>
  <w:style w:type="paragraph" w:styleId="1140">
    <w:name w:val="xl146"/>
    <w:basedOn w:val="927"/>
    <w:next w:val="1140"/>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olor w:val="0000ff"/>
      <w:sz w:val="20"/>
    </w:rPr>
  </w:style>
  <w:style w:type="paragraph" w:styleId="1141">
    <w:name w:val="表格吧"/>
    <w:basedOn w:val="927"/>
    <w:next w:val="1141"/>
    <w:link w:val="927"/>
    <w:pPr>
      <w:ind w:left="420"/>
      <w:widowControl/>
    </w:pPr>
    <w:rPr>
      <w:rFonts w:ascii="宋体" w:hAnsi="宋体"/>
      <w:color w:val="000000"/>
      <w:sz w:val="24"/>
    </w:rPr>
  </w:style>
  <w:style w:type="paragraph" w:styleId="1142">
    <w:name w:val="正文 + 首行缩进:  2 字符"/>
    <w:basedOn w:val="927"/>
    <w:next w:val="1142"/>
    <w:link w:val="927"/>
    <w:pPr>
      <w:ind w:firstLine="200"/>
      <w:spacing w:before="120" w:beforeAutospacing="0" w:after="120" w:afterAutospacing="0" w:line="360" w:lineRule="auto"/>
    </w:pPr>
    <w:rPr>
      <w:rFonts w:ascii="宋体"/>
      <w:sz w:val="24"/>
    </w:rPr>
  </w:style>
  <w:style w:type="paragraph" w:styleId="1143">
    <w:name w:val="xl165"/>
    <w:basedOn w:val="927"/>
    <w:next w:val="1143"/>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rPr>
  </w:style>
  <w:style w:type="paragraph" w:styleId="1144">
    <w:name w:val="缺省文本"/>
    <w:basedOn w:val="927"/>
    <w:next w:val="1144"/>
    <w:link w:val="927"/>
    <w:qFormat/>
    <w:pPr>
      <w:jc w:val="left"/>
    </w:pPr>
    <w:rPr>
      <w:sz w:val="24"/>
    </w:rPr>
  </w:style>
  <w:style w:type="paragraph" w:styleId="1145">
    <w:name w:val="table text"/>
    <w:basedOn w:val="927"/>
    <w:next w:val="1145"/>
    <w:link w:val="927"/>
    <w:pPr>
      <w:jc w:val="left"/>
      <w:spacing w:before="40" w:beforeAutospacing="0" w:after="40" w:afterAutospacing="0" w:line="240" w:lineRule="atLeast"/>
      <w:widowControl/>
    </w:pPr>
    <w:rPr>
      <w:color w:val="000000"/>
      <w:sz w:val="20"/>
    </w:rPr>
  </w:style>
  <w:style w:type="paragraph" w:styleId="1146">
    <w:name w:val="Table bold"/>
    <w:basedOn w:val="927"/>
    <w:next w:val="1146"/>
    <w:link w:val="927"/>
    <w:pPr>
      <w:ind w:left="420" w:hanging="420"/>
      <w:tabs>
        <w:tab w:val="left" w:pos="420" w:leader="none"/>
      </w:tabs>
    </w:pPr>
    <w:rPr>
      <w:rFonts w:ascii="宋体" w:hAnsi="宋体"/>
      <w:b/>
      <w:sz w:val="28"/>
    </w:rPr>
  </w:style>
  <w:style w:type="paragraph" w:styleId="1147">
    <w:name w:val="xl38"/>
    <w:basedOn w:val="927"/>
    <w:next w:val="1147"/>
    <w:link w:val="927"/>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148">
    <w:name w:val="xl27"/>
    <w:basedOn w:val="927"/>
    <w:next w:val="1148"/>
    <w:link w:val="92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49">
    <w:name w:val="xl157"/>
    <w:basedOn w:val="927"/>
    <w:next w:val="1149"/>
    <w:link w:val="927"/>
    <w:pPr>
      <w:jc w:val="left"/>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b/>
      <w:sz w:val="24"/>
    </w:rPr>
  </w:style>
  <w:style w:type="paragraph" w:styleId="1150">
    <w:name w:val="xl133"/>
    <w:basedOn w:val="927"/>
    <w:next w:val="1150"/>
    <w:link w:val="927"/>
    <w:pPr>
      <w:jc w:val="center"/>
      <w:spacing w:before="100" w:beforeAutospacing="1" w:after="100" w:afterAutospacing="1"/>
      <w:widowControl/>
      <w:pBdr>
        <w:bottom w:val="single" w:color="000000" w:sz="4" w:space="0"/>
        <w:right w:val="single" w:color="000000" w:sz="4" w:space="0"/>
      </w:pBdr>
    </w:pPr>
    <w:rPr>
      <w:rFonts w:ascii="Arial Unicode MS" w:hAnsi="Arial Unicode MS"/>
      <w:sz w:val="20"/>
    </w:rPr>
  </w:style>
  <w:style w:type="paragraph" w:styleId="1151">
    <w:name w:val="声明标题"/>
    <w:basedOn w:val="927"/>
    <w:next w:val="1151"/>
    <w:link w:val="927"/>
    <w:pPr>
      <w:ind w:hanging="108"/>
      <w:jc w:val="left"/>
      <w:spacing w:before="1680" w:beforeAutospacing="0" w:after="600" w:afterAutospacing="0" w:line="400" w:lineRule="exact"/>
      <w:widowControl/>
    </w:pPr>
    <w:rPr>
      <w:rFonts w:ascii="Arial" w:hAnsi="Arial" w:eastAsia="黑体"/>
      <w:b/>
      <w:sz w:val="36"/>
    </w:rPr>
  </w:style>
  <w:style w:type="paragraph" w:styleId="1152">
    <w:name w:val="font11"/>
    <w:basedOn w:val="927"/>
    <w:next w:val="1152"/>
    <w:link w:val="927"/>
    <w:pPr>
      <w:jc w:val="left"/>
      <w:spacing w:before="100" w:beforeAutospacing="1" w:after="100" w:afterAutospacing="1"/>
      <w:widowControl/>
    </w:pPr>
    <w:rPr>
      <w:rFonts w:hint="eastAsia" w:ascii="宋体" w:hAnsi="宋体"/>
      <w:color w:val="000000"/>
      <w:sz w:val="18"/>
    </w:rPr>
  </w:style>
  <w:style w:type="paragraph" w:styleId="1153">
    <w:name w:val="font7"/>
    <w:basedOn w:val="927"/>
    <w:next w:val="1153"/>
    <w:link w:val="927"/>
    <w:pPr>
      <w:jc w:val="left"/>
      <w:spacing w:before="100" w:beforeAutospacing="1" w:after="100" w:afterAutospacing="1"/>
      <w:widowControl/>
    </w:pPr>
    <w:rPr>
      <w:rFonts w:ascii="Verdana" w:hAnsi="Verdana"/>
      <w:sz w:val="20"/>
    </w:rPr>
  </w:style>
  <w:style w:type="paragraph" w:styleId="1154">
    <w:name w:val="重点条目"/>
    <w:basedOn w:val="953"/>
    <w:next w:val="953"/>
    <w:link w:val="927"/>
    <w:pPr>
      <w:spacing w:before="240" w:beforeAutospacing="0" w:after="120" w:afterAutospacing="0" w:line="360" w:lineRule="auto"/>
      <w:widowControl/>
    </w:pPr>
    <w:rPr>
      <w:rFonts w:ascii="宋体" w:eastAsia="楷体_GB2312"/>
      <w:b/>
      <w:spacing w:val="20"/>
      <w:sz w:val="28"/>
    </w:rPr>
  </w:style>
  <w:style w:type="paragraph" w:styleId="1155">
    <w:name w:val="dit"/>
    <w:basedOn w:val="931"/>
    <w:next w:val="1155"/>
    <w:link w:val="927"/>
    <w:pPr>
      <w:ind w:left="0" w:firstLine="0"/>
      <w:jc w:val="both"/>
      <w:keepLines/>
      <w:keepNext/>
      <w:spacing w:before="0" w:beforeAutospacing="0" w:after="0" w:afterAutospacing="0" w:line="300" w:lineRule="auto"/>
      <w:widowControl w:val="off"/>
    </w:pPr>
    <w:rPr>
      <w:b/>
      <w:color w:val="000000"/>
      <w:u w:val="none"/>
    </w:rPr>
  </w:style>
  <w:style w:type="paragraph" w:styleId="1156">
    <w:name w:val="xl51"/>
    <w:basedOn w:val="927"/>
    <w:next w:val="1156"/>
    <w:link w:val="927"/>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20"/>
    </w:rPr>
  </w:style>
  <w:style w:type="paragraph" w:styleId="1157">
    <w:name w:val="样式 样式 标题 2H2Heading 2 HiddenHeading 2 CCBS部分标题h2Underrubrik1... ..."/>
    <w:basedOn w:val="927"/>
    <w:next w:val="1157"/>
    <w:link w:val="927"/>
    <w:pPr>
      <w:ind w:left="1197" w:hanging="420"/>
      <w:keepLines/>
      <w:keepNext/>
      <w:spacing w:before="156" w:beforeAutospacing="0" w:line="360" w:lineRule="auto"/>
      <w:tabs>
        <w:tab w:val="left" w:pos="1197" w:leader="none"/>
      </w:tabs>
      <w:outlineLvl w:val="1"/>
    </w:pPr>
    <w:rPr>
      <w:rFonts w:ascii="宋体" w:hAnsi="宋体" w:eastAsia="黑体"/>
      <w:b/>
      <w:sz w:val="28"/>
    </w:rPr>
  </w:style>
  <w:style w:type="paragraph" w:styleId="1158">
    <w:name w:val="xl62"/>
    <w:basedOn w:val="927"/>
    <w:next w:val="1158"/>
    <w:link w:val="927"/>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20"/>
    </w:rPr>
  </w:style>
  <w:style w:type="paragraph" w:styleId="1159">
    <w:name w:val="样式 标题 2 + 两端对齐"/>
    <w:basedOn w:val="929"/>
    <w:next w:val="1159"/>
    <w:link w:val="927"/>
    <w:pPr>
      <w:ind w:left="992" w:hanging="567"/>
      <w:jc w:val="both"/>
      <w:keepLines/>
      <w:keepNext/>
      <w:spacing w:before="156" w:beforeAutospacing="0" w:after="156" w:afterAutospacing="0" w:line="360" w:lineRule="auto"/>
      <w:widowControl w:val="off"/>
      <w:tabs>
        <w:tab w:val="left" w:pos="992" w:leader="none"/>
      </w:tabs>
    </w:pPr>
    <w:rPr>
      <w:rFonts w:ascii="黑体" w:hAnsi="宋体" w:eastAsia="宋体"/>
      <w:b w:val="0"/>
      <w:color w:val="000000"/>
      <w:spacing w:val="0"/>
    </w:rPr>
  </w:style>
  <w:style w:type="paragraph" w:styleId="1160">
    <w:name w:val="xl149"/>
    <w:basedOn w:val="927"/>
    <w:next w:val="1160"/>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800080"/>
      <w:sz w:val="20"/>
    </w:rPr>
  </w:style>
  <w:style w:type="paragraph" w:styleId="1161">
    <w:name w:val="xl151"/>
    <w:basedOn w:val="927"/>
    <w:next w:val="1161"/>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ff0000"/>
      <w:sz w:val="20"/>
    </w:rPr>
  </w:style>
  <w:style w:type="paragraph" w:styleId="1162">
    <w:name w:val="xl34"/>
    <w:basedOn w:val="927"/>
    <w:next w:val="1162"/>
    <w:link w:val="92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63">
    <w:name w:val="blue"/>
    <w:basedOn w:val="927"/>
    <w:next w:val="1163"/>
    <w:link w:val="927"/>
    <w:pPr>
      <w:jc w:val="left"/>
      <w:spacing w:before="100" w:beforeAutospacing="1" w:after="100" w:afterAutospacing="1"/>
      <w:widowControl/>
    </w:pPr>
    <w:rPr>
      <w:rFonts w:ascii="Arial Unicode MS" w:hAnsi="Arial Unicode MS" w:eastAsia="Arial Unicode MS"/>
      <w:color w:val="315494"/>
      <w:sz w:val="18"/>
    </w:rPr>
  </w:style>
  <w:style w:type="paragraph" w:styleId="1164">
    <w:name w:val="正文 New"/>
    <w:next w:val="1164"/>
    <w:link w:val="927"/>
    <w:pPr>
      <w:jc w:val="both"/>
      <w:widowControl w:val="off"/>
    </w:pPr>
    <w:rPr>
      <w:sz w:val="21"/>
      <w:lang w:val="en-US" w:eastAsia="zh-CN" w:bidi="ar-SA"/>
    </w:rPr>
  </w:style>
  <w:style w:type="paragraph" w:styleId="1165">
    <w:name w:val="xl145"/>
    <w:basedOn w:val="927"/>
    <w:next w:val="1165"/>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ff"/>
      <w:sz w:val="20"/>
    </w:rPr>
  </w:style>
  <w:style w:type="paragraph" w:styleId="1166">
    <w:name w:val="xl53"/>
    <w:basedOn w:val="927"/>
    <w:next w:val="1166"/>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167">
    <w:name w:val="xl153"/>
    <w:basedOn w:val="927"/>
    <w:next w:val="1167"/>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ff"/>
      <w:sz w:val="20"/>
    </w:rPr>
  </w:style>
  <w:style w:type="paragraph" w:styleId="1168">
    <w:name w:val="xl44"/>
    <w:basedOn w:val="927"/>
    <w:next w:val="1168"/>
    <w:link w:val="927"/>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sz w:val="20"/>
    </w:rPr>
  </w:style>
  <w:style w:type="paragraph" w:styleId="1169">
    <w:name w:val="xl58"/>
    <w:basedOn w:val="927"/>
    <w:next w:val="1169"/>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70">
    <w:name w:val="font8"/>
    <w:basedOn w:val="927"/>
    <w:next w:val="1170"/>
    <w:link w:val="927"/>
    <w:pPr>
      <w:jc w:val="left"/>
      <w:spacing w:before="100" w:beforeAutospacing="1" w:after="100" w:afterAutospacing="1"/>
      <w:widowControl/>
    </w:pPr>
    <w:rPr>
      <w:rFonts w:hint="eastAsia" w:ascii="宋体" w:hAnsi="宋体"/>
      <w:color w:val="000000"/>
      <w:sz w:val="20"/>
    </w:rPr>
  </w:style>
  <w:style w:type="paragraph" w:styleId="1171">
    <w:name w:val="xl167"/>
    <w:basedOn w:val="927"/>
    <w:next w:val="1171"/>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rPr>
  </w:style>
  <w:style w:type="paragraph" w:styleId="1172">
    <w:name w:val="xl164"/>
    <w:basedOn w:val="927"/>
    <w:next w:val="1172"/>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sz w:val="20"/>
    </w:rPr>
  </w:style>
  <w:style w:type="paragraph" w:styleId="1173">
    <w:name w:val="样式 样式 (西文) 宋体 小四 首行缩进:  2 字符 + 首行缩进:  2 字符"/>
    <w:basedOn w:val="927"/>
    <w:next w:val="1173"/>
    <w:link w:val="927"/>
    <w:pPr>
      <w:ind w:left="425" w:hanging="425"/>
      <w:tabs>
        <w:tab w:val="left" w:pos="425" w:leader="none"/>
      </w:tabs>
    </w:pPr>
  </w:style>
  <w:style w:type="paragraph" w:styleId="1174">
    <w:name w:val="p0"/>
    <w:basedOn w:val="927"/>
    <w:next w:val="1174"/>
    <w:link w:val="927"/>
    <w:qFormat/>
    <w:pPr>
      <w:widowControl/>
    </w:pPr>
    <w:rPr>
      <w:szCs w:val="21"/>
    </w:rPr>
  </w:style>
  <w:style w:type="paragraph" w:styleId="1175">
    <w:name w:val="图片"/>
    <w:basedOn w:val="927"/>
    <w:next w:val="1175"/>
    <w:link w:val="927"/>
    <w:pPr>
      <w:ind w:firstLine="200"/>
      <w:spacing w:line="360" w:lineRule="auto"/>
    </w:pPr>
    <w:rPr>
      <w:sz w:val="24"/>
    </w:rPr>
  </w:style>
  <w:style w:type="paragraph" w:styleId="1176">
    <w:name w:val="Char"/>
    <w:basedOn w:val="927"/>
    <w:next w:val="1176"/>
    <w:link w:val="927"/>
  </w:style>
  <w:style w:type="paragraph" w:styleId="1177">
    <w:name w:val="xl152"/>
    <w:basedOn w:val="927"/>
    <w:next w:val="1177"/>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olor w:val="ff0000"/>
      <w:sz w:val="20"/>
    </w:rPr>
  </w:style>
  <w:style w:type="paragraph" w:styleId="1178">
    <w:name w:val="样式1"/>
    <w:basedOn w:val="927"/>
    <w:next w:val="928"/>
    <w:link w:val="927"/>
    <w:pPr>
      <w:jc w:val="center"/>
    </w:pPr>
    <w:rPr>
      <w:rFonts w:ascii="Arial" w:hAnsi="Arial"/>
      <w:sz w:val="24"/>
    </w:rPr>
  </w:style>
  <w:style w:type="paragraph" w:styleId="1179">
    <w:name w:val="xl144"/>
    <w:basedOn w:val="927"/>
    <w:next w:val="1179"/>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sz w:val="20"/>
    </w:rPr>
  </w:style>
  <w:style w:type="paragraph" w:styleId="1180">
    <w:name w:val="正文段"/>
    <w:basedOn w:val="927"/>
    <w:next w:val="1180"/>
    <w:link w:val="927"/>
    <w:pPr>
      <w:ind w:firstLine="454"/>
      <w:spacing w:after="240" w:afterAutospacing="0" w:line="360" w:lineRule="atLeast"/>
      <w:widowControl/>
    </w:pPr>
    <w:rPr>
      <w:rFonts w:ascii="宋体"/>
      <w:sz w:val="24"/>
    </w:rPr>
  </w:style>
  <w:style w:type="paragraph" w:styleId="1181">
    <w:name w:val="xl46"/>
    <w:basedOn w:val="927"/>
    <w:next w:val="1181"/>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82">
    <w:name w:val="xl161"/>
    <w:basedOn w:val="927"/>
    <w:next w:val="1182"/>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183">
    <w:name w:val="xl147"/>
    <w:basedOn w:val="927"/>
    <w:next w:val="1183"/>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color w:val="800080"/>
      <w:sz w:val="20"/>
    </w:rPr>
  </w:style>
  <w:style w:type="paragraph" w:styleId="1184">
    <w:name w:val="xl31"/>
    <w:basedOn w:val="927"/>
    <w:next w:val="1184"/>
    <w:link w:val="92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85">
    <w:name w:val="xl132"/>
    <w:basedOn w:val="927"/>
    <w:next w:val="1185"/>
    <w:link w:val="927"/>
    <w:pPr>
      <w:spacing w:before="100" w:beforeAutospacing="1" w:after="100" w:afterAutospacing="1"/>
      <w:widowControl/>
      <w:pBdr>
        <w:bottom w:val="single" w:color="000000" w:sz="4" w:space="0"/>
        <w:right w:val="single" w:color="000000" w:sz="4" w:space="0"/>
      </w:pBdr>
    </w:pPr>
    <w:rPr>
      <w:rFonts w:ascii="Arial Unicode MS" w:hAnsi="Arial Unicode MS"/>
      <w:sz w:val="20"/>
    </w:rPr>
  </w:style>
  <w:style w:type="paragraph" w:styleId="1186">
    <w:name w:val="Char Char Char Char Char Char Char"/>
    <w:basedOn w:val="927"/>
    <w:next w:val="1186"/>
    <w:link w:val="927"/>
    <w:pPr>
      <w:ind w:firstLine="480"/>
      <w:spacing w:line="360" w:lineRule="auto"/>
    </w:pPr>
    <w:rPr>
      <w:rFonts w:ascii="Tahoma" w:hAnsi="Tahoma"/>
      <w:szCs w:val="20"/>
    </w:rPr>
  </w:style>
  <w:style w:type="paragraph" w:styleId="1187">
    <w:name w:val="Style1"/>
    <w:basedOn w:val="927"/>
    <w:next w:val="1187"/>
    <w:link w:val="927"/>
    <w:pPr>
      <w:ind w:left="420" w:firstLine="980"/>
      <w:spacing w:line="360" w:lineRule="auto"/>
      <w:widowControl/>
    </w:pPr>
    <w:rPr>
      <w:rFonts w:ascii="ˎ̥" w:hAnsi="ˎ̥"/>
      <w:i/>
      <w:sz w:val="24"/>
      <w:u w:val="single"/>
    </w:rPr>
  </w:style>
  <w:style w:type="paragraph" w:styleId="1188">
    <w:name w:val="xl154"/>
    <w:basedOn w:val="927"/>
    <w:next w:val="1188"/>
    <w:link w:val="927"/>
    <w:pPr>
      <w:jc w:val="center"/>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sz w:val="20"/>
    </w:rPr>
  </w:style>
  <w:style w:type="paragraph" w:styleId="1189">
    <w:name w:val="样式7"/>
    <w:basedOn w:val="927"/>
    <w:next w:val="1189"/>
    <w:link w:val="927"/>
    <w:pPr>
      <w:ind w:firstLine="601"/>
      <w:spacing w:line="440" w:lineRule="atLeast"/>
    </w:pPr>
    <w:rPr>
      <w:rFonts w:ascii="宋体"/>
      <w:sz w:val="24"/>
    </w:rPr>
  </w:style>
  <w:style w:type="paragraph" w:styleId="1190">
    <w:name w:val="Table Art"/>
    <w:basedOn w:val="927"/>
    <w:next w:val="927"/>
    <w:link w:val="927"/>
    <w:pPr>
      <w:jc w:val="left"/>
      <w:spacing w:before="40" w:beforeAutospacing="0"/>
      <w:widowControl/>
    </w:pPr>
    <w:rPr>
      <w:rFonts w:eastAsia="PMingLiU"/>
      <w:sz w:val="20"/>
      <w:lang w:eastAsia="en-US"/>
    </w:rPr>
  </w:style>
  <w:style w:type="paragraph" w:styleId="1191">
    <w:name w:val="xl159"/>
    <w:basedOn w:val="927"/>
    <w:next w:val="1191"/>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rPr>
  </w:style>
  <w:style w:type="paragraph" w:styleId="1192">
    <w:name w:val="标题3"/>
    <w:basedOn w:val="927"/>
    <w:next w:val="1192"/>
    <w:link w:val="927"/>
    <w:pPr>
      <w:spacing w:before="78" w:beforeAutospacing="0" w:after="78" w:afterAutospacing="0" w:line="300" w:lineRule="auto"/>
    </w:pPr>
    <w:rPr>
      <w:rFonts w:ascii="宋体" w:hAnsi="宋体"/>
      <w:b/>
      <w:sz w:val="28"/>
    </w:rPr>
  </w:style>
  <w:style w:type="paragraph" w:styleId="1193">
    <w:name w:val="新正文"/>
    <w:basedOn w:val="927"/>
    <w:next w:val="1193"/>
    <w:link w:val="927"/>
    <w:pPr>
      <w:ind w:firstLine="510"/>
      <w:spacing w:line="360" w:lineRule="auto"/>
    </w:pPr>
    <w:rPr>
      <w:rFonts w:eastAsia="仿宋_GB2312"/>
      <w:sz w:val="24"/>
    </w:rPr>
  </w:style>
  <w:style w:type="paragraph" w:styleId="1194">
    <w:name w:val="+正文"/>
    <w:basedOn w:val="927"/>
    <w:next w:val="1194"/>
    <w:link w:val="927"/>
    <w:pPr>
      <w:ind w:firstLine="200"/>
      <w:spacing w:line="360" w:lineRule="auto"/>
    </w:pPr>
    <w:rPr>
      <w:sz w:val="24"/>
    </w:rPr>
  </w:style>
  <w:style w:type="paragraph" w:styleId="1195">
    <w:name w:val="普通文字1"/>
    <w:basedOn w:val="927"/>
    <w:next w:val="1195"/>
    <w:link w:val="927"/>
    <w:pPr>
      <w:jc w:val="center"/>
      <w:spacing w:line="480" w:lineRule="auto"/>
    </w:pPr>
  </w:style>
  <w:style w:type="paragraph" w:styleId="1196">
    <w:name w:val="xl43"/>
    <w:basedOn w:val="927"/>
    <w:next w:val="1196"/>
    <w:link w:val="927"/>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97">
    <w:name w:val="xl63"/>
    <w:basedOn w:val="927"/>
    <w:next w:val="1197"/>
    <w:link w:val="927"/>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20"/>
    </w:rPr>
  </w:style>
  <w:style w:type="paragraph" w:styleId="1198">
    <w:name w:val="xl70"/>
    <w:basedOn w:val="927"/>
    <w:next w:val="1198"/>
    <w:link w:val="92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199">
    <w:name w:val="插图说明"/>
    <w:next w:val="927"/>
    <w:link w:val="927"/>
    <w:pPr>
      <w:jc w:val="center"/>
      <w:spacing w:before="120" w:after="240"/>
    </w:pPr>
    <w:rPr>
      <w:rFonts w:eastAsia="楷体_GB2312"/>
      <w:sz w:val="24"/>
      <w:lang w:val="en-US" w:eastAsia="zh-CN" w:bidi="ar-SA"/>
    </w:rPr>
  </w:style>
  <w:style w:type="paragraph" w:styleId="1200">
    <w:name w:val="条目1"/>
    <w:basedOn w:val="927"/>
    <w:next w:val="1200"/>
    <w:link w:val="927"/>
    <w:pPr>
      <w:ind w:left="425" w:hanging="425"/>
      <w:tabs>
        <w:tab w:val="left" w:pos="425" w:leader="none"/>
      </w:tabs>
    </w:pPr>
    <w:rPr>
      <w:rFonts w:ascii="宋体" w:hAnsi="Courier New"/>
      <w:color w:val="000000"/>
      <w:sz w:val="24"/>
    </w:rPr>
  </w:style>
  <w:style w:type="paragraph" w:styleId="1201">
    <w:name w:val=" Char Char Char"/>
    <w:basedOn w:val="927"/>
    <w:next w:val="1201"/>
    <w:link w:val="927"/>
    <w:pPr>
      <w:ind w:left="1545" w:hanging="1545"/>
      <w:tabs>
        <w:tab w:val="left" w:pos="1545" w:leader="none"/>
      </w:tabs>
    </w:pPr>
  </w:style>
  <w:style w:type="paragraph" w:styleId="1202">
    <w:name w:val="xl163"/>
    <w:basedOn w:val="927"/>
    <w:next w:val="1202"/>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sz w:val="20"/>
    </w:rPr>
  </w:style>
  <w:style w:type="paragraph" w:styleId="1203">
    <w:name w:val="xl131"/>
    <w:basedOn w:val="927"/>
    <w:next w:val="1203"/>
    <w:link w:val="92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04">
    <w:name w:val="符号列表"/>
    <w:basedOn w:val="927"/>
    <w:next w:val="1204"/>
    <w:link w:val="927"/>
    <w:pPr>
      <w:jc w:val="left"/>
      <w:spacing w:line="440" w:lineRule="exact"/>
      <w:widowControl/>
    </w:pPr>
    <w:rPr>
      <w:rFonts w:ascii="宋体" w:hAnsi="宋体"/>
      <w:color w:val="000000"/>
    </w:rPr>
  </w:style>
  <w:style w:type="paragraph" w:styleId="1205">
    <w:name w:val="xl56"/>
    <w:basedOn w:val="927"/>
    <w:next w:val="1205"/>
    <w:link w:val="927"/>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20"/>
    </w:rPr>
  </w:style>
  <w:style w:type="paragraph" w:styleId="1206">
    <w:name w:val="xl26"/>
    <w:basedOn w:val="927"/>
    <w:next w:val="1206"/>
    <w:link w:val="92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07">
    <w:name w:val="xl57"/>
    <w:basedOn w:val="927"/>
    <w:next w:val="1207"/>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08">
    <w:name w:val="修订"/>
    <w:next w:val="1208"/>
    <w:link w:val="927"/>
    <w:uiPriority w:val="99"/>
    <w:unhideWhenUsed/>
    <w:rPr>
      <w:sz w:val="21"/>
      <w:lang w:val="en-US" w:eastAsia="zh-CN" w:bidi="ar-SA"/>
    </w:rPr>
  </w:style>
  <w:style w:type="paragraph" w:styleId="1209">
    <w:name w:val="信息标题2"/>
    <w:basedOn w:val="947"/>
    <w:next w:val="947"/>
    <w:link w:val="927"/>
    <w:pPr>
      <w:ind w:left="0" w:hanging="108"/>
      <w:jc w:val="left"/>
      <w:spacing w:before="120" w:beforeAutospacing="0" w:after="240" w:afterAutospacing="0" w:line="400" w:lineRule="exact"/>
      <w:tabs>
        <w:tab w:val="clear" w:pos="180" w:leader="none"/>
        <w:tab w:val="clear" w:pos="840" w:leader="none"/>
      </w:tabs>
    </w:pPr>
    <w:rPr>
      <w:rFonts w:ascii="Arial Black" w:hAnsi="Arial Black" w:eastAsia="黑体"/>
      <w:b w:val="0"/>
      <w:sz w:val="30"/>
    </w:rPr>
  </w:style>
  <w:style w:type="paragraph" w:styleId="1210">
    <w:name w:val="font9"/>
    <w:basedOn w:val="927"/>
    <w:next w:val="1210"/>
    <w:link w:val="927"/>
    <w:pPr>
      <w:jc w:val="left"/>
      <w:spacing w:before="100" w:beforeAutospacing="1" w:after="100" w:afterAutospacing="1"/>
      <w:widowControl/>
    </w:pPr>
    <w:rPr>
      <w:b/>
      <w:sz w:val="20"/>
    </w:rPr>
  </w:style>
  <w:style w:type="paragraph" w:styleId="1211">
    <w:name w:val="页眉 New"/>
    <w:basedOn w:val="1125"/>
    <w:next w:val="1211"/>
    <w:link w:val="927"/>
    <w:pPr>
      <w:jc w:val="center"/>
      <w:tabs>
        <w:tab w:val="center" w:pos="4153" w:leader="none"/>
        <w:tab w:val="right" w:pos="8306" w:leader="none"/>
      </w:tabs>
      <w:pBdr>
        <w:bottom w:val="single" w:color="000000" w:sz="6" w:space="1"/>
      </w:pBdr>
    </w:pPr>
    <w:rPr>
      <w:sz w:val="18"/>
      <w:szCs w:val="18"/>
    </w:rPr>
  </w:style>
  <w:style w:type="paragraph" w:styleId="1212">
    <w:name w:val="xl42"/>
    <w:basedOn w:val="927"/>
    <w:next w:val="1212"/>
    <w:link w:val="927"/>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3">
    <w:name w:val="文档正文"/>
    <w:basedOn w:val="927"/>
    <w:next w:val="1213"/>
    <w:link w:val="927"/>
    <w:pPr>
      <w:ind w:firstLine="567"/>
      <w:spacing w:line="480" w:lineRule="atLeast"/>
    </w:pPr>
    <w:rPr>
      <w:rFonts w:ascii="长城仿宋"/>
      <w:sz w:val="24"/>
    </w:rPr>
  </w:style>
  <w:style w:type="paragraph" w:styleId="1214">
    <w:name w:val="xl130"/>
    <w:basedOn w:val="927"/>
    <w:next w:val="1214"/>
    <w:link w:val="92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15">
    <w:name w:val="xl33"/>
    <w:basedOn w:val="927"/>
    <w:next w:val="1215"/>
    <w:link w:val="92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16">
    <w:name w:val="xl60"/>
    <w:basedOn w:val="927"/>
    <w:next w:val="1216"/>
    <w:link w:val="92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17">
    <w:name w:val="xl47"/>
    <w:basedOn w:val="927"/>
    <w:next w:val="1217"/>
    <w:link w:val="92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18">
    <w:name w:val="纯文本2"/>
    <w:basedOn w:val="927"/>
    <w:next w:val="1218"/>
    <w:link w:val="927"/>
    <w:pPr>
      <w:jc w:val="left"/>
      <w:widowControl/>
    </w:pPr>
    <w:rPr>
      <w:rFonts w:ascii="宋体" w:hAnsi="Courier New" w:eastAsia="楷体_GB2312"/>
      <w:sz w:val="26"/>
    </w:rPr>
  </w:style>
  <w:style w:type="paragraph" w:styleId="1219">
    <w:name w:val="条文"/>
    <w:basedOn w:val="927"/>
    <w:next w:val="1219"/>
    <w:link w:val="927"/>
    <w:pPr>
      <w:ind w:left="420" w:hanging="420"/>
      <w:spacing w:line="360" w:lineRule="auto"/>
      <w:tabs>
        <w:tab w:val="left" w:pos="420" w:leader="none"/>
      </w:tabs>
    </w:pPr>
    <w:rPr>
      <w:rFonts w:eastAsia="宋体"/>
      <w:sz w:val="28"/>
      <w:lang w:val="en-US" w:eastAsia="zh-CN"/>
    </w:rPr>
  </w:style>
  <w:style w:type="paragraph" w:styleId="1220">
    <w:name w:val="xl138"/>
    <w:basedOn w:val="927"/>
    <w:next w:val="1220"/>
    <w:link w:val="92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221">
    <w:name w:val="xl30"/>
    <w:basedOn w:val="927"/>
    <w:next w:val="1221"/>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2">
    <w:name w:val="段"/>
    <w:next w:val="927"/>
    <w:link w:val="927"/>
    <w:qFormat/>
    <w:pPr>
      <w:ind w:firstLine="200"/>
      <w:jc w:val="both"/>
    </w:pPr>
    <w:rPr>
      <w:rFonts w:ascii="宋体"/>
      <w:sz w:val="21"/>
      <w:szCs w:val="22"/>
      <w:lang w:val="en-US" w:eastAsia="zh-CN" w:bidi="ar-SA"/>
    </w:rPr>
  </w:style>
  <w:style w:type="paragraph" w:styleId="1223">
    <w:name w:val="xl135"/>
    <w:basedOn w:val="927"/>
    <w:next w:val="1223"/>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224">
    <w:name w:val="H2]"/>
    <w:basedOn w:val="928"/>
    <w:next w:val="1224"/>
    <w:link w:val="927"/>
    <w:rPr>
      <w:rFonts w:eastAsia="宋体"/>
      <w:sz w:val="36"/>
    </w:rPr>
  </w:style>
  <w:style w:type="paragraph" w:styleId="1225">
    <w:name w:val="第二级"/>
    <w:basedOn w:val="929"/>
    <w:next w:val="1117"/>
    <w:link w:val="927"/>
    <w:pPr>
      <w:ind w:left="992" w:hanging="992"/>
      <w:jc w:val="both"/>
      <w:keepLines/>
      <w:keepNext/>
      <w:spacing w:before="0" w:after="0"/>
      <w:widowControl w:val="off"/>
      <w:tabs>
        <w:tab w:val="left" w:pos="992" w:leader="none"/>
      </w:tabs>
    </w:pPr>
    <w:rPr>
      <w:rFonts w:ascii="宋体" w:hAnsi="宋体"/>
      <w:color w:val="000000"/>
      <w:spacing w:val="0"/>
    </w:rPr>
  </w:style>
  <w:style w:type="paragraph" w:styleId="1226">
    <w:name w:val="new"/>
    <w:basedOn w:val="927"/>
    <w:next w:val="1226"/>
    <w:link w:val="927"/>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27">
    <w:name w:val="SRS标题2"/>
    <w:basedOn w:val="927"/>
    <w:next w:val="1227"/>
    <w:link w:val="927"/>
    <w:pPr>
      <w:ind w:left="431" w:hanging="431"/>
      <w:jc w:val="left"/>
      <w:spacing w:before="312" w:beforeAutospacing="0"/>
      <w:widowControl/>
      <w:tabs>
        <w:tab w:val="left" w:pos="720" w:leader="none"/>
      </w:tabs>
      <w:outlineLvl w:val="1"/>
    </w:pPr>
    <w:rPr>
      <w:b/>
      <w:sz w:val="28"/>
    </w:rPr>
  </w:style>
  <w:style w:type="paragraph" w:styleId="1228">
    <w:name w:val="xl59"/>
    <w:basedOn w:val="927"/>
    <w:next w:val="1228"/>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29">
    <w:name w:val="_Style 29"/>
    <w:basedOn w:val="927"/>
    <w:next w:val="962"/>
    <w:link w:val="927"/>
    <w:rPr>
      <w:rFonts w:ascii="宋体" w:hAnsi="Courier New"/>
    </w:rPr>
  </w:style>
  <w:style w:type="paragraph" w:styleId="1230">
    <w:name w:val="xl32"/>
    <w:basedOn w:val="927"/>
    <w:next w:val="1230"/>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31">
    <w:name w:val="xl37"/>
    <w:basedOn w:val="927"/>
    <w:next w:val="1231"/>
    <w:link w:val="927"/>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32">
    <w:name w:val="标题2"/>
    <w:basedOn w:val="929"/>
    <w:next w:val="1232"/>
    <w:link w:val="927"/>
    <w:pPr>
      <w:jc w:val="both"/>
      <w:keepLines/>
      <w:keepNext/>
      <w:spacing w:before="78" w:beforeAutospacing="0" w:after="78" w:afterAutospacing="0" w:line="440" w:lineRule="exact"/>
      <w:widowControl w:val="off"/>
    </w:pPr>
    <w:rPr>
      <w:rFonts w:eastAsia="宋体"/>
      <w:color w:val="000000"/>
      <w:spacing w:val="0"/>
      <w:sz w:val="32"/>
    </w:rPr>
  </w:style>
  <w:style w:type="paragraph" w:styleId="1233">
    <w:name w:val="xl67"/>
    <w:basedOn w:val="927"/>
    <w:next w:val="1233"/>
    <w:link w:val="92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34">
    <w:name w:val="表格文字"/>
    <w:basedOn w:val="927"/>
    <w:next w:val="1234"/>
    <w:link w:val="927"/>
    <w:rPr>
      <w:rFonts w:eastAsia="宋体"/>
      <w:sz w:val="21"/>
      <w:lang w:val="en-US" w:eastAsia="zh-CN"/>
    </w:rPr>
  </w:style>
  <w:style w:type="paragraph" w:styleId="1235">
    <w:name w:val="xl61"/>
    <w:basedOn w:val="927"/>
    <w:next w:val="1235"/>
    <w:link w:val="92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36">
    <w:name w:val="声明文字"/>
    <w:basedOn w:val="927"/>
    <w:next w:val="1236"/>
    <w:link w:val="927"/>
    <w:pPr>
      <w:ind w:hanging="108"/>
      <w:spacing w:before="60" w:beforeAutospacing="0" w:after="240" w:afterAutospacing="0" w:line="400" w:lineRule="exact"/>
      <w:widowControl/>
    </w:pPr>
    <w:rPr>
      <w:rFonts w:eastAsia="楷体_GB2312"/>
      <w:sz w:val="24"/>
    </w:rPr>
  </w:style>
  <w:style w:type="paragraph" w:styleId="1237">
    <w:name w:val="版权"/>
    <w:basedOn w:val="927"/>
    <w:next w:val="1237"/>
    <w:link w:val="927"/>
    <w:pPr>
      <w:ind w:hanging="108"/>
      <w:jc w:val="center"/>
      <w:spacing w:before="120" w:beforeAutospacing="0" w:line="400" w:lineRule="exact"/>
    </w:pPr>
    <w:rPr>
      <w:rFonts w:ascii="楷体_GB2312" w:hAnsi="Tahoma" w:eastAsia="楷体_GB2312"/>
      <w:b/>
      <w:sz w:val="24"/>
    </w:rPr>
  </w:style>
  <w:style w:type="paragraph" w:styleId="1238">
    <w:name w:val="xl40"/>
    <w:basedOn w:val="927"/>
    <w:next w:val="1238"/>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9">
    <w:name w:val="Item step"/>
    <w:basedOn w:val="927"/>
    <w:next w:val="1239"/>
    <w:link w:val="927"/>
    <w:pPr>
      <w:ind w:left="782" w:hanging="362"/>
      <w:tabs>
        <w:tab w:val="left" w:pos="810" w:leader="none"/>
      </w:tabs>
    </w:pPr>
  </w:style>
  <w:style w:type="paragraph" w:styleId="1240">
    <w:name w:val="Heading 2"/>
    <w:basedOn w:val="927"/>
    <w:next w:val="1240"/>
    <w:link w:val="927"/>
    <w:pPr>
      <w:ind w:left="360" w:hanging="360"/>
      <w:jc w:val="left"/>
      <w:widowControl/>
      <w:tabs>
        <w:tab w:val="left" w:pos="360" w:leader="none"/>
      </w:tabs>
    </w:pPr>
    <w:rPr>
      <w:rFonts w:ascii="Arial" w:hAnsi="Arial" w:eastAsia="PMingLiU"/>
      <w:sz w:val="22"/>
      <w:lang w:eastAsia="zh-TW"/>
    </w:rPr>
  </w:style>
  <w:style w:type="paragraph" w:styleId="1241">
    <w:name w:val="第三级"/>
    <w:basedOn w:val="930"/>
    <w:next w:val="1117"/>
    <w:link w:val="927"/>
    <w:pPr>
      <w:ind w:left="1304" w:right="0" w:hanging="1304"/>
      <w:jc w:val="both"/>
      <w:spacing w:before="0" w:after="0"/>
      <w:widowControl w:val="off"/>
      <w:tabs>
        <w:tab w:val="left" w:pos="615" w:leader="none"/>
      </w:tabs>
    </w:pPr>
    <w:rPr>
      <w:rFonts w:ascii="Times New Roman" w:eastAsia="黑体"/>
      <w:spacing w:val="0"/>
      <w:sz w:val="32"/>
      <w:lang w:val="en-GB"/>
    </w:rPr>
  </w:style>
  <w:style w:type="paragraph" w:styleId="1242">
    <w:name w:val="xl52"/>
    <w:basedOn w:val="927"/>
    <w:next w:val="1242"/>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43">
    <w:name w:val="xl41"/>
    <w:basedOn w:val="927"/>
    <w:next w:val="1243"/>
    <w:link w:val="927"/>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44">
    <w:name w:val="列表内容"/>
    <w:basedOn w:val="927"/>
    <w:next w:val="927"/>
    <w:link w:val="927"/>
    <w:pPr>
      <w:ind w:firstLine="200"/>
      <w:jc w:val="left"/>
      <w:widowControl/>
      <w:tabs>
        <w:tab w:val="left" w:pos="840" w:leader="none"/>
      </w:tabs>
    </w:pPr>
    <w:rPr>
      <w:sz w:val="18"/>
    </w:rPr>
  </w:style>
  <w:style w:type="paragraph" w:styleId="1245">
    <w:name w:val="xl68"/>
    <w:basedOn w:val="927"/>
    <w:next w:val="1245"/>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246">
    <w:name w:val="diy"/>
    <w:basedOn w:val="927"/>
    <w:next w:val="1246"/>
    <w:link w:val="927"/>
    <w:pPr>
      <w:ind w:firstLine="480"/>
      <w:spacing w:before="156" w:beforeAutospacing="0" w:after="156" w:afterAutospacing="0" w:line="300" w:lineRule="auto"/>
      <w:tabs>
        <w:tab w:val="right" w:pos="9030" w:leader="middleDot"/>
      </w:tabs>
    </w:pPr>
    <w:rPr>
      <w:rFonts w:ascii="宋体" w:hAnsi="宋体" w:eastAsia="宋体"/>
      <w:sz w:val="24"/>
      <w:lang w:val="en-US" w:eastAsia="zh-CN"/>
    </w:rPr>
  </w:style>
  <w:style w:type="paragraph" w:styleId="1247">
    <w:name w:val="xl129"/>
    <w:basedOn w:val="927"/>
    <w:next w:val="1247"/>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48">
    <w:name w:val="普通 (Web)"/>
    <w:basedOn w:val="927"/>
    <w:next w:val="1248"/>
    <w:link w:val="927"/>
    <w:pPr>
      <w:ind w:left="359" w:right="34" w:firstLine="480"/>
      <w:jc w:val="left"/>
      <w:spacing w:line="360" w:lineRule="auto"/>
      <w:widowControl/>
    </w:pPr>
    <w:rPr>
      <w:rFonts w:ascii="Arial" w:hAnsi="Arial"/>
      <w:sz w:val="24"/>
    </w:rPr>
  </w:style>
  <w:style w:type="paragraph" w:styleId="1249">
    <w:name w:val="xl142"/>
    <w:basedOn w:val="927"/>
    <w:next w:val="1249"/>
    <w:link w:val="927"/>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color w:val="000000"/>
      <w:sz w:val="20"/>
    </w:rPr>
  </w:style>
  <w:style w:type="paragraph" w:styleId="1250">
    <w:name w:val="xl162"/>
    <w:basedOn w:val="927"/>
    <w:next w:val="1250"/>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51">
    <w:name w:val="DIY文本正文"/>
    <w:basedOn w:val="927"/>
    <w:next w:val="1251"/>
    <w:link w:val="927"/>
    <w:pPr>
      <w:ind w:firstLine="454"/>
      <w:spacing w:line="300" w:lineRule="auto"/>
    </w:pPr>
    <w:rPr>
      <w:rFonts w:ascii="长城仿宋" w:eastAsia="宋体"/>
      <w:sz w:val="24"/>
      <w:lang w:val="en-US" w:eastAsia="zh-CN"/>
    </w:rPr>
  </w:style>
  <w:style w:type="paragraph" w:styleId="1252">
    <w:name w:val="样式6"/>
    <w:basedOn w:val="927"/>
    <w:next w:val="927"/>
    <w:link w:val="927"/>
    <w:pPr>
      <w:ind w:firstLine="425"/>
      <w:spacing w:line="360" w:lineRule="auto"/>
    </w:pPr>
    <w:rPr>
      <w:rFonts w:ascii="方正细圆简体" w:eastAsia="方正细圆简体"/>
      <w:spacing w:val="10"/>
    </w:rPr>
  </w:style>
  <w:style w:type="paragraph" w:styleId="1253">
    <w:name w:val="List Bullet 1"/>
    <w:basedOn w:val="930"/>
    <w:next w:val="1253"/>
    <w:link w:val="927"/>
    <w:pPr>
      <w:ind w:left="3240" w:right="0" w:hanging="360"/>
      <w:jc w:val="both"/>
      <w:keepLines/>
      <w:spacing w:before="60" w:beforeAutospacing="0" w:after="95" w:afterAutospacing="0" w:line="360" w:lineRule="auto"/>
      <w:tabs>
        <w:tab w:val="left" w:pos="0" w:leader="none"/>
      </w:tabs>
    </w:pPr>
    <w:rPr>
      <w:rFonts w:ascii="IDCSerif" w:hAnsi="IDCSerif" w:eastAsia="黑体"/>
      <w:b w:val="0"/>
      <w:color w:val="000000"/>
      <w:spacing w:val="0"/>
      <w:lang w:eastAsia="en-US"/>
    </w:rPr>
  </w:style>
  <w:style w:type="paragraph" w:styleId="1254">
    <w:name w:val="text12"/>
    <w:basedOn w:val="927"/>
    <w:next w:val="1254"/>
    <w:link w:val="927"/>
    <w:pPr>
      <w:jc w:val="left"/>
      <w:spacing w:before="100" w:beforeAutospacing="1" w:after="100" w:afterAutospacing="1"/>
      <w:widowControl/>
    </w:pPr>
    <w:rPr>
      <w:rFonts w:ascii="宋体" w:hAnsi="宋体"/>
      <w:sz w:val="24"/>
    </w:rPr>
  </w:style>
  <w:style w:type="paragraph" w:styleId="1255">
    <w:name w:val="表格"/>
    <w:basedOn w:val="927"/>
    <w:next w:val="1255"/>
    <w:link w:val="927"/>
    <w:pPr>
      <w:ind w:firstLine="42"/>
    </w:pPr>
    <w:rPr>
      <w:rFonts w:ascii="宋体" w:eastAsia="宋体"/>
      <w:sz w:val="24"/>
      <w:lang w:val="en-US" w:eastAsia="zh-CN"/>
    </w:rPr>
  </w:style>
  <w:style w:type="paragraph" w:styleId="1256">
    <w:name w:val="xl141"/>
    <w:basedOn w:val="927"/>
    <w:next w:val="1256"/>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57">
    <w:name w:val="xl140"/>
    <w:basedOn w:val="927"/>
    <w:next w:val="1257"/>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58">
    <w:name w:val="xl55"/>
    <w:basedOn w:val="927"/>
    <w:next w:val="1258"/>
    <w:link w:val="92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59">
    <w:name w:val="Normal 12 after"/>
    <w:basedOn w:val="927"/>
    <w:next w:val="1259"/>
    <w:link w:val="927"/>
    <w:pPr>
      <w:ind w:left="720"/>
      <w:spacing w:after="120" w:afterAutospacing="0"/>
      <w:widowControl/>
    </w:pPr>
    <w:rPr>
      <w:rFonts w:ascii="Century Schoolbook" w:hAnsi="Century Schoolbook"/>
      <w:color w:val="000000"/>
      <w:sz w:val="20"/>
    </w:rPr>
  </w:style>
  <w:style w:type="paragraph" w:styleId="1260">
    <w:name w:val="标题1"/>
    <w:basedOn w:val="930"/>
    <w:next w:val="1260"/>
    <w:link w:val="927"/>
    <w:pPr>
      <w:ind w:left="0" w:right="0"/>
      <w:jc w:val="center"/>
      <w:keepLines/>
      <w:keepNext/>
      <w:spacing w:before="78" w:beforeAutospacing="0" w:after="78" w:afterAutospacing="0" w:line="300" w:lineRule="auto"/>
      <w:widowControl w:val="off"/>
    </w:pPr>
    <w:rPr>
      <w:rFonts w:hAnsi="宋体"/>
      <w:color w:val="000000"/>
      <w:spacing w:val="0"/>
      <w:sz w:val="44"/>
    </w:rPr>
  </w:style>
  <w:style w:type="paragraph" w:styleId="1261">
    <w:name w:val="纯文本3"/>
    <w:basedOn w:val="927"/>
    <w:next w:val="1261"/>
    <w:link w:val="927"/>
    <w:rPr>
      <w:rFonts w:ascii="宋体" w:hAnsi="Courier New" w:eastAsia="楷体_GB2312"/>
      <w:sz w:val="26"/>
    </w:rPr>
  </w:style>
  <w:style w:type="paragraph" w:styleId="1262">
    <w:name w:val="list"/>
    <w:basedOn w:val="927"/>
    <w:next w:val="1262"/>
    <w:link w:val="927"/>
    <w:pPr>
      <w:numPr>
        <w:ilvl w:val="0"/>
        <w:numId w:val="0"/>
      </w:numPr>
      <w:ind w:left="902" w:hanging="482"/>
      <w:spacing w:line="360" w:lineRule="auto"/>
    </w:pPr>
    <w:rPr>
      <w:rFonts w:ascii="昆仑仿宋" w:eastAsia="昆仑仿宋"/>
    </w:rPr>
  </w:style>
  <w:style w:type="paragraph" w:styleId="1263">
    <w:name w:val="正文（小四）"/>
    <w:basedOn w:val="927"/>
    <w:next w:val="1263"/>
    <w:link w:val="927"/>
    <w:pPr>
      <w:ind w:firstLine="480"/>
      <w:jc w:val="left"/>
      <w:spacing w:line="360" w:lineRule="auto"/>
    </w:pPr>
    <w:rPr>
      <w:rFonts w:hAnsi="宋体"/>
      <w:sz w:val="24"/>
    </w:rPr>
  </w:style>
  <w:style w:type="paragraph" w:styleId="1264">
    <w:name w:val="xl160"/>
    <w:basedOn w:val="927"/>
    <w:next w:val="1264"/>
    <w:link w:val="92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b/>
      <w:sz w:val="20"/>
    </w:rPr>
  </w:style>
  <w:style w:type="paragraph" w:styleId="1265">
    <w:name w:val="Figure-1"/>
    <w:next w:val="1265"/>
    <w:link w:val="927"/>
    <w:pPr>
      <w:ind w:left="1304"/>
      <w:spacing w:after="156"/>
    </w:pPr>
    <w:rPr>
      <w:rFonts w:ascii="Arial" w:hAnsi="Arial"/>
      <w:color w:val="000000"/>
      <w:lang w:val="zh-CN" w:eastAsia="zh-CN" w:bidi="ar-SA"/>
    </w:rPr>
  </w:style>
  <w:style w:type="paragraph" w:styleId="1266">
    <w:name w:val="_Style 27"/>
    <w:basedOn w:val="927"/>
    <w:next w:val="962"/>
    <w:link w:val="927"/>
    <w:rPr>
      <w:rFonts w:ascii="宋体" w:hAnsi="Courier New"/>
    </w:rPr>
  </w:style>
  <w:style w:type="paragraph" w:styleId="1267">
    <w:name w:val="title1"/>
    <w:basedOn w:val="927"/>
    <w:next w:val="1267"/>
    <w:link w:val="927"/>
    <w:pPr>
      <w:ind w:left="960" w:hanging="240"/>
      <w:jc w:val="left"/>
    </w:pPr>
    <w:rPr>
      <w:rFonts w:ascii="Wingdings" w:hAnsi="Wingdings" w:eastAsia="PMingLiU"/>
      <w:b/>
      <w:sz w:val="24"/>
      <w:lang w:eastAsia="zh-TW"/>
    </w:rPr>
  </w:style>
  <w:style w:type="paragraph" w:styleId="1268">
    <w:name w:val="xl136"/>
    <w:basedOn w:val="927"/>
    <w:next w:val="1268"/>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269">
    <w:name w:val="列出段落1"/>
    <w:basedOn w:val="927"/>
    <w:next w:val="1269"/>
    <w:link w:val="927"/>
    <w:qFormat/>
    <w:pPr>
      <w:ind w:firstLine="420"/>
      <w:jc w:val="left"/>
      <w:spacing w:line="360" w:lineRule="auto"/>
    </w:pPr>
    <w:rPr>
      <w:rFonts w:cs="黑体"/>
      <w:szCs w:val="22"/>
    </w:rPr>
  </w:style>
  <w:style w:type="paragraph" w:styleId="1270">
    <w:name w:val="小标题"/>
    <w:basedOn w:val="927"/>
    <w:next w:val="1270"/>
    <w:link w:val="927"/>
    <w:pPr>
      <w:spacing w:line="360" w:lineRule="auto"/>
    </w:pPr>
    <w:rPr>
      <w:rFonts w:ascii="宋体" w:hAnsi="Arial"/>
      <w:b/>
    </w:rPr>
  </w:style>
  <w:style w:type="paragraph" w:styleId="1271">
    <w:name w:val="规范正文"/>
    <w:basedOn w:val="927"/>
    <w:next w:val="1271"/>
    <w:link w:val="927"/>
    <w:pPr>
      <w:ind w:left="480"/>
      <w:spacing w:line="360" w:lineRule="auto"/>
    </w:pPr>
    <w:rPr>
      <w:sz w:val="24"/>
    </w:rPr>
  </w:style>
  <w:style w:type="paragraph" w:styleId="1272">
    <w:name w:val="xl28"/>
    <w:basedOn w:val="927"/>
    <w:next w:val="1272"/>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73">
    <w:name w:val="图片文字"/>
    <w:basedOn w:val="927"/>
    <w:next w:val="1273"/>
    <w:link w:val="927"/>
    <w:rPr>
      <w:rFonts w:ascii="宋体"/>
      <w:color w:val="000000"/>
      <w:sz w:val="18"/>
    </w:rPr>
  </w:style>
  <w:style w:type="paragraph" w:styleId="1274">
    <w:name w:val="Default"/>
    <w:next w:val="1274"/>
    <w:link w:val="927"/>
    <w:rPr>
      <w:rFonts w:ascii=".." w:eastAsia=".." w:cs=".."/>
      <w:color w:val="000000"/>
      <w:sz w:val="24"/>
      <w:szCs w:val="24"/>
      <w:lang w:val="en-US" w:eastAsia="zh-CN" w:bidi="ar-SA"/>
    </w:rPr>
  </w:style>
  <w:style w:type="paragraph" w:styleId="1275">
    <w:name w:val="p15"/>
    <w:basedOn w:val="927"/>
    <w:next w:val="1275"/>
    <w:link w:val="927"/>
    <w:qFormat/>
    <w:pPr>
      <w:spacing w:after="0"/>
    </w:pPr>
    <w:rPr>
      <w:rFonts w:ascii="Arial Unicode MS" w:hAnsi="Arial Unicode MS" w:eastAsia="宋体" w:cs="宋体"/>
      <w:color w:val="000000"/>
      <w:sz w:val="24"/>
      <w:szCs w:val="24"/>
    </w:rPr>
  </w:style>
  <w:style w:type="character" w:styleId="1276" w:default="1">
    <w:name w:val="Default Paragraph Font"/>
    <w:uiPriority w:val="1"/>
    <w:semiHidden/>
    <w:unhideWhenUsed/>
  </w:style>
  <w:style w:type="numbering" w:styleId="1277" w:default="1">
    <w:name w:val="No List"/>
    <w:uiPriority w:val="99"/>
    <w:semiHidden/>
    <w:unhideWhenUsed/>
  </w:style>
  <w:style w:type="table" w:styleId="12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路丽丽</cp:lastModifiedBy>
  <cp:revision>5</cp:revision>
  <dcterms:created xsi:type="dcterms:W3CDTF">2024-07-30T08:38:00Z</dcterms:created>
  <dcterms:modified xsi:type="dcterms:W3CDTF">2026-03-05T06:55:23Z</dcterms:modified>
  <cp:version>786432</cp:version>
</cp:coreProperties>
</file>