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28"/>
        <w:widowControl w:val="off"/>
        <w:rPr>
          <w:rFonts w:hint="eastAsia" w:hAnsi="宋体" w:eastAsia="宋体" w:cs="宋体"/>
          <w:color w:val="auto"/>
          <w:highlight w:val="none"/>
        </w:rPr>
      </w:pPr>
      <w:r>
        <w:rPr>
          <w:rFonts w:hint="eastAsia" w:hAnsi="宋体" w:eastAsia="宋体" w:cs="宋体"/>
          <w:color w:val="auto"/>
          <w:highlight w:val="none"/>
        </w:rPr>
      </w:r>
      <w:r/>
    </w:p>
    <w:p>
      <w:pPr>
        <w:pStyle w:val="928"/>
        <w:ind w:firstLine="400"/>
        <w:widowControl w:val="off"/>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8"/>
        <w:rPr>
          <w:rFonts w:hint="eastAsia" w:hAnsi="宋体" w:eastAsia="宋体" w:cs="宋体"/>
          <w:color w:val="auto"/>
          <w:highlight w:val="none"/>
        </w:rPr>
      </w:pPr>
      <w:r>
        <w:rPr>
          <w:rFonts w:hint="eastAsia" w:hAnsi="宋体" w:eastAsia="宋体" w:cs="宋体"/>
          <w:color w:val="auto"/>
          <w:highlight w:val="none"/>
        </w:rPr>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项目编号：JSZC-321200-HYGS-C2026-0002</w:t>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2026年泰州市商务局第三方招商服务采购项目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lang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lang w:eastAsia="zh-CN"/>
        </w:rPr>
        <w:t xml:space="preserve">泰州市商务局</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采购代理机构：江苏省鸿源招标代理股份有限公司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月</w:t>
      </w:r>
      <w:r/>
    </w:p>
    <w:p>
      <w:pPr>
        <w:pStyle w:val="746"/>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3" w:name="_Toc120614210"/>
      <w:r/>
      <w:bookmarkEnd w:id="3"/>
      <w:r/>
      <w:bookmarkStart w:id="4" w:name="_Toc513029200"/>
      <w:r/>
      <w:bookmarkEnd w:id="4"/>
      <w:r/>
      <w:bookmarkStart w:id="5" w:name="_Toc16938516"/>
      <w:r/>
      <w:bookmarkEnd w:id="5"/>
      <w:r/>
      <w:bookmarkStart w:id="6" w:name="_Toc479757206"/>
      <w:r/>
      <w:bookmarkEnd w:id="6"/>
      <w:r/>
      <w:bookmarkStart w:id="7" w:name="_Toc523127445"/>
      <w:r/>
      <w:bookmarkEnd w:id="7"/>
      <w:r/>
      <w:bookmarkStart w:id="8" w:name="_Toc20823272"/>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泰州市政府采购不见面交易相关提醒</w:t>
      </w:r>
      <w:r/>
    </w:p>
    <w:p>
      <w:pPr>
        <w:ind w:firstLine="901"/>
        <w:spacing w:line="360" w:lineRule="auto"/>
        <w:rPr>
          <w:rFonts w:hint="eastAsia" w:ascii="仿宋" w:hAnsi="仿宋" w:eastAsia="仿宋" w:cs="仿宋"/>
          <w:b/>
          <w:bCs/>
          <w:color w:val="auto"/>
          <w:spacing w:val="-3"/>
          <w:sz w:val="24"/>
          <w:highlight w:val="none"/>
        </w:rPr>
      </w:pPr>
      <w:r>
        <w:rPr>
          <w:rFonts w:hint="eastAsia" w:ascii="仿宋" w:hAnsi="仿宋" w:eastAsia="仿宋" w:cs="仿宋"/>
          <w:b/>
          <w:bCs/>
          <w:color w:val="auto"/>
          <w:sz w:val="24"/>
          <w:highlight w:val="none"/>
          <w:lang w:bidi="ar"/>
        </w:rPr>
        <w:t xml:space="preserve">一、政府采购线上合同信用融资功能告知提醒</w:t>
      </w:r>
      <w:r/>
    </w:p>
    <w:p>
      <w:pPr>
        <w:ind w:firstLine="562"/>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今年我市已正式启用“苏采云”系统，目前已全面开</w:t>
      </w:r>
      <w:r>
        <w:rPr>
          <w:rFonts w:hint="eastAsia" w:ascii="仿宋" w:hAnsi="仿宋" w:eastAsia="仿宋" w:cs="仿宋"/>
          <w:color w:val="auto"/>
          <w:spacing w:val="11"/>
          <w:sz w:val="24"/>
          <w:highlight w:val="none"/>
          <w:lang w:bidi="ar"/>
        </w:rPr>
        <w:t xml:space="preserve">通</w:t>
      </w:r>
      <w:r>
        <w:rPr>
          <w:rFonts w:hint="eastAsia" w:ascii="仿宋" w:hAnsi="仿宋" w:eastAsia="仿宋" w:cs="仿宋"/>
          <w:color w:val="auto"/>
          <w:spacing w:val="1"/>
          <w:sz w:val="24"/>
          <w:highlight w:val="none"/>
          <w:lang w:bidi="ar"/>
        </w:rPr>
        <w:t xml:space="preserve">政府采购线上合同信用融资（以下简称“政采贷”）。成交供应商可凭政府采购合同在中征平台发起贷款申请。</w:t>
      </w:r>
      <w:r/>
    </w:p>
    <w:p>
      <w:pPr>
        <w:pStyle w:val="768"/>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1.“政采贷”业务流程</w:t>
      </w:r>
      <w:r/>
    </w:p>
    <w:p>
      <w:pPr>
        <w:pStyle w:val="768"/>
        <w:jc w:val="both"/>
        <w:spacing w:before="0" w:after="0" w:line="360" w:lineRule="auto"/>
        <w:widowControl w:val="off"/>
        <w:rPr>
          <w:rFonts w:hint="eastAsia" w:ascii="仿宋" w:hAnsi="仿宋" w:eastAsia="仿宋" w:cs="仿宋"/>
          <w:color w:val="auto"/>
          <w:sz w:val="32"/>
          <w:szCs w:val="32"/>
          <w:highlight w:val="none"/>
        </w:rPr>
      </w:pPr>
      <w:r>
        <w:rPr>
          <w:rFonts w:cs="宋体"/>
          <w:color w:val="auto"/>
          <w:highlight w:val="none"/>
          <w:lang w:bidi="ar"/>
        </w:rPr>
        <mc:AlternateContent>
          <mc:Choice Requires="wpg">
            <w:drawing>
              <wp:inline xmlns:wp="http://schemas.openxmlformats.org/drawingml/2006/wordprocessingDrawing" distT="0" distB="0" distL="0" distR="0">
                <wp:extent cx="5267325" cy="15525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2"/>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auto"/>
          <w:sz w:val="32"/>
          <w:szCs w:val="32"/>
          <w:highlight w:val="none"/>
          <w:lang w:bidi="ar"/>
        </w:rPr>
        <w:t xml:space="preserve"> </w:t>
      </w:r>
      <w:r/>
    </w:p>
    <w:p>
      <w:pPr>
        <w:pStyle w:val="768"/>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2.常见问题</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Q1：哪些企业能申请“政采贷”？</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答：江苏省内采用国库集中支付的政府采购项目的中标供应商，可凭政府采购合同申请“政采贷”。</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Q2：供应商在哪里申请“政采贷”？</w:t>
      </w:r>
      <w:r/>
    </w:p>
    <w:p>
      <w:pPr>
        <w:pStyle w:val="768"/>
        <w:jc w:val="both"/>
        <w:spacing w:before="0" w:after="0" w:line="360" w:lineRule="auto"/>
        <w:widowControl w:val="off"/>
        <w:rPr>
          <w:rFonts w:hint="eastAsia" w:ascii="仿宋" w:hAnsi="仿宋" w:cs="仿宋"/>
          <w:color w:val="auto"/>
          <w:highlight w:val="none"/>
        </w:rPr>
      </w:pPr>
      <w:r>
        <w:rPr>
          <w:rFonts w:hint="eastAsia" w:ascii="仿宋" w:hAnsi="仿宋" w:eastAsia="仿宋" w:cs="仿宋"/>
          <w:color w:val="auto"/>
          <w:highlight w:val="none"/>
          <w:lang w:bidi="ar"/>
        </w:rPr>
        <w:t xml:space="preserve">答：中标供应商在“中征应收账款融资服务平台”（简称“中征平台”）上向意向银行发起融资申请</w:t>
      </w:r>
      <w:r>
        <w:rPr>
          <w:rFonts w:hint="eastAsia" w:cs="宋体"/>
          <w:color w:val="auto"/>
          <w:highlight w:val="none"/>
          <w:lang w:bidi="ar"/>
        </w:rPr>
        <w:t xml:space="preserve">。</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Q3：中标供应商要注意什么？</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答：中标供应商要加强</w:t>
      </w:r>
      <w:r>
        <w:rPr>
          <w:rFonts w:hint="eastAsia" w:ascii="仿宋" w:hAnsi="仿宋" w:eastAsia="仿宋" w:cs="仿宋"/>
          <w:color w:val="auto"/>
          <w:highlight w:val="none"/>
          <w:lang w:val="en-US" w:eastAsia="zh-CN" w:bidi="ar"/>
        </w:rPr>
        <w:t xml:space="preserve">与</w:t>
      </w:r>
      <w:r>
        <w:rPr>
          <w:rFonts w:hint="eastAsia" w:ascii="仿宋" w:hAnsi="仿宋" w:eastAsia="仿宋" w:cs="仿宋"/>
          <w:color w:val="auto"/>
          <w:highlight w:val="none"/>
          <w:lang w:bidi="ar"/>
        </w:rPr>
        <w:t xml:space="preserve">采购单位的沟通协调，尽早确定融资需求。需要“政采贷”融资的，政府采购合同付款账号应当空置。</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Q4：采购单位要做什么？</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Q5：“政采贷”融资失败怎么办？</w:t>
      </w:r>
      <w:r/>
    </w:p>
    <w:p>
      <w:pPr>
        <w:pStyle w:val="768"/>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68"/>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3.网址及联系方式</w:t>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776"/>
          <w:rFonts w:hint="eastAsia" w:ascii="仿宋" w:hAnsi="仿宋" w:eastAsia="仿宋" w:cs="仿宋"/>
          <w:color w:val="auto"/>
          <w:spacing w:val="1"/>
          <w:sz w:val="24"/>
          <w:highlight w:val="none"/>
        </w:rPr>
        <w:t xml:space="preserve">http://www.ccgp-jiangsu.gov.cn/jiangsu/paying.html</w:t>
      </w:r>
      <w:r>
        <w:rPr>
          <w:rStyle w:val="776"/>
          <w:rFonts w:hint="eastAsia" w:ascii="仿宋" w:hAnsi="仿宋" w:eastAsia="仿宋" w:cs="仿宋"/>
          <w:color w:val="auto"/>
          <w:spacing w:val="1"/>
          <w:sz w:val="24"/>
          <w:highlight w:val="none"/>
        </w:rPr>
        <w:fldChar w:fldCharType="end"/>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中征平台：</w:t>
      </w:r>
      <w:r>
        <w:rPr>
          <w:rFonts w:hint="eastAsia"/>
          <w:color w:val="auto"/>
          <w:highlight w:val="none"/>
        </w:rPr>
        <w:fldChar w:fldCharType="begin"/>
      </w:r>
      <w:r>
        <w:rPr>
          <w:color w:val="auto"/>
          <w:highlight w:val="none"/>
        </w:rPr>
        <w:instrText xml:space="preserve"> HYPERLINK "https://www.crcrfsp.com/" </w:instrText>
      </w:r>
      <w:r>
        <w:rPr>
          <w:rFonts w:hint="eastAsia"/>
          <w:color w:val="auto"/>
          <w:highlight w:val="none"/>
        </w:rPr>
        <w:fldChar w:fldCharType="separate"/>
      </w:r>
      <w:r>
        <w:rPr>
          <w:rStyle w:val="776"/>
          <w:rFonts w:hint="eastAsia" w:ascii="仿宋" w:hAnsi="仿宋" w:eastAsia="仿宋" w:cs="仿宋"/>
          <w:color w:val="auto"/>
          <w:spacing w:val="1"/>
          <w:sz w:val="24"/>
          <w:highlight w:val="none"/>
        </w:rPr>
        <w:t xml:space="preserve">https://www.crcrfsp.com/</w:t>
      </w:r>
      <w:r>
        <w:rPr>
          <w:rStyle w:val="776"/>
          <w:rFonts w:hint="eastAsia" w:ascii="仿宋" w:hAnsi="仿宋" w:eastAsia="仿宋" w:cs="仿宋"/>
          <w:color w:val="auto"/>
          <w:spacing w:val="1"/>
          <w:sz w:val="24"/>
          <w:highlight w:val="none"/>
        </w:rPr>
        <w:fldChar w:fldCharType="end"/>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二、不见面交易投标文件制作提交说明</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1.业务流程：</w:t>
      </w:r>
      <w:r>
        <w:rPr>
          <w:rFonts w:hint="eastAsia" w:ascii="仿宋" w:hAnsi="仿宋" w:eastAsia="仿宋" w:cs="仿宋"/>
          <w:color w:val="auto"/>
          <w:sz w:val="24"/>
          <w:highlight w:val="none"/>
          <w:shd w:val="clear" w:color="auto" w:fill="ffffff"/>
          <w:lang w:bidi="ar"/>
        </w:rPr>
        <w:t xml:space="preserve">潜在供应商访问政府采购云平台“苏采云”系统的网络地址和方法：“苏采云”系统用户注册</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获取“CA数字证书”</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CA绑定与登录</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网上报名</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下载采购文件（后缀名为“.kedt”）</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将后缀名为“.kedt”的采购文件导入政府采购客户端工具</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制作投标文件</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导出加密的投标文件（后缀名为zip）</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2.苏采云资料：</w:t>
      </w:r>
      <w:r>
        <w:rPr>
          <w:rFonts w:hint="eastAsia" w:ascii="仿宋" w:hAnsi="仿宋" w:eastAsia="仿宋" w:cs="仿宋"/>
          <w:color w:val="auto"/>
          <w:sz w:val="24"/>
          <w:highlight w:val="none"/>
          <w:shd w:val="clear" w:color="auto" w:fill="ffffff"/>
          <w:lang w:bidi="ar"/>
        </w:rPr>
        <w:t xml:space="preserve">采购文件（后缀名为“.kedt”）、供应商操作手册及政府采购客户端工具可通过“苏采云”系统</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已报名项目</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报名详情页面内相应链接进行下载；供应商操作手册及政府采购客户端工具也可通过泰州政府采购网—服务指南</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下载中心，点击进入“</w:t>
      </w:r>
      <w:r>
        <w:rPr>
          <w:rFonts w:hint="eastAsia"/>
          <w:color w:val="auto"/>
          <w:highlight w:val="none"/>
        </w:rPr>
        <w:fldChar w:fldCharType="begin"/>
      </w:r>
      <w:r>
        <w:rPr>
          <w:color w:val="auto"/>
          <w:highlight w:val="none"/>
        </w:rPr>
        <w:instrText xml:space="preserve"> HYPERLINK "http://czj.taizhou.gov.cn/art/2022/12/9/art_61762_3436049.html" \o "苏采云系统操作手册（供应商）" </w:instrText>
      </w:r>
      <w:r>
        <w:rPr>
          <w:rFonts w:hint="eastAsia"/>
          <w:color w:val="auto"/>
          <w:highlight w:val="none"/>
        </w:rPr>
        <w:fldChar w:fldCharType="separate"/>
      </w:r>
      <w:r>
        <w:rPr>
          <w:rStyle w:val="776"/>
          <w:rFonts w:hint="eastAsia" w:ascii="仿宋" w:hAnsi="仿宋" w:eastAsia="仿宋" w:cs="仿宋"/>
          <w:color w:val="auto"/>
          <w:sz w:val="24"/>
          <w:highlight w:val="none"/>
          <w:shd w:val="clear" w:color="auto" w:fill="ffffff"/>
        </w:rPr>
        <w:t xml:space="preserve">苏采云系统操作手册（供应商）</w:t>
      </w:r>
      <w:r>
        <w:rPr>
          <w:rStyle w:val="776"/>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lang w:bidi="ar"/>
        </w:rPr>
        <w:t xml:space="preserve">”，进行下载。</w:t>
      </w:r>
      <w:r/>
    </w:p>
    <w:p>
      <w:pPr>
        <w:ind w:firstLine="420"/>
        <w:jc w:val="left"/>
        <w:spacing w:line="360" w:lineRule="auto"/>
        <w:rPr>
          <w:rFonts w:hint="eastAsia"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776"/>
          <w:rFonts w:hint="eastAsia" w:ascii="仿宋" w:hAnsi="仿宋" w:eastAsia="仿宋" w:cs="仿宋"/>
          <w:color w:val="auto"/>
          <w:sz w:val="24"/>
          <w:highlight w:val="none"/>
          <w:shd w:val="clear" w:color="auto" w:fill="ffffff"/>
        </w:rPr>
        <w:t xml:space="preserve">http://czj.taizhou.gov.cn/col/col61762/index.html</w:t>
      </w:r>
      <w:r>
        <w:rPr>
          <w:rStyle w:val="776"/>
          <w:rFonts w:hint="eastAsia" w:ascii="仿宋" w:hAnsi="仿宋" w:eastAsia="仿宋" w:cs="仿宋"/>
          <w:color w:val="auto"/>
          <w:sz w:val="24"/>
          <w:highlight w:val="none"/>
          <w:shd w:val="clear" w:color="auto" w:fill="ffffff"/>
        </w:rPr>
        <w:fldChar w:fldCharType="end"/>
      </w:r>
      <w:r/>
    </w:p>
    <w:p>
      <w:pPr>
        <w:ind w:left="559"/>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3.视频参考资料：</w:t>
      </w:r>
      <w:r>
        <w:rPr>
          <w:rFonts w:hint="eastAsia" w:ascii="仿宋" w:hAnsi="仿宋" w:eastAsia="仿宋" w:cs="仿宋"/>
          <w:color w:val="auto"/>
          <w:sz w:val="24"/>
          <w:highlight w:val="none"/>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三、不见面交易注意事项</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1.确保音视频畅通。</w:t>
      </w:r>
      <w:r>
        <w:rPr>
          <w:rFonts w:hint="eastAsia" w:ascii="仿宋" w:hAnsi="仿宋" w:eastAsia="仿宋" w:cs="仿宋"/>
          <w:color w:val="auto"/>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2.及时完成最终报价。</w:t>
      </w:r>
      <w:r>
        <w:rPr>
          <w:rFonts w:hint="eastAsia" w:ascii="仿宋" w:hAnsi="仿宋" w:eastAsia="仿宋" w:cs="仿宋"/>
          <w:color w:val="auto"/>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四、供应商相关法律责任提醒</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相关法律法规：</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w:t>
      </w:r>
      <w:r>
        <w:rPr>
          <w:rFonts w:hint="eastAsia" w:ascii="仿宋" w:hAnsi="仿宋" w:eastAsia="仿宋" w:cs="仿宋"/>
          <w:color w:val="auto"/>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（一）提供虚假材料谋取中标、成交的；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（二）采取不正当手段诋毁、排挤其他供应商的；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（三）与采购人、其他供应商或者采购代理机构恶意串通的；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（四）向采购人、采购代理机构行贿或者提供其他不正当利益的；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（五）在招标采购过程中与采购人进行协商谈判的；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（六）拒绝有关部门监督检查或者提供虚假情况的。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供应商有前款第（一）至（五）项情形之一的，中标、成交无效。</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《中华人民共和国政府采购法实施条例》</w:t>
      </w:r>
      <w:r>
        <w:rPr>
          <w:rFonts w:hint="eastAsia" w:ascii="仿宋" w:hAnsi="仿宋" w:eastAsia="仿宋" w:cs="仿宋"/>
          <w:color w:val="auto"/>
          <w:sz w:val="24"/>
          <w:highlight w:val="none"/>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（三）未按照采购文件确定的事项签订政府采购合同；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（四）将政府采购合同转包；</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（五）提供假冒伪劣产品；</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（六）擅自变更、中止或者终止政府采购合同。</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9"/>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9"/>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9"/>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9"/>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4</w:t>
          </w:r>
          <w:r/>
        </w:p>
        <w:p>
          <w:pPr>
            <w:pStyle w:val="1389"/>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9"/>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2026年泰州市商务局第三方招商服务采购项目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ind w:firstLine="482"/>
        <w:keepLines/>
        <w:keepNext/>
        <w:spacing w:line="520" w:lineRule="exact"/>
        <w:rPr>
          <w:rFonts w:hint="eastAsia" w:ascii="宋体" w:hAnsi="宋体" w:eastAsia="宋体" w:cs="宋体"/>
          <w:color w:val="auto"/>
          <w:sz w:val="24"/>
          <w:szCs w:val="24"/>
          <w:highlight w:val="none"/>
        </w:rPr>
      </w:pPr>
      <w:r/>
      <w:bookmarkStart w:id="10" w:name="_Toc38985263"/>
      <w:r/>
      <w:bookmarkEnd w:id="10"/>
      <w:r/>
      <w:bookmarkStart w:id="11" w:name="_Toc35393790"/>
      <w:r/>
      <w:bookmarkEnd w:id="11"/>
      <w:r/>
      <w:bookmarkStart w:id="12" w:name="_Toc35393621"/>
      <w:r/>
      <w:bookmarkEnd w:id="12"/>
      <w:r/>
      <w:bookmarkStart w:id="13" w:name="_Toc28359002"/>
      <w:r/>
      <w:bookmarkEnd w:id="13"/>
      <w:r/>
      <w:bookmarkStart w:id="14" w:name="_Toc28359079"/>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项目编号：JSZC-321200-HYGS-C2026-0002</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2026年泰州市商务局第三方招商服务采购项目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万元</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eastAsia="zh-CN"/>
        </w:rPr>
        <w:t xml:space="preserve">泰州市商务局</w:t>
      </w: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eastAsia="zh-CN"/>
        </w:rPr>
        <w:t xml:space="preserve">选定一家</w:t>
      </w:r>
      <w:r>
        <w:rPr>
          <w:rFonts w:hint="eastAsia" w:ascii="宋体" w:hAnsi="宋体" w:eastAsia="宋体" w:cs="宋体"/>
          <w:color w:val="auto"/>
          <w:sz w:val="24"/>
          <w:szCs w:val="24"/>
          <w:highlight w:val="none"/>
        </w:rPr>
        <w:t xml:space="preserve">专业单位提供</w:t>
      </w:r>
      <w:r>
        <w:rPr>
          <w:rFonts w:hint="eastAsia" w:ascii="宋体" w:hAnsi="宋体" w:eastAsia="宋体" w:cs="宋体"/>
          <w:color w:val="auto"/>
          <w:sz w:val="24"/>
          <w:szCs w:val="24"/>
          <w:highlight w:val="none"/>
          <w:lang w:val="en-US" w:eastAsia="zh-CN"/>
        </w:rPr>
        <w:t xml:space="preserve">招商服务，包括但不限于</w:t>
      </w:r>
      <w:r>
        <w:rPr>
          <w:rFonts w:hint="eastAsia" w:ascii="宋体" w:hAnsi="宋体" w:eastAsia="宋体" w:cs="宋体"/>
          <w:color w:val="auto"/>
          <w:sz w:val="24"/>
          <w:szCs w:val="24"/>
          <w:highlight w:val="none"/>
        </w:rPr>
        <w:t xml:space="preserve">场地搭建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摄影摄像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配合甲方活动控场</w:t>
      </w:r>
      <w:r>
        <w:rPr>
          <w:rFonts w:hint="eastAsia" w:ascii="宋体" w:hAnsi="宋体" w:eastAsia="宋体" w:cs="宋体"/>
          <w:color w:val="auto"/>
          <w:sz w:val="24"/>
          <w:szCs w:val="24"/>
          <w:highlight w:val="none"/>
          <w:lang w:eastAsia="zh-CN"/>
        </w:rPr>
        <w:t xml:space="preserve">等商业服务</w:t>
      </w:r>
      <w:r>
        <w:rPr>
          <w:rFonts w:hint="eastAsia" w:ascii="宋体" w:hAnsi="宋体" w:eastAsia="宋体" w:cs="宋体"/>
          <w:color w:val="auto"/>
          <w:sz w:val="24"/>
          <w:szCs w:val="24"/>
          <w:highlight w:val="none"/>
        </w:rPr>
        <w:t xml:space="preserve">。（具体要求详见</w:t>
      </w:r>
      <w:r>
        <w:rPr>
          <w:rFonts w:hint="eastAsia" w:ascii="宋体" w:hAnsi="宋体" w:eastAsia="宋体" w:cs="宋体"/>
          <w:color w:val="auto"/>
          <w:sz w:val="24"/>
          <w:szCs w:val="24"/>
          <w:highlight w:val="none"/>
          <w:lang w:val="en-US" w:eastAsia="zh-CN"/>
        </w:rPr>
        <w:t xml:space="preserve">第四章</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合同签订之日起一年。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w:t>
      </w:r>
      <w:bookmarkStart w:id="16" w:name="_Toc28359003"/>
      <w:r/>
      <w:bookmarkEnd w:id="16"/>
      <w:r/>
      <w:bookmarkStart w:id="17" w:name="_Toc35393622"/>
      <w:r/>
      <w:bookmarkEnd w:id="17"/>
      <w:r/>
      <w:bookmarkStart w:id="18" w:name="_Toc28359080"/>
      <w:r/>
      <w:bookmarkEnd w:id="18"/>
      <w:r/>
      <w:bookmarkStart w:id="19" w:name="_Toc35393791"/>
      <w:r/>
      <w:bookmarkEnd w:id="19"/>
      <w:r/>
      <w:bookmarkStart w:id="20" w:name="_Toc38985264"/>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28359004"/>
      <w:r/>
      <w:bookmarkEnd w:id="22"/>
      <w:r/>
      <w:bookmarkStart w:id="23" w:name="_Toc35393623"/>
      <w:r/>
      <w:bookmarkEnd w:id="23"/>
      <w:r/>
      <w:bookmarkStart w:id="24" w:name="_Toc28359081"/>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color w:val="auto"/>
          <w:sz w:val="24"/>
          <w:szCs w:val="24"/>
          <w:highlight w:val="none"/>
          <w:u w:val="single"/>
          <w:lang w:val="en-US" w:eastAsia="zh-CN"/>
        </w:rPr>
        <w:t xml:space="preserve">租赁和</w:t>
      </w:r>
      <w:r>
        <w:rPr>
          <w:rFonts w:hint="eastAsia" w:ascii="宋体" w:hAnsi="宋体" w:eastAsia="宋体" w:cs="宋体"/>
          <w:color w:val="auto"/>
          <w:sz w:val="24"/>
          <w:szCs w:val="24"/>
          <w:highlight w:val="none"/>
          <w:u w:val="single"/>
        </w:rPr>
        <w:t xml:space="preserve">商务服务业</w:t>
      </w:r>
      <w:r>
        <w:rPr>
          <w:rFonts w:hint="eastAsia" w:ascii="宋体" w:hAnsi="宋体" w:eastAsia="宋体" w:cs="宋体"/>
          <w:color w:val="auto"/>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auto"/>
          <w:sz w:val="24"/>
          <w:szCs w:val="24"/>
          <w:highlight w:val="none"/>
          <w:lang w:val="zh-CN"/>
        </w:rPr>
        <w:t xml:space="preserve">根据财政部、工业和信息化部《政府采购促进中小企业发展管理办法》（财库【2020）46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号】文件精神，非中小企业参与本项目投标，将作无效标处理。</w:t>
      </w:r>
      <w:r>
        <w:rPr>
          <w:rFonts w:hint="eastAsia" w:ascii="宋体" w:hAnsi="宋体" w:eastAsia="宋体" w:cs="宋体"/>
          <w:b/>
          <w:bCs/>
          <w:color w:val="auto"/>
          <w:sz w:val="24"/>
          <w:szCs w:val="24"/>
          <w:highlight w:val="none"/>
          <w:lang w:val="zh-CN"/>
        </w:rPr>
        <w:t xml:space="preserve">备注：本项目专门面向中小企业，不享受价格扣除优惠政策。</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（五）单位负责人为同一人或者存在直接控股、管理关系的不同供应商，不得同时参加本项目的采购活动。</w:t>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spacing w:line="520" w:lineRule="exact"/>
        <w:rPr>
          <w:rFonts w:hint="eastAsia" w:ascii="宋体" w:hAnsi="宋体" w:eastAsia="宋体" w:cs="宋体"/>
          <w:color w:val="auto"/>
          <w:sz w:val="24"/>
          <w:szCs w:val="24"/>
          <w:highlight w:val="none"/>
        </w:rPr>
      </w:pPr>
      <w:r/>
      <w:bookmarkStart w:id="25" w:name="_Toc28359005"/>
      <w:r/>
      <w:bookmarkEnd w:id="25"/>
      <w:r/>
      <w:bookmarkStart w:id="26" w:name="_Toc28359082"/>
      <w:r/>
      <w:bookmarkEnd w:id="26"/>
      <w:r/>
      <w:bookmarkStart w:id="27" w:name="_Toc35393624"/>
      <w:r/>
      <w:bookmarkEnd w:id="27"/>
      <w:r/>
      <w:bookmarkStart w:id="28" w:name="_Toc35393793"/>
      <w:r/>
      <w:bookmarkEnd w:id="28"/>
      <w:r/>
      <w:bookmarkStart w:id="29" w:name="_Toc38985266"/>
      <w:r>
        <w:rPr>
          <w:rFonts w:hint="eastAsia" w:ascii="宋体" w:hAnsi="宋体" w:eastAsia="宋体" w:cs="宋体"/>
          <w:color w:val="auto"/>
          <w:sz w:val="24"/>
          <w:szCs w:val="24"/>
          <w:highlight w:val="none"/>
        </w:rPr>
        <w:t xml:space="preserve">1.时间：自磋商文件公告发布之日起5个工作日。</w:t>
      </w:r>
      <w:bookmarkEnd w:id="2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四、响应文件提交</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五、开启</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 </w:t>
      </w:r>
      <w:r/>
    </w:p>
    <w:p>
      <w:pPr>
        <w:ind w:firstLine="482"/>
        <w:keepLines/>
        <w:keepNext/>
        <w:spacing w:line="520" w:lineRule="exact"/>
        <w:rPr>
          <w:rFonts w:hint="eastAsia" w:ascii="宋体" w:hAnsi="宋体" w:eastAsia="宋体" w:cs="宋体"/>
          <w:color w:val="auto"/>
          <w:sz w:val="24"/>
          <w:szCs w:val="24"/>
          <w:highlight w:val="none"/>
        </w:rPr>
      </w:pPr>
      <w:r/>
      <w:bookmarkStart w:id="30" w:name="_Toc28359084"/>
      <w:r/>
      <w:bookmarkEnd w:id="30"/>
      <w:r/>
      <w:bookmarkStart w:id="31" w:name="_Toc35393794"/>
      <w:r/>
      <w:bookmarkEnd w:id="31"/>
      <w:r/>
      <w:bookmarkStart w:id="32" w:name="_Toc28359007"/>
      <w:r/>
      <w:bookmarkEnd w:id="32"/>
      <w:r/>
      <w:bookmarkStart w:id="33" w:name="_Toc35393625"/>
      <w:r/>
      <w:bookmarkEnd w:id="33"/>
      <w:r/>
      <w:bookmarkStart w:id="34" w:name="_Toc38985267"/>
      <w:r>
        <w:rPr>
          <w:rFonts w:hint="eastAsia" w:ascii="宋体" w:hAnsi="宋体" w:eastAsia="宋体" w:cs="宋体"/>
          <w:b/>
          <w:bCs/>
          <w:color w:val="auto"/>
          <w:sz w:val="24"/>
          <w:szCs w:val="24"/>
          <w:highlight w:val="none"/>
        </w:rPr>
        <w:t xml:space="preserve">六、公告期限</w:t>
      </w:r>
      <w:bookmarkEnd w:id="34"/>
      <w:r/>
      <w:r/>
    </w:p>
    <w:p>
      <w:pPr>
        <w:ind w:firstLine="480"/>
        <w:spacing w:line="520" w:lineRule="exact"/>
        <w:rPr>
          <w:rFonts w:hint="eastAsia" w:ascii="宋体" w:hAnsi="宋体" w:eastAsia="宋体" w:cs="宋体"/>
          <w:color w:val="auto"/>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七、其他补充事宜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的事项若存在变动或修改，敬请及时关注江苏省鸿源招标代理股份有限公司在“江苏政府采购网”发布的更正公告。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3.本次采购对未</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响应文件中的技术成果不给予经济补偿。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 </w:t>
      </w:r>
      <w:r/>
    </w:p>
    <w:p>
      <w:pPr>
        <w:ind w:firstLine="482"/>
        <w:keepLines/>
        <w:keepNext/>
        <w:spacing w:line="520" w:lineRule="exact"/>
        <w:rPr>
          <w:rFonts w:hint="eastAsia" w:ascii="宋体" w:hAnsi="宋体" w:eastAsia="宋体" w:cs="宋体"/>
          <w:color w:val="auto"/>
          <w:sz w:val="24"/>
          <w:szCs w:val="24"/>
          <w:highlight w:val="none"/>
        </w:rPr>
      </w:pPr>
      <w:r/>
      <w:bookmarkStart w:id="38" w:name="_Toc35393796"/>
      <w:r/>
      <w:bookmarkEnd w:id="38"/>
      <w:r/>
      <w:bookmarkStart w:id="39" w:name="_Toc35393627"/>
      <w:r/>
      <w:bookmarkEnd w:id="39"/>
      <w:r/>
      <w:bookmarkStart w:id="40" w:name="_Toc28359008"/>
      <w:r/>
      <w:bookmarkEnd w:id="40"/>
      <w:r/>
      <w:bookmarkStart w:id="41" w:name="_Toc28359085"/>
      <w:r/>
      <w:bookmarkEnd w:id="41"/>
      <w:r/>
      <w:bookmarkStart w:id="42" w:name="_Toc38985269"/>
      <w:r>
        <w:rPr>
          <w:rFonts w:hint="eastAsia" w:ascii="宋体" w:hAnsi="宋体" w:eastAsia="宋体" w:cs="宋体"/>
          <w:b/>
          <w:bCs/>
          <w:color w:val="auto"/>
          <w:sz w:val="24"/>
          <w:szCs w:val="24"/>
          <w:highlight w:val="none"/>
        </w:rPr>
        <w:t xml:space="preserve">八、本次磋商联系方式</w:t>
      </w:r>
      <w:bookmarkEnd w:id="42"/>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泰州市商务局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color w:val="auto"/>
          <w:highlight w:val="none"/>
        </w:rPr>
        <w:fldChar w:fldCharType="begin"/>
      </w:r>
      <w:r>
        <w:rPr>
          <w:color w:val="auto"/>
          <w:highlight w:val="none"/>
        </w:rPr>
        <w:instrText xml:space="preserve"> HYPERLINK "https://map.360.cn/?pid=d745b51d1d827d3c&amp;src=onebox" \t "https://www.so.com/_blank" </w:instrText>
      </w:r>
      <w:r>
        <w:rPr>
          <w:color w:val="auto"/>
          <w:highlight w:val="none"/>
        </w:rPr>
        <w:fldChar w:fldCharType="separate"/>
      </w:r>
      <w:r>
        <w:rPr>
          <w:rFonts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val="en-US" w:eastAsia="zh-CN"/>
        </w:rPr>
        <w:t xml:space="preserve">凤凰</w:t>
      </w:r>
      <w:r>
        <w:rPr>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东路58号</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8"/>
          <w:highlight w:val="none"/>
          <w:lang w:val="en-US" w:eastAsia="zh-CN"/>
        </w:rPr>
        <w:t xml:space="preserve">夏</w:t>
      </w:r>
      <w:r>
        <w:rPr>
          <w:rFonts w:hint="eastAsia" w:ascii="宋体" w:hAnsi="宋体" w:cs="宋体"/>
          <w:color w:val="auto"/>
          <w:sz w:val="24"/>
          <w:szCs w:val="28"/>
          <w:highlight w:val="none"/>
        </w:rPr>
        <w:t xml:space="preserve">女士</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ascii="宋体" w:hAnsi="宋体" w:cs="宋体"/>
          <w:color w:val="auto"/>
          <w:sz w:val="24"/>
          <w:szCs w:val="28"/>
          <w:highlight w:val="none"/>
        </w:rPr>
        <w:t xml:space="preserve">0523-</w:t>
      </w:r>
      <w:r>
        <w:rPr>
          <w:rFonts w:hint="eastAsia" w:ascii="宋体" w:hAnsi="宋体" w:eastAsia="宋体" w:cs="宋体"/>
          <w:color w:val="auto"/>
          <w:sz w:val="24"/>
          <w:szCs w:val="24"/>
          <w:highlight w:val="none"/>
          <w:lang w:val="en-US" w:eastAsia="zh-CN" w:bidi="ar"/>
        </w:rPr>
        <w:t xml:space="preserve">86839206</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称：江苏省鸿源招标代理股份有限公司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ascii="宋体" w:hAnsi="宋体" w:cs="Arial"/>
          <w:color w:val="auto"/>
          <w:sz w:val="24"/>
          <w:highlight w:val="none"/>
        </w:rPr>
        <w:t xml:space="preserve">泰州市凤凰街道鼓楼南路99号华润置地星座10号楼2412室</w:t>
      </w:r>
      <w:r>
        <w:rPr>
          <w:rFonts w:hint="eastAsia" w:ascii="宋体" w:hAnsi="宋体" w:cs="Arial"/>
          <w:color w:val="auto"/>
          <w:sz w:val="24"/>
          <w:highlight w:val="none"/>
        </w:rPr>
        <w:t xml:space="preserve">（</w:t>
      </w:r>
      <w:r>
        <w:rPr>
          <w:rFonts w:hint="eastAsia" w:ascii="宋体" w:hAnsi="宋体" w:cs="宋体"/>
          <w:color w:val="auto"/>
          <w:sz w:val="24"/>
          <w:highlight w:val="none"/>
        </w:rPr>
        <w:t xml:space="preserve">江苏省鸿源招标代理股份有限公司泰州分公司</w:t>
      </w:r>
      <w:r>
        <w:rPr>
          <w:rFonts w:hint="eastAsia" w:ascii="宋体" w:hAnsi="宋体" w:cs="Arial"/>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华艳 </w:t>
      </w:r>
      <w:r/>
    </w:p>
    <w:p>
      <w:pPr>
        <w:ind w:firstLine="480"/>
        <w:spacing w:line="52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szCs w:val="24"/>
          <w:highlight w:val="none"/>
        </w:rPr>
        <w:t xml:space="preserve"> </w:t>
      </w:r>
      <w:bookmarkEnd w:id="44"/>
      <w:r>
        <w:rPr>
          <w:rFonts w:hint="eastAsia" w:ascii="宋体" w:hAnsi="宋体" w:cs="宋体"/>
          <w:color w:val="auto"/>
          <w:sz w:val="24"/>
          <w:highlight w:val="none"/>
        </w:rPr>
        <w:t xml:space="preserve">0523-89988698</w:t>
      </w:r>
      <w:r/>
    </w:p>
    <w:p>
      <w:pPr>
        <w:pStyle w:val="928"/>
        <w:ind w:firstLine="0"/>
        <w:jc w:val="center"/>
        <w:rPr>
          <w:rFonts w:hint="eastAsia" w:hAnsi="宋体" w:eastAsia="宋体" w:cs="宋体"/>
          <w:color w:val="auto"/>
          <w:sz w:val="44"/>
          <w:szCs w:val="44"/>
          <w:highlight w:val="none"/>
        </w:rPr>
        <w:outlineLvl w:val="0"/>
      </w:pPr>
      <w:r/>
      <w:bookmarkStart w:id="45" w:name="_Toc120614211"/>
      <w:r/>
      <w:bookmarkStart w:id="46" w:name="_Toc24442"/>
      <w:r/>
      <w:r/>
    </w:p>
    <w:p>
      <w:pPr>
        <w:pStyle w:val="928"/>
        <w:ind w:firstLine="0"/>
        <w:jc w:val="center"/>
        <w:rPr>
          <w:rFonts w:hint="eastAsia" w:hAnsi="宋体" w:eastAsia="宋体" w:cs="宋体"/>
          <w:color w:val="auto"/>
          <w:sz w:val="44"/>
          <w:szCs w:val="44"/>
          <w:highlight w:val="none"/>
        </w:rPr>
        <w:outlineLvl w:val="0"/>
      </w:pPr>
      <w:r>
        <w:rPr>
          <w:rFonts w:hint="eastAsia" w:hAnsi="宋体" w:eastAsia="宋体" w:cs="宋体"/>
          <w:color w:val="auto"/>
          <w:sz w:val="44"/>
          <w:szCs w:val="44"/>
          <w:highlight w:val="none"/>
        </w:rPr>
        <w:t xml:space="preserve">第二章 </w:t>
      </w:r>
      <w:bookmarkEnd w:id="45"/>
      <w:r>
        <w:rPr>
          <w:rFonts w:hint="eastAsia" w:hAnsi="宋体" w:eastAsia="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eastAsia="宋体" w:cs="宋体"/>
          <w:color w:val="auto"/>
          <w:sz w:val="24"/>
          <w:szCs w:val="24"/>
          <w:highlight w:val="none"/>
        </w:rPr>
      </w:pPr>
      <w:r/>
      <w:bookmarkStart w:id="47" w:name="_Toc513029203"/>
      <w:r/>
      <w:bookmarkEnd w:id="47"/>
      <w:r/>
      <w:bookmarkStart w:id="48" w:name="_Toc16938519"/>
      <w:r/>
      <w:bookmarkEnd w:id="48"/>
      <w:r/>
      <w:bookmarkStart w:id="49" w:name="_Toc20823275"/>
      <w:r/>
      <w:bookmarkEnd w:id="49"/>
      <w:r/>
      <w:bookmarkStart w:id="50" w:name="_Toc120614214"/>
      <w:r>
        <w:rPr>
          <w:rFonts w:hint="eastAsia" w:ascii="宋体" w:hAnsi="宋体" w:eastAsia="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eastAsia="宋体" w:cs="宋体"/>
          <w:color w:val="auto"/>
          <w:sz w:val="24"/>
          <w:szCs w:val="24"/>
          <w:highlight w:val="none"/>
        </w:rPr>
      </w:pPr>
      <w:r/>
      <w:bookmarkStart w:id="51" w:name="_Toc458694821"/>
      <w:r/>
      <w:bookmarkEnd w:id="51"/>
      <w:r/>
      <w:bookmarkStart w:id="52" w:name="_Hlt16619475"/>
      <w:r/>
      <w:bookmarkEnd w:id="52"/>
      <w:r/>
      <w:bookmarkStart w:id="53" w:name="_Toc16938520"/>
      <w:r/>
      <w:bookmarkEnd w:id="53"/>
      <w:r/>
      <w:bookmarkStart w:id="54" w:name="_Toc513029204"/>
      <w:r/>
      <w:bookmarkEnd w:id="54"/>
      <w:r/>
      <w:bookmarkStart w:id="55" w:name="_Toc20823276"/>
      <w:r>
        <w:rPr>
          <w:rFonts w:hint="eastAsia" w:ascii="宋体" w:hAnsi="宋体" w:eastAsia="宋体" w:cs="宋体"/>
          <w:color w:val="auto"/>
          <w:sz w:val="24"/>
          <w:szCs w:val="24"/>
          <w:highlight w:val="none"/>
        </w:rPr>
        <w:t xml:space="preserve">1</w:t>
      </w:r>
      <w:bookmarkEnd w:id="55"/>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6" w:name="_Toc16938521"/>
      <w:r/>
      <w:bookmarkEnd w:id="56"/>
      <w:r/>
      <w:bookmarkStart w:id="57" w:name="_Toc513029205"/>
      <w:r/>
      <w:bookmarkEnd w:id="57"/>
      <w:r/>
      <w:bookmarkStart w:id="58" w:name="_Toc20823277"/>
      <w:r>
        <w:rPr>
          <w:rFonts w:hint="eastAsia" w:ascii="宋体" w:hAnsi="宋体" w:eastAsia="宋体" w:cs="宋体"/>
          <w:color w:val="auto"/>
          <w:sz w:val="24"/>
          <w:szCs w:val="24"/>
          <w:highlight w:val="none"/>
        </w:rPr>
        <w:t xml:space="preserve">2、合格的</w:t>
      </w:r>
      <w:bookmarkEnd w:id="58"/>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9" w:name="_Toc16938522"/>
      <w:r/>
      <w:bookmarkEnd w:id="59"/>
      <w:r/>
      <w:bookmarkStart w:id="60" w:name="_Toc513029206"/>
      <w:r/>
      <w:bookmarkEnd w:id="60"/>
      <w:r/>
      <w:bookmarkStart w:id="61" w:name="_Toc20823278"/>
      <w:r>
        <w:rPr>
          <w:rFonts w:hint="eastAsia" w:ascii="宋体" w:hAnsi="宋体" w:eastAsia="宋体" w:cs="宋体"/>
          <w:color w:val="auto"/>
          <w:sz w:val="24"/>
          <w:szCs w:val="24"/>
          <w:highlight w:val="none"/>
        </w:rPr>
        <w:t xml:space="preserve">3、适用法律</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2" w:name="_Toc16938523"/>
      <w:r/>
      <w:bookmarkEnd w:id="62"/>
      <w:r/>
      <w:bookmarkStart w:id="63" w:name="_Toc513029207"/>
      <w:r/>
      <w:bookmarkEnd w:id="63"/>
      <w:r/>
      <w:bookmarkStart w:id="64" w:name="_Toc462564067"/>
      <w:r/>
      <w:bookmarkEnd w:id="64"/>
      <w:r/>
      <w:bookmarkStart w:id="65" w:name="_Toc20823279"/>
      <w:r>
        <w:rPr>
          <w:rFonts w:hint="eastAsia" w:ascii="宋体" w:hAnsi="宋体" w:eastAsia="宋体" w:cs="宋体"/>
          <w:color w:val="auto"/>
          <w:sz w:val="24"/>
          <w:szCs w:val="24"/>
          <w:highlight w:val="none"/>
        </w:rPr>
        <w:t xml:space="preserve">4、磋商费用</w:t>
      </w:r>
      <w:bookmarkEnd w:id="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w:t>
      </w:r>
      <w:r>
        <w:rPr>
          <w:rFonts w:hint="eastAsia" w:ascii="宋体" w:hAnsi="宋体"/>
          <w:color w:val="auto"/>
          <w:sz w:val="24"/>
          <w:highlight w:val="none"/>
        </w:rPr>
        <w:t xml:space="preserve">中标（成交）人在领取政府采购中标（成交）通知书前向采购代理单位交纳</w:t>
      </w:r>
      <w:r>
        <w:rPr>
          <w:rFonts w:hint="eastAsia" w:ascii="宋体" w:hAnsi="宋体"/>
          <w:color w:val="auto"/>
          <w:sz w:val="24"/>
          <w:highlight w:val="none"/>
          <w:lang w:val="en-US" w:eastAsia="zh-CN"/>
        </w:rPr>
        <w:t xml:space="preserve">招标代理服务</w:t>
      </w:r>
      <w:r>
        <w:rPr>
          <w:rFonts w:hint="eastAsia" w:ascii="宋体" w:hAnsi="宋体"/>
          <w:color w:val="auto"/>
          <w:sz w:val="24"/>
          <w:highlight w:val="none"/>
        </w:rPr>
        <w:t xml:space="preserve">费，</w:t>
      </w:r>
      <w:r>
        <w:rPr>
          <w:rFonts w:hint="eastAsia" w:ascii="宋体" w:hAnsi="宋体"/>
          <w:color w:val="auto"/>
          <w:sz w:val="24"/>
          <w:highlight w:val="none"/>
          <w:lang w:val="en-US" w:eastAsia="zh-CN"/>
        </w:rPr>
        <w:t xml:space="preserve">金额3000元</w:t>
      </w:r>
      <w:r>
        <w:rPr>
          <w:rFonts w:hint="eastAsia" w:ascii="宋体" w:hAnsi="宋体"/>
          <w:color w:val="auto"/>
          <w:sz w:val="24"/>
          <w:highlight w:val="none"/>
        </w:rPr>
        <w:t xml:space="preserve">。不管报价结果如何，供应商均应承担自己报价所需一切费用。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6" w:name="_Toc20823281"/>
      <w:r/>
      <w:bookmarkEnd w:id="66"/>
      <w:r/>
      <w:bookmarkStart w:id="67" w:name="_Toc16938525"/>
      <w:r/>
      <w:bookmarkEnd w:id="67"/>
      <w:r/>
      <w:bookmarkStart w:id="68" w:name="_Toc513029209"/>
      <w:r/>
      <w:bookmarkEnd w:id="68"/>
      <w:r/>
      <w:bookmarkStart w:id="69" w:name="_Toc120614215"/>
      <w:r>
        <w:rPr>
          <w:rFonts w:hint="eastAsia" w:ascii="宋体" w:hAnsi="宋体" w:eastAsia="宋体" w:cs="宋体"/>
          <w:b/>
          <w:bCs/>
          <w:color w:val="auto"/>
          <w:sz w:val="24"/>
          <w:szCs w:val="24"/>
          <w:highlight w:val="none"/>
        </w:rPr>
        <w:t xml:space="preserve">二、</w:t>
      </w:r>
      <w:bookmarkEnd w:id="69"/>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0" w:name="_Toc16938526"/>
      <w:r/>
      <w:bookmarkEnd w:id="70"/>
      <w:r/>
      <w:bookmarkStart w:id="71" w:name="_Toc513029210"/>
      <w:r/>
      <w:bookmarkEnd w:id="71"/>
      <w:r/>
      <w:bookmarkStart w:id="72" w:name="_Toc20823282"/>
      <w:r>
        <w:rPr>
          <w:rFonts w:hint="eastAsia" w:ascii="宋体" w:hAnsi="宋体" w:eastAsia="宋体" w:cs="宋体"/>
          <w:color w:val="auto"/>
          <w:sz w:val="24"/>
          <w:szCs w:val="24"/>
          <w:highlight w:val="none"/>
        </w:rPr>
        <w:t xml:space="preserve">6、磋商文件构成</w:t>
      </w:r>
      <w:bookmarkEnd w:id="7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请仔细检查磋商文件是否齐全，如有缺漏请立即与交易中心联系解决。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3" w:name="_Toc513029211"/>
      <w:r/>
      <w:bookmarkEnd w:id="73"/>
      <w:r/>
      <w:bookmarkStart w:id="74" w:name="_Toc462564070"/>
      <w:r/>
      <w:bookmarkEnd w:id="74"/>
      <w:r/>
      <w:bookmarkStart w:id="75" w:name="_Toc16938527"/>
      <w:r/>
      <w:bookmarkEnd w:id="75"/>
      <w:r/>
      <w:bookmarkStart w:id="76" w:name="_Toc20823283"/>
      <w:r>
        <w:rPr>
          <w:rFonts w:hint="eastAsia" w:ascii="宋体" w:hAnsi="宋体" w:eastAsia="宋体" w:cs="宋体"/>
          <w:color w:val="auto"/>
          <w:sz w:val="24"/>
          <w:szCs w:val="24"/>
          <w:highlight w:val="none"/>
        </w:rPr>
        <w:t xml:space="preserve">7、磋商文件的澄清</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7" w:name="_Toc462564071"/>
      <w:r/>
      <w:bookmarkEnd w:id="77"/>
      <w:r/>
      <w:bookmarkStart w:id="78" w:name="_Toc513029212"/>
      <w:r/>
      <w:bookmarkEnd w:id="78"/>
      <w:r/>
      <w:bookmarkStart w:id="79" w:name="_Toc16938528"/>
      <w:r/>
      <w:bookmarkEnd w:id="79"/>
      <w:r/>
      <w:bookmarkStart w:id="80" w:name="_Toc20823284"/>
      <w:r>
        <w:rPr>
          <w:rFonts w:hint="eastAsia" w:ascii="宋体" w:hAnsi="宋体" w:eastAsia="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1" w:name="_Toc20823285"/>
      <w:r/>
      <w:bookmarkEnd w:id="81"/>
      <w:r/>
      <w:bookmarkStart w:id="82" w:name="_Toc16938529"/>
      <w:r/>
      <w:bookmarkEnd w:id="82"/>
      <w:r/>
      <w:bookmarkStart w:id="83" w:name="_Toc513029213"/>
      <w:r/>
      <w:bookmarkEnd w:id="83"/>
      <w:r/>
      <w:bookmarkStart w:id="84" w:name="_Toc462564072"/>
      <w:r/>
      <w:bookmarkEnd w:id="84"/>
      <w:r/>
      <w:bookmarkStart w:id="85" w:name="_Toc120614216"/>
      <w:r>
        <w:rPr>
          <w:rFonts w:hint="eastAsia" w:ascii="宋体" w:hAnsi="宋体" w:eastAsia="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eastAsia="宋体" w:cs="宋体"/>
          <w:color w:val="auto"/>
          <w:sz w:val="24"/>
          <w:szCs w:val="24"/>
          <w:highlight w:val="none"/>
        </w:rPr>
      </w:pPr>
      <w:r/>
      <w:bookmarkStart w:id="86" w:name="_Toc16938530"/>
      <w:r/>
      <w:bookmarkEnd w:id="86"/>
      <w:r/>
      <w:bookmarkStart w:id="87" w:name="_Toc462564073"/>
      <w:r/>
      <w:bookmarkEnd w:id="87"/>
      <w:r/>
      <w:bookmarkStart w:id="88" w:name="_Toc513029214"/>
      <w:r/>
      <w:bookmarkEnd w:id="88"/>
      <w:r/>
      <w:bookmarkStart w:id="89" w:name="_Toc20823286"/>
      <w:r>
        <w:rPr>
          <w:rFonts w:hint="eastAsia" w:ascii="宋体" w:hAnsi="宋体" w:eastAsia="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90" w:name="_Toc16938531"/>
      <w:r/>
      <w:bookmarkEnd w:id="90"/>
      <w:r/>
      <w:bookmarkStart w:id="91" w:name="_Toc513029215"/>
      <w:r/>
      <w:bookmarkEnd w:id="91"/>
      <w:r/>
      <w:bookmarkStart w:id="92" w:name="_Toc462564074"/>
      <w:r/>
      <w:bookmarkEnd w:id="92"/>
      <w:r/>
      <w:bookmarkStart w:id="93" w:name="_Toc20823287"/>
      <w:r>
        <w:rPr>
          <w:rFonts w:hint="eastAsia" w:ascii="宋体" w:hAnsi="宋体" w:eastAsia="宋体" w:cs="宋体"/>
          <w:color w:val="auto"/>
          <w:sz w:val="24"/>
          <w:szCs w:val="24"/>
          <w:highlight w:val="none"/>
        </w:rPr>
        <w:t xml:space="preserve">10、响应文件构成</w:t>
      </w:r>
      <w:bookmarkEnd w:id="9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（1）法人或者其他组织的营业执照等证明文件，自然人的身份证明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（4）具备履行合同所必需的设备和专业技术能力的书面声明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（6）联合体协议书（如有）</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（7）特定资格要求的证明文件（如果本项目设置特定资格要求，则需要提供）</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（8）法人授权书</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（9）磋商响应函、磋商报价表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报价明细表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（10）中小企业声明函或残疾人福利性单位声明函或监狱企业证明文件；</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（11）拟投入本项目的服务人员一览表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供应商完成项目类似情况表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（12）技术要求响应及偏离表</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（13）商务要求响应及偏离表</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14）承诺书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如上述资格证明文件第（</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两</w:t>
      </w:r>
      <w:r>
        <w:rPr>
          <w:rFonts w:hint="eastAsia" w:ascii="宋体" w:hAnsi="宋体"/>
          <w:color w:val="auto"/>
          <w:sz w:val="24"/>
          <w:highlight w:val="none"/>
        </w:rPr>
        <w:t xml:space="preserve">项遇有国家相关政策规定可不具备的，必须提供相关政策规定或相关单位出具的有效证明复印件。</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 xml:space="preserve">他</w:t>
      </w:r>
      <w:r>
        <w:rPr>
          <w:rFonts w:hint="eastAsia" w:ascii="宋体" w:hAnsi="宋体"/>
          <w:color w:val="auto"/>
          <w:sz w:val="24"/>
          <w:highlight w:val="none"/>
        </w:rPr>
        <w:t xml:space="preserve">可在中国大陆有效居留的许可证明。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w:t>
      </w:r>
      <w:r>
        <w:rPr>
          <w:rFonts w:hint="eastAsia" w:ascii="宋体" w:hAnsi="宋体" w:eastAsia="宋体" w:cs="宋体"/>
          <w:b/>
          <w:bCs/>
          <w:color w:val="auto"/>
          <w:sz w:val="24"/>
          <w:szCs w:val="24"/>
          <w:highlight w:val="none"/>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4" w:name="_Toc49090509"/>
      <w:r/>
      <w:bookmarkEnd w:id="94"/>
      <w:r/>
      <w:bookmarkStart w:id="95" w:name="_Toc14577357"/>
      <w:r/>
      <w:bookmarkEnd w:id="95"/>
      <w:r/>
      <w:bookmarkStart w:id="96" w:name="_Toc513029219"/>
      <w:r/>
      <w:bookmarkEnd w:id="96"/>
      <w:r/>
      <w:bookmarkStart w:id="97" w:name="_Hlt26668975"/>
      <w:r/>
      <w:bookmarkEnd w:id="97"/>
      <w:r/>
      <w:bookmarkStart w:id="98" w:name="_Hlt26954838"/>
      <w:r/>
      <w:bookmarkEnd w:id="98"/>
      <w:r/>
      <w:bookmarkStart w:id="99" w:name="_Hlt26670360"/>
      <w:r/>
      <w:bookmarkEnd w:id="99"/>
      <w:r/>
      <w:bookmarkStart w:id="100" w:name="_Toc513029216"/>
      <w:r/>
      <w:bookmarkEnd w:id="100"/>
      <w:r/>
      <w:bookmarkStart w:id="101" w:name="_Toc49090508"/>
      <w:r/>
      <w:bookmarkEnd w:id="101"/>
      <w:r/>
      <w:bookmarkStart w:id="102" w:name="_Toc14577354"/>
      <w:r/>
      <w:bookmarkEnd w:id="102"/>
      <w:r/>
      <w:bookmarkStart w:id="103" w:name="_Toc14577355"/>
      <w:r/>
      <w:bookmarkEnd w:id="103"/>
      <w:r/>
      <w:bookmarkStart w:id="104" w:name="_Toc49090507"/>
      <w:r>
        <w:rPr>
          <w:rFonts w:hint="eastAsia" w:ascii="宋体" w:hAnsi="宋体" w:eastAsia="宋体" w:cs="宋体"/>
          <w:color w:val="auto"/>
          <w:sz w:val="24"/>
          <w:szCs w:val="24"/>
          <w:highlight w:val="none"/>
        </w:rPr>
        <w:t xml:space="preserve">11、证明磋商响应标的符合磋商文件规定的文件</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5" w:name="_Hlt26954731"/>
      <w:r/>
      <w:bookmarkEnd w:id="105"/>
      <w:r/>
      <w:bookmarkStart w:id="106" w:name="_Hlt26954846"/>
      <w:r/>
      <w:bookmarkEnd w:id="106"/>
      <w:r/>
      <w:bookmarkStart w:id="107" w:name="_Hlt26670486"/>
      <w:r/>
      <w:bookmarkEnd w:id="107"/>
      <w:r/>
      <w:bookmarkStart w:id="108" w:name="_Hlt26670482"/>
      <w:r/>
      <w:bookmarkEnd w:id="108"/>
      <w:r/>
      <w:bookmarkStart w:id="109"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auto"/>
          <w:sz w:val="24"/>
          <w:szCs w:val="24"/>
          <w:highlight w:val="none"/>
        </w:rPr>
        <w:t xml:space="preserve">。</w:t>
      </w:r>
      <w:bookmarkEnd w:id="109"/>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59"/>
      <w:r/>
      <w:bookmarkEnd w:id="110"/>
      <w:r/>
      <w:bookmarkStart w:id="111" w:name="_Toc49090510"/>
      <w:r>
        <w:rPr>
          <w:rFonts w:hint="eastAsia" w:ascii="宋体" w:hAnsi="宋体" w:eastAsia="宋体" w:cs="宋体"/>
          <w:color w:val="auto"/>
          <w:sz w:val="24"/>
          <w:szCs w:val="24"/>
          <w:highlight w:val="none"/>
        </w:rPr>
        <w:t xml:space="preserve">15、磋商响应函</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60"/>
      <w:r/>
      <w:bookmarkEnd w:id="112"/>
      <w:r/>
      <w:bookmarkStart w:id="113" w:name="_Toc49090511"/>
      <w:r>
        <w:rPr>
          <w:rFonts w:hint="eastAsia" w:ascii="宋体" w:hAnsi="宋体" w:eastAsia="宋体" w:cs="宋体"/>
          <w:color w:val="auto"/>
          <w:sz w:val="24"/>
          <w:szCs w:val="24"/>
          <w:highlight w:val="none"/>
        </w:rPr>
        <w:t xml:space="preserve">16、磋商有效期</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513029224"/>
      <w:r/>
      <w:bookmarkEnd w:id="114"/>
      <w:r/>
      <w:bookmarkStart w:id="115" w:name="_Hlt26954739"/>
      <w:r/>
      <w:bookmarkEnd w:id="115"/>
      <w:r/>
      <w:bookmarkStart w:id="116" w:name="_Toc20823296"/>
      <w:r/>
      <w:bookmarkEnd w:id="116"/>
      <w:r/>
      <w:bookmarkStart w:id="117" w:name="_Toc16938540"/>
      <w:r/>
      <w:bookmarkEnd w:id="117"/>
      <w:r/>
      <w:bookmarkStart w:id="118" w:name="_Hlt26954852"/>
      <w:r/>
      <w:bookmarkEnd w:id="118"/>
      <w:r/>
      <w:bookmarkStart w:id="119"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9"/>
      <w:r/>
      <w:bookmarkStart w:id="120" w:name="_Toc16938541"/>
      <w:r/>
      <w:bookmarkEnd w:id="120"/>
      <w:r/>
      <w:bookmarkStart w:id="121" w:name="_Toc513029225"/>
      <w:r/>
      <w:bookmarkEnd w:id="121"/>
      <w:r/>
      <w:bookmarkStart w:id="122" w:name="_Toc462564084"/>
      <w:r/>
      <w:bookmarkEnd w:id="122"/>
      <w:r/>
      <w:bookmarkStart w:id="123"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3"/>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4" w:name="_Toc20823298"/>
      <w:r/>
      <w:bookmarkEnd w:id="124"/>
      <w:r/>
      <w:bookmarkStart w:id="125" w:name="_Toc513029226"/>
      <w:r/>
      <w:bookmarkEnd w:id="125"/>
      <w:r/>
      <w:bookmarkStart w:id="126" w:name="_Toc16938542"/>
      <w:r/>
      <w:bookmarkEnd w:id="12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43"/>
      <w:r/>
      <w:bookmarkEnd w:id="127"/>
      <w:r/>
      <w:bookmarkStart w:id="128" w:name="_Toc513029227"/>
      <w:r/>
      <w:bookmarkEnd w:id="128"/>
      <w:r/>
      <w:bookmarkStart w:id="129" w:name="_Toc20823299"/>
      <w:r>
        <w:rPr>
          <w:rFonts w:hint="eastAsia" w:ascii="宋体" w:hAnsi="宋体" w:eastAsia="宋体" w:cs="宋体"/>
          <w:color w:val="auto"/>
          <w:sz w:val="24"/>
          <w:szCs w:val="24"/>
          <w:highlight w:val="none"/>
        </w:rPr>
        <w:t xml:space="preserve">20、响应文件</w:t>
      </w:r>
      <w:bookmarkEnd w:id="129"/>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0" w:name="_Toc513029228"/>
      <w:r/>
      <w:bookmarkEnd w:id="130"/>
      <w:r/>
      <w:bookmarkStart w:id="131" w:name="_Toc16938544"/>
      <w:r/>
      <w:bookmarkEnd w:id="131"/>
      <w:r/>
      <w:bookmarkStart w:id="132" w:name="_Toc20823300"/>
      <w:r>
        <w:rPr>
          <w:rFonts w:hint="eastAsia" w:ascii="宋体" w:hAnsi="宋体" w:eastAsia="宋体" w:cs="宋体"/>
          <w:color w:val="auto"/>
          <w:sz w:val="24"/>
          <w:szCs w:val="24"/>
          <w:highlight w:val="none"/>
        </w:rPr>
        <w:t xml:space="preserve">21、响应文件的撤回和修改</w:t>
      </w:r>
      <w:bookmarkEnd w:id="1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21.3在提交响应文件截止时间之后，供应商不得对其电子响应文件做任何修改。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3" w:name="_Toc513029229"/>
      <w:r/>
      <w:bookmarkEnd w:id="133"/>
      <w:r/>
      <w:bookmarkStart w:id="134" w:name="_Toc20823301"/>
      <w:r/>
      <w:bookmarkEnd w:id="134"/>
      <w:r/>
      <w:bookmarkStart w:id="135" w:name="_Toc16938545"/>
      <w:r/>
      <w:bookmarkEnd w:id="135"/>
      <w:r/>
      <w:bookmarkStart w:id="136" w:name="_Toc120614218"/>
      <w:r>
        <w:rPr>
          <w:rFonts w:hint="eastAsia" w:ascii="宋体" w:hAnsi="宋体" w:eastAsia="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eastAsia="宋体" w:cs="宋体"/>
          <w:color w:val="auto"/>
          <w:sz w:val="24"/>
          <w:szCs w:val="24"/>
          <w:highlight w:val="none"/>
        </w:rPr>
      </w:pPr>
      <w:r/>
      <w:bookmarkStart w:id="137" w:name="_Toc16938546"/>
      <w:r/>
      <w:bookmarkEnd w:id="137"/>
      <w:r/>
      <w:bookmarkStart w:id="138" w:name="_Toc513029230"/>
      <w:r/>
      <w:bookmarkEnd w:id="138"/>
      <w:r/>
      <w:bookmarkStart w:id="139" w:name="_Toc20823302"/>
      <w:r>
        <w:rPr>
          <w:rFonts w:hint="eastAsia" w:ascii="宋体" w:hAnsi="宋体" w:eastAsia="宋体" w:cs="宋体"/>
          <w:color w:val="auto"/>
          <w:sz w:val="24"/>
          <w:szCs w:val="24"/>
          <w:highlight w:val="none"/>
        </w:rPr>
        <w:t xml:space="preserve">22、</w:t>
      </w:r>
      <w:bookmarkEnd w:id="139"/>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22.1供应商应当按照《操作手册》规定，</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color w:val="auto"/>
          <w:sz w:val="24"/>
          <w:szCs w:val="24"/>
          <w:highlight w:val="none"/>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color w:val="auto"/>
          <w:highlight w:val="none"/>
        </w:rPr>
      </w:pPr>
      <w:r>
        <w:rPr>
          <w:rFonts w:hint="eastAsia" w:ascii="宋体" w:hAnsi="宋体" w:eastAsia="宋体" w:cs="宋体"/>
          <w:b/>
          <w:bCs/>
          <w:i/>
          <w:iCs/>
          <w:color w:val="auto"/>
          <w:sz w:val="24"/>
          <w:szCs w:val="24"/>
          <w:highlight w:val="none"/>
          <w:u w:val="singl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iCs/>
          <w:color w:val="auto"/>
          <w:sz w:val="24"/>
          <w:szCs w:val="24"/>
          <w:highlight w:val="none"/>
          <w:u w:val="single"/>
          <w:lang w:val="en-US" w:eastAsia="zh-CN"/>
        </w:rPr>
        <w:t xml:space="preserve">20</w:t>
      </w:r>
      <w:r>
        <w:rPr>
          <w:rFonts w:hint="eastAsia" w:ascii="宋体" w:hAnsi="宋体" w:eastAsia="宋体" w:cs="宋体"/>
          <w:b/>
          <w:bCs/>
          <w:i/>
          <w:iCs/>
          <w:color w:val="auto"/>
          <w:sz w:val="24"/>
          <w:szCs w:val="24"/>
          <w:highlight w:val="none"/>
          <w:u w:val="single"/>
          <w:lang w:eastAsia="zh-CN"/>
        </w:rPr>
        <w:t xml:space="preserve">分</w:t>
      </w:r>
      <w:r>
        <w:rPr>
          <w:rFonts w:hint="eastAsia" w:ascii="宋体" w:hAnsi="宋体" w:eastAsia="宋体" w:cs="宋体"/>
          <w:b/>
          <w:bCs/>
          <w:i/>
          <w:iCs/>
          <w:color w:val="auto"/>
          <w:sz w:val="24"/>
          <w:szCs w:val="24"/>
          <w:highlight w:val="none"/>
          <w:u w:val="single"/>
        </w:rPr>
        <w:t xml:space="preserve">钟内填写并提交最后报价，未在规定时间内提交最后报价的，视作无效响应处理。</w:t>
      </w:r>
      <w:r/>
    </w:p>
    <w:p>
      <w:pPr>
        <w:ind w:firstLine="480"/>
        <w:keepLines/>
        <w:keepNext/>
        <w:spacing w:line="520" w:lineRule="exact"/>
        <w:rPr>
          <w:rFonts w:hint="eastAsia" w:ascii="宋体" w:hAnsi="宋体" w:eastAsia="宋体" w:cs="宋体"/>
          <w:color w:val="auto"/>
          <w:sz w:val="24"/>
          <w:szCs w:val="24"/>
          <w:highlight w:val="none"/>
        </w:rPr>
      </w:pPr>
      <w:r/>
      <w:bookmarkStart w:id="140" w:name="_Toc16938547"/>
      <w:r/>
      <w:bookmarkEnd w:id="140"/>
      <w:r/>
      <w:bookmarkStart w:id="141" w:name="_Toc513029231"/>
      <w:r/>
      <w:bookmarkEnd w:id="141"/>
      <w:r/>
      <w:bookmarkStart w:id="142" w:name="_Toc20823303"/>
      <w:r>
        <w:rPr>
          <w:rFonts w:hint="eastAsia" w:ascii="宋体" w:hAnsi="宋体" w:eastAsia="宋体" w:cs="宋体"/>
          <w:color w:val="auto"/>
          <w:sz w:val="24"/>
          <w:szCs w:val="24"/>
          <w:highlight w:val="none"/>
        </w:rPr>
        <w:t xml:space="preserve">23、磋商小组</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3" w:name="_Toc16938548"/>
      <w:r/>
      <w:bookmarkEnd w:id="143"/>
      <w:r/>
      <w:bookmarkStart w:id="144" w:name="_Toc513029232"/>
      <w:r/>
      <w:bookmarkEnd w:id="144"/>
      <w:r/>
      <w:bookmarkStart w:id="145" w:name="_Toc20823304"/>
      <w:r>
        <w:rPr>
          <w:rFonts w:hint="eastAsia" w:ascii="宋体" w:hAnsi="宋体" w:eastAsia="宋体" w:cs="宋体"/>
          <w:color w:val="auto"/>
          <w:sz w:val="24"/>
          <w:szCs w:val="24"/>
          <w:highlight w:val="none"/>
        </w:rPr>
        <w:t xml:space="preserve">25、评审过程中的澄清</w:t>
      </w:r>
      <w:bookmarkEnd w:id="14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6" w:name="_Toc16938549"/>
      <w:r/>
      <w:bookmarkEnd w:id="146"/>
      <w:r/>
      <w:bookmarkStart w:id="147" w:name="_Toc513029233"/>
      <w:r/>
      <w:bookmarkEnd w:id="147"/>
      <w:r/>
      <w:bookmarkStart w:id="148" w:name="_Toc20823305"/>
      <w:r>
        <w:rPr>
          <w:rFonts w:hint="eastAsia" w:ascii="宋体" w:hAnsi="宋体" w:eastAsia="宋体" w:cs="宋体"/>
          <w:color w:val="auto"/>
          <w:sz w:val="24"/>
          <w:szCs w:val="24"/>
          <w:highlight w:val="none"/>
        </w:rPr>
        <w:t xml:space="preserve">26、对响应文件的审</w:t>
      </w:r>
      <w:bookmarkEnd w:id="148"/>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cs="宋体"/>
          <w:b/>
          <w:bCs/>
          <w:color w:val="auto"/>
          <w:szCs w:val="21"/>
          <w:highlight w:val="none"/>
        </w:rPr>
      </w:pPr>
      <w:r>
        <w:rPr>
          <w:rFonts w:hint="eastAsia" w:ascii="宋体" w:hAnsi="宋体" w:eastAsia="宋体" w:cs="宋体"/>
          <w:color w:val="auto"/>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rPr>
        <w:t xml:space="preserve">不符合磋商文件中规定的实质性要求和条件的</w:t>
      </w:r>
      <w:r>
        <w:rPr>
          <w:rFonts w:hint="eastAsia" w:ascii="宋体" w:hAnsi="宋体" w:eastAsia="宋体" w:cs="宋体"/>
          <w:i/>
          <w:iCs/>
          <w:color w:val="auto"/>
          <w:sz w:val="24"/>
          <w:szCs w:val="24"/>
          <w:highlight w:val="none"/>
          <w:u w:val="single"/>
        </w:rPr>
        <w:t xml:space="preserve">（本磋商文件中斜体且有下划线部分为实质性要求和条件）。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本项目采购产品属于被财政部、</w:t>
      </w:r>
      <w:r>
        <w:rPr>
          <w:rFonts w:hint="eastAsia" w:ascii="宋体" w:hAnsi="宋体" w:eastAsia="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供应商的商务技术部分得分相差悬殊，评审委员会认为得分畸低者没有实质性响应的。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不同供应商的响应文件由同一单位或者个人编制的；不同供应商的磋商响应文件相互混传；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不同供应商委托同一单位或者个人办理磋商事宜；不同供应商的磋商响应文件错漏之处雷同；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不同供应商的响应文件异常一致或者响应报价呈规律性差异。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供应商之间相互约定，一致抬高或压低投标报价；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供应商之间相互约定，在招标项目中轮流以高价位或低价位成交；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开标前已有举报，开标后发现各投标单位的报价情况与举报情况相吻合的；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磋商小组一致认定为无效响应的；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不同的供应商响应文件制作机器码、文件创建标识码一致的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9" w:name="_Toc513029234"/>
      <w:r/>
      <w:bookmarkEnd w:id="149"/>
      <w:r/>
      <w:bookmarkStart w:id="150" w:name="_Toc16938550"/>
      <w:r/>
      <w:bookmarkEnd w:id="150"/>
      <w:r/>
      <w:bookmarkStart w:id="151"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招标代理</w:t>
      </w:r>
      <w:r>
        <w:rPr>
          <w:rFonts w:hint="eastAsia" w:ascii="宋体" w:hAnsi="宋体" w:eastAsia="宋体" w:cs="宋体"/>
          <w:color w:val="auto"/>
          <w:sz w:val="24"/>
          <w:szCs w:val="24"/>
          <w:highlight w:val="none"/>
        </w:rPr>
        <w:t xml:space="preserve">及磋商小组联系。</w:t>
      </w:r>
      <w:bookmarkEnd w:id="15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2" w:name="_Toc16938551"/>
      <w:r/>
      <w:bookmarkEnd w:id="152"/>
      <w:r/>
      <w:bookmarkStart w:id="153" w:name="_Toc513029235"/>
      <w:r/>
      <w:bookmarkEnd w:id="153"/>
      <w:r/>
      <w:bookmarkStart w:id="154" w:name="_Toc20823307"/>
      <w:r/>
      <w:bookmarkEnd w:id="154"/>
      <w:r/>
      <w:bookmarkStart w:id="155" w:name="_Toc120614219"/>
      <w:r>
        <w:rPr>
          <w:rFonts w:hint="eastAsia" w:ascii="宋体" w:hAnsi="宋体" w:eastAsia="宋体" w:cs="宋体"/>
          <w:b/>
          <w:bCs/>
          <w:color w:val="auto"/>
          <w:sz w:val="24"/>
          <w:szCs w:val="24"/>
          <w:highlight w:val="none"/>
        </w:rPr>
        <w:t xml:space="preserve">六、</w:t>
      </w:r>
      <w:bookmarkEnd w:id="155"/>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6" w:name="_Toc16938554"/>
      <w:r/>
      <w:bookmarkEnd w:id="156"/>
      <w:r/>
      <w:bookmarkStart w:id="157" w:name="_Toc513029238"/>
      <w:r/>
      <w:bookmarkEnd w:id="157"/>
      <w:r/>
      <w:bookmarkStart w:id="158" w:name="_Toc20823310"/>
      <w:r>
        <w:rPr>
          <w:rFonts w:hint="eastAsia" w:ascii="宋体" w:hAnsi="宋体" w:eastAsia="宋体" w:cs="宋体"/>
          <w:color w:val="auto"/>
          <w:sz w:val="24"/>
          <w:szCs w:val="24"/>
          <w:highlight w:val="none"/>
        </w:rPr>
        <w:t xml:space="preserve">28、</w:t>
      </w:r>
      <w:bookmarkEnd w:id="158"/>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9" w:name="_Toc200451960"/>
      <w:r>
        <w:rPr>
          <w:rFonts w:hint="eastAsia" w:ascii="宋体" w:hAnsi="宋体" w:eastAsia="宋体" w:cs="宋体"/>
          <w:color w:val="auto"/>
          <w:sz w:val="24"/>
          <w:szCs w:val="24"/>
          <w:highlight w:val="none"/>
        </w:rPr>
        <w:t xml:space="preserve">29、质疑处理</w:t>
      </w:r>
      <w:bookmarkEnd w:id="1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特别说明：成交供应商在下载成交通知书后须提供</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60" w:name="_Toc16938552"/>
      <w:r/>
      <w:bookmarkEnd w:id="160"/>
      <w:r/>
      <w:bookmarkStart w:id="161" w:name="_Toc120614220"/>
      <w:r/>
      <w:bookmarkEnd w:id="161"/>
      <w:r/>
      <w:bookmarkStart w:id="162" w:name="_Toc513029236"/>
      <w:r/>
      <w:bookmarkEnd w:id="162"/>
      <w:r/>
      <w:bookmarkStart w:id="163" w:name="_Toc20823308"/>
      <w:r>
        <w:rPr>
          <w:rFonts w:hint="eastAsia" w:ascii="宋体" w:hAnsi="宋体" w:eastAsia="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eastAsia="宋体" w:cs="宋体"/>
          <w:color w:val="auto"/>
          <w:sz w:val="24"/>
          <w:szCs w:val="24"/>
          <w:highlight w:val="none"/>
        </w:rPr>
      </w:pPr>
      <w:r/>
      <w:bookmarkStart w:id="164" w:name="_Toc16938553"/>
      <w:r/>
      <w:bookmarkEnd w:id="164"/>
      <w:r/>
      <w:bookmarkStart w:id="165" w:name="_Toc513029237"/>
      <w:r/>
      <w:bookmarkEnd w:id="165"/>
      <w:r/>
      <w:bookmarkStart w:id="166" w:name="_Toc20823309"/>
      <w:r>
        <w:rPr>
          <w:rFonts w:hint="eastAsia" w:ascii="宋体" w:hAnsi="宋体" w:eastAsia="宋体" w:cs="宋体"/>
          <w:color w:val="auto"/>
          <w:sz w:val="24"/>
          <w:szCs w:val="24"/>
          <w:highlight w:val="none"/>
        </w:rPr>
        <w:t xml:space="preserve">31.签订合同</w:t>
      </w:r>
      <w:bookmarkEnd w:id="166"/>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auto"/>
          <w:sz w:val="24"/>
          <w:szCs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eastAsia="宋体" w:cs="宋体"/>
          <w:color w:val="auto"/>
          <w:sz w:val="24"/>
          <w:szCs w:val="24"/>
          <w:highlight w:val="none"/>
        </w:rPr>
      </w:pPr>
      <w:r/>
      <w:bookmarkStart w:id="167" w:name="_Toc16938558"/>
      <w:r/>
      <w:bookmarkEnd w:id="167"/>
      <w:r/>
      <w:bookmarkStart w:id="168" w:name="_Toc479757207"/>
      <w:r/>
      <w:bookmarkEnd w:id="168"/>
      <w:r/>
      <w:bookmarkStart w:id="169" w:name="_Toc513029242"/>
      <w:r/>
      <w:bookmarkEnd w:id="169"/>
      <w:r/>
      <w:bookmarkStart w:id="170" w:name="_Toc20823314"/>
      <w:r/>
      <w:bookmarkEnd w:id="170"/>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采购项目需要落实的政府采购相关法律法规及政策：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1.《中华人民共和国政府采购法》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2.《中华人民共和国政府采购法实施条例》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3.《政府采购竞争性磋商采购方式管理办法》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4.政府采购促进中小企业发展办法的通知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《关于推动解决政府采购异常低价问题的通知》财库〔2026〕2号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6.《江苏省财政厅关于进一步加大政府采购支持中小企业力度的通知》苏财购〔2022〕45号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7.根据《江苏省财政厅关于加强政府绿色采购有关事项的通知》（苏财购〔2023〕65号）文件精神，严格落实政府绿色采购的各项要求。</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8.节能环保</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9.需求标准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中标、成交供应商可以采用电子履约保函形式</w:t>
      </w:r>
      <w:r>
        <w:rPr>
          <w:rFonts w:hint="eastAsia" w:ascii="宋体" w:hAnsi="宋体" w:eastAsia="宋体" w:cs="宋体"/>
          <w:color w:val="auto"/>
          <w:sz w:val="24"/>
          <w:szCs w:val="24"/>
          <w:highlight w:val="none"/>
          <w:lang w:val="en-US" w:eastAsia="zh-CN"/>
        </w:rPr>
        <w:t xml:space="preserve">代替缴纳履约保证金</w:t>
      </w:r>
      <w:r>
        <w:rPr>
          <w:rFonts w:hint="default" w:ascii="宋体" w:hAnsi="宋体" w:eastAsia="宋体" w:cs="宋体"/>
          <w:color w:val="auto"/>
          <w:sz w:val="24"/>
          <w:szCs w:val="24"/>
          <w:highlight w:val="none"/>
          <w:lang w:val="en-US" w:eastAsia="zh-CN"/>
        </w:rPr>
        <w:t xml:space="preserve">，具体可登录江苏政府采购网的保险保函模块进行办理。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lang w:val="en-US" w:eastAsia="zh-CN"/>
        </w:rPr>
        <w:t xml:space="preserve">可凭政府采购合同办理融资贷款，详情请见泰州市政府采购网“政采贷”专栏。</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12.国务院办公厅关于在政府采购中实施本国产品标准及相关政策的通知。</w:t>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Next/>
        <w:rPr>
          <w:rFonts w:hint="default" w:ascii="宋体" w:hAnsi="宋体" w:eastAsia="宋体" w:cs="宋体"/>
          <w:color w:val="auto"/>
          <w:sz w:val="44"/>
          <w:szCs w:val="44"/>
          <w:highlight w:val="none"/>
          <w:lang w:val="en-US" w:eastAsia="zh-CN"/>
        </w:rPr>
        <w:outlineLvl w:val="0"/>
      </w:pPr>
      <w:r/>
      <w:bookmarkStart w:id="171" w:name="_Toc26517"/>
      <w:r>
        <w:rPr>
          <w:rFonts w:hint="eastAsia" w:ascii="宋体" w:hAnsi="宋体" w:eastAsia="宋体" w:cs="宋体"/>
          <w:color w:val="auto"/>
          <w:sz w:val="44"/>
          <w:szCs w:val="44"/>
          <w:highlight w:val="none"/>
        </w:rPr>
        <w:t xml:space="preserve">第三章  合同文本</w:t>
      </w:r>
      <w:bookmarkEnd w:id="171"/>
      <w:r>
        <w:rPr>
          <w:rFonts w:hint="eastAsia" w:ascii="宋体" w:hAnsi="宋体" w:eastAsia="宋体" w:cs="宋体"/>
          <w:color w:val="auto"/>
          <w:sz w:val="44"/>
          <w:szCs w:val="44"/>
          <w:highlight w:val="none"/>
          <w:lang w:eastAsia="zh-CN"/>
        </w:rPr>
        <w:t xml:space="preserve">（</w:t>
      </w:r>
      <w:r>
        <w:rPr>
          <w:rFonts w:hint="eastAsia" w:ascii="宋体" w:hAnsi="宋体" w:eastAsia="宋体" w:cs="宋体"/>
          <w:color w:val="auto"/>
          <w:sz w:val="44"/>
          <w:szCs w:val="44"/>
          <w:highlight w:val="none"/>
          <w:lang w:val="en-US" w:eastAsia="zh-CN"/>
        </w:rPr>
        <w:t xml:space="preserve">参考）</w:t>
      </w:r>
      <w:r/>
    </w:p>
    <w:p>
      <w:pPr>
        <w:jc w:val="center"/>
        <w:spacing w:line="360" w:lineRule="auto"/>
        <w:rPr>
          <w:rFonts w:hint="eastAsia" w:ascii="宋体" w:hAnsi="宋体" w:cs="宋体"/>
          <w:color w:val="auto"/>
          <w:sz w:val="24"/>
          <w:szCs w:val="24"/>
          <w:highlight w:val="none"/>
        </w:rPr>
      </w:pPr>
      <w:r/>
      <w:bookmarkStart w:id="172" w:name="_Toc16938590"/>
      <w:r/>
      <w:bookmarkEnd w:id="172"/>
      <w:r/>
      <w:bookmarkStart w:id="173" w:name="_Toc20823346"/>
      <w:r/>
      <w:bookmarkEnd w:id="173"/>
      <w:r/>
      <w:bookmarkStart w:id="174" w:name="_Toc16938559"/>
      <w:r/>
      <w:bookmarkEnd w:id="174"/>
      <w:r/>
      <w:bookmarkStart w:id="175" w:name="_Hlt16619350"/>
      <w:r/>
      <w:bookmarkEnd w:id="175"/>
      <w:r/>
      <w:bookmarkStart w:id="176" w:name="_Hlt16619369"/>
      <w:r/>
      <w:bookmarkEnd w:id="176"/>
      <w:r/>
      <w:bookmarkStart w:id="177" w:name="_Toc462564139"/>
      <w:r/>
      <w:bookmarkEnd w:id="177"/>
      <w:r/>
      <w:bookmarkStart w:id="178" w:name="_Toc120614244"/>
      <w:r/>
      <w:bookmarkEnd w:id="178"/>
      <w:r/>
      <w:bookmarkStart w:id="179" w:name="_Toc513029243"/>
      <w:r/>
      <w:bookmarkEnd w:id="179"/>
      <w:r/>
      <w:bookmarkStart w:id="180" w:name="_Toc479757211"/>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合同编号：</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    方：</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乙    方：</w:t>
      </w:r>
      <w:r>
        <w:rPr>
          <w:rFonts w:hint="eastAsia" w:ascii="宋体" w:hAnsi="宋体" w:cs="宋体"/>
          <w:color w:val="auto"/>
          <w:sz w:val="24"/>
          <w:szCs w:val="24"/>
          <w:highlight w:val="none"/>
          <w:u w:val="single"/>
        </w:rPr>
        <w:t xml:space="preserve">                             </w:t>
      </w:r>
      <w:r/>
    </w:p>
    <w:p>
      <w:pPr>
        <w:ind w:left="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rPr>
          <w:rFonts w:hint="eastAsia" w:ascii="宋体" w:hAnsi="宋体" w:cs="宋体"/>
          <w:color w:val="auto"/>
          <w:sz w:val="24"/>
          <w:szCs w:val="24"/>
          <w:highlight w:val="none"/>
          <w:u w:val="single"/>
        </w:rPr>
        <w:t xml:space="preserve">                             </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69"/>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乙方（成交供应商）：</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一、项目信息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1.采购项目名称：</w:t>
      </w:r>
      <w:r>
        <w:rPr>
          <w:rFonts w:hint="eastAsia" w:ascii="宋体" w:hAnsi="宋体" w:cs="宋体"/>
          <w:color w:val="auto"/>
          <w:sz w:val="24"/>
          <w:szCs w:val="24"/>
          <w:highlight w:val="none"/>
          <w:u w:val="single"/>
        </w:rPr>
        <w:t xml:space="preserve">                                         </w:t>
      </w:r>
      <w:r/>
    </w:p>
    <w:p>
      <w:pPr>
        <w:ind w:left="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w:t>
      </w:r>
      <w:bookmarkStart w:id="181" w:name="OLE_LINK6"/>
      <w:r>
        <w:rPr>
          <w:rFonts w:hint="eastAsia" w:ascii="宋体" w:hAnsi="宋体" w:cs="宋体"/>
          <w:color w:val="auto"/>
          <w:sz w:val="24"/>
          <w:szCs w:val="24"/>
          <w:highlight w:val="none"/>
          <w:u w:val="single"/>
        </w:rPr>
        <w:t xml:space="preserve">                                         </w:t>
      </w:r>
      <w:bookmarkEnd w:id="181"/>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泰州市</w:t>
      </w:r>
      <w:r>
        <w:rPr>
          <w:rFonts w:hint="eastAsia" w:ascii="宋体" w:hAnsi="宋体" w:cs="宋体"/>
          <w:color w:val="auto"/>
          <w:sz w:val="24"/>
          <w:szCs w:val="24"/>
          <w:highlight w:val="none"/>
        </w:rPr>
        <w:t xml:space="preserve">商务局拟选定一家专业单位提供场地搭建、摄影摄像等商业服务。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3.政府采购组织形式：政府分散采购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4.政府采购方式：竞争性磋商</w:t>
      </w:r>
      <w:r/>
    </w:p>
    <w:p>
      <w:pPr>
        <w:pStyle w:val="143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5.成交供应商是否为中小企业：</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3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3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成交供应商是否为残疾人福利性单位：</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43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成交供应商是否为监狱企业：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360" w:lineRule="auto"/>
        <w:rPr>
          <w:rFonts w:ascii="宋体" w:hAnsi="宋体" w:cs="宋体"/>
          <w:iCs/>
          <w:color w:val="auto"/>
          <w:sz w:val="24"/>
          <w:szCs w:val="24"/>
          <w:highlight w:val="none"/>
        </w:rPr>
      </w:pPr>
      <w:r>
        <w:rPr>
          <w:rFonts w:hint="eastAsia" w:ascii="宋体" w:hAnsi="宋体" w:cs="宋体"/>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r/>
    </w:p>
    <w:p>
      <w:pPr>
        <w:jc w:val="left"/>
        <w:spacing w:line="360" w:lineRule="auto"/>
        <w:widowControl/>
        <w:rPr>
          <w:rFonts w:ascii="宋体" w:hAnsi="宋体" w:cs="宋体"/>
          <w:b/>
          <w:bCs/>
          <w:color w:val="auto"/>
          <w:sz w:val="24"/>
          <w:szCs w:val="24"/>
          <w:highlight w:val="none"/>
          <w:lang w:bidi="ar"/>
        </w:rPr>
      </w:pPr>
      <w:r>
        <w:rPr>
          <w:rFonts w:hint="eastAsia" w:ascii="宋体" w:hAnsi="宋体" w:cs="宋体"/>
          <w:b/>
          <w:color w:val="auto"/>
          <w:sz w:val="24"/>
          <w:szCs w:val="24"/>
          <w:highlight w:val="none"/>
        </w:rPr>
        <w:t xml:space="preserve">二、合同金额及服务要求</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1.合同金额</w:t>
      </w:r>
      <w:r/>
    </w:p>
    <w:p>
      <w:pPr>
        <w:ind w:firstLine="480"/>
        <w:keepLines w:val="0"/>
        <w:keepNext w:val="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（1）合同金额小写：</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color w:val="auto"/>
          <w:sz w:val="24"/>
          <w:szCs w:val="24"/>
          <w:highlight w:val="none"/>
        </w:rPr>
        <w:t xml:space="preserve">付款方式</w:t>
      </w:r>
      <w:bookmarkStart w:id="182" w:name="_Hlk187852770"/>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根据每次活动的实际需求，活动结束后</w:t>
      </w:r>
      <w:r>
        <w:rPr>
          <w:rFonts w:hint="eastAsia" w:ascii="宋体" w:hAnsi="宋体" w:cs="宋体"/>
          <w:color w:val="auto"/>
          <w:sz w:val="24"/>
          <w:szCs w:val="24"/>
          <w:highlight w:val="none"/>
          <w:u w:val="single"/>
          <w:lang w:val="en-US" w:eastAsia="zh-CN"/>
        </w:rPr>
        <w:t xml:space="preserve">乙方（成交供应商）应根据实际发生的费用金额，向甲方开具合法有效的正式发票，</w:t>
      </w:r>
      <w:r>
        <w:rPr>
          <w:rFonts w:hint="eastAsia" w:ascii="宋体" w:hAnsi="宋体" w:cs="宋体"/>
          <w:color w:val="auto"/>
          <w:sz w:val="24"/>
          <w:szCs w:val="24"/>
          <w:highlight w:val="none"/>
          <w:u w:val="single"/>
        </w:rPr>
        <w:t xml:space="preserve">收到乙方提供的全部票据20个工作日内支付完成。</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2、服务要求</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安排活动所需住宿、用餐、</w:t>
      </w:r>
      <w:r>
        <w:rPr>
          <w:rFonts w:hint="eastAsia" w:ascii="宋体" w:hAnsi="宋体" w:cs="宋体"/>
          <w:color w:val="auto"/>
          <w:sz w:val="24"/>
          <w:szCs w:val="24"/>
          <w:highlight w:val="none"/>
          <w:lang w:eastAsia="zh-CN"/>
        </w:rPr>
        <w:t xml:space="preserve">车辆、</w:t>
      </w:r>
      <w:r>
        <w:rPr>
          <w:rFonts w:hint="eastAsia" w:ascii="宋体" w:hAnsi="宋体" w:cs="宋体"/>
          <w:color w:val="auto"/>
          <w:sz w:val="24"/>
          <w:szCs w:val="24"/>
          <w:highlight w:val="none"/>
        </w:rPr>
        <w:t xml:space="preserve">会场</w:t>
      </w:r>
      <w:r>
        <w:rPr>
          <w:rFonts w:hint="eastAsia" w:ascii="宋体" w:hAnsi="宋体" w:cs="宋体"/>
          <w:color w:val="auto"/>
          <w:sz w:val="24"/>
          <w:szCs w:val="24"/>
          <w:highlight w:val="none"/>
          <w:lang w:eastAsia="zh-CN"/>
        </w:rPr>
        <w:t xml:space="preserve">租赁</w:t>
      </w:r>
      <w:r>
        <w:rPr>
          <w:rFonts w:hint="eastAsia" w:ascii="宋体" w:hAnsi="宋体" w:cs="宋体"/>
          <w:color w:val="auto"/>
          <w:sz w:val="24"/>
          <w:szCs w:val="24"/>
          <w:highlight w:val="none"/>
        </w:rPr>
        <w:t xml:space="preserve">及其他会务事宜并预先代付相关费用。在执行业务过程中应当按照甲方规定的住宿、就餐等标准执行，并对知悉的涉及甲方的商业秘密保密。</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根据甲方需求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提供场地搭建、LED屏租赁</w:t>
      </w:r>
      <w:r>
        <w:rPr>
          <w:rFonts w:hint="eastAsia" w:ascii="宋体" w:hAnsi="宋体" w:cs="宋体"/>
          <w:color w:val="auto"/>
          <w:sz w:val="24"/>
          <w:szCs w:val="24"/>
          <w:highlight w:val="none"/>
          <w:lang w:eastAsia="zh-CN"/>
        </w:rPr>
        <w:t xml:space="preserve">、物料制作、</w:t>
      </w:r>
      <w:r>
        <w:rPr>
          <w:rFonts w:hint="eastAsia" w:ascii="宋体" w:hAnsi="宋体" w:cs="宋体"/>
          <w:color w:val="auto"/>
          <w:sz w:val="24"/>
          <w:szCs w:val="24"/>
          <w:highlight w:val="none"/>
        </w:rPr>
        <w:t xml:space="preserve">灯光音响设备租用、活动控场</w:t>
      </w:r>
      <w:r>
        <w:rPr>
          <w:rFonts w:hint="eastAsia" w:ascii="宋体" w:hAnsi="宋体" w:cs="宋体"/>
          <w:color w:val="auto"/>
          <w:sz w:val="24"/>
          <w:szCs w:val="24"/>
          <w:highlight w:val="none"/>
          <w:lang w:eastAsia="zh-CN"/>
        </w:rPr>
        <w:t xml:space="preserve">、现场摄影摄像</w:t>
      </w:r>
      <w:r>
        <w:rPr>
          <w:rFonts w:hint="eastAsia" w:ascii="宋体" w:hAnsi="宋体" w:cs="宋体"/>
          <w:color w:val="auto"/>
          <w:sz w:val="24"/>
          <w:szCs w:val="24"/>
          <w:highlight w:val="none"/>
        </w:rPr>
        <w:t xml:space="preserve">等相关服务。需在规定期限前完成项目搭建工作，否则因此引起的甲方损失由乙方承担。</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活动当天，乙方负责配合甲方活动控场及流程彩排调试等工作，以保证活动正常进行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直至活动结束甲方确认无异议进行收场工作。活动举办时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乙方应派专业人士在场值守，如有问题立即处理。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乙方应对员工进行岗位职责和安全教育，加强岗位责任考核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及时调整不适应工作需求的工作人员及其员工。如甲方认为该员工不能胜任本职工作，必须调整。因管理不当、违规操作等发生安全事故对甲方造成损失，乙方需承担相应的赔偿责任。</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（5）人员要求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供应商需针对本项目配备专业执行团队，成员包括但不限于项目经理、现场执行、设计等团队成员。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（6）其他要求</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本项目成交后，中标单位的具体执行方案需经采购人二次确认后方可实施；</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报价报价包括但不限于完成本次项目实施所需的全部服务、硬件、软件、人工、培训、保险、风险、利润、税金及其他伴随服务等一切必须费用。除非因特殊原因并经买卖双方协商同意，乙方不得再要求追加任何费用。同时，除非合同条款中另有规定，否则，乙方所报价格在合同实施期间不因市场变化因素而变动；</w:t>
      </w:r>
      <w:r/>
    </w:p>
    <w:p>
      <w:pPr>
        <w:numPr>
          <w:ilvl w:val="0"/>
          <w:numId w:val="1"/>
        </w:num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采购人有权根据情况调整项目实施方案、更改实施日期等，供应商应予以满足，且不得无故增加费用或降低服务标准。如出现不可抗因素导致项目无法实施，采购人有权终止项目。</w:t>
      </w:r>
      <w:bookmarkEnd w:id="182"/>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三、合同履行</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1、服务时间：</w:t>
      </w:r>
      <w:r/>
    </w:p>
    <w:p>
      <w:pPr>
        <w:pStyle w:val="1433"/>
        <w:ind w:firstLine="480"/>
        <w:keepLines w:val="0"/>
        <w:keepNext w:val="0"/>
        <w:pageBreakBefore w:val="0"/>
        <w:spacing w:line="360" w:lineRule="auto"/>
        <w:tabs>
          <w:tab w:val="left" w:pos="753" w:leader="none"/>
        </w:tabs>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(1)本次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的服务期限为 </w:t>
      </w:r>
      <w:r>
        <w:rPr>
          <w:rFonts w:hint="eastAsia" w:ascii="宋体" w:hAnsi="宋体" w:cs="宋体"/>
          <w:color w:val="auto"/>
          <w:sz w:val="24"/>
          <w:szCs w:val="24"/>
          <w:highlight w:val="none"/>
          <w:u w:val="single"/>
        </w:rPr>
        <w:t xml:space="preserve"> 1年  </w:t>
      </w:r>
      <w:r>
        <w:rPr>
          <w:rFonts w:hint="eastAsia" w:ascii="宋体" w:hAnsi="宋体" w:cs="宋体"/>
          <w:color w:val="auto"/>
          <w:sz w:val="24"/>
          <w:szCs w:val="24"/>
          <w:highlight w:val="none"/>
          <w:lang w:bidi="ar"/>
        </w:rPr>
        <w:t xml:space="preserve">。</w:t>
      </w:r>
      <w:r/>
    </w:p>
    <w:p>
      <w:pPr>
        <w:pStyle w:val="1433"/>
        <w:ind w:firstLine="480"/>
        <w:keepLines w:val="0"/>
        <w:keepNext w:val="0"/>
        <w:pageBreakBefore w:val="0"/>
        <w:spacing w:line="360" w:lineRule="auto"/>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在此期限内成交人须按合同规定向</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提供上述服务。</w:t>
      </w:r>
      <w:r/>
    </w:p>
    <w:p>
      <w:pPr>
        <w:ind w:firstLine="480"/>
        <w:jc w:val="left"/>
        <w:keepLines w:val="0"/>
        <w:keepNext w:val="0"/>
        <w:pageBreakBefore w:val="0"/>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2、服务地点：甲方指定地点。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3.履约担保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bookmarkStart w:id="183" w:name="OLE_LINK7"/>
      <w:r/>
      <w:bookmarkEnd w:id="183"/>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四、组成合同的文件</w:t>
      </w:r>
      <w:r/>
    </w:p>
    <w:p>
      <w:pPr>
        <w:pStyle w:val="1416"/>
        <w:ind w:left="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如下述文件之间有任何抵触、矛盾或歧义，应按以下顺序解释：</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1.政府采购合同协议书及其变更、补充协议；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2.成交通知书；</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3.响应文件；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4.磋商文件；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5.有关技术文件，图纸；</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6.国家法律、行政法规和规章制度规定或合同约定的作为合同组成部分的其他文件。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、违约责任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1.甲方无正当理由拒绝接受乙方提供的合同标的的，甲方向乙方偿付拒绝接受合同价款总值</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1.2%</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的违约金。</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2.甲方存在迟延支付合同款的，按逾期付款总额每日万分之一向乙方支付逾期付款利息。</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3.乙方提供的服务不符合合同约定的质量标准或存在质量缺陷，甲方有权要求乙方及时修理、重作、更换，并承担由此给甲方造成的损失。</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5.如乙方没有按照合同规定提供相关服务，甲方有权从合同款中扣除误期赔偿费而不影响合同项下的其他补救方法，赔偿费按逾期交付合同总额每日万分之一执行。逾期超过约定日期</w:t>
      </w:r>
      <w:r>
        <w:rPr>
          <w:rFonts w:hint="eastAsia" w:ascii="宋体" w:hAnsi="宋体" w:cs="宋体"/>
          <w:bCs/>
          <w:color w:val="auto"/>
          <w:sz w:val="24"/>
          <w:szCs w:val="24"/>
          <w:highlight w:val="none"/>
          <w:u w:val="single"/>
        </w:rPr>
        <w:t xml:space="preserve">10</w:t>
      </w:r>
      <w:r>
        <w:rPr>
          <w:rFonts w:hint="eastAsia" w:ascii="宋体" w:hAnsi="宋体" w:cs="宋体"/>
          <w:bCs/>
          <w:color w:val="auto"/>
          <w:sz w:val="24"/>
          <w:szCs w:val="24"/>
          <w:highlight w:val="none"/>
        </w:rPr>
        <w:t xml:space="preserve">个工作日，甲方可解除本合同。</w:t>
      </w:r>
      <w:r>
        <w:rPr>
          <w:rFonts w:hint="eastAsia" w:ascii="宋体" w:hAnsi="宋体" w:cs="宋体"/>
          <w:color w:val="auto"/>
          <w:sz w:val="24"/>
          <w:szCs w:val="24"/>
          <w:highlight w:val="none"/>
        </w:rPr>
        <w:t xml:space="preserve">如果涉及公共利益，且赔偿金额无法弥补公共利益损失，甲方可要求继续履行或者采取其他补救措施</w:t>
      </w:r>
      <w:r>
        <w:rPr>
          <w:rFonts w:hint="eastAsia" w:ascii="宋体" w:hAnsi="宋体" w:cs="宋体"/>
          <w:bCs/>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、合同变更、中止与终止</w:t>
      </w:r>
      <w:r/>
    </w:p>
    <w:p>
      <w:pPr>
        <w:ind w:left="482"/>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1.合同的变更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2.合同的中止</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（2）合同履行过程中，如果乙方出现以下情形之一的：</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3.合同的终止</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（1）合同因有效期限届满而终止；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（2）乙方未按合同约定履行，构成根本性违约的，甲方有权终止合同，并追究乙方的违约责任。</w:t>
      </w:r>
      <w:r/>
    </w:p>
    <w:p>
      <w:pPr>
        <w:pStyle w:val="143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4.涉及国家利益、社会公共利益的情形</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、合同分包</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1.乙方不得将合同转包给其他供应商。涉及合同分包的，乙方应根据采购文件和投标（响应）文件规定进行合同分包。</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、不可抗力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1.不可抗力是指合同双方不能预见、不能避免且不能克服的客观情况。</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、政府采购政策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GB"/>
        </w:rPr>
        <w:t xml:space="preserve">本合同应当按照规定执行政府采购政策。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2.本合同依法执行政府采购政策的方式和内容，属于合同履约验收的范围。甲乙双方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s="宋体"/>
          <w:color w:val="auto"/>
          <w:sz w:val="24"/>
          <w:szCs w:val="24"/>
          <w:highlight w:val="none"/>
        </w:rPr>
        <w:t xml:space="preserve">，有过错的一方应当承担赔偿责任，双方都有过错的，各自承担相应的责任。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十、法律适用</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1.本合同的订立、生效、解释、履行及与本合同有关的争议解决，均适用法律、行政法规。</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2.本合同条款与法律、行政法规的强制性规定不一致的，双方当事人应按照法律、行政法规的强制性规定修改本合同的相关条款。</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、通知</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3.本合同一方给另一方的通知均应采用书面形式，传真或快递送到本合同中规定的对方的地址和办理签收手续。</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4.通知以送达之日或通知书中规定的生效之日起生效，两者中以较迟之日为准。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、合同生效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生效。</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、合同份数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Start w:id="184" w:name="_Hlk187856376"/>
      <w:r>
        <w:rPr>
          <w:rFonts w:hint="eastAsia" w:ascii="宋体" w:hAnsi="宋体" w:cs="宋体"/>
          <w:b/>
          <w:bCs/>
          <w:color w:val="auto"/>
          <w:sz w:val="24"/>
          <w:szCs w:val="24"/>
          <w:highlight w:val="none"/>
        </w:rPr>
        <w:t xml:space="preserve">纸质合同和双方在“苏采云”系统签订的电子合同</w:t>
      </w:r>
      <w:bookmarkEnd w:id="184"/>
      <w:r>
        <w:rPr>
          <w:rFonts w:hint="eastAsia" w:ascii="宋体" w:hAnsi="宋体" w:cs="宋体"/>
          <w:color w:val="auto"/>
          <w:sz w:val="24"/>
          <w:szCs w:val="24"/>
          <w:highlight w:val="none"/>
        </w:rPr>
        <w:t xml:space="preserve">均具有同等法律效力。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合同订立地点：</w:t>
      </w:r>
      <w:r>
        <w:rPr>
          <w:rFonts w:hint="eastAsia" w:ascii="宋体" w:hAnsi="宋体" w:cs="宋体"/>
          <w:color w:val="auto"/>
          <w:sz w:val="24"/>
          <w:szCs w:val="24"/>
          <w:highlight w:val="none"/>
          <w:u w:val="single"/>
        </w:rPr>
        <w:t xml:space="preserve">                           </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、解决争议的方法</w:t>
      </w:r>
      <w:r/>
    </w:p>
    <w:p>
      <w:pPr>
        <w:pStyle w:val="1432"/>
        <w:ind w:firstLine="48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2.选择仲裁的，由</w:t>
      </w:r>
      <w:r>
        <w:rPr>
          <w:rFonts w:hint="eastAsia" w:ascii="宋体" w:hAnsi="宋体" w:cs="宋体"/>
          <w:color w:val="auto"/>
          <w:sz w:val="24"/>
          <w:szCs w:val="24"/>
          <w:highlight w:val="none"/>
          <w:u w:val="single"/>
        </w:rPr>
        <w:t xml:space="preserve">甲方</w:t>
      </w:r>
      <w:r>
        <w:rPr>
          <w:rFonts w:hint="eastAsia" w:ascii="宋体" w:hAnsi="宋体" w:cs="宋体"/>
          <w:color w:val="auto"/>
          <w:sz w:val="24"/>
          <w:szCs w:val="24"/>
          <w:highlight w:val="none"/>
        </w:rPr>
        <w:t xml:space="preserve">所住地仲裁机构；通过诉讼方式的，由</w:t>
      </w:r>
      <w:r>
        <w:rPr>
          <w:rFonts w:hint="eastAsia" w:ascii="宋体" w:hAnsi="宋体" w:cs="宋体"/>
          <w:color w:val="auto"/>
          <w:sz w:val="24"/>
          <w:szCs w:val="24"/>
          <w:highlight w:val="none"/>
          <w:u w:val="single"/>
        </w:rPr>
        <w:t xml:space="preserve">甲方</w:t>
      </w:r>
      <w:r>
        <w:rPr>
          <w:rFonts w:hint="eastAsia" w:ascii="宋体" w:hAnsi="宋体" w:cs="宋体"/>
          <w:color w:val="auto"/>
          <w:sz w:val="24"/>
          <w:szCs w:val="24"/>
          <w:highlight w:val="none"/>
        </w:rPr>
        <w:t xml:space="preserve">住所地人民法院管辖，但管辖法院的约定不得违反级别管辖和专属管辖的规定。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3.如甲乙双方有争议的事项不影响合同其他部分的履行，在争议解决期间，合同其他部分应当继续履行。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附件：具体标的及其技术要求和商务要求、联合协议、分包意向协议等</w:t>
      </w:r>
      <w:r/>
    </w:p>
    <w:p>
      <w:pPr>
        <w:pStyle w:val="1065"/>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6"/>
        <w:gridCol w:w="2521"/>
        <w:gridCol w:w="2068"/>
        <w:gridCol w:w="221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ind w:firstLine="115"/>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tc>
      </w:tr>
      <w:tr>
        <w:trPr>
          <w:trHeight w:val="506"/>
        </w:trPr>
        <w:tc>
          <w:tcPr>
            <w:gridSpan w:val="4"/>
            <w:tcBorders>
              <w:top w:val="single" w:color="auto" w:sz="2" w:space="0"/>
            </w:tcBorders>
            <w:tcW w:w="5000" w:type="pct"/>
            <w:vAlign w:val="center"/>
            <w:textDirection w:val="lrTb"/>
            <w:noWrap w:val="false"/>
          </w:tcPr>
          <w:p>
            <w:pPr>
              <w:pStyle w:val="747"/>
              <w:jc w:val="left"/>
              <w:spacing w:before="120" w:line="360" w:lineRule="auto"/>
              <w:rPr>
                <w:rFonts w:ascii="宋体" w:hAnsi="宋体" w:cs="宋体"/>
                <w:color w:val="auto"/>
                <w:spacing w:val="20"/>
                <w:sz w:val="24"/>
                <w:szCs w:val="24"/>
                <w:highlight w:val="none"/>
              </w:rPr>
            </w:pPr>
            <w:r>
              <w:rPr>
                <w:rFonts w:hint="eastAsia" w:ascii="宋体" w:hAnsi="宋体" w:cs="宋体"/>
                <w:color w:val="auto"/>
                <w:sz w:val="24"/>
                <w:szCs w:val="24"/>
                <w:highlight w:val="none"/>
              </w:rPr>
              <w:t xml:space="preserve">注：涉及联合体或其他合同主体的信息应按上表格式加列。</w:t>
            </w:r>
            <w:r/>
          </w:p>
        </w:tc>
      </w:tr>
    </w:tbl>
    <w:p>
      <w:pPr>
        <w:spacing w:line="360" w:lineRule="auto"/>
        <w:rPr>
          <w:rFonts w:ascii="宋体" w:hAnsi="宋体" w:cs="宋体"/>
          <w:color w:val="auto"/>
          <w:highlight w:val="none"/>
        </w:rPr>
      </w:pPr>
      <w:r>
        <w:rPr>
          <w:rFonts w:ascii="宋体" w:hAnsi="宋体" w:cs="宋体"/>
          <w:color w:val="auto"/>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br w:type="page" w:clear="all"/>
      </w:r>
      <w:bookmarkStart w:id="185" w:name="_Toc31380"/>
      <w:r>
        <w:rPr>
          <w:rFonts w:hint="eastAsia" w:ascii="宋体" w:hAnsi="宋体" w:eastAsia="宋体" w:cs="宋体"/>
          <w:color w:val="auto"/>
          <w:sz w:val="44"/>
          <w:szCs w:val="44"/>
          <w:highlight w:val="none"/>
        </w:rPr>
        <w:t xml:space="preserve">第</w:t>
      </w:r>
      <w:bookmarkEnd w:id="180"/>
      <w:r>
        <w:rPr>
          <w:rFonts w:hint="eastAsia" w:ascii="宋体" w:hAnsi="宋体" w:eastAsia="宋体" w:cs="宋体"/>
          <w:color w:val="auto"/>
          <w:sz w:val="44"/>
          <w:szCs w:val="44"/>
          <w:highlight w:val="none"/>
        </w:rPr>
        <w:t xml:space="preserve">四章 采购需求</w:t>
      </w:r>
      <w:bookmarkEnd w:id="185"/>
      <w:r/>
      <w:bookmarkStart w:id="186" w:name="_Toc49090575"/>
      <w:r/>
      <w:bookmarkEnd w:id="186"/>
      <w:r/>
      <w:bookmarkStart w:id="187" w:name="_Toc26554093"/>
      <w:r/>
      <w:bookmarkEnd w:id="187"/>
      <w:r/>
      <w:r/>
    </w:p>
    <w:p>
      <w:pPr>
        <w:ind w:firstLine="482"/>
        <w:spacing w:line="360" w:lineRule="auto"/>
        <w:widowControl/>
        <w:rPr>
          <w:rFonts w:hint="eastAsia" w:ascii="宋体" w:hAnsi="宋体" w:eastAsia="宋体" w:cs="宋体"/>
          <w:b/>
          <w:color w:val="auto"/>
          <w:sz w:val="24"/>
          <w:highlight w:val="none"/>
        </w:rPr>
      </w:pPr>
      <w:r/>
      <w:bookmarkStart w:id="188" w:name="_Toc120614281"/>
      <w:r>
        <w:rPr>
          <w:rFonts w:hint="eastAsia" w:ascii="宋体" w:hAnsi="宋体" w:eastAsia="宋体" w:cs="宋体"/>
          <w:b/>
          <w:color w:val="auto"/>
          <w:sz w:val="24"/>
          <w:highlight w:val="none"/>
        </w:rPr>
        <w:t xml:space="preserve">一、项目概况：</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eastAsia="zh-CN"/>
        </w:rPr>
        <w:t xml:space="preserve">2026年泰州市商务局第三方招商服务采购项目</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2.最高限价：</w:t>
      </w:r>
      <w:r>
        <w:rPr>
          <w:rFonts w:hint="eastAsia" w:ascii="宋体" w:hAnsi="宋体" w:eastAsia="宋体"/>
          <w:color w:val="auto"/>
          <w:sz w:val="24"/>
          <w:szCs w:val="24"/>
          <w:highlight w:val="none"/>
          <w:lang w:val="en-US" w:eastAsia="zh-CN"/>
        </w:rPr>
        <w:t xml:space="preserve">210万元，</w:t>
      </w:r>
      <w:r>
        <w:rPr>
          <w:rFonts w:hint="eastAsia" w:ascii="宋体" w:hAnsi="宋体" w:eastAsia="宋体" w:cs="宋体"/>
          <w:color w:val="000000"/>
          <w:sz w:val="24"/>
          <w:szCs w:val="24"/>
        </w:rPr>
        <w:t xml:space="preserve">各供应商报价时不得高于总价的最高限价也不得高于分项的最高限价</w:t>
      </w:r>
      <w:r>
        <w:rPr>
          <w:rFonts w:hint="eastAsia" w:ascii="宋体" w:hAnsi="宋体" w:eastAsia="宋体" w:cs="宋体"/>
          <w:color w:val="auto"/>
          <w:sz w:val="24"/>
          <w:szCs w:val="24"/>
          <w:highlight w:val="none"/>
        </w:rPr>
        <w:t xml:space="preserve">，否则将视为未满足磋商文件的实质性要求，作无效投标文件。</w:t>
      </w:r>
      <w:r/>
    </w:p>
    <w:p>
      <w:pPr>
        <w:ind w:firstLine="480"/>
        <w:jc w:val="left"/>
        <w:spacing w:line="360" w:lineRule="auto"/>
        <w:widowControl/>
        <w:rPr>
          <w:rFonts w:hint="default" w:ascii="宋体" w:hAnsi="宋体" w:eastAsia="宋体"/>
          <w:color w:val="auto"/>
          <w:sz w:val="24"/>
          <w:szCs w:val="24"/>
          <w:highlight w:val="none"/>
          <w:lang w:val="en-US" w:eastAsia="zh-CN"/>
        </w:rPr>
      </w:pPr>
      <w:r/>
      <w:bookmarkStart w:id="189" w:name="_Hlk185324964"/>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服务期限</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合同签订之日起一年</w:t>
      </w:r>
      <w:r>
        <w:rPr>
          <w:rFonts w:hint="eastAsia" w:ascii="宋体" w:hAnsi="宋体" w:cs="宋体"/>
          <w:bCs/>
          <w:color w:val="auto"/>
          <w:sz w:val="24"/>
          <w:highlight w:val="none"/>
        </w:rPr>
        <w:t xml:space="preserve">。</w:t>
      </w:r>
      <w:bookmarkEnd w:id="18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二、工作要求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安排活动所需住宿、用餐、</w:t>
      </w: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会场</w:t>
      </w:r>
      <w:r>
        <w:rPr>
          <w:rFonts w:hint="eastAsia" w:ascii="宋体" w:hAnsi="宋体" w:eastAsia="宋体" w:cs="宋体"/>
          <w:color w:val="auto"/>
          <w:sz w:val="24"/>
          <w:szCs w:val="24"/>
          <w:highlight w:val="none"/>
          <w:lang w:eastAsia="zh-CN"/>
        </w:rPr>
        <w:t xml:space="preserve">租赁</w:t>
      </w:r>
      <w:r>
        <w:rPr>
          <w:rFonts w:hint="eastAsia" w:ascii="宋体" w:hAnsi="宋体" w:eastAsia="宋体" w:cs="宋体"/>
          <w:color w:val="auto"/>
          <w:sz w:val="24"/>
          <w:szCs w:val="24"/>
          <w:highlight w:val="none"/>
        </w:rPr>
        <w:t xml:space="preserve">及其他会务事宜并预先代付相关费用。在执行业务过程中应当按照甲方规定的住宿、就餐等标准执行，并对知悉的涉及甲方的商业秘密保密。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根据甲方需求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提供场地搭建、LED屏租赁</w:t>
      </w:r>
      <w:r>
        <w:rPr>
          <w:rFonts w:hint="eastAsia" w:ascii="宋体" w:hAnsi="宋体" w:eastAsia="宋体" w:cs="宋体"/>
          <w:color w:val="auto"/>
          <w:sz w:val="24"/>
          <w:szCs w:val="24"/>
          <w:highlight w:val="none"/>
          <w:lang w:eastAsia="zh-CN"/>
        </w:rPr>
        <w:t xml:space="preserve">、物料制作、</w:t>
      </w:r>
      <w:r>
        <w:rPr>
          <w:rFonts w:hint="eastAsia" w:ascii="宋体" w:hAnsi="宋体" w:eastAsia="宋体" w:cs="宋体"/>
          <w:color w:val="auto"/>
          <w:sz w:val="24"/>
          <w:szCs w:val="24"/>
          <w:highlight w:val="none"/>
        </w:rPr>
        <w:t xml:space="preserve">灯光音响设备租用、活动控场</w:t>
      </w:r>
      <w:r>
        <w:rPr>
          <w:rFonts w:hint="eastAsia" w:ascii="宋体" w:hAnsi="宋体" w:eastAsia="宋体" w:cs="宋体"/>
          <w:color w:val="auto"/>
          <w:sz w:val="24"/>
          <w:szCs w:val="24"/>
          <w:highlight w:val="none"/>
          <w:lang w:eastAsia="zh-CN"/>
        </w:rPr>
        <w:t xml:space="preserve">、现场摄影摄像</w:t>
      </w:r>
      <w:r>
        <w:rPr>
          <w:rFonts w:hint="eastAsia" w:ascii="宋体" w:hAnsi="宋体" w:eastAsia="宋体" w:cs="宋体"/>
          <w:color w:val="auto"/>
          <w:sz w:val="24"/>
          <w:szCs w:val="24"/>
          <w:highlight w:val="none"/>
        </w:rPr>
        <w:t xml:space="preserve">等相关服务。需在规定期限前完成项目搭建工作，否则因此引起的甲方损失由乙方承担。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活动当天，乙方负责配合甲方活动控场及流程彩排调试等工作，以保证活动正常进行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直至活动结束甲方确认无异议进行收场工作。活动举办时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乙方应派专业人士在场值守，如有问题立即处理。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乙方应对员工进行岗位职责和安全教育，加强岗位责任考核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及时调整不适应工作需求的工作人员及其员工。如甲方认为该员工不能胜任本职工作，必须调整。因管理不当、违规操作等发生安全事故对甲方造成损失，乙方需承担相应的赔偿责任。</w:t>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三、2026年招商活动安排及各分项限价</w:t>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为深入贯彻落实市委、市政府关于招商引资工作的要求，进一步造浓全市招商氛围，丰富招商活动内容，2026年招商活动安排及各分项限价具体如下：</w:t>
      </w:r>
      <w:r/>
    </w:p>
    <w:tbl>
      <w:tblPr>
        <w:tblStyle w:val="770"/>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1035"/>
        <w:gridCol w:w="3465"/>
        <w:gridCol w:w="1138"/>
        <w:gridCol w:w="1954"/>
      </w:tblGrid>
      <w:tr>
        <w:trPr>
          <w:trHeight w:val="731"/>
          <w:tblHeader/>
        </w:trPr>
        <w:tc>
          <w:tcPr>
            <w:shd w:val="clear" w:color="auto" w:fill="auto"/>
            <w:tcW w:w="160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类别</w:t>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时间</w:t>
            </w:r>
            <w:r/>
          </w:p>
        </w:tc>
        <w:tc>
          <w:tcPr>
            <w:tcW w:w="346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活动名称</w:t>
            </w:r>
            <w:r/>
          </w:p>
        </w:tc>
        <w:tc>
          <w:tcPr>
            <w:tcW w:w="1138"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地点</w:t>
            </w:r>
            <w:r/>
          </w:p>
        </w:tc>
        <w:tc>
          <w:tcPr>
            <w:tcW w:w="1954"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费用预计</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（万元）</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重点城市</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招商推介</w:t>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3月</w:t>
            </w:r>
            <w:r/>
          </w:p>
        </w:tc>
        <w:tc>
          <w:tcPr>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北京招商推介系列活动</w:t>
            </w:r>
            <w:r/>
          </w:p>
        </w:tc>
        <w:tc>
          <w:tcPr>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北京</w:t>
            </w:r>
            <w:r/>
          </w:p>
        </w:tc>
        <w:tc>
          <w:tcPr>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7月</w:t>
            </w:r>
            <w:r/>
          </w:p>
        </w:tc>
        <w:tc>
          <w:tcPr>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上海招商推介系列活动</w:t>
            </w:r>
            <w:r/>
          </w:p>
        </w:tc>
        <w:tc>
          <w:tcPr>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上海</w:t>
            </w:r>
            <w:r/>
          </w:p>
        </w:tc>
        <w:tc>
          <w:tcPr>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重点展会</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专题招商</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4月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广交会招商对接活动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广州</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9月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投洽会系列招商活动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厦门</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11月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进博会招商对接活动</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上海</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“走出去”</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招商活动</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境外招商</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待定</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40</w:t>
            </w:r>
            <w:r/>
          </w:p>
        </w:tc>
      </w:tr>
      <w:tr>
        <w:trPr>
          <w:trHeight w:val="850"/>
        </w:trPr>
        <w:tc>
          <w:tcPr>
            <w:shd w:val="clear" w:color="auto" w:fill="auto"/>
            <w:tcW w:w="16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“请进来”</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招商活动</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待定</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邀请客商来泰考察交流</w:t>
            </w:r>
            <w:r/>
          </w:p>
        </w:tc>
        <w:tc>
          <w:tcPr>
            <w:shd w:val="clear" w:color="auto" w:fill="auto"/>
            <w:tcW w:w="11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待定</w:t>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w:t>
            </w:r>
            <w:r/>
          </w:p>
        </w:tc>
      </w:tr>
      <w:tr>
        <w:trPr>
          <w:trHeight w:val="850"/>
        </w:trPr>
        <w:tc>
          <w:tcPr>
            <w:shd w:val="clear" w:color="auto" w:fill="auto"/>
            <w:tcW w:w="160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招商培训</w:t>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泰州</w:t>
            </w:r>
            <w:r/>
          </w:p>
        </w:tc>
        <w:tc>
          <w:tcPr>
            <w:shd w:val="clear" w:color="auto" w:fill="auto"/>
            <w:tcW w:w="1954"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w:t>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03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850"/>
        </w:trPr>
        <w:tc>
          <w:tcPr>
            <w:shd w:val="clear" w:color="auto" w:fill="auto"/>
            <w:tcW w:w="160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035"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12月</w:t>
            </w:r>
            <w:r/>
          </w:p>
        </w:tc>
        <w:tc>
          <w:tcPr>
            <w:shd w:val="clear" w:color="auto" w:fill="auto"/>
            <w:tcW w:w="346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招商培训</w:t>
            </w:r>
            <w:r/>
          </w:p>
        </w:tc>
        <w:tc>
          <w:tcPr>
            <w:shd w:val="clear" w:color="auto" w:fill="auto"/>
            <w:tcW w:w="113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850"/>
        </w:trPr>
        <w:tc>
          <w:tcPr>
            <w:gridSpan w:val="4"/>
            <w:shd w:val="clear" w:color="auto" w:fill="auto"/>
            <w:tcW w:w="72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19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210</w:t>
            </w:r>
            <w:r/>
          </w:p>
        </w:tc>
      </w:tr>
    </w:tbl>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p>
    <w:p>
      <w:pPr>
        <w:numPr>
          <w:ilvl w:val="0"/>
          <w:numId w:val="2"/>
        </w:numPr>
        <w:ind w:firstLine="480"/>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以上招商活动为初步的工作安排，具体的时间和地点以及活动布置要求以采购人最终要求为准，成交供应商应予以满足。</w:t>
      </w:r>
      <w:r/>
    </w:p>
    <w:p>
      <w:pPr>
        <w:numPr>
          <w:ilvl w:val="0"/>
          <w:numId w:val="2"/>
        </w:numPr>
        <w:ind w:firstLine="48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i/>
          <w:iCs/>
          <w:color w:val="auto"/>
          <w:sz w:val="24"/>
          <w:szCs w:val="24"/>
          <w:highlight w:val="none"/>
          <w:u w:val="single"/>
          <w:lang w:val="en-US" w:eastAsia="zh-CN"/>
        </w:rPr>
        <w:t xml:space="preserve">以上价格为每场活动的最高限价，供应商明细报价超过以上单项价格的为无效标。</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商务要求：</w:t>
      </w:r>
      <w:r/>
    </w:p>
    <w:p>
      <w:pPr>
        <w:ind w:firstLine="480"/>
        <w:spacing w:line="520" w:lineRule="exact"/>
        <w:rPr>
          <w:rFonts w:hint="eastAsia" w:ascii="宋体" w:hAnsi="宋体" w:cs="宋体"/>
          <w:bCs/>
          <w:color w:val="auto"/>
          <w:sz w:val="24"/>
          <w:szCs w:val="24"/>
          <w:highlight w:val="none"/>
        </w:rPr>
      </w:pPr>
      <w:r>
        <w:rPr>
          <w:rFonts w:hint="eastAsia" w:ascii="宋体" w:hAnsi="宋体" w:eastAsia="宋体" w:cs="宋体"/>
          <w:color w:val="auto"/>
          <w:sz w:val="24"/>
          <w:highlight w:val="none"/>
        </w:rPr>
        <w:t xml:space="preserve">1.</w:t>
      </w:r>
      <w:r>
        <w:rPr>
          <w:rFonts w:hint="eastAsia" w:eastAsia="宋体" w:cs="等线"/>
          <w:color w:val="auto"/>
          <w:sz w:val="24"/>
          <w:szCs w:val="24"/>
          <w:highlight w:val="none"/>
          <w:lang w:val="en-US" w:eastAsia="zh-CN"/>
        </w:rPr>
        <w:t xml:space="preserve">最终</w:t>
      </w:r>
      <w:r>
        <w:rPr>
          <w:rFonts w:hint="eastAsia" w:eastAsia="宋体" w:cs="等线"/>
          <w:color w:val="auto"/>
          <w:sz w:val="24"/>
          <w:szCs w:val="24"/>
          <w:highlight w:val="none"/>
          <w:lang w:eastAsia="zh-CN"/>
        </w:rPr>
        <w:t xml:space="preserve">报价应包括所有的费用（含为完成</w:t>
      </w:r>
      <w:r>
        <w:rPr>
          <w:rFonts w:hint="eastAsia" w:eastAsia="宋体" w:cs="等线"/>
          <w:color w:val="auto"/>
          <w:sz w:val="24"/>
          <w:szCs w:val="24"/>
          <w:highlight w:val="none"/>
          <w:lang w:val="en-US" w:eastAsia="zh-CN"/>
        </w:rPr>
        <w:t xml:space="preserve">采购</w:t>
      </w:r>
      <w:r>
        <w:rPr>
          <w:rFonts w:hint="eastAsia" w:eastAsia="宋体" w:cs="等线"/>
          <w:color w:val="auto"/>
          <w:sz w:val="24"/>
          <w:szCs w:val="24"/>
          <w:highlight w:val="none"/>
          <w:lang w:eastAsia="zh-CN"/>
        </w:rPr>
        <w:t xml:space="preserve">文件规定的服务工作所涉及到的一切相关费用）：</w:t>
      </w:r>
      <w:r>
        <w:rPr>
          <w:rFonts w:hint="eastAsia" w:eastAsia="宋体" w:cs="等线"/>
          <w:color w:val="auto"/>
          <w:sz w:val="24"/>
          <w:szCs w:val="24"/>
          <w:highlight w:val="none"/>
          <w:lang w:val="en-US" w:eastAsia="zh-CN"/>
        </w:rPr>
        <w:t xml:space="preserve">包括但不限于</w:t>
      </w:r>
      <w:r>
        <w:rPr>
          <w:rFonts w:hint="eastAsia" w:eastAsia="宋体" w:cs="等线"/>
          <w:color w:val="auto"/>
          <w:sz w:val="24"/>
          <w:szCs w:val="24"/>
          <w:highlight w:val="none"/>
          <w:lang w:val="zh-CN" w:eastAsia="zh-CN"/>
        </w:rPr>
        <w:t xml:space="preserve">设计、编辑、排版、校对、印刷、广告安装、维护、宣传、媒体、人员培训、管理、交通、运输、人工、保险、利润、税金、售后服务、政策性文件规定及合同包含的所有风险、责任等各项</w:t>
      </w:r>
      <w:r>
        <w:rPr>
          <w:rFonts w:hint="eastAsia" w:eastAsia="宋体" w:cs="等线"/>
          <w:color w:val="auto"/>
          <w:sz w:val="24"/>
          <w:szCs w:val="24"/>
          <w:highlight w:val="none"/>
          <w:lang w:eastAsia="zh-CN"/>
        </w:rPr>
        <w:t xml:space="preserve">在服务中可能存在的各项</w:t>
      </w:r>
      <w:r>
        <w:rPr>
          <w:rFonts w:hint="eastAsia" w:eastAsia="宋体" w:cs="等线"/>
          <w:color w:val="auto"/>
          <w:sz w:val="24"/>
          <w:szCs w:val="24"/>
          <w:highlight w:val="none"/>
          <w:lang w:val="zh-CN" w:eastAsia="zh-CN"/>
        </w:rPr>
        <w:t xml:space="preserve">费用</w:t>
      </w:r>
      <w:r>
        <w:rPr>
          <w:rFonts w:hint="eastAsia" w:eastAsia="宋体" w:cs="等线"/>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numPr>
          <w:ilvl w:val="0"/>
          <w:numId w:val="3"/>
        </w:numPr>
        <w:ind w:firstLine="480"/>
        <w:spacing w:line="520" w:lineRule="exact"/>
        <w:rPr>
          <w:rFonts w:hint="eastAsia" w:eastAsia="宋体" w:cs="等线"/>
          <w:color w:val="auto"/>
          <w:sz w:val="24"/>
          <w:szCs w:val="24"/>
          <w:highlight w:val="none"/>
        </w:rPr>
      </w:pPr>
      <w:r>
        <w:rPr>
          <w:rFonts w:hint="eastAsia" w:eastAsia="宋体" w:cs="等线"/>
          <w:color w:val="auto"/>
          <w:sz w:val="24"/>
          <w:szCs w:val="24"/>
          <w:highlight w:val="none"/>
        </w:rPr>
        <w:t xml:space="preserve">若工作量增加或紧急情况发生，</w:t>
      </w:r>
      <w:r>
        <w:rPr>
          <w:rFonts w:hint="eastAsia" w:eastAsia="宋体" w:cs="等线"/>
          <w:color w:val="auto"/>
          <w:sz w:val="24"/>
          <w:szCs w:val="24"/>
          <w:highlight w:val="none"/>
          <w:lang w:val="en-US" w:eastAsia="zh-CN"/>
        </w:rPr>
        <w:t xml:space="preserve">供应商</w:t>
      </w:r>
      <w:r>
        <w:rPr>
          <w:rFonts w:hint="eastAsia" w:eastAsia="宋体" w:cs="等线"/>
          <w:color w:val="auto"/>
          <w:sz w:val="24"/>
          <w:szCs w:val="24"/>
          <w:highlight w:val="none"/>
        </w:rPr>
        <w:t xml:space="preserve">自行考虑增加人员费用，采购人不单独列支。</w:t>
      </w:r>
      <w:r/>
    </w:p>
    <w:p>
      <w:pPr>
        <w:ind w:firstLine="480"/>
        <w:spacing w:line="4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本项目成交后，中标单位的具体执行方案需经采购人二次确认后方可实施</w:t>
      </w:r>
      <w:r>
        <w:rPr>
          <w:rFonts w:hint="eastAsia" w:ascii="宋体" w:hAnsi="宋体" w:eastAsia="宋体" w:cs="宋体"/>
          <w:color w:val="auto"/>
          <w:sz w:val="24"/>
          <w:szCs w:val="24"/>
          <w:highlight w:val="none"/>
          <w:lang w:eastAsia="zh-CN"/>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采购人有权根据情况调整项目实施方案、更改实施日期等，供应商应予以满足，且不得无故增加费用或降低服务标准。如出现不可抗因素导致项目无法实施，采购人有权终止项目</w:t>
      </w:r>
      <w:r>
        <w:rPr>
          <w:rFonts w:hint="eastAsia" w:ascii="宋体" w:hAnsi="宋体" w:cs="宋体"/>
          <w:bCs/>
          <w:color w:val="auto"/>
          <w:sz w:val="24"/>
          <w:szCs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供应商需保证在每个项目活动主办方要求的时间范围内完成项目的策划、设计及组织实施工作，如在实施的过程中出现错误，误差，需负责及时更正直至活动主办方确认。由于</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供应商未能在规定时间内按照</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lang w:val="zh-CN"/>
        </w:rPr>
        <w:t xml:space="preserve">要求完成并保障项目活动的顺利召开的，发生一次采购人即有权立即终止项目合同，取消其服务商资格，并不予支付该项活动的相关费用，且由</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val="zh-CN"/>
        </w:rPr>
        <w:t xml:space="preserve">供应商承担由此导致的全部损失。</w:t>
      </w:r>
      <w:r/>
    </w:p>
    <w:p>
      <w:pPr>
        <w:ind w:firstLine="480"/>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.付款方式：</w:t>
      </w:r>
      <w:r>
        <w:rPr>
          <w:rFonts w:hint="eastAsia" w:ascii="宋体" w:hAnsi="宋体" w:cs="宋体"/>
          <w:color w:val="auto"/>
          <w:sz w:val="24"/>
          <w:szCs w:val="24"/>
          <w:highlight w:val="none"/>
          <w:u w:val="single"/>
        </w:rPr>
        <w:t xml:space="preserve">根据每次活动的实际需求，活动结束后</w:t>
      </w:r>
      <w:r>
        <w:rPr>
          <w:rFonts w:hint="eastAsia" w:ascii="宋体" w:hAnsi="宋体" w:cs="宋体"/>
          <w:color w:val="auto"/>
          <w:sz w:val="24"/>
          <w:szCs w:val="24"/>
          <w:highlight w:val="none"/>
          <w:u w:val="single"/>
          <w:lang w:val="en-US" w:eastAsia="zh-CN"/>
        </w:rPr>
        <w:t xml:space="preserve">乙方（成交供应商）应根据实际发生的费用金额，向甲方开具合法有效的正式发票，</w:t>
      </w:r>
      <w:r>
        <w:rPr>
          <w:rFonts w:hint="eastAsia" w:ascii="宋体" w:hAnsi="宋体" w:cs="宋体"/>
          <w:color w:val="auto"/>
          <w:sz w:val="24"/>
          <w:szCs w:val="24"/>
          <w:highlight w:val="none"/>
          <w:u w:val="single"/>
        </w:rPr>
        <w:t xml:space="preserve">收到乙方提供的全部票据20个工作日内支付完成</w:t>
      </w:r>
      <w:r>
        <w:rPr>
          <w:rFonts w:hint="eastAsia" w:ascii="宋体" w:hAnsi="宋体" w:cs="宋体"/>
          <w:b/>
          <w:bCs/>
          <w:color w:val="auto"/>
          <w:sz w:val="24"/>
          <w:szCs w:val="24"/>
          <w:highlight w:val="none"/>
          <w:u w:val="single"/>
        </w:rPr>
        <w:t xml:space="preserve">。</w:t>
      </w:r>
      <w:r>
        <w:rPr>
          <w:rFonts w:hint="eastAsia" w:ascii="宋体" w:hAnsi="宋体" w:eastAsia="宋体" w:cs="宋体"/>
          <w:color w:val="auto"/>
          <w:sz w:val="24"/>
          <w:highlight w:val="none"/>
        </w:rPr>
        <w:t xml:space="preserve"> </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.履约保证金：</w:t>
      </w:r>
      <w:r>
        <w:rPr>
          <w:rFonts w:hint="eastAsia" w:ascii="宋体" w:hAnsi="宋体" w:cs="宋体"/>
          <w:bCs/>
          <w:color w:val="auto"/>
          <w:sz w:val="24"/>
          <w:szCs w:val="24"/>
          <w:highlight w:val="none"/>
          <w:lang w:val="en-US" w:eastAsia="zh-CN"/>
        </w:rPr>
        <w:t xml:space="preserve">本项目无履约保证金</w:t>
      </w:r>
      <w:r>
        <w:rPr>
          <w:rFonts w:hint="eastAsia" w:ascii="宋体" w:hAnsi="宋体" w:cs="宋体"/>
          <w:bCs/>
          <w:color w:val="auto"/>
          <w:sz w:val="24"/>
          <w:szCs w:val="24"/>
          <w:highlight w:val="none"/>
        </w:rPr>
        <w:t xml:space="preserve">。</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r/>
    </w:p>
    <w:p>
      <w:pPr>
        <w:ind w:firstLine="480"/>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.签订合同后，成交供应商不得进行转包。未经采购人同意，成交供应商不得采用分包的形式履行合同。否则采购人有权终止合同。转包或分包造成采购人损失的，</w:t>
      </w:r>
      <w:r>
        <w:rPr>
          <w:rFonts w:hint="eastAsia" w:ascii="宋体" w:hAnsi="宋体" w:cs="宋体"/>
          <w:bCs/>
          <w:color w:val="auto"/>
          <w:sz w:val="24"/>
          <w:szCs w:val="24"/>
          <w:highlight w:val="none"/>
          <w:lang w:eastAsia="zh-CN"/>
        </w:rPr>
        <w:t xml:space="preserve">成交供应商</w:t>
      </w:r>
      <w:r>
        <w:rPr>
          <w:rFonts w:hint="eastAsia" w:ascii="宋体" w:hAnsi="宋体" w:cs="宋体"/>
          <w:bCs/>
          <w:color w:val="auto"/>
          <w:sz w:val="24"/>
          <w:szCs w:val="24"/>
          <w:highlight w:val="none"/>
        </w:rPr>
        <w:t xml:space="preserve">还应承担相应赔偿责任。</w:t>
      </w:r>
      <w:r/>
    </w:p>
    <w:p>
      <w:pPr>
        <w:pStyle w:val="7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7"/>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90" w:name="_Toc22673"/>
      <w:r>
        <w:rPr>
          <w:rFonts w:hint="eastAsia" w:ascii="宋体" w:hAnsi="宋体" w:eastAsia="宋体" w:cs="宋体"/>
          <w:color w:val="auto"/>
          <w:sz w:val="44"/>
          <w:szCs w:val="44"/>
          <w:highlight w:val="none"/>
        </w:rPr>
        <w:t xml:space="preserve">第五章 评审方法与评审标准</w:t>
      </w:r>
      <w:bookmarkEnd w:id="188"/>
      <w:r/>
      <w:bookmarkEnd w:id="19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，无价格扣除）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租赁和</w:t>
      </w:r>
      <w:r>
        <w:rPr>
          <w:rFonts w:hint="eastAsia" w:ascii="宋体" w:hAnsi="宋体" w:eastAsia="宋体" w:cs="宋体"/>
          <w:color w:val="auto"/>
          <w:sz w:val="24"/>
          <w:szCs w:val="24"/>
          <w:highlight w:val="none"/>
          <w:u w:val="single"/>
        </w:rPr>
        <w:t xml:space="preserve">商务服务业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最新公布的《节能产品政府采购清单》内的产品。鼓励节能及环保政策以投标（响应）主要（核心）产品（品牌）为准。</w:t>
      </w:r>
      <w:r/>
    </w:p>
    <w:p>
      <w:pPr>
        <w:numPr>
          <w:ilvl w:val="0"/>
          <w:numId w:val="4"/>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（一）报价部分 10分</w:t>
      </w:r>
      <w:r/>
    </w:p>
    <w:tbl>
      <w:tblPr>
        <w:tblStyle w:val="736"/>
        <w:tblpPr w:horzAnchor="page" w:tblpX="1295" w:vertAnchor="text" w:tblpY="21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40"/>
        <w:gridCol w:w="853"/>
        <w:gridCol w:w="6667"/>
      </w:tblGrid>
      <w:tr>
        <w:trPr/>
        <w:tc>
          <w:tcPr>
            <w:tcW w:w="74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40"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53"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tcW w:w="666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1307"/>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667" w:type="dxa"/>
            <w:vAlign w:val="center"/>
            <w:textDirection w:val="lrTb"/>
            <w:noWrap w:val="false"/>
          </w:tcPr>
          <w:p>
            <w:pPr>
              <w:rPr>
                <w:rFonts w:hint="eastAsia" w:ascii="宋体" w:hAnsi="宋体" w:eastAsia="宋体" w:cs="宋体"/>
                <w:color w:val="auto"/>
                <w:szCs w:val="21"/>
                <w:highlight w:val="none"/>
              </w:rPr>
            </w:pPr>
            <w:r>
              <w:rPr>
                <w:color w:val="auto"/>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color w:val="auto"/>
                <w:sz w:val="24"/>
                <w:highlight w:val="none"/>
              </w:rPr>
              <w:t xml:space="preserve">10</w:t>
            </w:r>
            <w:r>
              <w:rPr>
                <w:color w:val="auto"/>
                <w:sz w:val="24"/>
                <w:highlight w:val="none"/>
              </w:rPr>
              <w:t xml:space="preserve">（小数点保留两位）。</w:t>
            </w:r>
            <w:r>
              <w:rPr>
                <w:b/>
                <w:color w:val="auto"/>
                <w:sz w:val="24"/>
                <w:highlight w:val="none"/>
              </w:rPr>
              <w:t xml:space="preserve">（</w:t>
            </w:r>
            <w:r>
              <w:rPr>
                <w:rFonts w:hint="eastAsia"/>
                <w:b/>
                <w:color w:val="auto"/>
                <w:sz w:val="24"/>
                <w:highlight w:val="none"/>
              </w:rPr>
              <w:t xml:space="preserve">评标委员会认为</w:t>
            </w:r>
            <w:r>
              <w:rPr>
                <w:rFonts w:hint="eastAsia"/>
                <w:b/>
                <w:color w:val="auto"/>
                <w:sz w:val="24"/>
                <w:highlight w:val="none"/>
                <w:lang w:eastAsia="zh-CN"/>
              </w:rPr>
              <w:t xml:space="preserve">供应商</w:t>
            </w:r>
            <w:r>
              <w:rPr>
                <w:rFonts w:hint="eastAsia"/>
                <w:b/>
                <w:color w:val="auto"/>
                <w:sz w:val="24"/>
                <w:highlight w:val="none"/>
              </w:rPr>
              <w:t xml:space="preserve">的报价明显低于其他通过符合性审查</w:t>
            </w:r>
            <w:r>
              <w:rPr>
                <w:rFonts w:hint="eastAsia"/>
                <w:b/>
                <w:color w:val="auto"/>
                <w:sz w:val="24"/>
                <w:highlight w:val="none"/>
                <w:lang w:eastAsia="zh-CN"/>
              </w:rPr>
              <w:t xml:space="preserve">供应商</w:t>
            </w:r>
            <w:r>
              <w:rPr>
                <w:rFonts w:hint="eastAsia"/>
                <w:b/>
                <w:color w:val="auto"/>
                <w:sz w:val="24"/>
                <w:highlight w:val="none"/>
              </w:rPr>
              <w:t xml:space="preserve">的报价，有可能影响服务质量或者不能诚信履约的，应当</w:t>
            </w:r>
            <w:r>
              <w:rPr>
                <w:rFonts w:hint="eastAsia"/>
                <w:b/>
                <w:color w:val="auto"/>
                <w:sz w:val="24"/>
                <w:highlight w:val="none"/>
                <w:lang w:val="en-US" w:eastAsia="zh-CN"/>
              </w:rPr>
              <w:t xml:space="preserve">启动</w:t>
            </w:r>
            <w:r>
              <w:rPr>
                <w:rFonts w:hint="eastAsia" w:ascii="宋体" w:hAnsi="宋体" w:eastAsia="宋体" w:cs="Times New Roman"/>
                <w:b/>
                <w:color w:val="auto"/>
                <w:sz w:val="24"/>
                <w:highlight w:val="none"/>
              </w:rPr>
              <w:t xml:space="preserve">关于异常低价的审查</w:t>
            </w:r>
            <w:r>
              <w:rPr>
                <w:rFonts w:hint="eastAsia" w:ascii="宋体" w:hAnsi="宋体" w:eastAsia="宋体" w:cs="Times New Roman"/>
                <w:b/>
                <w:color w:val="auto"/>
                <w:sz w:val="24"/>
                <w:highlight w:val="none"/>
                <w:lang w:eastAsia="zh-CN"/>
              </w:rPr>
              <w:t xml:space="preserve">，</w:t>
            </w:r>
            <w:r>
              <w:rPr>
                <w:rFonts w:hint="eastAsia"/>
                <w:b/>
                <w:color w:val="auto"/>
                <w:sz w:val="24"/>
                <w:highlight w:val="none"/>
              </w:rPr>
              <w:t xml:space="preserve">要求在磋商现场合理的时间内提供书面说明，必要时提交相关证明材料；</w:t>
            </w:r>
            <w:r>
              <w:rPr>
                <w:rFonts w:hint="eastAsia"/>
                <w:b/>
                <w:color w:val="auto"/>
                <w:sz w:val="24"/>
                <w:highlight w:val="none"/>
                <w:lang w:eastAsia="zh-CN"/>
              </w:rPr>
              <w:t xml:space="preserve">供应商</w:t>
            </w:r>
            <w:r>
              <w:rPr>
                <w:rFonts w:hint="eastAsia"/>
                <w:b/>
                <w:color w:val="auto"/>
                <w:sz w:val="24"/>
                <w:highlight w:val="none"/>
              </w:rPr>
              <w:t xml:space="preserve">不能证明其报价合理性的，评标委员应当将其作为无效投标处理</w:t>
            </w:r>
            <w:r>
              <w:rPr>
                <w:b/>
                <w:color w:val="auto"/>
                <w:sz w:val="24"/>
                <w:highlight w:val="none"/>
              </w:rPr>
              <w:t xml:space="preserve">，并在评审报告中说明）</w:t>
            </w:r>
            <w:r/>
          </w:p>
        </w:tc>
      </w:tr>
    </w:tbl>
    <w:p>
      <w:pPr>
        <w:numPr>
          <w:ilvl w:val="0"/>
          <w:numId w:val="5"/>
        </w:num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商务部分 </w:t>
      </w:r>
      <w:r>
        <w:rPr>
          <w:rFonts w:hint="eastAsia" w:ascii="宋体" w:hAnsi="宋体" w:eastAsia="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bl>
      <w:tblPr>
        <w:tblStyle w:val="736"/>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47"/>
        </w:trPr>
        <w:tc>
          <w:tcPr>
            <w:shd w:val="clear" w:color="auto" w:fill="auto"/>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shd w:val="clear" w:color="auto" w:fill="auto"/>
            <w:tcW w:w="66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2295"/>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pStyle w:val="745"/>
              <w:rPr>
                <w:rFonts w:hint="eastAsia" w:eastAsia="宋体"/>
                <w:color w:val="auto"/>
                <w:highlight w:val="none"/>
                <w:lang w:eastAsia="zh-CN"/>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承办</w:t>
            </w:r>
            <w:r>
              <w:rPr>
                <w:rFonts w:hint="eastAsia" w:ascii="宋体" w:hAnsi="宋体" w:eastAsia="宋体" w:cs="宋体"/>
                <w:bCs/>
                <w:color w:val="auto"/>
                <w:sz w:val="24"/>
                <w:szCs w:val="24"/>
                <w:highlight w:val="none"/>
                <w:lang w:val="en-US" w:eastAsia="zh-CN"/>
              </w:rPr>
              <w:t xml:space="preserve">过</w:t>
            </w:r>
            <w:r>
              <w:rPr>
                <w:rFonts w:hint="eastAsia" w:ascii="宋体" w:hAnsi="宋体" w:eastAsia="宋体" w:cs="宋体"/>
                <w:bCs/>
                <w:color w:val="auto"/>
                <w:sz w:val="24"/>
                <w:szCs w:val="24"/>
                <w:highlight w:val="none"/>
              </w:rPr>
              <w:t xml:space="preserve">政府部门招商类活动的业绩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每提供1个业绩</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注：业绩证明材料须附有①中标</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成交）</w:t>
            </w:r>
            <w:r>
              <w:rPr>
                <w:rFonts w:hint="eastAsia" w:ascii="宋体" w:hAnsi="宋体" w:eastAsia="宋体" w:cs="宋体"/>
                <w:b/>
                <w:bCs/>
                <w:color w:val="auto"/>
                <w:sz w:val="24"/>
                <w:szCs w:val="24"/>
                <w:highlight w:val="none"/>
              </w:rPr>
              <w:t xml:space="preserve">通知书原件扫描件，②合同协议书原件扫描件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rPr>
              <w:t xml:space="preserve">者缺一不可，否则不予计分。（若合同或中标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通知书中未体现</w:t>
            </w:r>
            <w:r>
              <w:rPr>
                <w:rFonts w:hint="eastAsia" w:ascii="宋体" w:hAnsi="宋体" w:eastAsia="宋体" w:cs="宋体"/>
                <w:b/>
                <w:bCs/>
                <w:color w:val="auto"/>
                <w:sz w:val="24"/>
                <w:szCs w:val="24"/>
                <w:highlight w:val="none"/>
                <w:lang w:val="en-US" w:eastAsia="zh-CN"/>
              </w:rPr>
              <w:t xml:space="preserve">工作内容的</w:t>
            </w:r>
            <w:r>
              <w:rPr>
                <w:rFonts w:hint="eastAsia" w:ascii="宋体" w:hAnsi="宋体" w:eastAsia="宋体" w:cs="宋体"/>
                <w:b/>
                <w:bCs/>
                <w:color w:val="auto"/>
                <w:sz w:val="24"/>
                <w:szCs w:val="24"/>
                <w:highlight w:val="none"/>
              </w:rPr>
              <w:t xml:space="preserve">，应提供原甲方出具的加盖公章的情况说明作为得分依据，否则不得分。）</w:t>
            </w:r>
            <w:r/>
          </w:p>
        </w:tc>
      </w:tr>
      <w:tr>
        <w:trPr>
          <w:jc w:val="center"/>
          <w:trHeight w:val="1408"/>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项目负责人素质</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6"/>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拟任项目负责人具</w:t>
            </w:r>
            <w:r>
              <w:rPr>
                <w:rFonts w:hint="eastAsia" w:ascii="宋体" w:hAnsi="宋体" w:eastAsia="宋体"/>
                <w:bCs/>
                <w:color w:val="auto"/>
                <w:sz w:val="24"/>
                <w:szCs w:val="24"/>
                <w:highlight w:val="none"/>
              </w:rPr>
              <w:t xml:space="preserve">有高级</w:t>
            </w:r>
            <w:r>
              <w:rPr>
                <w:rFonts w:hint="eastAsia" w:ascii="宋体" w:hAnsi="宋体" w:eastAsia="宋体"/>
                <w:bCs/>
                <w:color w:val="auto"/>
                <w:sz w:val="24"/>
                <w:szCs w:val="24"/>
                <w:highlight w:val="none"/>
                <w:lang w:val="en-US" w:eastAsia="zh-CN"/>
              </w:rPr>
              <w:t xml:space="preserve">及以上</w:t>
            </w:r>
            <w:r>
              <w:rPr>
                <w:rFonts w:hint="eastAsia" w:ascii="宋体" w:hAnsi="宋体" w:eastAsia="宋体"/>
                <w:bCs/>
                <w:color w:val="auto"/>
                <w:sz w:val="24"/>
                <w:szCs w:val="24"/>
                <w:highlight w:val="none"/>
              </w:rPr>
              <w:t xml:space="preserve">职称的得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分，具有中级职称的得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分；本小项最高得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numPr>
                <w:ilvl w:val="0"/>
                <w:numId w:val="6"/>
              </w:num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拟任项目负责人</w:t>
            </w:r>
            <w:r>
              <w:rPr>
                <w:rFonts w:hint="eastAsia" w:ascii="宋体" w:hAnsi="宋体" w:eastAsia="宋体"/>
                <w:bCs/>
                <w:color w:val="auto"/>
                <w:sz w:val="24"/>
                <w:szCs w:val="24"/>
                <w:highlight w:val="none"/>
                <w:lang w:val="en-US" w:eastAsia="zh-CN"/>
              </w:rPr>
              <w:t xml:space="preserve">担任过</w:t>
            </w:r>
            <w:r>
              <w:rPr>
                <w:rFonts w:hint="eastAsia" w:ascii="宋体" w:hAnsi="宋体" w:eastAsia="宋体"/>
                <w:bCs/>
                <w:color w:val="auto"/>
                <w:sz w:val="24"/>
                <w:szCs w:val="24"/>
                <w:highlight w:val="none"/>
                <w:lang w:val="zh-CN"/>
              </w:rPr>
              <w:t xml:space="preserve">类似招商推介会、成立/启动/签约仪式、博览会等策划活动业绩</w:t>
            </w:r>
            <w:r>
              <w:rPr>
                <w:rFonts w:hint="eastAsia" w:ascii="宋体" w:hAnsi="宋体" w:eastAsia="宋体"/>
                <w:bCs/>
                <w:color w:val="auto"/>
                <w:sz w:val="24"/>
                <w:szCs w:val="24"/>
                <w:highlight w:val="none"/>
                <w:lang w:val="en-US" w:eastAsia="zh-CN"/>
              </w:rPr>
              <w:t xml:space="preserve">的项目负责人的，每提供1个业绩，得2分，</w:t>
            </w:r>
            <w:r>
              <w:rPr>
                <w:rFonts w:hint="eastAsia" w:ascii="宋体" w:hAnsi="宋体" w:eastAsia="宋体"/>
                <w:bCs/>
                <w:color w:val="auto"/>
                <w:sz w:val="24"/>
                <w:szCs w:val="24"/>
                <w:highlight w:val="none"/>
              </w:rPr>
              <w:t xml:space="preserve">本小项最高得</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eastAsia="zh-CN"/>
              </w:rPr>
              <w:t xml:space="preserve">。</w:t>
            </w:r>
            <w:r/>
          </w:p>
          <w:p>
            <w:pPr>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1416"/>
              <w:numPr>
                <w:ilvl w:val="0"/>
                <w:numId w:val="7"/>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职称</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p>
          <w:p>
            <w:pPr>
              <w:pStyle w:val="1416"/>
              <w:numPr>
                <w:ilvl w:val="0"/>
                <w:numId w:val="7"/>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业绩证明材料须附有①中标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成交）</w:t>
            </w:r>
            <w:bookmarkStart w:id="215" w:name="_GoBack"/>
            <w:r/>
            <w:bookmarkEnd w:id="215"/>
            <w:r>
              <w:rPr>
                <w:rFonts w:hint="eastAsia" w:ascii="宋体" w:hAnsi="宋体" w:eastAsia="宋体" w:cs="宋体"/>
                <w:b/>
                <w:bCs/>
                <w:color w:val="auto"/>
                <w:sz w:val="24"/>
                <w:szCs w:val="24"/>
                <w:highlight w:val="none"/>
              </w:rPr>
              <w:t xml:space="preserve">通知书原件扫描件，②合同协议书原件扫描件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rPr>
              <w:t xml:space="preserve">者缺一不可，否则不予计分。（</w:t>
            </w:r>
            <w:r>
              <w:rPr>
                <w:rFonts w:hint="eastAsia" w:ascii="宋体" w:hAnsi="宋体" w:cs="宋体"/>
                <w:b/>
                <w:bCs/>
                <w:color w:val="auto"/>
                <w:sz w:val="24"/>
                <w:szCs w:val="24"/>
                <w:highlight w:val="none"/>
                <w:lang w:val="en-US" w:eastAsia="zh-CN"/>
              </w:rPr>
              <w:t xml:space="preserve">若业绩证明材料中未</w:t>
            </w:r>
            <w:r>
              <w:rPr>
                <w:rFonts w:hint="eastAsia" w:ascii="宋体" w:hAnsi="宋体" w:cs="宋体"/>
                <w:b/>
                <w:bCs/>
                <w:color w:val="auto"/>
                <w:sz w:val="24"/>
                <w:szCs w:val="24"/>
                <w:highlight w:val="none"/>
              </w:rPr>
              <w:t xml:space="preserve">体现作为</w:t>
            </w:r>
            <w:r>
              <w:rPr>
                <w:rFonts w:hint="eastAsia" w:ascii="宋体" w:hAnsi="宋体" w:cs="宋体"/>
                <w:b/>
                <w:bCs/>
                <w:color w:val="auto"/>
                <w:sz w:val="24"/>
                <w:szCs w:val="24"/>
                <w:highlight w:val="none"/>
                <w:lang w:val="en-US" w:eastAsia="zh-CN"/>
              </w:rPr>
              <w:t xml:space="preserve">项目负责人</w:t>
            </w:r>
            <w:r>
              <w:rPr>
                <w:rFonts w:hint="eastAsia" w:ascii="宋体" w:hAnsi="宋体" w:cs="宋体"/>
                <w:b/>
                <w:bCs/>
                <w:color w:val="auto"/>
                <w:sz w:val="24"/>
                <w:szCs w:val="24"/>
                <w:highlight w:val="none"/>
              </w:rPr>
              <w:t xml:space="preserve">的，</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提供原甲方出具的加盖公章的情况说明作为得分依据，否则不得分）</w:t>
            </w:r>
            <w:r/>
          </w:p>
        </w:tc>
      </w:tr>
      <w:tr>
        <w:trPr>
          <w:jc w:val="center"/>
          <w:trHeight w:val="814"/>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2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项目组成员（不包括项目负责人）</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供应商项目组成员</w:t>
            </w:r>
            <w:r>
              <w:rPr>
                <w:rFonts w:ascii="SimSun" w:hAnsi="SimSun" w:eastAsia="SimSun" w:cs="SimSun"/>
                <w:b/>
                <w:color w:val="000000"/>
                <w:sz w:val="24"/>
              </w:rPr>
              <w:t xml:space="preserve">（不包括项目负责人）</w:t>
            </w:r>
            <w:r>
              <w:rPr>
                <w:rFonts w:ascii="SimSun" w:hAnsi="SimSun" w:eastAsia="SimSun" w:cs="SimSun"/>
                <w:color w:val="000000"/>
                <w:sz w:val="24"/>
              </w:rPr>
              <w:t xml:space="preserve">中具有中级及以上职称或与本项目相关的中级及以上职业技能等级证书的，每提供一个得1分，本项最高得5分。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1.同一人员不重复计分；</w:t>
            </w:r>
            <w:r/>
          </w:p>
          <w:p>
            <w:pPr>
              <w:pStyle w:val="1416"/>
              <w:numPr>
                <w:ilvl w:val="0"/>
                <w:numId w:val="0"/>
              </w:numPr>
              <w:jc w:val="left"/>
              <w:rPr>
                <w:rFonts w:hint="eastAsia" w:ascii="宋体" w:hAnsi="宋体" w:eastAsia="宋体" w:cs="宋体"/>
                <w:color w:val="auto"/>
                <w:sz w:val="24"/>
                <w:szCs w:val="24"/>
                <w:highlight w:val="none"/>
              </w:rPr>
            </w:pPr>
            <w:r>
              <w:rPr>
                <w:rFonts w:ascii="SimSun" w:hAnsi="SimSun" w:eastAsia="SimSun" w:cs="SimSun"/>
                <w:b/>
                <w:color w:val="000000"/>
                <w:sz w:val="24"/>
              </w:rPr>
              <w:t xml:space="preserve">2.提供以上人员证书原件扫描件及供应商为其缴纳的响应截止时间前六个月（不含磋商当月）内任意一个月的社保证明扫描件上传作为得分依据。</w:t>
            </w:r>
            <w:r>
              <w:rPr>
                <w:rFonts w:hint="eastAsia" w:ascii="宋体" w:hAnsi="宋体" w:eastAsia="宋体" w:cs="宋体"/>
                <w:color w:val="auto"/>
                <w:sz w:val="24"/>
                <w:szCs w:val="24"/>
                <w:highlight w:val="none"/>
              </w:rPr>
            </w:r>
            <w:r/>
          </w:p>
        </w:tc>
      </w:tr>
    </w:tbl>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  </w:t>
      </w:r>
      <w:r>
        <w:rPr>
          <w:rFonts w:hint="eastAsia" w:ascii="宋体" w:hAnsi="宋体" w:eastAsia="宋体" w:cs="宋体"/>
          <w:b/>
          <w:color w:val="auto"/>
          <w:sz w:val="24"/>
          <w:highlight w:val="none"/>
          <w:lang w:val="en-US" w:eastAsia="zh-CN"/>
        </w:rPr>
        <w:t xml:space="preserve">65</w:t>
      </w:r>
      <w:r>
        <w:rPr>
          <w:rFonts w:hint="eastAsia" w:ascii="宋体" w:hAnsi="宋体" w:eastAsia="宋体" w:cs="宋体"/>
          <w:b/>
          <w:color w:val="auto"/>
          <w:sz w:val="24"/>
          <w:highlight w:val="none"/>
        </w:rPr>
        <w:t xml:space="preserve">分</w:t>
      </w:r>
      <w:r/>
    </w:p>
    <w:tbl>
      <w:tblPr>
        <w:tblStyle w:val="736"/>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06"/>
        </w:trPr>
        <w:tc>
          <w:tcPr>
            <w:shd w:val="clear" w:color="auto" w:fill="f2f2f2"/>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default" w:ascii="宋体" w:hAnsi="宋体" w:cs="宋体" w:eastAsiaTheme="minorEastAsia"/>
                <w:color w:val="auto"/>
                <w:sz w:val="24"/>
                <w:szCs w:val="24"/>
                <w:highlight w:val="none"/>
                <w:lang w:val="en-US" w:eastAsia="zh-CN"/>
              </w:rPr>
            </w:pPr>
            <w:r>
              <w:rPr>
                <w:rFonts w:hint="eastAsia" w:ascii="宋体" w:hAnsi="宋体"/>
                <w:b/>
                <w:bCs/>
                <w:color w:val="auto"/>
                <w:sz w:val="24"/>
                <w:szCs w:val="24"/>
                <w:highlight w:val="none"/>
              </w:rPr>
              <w:t xml:space="preserve">对</w:t>
            </w:r>
            <w:r>
              <w:rPr>
                <w:rFonts w:hint="eastAsia" w:ascii="宋体" w:hAnsi="宋体"/>
                <w:b/>
                <w:bCs/>
                <w:color w:val="auto"/>
                <w:sz w:val="24"/>
                <w:szCs w:val="24"/>
                <w:highlight w:val="none"/>
                <w:lang w:val="en-US" w:eastAsia="zh-CN"/>
              </w:rPr>
              <w:t xml:space="preserve">本项目需求的理解以及实施方案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rPr>
                <w:rFonts w:hint="eastAsia"/>
                <w:b/>
                <w:bCs/>
                <w:color w:val="auto"/>
                <w:sz w:val="24"/>
                <w:highlight w:val="none"/>
              </w:rPr>
            </w:pPr>
            <w:r>
              <w:rPr>
                <w:rFonts w:hint="eastAsia"/>
                <w:b/>
                <w:bCs/>
                <w:color w:val="auto"/>
                <w:sz w:val="24"/>
                <w:highlight w:val="none"/>
                <w:lang w:val="en-US" w:eastAsia="zh-CN"/>
              </w:rPr>
              <w:t xml:space="preserve">根据</w:t>
            </w:r>
            <w:r>
              <w:rPr>
                <w:rFonts w:hint="eastAsia"/>
                <w:b/>
                <w:bCs/>
                <w:color w:val="auto"/>
                <w:sz w:val="24"/>
                <w:highlight w:val="none"/>
              </w:rPr>
              <w:t xml:space="preserve">供应商</w:t>
            </w:r>
            <w:r>
              <w:rPr>
                <w:rFonts w:hint="eastAsia"/>
                <w:b/>
                <w:bCs/>
                <w:color w:val="auto"/>
                <w:sz w:val="24"/>
                <w:highlight w:val="none"/>
                <w:lang w:val="en-US" w:eastAsia="zh-CN"/>
              </w:rPr>
              <w:t xml:space="preserve">提供的</w:t>
            </w:r>
            <w:r>
              <w:rPr>
                <w:rFonts w:hint="eastAsia"/>
                <w:b/>
                <w:bCs/>
                <w:color w:val="auto"/>
                <w:sz w:val="24"/>
                <w:highlight w:val="none"/>
              </w:rPr>
              <w:t xml:space="preserve">针对本项目招商推介活动的需求理解</w:t>
            </w:r>
            <w:r>
              <w:rPr>
                <w:rFonts w:hint="eastAsia" w:ascii="宋体" w:hAnsi="宋体"/>
                <w:b/>
                <w:bCs/>
                <w:color w:val="auto"/>
                <w:sz w:val="24"/>
                <w:szCs w:val="24"/>
                <w:highlight w:val="none"/>
                <w:lang w:val="en-US" w:eastAsia="zh-CN"/>
              </w:rPr>
              <w:t xml:space="preserve">以及实施方案（</w:t>
            </w:r>
            <w:r>
              <w:rPr>
                <w:rFonts w:hint="eastAsia"/>
                <w:b/>
                <w:bCs/>
                <w:color w:val="auto"/>
                <w:sz w:val="24"/>
                <w:highlight w:val="none"/>
              </w:rPr>
              <w:t xml:space="preserve">整体组织实施工作方案</w:t>
            </w:r>
            <w:r>
              <w:rPr>
                <w:rFonts w:hint="eastAsia"/>
                <w:b/>
                <w:bCs/>
                <w:color w:val="auto"/>
                <w:sz w:val="24"/>
                <w:highlight w:val="none"/>
                <w:lang w:val="en-US" w:eastAsia="zh-CN"/>
              </w:rPr>
              <w:t xml:space="preserve">包括但不限于：活动食宿安排、场地布置、活动控场、人员培训及安全教育等）进行</w:t>
            </w:r>
            <w:r>
              <w:rPr>
                <w:rFonts w:hint="eastAsia"/>
                <w:b/>
                <w:bCs/>
                <w:color w:val="auto"/>
                <w:sz w:val="24"/>
                <w:highlight w:val="none"/>
              </w:rPr>
              <w:t xml:space="preserve">综合</w:t>
            </w:r>
            <w:r>
              <w:rPr>
                <w:b/>
                <w:bCs/>
                <w:color w:val="auto"/>
                <w:sz w:val="24"/>
                <w:highlight w:val="none"/>
              </w:rPr>
              <w:t xml:space="preserve">评定</w:t>
            </w:r>
            <w:r>
              <w:rPr>
                <w:rFonts w:hint="eastAsia"/>
                <w:b/>
                <w:bCs/>
                <w:color w:val="auto"/>
                <w:sz w:val="24"/>
                <w:highlight w:val="none"/>
              </w:rPr>
              <w:t xml:space="preserve">。</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，对项目必要性、理解透彻，完整准确，</w:t>
            </w:r>
            <w:r>
              <w:rPr>
                <w:rFonts w:hint="eastAsia" w:ascii="宋体" w:hAnsi="宋体" w:eastAsia="宋体" w:cs="宋体"/>
                <w:color w:val="auto"/>
                <w:sz w:val="24"/>
                <w:szCs w:val="24"/>
                <w:highlight w:val="none"/>
                <w:lang w:val="en-US" w:eastAsia="zh-CN"/>
              </w:rPr>
              <w:t xml:space="preserve">实施方案工作内容全面得25分；</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w:t>
            </w:r>
            <w:r>
              <w:rPr>
                <w:rFonts w:hint="eastAsia" w:ascii="宋体" w:hAnsi="宋体" w:eastAsia="宋体" w:cs="宋体"/>
                <w:color w:val="auto"/>
                <w:sz w:val="24"/>
                <w:szCs w:val="24"/>
                <w:highlight w:val="none"/>
                <w:lang w:val="en-US" w:eastAsia="zh-CN"/>
              </w:rPr>
              <w:t xml:space="preserve">较全面</w:t>
            </w:r>
            <w:r>
              <w:rPr>
                <w:rFonts w:hint="eastAsia" w:ascii="宋体" w:hAnsi="宋体" w:eastAsia="宋体" w:cs="宋体"/>
                <w:color w:val="auto"/>
                <w:sz w:val="24"/>
                <w:szCs w:val="24"/>
                <w:highlight w:val="none"/>
              </w:rPr>
              <w:t xml:space="preserve">，对项目必要性、理解</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透彻，</w:t>
            </w:r>
            <w:r>
              <w:rPr>
                <w:rFonts w:hint="eastAsia" w:ascii="宋体" w:hAnsi="宋体" w:eastAsia="宋体" w:cs="宋体"/>
                <w:color w:val="auto"/>
                <w:sz w:val="24"/>
                <w:szCs w:val="24"/>
                <w:highlight w:val="none"/>
                <w:lang w:val="en-US" w:eastAsia="zh-CN"/>
              </w:rPr>
              <w:t xml:space="preserve">实施方案工作内容基本齐全得18分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项目招商推介活动的需求略有了解，对项目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需求、必要性理解程度一般，</w:t>
            </w:r>
            <w:r>
              <w:rPr>
                <w:rFonts w:hint="eastAsia" w:ascii="宋体" w:hAnsi="宋体" w:eastAsia="宋体" w:cs="宋体"/>
                <w:color w:val="auto"/>
                <w:sz w:val="24"/>
                <w:szCs w:val="24"/>
                <w:highlight w:val="none"/>
                <w:lang w:val="en-US" w:eastAsia="zh-CN"/>
              </w:rPr>
              <w:t xml:space="preserve">实施方案工作内容有但不全面</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项目招商推介活动的需求了解不足，对项目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需求、必要性理解不准确，</w:t>
            </w:r>
            <w:r>
              <w:rPr>
                <w:rFonts w:hint="eastAsia" w:ascii="宋体" w:hAnsi="宋体" w:eastAsia="宋体" w:cs="宋体"/>
                <w:color w:val="auto"/>
                <w:sz w:val="24"/>
                <w:szCs w:val="24"/>
                <w:highlight w:val="none"/>
                <w:lang w:val="en-US" w:eastAsia="zh-CN"/>
              </w:rPr>
              <w:t xml:space="preserve">实施方案差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rPr>
                <w:rFonts w:hint="eastAsia"/>
                <w:color w:val="auto"/>
                <w:highlight w:val="none"/>
              </w:rPr>
            </w:pPr>
            <w:r>
              <w:rPr>
                <w:rFonts w:hint="eastAsia" w:ascii="宋体" w:hAnsi="宋体" w:eastAsia="宋体" w:cs="宋体"/>
                <w:color w:val="auto"/>
                <w:sz w:val="24"/>
                <w:szCs w:val="24"/>
                <w:highlight w:val="none"/>
              </w:rPr>
              <w:t xml:space="preserve">⑤未提供不得分。</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落地服务能力及综合协调方案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rPr>
                <w:rFonts w:hint="eastAsia"/>
                <w:b/>
                <w:bCs/>
                <w:color w:val="auto"/>
                <w:sz w:val="24"/>
                <w:highlight w:val="none"/>
                <w:lang w:val="en-US" w:eastAsia="zh-CN"/>
              </w:rPr>
            </w:pPr>
            <w:r>
              <w:rPr>
                <w:rFonts w:hint="eastAsia"/>
                <w:b/>
                <w:bCs/>
                <w:color w:val="auto"/>
                <w:sz w:val="24"/>
                <w:highlight w:val="none"/>
                <w:lang w:val="en-US" w:eastAsia="zh-CN"/>
              </w:rPr>
              <w:t xml:space="preserve">根据</w:t>
            </w:r>
            <w:r>
              <w:rPr>
                <w:rFonts w:hint="eastAsia"/>
                <w:b/>
                <w:bCs/>
                <w:color w:val="auto"/>
                <w:sz w:val="24"/>
                <w:highlight w:val="none"/>
              </w:rPr>
              <w:t xml:space="preserve">供应商</w:t>
            </w:r>
            <w:r>
              <w:rPr>
                <w:rFonts w:hint="eastAsia"/>
                <w:b/>
                <w:bCs/>
                <w:color w:val="auto"/>
                <w:sz w:val="24"/>
                <w:highlight w:val="none"/>
                <w:lang w:val="en-US" w:eastAsia="zh-CN"/>
              </w:rPr>
              <w:t xml:space="preserve">提供的在本次拟招商城市的落地服务能力及应急响应能力、</w:t>
            </w:r>
            <w:r>
              <w:rPr>
                <w:rFonts w:hint="eastAsia"/>
                <w:b/>
                <w:bCs/>
                <w:color w:val="auto"/>
                <w:sz w:val="24"/>
                <w:highlight w:val="none"/>
              </w:rPr>
              <w:t xml:space="preserve">与其他单位、部门的综合协调方案</w:t>
            </w:r>
            <w:r>
              <w:rPr>
                <w:rFonts w:hint="eastAsia"/>
                <w:b/>
                <w:bCs/>
                <w:color w:val="auto"/>
                <w:sz w:val="24"/>
                <w:highlight w:val="none"/>
                <w:lang w:val="en-US" w:eastAsia="zh-CN"/>
              </w:rPr>
              <w:t xml:space="preserve">进行综合评定。</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落地服务能力强，应急响应时间短，综合协调方案合理且可行性强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落地服务能力较强，应急响应时间较短，综合协调方案较合理且可行性较强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落地服务能力一般，应急响应时间一般，综合协调方案一般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rPr>
              <w:t xml:space="preserve">落地服务能力差，应急响应时间长，综合协调方案差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⑤未提供不得分。</w:t>
            </w:r>
            <w:r/>
          </w:p>
        </w:tc>
      </w:tr>
      <w:tr>
        <w:trPr>
          <w:jc w:val="center"/>
          <w:trHeight w:val="29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突发应急处理方案</w:t>
            </w:r>
            <w:r/>
          </w:p>
          <w:p>
            <w:pPr>
              <w:jc w:val="center"/>
              <w:rPr>
                <w:rFonts w:hint="eastAsia" w:ascii="宋体" w:hAnsi="宋体" w:eastAsia="仿宋" w:cs="宋体"/>
                <w:color w:val="auto"/>
                <w:sz w:val="24"/>
                <w:szCs w:val="24"/>
                <w:highlight w:val="none"/>
              </w:rPr>
            </w:pPr>
            <w:r>
              <w:rPr>
                <w:rFonts w:hint="eastAsia" w:ascii="宋体" w:hAnsi="宋体" w:eastAsia="仿宋"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rPr>
                <w:color w:val="auto"/>
                <w:sz w:val="24"/>
                <w:highlight w:val="none"/>
              </w:rPr>
            </w:pPr>
            <w:r>
              <w:rPr>
                <w:b/>
                <w:bCs/>
                <w:color w:val="auto"/>
                <w:sz w:val="24"/>
                <w:highlight w:val="none"/>
              </w:rPr>
              <w:t xml:space="preserve">根据</w:t>
            </w:r>
            <w:r>
              <w:rPr>
                <w:rFonts w:hint="eastAsia"/>
                <w:b/>
                <w:bCs/>
                <w:color w:val="auto"/>
                <w:sz w:val="24"/>
                <w:highlight w:val="none"/>
              </w:rPr>
              <w:t xml:space="preserve">供应商提供的针对突发事宜的相关处理方案</w:t>
            </w:r>
            <w:r>
              <w:rPr>
                <w:rFonts w:hint="eastAsia"/>
                <w:b/>
                <w:bCs/>
                <w:color w:val="auto"/>
                <w:sz w:val="24"/>
                <w:highlight w:val="none"/>
                <w:lang w:eastAsia="zh-CN"/>
              </w:rPr>
              <w:t xml:space="preserve">（</w:t>
            </w:r>
            <w:r>
              <w:rPr>
                <w:rFonts w:hint="eastAsia"/>
                <w:b/>
                <w:bCs/>
                <w:color w:val="auto"/>
                <w:sz w:val="24"/>
                <w:highlight w:val="none"/>
              </w:rPr>
              <w:t xml:space="preserve">包括</w:t>
            </w:r>
            <w:r>
              <w:rPr>
                <w:rFonts w:hint="eastAsia"/>
                <w:b/>
                <w:bCs/>
                <w:color w:val="auto"/>
                <w:sz w:val="24"/>
                <w:highlight w:val="none"/>
                <w:lang w:val="en-US" w:eastAsia="zh-CN"/>
              </w:rPr>
              <w:t xml:space="preserve">但不限于：</w:t>
            </w:r>
            <w:r>
              <w:rPr>
                <w:rFonts w:hint="eastAsia"/>
                <w:b/>
                <w:bCs/>
                <w:color w:val="auto"/>
                <w:sz w:val="24"/>
                <w:highlight w:val="none"/>
              </w:rPr>
              <w:t xml:space="preserve">①停电、②恶劣天气、③人员不足、④出现安全问题、⑤指定突发事宜处理人员名单的完整性等</w:t>
            </w:r>
            <w:r>
              <w:rPr>
                <w:rFonts w:hint="eastAsia"/>
                <w:b/>
                <w:bCs/>
                <w:color w:val="auto"/>
                <w:sz w:val="24"/>
                <w:highlight w:val="none"/>
                <w:lang w:eastAsia="zh-CN"/>
              </w:rPr>
              <w:t xml:space="preserve">）</w:t>
            </w:r>
            <w:r>
              <w:rPr>
                <w:rFonts w:hint="eastAsia"/>
                <w:b/>
                <w:bCs/>
                <w:color w:val="auto"/>
                <w:sz w:val="24"/>
                <w:highlight w:val="none"/>
                <w:lang w:val="en-US" w:eastAsia="zh-CN"/>
              </w:rPr>
              <w:t xml:space="preserve">进行</w:t>
            </w:r>
            <w:r>
              <w:rPr>
                <w:rFonts w:hint="eastAsia"/>
                <w:b/>
                <w:bCs/>
                <w:color w:val="auto"/>
                <w:sz w:val="24"/>
                <w:highlight w:val="none"/>
              </w:rPr>
              <w:t xml:space="preserve">综合</w:t>
            </w:r>
            <w:r>
              <w:rPr>
                <w:b/>
                <w:bCs/>
                <w:color w:val="auto"/>
                <w:sz w:val="24"/>
                <w:highlight w:val="none"/>
              </w:rPr>
              <w:t xml:space="preserve">评定</w:t>
            </w:r>
            <w:r>
              <w:rPr>
                <w:rFonts w:hint="eastAsia"/>
                <w:b/>
                <w:bCs/>
                <w:color w:val="auto"/>
                <w:sz w:val="24"/>
                <w:highlight w:val="none"/>
              </w:rPr>
              <w:t xml:space="preserve">。</w:t>
            </w:r>
            <w:r/>
          </w:p>
          <w:p>
            <w:pPr>
              <w:rPr>
                <w:color w:val="auto"/>
                <w:sz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处理</w:t>
            </w:r>
            <w:r>
              <w:rPr>
                <w:color w:val="auto"/>
                <w:sz w:val="24"/>
                <w:highlight w:val="none"/>
              </w:rPr>
              <w:t xml:space="preserve">方案科学合理、详细具体，应对措施完善，可行性强的得</w:t>
            </w:r>
            <w:r>
              <w:rPr>
                <w:rFonts w:hint="eastAsia"/>
                <w:color w:val="auto"/>
                <w:sz w:val="24"/>
                <w:highlight w:val="none"/>
                <w:lang w:val="en-US" w:eastAsia="zh-CN"/>
              </w:rPr>
              <w:t xml:space="preserve">12</w:t>
            </w:r>
            <w:r>
              <w:rPr>
                <w:color w:val="auto"/>
                <w:sz w:val="24"/>
                <w:highlight w:val="none"/>
              </w:rPr>
              <w:t xml:space="preserve">分；</w:t>
            </w:r>
            <w:r/>
          </w:p>
          <w:p>
            <w:pPr>
              <w:rPr>
                <w:color w:val="auto"/>
                <w:sz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方案内容完整，但应对措施</w:t>
            </w:r>
            <w:r>
              <w:rPr>
                <w:color w:val="auto"/>
                <w:sz w:val="24"/>
                <w:highlight w:val="none"/>
              </w:rPr>
              <w:t xml:space="preserve">存在细微不合理或缺陷</w:t>
            </w:r>
            <w:r>
              <w:rPr>
                <w:rFonts w:hint="eastAsia"/>
                <w:color w:val="auto"/>
                <w:sz w:val="24"/>
                <w:highlight w:val="none"/>
              </w:rPr>
              <w:t xml:space="preserve">，不影响项目执行的得</w:t>
            </w:r>
            <w:r>
              <w:rPr>
                <w:rFonts w:hint="eastAsia"/>
                <w:color w:val="auto"/>
                <w:sz w:val="24"/>
                <w:highlight w:val="none"/>
                <w:lang w:val="en-US" w:eastAsia="zh-CN"/>
              </w:rPr>
              <w:t xml:space="preserve">8</w:t>
            </w:r>
            <w:r>
              <w:rPr>
                <w:rFonts w:hint="eastAsia"/>
                <w:color w:val="auto"/>
                <w:sz w:val="24"/>
                <w:highlight w:val="none"/>
              </w:rPr>
              <w:t xml:space="preserve">分；</w:t>
            </w:r>
            <w:r/>
          </w:p>
          <w:p>
            <w:pPr>
              <w:rPr>
                <w:rFonts w:hint="eastAsia"/>
                <w:color w:val="auto"/>
                <w:sz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方案基本完整、</w:t>
            </w:r>
            <w:r>
              <w:rPr>
                <w:rFonts w:hint="eastAsia"/>
                <w:color w:val="auto"/>
                <w:sz w:val="24"/>
                <w:highlight w:val="none"/>
                <w:lang w:val="en-US" w:eastAsia="zh-CN"/>
              </w:rPr>
              <w:t xml:space="preserve">基本合理</w:t>
            </w:r>
            <w:r>
              <w:rPr>
                <w:rFonts w:hint="eastAsia"/>
                <w:color w:val="auto"/>
                <w:sz w:val="24"/>
                <w:highlight w:val="none"/>
              </w:rPr>
              <w:t xml:space="preserve">得</w:t>
            </w:r>
            <w:r>
              <w:rPr>
                <w:rFonts w:hint="eastAsia"/>
                <w:color w:val="auto"/>
                <w:sz w:val="24"/>
                <w:highlight w:val="none"/>
                <w:lang w:val="en-US" w:eastAsia="zh-CN"/>
              </w:rPr>
              <w:t xml:space="preserve">4</w:t>
            </w:r>
            <w:r>
              <w:rPr>
                <w:rFonts w:hint="eastAsia"/>
                <w:color w:val="auto"/>
                <w:sz w:val="24"/>
                <w:highlight w:val="none"/>
              </w:rPr>
              <w:t xml:space="preserve">分；</w:t>
            </w:r>
            <w:r/>
          </w:p>
          <w:p>
            <w:pPr>
              <w:rPr>
                <w:color w:val="auto"/>
                <w:sz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lang w:val="en-US" w:eastAsia="zh-CN"/>
              </w:rPr>
              <w:t xml:space="preserve">处理</w:t>
            </w:r>
            <w:r>
              <w:rPr>
                <w:rFonts w:hint="eastAsia"/>
                <w:color w:val="auto"/>
                <w:sz w:val="24"/>
                <w:highlight w:val="none"/>
              </w:rPr>
              <w:t xml:space="preserve">方案合理性一般</w:t>
            </w:r>
            <w:r>
              <w:rPr>
                <w:rFonts w:hint="eastAsia"/>
                <w:color w:val="auto"/>
                <w:sz w:val="24"/>
                <w:highlight w:val="none"/>
                <w:lang w:eastAsia="zh-CN"/>
              </w:rPr>
              <w:t xml:space="preserve">，</w:t>
            </w:r>
            <w:r>
              <w:rPr>
                <w:rFonts w:hint="eastAsia"/>
                <w:color w:val="auto"/>
                <w:sz w:val="24"/>
                <w:highlight w:val="none"/>
              </w:rPr>
              <w:t xml:space="preserve">虽有描述但是</w:t>
            </w:r>
            <w:r>
              <w:rPr>
                <w:rFonts w:hint="eastAsia"/>
                <w:color w:val="auto"/>
                <w:sz w:val="24"/>
                <w:highlight w:val="none"/>
                <w:lang w:val="en-US" w:eastAsia="zh-CN"/>
              </w:rPr>
              <w:t xml:space="preserve">可行性不强</w:t>
            </w:r>
            <w:r>
              <w:rPr>
                <w:rFonts w:hint="eastAsia"/>
                <w:color w:val="auto"/>
                <w:sz w:val="24"/>
                <w:highlight w:val="none"/>
              </w:rPr>
              <w:t xml:space="preserve">得</w:t>
            </w:r>
            <w:r>
              <w:rPr>
                <w:rFonts w:hint="eastAsia"/>
                <w:color w:val="auto"/>
                <w:sz w:val="24"/>
                <w:highlight w:val="none"/>
                <w:lang w:val="en-US" w:eastAsia="zh-CN"/>
              </w:rPr>
              <w:t xml:space="preserve">1</w:t>
            </w:r>
            <w:r>
              <w:rPr>
                <w:rFonts w:hint="eastAsia"/>
                <w:color w:val="auto"/>
                <w:sz w:val="24"/>
                <w:highlight w:val="none"/>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color w:val="auto"/>
                <w:sz w:val="24"/>
                <w:highlight w:val="none"/>
              </w:rPr>
              <w:t xml:space="preserve">未提供的不得分</w:t>
            </w:r>
            <w:r>
              <w:rPr>
                <w:color w:val="auto"/>
                <w:sz w:val="24"/>
                <w:highlight w:val="none"/>
              </w:rPr>
              <w:t xml:space="preserve">。</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以往案例展示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left"/>
              <w:rPr>
                <w:rFonts w:hint="eastAsia"/>
                <w:color w:val="auto"/>
                <w:sz w:val="24"/>
                <w:highlight w:val="none"/>
              </w:rPr>
            </w:pPr>
            <w:r>
              <w:rPr>
                <w:rFonts w:hint="eastAsia"/>
                <w:b/>
                <w:bCs/>
                <w:color w:val="auto"/>
                <w:sz w:val="24"/>
                <w:highlight w:val="none"/>
              </w:rPr>
              <w:t xml:space="preserve">供应商提供1个</w:t>
            </w:r>
            <w:r>
              <w:rPr>
                <w:rFonts w:hint="eastAsia"/>
                <w:b/>
                <w:bCs/>
                <w:color w:val="auto"/>
                <w:sz w:val="24"/>
                <w:highlight w:val="none"/>
                <w:lang w:val="en-US" w:eastAsia="zh-CN"/>
              </w:rPr>
              <w:t xml:space="preserve">招商案例的</w:t>
            </w:r>
            <w:r>
              <w:rPr>
                <w:rFonts w:hint="eastAsia"/>
                <w:b/>
                <w:bCs/>
                <w:color w:val="auto"/>
                <w:sz w:val="24"/>
                <w:highlight w:val="none"/>
              </w:rPr>
              <w:t xml:space="preserve">展示，需包含</w:t>
            </w:r>
            <w:r>
              <w:rPr>
                <w:rFonts w:hint="eastAsia"/>
                <w:b/>
                <w:bCs/>
                <w:color w:val="auto"/>
                <w:sz w:val="24"/>
                <w:highlight w:val="none"/>
                <w:lang w:val="en-US" w:eastAsia="zh-CN"/>
              </w:rPr>
              <w:t xml:space="preserve">活动组织方案、</w:t>
            </w:r>
            <w:r>
              <w:rPr>
                <w:rFonts w:hint="eastAsia"/>
                <w:b/>
                <w:bCs/>
                <w:color w:val="auto"/>
                <w:sz w:val="24"/>
                <w:highlight w:val="none"/>
              </w:rPr>
              <w:t xml:space="preserve">策划方案、效果图、现场照片等</w:t>
            </w:r>
            <w:r>
              <w:rPr>
                <w:rFonts w:hint="eastAsia"/>
                <w:color w:val="auto"/>
                <w:sz w:val="24"/>
                <w:highlight w:val="none"/>
              </w:rPr>
              <w:t xml:space="preserve">。</w:t>
            </w:r>
            <w:r/>
          </w:p>
          <w:p>
            <w:pPr>
              <w:jc w:val="left"/>
              <w:rPr>
                <w:rFonts w:hint="eastAsia"/>
                <w:color w:val="auto"/>
                <w:sz w:val="24"/>
                <w:highlight w:val="none"/>
              </w:rPr>
            </w:pPr>
            <w:r>
              <w:rPr>
                <w:rFonts w:hint="eastAsia" w:ascii="宋体" w:hAnsi="宋体" w:eastAsia="宋体" w:cs="宋体"/>
                <w:color w:val="auto"/>
                <w:sz w:val="24"/>
                <w:szCs w:val="24"/>
                <w:highlight w:val="none"/>
              </w:rPr>
              <w:t xml:space="preserve">①</w:t>
            </w:r>
            <w:r>
              <w:rPr>
                <w:rFonts w:hint="eastAsia"/>
                <w:color w:val="auto"/>
                <w:sz w:val="24"/>
                <w:highlight w:val="none"/>
              </w:rPr>
              <w:t xml:space="preserve">方案完整，效果满意得</w:t>
            </w:r>
            <w:r>
              <w:rPr>
                <w:rFonts w:hint="eastAsia"/>
                <w:color w:val="auto"/>
                <w:sz w:val="24"/>
                <w:highlight w:val="none"/>
                <w:lang w:val="en-US" w:eastAsia="zh-CN"/>
              </w:rPr>
              <w:t xml:space="preserve">8</w:t>
            </w:r>
            <w:r>
              <w:rPr>
                <w:rFonts w:hint="eastAsia"/>
                <w:color w:val="auto"/>
                <w:sz w:val="24"/>
                <w:highlight w:val="none"/>
              </w:rPr>
              <w:t xml:space="preserve">分；</w:t>
            </w:r>
            <w:r/>
          </w:p>
          <w:p>
            <w:pPr>
              <w:jc w:val="left"/>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color w:val="auto"/>
                <w:sz w:val="24"/>
                <w:highlight w:val="none"/>
              </w:rPr>
              <w:t xml:space="preserve">方案</w:t>
            </w:r>
            <w:r>
              <w:rPr>
                <w:rFonts w:hint="eastAsia"/>
                <w:color w:val="auto"/>
                <w:sz w:val="24"/>
                <w:highlight w:val="none"/>
                <w:lang w:val="en-US" w:eastAsia="zh-CN"/>
              </w:rPr>
              <w:t xml:space="preserve">较</w:t>
            </w:r>
            <w:r>
              <w:rPr>
                <w:rFonts w:hint="eastAsia"/>
                <w:color w:val="auto"/>
                <w:sz w:val="24"/>
                <w:highlight w:val="none"/>
              </w:rPr>
              <w:t xml:space="preserve">完整，效果</w:t>
            </w:r>
            <w:r>
              <w:rPr>
                <w:rFonts w:hint="eastAsia"/>
                <w:color w:val="auto"/>
                <w:sz w:val="24"/>
                <w:highlight w:val="none"/>
                <w:lang w:val="en-US" w:eastAsia="zh-CN"/>
              </w:rPr>
              <w:t xml:space="preserve">基本</w:t>
            </w:r>
            <w:r>
              <w:rPr>
                <w:rFonts w:hint="eastAsia"/>
                <w:color w:val="auto"/>
                <w:sz w:val="24"/>
                <w:highlight w:val="none"/>
              </w:rPr>
              <w:t xml:space="preserve">满意得</w:t>
            </w:r>
            <w:r>
              <w:rPr>
                <w:rFonts w:hint="eastAsia"/>
                <w:color w:val="auto"/>
                <w:sz w:val="24"/>
                <w:highlight w:val="none"/>
                <w:lang w:val="en-US" w:eastAsia="zh-CN"/>
              </w:rPr>
              <w:t xml:space="preserve">5.5</w:t>
            </w:r>
            <w:r>
              <w:rPr>
                <w:rFonts w:hint="eastAsia"/>
                <w:color w:val="auto"/>
                <w:sz w:val="24"/>
                <w:highlight w:val="none"/>
              </w:rPr>
              <w:t xml:space="preserve">分</w:t>
            </w:r>
            <w:r>
              <w:rPr>
                <w:rFonts w:hint="eastAsia"/>
                <w:color w:val="auto"/>
                <w:sz w:val="24"/>
                <w:highlight w:val="none"/>
                <w:lang w:eastAsia="zh-CN"/>
              </w:rPr>
              <w:t xml:space="preserve">；</w:t>
            </w:r>
            <w:r/>
          </w:p>
          <w:p>
            <w:pPr>
              <w:jc w:val="left"/>
              <w:rPr>
                <w:rFonts w:hint="eastAsia"/>
                <w:color w:val="auto"/>
                <w:sz w:val="24"/>
                <w:highlight w:val="none"/>
              </w:rPr>
            </w:pPr>
            <w:r>
              <w:rPr>
                <w:rFonts w:hint="eastAsia" w:ascii="宋体" w:hAnsi="宋体" w:eastAsia="宋体" w:cs="宋体"/>
                <w:color w:val="auto"/>
                <w:sz w:val="24"/>
                <w:szCs w:val="24"/>
                <w:highlight w:val="none"/>
              </w:rPr>
              <w:t xml:space="preserve">③</w:t>
            </w:r>
            <w:r>
              <w:rPr>
                <w:rFonts w:hint="eastAsia"/>
                <w:color w:val="auto"/>
                <w:sz w:val="24"/>
                <w:highlight w:val="none"/>
              </w:rPr>
              <w:t xml:space="preserve">方案完整性欠缺，效果一般得</w:t>
            </w:r>
            <w:r>
              <w:rPr>
                <w:rFonts w:hint="eastAsia"/>
                <w:color w:val="auto"/>
                <w:sz w:val="24"/>
                <w:highlight w:val="none"/>
                <w:lang w:val="en-US" w:eastAsia="zh-CN"/>
              </w:rPr>
              <w:t xml:space="preserve">2.5</w:t>
            </w:r>
            <w:r>
              <w:rPr>
                <w:rFonts w:hint="eastAsia"/>
                <w:color w:val="auto"/>
                <w:sz w:val="24"/>
                <w:highlight w:val="none"/>
              </w:rPr>
              <w:t xml:space="preserve">分；</w:t>
            </w:r>
            <w:r/>
          </w:p>
          <w:p>
            <w:pPr>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④</w:t>
            </w:r>
            <w:r>
              <w:rPr>
                <w:rFonts w:hint="eastAsia"/>
                <w:color w:val="auto"/>
                <w:sz w:val="24"/>
                <w:highlight w:val="none"/>
              </w:rPr>
              <w:t xml:space="preserve">未提供的不得分。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8"/>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numPr>
          <w:ilvl w:val="0"/>
          <w:numId w:val="8"/>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highlight w:val="none"/>
        </w:rPr>
        <w:t xml:space="preserve">汇总上</w:t>
      </w:r>
      <w:r>
        <w:rPr>
          <w:rFonts w:hint="eastAsia"/>
          <w:b/>
          <w:bCs/>
          <w:color w:val="auto"/>
          <w:sz w:val="24"/>
          <w:highlight w:val="none"/>
        </w:rPr>
        <w:t xml:space="preserve">述各项分值（保留两位小数,小数点后第三位四舍五入），</w:t>
      </w:r>
      <w:r>
        <w:rPr>
          <w:rFonts w:hint="eastAsia"/>
          <w:b/>
          <w:bCs/>
          <w:color w:val="auto"/>
          <w:sz w:val="24"/>
          <w:highlight w:val="none"/>
          <w:lang w:val="en-US" w:eastAsia="zh-CN"/>
        </w:rPr>
        <w:t xml:space="preserve">采购</w:t>
      </w:r>
      <w:r>
        <w:rPr>
          <w:rFonts w:hint="eastAsia"/>
          <w:b/>
          <w:bCs/>
          <w:color w:val="auto"/>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auto"/>
          <w:sz w:val="24"/>
          <w:highlight w:val="none"/>
          <w:lang w:val="en-US" w:eastAsia="zh-CN"/>
        </w:rPr>
        <w:t xml:space="preserve">推荐技术部分</w:t>
      </w:r>
      <w:r>
        <w:rPr>
          <w:rFonts w:hint="eastAsia"/>
          <w:b/>
          <w:bCs/>
          <w:color w:val="auto"/>
          <w:sz w:val="24"/>
          <w:highlight w:val="none"/>
        </w:rPr>
        <w:t xml:space="preserve">得分最高的</w:t>
      </w:r>
      <w:r>
        <w:rPr>
          <w:rFonts w:hint="eastAsia"/>
          <w:b/>
          <w:bCs/>
          <w:color w:val="auto"/>
          <w:sz w:val="24"/>
          <w:highlight w:val="none"/>
          <w:lang w:eastAsia="zh-CN"/>
        </w:rPr>
        <w:t xml:space="preserve">供应商</w:t>
      </w:r>
      <w:r>
        <w:rPr>
          <w:rFonts w:hint="eastAsia"/>
          <w:b/>
          <w:bCs/>
          <w:color w:val="auto"/>
          <w:sz w:val="24"/>
          <w:highlight w:val="none"/>
        </w:rPr>
        <w:t xml:space="preserve">为中标候选人</w:t>
      </w:r>
      <w:r>
        <w:rPr>
          <w:rFonts w:hint="eastAsia"/>
          <w:b/>
          <w:bCs/>
          <w:color w:val="auto"/>
          <w:sz w:val="24"/>
          <w:highlight w:val="none"/>
          <w:lang w:eastAsia="zh-CN"/>
        </w:rPr>
        <w:t xml:space="preserve">。</w:t>
      </w:r>
      <w:r>
        <w:rPr>
          <w:rFonts w:hint="eastAsia"/>
          <w:b/>
          <w:bCs/>
          <w:color w:val="auto"/>
          <w:sz w:val="24"/>
          <w:highlight w:val="none"/>
        </w:rPr>
        <w:t xml:space="preserve">排名第一的</w:t>
      </w:r>
      <w:r>
        <w:rPr>
          <w:rFonts w:hint="eastAsia"/>
          <w:b/>
          <w:bCs/>
          <w:color w:val="auto"/>
          <w:sz w:val="24"/>
          <w:highlight w:val="none"/>
          <w:lang w:eastAsia="zh-CN"/>
        </w:rPr>
        <w:t xml:space="preserve">供应商</w:t>
      </w:r>
      <w:r>
        <w:rPr>
          <w:rFonts w:hint="eastAsia"/>
          <w:b/>
          <w:bCs/>
          <w:color w:val="auto"/>
          <w:sz w:val="24"/>
          <w:highlight w:val="none"/>
        </w:rPr>
        <w:t xml:space="preserve">放弃中标，或因其他情形不具备中标条件的，采购人可依次确定排名在前的其他</w:t>
      </w:r>
      <w:r>
        <w:rPr>
          <w:rFonts w:hint="eastAsia"/>
          <w:b/>
          <w:bCs/>
          <w:color w:val="auto"/>
          <w:sz w:val="24"/>
          <w:highlight w:val="none"/>
          <w:lang w:eastAsia="zh-CN"/>
        </w:rPr>
        <w:t xml:space="preserve">供应商</w:t>
      </w:r>
      <w:r>
        <w:rPr>
          <w:rFonts w:hint="eastAsia"/>
          <w:b/>
          <w:bCs/>
          <w:color w:val="auto"/>
          <w:sz w:val="24"/>
          <w:highlight w:val="none"/>
        </w:rPr>
        <w:t xml:space="preserve">为中标候选人，也可依法重新组织采购。</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91"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91"/>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2" w:name="_Hlt26955039"/>
      <w:r/>
      <w:bookmarkEnd w:id="192"/>
      <w:r/>
      <w:bookmarkStart w:id="193" w:name="_Hlt26671244"/>
      <w:r/>
      <w:bookmarkEnd w:id="193"/>
      <w:r/>
      <w:bookmarkStart w:id="194" w:name="_Toc49090576"/>
      <w:r/>
      <w:bookmarkEnd w:id="194"/>
      <w:r/>
      <w:bookmarkStart w:id="195" w:name="_Toc120614282"/>
      <w:r/>
      <w:bookmarkEnd w:id="195"/>
      <w:r/>
      <w:bookmarkStart w:id="196" w:name="_Toc26554094"/>
      <w:r/>
      <w:bookmarkEnd w:id="196"/>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8"/>
        <w:ind w:firstLine="400"/>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929"/>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928"/>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929"/>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264"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264"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一、</w:t>
      </w:r>
      <w:r>
        <w:rPr>
          <w:rFonts w:hint="eastAsia" w:ascii="宋体" w:hAnsi="宋体" w:eastAsia="宋体" w:cs="宋体"/>
          <w:color w:val="auto"/>
          <w:sz w:val="32"/>
          <w:szCs w:val="32"/>
          <w:highlight w:val="none"/>
          <w:u w:val="single"/>
        </w:rPr>
        <w:t xml:space="preserve">法人或者其他组织的营业执照等证明文件，自然人的身份证明</w:t>
      </w:r>
      <w:r/>
    </w:p>
    <w:p>
      <w:pPr>
        <w:ind w:firstLine="420"/>
        <w:spacing w:line="264"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二、</w:t>
      </w:r>
      <w:r>
        <w:rPr>
          <w:rFonts w:hint="eastAsia" w:ascii="宋体" w:hAnsi="宋体" w:eastAsia="宋体" w:cs="宋体"/>
          <w:color w:val="auto"/>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32"/>
          <w:szCs w:val="32"/>
          <w:highlight w:val="none"/>
          <w:u w:val="single"/>
        </w:rPr>
        <w:t xml:space="preserve">其他组织、自然人及成立未满一年的法人应提供银行出具的资信证明</w:t>
      </w:r>
      <w:r/>
    </w:p>
    <w:p>
      <w:pPr>
        <w:ind w:firstLine="42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三、</w:t>
      </w:r>
      <w:r>
        <w:rPr>
          <w:rFonts w:hint="eastAsia" w:ascii="宋体" w:hAnsi="宋体" w:eastAsia="宋体" w:cs="宋体"/>
          <w:color w:val="auto"/>
          <w:sz w:val="32"/>
          <w:szCs w:val="32"/>
          <w:highlight w:val="none"/>
          <w:u w:val="single"/>
        </w:rPr>
        <w:t xml:space="preserve">依法缴纳税收和社会保障资金的相关材料</w:t>
      </w:r>
      <w:r>
        <w:rPr>
          <w:rFonts w:hint="eastAsia" w:ascii="宋体" w:hAnsi="宋体" w:eastAsia="宋体" w:cs="宋体"/>
          <w:color w:val="auto"/>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w:t>
      </w:r>
      <w:r>
        <w:rPr>
          <w:rFonts w:hint="eastAsia" w:ascii="宋体" w:hAnsi="宋体" w:eastAsia="宋体" w:cs="宋体"/>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t xml:space="preserve">六、联合体协议书（如有）</w:t>
      </w:r>
      <w:r/>
    </w:p>
    <w:p>
      <w:pPr>
        <w:jc w:val="center"/>
        <w:rPr>
          <w:rFonts w:ascii="Calibri" w:hAnsi="Calibri" w:cs="Calibri"/>
          <w:b/>
          <w:color w:val="auto"/>
          <w:sz w:val="32"/>
          <w:szCs w:val="32"/>
          <w:highlight w:val="none"/>
        </w:rPr>
      </w:pPr>
      <w:r>
        <w:rPr>
          <w:rFonts w:hint="eastAsia" w:ascii="Calibri" w:hAnsi="Calibri" w:cs="Calibri"/>
          <w:b/>
          <w:color w:val="auto"/>
          <w:sz w:val="32"/>
          <w:szCs w:val="32"/>
          <w:highlight w:val="none"/>
        </w:rPr>
        <w:t xml:space="preserve">联合体协议书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、我们</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、若我们联合成交，（供应商单位</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全称）实施项目中（工作内容）部分工作，并承担相应的责任。（供应商单位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全称）实施项目中（工作内容）部分工作，并承担相应的责任……。（注：联合体中各供应商都应明示所承担的工作和相应的责任）。</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、其中</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监狱企业全称）为</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监狱企业）企业，且我们约定该公司</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单位所承担的合同金额将占本项目合同总金额的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电子公章的地方，仅需加盖牵头单位的</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成员二名称：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240"/>
        <w:jc w:val="right"/>
        <w:tabs>
          <w:tab w:val="left" w:pos="828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239" w:firstLine="496"/>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日期：</w:t>
      </w:r>
      <w:r/>
    </w:p>
    <w:p>
      <w:pPr>
        <w:jc w:val="right"/>
        <w:rPr>
          <w:rFonts w:ascii="Calibri" w:hAnsi="Calibri" w:cs="Calibri"/>
          <w:color w:val="auto"/>
          <w:sz w:val="24"/>
          <w:szCs w:val="24"/>
          <w:highlight w:val="none"/>
        </w:rPr>
      </w:pPr>
      <w:r>
        <w:rPr>
          <w:rFonts w:ascii="Calibri" w:hAnsi="Calibri" w:cs="Calibri"/>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bookmarkStart w:id="197" w:name="_Toc120614284"/>
      <w:r/>
      <w:r/>
    </w:p>
    <w:p>
      <w:pPr>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pStyle w:val="747"/>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pStyle w:val="747"/>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八、法人授权书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197"/>
      <w:r/>
      <w:bookmarkStart w:id="198" w:name="_格式3__银行出具的资信证明"/>
      <w:r/>
      <w:bookmarkEnd w:id="198"/>
      <w:r/>
      <w:bookmarkStart w:id="199" w:name="_Hlt26671380"/>
      <w:r/>
      <w:bookmarkEnd w:id="199"/>
      <w:r/>
      <w:bookmarkStart w:id="200"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3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5"/>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九、磋商响应函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致：江苏省鸿源招标代理股份有限公司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5" w:lineRule="auto"/>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t xml:space="preserve">磋商报价表（以苏采云系统格式为准）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color w:val="auto"/>
          <w:sz w:val="24"/>
          <w:highlight w:val="none"/>
        </w:rPr>
        <w:t xml:space="preserve">说明：</w:t>
      </w:r>
      <w:r/>
    </w:p>
    <w:p>
      <w:pPr>
        <w:numPr>
          <w:ilvl w:val="0"/>
          <w:numId w:val="9"/>
        </w:numPr>
        <w:ind w:firstLine="480"/>
        <w:spacing w:line="360" w:lineRule="auto"/>
        <w:rPr>
          <w:rFonts w:hint="eastAsia"/>
          <w:color w:val="auto"/>
          <w:sz w:val="24"/>
          <w:highlight w:val="none"/>
        </w:rPr>
      </w:pPr>
      <w:r>
        <w:rPr>
          <w:rFonts w:hint="eastAsia"/>
          <w:color w:val="auto"/>
          <w:sz w:val="24"/>
          <w:highlight w:val="none"/>
        </w:rPr>
        <w:t xml:space="preserve">报价以总价为准，大小写不一致以大写为准。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9"/>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8"/>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9"/>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8"/>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9"/>
        <w:rPr>
          <w:rFonts w:hint="eastAsia"/>
          <w:color w:val="auto"/>
          <w:highlight w:val="none"/>
        </w:rPr>
      </w:pPr>
      <w:r>
        <w:rPr>
          <w:rFonts w:hint="eastAsia"/>
          <w:color w:val="auto"/>
          <w:highlight w:val="none"/>
        </w:rPr>
      </w:r>
      <w:r/>
    </w:p>
    <w:p>
      <w:pPr>
        <w:pStyle w:val="929"/>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9"/>
        <w:jc w:val="center"/>
        <w:rPr>
          <w:color w:val="auto"/>
          <w:highlight w:val="none"/>
        </w:rPr>
      </w:pPr>
      <w:r>
        <w:rPr>
          <w:rFonts w:hint="eastAsia" w:ascii="宋体" w:hAnsi="宋体" w:eastAsia="宋体" w:cs="宋体"/>
          <w:b/>
          <w:color w:val="auto"/>
          <w:sz w:val="32"/>
          <w:szCs w:val="24"/>
          <w:highlight w:val="none"/>
        </w:rPr>
        <w:t xml:space="preserve">报价明细表</w:t>
      </w:r>
      <w:r/>
    </w:p>
    <w:p>
      <w:pPr>
        <w:pStyle w:val="928"/>
        <w:rPr>
          <w:color w:val="auto"/>
          <w:highlight w:val="none"/>
        </w:rPr>
      </w:pPr>
      <w:r>
        <w:rPr>
          <w:color w:val="auto"/>
          <w:highlight w:val="none"/>
        </w:rPr>
      </w:r>
      <w:r/>
    </w:p>
    <w:tbl>
      <w:tblPr>
        <w:tblStyle w:val="736"/>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活动名称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北京</w:t>
            </w:r>
            <w:r>
              <w:rPr>
                <w:rFonts w:hint="default" w:ascii="宋体" w:hAnsi="宋体" w:eastAsia="宋体" w:cs="宋体"/>
                <w:color w:val="auto"/>
                <w:sz w:val="24"/>
                <w:szCs w:val="24"/>
                <w:highlight w:val="none"/>
                <w:lang w:val="en-US" w:eastAsia="zh-CN"/>
              </w:rPr>
              <w:t xml:space="preserve">招商推介系列活动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上海招商推介系列活动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广交会招商对接活动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投洽会系列招商活动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进博会招商对接活动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境外招商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邀请客商来泰考察交流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35"/>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招商培训</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35"/>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35"/>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35"/>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pStyle w:val="1435"/>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 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仟</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拾</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角</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分</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numPr>
          <w:ilvl w:val="0"/>
          <w:numId w:val="10"/>
        </w:num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第二次报价将在磋商现场进行，响应文件提交时只需填写磋商报价表（首次）。在二次报价环节，代理机构在苏采云系统发送二次报价通知后，所有的响应供应商须在20分钟内填写完成二次报价。</w:t>
      </w:r>
      <w:r/>
    </w:p>
    <w:p>
      <w:pPr>
        <w:numPr>
          <w:ilvl w:val="0"/>
          <w:numId w:val="0"/>
        </w:numPr>
        <w:ind w:firstLine="48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供应商在填写最终承诺报价后，</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第一次报价－最终承诺报价</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除以第一次报价后得出的优惠率视同为</w:t>
      </w:r>
      <w:r>
        <w:rPr>
          <w:rFonts w:hint="eastAsia" w:ascii="宋体" w:hAnsi="宋体" w:eastAsia="宋体" w:cs="宋体"/>
          <w:color w:val="auto"/>
          <w:sz w:val="24"/>
          <w:szCs w:val="24"/>
          <w:highlight w:val="none"/>
          <w:lang w:val="en-US" w:eastAsia="zh-CN" w:bidi="ar-SA"/>
        </w:rPr>
        <w:t xml:space="preserve">报价明细表</w:t>
      </w:r>
      <w:r>
        <w:rPr>
          <w:rFonts w:hint="default" w:ascii="宋体" w:hAnsi="宋体" w:eastAsia="宋体" w:cs="宋体"/>
          <w:color w:val="auto"/>
          <w:sz w:val="24"/>
          <w:szCs w:val="24"/>
          <w:highlight w:val="none"/>
          <w:lang w:val="en-US" w:eastAsia="zh-CN" w:bidi="ar-SA"/>
        </w:rPr>
        <w:t xml:space="preserve">中全部分项服务的优惠浮动值</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特定分项优惠除外</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十、中小企业声明函（服务）</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（供应商填写磋商文件中明确的所属行业）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企业名称（加盖CA电子公章）：</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备注1：从业人员、营业收入、资产总额填报上一年度数据，无上一年度数据的新成立企业可不填报。</w:t>
      </w:r>
      <w:r/>
    </w:p>
    <w:p>
      <w:pPr>
        <w:pStyle w:val="752"/>
        <w:ind w:firstLine="480"/>
        <w:jc w:val="both"/>
        <w:spacing w:after="0" w:line="520" w:lineRule="exact"/>
        <w:rPr>
          <w:rFonts w:hint="eastAsia" w:hAnsi="宋体" w:eastAsia="宋体" w:cs="宋体"/>
          <w:bCs/>
          <w:color w:val="auto"/>
          <w:highlight w:val="none"/>
          <w:lang w:eastAsia="zh-CN"/>
        </w:rPr>
      </w:pPr>
      <w:r>
        <w:rPr>
          <w:rFonts w:hint="eastAsia" w:hAnsi="宋体" w:eastAsia="宋体" w:cs="宋体"/>
          <w:bCs/>
          <w:color w:val="auto"/>
          <w:highlight w:val="none"/>
          <w:lang w:eastAsia="zh-CN"/>
        </w:rPr>
        <w:t xml:space="preserve">备注2：</w:t>
      </w:r>
      <w:r>
        <w:rPr>
          <w:rFonts w:hint="eastAsia" w:hAnsi="宋体" w:eastAsia="宋体" w:cs="宋体"/>
          <w:color w:val="auto"/>
          <w:szCs w:val="24"/>
          <w:highlight w:val="none"/>
          <w:lang w:eastAsia="zh-CN"/>
        </w:rPr>
        <w:t xml:space="preserve">供应商</w:t>
      </w:r>
      <w:r>
        <w:rPr>
          <w:rFonts w:hint="eastAsia" w:hAnsi="宋体" w:eastAsia="宋体" w:cs="宋体"/>
          <w:bCs/>
          <w:color w:val="auto"/>
          <w:highlight w:val="none"/>
          <w:lang w:eastAsia="zh-CN"/>
        </w:rPr>
        <w:t xml:space="preserve">如不提供此声明函，价格将不做相应扣除。</w:t>
      </w:r>
      <w:r/>
    </w:p>
    <w:p>
      <w:pPr>
        <w:pStyle w:val="752"/>
        <w:ind w:firstLine="480"/>
        <w:jc w:val="both"/>
        <w:spacing w:after="0" w:line="520" w:lineRule="exact"/>
        <w:rPr>
          <w:rFonts w:hint="eastAsia" w:hAnsi="宋体" w:eastAsia="宋体" w:cs="宋体"/>
          <w:bCs/>
          <w:color w:val="auto"/>
          <w:szCs w:val="24"/>
          <w:highlight w:val="none"/>
          <w:lang w:eastAsia="zh-CN"/>
        </w:rPr>
      </w:pPr>
      <w:r>
        <w:rPr>
          <w:rFonts w:hint="eastAsia" w:hAnsi="宋体" w:eastAsia="宋体" w:cs="宋体"/>
          <w:bCs/>
          <w:color w:val="auto"/>
          <w:szCs w:val="24"/>
          <w:highlight w:val="none"/>
          <w:lang w:eastAsia="zh-CN"/>
        </w:rPr>
        <w:t xml:space="preserve">备注3：小型、微型企业提供中型企业的服务的，视同为中型企业。若</w:t>
      </w:r>
      <w:r>
        <w:rPr>
          <w:rFonts w:hint="eastAsia" w:hAnsi="宋体" w:eastAsia="宋体" w:cs="宋体"/>
          <w:color w:val="auto"/>
          <w:szCs w:val="24"/>
          <w:highlight w:val="none"/>
          <w:lang w:eastAsia="zh-CN"/>
        </w:rPr>
        <w:t xml:space="preserve">供应商</w:t>
      </w:r>
      <w:r>
        <w:rPr>
          <w:rFonts w:hint="eastAsia" w:hAnsi="宋体" w:eastAsia="宋体" w:cs="宋体"/>
          <w:bCs/>
          <w:color w:val="auto"/>
          <w:szCs w:val="24"/>
          <w:highlight w:val="none"/>
          <w:lang w:eastAsia="zh-CN"/>
        </w:rPr>
        <w:t xml:space="preserve">提供的《中小企业声明函》为虚假声明则视同提供虚假材料，按《中华人民共和国政府采购法》相关规定处理并报请政府监督部门给予行政处罚。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备注4：以上企业，不属于大型企业的分支机构，不存在控股股东为大企业的情形，也不存在与大企业的负责人为同一人的情形。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备注5：</w:t>
      </w:r>
      <w:r>
        <w:rPr>
          <w:rFonts w:hint="eastAsia" w:ascii="宋体" w:hAnsi="宋体" w:eastAsia="宋体" w:cs="宋体"/>
          <w:bCs/>
          <w:color w:val="auto"/>
          <w:sz w:val="24"/>
          <w:szCs w:val="24"/>
          <w:highlight w:val="none"/>
          <w:lang w:val="zh-CN"/>
        </w:rPr>
        <w:t xml:space="preserve">本</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val="zh-CN"/>
        </w:rPr>
        <w:t xml:space="preserve">对上述声明</w:t>
      </w:r>
      <w:r>
        <w:rPr>
          <w:rFonts w:hint="eastAsia" w:ascii="宋体" w:hAnsi="宋体" w:eastAsia="宋体" w:cs="宋体"/>
          <w:bCs/>
          <w:color w:val="auto"/>
          <w:sz w:val="24"/>
          <w:szCs w:val="24"/>
          <w:highlight w:val="none"/>
        </w:rPr>
        <w:t xml:space="preserve">内容</w:t>
      </w:r>
      <w:r>
        <w:rPr>
          <w:rFonts w:hint="eastAsia" w:ascii="宋体" w:hAnsi="宋体" w:eastAsia="宋体" w:cs="宋体"/>
          <w:bCs/>
          <w:color w:val="auto"/>
          <w:sz w:val="24"/>
          <w:szCs w:val="24"/>
          <w:highlight w:val="none"/>
          <w:lang w:val="zh-CN"/>
        </w:rPr>
        <w:t xml:space="preserve">的真实性负责。如有虚假，将依法承担相应责任。</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6"/>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十一、拟投入本项目的服务人员一览表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p>
    <w:tbl>
      <w:tblPr>
        <w:tblStyle w:val="736"/>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hint="eastAsia"/>
                <w:b/>
                <w:bCs/>
                <w:color w:val="auto"/>
                <w:szCs w:val="21"/>
                <w:highlight w:val="none"/>
                <w:shd w:val="clear" w:color="ffffff" w:fill="ffffff"/>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证书编号</w:t>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注：如供应商成交，项目组成员必须按本表承诺人员</w:t>
      </w:r>
      <w:r>
        <w:rPr>
          <w:rFonts w:hint="eastAsia" w:ascii="宋体" w:hAnsi="宋体" w:eastAsia="宋体" w:cs="宋体"/>
          <w:color w:val="auto"/>
          <w:sz w:val="24"/>
          <w:szCs w:val="24"/>
          <w:highlight w:val="none"/>
          <w:lang w:val="en-US" w:eastAsia="zh-CN"/>
        </w:rPr>
        <w:t xml:space="preserve">进行服务</w:t>
      </w:r>
      <w:r>
        <w:rPr>
          <w:rFonts w:hint="eastAsia" w:ascii="宋体" w:hAnsi="宋体" w:eastAsia="宋体" w:cs="宋体"/>
          <w:color w:val="auto"/>
          <w:sz w:val="24"/>
          <w:szCs w:val="24"/>
          <w:highlight w:val="none"/>
        </w:rPr>
        <w:t xml:space="preserve">，不得随意更换。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31"/>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供应商完成类似项目情况表</w:t>
      </w:r>
      <w:r/>
    </w:p>
    <w:tbl>
      <w:tblPr>
        <w:tblStyle w:val="73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1"/>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业主单位</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合同签订时间</w:t>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注：1、本表后附业绩证明材料扫描件</w:t>
      </w:r>
      <w:r>
        <w:rPr>
          <w:rFonts w:hint="eastAsia" w:ascii="宋体" w:hAnsi="宋体" w:eastAsia="宋体" w:cs="宋体"/>
          <w:color w:val="auto"/>
          <w:sz w:val="24"/>
          <w:szCs w:val="24"/>
          <w:highlight w:val="none"/>
          <w:lang w:val="zh-CN" w:eastAsia="zh-CN"/>
        </w:rPr>
        <w:t xml:space="preserve">并加盖公章</w:t>
      </w:r>
      <w:r>
        <w:rPr>
          <w:rFonts w:hint="eastAsia" w:ascii="宋体" w:hAnsi="宋体" w:eastAsia="宋体" w:cs="宋体"/>
          <w:color w:val="auto"/>
          <w:sz w:val="24"/>
          <w:szCs w:val="24"/>
          <w:highlight w:val="none"/>
          <w:lang w:val="en-US" w:eastAsia="zh-CN"/>
        </w:rPr>
        <w:t xml:space="preserve">或电子签章</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仿宋" w:hAnsi="仿宋" w:eastAsia="仿宋" w:cs="仿宋"/>
          <w:color w:val="auto"/>
          <w:sz w:val="28"/>
          <w:szCs w:val="28"/>
          <w:highlight w:val="none"/>
          <w:lang w:val="en-US" w:eastAsia="zh-CN"/>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十二、技术要求响应及偏离表</w:t>
      </w:r>
      <w:r/>
    </w:p>
    <w:tbl>
      <w:tblPr>
        <w:tblStyle w:val="736"/>
        <w:tblpPr w:horzAnchor="page" w:tblpX="1588" w:vertAnchor="text" w:tblpY="407" w:leftFromText="180" w:topFromText="0" w:rightFromText="180" w:bottomFromText="0"/>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 </w:t>
      </w:r>
      <w:r>
        <w:rPr>
          <w:rFonts w:hint="eastAsia" w:ascii="宋体" w:hAnsi="宋体" w:eastAsia="宋体" w:cs="宋体"/>
          <w:b/>
          <w:color w:val="auto"/>
          <w:sz w:val="24"/>
          <w:szCs w:val="24"/>
          <w:highlight w:val="none"/>
        </w:rPr>
        <w:t xml:space="preserve">（1）投标人必须仔细阅读本采购文件第四章中采购需求技术部分，并将响应情况及偏离情况逐项填入上表。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7"/>
        <w:rPr>
          <w:rFonts w:hint="eastAsia"/>
          <w:color w:val="auto"/>
          <w:highlight w:val="none"/>
        </w:rPr>
      </w:pPr>
      <w:r>
        <w:rPr>
          <w:rFonts w:hint="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200"/>
      <w:r/>
      <w:r/>
    </w:p>
    <w:p>
      <w:pPr>
        <w:pStyle w:val="928"/>
        <w:ind w:firstLine="400"/>
        <w:rPr>
          <w:rFonts w:hint="eastAsia" w:hAnsi="宋体" w:eastAsia="宋体" w:cs="宋体"/>
          <w:color w:val="auto"/>
          <w:highlight w:val="none"/>
        </w:rPr>
      </w:pPr>
      <w:r>
        <w:rPr>
          <w:rFonts w:hint="eastAsia" w:hAnsi="宋体" w:eastAsia="宋体" w:cs="宋体"/>
          <w:color w:val="auto"/>
          <w:highlight w:val="none"/>
        </w:rPr>
      </w:r>
      <w:r/>
    </w:p>
    <w:p>
      <w:pPr>
        <w:jc w:val="center"/>
        <w:rPr>
          <w:rFonts w:hint="eastAsia" w:ascii="宋体" w:hAnsi="宋体" w:eastAsia="宋体" w:cs="宋体"/>
          <w:b/>
          <w:bCs/>
          <w:color w:val="auto"/>
          <w:sz w:val="32"/>
          <w:szCs w:val="32"/>
          <w:highlight w:val="none"/>
        </w:rPr>
      </w:pPr>
      <w:r/>
      <w:bookmarkStart w:id="201" w:name="_Hlt26955054"/>
      <w:r>
        <w:rPr>
          <w:rFonts w:hint="eastAsia" w:ascii="宋体" w:hAnsi="宋体" w:eastAsia="宋体" w:cs="宋体"/>
          <w:b/>
          <w:bCs/>
          <w:color w:val="auto"/>
          <w:sz w:val="32"/>
          <w:szCs w:val="32"/>
          <w:highlight w:val="none"/>
        </w:rPr>
        <w:t xml:space="preserve">十三、商务要求响应及偏离表</w:t>
      </w:r>
      <w:bookmarkEnd w:id="201"/>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36"/>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bookmarkStart w:id="202" w:name="_Hlt26671343"/>
            <w:r/>
            <w:bookmarkEnd w:id="202"/>
            <w:r/>
            <w:bookmarkStart w:id="203" w:name="_Hlt26955056"/>
            <w:r/>
            <w:bookmarkEnd w:id="203"/>
            <w:r/>
            <w:bookmarkStart w:id="204" w:name="_Hlt24879081"/>
            <w:r/>
            <w:bookmarkEnd w:id="204"/>
            <w:r/>
            <w:bookmarkStart w:id="205" w:name="_Hlt26609391"/>
            <w:r/>
            <w:bookmarkEnd w:id="205"/>
            <w:r/>
            <w:bookmarkStart w:id="206" w:name="_Hlt26955064"/>
            <w:r/>
            <w:bookmarkEnd w:id="206"/>
            <w:r/>
            <w:bookmarkStart w:id="207" w:name="_Hlt26782999"/>
            <w:r/>
            <w:bookmarkEnd w:id="207"/>
            <w:r/>
            <w:bookmarkStart w:id="208" w:name="_Hlt26671372"/>
            <w:r/>
            <w:bookmarkEnd w:id="208"/>
            <w:r/>
            <w:bookmarkStart w:id="209" w:name="_Hlt26580838"/>
            <w:r>
              <w:rPr>
                <w:rFonts w:hint="eastAsia" w:ascii="宋体" w:hAnsi="宋体" w:eastAsia="宋体" w:cs="宋体"/>
                <w:color w:val="auto"/>
                <w:sz w:val="24"/>
                <w:szCs w:val="24"/>
                <w:highlight w:val="none"/>
              </w:rPr>
              <w:t xml:space="preserve">序号</w:t>
            </w:r>
            <w:bookmarkEnd w:id="209"/>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rPr>
          <w:rFonts w:hint="eastAsia" w:ascii="宋体" w:hAnsi="宋体" w:eastAsia="宋体" w:cs="宋体"/>
          <w:b/>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bookmarkStart w:id="210" w:name="_Hlt26671374"/>
      <w:r/>
      <w:bookmarkEnd w:id="210"/>
      <w:r/>
      <w:bookmarkStart w:id="211" w:name="_Hlt26955066"/>
      <w:r/>
      <w:bookmarkEnd w:id="211"/>
      <w:r/>
      <w:bookmarkStart w:id="212" w:name="_Hlt26609389"/>
      <w:r/>
      <w:bookmarkEnd w:id="212"/>
      <w:r/>
      <w:bookmarkStart w:id="213" w:name="_Toc462564146"/>
      <w:r/>
      <w:bookmarkEnd w:id="213"/>
      <w:r/>
      <w:bookmarkStart w:id="214" w:name="_格式2__法定代表人授权书"/>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十四、承诺书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color w:val="auto"/>
          <w:sz w:val="24"/>
          <w:highlight w:val="none"/>
        </w:rPr>
      </w:pPr>
      <w:r>
        <w:rPr>
          <w:rFonts w:hint="eastAsia" w:ascii="宋体" w:hAnsi="宋体" w:eastAsia="宋体" w:cs="宋体"/>
          <w:color w:val="auto"/>
          <w:sz w:val="24"/>
          <w:szCs w:val="24"/>
          <w:highlight w:val="none"/>
        </w:rPr>
        <w:t xml:space="preserve">5、</w:t>
      </w:r>
      <w:r>
        <w:rPr>
          <w:rFonts w:hint="eastAsia"/>
          <w:color w:val="auto"/>
          <w:sz w:val="24"/>
          <w:highlight w:val="none"/>
        </w:rPr>
        <w:t xml:space="preserve">公司承诺：</w:t>
      </w:r>
      <w:r>
        <w:rPr>
          <w:color w:val="auto"/>
          <w:sz w:val="24"/>
          <w:highlight w:val="none"/>
        </w:rPr>
        <w:t xml:space="preserve">单位负责人为同一人或者存在直接控股、管理关系的不同供应商</w:t>
      </w:r>
      <w:r>
        <w:rPr>
          <w:rFonts w:hint="eastAsia"/>
          <w:color w:val="auto"/>
          <w:sz w:val="24"/>
          <w:highlight w:val="none"/>
        </w:rPr>
        <w:t xml:space="preserve">（与本公司有关联性）</w:t>
      </w:r>
      <w:r>
        <w:rPr>
          <w:color w:val="auto"/>
          <w:sz w:val="24"/>
          <w:highlight w:val="none"/>
        </w:rPr>
        <w:t xml:space="preserve">，不参加</w:t>
      </w:r>
      <w:r>
        <w:rPr>
          <w:rFonts w:hint="eastAsia"/>
          <w:color w:val="auto"/>
          <w:sz w:val="24"/>
          <w:highlight w:val="none"/>
        </w:rPr>
        <w:t xml:space="preserve">此次（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color w:val="auto"/>
          <w:sz w:val="24"/>
          <w:highlight w:val="none"/>
        </w:rPr>
        <w:t xml:space="preserve">）项目的</w:t>
      </w:r>
      <w:r>
        <w:rPr>
          <w:color w:val="auto"/>
          <w:sz w:val="24"/>
          <w:highlight w:val="none"/>
        </w:rPr>
        <w:t xml:space="preserve">采购活动</w:t>
      </w:r>
      <w:r>
        <w:rPr>
          <w:rFonts w:hint="eastAsia"/>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214"/>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sectPr>
      <w:footerReference w:type="default" r:id="rId9"/>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5pt;mso-position-horizontal:absolute;mso-position-vertical-relative:text;margin-top:-54.2pt;mso-position-vertical:absolute;width:28.8pt;height:66.9pt;mso-wrap-distance-left:9.0pt;mso-wrap-distance-top:0.0pt;mso-wrap-distance-right:9.0pt;mso-wrap-distance-bottom:0.0pt;v-text-anchor:top;visibility:visible;" filled="f" stroked="f" strokeweight="0.50pt">
              <v:textbox inset="0,0,0,0">
                <w:txbxContent>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9"/>
  </w:num>
  <w:num w:numId="3">
    <w:abstractNumId w:val="7"/>
  </w:num>
  <w:num w:numId="4">
    <w:abstractNumId w:val="3"/>
  </w:num>
  <w:num w:numId="5">
    <w:abstractNumId w:val="4"/>
  </w:num>
  <w:num w:numId="6">
    <w:abstractNumId w:val="6"/>
  </w:num>
  <w:num w:numId="7">
    <w:abstractNumId w:val="8"/>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5">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4">
    <w:name w:val="TOC Heading"/>
    <w:uiPriority w:val="39"/>
    <w:unhideWhenUsed/>
  </w:style>
  <w:style w:type="paragraph" w:styleId="7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6">
    <w:name w:val="Heading 1"/>
    <w:basedOn w:val="725"/>
    <w:next w:val="725"/>
    <w:link w:val="981"/>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7">
    <w:name w:val="Heading 2"/>
    <w:basedOn w:val="725"/>
    <w:next w:val="725"/>
    <w:link w:val="97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link w:val="985"/>
    <w:uiPriority w:val="0"/>
    <w:unhideWhenUsed/>
    <w:qFormat/>
    <w:pPr>
      <w:keepLines/>
      <w:keepNext/>
      <w:spacing w:before="260" w:after="260" w:line="416" w:lineRule="auto"/>
      <w:outlineLvl w:val="2"/>
    </w:pPr>
    <w:rPr>
      <w:b/>
      <w:bCs/>
      <w:sz w:val="32"/>
      <w:szCs w:val="32"/>
    </w:rPr>
  </w:style>
  <w:style w:type="paragraph" w:styleId="729">
    <w:name w:val="Heading 4"/>
    <w:basedOn w:val="725"/>
    <w:next w:val="725"/>
    <w:link w:val="1014"/>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0">
    <w:name w:val="Heading 5"/>
    <w:basedOn w:val="725"/>
    <w:next w:val="725"/>
    <w:link w:val="1400"/>
    <w:uiPriority w:val="0"/>
    <w:unhideWhenUsed/>
    <w:qFormat/>
    <w:pPr>
      <w:keepLines/>
      <w:keepNext/>
      <w:spacing w:before="280" w:after="290" w:line="376" w:lineRule="auto"/>
      <w:outlineLvl w:val="4"/>
    </w:pPr>
    <w:rPr>
      <w:rFonts w:eastAsia="宋体"/>
      <w:b/>
      <w:bCs/>
      <w:sz w:val="28"/>
      <w:szCs w:val="28"/>
    </w:rPr>
  </w:style>
  <w:style w:type="paragraph" w:styleId="731">
    <w:name w:val="Heading 6"/>
    <w:basedOn w:val="725"/>
    <w:next w:val="725"/>
    <w:link w:val="1401"/>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32">
    <w:name w:val="Heading 7"/>
    <w:basedOn w:val="725"/>
    <w:next w:val="725"/>
    <w:link w:val="1402"/>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33">
    <w:name w:val="Heading 8"/>
    <w:basedOn w:val="725"/>
    <w:next w:val="725"/>
    <w:link w:val="1403"/>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34">
    <w:name w:val="Heading 9"/>
    <w:basedOn w:val="725"/>
    <w:next w:val="725"/>
    <w:link w:val="1404"/>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2520" w:firstLine="200"/>
      <w:jc w:val="left"/>
    </w:pPr>
    <w:rPr>
      <w:rFonts w:ascii="Calibri" w:hAnsi="Calibri" w:eastAsia="仿宋" w:cs="Times New Roman"/>
      <w:sz w:val="28"/>
    </w:rPr>
  </w:style>
  <w:style w:type="paragraph" w:styleId="738">
    <w:name w:val="List Number"/>
    <w:basedOn w:val="72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9">
    <w:name w:val="Normal Indent"/>
    <w:basedOn w:val="725"/>
    <w:uiPriority w:val="0"/>
    <w:unhideWhenUsed/>
    <w:qFormat/>
    <w:pPr>
      <w:ind w:firstLine="420"/>
      <w:jc w:val="left"/>
    </w:pPr>
    <w:rPr>
      <w:rFonts w:ascii="Times New Roman" w:hAnsi="Times New Roman" w:eastAsia="宋体"/>
      <w:sz w:val="28"/>
      <w:szCs w:val="24"/>
    </w:rPr>
  </w:style>
  <w:style w:type="paragraph" w:styleId="740">
    <w:name w:val="Caption"/>
    <w:basedOn w:val="725"/>
    <w:next w:val="725"/>
    <w:link w:val="1408"/>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4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42">
    <w:name w:val="Document Map"/>
    <w:basedOn w:val="725"/>
    <w:next w:val="743"/>
    <w:link w:val="1412"/>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43">
    <w:name w:val="Block Text"/>
    <w:basedOn w:val="725"/>
    <w:uiPriority w:val="0"/>
    <w:unhideWhenUsed/>
    <w:qFormat/>
    <w:pPr>
      <w:ind w:left="1440" w:right="1440"/>
      <w:spacing w:after="120"/>
    </w:pPr>
  </w:style>
  <w:style w:type="paragraph" w:styleId="744">
    <w:name w:val="annotation text"/>
    <w:basedOn w:val="725"/>
    <w:link w:val="1045"/>
    <w:uiPriority w:val="0"/>
    <w:qFormat/>
    <w:pPr>
      <w:ind w:firstLine="200"/>
      <w:jc w:val="left"/>
    </w:pPr>
    <w:rPr>
      <w:rFonts w:ascii="Times New Roman" w:hAnsi="Times New Roman" w:eastAsia="仿宋"/>
      <w:sz w:val="28"/>
      <w:szCs w:val="24"/>
    </w:rPr>
  </w:style>
  <w:style w:type="paragraph" w:styleId="745">
    <w:name w:val="Body Text"/>
    <w:basedOn w:val="725"/>
    <w:next w:val="746"/>
    <w:link w:val="1070"/>
    <w:uiPriority w:val="0"/>
    <w:unhideWhenUsed/>
    <w:qFormat/>
    <w:pPr>
      <w:spacing w:after="120"/>
    </w:pPr>
    <w:rPr>
      <w:sz w:val="20"/>
      <w:szCs w:val="20"/>
    </w:rPr>
  </w:style>
  <w:style w:type="paragraph" w:styleId="746">
    <w:name w:val="Body Text First Indent"/>
    <w:basedOn w:val="745"/>
    <w:next w:val="739"/>
    <w:uiPriority w:val="0"/>
    <w:qFormat/>
    <w:pPr>
      <w:ind w:firstLine="420"/>
    </w:pPr>
    <w:rPr>
      <w:rFonts w:ascii="Verdana" w:hAnsi="Verdana"/>
      <w:szCs w:val="28"/>
      <w:lang w:eastAsia="en-US"/>
    </w:rPr>
  </w:style>
  <w:style w:type="paragraph" w:styleId="747">
    <w:name w:val="Body Text Indent"/>
    <w:basedOn w:val="725"/>
    <w:uiPriority w:val="99"/>
    <w:unhideWhenUsed/>
    <w:qFormat/>
    <w:pPr>
      <w:ind w:left="420"/>
      <w:spacing w:after="120"/>
    </w:pPr>
    <w:rPr>
      <w:sz w:val="20"/>
      <w:szCs w:val="20"/>
    </w:rPr>
  </w:style>
  <w:style w:type="paragraph" w:styleId="748">
    <w:name w:val="List 2"/>
    <w:basedOn w:val="725"/>
    <w:uiPriority w:val="0"/>
    <w:qFormat/>
    <w:pPr>
      <w:ind w:left="100" w:hanging="200"/>
      <w:jc w:val="left"/>
      <w:spacing w:after="156"/>
      <w:widowControl/>
    </w:pPr>
    <w:rPr>
      <w:sz w:val="24"/>
      <w:szCs w:val="20"/>
    </w:rPr>
  </w:style>
  <w:style w:type="paragraph" w:styleId="749">
    <w:name w:val="List Bullet 2"/>
    <w:basedOn w:val="725"/>
    <w:uiPriority w:val="0"/>
    <w:qFormat/>
    <w:pPr>
      <w:contextualSpacing/>
      <w:ind w:left="780" w:hanging="360"/>
      <w:tabs>
        <w:tab w:val="left" w:pos="780" w:leader="none"/>
      </w:tabs>
    </w:pPr>
    <w:rPr>
      <w:rFonts w:ascii="Times New Roman" w:hAnsi="Times New Roman" w:eastAsia="宋体" w:cs="Times New Roman"/>
      <w:szCs w:val="24"/>
    </w:rPr>
  </w:style>
  <w:style w:type="paragraph" w:styleId="750">
    <w:name w:val="toc 5"/>
    <w:basedOn w:val="725"/>
    <w:next w:val="725"/>
    <w:uiPriority w:val="39"/>
    <w:unhideWhenUsed/>
    <w:qFormat/>
    <w:pPr>
      <w:ind w:left="1680" w:firstLine="200"/>
      <w:jc w:val="left"/>
    </w:pPr>
    <w:rPr>
      <w:rFonts w:ascii="Calibri" w:hAnsi="Calibri" w:eastAsia="仿宋" w:cs="Times New Roman"/>
      <w:sz w:val="28"/>
    </w:rPr>
  </w:style>
  <w:style w:type="paragraph" w:styleId="751">
    <w:name w:val="toc 3"/>
    <w:basedOn w:val="725"/>
    <w:next w:val="725"/>
    <w:uiPriority w:val="39"/>
    <w:unhideWhenUsed/>
    <w:qFormat/>
    <w:pPr>
      <w:ind w:left="840" w:firstLine="200"/>
      <w:jc w:val="left"/>
    </w:pPr>
    <w:rPr>
      <w:rFonts w:ascii="Calibri" w:hAnsi="Calibri" w:eastAsia="仿宋" w:cs="Times New Roman"/>
      <w:sz w:val="28"/>
      <w:szCs w:val="24"/>
    </w:rPr>
  </w:style>
  <w:style w:type="paragraph" w:styleId="752">
    <w:name w:val="Plain Text"/>
    <w:basedOn w:val="725"/>
    <w:next w:val="739"/>
    <w:link w:val="1413"/>
    <w:uiPriority w:val="0"/>
    <w:qFormat/>
    <w:pPr>
      <w:ind w:firstLine="200"/>
      <w:jc w:val="left"/>
      <w:spacing w:after="200" w:line="360" w:lineRule="auto"/>
      <w:widowControl/>
    </w:pPr>
    <w:rPr>
      <w:rFonts w:ascii="宋体" w:hAnsi="Courier New" w:eastAsia="仿宋"/>
      <w:sz w:val="24"/>
      <w:szCs w:val="20"/>
      <w:lang w:eastAsia="en-US"/>
    </w:rPr>
  </w:style>
  <w:style w:type="paragraph" w:styleId="753">
    <w:name w:val="toc 8"/>
    <w:basedOn w:val="725"/>
    <w:next w:val="725"/>
    <w:uiPriority w:val="39"/>
    <w:unhideWhenUsed/>
    <w:qFormat/>
    <w:pPr>
      <w:ind w:left="2940" w:firstLine="200"/>
      <w:jc w:val="left"/>
    </w:pPr>
    <w:rPr>
      <w:rFonts w:ascii="Calibri" w:hAnsi="Calibri" w:eastAsia="仿宋" w:cs="Times New Roman"/>
      <w:sz w:val="28"/>
    </w:rPr>
  </w:style>
  <w:style w:type="paragraph" w:styleId="754">
    <w:name w:val="endnote text"/>
    <w:basedOn w:val="725"/>
    <w:link w:val="926"/>
    <w:uiPriority w:val="99"/>
    <w:semiHidden/>
    <w:unhideWhenUsed/>
    <w:qFormat/>
    <w:rPr>
      <w:sz w:val="20"/>
    </w:rPr>
  </w:style>
  <w:style w:type="paragraph" w:styleId="755">
    <w:name w:val="Balloon Text"/>
    <w:basedOn w:val="725"/>
    <w:link w:val="1414"/>
    <w:uiPriority w:val="99"/>
    <w:unhideWhenUsed/>
    <w:qFormat/>
    <w:pPr>
      <w:ind w:firstLine="200"/>
      <w:jc w:val="left"/>
    </w:pPr>
    <w:rPr>
      <w:sz w:val="18"/>
      <w:szCs w:val="18"/>
    </w:rPr>
  </w:style>
  <w:style w:type="paragraph" w:styleId="756">
    <w:name w:val="Footer"/>
    <w:basedOn w:val="725"/>
    <w:link w:val="1407"/>
    <w:uiPriority w:val="99"/>
    <w:unhideWhenUsed/>
    <w:qFormat/>
    <w:pPr>
      <w:jc w:val="left"/>
      <w:tabs>
        <w:tab w:val="center" w:pos="4153" w:leader="none"/>
        <w:tab w:val="right" w:pos="8306" w:leader="none"/>
      </w:tabs>
    </w:pPr>
    <w:rPr>
      <w:sz w:val="18"/>
      <w:szCs w:val="18"/>
    </w:rPr>
  </w:style>
  <w:style w:type="paragraph" w:styleId="757">
    <w:name w:val="Header"/>
    <w:basedOn w:val="725"/>
    <w:link w:val="140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5"/>
    <w:next w:val="725"/>
    <w:uiPriority w:val="39"/>
    <w:unhideWhenUsed/>
    <w:qFormat/>
    <w:pPr>
      <w:ind w:firstLine="200"/>
      <w:jc w:val="left"/>
    </w:pPr>
    <w:rPr>
      <w:rFonts w:ascii="Calibri" w:hAnsi="Calibri" w:eastAsia="仿宋" w:cs="Times New Roman"/>
      <w:b/>
      <w:sz w:val="28"/>
      <w:szCs w:val="24"/>
    </w:rPr>
  </w:style>
  <w:style w:type="paragraph" w:styleId="759">
    <w:name w:val="toc 4"/>
    <w:basedOn w:val="725"/>
    <w:next w:val="725"/>
    <w:uiPriority w:val="39"/>
    <w:unhideWhenUsed/>
    <w:qFormat/>
    <w:pPr>
      <w:ind w:left="1260" w:firstLine="200"/>
      <w:jc w:val="left"/>
    </w:pPr>
    <w:rPr>
      <w:rFonts w:ascii="Calibri" w:hAnsi="Calibri" w:eastAsia="仿宋" w:cs="Times New Roman"/>
      <w:sz w:val="28"/>
    </w:rPr>
  </w:style>
  <w:style w:type="paragraph" w:styleId="760">
    <w:name w:val="Subtitle"/>
    <w:basedOn w:val="725"/>
    <w:next w:val="725"/>
    <w:link w:val="1410"/>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61">
    <w:name w:val="footnote text"/>
    <w:basedOn w:val="725"/>
    <w:link w:val="1405"/>
    <w:uiPriority w:val="0"/>
    <w:qFormat/>
    <w:pPr>
      <w:spacing w:line="312" w:lineRule="atLeast"/>
    </w:pPr>
    <w:rPr>
      <w:rFonts w:ascii="Times New Roman" w:hAnsi="Times New Roman" w:eastAsia="宋体" w:cs="Times New Roman"/>
      <w:sz w:val="18"/>
      <w:szCs w:val="20"/>
    </w:rPr>
  </w:style>
  <w:style w:type="paragraph" w:styleId="762">
    <w:name w:val="toc 6"/>
    <w:basedOn w:val="725"/>
    <w:next w:val="725"/>
    <w:uiPriority w:val="39"/>
    <w:unhideWhenUsed/>
    <w:qFormat/>
    <w:pPr>
      <w:ind w:left="2100" w:firstLine="200"/>
      <w:jc w:val="left"/>
    </w:pPr>
    <w:rPr>
      <w:rFonts w:ascii="Calibri" w:hAnsi="Calibri" w:eastAsia="仿宋" w:cs="Times New Roman"/>
      <w:sz w:val="28"/>
    </w:rPr>
  </w:style>
  <w:style w:type="paragraph" w:styleId="763">
    <w:name w:val="Body Text Indent 3"/>
    <w:basedOn w:val="725"/>
    <w:link w:val="1411"/>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64">
    <w:name w:val="table of figures"/>
    <w:basedOn w:val="725"/>
    <w:next w:val="725"/>
    <w:uiPriority w:val="99"/>
    <w:unhideWhenUsed/>
    <w:qFormat/>
  </w:style>
  <w:style w:type="paragraph" w:styleId="765">
    <w:name w:val="toc 2"/>
    <w:basedOn w:val="725"/>
    <w:next w:val="725"/>
    <w:uiPriority w:val="39"/>
    <w:unhideWhenUsed/>
    <w:qFormat/>
    <w:pPr>
      <w:ind w:left="420" w:firstLine="200"/>
      <w:jc w:val="left"/>
    </w:pPr>
    <w:rPr>
      <w:rFonts w:ascii="Calibri" w:hAnsi="Calibri" w:eastAsia="仿宋" w:cs="Times New Roman"/>
      <w:sz w:val="28"/>
      <w:szCs w:val="24"/>
    </w:rPr>
  </w:style>
  <w:style w:type="paragraph" w:styleId="766">
    <w:name w:val="toc 9"/>
    <w:basedOn w:val="725"/>
    <w:next w:val="725"/>
    <w:uiPriority w:val="39"/>
    <w:unhideWhenUsed/>
    <w:qFormat/>
    <w:pPr>
      <w:ind w:left="3360" w:firstLine="200"/>
      <w:jc w:val="left"/>
    </w:pPr>
    <w:rPr>
      <w:rFonts w:ascii="Calibri" w:hAnsi="Calibri" w:eastAsia="仿宋" w:cs="Times New Roman"/>
      <w:sz w:val="28"/>
    </w:rPr>
  </w:style>
  <w:style w:type="paragraph" w:styleId="767">
    <w:name w:val="Body Text 2"/>
    <w:basedOn w:val="725"/>
    <w:uiPriority w:val="99"/>
    <w:qFormat/>
    <w:rPr>
      <w:rFonts w:eastAsia="仿宋_GB2312"/>
      <w:color w:val="000000"/>
    </w:rPr>
  </w:style>
  <w:style w:type="paragraph" w:styleId="768">
    <w:name w:val="Normal (Web)"/>
    <w:basedOn w:val="72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69">
    <w:name w:val="Title"/>
    <w:basedOn w:val="725"/>
    <w:next w:val="725"/>
    <w:link w:val="1409"/>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770">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35"/>
    <w:uiPriority w:val="0"/>
    <w:qFormat/>
    <w:rPr>
      <w:b/>
      <w:bCs/>
    </w:rPr>
  </w:style>
  <w:style w:type="character" w:styleId="772">
    <w:name w:val="endnote reference"/>
    <w:basedOn w:val="735"/>
    <w:uiPriority w:val="99"/>
    <w:semiHidden/>
    <w:unhideWhenUsed/>
    <w:qFormat/>
    <w:rPr>
      <w:vertAlign w:val="superscript"/>
    </w:rPr>
  </w:style>
  <w:style w:type="character" w:styleId="773">
    <w:name w:val="page number"/>
    <w:basedOn w:val="735"/>
    <w:uiPriority w:val="0"/>
    <w:qFormat/>
  </w:style>
  <w:style w:type="character" w:styleId="774">
    <w:name w:val="FollowedHyperlink"/>
    <w:uiPriority w:val="0"/>
    <w:qFormat/>
    <w:rPr>
      <w:color w:val="800080"/>
      <w:u w:val="single"/>
    </w:rPr>
  </w:style>
  <w:style w:type="character" w:styleId="775">
    <w:name w:val="Emphasis"/>
    <w:uiPriority w:val="0"/>
    <w:qFormat/>
    <w:rPr>
      <w:rFonts w:ascii="宋体" w:eastAsia="仿宋"/>
      <w:iCs/>
      <w:color w:val="auto"/>
      <w:sz w:val="28"/>
      <w:u w:val="single"/>
    </w:rPr>
  </w:style>
  <w:style w:type="character" w:styleId="776">
    <w:name w:val="Hyperlink"/>
    <w:basedOn w:val="735"/>
    <w:uiPriority w:val="99"/>
    <w:qFormat/>
    <w:rPr>
      <w:color w:val="0000ff"/>
      <w:u w:val="single"/>
    </w:rPr>
  </w:style>
  <w:style w:type="character" w:styleId="777">
    <w:name w:val="annotation reference"/>
    <w:uiPriority w:val="0"/>
    <w:qFormat/>
    <w:rPr>
      <w:rFonts w:eastAsia="宋体"/>
      <w:sz w:val="18"/>
    </w:rPr>
  </w:style>
  <w:style w:type="character" w:styleId="778">
    <w:name w:val="footnote reference"/>
    <w:uiPriority w:val="0"/>
    <w:qFormat/>
    <w:rPr>
      <w:vertAlign w:val="superscript"/>
    </w:rPr>
  </w:style>
  <w:style w:type="table" w:styleId="779"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Endnote Text Char"/>
    <w:uiPriority w:val="99"/>
    <w:qFormat/>
    <w:rPr>
      <w:sz w:val="20"/>
    </w:rPr>
  </w:style>
  <w:style w:type="paragraph" w:styleId="799" w:customStyle="1">
    <w:name w:val="TOC 标题1"/>
    <w:uiPriority w:val="39"/>
    <w:unhideWhenUsed/>
    <w:qFormat/>
    <w:rPr>
      <w:rFonts w:ascii="Calibri" w:hAnsi="Calibri" w:eastAsia="宋体" w:cs="Times New Roman"/>
      <w:lang w:val="en-US" w:eastAsia="zh-CN" w:bidi="ar-SA"/>
    </w:rPr>
  </w:style>
  <w:style w:type="paragraph" w:styleId="800" w:customStyle="1">
    <w:name w:val="首行缩进"/>
    <w:basedOn w:val="725"/>
    <w:uiPriority w:val="0"/>
    <w:qFormat/>
    <w:pPr>
      <w:ind w:firstLine="480"/>
      <w:jc w:val="left"/>
      <w:widowControl/>
    </w:pPr>
    <w:rPr>
      <w:sz w:val="24"/>
      <w:szCs w:val="20"/>
      <w:lang w:val="zh-CN"/>
    </w:rPr>
  </w:style>
  <w:style w:type="character" w:styleId="801" w:customStyle="1">
    <w:name w:val="Heading 1 Char"/>
    <w:basedOn w:val="735"/>
    <w:uiPriority w:val="9"/>
    <w:qFormat/>
    <w:rPr>
      <w:rFonts w:ascii="Arial" w:hAnsi="Arial" w:eastAsia="Arial" w:cs="Arial"/>
      <w:sz w:val="40"/>
      <w:szCs w:val="40"/>
    </w:rPr>
  </w:style>
  <w:style w:type="character" w:styleId="802" w:customStyle="1">
    <w:name w:val="Heading 2 Char"/>
    <w:basedOn w:val="735"/>
    <w:uiPriority w:val="9"/>
    <w:qFormat/>
    <w:rPr>
      <w:rFonts w:ascii="Arial" w:hAnsi="Arial" w:eastAsia="Arial" w:cs="Arial"/>
      <w:sz w:val="34"/>
    </w:rPr>
  </w:style>
  <w:style w:type="character" w:styleId="803" w:customStyle="1">
    <w:name w:val="Heading 3 Char"/>
    <w:basedOn w:val="735"/>
    <w:uiPriority w:val="9"/>
    <w:qFormat/>
    <w:rPr>
      <w:rFonts w:ascii="Arial" w:hAnsi="Arial" w:eastAsia="Arial" w:cs="Arial"/>
      <w:sz w:val="30"/>
      <w:szCs w:val="30"/>
    </w:rPr>
  </w:style>
  <w:style w:type="character" w:styleId="804" w:customStyle="1">
    <w:name w:val="Heading 4 Char"/>
    <w:basedOn w:val="735"/>
    <w:link w:val="805"/>
    <w:uiPriority w:val="9"/>
    <w:qFormat/>
    <w:rPr>
      <w:rFonts w:ascii="Arial" w:hAnsi="Arial" w:eastAsia="Arial" w:cs="Arial"/>
      <w:b/>
      <w:bCs/>
      <w:sz w:val="26"/>
      <w:szCs w:val="26"/>
    </w:rPr>
  </w:style>
  <w:style w:type="paragraph" w:styleId="805" w:customStyle="1">
    <w:name w:val="标题 42"/>
    <w:basedOn w:val="725"/>
    <w:next w:val="806"/>
    <w:link w:val="804"/>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06" w:customStyle="1">
    <w:name w:val="标题 41"/>
    <w:basedOn w:val="725"/>
    <w:next w:val="725"/>
    <w:link w:val="936"/>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07" w:customStyle="1">
    <w:name w:val="Heading 5 Char"/>
    <w:basedOn w:val="735"/>
    <w:uiPriority w:val="9"/>
    <w:qFormat/>
    <w:rPr>
      <w:rFonts w:ascii="Arial" w:hAnsi="Arial" w:eastAsia="Arial" w:cs="Arial"/>
      <w:b/>
      <w:bCs/>
      <w:sz w:val="24"/>
      <w:szCs w:val="24"/>
    </w:rPr>
  </w:style>
  <w:style w:type="character" w:styleId="808" w:customStyle="1">
    <w:name w:val="Heading 6 Char"/>
    <w:basedOn w:val="735"/>
    <w:uiPriority w:val="9"/>
    <w:qFormat/>
    <w:rPr>
      <w:rFonts w:ascii="Arial" w:hAnsi="Arial" w:eastAsia="Arial" w:cs="Arial"/>
      <w:b/>
      <w:bCs/>
      <w:sz w:val="22"/>
      <w:szCs w:val="22"/>
    </w:rPr>
  </w:style>
  <w:style w:type="character" w:styleId="809" w:customStyle="1">
    <w:name w:val="Heading 7 Char"/>
    <w:basedOn w:val="735"/>
    <w:uiPriority w:val="9"/>
    <w:qFormat/>
    <w:rPr>
      <w:rFonts w:ascii="Arial" w:hAnsi="Arial" w:eastAsia="Arial" w:cs="Arial"/>
      <w:b/>
      <w:bCs/>
      <w:i/>
      <w:iCs/>
      <w:sz w:val="22"/>
      <w:szCs w:val="22"/>
    </w:rPr>
  </w:style>
  <w:style w:type="character" w:styleId="810" w:customStyle="1">
    <w:name w:val="Heading 8 Char"/>
    <w:basedOn w:val="735"/>
    <w:uiPriority w:val="9"/>
    <w:qFormat/>
    <w:rPr>
      <w:rFonts w:ascii="Arial" w:hAnsi="Arial" w:eastAsia="Arial" w:cs="Arial"/>
      <w:i/>
      <w:iCs/>
      <w:sz w:val="22"/>
      <w:szCs w:val="22"/>
    </w:rPr>
  </w:style>
  <w:style w:type="character" w:styleId="811" w:customStyle="1">
    <w:name w:val="Heading 9 Char"/>
    <w:basedOn w:val="735"/>
    <w:uiPriority w:val="9"/>
    <w:qFormat/>
    <w:rPr>
      <w:rFonts w:ascii="Arial" w:hAnsi="Arial" w:eastAsia="Arial" w:cs="Arial"/>
      <w:i/>
      <w:iCs/>
      <w:sz w:val="21"/>
      <w:szCs w:val="21"/>
    </w:rPr>
  </w:style>
  <w:style w:type="character" w:styleId="812" w:customStyle="1">
    <w:name w:val="Title Char"/>
    <w:basedOn w:val="735"/>
    <w:uiPriority w:val="10"/>
    <w:qFormat/>
    <w:rPr>
      <w:sz w:val="48"/>
      <w:szCs w:val="48"/>
    </w:rPr>
  </w:style>
  <w:style w:type="character" w:styleId="813" w:customStyle="1">
    <w:name w:val="Subtitle Char"/>
    <w:basedOn w:val="735"/>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Header Char"/>
    <w:basedOn w:val="735"/>
    <w:uiPriority w:val="99"/>
    <w:qFormat/>
  </w:style>
  <w:style w:type="character" w:styleId="817" w:customStyle="1">
    <w:name w:val="Footer Char"/>
    <w:basedOn w:val="735"/>
    <w:uiPriority w:val="99"/>
    <w:qFormat/>
  </w:style>
  <w:style w:type="character" w:styleId="818" w:customStyle="1">
    <w:name w:val="Caption Char"/>
    <w:uiPriority w:val="99"/>
    <w:qFormat/>
  </w:style>
  <w:style w:type="table" w:styleId="819"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0"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Grid Table 3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9"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0"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1"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2"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3"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4"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Grid Table 6 Colorful - Accent 1"/>
    <w:basedOn w:val="7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3"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7 Colorful - Accent 1"/>
    <w:basedOn w:val="7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9"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0"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1"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3"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4"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0"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5"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3"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4"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5"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6" w:customStyle="1">
    <w:name w:val="List Table 6 Colorful - Accent 5"/>
    <w:basedOn w:val="73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7"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8"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Footnote Text Char"/>
    <w:uiPriority w:val="99"/>
    <w:qFormat/>
    <w:rPr>
      <w:sz w:val="18"/>
    </w:rPr>
  </w:style>
  <w:style w:type="character" w:styleId="926" w:customStyle="1">
    <w:name w:val="尾注文本 字符"/>
    <w:link w:val="754"/>
    <w:uiPriority w:val="99"/>
    <w:qFormat/>
    <w:rPr>
      <w:sz w:val="20"/>
    </w:rPr>
  </w:style>
  <w:style w:type="paragraph" w:styleId="927" w:customStyle="1">
    <w:name w:val="TOC 标题111"/>
    <w:uiPriority w:val="39"/>
    <w:unhideWhenUsed/>
    <w:qFormat/>
    <w:rPr>
      <w:rFonts w:asciiTheme="minorHAnsi" w:hAnsiTheme="minorHAnsi" w:eastAsiaTheme="minorEastAsia" w:cstheme="minorBidi"/>
      <w:lang w:val="en-US" w:eastAsia="zh-CN" w:bidi="ar-SA"/>
    </w:rPr>
  </w:style>
  <w:style w:type="paragraph" w:styleId="928" w:customStyle="1">
    <w:name w:val="段"/>
    <w:next w:val="929"/>
    <w:link w:val="93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929" w:customStyle="1">
    <w:name w:val="正文11"/>
    <w:next w:val="930"/>
    <w:uiPriority w:val="0"/>
    <w:qFormat/>
    <w:pPr>
      <w:jc w:val="both"/>
      <w:widowControl w:val="off"/>
    </w:pPr>
    <w:rPr>
      <w:rFonts w:ascii="Times New Roman" w:hAnsi="Times New Roman" w:eastAsia="楷体_GB2312" w:cs="Times New Roman"/>
      <w:sz w:val="26"/>
      <w:lang w:val="en-US" w:eastAsia="zh-CN" w:bidi="ar-SA"/>
    </w:rPr>
  </w:style>
  <w:style w:type="paragraph" w:styleId="930" w:customStyle="1">
    <w:name w:val="目录 11"/>
    <w:basedOn w:val="929"/>
    <w:next w:val="929"/>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931" w:customStyle="1">
    <w:name w:val="段 Char"/>
    <w:link w:val="928"/>
    <w:uiPriority w:val="0"/>
    <w:qFormat/>
    <w:rPr>
      <w:rFonts w:ascii="宋体"/>
    </w:rPr>
  </w:style>
  <w:style w:type="paragraph" w:styleId="932" w:customStyle="1">
    <w:name w:val="正文段落内容"/>
    <w:basedOn w:val="725"/>
    <w:link w:val="933"/>
    <w:uiPriority w:val="0"/>
    <w:qFormat/>
    <w:pPr>
      <w:ind w:firstLine="200"/>
      <w:jc w:val="left"/>
    </w:pPr>
    <w:rPr>
      <w:rFonts w:ascii="Times New Roman" w:hAnsi="Times New Roman"/>
      <w:sz w:val="20"/>
      <w:szCs w:val="24"/>
      <w:lang w:bidi="en-US"/>
    </w:rPr>
  </w:style>
  <w:style w:type="character" w:styleId="933" w:customStyle="1">
    <w:name w:val="正文段落内容 Char"/>
    <w:link w:val="932"/>
    <w:uiPriority w:val="0"/>
    <w:qFormat/>
    <w:rPr>
      <w:rFonts w:ascii="Times New Roman" w:hAnsi="Times New Roman"/>
      <w:szCs w:val="24"/>
      <w:lang w:bidi="en-US"/>
    </w:rPr>
  </w:style>
  <w:style w:type="paragraph" w:styleId="934" w:customStyle="1">
    <w:name w:val="标题 21"/>
    <w:basedOn w:val="725"/>
    <w:next w:val="72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35" w:customStyle="1">
    <w:name w:val="标题 31"/>
    <w:basedOn w:val="725"/>
    <w:next w:val="72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36" w:customStyle="1">
    <w:name w:val="标题 4 Char"/>
    <w:link w:val="806"/>
    <w:uiPriority w:val="0"/>
    <w:qFormat/>
    <w:rPr>
      <w:rFonts w:ascii="Cambria" w:hAnsi="Cambria" w:eastAsia="宋体" w:cs="Times New Roman"/>
      <w:b/>
      <w:bCs/>
      <w:sz w:val="28"/>
      <w:szCs w:val="28"/>
    </w:rPr>
  </w:style>
  <w:style w:type="paragraph" w:styleId="937" w:customStyle="1">
    <w:name w:val="标题 51"/>
    <w:basedOn w:val="725"/>
    <w:next w:val="72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38" w:customStyle="1">
    <w:name w:val="标题 61"/>
    <w:basedOn w:val="725"/>
    <w:next w:val="72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39" w:customStyle="1">
    <w:name w:val="标题 71"/>
    <w:basedOn w:val="725"/>
    <w:next w:val="725"/>
    <w:link w:val="940"/>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40" w:customStyle="1">
    <w:name w:val="标题 7 Char1"/>
    <w:link w:val="939"/>
    <w:uiPriority w:val="0"/>
    <w:qFormat/>
    <w:rPr>
      <w:rFonts w:ascii="Calibri" w:hAnsi="Calibri" w:eastAsia="宋体" w:cs="Times New Roman"/>
      <w:b/>
      <w:bCs/>
      <w:sz w:val="24"/>
      <w:szCs w:val="24"/>
    </w:rPr>
  </w:style>
  <w:style w:type="paragraph" w:styleId="941" w:customStyle="1">
    <w:name w:val="标题 81"/>
    <w:basedOn w:val="725"/>
    <w:next w:val="72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42" w:customStyle="1">
    <w:name w:val="标题 91"/>
    <w:basedOn w:val="725"/>
    <w:next w:val="72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43" w:customStyle="1">
    <w:name w:val="样式 样式 正文缩进四号ALT+Z段1 Char Char Char段1 Char Char标题4body text鋘d... ...1"/>
    <w:basedOn w:val="725"/>
    <w:link w:val="944"/>
    <w:uiPriority w:val="0"/>
    <w:qFormat/>
    <w:rPr>
      <w:rFonts w:ascii="宋体" w:hAnsi="宋体" w:eastAsia="宋体" w:cs="Times New Roman"/>
      <w:sz w:val="20"/>
      <w:szCs w:val="21"/>
    </w:rPr>
  </w:style>
  <w:style w:type="character" w:styleId="944" w:customStyle="1">
    <w:name w:val="样式 样式 正文缩进四号ALT+Z段1 Char Char Char段1 Char Char标题4body text鋘d... ...1 Char Char"/>
    <w:link w:val="943"/>
    <w:uiPriority w:val="0"/>
    <w:qFormat/>
    <w:rPr>
      <w:rFonts w:ascii="宋体" w:hAnsi="宋体" w:eastAsia="宋体" w:cs="Times New Roman"/>
      <w:szCs w:val="21"/>
    </w:rPr>
  </w:style>
  <w:style w:type="paragraph" w:styleId="945" w:customStyle="1">
    <w:name w:val="AC-Image-图片"/>
    <w:next w:val="725"/>
    <w:uiPriority w:val="0"/>
    <w:qFormat/>
    <w:pPr>
      <w:jc w:val="center"/>
    </w:pPr>
    <w:rPr>
      <w:rFonts w:ascii="Times New Roman" w:hAnsi="Times New Roman" w:eastAsia="宋体" w:cs="Calibri"/>
      <w:sz w:val="24"/>
      <w:szCs w:val="21"/>
      <w:lang w:val="en-US" w:eastAsia="zh-CN" w:bidi="ar-SA"/>
    </w:rPr>
  </w:style>
  <w:style w:type="paragraph" w:styleId="946" w:customStyle="1">
    <w:name w:val="AC-Image-图表标题"/>
    <w:uiPriority w:val="0"/>
    <w:qFormat/>
    <w:pPr>
      <w:jc w:val="center"/>
    </w:pPr>
    <w:rPr>
      <w:rFonts w:ascii="Times New Roman" w:hAnsi="Times New Roman" w:eastAsia="微软雅黑" w:cs="宋体"/>
      <w:sz w:val="21"/>
      <w:lang w:val="en-US" w:eastAsia="zh-CN" w:bidi="ar-SA"/>
    </w:rPr>
  </w:style>
  <w:style w:type="paragraph" w:styleId="947" w:customStyle="1">
    <w:name w:val="列项"/>
    <w:basedOn w:val="725"/>
    <w:uiPriority w:val="0"/>
    <w:qFormat/>
    <w:pPr>
      <w:ind w:left="425" w:hanging="425"/>
      <w:jc w:val="left"/>
      <w:widowControl/>
    </w:pPr>
    <w:rPr>
      <w:rFonts w:ascii="宋体" w:hAnsi="Calibri" w:eastAsia="仿宋" w:cs="Times New Roman"/>
      <w:sz w:val="28"/>
      <w:szCs w:val="24"/>
    </w:rPr>
  </w:style>
  <w:style w:type="character" w:styleId="948" w:customStyle="1">
    <w:name w:val="标题 7 字符"/>
    <w:basedOn w:val="735"/>
    <w:uiPriority w:val="9"/>
    <w:semiHidden/>
    <w:qFormat/>
    <w:rPr>
      <w:b/>
      <w:bCs/>
      <w:sz w:val="24"/>
      <w:szCs w:val="24"/>
    </w:rPr>
  </w:style>
  <w:style w:type="paragraph" w:styleId="949" w:customStyle="1">
    <w:name w:val="标书突出内容（文字加粗）"/>
    <w:basedOn w:val="932"/>
    <w:next w:val="932"/>
    <w:link w:val="950"/>
    <w:uiPriority w:val="0"/>
    <w:qFormat/>
    <w:rPr>
      <w:b/>
    </w:rPr>
  </w:style>
  <w:style w:type="character" w:styleId="950" w:customStyle="1">
    <w:name w:val="标书突出内容（文字加粗） Char"/>
    <w:link w:val="949"/>
    <w:uiPriority w:val="0"/>
    <w:qFormat/>
    <w:rPr>
      <w:rFonts w:ascii="Times New Roman" w:hAnsi="Times New Roman"/>
      <w:b/>
      <w:szCs w:val="24"/>
      <w:lang w:bidi="en-US"/>
    </w:rPr>
  </w:style>
  <w:style w:type="character" w:styleId="951" w:customStyle="1">
    <w:name w:val="webdict"/>
    <w:basedOn w:val="735"/>
    <w:uiPriority w:val="0"/>
    <w:qFormat/>
  </w:style>
  <w:style w:type="character" w:styleId="952" w:customStyle="1">
    <w:name w:val="明显参考1"/>
    <w:uiPriority w:val="0"/>
    <w:qFormat/>
    <w:rPr>
      <w:b/>
      <w:bCs/>
      <w:smallCaps/>
      <w:color w:val="c0504d"/>
      <w:spacing w:val="5"/>
      <w:u w:val="single"/>
    </w:rPr>
  </w:style>
  <w:style w:type="paragraph" w:styleId="953" w:customStyle="1">
    <w:name w:val="图片（居中）"/>
    <w:basedOn w:val="725"/>
    <w:next w:val="932"/>
    <w:link w:val="954"/>
    <w:uiPriority w:val="0"/>
    <w:qFormat/>
    <w:pPr>
      <w:jc w:val="center"/>
    </w:pPr>
    <w:rPr>
      <w:rFonts w:ascii="宋体" w:hAnsi="宋体"/>
      <w:sz w:val="24"/>
      <w:szCs w:val="24"/>
      <w:lang w:bidi="en-US"/>
    </w:rPr>
  </w:style>
  <w:style w:type="character" w:styleId="954" w:customStyle="1">
    <w:name w:val="图片（居中） Char"/>
    <w:link w:val="953"/>
    <w:uiPriority w:val="0"/>
    <w:qFormat/>
    <w:rPr>
      <w:rFonts w:ascii="宋体" w:hAnsi="宋体"/>
      <w:sz w:val="24"/>
      <w:szCs w:val="24"/>
      <w:lang w:bidi="en-US"/>
    </w:rPr>
  </w:style>
  <w:style w:type="paragraph" w:styleId="955" w:customStyle="1">
    <w:name w:val="页眉1"/>
    <w:basedOn w:val="725"/>
    <w:link w:val="956"/>
    <w:uiPriority w:val="0"/>
    <w:qFormat/>
    <w:pPr>
      <w:jc w:val="center"/>
      <w:tabs>
        <w:tab w:val="center" w:pos="4153" w:leader="none"/>
        <w:tab w:val="right" w:pos="8306" w:leader="none"/>
      </w:tabs>
      <w:pBdr>
        <w:bottom w:val="single" w:color="auto" w:sz="6" w:space="1"/>
      </w:pBdr>
    </w:pPr>
    <w:rPr>
      <w:sz w:val="18"/>
      <w:szCs w:val="18"/>
    </w:rPr>
  </w:style>
  <w:style w:type="character" w:styleId="956" w:customStyle="1">
    <w:name w:val="页眉 Char"/>
    <w:link w:val="955"/>
    <w:uiPriority w:val="0"/>
    <w:qFormat/>
    <w:rPr>
      <w:sz w:val="18"/>
      <w:szCs w:val="18"/>
    </w:rPr>
  </w:style>
  <w:style w:type="paragraph" w:styleId="957" w:customStyle="1">
    <w:name w:val="段落内容三级列表"/>
    <w:basedOn w:val="725"/>
    <w:link w:val="958"/>
    <w:uiPriority w:val="30"/>
    <w:qFormat/>
    <w:pPr>
      <w:ind w:left="4848" w:hanging="1418"/>
      <w:jc w:val="left"/>
      <w:tabs>
        <w:tab w:val="left" w:pos="4848" w:leader="none"/>
      </w:tabs>
    </w:pPr>
    <w:rPr>
      <w:rFonts w:ascii="宋体" w:hAnsi="宋体" w:eastAsia="仿宋"/>
      <w:sz w:val="28"/>
      <w:szCs w:val="24"/>
      <w:lang w:bidi="en-US"/>
    </w:rPr>
  </w:style>
  <w:style w:type="character" w:styleId="958" w:customStyle="1">
    <w:name w:val="段落内容三级列表 Char"/>
    <w:link w:val="957"/>
    <w:uiPriority w:val="30"/>
    <w:qFormat/>
    <w:rPr>
      <w:rFonts w:ascii="宋体" w:hAnsi="宋体" w:eastAsia="仿宋"/>
      <w:sz w:val="28"/>
      <w:szCs w:val="24"/>
      <w:lang w:bidi="en-US"/>
    </w:rPr>
  </w:style>
  <w:style w:type="paragraph" w:styleId="959" w:customStyle="1">
    <w:name w:val="段落内容一级列表"/>
    <w:basedOn w:val="725"/>
    <w:link w:val="960"/>
    <w:uiPriority w:val="29"/>
    <w:qFormat/>
    <w:pPr>
      <w:ind w:left="100" w:hanging="1276"/>
      <w:jc w:val="left"/>
      <w:tabs>
        <w:tab w:val="left" w:pos="4281" w:leader="none"/>
      </w:tabs>
    </w:pPr>
    <w:rPr>
      <w:rFonts w:ascii="宋体" w:hAnsi="宋体"/>
      <w:sz w:val="24"/>
      <w:szCs w:val="24"/>
      <w:lang w:bidi="en-US"/>
    </w:rPr>
  </w:style>
  <w:style w:type="character" w:styleId="960" w:customStyle="1">
    <w:name w:val="段落内容一级列表 Char"/>
    <w:link w:val="959"/>
    <w:uiPriority w:val="29"/>
    <w:qFormat/>
    <w:rPr>
      <w:rFonts w:ascii="宋体" w:hAnsi="宋体"/>
      <w:sz w:val="24"/>
      <w:szCs w:val="24"/>
      <w:lang w:bidi="en-US"/>
    </w:rPr>
  </w:style>
  <w:style w:type="character" w:styleId="961" w:customStyle="1">
    <w:name w:val="标题 3 Char"/>
    <w:uiPriority w:val="0"/>
    <w:qFormat/>
    <w:rPr>
      <w:rFonts w:eastAsia="黑体"/>
      <w:b/>
      <w:color w:val="000000"/>
      <w:sz w:val="28"/>
      <w:szCs w:val="32"/>
    </w:rPr>
  </w:style>
  <w:style w:type="paragraph" w:styleId="962" w:customStyle="1">
    <w:name w:val="段落内容无序列表"/>
    <w:basedOn w:val="725"/>
    <w:link w:val="963"/>
    <w:uiPriority w:val="32"/>
    <w:qFormat/>
    <w:pPr>
      <w:ind w:left="250" w:hanging="720"/>
      <w:jc w:val="left"/>
      <w:widowControl/>
      <w:tabs>
        <w:tab w:val="left" w:pos="720" w:leader="none"/>
      </w:tabs>
    </w:pPr>
    <w:rPr>
      <w:rFonts w:ascii="宋体" w:hAnsi="宋体" w:eastAsia="仿宋"/>
      <w:sz w:val="24"/>
      <w:szCs w:val="24"/>
      <w:lang w:bidi="en-US"/>
    </w:rPr>
  </w:style>
  <w:style w:type="character" w:styleId="963" w:customStyle="1">
    <w:name w:val="段落内容无序列表 Char"/>
    <w:link w:val="962"/>
    <w:uiPriority w:val="32"/>
    <w:qFormat/>
    <w:rPr>
      <w:rFonts w:ascii="宋体" w:hAnsi="宋体" w:eastAsia="仿宋"/>
      <w:sz w:val="24"/>
      <w:szCs w:val="24"/>
      <w:lang w:bidi="en-US"/>
    </w:rPr>
  </w:style>
  <w:style w:type="character" w:styleId="964" w:customStyle="1">
    <w:name w:val="书籍标题1"/>
    <w:uiPriority w:val="0"/>
    <w:qFormat/>
    <w:rPr>
      <w:b/>
      <w:bCs/>
      <w:smallCaps/>
      <w:spacing w:val="5"/>
    </w:rPr>
  </w:style>
  <w:style w:type="character" w:styleId="965" w:customStyle="1">
    <w:name w:val="明显强调1"/>
    <w:uiPriority w:val="21"/>
    <w:qFormat/>
    <w:rPr>
      <w:b/>
      <w:bCs/>
      <w:i/>
      <w:iCs/>
      <w:color w:val="4f81bd"/>
    </w:rPr>
  </w:style>
  <w:style w:type="character" w:styleId="966" w:customStyle="1">
    <w:name w:val="标题 5 Char"/>
    <w:uiPriority w:val="0"/>
    <w:qFormat/>
    <w:rPr>
      <w:rFonts w:eastAsia="黑体"/>
      <w:b/>
      <w:bCs/>
      <w:sz w:val="28"/>
      <w:szCs w:val="28"/>
      <w:lang w:bidi="en-US"/>
    </w:rPr>
  </w:style>
  <w:style w:type="paragraph" w:styleId="967" w:customStyle="1">
    <w:name w:val="标题 11"/>
    <w:basedOn w:val="725"/>
    <w:next w:val="725"/>
    <w:link w:val="968"/>
    <w:uiPriority w:val="0"/>
    <w:qFormat/>
    <w:pPr>
      <w:keepLines/>
      <w:keepNext/>
      <w:pageBreakBefore/>
      <w:spacing w:before="340" w:after="330" w:line="578" w:lineRule="auto"/>
      <w:outlineLvl w:val="0"/>
    </w:pPr>
    <w:rPr>
      <w:rFonts w:eastAsia="黑体"/>
      <w:b/>
      <w:bCs/>
      <w:sz w:val="32"/>
      <w:szCs w:val="44"/>
    </w:rPr>
  </w:style>
  <w:style w:type="character" w:styleId="968" w:customStyle="1">
    <w:name w:val="标题 1 Char"/>
    <w:link w:val="967"/>
    <w:uiPriority w:val="0"/>
    <w:qFormat/>
    <w:rPr>
      <w:rFonts w:eastAsia="黑体"/>
      <w:b/>
      <w:bCs/>
      <w:sz w:val="32"/>
      <w:szCs w:val="44"/>
    </w:rPr>
  </w:style>
  <w:style w:type="paragraph" w:styleId="969" w:customStyle="1">
    <w:name w:val="正文文本1"/>
    <w:basedOn w:val="725"/>
    <w:link w:val="970"/>
    <w:uiPriority w:val="0"/>
    <w:qFormat/>
    <w:pPr>
      <w:spacing w:after="120"/>
    </w:pPr>
    <w:rPr>
      <w:rFonts w:ascii="Times New Roman" w:hAnsi="Times New Roman" w:eastAsia="仿宋"/>
      <w:sz w:val="28"/>
      <w:szCs w:val="24"/>
    </w:rPr>
  </w:style>
  <w:style w:type="character" w:styleId="970" w:customStyle="1">
    <w:name w:val="正文文本 Char"/>
    <w:link w:val="969"/>
    <w:uiPriority w:val="0"/>
    <w:qFormat/>
    <w:rPr>
      <w:rFonts w:ascii="Times New Roman" w:hAnsi="Times New Roman" w:eastAsia="仿宋"/>
      <w:sz w:val="28"/>
      <w:szCs w:val="24"/>
    </w:rPr>
  </w:style>
  <w:style w:type="paragraph" w:styleId="971" w:customStyle="1">
    <w:name w:val="页脚1"/>
    <w:basedOn w:val="725"/>
    <w:link w:val="972"/>
    <w:uiPriority w:val="0"/>
    <w:qFormat/>
    <w:pPr>
      <w:jc w:val="left"/>
      <w:tabs>
        <w:tab w:val="center" w:pos="4153" w:leader="none"/>
        <w:tab w:val="right" w:pos="8306" w:leader="none"/>
      </w:tabs>
    </w:pPr>
    <w:rPr>
      <w:rFonts w:ascii="Times New Roman" w:hAnsi="Times New Roman"/>
      <w:sz w:val="18"/>
      <w:szCs w:val="18"/>
    </w:rPr>
  </w:style>
  <w:style w:type="character" w:styleId="972" w:customStyle="1">
    <w:name w:val="页脚 Char"/>
    <w:link w:val="971"/>
    <w:uiPriority w:val="0"/>
    <w:qFormat/>
    <w:rPr>
      <w:rFonts w:ascii="Times New Roman" w:hAnsi="Times New Roman"/>
      <w:sz w:val="18"/>
      <w:szCs w:val="18"/>
    </w:rPr>
  </w:style>
  <w:style w:type="character" w:styleId="973" w:customStyle="1">
    <w:name w:val="标题 2 Char"/>
    <w:uiPriority w:val="0"/>
    <w:qFormat/>
    <w:rPr>
      <w:rFonts w:eastAsia="黑体"/>
      <w:b/>
      <w:bCs/>
      <w:color w:val="000000"/>
      <w:sz w:val="30"/>
      <w:szCs w:val="32"/>
    </w:rPr>
  </w:style>
  <w:style w:type="character" w:styleId="974" w:customStyle="1">
    <w:name w:val="不明显参考1"/>
    <w:uiPriority w:val="0"/>
    <w:qFormat/>
    <w:rPr>
      <w:smallCaps/>
      <w:color w:val="c0504d"/>
      <w:u w:val="single"/>
    </w:rPr>
  </w:style>
  <w:style w:type="character" w:styleId="975" w:customStyle="1">
    <w:name w:val="不明显强调1"/>
    <w:uiPriority w:val="0"/>
    <w:qFormat/>
    <w:rPr>
      <w:i/>
      <w:iCs/>
      <w:color w:val="4040ff"/>
    </w:rPr>
  </w:style>
  <w:style w:type="paragraph" w:styleId="976" w:customStyle="1">
    <w:name w:val="章节71"/>
    <w:basedOn w:val="727"/>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77" w:customStyle="1">
    <w:name w:val="标题 2 字符"/>
    <w:basedOn w:val="735"/>
    <w:link w:val="727"/>
    <w:uiPriority w:val="0"/>
    <w:qFormat/>
    <w:rPr>
      <w:rFonts w:asciiTheme="majorHAnsi" w:hAnsiTheme="majorHAnsi" w:eastAsiaTheme="majorEastAsia" w:cstheme="majorBidi"/>
      <w:b/>
      <w:bCs/>
      <w:sz w:val="32"/>
      <w:szCs w:val="32"/>
    </w:rPr>
  </w:style>
  <w:style w:type="paragraph" w:styleId="978" w:customStyle="1">
    <w:name w:val="章节6.1"/>
    <w:basedOn w:val="727"/>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79" w:customStyle="1">
    <w:name w:val="章节2-1"/>
    <w:basedOn w:val="725"/>
    <w:uiPriority w:val="0"/>
    <w:qFormat/>
    <w:pPr>
      <w:jc w:val="left"/>
    </w:pPr>
    <w:rPr>
      <w:rFonts w:ascii="黑体" w:hAnsi="Calibri" w:eastAsia="黑体" w:cs="Times New Roman"/>
      <w:sz w:val="28"/>
      <w:szCs w:val="24"/>
    </w:rPr>
  </w:style>
  <w:style w:type="paragraph" w:styleId="980" w:customStyle="1">
    <w:name w:val="附录标题"/>
    <w:basedOn w:val="726"/>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81" w:customStyle="1">
    <w:name w:val="标题 1 字符"/>
    <w:basedOn w:val="735"/>
    <w:link w:val="726"/>
    <w:uiPriority w:val="9"/>
    <w:qFormat/>
    <w:rPr>
      <w:rFonts w:ascii="Times New Roman" w:hAnsi="Times New Roman" w:eastAsia="黑体"/>
      <w:b/>
      <w:bCs/>
      <w:spacing w:val="20"/>
      <w:sz w:val="48"/>
      <w:szCs w:val="44"/>
    </w:rPr>
  </w:style>
  <w:style w:type="character" w:styleId="982" w:customStyle="1">
    <w:name w:val="标题 字符"/>
    <w:basedOn w:val="735"/>
    <w:uiPriority w:val="10"/>
    <w:qFormat/>
    <w:rPr>
      <w:rFonts w:asciiTheme="majorHAnsi" w:hAnsiTheme="majorHAnsi" w:eastAsiaTheme="majorEastAsia" w:cstheme="majorBidi"/>
      <w:b/>
      <w:bCs/>
      <w:sz w:val="32"/>
      <w:szCs w:val="32"/>
    </w:rPr>
  </w:style>
  <w:style w:type="paragraph" w:styleId="983" w:customStyle="1">
    <w:name w:val="术语"/>
    <w:basedOn w:val="725"/>
    <w:uiPriority w:val="0"/>
    <w:qFormat/>
    <w:pPr>
      <w:ind w:firstLine="200"/>
      <w:jc w:val="left"/>
    </w:pPr>
    <w:rPr>
      <w:rFonts w:ascii="黑体" w:hAnsi="Calibri" w:eastAsia="黑体" w:cs="Times New Roman"/>
      <w:sz w:val="28"/>
      <w:szCs w:val="24"/>
    </w:rPr>
  </w:style>
  <w:style w:type="paragraph" w:styleId="984" w:customStyle="1">
    <w:name w:val="章节5.7.1"/>
    <w:basedOn w:val="728"/>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85" w:customStyle="1">
    <w:name w:val="标题 3 字符"/>
    <w:basedOn w:val="735"/>
    <w:link w:val="728"/>
    <w:uiPriority w:val="0"/>
    <w:qFormat/>
    <w:rPr>
      <w:b/>
      <w:bCs/>
      <w:sz w:val="32"/>
      <w:szCs w:val="32"/>
    </w:rPr>
  </w:style>
  <w:style w:type="paragraph" w:styleId="986" w:customStyle="1">
    <w:name w:val="章节2-3"/>
    <w:basedOn w:val="979"/>
    <w:uiPriority w:val="0"/>
    <w:qFormat/>
    <w:pPr>
      <w:ind w:left="567" w:hanging="567"/>
    </w:pPr>
  </w:style>
  <w:style w:type="paragraph" w:styleId="987" w:customStyle="1">
    <w:name w:val="章节3"/>
    <w:basedOn w:val="728"/>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88" w:customStyle="1">
    <w:name w:val="章节841"/>
    <w:basedOn w:val="728"/>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89" w:customStyle="1">
    <w:name w:val="Char"/>
    <w:basedOn w:val="725"/>
    <w:uiPriority w:val="0"/>
    <w:qFormat/>
    <w:pPr>
      <w:ind w:firstLine="200"/>
      <w:jc w:val="left"/>
    </w:pPr>
    <w:rPr>
      <w:rFonts w:ascii="Calibri" w:hAnsi="Calibri" w:eastAsia="仿宋" w:cs="Times New Roman"/>
      <w:sz w:val="28"/>
      <w:szCs w:val="24"/>
    </w:rPr>
  </w:style>
  <w:style w:type="paragraph" w:styleId="990" w:customStyle="1">
    <w:name w:val="章节3-5"/>
    <w:basedOn w:val="987"/>
    <w:uiPriority w:val="0"/>
    <w:qFormat/>
    <w:pPr>
      <w:ind w:left="0" w:firstLine="0"/>
      <w:spacing w:before="312" w:after="312"/>
    </w:pPr>
  </w:style>
  <w:style w:type="paragraph" w:styleId="991" w:customStyle="1">
    <w:name w:val="章节6.1.1"/>
    <w:basedOn w:val="728"/>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92"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93" w:customStyle="1">
    <w:name w:val="正文标题名称"/>
    <w:basedOn w:val="725"/>
    <w:uiPriority w:val="0"/>
    <w:qFormat/>
    <w:pPr>
      <w:ind w:firstLine="200"/>
      <w:jc w:val="center"/>
      <w:spacing w:before="640" w:after="560"/>
    </w:pPr>
    <w:rPr>
      <w:rFonts w:ascii="黑体" w:hAnsi="华文中宋" w:eastAsia="仿宋" w:cs="Times New Roman"/>
      <w:b/>
      <w:sz w:val="44"/>
      <w:szCs w:val="32"/>
    </w:rPr>
  </w:style>
  <w:style w:type="paragraph" w:styleId="994" w:customStyle="1">
    <w:name w:val="引言内容"/>
    <w:basedOn w:val="725"/>
    <w:uiPriority w:val="0"/>
    <w:qFormat/>
    <w:pPr>
      <w:ind w:firstLine="454"/>
      <w:jc w:val="left"/>
    </w:pPr>
    <w:rPr>
      <w:rFonts w:ascii="Calibri" w:hAnsi="Calibri" w:eastAsia="仿宋" w:cs="Times New Roman"/>
      <w:sz w:val="28"/>
      <w:szCs w:val="21"/>
    </w:rPr>
  </w:style>
  <w:style w:type="paragraph" w:styleId="995" w:customStyle="1">
    <w:name w:val="附录1"/>
    <w:basedOn w:val="726"/>
    <w:next w:val="725"/>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96" w:customStyle="1">
    <w:name w:val="一致性程度标识"/>
    <w:basedOn w:val="725"/>
    <w:uiPriority w:val="0"/>
    <w:qFormat/>
    <w:pPr>
      <w:ind w:firstLine="200"/>
      <w:jc w:val="center"/>
    </w:pPr>
    <w:rPr>
      <w:rFonts w:ascii="宋体" w:hAnsi="宋体" w:eastAsia="宋体" w:cs="Times New Roman"/>
      <w:sz w:val="28"/>
      <w:szCs w:val="28"/>
    </w:rPr>
  </w:style>
  <w:style w:type="paragraph" w:styleId="997" w:customStyle="1">
    <w:name w:val="终结线"/>
    <w:basedOn w:val="72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98" w:customStyle="1">
    <w:name w:val="章节3-5-3"/>
    <w:basedOn w:val="990"/>
    <w:uiPriority w:val="0"/>
    <w:qFormat/>
    <w:pPr>
      <w:ind w:left="1260" w:hanging="420"/>
    </w:pPr>
  </w:style>
  <w:style w:type="paragraph" w:styleId="999" w:customStyle="1">
    <w:name w:val="TOC 标题11"/>
    <w:basedOn w:val="967"/>
    <w:next w:val="725"/>
    <w:uiPriority w:val="0"/>
    <w:qFormat/>
    <w:pPr>
      <w:jc w:val="left"/>
      <w:spacing w:before="480" w:after="0" w:line="276" w:lineRule="auto"/>
      <w:widowControl/>
      <w:outlineLvl w:val="9"/>
    </w:pPr>
    <w:rPr>
      <w:rFonts w:ascii="Cambria" w:hAnsi="Cambria"/>
      <w:color w:val="365f91"/>
      <w:sz w:val="28"/>
      <w:szCs w:val="28"/>
    </w:rPr>
  </w:style>
  <w:style w:type="paragraph" w:styleId="1000"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01" w:customStyle="1">
    <w:name w:val="章节2"/>
    <w:basedOn w:val="1002"/>
    <w:uiPriority w:val="0"/>
    <w:qFormat/>
    <w:pPr>
      <w:ind w:left="0" w:firstLine="0"/>
      <w:tabs>
        <w:tab w:val="left" w:pos="0" w:leader="none"/>
      </w:tabs>
    </w:pPr>
    <w:rPr>
      <w:lang w:val="zh-CN"/>
    </w:rPr>
  </w:style>
  <w:style w:type="paragraph" w:styleId="1002" w:customStyle="1">
    <w:name w:val="章节1"/>
    <w:basedOn w:val="726"/>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03" w:customStyle="1">
    <w:name w:val="Char Char3 Char Char Char Char1"/>
    <w:basedOn w:val="725"/>
    <w:uiPriority w:val="0"/>
    <w:qFormat/>
    <w:pPr>
      <w:jc w:val="left"/>
      <w:spacing w:after="160" w:line="240" w:lineRule="exact"/>
      <w:widowControl/>
    </w:pPr>
    <w:rPr>
      <w:rFonts w:ascii="Verdana" w:hAnsi="Verdana" w:eastAsia="仿宋" w:cs="Times New Roman"/>
      <w:sz w:val="20"/>
      <w:szCs w:val="20"/>
      <w:lang w:eastAsia="en-US"/>
    </w:rPr>
  </w:style>
  <w:style w:type="paragraph" w:styleId="1004" w:customStyle="1">
    <w:name w:val="_正文"/>
    <w:basedOn w:val="725"/>
    <w:uiPriority w:val="0"/>
    <w:qFormat/>
    <w:pPr>
      <w:ind w:firstLine="480"/>
      <w:jc w:val="left"/>
    </w:pPr>
    <w:rPr>
      <w:rFonts w:ascii="Calibri" w:hAnsi="Calibri" w:eastAsia="仿宋" w:cs="Times New Roman"/>
      <w:sz w:val="28"/>
      <w:szCs w:val="24"/>
    </w:rPr>
  </w:style>
  <w:style w:type="paragraph" w:styleId="1005" w:customStyle="1">
    <w:name w:val="章节5.8.1"/>
    <w:basedOn w:val="990"/>
    <w:uiPriority w:val="0"/>
    <w:qFormat/>
    <w:pPr>
      <w:jc w:val="both"/>
    </w:pPr>
    <w:rPr>
      <w:color w:val="000000"/>
    </w:rPr>
  </w:style>
  <w:style w:type="paragraph" w:styleId="1006" w:customStyle="1">
    <w:name w:val="附录c21"/>
    <w:basedOn w:val="728"/>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07" w:customStyle="1">
    <w:name w:val="章节7.1"/>
    <w:basedOn w:val="978"/>
    <w:uiPriority w:val="0"/>
    <w:qFormat/>
  </w:style>
  <w:style w:type="paragraph" w:styleId="1008" w:customStyle="1">
    <w:name w:val="附录3"/>
    <w:basedOn w:val="728"/>
    <w:next w:val="725"/>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09" w:customStyle="1">
    <w:name w:val="发布部门"/>
    <w:basedOn w:val="725"/>
    <w:uiPriority w:val="0"/>
    <w:qFormat/>
    <w:pPr>
      <w:ind w:firstLine="200"/>
      <w:jc w:val="center"/>
    </w:pPr>
    <w:rPr>
      <w:rFonts w:ascii="华文中宋" w:hAnsi="华文中宋" w:eastAsia="华文中宋" w:cs="Times New Roman"/>
      <w:b/>
      <w:sz w:val="32"/>
      <w:szCs w:val="32"/>
    </w:rPr>
  </w:style>
  <w:style w:type="paragraph" w:styleId="1010" w:customStyle="1">
    <w:name w:val="附录表标题"/>
    <w:basedOn w:val="725"/>
    <w:next w:val="92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11" w:customStyle="1">
    <w:name w:val="三级条标题"/>
    <w:basedOn w:val="725"/>
    <w:next w:val="928"/>
    <w:uiPriority w:val="0"/>
    <w:qFormat/>
    <w:pPr>
      <w:jc w:val="left"/>
      <w:spacing w:line="276" w:lineRule="auto"/>
      <w:widowControl/>
      <w:outlineLvl w:val="4"/>
    </w:pPr>
    <w:rPr>
      <w:rFonts w:ascii="黑体" w:hAnsi="Calibri" w:eastAsia="黑体" w:cs="Times New Roman"/>
    </w:rPr>
  </w:style>
  <w:style w:type="paragraph" w:styleId="1012" w:customStyle="1">
    <w:name w:val="样式1"/>
    <w:basedOn w:val="729"/>
    <w:link w:val="1013"/>
    <w:uiPriority w:val="0"/>
    <w:qFormat/>
    <w:pPr>
      <w:ind w:left="2945" w:hanging="1668"/>
      <w:tabs>
        <w:tab w:val="left" w:pos="2141" w:leader="none"/>
      </w:tabs>
    </w:pPr>
    <w:rPr>
      <w:rFonts w:ascii="Arial" w:hAnsi="Arial" w:eastAsia="仿宋" w:cs="Times New Roman"/>
    </w:rPr>
  </w:style>
  <w:style w:type="character" w:styleId="1013" w:customStyle="1">
    <w:name w:val="样式1 Char Char"/>
    <w:link w:val="1012"/>
    <w:uiPriority w:val="0"/>
    <w:qFormat/>
    <w:rPr>
      <w:rFonts w:ascii="Arial" w:hAnsi="Arial" w:eastAsia="仿宋" w:cs="Times New Roman"/>
      <w:b/>
      <w:bCs/>
      <w:sz w:val="28"/>
      <w:szCs w:val="28"/>
    </w:rPr>
  </w:style>
  <w:style w:type="character" w:styleId="1014" w:customStyle="1">
    <w:name w:val="标题 4 字符"/>
    <w:basedOn w:val="735"/>
    <w:link w:val="729"/>
    <w:uiPriority w:val="0"/>
    <w:qFormat/>
    <w:rPr>
      <w:rFonts w:asciiTheme="majorHAnsi" w:hAnsiTheme="majorHAnsi" w:eastAsiaTheme="majorEastAsia" w:cstheme="majorBidi"/>
      <w:b/>
      <w:bCs/>
      <w:sz w:val="28"/>
      <w:szCs w:val="28"/>
    </w:rPr>
  </w:style>
  <w:style w:type="paragraph" w:styleId="1015" w:customStyle="1">
    <w:name w:val="2"/>
    <w:next w:val="725"/>
    <w:uiPriority w:val="0"/>
    <w:qFormat/>
    <w:pPr>
      <w:ind w:firstLine="200"/>
      <w:widowControl w:val="off"/>
    </w:pPr>
    <w:rPr>
      <w:rFonts w:ascii="Calibri" w:hAnsi="Calibri" w:eastAsia="仿宋" w:cs="Times New Roman"/>
      <w:sz w:val="28"/>
      <w:szCs w:val="24"/>
      <w:lang w:val="en-US" w:eastAsia="zh-CN" w:bidi="ar-SA"/>
    </w:rPr>
  </w:style>
  <w:style w:type="paragraph" w:styleId="1016" w:customStyle="1">
    <w:name w:val="附录c"/>
    <w:basedOn w:val="727"/>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17"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18" w:customStyle="1">
    <w:name w:val="章节7.1.1"/>
    <w:basedOn w:val="728"/>
    <w:uiPriority w:val="0"/>
    <w:qFormat/>
    <w:pPr>
      <w:ind w:left="1430" w:hanging="720"/>
      <w:spacing w:line="240" w:lineRule="auto"/>
      <w:widowControl/>
    </w:pPr>
    <w:rPr>
      <w:rFonts w:ascii="黑体" w:hAnsi="黑体" w:eastAsia="仿宋" w:cs="黑体"/>
      <w:color w:val="000000"/>
      <w:sz w:val="30"/>
      <w:szCs w:val="21"/>
      <w:lang w:bidi="en-US"/>
    </w:rPr>
  </w:style>
  <w:style w:type="paragraph" w:styleId="1019" w:customStyle="1">
    <w:name w:val="章节821"/>
    <w:basedOn w:val="728"/>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20" w:customStyle="1">
    <w:name w:val="章节8631"/>
    <w:basedOn w:val="729"/>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21" w:customStyle="1">
    <w:name w:val="章节8.1"/>
    <w:basedOn w:val="727"/>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22" w:customStyle="1">
    <w:name w:val="附录2"/>
    <w:basedOn w:val="727"/>
    <w:next w:val="725"/>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23" w:customStyle="1">
    <w:name w:val="条款节部分"/>
    <w:basedOn w:val="725"/>
    <w:uiPriority w:val="0"/>
    <w:qFormat/>
    <w:pPr>
      <w:ind w:left="2417" w:hanging="432"/>
      <w:tabs>
        <w:tab w:val="left" w:pos="2850" w:leader="none"/>
      </w:tabs>
    </w:pPr>
    <w:rPr>
      <w:rFonts w:ascii="Calibri" w:hAnsi="Calibri" w:eastAsia="仿宋_GB2312" w:cs="Times New Roman"/>
      <w:sz w:val="32"/>
      <w:szCs w:val="32"/>
    </w:rPr>
  </w:style>
  <w:style w:type="paragraph" w:styleId="1024" w:customStyle="1">
    <w:name w:val="章节8621"/>
    <w:basedOn w:val="729"/>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25" w:customStyle="1">
    <w:name w:val="章节831"/>
    <w:basedOn w:val="728"/>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26" w:customStyle="1">
    <w:name w:val="章节2-5"/>
    <w:basedOn w:val="979"/>
    <w:uiPriority w:val="0"/>
    <w:qFormat/>
    <w:pPr>
      <w:ind w:left="576" w:hanging="576"/>
      <w:tabs>
        <w:tab w:val="left" w:pos="567" w:leader="none"/>
      </w:tabs>
    </w:pPr>
  </w:style>
  <w:style w:type="paragraph" w:styleId="1027" w:customStyle="1">
    <w:name w:val="附录4"/>
    <w:basedOn w:val="1008"/>
    <w:uiPriority w:val="0"/>
    <w:qFormat/>
    <w:pPr>
      <w:ind w:left="2100" w:hanging="420"/>
      <w:outlineLvl w:val="3"/>
    </w:pPr>
  </w:style>
  <w:style w:type="paragraph" w:styleId="1028" w:customStyle="1">
    <w:name w:val="章节8.1.1"/>
    <w:basedOn w:val="728"/>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29" w:customStyle="1">
    <w:name w:val="附录3新"/>
    <w:basedOn w:val="1008"/>
    <w:next w:val="725"/>
    <w:uiPriority w:val="0"/>
    <w:qFormat/>
    <w:pPr>
      <w:ind w:left="1680" w:hanging="420"/>
      <w:spacing w:before="50" w:after="50"/>
    </w:pPr>
  </w:style>
  <w:style w:type="paragraph" w:styleId="1030" w:customStyle="1">
    <w:name w:val="章节861"/>
    <w:basedOn w:val="728"/>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31" w:customStyle="1">
    <w:name w:val="表题"/>
    <w:basedOn w:val="725"/>
    <w:uiPriority w:val="0"/>
    <w:qFormat/>
    <w:pPr>
      <w:jc w:val="center"/>
    </w:pPr>
    <w:rPr>
      <w:rFonts w:ascii="黑体" w:hAnsi="Calibri" w:eastAsia="仿宋" w:cs="Times New Roman"/>
      <w:b/>
      <w:sz w:val="28"/>
      <w:szCs w:val="24"/>
    </w:rPr>
  </w:style>
  <w:style w:type="paragraph" w:styleId="1032" w:customStyle="1">
    <w:name w:val="章节731"/>
    <w:basedOn w:val="1018"/>
    <w:uiPriority w:val="0"/>
    <w:qFormat/>
  </w:style>
  <w:style w:type="paragraph" w:styleId="1033" w:customStyle="1">
    <w:name w:val="章节5.6.1"/>
    <w:basedOn w:val="998"/>
    <w:uiPriority w:val="0"/>
    <w:qFormat/>
    <w:pPr>
      <w:ind w:left="840"/>
    </w:pPr>
  </w:style>
  <w:style w:type="paragraph" w:styleId="1034" w:customStyle="1">
    <w:name w:val="章节5.9.1"/>
    <w:basedOn w:val="728"/>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35" w:customStyle="1">
    <w:name w:val="Table Text"/>
    <w:basedOn w:val="72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36" w:customStyle="1">
    <w:name w:val="标准名称"/>
    <w:basedOn w:val="725"/>
    <w:uiPriority w:val="0"/>
    <w:qFormat/>
    <w:pPr>
      <w:ind w:firstLine="200"/>
      <w:jc w:val="center"/>
    </w:pPr>
    <w:rPr>
      <w:rFonts w:ascii="黑体" w:hAnsi="华文中宋" w:eastAsia="黑体" w:cs="Times New Roman"/>
      <w:sz w:val="52"/>
      <w:szCs w:val="52"/>
    </w:rPr>
  </w:style>
  <w:style w:type="paragraph" w:styleId="1037" w:customStyle="1">
    <w:name w:val="章节5.1"/>
    <w:basedOn w:val="727"/>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38" w:customStyle="1">
    <w:name w:val="中文标准正文"/>
    <w:basedOn w:val="725"/>
    <w:uiPriority w:val="0"/>
    <w:qFormat/>
    <w:pPr>
      <w:ind w:firstLine="200"/>
      <w:jc w:val="left"/>
      <w:spacing w:line="360" w:lineRule="auto"/>
    </w:pPr>
    <w:rPr>
      <w:rFonts w:ascii="Times New Roman" w:hAnsi="Times New Roman" w:eastAsia="宋体" w:cs="Times New Roman"/>
      <w:sz w:val="28"/>
      <w:szCs w:val="21"/>
    </w:rPr>
  </w:style>
  <w:style w:type="paragraph" w:styleId="1039" w:customStyle="1">
    <w:name w:val="msolistparagraph"/>
    <w:basedOn w:val="725"/>
    <w:uiPriority w:val="0"/>
    <w:qFormat/>
    <w:pPr>
      <w:ind w:firstLine="200"/>
    </w:pPr>
    <w:rPr>
      <w:rFonts w:ascii="Calibri" w:hAnsi="Calibri" w:eastAsia="宋体" w:cs="Times New Roman"/>
    </w:rPr>
  </w:style>
  <w:style w:type="paragraph" w:styleId="1040" w:customStyle="1">
    <w:name w:val="正文文本缩进1"/>
    <w:basedOn w:val="725"/>
    <w:link w:val="1041"/>
    <w:uiPriority w:val="0"/>
    <w:qFormat/>
    <w:pPr>
      <w:ind w:left="420" w:firstLine="420"/>
      <w:spacing w:line="240" w:lineRule="atLeast"/>
    </w:pPr>
    <w:rPr>
      <w:rFonts w:ascii="Times New Roman" w:hAnsi="Times New Roman" w:eastAsia="楷体_GB2312" w:cs="Times New Roman"/>
      <w:sz w:val="24"/>
      <w:szCs w:val="24"/>
    </w:rPr>
  </w:style>
  <w:style w:type="character" w:styleId="1041" w:customStyle="1">
    <w:name w:val="正文文本缩进 Char1"/>
    <w:link w:val="1040"/>
    <w:uiPriority w:val="0"/>
    <w:qFormat/>
    <w:rPr>
      <w:rFonts w:ascii="Times New Roman" w:hAnsi="Times New Roman" w:eastAsia="楷体_GB2312" w:cs="Times New Roman"/>
      <w:sz w:val="24"/>
      <w:szCs w:val="24"/>
    </w:rPr>
  </w:style>
  <w:style w:type="paragraph" w:styleId="1042" w:customStyle="1">
    <w:name w:val="样式 宋体 小四 行距: 1.5 倍行距 首行缩进:  2 字符"/>
    <w:basedOn w:val="725"/>
    <w:uiPriority w:val="0"/>
    <w:qFormat/>
    <w:pPr>
      <w:ind w:firstLine="480"/>
      <w:spacing w:line="360" w:lineRule="auto"/>
    </w:pPr>
    <w:rPr>
      <w:rFonts w:ascii="宋体" w:hAnsi="宋体" w:eastAsia="宋体" w:cs="宋体"/>
      <w:sz w:val="24"/>
      <w:szCs w:val="20"/>
    </w:rPr>
  </w:style>
  <w:style w:type="paragraph" w:styleId="1043" w:customStyle="1">
    <w:name w:val="样式 正文缩进 + 首行缩进:  2 字符"/>
    <w:basedOn w:val="739"/>
    <w:uiPriority w:val="0"/>
    <w:qFormat/>
    <w:pPr>
      <w:ind w:firstLine="200"/>
      <w:jc w:val="both"/>
      <w:spacing w:line="360" w:lineRule="auto"/>
    </w:pPr>
    <w:rPr>
      <w:rFonts w:cs="Times New Roman"/>
      <w:sz w:val="24"/>
      <w:szCs w:val="20"/>
    </w:rPr>
  </w:style>
  <w:style w:type="paragraph" w:styleId="1044" w:customStyle="1">
    <w:name w:val="批注主题1"/>
    <w:basedOn w:val="744"/>
    <w:next w:val="744"/>
    <w:uiPriority w:val="0"/>
    <w:qFormat/>
    <w:pPr>
      <w:ind w:firstLine="0"/>
    </w:pPr>
    <w:rPr>
      <w:rFonts w:eastAsia="宋体" w:cs="Times New Roman"/>
      <w:b/>
      <w:bCs/>
      <w:sz w:val="21"/>
    </w:rPr>
  </w:style>
  <w:style w:type="character" w:styleId="1045" w:customStyle="1">
    <w:name w:val="批注文字 字符"/>
    <w:link w:val="744"/>
    <w:uiPriority w:val="0"/>
    <w:qFormat/>
    <w:rPr>
      <w:rFonts w:ascii="Times New Roman" w:hAnsi="Times New Roman" w:eastAsia="仿宋"/>
      <w:sz w:val="28"/>
      <w:szCs w:val="24"/>
    </w:rPr>
  </w:style>
  <w:style w:type="paragraph" w:styleId="1046" w:customStyle="1">
    <w:name w:val="正文首行缩进1"/>
    <w:basedOn w:val="969"/>
    <w:link w:val="1047"/>
    <w:uiPriority w:val="0"/>
    <w:qFormat/>
    <w:pPr>
      <w:ind w:firstLine="200"/>
      <w:spacing w:line="360" w:lineRule="auto"/>
    </w:pPr>
    <w:rPr>
      <w:rFonts w:eastAsia="宋体" w:cs="Times New Roman"/>
      <w:sz w:val="24"/>
      <w:szCs w:val="20"/>
    </w:rPr>
  </w:style>
  <w:style w:type="character" w:styleId="1047" w:customStyle="1">
    <w:name w:val="正文首行缩进 Char"/>
    <w:link w:val="1046"/>
    <w:uiPriority w:val="0"/>
    <w:qFormat/>
    <w:rPr>
      <w:rFonts w:ascii="Times New Roman" w:hAnsi="Times New Roman" w:eastAsia="宋体" w:cs="Times New Roman"/>
      <w:sz w:val="24"/>
    </w:rPr>
  </w:style>
  <w:style w:type="paragraph" w:styleId="1048" w:customStyle="1">
    <w:name w:val="注释标题1"/>
    <w:basedOn w:val="725"/>
    <w:next w:val="725"/>
    <w:link w:val="1049"/>
    <w:uiPriority w:val="0"/>
    <w:qFormat/>
    <w:pPr>
      <w:jc w:val="center"/>
    </w:pPr>
    <w:rPr>
      <w:rFonts w:ascii="宋体" w:hAnsi="Times New Roman"/>
      <w:spacing w:val="-20"/>
      <w:position w:val="-6"/>
      <w:sz w:val="20"/>
      <w:szCs w:val="44"/>
    </w:rPr>
  </w:style>
  <w:style w:type="character" w:styleId="1049" w:customStyle="1">
    <w:name w:val="注释标题 Char"/>
    <w:link w:val="1048"/>
    <w:uiPriority w:val="0"/>
    <w:qFormat/>
    <w:rPr>
      <w:rFonts w:ascii="宋体" w:hAnsi="Times New Roman"/>
      <w:spacing w:val="-20"/>
      <w:position w:val="-6"/>
      <w:szCs w:val="44"/>
    </w:rPr>
  </w:style>
  <w:style w:type="paragraph" w:styleId="1050" w:customStyle="1">
    <w:name w:val="文档结构图1"/>
    <w:basedOn w:val="725"/>
    <w:uiPriority w:val="0"/>
    <w:qFormat/>
    <w:rPr>
      <w:rFonts w:ascii="宋体" w:hAnsi="Calibri" w:eastAsia="宋体" w:cs="Times New Roman"/>
      <w:sz w:val="18"/>
      <w:szCs w:val="18"/>
    </w:rPr>
  </w:style>
  <w:style w:type="paragraph" w:styleId="1051" w:customStyle="1">
    <w:name w:val="正文文本 31"/>
    <w:basedOn w:val="725"/>
    <w:link w:val="1052"/>
    <w:uiPriority w:val="0"/>
    <w:qFormat/>
    <w:pPr>
      <w:spacing w:after="120"/>
    </w:pPr>
    <w:rPr>
      <w:rFonts w:ascii="Times New Roman" w:hAnsi="Times New Roman"/>
      <w:sz w:val="16"/>
      <w:szCs w:val="16"/>
    </w:rPr>
  </w:style>
  <w:style w:type="character" w:styleId="1052" w:customStyle="1">
    <w:name w:val="正文文本 3 Char"/>
    <w:link w:val="1051"/>
    <w:uiPriority w:val="0"/>
    <w:qFormat/>
    <w:rPr>
      <w:rFonts w:ascii="Times New Roman" w:hAnsi="Times New Roman"/>
      <w:sz w:val="16"/>
      <w:szCs w:val="16"/>
    </w:rPr>
  </w:style>
  <w:style w:type="paragraph" w:styleId="1053" w:customStyle="1">
    <w:name w:val="日期1"/>
    <w:basedOn w:val="725"/>
    <w:next w:val="725"/>
    <w:uiPriority w:val="0"/>
    <w:qFormat/>
    <w:rPr>
      <w:rFonts w:ascii="Times New Roman" w:hAnsi="Times New Roman" w:eastAsia="宋体" w:cs="Times New Roman"/>
      <w:sz w:val="24"/>
    </w:rPr>
  </w:style>
  <w:style w:type="paragraph" w:styleId="1054" w:customStyle="1">
    <w:name w:val="正文文本缩进 21"/>
    <w:basedOn w:val="72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55" w:customStyle="1">
    <w:name w:val="正文首行缩进 21"/>
    <w:basedOn w:val="1040"/>
    <w:next w:val="725"/>
    <w:link w:val="1056"/>
    <w:uiPriority w:val="0"/>
    <w:qFormat/>
    <w:pPr>
      <w:ind w:left="200" w:firstLine="200"/>
      <w:spacing w:after="120" w:line="240" w:lineRule="auto"/>
    </w:pPr>
    <w:rPr>
      <w:rFonts w:eastAsia="仿宋" w:cstheme="minorBidi"/>
      <w:sz w:val="28"/>
    </w:rPr>
  </w:style>
  <w:style w:type="character" w:styleId="1056" w:customStyle="1">
    <w:name w:val="正文首行缩进 2 Char"/>
    <w:basedOn w:val="735"/>
    <w:link w:val="1055"/>
    <w:uiPriority w:val="0"/>
    <w:qFormat/>
    <w:rPr>
      <w:rFonts w:ascii="Times New Roman" w:hAnsi="Times New Roman" w:eastAsia="仿宋"/>
      <w:sz w:val="28"/>
      <w:szCs w:val="24"/>
    </w:rPr>
  </w:style>
  <w:style w:type="paragraph" w:styleId="1057" w:customStyle="1">
    <w:name w:val="正文文本缩进 31"/>
    <w:basedOn w:val="725"/>
    <w:uiPriority w:val="0"/>
    <w:qFormat/>
    <w:pPr>
      <w:jc w:val="left"/>
      <w:spacing w:before="100" w:beforeAutospacing="1" w:after="100" w:afterAutospacing="1"/>
      <w:widowControl/>
    </w:pPr>
    <w:rPr>
      <w:rFonts w:ascii="宋体" w:hAnsi="宋体" w:eastAsia="宋体" w:cs="宋体"/>
      <w:sz w:val="24"/>
      <w:szCs w:val="24"/>
    </w:rPr>
  </w:style>
  <w:style w:type="paragraph" w:styleId="1058" w:customStyle="1">
    <w:name w:val="正文文本 21"/>
    <w:basedOn w:val="725"/>
    <w:link w:val="1059"/>
    <w:uiPriority w:val="0"/>
    <w:qFormat/>
    <w:pPr>
      <w:spacing w:after="120" w:line="480" w:lineRule="auto"/>
    </w:pPr>
    <w:rPr>
      <w:rFonts w:ascii="Times New Roman" w:hAnsi="Times New Roman"/>
      <w:sz w:val="20"/>
      <w:szCs w:val="24"/>
    </w:rPr>
  </w:style>
  <w:style w:type="character" w:styleId="1059" w:customStyle="1">
    <w:name w:val="正文文本 2 Char"/>
    <w:link w:val="1058"/>
    <w:uiPriority w:val="0"/>
    <w:qFormat/>
    <w:rPr>
      <w:rFonts w:ascii="Times New Roman" w:hAnsi="Times New Roman"/>
      <w:szCs w:val="24"/>
    </w:rPr>
  </w:style>
  <w:style w:type="paragraph" w:styleId="1060"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61" w:customStyle="1">
    <w:name w:val="批注框文本 Char Char"/>
    <w:basedOn w:val="725"/>
    <w:link w:val="1062"/>
    <w:uiPriority w:val="0"/>
    <w:qFormat/>
    <w:rPr>
      <w:rFonts w:ascii="Calibri" w:hAnsi="Calibri" w:eastAsia="宋体" w:cs="Times New Roman"/>
      <w:sz w:val="18"/>
      <w:szCs w:val="18"/>
    </w:rPr>
  </w:style>
  <w:style w:type="character" w:styleId="1062" w:customStyle="1">
    <w:name w:val="批注框文本 Char Char Char Char"/>
    <w:link w:val="1061"/>
    <w:uiPriority w:val="0"/>
    <w:qFormat/>
    <w:rPr>
      <w:rFonts w:ascii="Calibri" w:hAnsi="Calibri" w:eastAsia="宋体" w:cs="Times New Roman"/>
      <w:sz w:val="18"/>
      <w:szCs w:val="18"/>
    </w:rPr>
  </w:style>
  <w:style w:type="paragraph" w:styleId="1063" w:customStyle="1">
    <w:name w:val="Char Char Char Char Char Char Char1 Char Char Char Char Char Char Char"/>
    <w:basedOn w:val="1050"/>
    <w:next w:val="725"/>
    <w:uiPriority w:val="0"/>
    <w:qFormat/>
  </w:style>
  <w:style w:type="paragraph" w:styleId="1064" w:customStyle="1">
    <w:name w:val="文挡编号"/>
    <w:basedOn w:val="725"/>
    <w:next w:val="725"/>
    <w:uiPriority w:val="0"/>
    <w:qFormat/>
    <w:pPr>
      <w:spacing w:before="480" w:after="120" w:line="360" w:lineRule="auto"/>
      <w:widowControl/>
    </w:pPr>
    <w:rPr>
      <w:rFonts w:ascii="Times New Roman" w:hAnsi="Times New Roman" w:eastAsia="宋体" w:cs="Times New Roman"/>
      <w:szCs w:val="20"/>
    </w:rPr>
  </w:style>
  <w:style w:type="paragraph" w:styleId="1065" w:customStyle="1">
    <w:name w:val="列出段落1"/>
    <w:basedOn w:val="725"/>
    <w:link w:val="1066"/>
    <w:uiPriority w:val="0"/>
    <w:qFormat/>
    <w:pPr>
      <w:ind w:firstLine="420"/>
    </w:pPr>
    <w:rPr>
      <w:rFonts w:ascii="Calibri" w:hAnsi="Calibri" w:eastAsia="宋体" w:cs="Times New Roman"/>
      <w:sz w:val="20"/>
      <w:szCs w:val="20"/>
    </w:rPr>
  </w:style>
  <w:style w:type="character" w:styleId="1066" w:customStyle="1">
    <w:name w:val="列出段落 Char"/>
    <w:link w:val="1065"/>
    <w:uiPriority w:val="0"/>
    <w:qFormat/>
    <w:rPr>
      <w:rFonts w:ascii="Calibri" w:hAnsi="Calibri" w:eastAsia="宋体" w:cs="Times New Roman"/>
    </w:rPr>
  </w:style>
  <w:style w:type="paragraph" w:styleId="1067" w:customStyle="1">
    <w:name w:val="正文缩进1"/>
    <w:basedOn w:val="725"/>
    <w:link w:val="1068"/>
    <w:uiPriority w:val="0"/>
    <w:qFormat/>
    <w:pPr>
      <w:ind w:firstLine="420"/>
    </w:pPr>
    <w:rPr>
      <w:rFonts w:ascii="Calibri" w:hAnsi="Calibri" w:eastAsia="宋体" w:cs="Times New Roman"/>
      <w:sz w:val="20"/>
      <w:szCs w:val="20"/>
    </w:rPr>
  </w:style>
  <w:style w:type="character" w:styleId="1068" w:customStyle="1">
    <w:name w:val="正文缩进 Char"/>
    <w:link w:val="1067"/>
    <w:uiPriority w:val="0"/>
    <w:qFormat/>
    <w:rPr>
      <w:rFonts w:ascii="Calibri" w:hAnsi="Calibri" w:eastAsia="宋体" w:cs="Times New Roman"/>
    </w:rPr>
  </w:style>
  <w:style w:type="paragraph" w:styleId="1069" w:customStyle="1">
    <w:name w:val="样式 正文文本 + 左侧:  2 字符 首行缩进:  2 字符 段前: 0.5 行"/>
    <w:basedOn w:val="745"/>
    <w:uiPriority w:val="0"/>
    <w:qFormat/>
    <w:pPr>
      <w:ind w:firstLine="420"/>
      <w:jc w:val="left"/>
      <w:spacing w:line="300" w:lineRule="auto"/>
      <w:widowControl/>
    </w:pPr>
    <w:rPr>
      <w:rFonts w:ascii="Times New Roman" w:hAnsi="Times New Roman" w:eastAsia="宋体" w:cs="宋体"/>
      <w:sz w:val="21"/>
    </w:rPr>
  </w:style>
  <w:style w:type="character" w:styleId="1070" w:customStyle="1">
    <w:name w:val="正文文本 字符"/>
    <w:basedOn w:val="735"/>
    <w:link w:val="745"/>
    <w:uiPriority w:val="0"/>
    <w:qFormat/>
  </w:style>
  <w:style w:type="paragraph" w:styleId="1071" w:customStyle="1">
    <w:name w:val="cLevel1"/>
    <w:basedOn w:val="967"/>
    <w:uiPriority w:val="0"/>
    <w:qFormat/>
    <w:pPr>
      <w:jc w:val="center"/>
      <w:spacing w:before="240" w:after="240" w:line="480" w:lineRule="auto"/>
      <w:tabs>
        <w:tab w:val="left" w:pos="-180" w:leader="none"/>
      </w:tabs>
    </w:pPr>
    <w:rPr>
      <w:rFonts w:ascii="Times New Roman" w:hAnsi="Times New Roman"/>
      <w:sz w:val="48"/>
    </w:rPr>
  </w:style>
  <w:style w:type="paragraph" w:styleId="1072" w:customStyle="1">
    <w:name w:val="cLevel2"/>
    <w:basedOn w:val="93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73" w:customStyle="1">
    <w:name w:val="cx标题三"/>
    <w:basedOn w:val="93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74" w:customStyle="1">
    <w:name w:val="cxLevel4"/>
    <w:basedOn w:val="806"/>
    <w:link w:val="1075"/>
    <w:uiPriority w:val="0"/>
    <w:qFormat/>
    <w:pPr>
      <w:ind w:left="0" w:firstLine="100"/>
      <w:spacing w:before="0" w:after="0" w:line="360" w:lineRule="auto"/>
      <w:tabs>
        <w:tab w:val="left" w:pos="4205" w:leader="none"/>
      </w:tabs>
    </w:pPr>
    <w:rPr>
      <w:rFonts w:ascii="Arial" w:hAnsi="Arial"/>
    </w:rPr>
  </w:style>
  <w:style w:type="character" w:styleId="1075" w:customStyle="1">
    <w:name w:val="cxLevel4 Char Char"/>
    <w:link w:val="1074"/>
    <w:uiPriority w:val="0"/>
    <w:qFormat/>
    <w:rPr>
      <w:rFonts w:ascii="Arial" w:hAnsi="Arial" w:eastAsia="宋体" w:cs="Times New Roman"/>
      <w:b/>
      <w:bCs/>
      <w:sz w:val="28"/>
      <w:szCs w:val="28"/>
    </w:rPr>
  </w:style>
  <w:style w:type="paragraph" w:styleId="1076" w:customStyle="1">
    <w:name w:val="cxLevel5"/>
    <w:basedOn w:val="937"/>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77"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78"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79" w:customStyle="1">
    <w:name w:val="标准文本"/>
    <w:basedOn w:val="725"/>
    <w:link w:val="1080"/>
    <w:uiPriority w:val="0"/>
    <w:qFormat/>
    <w:pPr>
      <w:ind w:firstLine="480"/>
      <w:spacing w:line="360" w:lineRule="auto"/>
    </w:pPr>
    <w:rPr>
      <w:rFonts w:ascii="Calibri" w:hAnsi="Calibri" w:eastAsia="宋体" w:cs="宋体"/>
      <w:sz w:val="24"/>
      <w:szCs w:val="20"/>
    </w:rPr>
  </w:style>
  <w:style w:type="character" w:styleId="1080" w:customStyle="1">
    <w:name w:val="标准文本 Char Char"/>
    <w:link w:val="1079"/>
    <w:uiPriority w:val="0"/>
    <w:qFormat/>
    <w:rPr>
      <w:rFonts w:ascii="Calibri" w:hAnsi="Calibri" w:eastAsia="宋体" w:cs="宋体"/>
      <w:sz w:val="24"/>
    </w:rPr>
  </w:style>
  <w:style w:type="paragraph" w:styleId="1081" w:customStyle="1">
    <w:name w:val="WDQ项目标号3"/>
    <w:basedOn w:val="725"/>
    <w:uiPriority w:val="0"/>
    <w:qFormat/>
    <w:pPr>
      <w:ind w:left="2024" w:hanging="453"/>
      <w:tabs>
        <w:tab w:val="left" w:pos="2024" w:leader="none"/>
      </w:tabs>
    </w:pPr>
    <w:rPr>
      <w:rFonts w:ascii="Times New Roman" w:hAnsi="Times New Roman" w:eastAsia="宋体" w:cs="Times New Roman"/>
      <w:szCs w:val="20"/>
    </w:rPr>
  </w:style>
  <w:style w:type="paragraph" w:styleId="1082" w:customStyle="1">
    <w:name w:val="样式 标题 4 + 段前: 14 磅 段后: 14.5 磅 行距: 多倍行距 1.57 字行"/>
    <w:basedOn w:val="806"/>
    <w:uiPriority w:val="0"/>
    <w:qFormat/>
    <w:pPr>
      <w:ind w:left="0" w:firstLine="0"/>
      <w:tabs>
        <w:tab w:val="left" w:pos="0" w:leader="none"/>
      </w:tabs>
    </w:pPr>
    <w:rPr>
      <w:rFonts w:ascii="Arial" w:hAnsi="Arial" w:eastAsia="黑体" w:cs="宋体"/>
      <w:b w:val="0"/>
      <w:sz w:val="24"/>
      <w:szCs w:val="24"/>
    </w:rPr>
  </w:style>
  <w:style w:type="paragraph" w:styleId="1083" w:customStyle="1">
    <w:name w:val="样式 样式 正文zhang + 首行缩进:  2 字符 段前: 0.5 行 段后: 0.5 行 + 段前: 0.5 行 段后:... Char"/>
    <w:basedOn w:val="725"/>
    <w:link w:val="1084"/>
    <w:uiPriority w:val="0"/>
    <w:qFormat/>
    <w:pPr>
      <w:ind w:firstLine="480"/>
      <w:spacing w:line="360" w:lineRule="exact"/>
    </w:pPr>
    <w:rPr>
      <w:rFonts w:ascii="Calibri" w:hAnsi="Calibri" w:eastAsia="宋体" w:cs="宋体"/>
      <w:sz w:val="24"/>
      <w:szCs w:val="20"/>
    </w:rPr>
  </w:style>
  <w:style w:type="character" w:styleId="1084" w:customStyle="1">
    <w:name w:val="样式 样式 正文zhang + 首行缩进:  2 字符 段前: 0.5 行 段后: 0.5 行 + 段前: 0.5 行 段后:... Char Char Char"/>
    <w:link w:val="1083"/>
    <w:uiPriority w:val="0"/>
    <w:qFormat/>
    <w:rPr>
      <w:rFonts w:ascii="Calibri" w:hAnsi="Calibri" w:eastAsia="宋体" w:cs="宋体"/>
      <w:sz w:val="24"/>
    </w:rPr>
  </w:style>
  <w:style w:type="paragraph" w:styleId="1085" w:customStyle="1">
    <w:name w:val="纯文本1"/>
    <w:basedOn w:val="725"/>
    <w:next w:val="725"/>
    <w:uiPriority w:val="0"/>
    <w:qFormat/>
    <w:pPr>
      <w:spacing w:line="312" w:lineRule="atLeast"/>
    </w:pPr>
    <w:rPr>
      <w:rFonts w:ascii="Arial Black" w:hAnsi="Courier New" w:eastAsia="宋体" w:cs="Times New Roman"/>
      <w:szCs w:val="20"/>
    </w:rPr>
  </w:style>
  <w:style w:type="paragraph" w:styleId="1086" w:customStyle="1">
    <w:name w:val="普通(网站)1"/>
    <w:basedOn w:val="725"/>
    <w:uiPriority w:val="0"/>
    <w:qFormat/>
    <w:pPr>
      <w:jc w:val="left"/>
      <w:spacing w:before="100" w:beforeAutospacing="1" w:after="100" w:afterAutospacing="1"/>
      <w:widowControl/>
    </w:pPr>
    <w:rPr>
      <w:rFonts w:ascii="宋体" w:hAnsi="宋体" w:eastAsia="宋体" w:cs="宋体"/>
      <w:sz w:val="24"/>
      <w:szCs w:val="24"/>
    </w:rPr>
  </w:style>
  <w:style w:type="paragraph" w:styleId="1087" w:customStyle="1">
    <w:name w:val="Char Char Char1 Char Char Char Char Char Char Char Char Char"/>
    <w:basedOn w:val="725"/>
    <w:uiPriority w:val="0"/>
    <w:qFormat/>
    <w:pPr>
      <w:spacing w:line="360" w:lineRule="auto"/>
    </w:pPr>
    <w:rPr>
      <w:rFonts w:ascii="Times New Roman" w:hAnsi="Times New Roman" w:eastAsia="宋体" w:cs="宋体"/>
      <w:b/>
      <w:sz w:val="24"/>
      <w:szCs w:val="20"/>
    </w:rPr>
  </w:style>
  <w:style w:type="paragraph" w:styleId="1088" w:customStyle="1">
    <w:name w:val="样式 样式 宋体 首行缩进:  2 字符 段前: 0.5 行 + 首行缩进:  2 字符 段前: 0.5 行"/>
    <w:basedOn w:val="725"/>
    <w:uiPriority w:val="0"/>
    <w:qFormat/>
    <w:pPr>
      <w:ind w:firstLine="480"/>
      <w:spacing w:line="300" w:lineRule="auto"/>
    </w:pPr>
    <w:rPr>
      <w:rFonts w:ascii="Times New Roman" w:hAnsi="Times New Roman" w:eastAsia="宋体" w:cs="宋体"/>
      <w:sz w:val="24"/>
      <w:szCs w:val="20"/>
    </w:rPr>
  </w:style>
  <w:style w:type="paragraph" w:styleId="1089" w:customStyle="1">
    <w:name w:val="FA正文"/>
    <w:basedOn w:val="725"/>
    <w:uiPriority w:val="0"/>
    <w:qFormat/>
    <w:pPr>
      <w:ind w:firstLine="200"/>
    </w:pPr>
    <w:rPr>
      <w:rFonts w:ascii="Calibri" w:hAnsi="宋体" w:eastAsia="宋体" w:cs="宋体"/>
      <w:bCs/>
      <w:sz w:val="24"/>
      <w:szCs w:val="21"/>
    </w:rPr>
  </w:style>
  <w:style w:type="paragraph" w:styleId="1090" w:customStyle="1">
    <w:name w:val="文档正文"/>
    <w:basedOn w:val="725"/>
    <w:uiPriority w:val="0"/>
    <w:qFormat/>
    <w:pPr>
      <w:ind w:right="-107"/>
      <w:spacing w:line="312" w:lineRule="atLeast"/>
    </w:pPr>
    <w:rPr>
      <w:rFonts w:ascii="宋体" w:hAnsi="宋体" w:eastAsia="宋体" w:cs="Times New Roman"/>
      <w:spacing w:val="6"/>
      <w:sz w:val="24"/>
      <w:szCs w:val="24"/>
    </w:rPr>
  </w:style>
  <w:style w:type="paragraph" w:styleId="1091" w:customStyle="1">
    <w:name w:val="样式 cz正文 + 仿宋_GB2312"/>
    <w:basedOn w:val="1092"/>
    <w:uiPriority w:val="0"/>
    <w:qFormat/>
    <w:rPr>
      <w:rFonts w:ascii="仿宋_GB2312" w:hAnsi="仿宋_GB2312"/>
    </w:rPr>
  </w:style>
  <w:style w:type="paragraph" w:styleId="1092" w:customStyle="1">
    <w:name w:val="cz正文"/>
    <w:basedOn w:val="725"/>
    <w:link w:val="1093"/>
    <w:uiPriority w:val="0"/>
    <w:qFormat/>
    <w:pPr>
      <w:ind w:firstLine="480"/>
      <w:spacing w:line="360" w:lineRule="auto"/>
    </w:pPr>
    <w:rPr>
      <w:rFonts w:ascii="宋体" w:hAnsi="宋体" w:eastAsia="宋体" w:cs="宋体"/>
      <w:sz w:val="24"/>
      <w:szCs w:val="24"/>
    </w:rPr>
  </w:style>
  <w:style w:type="character" w:styleId="1093" w:customStyle="1">
    <w:name w:val="cz正文 Char Char"/>
    <w:link w:val="1092"/>
    <w:uiPriority w:val="0"/>
    <w:qFormat/>
    <w:rPr>
      <w:rFonts w:ascii="宋体" w:hAnsi="宋体" w:eastAsia="宋体" w:cs="宋体"/>
      <w:sz w:val="24"/>
      <w:szCs w:val="24"/>
    </w:rPr>
  </w:style>
  <w:style w:type="paragraph" w:styleId="1094" w:customStyle="1">
    <w:name w:val="yh正文"/>
    <w:basedOn w:val="725"/>
    <w:uiPriority w:val="0"/>
    <w:qFormat/>
    <w:pPr>
      <w:ind w:firstLine="480"/>
      <w:spacing w:line="360" w:lineRule="auto"/>
    </w:pPr>
    <w:rPr>
      <w:rFonts w:ascii="Calibri" w:hAnsi="宋体" w:eastAsia="宋体" w:cs="宋体"/>
      <w:sz w:val="24"/>
      <w:szCs w:val="21"/>
    </w:rPr>
  </w:style>
  <w:style w:type="paragraph" w:styleId="1095" w:customStyle="1">
    <w:name w:val="正文4"/>
    <w:basedOn w:val="725"/>
    <w:uiPriority w:val="0"/>
    <w:qFormat/>
    <w:pPr>
      <w:ind w:left="3780"/>
      <w:jc w:val="left"/>
      <w:spacing w:line="480" w:lineRule="atLeast"/>
      <w:widowControl/>
    </w:pPr>
    <w:rPr>
      <w:rFonts w:ascii="Times New Roman" w:hAnsi="Times New Roman" w:eastAsia="宋体" w:cs="Times New Roman"/>
      <w:sz w:val="24"/>
      <w:szCs w:val="24"/>
    </w:rPr>
  </w:style>
  <w:style w:type="paragraph" w:styleId="1096" w:customStyle="1">
    <w:name w:val="Char Char Char Char Char Char Char Char Char Char Char Char Char Char Char"/>
    <w:basedOn w:val="725"/>
    <w:uiPriority w:val="0"/>
    <w:qFormat/>
    <w:rPr>
      <w:rFonts w:ascii="Tahoma" w:hAnsi="Tahoma" w:eastAsia="宋体" w:cs="Times New Roman"/>
      <w:sz w:val="24"/>
      <w:szCs w:val="24"/>
    </w:rPr>
  </w:style>
  <w:style w:type="paragraph" w:styleId="1097" w:customStyle="1">
    <w:name w:val="Table Heading"/>
    <w:basedOn w:val="1035"/>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98" w:customStyle="1">
    <w:name w:val="符号缩进"/>
    <w:basedOn w:val="1067"/>
    <w:uiPriority w:val="0"/>
    <w:qFormat/>
    <w:pPr>
      <w:ind w:left="200" w:firstLine="200"/>
      <w:spacing w:before="120"/>
    </w:pPr>
    <w:rPr>
      <w:rFonts w:ascii="Arial" w:hAnsi="Arial" w:eastAsia="楷体_GB2312"/>
      <w:color w:val="000000"/>
      <w:sz w:val="24"/>
      <w:szCs w:val="22"/>
    </w:rPr>
  </w:style>
  <w:style w:type="paragraph" w:styleId="1099" w:customStyle="1">
    <w:name w:val="样式 标题 1 + 居中"/>
    <w:basedOn w:val="967"/>
    <w:uiPriority w:val="0"/>
    <w:qFormat/>
    <w:pPr>
      <w:ind w:left="1283" w:hanging="432"/>
      <w:jc w:val="center"/>
      <w:tabs>
        <w:tab w:val="left" w:pos="1283" w:leader="none"/>
      </w:tabs>
    </w:pPr>
    <w:rPr>
      <w:rFonts w:ascii="Times New Roman" w:hAnsi="Times New Roman" w:cs="宋体"/>
      <w:sz w:val="44"/>
      <w:szCs w:val="20"/>
    </w:rPr>
  </w:style>
  <w:style w:type="paragraph" w:styleId="1100" w:customStyle="1">
    <w:name w:val="样式 样式 样式 宋体 小四 首行缩进:  0.74 厘米 行距: 最小值 18 磅 + 段前: 0.5 行 段后: 0.5 行..."/>
    <w:basedOn w:val="725"/>
    <w:link w:val="1101"/>
    <w:uiPriority w:val="0"/>
    <w:qFormat/>
    <w:pPr>
      <w:ind w:firstLine="420"/>
      <w:spacing w:line="360" w:lineRule="auto"/>
    </w:pPr>
    <w:rPr>
      <w:rFonts w:ascii="宋体" w:hAnsi="Times New Roman" w:eastAsia="宋体" w:cs="宋体"/>
      <w:sz w:val="24"/>
      <w:szCs w:val="20"/>
    </w:rPr>
  </w:style>
  <w:style w:type="character" w:styleId="1101" w:customStyle="1">
    <w:name w:val="样式 样式 样式 宋体 小四 首行缩进:  0.74 厘米 行距: 最小值 18 磅 + 段前: 0.5 行 段后: 0.5 行... Char3"/>
    <w:link w:val="1100"/>
    <w:uiPriority w:val="0"/>
    <w:qFormat/>
    <w:rPr>
      <w:rFonts w:ascii="宋体" w:hAnsi="Times New Roman" w:eastAsia="宋体" w:cs="宋体"/>
      <w:sz w:val="24"/>
    </w:rPr>
  </w:style>
  <w:style w:type="paragraph" w:styleId="1102" w:customStyle="1">
    <w:name w:val="样式 样式 样式 样式 宋体 小四 首行缩进:  0.74 厘米 行距: 最小值 18 磅 + 段前: 0.5 行 段后: 0...."/>
    <w:basedOn w:val="1100"/>
    <w:link w:val="1103"/>
    <w:uiPriority w:val="0"/>
    <w:qFormat/>
    <w:pPr>
      <w:spacing w:before="50" w:after="50" w:line="240" w:lineRule="auto"/>
    </w:pPr>
    <w:rPr>
      <w:rFonts w:hAnsi="宋体"/>
    </w:rPr>
  </w:style>
  <w:style w:type="character" w:styleId="1103" w:customStyle="1">
    <w:name w:val="样式 样式 样式 样式 宋体 小四 首行缩进:  0.74 厘米 行距: 最小值 18 磅 + 段前: 0.5 行 段后: 0.... Char3"/>
    <w:link w:val="1102"/>
    <w:uiPriority w:val="0"/>
    <w:qFormat/>
    <w:rPr>
      <w:rFonts w:ascii="宋体" w:hAnsi="宋体" w:eastAsia="宋体" w:cs="宋体"/>
      <w:sz w:val="24"/>
    </w:rPr>
  </w:style>
  <w:style w:type="paragraph" w:styleId="1104" w:customStyle="1">
    <w:name w:val="样式 标题 22nd levelh22Header 2l2节Titre2Head 2H2heading 2+..."/>
    <w:basedOn w:val="934"/>
    <w:uiPriority w:val="0"/>
    <w:qFormat/>
    <w:pPr>
      <w:ind w:left="0" w:firstLine="0"/>
      <w:spacing w:before="360" w:after="0" w:line="240" w:lineRule="auto"/>
      <w:tabs>
        <w:tab w:val="left" w:pos="0" w:leader="none"/>
      </w:tabs>
    </w:pPr>
    <w:rPr>
      <w:rFonts w:ascii="Arial" w:hAnsi="Arial" w:eastAsia="黑体" w:cs="宋体"/>
      <w:b w:val="0"/>
    </w:rPr>
  </w:style>
  <w:style w:type="paragraph" w:styleId="1105" w:customStyle="1">
    <w:name w:val="样式 正文（首行缩进两字）正文双线正文非缩进表正文特点四号ALT+Z段1 + 宋体 段前: 5 磅 段后: 5..."/>
    <w:basedOn w:val="1067"/>
    <w:link w:val="1106"/>
    <w:uiPriority w:val="0"/>
    <w:qFormat/>
    <w:pPr>
      <w:spacing w:before="100" w:after="100" w:line="360" w:lineRule="auto"/>
    </w:pPr>
    <w:rPr>
      <w:rFonts w:ascii="宋体" w:hAnsi="宋体" w:cs="宋体"/>
      <w:sz w:val="24"/>
    </w:rPr>
  </w:style>
  <w:style w:type="character" w:styleId="1106" w:customStyle="1">
    <w:name w:val="样式 正文（首行缩进两字）正文双线正文非缩进表正文特点四号ALT+Z段1 + 宋体 段前: 5 磅 段后: 5... Char Char"/>
    <w:link w:val="1105"/>
    <w:uiPriority w:val="0"/>
    <w:qFormat/>
    <w:rPr>
      <w:rFonts w:ascii="宋体" w:hAnsi="宋体" w:eastAsia="宋体" w:cs="宋体"/>
      <w:sz w:val="24"/>
    </w:rPr>
  </w:style>
  <w:style w:type="paragraph" w:styleId="1107" w:customStyle="1">
    <w:name w:val="样式 标题 3一1h33rd levelH3l3CTHeading 3 - oldLevel 3 Head3..."/>
    <w:basedOn w:val="93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08" w:customStyle="1">
    <w:name w:val="列表1"/>
    <w:basedOn w:val="725"/>
    <w:uiPriority w:val="0"/>
    <w:qFormat/>
    <w:pPr>
      <w:ind w:left="200" w:hanging="200"/>
    </w:pPr>
    <w:rPr>
      <w:rFonts w:ascii="Times New Roman" w:hAnsi="Times New Roman" w:eastAsia="宋体" w:cs="Times New Roman"/>
      <w:szCs w:val="24"/>
    </w:rPr>
  </w:style>
  <w:style w:type="paragraph" w:styleId="1109" w:customStyle="1">
    <w:name w:val="HD图号"/>
    <w:basedOn w:val="725"/>
    <w:uiPriority w:val="0"/>
    <w:qFormat/>
    <w:pPr>
      <w:jc w:val="center"/>
      <w:spacing w:line="440" w:lineRule="atLeast"/>
    </w:pPr>
    <w:rPr>
      <w:rFonts w:ascii="Times New Roman" w:hAnsi="Times New Roman" w:eastAsia="楷体_GB2312" w:cs="Times New Roman"/>
      <w:sz w:val="24"/>
      <w:szCs w:val="20"/>
    </w:rPr>
  </w:style>
  <w:style w:type="paragraph" w:styleId="1110" w:customStyle="1">
    <w:name w:val="样式 样式 样式 样式 样式 宋体 小四 首行缩进:  0.74 厘米 行距: 最小值 18 磅 + 段前: 0.5 行 段后:..."/>
    <w:basedOn w:val="1102"/>
    <w:uiPriority w:val="0"/>
    <w:qFormat/>
    <w:rPr>
      <w:szCs w:val="22"/>
    </w:rPr>
  </w:style>
  <w:style w:type="paragraph" w:styleId="1111" w:customStyle="1">
    <w:name w:val="样式 样式 样式 样式 样式 宋体 小四 首行缩进:  0.74 厘米 行距: 最小值 18 磅 + 段前: 0.5 行 段后:...1"/>
    <w:basedOn w:val="1102"/>
    <w:uiPriority w:val="0"/>
    <w:qFormat/>
    <w:rPr>
      <w:szCs w:val="22"/>
    </w:rPr>
  </w:style>
  <w:style w:type="paragraph" w:styleId="1112" w:customStyle="1">
    <w:name w:val="样式 样式 样式 样式 样式 样式 宋体 小四 首行缩进:  0.74 厘米 行距: 最小值 18 磅 + 段前: 0.5 行 ..."/>
    <w:basedOn w:val="1111"/>
    <w:uiPriority w:val="0"/>
    <w:qFormat/>
    <w:pPr>
      <w:spacing w:line="320" w:lineRule="exact"/>
    </w:pPr>
  </w:style>
  <w:style w:type="paragraph" w:styleId="1113" w:customStyle="1">
    <w:name w:val="样式 样式 样式 样式 样式 样式 样式 宋体 小四 首行缩进:  0.74 厘米 行距: 最小值 18 磅 + 段前: 0.5..."/>
    <w:basedOn w:val="1112"/>
    <w:uiPriority w:val="0"/>
    <w:qFormat/>
    <w:pPr>
      <w:ind w:left="100" w:firstLine="454"/>
      <w:spacing w:line="360" w:lineRule="exact"/>
    </w:pPr>
  </w:style>
  <w:style w:type="paragraph" w:styleId="1114" w:customStyle="1">
    <w:name w:val="样式 样式 标题 4 + 段前: 14 磅 段后: 14.5 磅 行距: 多倍行距 1.57 字行 + 左侧:  1.48 厘米"/>
    <w:basedOn w:val="1082"/>
    <w:uiPriority w:val="0"/>
    <w:qFormat/>
    <w:pPr>
      <w:spacing w:before="240" w:after="0" w:line="240" w:lineRule="auto"/>
    </w:pPr>
    <w:rPr>
      <w:rFonts w:eastAsia="宋体"/>
      <w:b/>
      <w:szCs w:val="20"/>
    </w:rPr>
  </w:style>
  <w:style w:type="paragraph" w:styleId="1115" w:customStyle="1">
    <w:name w:val="wen_2"/>
    <w:basedOn w:val="72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16" w:customStyle="1">
    <w:name w:val="样式 样式 样式 样式 样式 样式 样式 样式 宋体 小四 首行缩进:  0.74 厘米 行距: 最小值 18 磅 + 段前: ... Char"/>
    <w:basedOn w:val="1113"/>
    <w:uiPriority w:val="0"/>
    <w:qFormat/>
    <w:pPr>
      <w:ind w:left="0" w:firstLine="0"/>
      <w:spacing w:line="240" w:lineRule="auto"/>
    </w:pPr>
    <w:rPr>
      <w:rFonts w:ascii="Calibri" w:hAnsi="Calibri"/>
      <w:sz w:val="21"/>
    </w:rPr>
  </w:style>
  <w:style w:type="paragraph" w:styleId="1117"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18" w:customStyle="1">
    <w:name w:val="Char2"/>
    <w:basedOn w:val="725"/>
    <w:uiPriority w:val="0"/>
    <w:qFormat/>
    <w:rPr>
      <w:rFonts w:ascii="仿宋_GB2312" w:hAnsi="Times New Roman" w:eastAsia="仿宋_GB2312" w:cs="Times New Roman"/>
      <w:b/>
      <w:sz w:val="32"/>
      <w:szCs w:val="32"/>
    </w:rPr>
  </w:style>
  <w:style w:type="paragraph" w:styleId="1119" w:customStyle="1">
    <w:name w:val="正文悬挂缩进"/>
    <w:basedOn w:val="725"/>
    <w:uiPriority w:val="0"/>
    <w:qFormat/>
    <w:pPr>
      <w:tabs>
        <w:tab w:val="left" w:pos="450" w:leader="none"/>
        <w:tab w:val="right" w:pos="9174" w:leader="dot"/>
      </w:tabs>
    </w:pPr>
    <w:rPr>
      <w:rFonts w:ascii="Times New Roman" w:hAnsi="Times New Roman" w:eastAsia="宋体" w:cs="Times New Roman"/>
      <w:szCs w:val="24"/>
    </w:rPr>
  </w:style>
  <w:style w:type="paragraph" w:styleId="1120" w:customStyle="1">
    <w:name w:val="Char Char Char Char Char Char Char"/>
    <w:basedOn w:val="725"/>
    <w:link w:val="1121"/>
    <w:uiPriority w:val="0"/>
    <w:qFormat/>
    <w:rPr>
      <w:rFonts w:ascii="Tahoma" w:hAnsi="Tahoma" w:eastAsia="宋体" w:cs="Times New Roman"/>
      <w:sz w:val="24"/>
      <w:szCs w:val="20"/>
    </w:rPr>
  </w:style>
  <w:style w:type="character" w:styleId="1121" w:customStyle="1">
    <w:name w:val="Char Char Char Char Char Char Char Char Char Char Char Char"/>
    <w:link w:val="1120"/>
    <w:uiPriority w:val="0"/>
    <w:qFormat/>
    <w:rPr>
      <w:rFonts w:ascii="Tahoma" w:hAnsi="Tahoma" w:eastAsia="宋体" w:cs="Times New Roman"/>
      <w:sz w:val="24"/>
    </w:rPr>
  </w:style>
  <w:style w:type="paragraph" w:styleId="1122" w:customStyle="1">
    <w:name w:val="Char Char Char Char"/>
    <w:basedOn w:val="1050"/>
    <w:uiPriority w:val="0"/>
    <w:qFormat/>
    <w:pPr>
      <w:spacing w:line="360" w:lineRule="auto"/>
      <w:shd w:val="clear" w:color="auto" w:fill="000080"/>
    </w:pPr>
    <w:rPr>
      <w:rFonts w:ascii="Tahoma" w:hAnsi="Tahoma"/>
      <w:sz w:val="24"/>
      <w:szCs w:val="24"/>
    </w:rPr>
  </w:style>
  <w:style w:type="paragraph" w:styleId="1123" w:customStyle="1">
    <w:name w:val="样式 标题 3H3h3Level 3 Topic HeadingMap一13rd levell3CTHead..."/>
    <w:basedOn w:val="93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24" w:customStyle="1">
    <w:name w:val="样式 宋体 小四 首行缩进:  0.74 厘米 行距: 最小值 18 磅"/>
    <w:basedOn w:val="725"/>
    <w:uiPriority w:val="0"/>
    <w:qFormat/>
    <w:pPr>
      <w:ind w:firstLine="420"/>
      <w:spacing w:line="320" w:lineRule="exact"/>
    </w:pPr>
    <w:rPr>
      <w:rFonts w:ascii="宋体" w:hAnsi="Times New Roman" w:eastAsia="宋体" w:cs="宋体"/>
      <w:sz w:val="24"/>
      <w:szCs w:val="24"/>
    </w:rPr>
  </w:style>
  <w:style w:type="paragraph" w:styleId="1125" w:customStyle="1">
    <w:name w:val="样式 样式 宋体 小四 首行缩进:  0.74 厘米 行距: 最小值 18 磅 + 段前: 0.5 行 段后: 0.5 行 Char"/>
    <w:basedOn w:val="1124"/>
    <w:uiPriority w:val="0"/>
    <w:qFormat/>
    <w:pPr>
      <w:spacing w:line="360" w:lineRule="auto"/>
    </w:pPr>
    <w:rPr>
      <w:szCs w:val="20"/>
    </w:rPr>
  </w:style>
  <w:style w:type="paragraph" w:styleId="1126" w:customStyle="1">
    <w:name w:val="11"/>
    <w:basedOn w:val="725"/>
    <w:next w:val="1051"/>
    <w:uiPriority w:val="0"/>
    <w:qFormat/>
    <w:pPr>
      <w:jc w:val="center"/>
    </w:pPr>
    <w:rPr>
      <w:rFonts w:ascii="Times New Roman" w:hAnsi="Times New Roman" w:eastAsia="宋体" w:cs="Times New Roman"/>
      <w:color w:val="000000"/>
      <w:sz w:val="28"/>
      <w:szCs w:val="28"/>
      <w:lang w:val="zh-CN"/>
    </w:rPr>
  </w:style>
  <w:style w:type="paragraph" w:styleId="1127" w:customStyle="1">
    <w:name w:val="10"/>
    <w:basedOn w:val="725"/>
    <w:next w:val="1067"/>
    <w:uiPriority w:val="0"/>
    <w:qFormat/>
    <w:pPr>
      <w:ind w:left="200" w:firstLine="200"/>
      <w:spacing w:before="240"/>
    </w:pPr>
    <w:rPr>
      <w:rFonts w:ascii="Times New Roman" w:hAnsi="Times New Roman" w:eastAsia="楷体_GB2312" w:cs="Times New Roman"/>
      <w:sz w:val="24"/>
      <w:szCs w:val="20"/>
    </w:rPr>
  </w:style>
  <w:style w:type="paragraph" w:styleId="1128" w:customStyle="1">
    <w:name w:val="样式 标题 2H2Heading 2 HiddenHeading 2 CCBSheading 2第一章 标题 2IS..."/>
    <w:basedOn w:val="934"/>
    <w:uiPriority w:val="0"/>
    <w:qFormat/>
    <w:pPr>
      <w:ind w:left="992" w:firstLine="0"/>
      <w:spacing w:line="400" w:lineRule="atLeast"/>
    </w:pPr>
    <w:rPr>
      <w:rFonts w:ascii="Arial" w:hAnsi="Arial" w:eastAsia="黑体" w:cs="宋体"/>
      <w:b w:val="0"/>
      <w:bCs w:val="0"/>
      <w:sz w:val="24"/>
      <w:szCs w:val="20"/>
    </w:rPr>
  </w:style>
  <w:style w:type="paragraph" w:styleId="1129" w:customStyle="1">
    <w:name w:val="9"/>
    <w:basedOn w:val="725"/>
    <w:next w:val="1067"/>
    <w:uiPriority w:val="0"/>
    <w:qFormat/>
    <w:pPr>
      <w:ind w:firstLine="420"/>
    </w:pPr>
    <w:rPr>
      <w:rFonts w:ascii="Times New Roman" w:hAnsi="Times New Roman" w:eastAsia="宋体" w:cs="Times New Roman"/>
      <w:szCs w:val="24"/>
    </w:rPr>
  </w:style>
  <w:style w:type="paragraph" w:styleId="1130" w:customStyle="1">
    <w:name w:val="8"/>
    <w:basedOn w:val="725"/>
    <w:next w:val="1040"/>
    <w:uiPriority w:val="0"/>
    <w:qFormat/>
    <w:pPr>
      <w:ind w:left="420"/>
      <w:spacing w:after="120"/>
    </w:pPr>
    <w:rPr>
      <w:rFonts w:ascii="Times New Roman" w:hAnsi="Times New Roman" w:eastAsia="宋体" w:cs="Times New Roman"/>
      <w:szCs w:val="24"/>
    </w:rPr>
  </w:style>
  <w:style w:type="paragraph" w:styleId="1131" w:customStyle="1">
    <w:name w:val="索引 11"/>
    <w:basedOn w:val="725"/>
    <w:next w:val="725"/>
    <w:uiPriority w:val="0"/>
    <w:qFormat/>
    <w:rPr>
      <w:rFonts w:ascii="Times New Roman" w:hAnsi="Times New Roman" w:eastAsia="宋体" w:cs="Times New Roman"/>
      <w:szCs w:val="24"/>
    </w:rPr>
  </w:style>
  <w:style w:type="paragraph" w:styleId="1132" w:customStyle="1">
    <w:name w:val="7"/>
    <w:basedOn w:val="725"/>
    <w:next w:val="1040"/>
    <w:uiPriority w:val="0"/>
    <w:qFormat/>
    <w:pPr>
      <w:ind w:left="420"/>
      <w:spacing w:after="120"/>
    </w:pPr>
    <w:rPr>
      <w:rFonts w:ascii="Times New Roman" w:hAnsi="Times New Roman" w:eastAsia="宋体" w:cs="Times New Roman"/>
      <w:szCs w:val="24"/>
    </w:rPr>
  </w:style>
  <w:style w:type="paragraph" w:styleId="1133" w:customStyle="1">
    <w:name w:val="表名"/>
    <w:basedOn w:val="72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34" w:customStyle="1">
    <w:name w:val="主正文"/>
    <w:basedOn w:val="725"/>
    <w:uiPriority w:val="0"/>
    <w:qFormat/>
    <w:pPr>
      <w:ind w:left="200" w:firstLine="200"/>
      <w:spacing w:line="360" w:lineRule="exact"/>
    </w:pPr>
    <w:rPr>
      <w:rFonts w:ascii="宋体" w:hAnsi="宋体" w:eastAsia="宋体" w:cs="Times New Roman"/>
      <w:sz w:val="24"/>
      <w:szCs w:val="20"/>
    </w:rPr>
  </w:style>
  <w:style w:type="paragraph" w:styleId="1135" w:customStyle="1">
    <w:name w:val="一般正文"/>
    <w:basedOn w:val="725"/>
    <w:uiPriority w:val="0"/>
    <w:qFormat/>
    <w:pPr>
      <w:ind w:firstLine="480"/>
      <w:spacing w:line="380" w:lineRule="exact"/>
    </w:pPr>
    <w:rPr>
      <w:rFonts w:ascii="宋体" w:hAnsi="宋体" w:eastAsia="宋体" w:cs="Times New Roman"/>
      <w:sz w:val="24"/>
      <w:szCs w:val="20"/>
    </w:rPr>
  </w:style>
  <w:style w:type="paragraph" w:styleId="1136" w:customStyle="1">
    <w:name w:val="序号正文"/>
    <w:basedOn w:val="1085"/>
    <w:uiPriority w:val="0"/>
    <w:qFormat/>
    <w:pPr>
      <w:ind w:left="200" w:firstLine="200"/>
      <w:tabs>
        <w:tab w:val="left" w:pos="720" w:leader="none"/>
      </w:tabs>
    </w:pPr>
    <w:rPr>
      <w:sz w:val="24"/>
    </w:rPr>
  </w:style>
  <w:style w:type="paragraph" w:styleId="1137" w:customStyle="1">
    <w:name w:val="样式 样式 样式 样式 左侧:  0 厘米 悬挂缩进: 2 字符 段前: 0.5 行 段后: 0.5 行1 + 首行缩进:  2..."/>
    <w:basedOn w:val="725"/>
    <w:uiPriority w:val="0"/>
    <w:qFormat/>
    <w:pPr>
      <w:ind w:firstLine="480"/>
      <w:spacing w:line="320" w:lineRule="exact"/>
    </w:pPr>
    <w:rPr>
      <w:rFonts w:ascii="Times New Roman" w:hAnsi="Times New Roman" w:eastAsia="宋体" w:cs="宋体"/>
      <w:sz w:val="24"/>
      <w:szCs w:val="24"/>
    </w:rPr>
  </w:style>
  <w:style w:type="paragraph" w:styleId="1138" w:customStyle="1">
    <w:name w:val="z-窗体顶端1"/>
    <w:basedOn w:val="725"/>
    <w:next w:val="725"/>
    <w:link w:val="1139"/>
    <w:uiPriority w:val="0"/>
    <w:qFormat/>
    <w:pPr>
      <w:jc w:val="center"/>
      <w:widowControl/>
      <w:pBdr>
        <w:bottom w:val="single" w:color="auto" w:sz="6" w:space="1"/>
      </w:pBdr>
    </w:pPr>
    <w:rPr>
      <w:rFonts w:ascii="Arial" w:hAnsi="Arial" w:eastAsia="宋体" w:cs="Arial"/>
      <w:vanish/>
      <w:sz w:val="16"/>
      <w:szCs w:val="16"/>
    </w:rPr>
  </w:style>
  <w:style w:type="character" w:styleId="1139" w:customStyle="1">
    <w:name w:val="z-窗体顶端 Char"/>
    <w:link w:val="1138"/>
    <w:uiPriority w:val="0"/>
    <w:qFormat/>
    <w:rPr>
      <w:rFonts w:ascii="Arial" w:hAnsi="Arial" w:eastAsia="宋体" w:cs="Arial"/>
      <w:vanish/>
      <w:sz w:val="16"/>
      <w:szCs w:val="16"/>
    </w:rPr>
  </w:style>
  <w:style w:type="paragraph" w:styleId="1140" w:customStyle="1">
    <w:name w:val="z-窗体底端1"/>
    <w:basedOn w:val="725"/>
    <w:next w:val="725"/>
    <w:link w:val="1141"/>
    <w:uiPriority w:val="0"/>
    <w:qFormat/>
    <w:pPr>
      <w:jc w:val="center"/>
      <w:widowControl/>
      <w:pBdr>
        <w:top w:val="single" w:color="auto" w:sz="6" w:space="1"/>
      </w:pBdr>
    </w:pPr>
    <w:rPr>
      <w:rFonts w:ascii="Arial" w:hAnsi="Arial" w:eastAsia="宋体" w:cs="Arial"/>
      <w:vanish/>
      <w:sz w:val="16"/>
      <w:szCs w:val="16"/>
    </w:rPr>
  </w:style>
  <w:style w:type="character" w:styleId="1141" w:customStyle="1">
    <w:name w:val="z-窗体底端 Char"/>
    <w:link w:val="1140"/>
    <w:uiPriority w:val="0"/>
    <w:qFormat/>
    <w:rPr>
      <w:rFonts w:ascii="Arial" w:hAnsi="Arial" w:eastAsia="宋体" w:cs="Arial"/>
      <w:vanish/>
      <w:sz w:val="16"/>
      <w:szCs w:val="16"/>
    </w:rPr>
  </w:style>
  <w:style w:type="paragraph" w:styleId="1142" w:customStyle="1">
    <w:name w:val="题头"/>
    <w:basedOn w:val="935"/>
    <w:next w:val="72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43" w:customStyle="1">
    <w:name w:val="样式 论文正文__最新 Char Char"/>
    <w:basedOn w:val="725"/>
    <w:uiPriority w:val="0"/>
    <w:qFormat/>
    <w:pPr>
      <w:ind w:left="210" w:firstLine="510"/>
      <w:spacing w:line="400" w:lineRule="exact"/>
    </w:pPr>
    <w:rPr>
      <w:rFonts w:ascii="Times New Roman" w:hAnsi="Times New Roman" w:eastAsia="宋体" w:cs="宋体"/>
      <w:sz w:val="24"/>
      <w:szCs w:val="24"/>
    </w:rPr>
  </w:style>
  <w:style w:type="paragraph" w:styleId="1144" w:customStyle="1">
    <w:name w:val="索引 51"/>
    <w:basedOn w:val="725"/>
    <w:next w:val="725"/>
    <w:uiPriority w:val="0"/>
    <w:qFormat/>
    <w:pPr>
      <w:ind w:left="800"/>
      <w:spacing w:line="227" w:lineRule="atLeast"/>
    </w:pPr>
    <w:rPr>
      <w:rFonts w:ascii="宋体" w:hAnsi="Times New Roman" w:eastAsia="宋体" w:cs="Times New Roman"/>
      <w:szCs w:val="20"/>
    </w:rPr>
  </w:style>
  <w:style w:type="paragraph" w:styleId="1145" w:customStyle="1">
    <w:name w:val="样式 正文缩进特点四号段1标题4body text鋘drad????ndBody Te?ndBo段1 Cha...1"/>
    <w:basedOn w:val="1067"/>
    <w:uiPriority w:val="0"/>
    <w:qFormat/>
    <w:pPr>
      <w:ind w:left="480" w:firstLine="480"/>
      <w:spacing w:line="300" w:lineRule="auto"/>
    </w:pPr>
    <w:rPr>
      <w:rFonts w:eastAsia="仿宋_GB2312" w:cs="宋体"/>
      <w:sz w:val="24"/>
      <w:szCs w:val="22"/>
    </w:rPr>
  </w:style>
  <w:style w:type="paragraph" w:styleId="1146" w:customStyle="1">
    <w:name w:val="样式 标题 22nd levelh22Header 2l2节Titre2Head 2H2heading 2+...1"/>
    <w:basedOn w:val="934"/>
    <w:uiPriority w:val="0"/>
    <w:qFormat/>
    <w:pPr>
      <w:ind w:left="578" w:hanging="578"/>
      <w:spacing w:line="415" w:lineRule="auto"/>
      <w:tabs>
        <w:tab w:val="left" w:pos="425" w:leader="none"/>
      </w:tabs>
    </w:pPr>
    <w:rPr>
      <w:rFonts w:ascii="Arial" w:hAnsi="Arial" w:eastAsia="黑体" w:cs="宋体"/>
      <w:szCs w:val="20"/>
    </w:rPr>
  </w:style>
  <w:style w:type="paragraph" w:styleId="1147" w:customStyle="1">
    <w:name w:val="样式 正文缩进特点四号段1标题4body text鋘drad????ndBody Te?ndBo段1 Cha..."/>
    <w:basedOn w:val="1067"/>
    <w:uiPriority w:val="0"/>
    <w:qFormat/>
    <w:pPr>
      <w:ind w:left="480" w:firstLine="400"/>
      <w:spacing w:line="360" w:lineRule="auto"/>
    </w:pPr>
    <w:rPr>
      <w:rFonts w:eastAsia="仿宋_GB2312" w:cs="宋体"/>
      <w:sz w:val="24"/>
      <w:szCs w:val="22"/>
    </w:rPr>
  </w:style>
  <w:style w:type="paragraph" w:styleId="1148" w:customStyle="1">
    <w:name w:val="样式 样式 标题 3一1h33rd levelH3l3CTHeading 3 - oldLevel 3 Head3...1 +"/>
    <w:basedOn w:val="72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49" w:customStyle="1">
    <w:name w:val="样式 (符号) 宋体 左侧:  2 字符 首行缩进:  2 字符 段前: 0.5 行 行距: 1.5 倍行距"/>
    <w:basedOn w:val="725"/>
    <w:uiPriority w:val="0"/>
    <w:qFormat/>
    <w:pPr>
      <w:ind w:left="480" w:firstLine="480"/>
      <w:spacing w:line="360" w:lineRule="auto"/>
    </w:pPr>
    <w:rPr>
      <w:rFonts w:ascii="Times New Roman" w:hAnsi="宋体" w:eastAsia="仿宋_GB2312" w:cs="宋体"/>
      <w:sz w:val="24"/>
      <w:szCs w:val="20"/>
    </w:rPr>
  </w:style>
  <w:style w:type="paragraph" w:styleId="1150" w:customStyle="1">
    <w:name w:val="样式 主正文 + 左侧:  2 字符 首行缩进:  2 字符 段前: 0.5 行"/>
    <w:basedOn w:val="1134"/>
    <w:uiPriority w:val="0"/>
    <w:qFormat/>
    <w:rPr>
      <w:rFonts w:cs="宋体"/>
    </w:rPr>
  </w:style>
  <w:style w:type="paragraph" w:styleId="1151" w:customStyle="1">
    <w:name w:val="样式 样式 左侧:  2 字符 首行缩进:  2 字符 段前: 0.5 行1 + 左侧:  2 字符 首行缩进:  2 字符..."/>
    <w:basedOn w:val="725"/>
    <w:uiPriority w:val="0"/>
    <w:qFormat/>
    <w:pPr>
      <w:ind w:left="200" w:firstLine="200"/>
      <w:spacing w:line="360" w:lineRule="auto"/>
    </w:pPr>
    <w:rPr>
      <w:rFonts w:ascii="Times New Roman" w:hAnsi="Times New Roman" w:eastAsia="仿宋_GB2312" w:cs="Times New Roman"/>
      <w:sz w:val="24"/>
      <w:szCs w:val="20"/>
    </w:rPr>
  </w:style>
  <w:style w:type="paragraph" w:styleId="1152" w:customStyle="1">
    <w:name w:val="样式 标题 3一1h33rd levelH3l3CTHeading 3 - oldLevel 3 Head3...1"/>
    <w:basedOn w:val="93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53" w:customStyle="1">
    <w:name w:val="样式 jerry + 左侧:  0 厘米 段前: 0.5 行 段后: 0.5 行"/>
    <w:basedOn w:val="725"/>
    <w:uiPriority w:val="0"/>
    <w:qFormat/>
    <w:pPr>
      <w:ind w:firstLine="420"/>
    </w:pPr>
    <w:rPr>
      <w:rFonts w:ascii="Times New Roman" w:hAnsi="Times New Roman" w:eastAsia="宋体" w:cs="Times New Roman"/>
      <w:sz w:val="24"/>
      <w:szCs w:val="20"/>
    </w:rPr>
  </w:style>
  <w:style w:type="paragraph" w:styleId="1154" w:customStyle="1">
    <w:name w:val="aaaaa"/>
    <w:basedOn w:val="725"/>
    <w:uiPriority w:val="0"/>
    <w:qFormat/>
    <w:pPr>
      <w:ind w:firstLine="420"/>
      <w:spacing w:before="120" w:after="120" w:line="300" w:lineRule="auto"/>
    </w:pPr>
    <w:rPr>
      <w:rFonts w:ascii="仿宋_GB2312" w:hAnsi="Times New Roman" w:eastAsia="宋体" w:cs="Times New Roman"/>
      <w:sz w:val="28"/>
      <w:szCs w:val="28"/>
    </w:rPr>
  </w:style>
  <w:style w:type="paragraph" w:styleId="1155" w:customStyle="1">
    <w:name w:val="样式 标题 2H2Heading 2 HiddenHeading 2 CCBSheading 2第一章 标题 2IS...1"/>
    <w:basedOn w:val="934"/>
    <w:uiPriority w:val="0"/>
    <w:qFormat/>
    <w:pPr>
      <w:ind w:left="0" w:firstLine="0"/>
      <w:spacing w:line="415" w:lineRule="auto"/>
    </w:pPr>
    <w:rPr>
      <w:rFonts w:ascii="Times New Roman" w:hAnsi="Times New Roman" w:eastAsia="黑体"/>
      <w:b w:val="0"/>
      <w:bCs w:val="0"/>
    </w:rPr>
  </w:style>
  <w:style w:type="paragraph" w:styleId="1156" w:customStyle="1">
    <w:name w:val="样式 标题 2H2Heading 2 HiddenHeading 2 CCBSheading 2第一章 标题 2IS...2"/>
    <w:basedOn w:val="934"/>
    <w:uiPriority w:val="0"/>
    <w:qFormat/>
    <w:pPr>
      <w:ind w:left="0" w:firstLine="0"/>
      <w:spacing w:line="415" w:lineRule="auto"/>
    </w:pPr>
    <w:rPr>
      <w:rFonts w:ascii="Times New Roman" w:hAnsi="Times New Roman" w:eastAsia="黑体"/>
      <w:b w:val="0"/>
      <w:bCs w:val="0"/>
    </w:rPr>
  </w:style>
  <w:style w:type="paragraph" w:styleId="1157" w:customStyle="1">
    <w:name w:val="样式 标题 2H2Heading 2 HiddenHeading 2 CCBSheading 2第一章 标题 2IS...3"/>
    <w:basedOn w:val="934"/>
    <w:uiPriority w:val="0"/>
    <w:qFormat/>
    <w:pPr>
      <w:ind w:left="0" w:firstLine="0"/>
    </w:pPr>
    <w:rPr>
      <w:rFonts w:ascii="Times New Roman" w:hAnsi="Times New Roman" w:eastAsia="黑体"/>
      <w:b w:val="0"/>
      <w:bCs w:val="0"/>
    </w:rPr>
  </w:style>
  <w:style w:type="paragraph" w:styleId="1158" w:customStyle="1">
    <w:name w:val="样式 标题 2H2Heading 2 HiddenHeading 2 CCBSheading 2第一章 标题 2IS...4"/>
    <w:basedOn w:val="934"/>
    <w:uiPriority w:val="0"/>
    <w:qFormat/>
    <w:pPr>
      <w:ind w:left="0" w:firstLine="0"/>
    </w:pPr>
    <w:rPr>
      <w:rFonts w:ascii="Times New Roman" w:hAnsi="Times New Roman" w:eastAsia="黑体"/>
      <w:b w:val="0"/>
      <w:bCs w:val="0"/>
    </w:rPr>
  </w:style>
  <w:style w:type="paragraph" w:styleId="1159" w:customStyle="1">
    <w:name w:val="样式 标题 4h4H4Ref Heading 1rh1Heading sqlsect 1.2.3.4PIM 4第..."/>
    <w:basedOn w:val="806"/>
    <w:link w:val="1160"/>
    <w:uiPriority w:val="0"/>
    <w:qFormat/>
    <w:pPr>
      <w:ind w:left="2240" w:hanging="420"/>
      <w:spacing w:before="120" w:line="240" w:lineRule="auto"/>
      <w:tabs>
        <w:tab w:val="left" w:pos="2240" w:leader="none"/>
      </w:tabs>
    </w:pPr>
    <w:rPr>
      <w:rFonts w:ascii="Times New Roman" w:hAnsi="Times New Roman" w:cs="宋体"/>
    </w:rPr>
  </w:style>
  <w:style w:type="character" w:styleId="1160" w:customStyle="1">
    <w:name w:val="样式 标题 4h4H4Ref Heading 1rh1Heading sqlsect 1.2.3.4PIM 4第... Char Char"/>
    <w:link w:val="1159"/>
    <w:uiPriority w:val="0"/>
    <w:qFormat/>
    <w:rPr>
      <w:rFonts w:ascii="Times New Roman" w:hAnsi="Times New Roman" w:eastAsia="宋体" w:cs="宋体"/>
      <w:b/>
      <w:bCs/>
      <w:sz w:val="28"/>
      <w:szCs w:val="28"/>
    </w:rPr>
  </w:style>
  <w:style w:type="paragraph" w:styleId="1161" w:customStyle="1">
    <w:name w:val="样式 宋体 小四 行距: 1.5 倍行距"/>
    <w:basedOn w:val="725"/>
    <w:link w:val="1162"/>
    <w:uiPriority w:val="0"/>
    <w:qFormat/>
    <w:pPr>
      <w:ind w:firstLine="540"/>
      <w:jc w:val="left"/>
      <w:spacing w:line="300" w:lineRule="auto"/>
    </w:pPr>
    <w:rPr>
      <w:rFonts w:ascii="宋体" w:hAnsi="Times New Roman" w:eastAsia="宋体" w:cs="宋体"/>
      <w:color w:val="000000"/>
      <w:sz w:val="24"/>
      <w:szCs w:val="21"/>
    </w:rPr>
  </w:style>
  <w:style w:type="character" w:styleId="1162" w:customStyle="1">
    <w:name w:val="样式 宋体 小四 行距: 1.5 倍行距 Char Char"/>
    <w:link w:val="1161"/>
    <w:uiPriority w:val="0"/>
    <w:qFormat/>
    <w:rPr>
      <w:rFonts w:ascii="宋体" w:hAnsi="Times New Roman" w:eastAsia="宋体" w:cs="宋体"/>
      <w:color w:val="000000"/>
      <w:sz w:val="24"/>
      <w:szCs w:val="21"/>
    </w:rPr>
  </w:style>
  <w:style w:type="paragraph" w:styleId="1163" w:customStyle="1">
    <w:name w:val="样式 正文缩进正文（首行缩进两字）表正文正文非缩进特点段1四号正文不缩进特点 CharALT+Z水上软件 +..."/>
    <w:basedOn w:val="1067"/>
    <w:uiPriority w:val="0"/>
    <w:qFormat/>
    <w:pPr>
      <w:ind w:firstLine="480"/>
      <w:spacing w:line="360" w:lineRule="auto"/>
    </w:pPr>
    <w:rPr>
      <w:sz w:val="24"/>
      <w:szCs w:val="22"/>
    </w:rPr>
  </w:style>
  <w:style w:type="paragraph" w:styleId="1164" w:customStyle="1">
    <w:name w:val="标书正文"/>
    <w:basedOn w:val="725"/>
    <w:link w:val="1165"/>
    <w:uiPriority w:val="0"/>
    <w:qFormat/>
    <w:pPr>
      <w:ind w:firstLine="540"/>
      <w:spacing w:before="120" w:after="120" w:line="360" w:lineRule="auto"/>
    </w:pPr>
    <w:rPr>
      <w:rFonts w:ascii="华文中宋" w:hAnsi="宋体" w:eastAsia="宋体" w:cs="宋体"/>
      <w:color w:val="000000"/>
      <w:sz w:val="28"/>
      <w:szCs w:val="28"/>
    </w:rPr>
  </w:style>
  <w:style w:type="character" w:styleId="1165" w:customStyle="1">
    <w:name w:val="标书正文 Char2"/>
    <w:link w:val="1164"/>
    <w:uiPriority w:val="0"/>
    <w:qFormat/>
    <w:rPr>
      <w:rFonts w:ascii="华文中宋" w:hAnsi="宋体" w:eastAsia="宋体" w:cs="宋体"/>
      <w:color w:val="000000"/>
      <w:sz w:val="28"/>
      <w:szCs w:val="28"/>
    </w:rPr>
  </w:style>
  <w:style w:type="paragraph" w:styleId="1166" w:customStyle="1">
    <w:name w:val="样式14"/>
    <w:basedOn w:val="725"/>
    <w:next w:val="937"/>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67" w:customStyle="1">
    <w:name w:val="样式 正文缩进特点四号段1标题4body text鋘drad????ndBody Te?ndBo段1 Cha...3"/>
    <w:basedOn w:val="1067"/>
    <w:uiPriority w:val="0"/>
    <w:qFormat/>
    <w:pPr>
      <w:ind w:firstLine="200"/>
      <w:spacing w:line="300" w:lineRule="auto"/>
    </w:pPr>
    <w:rPr>
      <w:rFonts w:hAnsi="宋体" w:cs="宋体"/>
      <w:sz w:val="24"/>
      <w:szCs w:val="22"/>
    </w:rPr>
  </w:style>
  <w:style w:type="paragraph" w:styleId="1168" w:customStyle="1">
    <w:name w:val="段落要点2"/>
    <w:basedOn w:val="72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69" w:customStyle="1">
    <w:name w:val="样式 (中文) 仿宋_GB2312 小四 行距: 1.5 倍行距"/>
    <w:basedOn w:val="725"/>
    <w:link w:val="1170"/>
    <w:uiPriority w:val="0"/>
    <w:qFormat/>
    <w:pPr>
      <w:ind w:firstLine="480"/>
      <w:spacing w:before="240" w:line="360" w:lineRule="auto"/>
    </w:pPr>
    <w:rPr>
      <w:rFonts w:ascii="Times New Roman" w:hAnsi="Times New Roman" w:eastAsia="仿宋_GB2312" w:cs="宋体"/>
      <w:sz w:val="24"/>
      <w:szCs w:val="20"/>
    </w:rPr>
  </w:style>
  <w:style w:type="character" w:styleId="1170" w:customStyle="1">
    <w:name w:val="样式 (中文) 仿宋_GB2312 小四 行距: 1.5 倍行距 Char Char"/>
    <w:link w:val="1169"/>
    <w:uiPriority w:val="0"/>
    <w:qFormat/>
    <w:rPr>
      <w:rFonts w:ascii="Times New Roman" w:hAnsi="Times New Roman" w:eastAsia="仿宋_GB2312" w:cs="宋体"/>
      <w:sz w:val="24"/>
    </w:rPr>
  </w:style>
  <w:style w:type="paragraph" w:styleId="1171" w:customStyle="1">
    <w:name w:val="样式 左侧:  2 字符 首行缩进:  2 字符 段前: 0.5 行2"/>
    <w:basedOn w:val="725"/>
    <w:link w:val="1172"/>
    <w:uiPriority w:val="0"/>
    <w:qFormat/>
    <w:pPr>
      <w:ind w:left="480" w:firstLine="480"/>
    </w:pPr>
    <w:rPr>
      <w:rFonts w:ascii="Times New Roman" w:hAnsi="Times New Roman" w:eastAsia="仿宋_GB2312" w:cs="宋体"/>
      <w:sz w:val="24"/>
      <w:szCs w:val="20"/>
    </w:rPr>
  </w:style>
  <w:style w:type="character" w:styleId="1172" w:customStyle="1">
    <w:name w:val="样式 左侧:  2 字符 首行缩进:  2 字符 段前: 0.5 行2 Char1"/>
    <w:link w:val="1171"/>
    <w:uiPriority w:val="0"/>
    <w:qFormat/>
    <w:rPr>
      <w:rFonts w:ascii="Times New Roman" w:hAnsi="Times New Roman" w:eastAsia="仿宋_GB2312" w:cs="宋体"/>
      <w:sz w:val="24"/>
    </w:rPr>
  </w:style>
  <w:style w:type="paragraph" w:styleId="1173" w:customStyle="1">
    <w:name w:val="样式 样式 正文缩进四号ALT+Z段1 Char Char Char段1 Char Char标题4body text鋘d... ..."/>
    <w:basedOn w:val="725"/>
    <w:link w:val="1174"/>
    <w:uiPriority w:val="0"/>
    <w:qFormat/>
    <w:pPr>
      <w:ind w:firstLine="640"/>
      <w:spacing w:line="300" w:lineRule="auto"/>
    </w:pPr>
    <w:rPr>
      <w:rFonts w:ascii="宋体" w:hAnsi="宋体" w:eastAsia="宋体" w:cs="宋体"/>
      <w:sz w:val="32"/>
      <w:szCs w:val="32"/>
    </w:rPr>
  </w:style>
  <w:style w:type="character" w:styleId="1174" w:customStyle="1">
    <w:name w:val="样式 样式 正文缩进四号ALT+Z段1 Char Char Char段1 Char Char标题4body text鋘d... ... Char Char"/>
    <w:link w:val="1173"/>
    <w:uiPriority w:val="0"/>
    <w:qFormat/>
    <w:rPr>
      <w:rFonts w:ascii="宋体" w:hAnsi="宋体" w:eastAsia="宋体" w:cs="宋体"/>
      <w:sz w:val="32"/>
      <w:szCs w:val="32"/>
    </w:rPr>
  </w:style>
  <w:style w:type="paragraph" w:styleId="1175" w:customStyle="1">
    <w:name w:val="SG186正文"/>
    <w:basedOn w:val="72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76" w:customStyle="1">
    <w:name w:val="样式 样式 样式 正文缩进四号ALT+Z段1 Char Char Char段1 Char Char标题4body text鋘d...."/>
    <w:basedOn w:val="1173"/>
    <w:link w:val="1177"/>
    <w:uiPriority w:val="0"/>
    <w:qFormat/>
    <w:rPr>
      <w:rFonts w:ascii="Times New Roman" w:hAnsi="Times New Roman"/>
      <w:sz w:val="24"/>
      <w:szCs w:val="24"/>
    </w:rPr>
  </w:style>
  <w:style w:type="character" w:styleId="1177" w:customStyle="1">
    <w:name w:val="样式 样式 样式 正文缩进四号ALT+Z段1 Char Char Char段1 Char Char标题4body text鋘d.... Char Char"/>
    <w:link w:val="1176"/>
    <w:uiPriority w:val="0"/>
    <w:qFormat/>
    <w:rPr>
      <w:rFonts w:ascii="Times New Roman" w:hAnsi="Times New Roman" w:eastAsia="宋体" w:cs="宋体"/>
      <w:sz w:val="24"/>
      <w:szCs w:val="24"/>
    </w:rPr>
  </w:style>
  <w:style w:type="paragraph" w:styleId="1178" w:customStyle="1">
    <w:name w:val="样式 样式 样式 样式 样式 样式 样式 样式 样式 宋体 小四 首行缩进:  0.74 厘米 行距: 最小值 18 磅 + 段..."/>
    <w:basedOn w:val="1116"/>
    <w:uiPriority w:val="0"/>
    <w:qFormat/>
    <w:pPr>
      <w:ind w:firstLine="200"/>
      <w:spacing w:line="300" w:lineRule="auto"/>
    </w:pPr>
    <w:rPr>
      <w:rFonts w:ascii="Times New Roman" w:hAnsi="Times New Roman"/>
      <w:sz w:val="24"/>
      <w:szCs w:val="24"/>
    </w:rPr>
  </w:style>
  <w:style w:type="paragraph" w:styleId="1179" w:customStyle="1">
    <w:name w:val="段落要点"/>
    <w:basedOn w:val="72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80" w:customStyle="1">
    <w:name w:val="样式2"/>
    <w:basedOn w:val="934"/>
    <w:next w:val="725"/>
    <w:uiPriority w:val="0"/>
    <w:qFormat/>
    <w:pPr>
      <w:ind w:left="0" w:firstLine="0"/>
      <w:tabs>
        <w:tab w:val="left" w:pos="1080" w:leader="none"/>
      </w:tabs>
    </w:pPr>
    <w:rPr>
      <w:rFonts w:ascii="Arial" w:hAnsi="Arial" w:eastAsia="黑体"/>
    </w:rPr>
  </w:style>
  <w:style w:type="paragraph" w:styleId="1181" w:customStyle="1">
    <w:name w:val="样式5"/>
    <w:basedOn w:val="934"/>
    <w:uiPriority w:val="0"/>
    <w:qFormat/>
    <w:pPr>
      <w:ind w:left="420" w:firstLine="0"/>
      <w:tabs>
        <w:tab w:val="left" w:pos="1500" w:leader="none"/>
      </w:tabs>
    </w:pPr>
    <w:rPr>
      <w:rFonts w:ascii="Arial" w:hAnsi="Arial" w:eastAsia="黑体"/>
    </w:rPr>
  </w:style>
  <w:style w:type="paragraph" w:styleId="1182" w:customStyle="1">
    <w:name w:val="样式 正文缩进四号ALT+Z段1 Char Char Char段1 Char Char标题4body text鋘d..."/>
    <w:basedOn w:val="1067"/>
    <w:link w:val="1183"/>
    <w:uiPriority w:val="0"/>
    <w:qFormat/>
    <w:pPr>
      <w:ind w:firstLine="200"/>
      <w:spacing w:line="300" w:lineRule="auto"/>
    </w:pPr>
    <w:rPr>
      <w:rFonts w:ascii="宋体" w:hAnsi="宋体" w:cs="宋体"/>
      <w:sz w:val="24"/>
      <w:szCs w:val="24"/>
    </w:rPr>
  </w:style>
  <w:style w:type="character" w:styleId="1183" w:customStyle="1">
    <w:name w:val="样式 正文缩进四号ALT+Z段1 Char Char Char段1 Char Char标题4body text鋘d... Char Char"/>
    <w:link w:val="1182"/>
    <w:uiPriority w:val="0"/>
    <w:qFormat/>
    <w:rPr>
      <w:rFonts w:ascii="宋体" w:hAnsi="宋体" w:eastAsia="宋体" w:cs="宋体"/>
      <w:sz w:val="24"/>
      <w:szCs w:val="24"/>
    </w:rPr>
  </w:style>
  <w:style w:type="paragraph" w:styleId="1184" w:customStyle="1">
    <w:name w:val="样式 标题 1H1标书1Heading 0PIM 1h1Head1Heading apps合同标题标题一1s..."/>
    <w:basedOn w:val="967"/>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85" w:customStyle="1">
    <w:name w:val="样式 (中文) 仿宋_GB2312 小四 行距: 1.5 倍行距1"/>
    <w:basedOn w:val="72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86" w:customStyle="1">
    <w:name w:val="融信正文"/>
    <w:basedOn w:val="725"/>
    <w:uiPriority w:val="0"/>
    <w:qFormat/>
    <w:pPr>
      <w:ind w:right="240" w:firstLine="480"/>
      <w:spacing w:line="360" w:lineRule="auto"/>
    </w:pPr>
    <w:rPr>
      <w:rFonts w:ascii="仿宋_GB2312" w:hAnsi="Arial" w:eastAsia="仿宋_GB2312" w:cs="Arial"/>
      <w:sz w:val="24"/>
      <w:szCs w:val="24"/>
    </w:rPr>
  </w:style>
  <w:style w:type="paragraph" w:styleId="1187" w:customStyle="1">
    <w:name w:val="正文列4_1"/>
    <w:basedOn w:val="72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88" w:customStyle="1">
    <w:name w:val="项目符号2"/>
    <w:basedOn w:val="72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89" w:customStyle="1">
    <w:name w:val="图题"/>
    <w:basedOn w:val="725"/>
    <w:next w:val="72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90" w:customStyle="1">
    <w:name w:val="正文段落"/>
    <w:basedOn w:val="1067"/>
    <w:uiPriority w:val="0"/>
    <w:qFormat/>
    <w:pPr>
      <w:ind w:firstLine="200"/>
      <w:spacing w:after="120" w:line="360" w:lineRule="auto"/>
      <w:widowControl/>
    </w:pPr>
    <w:rPr>
      <w:sz w:val="24"/>
      <w:szCs w:val="24"/>
    </w:rPr>
  </w:style>
  <w:style w:type="paragraph" w:styleId="1191" w:customStyle="1">
    <w:name w:val="Sale_Header 2"/>
    <w:next w:val="725"/>
    <w:link w:val="1192"/>
    <w:uiPriority w:val="0"/>
    <w:qFormat/>
    <w:rPr>
      <w:rFonts w:ascii="Arial" w:hAnsi="Arial" w:eastAsia="宋体" w:cs="Calibri"/>
      <w:b/>
      <w:i/>
      <w:iCs/>
      <w:color w:val="000000"/>
      <w:sz w:val="28"/>
      <w:szCs w:val="24"/>
      <w:lang w:val="en-US" w:eastAsia="zh-CN" w:bidi="ar-SA"/>
    </w:rPr>
  </w:style>
  <w:style w:type="character" w:styleId="1192" w:customStyle="1">
    <w:name w:val="Sale_Header 2 Char Char"/>
    <w:link w:val="1191"/>
    <w:uiPriority w:val="0"/>
    <w:qFormat/>
    <w:rPr>
      <w:rFonts w:ascii="Arial" w:hAnsi="Arial" w:eastAsia="宋体" w:cs="Calibri"/>
      <w:b/>
      <w:i/>
      <w:iCs/>
      <w:color w:val="000000"/>
      <w:sz w:val="28"/>
      <w:szCs w:val="24"/>
    </w:rPr>
  </w:style>
  <w:style w:type="paragraph" w:styleId="1193" w:customStyle="1">
    <w:name w:val="Default Text"/>
    <w:link w:val="1194"/>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94" w:customStyle="1">
    <w:name w:val="Default Text Char Char"/>
    <w:link w:val="1193"/>
    <w:uiPriority w:val="0"/>
    <w:qFormat/>
    <w:rPr>
      <w:rFonts w:ascii="Arial" w:hAnsi="Arial" w:eastAsia="宋体" w:cs="Calibri"/>
      <w:sz w:val="18"/>
      <w:szCs w:val="18"/>
    </w:rPr>
  </w:style>
  <w:style w:type="paragraph" w:styleId="1195" w:customStyle="1">
    <w:name w:val="Normal (Arial)"/>
    <w:basedOn w:val="725"/>
    <w:uiPriority w:val="0"/>
    <w:qFormat/>
    <w:pPr>
      <w:jc w:val="left"/>
      <w:widowControl/>
    </w:pPr>
    <w:rPr>
      <w:rFonts w:ascii="Arial" w:hAnsi="Arial" w:eastAsia="宋体" w:cs="Arial"/>
      <w:sz w:val="20"/>
      <w:szCs w:val="20"/>
      <w:lang w:eastAsia="en-US"/>
    </w:rPr>
  </w:style>
  <w:style w:type="paragraph" w:styleId="1196" w:customStyle="1">
    <w:name w:val="List Bullet2"/>
    <w:basedOn w:val="72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97" w:customStyle="1">
    <w:name w:val="正文缩进3"/>
    <w:uiPriority w:val="0"/>
    <w:qFormat/>
    <w:pPr>
      <w:ind w:firstLine="200"/>
    </w:pPr>
    <w:rPr>
      <w:rFonts w:ascii="Times New Roman" w:hAnsi="Times New Roman" w:eastAsia="宋体" w:cs="Calibri"/>
      <w:sz w:val="24"/>
      <w:lang w:val="en-US" w:eastAsia="zh-CN" w:bidi="ar-SA"/>
    </w:rPr>
  </w:style>
  <w:style w:type="paragraph" w:styleId="1198"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99" w:customStyle="1">
    <w:name w:val="小标题"/>
    <w:basedOn w:val="725"/>
    <w:next w:val="72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00" w:customStyle="1">
    <w:name w:val="Body"/>
    <w:basedOn w:val="725"/>
    <w:uiPriority w:val="0"/>
    <w:qFormat/>
    <w:pPr>
      <w:jc w:val="left"/>
      <w:spacing w:after="200"/>
      <w:widowControl/>
    </w:pPr>
    <w:rPr>
      <w:rFonts w:ascii="Times New Roman" w:hAnsi="Times New Roman" w:eastAsia="宋体" w:cs="Times New Roman"/>
      <w:sz w:val="22"/>
      <w:szCs w:val="20"/>
    </w:rPr>
  </w:style>
  <w:style w:type="paragraph" w:styleId="1201" w:customStyle="1">
    <w:name w:val="索引 91"/>
    <w:basedOn w:val="725"/>
    <w:next w:val="725"/>
    <w:uiPriority w:val="0"/>
    <w:qFormat/>
    <w:pPr>
      <w:ind w:left="1890" w:hanging="210"/>
      <w:jc w:val="left"/>
    </w:pPr>
    <w:rPr>
      <w:rFonts w:ascii="Times New Roman" w:hAnsi="Times New Roman" w:eastAsia="宋体" w:cs="Times New Roman"/>
      <w:sz w:val="20"/>
      <w:szCs w:val="20"/>
    </w:rPr>
  </w:style>
  <w:style w:type="paragraph" w:styleId="1202" w:customStyle="1">
    <w:name w:val="基准索引样式"/>
    <w:basedOn w:val="72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03" w:customStyle="1">
    <w:name w:val="Heading2REP"/>
    <w:basedOn w:val="969"/>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04" w:customStyle="1">
    <w:name w:val="BodyREP"/>
    <w:basedOn w:val="969"/>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05" w:customStyle="1">
    <w:name w:val="Bullet1"/>
    <w:basedOn w:val="725"/>
    <w:uiPriority w:val="0"/>
    <w:qFormat/>
    <w:pPr>
      <w:jc w:val="left"/>
      <w:widowControl/>
    </w:pPr>
    <w:rPr>
      <w:rFonts w:ascii="CG Times" w:hAnsi="CG Times" w:eastAsia="宋体" w:cs="Times New Roman"/>
      <w:sz w:val="20"/>
      <w:szCs w:val="20"/>
    </w:rPr>
  </w:style>
  <w:style w:type="paragraph" w:styleId="1206" w:customStyle="1">
    <w:name w:val="TableText"/>
    <w:basedOn w:val="72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07" w:customStyle="1">
    <w:name w:val="工程正文"/>
    <w:basedOn w:val="725"/>
    <w:uiPriority w:val="0"/>
    <w:qFormat/>
    <w:pPr>
      <w:ind w:firstLine="500"/>
      <w:spacing w:line="360" w:lineRule="atLeast"/>
    </w:pPr>
    <w:rPr>
      <w:rFonts w:ascii="Times New Roman" w:hAnsi="Times New Roman" w:eastAsia="宋体" w:cs="Times New Roman"/>
      <w:color w:val="000000"/>
      <w:spacing w:val="20"/>
      <w:szCs w:val="20"/>
    </w:rPr>
  </w:style>
  <w:style w:type="paragraph" w:styleId="1208" w:customStyle="1">
    <w:name w:val="Picture"/>
    <w:basedOn w:val="725"/>
    <w:next w:val="740"/>
    <w:uiPriority w:val="0"/>
    <w:qFormat/>
    <w:pPr>
      <w:keepNext/>
      <w:widowControl/>
    </w:pPr>
    <w:rPr>
      <w:rFonts w:hint="eastAsia" w:ascii="楷体" w:hAnsi="Arial" w:eastAsia="楷体" w:cs="Times New Roman"/>
      <w:b/>
      <w:spacing w:val="-5"/>
      <w:sz w:val="24"/>
      <w:szCs w:val="20"/>
    </w:rPr>
  </w:style>
  <w:style w:type="paragraph" w:styleId="1209" w:customStyle="1">
    <w:name w:val="TableTitle"/>
    <w:basedOn w:val="1210"/>
    <w:uiPriority w:val="0"/>
    <w:qFormat/>
    <w:pPr>
      <w:spacing w:before="0" w:after="120"/>
    </w:pPr>
  </w:style>
  <w:style w:type="paragraph" w:styleId="1210" w:customStyle="1">
    <w:name w:val="TableNumber"/>
    <w:basedOn w:val="725"/>
    <w:next w:val="1209"/>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11" w:customStyle="1">
    <w:name w:val="TH_FL"/>
    <w:basedOn w:val="725"/>
    <w:uiPriority w:val="0"/>
    <w:qFormat/>
    <w:pPr>
      <w:jc w:val="left"/>
      <w:spacing w:before="40" w:after="40" w:line="220" w:lineRule="atLeast"/>
      <w:widowControl/>
    </w:pPr>
    <w:rPr>
      <w:rFonts w:ascii="IDCSansSerif" w:hAnsi="IDCSansSerif" w:eastAsia="宋体" w:cs="Times New Roman"/>
      <w:sz w:val="18"/>
      <w:szCs w:val="20"/>
    </w:rPr>
  </w:style>
  <w:style w:type="paragraph" w:styleId="1212" w:customStyle="1">
    <w:name w:val="TH_CTR"/>
    <w:basedOn w:val="1211"/>
    <w:uiPriority w:val="0"/>
    <w:qFormat/>
    <w:pPr>
      <w:jc w:val="center"/>
    </w:pPr>
  </w:style>
  <w:style w:type="paragraph" w:styleId="1213" w:customStyle="1">
    <w:name w:val="TB_FL"/>
    <w:basedOn w:val="725"/>
    <w:uiPriority w:val="0"/>
    <w:qFormat/>
    <w:pPr>
      <w:jc w:val="left"/>
      <w:spacing w:before="40" w:after="40" w:line="220" w:lineRule="atLeast"/>
      <w:widowControl/>
    </w:pPr>
    <w:rPr>
      <w:rFonts w:ascii="IDCSansSerif" w:hAnsi="IDCSansSerif" w:eastAsia="宋体" w:cs="Times New Roman"/>
      <w:sz w:val="18"/>
      <w:szCs w:val="20"/>
    </w:rPr>
  </w:style>
  <w:style w:type="paragraph" w:styleId="1214" w:customStyle="1">
    <w:name w:val="TB_FR"/>
    <w:basedOn w:val="1213"/>
    <w:uiPriority w:val="0"/>
    <w:qFormat/>
    <w:pPr>
      <w:jc w:val="right"/>
    </w:pPr>
  </w:style>
  <w:style w:type="paragraph" w:styleId="1215" w:customStyle="1">
    <w:name w:val="TFN"/>
    <w:basedOn w:val="1213"/>
    <w:uiPriority w:val="0"/>
    <w:qFormat/>
    <w:pPr>
      <w:spacing w:after="0"/>
    </w:pPr>
  </w:style>
  <w:style w:type="paragraph" w:styleId="1216" w:customStyle="1">
    <w:name w:val="ymtext"/>
    <w:basedOn w:val="72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17" w:customStyle="1">
    <w:name w:val="正文1"/>
    <w:basedOn w:val="725"/>
    <w:uiPriority w:val="0"/>
    <w:qFormat/>
    <w:pPr>
      <w:jc w:val="left"/>
      <w:spacing w:before="156" w:line="360" w:lineRule="auto"/>
    </w:pPr>
    <w:rPr>
      <w:rFonts w:ascii="华文楷体" w:hAnsi="Times New Roman" w:eastAsia="宋体" w:cs="Times New Roman"/>
      <w:sz w:val="24"/>
      <w:szCs w:val="20"/>
    </w:rPr>
  </w:style>
  <w:style w:type="paragraph" w:styleId="1218" w:customStyle="1">
    <w:name w:val="text"/>
    <w:basedOn w:val="80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19" w:customStyle="1">
    <w:name w:val="正文文字（缩进2字）"/>
    <w:basedOn w:val="969"/>
    <w:uiPriority w:val="0"/>
    <w:qFormat/>
    <w:pPr>
      <w:ind w:firstLine="422"/>
    </w:pPr>
    <w:rPr>
      <w:b/>
      <w:bCs/>
      <w:szCs w:val="20"/>
    </w:rPr>
  </w:style>
  <w:style w:type="paragraph" w:styleId="1220" w:customStyle="1">
    <w:name w:val="我的标题2"/>
    <w:basedOn w:val="725"/>
    <w:next w:val="725"/>
    <w:uiPriority w:val="0"/>
    <w:qFormat/>
    <w:pPr>
      <w:jc w:val="left"/>
      <w:spacing w:line="300" w:lineRule="auto"/>
      <w:widowControl/>
    </w:pPr>
    <w:rPr>
      <w:rFonts w:ascii="宋体" w:hAnsi="宋体" w:eastAsia="宋体" w:cs="Times New Roman"/>
      <w:b/>
      <w:bCs/>
      <w:spacing w:val="6"/>
      <w:sz w:val="24"/>
      <w:szCs w:val="20"/>
    </w:rPr>
  </w:style>
  <w:style w:type="paragraph" w:styleId="1221" w:customStyle="1">
    <w:name w:val="我的正文"/>
    <w:basedOn w:val="72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22" w:customStyle="1">
    <w:name w:val="Body Single"/>
    <w:basedOn w:val="725"/>
    <w:uiPriority w:val="0"/>
    <w:qFormat/>
    <w:pPr>
      <w:jc w:val="left"/>
      <w:widowControl/>
    </w:pPr>
    <w:rPr>
      <w:rFonts w:ascii="Times New Roman" w:hAnsi="Times New Roman" w:eastAsia="Times New Roman" w:cs="Times New Roman"/>
      <w:sz w:val="24"/>
      <w:szCs w:val="20"/>
      <w:lang w:eastAsia="en-US"/>
    </w:rPr>
  </w:style>
  <w:style w:type="paragraph" w:styleId="1223" w:customStyle="1">
    <w:name w:val="图片"/>
    <w:basedOn w:val="725"/>
    <w:next w:val="725"/>
    <w:uiPriority w:val="0"/>
    <w:qFormat/>
    <w:pPr>
      <w:jc w:val="center"/>
    </w:pPr>
    <w:rPr>
      <w:rFonts w:ascii="Times New Roman" w:hAnsi="Times New Roman" w:eastAsia="宋体" w:cs="Times New Roman"/>
      <w:szCs w:val="24"/>
    </w:rPr>
  </w:style>
  <w:style w:type="paragraph" w:styleId="1224" w:customStyle="1">
    <w:name w:val="图名"/>
    <w:basedOn w:val="725"/>
    <w:next w:val="725"/>
    <w:uiPriority w:val="0"/>
    <w:qFormat/>
    <w:pPr>
      <w:jc w:val="center"/>
      <w:spacing w:line="360" w:lineRule="auto"/>
    </w:pPr>
    <w:rPr>
      <w:rFonts w:ascii="Arial" w:hAnsi="Arial" w:eastAsia="黑体" w:cs="Times New Roman"/>
      <w:b/>
      <w:szCs w:val="24"/>
    </w:rPr>
  </w:style>
  <w:style w:type="paragraph" w:styleId="1225" w:customStyle="1">
    <w:name w:val="项目 1"/>
    <w:basedOn w:val="1067"/>
    <w:uiPriority w:val="0"/>
    <w:qFormat/>
    <w:pPr>
      <w:ind w:firstLine="0"/>
      <w:spacing w:line="360" w:lineRule="auto"/>
    </w:pPr>
    <w:rPr>
      <w:sz w:val="24"/>
      <w:szCs w:val="24"/>
    </w:rPr>
  </w:style>
  <w:style w:type="paragraph" w:styleId="1226" w:customStyle="1">
    <w:name w:val="List Bullet1"/>
    <w:basedOn w:val="72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27" w:customStyle="1">
    <w:name w:val="封面落款"/>
    <w:basedOn w:val="725"/>
    <w:uiPriority w:val="0"/>
    <w:qFormat/>
    <w:pPr>
      <w:jc w:val="center"/>
      <w:spacing w:line="360" w:lineRule="auto"/>
    </w:pPr>
    <w:rPr>
      <w:rFonts w:ascii="Arial" w:hAnsi="Arial" w:eastAsia="黑体" w:cs="Times New Roman"/>
      <w:sz w:val="32"/>
      <w:szCs w:val="24"/>
    </w:rPr>
  </w:style>
  <w:style w:type="paragraph" w:styleId="1228" w:customStyle="1">
    <w:name w:val="表格标注"/>
    <w:basedOn w:val="72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29" w:customStyle="1">
    <w:name w:val="Char Char1"/>
    <w:basedOn w:val="725"/>
    <w:uiPriority w:val="0"/>
    <w:qFormat/>
    <w:pPr>
      <w:spacing w:line="360" w:lineRule="auto"/>
    </w:pPr>
    <w:rPr>
      <w:rFonts w:ascii="Tahoma" w:hAnsi="Tahoma" w:eastAsia="宋体" w:cs="Times New Roman"/>
      <w:sz w:val="24"/>
      <w:szCs w:val="20"/>
    </w:rPr>
  </w:style>
  <w:style w:type="paragraph" w:styleId="1230" w:customStyle="1">
    <w:name w:val="Char1 Char Char Char Char Char"/>
    <w:basedOn w:val="725"/>
    <w:uiPriority w:val="0"/>
    <w:qFormat/>
    <w:pPr>
      <w:ind w:firstLine="200"/>
      <w:jc w:val="left"/>
      <w:spacing w:before="240" w:after="120" w:line="288" w:lineRule="auto"/>
    </w:pPr>
    <w:rPr>
      <w:rFonts w:ascii="Tahoma" w:hAnsi="Tahoma" w:eastAsia="宋体" w:cs="Times New Roman"/>
      <w:sz w:val="24"/>
      <w:szCs w:val="24"/>
    </w:rPr>
  </w:style>
  <w:style w:type="paragraph" w:styleId="1231" w:customStyle="1">
    <w:name w:val="WW-正文缩进"/>
    <w:basedOn w:val="725"/>
    <w:uiPriority w:val="0"/>
    <w:qFormat/>
    <w:pPr>
      <w:ind w:firstLine="420"/>
    </w:pPr>
    <w:rPr>
      <w:rFonts w:ascii="Times New Roman" w:hAnsi="Times New Roman" w:eastAsia="宋体" w:cs="Times New Roman"/>
      <w:szCs w:val="20"/>
      <w:lang w:eastAsia="ar-SA"/>
    </w:rPr>
  </w:style>
  <w:style w:type="paragraph" w:styleId="1232" w:customStyle="1">
    <w:name w:val="Table Text Bullet"/>
    <w:basedOn w:val="1035"/>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33" w:customStyle="1">
    <w:name w:val="RFP Question List 2"/>
    <w:basedOn w:val="72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34" w:customStyle="1">
    <w:name w:val="bullet box 2 (arrows)"/>
    <w:basedOn w:val="72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35" w:customStyle="1">
    <w:name w:val="表格项目符号"/>
    <w:basedOn w:val="74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36" w:customStyle="1">
    <w:name w:val="附图标题"/>
    <w:basedOn w:val="725"/>
    <w:next w:val="1067"/>
    <w:uiPriority w:val="0"/>
    <w:qFormat/>
    <w:pPr>
      <w:ind w:left="420" w:hanging="420"/>
      <w:jc w:val="center"/>
      <w:tabs>
        <w:tab w:val="left" w:pos="720" w:leader="none"/>
      </w:tabs>
    </w:pPr>
    <w:rPr>
      <w:rFonts w:ascii="Arial" w:hAnsi="Arial" w:eastAsia="黑体" w:cs="Times New Roman"/>
      <w:b/>
      <w:sz w:val="18"/>
      <w:szCs w:val="24"/>
    </w:rPr>
  </w:style>
  <w:style w:type="paragraph" w:styleId="1237" w:customStyle="1">
    <w:name w:val="bullet box 1"/>
    <w:basedOn w:val="72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38" w:customStyle="1">
    <w:name w:val="Char1 Char Char Char Char Char Char Char Char Char Char"/>
    <w:basedOn w:val="725"/>
    <w:uiPriority w:val="0"/>
    <w:qFormat/>
    <w:rPr>
      <w:rFonts w:ascii="Tahoma" w:hAnsi="Tahoma" w:eastAsia="宋体" w:cs="Times New Roman"/>
      <w:sz w:val="24"/>
      <w:szCs w:val="20"/>
    </w:rPr>
  </w:style>
  <w:style w:type="paragraph" w:styleId="1239" w:customStyle="1">
    <w:name w:val="Char Char Char Char Char Char Char Char Char Char Char Char Char Char Char Char Char Char Char Char Char Char Char Char"/>
    <w:basedOn w:val="725"/>
    <w:uiPriority w:val="0"/>
    <w:qFormat/>
    <w:rPr>
      <w:rFonts w:ascii="Tahoma" w:hAnsi="Tahoma" w:eastAsia="宋体" w:cs="Times New Roman"/>
      <w:sz w:val="24"/>
      <w:szCs w:val="20"/>
    </w:rPr>
  </w:style>
  <w:style w:type="paragraph" w:styleId="1240" w:customStyle="1">
    <w:name w:val="Char Char Char Char1 Char Char"/>
    <w:basedOn w:val="725"/>
    <w:uiPriority w:val="0"/>
    <w:qFormat/>
    <w:pPr>
      <w:jc w:val="center"/>
    </w:pPr>
    <w:rPr>
      <w:rFonts w:ascii="Tahoma" w:hAnsi="Tahoma" w:eastAsia="宋体" w:cs="Times New Roman"/>
      <w:sz w:val="24"/>
      <w:szCs w:val="24"/>
    </w:rPr>
  </w:style>
  <w:style w:type="paragraph" w:styleId="1241" w:customStyle="1">
    <w:name w:val="Char1 Char Char"/>
    <w:basedOn w:val="725"/>
    <w:uiPriority w:val="0"/>
    <w:qFormat/>
    <w:rPr>
      <w:rFonts w:ascii="Tahoma" w:hAnsi="Tahoma" w:eastAsia="宋体" w:cs="Times New Roman"/>
      <w:sz w:val="24"/>
      <w:szCs w:val="20"/>
    </w:rPr>
  </w:style>
  <w:style w:type="paragraph" w:styleId="1242" w:customStyle="1">
    <w:name w:val="a14"/>
    <w:basedOn w:val="72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43" w:customStyle="1">
    <w:name w:val="Char Char1 Char Char Char Char Char Char"/>
    <w:basedOn w:val="725"/>
    <w:uiPriority w:val="0"/>
    <w:qFormat/>
    <w:pPr>
      <w:spacing w:line="360" w:lineRule="auto"/>
    </w:pPr>
    <w:rPr>
      <w:rFonts w:ascii="Tahoma" w:hAnsi="Tahoma" w:eastAsia="宋体" w:cs="Times New Roman"/>
      <w:sz w:val="24"/>
      <w:szCs w:val="20"/>
    </w:rPr>
  </w:style>
  <w:style w:type="paragraph" w:styleId="1244" w:customStyle="1">
    <w:name w:val="纯文本11"/>
    <w:basedOn w:val="725"/>
    <w:uiPriority w:val="0"/>
    <w:qFormat/>
    <w:rPr>
      <w:rFonts w:ascii="宋体" w:hAnsi="宋体" w:eastAsia="宋体" w:cs="Times New Roman"/>
      <w:szCs w:val="20"/>
      <w:lang w:eastAsia="ar-SA"/>
    </w:rPr>
  </w:style>
  <w:style w:type="paragraph" w:styleId="1245" w:customStyle="1">
    <w:name w:val="批注文字1"/>
    <w:basedOn w:val="725"/>
    <w:uiPriority w:val="0"/>
    <w:qFormat/>
    <w:pPr>
      <w:jc w:val="left"/>
    </w:pPr>
    <w:rPr>
      <w:rFonts w:ascii="Times New Roman" w:hAnsi="Times New Roman" w:eastAsia="宋体" w:cs="Times New Roman"/>
      <w:szCs w:val="24"/>
      <w:lang w:eastAsia="ar-SA"/>
    </w:rPr>
  </w:style>
  <w:style w:type="paragraph" w:styleId="1246" w:customStyle="1">
    <w:name w:val="正文s"/>
    <w:basedOn w:val="725"/>
    <w:next w:val="725"/>
    <w:uiPriority w:val="0"/>
    <w:qFormat/>
    <w:pPr>
      <w:ind w:firstLine="200"/>
      <w:spacing w:after="50" w:line="400" w:lineRule="exact"/>
    </w:pPr>
    <w:rPr>
      <w:rFonts w:ascii="Times New Roman" w:hAnsi="Times New Roman" w:eastAsia="宋体" w:cs="Times New Roman"/>
      <w:sz w:val="24"/>
      <w:szCs w:val="24"/>
      <w:lang w:eastAsia="ar-SA"/>
    </w:rPr>
  </w:style>
  <w:style w:type="paragraph" w:styleId="1247" w:customStyle="1">
    <w:name w:val="Bullet List"/>
    <w:basedOn w:val="72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48" w:customStyle="1">
    <w:name w:val="表格正文"/>
    <w:basedOn w:val="725"/>
    <w:uiPriority w:val="0"/>
    <w:qFormat/>
    <w:pPr>
      <w:spacing w:line="300" w:lineRule="auto"/>
    </w:pPr>
    <w:rPr>
      <w:rFonts w:ascii="Times New Roman" w:hAnsi="Times New Roman" w:eastAsia="宋体" w:cs="Times New Roman"/>
      <w:szCs w:val="24"/>
    </w:rPr>
  </w:style>
  <w:style w:type="paragraph" w:styleId="1249" w:customStyle="1">
    <w:name w:val="Alt+X_首行空2"/>
    <w:basedOn w:val="725"/>
    <w:uiPriority w:val="0"/>
    <w:qFormat/>
    <w:pPr>
      <w:ind w:firstLine="480"/>
      <w:spacing w:line="360" w:lineRule="auto"/>
    </w:pPr>
    <w:rPr>
      <w:rFonts w:ascii="Times New Roman" w:hAnsi="Times New Roman" w:eastAsia="宋体" w:cs="宋体"/>
      <w:sz w:val="24"/>
      <w:szCs w:val="24"/>
    </w:rPr>
  </w:style>
  <w:style w:type="paragraph" w:styleId="1250" w:customStyle="1">
    <w:name w:val="缺省文本"/>
    <w:basedOn w:val="725"/>
    <w:uiPriority w:val="0"/>
    <w:qFormat/>
    <w:pPr>
      <w:jc w:val="left"/>
    </w:pPr>
    <w:rPr>
      <w:rFonts w:ascii="Times New Roman" w:hAnsi="Times New Roman" w:eastAsia="宋体" w:cs="Times New Roman"/>
      <w:sz w:val="24"/>
      <w:szCs w:val="24"/>
    </w:rPr>
  </w:style>
  <w:style w:type="paragraph" w:styleId="1251" w:customStyle="1">
    <w:name w:val="Char Char Char Char Char Char Char Char Char Char Char Char Char Char Char Char Char Char Char Char Char Char"/>
    <w:basedOn w:val="725"/>
    <w:uiPriority w:val="0"/>
    <w:qFormat/>
    <w:rPr>
      <w:rFonts w:ascii="Tahoma" w:hAnsi="Tahoma" w:eastAsia="宋体" w:cs="Times New Roman"/>
      <w:sz w:val="24"/>
      <w:szCs w:val="24"/>
    </w:rPr>
  </w:style>
  <w:style w:type="paragraph" w:styleId="1252" w:customStyle="1">
    <w:name w:val="表格首行"/>
    <w:basedOn w:val="725"/>
    <w:uiPriority w:val="0"/>
    <w:qFormat/>
    <w:pPr>
      <w:jc w:val="center"/>
    </w:pPr>
    <w:rPr>
      <w:rFonts w:ascii="宋体" w:hAnsi="宋体" w:eastAsia="宋体" w:cs="Times New Roman"/>
      <w:szCs w:val="24"/>
    </w:rPr>
  </w:style>
  <w:style w:type="paragraph" w:styleId="1253" w:customStyle="1">
    <w:name w:val="样式8"/>
    <w:basedOn w:val="806"/>
    <w:next w:val="806"/>
    <w:uiPriority w:val="0"/>
    <w:qFormat/>
    <w:pPr>
      <w:ind w:hanging="144"/>
      <w:spacing w:before="120" w:line="415" w:lineRule="auto"/>
      <w:tabs>
        <w:tab w:val="left" w:pos="864" w:leader="none"/>
      </w:tabs>
    </w:pPr>
    <w:rPr>
      <w:rFonts w:ascii="Arial" w:hAnsi="Arial" w:eastAsia="黑体"/>
    </w:rPr>
  </w:style>
  <w:style w:type="paragraph" w:styleId="1254" w:customStyle="1">
    <w:name w:val="样式 标题 3level_3PIM 3H3Level 3 HeadHeading 3 - oldsl3Headin..."/>
    <w:basedOn w:val="93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55" w:customStyle="1">
    <w:name w:val="样式 宋体 首行缩进:  2 字符 段前: 0.5 行"/>
    <w:basedOn w:val="725"/>
    <w:uiPriority w:val="0"/>
    <w:qFormat/>
    <w:pPr>
      <w:ind w:left="200" w:firstLine="200"/>
      <w:spacing w:line="300" w:lineRule="auto"/>
    </w:pPr>
    <w:rPr>
      <w:rFonts w:ascii="Times New Roman" w:hAnsi="Times New Roman" w:eastAsia="仿宋_GB2312" w:cs="宋体"/>
      <w:sz w:val="24"/>
      <w:szCs w:val="20"/>
    </w:rPr>
  </w:style>
  <w:style w:type="paragraph" w:styleId="1256" w:customStyle="1">
    <w:name w:val="样式 首行缩进:  0.85 厘米"/>
    <w:basedOn w:val="725"/>
    <w:uiPriority w:val="0"/>
    <w:qFormat/>
    <w:pPr>
      <w:ind w:firstLine="480"/>
      <w:spacing w:line="360" w:lineRule="auto"/>
    </w:pPr>
    <w:rPr>
      <w:rFonts w:ascii="Tahoma" w:hAnsi="Tahoma" w:eastAsia="新宋体" w:cs="宋体"/>
      <w:sz w:val="24"/>
      <w:szCs w:val="20"/>
    </w:rPr>
  </w:style>
  <w:style w:type="paragraph" w:styleId="1257" w:customStyle="1">
    <w:name w:val="font9"/>
    <w:basedOn w:val="72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58" w:customStyle="1">
    <w:name w:val="TABLE"/>
    <w:basedOn w:val="725"/>
    <w:uiPriority w:val="0"/>
    <w:qFormat/>
    <w:pPr>
      <w:jc w:val="left"/>
    </w:pPr>
    <w:rPr>
      <w:rFonts w:ascii="Microsoft Sans Serif" w:hAnsi="Microsoft Sans Serif" w:eastAsia="宋体" w:cs="Microsoft Sans Serif"/>
      <w:b/>
      <w:szCs w:val="21"/>
    </w:rPr>
  </w:style>
  <w:style w:type="paragraph" w:styleId="1259" w:customStyle="1">
    <w:name w:val="默认段落字体 Para Char Char Char Char"/>
    <w:basedOn w:val="725"/>
    <w:uiPriority w:val="0"/>
    <w:qFormat/>
    <w:pPr>
      <w:ind w:left="420" w:firstLine="420"/>
      <w:spacing w:line="240" w:lineRule="atLeast"/>
    </w:pPr>
    <w:rPr>
      <w:rFonts w:ascii="Times New Roman" w:hAnsi="Times New Roman" w:eastAsia="宋体" w:cs="Times New Roman"/>
      <w:szCs w:val="21"/>
    </w:rPr>
  </w:style>
  <w:style w:type="paragraph" w:styleId="1260"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61" w:customStyle="1">
    <w:name w:val="标题 4 + 两端对齐 段后: 0 磅 行距: 单倍行距1"/>
    <w:basedOn w:val="806"/>
    <w:link w:val="1262"/>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62" w:customStyle="1">
    <w:name w:val="标题 4 + 两端对齐 段后: 0 磅 行距: 单倍行距1 Char Char"/>
    <w:link w:val="1261"/>
    <w:uiPriority w:val="0"/>
    <w:qFormat/>
    <w:rPr>
      <w:rFonts w:ascii="Times New Roman" w:hAnsi="Times New Roman" w:eastAsia="宋体" w:cs="宋体"/>
      <w:b/>
      <w:bCs/>
      <w:spacing w:val="5"/>
      <w:sz w:val="28"/>
      <w:szCs w:val="28"/>
    </w:rPr>
  </w:style>
  <w:style w:type="paragraph" w:styleId="1263" w:customStyle="1">
    <w:name w:val="Char Char Char Char1"/>
    <w:basedOn w:val="1050"/>
    <w:uiPriority w:val="0"/>
    <w:qFormat/>
    <w:pPr>
      <w:spacing w:line="360" w:lineRule="auto"/>
      <w:shd w:val="clear" w:color="auto" w:fill="000080"/>
    </w:pPr>
    <w:rPr>
      <w:rFonts w:ascii="Tahoma" w:hAnsi="Tahoma"/>
      <w:sz w:val="24"/>
      <w:szCs w:val="24"/>
    </w:rPr>
  </w:style>
  <w:style w:type="paragraph" w:styleId="1264" w:customStyle="1">
    <w:name w:val="缩紧正文 Char Char Char"/>
    <w:basedOn w:val="725"/>
    <w:link w:val="1265"/>
    <w:uiPriority w:val="0"/>
    <w:qFormat/>
    <w:pPr>
      <w:ind w:firstLine="480"/>
      <w:jc w:val="left"/>
      <w:spacing w:before="120" w:after="120" w:line="400" w:lineRule="exact"/>
      <w:widowControl/>
    </w:pPr>
    <w:rPr>
      <w:rFonts w:ascii="宋体" w:hAnsi="宋体" w:eastAsia="宋体" w:cs="宋体"/>
      <w:sz w:val="24"/>
      <w:szCs w:val="24"/>
    </w:rPr>
  </w:style>
  <w:style w:type="character" w:styleId="1265" w:customStyle="1">
    <w:name w:val="缩紧正文 Char Char Char Char Char"/>
    <w:link w:val="1264"/>
    <w:uiPriority w:val="0"/>
    <w:qFormat/>
    <w:rPr>
      <w:rFonts w:ascii="宋体" w:hAnsi="宋体" w:eastAsia="宋体" w:cs="宋体"/>
      <w:sz w:val="24"/>
      <w:szCs w:val="24"/>
    </w:rPr>
  </w:style>
  <w:style w:type="paragraph" w:styleId="1266" w:customStyle="1">
    <w:name w:val="样式 首行缩进:  0.74 厘米 行距: 1.5 倍行距"/>
    <w:basedOn w:val="725"/>
    <w:uiPriority w:val="0"/>
    <w:qFormat/>
    <w:pPr>
      <w:ind w:firstLine="420"/>
      <w:spacing w:line="360" w:lineRule="auto"/>
    </w:pPr>
    <w:rPr>
      <w:rFonts w:ascii="Times New Roman" w:hAnsi="Times New Roman" w:eastAsia="宋体" w:cs="宋体"/>
      <w:sz w:val="24"/>
      <w:szCs w:val="20"/>
    </w:rPr>
  </w:style>
  <w:style w:type="paragraph" w:styleId="1267" w:customStyle="1">
    <w:name w:val="正文（首行缩进）"/>
    <w:basedOn w:val="725"/>
    <w:uiPriority w:val="0"/>
    <w:qFormat/>
    <w:pPr>
      <w:ind w:firstLine="200"/>
      <w:spacing w:line="360" w:lineRule="auto"/>
    </w:pPr>
    <w:rPr>
      <w:rFonts w:ascii="Times New Roman" w:hAnsi="Times New Roman" w:eastAsia="宋体" w:cs="Times New Roman"/>
      <w:sz w:val="24"/>
      <w:szCs w:val="24"/>
    </w:rPr>
  </w:style>
  <w:style w:type="paragraph" w:styleId="1268" w:customStyle="1">
    <w:name w:val="列表 31"/>
    <w:basedOn w:val="725"/>
    <w:uiPriority w:val="0"/>
    <w:qFormat/>
    <w:pPr>
      <w:contextualSpacing/>
      <w:ind w:left="100" w:hanging="200"/>
    </w:pPr>
    <w:rPr>
      <w:rFonts w:ascii="Times New Roman" w:hAnsi="Times New Roman" w:eastAsia="宋体" w:cs="Times New Roman"/>
      <w:szCs w:val="24"/>
    </w:rPr>
  </w:style>
  <w:style w:type="paragraph" w:styleId="1269" w:customStyle="1">
    <w:name w:val="table"/>
    <w:basedOn w:val="725"/>
    <w:uiPriority w:val="0"/>
    <w:qFormat/>
    <w:pPr>
      <w:jc w:val="left"/>
      <w:spacing w:after="144"/>
      <w:widowControl/>
    </w:pPr>
    <w:rPr>
      <w:rFonts w:ascii="Verdana" w:hAnsi="Verdana" w:eastAsia="Arial Unicode MS" w:cs="Arial Unicode MS"/>
      <w:color w:val="000000"/>
      <w:sz w:val="20"/>
      <w:szCs w:val="20"/>
      <w:lang w:eastAsia="en-US"/>
    </w:rPr>
  </w:style>
  <w:style w:type="paragraph" w:styleId="1270" w:customStyle="1">
    <w:name w:val="Style Verdana Before:  0.76 cm"/>
    <w:basedOn w:val="72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71" w:customStyle="1">
    <w:name w:val="Style Verdana Centered"/>
    <w:basedOn w:val="725"/>
    <w:uiPriority w:val="0"/>
    <w:qFormat/>
    <w:pPr>
      <w:ind w:left="2268"/>
      <w:jc w:val="center"/>
      <w:spacing w:before="240" w:line="300" w:lineRule="auto"/>
      <w:widowControl/>
    </w:pPr>
    <w:rPr>
      <w:rFonts w:ascii="Verdana" w:hAnsi="Verdana" w:eastAsia="宋体" w:cs="Times New Roman"/>
      <w:sz w:val="24"/>
      <w:szCs w:val="20"/>
    </w:rPr>
  </w:style>
  <w:style w:type="paragraph" w:styleId="1272" w:customStyle="1">
    <w:name w:val="样式 样式 样式 左侧:  2 字符 首行缩进:  2 字符 段前: 0.5 行2 + 左侧:  2 字符 + 首行缩进:  2...1"/>
    <w:basedOn w:val="725"/>
    <w:uiPriority w:val="0"/>
    <w:qFormat/>
    <w:pPr>
      <w:ind w:firstLine="480"/>
      <w:spacing w:line="300" w:lineRule="auto"/>
    </w:pPr>
    <w:rPr>
      <w:rFonts w:ascii="Times New Roman" w:hAnsi="Times New Roman" w:eastAsia="宋体" w:cs="宋体"/>
      <w:sz w:val="24"/>
      <w:szCs w:val="20"/>
    </w:rPr>
  </w:style>
  <w:style w:type="paragraph" w:styleId="1273" w:customStyle="1">
    <w:name w:val="Char1"/>
    <w:basedOn w:val="725"/>
    <w:uiPriority w:val="0"/>
    <w:qFormat/>
    <w:pPr>
      <w:ind w:left="840" w:hanging="420"/>
      <w:tabs>
        <w:tab w:val="left" w:pos="840" w:leader="none"/>
      </w:tabs>
    </w:pPr>
    <w:rPr>
      <w:rFonts w:ascii="Times New Roman" w:hAnsi="Times New Roman" w:eastAsia="宋体" w:cs="Times New Roman"/>
      <w:sz w:val="24"/>
      <w:szCs w:val="24"/>
    </w:rPr>
  </w:style>
  <w:style w:type="paragraph" w:styleId="1274" w:customStyle="1">
    <w:name w:val="xl38"/>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75" w:customStyle="1">
    <w:name w:val="Char Char2"/>
    <w:basedOn w:val="725"/>
    <w:uiPriority w:val="0"/>
    <w:qFormat/>
    <w:pPr>
      <w:jc w:val="left"/>
      <w:spacing w:after="160" w:line="240" w:lineRule="exact"/>
      <w:widowControl/>
    </w:pPr>
    <w:rPr>
      <w:rFonts w:ascii="Verdana" w:hAnsi="Verdana" w:eastAsia="宋体" w:cs="Times New Roman"/>
      <w:szCs w:val="20"/>
      <w:lang w:eastAsia="en-US"/>
    </w:rPr>
  </w:style>
  <w:style w:type="paragraph" w:styleId="1276" w:customStyle="1">
    <w:name w:val="样式 样式 左 首行缩进:2 字符 + 首行缩进:  2 字符 + 首行缩进:  2 字符"/>
    <w:basedOn w:val="725"/>
    <w:uiPriority w:val="0"/>
    <w:qFormat/>
    <w:pPr>
      <w:ind w:firstLine="480"/>
      <w:spacing w:line="360" w:lineRule="auto"/>
    </w:pPr>
    <w:rPr>
      <w:rFonts w:ascii="宋体" w:hAnsi="宋体" w:eastAsia="宋体" w:cs="宋体"/>
      <w:sz w:val="24"/>
      <w:szCs w:val="24"/>
    </w:rPr>
  </w:style>
  <w:style w:type="paragraph" w:styleId="1277" w:customStyle="1">
    <w:name w:val="正文 + 小四"/>
    <w:basedOn w:val="725"/>
    <w:uiPriority w:val="0"/>
    <w:qFormat/>
    <w:pPr>
      <w:ind w:firstLine="480"/>
      <w:spacing w:line="312" w:lineRule="auto"/>
    </w:pPr>
    <w:rPr>
      <w:rFonts w:ascii="宋体" w:hAnsi="宋体" w:eastAsia="宋体" w:cs="Times New Roman"/>
      <w:sz w:val="24"/>
      <w:szCs w:val="24"/>
    </w:rPr>
  </w:style>
  <w:style w:type="paragraph" w:styleId="1278" w:customStyle="1">
    <w:name w:val="题注 + 居中"/>
    <w:basedOn w:val="725"/>
    <w:uiPriority w:val="0"/>
    <w:qFormat/>
    <w:rPr>
      <w:rFonts w:ascii="Times New Roman" w:hAnsi="Times New Roman" w:eastAsia="宋体" w:cs="Times New Roman"/>
      <w:szCs w:val="24"/>
    </w:rPr>
  </w:style>
  <w:style w:type="paragraph" w:styleId="1279" w:customStyle="1">
    <w:name w:val="样式 正文缩进 + 小四 首行缩进:  2 字符"/>
    <w:basedOn w:val="1067"/>
    <w:uiPriority w:val="0"/>
    <w:qFormat/>
    <w:pPr>
      <w:ind w:firstLine="200"/>
      <w:spacing w:line="360" w:lineRule="auto"/>
    </w:pPr>
    <w:rPr>
      <w:rFonts w:cs="宋体"/>
      <w:sz w:val="24"/>
      <w:szCs w:val="22"/>
    </w:rPr>
  </w:style>
  <w:style w:type="paragraph" w:styleId="1280" w:customStyle="1">
    <w:name w:val="pic-info"/>
    <w:basedOn w:val="725"/>
    <w:uiPriority w:val="0"/>
    <w:qFormat/>
    <w:pPr>
      <w:jc w:val="left"/>
      <w:spacing w:before="100" w:beforeAutospacing="1" w:after="100" w:afterAutospacing="1"/>
      <w:widowControl/>
    </w:pPr>
    <w:rPr>
      <w:rFonts w:ascii="宋体" w:hAnsi="宋体" w:eastAsia="宋体" w:cs="宋体"/>
      <w:sz w:val="24"/>
      <w:szCs w:val="24"/>
    </w:rPr>
  </w:style>
  <w:style w:type="paragraph" w:styleId="1281" w:customStyle="1">
    <w:name w:val="Char Char Char Char Char Char"/>
    <w:basedOn w:val="725"/>
    <w:uiPriority w:val="0"/>
    <w:qFormat/>
    <w:pPr>
      <w:jc w:val="left"/>
      <w:spacing w:after="160" w:line="240" w:lineRule="exact"/>
      <w:widowControl/>
    </w:pPr>
    <w:rPr>
      <w:rFonts w:ascii="宋体" w:hAnsi="宋体" w:eastAsia="宋体" w:cs="Times New Roman"/>
      <w:b/>
      <w:sz w:val="24"/>
      <w:szCs w:val="20"/>
      <w:lang w:eastAsia="en-US"/>
    </w:rPr>
  </w:style>
  <w:style w:type="paragraph" w:styleId="1282" w:customStyle="1">
    <w:name w:val="样式 小四 行距: 1.5 倍行距"/>
    <w:basedOn w:val="725"/>
    <w:uiPriority w:val="0"/>
    <w:qFormat/>
    <w:pPr>
      <w:ind w:firstLine="200"/>
      <w:spacing w:line="360" w:lineRule="auto"/>
    </w:pPr>
    <w:rPr>
      <w:rFonts w:ascii="Times New Roman" w:hAnsi="Times New Roman" w:eastAsia="宋体" w:cs="宋体"/>
      <w:sz w:val="24"/>
      <w:szCs w:val="20"/>
    </w:rPr>
  </w:style>
  <w:style w:type="paragraph" w:styleId="1283" w:customStyle="1">
    <w:name w:val="CSS1级正文 Char Char"/>
    <w:basedOn w:val="969"/>
    <w:link w:val="1284"/>
    <w:uiPriority w:val="0"/>
    <w:qFormat/>
    <w:pPr>
      <w:ind w:firstLine="480"/>
      <w:spacing w:after="0" w:line="360" w:lineRule="auto"/>
    </w:pPr>
    <w:rPr>
      <w:rFonts w:cs="宋体"/>
      <w:sz w:val="24"/>
    </w:rPr>
  </w:style>
  <w:style w:type="character" w:styleId="1284" w:customStyle="1">
    <w:name w:val="CSS1级正文 Char Char Char Char"/>
    <w:link w:val="1283"/>
    <w:uiPriority w:val="0"/>
    <w:qFormat/>
    <w:rPr>
      <w:rFonts w:ascii="Times New Roman" w:hAnsi="Times New Roman" w:eastAsia="仿宋" w:cs="宋体"/>
      <w:sz w:val="24"/>
      <w:szCs w:val="24"/>
    </w:rPr>
  </w:style>
  <w:style w:type="paragraph" w:styleId="1285" w:customStyle="1">
    <w:name w:val="CSS1级编号 Char"/>
    <w:basedOn w:val="1286"/>
    <w:next w:val="1286"/>
    <w:link w:val="1288"/>
    <w:uiPriority w:val="0"/>
    <w:qFormat/>
  </w:style>
  <w:style w:type="paragraph" w:styleId="1286" w:customStyle="1">
    <w:name w:val="CSS1级编号 Char1"/>
    <w:basedOn w:val="1287"/>
    <w:next w:val="1287"/>
    <w:link w:val="1289"/>
    <w:uiPriority w:val="0"/>
    <w:qFormat/>
  </w:style>
  <w:style w:type="paragraph" w:styleId="1287" w:customStyle="1">
    <w:name w:val="CSS1级编号"/>
    <w:basedOn w:val="725"/>
    <w:uiPriority w:val="0"/>
    <w:qFormat/>
    <w:pPr>
      <w:spacing w:line="360" w:lineRule="auto"/>
    </w:pPr>
    <w:rPr>
      <w:rFonts w:ascii="Times New Roman" w:hAnsi="Times New Roman" w:eastAsia="宋体" w:cs="Times New Roman"/>
      <w:sz w:val="24"/>
      <w:szCs w:val="24"/>
    </w:rPr>
  </w:style>
  <w:style w:type="character" w:styleId="1288" w:customStyle="1">
    <w:name w:val="CSS1级编号 Char Char1"/>
    <w:link w:val="1285"/>
    <w:uiPriority w:val="0"/>
    <w:qFormat/>
    <w:rPr>
      <w:rFonts w:ascii="Times New Roman" w:hAnsi="Times New Roman" w:eastAsia="宋体" w:cs="Times New Roman"/>
      <w:sz w:val="24"/>
      <w:szCs w:val="24"/>
    </w:rPr>
  </w:style>
  <w:style w:type="character" w:styleId="1289" w:customStyle="1">
    <w:name w:val="CSS1级编号 Char1 Char Char"/>
    <w:link w:val="1286"/>
    <w:uiPriority w:val="0"/>
    <w:qFormat/>
    <w:rPr>
      <w:rFonts w:ascii="Times New Roman" w:hAnsi="Times New Roman" w:eastAsia="宋体" w:cs="Times New Roman"/>
      <w:sz w:val="24"/>
      <w:szCs w:val="24"/>
    </w:rPr>
  </w:style>
  <w:style w:type="paragraph" w:styleId="1290" w:customStyle="1">
    <w:name w:val="CSS2级正文"/>
    <w:basedOn w:val="1058"/>
    <w:link w:val="1291"/>
    <w:uiPriority w:val="0"/>
    <w:qFormat/>
    <w:pPr>
      <w:ind w:left="480" w:firstLine="480"/>
      <w:spacing w:after="0" w:line="360" w:lineRule="auto"/>
    </w:pPr>
    <w:rPr>
      <w:rFonts w:cs="宋体"/>
      <w:sz w:val="24"/>
    </w:rPr>
  </w:style>
  <w:style w:type="character" w:styleId="1291" w:customStyle="1">
    <w:name w:val="CSS2级正文 Char Char"/>
    <w:link w:val="1290"/>
    <w:uiPriority w:val="0"/>
    <w:qFormat/>
    <w:rPr>
      <w:rFonts w:ascii="Times New Roman" w:hAnsi="Times New Roman" w:cs="宋体"/>
      <w:sz w:val="24"/>
      <w:szCs w:val="24"/>
    </w:rPr>
  </w:style>
  <w:style w:type="paragraph" w:styleId="1292" w:customStyle="1">
    <w:name w:val="CSS3级正文"/>
    <w:basedOn w:val="1051"/>
    <w:link w:val="1293"/>
    <w:uiPriority w:val="0"/>
    <w:qFormat/>
    <w:pPr>
      <w:ind w:left="960" w:firstLine="480"/>
      <w:spacing w:after="0" w:line="360" w:lineRule="auto"/>
    </w:pPr>
    <w:rPr>
      <w:rFonts w:cs="宋体"/>
      <w:sz w:val="24"/>
    </w:rPr>
  </w:style>
  <w:style w:type="character" w:styleId="1293" w:customStyle="1">
    <w:name w:val="CSS3级正文 Char Char"/>
    <w:link w:val="1292"/>
    <w:uiPriority w:val="0"/>
    <w:qFormat/>
    <w:rPr>
      <w:rFonts w:ascii="Times New Roman" w:hAnsi="Times New Roman" w:cs="宋体"/>
      <w:sz w:val="24"/>
      <w:szCs w:val="16"/>
    </w:rPr>
  </w:style>
  <w:style w:type="paragraph" w:styleId="1294" w:customStyle="1">
    <w:name w:val="正文文本4"/>
    <w:basedOn w:val="1051"/>
    <w:uiPriority w:val="0"/>
    <w:qFormat/>
    <w:pPr>
      <w:ind w:left="600" w:firstLine="200"/>
      <w:spacing w:after="0" w:line="360" w:lineRule="auto"/>
    </w:pPr>
    <w:rPr>
      <w:sz w:val="24"/>
    </w:rPr>
  </w:style>
  <w:style w:type="paragraph" w:styleId="1295" w:customStyle="1">
    <w:name w:val="CSS4级正文"/>
    <w:basedOn w:val="725"/>
    <w:uiPriority w:val="0"/>
    <w:qFormat/>
    <w:pPr>
      <w:spacing w:line="360" w:lineRule="auto"/>
    </w:pPr>
    <w:rPr>
      <w:rFonts w:ascii="Times New Roman" w:hAnsi="Times New Roman" w:eastAsia="宋体" w:cs="宋体"/>
      <w:sz w:val="24"/>
      <w:szCs w:val="20"/>
    </w:rPr>
  </w:style>
  <w:style w:type="paragraph" w:styleId="1296" w:customStyle="1">
    <w:name w:val="列表 21"/>
    <w:basedOn w:val="725"/>
    <w:uiPriority w:val="0"/>
    <w:qFormat/>
    <w:pPr>
      <w:spacing w:line="360" w:lineRule="auto"/>
    </w:pPr>
    <w:rPr>
      <w:rFonts w:ascii="Times New Roman" w:hAnsi="Times New Roman" w:eastAsia="宋体" w:cs="Times New Roman"/>
      <w:sz w:val="24"/>
      <w:szCs w:val="24"/>
    </w:rPr>
  </w:style>
  <w:style w:type="paragraph" w:styleId="1297" w:customStyle="1">
    <w:name w:val="列表 41"/>
    <w:basedOn w:val="725"/>
    <w:uiPriority w:val="0"/>
    <w:qFormat/>
    <w:pPr>
      <w:ind w:left="1361" w:hanging="864"/>
      <w:spacing w:line="360" w:lineRule="auto"/>
    </w:pPr>
    <w:rPr>
      <w:rFonts w:ascii="Times New Roman" w:hAnsi="Times New Roman" w:eastAsia="宋体" w:cs="Times New Roman"/>
      <w:sz w:val="24"/>
      <w:szCs w:val="24"/>
    </w:rPr>
  </w:style>
  <w:style w:type="paragraph" w:styleId="1298" w:customStyle="1">
    <w:name w:val="样式 CSS1级编号 Char + 宋体 黑色 Char"/>
    <w:basedOn w:val="1286"/>
    <w:link w:val="1299"/>
    <w:uiPriority w:val="0"/>
    <w:qFormat/>
    <w:rPr>
      <w:rFonts w:ascii="宋体" w:hAnsi="宋体"/>
      <w:color w:val="000000"/>
    </w:rPr>
  </w:style>
  <w:style w:type="character" w:styleId="1299" w:customStyle="1">
    <w:name w:val="样式 CSS1级编号 Char + 宋体 黑色 Char Char Char"/>
    <w:link w:val="1298"/>
    <w:uiPriority w:val="0"/>
    <w:qFormat/>
    <w:rPr>
      <w:rFonts w:ascii="宋体" w:hAnsi="宋体" w:eastAsia="宋体" w:cs="Times New Roman"/>
      <w:color w:val="000000"/>
      <w:sz w:val="24"/>
      <w:szCs w:val="24"/>
    </w:rPr>
  </w:style>
  <w:style w:type="paragraph" w:styleId="1300" w:customStyle="1">
    <w:name w:val="CSS1级正文"/>
    <w:basedOn w:val="969"/>
    <w:uiPriority w:val="0"/>
    <w:qFormat/>
    <w:pPr>
      <w:ind w:firstLine="480"/>
      <w:spacing w:after="0" w:line="360" w:lineRule="auto"/>
    </w:pPr>
    <w:rPr>
      <w:rFonts w:cs="宋体"/>
      <w:sz w:val="24"/>
      <w:szCs w:val="20"/>
    </w:rPr>
  </w:style>
  <w:style w:type="paragraph" w:styleId="1301" w:customStyle="1">
    <w:name w:val="CSS1级正文 Char Char Char Char Char Char Char Char Char Char Char Char Char Char Char Char"/>
    <w:basedOn w:val="969"/>
    <w:link w:val="1302"/>
    <w:uiPriority w:val="0"/>
    <w:qFormat/>
    <w:pPr>
      <w:ind w:firstLine="480"/>
      <w:spacing w:after="0" w:line="360" w:lineRule="auto"/>
    </w:pPr>
    <w:rPr>
      <w:rFonts w:cs="宋体"/>
      <w:sz w:val="24"/>
    </w:rPr>
  </w:style>
  <w:style w:type="character" w:styleId="1302" w:customStyle="1">
    <w:name w:val="CSS1级正文 Char Char Char Char Char Char Char Char Char Char Char Char Char Char Char Char Char Char"/>
    <w:link w:val="1301"/>
    <w:uiPriority w:val="0"/>
    <w:qFormat/>
    <w:rPr>
      <w:rFonts w:ascii="Times New Roman" w:hAnsi="Times New Roman" w:eastAsia="仿宋" w:cs="宋体"/>
      <w:sz w:val="24"/>
      <w:szCs w:val="24"/>
    </w:rPr>
  </w:style>
  <w:style w:type="paragraph" w:styleId="1303" w:customStyle="1">
    <w:name w:val="表格文字"/>
    <w:basedOn w:val="725"/>
    <w:uiPriority w:val="0"/>
    <w:qFormat/>
    <w:rPr>
      <w:rFonts w:ascii="Times New Roman" w:hAnsi="Times New Roman" w:eastAsia="宋体" w:cs="Times New Roman"/>
      <w:spacing w:val="10"/>
      <w:sz w:val="24"/>
      <w:szCs w:val="24"/>
    </w:rPr>
  </w:style>
  <w:style w:type="paragraph" w:styleId="1304" w:customStyle="1">
    <w:name w:val="CSS一级中文编号"/>
    <w:basedOn w:val="725"/>
    <w:next w:val="1300"/>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05" w:customStyle="1">
    <w:name w:val="CSS二级中文编号"/>
    <w:basedOn w:val="725"/>
    <w:next w:val="1290"/>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06" w:customStyle="1">
    <w:name w:val="ICSS标书首行缩进正文"/>
    <w:basedOn w:val="725"/>
    <w:uiPriority w:val="0"/>
    <w:qFormat/>
    <w:pPr>
      <w:ind w:firstLine="200"/>
      <w:spacing w:line="360" w:lineRule="auto"/>
    </w:pPr>
    <w:rPr>
      <w:rFonts w:ascii="Times New Roman" w:hAnsi="Times New Roman" w:eastAsia="宋体" w:cs="Times New Roman"/>
      <w:sz w:val="24"/>
      <w:szCs w:val="24"/>
    </w:rPr>
  </w:style>
  <w:style w:type="paragraph" w:styleId="1307"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08"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09" w:customStyle="1">
    <w:name w:val="封面主标题"/>
    <w:next w:val="72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10" w:customStyle="1">
    <w:name w:val="招标单位"/>
    <w:basedOn w:val="725"/>
    <w:uiPriority w:val="0"/>
    <w:qFormat/>
    <w:pPr>
      <w:jc w:val="center"/>
      <w:spacing w:before="1800" w:after="360"/>
      <w:widowControl/>
    </w:pPr>
    <w:rPr>
      <w:rFonts w:ascii="Calibri" w:hAnsi="Calibri" w:eastAsia="黑体" w:cs="Times New Roman"/>
      <w:b/>
      <w:sz w:val="44"/>
      <w:szCs w:val="44"/>
      <w:lang w:eastAsia="en-US" w:bidi="en-US"/>
    </w:rPr>
  </w:style>
  <w:style w:type="paragraph" w:styleId="1311" w:customStyle="1">
    <w:name w:val="样式 标题 4Heading 4 Charh4PIM 4H4 + 加宽量  1 磅"/>
    <w:basedOn w:val="806"/>
    <w:uiPriority w:val="0"/>
    <w:qFormat/>
    <w:pPr>
      <w:ind w:left="862" w:hanging="862"/>
      <w:spacing w:line="360" w:lineRule="auto"/>
    </w:pPr>
    <w:rPr>
      <w:rFonts w:ascii="Arial" w:hAnsi="Arial" w:eastAsia="黑体"/>
      <w:b w:val="0"/>
      <w:bCs w:val="0"/>
      <w:spacing w:val="20"/>
      <w:sz w:val="24"/>
      <w:szCs w:val="24"/>
    </w:rPr>
  </w:style>
  <w:style w:type="paragraph" w:styleId="1312" w:customStyle="1">
    <w:name w:val="样式 标题 5 + 段前: 1 行 段后: 1 行"/>
    <w:basedOn w:val="937"/>
    <w:uiPriority w:val="0"/>
    <w:qFormat/>
    <w:pPr>
      <w:ind w:left="0" w:firstLine="0"/>
      <w:spacing w:line="360" w:lineRule="auto"/>
    </w:pPr>
    <w:rPr>
      <w:rFonts w:ascii="Arial" w:hAnsi="Arial" w:eastAsia="黑体" w:cs="宋体"/>
      <w:b w:val="0"/>
      <w:bCs w:val="0"/>
      <w:spacing w:val="10"/>
      <w:sz w:val="24"/>
      <w:szCs w:val="24"/>
    </w:rPr>
  </w:style>
  <w:style w:type="paragraph" w:styleId="1313" w:customStyle="1">
    <w:name w:val="样式 首行缩进:  2 字符1"/>
    <w:basedOn w:val="725"/>
    <w:uiPriority w:val="0"/>
    <w:qFormat/>
    <w:pPr>
      <w:ind w:firstLine="480"/>
      <w:spacing w:line="360" w:lineRule="auto"/>
    </w:pPr>
    <w:rPr>
      <w:rFonts w:ascii="Times New Roman" w:hAnsi="Times New Roman" w:eastAsia="宋体" w:cs="宋体"/>
      <w:sz w:val="24"/>
      <w:szCs w:val="20"/>
    </w:rPr>
  </w:style>
  <w:style w:type="paragraph" w:styleId="1314" w:customStyle="1">
    <w:name w:val="JHTitle1"/>
    <w:basedOn w:val="967"/>
    <w:uiPriority w:val="0"/>
    <w:qFormat/>
    <w:pPr>
      <w:ind w:left="851" w:hanging="851"/>
      <w:jc w:val="left"/>
      <w:spacing w:line="360" w:lineRule="auto"/>
      <w:tabs>
        <w:tab w:val="left" w:pos="1134" w:leader="none"/>
      </w:tabs>
    </w:pPr>
    <w:rPr>
      <w:rFonts w:ascii="Times New Roman" w:hAnsi="Times New Roman"/>
      <w:szCs w:val="32"/>
    </w:rPr>
  </w:style>
  <w:style w:type="paragraph" w:styleId="1315" w:customStyle="1">
    <w:name w:val="样式 标题 3H3h33rd level3Head 3section:3section:31section:32..."/>
    <w:basedOn w:val="935"/>
    <w:next w:val="1313"/>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16" w:customStyle="1">
    <w:name w:val="样式 标题 2 + 宋体 小三 非倾斜 段后: 1 行"/>
    <w:basedOn w:val="93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17" w:customStyle="1">
    <w:name w:val="正文表格"/>
    <w:basedOn w:val="725"/>
    <w:uiPriority w:val="0"/>
    <w:qFormat/>
    <w:pPr>
      <w:spacing w:before="40" w:after="40"/>
    </w:pPr>
    <w:rPr>
      <w:rFonts w:ascii="Times New Roman" w:hAnsi="Times New Roman" w:eastAsia="宋体" w:cs="Times New Roman"/>
      <w:sz w:val="24"/>
      <w:szCs w:val="20"/>
    </w:rPr>
  </w:style>
  <w:style w:type="paragraph" w:styleId="1318"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19"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20" w:customStyle="1">
    <w:name w:val="修订1"/>
    <w:uiPriority w:val="0"/>
    <w:qFormat/>
    <w:rPr>
      <w:rFonts w:ascii="Times New Roman" w:hAnsi="Times New Roman" w:eastAsia="宋体" w:cs="Calibri"/>
      <w:sz w:val="24"/>
      <w:szCs w:val="24"/>
      <w:lang w:val="en-US" w:eastAsia="zh-CN" w:bidi="ar-SA"/>
    </w:rPr>
  </w:style>
  <w:style w:type="paragraph" w:styleId="1321" w:customStyle="1">
    <w:name w:val="font0"/>
    <w:basedOn w:val="725"/>
    <w:uiPriority w:val="0"/>
    <w:qFormat/>
    <w:pPr>
      <w:jc w:val="left"/>
      <w:spacing w:before="100" w:beforeAutospacing="1" w:after="100" w:afterAutospacing="1"/>
      <w:widowControl/>
    </w:pPr>
    <w:rPr>
      <w:rFonts w:ascii="宋体" w:hAnsi="宋体" w:eastAsia="宋体" w:cs="宋体"/>
      <w:color w:val="000000"/>
      <w:sz w:val="22"/>
    </w:rPr>
  </w:style>
  <w:style w:type="paragraph" w:styleId="1322" w:customStyle="1">
    <w:name w:val="reader-word-layer"/>
    <w:basedOn w:val="725"/>
    <w:uiPriority w:val="0"/>
    <w:qFormat/>
    <w:pPr>
      <w:jc w:val="left"/>
      <w:spacing w:before="100" w:beforeAutospacing="1" w:after="100" w:afterAutospacing="1"/>
      <w:widowControl/>
    </w:pPr>
    <w:rPr>
      <w:rFonts w:ascii="宋体" w:hAnsi="宋体" w:eastAsia="宋体" w:cs="宋体"/>
      <w:sz w:val="24"/>
      <w:szCs w:val="24"/>
    </w:rPr>
  </w:style>
  <w:style w:type="paragraph" w:styleId="1323" w:customStyle="1">
    <w:name w:val="Char Char Char Char Char Char Char Char Char Char"/>
    <w:basedOn w:val="725"/>
    <w:link w:val="1324"/>
    <w:uiPriority w:val="0"/>
    <w:qFormat/>
    <w:rPr>
      <w:rFonts w:ascii="Tahoma" w:hAnsi="Tahoma" w:eastAsia="宋体" w:cs="Times New Roman"/>
      <w:sz w:val="24"/>
      <w:szCs w:val="20"/>
    </w:rPr>
  </w:style>
  <w:style w:type="character" w:styleId="1324" w:customStyle="1">
    <w:name w:val="Char Char Char Char Char Char Char Char Char Char Char Char Char"/>
    <w:basedOn w:val="735"/>
    <w:link w:val="1323"/>
    <w:uiPriority w:val="0"/>
    <w:qFormat/>
    <w:rPr>
      <w:rFonts w:ascii="Tahoma" w:hAnsi="Tahoma" w:eastAsia="宋体" w:cs="Times New Roman"/>
      <w:sz w:val="24"/>
    </w:rPr>
  </w:style>
  <w:style w:type="paragraph" w:styleId="1325" w:customStyle="1">
    <w:name w:val="列出段落2"/>
    <w:basedOn w:val="725"/>
    <w:uiPriority w:val="0"/>
    <w:qFormat/>
    <w:pPr>
      <w:ind w:firstLine="420"/>
    </w:pPr>
    <w:rPr>
      <w:rFonts w:ascii="Calibri" w:hAnsi="Calibri" w:eastAsia="宋体" w:cs="Times New Roman"/>
    </w:rPr>
  </w:style>
  <w:style w:type="paragraph" w:styleId="1326" w:customStyle="1">
    <w:name w:val="文档结构图2"/>
    <w:basedOn w:val="725"/>
    <w:uiPriority w:val="0"/>
    <w:qFormat/>
    <w:rPr>
      <w:rFonts w:ascii="宋体" w:hAnsi="Calibri" w:eastAsia="宋体" w:cs="Times New Roman"/>
      <w:sz w:val="18"/>
      <w:szCs w:val="18"/>
    </w:rPr>
  </w:style>
  <w:style w:type="paragraph" w:styleId="1327" w:customStyle="1">
    <w:name w:val="列出段落21"/>
    <w:basedOn w:val="725"/>
    <w:uiPriority w:val="0"/>
    <w:qFormat/>
    <w:pPr>
      <w:ind w:firstLine="420"/>
    </w:pPr>
    <w:rPr>
      <w:rFonts w:ascii="Calibri" w:hAnsi="Calibri" w:eastAsia="宋体" w:cs="Times New Roman"/>
    </w:rPr>
  </w:style>
  <w:style w:type="character" w:styleId="1328" w:customStyle="1">
    <w:name w:val="标题 2 Char2"/>
    <w:basedOn w:val="735"/>
    <w:uiPriority w:val="0"/>
    <w:qFormat/>
    <w:rPr>
      <w:rFonts w:ascii="Arial" w:hAnsi="Arial" w:eastAsia="黑体"/>
      <w:sz w:val="32"/>
    </w:rPr>
  </w:style>
  <w:style w:type="character" w:styleId="1329" w:customStyle="1">
    <w:name w:val="标题 3 Char2"/>
    <w:basedOn w:val="735"/>
    <w:uiPriority w:val="0"/>
    <w:qFormat/>
    <w:rPr>
      <w:rFonts w:ascii="Arial" w:hAnsi="Arial" w:eastAsia="黑体"/>
      <w:sz w:val="24"/>
      <w:szCs w:val="30"/>
    </w:rPr>
  </w:style>
  <w:style w:type="character" w:styleId="1330" w:customStyle="1">
    <w:name w:val="标题 5 Char2"/>
    <w:basedOn w:val="735"/>
    <w:uiPriority w:val="0"/>
    <w:qFormat/>
    <w:rPr>
      <w:bCs/>
      <w:sz w:val="24"/>
      <w:szCs w:val="28"/>
    </w:rPr>
  </w:style>
  <w:style w:type="character" w:styleId="1331" w:customStyle="1">
    <w:name w:val="标题 6 Char1"/>
    <w:basedOn w:val="735"/>
    <w:uiPriority w:val="0"/>
    <w:qFormat/>
    <w:rPr>
      <w:rFonts w:ascii="Arial" w:hAnsi="Arial" w:eastAsia="黑体"/>
      <w:b/>
      <w:bCs/>
      <w:sz w:val="24"/>
      <w:szCs w:val="24"/>
    </w:rPr>
  </w:style>
  <w:style w:type="character" w:styleId="1332" w:customStyle="1">
    <w:name w:val="标题 8 Char1"/>
    <w:basedOn w:val="735"/>
    <w:uiPriority w:val="0"/>
    <w:qFormat/>
    <w:rPr>
      <w:rFonts w:ascii="Arial" w:hAnsi="Arial" w:eastAsia="黑体"/>
      <w:sz w:val="24"/>
      <w:szCs w:val="24"/>
    </w:rPr>
  </w:style>
  <w:style w:type="character" w:styleId="1333" w:customStyle="1">
    <w:name w:val="标题 9 Char1"/>
    <w:basedOn w:val="735"/>
    <w:uiPriority w:val="0"/>
    <w:qFormat/>
    <w:rPr>
      <w:rFonts w:ascii="Arial" w:hAnsi="Arial" w:eastAsia="黑体"/>
      <w:sz w:val="21"/>
      <w:szCs w:val="21"/>
    </w:rPr>
  </w:style>
  <w:style w:type="character" w:styleId="1334" w:customStyle="1">
    <w:name w:val="页码1"/>
    <w:basedOn w:val="735"/>
    <w:uiPriority w:val="0"/>
    <w:qFormat/>
  </w:style>
  <w:style w:type="character" w:styleId="1335" w:customStyle="1">
    <w:name w:val="Char Char15"/>
    <w:uiPriority w:val="0"/>
    <w:qFormat/>
    <w:rPr>
      <w:rFonts w:ascii="Cambria" w:hAnsi="Cambria"/>
      <w:b/>
      <w:bCs/>
      <w:sz w:val="32"/>
      <w:szCs w:val="32"/>
    </w:rPr>
  </w:style>
  <w:style w:type="character" w:styleId="1336" w:customStyle="1">
    <w:name w:val="Char Char16"/>
    <w:uiPriority w:val="0"/>
    <w:qFormat/>
    <w:rPr>
      <w:b/>
      <w:bCs/>
      <w:sz w:val="36"/>
      <w:szCs w:val="44"/>
    </w:rPr>
  </w:style>
  <w:style w:type="character" w:styleId="1337" w:customStyle="1">
    <w:name w:val="样式 (西文) 幼圆"/>
    <w:uiPriority w:val="0"/>
    <w:qFormat/>
    <w:rPr>
      <w:rFonts w:ascii="幼圆" w:hAnsi="幼圆" w:eastAsia="宋体"/>
      <w:sz w:val="24"/>
    </w:rPr>
  </w:style>
  <w:style w:type="character" w:styleId="1338" w:customStyle="1">
    <w:name w:val="apple-style-span"/>
    <w:basedOn w:val="735"/>
    <w:uiPriority w:val="0"/>
    <w:qFormat/>
  </w:style>
  <w:style w:type="character" w:styleId="1339" w:customStyle="1">
    <w:name w:val="已访问的超链接1"/>
    <w:uiPriority w:val="0"/>
    <w:qFormat/>
    <w:rPr>
      <w:color w:val="800080"/>
      <w:u w:val="single"/>
    </w:rPr>
  </w:style>
  <w:style w:type="character" w:styleId="1340" w:customStyle="1">
    <w:name w:val="unnamed31"/>
    <w:uiPriority w:val="0"/>
    <w:qFormat/>
    <w:rPr>
      <w:color w:val="000000"/>
      <w:spacing w:val="440"/>
      <w:sz w:val="22"/>
      <w:szCs w:val="22"/>
      <w:u w:val="none"/>
    </w:rPr>
  </w:style>
  <w:style w:type="character" w:styleId="1341" w:customStyle="1">
    <w:name w:val="line1"/>
    <w:uiPriority w:val="0"/>
    <w:qFormat/>
    <w:rPr>
      <w:spacing w:val="360"/>
    </w:rPr>
  </w:style>
  <w:style w:type="character" w:styleId="1342"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43"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44"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45"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46"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47"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48"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49" w:customStyle="1">
    <w:name w:val="样式 样式 样式 样式 样式 宋体 小四 首行缩进:  0.74 厘米 行距: 最小值 18 磅 + 段前: 0.5 行 段后:...1 Char Char"/>
    <w:basedOn w:val="1348"/>
    <w:uiPriority w:val="0"/>
    <w:qFormat/>
    <w:rPr>
      <w:rFonts w:ascii="宋体" w:hAnsi="宋体" w:eastAsia="宋体" w:cs="宋体"/>
      <w:sz w:val="24"/>
      <w:lang w:val="en-US" w:eastAsia="zh-CN" w:bidi="ar-SA"/>
    </w:rPr>
  </w:style>
  <w:style w:type="character" w:styleId="1350" w:customStyle="1">
    <w:name w:val="样式 样式 样式 样式 样式 样式 宋体 小四 首行缩进:  0.74 厘米 行距: 最小值 18 磅 + 段前: 0.5 行 ... Char Char"/>
    <w:basedOn w:val="1349"/>
    <w:uiPriority w:val="0"/>
    <w:qFormat/>
    <w:rPr>
      <w:rFonts w:ascii="宋体" w:hAnsi="宋体" w:eastAsia="宋体" w:cs="宋体"/>
      <w:sz w:val="24"/>
      <w:lang w:val="en-US" w:eastAsia="zh-CN" w:bidi="ar-SA"/>
    </w:rPr>
  </w:style>
  <w:style w:type="character" w:styleId="1351" w:customStyle="1">
    <w:name w:val="样式 样式 样式 样式 样式 样式 样式 宋体 小四 首行缩进:  0.74 厘米 行距: 最小值 18 磅 + 段前: 0.5... Char Char"/>
    <w:basedOn w:val="1350"/>
    <w:uiPriority w:val="0"/>
    <w:qFormat/>
    <w:rPr>
      <w:rFonts w:ascii="宋体" w:hAnsi="宋体" w:eastAsia="宋体" w:cs="宋体"/>
      <w:sz w:val="24"/>
      <w:lang w:val="en-US" w:eastAsia="zh-CN" w:bidi="ar-SA"/>
    </w:rPr>
  </w:style>
  <w:style w:type="character" w:styleId="1352" w:customStyle="1">
    <w:name w:val="样式 样式 样式 样式 样式 样式 样式 样式 宋体 小四 首行缩进:  0.74 厘米 行距: 最小值 18 磅 + 段前: ... Char Char Char"/>
    <w:basedOn w:val="1351"/>
    <w:uiPriority w:val="0"/>
    <w:qFormat/>
    <w:rPr>
      <w:rFonts w:ascii="宋体" w:hAnsi="宋体" w:eastAsia="宋体" w:cs="宋体"/>
      <w:sz w:val="24"/>
      <w:lang w:val="en-US" w:eastAsia="zh-CN" w:bidi="ar-SA"/>
    </w:rPr>
  </w:style>
  <w:style w:type="character" w:styleId="1353" w:customStyle="1">
    <w:name w:val="Char Char151"/>
    <w:uiPriority w:val="0"/>
    <w:qFormat/>
    <w:rPr>
      <w:rFonts w:ascii="Cambria" w:hAnsi="Cambria"/>
      <w:b/>
      <w:bCs/>
      <w:sz w:val="32"/>
      <w:szCs w:val="32"/>
    </w:rPr>
  </w:style>
  <w:style w:type="character" w:styleId="1354" w:customStyle="1">
    <w:name w:val="Char Char161"/>
    <w:uiPriority w:val="0"/>
    <w:qFormat/>
    <w:rPr>
      <w:b/>
      <w:bCs/>
      <w:sz w:val="36"/>
      <w:szCs w:val="44"/>
    </w:rPr>
  </w:style>
  <w:style w:type="character" w:styleId="1355" w:customStyle="1">
    <w:name w:val="h Char Char"/>
    <w:uiPriority w:val="0"/>
    <w:qFormat/>
    <w:rPr>
      <w:sz w:val="18"/>
      <w:szCs w:val="18"/>
    </w:rPr>
  </w:style>
  <w:style w:type="character" w:styleId="1356" w:customStyle="1">
    <w:name w:val="Char Char18"/>
    <w:basedOn w:val="735"/>
    <w:uiPriority w:val="0"/>
    <w:qFormat/>
    <w:rPr>
      <w:sz w:val="18"/>
      <w:szCs w:val="18"/>
    </w:rPr>
  </w:style>
  <w:style w:type="character" w:styleId="1357" w:customStyle="1">
    <w:name w:val="Char Char17"/>
    <w:basedOn w:val="735"/>
    <w:uiPriority w:val="0"/>
    <w:qFormat/>
    <w:rPr>
      <w:rFonts w:ascii="Times New Roman" w:hAnsi="Times New Roman" w:eastAsia="宋体" w:cs="Times New Roman"/>
      <w:szCs w:val="24"/>
      <w:shd w:val="clear" w:color="auto" w:fill="000080"/>
    </w:rPr>
  </w:style>
  <w:style w:type="character" w:styleId="1358"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59" w:customStyle="1">
    <w:name w:val="样式 样式 宋体 小四 首行缩进:  0.74 厘米 行距: 最小值 18 磅 + 段前: 0.5 行 段后: 0.5 行 Char Char Char"/>
    <w:basedOn w:val="1358"/>
    <w:uiPriority w:val="0"/>
    <w:qFormat/>
    <w:rPr>
      <w:rFonts w:ascii="宋体" w:eastAsia="宋体" w:cs="宋体"/>
      <w:sz w:val="24"/>
      <w:szCs w:val="24"/>
      <w:lang w:val="en-US" w:eastAsia="zh-CN" w:bidi="ar-SA"/>
    </w:rPr>
  </w:style>
  <w:style w:type="character" w:styleId="1360" w:customStyle="1">
    <w:name w:val="Char Char14"/>
    <w:basedOn w:val="735"/>
    <w:uiPriority w:val="0"/>
    <w:qFormat/>
    <w:rPr>
      <w:rFonts w:ascii="Times New Roman" w:hAnsi="Times New Roman" w:eastAsia="宋体" w:cs="Times New Roman"/>
      <w:szCs w:val="24"/>
    </w:rPr>
  </w:style>
  <w:style w:type="character" w:styleId="1361" w:customStyle="1">
    <w:name w:val="Char Char11"/>
    <w:basedOn w:val="735"/>
    <w:uiPriority w:val="0"/>
    <w:qFormat/>
    <w:rPr>
      <w:rFonts w:ascii="Times New Roman" w:hAnsi="Times New Roman" w:eastAsia="宋体" w:cs="Times New Roman"/>
      <w:sz w:val="18"/>
      <w:szCs w:val="18"/>
    </w:rPr>
  </w:style>
  <w:style w:type="character" w:styleId="1362" w:customStyle="1">
    <w:name w:val="141"/>
    <w:uiPriority w:val="0"/>
    <w:qFormat/>
    <w:rPr>
      <w:rFonts w:hint="default"/>
      <w:color w:val="000000"/>
      <w:spacing w:val="320"/>
      <w:u w:val="none"/>
    </w:rPr>
  </w:style>
  <w:style w:type="character" w:styleId="1363" w:customStyle="1">
    <w:name w:val="bodycopy1"/>
    <w:uiPriority w:val="0"/>
    <w:qFormat/>
    <w:rPr>
      <w:rFonts w:hint="default" w:ascii="Arial" w:hAnsi="Arial" w:cs="Arial"/>
      <w:color w:val="000000"/>
      <w:sz w:val="18"/>
      <w:szCs w:val="18"/>
      <w:u w:val="none"/>
    </w:rPr>
  </w:style>
  <w:style w:type="character" w:styleId="1364" w:customStyle="1">
    <w:name w:val="parahead21"/>
    <w:uiPriority w:val="0"/>
    <w:qFormat/>
    <w:rPr>
      <w:rFonts w:hint="default" w:ascii="Arial" w:hAnsi="Arial" w:cs="Arial"/>
      <w:b/>
      <w:bCs/>
      <w:color w:val="336699"/>
      <w:sz w:val="21"/>
      <w:szCs w:val="21"/>
      <w:u w:val="none"/>
    </w:rPr>
  </w:style>
  <w:style w:type="character" w:styleId="1365" w:customStyle="1">
    <w:name w:val="Char Char8"/>
    <w:basedOn w:val="1360"/>
    <w:uiPriority w:val="0"/>
    <w:qFormat/>
    <w:rPr>
      <w:rFonts w:ascii="Times New Roman" w:hAnsi="Times New Roman" w:eastAsia="宋体" w:cs="Times New Roman"/>
      <w:sz w:val="24"/>
      <w:szCs w:val="20"/>
    </w:rPr>
  </w:style>
  <w:style w:type="character" w:styleId="1366" w:customStyle="1">
    <w:name w:val="cont1"/>
    <w:uiPriority w:val="0"/>
    <w:qFormat/>
    <w:rPr>
      <w:rFonts w:hint="default" w:ascii="ˎ̥" w:hAnsi="ˎ̥"/>
      <w:color w:val="000000"/>
      <w:sz w:val="21"/>
      <w:szCs w:val="21"/>
      <w:u w:val="none"/>
    </w:rPr>
  </w:style>
  <w:style w:type="character" w:styleId="1367" w:customStyle="1">
    <w:name w:val="可研标题 3"/>
    <w:uiPriority w:val="0"/>
    <w:qFormat/>
    <w:rPr>
      <w:rFonts w:ascii="仿宋_GB2312" w:eastAsia="黑体"/>
      <w:b/>
      <w:bCs/>
      <w:sz w:val="28"/>
      <w:szCs w:val="32"/>
      <w:lang w:val="en-US" w:eastAsia="zh-CN" w:bidi="ar-SA"/>
    </w:rPr>
  </w:style>
  <w:style w:type="character" w:styleId="1368" w:customStyle="1">
    <w:name w:val="可研标题 4"/>
    <w:uiPriority w:val="0"/>
    <w:qFormat/>
    <w:rPr>
      <w:rFonts w:ascii="仿宋_GB2312" w:eastAsia="仿宋_GB2312"/>
      <w:b/>
      <w:bCs/>
      <w:sz w:val="24"/>
      <w:szCs w:val="32"/>
      <w:lang w:val="en-US" w:eastAsia="zh-CN" w:bidi="ar-SA"/>
    </w:rPr>
  </w:style>
  <w:style w:type="character" w:styleId="1369" w:customStyle="1">
    <w:name w:val="正文缩进 Char1"/>
    <w:uiPriority w:val="0"/>
    <w:qFormat/>
    <w:rPr>
      <w:rFonts w:eastAsia="宋体"/>
      <w:sz w:val="21"/>
      <w:szCs w:val="24"/>
      <w:lang w:val="en-US" w:eastAsia="zh-CN" w:bidi="ar-SA"/>
    </w:rPr>
  </w:style>
  <w:style w:type="character" w:styleId="1370" w:customStyle="1">
    <w:name w:val="title_emph"/>
    <w:basedOn w:val="735"/>
    <w:uiPriority w:val="0"/>
    <w:qFormat/>
  </w:style>
  <w:style w:type="character" w:styleId="1371" w:customStyle="1">
    <w:name w:val="style8"/>
    <w:basedOn w:val="735"/>
    <w:uiPriority w:val="0"/>
    <w:qFormat/>
  </w:style>
  <w:style w:type="character" w:styleId="1372" w:customStyle="1">
    <w:name w:val="Body Text(ch) Char"/>
    <w:uiPriority w:val="0"/>
    <w:qFormat/>
    <w:rPr>
      <w:rFonts w:ascii="Times New Roman" w:hAnsi="Times New Roman" w:eastAsia="宋体" w:cs="Times New Roman"/>
      <w:szCs w:val="24"/>
    </w:rPr>
  </w:style>
  <w:style w:type="character" w:styleId="1373" w:customStyle="1">
    <w:name w:val="H1 Char1"/>
    <w:uiPriority w:val="0"/>
    <w:qFormat/>
    <w:rPr>
      <w:rFonts w:ascii="Times New Roman" w:hAnsi="Times New Roman" w:eastAsia="宋体" w:cs="Times New Roman"/>
      <w:b/>
      <w:bCs/>
      <w:sz w:val="44"/>
      <w:szCs w:val="44"/>
    </w:rPr>
  </w:style>
  <w:style w:type="character" w:styleId="1374" w:customStyle="1">
    <w:name w:val="批注引用1"/>
    <w:uiPriority w:val="0"/>
    <w:qFormat/>
    <w:rPr>
      <w:sz w:val="16"/>
      <w:szCs w:val="16"/>
    </w:rPr>
  </w:style>
  <w:style w:type="character" w:styleId="1375" w:customStyle="1">
    <w:name w:val="样式 宋体"/>
    <w:uiPriority w:val="0"/>
    <w:qFormat/>
    <w:rPr>
      <w:rFonts w:ascii="宋体" w:hAnsi="宋体" w:eastAsia="宋体"/>
      <w:sz w:val="24"/>
    </w:rPr>
  </w:style>
  <w:style w:type="character" w:styleId="1376" w:customStyle="1">
    <w:name w:val="headline-content"/>
    <w:uiPriority w:val="0"/>
    <w:qFormat/>
  </w:style>
  <w:style w:type="character" w:styleId="1377" w:customStyle="1">
    <w:name w:val="CSS3级编号 Char"/>
    <w:uiPriority w:val="0"/>
    <w:qFormat/>
    <w:rPr>
      <w:rFonts w:eastAsia="宋体"/>
      <w:sz w:val="24"/>
      <w:szCs w:val="24"/>
      <w:lang w:val="en-US" w:eastAsia="zh-CN" w:bidi="ar-SA"/>
    </w:rPr>
  </w:style>
  <w:style w:type="character" w:styleId="1378" w:customStyle="1">
    <w:name w:val="批注文字 Char1"/>
    <w:uiPriority w:val="0"/>
    <w:qFormat/>
    <w:rPr>
      <w:sz w:val="24"/>
      <w:szCs w:val="24"/>
    </w:rPr>
  </w:style>
  <w:style w:type="character" w:styleId="1379" w:customStyle="1">
    <w:name w:val="批注主题 Char1"/>
    <w:uiPriority w:val="0"/>
    <w:qFormat/>
    <w:rPr>
      <w:b/>
      <w:bCs/>
      <w:sz w:val="24"/>
      <w:szCs w:val="24"/>
    </w:rPr>
  </w:style>
  <w:style w:type="character" w:styleId="1380" w:customStyle="1">
    <w:name w:val="纯文本 Char1"/>
    <w:uiPriority w:val="0"/>
    <w:qFormat/>
    <w:rPr>
      <w:rFonts w:ascii="宋体" w:hAnsi="Courier New" w:cs="Courier New"/>
      <w:sz w:val="21"/>
      <w:szCs w:val="21"/>
    </w:rPr>
  </w:style>
  <w:style w:type="character" w:styleId="1381" w:customStyle="1">
    <w:name w:val="apple-converted-space"/>
    <w:uiPriority w:val="0"/>
    <w:qFormat/>
  </w:style>
  <w:style w:type="character" w:styleId="1382" w:customStyle="1">
    <w:name w:val="文档结构图 Char1"/>
    <w:basedOn w:val="735"/>
    <w:uiPriority w:val="99"/>
    <w:qFormat/>
    <w:rPr>
      <w:rFonts w:ascii="宋体" w:cs="Times New Roman"/>
      <w:sz w:val="18"/>
      <w:szCs w:val="18"/>
    </w:rPr>
  </w:style>
  <w:style w:type="paragraph" w:styleId="1383"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84"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85" w:customStyle="1">
    <w:name w:val="样式7"/>
    <w:basedOn w:val="725"/>
    <w:uiPriority w:val="0"/>
    <w:qFormat/>
    <w:pPr>
      <w:ind w:firstLine="601"/>
      <w:spacing w:line="440" w:lineRule="atLeast"/>
    </w:pPr>
    <w:rPr>
      <w:rFonts w:ascii="宋体" w:hAnsi="Calibri" w:eastAsia="宋体" w:cs="Times New Roman"/>
      <w:sz w:val="24"/>
      <w:szCs w:val="20"/>
    </w:rPr>
  </w:style>
  <w:style w:type="paragraph" w:styleId="1386" w:customStyle="1">
    <w:name w:val="FinBodyStyle"/>
    <w:basedOn w:val="725"/>
    <w:uiPriority w:val="0"/>
    <w:qFormat/>
    <w:pPr>
      <w:ind w:firstLine="480"/>
      <w:jc w:val="left"/>
      <w:spacing w:line="360" w:lineRule="auto"/>
      <w:widowControl/>
    </w:pPr>
    <w:rPr>
      <w:rFonts w:hint="eastAsia" w:ascii="宋体" w:hAnsi="宋体" w:eastAsia="宋体" w:cs="宋体"/>
      <w:sz w:val="24"/>
      <w:szCs w:val="20"/>
    </w:rPr>
  </w:style>
  <w:style w:type="paragraph" w:styleId="1387" w:customStyle="1">
    <w:name w:val="FinListStyle"/>
    <w:basedOn w:val="725"/>
    <w:uiPriority w:val="0"/>
    <w:qFormat/>
    <w:pPr>
      <w:jc w:val="left"/>
      <w:spacing w:line="360" w:lineRule="auto"/>
      <w:widowControl/>
    </w:pPr>
    <w:rPr>
      <w:rFonts w:hint="eastAsia" w:ascii="宋体" w:hAnsi="宋体" w:eastAsia="宋体" w:cs="宋体"/>
      <w:sz w:val="24"/>
      <w:szCs w:val="20"/>
    </w:rPr>
  </w:style>
  <w:style w:type="paragraph" w:styleId="1388" w:customStyle="1">
    <w:name w:val="FinShapeStyle"/>
    <w:basedOn w:val="725"/>
    <w:uiPriority w:val="0"/>
    <w:qFormat/>
    <w:pPr>
      <w:jc w:val="center"/>
      <w:widowControl/>
    </w:pPr>
    <w:rPr>
      <w:rFonts w:ascii="Times New Roman" w:hAnsi="Times New Roman" w:eastAsia="宋体" w:cs="Times New Roman"/>
      <w:sz w:val="20"/>
      <w:szCs w:val="20"/>
    </w:rPr>
  </w:style>
  <w:style w:type="paragraph" w:styleId="1389" w:customStyle="1">
    <w:name w:val="WPSOffice手动目录 1"/>
    <w:uiPriority w:val="0"/>
    <w:qFormat/>
    <w:rPr>
      <w:rFonts w:ascii="Times New Roman" w:hAnsi="Times New Roman" w:eastAsia="宋体" w:cs="Times New Roman"/>
      <w:lang w:val="en-US" w:eastAsia="zh-CN" w:bidi="ar-SA"/>
    </w:rPr>
  </w:style>
  <w:style w:type="paragraph" w:styleId="1390" w:customStyle="1">
    <w:name w:val="WPSOffice手动目录 2"/>
    <w:uiPriority w:val="0"/>
    <w:qFormat/>
    <w:pPr>
      <w:ind w:left="200"/>
    </w:pPr>
    <w:rPr>
      <w:rFonts w:ascii="Times New Roman" w:hAnsi="Times New Roman" w:eastAsia="宋体" w:cs="Times New Roman"/>
      <w:lang w:val="en-US" w:eastAsia="zh-CN" w:bidi="ar-SA"/>
    </w:rPr>
  </w:style>
  <w:style w:type="paragraph" w:styleId="1391" w:customStyle="1">
    <w:name w:val="WPSOffice手动目录 3"/>
    <w:uiPriority w:val="0"/>
    <w:qFormat/>
    <w:pPr>
      <w:ind w:left="400"/>
    </w:pPr>
    <w:rPr>
      <w:rFonts w:ascii="Times New Roman" w:hAnsi="Times New Roman" w:eastAsia="宋体" w:cs="Times New Roman"/>
      <w:lang w:val="en-US" w:eastAsia="zh-CN" w:bidi="ar-SA"/>
    </w:rPr>
  </w:style>
  <w:style w:type="character" w:styleId="1392" w:customStyle="1">
    <w:name w:val="answer-title"/>
    <w:basedOn w:val="735"/>
    <w:uiPriority w:val="0"/>
    <w:qFormat/>
  </w:style>
  <w:style w:type="character" w:styleId="1393" w:customStyle="1">
    <w:name w:val="del-btn"/>
    <w:basedOn w:val="735"/>
    <w:uiPriority w:val="0"/>
    <w:qFormat/>
  </w:style>
  <w:style w:type="character" w:styleId="1394" w:customStyle="1">
    <w:name w:val="bg"/>
    <w:basedOn w:val="735"/>
    <w:uiPriority w:val="0"/>
    <w:qFormat/>
    <w:rPr>
      <w:shd w:val="clear" w:color="auto" w:fill="000000"/>
    </w:rPr>
  </w:style>
  <w:style w:type="character" w:styleId="1395" w:customStyle="1">
    <w:name w:val="bg1"/>
    <w:basedOn w:val="735"/>
    <w:uiPriority w:val="0"/>
    <w:qFormat/>
    <w:rPr>
      <w:shd w:val="clear" w:color="auto" w:fill="000000"/>
    </w:rPr>
  </w:style>
  <w:style w:type="character" w:styleId="1396" w:customStyle="1">
    <w:name w:val="fontborder"/>
    <w:basedOn w:val="735"/>
    <w:uiPriority w:val="0"/>
    <w:qFormat/>
  </w:style>
  <w:style w:type="character" w:styleId="1397" w:customStyle="1">
    <w:name w:val="fontstrikethrough"/>
    <w:basedOn w:val="735"/>
    <w:uiPriority w:val="0"/>
    <w:qFormat/>
    <w:rPr>
      <w:strike/>
    </w:rPr>
  </w:style>
  <w:style w:type="paragraph" w:styleId="1398" w:customStyle="1">
    <w:name w:val="样式3"/>
    <w:basedOn w:val="725"/>
    <w:link w:val="1399"/>
    <w:uiPriority w:val="0"/>
    <w:qFormat/>
    <w:pPr>
      <w:ind w:firstLine="480"/>
      <w:jc w:val="left"/>
      <w:spacing w:after="3" w:line="360" w:lineRule="auto"/>
      <w:widowControl/>
    </w:pPr>
    <w:rPr>
      <w:rFonts w:ascii="宋体" w:hAnsi="宋体" w:eastAsia="宋体" w:cs="仿宋"/>
      <w:color w:val="000000"/>
      <w:sz w:val="24"/>
      <w:szCs w:val="20"/>
    </w:rPr>
  </w:style>
  <w:style w:type="character" w:styleId="1399" w:customStyle="1">
    <w:name w:val="样式3 字符"/>
    <w:basedOn w:val="735"/>
    <w:link w:val="1398"/>
    <w:uiPriority w:val="0"/>
    <w:qFormat/>
    <w:rPr>
      <w:rFonts w:ascii="宋体" w:hAnsi="宋体" w:eastAsia="宋体" w:cs="仿宋"/>
      <w:color w:val="000000"/>
      <w:sz w:val="24"/>
    </w:rPr>
  </w:style>
  <w:style w:type="character" w:styleId="1400" w:customStyle="1">
    <w:name w:val="标题 5 字符"/>
    <w:basedOn w:val="735"/>
    <w:link w:val="730"/>
    <w:uiPriority w:val="0"/>
    <w:qFormat/>
    <w:rPr>
      <w:rFonts w:eastAsia="宋体"/>
      <w:b/>
      <w:bCs/>
      <w:sz w:val="28"/>
      <w:szCs w:val="28"/>
    </w:rPr>
  </w:style>
  <w:style w:type="character" w:styleId="1401" w:customStyle="1">
    <w:name w:val="标题 6 字符"/>
    <w:link w:val="731"/>
    <w:uiPriority w:val="0"/>
    <w:qFormat/>
    <w:rPr>
      <w:rFonts w:ascii="Calibri" w:hAnsi="Calibri" w:eastAsia="黑体" w:cs="Times New Roman"/>
      <w:b/>
      <w:bCs/>
      <w:sz w:val="28"/>
      <w:szCs w:val="24"/>
    </w:rPr>
  </w:style>
  <w:style w:type="character" w:styleId="1402" w:customStyle="1">
    <w:name w:val="标题 7 字符1"/>
    <w:link w:val="732"/>
    <w:uiPriority w:val="0"/>
    <w:qFormat/>
    <w:rPr>
      <w:rFonts w:ascii="Calibri" w:hAnsi="Calibri" w:eastAsia="黑体" w:cs="Times New Roman"/>
      <w:b/>
      <w:bCs/>
    </w:rPr>
  </w:style>
  <w:style w:type="character" w:styleId="1403" w:customStyle="1">
    <w:name w:val="标题 8 字符"/>
    <w:link w:val="733"/>
    <w:uiPriority w:val="0"/>
    <w:qFormat/>
    <w:rPr>
      <w:rFonts w:ascii="Calibri" w:hAnsi="Calibri" w:eastAsia="黑体" w:cs="Times New Roman"/>
    </w:rPr>
  </w:style>
  <w:style w:type="character" w:styleId="1404" w:customStyle="1">
    <w:name w:val="标题 9 字符"/>
    <w:link w:val="734"/>
    <w:uiPriority w:val="0"/>
    <w:qFormat/>
    <w:rPr>
      <w:rFonts w:ascii="Calibri" w:hAnsi="Calibri" w:eastAsia="黑体" w:cs="Times New Roman"/>
      <w:b/>
    </w:rPr>
  </w:style>
  <w:style w:type="character" w:styleId="1405" w:customStyle="1">
    <w:name w:val="脚注文本 字符"/>
    <w:basedOn w:val="735"/>
    <w:link w:val="761"/>
    <w:uiPriority w:val="0"/>
    <w:qFormat/>
    <w:rPr>
      <w:rFonts w:ascii="Times New Roman" w:hAnsi="Times New Roman" w:eastAsia="宋体" w:cs="Times New Roman"/>
      <w:sz w:val="18"/>
    </w:rPr>
  </w:style>
  <w:style w:type="character" w:styleId="1406" w:customStyle="1">
    <w:name w:val="页眉 字符"/>
    <w:basedOn w:val="735"/>
    <w:link w:val="757"/>
    <w:uiPriority w:val="0"/>
    <w:qFormat/>
    <w:rPr>
      <w:sz w:val="18"/>
      <w:szCs w:val="18"/>
    </w:rPr>
  </w:style>
  <w:style w:type="character" w:styleId="1407" w:customStyle="1">
    <w:name w:val="页脚 字符"/>
    <w:basedOn w:val="735"/>
    <w:link w:val="756"/>
    <w:uiPriority w:val="99"/>
    <w:qFormat/>
    <w:rPr>
      <w:sz w:val="18"/>
      <w:szCs w:val="18"/>
    </w:rPr>
  </w:style>
  <w:style w:type="character" w:styleId="1408" w:customStyle="1">
    <w:name w:val="题注 字符"/>
    <w:link w:val="740"/>
    <w:uiPriority w:val="0"/>
    <w:qFormat/>
    <w:rPr>
      <w:rFonts w:ascii="Calibri" w:hAnsi="Calibri" w:eastAsia="仿宋" w:cstheme="majorBidi"/>
      <w:b/>
      <w:bCs/>
      <w:color w:val="4f81bd"/>
      <w:sz w:val="18"/>
      <w:szCs w:val="18"/>
      <w:lang w:eastAsia="en-US" w:bidi="en-US"/>
    </w:rPr>
  </w:style>
  <w:style w:type="character" w:styleId="1409" w:customStyle="1">
    <w:name w:val="标题 字符1"/>
    <w:link w:val="769"/>
    <w:uiPriority w:val="0"/>
    <w:qFormat/>
    <w:rPr>
      <w:rFonts w:ascii="Cambria" w:hAnsi="Cambria" w:eastAsia="仿宋"/>
      <w:color w:val="17365d"/>
      <w:spacing w:val="5"/>
      <w:sz w:val="52"/>
      <w:szCs w:val="52"/>
      <w:lang w:eastAsia="en-US" w:bidi="en-US"/>
    </w:rPr>
  </w:style>
  <w:style w:type="character" w:styleId="1410" w:customStyle="1">
    <w:name w:val="副标题 字符"/>
    <w:link w:val="760"/>
    <w:uiPriority w:val="0"/>
    <w:qFormat/>
    <w:rPr>
      <w:rFonts w:ascii="Cambria" w:hAnsi="Cambria" w:eastAsia="仿宋"/>
      <w:i/>
      <w:iCs/>
      <w:color w:val="4f81bd"/>
      <w:spacing w:val="15"/>
      <w:sz w:val="24"/>
      <w:szCs w:val="24"/>
      <w:lang w:eastAsia="en-US" w:bidi="en-US"/>
    </w:rPr>
  </w:style>
  <w:style w:type="character" w:styleId="1411" w:customStyle="1">
    <w:name w:val="正文文本缩进 3 字符"/>
    <w:link w:val="763"/>
    <w:uiPriority w:val="0"/>
    <w:qFormat/>
    <w:rPr>
      <w:rFonts w:ascii="宋体" w:hAnsi="宋体" w:eastAsia="仿宋"/>
      <w:sz w:val="24"/>
      <w:szCs w:val="24"/>
    </w:rPr>
  </w:style>
  <w:style w:type="character" w:styleId="1412" w:customStyle="1">
    <w:name w:val="文档结构图 字符"/>
    <w:link w:val="742"/>
    <w:uiPriority w:val="0"/>
    <w:qFormat/>
    <w:rPr>
      <w:rFonts w:eastAsia="仿宋"/>
      <w:sz w:val="24"/>
      <w:shd w:val="clear" w:color="auto" w:fill="000080"/>
      <w:lang w:eastAsia="en-US" w:bidi="en-US"/>
    </w:rPr>
  </w:style>
  <w:style w:type="character" w:styleId="1413" w:customStyle="1">
    <w:name w:val="纯文本 字符"/>
    <w:link w:val="752"/>
    <w:uiPriority w:val="0"/>
    <w:qFormat/>
    <w:rPr>
      <w:rFonts w:ascii="宋体" w:hAnsi="Courier New" w:eastAsia="仿宋"/>
      <w:sz w:val="24"/>
      <w:lang w:eastAsia="en-US"/>
    </w:rPr>
  </w:style>
  <w:style w:type="character" w:styleId="1414" w:customStyle="1">
    <w:name w:val="批注框文本 字符"/>
    <w:link w:val="755"/>
    <w:uiPriority w:val="99"/>
    <w:qFormat/>
    <w:rPr>
      <w:sz w:val="18"/>
      <w:szCs w:val="18"/>
    </w:rPr>
  </w:style>
  <w:style w:type="paragraph" w:styleId="1415">
    <w:name w:val="No Spacing"/>
    <w:uiPriority w:val="0"/>
    <w:qFormat/>
    <w:rPr>
      <w:rFonts w:ascii="Calibri" w:hAnsi="Calibri" w:eastAsia="宋体" w:cs="Times New Roman"/>
      <w:sz w:val="22"/>
      <w:szCs w:val="22"/>
      <w:lang w:val="en-US" w:eastAsia="en-US" w:bidi="en-US"/>
    </w:rPr>
  </w:style>
  <w:style w:type="paragraph" w:styleId="1416">
    <w:name w:val="List Paragraph"/>
    <w:basedOn w:val="725"/>
    <w:link w:val="1417"/>
    <w:uiPriority w:val="34"/>
    <w:qFormat/>
    <w:pPr>
      <w:ind w:firstLine="420"/>
    </w:pPr>
    <w:rPr>
      <w:sz w:val="20"/>
      <w:szCs w:val="20"/>
    </w:rPr>
  </w:style>
  <w:style w:type="character" w:styleId="1417" w:customStyle="1">
    <w:name w:val="列表段落 字符"/>
    <w:link w:val="1416"/>
    <w:uiPriority w:val="34"/>
    <w:qFormat/>
  </w:style>
  <w:style w:type="paragraph" w:styleId="1418">
    <w:name w:val="Quote"/>
    <w:basedOn w:val="725"/>
    <w:next w:val="725"/>
    <w:link w:val="1419"/>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19" w:customStyle="1">
    <w:name w:val="引用 字符"/>
    <w:link w:val="1418"/>
    <w:uiPriority w:val="0"/>
    <w:qFormat/>
    <w:rPr>
      <w:rFonts w:ascii="Times New Roman" w:hAnsi="Times New Roman" w:eastAsia="仿宋"/>
      <w:i/>
      <w:iCs/>
      <w:color w:val="000080"/>
      <w:sz w:val="28"/>
      <w:szCs w:val="24"/>
    </w:rPr>
  </w:style>
  <w:style w:type="paragraph" w:styleId="1420">
    <w:name w:val="Intense Quote"/>
    <w:basedOn w:val="725"/>
    <w:next w:val="725"/>
    <w:link w:val="1421"/>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21" w:customStyle="1">
    <w:name w:val="明显引用 字符"/>
    <w:link w:val="1420"/>
    <w:uiPriority w:val="0"/>
    <w:qFormat/>
    <w:rPr>
      <w:rFonts w:ascii="Times New Roman" w:hAnsi="Times New Roman" w:eastAsia="仿宋"/>
      <w:b/>
      <w:bCs/>
      <w:i/>
      <w:iCs/>
      <w:color w:val="4f81bd"/>
      <w:sz w:val="28"/>
      <w:szCs w:val="24"/>
    </w:rPr>
  </w:style>
  <w:style w:type="paragraph" w:styleId="1422" w:customStyle="1">
    <w:name w:val="*正文"/>
    <w:basedOn w:val="725"/>
    <w:uiPriority w:val="0"/>
    <w:qFormat/>
    <w:pPr>
      <w:ind w:firstLine="480"/>
      <w:spacing w:line="360" w:lineRule="auto"/>
    </w:pPr>
    <w:rPr>
      <w:rFonts w:ascii="宋体" w:hAnsi="宋体" w:eastAsia="宋体" w:cs="Times New Roman"/>
      <w:sz w:val="24"/>
      <w:szCs w:val="24"/>
    </w:rPr>
  </w:style>
  <w:style w:type="character" w:styleId="1423" w:customStyle="1">
    <w:name w:val="NormalCharacter"/>
    <w:uiPriority w:val="0"/>
    <w:qFormat/>
  </w:style>
  <w:style w:type="paragraph" w:styleId="1424" w:customStyle="1">
    <w:name w:val="样式 首行缩进:  2 字符"/>
    <w:basedOn w:val="725"/>
    <w:uiPriority w:val="0"/>
    <w:qFormat/>
    <w:pPr>
      <w:ind w:firstLine="480"/>
      <w:spacing w:line="360" w:lineRule="auto"/>
    </w:pPr>
    <w:rPr>
      <w:rFonts w:cs="宋体"/>
      <w:sz w:val="24"/>
    </w:rPr>
  </w:style>
  <w:style w:type="paragraph" w:styleId="1425" w:customStyle="1">
    <w:name w:val="@正文文本首行缩进 Alt＋w"/>
    <w:basedOn w:val="725"/>
    <w:uiPriority w:val="0"/>
    <w:qFormat/>
    <w:pPr>
      <w:ind w:firstLine="200"/>
      <w:spacing w:line="360" w:lineRule="auto"/>
    </w:pPr>
    <w:rPr>
      <w:rFonts w:ascii="仿宋_GB2312" w:hAnsi="宋体" w:eastAsia="仿宋_GB2312" w:cs="宋体"/>
      <w:color w:val="000000"/>
      <w:sz w:val="32"/>
      <w:szCs w:val="32"/>
      <w:lang w:val="zh-CN"/>
    </w:rPr>
  </w:style>
  <w:style w:type="paragraph" w:styleId="1426" w:customStyle="1">
    <w:name w:val="DAS正文"/>
    <w:basedOn w:val="725"/>
    <w:uiPriority w:val="0"/>
    <w:qFormat/>
    <w:pPr>
      <w:ind w:right="181" w:firstLine="480"/>
      <w:spacing w:line="360" w:lineRule="auto"/>
    </w:pPr>
    <w:rPr>
      <w:rFonts w:ascii="Verdana" w:hAnsi="Verdana" w:eastAsia="宋体" w:cs="Times New Roman"/>
      <w:szCs w:val="24"/>
    </w:rPr>
  </w:style>
  <w:style w:type="paragraph" w:styleId="1427" w:customStyle="1">
    <w:name w:val="Plain Text1"/>
    <w:basedOn w:val="725"/>
    <w:next w:val="737"/>
    <w:uiPriority w:val="0"/>
    <w:qFormat/>
    <w:pPr>
      <w:ind w:firstLine="3584"/>
      <w:spacing w:line="360" w:lineRule="auto"/>
    </w:pPr>
  </w:style>
  <w:style w:type="paragraph" w:styleId="1428" w:customStyle="1">
    <w:name w:val="xl31"/>
    <w:basedOn w:val="725"/>
    <w:next w:val="746"/>
    <w:uiPriority w:val="0"/>
    <w:qFormat/>
    <w:pPr>
      <w:ind w:firstLine="3584"/>
      <w:spacing w:before="280" w:after="280"/>
      <w:widowControl/>
    </w:pPr>
  </w:style>
  <w:style w:type="paragraph" w:styleId="1429" w:customStyle="1">
    <w:name w:val="表格内容"/>
    <w:basedOn w:val="725"/>
    <w:uiPriority w:val="0"/>
    <w:qFormat/>
    <w:pPr>
      <w:ind w:firstLine="200"/>
      <w:spacing w:line="360" w:lineRule="auto"/>
    </w:pPr>
    <w:rPr>
      <w:rFonts w:ascii="Calibri" w:hAnsi="Calibri"/>
      <w:sz w:val="20"/>
    </w:rPr>
  </w:style>
  <w:style w:type="paragraph" w:styleId="1430" w:customStyle="1">
    <w:name w:val="--"/>
    <w:basedOn w:val="725"/>
    <w:uiPriority w:val="0"/>
    <w:qFormat/>
    <w:pPr>
      <w:ind w:firstLine="200"/>
    </w:pPr>
    <w:rPr>
      <w:rFonts w:ascii="宋体" w:hAnsi="宋体" w:eastAsia="宋体" w:cs="Times New Roman"/>
      <w:szCs w:val="21"/>
    </w:rPr>
  </w:style>
  <w:style w:type="paragraph" w:styleId="1431" w:customStyle="1">
    <w:name w:val="二级目录"/>
    <w:next w:val="725"/>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43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3"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434" w:customStyle="1">
    <w:name w:val="sh4"/>
    <w:basedOn w:val="725"/>
    <w:uiPriority w:val="0"/>
    <w:qFormat/>
    <w:pPr>
      <w:ind w:firstLine="420"/>
      <w:spacing w:line="460" w:lineRule="exact"/>
    </w:pPr>
    <w:rPr>
      <w:rFonts w:ascii="宋体" w:hAnsi="宋体"/>
      <w:szCs w:val="21"/>
      <w:lang w:eastAsia="en-US"/>
    </w:rPr>
  </w:style>
  <w:style w:type="paragraph" w:styleId="143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1FB867-F1DA-4770-8D5C-571B6C20B1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华艳</cp:lastModifiedBy>
  <cp:revision>61</cp:revision>
  <dcterms:created xsi:type="dcterms:W3CDTF">2025-02-05T03:26:00Z</dcterms:created>
  <dcterms:modified xsi:type="dcterms:W3CDTF">2026-03-18T08:31:04Z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E0DB81673E08426481621CF4B16B644A_13</vt:lpwstr>
  </property>
  <property fmtid="{D5CDD505-2E9C-101B-9397-08002B2CF9AE}" pid="4" name="KSOTemplateDocerSaveRecord">
    <vt:lpwstr>eyJoZGlkIjoiOTg3YjNmYmU2NDI3ZGJmZGNhOTY3OGRhYjYxMzQxNDMiLCJ1c2VySWQiOiIyNTcxODI5MDEifQ==</vt:lpwstr>
  </property>
</Properties>
</file>