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6"/>
        <w:ind w:firstLine="0"/>
        <w:rPr>
          <w:rFonts w:hint="eastAsia" w:eastAsia="黑体"/>
          <w:b/>
          <w:bCs/>
          <w:sz w:val="84"/>
        </w:rPr>
      </w:pPr>
      <w:r>
        <w:rPr>
          <w:rFonts w:hint="eastAsia" w:eastAsia="黑体"/>
          <w:b/>
          <w:bCs/>
          <w:sz w:val="84"/>
        </w:rPr>
      </w:r>
      <w:r/>
    </w:p>
    <w:p>
      <w:pPr>
        <w:pStyle w:val="996"/>
        <w:ind w:firstLine="0"/>
        <w:jc w:val="center"/>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996"/>
        <w:ind w:firstLine="2249"/>
        <w:rPr>
          <w:rFonts w:hint="eastAsia"/>
          <w:b/>
          <w:bCs/>
          <w:sz w:val="32"/>
        </w:rPr>
      </w:pPr>
      <w:r>
        <w:rPr>
          <w:rFonts w:hint="eastAsia"/>
          <w:b/>
          <w:bCs/>
          <w:sz w:val="32"/>
        </w:rPr>
        <w:t xml:space="preserve">项目名称：西夏墅镇人民政府物业服务项目</w:t>
      </w:r>
      <w:r>
        <w:rPr>
          <w:rFonts w:hint="eastAsia"/>
          <w:b/>
          <w:bCs/>
          <w:sz w:val="32"/>
        </w:rPr>
      </w:r>
      <w:r/>
    </w:p>
    <w:p>
      <w:pPr>
        <w:pStyle w:val="909"/>
        <w:ind w:left="2100" w:firstLine="161"/>
        <w:rPr>
          <w:b/>
          <w:color w:val="ff0000"/>
          <w:sz w:val="30"/>
          <w:szCs w:val="30"/>
        </w:rPr>
      </w:pPr>
      <w:r>
        <w:rPr>
          <w:rFonts w:hint="eastAsia"/>
          <w:b/>
          <w:bCs/>
          <w:color w:val="ff0000"/>
          <w:sz w:val="32"/>
        </w:rPr>
        <w:t xml:space="preserve">项目编号：</w:t>
      </w:r>
      <w:r>
        <w:rPr>
          <w:rFonts w:ascii="Arial" w:hAnsi="Arial" w:cs="Arial"/>
          <w:color w:val="000000"/>
          <w:sz w:val="27"/>
          <w:szCs w:val="27"/>
        </w:rPr>
        <w:t xml:space="preserve">JSZC-320400-JZCG-G2026-005</w:t>
      </w:r>
      <w:r>
        <w:rPr>
          <w:rFonts w:ascii="Arial" w:hAnsi="Arial" w:cs="Arial"/>
          <w:color w:val="000000"/>
          <w:sz w:val="27"/>
          <w:szCs w:val="27"/>
        </w:rPr>
        <w:t xml:space="preserve">3</w:t>
      </w:r>
      <w:r>
        <w:rPr>
          <w:rFonts w:hint="eastAsia"/>
          <w:color w:val="ff0000"/>
        </w:rPr>
        <w:t xml:space="preserve">     </w:t>
      </w:r>
      <w:r>
        <w:rPr>
          <w:rFonts w:hint="eastAsia"/>
          <w:b/>
          <w:color w:val="ff0000"/>
          <w:sz w:val="30"/>
          <w:szCs w:val="30"/>
        </w:rPr>
        <w:t xml:space="preserve">   </w:t>
      </w:r>
      <w:r>
        <w:rPr>
          <w:color w:val="ff0000"/>
        </w:rPr>
        <w:t xml:space="preserve">  </w:t>
      </w:r>
      <w:r>
        <w:rPr>
          <w:b/>
          <w:color w:val="ff0000"/>
          <w:sz w:val="30"/>
          <w:szCs w:val="30"/>
        </w:rPr>
        <w:t xml:space="preserve"> </w:t>
      </w:r>
      <w:r>
        <w:rPr>
          <w:b/>
          <w:color w:val="ff0000"/>
          <w:sz w:val="30"/>
          <w:szCs w:val="30"/>
        </w:rPr>
      </w:r>
      <w:r/>
    </w:p>
    <w:p>
      <w:pPr>
        <w:pStyle w:val="909"/>
        <w:ind w:left="2100"/>
        <w:rPr>
          <w:rFonts w:hint="eastAsia"/>
          <w:b/>
          <w:color w:val="ff0000"/>
          <w:sz w:val="30"/>
          <w:szCs w:val="30"/>
        </w:rPr>
      </w:pPr>
      <w:r>
        <w:rPr>
          <w:rFonts w:hint="eastAsia"/>
          <w:b/>
          <w:color w:val="ff0000"/>
          <w:sz w:val="30"/>
          <w:szCs w:val="30"/>
        </w:rPr>
        <w:t xml:space="preserve">（全流程电子化</w:t>
      </w:r>
      <w:r>
        <w:rPr>
          <w:b/>
          <w:color w:val="ff0000"/>
          <w:sz w:val="30"/>
          <w:szCs w:val="30"/>
        </w:rPr>
        <w:t xml:space="preserve">-</w:t>
      </w:r>
      <w:r>
        <w:rPr>
          <w:rFonts w:hint="eastAsia"/>
          <w:b/>
          <w:color w:val="ff0000"/>
          <w:sz w:val="30"/>
          <w:szCs w:val="30"/>
        </w:rPr>
        <w:t xml:space="preserve">服务类项目，适用苏采云系统</w:t>
      </w:r>
      <w:r>
        <w:rPr>
          <w:b/>
          <w:color w:val="ff0000"/>
          <w:sz w:val="30"/>
          <w:szCs w:val="30"/>
        </w:rPr>
        <w:t xml:space="preserve">，</w:t>
      </w:r>
      <w:r>
        <w:rPr>
          <w:rFonts w:hint="eastAsia"/>
          <w:b/>
          <w:color w:val="ff0000"/>
          <w:sz w:val="30"/>
          <w:szCs w:val="30"/>
        </w:rPr>
        <w:t xml:space="preserve">专门面向中小企业）</w:t>
      </w:r>
      <w:r>
        <w:rPr>
          <w:rFonts w:hint="eastAsia"/>
          <w:b/>
          <w:color w:val="ff0000"/>
          <w:sz w:val="30"/>
          <w:szCs w:val="30"/>
        </w:rPr>
      </w:r>
      <w:r/>
    </w:p>
    <w:p>
      <w:pPr>
        <w:pStyle w:val="996"/>
        <w:ind w:firstLine="0"/>
        <w:spacing w:before="0" w:after="0"/>
        <w:rPr>
          <w:rFonts w:hint="eastAsia" w:ascii="宋体" w:hAnsi="宋体"/>
        </w:rPr>
      </w:pPr>
      <w:r>
        <w:rPr>
          <w:rFonts w:hint="eastAsia" w:ascii="宋体" w:hAnsi="宋体"/>
        </w:rPr>
      </w:r>
      <w:r/>
    </w:p>
    <w:p>
      <w:pPr>
        <w:pStyle w:val="996"/>
        <w:ind w:firstLine="0"/>
        <w:spacing w:before="0" w:after="0"/>
        <w:rPr>
          <w:rFonts w:hint="eastAsia" w:ascii="宋体" w:hAnsi="宋体"/>
        </w:rPr>
      </w:pPr>
      <w:r>
        <w:rPr>
          <w:rFonts w:hint="eastAsia" w:ascii="宋体" w:hAnsi="宋体"/>
        </w:rPr>
      </w:r>
      <w:r/>
    </w:p>
    <w:p>
      <w:pPr>
        <w:pStyle w:val="996"/>
        <w:ind w:firstLine="0"/>
        <w:spacing w:before="0" w:after="0"/>
        <w:rPr>
          <w:rFonts w:hint="eastAsia" w:ascii="宋体" w:hAnsi="宋体"/>
        </w:rPr>
      </w:pPr>
      <w:r>
        <w:rPr>
          <w:rFonts w:hint="eastAsia" w:ascii="宋体" w:hAnsi="宋体"/>
        </w:rPr>
      </w:r>
      <w:r/>
    </w:p>
    <w:p>
      <w:pPr>
        <w:pStyle w:val="996"/>
        <w:ind w:firstLine="0"/>
        <w:spacing w:before="0" w:after="0"/>
        <w:rPr>
          <w:rFonts w:hint="eastAsia" w:ascii="宋体" w:hAnsi="宋体"/>
        </w:rPr>
      </w:pPr>
      <w:r>
        <w:rPr>
          <w:rFonts w:hint="eastAsia" w:ascii="宋体" w:hAnsi="宋体"/>
        </w:rPr>
      </w:r>
      <w:r/>
    </w:p>
    <w:p>
      <w:pPr>
        <w:pStyle w:val="996"/>
        <w:ind w:firstLine="0"/>
        <w:spacing w:before="0" w:after="0"/>
        <w:rPr>
          <w:rFonts w:hint="eastAsia" w:ascii="宋体" w:hAnsi="宋体"/>
        </w:rPr>
      </w:pPr>
      <w:r>
        <w:rPr>
          <w:rFonts w:hint="eastAsia" w:ascii="宋体" w:hAnsi="宋体"/>
        </w:rPr>
      </w:r>
      <w:r/>
    </w:p>
    <w:p>
      <w:pPr>
        <w:pStyle w:val="996"/>
        <w:ind w:firstLine="0"/>
        <w:spacing w:before="0" w:after="0"/>
        <w:rPr>
          <w:rFonts w:hint="eastAsia" w:ascii="宋体" w:hAnsi="宋体"/>
        </w:rPr>
      </w:pPr>
      <w:r>
        <w:rPr>
          <w:rFonts w:hint="eastAsia" w:ascii="宋体" w:hAnsi="宋体"/>
        </w:rPr>
      </w:r>
      <w:r/>
    </w:p>
    <w:p>
      <w:pPr>
        <w:pStyle w:val="996"/>
        <w:ind w:firstLine="0"/>
        <w:spacing w:before="0" w:after="0"/>
        <w:rPr>
          <w:rFonts w:hint="eastAsia" w:ascii="宋体" w:hAnsi="宋体"/>
        </w:rPr>
      </w:pPr>
      <w:r>
        <w:rPr>
          <w:rFonts w:hint="eastAsia" w:ascii="宋体" w:hAnsi="宋体"/>
        </w:rPr>
      </w:r>
      <w:r/>
    </w:p>
    <w:p>
      <w:pPr>
        <w:pStyle w:val="996"/>
        <w:ind w:firstLine="0"/>
        <w:jc w:val="center"/>
        <w:rPr>
          <w:rFonts w:hint="eastAsia"/>
          <w:b/>
          <w:bCs/>
          <w:sz w:val="32"/>
        </w:rPr>
      </w:pPr>
      <w:r>
        <w:rPr>
          <w:rFonts w:hint="eastAsia"/>
          <w:b/>
          <w:bCs/>
          <w:sz w:val="32"/>
        </w:rPr>
        <w:t xml:space="preserve">常州市政府采购中心</w:t>
      </w:r>
      <w:r>
        <w:rPr>
          <w:rFonts w:hint="eastAsia"/>
          <w:b/>
          <w:bCs/>
          <w:sz w:val="32"/>
        </w:rPr>
      </w:r>
      <w:r/>
    </w:p>
    <w:p>
      <w:pPr>
        <w:pStyle w:val="996"/>
        <w:ind w:firstLine="0"/>
        <w:jc w:val="center"/>
        <w:rPr>
          <w:rFonts w:hint="eastAsia"/>
          <w:b/>
          <w:bCs/>
          <w:sz w:val="32"/>
        </w:rPr>
      </w:pPr>
      <w:r>
        <w:rPr>
          <w:b/>
          <w:bCs/>
          <w:sz w:val="32"/>
        </w:rPr>
        <w:t xml:space="preserve">202</w:t>
      </w:r>
      <w:r>
        <w:rPr>
          <w:rFonts w:hint="eastAsia"/>
          <w:b/>
          <w:bCs/>
          <w:sz w:val="32"/>
        </w:rPr>
        <w:t xml:space="preserve">6年</w:t>
      </w:r>
      <w:r>
        <w:rPr>
          <w:b/>
          <w:bCs/>
          <w:sz w:val="32"/>
        </w:rPr>
        <w:t xml:space="preserve">3</w:t>
      </w:r>
      <w:r>
        <w:rPr>
          <w:rFonts w:hint="eastAsia"/>
          <w:b/>
          <w:bCs/>
          <w:sz w:val="32"/>
        </w:rPr>
        <w:t xml:space="preserve">月 </w:t>
      </w:r>
      <w:r>
        <w:rPr>
          <w:b/>
          <w:bCs/>
          <w:sz w:val="32"/>
        </w:rPr>
        <w:t xml:space="preserve">2</w:t>
      </w:r>
      <w:r>
        <w:rPr>
          <w:b/>
          <w:bCs/>
          <w:sz w:val="32"/>
        </w:rPr>
        <w:t xml:space="preserve"> </w:t>
      </w:r>
      <w:r>
        <w:rPr>
          <w:rFonts w:hint="eastAsia"/>
          <w:b/>
          <w:bCs/>
          <w:sz w:val="32"/>
        </w:rPr>
        <w:t xml:space="preserve">日</w:t>
      </w:r>
      <w:r>
        <w:rPr>
          <w:rFonts w:hint="eastAsia"/>
          <w:b/>
          <w:bCs/>
          <w:sz w:val="32"/>
        </w:rPr>
      </w:r>
      <w:r/>
    </w:p>
    <w:p>
      <w:pPr>
        <w:pStyle w:val="996"/>
        <w:ind w:firstLine="0"/>
        <w:rPr>
          <w:rFonts w:hint="eastAsia"/>
          <w:u w:val="single"/>
        </w:rPr>
      </w:pPr>
      <w:r>
        <w:rPr>
          <w:rFonts w:hint="eastAsia"/>
        </w:rPr>
        <w:t xml:space="preserve">                        </w:t>
      </w:r>
      <w:r>
        <w:rPr>
          <w:rFonts w:hint="eastAsia"/>
          <w:u w:val="single"/>
        </w:rPr>
      </w:r>
      <w:r/>
    </w:p>
    <w:p>
      <w:pPr>
        <w:pStyle w:val="996"/>
        <w:ind w:firstLine="0"/>
        <w:jc w:val="center"/>
        <w:rPr>
          <w:rFonts w:hint="eastAsia"/>
        </w:rPr>
      </w:pPr>
      <w:r>
        <w:rPr>
          <w:rFonts w:hint="eastAsia"/>
        </w:rPr>
      </w:r>
      <w:r/>
    </w:p>
    <w:p>
      <w:pPr>
        <w:pStyle w:val="909"/>
        <w:jc w:val="center"/>
        <w:spacing w:line="480" w:lineRule="auto"/>
        <w:rPr>
          <w:rFonts w:hint="eastAsia" w:ascii="黑体" w:hAnsi="Arial" w:eastAsia="黑体"/>
          <w:b/>
          <w:sz w:val="44"/>
        </w:rPr>
        <w:outlineLvl w:val="0"/>
      </w:pPr>
      <w:r>
        <w:br w:type="page" w:clear="all"/>
      </w:r>
      <w:bookmarkStart w:id="0" w:name="_Toc120614210"/>
      <w:r/>
      <w:bookmarkStart w:id="1" w:name="_Toc523127445"/>
      <w:r/>
      <w:bookmarkStart w:id="2" w:name="_Toc513029200"/>
      <w:r/>
      <w:bookmarkStart w:id="3" w:name="_Toc20823272"/>
      <w:r/>
      <w:bookmarkStart w:id="4" w:name="_Toc16938516"/>
      <w:r/>
      <w:bookmarkStart w:id="5" w:name="_Toc479757206"/>
      <w:r>
        <w:rPr>
          <w:rFonts w:hint="eastAsia"/>
        </w:rPr>
        <w:t xml:space="preserve"> </w:t>
      </w:r>
      <w:r>
        <w:rPr>
          <w:rFonts w:hint="eastAsia" w:ascii="黑体" w:hAnsi="Arial" w:eastAsia="黑体"/>
          <w:b/>
          <w:sz w:val="44"/>
        </w:rPr>
        <w:t xml:space="preserve">总  目  录</w:t>
      </w:r>
      <w:r>
        <w:rPr>
          <w:rFonts w:hint="eastAsia" w:ascii="黑体" w:hAnsi="Arial" w:eastAsia="黑体"/>
          <w:b/>
          <w:sz w:val="44"/>
        </w:rPr>
      </w:r>
      <w:r/>
    </w:p>
    <w:p>
      <w:pPr>
        <w:pStyle w:val="909"/>
        <w:spacing w:line="480" w:lineRule="auto"/>
        <w:rPr>
          <w:rFonts w:hint="eastAsia" w:ascii="仿宋_GB2312" w:hAnsi="Arial" w:eastAsia="仿宋_GB2312"/>
          <w:b/>
          <w:sz w:val="28"/>
        </w:rPr>
      </w:pPr>
      <w:r>
        <w:rPr>
          <w:rFonts w:hint="eastAsia" w:ascii="仿宋_GB2312" w:hAnsi="Arial" w:eastAsia="仿宋_GB2312"/>
          <w:b/>
          <w:sz w:val="28"/>
        </w:rPr>
      </w:r>
      <w:r/>
    </w:p>
    <w:p>
      <w:pPr>
        <w:pStyle w:val="909"/>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w:t>
      </w:r>
      <w:r>
        <w:rPr>
          <w:rFonts w:hint="eastAsia" w:ascii="黑体" w:hAnsi="Showcard Gothic" w:eastAsia="黑体"/>
          <w:sz w:val="32"/>
        </w:rPr>
      </w:r>
      <w:r/>
    </w:p>
    <w:p>
      <w:pPr>
        <w:pStyle w:val="909"/>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w:t>
      </w:r>
      <w:r>
        <w:rPr>
          <w:rFonts w:hint="eastAsia" w:ascii="黑体" w:hAnsi="Showcard Gothic" w:eastAsia="黑体"/>
          <w:sz w:val="36"/>
        </w:rPr>
      </w:r>
      <w:r/>
    </w:p>
    <w:p>
      <w:pPr>
        <w:pStyle w:val="909"/>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rPr>
          <w:rFonts w:hint="eastAsia" w:ascii="黑体" w:hAnsi="Showcard Gothic" w:eastAsia="黑体"/>
          <w:sz w:val="36"/>
        </w:rPr>
      </w:r>
      <w:r/>
    </w:p>
    <w:p>
      <w:pPr>
        <w:pStyle w:val="909"/>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rPr>
          <w:rFonts w:hint="eastAsia" w:ascii="黑体" w:hAnsi="Showcard Gothic" w:eastAsia="黑体"/>
          <w:sz w:val="36"/>
        </w:rPr>
      </w:r>
      <w:r/>
    </w:p>
    <w:p>
      <w:pPr>
        <w:pStyle w:val="909"/>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rPr>
          <w:rFonts w:hint="eastAsia" w:ascii="黑体" w:hAnsi="Showcard Gothic" w:eastAsia="黑体"/>
          <w:sz w:val="36"/>
        </w:rPr>
      </w:r>
      <w:r/>
    </w:p>
    <w:p>
      <w:pPr>
        <w:pStyle w:val="909"/>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w:t>
      </w:r>
      <w:r>
        <w:rPr>
          <w:rFonts w:hint="eastAsia" w:ascii="黑体" w:hAnsi="宋体" w:eastAsia="黑体"/>
          <w:sz w:val="36"/>
        </w:rPr>
        <w:t xml:space="preserve">文件格式</w:t>
      </w:r>
      <w:r>
        <w:rPr>
          <w:rFonts w:hint="eastAsia" w:ascii="黑体" w:hAnsi="Showcard Gothic" w:eastAsia="黑体"/>
          <w:sz w:val="36"/>
        </w:rPr>
        <w:t xml:space="preserve">………………………………</w:t>
      </w:r>
      <w:r>
        <w:rPr>
          <w:rFonts w:hint="eastAsia" w:ascii="黑体" w:hAnsi="Showcard Gothic" w:eastAsia="黑体"/>
          <w:sz w:val="36"/>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10"/>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909"/>
        <w:ind w:firstLine="480"/>
        <w:rPr>
          <w:rFonts w:ascii="宋体" w:hAnsi="宋体"/>
          <w:sz w:val="24"/>
          <w:szCs w:val="24"/>
        </w:rPr>
      </w:pPr>
      <w:r>
        <w:rPr>
          <w:rFonts w:hint="eastAsia" w:ascii="宋体" w:hAnsi="宋体"/>
          <w:sz w:val="24"/>
          <w:szCs w:val="24"/>
        </w:rPr>
        <w:t xml:space="preserve">受[常州市新北区西夏墅镇人民政府]的委托，常州市政府采购中心就[西夏墅镇人民政府物业服务项目]</w:t>
      </w:r>
      <w:r>
        <w:rPr>
          <w:rFonts w:ascii="宋体" w:hAnsi="宋体"/>
          <w:sz w:val="24"/>
          <w:szCs w:val="24"/>
        </w:rPr>
        <w:t xml:space="preserve"> </w:t>
      </w:r>
      <w:r>
        <w:rPr>
          <w:rFonts w:ascii="宋体" w:hAnsi="宋体"/>
          <w:sz w:val="24"/>
          <w:szCs w:val="24"/>
        </w:rPr>
        <w:t xml:space="preserve">JSZC-320400-JZCG-G2026-005</w:t>
      </w:r>
      <w:r>
        <w:rPr>
          <w:rFonts w:ascii="宋体" w:hAnsi="宋体"/>
          <w:sz w:val="24"/>
          <w:szCs w:val="24"/>
        </w:rPr>
        <w:t xml:space="preserve">3</w:t>
      </w:r>
      <w:r>
        <w:rPr>
          <w:rFonts w:hint="eastAsia" w:ascii="宋体" w:hAnsi="宋体"/>
          <w:sz w:val="24"/>
          <w:szCs w:val="24"/>
        </w:rPr>
        <w:t xml:space="preserve">项目进行公开招标采购，欢迎符合条件的供应商投标。</w:t>
      </w:r>
      <w:r>
        <w:rPr>
          <w:rFonts w:ascii="宋体" w:hAnsi="宋体"/>
          <w:sz w:val="24"/>
          <w:szCs w:val="24"/>
        </w:rPr>
      </w:r>
      <w:r/>
    </w:p>
    <w:p>
      <w:pPr>
        <w:pStyle w:val="912"/>
        <w:ind w:firstLine="498"/>
        <w:spacing w:before="156" w:after="156" w:line="360" w:lineRule="auto"/>
      </w:pPr>
      <w:r/>
      <w:bookmarkStart w:id="6" w:name="_Toc35393621"/>
      <w:r/>
      <w:bookmarkStart w:id="7" w:name="_Toc28359079"/>
      <w:r/>
      <w:bookmarkStart w:id="8" w:name="_Toc38985263"/>
      <w:r/>
      <w:bookmarkStart w:id="9" w:name="_Toc35393790"/>
      <w:r/>
      <w:bookmarkStart w:id="10" w:name="_Toc28359002"/>
      <w:r/>
      <w:bookmarkStart w:id="11" w:name="_Hlk24379207"/>
      <w:r>
        <w:rPr>
          <w:rFonts w:hint="eastAsia"/>
        </w:rPr>
        <w:t xml:space="preserve">一、项目基本情况</w:t>
      </w:r>
      <w:bookmarkEnd w:id="6"/>
      <w:r/>
      <w:bookmarkEnd w:id="7"/>
      <w:r/>
      <w:bookmarkEnd w:id="8"/>
      <w:r/>
      <w:bookmarkEnd w:id="9"/>
      <w:r/>
      <w:bookmarkEnd w:id="10"/>
      <w:r/>
      <w:r/>
    </w:p>
    <w:p>
      <w:pPr>
        <w:pStyle w:val="909"/>
        <w:ind w:firstLine="480"/>
        <w:rPr>
          <w:rFonts w:ascii="宋体" w:hAnsi="宋体"/>
          <w:sz w:val="24"/>
          <w:szCs w:val="24"/>
        </w:rPr>
      </w:pPr>
      <w:r>
        <w:rPr>
          <w:rFonts w:hint="eastAsia" w:ascii="宋体" w:hAnsi="宋体"/>
          <w:sz w:val="24"/>
          <w:szCs w:val="24"/>
        </w:rPr>
        <w:t xml:space="preserve">1.项目编号：</w:t>
      </w:r>
      <w:r>
        <w:rPr>
          <w:rFonts w:ascii="宋体" w:hAnsi="宋体"/>
          <w:sz w:val="24"/>
          <w:szCs w:val="24"/>
        </w:rPr>
        <w:t xml:space="preserve">JSZC-320400-JZCG-G2026-005</w:t>
      </w:r>
      <w:r>
        <w:rPr>
          <w:rFonts w:ascii="宋体" w:hAnsi="宋体"/>
          <w:sz w:val="24"/>
          <w:szCs w:val="24"/>
        </w:rPr>
        <w:t xml:space="preserve">3</w:t>
      </w:r>
      <w:r>
        <w:rPr>
          <w:rFonts w:ascii="宋体" w:hAnsi="宋体"/>
          <w:sz w:val="24"/>
          <w:szCs w:val="24"/>
        </w:rPr>
      </w:r>
      <w:r/>
    </w:p>
    <w:p>
      <w:pPr>
        <w:pStyle w:val="909"/>
        <w:ind w:firstLine="480"/>
        <w:rPr>
          <w:rFonts w:ascii="宋体" w:hAnsi="宋体"/>
          <w:sz w:val="24"/>
          <w:szCs w:val="24"/>
        </w:rPr>
      </w:pPr>
      <w:r>
        <w:rPr>
          <w:rFonts w:hint="eastAsia" w:ascii="宋体" w:hAnsi="宋体"/>
          <w:sz w:val="24"/>
          <w:szCs w:val="24"/>
        </w:rPr>
        <w:t xml:space="preserve">2.项目名称：西夏墅镇人民政府物业服务项目</w:t>
      </w:r>
      <w:r>
        <w:rPr>
          <w:rFonts w:ascii="宋体" w:hAnsi="宋体"/>
          <w:sz w:val="24"/>
          <w:szCs w:val="24"/>
        </w:rPr>
      </w:r>
      <w:r/>
    </w:p>
    <w:p>
      <w:pPr>
        <w:pStyle w:val="909"/>
        <w:ind w:firstLine="480"/>
        <w:rPr>
          <w:rFonts w:hint="eastAsia" w:ascii="宋体" w:hAnsi="宋体"/>
          <w:color w:val="ff0000"/>
          <w:sz w:val="24"/>
          <w:szCs w:val="24"/>
        </w:rPr>
      </w:pPr>
      <w:r/>
      <w:bookmarkEnd w:id="11"/>
      <w:r>
        <w:rPr>
          <w:rFonts w:hint="eastAsia" w:ascii="宋体" w:hAnsi="宋体"/>
          <w:sz w:val="24"/>
          <w:szCs w:val="24"/>
        </w:rPr>
        <w:t xml:space="preserve">3.预算金额：</w:t>
      </w:r>
      <w:r>
        <w:rPr>
          <w:rFonts w:hint="eastAsia" w:ascii="宋体" w:hAnsi="宋体"/>
          <w:color w:val="ff0000"/>
          <w:sz w:val="24"/>
        </w:rPr>
        <w:t xml:space="preserve">人民币208.59万元/3年，69.53万元/年</w:t>
      </w:r>
      <w:r>
        <w:rPr>
          <w:rFonts w:hint="eastAsia" w:ascii="宋体" w:hAnsi="宋体"/>
          <w:color w:val="ff0000"/>
          <w:sz w:val="24"/>
          <w:szCs w:val="24"/>
        </w:rPr>
      </w:r>
      <w:r/>
    </w:p>
    <w:p>
      <w:pPr>
        <w:pStyle w:val="909"/>
        <w:ind w:firstLine="480"/>
        <w:rPr>
          <w:rFonts w:hint="eastAsia" w:ascii="宋体" w:hAnsi="宋体"/>
          <w:sz w:val="24"/>
          <w:szCs w:val="24"/>
        </w:rPr>
      </w:pPr>
      <w:r>
        <w:rPr>
          <w:rFonts w:hint="eastAsia" w:ascii="宋体" w:hAnsi="宋体"/>
          <w:sz w:val="24"/>
          <w:szCs w:val="24"/>
        </w:rPr>
        <w:t xml:space="preserve">4.本项目</w:t>
      </w:r>
      <w:r>
        <w:rPr>
          <w:rFonts w:hint="eastAsia" w:ascii="宋体" w:hAnsi="宋体"/>
          <w:sz w:val="24"/>
          <w:szCs w:val="24"/>
          <w:u w:val="single"/>
        </w:rPr>
        <w:t xml:space="preserve"> </w:t>
      </w:r>
      <w:r>
        <w:rPr>
          <w:rFonts w:hint="eastAsia" w:ascii="宋体" w:hAnsi="宋体"/>
          <w:b/>
          <w:sz w:val="24"/>
          <w:szCs w:val="24"/>
          <w:u w:val="single"/>
        </w:rPr>
        <w:t xml:space="preserve">设定</w:t>
      </w:r>
      <w:r>
        <w:rPr>
          <w:rFonts w:hint="eastAsia" w:ascii="宋体" w:hAnsi="宋体"/>
          <w:sz w:val="24"/>
          <w:szCs w:val="24"/>
          <w:u w:val="single"/>
        </w:rPr>
        <w:t xml:space="preserve"> </w:t>
      </w:r>
      <w:r>
        <w:rPr>
          <w:rFonts w:hint="eastAsia" w:ascii="宋体" w:hAnsi="宋体"/>
          <w:sz w:val="24"/>
          <w:szCs w:val="24"/>
        </w:rPr>
        <w:t xml:space="preserve">最高限价，</w:t>
      </w:r>
      <w:r>
        <w:rPr>
          <w:rFonts w:hint="eastAsia" w:ascii="宋体" w:hAnsi="宋体"/>
          <w:color w:val="ff0000"/>
          <w:sz w:val="24"/>
          <w:szCs w:val="24"/>
        </w:rPr>
        <w:t xml:space="preserve">最高限价为</w:t>
      </w:r>
      <w:r>
        <w:rPr>
          <w:rFonts w:hint="eastAsia" w:ascii="宋体" w:hAnsi="宋体"/>
          <w:color w:val="ff0000"/>
          <w:sz w:val="24"/>
        </w:rPr>
        <w:t xml:space="preserve">208.59万元/3年，69.53万元/年</w:t>
      </w:r>
      <w:r>
        <w:rPr>
          <w:rFonts w:hint="eastAsia" w:ascii="宋体" w:hAnsi="宋体"/>
          <w:sz w:val="24"/>
          <w:szCs w:val="24"/>
        </w:rPr>
      </w:r>
      <w:r/>
    </w:p>
    <w:p>
      <w:pPr>
        <w:pStyle w:val="909"/>
        <w:ind w:firstLine="480"/>
        <w:rPr>
          <w:rFonts w:ascii="宋体" w:hAnsi="宋体"/>
          <w:sz w:val="24"/>
          <w:szCs w:val="24"/>
          <w:u w:val="single"/>
        </w:rPr>
      </w:pPr>
      <w:r>
        <w:rPr>
          <w:rFonts w:hint="eastAsia" w:ascii="宋体" w:hAnsi="宋体"/>
          <w:sz w:val="24"/>
          <w:szCs w:val="24"/>
        </w:rPr>
        <w:t xml:space="preserve">5.采购</w:t>
      </w:r>
      <w:r>
        <w:rPr>
          <w:rFonts w:hint="eastAsia" w:ascii="宋体" w:hAnsi="宋体"/>
          <w:sz w:val="24"/>
          <w:szCs w:val="24"/>
        </w:rPr>
        <w:t xml:space="preserve">需求（简介）：</w:t>
      </w:r>
      <w:r>
        <w:rPr>
          <w:rFonts w:hint="eastAsia" w:ascii="宋体" w:hAnsi="宋体"/>
          <w:bCs/>
          <w:sz w:val="24"/>
        </w:rPr>
        <w:t xml:space="preserve">本项目服务地点位于常州市新北区西夏墅镇阳澄湖路231号，是对西夏墅镇政府机关办公楼及指定区域内的卫生保洁、环境维护及管理、秩序维护管理和会务服务。</w:t>
      </w:r>
      <w:r>
        <w:rPr>
          <w:rFonts w:hint="eastAsia" w:ascii="宋体" w:hAnsi="宋体" w:cs="宋体"/>
          <w:sz w:val="24"/>
          <w:szCs w:val="24"/>
        </w:rPr>
        <w:t xml:space="preserve">（详细内容见本招标文件第四章） </w:t>
      </w:r>
      <w:r>
        <w:rPr>
          <w:rFonts w:ascii="宋体" w:hAnsi="宋体"/>
          <w:sz w:val="24"/>
          <w:szCs w:val="24"/>
          <w:u w:val="single"/>
        </w:rPr>
      </w:r>
      <w:r/>
    </w:p>
    <w:p>
      <w:pPr>
        <w:pStyle w:val="909"/>
        <w:ind w:firstLine="480"/>
        <w:rPr>
          <w:rFonts w:hint="eastAsia" w:ascii="宋体" w:hAnsi="宋体"/>
          <w:color w:val="ff0000"/>
          <w:sz w:val="24"/>
          <w:szCs w:val="24"/>
          <w:u w:val="single"/>
        </w:rPr>
      </w:pPr>
      <w:r>
        <w:rPr>
          <w:rFonts w:hint="eastAsia" w:ascii="宋体" w:hAnsi="宋体"/>
          <w:sz w:val="24"/>
          <w:szCs w:val="24"/>
        </w:rPr>
        <w:t xml:space="preserve">6.合同履行期限：</w:t>
      </w:r>
      <w:r>
        <w:rPr>
          <w:rFonts w:hint="eastAsia" w:ascii="宋体" w:hAnsi="宋体"/>
          <w:bCs/>
          <w:color w:val="ff0000"/>
          <w:sz w:val="24"/>
        </w:rPr>
        <w:t xml:space="preserve">三年，合同一年一签。</w:t>
      </w:r>
      <w:r>
        <w:rPr>
          <w:rFonts w:hint="eastAsia" w:ascii="宋体" w:hAnsi="宋体"/>
          <w:color w:val="ff0000"/>
          <w:sz w:val="24"/>
          <w:szCs w:val="24"/>
          <w:u w:val="single"/>
        </w:rPr>
      </w:r>
      <w:r/>
    </w:p>
    <w:p>
      <w:pPr>
        <w:pStyle w:val="912"/>
        <w:ind w:firstLine="498"/>
        <w:spacing w:before="156" w:after="156" w:line="360" w:lineRule="auto"/>
      </w:pPr>
      <w:r/>
      <w:bookmarkStart w:id="12" w:name="_Toc35393791"/>
      <w:r/>
      <w:bookmarkStart w:id="13" w:name="_Toc38985264"/>
      <w:r/>
      <w:bookmarkStart w:id="14" w:name="_Toc35393622"/>
      <w:r/>
      <w:bookmarkStart w:id="15" w:name="_Toc28359003"/>
      <w:r/>
      <w:bookmarkStart w:id="16" w:name="_Toc28359080"/>
      <w:r>
        <w:rPr>
          <w:rFonts w:hint="eastAsia"/>
        </w:rPr>
        <w:t xml:space="preserve">二、申请人的资格要求：</w:t>
      </w:r>
      <w:bookmarkEnd w:id="12"/>
      <w:r/>
      <w:bookmarkEnd w:id="13"/>
      <w:r/>
      <w:bookmarkEnd w:id="14"/>
      <w:r/>
      <w:bookmarkEnd w:id="15"/>
      <w:r/>
      <w:bookmarkEnd w:id="16"/>
      <w:r/>
      <w:r/>
    </w:p>
    <w:p>
      <w:pPr>
        <w:pStyle w:val="909"/>
        <w:ind w:firstLine="480"/>
        <w:rPr>
          <w:rFonts w:hint="eastAsia" w:ascii="宋体" w:hAnsi="宋体"/>
          <w:sz w:val="24"/>
          <w:szCs w:val="24"/>
        </w:rPr>
      </w:pPr>
      <w:r/>
      <w:bookmarkStart w:id="17" w:name="_Toc28359004"/>
      <w:r/>
      <w:bookmarkStart w:id="18" w:name="_Toc38985265"/>
      <w:r/>
      <w:bookmarkStart w:id="19" w:name="_Toc35393792"/>
      <w:r/>
      <w:bookmarkStart w:id="20" w:name="_Toc28359081"/>
      <w:r/>
      <w:bookmarkStart w:id="21" w:name="_Toc35393623"/>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909"/>
        <w:ind w:firstLine="480"/>
        <w:rPr>
          <w:rFonts w:ascii="宋体" w:hAnsi="宋体"/>
          <w:sz w:val="24"/>
          <w:szCs w:val="24"/>
        </w:rPr>
      </w:pPr>
      <w:r>
        <w:rPr>
          <w:rFonts w:hint="eastAsia" w:ascii="宋体" w:hAnsi="宋体"/>
          <w:sz w:val="24"/>
          <w:szCs w:val="24"/>
        </w:rPr>
        <w:t xml:space="preserve">1.满足《中华人民共和国政府采购法》第二十二条规定，并提供投标人资格声明函。</w:t>
      </w:r>
      <w:r>
        <w:rPr>
          <w:rFonts w:ascii="宋体" w:hAnsi="宋体"/>
          <w:sz w:val="24"/>
          <w:szCs w:val="24"/>
        </w:rPr>
      </w:r>
      <w:r/>
    </w:p>
    <w:p>
      <w:pPr>
        <w:pStyle w:val="909"/>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w:t>
      </w:r>
      <w:r>
        <w:rPr>
          <w:rFonts w:hint="eastAsia" w:ascii="宋体" w:hAnsi="宋体"/>
          <w:sz w:val="24"/>
          <w:szCs w:val="24"/>
        </w:rPr>
        <w:t xml:space="preserve">列入失信被执行人、重大税收违法案件当事人名单、政府采购严重失信行为记录名单及</w:t>
      </w:r>
      <w:r>
        <w:rPr>
          <w:rFonts w:hint="eastAsia" w:ascii="宋体" w:hAnsi="宋体"/>
          <w:sz w:val="24"/>
          <w:szCs w:val="24"/>
        </w:rPr>
        <w:t xml:space="preserve">其他不符合《中华人民共和国政府采购法》第二十二条规定条件的信用记录。（投标文件中无需提供证明材料）。</w:t>
      </w:r>
      <w:r>
        <w:rPr>
          <w:rFonts w:hint="eastAsia" w:ascii="华文新魏" w:hAnsi="宋体" w:eastAsia="华文新魏"/>
          <w:sz w:val="36"/>
          <w:szCs w:val="36"/>
        </w:rPr>
      </w:r>
      <w:r/>
    </w:p>
    <w:p>
      <w:pPr>
        <w:pStyle w:val="909"/>
        <w:ind w:firstLine="480"/>
        <w:rPr>
          <w:rFonts w:ascii="宋体" w:hAnsi="宋体" w:cs="宋体"/>
          <w:sz w:val="24"/>
          <w:szCs w:val="24"/>
        </w:rPr>
      </w:pPr>
      <w:r>
        <w:rPr>
          <w:rFonts w:hint="eastAsia" w:ascii="宋体" w:hAnsi="宋体"/>
          <w:sz w:val="24"/>
          <w:szCs w:val="24"/>
        </w:rPr>
        <w:t xml:space="preserve">3.落实政府采购政策需满足的资格要求：</w:t>
      </w:r>
      <w:r>
        <w:rPr>
          <w:rFonts w:hint="eastAsia" w:ascii="宋体" w:hAnsi="宋体"/>
          <w:b/>
          <w:sz w:val="24"/>
          <w:szCs w:val="24"/>
        </w:rPr>
        <w:t xml:space="preserve">专门面向中小企业采购。</w:t>
      </w:r>
      <w:r>
        <w:rPr>
          <w:rFonts w:hint="eastAsia" w:ascii="宋体" w:hAnsi="宋体"/>
          <w:sz w:val="24"/>
          <w:szCs w:val="24"/>
        </w:rPr>
        <w:t xml:space="preserve">即：提供的服务全部由符合政策要求的中小企业承接。说明：中小企业包含中型、小型、微型企业，残疾人福利性单位和监狱企业视同小微企业。</w:t>
      </w:r>
      <w:r>
        <w:rPr>
          <w:rFonts w:ascii="宋体" w:hAnsi="宋体" w:cs="宋体"/>
          <w:sz w:val="24"/>
          <w:szCs w:val="24"/>
        </w:rPr>
      </w:r>
      <w:r/>
    </w:p>
    <w:p>
      <w:pPr>
        <w:pStyle w:val="909"/>
        <w:ind w:firstLine="480"/>
        <w:spacing w:line="360" w:lineRule="auto"/>
        <w:rPr>
          <w:rFonts w:hint="eastAsia" w:ascii="宋体" w:hAnsi="宋体" w:cs="宋体"/>
          <w:sz w:val="24"/>
          <w:szCs w:val="24"/>
        </w:rPr>
      </w:pPr>
      <w:r>
        <w:rPr>
          <w:rFonts w:hint="eastAsia" w:ascii="宋体" w:hAnsi="宋体"/>
          <w:sz w:val="24"/>
          <w:szCs w:val="24"/>
        </w:rPr>
        <w:t xml:space="preserve">4.本项目</w:t>
      </w:r>
      <w:r>
        <w:rPr>
          <w:rFonts w:hint="eastAsia" w:ascii="宋体" w:hAnsi="宋体"/>
          <w:sz w:val="24"/>
          <w:szCs w:val="24"/>
          <w:u w:val="single"/>
        </w:rPr>
        <w:t xml:space="preserve"> 不接受 </w:t>
      </w:r>
      <w:r>
        <w:rPr>
          <w:rFonts w:hint="eastAsia" w:ascii="宋体" w:hAnsi="宋体"/>
          <w:sz w:val="24"/>
          <w:szCs w:val="24"/>
        </w:rPr>
        <w:t xml:space="preserve">联合体投标。</w:t>
      </w:r>
      <w:r>
        <w:rPr>
          <w:rFonts w:hint="eastAsia" w:ascii="宋体" w:hAnsi="宋体" w:cs="宋体"/>
          <w:sz w:val="24"/>
          <w:szCs w:val="24"/>
        </w:rPr>
      </w:r>
      <w:r/>
    </w:p>
    <w:p>
      <w:pPr>
        <w:pStyle w:val="909"/>
        <w:ind w:firstLine="480"/>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p>
      <w:pPr>
        <w:pStyle w:val="909"/>
        <w:ind w:firstLine="480"/>
        <w:rPr>
          <w:rFonts w:ascii="等线" w:hAnsi="等线" w:eastAsia="等线" w:cs="宋体"/>
          <w:sz w:val="24"/>
          <w:szCs w:val="24"/>
        </w:rPr>
      </w:pPr>
      <w:r>
        <w:rPr>
          <w:rFonts w:hint="eastAsia" w:ascii="等线" w:hAnsi="等线" w:eastAsia="等线"/>
          <w:sz w:val="24"/>
          <w:szCs w:val="24"/>
        </w:rPr>
        <w:t xml:space="preserve">无</w:t>
      </w:r>
      <w:r>
        <w:rPr>
          <w:rFonts w:ascii="等线" w:hAnsi="等线" w:eastAsia="等线" w:cs="宋体"/>
          <w:sz w:val="24"/>
          <w:szCs w:val="24"/>
        </w:rPr>
      </w:r>
      <w:r/>
    </w:p>
    <w:p>
      <w:pPr>
        <w:pStyle w:val="912"/>
        <w:ind w:firstLine="498"/>
        <w:spacing w:before="156" w:after="156" w:line="360" w:lineRule="auto"/>
      </w:pPr>
      <w:r>
        <w:rPr>
          <w:rFonts w:hint="eastAsia"/>
        </w:rPr>
        <w:t xml:space="preserve">三、获取招标文件</w:t>
      </w:r>
      <w:bookmarkEnd w:id="17"/>
      <w:r/>
      <w:bookmarkEnd w:id="18"/>
      <w:r/>
      <w:bookmarkEnd w:id="19"/>
      <w:r/>
      <w:bookmarkEnd w:id="20"/>
      <w:r/>
      <w:bookmarkEnd w:id="21"/>
      <w:r/>
      <w:r/>
    </w:p>
    <w:p>
      <w:pPr>
        <w:pStyle w:val="909"/>
        <w:ind w:firstLine="540"/>
        <w:spacing w:line="360" w:lineRule="auto"/>
        <w:rPr>
          <w:rFonts w:ascii="宋体" w:hAnsi="宋体" w:cs="宋体"/>
          <w:sz w:val="24"/>
          <w:szCs w:val="24"/>
        </w:rPr>
      </w:pPr>
      <w:r/>
      <w:bookmarkStart w:id="22" w:name="_Toc38985266"/>
      <w:r/>
      <w:bookmarkStart w:id="23" w:name="_Toc28359005"/>
      <w:r/>
      <w:bookmarkStart w:id="24" w:name="_Toc35393793"/>
      <w:r/>
      <w:bookmarkStart w:id="25" w:name="_Toc28359082"/>
      <w:r/>
      <w:bookmarkStart w:id="26" w:name="_Toc35393624"/>
      <w:r>
        <w:rPr>
          <w:rFonts w:hint="eastAsia" w:ascii="宋体" w:hAnsi="宋体" w:cs="宋体"/>
          <w:sz w:val="24"/>
          <w:szCs w:val="24"/>
        </w:rPr>
        <w:t xml:space="preserve">1.时间：详见招标文件公告。</w:t>
      </w:r>
      <w:r>
        <w:rPr>
          <w:rFonts w:ascii="宋体" w:hAnsi="宋体" w:cs="宋体"/>
          <w:sz w:val="24"/>
          <w:szCs w:val="24"/>
        </w:rPr>
      </w:r>
      <w:r/>
    </w:p>
    <w:p>
      <w:pPr>
        <w:pStyle w:val="909"/>
        <w:ind w:firstLine="540"/>
        <w:spacing w:line="360" w:lineRule="auto"/>
        <w:rPr>
          <w:rFonts w:ascii="宋体" w:hAnsi="宋体" w:cs="宋体"/>
          <w:sz w:val="24"/>
          <w:szCs w:val="24"/>
          <w:u w:val="single"/>
        </w:rPr>
      </w:pPr>
      <w:r>
        <w:rPr>
          <w:rFonts w:hint="eastAsia" w:ascii="宋体" w:hAnsi="宋体" w:cs="宋体"/>
          <w:sz w:val="24"/>
          <w:szCs w:val="24"/>
        </w:rPr>
        <w:t xml:space="preserve">2.方式：在“江苏政府采购网”、</w:t>
      </w:r>
      <w:r>
        <w:rPr>
          <w:rFonts w:hint="eastAsia" w:ascii="宋体" w:hAnsi="宋体"/>
          <w:sz w:val="24"/>
          <w:szCs w:val="24"/>
        </w:rPr>
        <w:t xml:space="preserve">“常州市政府采购网”</w:t>
      </w:r>
      <w:r>
        <w:rPr>
          <w:rFonts w:hint="eastAsia" w:ascii="宋体" w:hAnsi="宋体" w:cs="宋体"/>
          <w:sz w:val="24"/>
          <w:szCs w:val="24"/>
        </w:rPr>
        <w:t xml:space="preserve">自行免费下载招标文件。</w:t>
      </w:r>
      <w:r>
        <w:rPr>
          <w:rFonts w:ascii="宋体" w:hAnsi="宋体" w:cs="宋体"/>
          <w:sz w:val="24"/>
          <w:szCs w:val="24"/>
          <w:u w:val="single"/>
        </w:rPr>
      </w:r>
      <w:r/>
    </w:p>
    <w:p>
      <w:pPr>
        <w:pStyle w:val="912"/>
        <w:ind w:firstLine="498"/>
        <w:spacing w:before="156" w:after="156" w:line="360" w:lineRule="auto"/>
      </w:pPr>
      <w:r/>
      <w:bookmarkEnd w:id="22"/>
      <w:r/>
      <w:bookmarkEnd w:id="23"/>
      <w:r/>
      <w:bookmarkEnd w:id="24"/>
      <w:r/>
      <w:bookmarkEnd w:id="25"/>
      <w:r/>
      <w:bookmarkEnd w:id="26"/>
      <w:r/>
      <w:bookmarkStart w:id="27" w:name="_Toc35393625"/>
      <w:r/>
      <w:bookmarkStart w:id="28" w:name="_Toc28359084"/>
      <w:r/>
      <w:bookmarkStart w:id="29" w:name="_Toc28359007"/>
      <w:r/>
      <w:bookmarkStart w:id="30" w:name="_Toc38985267"/>
      <w:r/>
      <w:bookmarkStart w:id="31" w:name="_Toc35393794"/>
      <w:r>
        <w:rPr>
          <w:rFonts w:hint="eastAsia"/>
        </w:rPr>
        <w:t xml:space="preserve">四、投标文件提交</w:t>
      </w:r>
      <w:r/>
    </w:p>
    <w:p>
      <w:pPr>
        <w:pStyle w:val="909"/>
        <w:ind w:firstLine="540"/>
        <w:spacing w:line="360" w:lineRule="auto"/>
        <w:rPr>
          <w:rFonts w:hint="eastAsia" w:ascii="宋体" w:hAnsi="宋体" w:cs="宋体"/>
          <w:sz w:val="24"/>
          <w:szCs w:val="24"/>
        </w:rPr>
      </w:pPr>
      <w:r>
        <w:rPr>
          <w:rFonts w:hint="eastAsia" w:ascii="宋体" w:hAnsi="宋体" w:cs="宋体"/>
          <w:sz w:val="24"/>
          <w:szCs w:val="24"/>
        </w:rPr>
        <w:t xml:space="preserve">1.时间：</w:t>
      </w:r>
      <w:r>
        <w:rPr>
          <w:rFonts w:hint="eastAsia" w:ascii="宋体" w:hAnsi="宋体" w:cs="宋体"/>
          <w:color w:val="000000"/>
          <w:sz w:val="24"/>
          <w:szCs w:val="24"/>
        </w:rPr>
        <w:t xml:space="preserve">详</w:t>
      </w:r>
      <w:r>
        <w:rPr>
          <w:rFonts w:hint="eastAsia" w:ascii="宋体" w:hAnsi="宋体" w:cs="宋体"/>
          <w:color w:val="000000"/>
          <w:sz w:val="24"/>
          <w:szCs w:val="24"/>
        </w:rPr>
        <w:t xml:space="preserve">见招标公告</w:t>
      </w:r>
      <w:r>
        <w:rPr>
          <w:rFonts w:hint="eastAsia" w:ascii="宋体" w:hAnsi="宋体" w:cs="宋体"/>
          <w:sz w:val="24"/>
          <w:szCs w:val="24"/>
        </w:rPr>
        <w:t xml:space="preserve">。</w:t>
      </w:r>
      <w:r>
        <w:rPr>
          <w:rFonts w:hint="eastAsia" w:ascii="宋体" w:hAnsi="宋体" w:cs="宋体"/>
          <w:sz w:val="24"/>
          <w:szCs w:val="24"/>
        </w:rPr>
      </w:r>
      <w:r/>
    </w:p>
    <w:p>
      <w:pPr>
        <w:pStyle w:val="909"/>
        <w:ind w:firstLine="540"/>
        <w:spacing w:line="360" w:lineRule="auto"/>
        <w:rPr>
          <w:rFonts w:hint="eastAsia" w:ascii="宋体" w:hAnsi="宋体" w:cs="宋体"/>
          <w:sz w:val="24"/>
          <w:szCs w:val="24"/>
        </w:rPr>
      </w:pPr>
      <w:r>
        <w:rPr>
          <w:rFonts w:hint="eastAsia" w:ascii="宋体" w:hAnsi="宋体" w:cs="宋体"/>
          <w:sz w:val="24"/>
          <w:szCs w:val="24"/>
        </w:rPr>
        <w:t xml:space="preserve">2.地点：苏采云政府采购一体化平台</w:t>
      </w:r>
      <w:r>
        <w:rPr>
          <w:rFonts w:hint="eastAsia" w:ascii="宋体" w:hAnsi="宋体" w:cs="宋体"/>
          <w:sz w:val="24"/>
          <w:szCs w:val="24"/>
        </w:rPr>
      </w:r>
      <w:r/>
    </w:p>
    <w:p>
      <w:pPr>
        <w:pStyle w:val="912"/>
        <w:ind w:firstLine="498"/>
        <w:spacing w:before="156" w:after="156" w:line="360" w:lineRule="auto"/>
      </w:pPr>
      <w:r>
        <w:rPr>
          <w:rFonts w:hint="eastAsia"/>
        </w:rPr>
        <w:t xml:space="preserve">五、公告期限</w:t>
      </w:r>
      <w:bookmarkEnd w:id="27"/>
      <w:r/>
      <w:bookmarkEnd w:id="28"/>
      <w:r/>
      <w:bookmarkEnd w:id="29"/>
      <w:r/>
      <w:bookmarkEnd w:id="30"/>
      <w:r/>
      <w:bookmarkEnd w:id="31"/>
      <w:r/>
      <w:r/>
    </w:p>
    <w:p>
      <w:pPr>
        <w:pStyle w:val="909"/>
        <w:ind w:firstLine="480"/>
        <w:rPr>
          <w:rFonts w:ascii="宋体" w:hAnsi="宋体" w:cs="宋体"/>
          <w:sz w:val="24"/>
          <w:szCs w:val="24"/>
        </w:rPr>
      </w:pPr>
      <w:r/>
      <w:bookmarkStart w:id="32" w:name="_Toc38985268"/>
      <w:r/>
      <w:bookmarkStart w:id="33" w:name="_Toc35393626"/>
      <w:r/>
      <w:bookmarkStart w:id="34" w:name="_Toc35393795"/>
      <w:r>
        <w:rPr>
          <w:rFonts w:hint="eastAsia" w:ascii="宋体" w:hAnsi="宋体" w:cs="宋体"/>
          <w:sz w:val="24"/>
          <w:szCs w:val="24"/>
        </w:rPr>
        <w:t xml:space="preserve">招标公告及招标文件公告期限为自本公告发布之日起5个工作日。</w:t>
      </w:r>
      <w:r>
        <w:rPr>
          <w:rFonts w:ascii="宋体" w:hAnsi="宋体" w:cs="宋体"/>
          <w:sz w:val="24"/>
          <w:szCs w:val="24"/>
        </w:rPr>
      </w:r>
      <w:r/>
    </w:p>
    <w:p>
      <w:pPr>
        <w:pStyle w:val="912"/>
        <w:ind w:firstLine="498"/>
        <w:spacing w:before="156" w:after="156" w:line="360" w:lineRule="auto"/>
      </w:pPr>
      <w:r>
        <w:rPr>
          <w:rFonts w:hint="eastAsia"/>
        </w:rPr>
        <w:t xml:space="preserve">六、其他补充事宜</w:t>
      </w:r>
      <w:bookmarkEnd w:id="32"/>
      <w:r/>
      <w:bookmarkEnd w:id="33"/>
      <w:r/>
      <w:bookmarkEnd w:id="34"/>
      <w:r/>
      <w:r/>
    </w:p>
    <w:p>
      <w:pPr>
        <w:pStyle w:val="909"/>
        <w:ind w:firstLine="480"/>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912"/>
        <w:ind w:firstLine="498"/>
        <w:spacing w:before="156" w:after="156" w:line="360" w:lineRule="auto"/>
      </w:pPr>
      <w:r/>
      <w:bookmarkStart w:id="35" w:name="_Toc38985269"/>
      <w:r/>
      <w:bookmarkStart w:id="36" w:name="_Toc35393796"/>
      <w:r/>
      <w:bookmarkStart w:id="37" w:name="_Toc28359008"/>
      <w:r/>
      <w:bookmarkStart w:id="38" w:name="_Toc28359085"/>
      <w:r/>
      <w:bookmarkStart w:id="39" w:name="_Toc35393627"/>
      <w:r>
        <w:rPr>
          <w:rFonts w:hint="eastAsia"/>
        </w:rPr>
        <w:t xml:space="preserve">七、本次招标联</w:t>
      </w:r>
      <w:r>
        <w:rPr>
          <w:rFonts w:hint="eastAsia"/>
        </w:rPr>
        <w:t xml:space="preserve">系方式</w:t>
      </w:r>
      <w:bookmarkEnd w:id="35"/>
      <w:r/>
      <w:bookmarkEnd w:id="36"/>
      <w:r/>
      <w:bookmarkEnd w:id="37"/>
      <w:r/>
      <w:bookmarkEnd w:id="38"/>
      <w:r/>
      <w:bookmarkEnd w:id="39"/>
      <w:r/>
      <w:r/>
    </w:p>
    <w:p>
      <w:pPr>
        <w:pStyle w:val="909"/>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909"/>
        <w:ind w:left="1079" w:hanging="300"/>
        <w:jc w:val="left"/>
        <w:spacing w:line="360" w:lineRule="auto"/>
        <w:rPr>
          <w:rFonts w:hint="eastAsia" w:ascii="宋体" w:hAnsi="宋体"/>
          <w:sz w:val="24"/>
          <w:szCs w:val="24"/>
          <w:u w:val="single"/>
        </w:rPr>
      </w:pPr>
      <w:r/>
      <w:bookmarkStart w:id="40" w:name="_Toc28359009"/>
      <w:r/>
      <w:bookmarkStart w:id="41" w:name="_Toc28359086"/>
      <w:r>
        <w:rPr>
          <w:rFonts w:hint="eastAsia" w:ascii="宋体" w:hAnsi="宋体"/>
          <w:sz w:val="24"/>
          <w:szCs w:val="24"/>
        </w:rPr>
        <w:t xml:space="preserve">名 称：</w:t>
      </w:r>
      <w:r>
        <w:rPr>
          <w:rFonts w:hint="eastAsia" w:ascii="宋体" w:hAnsi="宋体"/>
          <w:sz w:val="24"/>
          <w:szCs w:val="24"/>
          <w:u w:val="single"/>
        </w:rPr>
        <w:t xml:space="preserve">　常州市新北区西夏墅镇人民政府 </w:t>
      </w:r>
      <w:r>
        <w:rPr>
          <w:rFonts w:hint="eastAsia" w:ascii="宋体" w:hAnsi="宋体"/>
          <w:sz w:val="24"/>
          <w:szCs w:val="24"/>
          <w:u w:val="single"/>
        </w:rPr>
      </w:r>
      <w:r/>
    </w:p>
    <w:p>
      <w:pPr>
        <w:pStyle w:val="909"/>
        <w:ind w:left="1079" w:hanging="300"/>
        <w:jc w:val="left"/>
        <w:spacing w:line="360" w:lineRule="auto"/>
        <w:rPr>
          <w:rFonts w:ascii="宋体" w:hAnsi="宋体"/>
          <w:sz w:val="24"/>
          <w:szCs w:val="24"/>
          <w:u w:val="single"/>
        </w:rPr>
      </w:pPr>
      <w:r>
        <w:rPr>
          <w:rFonts w:hint="eastAsia" w:ascii="宋体" w:hAnsi="宋体"/>
          <w:sz w:val="24"/>
          <w:szCs w:val="24"/>
        </w:rPr>
        <w:t xml:space="preserve">地址： </w:t>
      </w:r>
      <w:r>
        <w:rPr>
          <w:rFonts w:hint="eastAsia" w:ascii="宋体" w:hAnsi="宋体"/>
          <w:bCs/>
          <w:sz w:val="24"/>
          <w:u w:val="single"/>
        </w:rPr>
        <w:t xml:space="preserve">常州市新北区西夏墅镇阳澄湖路231号</w:t>
      </w:r>
      <w:r>
        <w:rPr>
          <w:rFonts w:ascii="宋体" w:hAnsi="宋体"/>
          <w:sz w:val="24"/>
          <w:szCs w:val="24"/>
          <w:u w:val="single"/>
        </w:rPr>
      </w:r>
      <w:r/>
    </w:p>
    <w:p>
      <w:pPr>
        <w:pStyle w:val="909"/>
        <w:ind w:left="1079" w:hanging="300"/>
        <w:jc w:val="left"/>
        <w:spacing w:line="360" w:lineRule="auto"/>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  姜女</w:t>
      </w:r>
      <w:r>
        <w:rPr>
          <w:rFonts w:hint="eastAsia" w:ascii="宋体" w:hAnsi="宋体"/>
          <w:sz w:val="24"/>
          <w:szCs w:val="24"/>
          <w:highlight w:val="yellow"/>
          <w:u w:val="single"/>
        </w:rPr>
        <w:t xml:space="preserve">士</w:t>
      </w:r>
      <w:r>
        <w:rPr>
          <w:rFonts w:hint="eastAsia"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rPr>
      </w:r>
      <w:r/>
    </w:p>
    <w:p>
      <w:pPr>
        <w:pStyle w:val="909"/>
        <w:ind w:left="1079" w:hanging="300"/>
        <w:jc w:val="left"/>
        <w:spacing w:line="360" w:lineRule="auto"/>
        <w:rPr>
          <w:rFonts w:ascii="宋体" w:hAnsi="宋体"/>
          <w:sz w:val="24"/>
          <w:szCs w:val="24"/>
          <w:u w:val="single"/>
        </w:rPr>
      </w:pPr>
      <w:r>
        <w:rPr>
          <w:rFonts w:hint="eastAsia" w:ascii="宋体" w:hAnsi="宋体"/>
          <w:sz w:val="24"/>
          <w:szCs w:val="24"/>
        </w:rPr>
        <w:t xml:space="preserve">联系方式：</w:t>
      </w:r>
      <w:r>
        <w:rPr>
          <w:rFonts w:hint="eastAsia" w:ascii="宋体" w:hAnsi="宋体"/>
          <w:sz w:val="24"/>
          <w:szCs w:val="24"/>
          <w:u w:val="single"/>
        </w:rPr>
        <w:t xml:space="preserve">　　17761938157　　　　　　　</w:t>
      </w:r>
      <w:r>
        <w:rPr>
          <w:rFonts w:ascii="宋体" w:hAnsi="宋体"/>
          <w:sz w:val="24"/>
          <w:szCs w:val="24"/>
          <w:u w:val="single"/>
        </w:rPr>
      </w:r>
      <w:r/>
    </w:p>
    <w:p>
      <w:pPr>
        <w:pStyle w:val="909"/>
        <w:ind w:left="1079" w:hanging="300"/>
        <w:jc w:val="left"/>
        <w:spacing w:line="360" w:lineRule="auto"/>
        <w:rPr>
          <w:rFonts w:ascii="宋体" w:hAnsi="宋体"/>
          <w:sz w:val="24"/>
          <w:szCs w:val="24"/>
        </w:rPr>
      </w:pPr>
      <w:r>
        <w:rPr>
          <w:rFonts w:hint="eastAsia" w:ascii="宋体" w:hAnsi="宋体" w:cs="宋体"/>
          <w:sz w:val="24"/>
          <w:szCs w:val="24"/>
        </w:rPr>
        <w:t xml:space="preserve">2.常州市政府采购中心信息</w:t>
      </w:r>
      <w:bookmarkEnd w:id="40"/>
      <w:r/>
      <w:bookmarkEnd w:id="41"/>
      <w:r>
        <w:rPr>
          <w:rFonts w:ascii="宋体" w:hAnsi="宋体"/>
          <w:sz w:val="24"/>
          <w:szCs w:val="24"/>
        </w:rPr>
      </w:r>
      <w:r/>
    </w:p>
    <w:p>
      <w:pPr>
        <w:pStyle w:val="909"/>
        <w:ind w:firstLine="5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地　址：常州市锦绣路2号常州市政务服务中心1-1号楼6楼</w:t>
      </w:r>
      <w:r>
        <w:rPr>
          <w:rFonts w:hint="eastAsia" w:ascii="宋体" w:hAnsi="宋体" w:cs="宋体"/>
          <w:color w:val="000000"/>
          <w:sz w:val="24"/>
          <w:szCs w:val="24"/>
        </w:rPr>
      </w:r>
      <w:r/>
    </w:p>
    <w:p>
      <w:pPr>
        <w:pStyle w:val="909"/>
        <w:ind w:firstLine="5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采购文件相关联系人：孙</w:t>
      </w:r>
      <w:r>
        <w:rPr>
          <w:rFonts w:hint="eastAsia" w:ascii="宋体" w:hAnsi="宋体" w:cs="宋体"/>
          <w:color w:val="000000"/>
          <w:sz w:val="24"/>
          <w:szCs w:val="24"/>
        </w:rPr>
        <w:t xml:space="preserve">先</w:t>
      </w:r>
      <w:r>
        <w:rPr>
          <w:rFonts w:hint="eastAsia" w:ascii="宋体" w:hAnsi="宋体" w:cs="宋体"/>
          <w:color w:val="000000"/>
          <w:sz w:val="24"/>
          <w:szCs w:val="24"/>
        </w:rPr>
        <w:t xml:space="preserve">生</w:t>
      </w:r>
      <w:r>
        <w:rPr>
          <w:rFonts w:hint="eastAsia" w:ascii="宋体" w:hAnsi="宋体" w:cs="宋体"/>
          <w:color w:val="000000"/>
          <w:sz w:val="24"/>
          <w:szCs w:val="24"/>
        </w:rPr>
        <w:t xml:space="preserve">               </w:t>
      </w:r>
      <w:r>
        <w:rPr>
          <w:rFonts w:hint="eastAsia" w:ascii="宋体" w:hAnsi="宋体" w:cs="宋体"/>
          <w:color w:val="000000"/>
          <w:sz w:val="24"/>
          <w:szCs w:val="24"/>
        </w:rPr>
      </w:r>
      <w:r/>
    </w:p>
    <w:p>
      <w:pPr>
        <w:pStyle w:val="909"/>
        <w:ind w:firstLine="5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电  　话：0519-85588155</w:t>
      </w:r>
      <w:r>
        <w:rPr>
          <w:rFonts w:hint="eastAsia" w:ascii="宋体" w:hAnsi="宋体" w:cs="宋体"/>
          <w:color w:val="000000"/>
          <w:sz w:val="24"/>
          <w:szCs w:val="24"/>
        </w:rPr>
      </w:r>
      <w:r/>
    </w:p>
    <w:p>
      <w:pPr>
        <w:pStyle w:val="909"/>
        <w:ind w:firstLine="5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开标评审相关联系人：李女士           </w:t>
      </w:r>
      <w:r>
        <w:rPr>
          <w:rFonts w:hint="eastAsia" w:ascii="宋体" w:hAnsi="宋体" w:cs="宋体"/>
          <w:color w:val="000000"/>
          <w:sz w:val="24"/>
          <w:szCs w:val="24"/>
        </w:rPr>
      </w:r>
      <w:r/>
    </w:p>
    <w:p>
      <w:pPr>
        <w:pStyle w:val="909"/>
        <w:ind w:firstLine="5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电  　话：0519-85588159</w:t>
      </w:r>
      <w:r>
        <w:rPr>
          <w:rFonts w:hint="eastAsia" w:ascii="宋体" w:hAnsi="宋体" w:cs="宋体"/>
          <w:color w:val="000000"/>
          <w:sz w:val="24"/>
          <w:szCs w:val="24"/>
        </w:rPr>
      </w:r>
      <w:r/>
    </w:p>
    <w:p>
      <w:pPr>
        <w:pStyle w:val="909"/>
        <w:ind w:firstLine="5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电子化招投标技术支持电话：0519-85588210</w:t>
      </w:r>
      <w:r>
        <w:rPr>
          <w:rFonts w:hint="eastAsia" w:ascii="宋体" w:hAnsi="宋体" w:cs="宋体"/>
          <w:color w:val="000000"/>
          <w:sz w:val="24"/>
          <w:szCs w:val="24"/>
        </w:rPr>
      </w:r>
      <w:r/>
    </w:p>
    <w:p>
      <w:pPr>
        <w:pStyle w:val="912"/>
        <w:ind w:firstLine="498"/>
        <w:spacing w:before="156" w:after="156" w:line="360" w:lineRule="auto"/>
      </w:pPr>
      <w:r>
        <w:rPr>
          <w:rFonts w:hint="eastAsia"/>
        </w:rPr>
        <w:t xml:space="preserve">八、其他</w:t>
      </w:r>
      <w:r/>
    </w:p>
    <w:p>
      <w:pPr>
        <w:pStyle w:val="909"/>
        <w:ind w:firstLine="480"/>
        <w:jc w:val="left"/>
        <w:spacing w:line="560" w:lineRule="exact"/>
        <w:tabs>
          <w:tab w:val="left" w:pos="900" w:leader="none"/>
        </w:tabs>
        <w:rPr>
          <w:rFonts w:hint="eastAsia" w:ascii="宋体" w:hAnsi="宋体"/>
          <w:bCs/>
          <w:color w:val="ff0000"/>
          <w:sz w:val="24"/>
          <w:szCs w:val="24"/>
        </w:rPr>
      </w:pPr>
      <w:r>
        <w:rPr>
          <w:rFonts w:ascii="宋体" w:hAnsi="宋体"/>
          <w:color w:val="ff0000"/>
          <w:sz w:val="24"/>
        </w:rPr>
        <w:t xml:space="preserve">1</w:t>
      </w:r>
      <w:r>
        <w:rPr>
          <w:rFonts w:hint="eastAsia" w:ascii="宋体" w:hAnsi="宋体"/>
          <w:color w:val="ff0000"/>
          <w:sz w:val="24"/>
        </w:rPr>
        <w:t xml:space="preserve">.</w:t>
      </w:r>
      <w:r>
        <w:rPr>
          <w:rFonts w:hint="eastAsia" w:ascii="宋体" w:hAnsi="宋体"/>
          <w:bCs/>
          <w:color w:val="ff0000"/>
          <w:sz w:val="24"/>
          <w:szCs w:val="24"/>
        </w:rPr>
        <w:t xml:space="preserve"> 根据省财政厅《关于更换全省政府采购交易系统C A数字证书和电子签章的通知》（苏财购〔2023〕101号），</w:t>
      </w:r>
      <w:r>
        <w:rPr>
          <w:rFonts w:hint="eastAsia" w:ascii="宋体" w:hAnsi="宋体"/>
          <w:color w:val="ff0000"/>
          <w:sz w:val="24"/>
          <w:szCs w:val="24"/>
        </w:rPr>
        <w:t xml:space="preserve">“苏采云”政府采购交易系统（以下简称苏采云系统）</w:t>
      </w:r>
      <w:r>
        <w:rPr>
          <w:rFonts w:hint="eastAsia" w:ascii="宋体" w:hAnsi="宋体"/>
          <w:bCs/>
          <w:color w:val="ff0000"/>
          <w:sz w:val="24"/>
          <w:szCs w:val="24"/>
        </w:rPr>
        <w:t xml:space="preserve">的CA数字证书、</w:t>
      </w:r>
      <w:r>
        <w:rPr>
          <w:rFonts w:hint="eastAsia" w:ascii="宋体" w:hAnsi="宋体"/>
          <w:bCs/>
          <w:color w:val="ff0000"/>
          <w:sz w:val="24"/>
          <w:szCs w:val="24"/>
        </w:rPr>
        <w:t xml:space="preserve">电子签章已更换为江苏省电子政务证书认证中心C A和方正国际软件（北京）有限公司电子签章。如果投标人通过</w:t>
      </w:r>
      <w:r>
        <w:rPr>
          <w:rFonts w:hint="eastAsia" w:ascii="宋体" w:hAnsi="宋体"/>
          <w:color w:val="ff0000"/>
          <w:sz w:val="24"/>
          <w:szCs w:val="24"/>
        </w:rPr>
        <w:t xml:space="preserve">苏采</w:t>
      </w:r>
      <w:r>
        <w:rPr>
          <w:rFonts w:hint="eastAsia" w:ascii="宋体" w:hAnsi="宋体"/>
          <w:color w:val="ff0000"/>
          <w:sz w:val="24"/>
          <w:szCs w:val="24"/>
        </w:rPr>
        <w:t xml:space="preserve">云</w:t>
      </w:r>
      <w:r>
        <w:rPr>
          <w:rFonts w:hint="eastAsia" w:ascii="宋体" w:hAnsi="宋体"/>
          <w:color w:val="ff0000"/>
          <w:sz w:val="24"/>
          <w:szCs w:val="24"/>
        </w:rPr>
        <w:t xml:space="preserve">系</w:t>
      </w:r>
      <w:r>
        <w:rPr>
          <w:rFonts w:hint="eastAsia" w:ascii="宋体" w:hAnsi="宋体"/>
          <w:color w:val="ff0000"/>
          <w:sz w:val="24"/>
          <w:szCs w:val="24"/>
        </w:rPr>
        <w:t xml:space="preserve">统</w:t>
      </w:r>
      <w:r>
        <w:rPr>
          <w:rFonts w:hint="eastAsia" w:ascii="宋体" w:hAnsi="宋体"/>
          <w:bCs/>
          <w:color w:val="ff0000"/>
          <w:sz w:val="24"/>
          <w:szCs w:val="24"/>
        </w:rPr>
        <w:t xml:space="preserve">参与政府采购项目，需要更换CA数字证书和电子签章。具体办理指南和操作手册见链接：http://www.ccgp-jiangsu.gov.cn/jiangsu/zlxz/ee/ee3a4bc5a3454aa2b0d9312230633ce9.html。</w:t>
      </w:r>
      <w:r>
        <w:rPr>
          <w:rFonts w:hint="eastAsia" w:ascii="宋体" w:hAnsi="宋体"/>
          <w:bCs/>
          <w:color w:val="ff0000"/>
          <w:sz w:val="24"/>
          <w:szCs w:val="24"/>
        </w:rPr>
      </w:r>
      <w:r/>
    </w:p>
    <w:p>
      <w:pPr>
        <w:pStyle w:val="909"/>
        <w:ind w:firstLine="480"/>
        <w:spacing w:line="560" w:lineRule="exact"/>
        <w:tabs>
          <w:tab w:val="left" w:pos="900" w:leader="none"/>
        </w:tabs>
        <w:rPr>
          <w:rFonts w:hint="eastAsia" w:ascii="宋体" w:hAnsi="宋体"/>
          <w:color w:val="ff0000"/>
          <w:sz w:val="24"/>
          <w:szCs w:val="24"/>
        </w:rPr>
      </w:pPr>
      <w:r>
        <w:rPr>
          <w:rFonts w:hint="eastAsia" w:ascii="宋体" w:hAnsi="宋体"/>
          <w:bCs/>
          <w:color w:val="ff0000"/>
          <w:sz w:val="24"/>
          <w:szCs w:val="24"/>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w:t>
      </w:r>
      <w:r>
        <w:rPr>
          <w:rFonts w:hint="eastAsia" w:ascii="宋体" w:hAnsi="宋体"/>
          <w:bCs/>
          <w:color w:val="ff0000"/>
          <w:sz w:val="24"/>
          <w:szCs w:val="24"/>
        </w:rPr>
        <w:t xml:space="preserve">文</w:t>
      </w:r>
      <w:r>
        <w:rPr>
          <w:rFonts w:hint="eastAsia" w:ascii="宋体" w:hAnsi="宋体"/>
          <w:bCs/>
          <w:color w:val="ff0000"/>
          <w:sz w:val="24"/>
          <w:szCs w:val="24"/>
        </w:rPr>
        <w:t xml:space="preserve">件</w:t>
      </w:r>
      <w:r>
        <w:rPr>
          <w:rFonts w:hint="eastAsia" w:ascii="宋体" w:hAnsi="宋体"/>
          <w:bCs/>
          <w:color w:val="ff0000"/>
          <w:sz w:val="24"/>
          <w:szCs w:val="24"/>
        </w:rPr>
        <w:t xml:space="preserve">。</w:t>
      </w:r>
      <w:r>
        <w:rPr>
          <w:rFonts w:hint="eastAsia" w:ascii="宋体" w:hAnsi="宋体"/>
          <w:color w:val="ff0000"/>
          <w:sz w:val="24"/>
          <w:szCs w:val="24"/>
        </w:rPr>
      </w:r>
      <w:r/>
    </w:p>
    <w:p>
      <w:pPr>
        <w:pStyle w:val="909"/>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有关本次招标的事项若存在变动或修改，敬请及时关注常州市政府采购中心在“江苏政府采购网”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bCs/>
          <w:sz w:val="24"/>
          <w:szCs w:val="24"/>
        </w:rPr>
        <w:t xml:space="preserve">发布的更正公告。</w:t>
      </w:r>
      <w:r>
        <w:rPr>
          <w:rFonts w:hint="eastAsia" w:ascii="宋体" w:hAnsi="宋体"/>
          <w:bCs/>
          <w:sz w:val="24"/>
          <w:szCs w:val="24"/>
        </w:rPr>
      </w:r>
      <w:r/>
    </w:p>
    <w:p>
      <w:pPr>
        <w:pStyle w:val="909"/>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rPr>
          <w:rFonts w:hint="eastAsia" w:ascii="宋体" w:hAnsi="宋体"/>
          <w:bCs/>
          <w:sz w:val="24"/>
          <w:szCs w:val="24"/>
        </w:rPr>
      </w:r>
      <w:r/>
    </w:p>
    <w:p>
      <w:pPr>
        <w:pStyle w:val="909"/>
        <w:ind w:firstLine="480"/>
        <w:spacing w:line="560" w:lineRule="exact"/>
        <w:rPr>
          <w:rFonts w:hint="eastAsia" w:ascii="宋体" w:hAnsi="宋体"/>
          <w:sz w:val="24"/>
        </w:rPr>
      </w:pPr>
      <w:r>
        <w:rPr>
          <w:rFonts w:hint="eastAsia" w:ascii="宋体" w:hAnsi="宋体"/>
          <w:sz w:val="24"/>
        </w:rPr>
      </w:r>
      <w:r/>
    </w:p>
    <w:p>
      <w:pPr>
        <w:pStyle w:val="909"/>
        <w:ind w:right="840"/>
        <w:rPr>
          <w:rFonts w:hint="eastAsia" w:ascii="宋体" w:hAnsi="宋体"/>
          <w:sz w:val="24"/>
          <w:szCs w:val="24"/>
        </w:rPr>
      </w:pPr>
      <w:r>
        <w:rPr>
          <w:rFonts w:ascii="宋体" w:hAnsi="宋体"/>
          <w:sz w:val="24"/>
          <w:szCs w:val="24"/>
        </w:rPr>
        <w:br w:type="page" w:clear="all"/>
      </w:r>
      <w:r>
        <w:rPr>
          <w:rFonts w:hint="eastAsia" w:ascii="宋体" w:hAnsi="宋体"/>
          <w:sz w:val="24"/>
          <w:szCs w:val="24"/>
        </w:rPr>
      </w:r>
      <w:r/>
    </w:p>
    <w:p>
      <w:pPr>
        <w:pStyle w:val="911"/>
        <w:ind w:firstLine="2429"/>
        <w:jc w:val="both"/>
        <w:rPr>
          <w:rFonts w:hint="eastAsia" w:ascii="黑体" w:eastAsia="黑体"/>
          <w:b w:val="0"/>
          <w:bCs w:val="0"/>
        </w:rPr>
      </w:pPr>
      <w:r/>
      <w:bookmarkStart w:id="42" w:name="_Toc120614211"/>
      <w:r>
        <w:rPr>
          <w:rFonts w:hint="eastAsia" w:ascii="黑体" w:eastAsia="黑体"/>
        </w:rPr>
        <w:t xml:space="preserve">第二章  </w:t>
      </w:r>
      <w:bookmarkEnd w:id="1"/>
      <w:r/>
      <w:bookmarkEnd w:id="2"/>
      <w:r/>
      <w:bookmarkEnd w:id="3"/>
      <w:r/>
      <w:bookmarkEnd w:id="4"/>
      <w:r/>
      <w:bookmarkEnd w:id="5"/>
      <w:r/>
      <w:bookmarkEnd w:id="42"/>
      <w:r/>
      <w:bookmarkStart w:id="43" w:name="_Toc16938518"/>
      <w:r/>
      <w:bookmarkStart w:id="44" w:name="_Toc20823274"/>
      <w:r/>
      <w:bookmarkStart w:id="45" w:name="_Toc120614213"/>
      <w:r/>
      <w:bookmarkStart w:id="46" w:name="_Toc513029202"/>
      <w:r>
        <w:rPr>
          <w:rFonts w:hint="eastAsia" w:ascii="黑体" w:eastAsia="黑体"/>
        </w:rPr>
        <w:t xml:space="preserve">投标人须知</w:t>
      </w:r>
      <w:bookmarkEnd w:id="43"/>
      <w:r/>
      <w:bookmarkEnd w:id="44"/>
      <w:r/>
      <w:bookmarkEnd w:id="45"/>
      <w:r/>
      <w:bookmarkEnd w:id="46"/>
      <w:r>
        <w:rPr>
          <w:rFonts w:hint="eastAsia" w:ascii="黑体" w:eastAsia="黑体"/>
          <w:b w:val="0"/>
          <w:bCs w:val="0"/>
        </w:rPr>
      </w:r>
      <w:r/>
    </w:p>
    <w:p>
      <w:pPr>
        <w:pStyle w:val="912"/>
        <w:ind w:firstLine="498"/>
        <w:spacing w:before="156" w:after="156" w:line="360" w:lineRule="auto"/>
        <w:rPr>
          <w:rFonts w:hint="eastAsia"/>
        </w:rPr>
      </w:pPr>
      <w:r/>
      <w:bookmarkStart w:id="47" w:name="_Toc16938519"/>
      <w:r/>
      <w:bookmarkStart w:id="48" w:name="_Toc120614214"/>
      <w:r/>
      <w:bookmarkStart w:id="49" w:name="_Toc513029203"/>
      <w:r/>
      <w:bookmarkStart w:id="50" w:name="_Toc20823275"/>
      <w:r>
        <w:rPr>
          <w:rFonts w:hint="eastAsia"/>
        </w:rPr>
        <w:t xml:space="preserve">一、总则</w:t>
      </w:r>
      <w:bookmarkEnd w:id="47"/>
      <w:r/>
      <w:bookmarkEnd w:id="48"/>
      <w:r/>
      <w:bookmarkEnd w:id="49"/>
      <w:r/>
      <w:bookmarkEnd w:id="50"/>
      <w:r>
        <w:rPr>
          <w:rFonts w:hint="eastAsia"/>
        </w:rPr>
      </w:r>
      <w:r/>
    </w:p>
    <w:p>
      <w:pPr>
        <w:pStyle w:val="913"/>
        <w:ind w:firstLine="420"/>
        <w:spacing w:before="0" w:after="0" w:line="240" w:lineRule="auto"/>
        <w:rPr>
          <w:rFonts w:hint="eastAsia"/>
          <w:b w:val="0"/>
          <w:bCs w:val="0"/>
        </w:rPr>
      </w:pPr>
      <w:r/>
      <w:bookmarkStart w:id="51" w:name="_Hlt16619475"/>
      <w:r/>
      <w:bookmarkEnd w:id="51"/>
      <w:r/>
      <w:bookmarkStart w:id="52" w:name="_Toc458694821"/>
      <w:r/>
      <w:bookmarkStart w:id="53" w:name="_Toc20823276"/>
      <w:r/>
      <w:bookmarkStart w:id="54" w:name="_Toc513029204"/>
      <w:r/>
      <w:bookmarkStart w:id="55" w:name="_Toc16938520"/>
      <w:r>
        <w:rPr>
          <w:rFonts w:hint="eastAsia"/>
          <w:b w:val="0"/>
          <w:bCs w:val="0"/>
        </w:rPr>
        <w:t xml:space="preserve">1</w:t>
      </w:r>
      <w:bookmarkEnd w:id="52"/>
      <w:r>
        <w:rPr>
          <w:rFonts w:hint="eastAsia"/>
          <w:b w:val="0"/>
          <w:bCs w:val="0"/>
        </w:rPr>
        <w:t xml:space="preserve">、招标方式</w:t>
      </w:r>
      <w:bookmarkEnd w:id="53"/>
      <w:r/>
      <w:bookmarkEnd w:id="54"/>
      <w:r/>
      <w:bookmarkEnd w:id="55"/>
      <w:r>
        <w:rPr>
          <w:rFonts w:hint="eastAsia"/>
          <w:b w:val="0"/>
          <w:bCs w:val="0"/>
        </w:rPr>
      </w:r>
      <w:r/>
    </w:p>
    <w:p>
      <w:pPr>
        <w:pStyle w:val="909"/>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rPr>
          <w:rFonts w:hint="eastAsia" w:ascii="宋体" w:hAnsi="宋体"/>
          <w:sz w:val="24"/>
        </w:rPr>
      </w:r>
      <w:r/>
    </w:p>
    <w:p>
      <w:pPr>
        <w:pStyle w:val="913"/>
        <w:ind w:firstLine="420"/>
        <w:spacing w:before="0" w:after="0" w:line="240" w:lineRule="auto"/>
        <w:rPr>
          <w:rFonts w:hint="eastAsia"/>
          <w:b w:val="0"/>
          <w:bCs w:val="0"/>
        </w:rPr>
      </w:pPr>
      <w:r/>
      <w:bookmarkStart w:id="56" w:name="_Toc20823277"/>
      <w:r/>
      <w:bookmarkStart w:id="57" w:name="_Toc513029205"/>
      <w:r/>
      <w:bookmarkStart w:id="58" w:name="_Toc16938521"/>
      <w:r>
        <w:rPr>
          <w:rFonts w:hint="eastAsia"/>
          <w:b w:val="0"/>
          <w:bCs w:val="0"/>
        </w:rPr>
        <w:t xml:space="preserve">2、合格的投标人</w:t>
      </w:r>
      <w:bookmarkEnd w:id="56"/>
      <w:r/>
      <w:bookmarkEnd w:id="57"/>
      <w:r/>
      <w:bookmarkEnd w:id="58"/>
      <w:r>
        <w:rPr>
          <w:rFonts w:hint="eastAsia"/>
          <w:b w:val="0"/>
          <w:bCs w:val="0"/>
        </w:rPr>
      </w:r>
      <w:r/>
    </w:p>
    <w:p>
      <w:pPr>
        <w:pStyle w:val="909"/>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rPr>
          <w:rFonts w:hint="eastAsia" w:ascii="宋体" w:hAnsi="宋体"/>
          <w:sz w:val="24"/>
          <w:szCs w:val="24"/>
        </w:rPr>
      </w:r>
      <w:r/>
    </w:p>
    <w:p>
      <w:pPr>
        <w:pStyle w:val="909"/>
        <w:ind w:firstLine="480"/>
        <w:spacing w:line="400" w:lineRule="exact"/>
        <w:rPr>
          <w:rFonts w:hint="eastAsia" w:ascii="宋体" w:hAnsi="宋体"/>
          <w:sz w:val="24"/>
          <w:szCs w:val="24"/>
        </w:rPr>
      </w:pPr>
      <w:r>
        <w:rPr>
          <w:rFonts w:hint="eastAsia" w:ascii="宋体" w:hAnsi="宋体"/>
          <w:sz w:val="24"/>
          <w:szCs w:val="24"/>
        </w:rPr>
        <w:t xml:space="preserve">2.2 满足本文件实质性要求和条件的规定。</w:t>
      </w:r>
      <w:r>
        <w:rPr>
          <w:rFonts w:hint="eastAsia" w:ascii="宋体" w:hAnsi="宋体"/>
          <w:sz w:val="24"/>
          <w:szCs w:val="24"/>
        </w:rPr>
      </w:r>
      <w:r/>
    </w:p>
    <w:p>
      <w:pPr>
        <w:pStyle w:val="913"/>
        <w:ind w:firstLine="420"/>
        <w:spacing w:before="0" w:after="0" w:line="240" w:lineRule="auto"/>
        <w:rPr>
          <w:rFonts w:hint="eastAsia"/>
          <w:b w:val="0"/>
          <w:bCs w:val="0"/>
        </w:rPr>
      </w:pPr>
      <w:r/>
      <w:bookmarkStart w:id="59" w:name="_Toc16938522"/>
      <w:r/>
      <w:bookmarkStart w:id="60" w:name="_Toc20823278"/>
      <w:r/>
      <w:bookmarkStart w:id="61" w:name="_Toc513029206"/>
      <w:r>
        <w:rPr>
          <w:rFonts w:hint="eastAsia"/>
          <w:b w:val="0"/>
          <w:bCs w:val="0"/>
        </w:rPr>
        <w:t xml:space="preserve">3、适用法律</w:t>
      </w:r>
      <w:bookmarkEnd w:id="59"/>
      <w:r/>
      <w:bookmarkEnd w:id="60"/>
      <w:r/>
      <w:bookmarkEnd w:id="61"/>
      <w:r>
        <w:rPr>
          <w:rFonts w:hint="eastAsia"/>
          <w:b w:val="0"/>
          <w:bCs w:val="0"/>
        </w:rPr>
      </w:r>
      <w:r/>
    </w:p>
    <w:p>
      <w:pPr>
        <w:pStyle w:val="909"/>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913"/>
        <w:ind w:firstLine="420"/>
        <w:spacing w:before="0" w:after="0" w:line="240" w:lineRule="auto"/>
        <w:rPr>
          <w:rFonts w:hint="eastAsia"/>
          <w:b w:val="0"/>
          <w:bCs w:val="0"/>
        </w:rPr>
      </w:pPr>
      <w:r/>
      <w:bookmarkStart w:id="62" w:name="_Toc20823279"/>
      <w:r/>
      <w:bookmarkStart w:id="63" w:name="_Toc513029207"/>
      <w:r/>
      <w:bookmarkStart w:id="64" w:name="_Toc462564067"/>
      <w:r/>
      <w:bookmarkStart w:id="65" w:name="_Toc16938523"/>
      <w:r>
        <w:rPr>
          <w:rFonts w:hint="eastAsia"/>
          <w:b w:val="0"/>
          <w:bCs w:val="0"/>
        </w:rPr>
        <w:t xml:space="preserve">4、投标费用</w:t>
      </w:r>
      <w:bookmarkEnd w:id="62"/>
      <w:r/>
      <w:bookmarkEnd w:id="63"/>
      <w:r/>
      <w:bookmarkEnd w:id="64"/>
      <w:r/>
      <w:bookmarkEnd w:id="65"/>
      <w:r>
        <w:rPr>
          <w:rFonts w:hint="eastAsia"/>
          <w:b w:val="0"/>
          <w:bCs w:val="0"/>
        </w:rPr>
      </w:r>
      <w:r/>
    </w:p>
    <w:p>
      <w:pPr>
        <w:pStyle w:val="909"/>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投标人应自行承担所有与参加投标有关的费用，无论投标过程中的做法和结果如何，常州市政府采购中心（以下简称采购中心）在任何情况下均无义务和责任承担这些费用。</w:t>
      </w:r>
      <w:r>
        <w:rPr>
          <w:rFonts w:hint="eastAsia" w:ascii="宋体" w:hAnsi="宋体"/>
          <w:sz w:val="24"/>
        </w:rPr>
      </w:r>
      <w:r/>
    </w:p>
    <w:p>
      <w:pPr>
        <w:pStyle w:val="909"/>
        <w:ind w:firstLine="480"/>
        <w:spacing w:line="500" w:lineRule="exact"/>
        <w:rPr>
          <w:rFonts w:hint="eastAsia" w:ascii="宋体" w:hAnsi="宋体"/>
          <w:sz w:val="24"/>
        </w:rPr>
      </w:pPr>
      <w:r>
        <w:rPr>
          <w:rFonts w:hint="eastAsia" w:ascii="宋体" w:hAnsi="宋体"/>
          <w:sz w:val="24"/>
        </w:rPr>
        <w:t xml:space="preserve">4.2本次招标采购中心和采购人不收取标书工本费与中标服务费。</w:t>
      </w:r>
      <w:r>
        <w:rPr>
          <w:rFonts w:hint="eastAsia" w:ascii="宋体" w:hAnsi="宋体"/>
          <w:sz w:val="24"/>
        </w:rPr>
      </w:r>
      <w:r/>
    </w:p>
    <w:p>
      <w:pPr>
        <w:pStyle w:val="913"/>
        <w:ind w:firstLine="602"/>
        <w:spacing w:before="0" w:after="0" w:line="48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rPr>
          <w:rFonts w:hint="eastAsia" w:ascii="黑体" w:hAnsi="宋体"/>
          <w:b w:val="0"/>
          <w:bCs w:val="0"/>
        </w:rPr>
      </w:r>
      <w:r/>
    </w:p>
    <w:p>
      <w:pPr>
        <w:pStyle w:val="909"/>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rPr>
          <w:rFonts w:hint="eastAsia" w:ascii="宋体" w:hAnsi="宋体"/>
          <w:sz w:val="24"/>
          <w:szCs w:val="24"/>
        </w:rPr>
      </w:r>
      <w:r/>
    </w:p>
    <w:p>
      <w:pPr>
        <w:pStyle w:val="912"/>
        <w:ind w:firstLine="321"/>
        <w:spacing w:before="156" w:after="156" w:line="360" w:lineRule="auto"/>
        <w:rPr>
          <w:rFonts w:hint="eastAsia"/>
        </w:rPr>
      </w:pPr>
      <w:r/>
      <w:bookmarkStart w:id="66" w:name="_Toc513029209"/>
      <w:r/>
      <w:bookmarkStart w:id="67" w:name="_Toc20823281"/>
      <w:r/>
      <w:bookmarkStart w:id="68" w:name="_Toc16938525"/>
      <w:r/>
      <w:bookmarkStart w:id="69" w:name="_Toc120614215"/>
      <w:r>
        <w:rPr>
          <w:rFonts w:hint="eastAsia"/>
        </w:rPr>
        <w:t xml:space="preserve">二、招标文件</w:t>
      </w:r>
      <w:bookmarkEnd w:id="66"/>
      <w:r/>
      <w:bookmarkEnd w:id="67"/>
      <w:r/>
      <w:bookmarkEnd w:id="68"/>
      <w:r/>
      <w:bookmarkEnd w:id="69"/>
      <w:r>
        <w:rPr>
          <w:rFonts w:hint="eastAsia"/>
        </w:rPr>
      </w:r>
      <w:r/>
    </w:p>
    <w:p>
      <w:pPr>
        <w:pStyle w:val="913"/>
        <w:ind w:firstLine="420"/>
        <w:spacing w:before="0" w:after="0" w:line="240" w:lineRule="auto"/>
        <w:rPr>
          <w:rFonts w:hint="eastAsia"/>
          <w:b w:val="0"/>
          <w:bCs w:val="0"/>
        </w:rPr>
      </w:pPr>
      <w:r/>
      <w:bookmarkStart w:id="70" w:name="_Toc513029210"/>
      <w:r/>
      <w:bookmarkStart w:id="71" w:name="_Toc20823282"/>
      <w:r/>
      <w:bookmarkStart w:id="72" w:name="_Toc16938526"/>
      <w:r>
        <w:rPr>
          <w:rFonts w:hint="eastAsia"/>
          <w:b w:val="0"/>
          <w:bCs w:val="0"/>
        </w:rPr>
        <w:t xml:space="preserve">6、招标文件构成</w:t>
      </w:r>
      <w:bookmarkEnd w:id="70"/>
      <w:r/>
      <w:bookmarkEnd w:id="71"/>
      <w:r/>
      <w:bookmarkEnd w:id="72"/>
      <w:r>
        <w:rPr>
          <w:rFonts w:hint="eastAsia"/>
          <w:b w:val="0"/>
          <w:bCs w:val="0"/>
        </w:rPr>
      </w:r>
      <w:r/>
    </w:p>
    <w:p>
      <w:pPr>
        <w:pStyle w:val="909"/>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hint="eastAsia" w:ascii="宋体" w:hAnsi="宋体"/>
          <w:sz w:val="24"/>
        </w:rPr>
      </w:r>
      <w:r/>
    </w:p>
    <w:p>
      <w:pPr>
        <w:pStyle w:val="909"/>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909"/>
        <w:ind w:firstLine="360"/>
        <w:spacing w:line="400" w:lineRule="exact"/>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909"/>
        <w:ind w:firstLine="360"/>
        <w:spacing w:line="4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909"/>
        <w:ind w:firstLine="360"/>
        <w:spacing w:line="4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909"/>
        <w:ind w:firstLine="360"/>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909"/>
        <w:ind w:firstLine="360"/>
        <w:spacing w:line="400" w:lineRule="exact"/>
        <w:rPr>
          <w:rFonts w:hint="eastAsia" w:ascii="宋体" w:hAnsi="宋体"/>
          <w:sz w:val="24"/>
          <w:szCs w:val="24"/>
        </w:rPr>
      </w:pPr>
      <w:r>
        <w:rPr>
          <w:rFonts w:hint="eastAsia" w:ascii="宋体" w:hAnsi="宋体"/>
          <w:sz w:val="24"/>
          <w:szCs w:val="24"/>
        </w:rPr>
        <w:t xml:space="preserve">（6）投标文件格式</w:t>
      </w:r>
      <w:r>
        <w:rPr>
          <w:rFonts w:hint="eastAsia" w:ascii="宋体" w:hAnsi="宋体"/>
          <w:sz w:val="24"/>
          <w:szCs w:val="24"/>
        </w:rPr>
      </w:r>
      <w:r/>
    </w:p>
    <w:p>
      <w:pPr>
        <w:pStyle w:val="909"/>
        <w:ind w:firstLine="480"/>
        <w:spacing w:line="500" w:lineRule="exact"/>
        <w:rPr>
          <w:rFonts w:hint="eastAsia" w:ascii="宋体" w:hAnsi="宋体"/>
          <w:sz w:val="24"/>
        </w:rPr>
      </w:pPr>
      <w:r>
        <w:rPr>
          <w:rFonts w:hint="eastAsia" w:ascii="宋体" w:hAnsi="宋体"/>
          <w:sz w:val="24"/>
        </w:rPr>
        <w:t xml:space="preserve">请仔细检</w:t>
      </w:r>
      <w:r>
        <w:rPr>
          <w:rFonts w:hint="eastAsia" w:ascii="宋体" w:hAnsi="宋体"/>
          <w:sz w:val="24"/>
        </w:rPr>
        <w:t xml:space="preserve">查</w:t>
      </w:r>
      <w:r>
        <w:rPr>
          <w:rFonts w:hint="eastAsia" w:ascii="宋体" w:hAnsi="宋体"/>
          <w:sz w:val="24"/>
        </w:rPr>
        <w:t xml:space="preserve">招</w:t>
      </w:r>
      <w:r>
        <w:rPr>
          <w:rFonts w:hint="eastAsia" w:ascii="宋体" w:hAnsi="宋体"/>
          <w:sz w:val="24"/>
        </w:rPr>
        <w:t xml:space="preserve">标文件是否齐全，如有缺漏请立即与采购中心联系解决。</w:t>
      </w:r>
      <w:r>
        <w:rPr>
          <w:rFonts w:hint="eastAsia" w:ascii="宋体" w:hAnsi="宋体"/>
          <w:sz w:val="24"/>
        </w:rPr>
      </w:r>
      <w:r/>
    </w:p>
    <w:p>
      <w:pPr>
        <w:pStyle w:val="909"/>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913"/>
        <w:ind w:firstLine="560"/>
        <w:spacing w:before="0" w:after="0" w:line="240" w:lineRule="auto"/>
        <w:rPr>
          <w:rFonts w:hint="eastAsia"/>
          <w:b w:val="0"/>
          <w:bCs w:val="0"/>
        </w:rPr>
      </w:pPr>
      <w:r/>
      <w:bookmarkStart w:id="73" w:name="_Toc462564070"/>
      <w:r/>
      <w:bookmarkStart w:id="74" w:name="_Toc513029211"/>
      <w:r/>
      <w:bookmarkStart w:id="75" w:name="_Toc16938527"/>
      <w:r/>
      <w:bookmarkStart w:id="76" w:name="_Toc20823283"/>
      <w:r>
        <w:rPr>
          <w:rFonts w:hint="eastAsia"/>
          <w:b w:val="0"/>
          <w:bCs w:val="0"/>
        </w:rPr>
        <w:t xml:space="preserve">7、招标文件的澄清</w:t>
      </w:r>
      <w:bookmarkEnd w:id="73"/>
      <w:r/>
      <w:bookmarkEnd w:id="74"/>
      <w:r/>
      <w:bookmarkEnd w:id="75"/>
      <w:r/>
      <w:bookmarkEnd w:id="76"/>
      <w:r>
        <w:rPr>
          <w:rFonts w:hint="eastAsia"/>
          <w:b w:val="0"/>
          <w:bCs w:val="0"/>
        </w:rPr>
      </w:r>
      <w:r/>
    </w:p>
    <w:p>
      <w:pPr>
        <w:pStyle w:val="909"/>
        <w:ind w:firstLine="480"/>
        <w:spacing w:line="480" w:lineRule="exact"/>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rPr>
          <w:rFonts w:hint="eastAsia" w:ascii="宋体" w:hAnsi="宋体"/>
          <w:sz w:val="24"/>
          <w:szCs w:val="24"/>
        </w:rPr>
      </w:r>
      <w:r/>
    </w:p>
    <w:p>
      <w:pPr>
        <w:pStyle w:val="913"/>
        <w:ind w:firstLine="560"/>
        <w:spacing w:before="0" w:after="0" w:line="240" w:lineRule="auto"/>
        <w:rPr>
          <w:rFonts w:hint="eastAsia"/>
          <w:b w:val="0"/>
          <w:bCs w:val="0"/>
        </w:rPr>
      </w:pPr>
      <w:r/>
      <w:bookmarkStart w:id="77" w:name="_Toc513029212"/>
      <w:r/>
      <w:bookmarkStart w:id="78" w:name="_Toc16938528"/>
      <w:r/>
      <w:bookmarkStart w:id="79" w:name="_Toc20823284"/>
      <w:r/>
      <w:bookmarkStart w:id="80" w:name="_Toc462564071"/>
      <w:r>
        <w:rPr>
          <w:rFonts w:hint="eastAsia"/>
          <w:b w:val="0"/>
          <w:bCs w:val="0"/>
        </w:rPr>
        <w:t xml:space="preserve">8、招标文件的修改</w:t>
      </w:r>
      <w:bookmarkEnd w:id="77"/>
      <w:r/>
      <w:bookmarkEnd w:id="78"/>
      <w:r/>
      <w:bookmarkEnd w:id="79"/>
      <w:r/>
      <w:bookmarkEnd w:id="80"/>
      <w:r>
        <w:rPr>
          <w:rFonts w:hint="eastAsia"/>
          <w:b w:val="0"/>
          <w:bCs w:val="0"/>
        </w:rPr>
      </w:r>
      <w:r/>
    </w:p>
    <w:p>
      <w:pPr>
        <w:pStyle w:val="909"/>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rPr>
          <w:rFonts w:hint="eastAsia" w:ascii="宋体" w:hAnsi="宋体"/>
          <w:sz w:val="24"/>
        </w:rPr>
      </w:r>
      <w:r/>
    </w:p>
    <w:p>
      <w:pPr>
        <w:pStyle w:val="909"/>
        <w:ind w:firstLine="480"/>
        <w:spacing w:line="500" w:lineRule="exact"/>
        <w:rPr>
          <w:rFonts w:hint="eastAsia"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w:t>
      </w:r>
      <w:r>
        <w:rPr>
          <w:rFonts w:hint="eastAsia" w:ascii="宋体" w:hAnsi="宋体"/>
          <w:sz w:val="24"/>
        </w:rPr>
        <w:t xml:space="preserve">迟</w:t>
      </w:r>
      <w:r>
        <w:rPr>
          <w:rFonts w:hint="eastAsia" w:ascii="宋体" w:hAnsi="宋体"/>
          <w:sz w:val="24"/>
        </w:rPr>
        <w:t xml:space="preserve">投</w:t>
      </w:r>
      <w:r>
        <w:rPr>
          <w:rFonts w:hint="eastAsia" w:ascii="宋体" w:hAnsi="宋体"/>
          <w:sz w:val="24"/>
        </w:rPr>
        <w:t xml:space="preserve">标截止日期和开标日期。</w:t>
      </w:r>
      <w:r>
        <w:rPr>
          <w:rFonts w:hint="eastAsia" w:ascii="宋体" w:hAnsi="Arial"/>
          <w:sz w:val="28"/>
        </w:rPr>
      </w:r>
      <w:r/>
    </w:p>
    <w:p>
      <w:pPr>
        <w:pStyle w:val="909"/>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招标文件的修改将在江苏政府采购网、常州市政府采购网公布，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rPr>
          <w:rFonts w:hint="eastAsia" w:ascii="宋体" w:hAnsi="宋体"/>
          <w:sz w:val="24"/>
        </w:rPr>
      </w:r>
      <w:r/>
    </w:p>
    <w:p>
      <w:pPr>
        <w:pStyle w:val="912"/>
        <w:ind w:firstLine="482"/>
        <w:spacing w:before="156" w:after="156" w:line="360" w:lineRule="auto"/>
        <w:rPr>
          <w:rFonts w:hint="eastAsia"/>
        </w:rPr>
      </w:pPr>
      <w:r/>
      <w:bookmarkStart w:id="81" w:name="_Toc120614216"/>
      <w:r/>
      <w:bookmarkStart w:id="82" w:name="_Toc20823285"/>
      <w:r/>
      <w:bookmarkStart w:id="83" w:name="_Toc513029213"/>
      <w:r/>
      <w:bookmarkStart w:id="84" w:name="_Toc16938529"/>
      <w:r/>
      <w:bookmarkStart w:id="85" w:name="_Toc462564072"/>
      <w:r>
        <w:rPr>
          <w:rFonts w:hint="eastAsia"/>
        </w:rPr>
        <w:t xml:space="preserve">三、投标文件的编制</w:t>
      </w:r>
      <w:bookmarkEnd w:id="81"/>
      <w:r/>
      <w:bookmarkEnd w:id="82"/>
      <w:r/>
      <w:bookmarkEnd w:id="83"/>
      <w:r/>
      <w:bookmarkEnd w:id="84"/>
      <w:r/>
      <w:bookmarkEnd w:id="85"/>
      <w:r>
        <w:rPr>
          <w:rFonts w:hint="eastAsia"/>
        </w:rPr>
      </w:r>
      <w:r/>
    </w:p>
    <w:p>
      <w:pPr>
        <w:pStyle w:val="913"/>
        <w:ind w:firstLine="560"/>
        <w:spacing w:before="0" w:after="0" w:line="240" w:lineRule="auto"/>
        <w:rPr>
          <w:rFonts w:hint="eastAsia"/>
          <w:bCs w:val="0"/>
        </w:rPr>
      </w:pPr>
      <w:r/>
      <w:bookmarkStart w:id="86" w:name="_Toc20823286"/>
      <w:r/>
      <w:bookmarkStart w:id="87" w:name="_Toc16938530"/>
      <w:r/>
      <w:bookmarkStart w:id="88" w:name="_Toc462564073"/>
      <w:r/>
      <w:bookmarkStart w:id="89" w:name="_Toc513029214"/>
      <w:r>
        <w:rPr>
          <w:rFonts w:hint="eastAsia"/>
          <w:b w:val="0"/>
          <w:bCs w:val="0"/>
        </w:rPr>
        <w:t xml:space="preserve">9、投标文件的语言及度量衡单位</w:t>
      </w:r>
      <w:bookmarkEnd w:id="86"/>
      <w:r/>
      <w:bookmarkEnd w:id="87"/>
      <w:r/>
      <w:bookmarkEnd w:id="88"/>
      <w:r/>
      <w:bookmarkEnd w:id="89"/>
      <w:r>
        <w:rPr>
          <w:rFonts w:hint="eastAsia"/>
          <w:bCs w:val="0"/>
        </w:rPr>
      </w:r>
      <w:r/>
    </w:p>
    <w:p>
      <w:pPr>
        <w:pStyle w:val="909"/>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hint="eastAsia" w:ascii="宋体" w:hAnsi="宋体"/>
          <w:sz w:val="24"/>
        </w:rPr>
      </w:r>
      <w:r/>
    </w:p>
    <w:p>
      <w:pPr>
        <w:pStyle w:val="909"/>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rPr>
          <w:rFonts w:hint="eastAsia" w:ascii="宋体" w:hAnsi="宋体"/>
          <w:sz w:val="24"/>
        </w:rPr>
      </w:r>
      <w:r/>
    </w:p>
    <w:p>
      <w:pPr>
        <w:pStyle w:val="913"/>
        <w:ind w:firstLine="420"/>
        <w:spacing w:before="0" w:after="0" w:line="240" w:lineRule="auto"/>
        <w:rPr>
          <w:rFonts w:hint="eastAsia"/>
          <w:b w:val="0"/>
          <w:bCs w:val="0"/>
        </w:rPr>
      </w:pPr>
      <w:r/>
      <w:bookmarkStart w:id="90" w:name="_Toc20823287"/>
      <w:r/>
      <w:bookmarkStart w:id="91" w:name="_Toc16938531"/>
      <w:r/>
      <w:bookmarkStart w:id="92" w:name="_Toc462564074"/>
      <w:r/>
      <w:bookmarkStart w:id="93" w:name="_Toc513029215"/>
      <w:r>
        <w:rPr>
          <w:rFonts w:hint="eastAsia"/>
          <w:b w:val="0"/>
          <w:bCs w:val="0"/>
        </w:rPr>
        <w:t xml:space="preserve">10、投标文</w:t>
      </w:r>
      <w:r>
        <w:rPr>
          <w:rFonts w:hint="eastAsia"/>
          <w:b w:val="0"/>
          <w:bCs w:val="0"/>
        </w:rPr>
        <w:t xml:space="preserve">件构成</w:t>
      </w:r>
      <w:bookmarkEnd w:id="90"/>
      <w:r/>
      <w:bookmarkEnd w:id="91"/>
      <w:r/>
      <w:bookmarkEnd w:id="92"/>
      <w:r/>
      <w:bookmarkEnd w:id="93"/>
      <w:r>
        <w:rPr>
          <w:rFonts w:hint="eastAsia"/>
          <w:b w:val="0"/>
          <w:bCs w:val="0"/>
        </w:rPr>
      </w:r>
      <w:r/>
    </w:p>
    <w:p>
      <w:pPr>
        <w:pStyle w:val="909"/>
        <w:ind w:firstLine="480"/>
        <w:spacing w:line="360" w:lineRule="auto"/>
        <w:tabs>
          <w:tab w:val="left" w:pos="1080" w:leader="none"/>
          <w:tab w:val="left" w:pos="1589" w:leader="none"/>
          <w:tab w:val="left" w:pos="2014" w:leader="none"/>
        </w:tabs>
        <w:rPr>
          <w:rFonts w:ascii="宋体" w:hAnsi="宋体"/>
          <w:sz w:val="24"/>
        </w:rPr>
      </w:pPr>
      <w:r/>
      <w:bookmarkStart w:id="94" w:name="_Hlt26954838"/>
      <w:r/>
      <w:bookmarkEnd w:id="94"/>
      <w:r/>
      <w:bookmarkStart w:id="95" w:name="_Hlt26668975"/>
      <w:r/>
      <w:bookmarkEnd w:id="95"/>
      <w:r/>
      <w:bookmarkStart w:id="96" w:name="_Hlt26670360"/>
      <w:r/>
      <w:bookmarkEnd w:id="96"/>
      <w:r/>
      <w:bookmarkStart w:id="97" w:name="_Toc513029219"/>
      <w:r/>
      <w:bookmarkStart w:id="98" w:name="_Toc49090509"/>
      <w:r/>
      <w:bookmarkStart w:id="99" w:name="_Toc14577357"/>
      <w:r/>
      <w:bookmarkStart w:id="100" w:name="_Toc49090507"/>
      <w:r/>
      <w:bookmarkStart w:id="101" w:name="_Toc14577354"/>
      <w:r/>
      <w:bookmarkStart w:id="102" w:name="_Toc513029216"/>
      <w:r>
        <w:rPr>
          <w:rFonts w:hint="eastAsia" w:ascii="宋体" w:hAnsi="宋体"/>
          <w:sz w:val="24"/>
        </w:rPr>
        <w:t xml:space="preserve">10.1</w:t>
      </w:r>
      <w:r>
        <w:rPr>
          <w:rFonts w:ascii="宋体" w:hAnsi="宋体"/>
          <w:sz w:val="24"/>
        </w:rPr>
        <w:t xml:space="preserve">本项目如划分采购包，投标人可以对本项目的其中一个采购包进行投标，也可同时对多个采购包进行投标</w:t>
      </w:r>
      <w:r>
        <w:rPr>
          <w:rFonts w:ascii="宋体" w:hAnsi="宋体"/>
          <w:sz w:val="24"/>
        </w:rPr>
        <w:t xml:space="preserve">。</w:t>
      </w:r>
      <w:r>
        <w:rPr>
          <w:rFonts w:ascii="宋体" w:hAnsi="宋体"/>
          <w:i/>
          <w:sz w:val="24"/>
          <w:u w:val="single"/>
        </w:rPr>
        <w:t xml:space="preserve">投标人应当对所投采购包对应《采购需求》所列的全部内容进行投标，不得将一个采购包中的内容拆开投标，否则其对该采购包的投标将被认定为无效投标。</w:t>
      </w:r>
      <w:r>
        <w:rPr>
          <w:rFonts w:ascii="宋体" w:hAnsi="宋体"/>
          <w:sz w:val="24"/>
        </w:rPr>
      </w:r>
      <w:r/>
    </w:p>
    <w:p>
      <w:pPr>
        <w:pStyle w:val="909"/>
        <w:ind w:firstLine="480"/>
        <w:spacing w:line="440" w:lineRule="exact"/>
        <w:rPr>
          <w:rFonts w:hint="eastAsia" w:ascii="宋体" w:hAnsi="宋体"/>
          <w:sz w:val="24"/>
        </w:rPr>
      </w:pPr>
      <w:r>
        <w:rPr>
          <w:rFonts w:hint="eastAsia" w:ascii="宋体" w:hAnsi="宋体"/>
          <w:sz w:val="24"/>
        </w:rPr>
      </w:r>
      <w:r/>
    </w:p>
    <w:p>
      <w:pPr>
        <w:pStyle w:val="909"/>
        <w:ind w:firstLine="480"/>
        <w:spacing w:line="440" w:lineRule="exact"/>
        <w:rPr>
          <w:rFonts w:hint="eastAsia" w:ascii="宋体" w:hAnsi="宋体"/>
          <w:sz w:val="24"/>
        </w:rPr>
      </w:pPr>
      <w:r>
        <w:rPr>
          <w:rFonts w:hint="eastAsia" w:ascii="宋体" w:hAnsi="宋体"/>
          <w:sz w:val="24"/>
        </w:rPr>
        <w:t xml:space="preserve">10.2投标人编写的投标文件应包括资格证明文件、符合性证明文件、投标分项报价表、技术要求响应及偏离表、商务要求响应及偏离表、其他证明文件、投标函、开标一览表等部分。</w:t>
      </w:r>
      <w:r>
        <w:rPr>
          <w:rFonts w:hint="eastAsia" w:ascii="宋体" w:hAnsi="宋体"/>
          <w:sz w:val="24"/>
        </w:rPr>
      </w:r>
      <w:r/>
    </w:p>
    <w:p>
      <w:pPr>
        <w:pStyle w:val="909"/>
        <w:ind w:firstLine="480"/>
        <w:spacing w:line="440" w:lineRule="exact"/>
        <w:rPr>
          <w:rFonts w:hint="eastAsia" w:ascii="宋体" w:hAnsi="宋体"/>
          <w:sz w:val="24"/>
        </w:rPr>
      </w:pPr>
      <w:r>
        <w:rPr>
          <w:rFonts w:hint="eastAsia" w:ascii="宋体" w:hAnsi="宋体"/>
          <w:sz w:val="24"/>
        </w:rPr>
        <w:t xml:space="preserve">10.3如标书制作工具中格式和内容与“江苏政府采购网”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发布的招标文件不一致</w:t>
      </w:r>
      <w:r>
        <w:rPr>
          <w:rFonts w:hint="eastAsia" w:ascii="宋体" w:hAnsi="宋体"/>
          <w:sz w:val="24"/>
        </w:rPr>
        <w:t xml:space="preserve">，请以“江苏政府采购网”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发布的招标文件为准。</w:t>
      </w:r>
      <w:r>
        <w:rPr>
          <w:rFonts w:hint="eastAsia" w:ascii="宋体" w:hAnsi="宋体"/>
          <w:sz w:val="24"/>
        </w:rPr>
      </w:r>
      <w:r/>
    </w:p>
    <w:p>
      <w:pPr>
        <w:pStyle w:val="913"/>
        <w:ind w:firstLine="420"/>
        <w:spacing w:before="0" w:after="0" w:line="240" w:lineRule="auto"/>
        <w:rPr>
          <w:rFonts w:hint="eastAsia"/>
          <w:b w:val="0"/>
          <w:bCs w:val="0"/>
        </w:rPr>
      </w:pPr>
      <w:r>
        <w:rPr>
          <w:rFonts w:hint="eastAsia"/>
          <w:b w:val="0"/>
          <w:bCs w:val="0"/>
        </w:rPr>
        <w:t xml:space="preserve">11、证明投标人及投标标的符合招标</w:t>
      </w:r>
      <w:r>
        <w:rPr>
          <w:rFonts w:hint="eastAsia"/>
          <w:b w:val="0"/>
          <w:bCs w:val="0"/>
        </w:rPr>
        <w:t xml:space="preserve">文</w:t>
      </w:r>
      <w:r>
        <w:rPr>
          <w:rFonts w:hint="eastAsia"/>
          <w:b w:val="0"/>
          <w:bCs w:val="0"/>
        </w:rPr>
        <w:t xml:space="preserve">件</w:t>
      </w:r>
      <w:r>
        <w:rPr>
          <w:rFonts w:hint="eastAsia"/>
          <w:b w:val="0"/>
          <w:bCs w:val="0"/>
        </w:rPr>
        <w:t xml:space="preserve">规定的文件</w:t>
      </w:r>
      <w:bookmarkEnd w:id="97"/>
      <w:r/>
      <w:bookmarkEnd w:id="98"/>
      <w:r/>
      <w:bookmarkEnd w:id="99"/>
      <w:r>
        <w:rPr>
          <w:rFonts w:hint="eastAsia"/>
          <w:b w:val="0"/>
          <w:bCs w:val="0"/>
        </w:rPr>
      </w:r>
      <w:r/>
    </w:p>
    <w:p>
      <w:pPr>
        <w:pStyle w:val="909"/>
        <w:spacing w:line="480" w:lineRule="exact"/>
        <w:rPr>
          <w:rFonts w:hint="eastAsia" w:ascii="宋体" w:hAnsi="宋体"/>
          <w:sz w:val="24"/>
          <w:szCs w:val="24"/>
        </w:rPr>
      </w:pPr>
      <w:r/>
      <w:bookmarkEnd w:id="100"/>
      <w:r/>
      <w:bookmarkEnd w:id="101"/>
      <w:r/>
      <w:bookmarkEnd w:id="102"/>
      <w:r/>
      <w:bookmarkStart w:id="103" w:name="_Toc14577355"/>
      <w:r/>
      <w:bookmarkStart w:id="104"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rPr>
          <w:rFonts w:hint="eastAsia" w:ascii="宋体" w:hAnsi="宋体"/>
          <w:sz w:val="24"/>
          <w:szCs w:val="24"/>
        </w:rPr>
      </w:r>
      <w:r/>
    </w:p>
    <w:p>
      <w:pPr>
        <w:pStyle w:val="909"/>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rPr>
          <w:rFonts w:hint="eastAsia" w:ascii="宋体" w:hAnsi="宋体"/>
          <w:sz w:val="24"/>
          <w:szCs w:val="24"/>
        </w:rPr>
      </w:r>
      <w:r/>
    </w:p>
    <w:p>
      <w:pPr>
        <w:pStyle w:val="913"/>
        <w:ind w:firstLine="420"/>
        <w:spacing w:before="0" w:after="0" w:line="240" w:lineRule="auto"/>
        <w:rPr>
          <w:rFonts w:hint="eastAsia"/>
          <w:b w:val="0"/>
          <w:bCs w:val="0"/>
        </w:rPr>
      </w:pPr>
      <w:r>
        <w:rPr>
          <w:rFonts w:hint="eastAsia"/>
          <w:b w:val="0"/>
          <w:bCs w:val="0"/>
        </w:rPr>
        <w:t xml:space="preserve">12、投标分项报价</w:t>
      </w:r>
      <w:bookmarkEnd w:id="103"/>
      <w:r/>
      <w:bookmarkStart w:id="105" w:name="_Hlt26670373"/>
      <w:r/>
      <w:bookmarkEnd w:id="105"/>
      <w:r>
        <w:rPr>
          <w:rFonts w:hint="eastAsia"/>
          <w:b w:val="0"/>
          <w:bCs w:val="0"/>
        </w:rPr>
        <w:t xml:space="preserve">表</w:t>
      </w:r>
      <w:bookmarkEnd w:id="104"/>
      <w:r>
        <w:rPr>
          <w:rFonts w:hint="eastAsia"/>
          <w:b w:val="0"/>
          <w:bCs w:val="0"/>
        </w:rPr>
      </w:r>
      <w:r/>
    </w:p>
    <w:p>
      <w:pPr>
        <w:pStyle w:val="909"/>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06" w:name="_Hlt26954840"/>
      <w:r/>
      <w:bookmarkEnd w:id="106"/>
      <w:r>
        <w:rPr>
          <w:rFonts w:hint="eastAsia" w:ascii="宋体" w:hAnsi="宋体"/>
          <w:sz w:val="24"/>
        </w:rPr>
        <w:t xml:space="preserve">标人应按照招标文件规定格式填报投标分项报价表</w:t>
      </w:r>
      <w:bookmarkStart w:id="107" w:name="_Hlt26670399"/>
      <w:r/>
      <w:bookmarkEnd w:id="107"/>
      <w:r>
        <w:rPr>
          <w:rFonts w:hint="eastAsia" w:ascii="宋体" w:hAnsi="宋体"/>
          <w:sz w:val="24"/>
        </w:rPr>
        <w:t xml:space="preserve">。</w:t>
      </w:r>
      <w:r>
        <w:rPr>
          <w:rFonts w:hint="eastAsia" w:ascii="宋体" w:hAnsi="宋体"/>
          <w:bCs/>
          <w:sz w:val="24"/>
        </w:rPr>
      </w:r>
      <w:r/>
    </w:p>
    <w:p>
      <w:pPr>
        <w:pStyle w:val="909"/>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913"/>
        <w:ind w:firstLine="420"/>
        <w:spacing w:before="0" w:after="0" w:line="240" w:lineRule="auto"/>
        <w:rPr>
          <w:rFonts w:hint="eastAsia"/>
          <w:b w:val="0"/>
          <w:bCs w:val="0"/>
        </w:rPr>
      </w:pPr>
      <w:r/>
      <w:bookmarkStart w:id="108" w:name="_Hlt26954846"/>
      <w:r/>
      <w:bookmarkEnd w:id="108"/>
      <w:r/>
      <w:bookmarkStart w:id="109" w:name="_Hlt26670482"/>
      <w:r/>
      <w:bookmarkEnd w:id="109"/>
      <w:r/>
      <w:bookmarkStart w:id="110" w:name="_Hlt26668983"/>
      <w:r/>
      <w:bookmarkEnd w:id="110"/>
      <w:r/>
      <w:bookmarkStart w:id="111" w:name="_Hlt26954844"/>
      <w:r/>
      <w:bookmarkEnd w:id="111"/>
      <w:r/>
      <w:bookmarkStart w:id="112" w:name="_Hlt26954842"/>
      <w:r/>
      <w:bookmarkEnd w:id="112"/>
      <w:r/>
      <w:bookmarkStart w:id="113" w:name="_Hlt26954848"/>
      <w:r/>
      <w:bookmarkEnd w:id="113"/>
      <w:r/>
      <w:bookmarkStart w:id="114" w:name="_Hlt26670403"/>
      <w:r/>
      <w:bookmarkEnd w:id="114"/>
      <w:r/>
      <w:bookmarkStart w:id="115" w:name="_Hlt26670425"/>
      <w:r/>
      <w:bookmarkEnd w:id="115"/>
      <w:r/>
      <w:bookmarkStart w:id="116" w:name="_Hlt26954731"/>
      <w:r/>
      <w:bookmarkEnd w:id="116"/>
      <w:r/>
      <w:bookmarkStart w:id="117" w:name="_Hlt26670486"/>
      <w:r/>
      <w:bookmarkEnd w:id="117"/>
      <w:r>
        <w:rPr>
          <w:rFonts w:hint="eastAsia"/>
          <w:b w:val="0"/>
          <w:bCs w:val="0"/>
        </w:rPr>
        <w:t xml:space="preserve">13、技术要求响应及偏离表、商务要求响应及偏离表</w:t>
      </w:r>
      <w:r>
        <w:rPr>
          <w:rFonts w:hint="eastAsia"/>
          <w:b w:val="0"/>
          <w:bCs w:val="0"/>
        </w:rPr>
      </w:r>
      <w:r/>
    </w:p>
    <w:p>
      <w:pPr>
        <w:pStyle w:val="909"/>
        <w:ind w:firstLine="480"/>
        <w:spacing w:line="500" w:lineRule="exact"/>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w:t>
      </w:r>
      <w:r>
        <w:rPr>
          <w:rFonts w:hint="eastAsia" w:ascii="宋体" w:hAnsi="Arial" w:cs="宋体"/>
          <w:sz w:val="24"/>
          <w:lang w:val="zh-CN"/>
        </w:rPr>
        <w:t xml:space="preserve">的</w:t>
      </w:r>
      <w:r>
        <w:rPr>
          <w:rFonts w:hint="eastAsia" w:ascii="宋体" w:hAnsi="Arial" w:cs="宋体"/>
          <w:sz w:val="24"/>
          <w:lang w:val="zh-CN"/>
        </w:rPr>
        <w:t xml:space="preserve">技</w:t>
      </w:r>
      <w:r>
        <w:rPr>
          <w:rFonts w:hint="eastAsia" w:ascii="宋体" w:hAnsi="Arial" w:cs="宋体"/>
          <w:sz w:val="24"/>
          <w:lang w:val="zh-CN"/>
        </w:rPr>
        <w:t xml:space="preserve">术要求与商务要求逐项作出响应或偏离，并说明原因。</w:t>
      </w:r>
      <w:r>
        <w:rPr>
          <w:rFonts w:hint="eastAsia" w:ascii="宋体" w:hAnsi="Arial" w:cs="宋体"/>
          <w:sz w:val="24"/>
          <w:lang w:val="zh-CN"/>
        </w:rPr>
      </w:r>
      <w:r/>
    </w:p>
    <w:p>
      <w:pPr>
        <w:pStyle w:val="909"/>
        <w:ind w:firstLine="480"/>
        <w:spacing w:line="50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rPr>
          <w:rFonts w:ascii="宋体" w:hAnsi="Arial" w:cs="宋体"/>
          <w:sz w:val="24"/>
          <w:lang w:val="zh-CN"/>
        </w:rPr>
      </w:r>
      <w:r/>
    </w:p>
    <w:p>
      <w:pPr>
        <w:pStyle w:val="913"/>
        <w:ind w:firstLine="420"/>
        <w:spacing w:before="0" w:after="0" w:line="240" w:lineRule="auto"/>
        <w:rPr>
          <w:rFonts w:hint="eastAsia"/>
          <w:b w:val="0"/>
          <w:bCs w:val="0"/>
        </w:rPr>
      </w:pPr>
      <w:r/>
      <w:bookmarkStart w:id="118" w:name="_Toc14577359"/>
      <w:r/>
      <w:bookmarkStart w:id="119" w:name="_Toc49090510"/>
      <w:r>
        <w:rPr>
          <w:rFonts w:hint="eastAsia"/>
          <w:b w:val="0"/>
          <w:bCs w:val="0"/>
        </w:rPr>
        <w:t xml:space="preserve">14、投标函和开标一览表</w:t>
      </w:r>
      <w:r>
        <w:rPr>
          <w:rFonts w:hint="eastAsia"/>
          <w:b w:val="0"/>
          <w:bCs w:val="0"/>
        </w:rPr>
      </w:r>
      <w:r/>
    </w:p>
    <w:p>
      <w:pPr>
        <w:pStyle w:val="909"/>
        <w:ind w:firstLine="480"/>
        <w:spacing w:line="50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rPr>
          <w:rFonts w:hint="eastAsia" w:ascii="宋体" w:hAnsi="宋体"/>
          <w:sz w:val="24"/>
        </w:rPr>
      </w:r>
      <w:r/>
    </w:p>
    <w:p>
      <w:pPr>
        <w:pStyle w:val="909"/>
        <w:ind w:firstLine="480"/>
        <w:spacing w:line="50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913"/>
        <w:ind w:firstLine="420"/>
        <w:spacing w:before="0" w:after="0" w:line="240" w:lineRule="auto"/>
        <w:rPr>
          <w:rFonts w:hint="eastAsia"/>
          <w:b w:val="0"/>
          <w:bCs w:val="0"/>
        </w:rPr>
      </w:pPr>
      <w:r/>
      <w:bookmarkEnd w:id="118"/>
      <w:r/>
      <w:bookmarkEnd w:id="119"/>
      <w:r/>
      <w:bookmarkStart w:id="120" w:name="_Hlt26670489"/>
      <w:r/>
      <w:bookmarkEnd w:id="120"/>
      <w:r/>
      <w:bookmarkStart w:id="121" w:name="_Hlt26954850"/>
      <w:r/>
      <w:bookmarkEnd w:id="121"/>
      <w:r/>
      <w:bookmarkStart w:id="122" w:name="_Hlt26954734"/>
      <w:r/>
      <w:bookmarkEnd w:id="122"/>
      <w:r/>
      <w:bookmarkStart w:id="123" w:name="_Toc14577360"/>
      <w:r/>
      <w:bookmarkStart w:id="124" w:name="_Toc49090511"/>
      <w:r>
        <w:rPr>
          <w:rFonts w:hint="eastAsia"/>
          <w:b w:val="0"/>
          <w:bCs w:val="0"/>
        </w:rPr>
        <w:t xml:space="preserve">15、投标有效期</w:t>
      </w:r>
      <w:bookmarkEnd w:id="123"/>
      <w:r/>
      <w:bookmarkEnd w:id="124"/>
      <w:r>
        <w:rPr>
          <w:rFonts w:hint="eastAsia"/>
          <w:b w:val="0"/>
          <w:bCs w:val="0"/>
        </w:rPr>
      </w:r>
      <w:r/>
    </w:p>
    <w:p>
      <w:pPr>
        <w:pStyle w:val="909"/>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w:t>
      </w:r>
      <w:r>
        <w:rPr>
          <w:rFonts w:hint="eastAsia" w:ascii="宋体" w:hAnsi="宋体"/>
          <w:bCs/>
          <w:sz w:val="24"/>
        </w:rPr>
        <w:t xml:space="preserve">予</w:t>
      </w:r>
      <w:r>
        <w:rPr>
          <w:rFonts w:hint="eastAsia" w:ascii="宋体" w:hAnsi="宋体"/>
          <w:bCs/>
          <w:sz w:val="24"/>
        </w:rPr>
        <w:t xml:space="preserve">以拒绝。</w:t>
      </w:r>
      <w:r>
        <w:rPr>
          <w:rFonts w:hint="eastAsia" w:ascii="宋体" w:hAnsi="宋体"/>
          <w:bCs/>
          <w:sz w:val="24"/>
        </w:rPr>
      </w:r>
      <w:r/>
    </w:p>
    <w:p>
      <w:pPr>
        <w:pStyle w:val="913"/>
        <w:ind w:firstLine="420"/>
        <w:spacing w:before="0" w:after="0" w:line="240" w:lineRule="auto"/>
        <w:rPr>
          <w:rFonts w:hint="eastAsia"/>
          <w:b w:val="0"/>
          <w:bCs w:val="0"/>
        </w:rPr>
      </w:pPr>
      <w:r>
        <w:rPr>
          <w:rFonts w:hint="eastAsia"/>
          <w:b w:val="0"/>
          <w:bCs w:val="0"/>
        </w:rPr>
        <w:t xml:space="preserve">16、投标有效期的延长</w:t>
      </w:r>
      <w:r>
        <w:rPr>
          <w:rFonts w:hint="eastAsia"/>
          <w:b w:val="0"/>
          <w:bCs w:val="0"/>
        </w:rPr>
      </w:r>
      <w:r/>
    </w:p>
    <w:p>
      <w:pPr>
        <w:pStyle w:val="909"/>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912"/>
        <w:ind w:firstLine="482"/>
        <w:spacing w:before="156" w:after="156" w:line="360" w:lineRule="auto"/>
        <w:rPr>
          <w:rFonts w:hint="eastAsia"/>
        </w:rPr>
      </w:pPr>
      <w:r/>
      <w:bookmarkStart w:id="125" w:name="_Hlt26954739"/>
      <w:r/>
      <w:bookmarkEnd w:id="125"/>
      <w:r/>
      <w:bookmarkStart w:id="126" w:name="_Hlt26954852"/>
      <w:r/>
      <w:bookmarkEnd w:id="126"/>
      <w:r/>
      <w:bookmarkStart w:id="127" w:name="_Toc120614217"/>
      <w:r/>
      <w:bookmarkStart w:id="128" w:name="_Toc20823296"/>
      <w:r/>
      <w:bookmarkStart w:id="129" w:name="_Toc513029224"/>
      <w:r/>
      <w:bookmarkStart w:id="130" w:name="_Toc16938540"/>
      <w:r>
        <w:rPr>
          <w:rFonts w:hint="eastAsia"/>
        </w:rPr>
        <w:t xml:space="preserve">四、投标文件的递交</w:t>
      </w:r>
      <w:bookmarkEnd w:id="127"/>
      <w:r/>
      <w:bookmarkEnd w:id="128"/>
      <w:r/>
      <w:bookmarkEnd w:id="129"/>
      <w:r/>
      <w:bookmarkEnd w:id="130"/>
      <w:r>
        <w:rPr>
          <w:rFonts w:hint="eastAsia"/>
        </w:rPr>
      </w:r>
      <w:r/>
    </w:p>
    <w:p>
      <w:pPr>
        <w:pStyle w:val="913"/>
        <w:ind w:firstLine="560"/>
        <w:spacing w:before="0" w:after="0" w:line="240" w:lineRule="auto"/>
        <w:rPr>
          <w:rFonts w:hint="eastAsia" w:ascii="黑体"/>
          <w:b w:val="0"/>
          <w:bCs w:val="0"/>
        </w:rPr>
      </w:pPr>
      <w:r/>
      <w:bookmarkStart w:id="131" w:name="_Toc462564084"/>
      <w:r/>
      <w:bookmarkStart w:id="132" w:name="_Toc16938541"/>
      <w:r/>
      <w:bookmarkStart w:id="133" w:name="_Toc513029225"/>
      <w:r/>
      <w:bookmarkStart w:id="134" w:name="_Toc20823297"/>
      <w:r>
        <w:rPr>
          <w:rFonts w:hint="eastAsia"/>
          <w:b w:val="0"/>
          <w:bCs w:val="0"/>
        </w:rPr>
        <w:t xml:space="preserve">17、</w:t>
      </w:r>
      <w:r>
        <w:rPr>
          <w:rFonts w:hint="eastAsia" w:ascii="黑体"/>
          <w:b w:val="0"/>
          <w:bCs w:val="0"/>
        </w:rPr>
        <w:t xml:space="preserve">投标文件</w:t>
      </w:r>
      <w:bookmarkEnd w:id="131"/>
      <w:r/>
      <w:bookmarkEnd w:id="132"/>
      <w:r/>
      <w:bookmarkEnd w:id="133"/>
      <w:r/>
      <w:bookmarkEnd w:id="134"/>
      <w:r>
        <w:rPr>
          <w:rFonts w:hint="eastAsia" w:ascii="黑体"/>
          <w:b w:val="0"/>
          <w:bCs w:val="0"/>
        </w:rPr>
        <w:t xml:space="preserve">的递交</w:t>
      </w:r>
      <w:r>
        <w:rPr>
          <w:rFonts w:hint="eastAsia" w:ascii="黑体"/>
          <w:b w:val="0"/>
          <w:bCs w:val="0"/>
        </w:rPr>
      </w:r>
      <w:r/>
    </w:p>
    <w:p>
      <w:pPr>
        <w:pStyle w:val="909"/>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rPr>
          <w:rFonts w:hint="eastAsia" w:ascii="宋体" w:hAnsi="宋体"/>
          <w:bCs/>
          <w:sz w:val="24"/>
        </w:rPr>
      </w:r>
      <w:r/>
    </w:p>
    <w:p>
      <w:pPr>
        <w:pStyle w:val="1022"/>
        <w:ind w:left="525"/>
        <w:rPr>
          <w:rFonts w:hint="eastAsia" w:ascii="宋体" w:hAnsi="宋体"/>
          <w:bCs/>
          <w:sz w:val="24"/>
        </w:rPr>
      </w:pPr>
      <w:r>
        <w:rPr>
          <w:rFonts w:hint="eastAsia" w:ascii="宋体" w:hAnsi="宋体"/>
          <w:bCs/>
          <w:sz w:val="24"/>
        </w:rPr>
        <w:t xml:space="preserve">投标人应</w:t>
      </w:r>
      <w:r>
        <w:rPr>
          <w:rFonts w:hint="eastAsia" w:ascii="宋体" w:hAnsi="宋体"/>
          <w:bCs/>
          <w:sz w:val="24"/>
        </w:rPr>
        <w:t xml:space="preserve">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5" w:name="_Toc513029226"/>
      <w:r/>
      <w:bookmarkStart w:id="136" w:name="_Toc16938542"/>
      <w:r/>
      <w:bookmarkStart w:id="137" w:name="_Toc20823298"/>
      <w:r>
        <w:rPr>
          <w:rFonts w:hint="eastAsia" w:ascii="宋体" w:hAnsi="宋体"/>
          <w:bCs/>
          <w:sz w:val="24"/>
        </w:rPr>
      </w:r>
      <w:r/>
    </w:p>
    <w:p>
      <w:pPr>
        <w:pStyle w:val="913"/>
        <w:ind w:firstLine="420"/>
        <w:rPr>
          <w:rFonts w:hint="eastAsia"/>
          <w:b w:val="0"/>
        </w:rPr>
      </w:pPr>
      <w:r>
        <w:rPr>
          <w:rFonts w:hint="eastAsia"/>
          <w:b w:val="0"/>
        </w:rPr>
        <w:t xml:space="preserve">18、投标截止</w:t>
      </w:r>
      <w:bookmarkEnd w:id="135"/>
      <w:r/>
      <w:bookmarkEnd w:id="136"/>
      <w:r/>
      <w:bookmarkEnd w:id="137"/>
      <w:r>
        <w:rPr>
          <w:rFonts w:hint="eastAsia"/>
          <w:b w:val="0"/>
        </w:rPr>
        <w:t xml:space="preserve">时间</w:t>
      </w:r>
      <w:r>
        <w:rPr>
          <w:rFonts w:hint="eastAsia"/>
          <w:b w:val="0"/>
        </w:rPr>
      </w:r>
      <w:r/>
    </w:p>
    <w:p>
      <w:pPr>
        <w:pStyle w:val="909"/>
        <w:ind w:firstLine="480"/>
        <w:spacing w:line="500" w:lineRule="exact"/>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w:t>
      </w:r>
      <w:r>
        <w:rPr>
          <w:rFonts w:hint="eastAsia" w:ascii="宋体" w:hAnsi="宋体"/>
          <w:bCs/>
          <w:i/>
          <w:sz w:val="24"/>
          <w:u w:val="single"/>
        </w:rPr>
        <w:t xml:space="preserve">投</w:t>
      </w:r>
      <w:r>
        <w:rPr>
          <w:rFonts w:hint="eastAsia" w:ascii="宋体" w:hAnsi="宋体"/>
          <w:bCs/>
          <w:i/>
          <w:sz w:val="24"/>
          <w:u w:val="single"/>
        </w:rPr>
        <w:t xml:space="preserve">标</w:t>
      </w:r>
      <w:r>
        <w:rPr>
          <w:rFonts w:hint="eastAsia" w:ascii="宋体" w:hAnsi="宋体"/>
          <w:bCs/>
          <w:i/>
          <w:sz w:val="24"/>
          <w:u w:val="single"/>
        </w:rPr>
        <w:t xml:space="preserve">文件的时间不得迟于招标公告中规定的投标截止时间。</w:t>
      </w:r>
      <w:r>
        <w:rPr>
          <w:rFonts w:hint="eastAsia" w:ascii="宋体" w:hAnsi="宋体"/>
          <w:bCs/>
          <w:i/>
          <w:sz w:val="24"/>
          <w:u w:val="single"/>
        </w:rPr>
      </w:r>
      <w:r/>
    </w:p>
    <w:p>
      <w:pPr>
        <w:pStyle w:val="909"/>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rPr>
          <w:rFonts w:hint="eastAsia" w:ascii="宋体" w:hAnsi="宋体"/>
          <w:bCs/>
          <w:sz w:val="24"/>
        </w:rPr>
      </w:r>
      <w:r/>
    </w:p>
    <w:p>
      <w:pPr>
        <w:pStyle w:val="909"/>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rPr>
          <w:rFonts w:hint="eastAsia" w:ascii="宋体" w:hAnsi="宋体"/>
          <w:bCs/>
          <w:sz w:val="24"/>
        </w:rPr>
      </w:r>
      <w:r/>
    </w:p>
    <w:p>
      <w:pPr>
        <w:pStyle w:val="913"/>
        <w:ind w:firstLine="420"/>
        <w:spacing w:before="0" w:after="0" w:line="240" w:lineRule="auto"/>
        <w:rPr>
          <w:rFonts w:hint="eastAsia"/>
          <w:b w:val="0"/>
          <w:bCs w:val="0"/>
        </w:rPr>
      </w:pPr>
      <w:r/>
      <w:bookmarkStart w:id="138" w:name="_Toc513029227"/>
      <w:r/>
      <w:bookmarkStart w:id="139" w:name="_Toc20823299"/>
      <w:r/>
      <w:bookmarkStart w:id="140" w:name="_Toc16938543"/>
      <w:r>
        <w:rPr>
          <w:rFonts w:hint="eastAsia"/>
          <w:b w:val="0"/>
          <w:bCs w:val="0"/>
        </w:rPr>
        <w:t xml:space="preserve">19、投标文件</w:t>
      </w:r>
      <w:bookmarkEnd w:id="138"/>
      <w:r/>
      <w:bookmarkEnd w:id="139"/>
      <w:r/>
      <w:bookmarkEnd w:id="140"/>
      <w:r>
        <w:rPr>
          <w:rFonts w:hint="eastAsia"/>
          <w:b w:val="0"/>
          <w:bCs w:val="0"/>
        </w:rPr>
        <w:t xml:space="preserve">的拒收</w:t>
      </w:r>
      <w:r>
        <w:rPr>
          <w:rFonts w:hint="eastAsia"/>
          <w:b w:val="0"/>
          <w:bCs w:val="0"/>
        </w:rPr>
      </w:r>
      <w:r/>
    </w:p>
    <w:p>
      <w:pPr>
        <w:pStyle w:val="909"/>
        <w:ind w:firstLine="480"/>
        <w:spacing w:line="500" w:lineRule="exact"/>
        <w:rPr>
          <w:rFonts w:hint="eastAsia" w:ascii="宋体" w:hAnsi="宋体"/>
          <w:bCs/>
          <w:sz w:val="24"/>
        </w:rPr>
      </w:pPr>
      <w:r>
        <w:rPr>
          <w:rFonts w:hint="eastAsia" w:ascii="宋体" w:hAnsi="宋体"/>
          <w:sz w:val="24"/>
        </w:rPr>
        <w:t xml:space="preserve">19.</w:t>
      </w:r>
      <w:r>
        <w:rPr>
          <w:rFonts w:hint="eastAsia" w:ascii="宋体" w:hAnsi="宋体"/>
          <w:sz w:val="24"/>
        </w:rPr>
        <w:t xml:space="preserve">1</w:t>
      </w:r>
      <w:r>
        <w:rPr>
          <w:rFonts w:hint="eastAsia" w:ascii="宋体" w:hAnsi="宋体"/>
          <w:bCs/>
          <w:sz w:val="24"/>
        </w:rPr>
        <w:t xml:space="preserve">采购中心拒绝接收在其规定的投标截止时间后上传的任何投标文件。</w:t>
      </w:r>
      <w:r>
        <w:rPr>
          <w:rFonts w:hint="eastAsia" w:ascii="宋体" w:hAnsi="宋体"/>
          <w:bCs/>
          <w:sz w:val="24"/>
        </w:rPr>
      </w:r>
      <w:r/>
    </w:p>
    <w:p>
      <w:pPr>
        <w:pStyle w:val="913"/>
        <w:ind w:firstLine="420"/>
        <w:spacing w:before="0" w:after="0" w:line="240" w:lineRule="auto"/>
        <w:rPr>
          <w:rFonts w:hint="eastAsia"/>
          <w:b w:val="0"/>
          <w:bCs w:val="0"/>
        </w:rPr>
      </w:pPr>
      <w:r/>
      <w:bookmarkStart w:id="141" w:name="_Toc513029228"/>
      <w:r/>
      <w:bookmarkStart w:id="142" w:name="_Toc20823300"/>
      <w:r/>
      <w:bookmarkStart w:id="143" w:name="_Toc16938544"/>
      <w:r>
        <w:rPr>
          <w:rFonts w:hint="eastAsia"/>
          <w:b w:val="0"/>
          <w:bCs w:val="0"/>
        </w:rPr>
        <w:t xml:space="preserve">20、投标文件的撤回和修改</w:t>
      </w:r>
      <w:bookmarkEnd w:id="141"/>
      <w:r/>
      <w:bookmarkEnd w:id="142"/>
      <w:r/>
      <w:bookmarkEnd w:id="143"/>
      <w:r>
        <w:rPr>
          <w:rFonts w:hint="eastAsia"/>
          <w:b w:val="0"/>
          <w:bCs w:val="0"/>
        </w:rPr>
      </w:r>
      <w:r/>
    </w:p>
    <w:p>
      <w:pPr>
        <w:pStyle w:val="909"/>
        <w:ind w:firstLine="480"/>
        <w:spacing w:line="480" w:lineRule="exact"/>
        <w:rPr>
          <w:rFonts w:hint="eastAsia" w:ascii="宋体" w:hAnsi="宋体"/>
          <w:sz w:val="24"/>
        </w:rPr>
      </w:pPr>
      <w:r>
        <w:rPr>
          <w:rFonts w:hint="eastAsia" w:ascii="宋体" w:hAnsi="宋体"/>
          <w:sz w:val="24"/>
        </w:rPr>
        <w:t xml:space="preserve">20.1 投标文件的撤</w:t>
      </w:r>
      <w:r>
        <w:rPr>
          <w:rFonts w:hint="eastAsia" w:ascii="宋体" w:hAnsi="宋体"/>
          <w:sz w:val="24"/>
        </w:rPr>
        <w:t xml:space="preserve">回</w:t>
      </w:r>
      <w:r>
        <w:rPr>
          <w:rFonts w:hint="eastAsia" w:ascii="宋体" w:hAnsi="宋体"/>
          <w:sz w:val="24"/>
        </w:rPr>
      </w:r>
      <w:r/>
    </w:p>
    <w:p>
      <w:pPr>
        <w:pStyle w:val="909"/>
        <w:ind w:firstLine="480"/>
        <w:spacing w:line="480" w:lineRule="exact"/>
        <w:rPr>
          <w:rFonts w:hint="eastAsia" w:ascii="宋体" w:hAnsi="宋体"/>
          <w:sz w:val="24"/>
        </w:rPr>
      </w:pPr>
      <w:r>
        <w:rPr>
          <w:rFonts w:hint="eastAsia" w:ascii="宋体" w:hAnsi="宋体"/>
          <w:sz w:val="24"/>
        </w:rPr>
        <w:t xml:space="preserve">20.1.1 电子投标文件的撤回</w:t>
      </w:r>
      <w:r>
        <w:rPr>
          <w:rFonts w:hint="eastAsia" w:ascii="宋体" w:hAnsi="宋体"/>
          <w:sz w:val="24"/>
        </w:rPr>
      </w:r>
      <w:r/>
    </w:p>
    <w:p>
      <w:pPr>
        <w:pStyle w:val="909"/>
        <w:ind w:firstLine="480"/>
        <w:spacing w:line="48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909"/>
        <w:ind w:firstLine="480"/>
        <w:spacing w:line="480" w:lineRule="exact"/>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rPr>
          <w:rFonts w:hint="eastAsia" w:ascii="宋体" w:hAnsi="宋体"/>
          <w:sz w:val="24"/>
          <w:szCs w:val="24"/>
        </w:rPr>
      </w:r>
      <w:r/>
    </w:p>
    <w:p>
      <w:pPr>
        <w:pStyle w:val="909"/>
        <w:ind w:firstLine="480"/>
        <w:spacing w:line="480" w:lineRule="exact"/>
        <w:rPr>
          <w:rFonts w:hint="eastAsia" w:ascii="宋体" w:hAnsi="宋体"/>
          <w:sz w:val="24"/>
          <w:szCs w:val="24"/>
        </w:rPr>
      </w:pPr>
      <w:r>
        <w:rPr>
          <w:rFonts w:hint="eastAsia" w:ascii="宋体" w:hAnsi="宋体"/>
          <w:sz w:val="24"/>
          <w:szCs w:val="24"/>
        </w:rPr>
        <w:t xml:space="preserve">20.2 投标文件的修改</w:t>
      </w:r>
      <w:r>
        <w:rPr>
          <w:rFonts w:hint="eastAsia" w:ascii="宋体" w:hAnsi="宋体"/>
          <w:sz w:val="24"/>
          <w:szCs w:val="24"/>
        </w:rPr>
      </w:r>
      <w:r/>
    </w:p>
    <w:p>
      <w:pPr>
        <w:pStyle w:val="909"/>
        <w:ind w:firstLine="480"/>
        <w:spacing w:line="48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rPr>
          <w:rFonts w:hint="eastAsia" w:ascii="宋体" w:hAnsi="宋体"/>
          <w:sz w:val="24"/>
        </w:rPr>
      </w:r>
      <w:r/>
    </w:p>
    <w:p>
      <w:pPr>
        <w:pStyle w:val="909"/>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rPr>
          <w:rFonts w:hint="eastAsia" w:ascii="宋体" w:hAnsi="宋体"/>
          <w:bCs/>
          <w:sz w:val="24"/>
        </w:rPr>
      </w:r>
      <w:r/>
    </w:p>
    <w:p>
      <w:pPr>
        <w:pStyle w:val="909"/>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w:t>
      </w:r>
      <w:r>
        <w:rPr>
          <w:rFonts w:hint="eastAsia" w:ascii="宋体" w:hAnsi="宋体"/>
          <w:bCs/>
          <w:sz w:val="24"/>
        </w:rPr>
        <w:t xml:space="preserve">标文件中规定的投标有效期满之间的这段时间内，投标人不得撤回其投标。</w:t>
      </w:r>
      <w:r>
        <w:rPr>
          <w:rFonts w:hint="eastAsia" w:ascii="宋体" w:hAnsi="宋体"/>
          <w:bCs/>
          <w:sz w:val="24"/>
        </w:rPr>
      </w:r>
      <w:r/>
    </w:p>
    <w:p>
      <w:pPr>
        <w:pStyle w:val="912"/>
        <w:ind w:firstLine="482"/>
        <w:spacing w:before="156" w:after="156" w:line="360" w:lineRule="auto"/>
        <w:rPr>
          <w:rFonts w:hint="eastAsia"/>
        </w:rPr>
      </w:pPr>
      <w:r/>
      <w:bookmarkStart w:id="144" w:name="_Toc513029229"/>
      <w:r/>
      <w:bookmarkStart w:id="145" w:name="_Toc16938545"/>
      <w:r/>
      <w:bookmarkStart w:id="146" w:name="_Toc20823301"/>
      <w:r/>
      <w:bookmarkStart w:id="147" w:name="_Toc120614218"/>
      <w:r>
        <w:rPr>
          <w:rFonts w:hint="eastAsia"/>
        </w:rPr>
        <w:t xml:space="preserve">五、开标与评标</w:t>
      </w:r>
      <w:bookmarkEnd w:id="144"/>
      <w:r/>
      <w:bookmarkEnd w:id="145"/>
      <w:r/>
      <w:bookmarkEnd w:id="146"/>
      <w:r/>
      <w:bookmarkEnd w:id="147"/>
      <w:r>
        <w:rPr>
          <w:rFonts w:hint="eastAsia"/>
        </w:rPr>
      </w:r>
      <w:r/>
    </w:p>
    <w:p>
      <w:pPr>
        <w:pStyle w:val="913"/>
        <w:ind w:firstLine="420"/>
        <w:spacing w:before="0" w:after="0" w:line="240" w:lineRule="auto"/>
        <w:rPr>
          <w:rFonts w:hint="eastAsia"/>
          <w:b w:val="0"/>
          <w:bCs w:val="0"/>
        </w:rPr>
      </w:pPr>
      <w:r/>
      <w:bookmarkStart w:id="148" w:name="_Toc16938546"/>
      <w:r/>
      <w:bookmarkStart w:id="149" w:name="_Toc20823302"/>
      <w:r/>
      <w:bookmarkStart w:id="150" w:name="_Toc513029230"/>
      <w:r>
        <w:rPr>
          <w:rFonts w:hint="eastAsia"/>
          <w:b w:val="0"/>
          <w:bCs w:val="0"/>
        </w:rPr>
        <w:t xml:space="preserve">21、开标</w:t>
      </w:r>
      <w:bookmarkEnd w:id="148"/>
      <w:r/>
      <w:bookmarkEnd w:id="149"/>
      <w:r/>
      <w:bookmarkEnd w:id="150"/>
      <w:r>
        <w:rPr>
          <w:rFonts w:hint="eastAsia"/>
          <w:b w:val="0"/>
          <w:bCs w:val="0"/>
        </w:rPr>
      </w:r>
      <w:r/>
    </w:p>
    <w:p>
      <w:pPr>
        <w:pStyle w:val="909"/>
        <w:ind w:firstLine="360"/>
        <w:rPr>
          <w:rFonts w:hint="eastAsia"/>
        </w:rPr>
      </w:pPr>
      <w:r>
        <w:rPr>
          <w:rFonts w:hint="eastAsia" w:ascii="宋体" w:hAnsi="宋体"/>
          <w:sz w:val="24"/>
        </w:rPr>
        <w:t xml:space="preserve">21.1</w:t>
      </w:r>
      <w:r>
        <w:rPr>
          <w:rFonts w:hint="eastAsia" w:ascii="宋体" w:hAnsi="宋体"/>
          <w:bCs/>
          <w:sz w:val="24"/>
        </w:rPr>
        <w:t xml:space="preserve"> </w:t>
      </w:r>
      <w:r>
        <w:rPr>
          <w:rFonts w:hint="eastAsia" w:ascii="宋体" w:hAnsi="宋体"/>
          <w:bCs/>
          <w:sz w:val="24"/>
        </w:rPr>
        <w:t xml:space="preserve">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color w:val="ff0000"/>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909"/>
        <w:ind w:firstLine="480"/>
        <w:spacing w:line="480" w:lineRule="exact"/>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w:t>
      </w:r>
      <w:r>
        <w:rPr>
          <w:rFonts w:hint="eastAsia" w:ascii="宋体" w:hAnsi="宋体"/>
          <w:color w:val="ff0000"/>
          <w:sz w:val="24"/>
          <w:szCs w:val="24"/>
        </w:rPr>
        <w:t xml:space="preserve">苏采云系统</w:t>
      </w:r>
      <w:r>
        <w:rPr>
          <w:rFonts w:hint="eastAsia" w:ascii="宋体" w:hAnsi="宋体"/>
          <w:sz w:val="24"/>
          <w:szCs w:val="24"/>
        </w:rPr>
        <w:t xml:space="preserve">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rPr>
          <w:rFonts w:hint="eastAsia" w:ascii="宋体" w:hAnsi="宋体"/>
          <w:sz w:val="24"/>
          <w:szCs w:val="24"/>
        </w:rPr>
      </w:r>
      <w:r/>
    </w:p>
    <w:p>
      <w:pPr>
        <w:pStyle w:val="909"/>
        <w:ind w:firstLine="480"/>
        <w:spacing w:line="500" w:lineRule="exact"/>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rPr>
          <w:rFonts w:hint="eastAsia" w:ascii="宋体" w:hAnsi="宋体"/>
          <w:sz w:val="24"/>
          <w:szCs w:val="24"/>
        </w:rPr>
      </w:r>
      <w:r/>
    </w:p>
    <w:p>
      <w:pPr>
        <w:pStyle w:val="909"/>
        <w:ind w:firstLine="480"/>
        <w:spacing w:line="500" w:lineRule="exact"/>
        <w:rPr>
          <w:rFonts w:ascii="宋体" w:hAnsi="宋体"/>
          <w:sz w:val="24"/>
          <w:szCs w:val="24"/>
        </w:rPr>
      </w:pPr>
      <w:r>
        <w:rPr>
          <w:rFonts w:hint="eastAsia" w:ascii="宋体" w:hAnsi="宋体"/>
          <w:sz w:val="24"/>
          <w:szCs w:val="24"/>
        </w:rPr>
        <w:t xml:space="preserve">21.4投标人如果对开标过程和开标记录有疑义，应当根据《操作手册》规定提出，如 </w:t>
      </w:r>
      <w:r>
        <w:rPr>
          <w:rFonts w:hint="eastAsia" w:ascii="宋体" w:hAnsi="宋体"/>
          <w:color w:val="ff0000"/>
          <w:sz w:val="24"/>
          <w:szCs w:val="24"/>
        </w:rPr>
        <w:t xml:space="preserve">苏采云系统</w:t>
      </w:r>
      <w:r>
        <w:rPr>
          <w:rFonts w:hint="eastAsia" w:ascii="宋体" w:hAnsi="宋体"/>
          <w:sz w:val="24"/>
          <w:szCs w:val="24"/>
        </w:rPr>
        <w:t xml:space="preserve">中《开标记录表》宣布后5分钟内未提出的，视同认可开标结果。</w:t>
      </w:r>
      <w:r>
        <w:rPr>
          <w:rFonts w:ascii="宋体" w:hAnsi="宋体"/>
          <w:sz w:val="24"/>
          <w:szCs w:val="24"/>
        </w:rPr>
      </w:r>
      <w:r/>
    </w:p>
    <w:p>
      <w:pPr>
        <w:pStyle w:val="913"/>
        <w:ind w:firstLine="420"/>
        <w:spacing w:before="0" w:after="0" w:line="240" w:lineRule="auto"/>
        <w:rPr>
          <w:rFonts w:hint="eastAsia"/>
          <w:b w:val="0"/>
          <w:bCs w:val="0"/>
        </w:rPr>
      </w:pPr>
      <w:r/>
      <w:bookmarkStart w:id="151" w:name="_Toc16938547"/>
      <w:r/>
      <w:bookmarkStart w:id="152" w:name="_Toc20823303"/>
      <w:r/>
      <w:bookmarkStart w:id="153" w:name="_Toc513029231"/>
      <w:r>
        <w:rPr>
          <w:rFonts w:hint="eastAsia"/>
          <w:b w:val="0"/>
          <w:bCs w:val="0"/>
        </w:rPr>
        <w:t xml:space="preserve">22、评标委员会</w:t>
      </w:r>
      <w:r>
        <w:rPr>
          <w:rFonts w:hint="eastAsia"/>
          <w:b w:val="0"/>
          <w:bCs w:val="0"/>
        </w:rPr>
      </w:r>
      <w:r/>
    </w:p>
    <w:p>
      <w:pPr>
        <w:pStyle w:val="909"/>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w:t>
      </w:r>
      <w:r>
        <w:rPr>
          <w:rFonts w:hint="eastAsia" w:ascii="宋体" w:hAnsi="宋体"/>
          <w:sz w:val="24"/>
          <w:szCs w:val="24"/>
        </w:rPr>
        <w:t xml:space="preserve">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hint="eastAsia" w:ascii="宋体" w:hAnsi="宋体"/>
          <w:b/>
          <w:sz w:val="24"/>
          <w:szCs w:val="24"/>
        </w:rPr>
      </w:r>
      <w:r/>
    </w:p>
    <w:p>
      <w:pPr>
        <w:pStyle w:val="909"/>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rPr>
          <w:rFonts w:hint="eastAsia" w:ascii="宋体" w:hAnsi="宋体"/>
          <w:sz w:val="24"/>
          <w:szCs w:val="24"/>
        </w:rPr>
      </w:r>
      <w:r/>
    </w:p>
    <w:p>
      <w:pPr>
        <w:pStyle w:val="909"/>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22.3评委会独立工作，负责评审所有投标文件并确定中标候选人。</w:t>
      </w:r>
      <w:r>
        <w:rPr>
          <w:rFonts w:hint="eastAsia" w:ascii="宋体" w:hAnsi="宋体"/>
          <w:sz w:val="24"/>
          <w:szCs w:val="24"/>
        </w:rPr>
      </w:r>
      <w:r/>
    </w:p>
    <w:p>
      <w:pPr>
        <w:pStyle w:val="913"/>
        <w:ind w:firstLine="420"/>
        <w:spacing w:before="0" w:after="0" w:line="240" w:lineRule="auto"/>
        <w:rPr>
          <w:rFonts w:hint="eastAsia" w:ascii="黑体"/>
          <w:b w:val="0"/>
          <w:bCs w:val="0"/>
        </w:rPr>
      </w:pPr>
      <w:r>
        <w:rPr>
          <w:rFonts w:hint="eastAsia" w:ascii="黑体"/>
          <w:b w:val="0"/>
          <w:bCs w:val="0"/>
        </w:rPr>
        <w:t xml:space="preserve">23、评标过程的保密与公正</w:t>
      </w:r>
      <w:r>
        <w:rPr>
          <w:rFonts w:hint="eastAsia" w:ascii="黑体"/>
          <w:b w:val="0"/>
          <w:bCs w:val="0"/>
        </w:rPr>
      </w:r>
      <w:r/>
    </w:p>
    <w:p>
      <w:pPr>
        <w:pStyle w:val="909"/>
        <w:ind w:firstLine="480"/>
        <w:spacing w:line="500" w:lineRule="exact"/>
        <w:rPr>
          <w:rFonts w:hint="eastAsia" w:ascii="宋体" w:hAnsi="宋体"/>
          <w:bCs/>
          <w:sz w:val="24"/>
        </w:rPr>
      </w:pPr>
      <w:r/>
      <w:bookmarkEnd w:id="151"/>
      <w:r/>
      <w:bookmarkEnd w:id="152"/>
      <w:r/>
      <w:bookmarkEnd w:id="153"/>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rPr>
          <w:rFonts w:hint="eastAsia" w:ascii="宋体" w:hAnsi="宋体"/>
          <w:bCs/>
          <w:sz w:val="24"/>
        </w:rPr>
      </w:r>
      <w:r/>
    </w:p>
    <w:p>
      <w:pPr>
        <w:pStyle w:val="909"/>
        <w:ind w:firstLine="480"/>
        <w:spacing w:line="48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909"/>
        <w:ind w:firstLine="480"/>
        <w:spacing w:line="48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w:t>
      </w:r>
      <w:r>
        <w:rPr>
          <w:rFonts w:hint="eastAsia" w:ascii="宋体" w:hAnsi="宋体"/>
          <w:sz w:val="24"/>
          <w:szCs w:val="24"/>
        </w:rPr>
        <w:t xml:space="preserve">采购中心和评标委员会不向未中标的投标人解释未中标原因，也不公布评标过程中的相关细节。</w:t>
      </w:r>
      <w:r>
        <w:rPr>
          <w:rFonts w:hint="eastAsia" w:ascii="宋体" w:hAnsi="宋体"/>
          <w:sz w:val="24"/>
          <w:szCs w:val="24"/>
        </w:rPr>
      </w:r>
      <w:r/>
    </w:p>
    <w:p>
      <w:pPr>
        <w:pStyle w:val="909"/>
        <w:ind w:firstLine="480"/>
        <w:spacing w:line="48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ff0000"/>
          <w:sz w:val="24"/>
          <w:szCs w:val="24"/>
        </w:rPr>
        <w:t xml:space="preserve">苏采云系统</w:t>
      </w:r>
      <w:r>
        <w:rPr>
          <w:rFonts w:hint="eastAsia" w:ascii="宋体" w:hAnsi="宋体"/>
          <w:sz w:val="24"/>
          <w:szCs w:val="24"/>
        </w:rPr>
        <w:t xml:space="preserve">查看自己的评审得分及排序情况。</w:t>
      </w:r>
      <w:r>
        <w:rPr>
          <w:rFonts w:ascii="宋体" w:hAnsi="宋体"/>
          <w:sz w:val="24"/>
          <w:szCs w:val="24"/>
        </w:rPr>
      </w:r>
      <w:r/>
    </w:p>
    <w:p>
      <w:pPr>
        <w:pStyle w:val="913"/>
        <w:ind w:firstLine="420"/>
        <w:spacing w:before="0" w:after="0" w:line="240" w:lineRule="auto"/>
        <w:rPr>
          <w:rFonts w:hint="eastAsia"/>
          <w:b w:val="0"/>
          <w:bCs w:val="0"/>
        </w:rPr>
      </w:pPr>
      <w:r/>
      <w:bookmarkStart w:id="154" w:name="_Toc513029232"/>
      <w:r/>
      <w:bookmarkStart w:id="155" w:name="_Toc16938548"/>
      <w:r/>
      <w:bookmarkStart w:id="156" w:name="_Toc20823304"/>
      <w:r>
        <w:rPr>
          <w:rFonts w:hint="eastAsia"/>
          <w:b w:val="0"/>
          <w:bCs w:val="0"/>
        </w:rPr>
        <w:t xml:space="preserve">24、投标文件的澄清</w:t>
      </w:r>
      <w:bookmarkEnd w:id="154"/>
      <w:r/>
      <w:bookmarkEnd w:id="155"/>
      <w:r/>
      <w:bookmarkEnd w:id="156"/>
      <w:r>
        <w:rPr>
          <w:rFonts w:hint="eastAsia"/>
          <w:b w:val="0"/>
          <w:bCs w:val="0"/>
        </w:rPr>
      </w:r>
      <w:r/>
    </w:p>
    <w:p>
      <w:pPr>
        <w:pStyle w:val="909"/>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909"/>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w:t>
      </w:r>
      <w:r>
        <w:rPr>
          <w:rFonts w:hint="eastAsia" w:ascii="宋体" w:hAnsi="宋体"/>
          <w:sz w:val="24"/>
          <w:szCs w:val="24"/>
        </w:rPr>
        <w:t xml:space="preserve">件的范围或者改变投标文件的实质性内容。</w:t>
      </w:r>
      <w:r>
        <w:rPr>
          <w:rFonts w:ascii="宋体" w:hAnsi="宋体"/>
          <w:sz w:val="24"/>
          <w:szCs w:val="24"/>
        </w:rPr>
      </w:r>
      <w:r/>
    </w:p>
    <w:p>
      <w:pPr>
        <w:pStyle w:val="909"/>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rPr>
          <w:rFonts w:hint="eastAsia" w:ascii="宋体" w:hAnsi="宋体"/>
          <w:sz w:val="24"/>
          <w:szCs w:val="24"/>
        </w:rPr>
      </w:r>
      <w:r/>
    </w:p>
    <w:p>
      <w:pPr>
        <w:pStyle w:val="909"/>
        <w:ind w:firstLine="480"/>
        <w:spacing w:line="480" w:lineRule="exact"/>
        <w:rPr>
          <w:rFonts w:hint="eastAsia" w:ascii="宋体" w:hAnsi="宋体"/>
          <w:sz w:val="24"/>
          <w:szCs w:val="24"/>
        </w:rPr>
      </w:pPr>
      <w:r>
        <w:rPr>
          <w:rFonts w:hint="eastAsia" w:ascii="宋体" w:hAnsi="宋体"/>
          <w:sz w:val="24"/>
          <w:szCs w:val="24"/>
        </w:rPr>
        <w:t xml:space="preserve">24.2需要</w:t>
      </w:r>
      <w:r>
        <w:rPr>
          <w:rFonts w:hint="eastAsia" w:ascii="宋体" w:hAnsi="宋体"/>
          <w:sz w:val="24"/>
          <w:szCs w:val="24"/>
        </w:rPr>
        <w:t xml:space="preserve">供</w:t>
      </w:r>
      <w:r>
        <w:rPr>
          <w:rFonts w:hint="eastAsia" w:ascii="宋体" w:hAnsi="宋体"/>
          <w:sz w:val="24"/>
          <w:szCs w:val="24"/>
        </w:rPr>
        <w:t xml:space="preserve">应</w:t>
      </w:r>
      <w:r>
        <w:rPr>
          <w:rFonts w:hint="eastAsia" w:ascii="宋体" w:hAnsi="宋体"/>
          <w:sz w:val="24"/>
          <w:szCs w:val="24"/>
        </w:rPr>
        <w:t xml:space="preserve">商进行澄清、说明和补正的，评委会将通过</w:t>
      </w:r>
      <w:r>
        <w:rPr>
          <w:rFonts w:hint="eastAsia" w:ascii="宋体" w:hAnsi="宋体"/>
          <w:color w:val="ff0000"/>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color w:val="ff0000"/>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rPr>
          <w:rFonts w:hint="eastAsia" w:ascii="宋体" w:hAnsi="宋体"/>
          <w:sz w:val="24"/>
          <w:szCs w:val="24"/>
        </w:rPr>
      </w:r>
      <w:r/>
    </w:p>
    <w:p>
      <w:pPr>
        <w:pStyle w:val="909"/>
        <w:spacing w:line="48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rPr>
          <w:rFonts w:hint="eastAsia" w:ascii="宋体" w:hAnsi="宋体"/>
          <w:sz w:val="24"/>
          <w:szCs w:val="24"/>
        </w:rPr>
      </w:r>
      <w:r/>
    </w:p>
    <w:p>
      <w:pPr>
        <w:pStyle w:val="913"/>
        <w:ind w:firstLine="420"/>
        <w:spacing w:before="0" w:after="0" w:line="240" w:lineRule="auto"/>
        <w:rPr>
          <w:rFonts w:hint="eastAsia"/>
          <w:b w:val="0"/>
          <w:bCs w:val="0"/>
        </w:rPr>
      </w:pPr>
      <w:r/>
      <w:bookmarkStart w:id="157" w:name="_Toc20823305"/>
      <w:r/>
      <w:bookmarkStart w:id="158" w:name="_Toc16938549"/>
      <w:r/>
      <w:bookmarkStart w:id="159" w:name="_Toc513029233"/>
      <w:r>
        <w:rPr>
          <w:rFonts w:hint="eastAsia"/>
          <w:b w:val="0"/>
          <w:bCs w:val="0"/>
        </w:rPr>
        <w:t xml:space="preserve">25、对投标文件的初审</w:t>
      </w:r>
      <w:bookmarkEnd w:id="157"/>
      <w:r/>
      <w:bookmarkEnd w:id="158"/>
      <w:r/>
      <w:bookmarkEnd w:id="159"/>
      <w:r>
        <w:rPr>
          <w:rFonts w:hint="eastAsia"/>
          <w:b w:val="0"/>
          <w:bCs w:val="0"/>
        </w:rPr>
      </w:r>
      <w:r/>
    </w:p>
    <w:p>
      <w:pPr>
        <w:pStyle w:val="909"/>
        <w:ind w:firstLine="480"/>
        <w:spacing w:line="46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w:t>
      </w:r>
      <w:r>
        <w:rPr>
          <w:rFonts w:hint="eastAsia" w:ascii="宋体" w:hAnsi="宋体"/>
          <w:bCs/>
          <w:sz w:val="24"/>
        </w:rPr>
        <w:t xml:space="preserve">分为资格审查和符合性审查。</w:t>
      </w:r>
      <w:r>
        <w:rPr>
          <w:rFonts w:hint="eastAsia" w:ascii="宋体" w:hAnsi="宋体"/>
          <w:bCs/>
          <w:sz w:val="24"/>
        </w:rPr>
      </w:r>
      <w:r/>
    </w:p>
    <w:p>
      <w:pPr>
        <w:pStyle w:val="909"/>
        <w:ind w:firstLine="480"/>
        <w:spacing w:line="460" w:lineRule="exact"/>
        <w:rPr>
          <w:rFonts w:hint="eastAsia" w:ascii="宋体" w:hAnsi="宋体"/>
          <w:bCs/>
          <w:sz w:val="24"/>
        </w:rPr>
      </w:pPr>
      <w:r>
        <w:rPr>
          <w:rFonts w:hint="eastAsia" w:ascii="宋体" w:hAnsi="宋体"/>
          <w:bCs/>
          <w:sz w:val="24"/>
        </w:rPr>
        <w:t xml:space="preserve">25.1.1 资格审查：依据法律法规和招标文件的规定，由采购人对投标文件中的资格</w:t>
      </w:r>
      <w:r>
        <w:rPr>
          <w:rFonts w:hint="eastAsia" w:ascii="宋体" w:hAnsi="宋体"/>
          <w:bCs/>
          <w:sz w:val="24"/>
        </w:rPr>
        <w:t xml:space="preserve">证</w:t>
      </w:r>
      <w:r>
        <w:rPr>
          <w:rFonts w:hint="eastAsia" w:ascii="宋体" w:hAnsi="宋体"/>
          <w:bCs/>
          <w:sz w:val="24"/>
        </w:rPr>
        <w:t xml:space="preserve">明</w:t>
      </w:r>
      <w:r>
        <w:rPr>
          <w:rFonts w:hint="eastAsia" w:ascii="宋体" w:hAnsi="宋体"/>
          <w:bCs/>
          <w:sz w:val="24"/>
        </w:rPr>
        <w:t xml:space="preserve">文件进行审查。资格审查的结论，采购人以书面形式向评委会进行反馈。</w:t>
      </w:r>
      <w:r>
        <w:rPr>
          <w:rFonts w:hint="eastAsia" w:ascii="宋体" w:hAnsi="宋体"/>
          <w:bCs/>
          <w:sz w:val="24"/>
        </w:rPr>
      </w:r>
      <w:r/>
    </w:p>
    <w:p>
      <w:pPr>
        <w:pStyle w:val="909"/>
        <w:ind w:firstLine="480"/>
        <w:spacing w:line="46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rPr>
          <w:rFonts w:hint="eastAsia" w:ascii="宋体" w:hAnsi="宋体"/>
          <w:bCs/>
          <w:sz w:val="24"/>
        </w:rPr>
      </w:r>
      <w:r/>
    </w:p>
    <w:p>
      <w:pPr>
        <w:pStyle w:val="909"/>
        <w:ind w:firstLine="480"/>
        <w:spacing w:line="46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rPr>
          <w:rFonts w:hint="eastAsia" w:ascii="宋体" w:hAnsi="宋体"/>
          <w:bCs/>
          <w:sz w:val="24"/>
        </w:rPr>
      </w:r>
      <w:r/>
    </w:p>
    <w:p>
      <w:pPr>
        <w:pStyle w:val="909"/>
        <w:ind w:firstLine="480"/>
        <w:spacing w:line="460" w:lineRule="exact"/>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w:t>
      </w:r>
      <w:r>
        <w:rPr>
          <w:rFonts w:hint="eastAsia" w:ascii="宋体" w:hAnsi="宋体"/>
          <w:bCs/>
          <w:sz w:val="24"/>
        </w:rPr>
        <w:t xml:space="preserve">度</w:t>
      </w:r>
      <w:r>
        <w:rPr>
          <w:rFonts w:hint="eastAsia" w:ascii="宋体" w:hAnsi="宋体"/>
          <w:bCs/>
          <w:sz w:val="24"/>
        </w:rPr>
        <w:t xml:space="preserve">进</w:t>
      </w:r>
      <w:r>
        <w:rPr>
          <w:rFonts w:hint="eastAsia" w:ascii="宋体" w:hAnsi="宋体"/>
          <w:bCs/>
          <w:sz w:val="24"/>
        </w:rPr>
        <w:t xml:space="preserve">行审查，以确定是否对招标文件的实质性要求作出响应。</w:t>
      </w:r>
      <w:r>
        <w:rPr>
          <w:rFonts w:hint="eastAsia" w:ascii="宋体" w:hAnsi="宋体"/>
          <w:bCs/>
          <w:sz w:val="24"/>
        </w:rPr>
      </w:r>
      <w:r/>
    </w:p>
    <w:p>
      <w:pPr>
        <w:pStyle w:val="909"/>
        <w:ind w:firstLine="480"/>
        <w:spacing w:line="46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color w:val="ff0000"/>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909"/>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909"/>
        <w:ind w:firstLine="480"/>
        <w:spacing w:line="46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w:t>
      </w:r>
      <w:r>
        <w:rPr>
          <w:rFonts w:hint="eastAsia" w:ascii="宋体" w:hAnsi="宋体"/>
          <w:sz w:val="24"/>
        </w:rPr>
        <w:t xml:space="preserve">同</w:t>
      </w:r>
      <w:r>
        <w:rPr>
          <w:rFonts w:hint="eastAsia" w:ascii="宋体" w:hAnsi="宋体"/>
          <w:sz w:val="24"/>
        </w:rPr>
        <w:t xml:space="preserve">中</w:t>
      </w:r>
      <w:r>
        <w:rPr>
          <w:rFonts w:hint="eastAsia" w:ascii="宋体" w:hAnsi="宋体"/>
          <w:sz w:val="24"/>
        </w:rPr>
        <w:t xml:space="preserve">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rPr>
      </w:r>
      <w:r/>
    </w:p>
    <w:p>
      <w:pPr>
        <w:pStyle w:val="909"/>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rPr>
          <w:rFonts w:ascii="宋体" w:hAnsi="宋体"/>
          <w:sz w:val="24"/>
        </w:rPr>
      </w:r>
      <w:r/>
    </w:p>
    <w:p>
      <w:pPr>
        <w:pStyle w:val="909"/>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rPr>
          <w:rFonts w:hint="eastAsia" w:ascii="宋体" w:hAnsi="宋体"/>
          <w:bCs/>
          <w:sz w:val="24"/>
        </w:rPr>
      </w:r>
      <w:r/>
    </w:p>
    <w:p>
      <w:pPr>
        <w:pStyle w:val="909"/>
        <w:ind w:firstLine="480"/>
        <w:spacing w:line="460" w:lineRule="exact"/>
        <w:rPr>
          <w:rFonts w:ascii="宋体" w:hAnsi="宋体"/>
          <w:bCs/>
          <w:sz w:val="24"/>
        </w:rPr>
      </w:pPr>
      <w:r>
        <w:rPr>
          <w:rFonts w:hint="eastAsia" w:ascii="宋体" w:hAnsi="宋体"/>
          <w:bCs/>
          <w:sz w:val="24"/>
        </w:rPr>
        <w:t xml:space="preserve">（1</w:t>
      </w:r>
      <w:r>
        <w:rPr>
          <w:rFonts w:hint="eastAsia" w:ascii="宋体" w:hAnsi="宋体"/>
          <w:bCs/>
          <w:sz w:val="24"/>
        </w:rPr>
        <w:t xml:space="preserve">）</w:t>
      </w:r>
      <w:r>
        <w:rPr>
          <w:rFonts w:hint="eastAsia" w:ascii="宋体" w:hAnsi="宋体"/>
          <w:bCs/>
          <w:sz w:val="24"/>
        </w:rPr>
        <w:t xml:space="preserve">投</w:t>
      </w:r>
      <w:r>
        <w:rPr>
          <w:rFonts w:hint="eastAsia" w:ascii="宋体" w:hAnsi="宋体"/>
          <w:bCs/>
          <w:sz w:val="24"/>
        </w:rPr>
        <w:t xml:space="preserve">标文件中开标一览表内容与投标文件中相应内容不一致的，以开标一览表为准。</w:t>
      </w:r>
      <w:r>
        <w:rPr>
          <w:rFonts w:ascii="宋体" w:hAnsi="宋体"/>
          <w:bCs/>
          <w:sz w:val="24"/>
        </w:rPr>
      </w:r>
      <w:r/>
    </w:p>
    <w:p>
      <w:pPr>
        <w:pStyle w:val="909"/>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909"/>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909"/>
        <w:ind w:firstLine="480"/>
        <w:spacing w:line="46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909"/>
        <w:ind w:firstLine="480"/>
        <w:spacing w:line="46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909"/>
        <w:ind w:firstLine="480"/>
        <w:spacing w:line="46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color w:val="ff0000"/>
          <w:sz w:val="24"/>
          <w:szCs w:val="24"/>
        </w:rPr>
        <w:t xml:space="preserve">苏采</w:t>
      </w:r>
      <w:r>
        <w:rPr>
          <w:rFonts w:hint="eastAsia" w:ascii="宋体" w:hAnsi="宋体"/>
          <w:color w:val="ff0000"/>
          <w:sz w:val="24"/>
          <w:szCs w:val="24"/>
        </w:rPr>
        <w:t xml:space="preserve">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909"/>
        <w:ind w:firstLine="420"/>
        <w:spacing w:line="460" w:lineRule="exact"/>
        <w:rPr>
          <w:rFonts w:hint="eastAsia" w:ascii="宋体" w:hAnsi="宋体"/>
          <w:sz w:val="24"/>
        </w:rPr>
      </w:pPr>
      <w:r/>
      <w:bookmarkStart w:id="160" w:name="_Toc513029234"/>
      <w:r/>
      <w:bookmarkStart w:id="161" w:name="_Toc16938550"/>
      <w:r/>
      <w:bookmarkStart w:id="162" w:name="_Toc20823306"/>
      <w:r>
        <w:rPr>
          <w:rFonts w:hint="eastAsia" w:ascii="宋体" w:hAnsi="宋体"/>
          <w:sz w:val="24"/>
        </w:rPr>
        <w:t xml:space="preserve">25.6投</w:t>
      </w:r>
      <w:r>
        <w:rPr>
          <w:rFonts w:hint="eastAsia" w:ascii="宋体" w:hAnsi="宋体"/>
          <w:sz w:val="24"/>
        </w:rPr>
        <w:t xml:space="preserve">标</w:t>
      </w:r>
      <w:r>
        <w:rPr>
          <w:rFonts w:hint="eastAsia" w:ascii="宋体" w:hAnsi="宋体"/>
          <w:sz w:val="24"/>
        </w:rPr>
        <w:t xml:space="preserve">人</w:t>
      </w:r>
      <w:r>
        <w:rPr>
          <w:rFonts w:hint="eastAsia" w:ascii="宋体" w:hAnsi="宋体"/>
          <w:sz w:val="24"/>
        </w:rPr>
        <w:t xml:space="preserve">在开、评标全过程中应保持通讯畅通，及时登录</w:t>
      </w:r>
      <w:r>
        <w:rPr>
          <w:rFonts w:hint="eastAsia" w:ascii="宋体" w:hAnsi="宋体"/>
          <w:color w:val="ff0000"/>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rPr>
          <w:rFonts w:hint="eastAsia" w:ascii="宋体" w:hAnsi="宋体"/>
          <w:sz w:val="24"/>
        </w:rPr>
      </w:r>
      <w:r/>
    </w:p>
    <w:p>
      <w:pPr>
        <w:pStyle w:val="913"/>
        <w:ind w:firstLine="420"/>
        <w:spacing w:before="0" w:after="0" w:line="240" w:lineRule="auto"/>
        <w:rPr>
          <w:rFonts w:hint="eastAsia"/>
          <w:b w:val="0"/>
          <w:bCs w:val="0"/>
        </w:rPr>
      </w:pPr>
      <w:r>
        <w:rPr>
          <w:rFonts w:hint="eastAsia"/>
          <w:b w:val="0"/>
          <w:bCs w:val="0"/>
        </w:rPr>
        <w:t xml:space="preserve">26、</w:t>
      </w:r>
      <w:bookmarkEnd w:id="160"/>
      <w:r/>
      <w:bookmarkEnd w:id="161"/>
      <w:r/>
      <w:bookmarkEnd w:id="162"/>
      <w:r>
        <w:rPr>
          <w:rFonts w:hint="eastAsia"/>
          <w:b w:val="0"/>
          <w:bCs w:val="0"/>
        </w:rPr>
        <w:t xml:space="preserve">无效投标条款和废标条款</w:t>
      </w:r>
      <w:r>
        <w:rPr>
          <w:rFonts w:hint="eastAsia"/>
          <w:b w:val="0"/>
          <w:bCs w:val="0"/>
        </w:rPr>
      </w:r>
      <w:r/>
    </w:p>
    <w:p>
      <w:pPr>
        <w:pStyle w:val="909"/>
        <w:ind w:left="479"/>
        <w:spacing w:line="440" w:lineRule="exact"/>
        <w:rPr>
          <w:rFonts w:hint="eastAsia" w:ascii="宋体" w:hAnsi="宋体"/>
          <w:bCs/>
          <w:sz w:val="24"/>
        </w:rPr>
      </w:pPr>
      <w:r/>
      <w:bookmarkStart w:id="163" w:name="_Toc513029235"/>
      <w:r/>
      <w:bookmarkStart w:id="164" w:name="_Toc16938551"/>
      <w:r/>
      <w:bookmarkStart w:id="165" w:name="_Toc20823307"/>
      <w:r>
        <w:rPr>
          <w:rFonts w:hint="eastAsia" w:ascii="宋体" w:hAnsi="宋体"/>
          <w:bCs/>
          <w:sz w:val="24"/>
        </w:rPr>
        <w:t xml:space="preserve">26.1无效投标条款</w:t>
      </w:r>
      <w:r>
        <w:rPr>
          <w:rFonts w:hint="eastAsia" w:ascii="宋体" w:hAnsi="宋体"/>
          <w:bCs/>
          <w:sz w:val="24"/>
        </w:rPr>
      </w:r>
      <w:r/>
    </w:p>
    <w:p>
      <w:pPr>
        <w:pStyle w:val="909"/>
        <w:ind w:firstLine="480"/>
        <w:spacing w:line="44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color w:val="ff0000"/>
          <w:sz w:val="24"/>
          <w:szCs w:val="24"/>
        </w:rPr>
        <w:t xml:space="preserve">苏采云系统</w:t>
      </w:r>
      <w:r>
        <w:rPr>
          <w:rFonts w:hint="eastAsia" w:ascii="宋体" w:hAnsi="宋体"/>
          <w:bCs/>
          <w:sz w:val="24"/>
          <w:szCs w:val="24"/>
        </w:rPr>
        <w:t xml:space="preserve">规定的时间内未成功解密电子投标文件的。</w:t>
      </w:r>
      <w:r>
        <w:rPr>
          <w:rFonts w:hint="eastAsia" w:ascii="宋体" w:hAnsi="宋体"/>
          <w:bCs/>
          <w:sz w:val="24"/>
          <w:szCs w:val="24"/>
        </w:rPr>
      </w:r>
      <w:r/>
    </w:p>
    <w:p>
      <w:pPr>
        <w:pStyle w:val="909"/>
        <w:ind w:firstLine="480"/>
        <w:spacing w:line="440" w:lineRule="exact"/>
        <w:rPr>
          <w:rFonts w:hint="eastAsia" w:ascii="宋体" w:hAnsi="宋体"/>
          <w:bCs/>
          <w:sz w:val="24"/>
        </w:rPr>
      </w:pPr>
      <w:r>
        <w:rPr>
          <w:rFonts w:hint="eastAsia" w:ascii="宋体" w:hAnsi="宋体"/>
          <w:bCs/>
          <w:sz w:val="24"/>
        </w:rPr>
        <w:t xml:space="preserve">26.1.2 投标人未按照招标文件要求上传电子投标文件的。</w:t>
      </w:r>
      <w:r>
        <w:rPr>
          <w:rFonts w:hint="eastAsia" w:ascii="宋体" w:hAnsi="宋体"/>
          <w:bCs/>
          <w:sz w:val="24"/>
        </w:rPr>
      </w:r>
      <w:r/>
    </w:p>
    <w:p>
      <w:pPr>
        <w:pStyle w:val="909"/>
        <w:ind w:left="479"/>
        <w:spacing w:line="440" w:lineRule="exact"/>
        <w:rPr>
          <w:rFonts w:hint="eastAsia" w:ascii="宋体" w:hAnsi="宋体"/>
          <w:bCs/>
          <w:sz w:val="24"/>
        </w:rPr>
      </w:pPr>
      <w:r>
        <w:rPr>
          <w:rFonts w:hint="eastAsia" w:ascii="宋体" w:hAnsi="宋体"/>
          <w:bCs/>
          <w:sz w:val="24"/>
        </w:rPr>
        <w:t xml:space="preserve">26.1.3同一投标人提交两个（含两个）以上不同的投标报价的。</w:t>
      </w:r>
      <w:r>
        <w:rPr>
          <w:rFonts w:hint="eastAsia" w:ascii="宋体" w:hAnsi="宋体"/>
          <w:bCs/>
          <w:sz w:val="24"/>
        </w:rPr>
      </w:r>
      <w:r/>
    </w:p>
    <w:p>
      <w:pPr>
        <w:pStyle w:val="909"/>
        <w:ind w:left="479"/>
        <w:spacing w:line="440" w:lineRule="exact"/>
        <w:rPr>
          <w:rFonts w:hint="eastAsia" w:ascii="宋体" w:hAnsi="宋体"/>
          <w:bCs/>
          <w:sz w:val="24"/>
        </w:rPr>
      </w:pPr>
      <w:r>
        <w:rPr>
          <w:rFonts w:hint="eastAsia" w:ascii="宋体" w:hAnsi="宋体"/>
          <w:bCs/>
          <w:sz w:val="24"/>
        </w:rPr>
        <w:t xml:space="preserve">26.1.4投标人不具备招标文件中规定资格要求的。</w:t>
      </w:r>
      <w:r>
        <w:rPr>
          <w:rFonts w:hint="eastAsia" w:ascii="宋体" w:hAnsi="宋体"/>
          <w:bCs/>
          <w:sz w:val="24"/>
        </w:rPr>
      </w:r>
      <w:r/>
    </w:p>
    <w:p>
      <w:pPr>
        <w:pStyle w:val="909"/>
        <w:ind w:firstLine="480"/>
        <w:spacing w:line="440" w:lineRule="exact"/>
        <w:rPr>
          <w:rFonts w:hint="eastAsia" w:ascii="宋体" w:hAnsi="宋体"/>
          <w:bCs/>
          <w:sz w:val="24"/>
        </w:rPr>
      </w:pPr>
      <w:r>
        <w:rPr>
          <w:rFonts w:hint="eastAsia" w:ascii="宋体" w:hAnsi="宋体"/>
          <w:bCs/>
          <w:sz w:val="24"/>
        </w:rPr>
        <w:t xml:space="preserve">26.1.5投标人的报价超过了采购预算或最高限价的。</w:t>
      </w:r>
      <w:r>
        <w:rPr>
          <w:rFonts w:hint="eastAsia" w:ascii="宋体" w:hAnsi="宋体"/>
          <w:bCs/>
          <w:sz w:val="24"/>
        </w:rPr>
      </w:r>
      <w:r/>
    </w:p>
    <w:p>
      <w:pPr>
        <w:pStyle w:val="909"/>
        <w:ind w:firstLine="480"/>
        <w:spacing w:line="440" w:lineRule="exact"/>
        <w:rPr>
          <w:rFonts w:hint="eastAsia" w:ascii="宋体" w:hAnsi="宋体"/>
          <w:bCs/>
          <w:i/>
          <w:sz w:val="24"/>
          <w:u w:val="single"/>
        </w:rPr>
      </w:pPr>
      <w:r>
        <w:rPr>
          <w:rFonts w:hint="eastAsia" w:ascii="宋体" w:hAnsi="宋体"/>
          <w:bCs/>
          <w:sz w:val="24"/>
        </w:rPr>
        <w:t xml:space="preserve">26.1.6未通过符合性审查的。</w:t>
      </w:r>
      <w:r>
        <w:rPr>
          <w:rFonts w:hint="eastAsia" w:ascii="宋体" w:hAnsi="宋体"/>
          <w:bCs/>
          <w:i/>
          <w:sz w:val="24"/>
          <w:u w:val="single"/>
        </w:rPr>
      </w:r>
      <w:r/>
    </w:p>
    <w:p>
      <w:pPr>
        <w:pStyle w:val="909"/>
        <w:ind w:firstLine="360"/>
        <w:spacing w:line="440" w:lineRule="exact"/>
        <w:rPr>
          <w:rFonts w:hint="eastAsia" w:ascii="宋体" w:hAnsi="宋体"/>
          <w:bCs/>
          <w:i/>
          <w:sz w:val="24"/>
          <w:u w:val="single"/>
        </w:rPr>
      </w:pPr>
      <w:r>
        <w:rPr>
          <w:rFonts w:hint="eastAsia" w:ascii="宋体" w:hAnsi="宋体"/>
          <w:bCs/>
          <w:sz w:val="24"/>
        </w:rPr>
        <w:t xml:space="preserve"> 26.</w:t>
      </w:r>
      <w:r>
        <w:rPr>
          <w:rFonts w:hint="eastAsia" w:ascii="宋体" w:hAnsi="宋体"/>
          <w:bCs/>
          <w:sz w:val="24"/>
        </w:rPr>
        <w:t xml:space="preserve">1</w:t>
      </w:r>
      <w:r>
        <w:rPr>
          <w:rFonts w:hint="eastAsia" w:ascii="宋体" w:hAnsi="宋体"/>
          <w:bCs/>
          <w:sz w:val="24"/>
        </w:rPr>
        <w:t xml:space="preserve">.7不符合招标文件中规定的实质性要求和条件的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本招标文件中斜体且有下划线部分的、或者加“★”号的、或者以文字说明属于实质性要求的内容均为实质性要求和条件）。</w:t>
      </w:r>
      <w:r>
        <w:rPr>
          <w:rFonts w:hint="eastAsia" w:ascii="宋体" w:hAnsi="宋体"/>
          <w:bCs/>
          <w:i/>
          <w:sz w:val="24"/>
          <w:u w:val="single"/>
        </w:rPr>
      </w:r>
      <w:r/>
    </w:p>
    <w:p>
      <w:pPr>
        <w:pStyle w:val="909"/>
        <w:ind w:firstLine="480"/>
        <w:spacing w:line="440" w:lineRule="exact"/>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sz w:val="24"/>
        </w:rPr>
      </w:r>
      <w:r/>
    </w:p>
    <w:p>
      <w:pPr>
        <w:pStyle w:val="909"/>
        <w:ind w:firstLine="480"/>
        <w:spacing w:line="440" w:lineRule="exact"/>
        <w:rPr>
          <w:rFonts w:hint="eastAsia" w:ascii="宋体" w:hAnsi="宋体"/>
          <w:bCs/>
          <w:sz w:val="24"/>
        </w:rPr>
      </w:pPr>
      <w:r>
        <w:rPr>
          <w:rFonts w:hint="eastAsia" w:ascii="宋体" w:hAnsi="宋体"/>
          <w:bCs/>
          <w:sz w:val="24"/>
        </w:rPr>
        <w:t xml:space="preserve">26.1.9 投标文件含有采购人不能接受的附加条件的。</w:t>
      </w:r>
      <w:r>
        <w:rPr>
          <w:rFonts w:hint="eastAsia" w:ascii="宋体" w:hAnsi="宋体"/>
          <w:bCs/>
          <w:sz w:val="24"/>
        </w:rPr>
      </w:r>
      <w:r/>
    </w:p>
    <w:p>
      <w:pPr>
        <w:pStyle w:val="909"/>
        <w:ind w:firstLine="480"/>
        <w:spacing w:line="440" w:lineRule="exact"/>
        <w:rPr>
          <w:rFonts w:hint="eastAsia" w:ascii="宋体" w:hAnsi="宋体"/>
          <w:bCs/>
          <w:sz w:val="24"/>
        </w:rPr>
      </w:pPr>
      <w:r>
        <w:rPr>
          <w:rFonts w:hint="eastAsia" w:ascii="宋体" w:hAnsi="宋体"/>
          <w:bCs/>
          <w:sz w:val="24"/>
        </w:rPr>
        <w:t xml:space="preserve">26.1.10</w:t>
      </w:r>
      <w:r>
        <w:rPr>
          <w:rFonts w:ascii="宋体" w:hAnsi="宋体" w:cs="宋体"/>
          <w:color w:val="000000"/>
        </w:rPr>
        <w:t xml:space="preserve">投标（响应</w:t>
      </w:r>
      <w:r>
        <w:rPr>
          <w:rFonts w:ascii="宋体" w:hAnsi="宋体" w:cs="宋体"/>
          <w:color w:val="000000"/>
        </w:rPr>
        <w:t xml:space="preserve">）</w:t>
      </w:r>
      <w:r>
        <w:rPr>
          <w:rFonts w:ascii="宋体" w:hAnsi="宋体" w:cs="宋体"/>
          <w:color w:val="000000"/>
        </w:rPr>
        <w:t xml:space="preserve">供</w:t>
      </w:r>
      <w:r>
        <w:rPr>
          <w:rFonts w:ascii="宋体" w:hAnsi="宋体" w:cs="宋体"/>
          <w:color w:val="000000"/>
        </w:rPr>
        <w:t xml:space="preserve">应商</w:t>
      </w:r>
      <w:r>
        <w:rPr>
          <w:rFonts w:hint="eastAsia" w:ascii="宋体" w:hAnsi="宋体" w:cs="宋体"/>
          <w:color w:val="000000"/>
        </w:rPr>
        <w:t xml:space="preserve">出现相关</w:t>
      </w:r>
      <w:r>
        <w:rPr>
          <w:rFonts w:ascii="宋体" w:hAnsi="宋体" w:cs="宋体"/>
          <w:color w:val="000000"/>
        </w:rPr>
        <w:t xml:space="preserve">文件规定</w:t>
      </w:r>
      <w:r>
        <w:rPr>
          <w:rFonts w:hint="eastAsia" w:ascii="宋体" w:hAnsi="宋体" w:cs="宋体"/>
          <w:color w:val="000000"/>
        </w:rPr>
        <w:t xml:space="preserve">的异常低价情形的，</w:t>
      </w:r>
      <w:r>
        <w:rPr>
          <w:rFonts w:ascii="宋体" w:hAnsi="宋体" w:cs="宋体"/>
          <w:color w:val="000000"/>
        </w:rPr>
        <w:t xml:space="preserve">评标委员会（评审小组）</w:t>
      </w:r>
      <w:r>
        <w:rPr>
          <w:rFonts w:hint="eastAsia" w:ascii="宋体" w:hAnsi="宋体" w:cs="宋体"/>
          <w:color w:val="000000"/>
        </w:rPr>
        <w:t xml:space="preserve">将通过苏采云系统要求其在合理的时间内提供</w:t>
      </w:r>
      <w:r>
        <w:rPr>
          <w:rFonts w:ascii="宋体" w:hAnsi="宋体" w:cs="宋体"/>
          <w:color w:val="000000"/>
        </w:rPr>
        <w:t xml:space="preserve">书面说明及相关证明材料</w:t>
      </w:r>
      <w:r>
        <w:rPr>
          <w:rFonts w:hint="eastAsia" w:ascii="宋体" w:hAnsi="宋体" w:cs="宋体"/>
          <w:color w:val="000000"/>
        </w:rPr>
        <w:t xml:space="preserve">；供应商不能证明其报价合理性的，</w:t>
      </w:r>
      <w:r>
        <w:rPr>
          <w:rFonts w:ascii="宋体" w:hAnsi="宋体" w:cs="宋体"/>
          <w:color w:val="000000"/>
        </w:rPr>
        <w:t xml:space="preserve">评标委员会（评审小组）</w:t>
      </w:r>
      <w:r>
        <w:rPr>
          <w:rFonts w:hint="eastAsia" w:ascii="宋体" w:hAnsi="宋体" w:cs="宋体"/>
          <w:color w:val="000000"/>
        </w:rPr>
        <w:t xml:space="preserve">应当将其作为无效响应处理。</w:t>
      </w:r>
      <w:r>
        <w:rPr>
          <w:rFonts w:hint="eastAsia" w:ascii="宋体" w:hAnsi="宋体"/>
          <w:bCs/>
          <w:sz w:val="24"/>
        </w:rPr>
      </w:r>
      <w:r/>
    </w:p>
    <w:p>
      <w:pPr>
        <w:pStyle w:val="909"/>
        <w:ind w:firstLine="480"/>
        <w:spacing w:line="440" w:lineRule="exact"/>
        <w:rPr>
          <w:rFonts w:hint="eastAsia"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rPr>
          <w:rFonts w:hint="eastAsia" w:ascii="宋体" w:hAnsi="宋体"/>
          <w:bCs/>
          <w:sz w:val="24"/>
        </w:rPr>
      </w:r>
      <w:r/>
    </w:p>
    <w:p>
      <w:pPr>
        <w:pStyle w:val="909"/>
        <w:ind w:firstLine="480"/>
        <w:spacing w:line="440" w:lineRule="exact"/>
        <w:rPr>
          <w:rFonts w:hint="eastAsia" w:ascii="宋体" w:hAnsi="宋体"/>
          <w:bCs/>
          <w:sz w:val="24"/>
        </w:rPr>
      </w:pPr>
      <w:r>
        <w:rPr>
          <w:rFonts w:hint="eastAsia" w:ascii="宋体" w:hAnsi="宋体"/>
          <w:bCs/>
          <w:sz w:val="24"/>
        </w:rPr>
        <w:t xml:space="preserve">26.1.12其他法律、法规及本招标文件规定的属无效投标的情形。</w:t>
      </w:r>
      <w:r>
        <w:rPr>
          <w:rFonts w:hint="eastAsia" w:ascii="宋体" w:hAnsi="宋体"/>
          <w:bCs/>
          <w:sz w:val="24"/>
        </w:rPr>
      </w:r>
      <w:r/>
    </w:p>
    <w:p>
      <w:pPr>
        <w:pStyle w:val="909"/>
        <w:ind w:left="479"/>
        <w:spacing w:line="440" w:lineRule="exact"/>
        <w:rPr>
          <w:rFonts w:hint="eastAsia" w:ascii="宋体" w:hAnsi="宋体"/>
          <w:bCs/>
          <w:sz w:val="24"/>
        </w:rPr>
      </w:pPr>
      <w:r>
        <w:rPr>
          <w:rFonts w:hint="eastAsia" w:ascii="宋体" w:hAnsi="宋体"/>
          <w:bCs/>
          <w:sz w:val="24"/>
        </w:rPr>
        <w:t xml:space="preserve">26.2废标条款</w:t>
      </w:r>
      <w:r>
        <w:rPr>
          <w:rFonts w:hint="eastAsia" w:ascii="宋体" w:hAnsi="宋体"/>
          <w:bCs/>
          <w:sz w:val="24"/>
        </w:rPr>
      </w:r>
      <w:r/>
    </w:p>
    <w:p>
      <w:pPr>
        <w:pStyle w:val="909"/>
        <w:ind w:left="479"/>
        <w:spacing w:line="44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w:t>
      </w:r>
      <w:r>
        <w:rPr>
          <w:rFonts w:hint="eastAsia" w:ascii="宋体" w:hAnsi="宋体"/>
          <w:bCs/>
          <w:sz w:val="24"/>
        </w:rPr>
        <w:t xml:space="preserve">.2出现影响采购公正的违法、违规行为的。</w:t>
      </w:r>
      <w:r>
        <w:rPr>
          <w:rFonts w:hint="eastAsia" w:ascii="宋体" w:hAnsi="宋体"/>
          <w:bCs/>
          <w:sz w:val="24"/>
        </w:rPr>
      </w:r>
      <w:r/>
    </w:p>
    <w:p>
      <w:pPr>
        <w:pStyle w:val="909"/>
        <w:ind w:left="479"/>
        <w:spacing w:line="440" w:lineRule="exact"/>
        <w:rPr>
          <w:rFonts w:hint="eastAsia" w:ascii="宋体" w:hAnsi="宋体"/>
          <w:bCs/>
          <w:sz w:val="24"/>
        </w:rPr>
      </w:pPr>
      <w:r>
        <w:rPr>
          <w:rFonts w:hint="eastAsia" w:ascii="宋体" w:hAnsi="宋体"/>
          <w:bCs/>
          <w:sz w:val="24"/>
        </w:rPr>
        <w:t xml:space="preserve">26.2.3因重大变故，采购任</w:t>
      </w:r>
      <w:r>
        <w:rPr>
          <w:rFonts w:hint="eastAsia" w:ascii="宋体" w:hAnsi="宋体"/>
          <w:bCs/>
          <w:sz w:val="24"/>
        </w:rPr>
        <w:t xml:space="preserve">务</w:t>
      </w:r>
      <w:r>
        <w:rPr>
          <w:rFonts w:hint="eastAsia" w:ascii="宋体" w:hAnsi="宋体"/>
          <w:bCs/>
          <w:sz w:val="24"/>
        </w:rPr>
        <w:t xml:space="preserve">取</w:t>
      </w:r>
      <w:r>
        <w:rPr>
          <w:rFonts w:hint="eastAsia" w:ascii="宋体" w:hAnsi="宋体"/>
          <w:bCs/>
          <w:sz w:val="24"/>
        </w:rPr>
        <w:t xml:space="preserve">消的。</w:t>
      </w:r>
      <w:r>
        <w:rPr>
          <w:rFonts w:hint="eastAsia" w:ascii="宋体" w:hAnsi="宋体"/>
          <w:bCs/>
          <w:sz w:val="24"/>
        </w:rPr>
      </w:r>
      <w:r/>
    </w:p>
    <w:p>
      <w:pPr>
        <w:pStyle w:val="909"/>
        <w:ind w:left="479"/>
        <w:spacing w:line="44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909"/>
        <w:ind w:left="479"/>
        <w:spacing w:line="440" w:lineRule="exact"/>
        <w:rPr>
          <w:rFonts w:hint="eastAsia" w:ascii="宋体" w:hAnsi="宋体"/>
          <w:bCs/>
          <w:sz w:val="24"/>
        </w:rPr>
      </w:pPr>
      <w:r>
        <w:rPr>
          <w:rFonts w:hint="eastAsia" w:ascii="宋体" w:hAnsi="宋体"/>
          <w:bCs/>
          <w:sz w:val="24"/>
        </w:rPr>
        <w:t xml:space="preserve">26.2.5 因</w:t>
      </w:r>
      <w:r>
        <w:rPr>
          <w:rFonts w:hint="eastAsia" w:ascii="宋体" w:hAnsi="宋体"/>
          <w:color w:val="ff0000"/>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909"/>
        <w:ind w:left="479"/>
        <w:spacing w:line="440" w:lineRule="exact"/>
        <w:rPr>
          <w:rFonts w:hint="eastAsia" w:ascii="宋体" w:hAnsi="宋体"/>
          <w:bCs/>
          <w:sz w:val="24"/>
        </w:rPr>
      </w:pPr>
      <w:r>
        <w:rPr>
          <w:rFonts w:hint="eastAsia" w:ascii="宋体" w:hAnsi="宋体"/>
          <w:bCs/>
          <w:sz w:val="24"/>
        </w:rPr>
        <w:t xml:space="preserve">26.3 投标截止时间结束后参加投标的供应商不足三家的处理：</w:t>
      </w:r>
      <w:r>
        <w:rPr>
          <w:rFonts w:hint="eastAsia" w:ascii="宋体" w:hAnsi="宋体"/>
          <w:bCs/>
          <w:sz w:val="24"/>
        </w:rPr>
      </w:r>
      <w:r/>
    </w:p>
    <w:p>
      <w:pPr>
        <w:pStyle w:val="909"/>
        <w:ind w:firstLine="480"/>
        <w:spacing w:line="44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912"/>
        <w:ind w:firstLine="482"/>
        <w:spacing w:before="156" w:after="156" w:line="360" w:lineRule="auto"/>
        <w:rPr>
          <w:rFonts w:hint="eastAsia"/>
        </w:rPr>
      </w:pPr>
      <w:r/>
      <w:bookmarkStart w:id="166" w:name="_Toc120614219"/>
      <w:r>
        <w:rPr>
          <w:rFonts w:hint="eastAsia"/>
        </w:rPr>
        <w:t xml:space="preserve">六、</w:t>
      </w:r>
      <w:bookmarkEnd w:id="163"/>
      <w:r/>
      <w:bookmarkEnd w:id="164"/>
      <w:r/>
      <w:bookmarkEnd w:id="165"/>
      <w:r>
        <w:rPr>
          <w:rFonts w:hint="eastAsia"/>
        </w:rPr>
        <w:t xml:space="preserve">定标</w:t>
      </w:r>
      <w:bookmarkEnd w:id="166"/>
      <w:r>
        <w:rPr>
          <w:rFonts w:hint="eastAsia"/>
        </w:rPr>
      </w:r>
      <w:r/>
    </w:p>
    <w:p>
      <w:pPr>
        <w:pStyle w:val="913"/>
        <w:ind w:firstLine="600"/>
        <w:spacing w:before="0" w:after="0" w:line="240" w:lineRule="auto"/>
        <w:rPr>
          <w:rFonts w:hint="eastAsia" w:ascii="黑体" w:hAnsi="宋体" w:cs="Times New Roman"/>
          <w:b w:val="0"/>
          <w:sz w:val="30"/>
          <w:szCs w:val="30"/>
        </w:rPr>
      </w:pPr>
      <w:r/>
      <w:bookmarkStart w:id="167" w:name="_Toc513029238"/>
      <w:r/>
      <w:bookmarkStart w:id="168" w:name="_Toc16938554"/>
      <w:r/>
      <w:bookmarkStart w:id="169" w:name="_Toc20823310"/>
      <w:r>
        <w:rPr>
          <w:rFonts w:hint="eastAsia" w:ascii="黑体" w:hAnsi="宋体" w:cs="Times New Roman"/>
          <w:b w:val="0"/>
          <w:sz w:val="30"/>
          <w:szCs w:val="30"/>
        </w:rPr>
        <w:t xml:space="preserve">27、</w:t>
      </w:r>
      <w:bookmarkEnd w:id="167"/>
      <w:r>
        <w:rPr>
          <w:rFonts w:hint="eastAsia" w:ascii="黑体" w:hAnsi="宋体" w:cs="Times New Roman"/>
          <w:b w:val="0"/>
          <w:sz w:val="30"/>
          <w:szCs w:val="30"/>
        </w:rPr>
        <w:t xml:space="preserve">确定</w:t>
      </w:r>
      <w:bookmarkEnd w:id="168"/>
      <w:r/>
      <w:bookmarkEnd w:id="169"/>
      <w:r>
        <w:rPr>
          <w:rFonts w:hint="eastAsia" w:ascii="黑体" w:hAnsi="宋体" w:cs="Times New Roman"/>
          <w:b w:val="0"/>
          <w:sz w:val="30"/>
          <w:szCs w:val="30"/>
        </w:rPr>
        <w:t xml:space="preserve">中标单位</w:t>
      </w:r>
      <w:r>
        <w:rPr>
          <w:rFonts w:hint="eastAsia" w:ascii="黑体" w:hAnsi="宋体" w:cs="Times New Roman"/>
          <w:b w:val="0"/>
          <w:sz w:val="30"/>
          <w:szCs w:val="30"/>
        </w:rPr>
      </w:r>
      <w:r/>
    </w:p>
    <w:p>
      <w:pPr>
        <w:pStyle w:val="909"/>
        <w:ind w:firstLine="480"/>
        <w:spacing w:line="440" w:lineRule="exact"/>
        <w:rPr>
          <w:rFonts w:hint="eastAsia" w:ascii="宋体" w:hAnsi="宋体"/>
          <w:bCs/>
          <w:sz w:val="24"/>
        </w:rPr>
      </w:pPr>
      <w:r>
        <w:rPr>
          <w:rFonts w:hint="eastAsia" w:ascii="宋体" w:hAnsi="宋体"/>
          <w:bCs/>
          <w:sz w:val="24"/>
        </w:rPr>
        <w:t xml:space="preserve">27.1中标候选人的选取原则和数量见招标文件第五</w:t>
      </w:r>
      <w:r>
        <w:rPr>
          <w:rFonts w:hint="eastAsia" w:ascii="宋体" w:hAnsi="宋体"/>
          <w:bCs/>
          <w:sz w:val="24"/>
        </w:rPr>
        <w:t xml:space="preserve">章规定。 </w:t>
      </w:r>
      <w:r>
        <w:rPr>
          <w:rFonts w:hint="eastAsia" w:ascii="宋体" w:hAnsi="宋体"/>
          <w:bCs/>
          <w:sz w:val="24"/>
        </w:rPr>
      </w:r>
      <w:r/>
    </w:p>
    <w:p>
      <w:pPr>
        <w:pStyle w:val="909"/>
        <w:ind w:firstLine="480"/>
        <w:spacing w:line="440" w:lineRule="exact"/>
        <w:rPr>
          <w:rFonts w:hint="eastAsia" w:ascii="宋体" w:hAnsi="宋体"/>
          <w:bCs/>
          <w:sz w:val="24"/>
        </w:rPr>
      </w:pPr>
      <w:r>
        <w:rPr>
          <w:rFonts w:hint="eastAsia" w:ascii="宋体" w:hAnsi="宋体"/>
          <w:bCs/>
          <w:sz w:val="24"/>
        </w:rPr>
        <w:t xml:space="preserve">27.2 采购人应根据评委会推荐的中标候选人按顺序确定中标人，中标候选人并列的</w:t>
      </w:r>
      <w:r>
        <w:rPr>
          <w:rFonts w:hint="eastAsia" w:ascii="宋体" w:hAnsi="宋体"/>
          <w:bCs/>
          <w:sz w:val="24"/>
        </w:rPr>
        <w:t xml:space="preserve">，</w:t>
      </w:r>
      <w:r>
        <w:rPr>
          <w:rFonts w:hint="eastAsia" w:ascii="宋体" w:hAnsi="宋体"/>
          <w:bCs/>
          <w:sz w:val="24"/>
        </w:rPr>
        <w:t xml:space="preserve">由</w:t>
      </w:r>
      <w:r>
        <w:rPr>
          <w:rFonts w:hint="eastAsia" w:ascii="宋体" w:hAnsi="宋体"/>
          <w:bCs/>
          <w:sz w:val="24"/>
        </w:rPr>
        <w:t xml:space="preserve">采购人依法确定。</w:t>
      </w:r>
      <w:r>
        <w:rPr>
          <w:rFonts w:hint="eastAsia" w:ascii="宋体" w:hAnsi="宋体"/>
          <w:bCs/>
          <w:sz w:val="24"/>
        </w:rPr>
      </w:r>
      <w:r/>
    </w:p>
    <w:p>
      <w:pPr>
        <w:pStyle w:val="909"/>
        <w:ind w:firstLine="480"/>
        <w:spacing w:line="48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采购中心将在“江苏政府采购网、常州市政府采购网”发布中标公告，公告期限为1个工作日。</w:t>
      </w:r>
      <w:r>
        <w:rPr>
          <w:rFonts w:hint="eastAsia" w:ascii="宋体" w:hAnsi="宋体"/>
          <w:sz w:val="24"/>
          <w:szCs w:val="24"/>
        </w:rPr>
      </w:r>
      <w:r/>
    </w:p>
    <w:p>
      <w:pPr>
        <w:pStyle w:val="909"/>
        <w:ind w:firstLine="480"/>
        <w:spacing w:line="480" w:lineRule="exact"/>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rPr>
          <w:rFonts w:hint="eastAsia" w:ascii="宋体" w:hAnsi="宋体"/>
          <w:sz w:val="24"/>
          <w:szCs w:val="24"/>
        </w:rPr>
      </w:r>
      <w:r/>
    </w:p>
    <w:p>
      <w:pPr>
        <w:pStyle w:val="909"/>
        <w:ind w:firstLine="480"/>
        <w:spacing w:line="480" w:lineRule="exact"/>
        <w:rPr>
          <w:rFonts w:hint="eastAsia" w:ascii="宋体" w:hAnsi="宋体"/>
          <w:sz w:val="24"/>
          <w:szCs w:val="24"/>
        </w:rPr>
      </w:pPr>
      <w:r>
        <w:rPr>
          <w:rFonts w:hint="eastAsia" w:ascii="宋体" w:hAnsi="宋体"/>
          <w:sz w:val="24"/>
          <w:szCs w:val="24"/>
        </w:rPr>
        <w:t xml:space="preserve">27.4.1提供虚假材料谋取中标的。</w:t>
      </w:r>
      <w:r>
        <w:rPr>
          <w:rFonts w:hint="eastAsia" w:ascii="宋体" w:hAnsi="宋体"/>
          <w:sz w:val="24"/>
          <w:szCs w:val="24"/>
        </w:rPr>
      </w:r>
      <w:r/>
    </w:p>
    <w:p>
      <w:pPr>
        <w:pStyle w:val="909"/>
        <w:ind w:firstLine="480"/>
        <w:spacing w:line="48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rPr>
          <w:rFonts w:hint="eastAsia" w:ascii="宋体" w:hAnsi="宋体"/>
          <w:sz w:val="24"/>
          <w:szCs w:val="24"/>
        </w:rPr>
      </w:r>
      <w:r/>
    </w:p>
    <w:p>
      <w:pPr>
        <w:pStyle w:val="909"/>
        <w:ind w:firstLine="480"/>
        <w:spacing w:line="48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rPr>
          <w:rFonts w:hint="eastAsia" w:ascii="宋体" w:hAnsi="宋体"/>
          <w:sz w:val="24"/>
          <w:szCs w:val="24"/>
        </w:rPr>
      </w:r>
      <w:r/>
    </w:p>
    <w:p>
      <w:pPr>
        <w:pStyle w:val="909"/>
        <w:ind w:firstLine="480"/>
        <w:spacing w:line="480" w:lineRule="exact"/>
        <w:rPr>
          <w:rFonts w:hint="eastAsia" w:ascii="宋体" w:hAnsi="宋体"/>
          <w:sz w:val="24"/>
          <w:szCs w:val="24"/>
        </w:rPr>
      </w:pPr>
      <w:r>
        <w:rPr>
          <w:rFonts w:hint="eastAsia" w:ascii="宋体" w:hAnsi="宋体"/>
          <w:sz w:val="24"/>
          <w:szCs w:val="24"/>
        </w:rPr>
        <w:t xml:space="preserve">27.4.4与采购人或者其他供应商恶意串</w:t>
      </w:r>
      <w:r>
        <w:rPr>
          <w:rFonts w:hint="eastAsia" w:ascii="宋体" w:hAnsi="宋体"/>
          <w:sz w:val="24"/>
          <w:szCs w:val="24"/>
        </w:rPr>
        <w:t xml:space="preserve">通的。</w:t>
      </w:r>
      <w:r>
        <w:rPr>
          <w:rFonts w:hint="eastAsia" w:ascii="宋体" w:hAnsi="宋体"/>
          <w:sz w:val="24"/>
          <w:szCs w:val="24"/>
        </w:rPr>
      </w:r>
      <w:r/>
    </w:p>
    <w:p>
      <w:pPr>
        <w:pStyle w:val="909"/>
        <w:ind w:firstLine="480"/>
        <w:spacing w:line="480" w:lineRule="exact"/>
        <w:rPr>
          <w:rFonts w:hint="eastAsia" w:ascii="宋体" w:hAnsi="宋体"/>
          <w:sz w:val="24"/>
          <w:szCs w:val="24"/>
        </w:rPr>
      </w:pPr>
      <w:r>
        <w:rPr>
          <w:rFonts w:hint="eastAsia" w:ascii="宋体" w:hAnsi="宋体"/>
          <w:sz w:val="24"/>
          <w:szCs w:val="24"/>
        </w:rPr>
        <w:t xml:space="preserve">27.4.5采取不正当手段诋毁、排挤其他供应商的。</w:t>
      </w:r>
      <w:r>
        <w:rPr>
          <w:rFonts w:hint="eastAsia" w:ascii="宋体" w:hAnsi="宋体"/>
          <w:sz w:val="24"/>
          <w:szCs w:val="24"/>
        </w:rPr>
      </w:r>
      <w:r/>
    </w:p>
    <w:p>
      <w:pPr>
        <w:pStyle w:val="909"/>
        <w:ind w:firstLine="480"/>
        <w:spacing w:line="480" w:lineRule="exact"/>
        <w:rPr>
          <w:rFonts w:ascii="宋体" w:hAnsi="宋体"/>
          <w:sz w:val="24"/>
          <w:szCs w:val="24"/>
        </w:rPr>
      </w:pPr>
      <w:r/>
      <w:bookmarkStart w:id="170"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w:t>
      </w:r>
      <w:r>
        <w:rPr>
          <w:rFonts w:hint="eastAsia" w:hAnsi="宋体" w:cs="宋体"/>
          <w:sz w:val="24"/>
          <w:szCs w:val="24"/>
        </w:rPr>
        <w:t xml:space="preserve">标</w:t>
      </w:r>
      <w:r>
        <w:rPr>
          <w:rFonts w:hint="eastAsia" w:hAnsi="宋体" w:cs="宋体"/>
          <w:sz w:val="24"/>
          <w:szCs w:val="24"/>
        </w:rPr>
        <w:t xml:space="preserve">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909"/>
        <w:ind w:firstLine="480"/>
        <w:spacing w:line="48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909"/>
        <w:ind w:firstLine="480"/>
        <w:spacing w:line="48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909"/>
        <w:ind w:firstLine="480"/>
        <w:spacing w:line="48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909"/>
        <w:ind w:firstLine="480"/>
        <w:spacing w:line="48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913"/>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70"/>
      <w:r>
        <w:rPr>
          <w:rFonts w:hint="eastAsia" w:ascii="黑体" w:hAnsi="宋体" w:cs="Times New Roman"/>
          <w:b w:val="0"/>
          <w:sz w:val="30"/>
          <w:szCs w:val="30"/>
        </w:rPr>
      </w:r>
      <w:r/>
    </w:p>
    <w:p>
      <w:pPr>
        <w:pStyle w:val="909"/>
        <w:ind w:firstLine="480"/>
        <w:spacing w:line="48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rPr>
          <w:rFonts w:hint="eastAsia" w:ascii="宋体" w:hAnsi="宋体"/>
          <w:sz w:val="24"/>
          <w:szCs w:val="24"/>
        </w:rPr>
      </w:r>
      <w:r/>
    </w:p>
    <w:p>
      <w:pPr>
        <w:pStyle w:val="909"/>
        <w:ind w:firstLine="480"/>
        <w:spacing w:line="48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w:t>
      </w:r>
      <w:r>
        <w:rPr>
          <w:rFonts w:hint="eastAsia" w:ascii="宋体" w:hAnsi="宋体"/>
          <w:sz w:val="24"/>
          <w:szCs w:val="24"/>
        </w:rPr>
        <w:t xml:space="preserve">或</w:t>
      </w:r>
      <w:r>
        <w:rPr>
          <w:rFonts w:hint="eastAsia" w:ascii="宋体" w:hAnsi="宋体"/>
          <w:sz w:val="24"/>
          <w:szCs w:val="24"/>
        </w:rPr>
        <w:t xml:space="preserve">应</w:t>
      </w:r>
      <w:r>
        <w:rPr>
          <w:rFonts w:hint="eastAsia" w:ascii="宋体" w:hAnsi="宋体"/>
          <w:sz w:val="24"/>
          <w:szCs w:val="24"/>
        </w:rPr>
        <w:t xml:space="preserve">知其权益受到损害之日起七个工作日内，以书面形式根据下述28.4条款的规定向采购中心或采购人提出质疑。上述应知其权益受到损害之日，是指：</w:t>
      </w:r>
      <w:r>
        <w:rPr>
          <w:rFonts w:hint="eastAsia" w:ascii="宋体" w:hAnsi="宋体"/>
          <w:sz w:val="24"/>
          <w:szCs w:val="24"/>
        </w:rPr>
      </w:r>
      <w:r/>
    </w:p>
    <w:p>
      <w:pPr>
        <w:pStyle w:val="909"/>
        <w:ind w:firstLine="480"/>
        <w:spacing w:line="48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909"/>
        <w:ind w:firstLine="480"/>
        <w:spacing w:line="48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rPr>
          <w:rFonts w:hint="eastAsia" w:hAnsi="宋体" w:cs="宋体"/>
          <w:sz w:val="24"/>
          <w:szCs w:val="24"/>
        </w:rPr>
      </w:r>
      <w:r/>
    </w:p>
    <w:p>
      <w:pPr>
        <w:pStyle w:val="909"/>
        <w:ind w:firstLine="480"/>
        <w:spacing w:line="48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909"/>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w:t>
      </w:r>
      <w:r>
        <w:rPr>
          <w:rFonts w:hint="eastAsia" w:hAnsi="宋体" w:cs="宋体"/>
          <w:sz w:val="24"/>
          <w:szCs w:val="24"/>
        </w:rPr>
        <w:t xml:space="preserve">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w:t>
      </w:r>
      <w:r>
        <w:rPr>
          <w:rFonts w:hint="eastAsia" w:hAnsi="宋体" w:cs="宋体"/>
          <w:sz w:val="24"/>
          <w:szCs w:val="24"/>
        </w:rPr>
        <w:t xml:space="preserve">对</w:t>
      </w:r>
      <w:r>
        <w:rPr>
          <w:rFonts w:hint="eastAsia" w:hAnsi="宋体" w:cs="宋体"/>
          <w:sz w:val="24"/>
          <w:szCs w:val="24"/>
        </w:rPr>
        <w:t xml:space="preserve">供</w:t>
      </w:r>
      <w:r>
        <w:rPr>
          <w:rFonts w:hint="eastAsia" w:hAnsi="宋体" w:cs="宋体"/>
          <w:sz w:val="24"/>
          <w:szCs w:val="24"/>
        </w:rPr>
        <w:t xml:space="preserve">应商第一次质疑作出答复。</w:t>
      </w:r>
      <w:r>
        <w:rPr>
          <w:rFonts w:hint="eastAsia" w:hAnsi="宋体" w:cs="宋体"/>
          <w:sz w:val="24"/>
          <w:szCs w:val="24"/>
        </w:rPr>
      </w:r>
      <w:r/>
    </w:p>
    <w:p>
      <w:pPr>
        <w:pStyle w:val="909"/>
        <w:ind w:firstLine="480"/>
        <w:spacing w:line="480" w:lineRule="exact"/>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sz w:val="24"/>
          <w:szCs w:val="24"/>
        </w:rPr>
      </w:r>
      <w:r/>
    </w:p>
    <w:p>
      <w:pPr>
        <w:pStyle w:val="909"/>
        <w:ind w:firstLine="480"/>
        <w:spacing w:line="480" w:lineRule="exact"/>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ascii="宋体" w:hAnsi="宋体"/>
          <w:b/>
          <w:sz w:val="24"/>
          <w:szCs w:val="24"/>
        </w:rPr>
      </w:r>
      <w:r/>
    </w:p>
    <w:p>
      <w:pPr>
        <w:pStyle w:val="909"/>
        <w:ind w:firstLine="480"/>
        <w:spacing w:line="48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采购中心及采购人只接收以纸质原件形式送达的质疑,建议外</w:t>
      </w:r>
      <w:r>
        <w:rPr>
          <w:rFonts w:hint="eastAsia" w:ascii="宋体" w:hAnsi="宋体"/>
          <w:sz w:val="24"/>
          <w:szCs w:val="24"/>
        </w:rPr>
        <w:t xml:space="preserve">地</w:t>
      </w:r>
      <w:r>
        <w:rPr>
          <w:rFonts w:hint="eastAsia" w:ascii="宋体" w:hAnsi="宋体"/>
          <w:sz w:val="24"/>
          <w:szCs w:val="24"/>
        </w:rPr>
        <w:t xml:space="preserve">供</w:t>
      </w:r>
      <w:r>
        <w:rPr>
          <w:rFonts w:hint="eastAsia" w:ascii="宋体" w:hAnsi="宋体"/>
          <w:sz w:val="24"/>
          <w:szCs w:val="24"/>
        </w:rPr>
        <w:t xml:space="preserve">应商尽量通过邮寄方式提交质疑</w:t>
      </w:r>
      <w:r>
        <w:rPr>
          <w:rFonts w:hint="eastAsia" w:ascii="宋体" w:hAnsi="宋体"/>
          <w:color w:val="ff0000"/>
          <w:sz w:val="24"/>
          <w:szCs w:val="24"/>
        </w:rPr>
        <w:t xml:space="preserve">（采购人和采购中心不接受未填写快递运单的快件）。</w:t>
      </w:r>
      <w:r>
        <w:rPr>
          <w:rFonts w:hint="eastAsia" w:ascii="宋体" w:hAnsi="宋体"/>
          <w:sz w:val="24"/>
          <w:szCs w:val="24"/>
        </w:rPr>
      </w:r>
      <w:r/>
    </w:p>
    <w:p>
      <w:pPr>
        <w:pStyle w:val="909"/>
        <w:ind w:firstLine="480"/>
        <w:spacing w:line="480" w:lineRule="exact"/>
        <w:rPr>
          <w:rFonts w:hint="eastAsia" w:ascii="宋体" w:hAnsi="宋体"/>
          <w:sz w:val="24"/>
          <w:szCs w:val="24"/>
        </w:rPr>
      </w:pPr>
      <w:r>
        <w:rPr>
          <w:rFonts w:hint="eastAsia" w:ascii="宋体" w:hAnsi="宋体"/>
          <w:sz w:val="24"/>
          <w:szCs w:val="24"/>
        </w:rPr>
        <w:t xml:space="preserve">采购人和采购中心质疑接收联系方式见第一章投标邀请。</w:t>
      </w:r>
      <w:r>
        <w:rPr>
          <w:rFonts w:hint="eastAsia" w:ascii="宋体" w:hAnsi="宋体"/>
          <w:sz w:val="24"/>
          <w:szCs w:val="24"/>
        </w:rPr>
      </w:r>
      <w:r/>
    </w:p>
    <w:p>
      <w:pPr>
        <w:pStyle w:val="909"/>
        <w:ind w:firstLine="480"/>
        <w:spacing w:line="480" w:lineRule="exact"/>
        <w:rPr>
          <w:rFonts w:hint="eastAsia" w:ascii="宋体" w:hAnsi="宋体"/>
          <w:sz w:val="24"/>
          <w:szCs w:val="24"/>
        </w:rPr>
      </w:pPr>
      <w:r>
        <w:rPr>
          <w:rFonts w:hint="eastAsia" w:ascii="宋体" w:hAnsi="宋体"/>
          <w:sz w:val="24"/>
          <w:szCs w:val="24"/>
        </w:rPr>
        <w:t xml:space="preserve">28.5 以下情形的质疑不予受理</w:t>
      </w:r>
      <w:r>
        <w:rPr>
          <w:rFonts w:hint="eastAsia" w:ascii="宋体" w:hAnsi="宋体"/>
          <w:sz w:val="24"/>
          <w:szCs w:val="24"/>
        </w:rPr>
      </w:r>
      <w:r/>
    </w:p>
    <w:p>
      <w:pPr>
        <w:pStyle w:val="909"/>
        <w:ind w:firstLine="480"/>
        <w:spacing w:line="48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rPr>
          <w:rFonts w:hint="eastAsia" w:ascii="宋体" w:hAnsi="宋体"/>
          <w:sz w:val="24"/>
          <w:szCs w:val="24"/>
        </w:rPr>
      </w:r>
      <w:r/>
    </w:p>
    <w:p>
      <w:pPr>
        <w:pStyle w:val="909"/>
        <w:ind w:firstLine="480"/>
        <w:spacing w:line="480" w:lineRule="exact"/>
        <w:rPr>
          <w:rFonts w:hint="eastAsia" w:ascii="宋体" w:hAnsi="宋体"/>
          <w:sz w:val="24"/>
          <w:szCs w:val="24"/>
        </w:rPr>
      </w:pPr>
      <w:r>
        <w:rPr>
          <w:rFonts w:hint="eastAsia" w:ascii="宋体" w:hAnsi="宋体"/>
          <w:sz w:val="24"/>
          <w:szCs w:val="24"/>
        </w:rPr>
        <w:t xml:space="preserve">28.5.2 超出政府采购法定期限的质疑。</w:t>
      </w:r>
      <w:r>
        <w:rPr>
          <w:rFonts w:hint="eastAsia" w:ascii="宋体" w:hAnsi="宋体"/>
          <w:sz w:val="24"/>
          <w:szCs w:val="24"/>
        </w:rPr>
      </w:r>
      <w:r/>
    </w:p>
    <w:p>
      <w:pPr>
        <w:pStyle w:val="909"/>
        <w:ind w:firstLine="480"/>
        <w:spacing w:line="48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rPr>
          <w:rFonts w:hint="eastAsia" w:ascii="宋体" w:hAnsi="宋体"/>
          <w:sz w:val="24"/>
          <w:szCs w:val="24"/>
        </w:rPr>
      </w:r>
      <w:r/>
    </w:p>
    <w:p>
      <w:pPr>
        <w:pStyle w:val="909"/>
        <w:ind w:firstLine="480"/>
        <w:spacing w:line="480" w:lineRule="exact"/>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rPr>
          <w:rFonts w:hint="eastAsia" w:ascii="宋体" w:hAnsi="宋体"/>
          <w:sz w:val="24"/>
          <w:szCs w:val="24"/>
        </w:rPr>
      </w:r>
      <w:r/>
    </w:p>
    <w:p>
      <w:pPr>
        <w:pStyle w:val="909"/>
        <w:ind w:firstLine="480"/>
        <w:spacing w:line="48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w:t>
      </w:r>
      <w:r>
        <w:rPr>
          <w:rFonts w:hint="eastAsia" w:ascii="宋体" w:hAnsi="宋体"/>
          <w:sz w:val="24"/>
          <w:szCs w:val="24"/>
        </w:rPr>
        <w:t xml:space="preserve">盖</w:t>
      </w:r>
      <w:r>
        <w:rPr>
          <w:rFonts w:hint="eastAsia" w:ascii="宋体" w:hAnsi="宋体"/>
          <w:sz w:val="24"/>
          <w:szCs w:val="24"/>
        </w:rPr>
        <w:t xml:space="preserve">章</w:t>
      </w:r>
      <w:r>
        <w:rPr>
          <w:rFonts w:hint="eastAsia" w:ascii="宋体" w:hAnsi="宋体"/>
          <w:sz w:val="24"/>
          <w:szCs w:val="24"/>
        </w:rPr>
        <w:t xml:space="preserve">、加盖公章的质疑。</w:t>
      </w:r>
      <w:r>
        <w:rPr>
          <w:rFonts w:hint="eastAsia" w:ascii="宋体" w:hAnsi="宋体"/>
          <w:sz w:val="24"/>
          <w:szCs w:val="24"/>
        </w:rPr>
      </w:r>
      <w:r/>
    </w:p>
    <w:p>
      <w:pPr>
        <w:pStyle w:val="909"/>
        <w:ind w:firstLine="468"/>
        <w:spacing w:line="480" w:lineRule="exact"/>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sz w:val="24"/>
          <w:szCs w:val="24"/>
        </w:rPr>
      </w:r>
      <w:r/>
    </w:p>
    <w:p>
      <w:pPr>
        <w:pStyle w:val="913"/>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29、中标通知书</w:t>
      </w:r>
      <w:r>
        <w:rPr>
          <w:rFonts w:hint="eastAsia" w:ascii="黑体" w:hAnsi="宋体" w:cs="Times New Roman"/>
          <w:b w:val="0"/>
          <w:sz w:val="30"/>
          <w:szCs w:val="30"/>
        </w:rPr>
      </w:r>
      <w:r/>
    </w:p>
    <w:p>
      <w:pPr>
        <w:pStyle w:val="909"/>
        <w:ind w:firstLine="600"/>
        <w:spacing w:line="480" w:lineRule="exact"/>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中标结果确定后，采购中心将向中标人发出中标通知书。请中标人在中标结果公告届满之日起30日内,使用CA数字证书登录</w:t>
      </w:r>
      <w:r>
        <w:rPr>
          <w:rFonts w:hint="eastAsia" w:ascii="宋体" w:hAnsi="宋体"/>
          <w:color w:val="ff0000"/>
          <w:sz w:val="24"/>
          <w:szCs w:val="24"/>
        </w:rPr>
        <w:t xml:space="preserve">苏采云系统</w:t>
      </w:r>
      <w:r>
        <w:rPr>
          <w:rFonts w:hint="eastAsia" w:ascii="宋体" w:hAnsi="宋体"/>
          <w:sz w:val="24"/>
          <w:szCs w:val="24"/>
        </w:rPr>
        <w:t xml:space="preserve">及时下载中标通知书。</w:t>
      </w:r>
      <w:r>
        <w:rPr>
          <w:rFonts w:hint="eastAsia" w:ascii="宋体" w:hAnsi="宋体"/>
          <w:sz w:val="24"/>
          <w:szCs w:val="24"/>
        </w:rPr>
        <w:t xml:space="preserve">因系统存储空间有限，自中标结果公告届满之日起30日后，</w:t>
      </w:r>
      <w:r>
        <w:rPr>
          <w:rFonts w:hint="eastAsia" w:ascii="宋体" w:hAnsi="宋体"/>
          <w:color w:val="ff0000"/>
          <w:sz w:val="24"/>
          <w:szCs w:val="24"/>
        </w:rPr>
        <w:t xml:space="preserve">苏采云系统</w:t>
      </w:r>
      <w:r>
        <w:rPr>
          <w:rFonts w:hint="eastAsia" w:ascii="宋体" w:hAnsi="宋体"/>
          <w:sz w:val="24"/>
          <w:szCs w:val="24"/>
        </w:rPr>
        <w:t xml:space="preserve">不再保证提供下载中标通知书服务,因未及时</w:t>
      </w:r>
      <w:r>
        <w:rPr>
          <w:rFonts w:hint="eastAsia" w:ascii="宋体" w:hAnsi="宋体"/>
          <w:sz w:val="24"/>
          <w:szCs w:val="24"/>
        </w:rPr>
        <w:t xml:space="preserve">下</w:t>
      </w:r>
      <w:r>
        <w:rPr>
          <w:rFonts w:hint="eastAsia" w:ascii="宋体" w:hAnsi="宋体"/>
          <w:sz w:val="24"/>
          <w:szCs w:val="24"/>
        </w:rPr>
        <w:t xml:space="preserve">载</w:t>
      </w:r>
      <w:r>
        <w:rPr>
          <w:rFonts w:hint="eastAsia" w:ascii="宋体" w:hAnsi="宋体"/>
          <w:sz w:val="24"/>
          <w:szCs w:val="24"/>
        </w:rPr>
        <w:t xml:space="preserve">而造成的不利后果由中标人自行承担。</w:t>
      </w:r>
      <w:r>
        <w:rPr>
          <w:rFonts w:hint="eastAsia" w:ascii="宋体" w:hAnsi="宋体"/>
          <w:sz w:val="24"/>
          <w:szCs w:val="24"/>
        </w:rPr>
      </w:r>
      <w:r/>
    </w:p>
    <w:p>
      <w:pPr>
        <w:pStyle w:val="909"/>
        <w:ind w:firstLine="600"/>
        <w:spacing w:line="48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sz w:val="24"/>
          <w:szCs w:val="24"/>
        </w:rPr>
      </w:r>
      <w:r/>
    </w:p>
    <w:p>
      <w:pPr>
        <w:pStyle w:val="912"/>
        <w:spacing w:before="156" w:after="156" w:line="360" w:lineRule="auto"/>
        <w:rPr>
          <w:rFonts w:hint="eastAsia"/>
        </w:rPr>
      </w:pPr>
      <w:r/>
      <w:bookmarkStart w:id="171" w:name="_Toc120614220"/>
      <w:r/>
      <w:bookmarkStart w:id="172" w:name="_Toc20823308"/>
      <w:r/>
      <w:bookmarkStart w:id="173" w:name="_Toc513029236"/>
      <w:r/>
      <w:bookmarkStart w:id="174" w:name="_Toc16938552"/>
      <w:r>
        <w:rPr>
          <w:rFonts w:hint="eastAsia"/>
        </w:rPr>
        <w:t xml:space="preserve">七、授予合同</w:t>
      </w:r>
      <w:bookmarkEnd w:id="171"/>
      <w:r>
        <w:rPr>
          <w:rFonts w:hint="eastAsia"/>
        </w:rPr>
      </w:r>
      <w:r/>
    </w:p>
    <w:p>
      <w:pPr>
        <w:pStyle w:val="913"/>
        <w:ind w:firstLine="600"/>
        <w:spacing w:before="0" w:after="0" w:line="240" w:lineRule="auto"/>
        <w:rPr>
          <w:rFonts w:hint="eastAsia" w:ascii="黑体" w:hAnsi="宋体" w:cs="Times New Roman"/>
          <w:b w:val="0"/>
          <w:sz w:val="30"/>
          <w:szCs w:val="30"/>
        </w:rPr>
      </w:pPr>
      <w:r/>
      <w:bookmarkEnd w:id="172"/>
      <w:r/>
      <w:bookmarkEnd w:id="173"/>
      <w:r/>
      <w:bookmarkEnd w:id="174"/>
      <w:r/>
      <w:bookmarkStart w:id="175" w:name="_Toc513029237"/>
      <w:r/>
      <w:bookmarkStart w:id="176" w:name="_Toc16938553"/>
      <w:r/>
      <w:bookmarkStart w:id="177" w:name="_Toc20823309"/>
      <w:r>
        <w:rPr>
          <w:rFonts w:hint="eastAsia" w:ascii="黑体" w:hAnsi="宋体" w:cs="Times New Roman"/>
          <w:b w:val="0"/>
          <w:sz w:val="30"/>
          <w:szCs w:val="30"/>
        </w:rPr>
        <w:t xml:space="preserve">30. 签订合同</w:t>
      </w:r>
      <w:r>
        <w:rPr>
          <w:rFonts w:hint="eastAsia" w:ascii="黑体" w:hAnsi="宋体" w:cs="Times New Roman"/>
          <w:b w:val="0"/>
          <w:sz w:val="30"/>
          <w:szCs w:val="30"/>
        </w:rPr>
      </w:r>
      <w:r/>
    </w:p>
    <w:p>
      <w:pPr>
        <w:pStyle w:val="909"/>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rPr>
          <w:rFonts w:hint="eastAsia" w:ascii="宋体" w:hAnsi="宋体"/>
          <w:sz w:val="24"/>
          <w:szCs w:val="24"/>
        </w:rPr>
      </w:r>
      <w:r/>
    </w:p>
    <w:p>
      <w:pPr>
        <w:pStyle w:val="909"/>
        <w:ind w:firstLine="600"/>
        <w:spacing w:line="48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rPr>
          <w:rFonts w:hint="eastAsia" w:ascii="宋体" w:hAnsi="宋体"/>
          <w:sz w:val="24"/>
          <w:szCs w:val="24"/>
        </w:rPr>
      </w:r>
      <w:r/>
    </w:p>
    <w:p>
      <w:pPr>
        <w:pStyle w:val="909"/>
        <w:ind w:firstLine="600"/>
        <w:spacing w:line="480" w:lineRule="exact"/>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w:t>
      </w:r>
      <w:r>
        <w:rPr>
          <w:rFonts w:hint="eastAsia" w:ascii="宋体" w:hAnsi="宋体"/>
          <w:sz w:val="24"/>
          <w:szCs w:val="24"/>
        </w:rPr>
        <w:t xml:space="preserve">形</w:t>
      </w:r>
      <w:r>
        <w:rPr>
          <w:rFonts w:hint="eastAsia" w:ascii="宋体" w:hAnsi="宋体"/>
          <w:sz w:val="24"/>
          <w:szCs w:val="24"/>
        </w:rPr>
        <w:t xml:space="preserve">式</w:t>
      </w:r>
      <w:r>
        <w:rPr>
          <w:rFonts w:hint="eastAsia" w:ascii="宋体" w:hAnsi="宋体"/>
          <w:sz w:val="24"/>
          <w:szCs w:val="24"/>
        </w:rPr>
        <w:t xml:space="preserve">履行合同，否则采购人有权终止合同。转包或分包造成采购人损失的，中标人应承担相应赔偿责任。</w:t>
      </w:r>
      <w:r>
        <w:rPr>
          <w:rFonts w:hint="eastAsia" w:ascii="宋体" w:hAnsi="宋体"/>
          <w:sz w:val="24"/>
          <w:szCs w:val="24"/>
        </w:rPr>
      </w:r>
      <w:r/>
    </w:p>
    <w:p>
      <w:pPr>
        <w:pStyle w:val="913"/>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rPr>
          <w:rFonts w:hint="eastAsia" w:ascii="黑体" w:hAnsi="宋体" w:cs="Times New Roman"/>
          <w:b w:val="0"/>
          <w:sz w:val="30"/>
          <w:szCs w:val="30"/>
        </w:rPr>
      </w:r>
      <w:r/>
    </w:p>
    <w:p>
      <w:pPr>
        <w:pStyle w:val="909"/>
        <w:ind w:firstLine="480"/>
        <w:spacing w:line="48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sz w:val="24"/>
          <w:szCs w:val="24"/>
        </w:rPr>
      </w:r>
      <w:r/>
    </w:p>
    <w:p>
      <w:pPr>
        <w:pStyle w:val="913"/>
        <w:ind w:firstLine="600"/>
        <w:spacing w:before="0" w:after="0" w:line="240" w:lineRule="auto"/>
        <w:rPr>
          <w:rFonts w:hint="eastAsia" w:ascii="黑体" w:hAnsi="宋体" w:cs="Times New Roman"/>
          <w:b w:val="0"/>
          <w:sz w:val="30"/>
          <w:szCs w:val="30"/>
        </w:rPr>
      </w:pPr>
      <w:r/>
      <w:bookmarkEnd w:id="175"/>
      <w:r/>
      <w:bookmarkEnd w:id="176"/>
      <w:r/>
      <w:bookmarkEnd w:id="177"/>
      <w:r/>
      <w:bookmarkStart w:id="178" w:name="_Toc20823314"/>
      <w:r/>
      <w:bookmarkStart w:id="179" w:name="_Toc513029242"/>
      <w:r/>
      <w:bookmarkStart w:id="180" w:name="_Toc16938558"/>
      <w:r/>
      <w:bookmarkStart w:id="181" w:name="_Toc120614221"/>
      <w:r/>
      <w:bookmarkStart w:id="182" w:name="_Toc479757207"/>
      <w:r>
        <w:rPr>
          <w:rFonts w:hint="eastAsia" w:ascii="黑体" w:hAnsi="宋体" w:cs="Times New Roman"/>
          <w:b w:val="0"/>
          <w:sz w:val="30"/>
          <w:szCs w:val="30"/>
        </w:rPr>
        <w:t xml:space="preserve">32、需要执行的政府采购政策（包括但不限于）</w:t>
      </w:r>
      <w:r>
        <w:rPr>
          <w:rFonts w:hint="eastAsia" w:ascii="黑体" w:hAnsi="宋体" w:cs="Times New Roman"/>
          <w:b w:val="0"/>
          <w:sz w:val="30"/>
          <w:szCs w:val="30"/>
        </w:rPr>
      </w:r>
      <w:r/>
    </w:p>
    <w:p>
      <w:pPr>
        <w:pStyle w:val="909"/>
        <w:ind w:firstLine="482"/>
        <w:spacing w:line="480" w:lineRule="exact"/>
        <w:rPr>
          <w:rFonts w:ascii="宋体" w:hAnsi="宋体"/>
          <w:b/>
          <w:sz w:val="24"/>
          <w:szCs w:val="24"/>
        </w:rPr>
      </w:pPr>
      <w:r>
        <w:rPr>
          <w:rFonts w:hint="eastAsia" w:ascii="宋体" w:hAnsi="宋体"/>
          <w:b/>
          <w:sz w:val="24"/>
          <w:szCs w:val="24"/>
        </w:rPr>
        <w:t xml:space="preserve">32.1履约资金扶持政策</w:t>
      </w:r>
      <w:r>
        <w:rPr>
          <w:rFonts w:ascii="宋体" w:hAnsi="宋体"/>
          <w:b/>
          <w:sz w:val="24"/>
          <w:szCs w:val="24"/>
        </w:rPr>
      </w:r>
      <w:r/>
    </w:p>
    <w:p>
      <w:pPr>
        <w:pStyle w:val="909"/>
        <w:ind w:firstLine="480"/>
        <w:spacing w:line="480" w:lineRule="exact"/>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rPr>
          <w:rFonts w:hint="eastAsia" w:ascii="宋体" w:hAnsi="宋体"/>
          <w:sz w:val="24"/>
          <w:szCs w:val="24"/>
        </w:rPr>
      </w:r>
      <w:r/>
    </w:p>
    <w:p>
      <w:pPr>
        <w:pStyle w:val="909"/>
        <w:ind w:firstLine="482"/>
        <w:spacing w:line="480" w:lineRule="exact"/>
        <w:tabs>
          <w:tab w:val="left" w:pos="1381" w:leader="none"/>
        </w:tabs>
        <w:rPr>
          <w:rFonts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rPr>
          <w:rFonts w:ascii="宋体" w:hAnsi="宋体"/>
          <w:b/>
          <w:sz w:val="24"/>
          <w:szCs w:val="24"/>
        </w:rPr>
      </w:r>
      <w:r/>
    </w:p>
    <w:p>
      <w:pPr>
        <w:pStyle w:val="909"/>
        <w:ind w:firstLine="480"/>
        <w:spacing w:line="480" w:lineRule="exact"/>
        <w:rPr>
          <w:rFonts w:ascii="宋体" w:hAnsi="宋体"/>
          <w:sz w:val="24"/>
          <w:szCs w:val="24"/>
        </w:rPr>
      </w:pPr>
      <w:r>
        <w:rPr>
          <w:rFonts w:ascii="宋体" w:hAnsi="宋体"/>
          <w:sz w:val="24"/>
          <w:szCs w:val="24"/>
        </w:rPr>
        <w:t xml:space="preserve">指通过中国海关</w:t>
      </w:r>
      <w:r>
        <w:rPr>
          <w:rFonts w:ascii="宋体" w:hAnsi="宋体"/>
          <w:sz w:val="24"/>
          <w:szCs w:val="24"/>
        </w:rPr>
        <w:t xml:space="preserve">报</w:t>
      </w:r>
      <w:r>
        <w:rPr>
          <w:rFonts w:ascii="宋体" w:hAnsi="宋体"/>
          <w:sz w:val="24"/>
          <w:szCs w:val="24"/>
        </w:rPr>
        <w:t xml:space="preserve">关</w:t>
      </w:r>
      <w:r>
        <w:rPr>
          <w:rFonts w:ascii="宋体" w:hAnsi="宋体"/>
          <w:sz w:val="24"/>
          <w:szCs w:val="24"/>
        </w:rPr>
        <w:t xml:space="preserve">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sz w:val="24"/>
          <w:szCs w:val="24"/>
        </w:rPr>
      </w:r>
      <w:r/>
    </w:p>
    <w:p>
      <w:pPr>
        <w:pStyle w:val="909"/>
        <w:ind w:firstLine="482"/>
        <w:spacing w:line="480" w:lineRule="exact"/>
        <w:rPr>
          <w:rFonts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中小企业、监狱企业及残疾人福利性单位</w:t>
      </w:r>
      <w:r>
        <w:rPr>
          <w:rFonts w:ascii="宋体" w:hAnsi="宋体"/>
          <w:b/>
          <w:sz w:val="24"/>
          <w:szCs w:val="24"/>
        </w:rPr>
      </w:r>
      <w:r/>
    </w:p>
    <w:p>
      <w:pPr>
        <w:pStyle w:val="909"/>
        <w:ind w:firstLine="480"/>
        <w:spacing w:line="480" w:lineRule="exact"/>
        <w:rPr>
          <w:rFonts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rPr>
          <w:rFonts w:ascii="宋体" w:hAnsi="宋体"/>
          <w:sz w:val="24"/>
          <w:szCs w:val="24"/>
        </w:rPr>
      </w:r>
      <w:r/>
    </w:p>
    <w:p>
      <w:pPr>
        <w:pStyle w:val="909"/>
        <w:ind w:firstLine="480"/>
        <w:spacing w:line="480" w:lineRule="exact"/>
        <w:rPr>
          <w:rFonts w:ascii="宋体" w:hAnsi="宋体"/>
          <w:sz w:val="24"/>
          <w:szCs w:val="24"/>
        </w:rPr>
      </w:pPr>
      <w:r>
        <w:rPr>
          <w:rFonts w:ascii="宋体" w:hAnsi="宋体"/>
          <w:sz w:val="24"/>
          <w:szCs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w:t>
      </w:r>
      <w:r>
        <w:rPr>
          <w:rFonts w:ascii="宋体" w:hAnsi="宋体"/>
          <w:sz w:val="24"/>
          <w:szCs w:val="24"/>
        </w:rPr>
        <w:t xml:space="preserve">外。符合中小企业划分标准的</w:t>
      </w:r>
      <w:r>
        <w:rPr>
          <w:rFonts w:ascii="宋体" w:hAnsi="宋体"/>
          <w:sz w:val="24"/>
          <w:szCs w:val="24"/>
        </w:rPr>
        <w:t xml:space="preserve">个</w:t>
      </w:r>
      <w:r>
        <w:rPr>
          <w:rFonts w:ascii="宋体" w:hAnsi="宋体"/>
          <w:sz w:val="24"/>
          <w:szCs w:val="24"/>
        </w:rPr>
        <w:t xml:space="preserve">体</w:t>
      </w:r>
      <w:r>
        <w:rPr>
          <w:rFonts w:ascii="宋体" w:hAnsi="宋体"/>
          <w:sz w:val="24"/>
          <w:szCs w:val="24"/>
        </w:rPr>
        <w:t xml:space="preserve">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宋体" w:hAnsi="宋体"/>
          <w:sz w:val="24"/>
          <w:szCs w:val="24"/>
        </w:rPr>
      </w:r>
      <w:r/>
    </w:p>
    <w:p>
      <w:pPr>
        <w:pStyle w:val="909"/>
        <w:ind w:firstLine="480"/>
        <w:spacing w:line="480" w:lineRule="exact"/>
        <w:rPr>
          <w:rFonts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供应商提供的货物、工程或者服务符合下列情形的，享受中小企业扶持政策：</w:t>
      </w:r>
      <w:r>
        <w:rPr>
          <w:rFonts w:ascii="宋体" w:hAnsi="宋体"/>
          <w:sz w:val="24"/>
          <w:szCs w:val="24"/>
        </w:rPr>
      </w:r>
      <w:r/>
    </w:p>
    <w:p>
      <w:pPr>
        <w:pStyle w:val="909"/>
        <w:ind w:firstLine="480"/>
        <w:spacing w:line="480" w:lineRule="exact"/>
        <w:rPr>
          <w:rFonts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在货物采购项目中，货物由中小企业制造，即货物由中小企业生产且使用该中小企业商号或者注册商标；</w:t>
      </w:r>
      <w:r>
        <w:rPr>
          <w:rFonts w:ascii="宋体" w:hAnsi="宋体"/>
          <w:sz w:val="24"/>
          <w:szCs w:val="24"/>
        </w:rPr>
      </w:r>
      <w:r/>
    </w:p>
    <w:p>
      <w:pPr>
        <w:pStyle w:val="909"/>
        <w:ind w:firstLine="480"/>
        <w:spacing w:line="480" w:lineRule="exact"/>
        <w:rPr>
          <w:rFonts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在工程采购项目中，工程由中小企业承建，即工程施工单位为中小企业；</w:t>
      </w:r>
      <w:r>
        <w:rPr>
          <w:rFonts w:ascii="宋体" w:hAnsi="宋体"/>
          <w:sz w:val="24"/>
          <w:szCs w:val="24"/>
        </w:rPr>
      </w:r>
      <w:r/>
    </w:p>
    <w:p>
      <w:pPr>
        <w:pStyle w:val="909"/>
        <w:ind w:firstLine="480"/>
        <w:spacing w:line="480" w:lineRule="exact"/>
        <w:rPr>
          <w:rFonts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rPr>
          <w:rFonts w:ascii="宋体" w:hAnsi="宋体"/>
          <w:sz w:val="24"/>
          <w:szCs w:val="24"/>
        </w:rPr>
      </w:r>
      <w:r/>
    </w:p>
    <w:p>
      <w:pPr>
        <w:pStyle w:val="909"/>
        <w:ind w:firstLine="480"/>
        <w:spacing w:line="480" w:lineRule="exact"/>
        <w:rPr>
          <w:rFonts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在货物采购项目中，供应商提供的货物既有中小企业制造货物，也有大型企业制造货物的，不享受中小企业扶持政策。</w:t>
      </w:r>
      <w:r>
        <w:rPr>
          <w:rFonts w:ascii="宋体" w:hAnsi="宋体"/>
          <w:sz w:val="24"/>
          <w:szCs w:val="24"/>
        </w:rPr>
      </w:r>
      <w:r/>
    </w:p>
    <w:p>
      <w:pPr>
        <w:pStyle w:val="909"/>
        <w:ind w:firstLine="480"/>
        <w:spacing w:line="480" w:lineRule="exact"/>
        <w:rPr>
          <w:rFonts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以联合体形式参加政府采购活动，联合体各方均为中小企业的，联合体视同中小企业。其中，联合体各方</w:t>
      </w:r>
      <w:r>
        <w:rPr>
          <w:rFonts w:ascii="宋体" w:hAnsi="宋体"/>
          <w:sz w:val="24"/>
          <w:szCs w:val="24"/>
        </w:rPr>
        <w:t xml:space="preserve">均为小微企业的，联合体视同小微企业。</w:t>
      </w:r>
      <w:r>
        <w:rPr>
          <w:rFonts w:ascii="宋体" w:hAnsi="宋体"/>
          <w:sz w:val="24"/>
          <w:szCs w:val="24"/>
        </w:rPr>
      </w:r>
      <w:r/>
    </w:p>
    <w:p>
      <w:pPr>
        <w:pStyle w:val="909"/>
        <w:ind w:firstLine="480"/>
        <w:spacing w:line="480" w:lineRule="exact"/>
        <w:rPr>
          <w:rFonts w:ascii="宋体" w:hAnsi="宋体"/>
          <w:sz w:val="24"/>
          <w:szCs w:val="24"/>
        </w:rPr>
      </w:pPr>
      <w:r>
        <w:rPr>
          <w:rFonts w:hint="eastAsia" w:ascii="宋体" w:hAnsi="宋体"/>
          <w:sz w:val="24"/>
          <w:szCs w:val="24"/>
        </w:rPr>
        <w:t xml:space="preserve">32.3.5</w:t>
      </w:r>
      <w:r>
        <w:rPr>
          <w:rFonts w:ascii="宋体" w:hAnsi="宋体"/>
          <w:sz w:val="24"/>
          <w:szCs w:val="24"/>
        </w:rPr>
        <w:t xml:space="preserve">监狱企业定义：是指</w:t>
      </w:r>
      <w:r>
        <w:rPr>
          <w:rFonts w:ascii="宋体" w:hAnsi="宋体"/>
          <w:sz w:val="24"/>
          <w:szCs w:val="24"/>
        </w:rPr>
        <w:t xml:space="preserve">由</w:t>
      </w:r>
      <w:r>
        <w:rPr>
          <w:rFonts w:ascii="宋体" w:hAnsi="宋体"/>
          <w:sz w:val="24"/>
          <w:szCs w:val="24"/>
        </w:rPr>
        <w:t xml:space="preserve">司</w:t>
      </w:r>
      <w:r>
        <w:rPr>
          <w:rFonts w:ascii="宋体" w:hAnsi="宋体"/>
          <w:sz w:val="24"/>
          <w:szCs w:val="24"/>
        </w:rPr>
        <w:t xml:space="preserve">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sz w:val="24"/>
          <w:szCs w:val="24"/>
        </w:rPr>
      </w:r>
      <w:r/>
    </w:p>
    <w:p>
      <w:pPr>
        <w:pStyle w:val="909"/>
        <w:ind w:firstLine="480"/>
        <w:spacing w:line="480" w:lineRule="exact"/>
        <w:rPr>
          <w:rFonts w:ascii="宋体" w:hAnsi="宋体"/>
          <w:sz w:val="24"/>
          <w:szCs w:val="24"/>
        </w:rPr>
      </w:pPr>
      <w:r>
        <w:rPr>
          <w:rFonts w:hint="eastAsia" w:ascii="宋体" w:hAnsi="宋体"/>
          <w:sz w:val="24"/>
          <w:szCs w:val="24"/>
        </w:rPr>
        <w:t xml:space="preserve">32.3.6</w:t>
      </w:r>
      <w:r>
        <w:rPr>
          <w:rFonts w:ascii="宋体" w:hAnsi="宋体"/>
          <w:sz w:val="24"/>
          <w:szCs w:val="24"/>
        </w:rPr>
        <w:t xml:space="preserve">残疾人福利单位定义：享受政府采购支持政策的残疾人福利性单位应当同时满足以下条件：</w:t>
      </w:r>
      <w:r>
        <w:rPr>
          <w:rFonts w:ascii="宋体" w:hAnsi="宋体"/>
          <w:sz w:val="24"/>
          <w:szCs w:val="24"/>
        </w:rPr>
      </w:r>
      <w:r/>
    </w:p>
    <w:p>
      <w:pPr>
        <w:pStyle w:val="909"/>
        <w:ind w:firstLine="480"/>
        <w:spacing w:line="480" w:lineRule="exact"/>
        <w:rPr>
          <w:rFonts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安置的残疾人占本单位在职职工人数的比例不低于25%（含2</w:t>
      </w:r>
      <w:r>
        <w:rPr>
          <w:rFonts w:ascii="宋体" w:hAnsi="宋体"/>
          <w:sz w:val="24"/>
          <w:szCs w:val="24"/>
        </w:rPr>
        <w:t xml:space="preserve">5%），并且安置的残疾人人数不少于10 人（含10 人）；</w:t>
      </w:r>
      <w:r>
        <w:rPr>
          <w:rFonts w:ascii="宋体" w:hAnsi="宋体"/>
          <w:sz w:val="24"/>
          <w:szCs w:val="24"/>
        </w:rPr>
      </w:r>
      <w:r/>
    </w:p>
    <w:p>
      <w:pPr>
        <w:pStyle w:val="909"/>
        <w:ind w:firstLine="480"/>
        <w:spacing w:line="480" w:lineRule="exact"/>
        <w:rPr>
          <w:rFonts w:ascii="宋体" w:hAnsi="宋体"/>
          <w:sz w:val="24"/>
          <w:szCs w:val="24"/>
        </w:rPr>
      </w:pPr>
      <w:r>
        <w:rPr>
          <w:rFonts w:hint="eastAsia" w:ascii="宋体" w:hAnsi="宋体"/>
          <w:sz w:val="24"/>
          <w:szCs w:val="24"/>
        </w:rPr>
        <w:t xml:space="preserve">32.3.6.2</w:t>
      </w:r>
      <w:r>
        <w:rPr>
          <w:rFonts w:ascii="宋体" w:hAnsi="宋体"/>
          <w:sz w:val="24"/>
          <w:szCs w:val="24"/>
        </w:rPr>
        <w:t xml:space="preserve">依法与安置</w:t>
      </w:r>
      <w:r>
        <w:rPr>
          <w:rFonts w:ascii="宋体" w:hAnsi="宋体"/>
          <w:sz w:val="24"/>
          <w:szCs w:val="24"/>
        </w:rPr>
        <w:t xml:space="preserve">的</w:t>
      </w:r>
      <w:r>
        <w:rPr>
          <w:rFonts w:ascii="宋体" w:hAnsi="宋体"/>
          <w:sz w:val="24"/>
          <w:szCs w:val="24"/>
        </w:rPr>
        <w:t xml:space="preserve">每</w:t>
      </w:r>
      <w:r>
        <w:rPr>
          <w:rFonts w:ascii="宋体" w:hAnsi="宋体"/>
          <w:sz w:val="24"/>
          <w:szCs w:val="24"/>
        </w:rPr>
        <w:t xml:space="preserve">位残疾人签订了一年以上（含一年）的劳动合同或服务协议；</w:t>
      </w:r>
      <w:r>
        <w:rPr>
          <w:rFonts w:ascii="宋体" w:hAnsi="宋体"/>
          <w:sz w:val="24"/>
          <w:szCs w:val="24"/>
        </w:rPr>
      </w:r>
      <w:r/>
    </w:p>
    <w:p>
      <w:pPr>
        <w:pStyle w:val="909"/>
        <w:ind w:firstLine="480"/>
        <w:spacing w:line="480" w:lineRule="exact"/>
        <w:rPr>
          <w:rFonts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rPr>
          <w:rFonts w:ascii="宋体" w:hAnsi="宋体"/>
          <w:sz w:val="24"/>
          <w:szCs w:val="24"/>
        </w:rPr>
      </w:r>
      <w:r/>
    </w:p>
    <w:p>
      <w:pPr>
        <w:pStyle w:val="909"/>
        <w:ind w:firstLine="480"/>
        <w:spacing w:line="480" w:lineRule="exact"/>
        <w:rPr>
          <w:rFonts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通过银行等金融机构向安置的每位残疾人，按月支付了不低于单位所在区县适用的经省级人民政府批准的月最低工资标准的工资；</w:t>
      </w:r>
      <w:r>
        <w:rPr>
          <w:rFonts w:ascii="宋体" w:hAnsi="宋体"/>
          <w:sz w:val="24"/>
          <w:szCs w:val="24"/>
        </w:rPr>
      </w:r>
      <w:r/>
    </w:p>
    <w:p>
      <w:pPr>
        <w:pStyle w:val="909"/>
        <w:ind w:firstLine="480"/>
        <w:spacing w:line="480" w:lineRule="exact"/>
        <w:rPr>
          <w:rFonts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rPr>
          <w:rFonts w:ascii="宋体" w:hAnsi="宋体"/>
          <w:sz w:val="24"/>
          <w:szCs w:val="24"/>
        </w:rPr>
        <w:t xml:space="preserve">）；</w:t>
      </w:r>
      <w:r>
        <w:rPr>
          <w:rFonts w:ascii="宋体" w:hAnsi="宋体"/>
          <w:sz w:val="24"/>
          <w:szCs w:val="24"/>
        </w:rPr>
      </w:r>
      <w:r/>
    </w:p>
    <w:p>
      <w:pPr>
        <w:pStyle w:val="909"/>
        <w:ind w:firstLine="480"/>
        <w:spacing w:line="480" w:lineRule="exact"/>
        <w:rPr>
          <w:rFonts w:ascii="宋体" w:hAnsi="宋体"/>
          <w:sz w:val="24"/>
          <w:szCs w:val="24"/>
        </w:rPr>
      </w:pPr>
      <w:r>
        <w:rPr>
          <w:rFonts w:hint="eastAsia" w:ascii="宋体" w:hAnsi="宋体"/>
          <w:sz w:val="24"/>
          <w:szCs w:val="24"/>
        </w:rPr>
        <w:t xml:space="preserve">32.3.6.6</w:t>
      </w:r>
      <w:r>
        <w:rPr>
          <w:rFonts w:ascii="宋体" w:hAnsi="宋体"/>
          <w:sz w:val="24"/>
          <w:szCs w:val="24"/>
        </w:rPr>
        <w:t xml:space="preserve">前款所称残疾人是指法定</w:t>
      </w:r>
      <w:r>
        <w:rPr>
          <w:rFonts w:ascii="宋体" w:hAnsi="宋体"/>
          <w:sz w:val="24"/>
          <w:szCs w:val="24"/>
        </w:rPr>
        <w:t xml:space="preserve">劳</w:t>
      </w:r>
      <w:r>
        <w:rPr>
          <w:rFonts w:ascii="宋体" w:hAnsi="宋体"/>
          <w:sz w:val="24"/>
          <w:szCs w:val="24"/>
        </w:rPr>
        <w:t xml:space="preserve">动</w:t>
      </w:r>
      <w:r>
        <w:rPr>
          <w:rFonts w:ascii="宋体" w:hAnsi="宋体"/>
          <w:sz w:val="24"/>
          <w:szCs w:val="24"/>
        </w:rPr>
        <w:t xml:space="preserve">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宋体" w:hAnsi="宋体"/>
          <w:sz w:val="24"/>
          <w:szCs w:val="24"/>
        </w:rPr>
      </w:r>
      <w:r/>
    </w:p>
    <w:p>
      <w:pPr>
        <w:pStyle w:val="909"/>
        <w:ind w:firstLine="480"/>
        <w:spacing w:line="480" w:lineRule="exact"/>
        <w:rPr>
          <w:rFonts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本项目是否专门面向中小企业预留采购份额见第一章《投标邀请》。</w:t>
      </w:r>
      <w:r>
        <w:rPr>
          <w:rFonts w:ascii="宋体" w:hAnsi="宋体"/>
          <w:sz w:val="24"/>
          <w:szCs w:val="24"/>
        </w:rPr>
      </w:r>
      <w:r/>
    </w:p>
    <w:p>
      <w:pPr>
        <w:pStyle w:val="909"/>
        <w:ind w:firstLine="480"/>
        <w:spacing w:line="480" w:lineRule="exact"/>
        <w:rPr>
          <w:rFonts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rPr>
          <w:rFonts w:ascii="宋体" w:hAnsi="宋体"/>
          <w:sz w:val="24"/>
          <w:szCs w:val="24"/>
        </w:rPr>
      </w:r>
      <w:r/>
    </w:p>
    <w:p>
      <w:pPr>
        <w:pStyle w:val="909"/>
        <w:ind w:firstLine="480"/>
        <w:spacing w:line="480" w:lineRule="exact"/>
        <w:rPr>
          <w:rFonts w:ascii="宋体" w:hAnsi="宋体"/>
          <w:sz w:val="24"/>
          <w:szCs w:val="24"/>
        </w:rPr>
      </w:pPr>
      <w:r>
        <w:rPr>
          <w:rFonts w:hint="eastAsia" w:ascii="宋体" w:hAnsi="宋体"/>
          <w:sz w:val="24"/>
          <w:szCs w:val="24"/>
        </w:rPr>
        <w:t xml:space="preserve">32.3.9</w:t>
      </w:r>
      <w:r>
        <w:rPr>
          <w:rFonts w:ascii="宋体" w:hAnsi="宋体"/>
          <w:sz w:val="24"/>
          <w:szCs w:val="24"/>
        </w:rPr>
        <w:t xml:space="preserve">小微企业价格评审优惠</w:t>
      </w:r>
      <w:r>
        <w:rPr>
          <w:rFonts w:ascii="宋体" w:hAnsi="宋体"/>
          <w:sz w:val="24"/>
          <w:szCs w:val="24"/>
        </w:rPr>
        <w:t xml:space="preserve">的政策调整：见第</w:t>
      </w:r>
      <w:r>
        <w:rPr>
          <w:rFonts w:hint="eastAsia" w:ascii="宋体" w:hAnsi="宋体"/>
          <w:sz w:val="24"/>
          <w:szCs w:val="24"/>
        </w:rPr>
        <w:t xml:space="preserve">五</w:t>
      </w:r>
      <w:r>
        <w:rPr>
          <w:rFonts w:ascii="宋体" w:hAnsi="宋体"/>
          <w:sz w:val="24"/>
          <w:szCs w:val="24"/>
        </w:rPr>
        <w:t xml:space="preserve">章《评标方法和评标标准》。</w:t>
      </w:r>
      <w:r>
        <w:rPr>
          <w:rFonts w:ascii="宋体" w:hAnsi="宋体"/>
          <w:sz w:val="24"/>
          <w:szCs w:val="24"/>
        </w:rPr>
      </w:r>
      <w:r/>
    </w:p>
    <w:p>
      <w:pPr>
        <w:pStyle w:val="909"/>
        <w:ind w:firstLine="482"/>
        <w:spacing w:line="480" w:lineRule="exact"/>
        <w:rPr>
          <w:rFonts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rPr>
          <w:rFonts w:ascii="宋体" w:hAnsi="宋体"/>
          <w:b/>
          <w:sz w:val="24"/>
          <w:szCs w:val="24"/>
        </w:rPr>
      </w:r>
      <w:r/>
    </w:p>
    <w:p>
      <w:pPr>
        <w:pStyle w:val="909"/>
        <w:ind w:firstLine="480"/>
        <w:spacing w:line="480" w:lineRule="exact"/>
        <w:rPr>
          <w:rFonts w:ascii="宋体" w:hAnsi="宋体"/>
          <w:sz w:val="24"/>
          <w:szCs w:val="24"/>
        </w:rPr>
      </w:pPr>
      <w:r>
        <w:rPr>
          <w:rFonts w:hint="eastAsia" w:ascii="宋体" w:hAnsi="宋体"/>
          <w:sz w:val="24"/>
          <w:szCs w:val="24"/>
        </w:rPr>
        <w:t xml:space="preserve">32.4.1</w:t>
      </w:r>
      <w:r>
        <w:rPr>
          <w:rFonts w:ascii="宋体" w:hAnsi="宋体"/>
          <w:sz w:val="24"/>
          <w:szCs w:val="24"/>
        </w:rPr>
        <w:t xml:space="preserve">政府采</w:t>
      </w:r>
      <w:r>
        <w:rPr>
          <w:rFonts w:ascii="宋体" w:hAnsi="宋体"/>
          <w:sz w:val="24"/>
          <w:szCs w:val="24"/>
        </w:rPr>
        <w:t xml:space="preserve">购</w:t>
      </w:r>
      <w:r>
        <w:rPr>
          <w:rFonts w:ascii="宋体" w:hAnsi="宋体"/>
          <w:sz w:val="24"/>
          <w:szCs w:val="24"/>
        </w:rPr>
        <w:t xml:space="preserve">节</w:t>
      </w:r>
      <w:r>
        <w:rPr>
          <w:rFonts w:ascii="宋体" w:hAnsi="宋体"/>
          <w:sz w:val="24"/>
          <w:szCs w:val="24"/>
        </w:rPr>
        <w:t xml:space="preserve">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ascii="宋体" w:hAnsi="宋体"/>
          <w:sz w:val="24"/>
          <w:szCs w:val="24"/>
        </w:rPr>
      </w:r>
      <w:r/>
    </w:p>
    <w:p>
      <w:pPr>
        <w:pStyle w:val="909"/>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w:t>
      </w:r>
      <w:r>
        <w:rPr>
          <w:rFonts w:ascii="宋体" w:hAnsi="宋体"/>
          <w:sz w:val="24"/>
          <w:szCs w:val="24"/>
        </w:rPr>
        <w:t xml:space="preserve">志产品</w:t>
      </w:r>
      <w:r>
        <w:rPr>
          <w:rFonts w:ascii="宋体" w:hAnsi="宋体"/>
          <w:sz w:val="24"/>
          <w:szCs w:val="24"/>
        </w:rPr>
        <w:t xml:space="preserve">的</w:t>
      </w:r>
      <w:r>
        <w:rPr>
          <w:rFonts w:ascii="宋体" w:hAnsi="宋体"/>
          <w:sz w:val="24"/>
          <w:szCs w:val="24"/>
        </w:rPr>
        <w:t xml:space="preserve">相</w:t>
      </w:r>
      <w:r>
        <w:rPr>
          <w:rFonts w:ascii="宋体" w:hAnsi="宋体"/>
          <w:sz w:val="24"/>
          <w:szCs w:val="24"/>
        </w:rPr>
        <w:t xml:space="preserve">关规定依据《关于调整优化节能产品、环境标志产品政府采购执行机制的通知》（财库〔2019〕9号）。 </w:t>
      </w:r>
      <w:r>
        <w:rPr>
          <w:rFonts w:ascii="宋体" w:hAnsi="宋体"/>
          <w:sz w:val="24"/>
          <w:szCs w:val="24"/>
        </w:rPr>
      </w:r>
      <w:r/>
    </w:p>
    <w:p>
      <w:pPr>
        <w:pStyle w:val="909"/>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rPr>
          <w:rFonts w:ascii="宋体" w:hAnsi="宋体"/>
          <w:sz w:val="24"/>
          <w:szCs w:val="24"/>
        </w:rPr>
      </w:r>
      <w:r/>
    </w:p>
    <w:p>
      <w:pPr>
        <w:pStyle w:val="909"/>
        <w:ind w:firstLine="480"/>
        <w:spacing w:line="480" w:lineRule="exact"/>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w:t>
      </w:r>
      <w:r>
        <w:rPr>
          <w:rFonts w:ascii="宋体" w:hAnsi="宋体"/>
          <w:sz w:val="24"/>
          <w:szCs w:val="24"/>
        </w:rPr>
        <w:t xml:space="preserve">和评标标准》（如涉及）。</w:t>
      </w:r>
      <w:r>
        <w:rPr>
          <w:rFonts w:hint="eastAsia" w:ascii="宋体" w:hAnsi="宋体"/>
          <w:sz w:val="24"/>
          <w:szCs w:val="24"/>
        </w:rPr>
      </w:r>
      <w:r/>
    </w:p>
    <w:p>
      <w:pPr>
        <w:pStyle w:val="909"/>
        <w:ind w:firstLine="482"/>
        <w:spacing w:line="480" w:lineRule="exact"/>
        <w:rPr>
          <w:rFonts w:hint="eastAsia" w:ascii="宋体" w:hAnsi="宋体"/>
          <w:b/>
          <w:sz w:val="24"/>
          <w:szCs w:val="24"/>
        </w:rPr>
      </w:pPr>
      <w:r>
        <w:rPr>
          <w:rFonts w:hint="eastAsia" w:ascii="宋体" w:hAnsi="宋体"/>
          <w:b/>
          <w:sz w:val="24"/>
          <w:szCs w:val="24"/>
        </w:rPr>
        <w:t xml:space="preserve">32.5绿色包装</w:t>
      </w:r>
      <w:r>
        <w:rPr>
          <w:rFonts w:hint="eastAsia" w:ascii="宋体" w:hAnsi="宋体"/>
          <w:b/>
          <w:sz w:val="24"/>
          <w:szCs w:val="24"/>
        </w:rPr>
      </w:r>
      <w:r/>
    </w:p>
    <w:p>
      <w:pPr>
        <w:pStyle w:val="909"/>
        <w:ind w:firstLine="480"/>
        <w:spacing w:line="480" w:lineRule="exact"/>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w:t>
      </w:r>
      <w:r>
        <w:rPr>
          <w:rFonts w:ascii="宋体" w:hAnsi="宋体"/>
          <w:sz w:val="24"/>
          <w:szCs w:val="24"/>
        </w:rPr>
        <w:t xml:space="preserve">府</w:t>
      </w:r>
      <w:r>
        <w:rPr>
          <w:rFonts w:ascii="宋体" w:hAnsi="宋体"/>
          <w:sz w:val="24"/>
          <w:szCs w:val="24"/>
        </w:rPr>
        <w:t xml:space="preserve">采</w:t>
      </w:r>
      <w:r>
        <w:rPr>
          <w:rFonts w:ascii="宋体" w:hAnsi="宋体"/>
          <w:sz w:val="24"/>
          <w:szCs w:val="24"/>
        </w:rPr>
        <w:t xml:space="preserve">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sz w:val="24"/>
          <w:szCs w:val="24"/>
        </w:rPr>
      </w:r>
      <w:r/>
    </w:p>
    <w:p>
      <w:pPr>
        <w:pStyle w:val="909"/>
        <w:ind w:firstLine="482"/>
        <w:spacing w:line="480" w:lineRule="exact"/>
        <w:rPr>
          <w:rFonts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rPr>
          <w:rFonts w:ascii="宋体" w:hAnsi="宋体"/>
          <w:b/>
          <w:sz w:val="24"/>
          <w:szCs w:val="24"/>
        </w:rPr>
      </w:r>
      <w:r/>
    </w:p>
    <w:p>
      <w:pPr>
        <w:pStyle w:val="909"/>
        <w:ind w:firstLine="480"/>
        <w:spacing w:line="480" w:lineRule="exact"/>
        <w:rPr>
          <w:rFonts w:ascii="宋体" w:hAnsi="宋体"/>
          <w:sz w:val="24"/>
          <w:szCs w:val="24"/>
        </w:rPr>
      </w:pPr>
      <w:r>
        <w:rPr>
          <w:rFonts w:ascii="宋体" w:hAnsi="宋体"/>
          <w:sz w:val="24"/>
          <w:szCs w:val="24"/>
        </w:rPr>
        <w:t xml:space="preserve">为落实《关于运用政府采购政策支持乡村产业振兴的通知》（财库〔2021〕19号）有关要求，做好支持脱贫攻坚</w:t>
      </w:r>
      <w:r>
        <w:rPr>
          <w:rFonts w:ascii="宋体" w:hAnsi="宋体"/>
          <w:sz w:val="24"/>
          <w:szCs w:val="24"/>
        </w:rPr>
        <w:t xml:space="preserve">工作，本项目采购活动中对于支持乡村振兴管理的相关要求见第五章《</w:t>
      </w:r>
      <w:r>
        <w:rPr>
          <w:rFonts w:ascii="宋体" w:hAnsi="宋体"/>
          <w:sz w:val="24"/>
          <w:szCs w:val="24"/>
        </w:rPr>
        <w:t xml:space="preserve">采</w:t>
      </w:r>
      <w:r>
        <w:rPr>
          <w:rFonts w:ascii="宋体" w:hAnsi="宋体"/>
          <w:sz w:val="24"/>
          <w:szCs w:val="24"/>
        </w:rPr>
        <w:t xml:space="preserve">购</w:t>
      </w:r>
      <w:r>
        <w:rPr>
          <w:rFonts w:ascii="宋体" w:hAnsi="宋体"/>
          <w:sz w:val="24"/>
          <w:szCs w:val="24"/>
        </w:rPr>
        <w:t xml:space="preserve">需求》（如涉及）。</w:t>
      </w:r>
      <w:r>
        <w:rPr>
          <w:rFonts w:ascii="宋体" w:hAnsi="宋体"/>
          <w:sz w:val="24"/>
          <w:szCs w:val="24"/>
        </w:rPr>
      </w:r>
      <w:r/>
    </w:p>
    <w:p>
      <w:pPr>
        <w:pStyle w:val="909"/>
        <w:ind w:firstLine="482"/>
        <w:spacing w:line="480" w:lineRule="exact"/>
        <w:rPr>
          <w:rFonts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rPr>
          <w:rFonts w:ascii="宋体" w:hAnsi="宋体"/>
          <w:b/>
          <w:sz w:val="24"/>
          <w:szCs w:val="24"/>
        </w:rPr>
      </w:r>
      <w:r/>
    </w:p>
    <w:p>
      <w:pPr>
        <w:pStyle w:val="909"/>
        <w:ind w:firstLine="480"/>
        <w:spacing w:line="480" w:lineRule="exact"/>
        <w:rPr>
          <w:rFonts w:ascii="宋体" w:hAnsi="宋体"/>
          <w:sz w:val="24"/>
          <w:szCs w:val="24"/>
        </w:rPr>
      </w:pPr>
      <w:r>
        <w:rPr>
          <w:rFonts w:hint="eastAsia" w:ascii="宋体" w:hAnsi="宋体"/>
          <w:sz w:val="24"/>
          <w:szCs w:val="24"/>
        </w:rPr>
        <w:t xml:space="preserve">32.7.1</w:t>
      </w:r>
      <w:r>
        <w:rPr>
          <w:rFonts w:ascii="宋体" w:hAnsi="宋体"/>
          <w:sz w:val="24"/>
          <w:szCs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b/>
          <w:sz w:val="24"/>
          <w:szCs w:val="24"/>
        </w:rPr>
        <w:t xml:space="preserve">其中，国家有特殊信息安全要求的项目必须采购认证产品，否则投标无效。</w:t>
      </w:r>
      <w:r>
        <w:rPr>
          <w:rFonts w:ascii="宋体" w:hAnsi="宋体"/>
          <w:sz w:val="24"/>
          <w:szCs w:val="24"/>
        </w:rPr>
        <w:t xml:space="preserve">财政部、国家发展改革委、信息产业部根据政府采购改革进展和无线局域网产品技术及市场成熟等情</w:t>
      </w:r>
      <w:r>
        <w:rPr>
          <w:rFonts w:ascii="宋体" w:hAnsi="宋体"/>
          <w:sz w:val="24"/>
          <w:szCs w:val="24"/>
        </w:rPr>
        <w:t xml:space="preserve">况</w:t>
      </w:r>
      <w:r>
        <w:rPr>
          <w:rFonts w:ascii="宋体" w:hAnsi="宋体"/>
          <w:sz w:val="24"/>
          <w:szCs w:val="24"/>
        </w:rPr>
        <w:t xml:space="preserve">，</w:t>
      </w:r>
      <w:r>
        <w:rPr>
          <w:rFonts w:ascii="宋体" w:hAnsi="宋体"/>
          <w:sz w:val="24"/>
          <w:szCs w:val="24"/>
        </w:rPr>
        <w:t xml:space="preserve">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ascii="宋体" w:hAnsi="宋体"/>
          <w:sz w:val="24"/>
          <w:szCs w:val="24"/>
        </w:rPr>
      </w:r>
      <w:r/>
    </w:p>
    <w:p>
      <w:pPr>
        <w:pStyle w:val="909"/>
        <w:ind w:firstLine="480"/>
        <w:spacing w:line="480" w:lineRule="exact"/>
        <w:rPr>
          <w:rFonts w:ascii="宋体" w:hAnsi="宋体"/>
          <w:sz w:val="24"/>
          <w:szCs w:val="24"/>
        </w:rPr>
      </w:pPr>
      <w:r>
        <w:rPr>
          <w:rFonts w:hint="eastAsia" w:ascii="宋体" w:hAnsi="宋体"/>
          <w:sz w:val="24"/>
          <w:szCs w:val="24"/>
        </w:rPr>
        <w:t xml:space="preserve">32.7.2</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w:t>
      </w:r>
      <w:r>
        <w:rPr>
          <w:rFonts w:ascii="宋体" w:hAnsi="宋体"/>
          <w:sz w:val="24"/>
          <w:szCs w:val="24"/>
        </w:rPr>
        <w:t xml:space="preserve">进</w:t>
      </w:r>
      <w:r>
        <w:rPr>
          <w:rFonts w:ascii="宋体" w:hAnsi="宋体"/>
          <w:sz w:val="24"/>
          <w:szCs w:val="24"/>
        </w:rPr>
        <w:t xml:space="preserve">一</w:t>
      </w:r>
      <w:r>
        <w:rPr>
          <w:rFonts w:ascii="宋体" w:hAnsi="宋体"/>
          <w:sz w:val="24"/>
          <w:szCs w:val="24"/>
        </w:rPr>
        <w:t xml:space="preserve">步做好政府机关使用正版软件工作的通知》（国办发〔2010〕47 号）、《财政部关于进一步做好政府机关使用正版软件工作的通知》（财预〔2010〕536 号）。</w:t>
      </w:r>
      <w:r>
        <w:rPr>
          <w:rFonts w:ascii="宋体" w:hAnsi="宋体"/>
          <w:sz w:val="24"/>
          <w:szCs w:val="24"/>
        </w:rPr>
      </w:r>
      <w:r/>
    </w:p>
    <w:p>
      <w:pPr>
        <w:pStyle w:val="909"/>
        <w:ind w:firstLine="482"/>
        <w:spacing w:line="480" w:lineRule="exact"/>
        <w:rPr>
          <w:rFonts w:hint="eastAsia" w:ascii="宋体" w:hAnsi="宋体"/>
          <w:b/>
          <w:sz w:val="24"/>
          <w:szCs w:val="24"/>
        </w:rPr>
      </w:pPr>
      <w:r>
        <w:rPr>
          <w:rFonts w:hint="eastAsia" w:ascii="宋体" w:hAnsi="宋体"/>
          <w:b/>
          <w:sz w:val="24"/>
          <w:szCs w:val="24"/>
        </w:rPr>
        <w:t xml:space="preserve">32.8政府采购创新产品政策</w:t>
      </w:r>
      <w:r>
        <w:rPr>
          <w:rFonts w:hint="eastAsia" w:ascii="宋体" w:hAnsi="宋体"/>
          <w:b/>
          <w:sz w:val="24"/>
          <w:szCs w:val="24"/>
        </w:rPr>
      </w:r>
      <w:r/>
    </w:p>
    <w:p>
      <w:pPr>
        <w:pStyle w:val="909"/>
        <w:ind w:firstLine="480"/>
        <w:spacing w:line="480" w:lineRule="exact"/>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rPr>
          <w:rFonts w:hint="eastAsia" w:ascii="宋体" w:hAnsi="宋体"/>
          <w:sz w:val="24"/>
          <w:szCs w:val="24"/>
        </w:rPr>
      </w:r>
      <w:r/>
    </w:p>
    <w:p>
      <w:pPr>
        <w:pStyle w:val="909"/>
        <w:ind w:firstLine="482"/>
        <w:spacing w:line="480" w:lineRule="exact"/>
        <w:rPr>
          <w:rFonts w:hint="eastAsia" w:ascii="宋体" w:hAnsi="宋体"/>
          <w:b/>
          <w:sz w:val="24"/>
          <w:szCs w:val="24"/>
        </w:rPr>
      </w:pPr>
      <w:r>
        <w:rPr>
          <w:rFonts w:hint="eastAsia" w:ascii="宋体" w:hAnsi="宋体"/>
          <w:b/>
          <w:sz w:val="24"/>
          <w:szCs w:val="24"/>
        </w:rPr>
        <w:t xml:space="preserve">32.9绿色数据中心政策 </w:t>
      </w:r>
      <w:r>
        <w:rPr>
          <w:rFonts w:hint="eastAsia" w:ascii="宋体" w:hAnsi="宋体"/>
          <w:b/>
          <w:sz w:val="24"/>
          <w:szCs w:val="24"/>
        </w:rPr>
      </w:r>
      <w:r/>
    </w:p>
    <w:p>
      <w:pPr>
        <w:pStyle w:val="909"/>
        <w:ind w:firstLine="480"/>
        <w:spacing w:line="480" w:lineRule="exact"/>
        <w:rPr>
          <w:rFonts w:hint="eastAsia" w:ascii="宋体" w:hAnsi="宋体"/>
          <w:sz w:val="24"/>
          <w:szCs w:val="24"/>
        </w:rPr>
      </w:pPr>
      <w:r>
        <w:rPr>
          <w:rFonts w:hint="eastAsia" w:ascii="宋体" w:hAnsi="宋体"/>
          <w:sz w:val="24"/>
          <w:szCs w:val="24"/>
        </w:rPr>
        <w:t xml:space="preserve">依据《绿色数据中心</w:t>
      </w:r>
      <w:r>
        <w:rPr>
          <w:rFonts w:hint="eastAsia" w:ascii="宋体" w:hAnsi="宋体"/>
          <w:sz w:val="24"/>
          <w:szCs w:val="24"/>
        </w:rPr>
        <w:t xml:space="preserve">政</w:t>
      </w:r>
      <w:r>
        <w:rPr>
          <w:rFonts w:hint="eastAsia" w:ascii="宋体" w:hAnsi="宋体"/>
          <w:sz w:val="24"/>
          <w:szCs w:val="24"/>
        </w:rPr>
        <w:t xml:space="preserve">府</w:t>
      </w:r>
      <w:r>
        <w:rPr>
          <w:rFonts w:hint="eastAsia" w:ascii="宋体" w:hAnsi="宋体"/>
          <w:sz w:val="24"/>
          <w:szCs w:val="24"/>
        </w:rPr>
        <w:t xml:space="preserve">采购需求标准（试行）》（财办库〔2023〕7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w:t>
      </w:r>
      <w:r>
        <w:rPr>
          <w:rFonts w:hint="eastAsia" w:ascii="宋体" w:hAnsi="宋体"/>
          <w:sz w:val="24"/>
          <w:szCs w:val="24"/>
        </w:rPr>
        <w:t xml:space="preserve">展</w:t>
      </w:r>
      <w:r>
        <w:rPr>
          <w:rFonts w:hint="eastAsia" w:ascii="宋体" w:hAnsi="宋体"/>
          <w:sz w:val="24"/>
          <w:szCs w:val="24"/>
        </w:rPr>
        <w:t xml:space="preserve">检</w:t>
      </w:r>
      <w:r>
        <w:rPr>
          <w:rFonts w:hint="eastAsia" w:ascii="宋体" w:hAnsi="宋体"/>
          <w:sz w:val="24"/>
          <w:szCs w:val="24"/>
        </w:rPr>
        <w:t xml:space="preserve">测、认证的，可要求供应商在验收阶段提供相关检测报告、认证报告。</w:t>
      </w:r>
      <w:r>
        <w:rPr>
          <w:rFonts w:hint="eastAsia" w:ascii="宋体" w:hAnsi="宋体"/>
          <w:sz w:val="24"/>
          <w:szCs w:val="24"/>
        </w:rPr>
      </w:r>
      <w:r/>
    </w:p>
    <w:p>
      <w:pPr>
        <w:pStyle w:val="909"/>
        <w:ind w:firstLine="482"/>
        <w:spacing w:line="479" w:lineRule="atLeast"/>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32.10履约保证金相关政策</w:t>
      </w:r>
      <w:r>
        <w:rPr>
          <w:rFonts w:ascii="宋体" w:hAnsi="宋体" w:cs="宋体"/>
          <w:sz w:val="24"/>
          <w:szCs w:val="24"/>
        </w:rPr>
      </w:r>
      <w:r/>
    </w:p>
    <w:p>
      <w:pPr>
        <w:pStyle w:val="909"/>
        <w:ind w:firstLine="480"/>
        <w:spacing w:line="479" w:lineRule="atLeast"/>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rPr>
          <w:rFonts w:ascii="宋体" w:hAnsi="宋体" w:cs="宋体"/>
          <w:sz w:val="24"/>
          <w:szCs w:val="24"/>
        </w:rPr>
      </w:r>
      <w:r/>
    </w:p>
    <w:p>
      <w:pPr>
        <w:pStyle w:val="909"/>
        <w:ind w:firstLine="480"/>
        <w:spacing w:line="479" w:lineRule="atLeast"/>
        <w:rPr>
          <w:rFonts w:ascii="宋体" w:hAnsi="宋体" w:cs="宋体"/>
          <w:sz w:val="24"/>
          <w:szCs w:val="24"/>
        </w:rPr>
      </w:pPr>
      <w:r>
        <w:rPr>
          <w:rFonts w:hint="eastAsia" w:ascii="宋体" w:hAnsi="宋体" w:cs="宋体"/>
          <w:color w:val="000000"/>
          <w:sz w:val="24"/>
          <w:szCs w:val="24"/>
        </w:rPr>
        <w:t xml:space="preserve">电子履约保函（保险）办理业务流程：江苏省</w:t>
      </w:r>
      <w:r>
        <w:rPr>
          <w:rFonts w:hint="eastAsia" w:ascii="宋体" w:hAnsi="宋体" w:cs="宋体"/>
          <w:color w:val="000000"/>
          <w:sz w:val="24"/>
          <w:szCs w:val="24"/>
        </w:rPr>
        <w:t xml:space="preserve"> “政府采购电子履约保函（保险）平台”可通过江苏省政府采购网、“苏采云”系统链接访问（首次使用</w:t>
      </w:r>
      <w:r>
        <w:rPr>
          <w:rFonts w:hint="eastAsia" w:ascii="宋体" w:hAnsi="宋体" w:cs="宋体"/>
          <w:color w:val="000000"/>
          <w:sz w:val="24"/>
          <w:szCs w:val="24"/>
        </w:rPr>
        <w:t xml:space="preserve">需</w:t>
      </w:r>
      <w:r>
        <w:rPr>
          <w:rFonts w:hint="eastAsia" w:ascii="宋体" w:hAnsi="宋体" w:cs="宋体"/>
          <w:color w:val="000000"/>
          <w:sz w:val="24"/>
          <w:szCs w:val="24"/>
        </w:rPr>
        <w:t xml:space="preserve">注</w:t>
      </w:r>
      <w:r>
        <w:rPr>
          <w:rFonts w:hint="eastAsia" w:ascii="宋体" w:hAnsi="宋体" w:cs="宋体"/>
          <w:color w:val="000000"/>
          <w:sz w:val="24"/>
          <w:szCs w:val="24"/>
        </w:rPr>
        <w:t xml:space="preserve">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rFonts w:ascii="宋体" w:hAnsi="宋体" w:cs="宋体"/>
          <w:sz w:val="24"/>
          <w:szCs w:val="24"/>
        </w:rPr>
      </w:r>
      <w:r/>
    </w:p>
    <w:p>
      <w:pPr>
        <w:pStyle w:val="909"/>
        <w:ind w:firstLine="480"/>
        <w:spacing w:line="480" w:lineRule="exact"/>
        <w:rPr>
          <w:rFonts w:ascii="宋体" w:hAnsi="宋体"/>
          <w:sz w:val="24"/>
          <w:szCs w:val="24"/>
        </w:rPr>
      </w:pPr>
      <w:r>
        <w:rPr>
          <w:rFonts w:ascii="宋体" w:hAnsi="宋体"/>
          <w:sz w:val="24"/>
          <w:szCs w:val="24"/>
        </w:rPr>
      </w:r>
      <w:r/>
    </w:p>
    <w:p>
      <w:pPr>
        <w:pStyle w:val="924"/>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pPr>
      <w:r/>
      <w:r/>
    </w:p>
    <w:p>
      <w:pPr>
        <w:pStyle w:val="909"/>
      </w:pPr>
      <w:r/>
      <w:r/>
    </w:p>
    <w:p>
      <w:pPr>
        <w:pStyle w:val="909"/>
      </w:pPr>
      <w:r/>
      <w:r/>
    </w:p>
    <w:p>
      <w:pPr>
        <w:pStyle w:val="909"/>
      </w:pPr>
      <w:r/>
      <w:r/>
    </w:p>
    <w:p>
      <w:pPr>
        <w:pStyle w:val="909"/>
      </w:pPr>
      <w:r/>
      <w:r/>
    </w:p>
    <w:p>
      <w:pPr>
        <w:pStyle w:val="910"/>
        <w:rPr>
          <w:rFonts w:hint="eastAsia" w:ascii="黑体" w:eastAsia="黑体"/>
          <w:bCs/>
          <w:sz w:val="44"/>
        </w:rPr>
      </w:pPr>
      <w:r>
        <w:rPr>
          <w:rFonts w:hint="eastAsia" w:ascii="黑体" w:eastAsia="黑体"/>
          <w:bCs/>
          <w:sz w:val="44"/>
        </w:rPr>
        <w:br w:type="page" w:clear="all"/>
      </w:r>
      <w:r>
        <w:rPr>
          <w:rFonts w:hint="eastAsia" w:ascii="黑体" w:eastAsia="黑体"/>
          <w:bCs/>
          <w:sz w:val="44"/>
        </w:rPr>
        <w:t xml:space="preserve">第三章  合同</w:t>
      </w:r>
      <w:bookmarkEnd w:id="178"/>
      <w:r/>
      <w:bookmarkEnd w:id="179"/>
      <w:r/>
      <w:bookmarkEnd w:id="180"/>
      <w:r/>
      <w:bookmarkEnd w:id="181"/>
      <w:r/>
      <w:bookmarkEnd w:id="182"/>
      <w:r>
        <w:rPr>
          <w:rFonts w:hint="eastAsia" w:ascii="黑体" w:eastAsia="黑体"/>
          <w:bCs/>
          <w:sz w:val="44"/>
        </w:rPr>
        <w:t xml:space="preserve">文本</w:t>
      </w:r>
      <w:r>
        <w:rPr>
          <w:rFonts w:hint="eastAsia" w:ascii="黑体" w:eastAsia="黑体"/>
          <w:bCs/>
          <w:sz w:val="44"/>
        </w:rPr>
      </w:r>
      <w:r/>
    </w:p>
    <w:p>
      <w:pPr>
        <w:pStyle w:val="909"/>
        <w:ind w:firstLine="480"/>
        <w:spacing w:line="500" w:lineRule="exact"/>
        <w:rPr>
          <w:rFonts w:hint="eastAsia" w:ascii="宋体" w:hAnsi="宋体"/>
          <w:bCs/>
          <w:sz w:val="24"/>
        </w:rPr>
      </w:pPr>
      <w:r/>
      <w:bookmarkStart w:id="183" w:name="_Toc513029243"/>
      <w:r/>
      <w:bookmarkStart w:id="184" w:name="_Toc16938559"/>
      <w:r/>
      <w:bookmarkStart w:id="185" w:name="_Toc20823315"/>
      <w:r>
        <w:rPr>
          <w:rFonts w:hint="eastAsia" w:ascii="宋体" w:hAnsi="宋体"/>
          <w:bCs/>
          <w:sz w:val="24"/>
        </w:rPr>
        <w:t xml:space="preserve">以下为中标后签订本项目合同的通用条款，中标人不得提出实质性的修改。</w:t>
      </w:r>
      <w:r>
        <w:rPr>
          <w:rFonts w:hint="eastAsia" w:ascii="宋体" w:hAnsi="宋体"/>
          <w:bCs/>
          <w:sz w:val="24"/>
        </w:rPr>
      </w:r>
      <w:r/>
    </w:p>
    <w:p>
      <w:pPr>
        <w:pStyle w:val="909"/>
        <w:jc w:val="center"/>
        <w:spacing w:before="156" w:after="156"/>
        <w:rPr>
          <w:rFonts w:ascii="宋体" w:hAnsi="宋体"/>
          <w:b/>
          <w:bCs/>
          <w:sz w:val="30"/>
          <w:szCs w:val="20"/>
        </w:rPr>
        <w:outlineLvl w:val="0"/>
      </w:pPr>
      <w:r>
        <w:rPr>
          <w:rFonts w:hint="eastAsia" w:ascii="宋体" w:hAnsi="宋体"/>
          <w:b/>
          <w:sz w:val="30"/>
        </w:rPr>
        <w:t xml:space="preserve">常州市政府采购合同</w:t>
      </w:r>
      <w:r>
        <w:rPr>
          <w:rFonts w:hint="eastAsia" w:ascii="宋体" w:hAnsi="宋体"/>
          <w:b/>
          <w:sz w:val="30"/>
        </w:rPr>
        <w:t xml:space="preserve">（</w:t>
      </w:r>
      <w:r>
        <w:rPr>
          <w:rFonts w:hint="eastAsia" w:ascii="宋体" w:hAnsi="宋体"/>
          <w:b/>
          <w:sz w:val="30"/>
        </w:rPr>
        <w:t xml:space="preserve">服</w:t>
      </w:r>
      <w:r>
        <w:rPr>
          <w:rFonts w:hint="eastAsia" w:ascii="宋体" w:hAnsi="宋体"/>
          <w:b/>
          <w:sz w:val="30"/>
        </w:rPr>
        <w:t xml:space="preserve">务）（合同编号）</w:t>
      </w:r>
      <w:r>
        <w:rPr>
          <w:rFonts w:ascii="宋体" w:hAnsi="宋体"/>
          <w:b/>
          <w:bCs/>
          <w:sz w:val="30"/>
          <w:szCs w:val="20"/>
        </w:rPr>
      </w:r>
      <w:r/>
    </w:p>
    <w:p>
      <w:pPr>
        <w:pStyle w:val="948"/>
        <w:spacing w:before="120" w:after="120"/>
        <w:rPr>
          <w:rFonts w:hAnsi="宋体"/>
          <w:sz w:val="24"/>
          <w:szCs w:val="24"/>
        </w:rPr>
      </w:pPr>
      <w:r>
        <w:rPr>
          <w:rFonts w:hAnsi="宋体"/>
          <w:sz w:val="24"/>
          <w:szCs w:val="24"/>
        </w:rPr>
        <w:t xml:space="preserve">项目名称：                                       项目编号：</w:t>
      </w:r>
      <w:r>
        <w:rPr>
          <w:rFonts w:hAnsi="宋体"/>
          <w:sz w:val="24"/>
          <w:szCs w:val="24"/>
        </w:rPr>
      </w:r>
      <w:r/>
    </w:p>
    <w:p>
      <w:pPr>
        <w:pStyle w:val="948"/>
        <w:spacing w:before="120" w:after="120"/>
        <w:rPr>
          <w:rFonts w:hAnsi="宋体"/>
          <w:sz w:val="24"/>
          <w:szCs w:val="24"/>
        </w:rPr>
      </w:pPr>
      <w:r>
        <w:rPr>
          <w:rFonts w:hAnsi="宋体"/>
          <w:sz w:val="24"/>
          <w:szCs w:val="24"/>
        </w:rPr>
        <w:t xml:space="preserve">甲方：（买方）_________</w:t>
      </w:r>
      <w:r>
        <w:rPr>
          <w:rFonts w:hAnsi="宋体"/>
          <w:sz w:val="24"/>
          <w:szCs w:val="24"/>
        </w:rPr>
      </w:r>
      <w:r/>
    </w:p>
    <w:p>
      <w:pPr>
        <w:pStyle w:val="948"/>
        <w:spacing w:before="120" w:after="120"/>
        <w:rPr>
          <w:rFonts w:hint="eastAsia" w:hAnsi="宋体"/>
          <w:sz w:val="24"/>
          <w:szCs w:val="24"/>
        </w:rPr>
      </w:pPr>
      <w:r>
        <w:rPr>
          <w:rFonts w:hAnsi="宋体"/>
          <w:sz w:val="24"/>
          <w:szCs w:val="24"/>
        </w:rPr>
        <w:t xml:space="preserve">乙方：（卖方）_________</w:t>
      </w:r>
      <w:r>
        <w:rPr>
          <w:rFonts w:hint="eastAsia" w:hAnsi="宋体"/>
          <w:sz w:val="24"/>
          <w:szCs w:val="24"/>
        </w:rPr>
      </w:r>
      <w:r/>
    </w:p>
    <w:p>
      <w:pPr>
        <w:pStyle w:val="948"/>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常州市政府采购中心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948"/>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rPr>
          <w:rFonts w:hAnsi="宋体"/>
          <w:b/>
          <w:sz w:val="24"/>
          <w:szCs w:val="24"/>
        </w:rPr>
      </w:r>
      <w:r/>
    </w:p>
    <w:p>
      <w:pPr>
        <w:pStyle w:val="948"/>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rPr>
          <w:rFonts w:hAnsi="宋体"/>
          <w:sz w:val="24"/>
          <w:szCs w:val="24"/>
        </w:rPr>
      </w:r>
      <w:r/>
    </w:p>
    <w:p>
      <w:pPr>
        <w:pStyle w:val="948"/>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rPr>
          <w:rFonts w:hint="eastAsia" w:hAnsi="宋体"/>
          <w:sz w:val="24"/>
          <w:szCs w:val="24"/>
        </w:rPr>
      </w:r>
      <w:r/>
    </w:p>
    <w:p>
      <w:pPr>
        <w:pStyle w:val="948"/>
        <w:spacing w:before="120" w:after="120"/>
        <w:rPr>
          <w:rFonts w:hint="eastAsia" w:hAnsi="宋体"/>
          <w:sz w:val="24"/>
          <w:szCs w:val="24"/>
        </w:rPr>
      </w:pPr>
      <w:r>
        <w:rPr>
          <w:rFonts w:hint="eastAsia" w:hAnsi="宋体"/>
          <w:sz w:val="24"/>
          <w:szCs w:val="24"/>
        </w:rPr>
        <w:t xml:space="preserve">1.3 标的数量（规模）：</w:t>
      </w:r>
      <w:r>
        <w:rPr>
          <w:rFonts w:hint="eastAsia" w:hAnsi="宋体"/>
          <w:sz w:val="24"/>
          <w:szCs w:val="24"/>
        </w:rPr>
      </w:r>
      <w:r/>
    </w:p>
    <w:p>
      <w:pPr>
        <w:pStyle w:val="948"/>
        <w:spacing w:before="120" w:after="120"/>
        <w:rPr>
          <w:rFonts w:hint="eastAsia" w:hAnsi="宋体"/>
          <w:sz w:val="24"/>
          <w:szCs w:val="24"/>
        </w:rPr>
      </w:pPr>
      <w:r>
        <w:rPr>
          <w:rFonts w:hint="eastAsia" w:hAnsi="宋体"/>
          <w:sz w:val="24"/>
          <w:szCs w:val="24"/>
        </w:rPr>
        <w:t xml:space="preserve">1.4 履行时间（期限）：</w:t>
      </w:r>
      <w:r>
        <w:rPr>
          <w:rFonts w:hint="eastAsia" w:hAnsi="宋体"/>
          <w:sz w:val="24"/>
          <w:szCs w:val="24"/>
        </w:rPr>
      </w:r>
      <w:r/>
    </w:p>
    <w:p>
      <w:pPr>
        <w:pStyle w:val="948"/>
        <w:spacing w:before="120" w:after="120"/>
        <w:rPr>
          <w:rFonts w:hAnsi="宋体"/>
          <w:sz w:val="24"/>
          <w:szCs w:val="24"/>
        </w:rPr>
      </w:pPr>
      <w:r>
        <w:rPr>
          <w:rFonts w:hint="eastAsia" w:hAnsi="宋体"/>
          <w:sz w:val="24"/>
          <w:szCs w:val="24"/>
        </w:rPr>
        <w:t xml:space="preserve">1.5 履行地点：</w:t>
      </w:r>
      <w:r>
        <w:rPr>
          <w:rFonts w:hAnsi="宋体"/>
          <w:sz w:val="24"/>
          <w:szCs w:val="24"/>
        </w:rPr>
      </w:r>
      <w:r/>
    </w:p>
    <w:p>
      <w:pPr>
        <w:pStyle w:val="948"/>
        <w:spacing w:before="120" w:after="120"/>
        <w:rPr>
          <w:rFonts w:hAnsi="宋体"/>
          <w:sz w:val="24"/>
          <w:szCs w:val="24"/>
        </w:rPr>
      </w:pPr>
      <w:r>
        <w:rPr>
          <w:rFonts w:hAnsi="宋体"/>
          <w:sz w:val="24"/>
          <w:szCs w:val="24"/>
        </w:rPr>
        <w:t xml:space="preserve">1.</w:t>
      </w:r>
      <w:r>
        <w:rPr>
          <w:rFonts w:hint="eastAsia" w:hAnsi="宋体"/>
          <w:sz w:val="24"/>
          <w:szCs w:val="24"/>
        </w:rPr>
        <w:t xml:space="preserve">6履行方式：</w:t>
      </w:r>
      <w:r>
        <w:rPr>
          <w:rFonts w:hAnsi="宋体"/>
          <w:sz w:val="24"/>
          <w:szCs w:val="24"/>
        </w:rPr>
      </w:r>
      <w:r/>
    </w:p>
    <w:p>
      <w:pPr>
        <w:pStyle w:val="948"/>
        <w:spacing w:before="120" w:after="120"/>
        <w:rPr>
          <w:rFonts w:hAnsi="宋体"/>
          <w:b/>
          <w:sz w:val="24"/>
          <w:szCs w:val="24"/>
        </w:rPr>
      </w:pPr>
      <w:r>
        <w:rPr>
          <w:rFonts w:hAnsi="宋体"/>
          <w:b/>
          <w:sz w:val="24"/>
          <w:szCs w:val="24"/>
        </w:rPr>
        <w:t xml:space="preserve">二、合同金额</w:t>
      </w:r>
      <w:r>
        <w:rPr>
          <w:rFonts w:hAnsi="宋体"/>
          <w:b/>
          <w:sz w:val="24"/>
          <w:szCs w:val="24"/>
        </w:rPr>
      </w:r>
      <w:r/>
    </w:p>
    <w:p>
      <w:pPr>
        <w:pStyle w:val="948"/>
        <w:ind w:left="410" w:hanging="410"/>
        <w:spacing w:before="120" w:after="120"/>
        <w:rPr>
          <w:rFonts w:hAnsi="宋体"/>
          <w:sz w:val="24"/>
          <w:szCs w:val="24"/>
        </w:rPr>
      </w:pPr>
      <w:r>
        <w:rPr>
          <w:rFonts w:hAnsi="宋体"/>
          <w:sz w:val="24"/>
          <w:szCs w:val="24"/>
        </w:rPr>
        <w:t xml:space="preserve">2.1 本合同金额为（大写）：_____________________</w:t>
      </w:r>
      <w:r>
        <w:rPr>
          <w:rFonts w:hAnsi="宋体"/>
          <w:sz w:val="24"/>
          <w:szCs w:val="24"/>
        </w:rPr>
        <w:t xml:space="preserve">_</w:t>
      </w:r>
      <w:r>
        <w:rPr>
          <w:rFonts w:hAnsi="宋体"/>
          <w:sz w:val="24"/>
          <w:szCs w:val="24"/>
        </w:rPr>
        <w:t xml:space="preserve">______________</w:t>
      </w:r>
      <w:r>
        <w:rPr>
          <w:rFonts w:hint="eastAsia" w:hAnsi="宋体"/>
          <w:sz w:val="24"/>
          <w:szCs w:val="24"/>
        </w:rPr>
        <w:t xml:space="preserve">圆</w:t>
      </w:r>
      <w:r>
        <w:rPr>
          <w:rFonts w:hAnsi="宋体"/>
          <w:sz w:val="24"/>
          <w:szCs w:val="24"/>
        </w:rPr>
        <w:t xml:space="preserve">（_______________元）人民币</w:t>
      </w:r>
      <w:r>
        <w:rPr>
          <w:rFonts w:hint="eastAsia" w:hAnsi="宋体"/>
          <w:sz w:val="24"/>
          <w:szCs w:val="24"/>
        </w:rPr>
        <w:t xml:space="preserve">或其他币种</w:t>
      </w:r>
      <w:r>
        <w:rPr>
          <w:rFonts w:hAnsi="宋体"/>
          <w:sz w:val="24"/>
          <w:szCs w:val="24"/>
        </w:rPr>
        <w:t xml:space="preserve">。</w:t>
      </w:r>
      <w:r>
        <w:rPr>
          <w:rFonts w:hAnsi="宋体"/>
          <w:sz w:val="24"/>
          <w:szCs w:val="24"/>
        </w:rPr>
      </w:r>
      <w:r/>
    </w:p>
    <w:p>
      <w:pPr>
        <w:pStyle w:val="948"/>
        <w:spacing w:before="120" w:after="120"/>
        <w:rPr>
          <w:rFonts w:hAnsi="宋体"/>
          <w:b/>
          <w:sz w:val="24"/>
          <w:szCs w:val="24"/>
        </w:rPr>
      </w:pPr>
      <w:r>
        <w:rPr>
          <w:rFonts w:hAnsi="宋体"/>
          <w:b/>
          <w:sz w:val="24"/>
          <w:szCs w:val="24"/>
        </w:rPr>
        <w:t xml:space="preserve">三、技术资料</w:t>
      </w:r>
      <w:r>
        <w:rPr>
          <w:rFonts w:hAnsi="宋体"/>
          <w:b/>
          <w:sz w:val="24"/>
          <w:szCs w:val="24"/>
        </w:rPr>
      </w:r>
      <w:r/>
    </w:p>
    <w:p>
      <w:pPr>
        <w:pStyle w:val="948"/>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948"/>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sz w:val="24"/>
          <w:szCs w:val="24"/>
        </w:rPr>
      </w:r>
      <w:r/>
    </w:p>
    <w:p>
      <w:pPr>
        <w:pStyle w:val="948"/>
        <w:ind w:left="412" w:hanging="412"/>
        <w:spacing w:before="120" w:after="120"/>
        <w:rPr>
          <w:rFonts w:hAnsi="宋体"/>
          <w:b/>
          <w:sz w:val="24"/>
          <w:szCs w:val="24"/>
        </w:rPr>
      </w:pPr>
      <w:r>
        <w:rPr>
          <w:rFonts w:hAnsi="宋体"/>
          <w:b/>
          <w:sz w:val="24"/>
          <w:szCs w:val="24"/>
        </w:rPr>
        <w:t xml:space="preserve">四、知识产权</w:t>
      </w:r>
      <w:r>
        <w:rPr>
          <w:rFonts w:hAnsi="宋体"/>
          <w:b/>
          <w:sz w:val="24"/>
          <w:szCs w:val="24"/>
        </w:rPr>
      </w:r>
      <w:r/>
    </w:p>
    <w:p>
      <w:pPr>
        <w:pStyle w:val="948"/>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w:t>
      </w:r>
      <w:r>
        <w:rPr>
          <w:rFonts w:hint="eastAsia" w:hAnsi="宋体"/>
          <w:sz w:val="24"/>
          <w:szCs w:val="24"/>
        </w:rPr>
        <w:t xml:space="preserve">侵</w:t>
      </w:r>
      <w:r>
        <w:rPr>
          <w:rFonts w:hint="eastAsia" w:hAnsi="宋体"/>
          <w:sz w:val="24"/>
          <w:szCs w:val="24"/>
        </w:rPr>
        <w:t xml:space="preserve">犯</w:t>
      </w:r>
      <w:r>
        <w:rPr>
          <w:rFonts w:hint="eastAsia" w:hAnsi="宋体"/>
          <w:sz w:val="24"/>
          <w:szCs w:val="24"/>
        </w:rPr>
        <w:t xml:space="preserve">其专利权、版权、商标权和工业设计权等知识产权的起诉。一旦出现侵权，由乙方负全部责任。</w:t>
      </w:r>
      <w:r>
        <w:rPr>
          <w:rFonts w:hint="eastAsia" w:hAnsi="宋体"/>
          <w:sz w:val="24"/>
          <w:szCs w:val="24"/>
        </w:rPr>
      </w:r>
      <w:r/>
    </w:p>
    <w:p>
      <w:pPr>
        <w:pStyle w:val="948"/>
        <w:spacing w:before="120" w:after="120"/>
        <w:rPr>
          <w:rFonts w:hAnsi="宋体"/>
          <w:sz w:val="24"/>
          <w:szCs w:val="24"/>
          <w:u w:val="single"/>
        </w:rPr>
      </w:pPr>
      <w:r>
        <w:rPr>
          <w:rFonts w:hAnsi="宋体"/>
          <w:b/>
          <w:sz w:val="24"/>
          <w:szCs w:val="24"/>
        </w:rPr>
        <w:t xml:space="preserve">五、产权担保</w:t>
      </w:r>
      <w:r>
        <w:rPr>
          <w:rFonts w:hAnsi="宋体"/>
          <w:sz w:val="24"/>
          <w:szCs w:val="24"/>
          <w:u w:val="single"/>
        </w:rPr>
      </w:r>
      <w:r/>
    </w:p>
    <w:p>
      <w:pPr>
        <w:pStyle w:val="948"/>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948"/>
        <w:ind w:left="410" w:hanging="410"/>
        <w:spacing w:before="120" w:after="120"/>
        <w:rPr>
          <w:rFonts w:hAnsi="宋体"/>
          <w:b/>
          <w:sz w:val="24"/>
          <w:szCs w:val="24"/>
        </w:rPr>
      </w:pPr>
      <w:r>
        <w:rPr>
          <w:rFonts w:hAnsi="宋体"/>
          <w:b/>
          <w:sz w:val="24"/>
          <w:szCs w:val="24"/>
        </w:rPr>
        <w:t xml:space="preserve">六、履约保证金</w:t>
      </w:r>
      <w:r>
        <w:rPr>
          <w:rFonts w:hAnsi="宋体"/>
          <w:b/>
          <w:sz w:val="24"/>
          <w:szCs w:val="24"/>
        </w:rPr>
      </w:r>
      <w:r/>
    </w:p>
    <w:p>
      <w:pPr>
        <w:pStyle w:val="948"/>
        <w:ind w:left="408" w:hanging="408"/>
        <w:spacing w:before="120" w:after="120"/>
        <w:rPr>
          <w:rFonts w:hAnsi="宋体"/>
          <w:sz w:val="24"/>
          <w:szCs w:val="24"/>
        </w:rPr>
      </w:pPr>
      <w:r>
        <w:rPr>
          <w:rFonts w:hint="eastAsia" w:hAnsi="宋体"/>
          <w:sz w:val="24"/>
          <w:szCs w:val="24"/>
        </w:rPr>
        <w:t xml:space="preserve">本项目</w:t>
      </w:r>
      <w:r>
        <w:rPr>
          <w:rFonts w:hint="eastAsia" w:hAnsi="宋体"/>
          <w:sz w:val="24"/>
          <w:szCs w:val="24"/>
          <w:u w:val="single"/>
        </w:rPr>
        <w:t xml:space="preserve">(不收取)</w:t>
      </w:r>
      <w:r>
        <w:rPr>
          <w:rFonts w:hint="eastAsia" w:hAnsi="宋体"/>
          <w:sz w:val="24"/>
          <w:szCs w:val="24"/>
        </w:rPr>
        <w:t xml:space="preserve">履约保证金。</w:t>
      </w:r>
      <w:r>
        <w:rPr>
          <w:rFonts w:hAnsi="宋体"/>
          <w:sz w:val="24"/>
          <w:szCs w:val="24"/>
        </w:rPr>
      </w:r>
      <w:r/>
    </w:p>
    <w:p>
      <w:pPr>
        <w:pStyle w:val="948"/>
        <w:ind w:left="408" w:hanging="408"/>
        <w:spacing w:before="120" w:after="120"/>
        <w:rPr>
          <w:rFonts w:hAnsi="宋体"/>
          <w:sz w:val="24"/>
          <w:szCs w:val="24"/>
        </w:rPr>
      </w:pPr>
      <w:r>
        <w:rPr>
          <w:rFonts w:hint="eastAsia" w:hAnsi="宋体"/>
          <w:sz w:val="24"/>
          <w:szCs w:val="24"/>
        </w:rPr>
        <w:t xml:space="preserve">6.1 </w:t>
      </w:r>
      <w:r>
        <w:rPr>
          <w:rFonts w:hAnsi="宋体"/>
          <w:sz w:val="24"/>
          <w:szCs w:val="24"/>
        </w:rPr>
        <w:t xml:space="preserve">乙方交纳人民币_____/____元作为本合同的履约保证金。（不得超过合同金额的5%）。供应商可以自主选择以支票、汇票、本票、保函（保险）等非现金形式</w:t>
      </w:r>
      <w:r>
        <w:rPr>
          <w:rFonts w:hint="eastAsia" w:hAnsi="宋体"/>
          <w:sz w:val="24"/>
          <w:szCs w:val="24"/>
        </w:rPr>
        <w:t xml:space="preserve">交纳</w:t>
      </w:r>
      <w:r>
        <w:rPr>
          <w:rFonts w:hAnsi="宋体"/>
          <w:sz w:val="24"/>
          <w:szCs w:val="24"/>
        </w:rPr>
        <w:t xml:space="preserve">或提交，按照省市有关文件精神，鼓励优先采用电子履约保函（保险）形式。</w:t>
      </w:r>
      <w:r>
        <w:rPr>
          <w:rFonts w:hAnsi="宋体"/>
          <w:sz w:val="24"/>
          <w:szCs w:val="24"/>
        </w:rPr>
      </w:r>
      <w:r/>
    </w:p>
    <w:p>
      <w:pPr>
        <w:pStyle w:val="948"/>
        <w:ind w:left="408" w:hanging="408"/>
        <w:spacing w:before="120" w:after="120"/>
        <w:rPr>
          <w:rFonts w:hAnsi="宋体"/>
          <w:sz w:val="24"/>
          <w:szCs w:val="24"/>
        </w:rPr>
      </w:pPr>
      <w:r>
        <w:rPr>
          <w:rFonts w:hint="eastAsia" w:hAnsi="宋体"/>
          <w:sz w:val="24"/>
          <w:szCs w:val="24"/>
        </w:rPr>
        <w:t xml:space="preserve">6.2合同履行结束后，甲方</w:t>
      </w:r>
      <w:r>
        <w:rPr>
          <w:rFonts w:hint="eastAsia" w:hAnsi="宋体"/>
          <w:sz w:val="24"/>
          <w:szCs w:val="24"/>
        </w:rPr>
        <w:t xml:space="preserve">应</w:t>
      </w:r>
      <w:r>
        <w:rPr>
          <w:rFonts w:hint="eastAsia" w:hAnsi="宋体"/>
          <w:sz w:val="24"/>
          <w:szCs w:val="24"/>
        </w:rPr>
        <w:t xml:space="preserve">及</w:t>
      </w:r>
      <w:r>
        <w:rPr>
          <w:rFonts w:hint="eastAsia" w:hAnsi="宋体"/>
          <w:sz w:val="24"/>
          <w:szCs w:val="24"/>
        </w:rPr>
        <w:t xml:space="preserve">时退还交纳的履约保证金。</w:t>
      </w:r>
      <w:r>
        <w:rPr>
          <w:rFonts w:hAnsi="宋体"/>
          <w:sz w:val="24"/>
          <w:szCs w:val="24"/>
        </w:rPr>
      </w:r>
      <w:r/>
    </w:p>
    <w:p>
      <w:pPr>
        <w:pStyle w:val="948"/>
        <w:ind w:left="408" w:hanging="408"/>
        <w:spacing w:before="120" w:after="120"/>
        <w:rPr>
          <w:rFonts w:hAnsi="宋体"/>
          <w:sz w:val="24"/>
          <w:szCs w:val="24"/>
        </w:rPr>
      </w:pPr>
      <w:r>
        <w:rPr>
          <w:rFonts w:hint="eastAsia" w:hAnsi="宋体"/>
          <w:sz w:val="24"/>
          <w:szCs w:val="24"/>
        </w:rPr>
        <w:t xml:space="preserve">6.2.1履约保证金退还方式：/</w:t>
      </w:r>
      <w:r>
        <w:rPr>
          <w:rFonts w:hAnsi="宋体"/>
          <w:sz w:val="24"/>
          <w:szCs w:val="24"/>
        </w:rPr>
      </w:r>
      <w:r/>
    </w:p>
    <w:p>
      <w:pPr>
        <w:pStyle w:val="948"/>
        <w:ind w:left="408" w:hanging="408"/>
        <w:spacing w:before="120" w:after="120"/>
        <w:rPr>
          <w:rFonts w:hAnsi="宋体"/>
          <w:sz w:val="24"/>
          <w:szCs w:val="24"/>
        </w:rPr>
      </w:pPr>
      <w:r>
        <w:rPr>
          <w:rFonts w:hint="eastAsia" w:hAnsi="宋体"/>
          <w:sz w:val="24"/>
          <w:szCs w:val="24"/>
        </w:rPr>
        <w:t xml:space="preserve">6.2.2履约保证金退还时间：/</w:t>
      </w:r>
      <w:r>
        <w:rPr>
          <w:rFonts w:hAnsi="宋体"/>
          <w:sz w:val="24"/>
          <w:szCs w:val="24"/>
        </w:rPr>
      </w:r>
      <w:r/>
    </w:p>
    <w:p>
      <w:pPr>
        <w:pStyle w:val="948"/>
        <w:ind w:left="408" w:hanging="408"/>
        <w:spacing w:before="120" w:after="120"/>
        <w:rPr>
          <w:rFonts w:hAnsi="宋体"/>
          <w:sz w:val="24"/>
          <w:szCs w:val="24"/>
        </w:rPr>
      </w:pPr>
      <w:r>
        <w:rPr>
          <w:rFonts w:hint="eastAsia" w:hAnsi="宋体"/>
          <w:sz w:val="24"/>
          <w:szCs w:val="24"/>
        </w:rPr>
        <w:t xml:space="preserve">6.2.3履约保证金退还条件：/</w:t>
      </w:r>
      <w:r>
        <w:rPr>
          <w:rFonts w:hAnsi="宋体"/>
          <w:sz w:val="24"/>
          <w:szCs w:val="24"/>
        </w:rPr>
      </w:r>
      <w:r/>
    </w:p>
    <w:p>
      <w:pPr>
        <w:pStyle w:val="948"/>
        <w:ind w:left="408" w:hanging="408"/>
        <w:spacing w:before="120" w:after="120"/>
        <w:rPr>
          <w:rFonts w:hAnsi="宋体"/>
          <w:sz w:val="24"/>
          <w:szCs w:val="24"/>
        </w:rPr>
      </w:pPr>
      <w:r>
        <w:rPr>
          <w:rFonts w:hint="eastAsia" w:hAnsi="宋体"/>
          <w:sz w:val="24"/>
          <w:szCs w:val="24"/>
        </w:rPr>
        <w:t xml:space="preserve">6.2.4履约保证金不予退还的情形：/</w:t>
      </w:r>
      <w:r>
        <w:rPr>
          <w:rFonts w:hAnsi="宋体"/>
          <w:sz w:val="24"/>
          <w:szCs w:val="24"/>
        </w:rPr>
      </w:r>
      <w:r/>
    </w:p>
    <w:p>
      <w:pPr>
        <w:pStyle w:val="909"/>
        <w:spacing w:before="156" w:after="156"/>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909"/>
        <w:spacing w:before="156" w:after="156"/>
        <w:rPr>
          <w:rFonts w:hint="eastAsia" w:ascii="宋体" w:hAnsi="宋体"/>
          <w:sz w:val="24"/>
          <w:szCs w:val="24"/>
        </w:rPr>
      </w:pPr>
      <w:r>
        <w:rPr>
          <w:rFonts w:hint="eastAsia" w:ascii="宋体" w:hAnsi="宋体"/>
          <w:sz w:val="24"/>
          <w:szCs w:val="24"/>
        </w:rPr>
        <w:t xml:space="preserve">7.1乙方不得将合同标的转包给他人履行。</w:t>
      </w:r>
      <w:r>
        <w:rPr>
          <w:rFonts w:hint="eastAsia" w:ascii="宋体" w:hAnsi="宋体"/>
          <w:sz w:val="24"/>
          <w:szCs w:val="24"/>
        </w:rPr>
      </w:r>
      <w:r/>
    </w:p>
    <w:p>
      <w:pPr>
        <w:pStyle w:val="909"/>
        <w:spacing w:before="156" w:after="156"/>
        <w:rPr>
          <w:rFonts w:hint="eastAsia" w:ascii="宋体" w:hAnsi="宋体"/>
          <w:sz w:val="24"/>
          <w:szCs w:val="24"/>
        </w:rPr>
      </w:pPr>
      <w:r>
        <w:rPr>
          <w:rFonts w:hint="eastAsia" w:ascii="宋体" w:hAnsi="宋体"/>
          <w:sz w:val="24"/>
          <w:szCs w:val="24"/>
        </w:rPr>
        <w:t xml:space="preserve">7.2乙方不得将合同标的分包给他人履行。</w:t>
      </w:r>
      <w:r>
        <w:rPr>
          <w:rFonts w:hint="eastAsia" w:ascii="宋体" w:hAnsi="宋体"/>
          <w:sz w:val="24"/>
          <w:szCs w:val="24"/>
        </w:rPr>
      </w:r>
      <w:r/>
    </w:p>
    <w:p>
      <w:pPr>
        <w:pStyle w:val="909"/>
        <w:spacing w:before="156" w:after="156"/>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948"/>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rPr>
          <w:rFonts w:hAnsi="宋体"/>
          <w:b/>
          <w:sz w:val="24"/>
          <w:szCs w:val="24"/>
        </w:rPr>
      </w:r>
      <w:r/>
    </w:p>
    <w:p>
      <w:pPr>
        <w:pStyle w:val="909"/>
        <w:spacing w:before="156" w:after="156"/>
        <w:rPr>
          <w:rFonts w:ascii="宋体" w:hAnsi="宋体"/>
          <w:color w:val="ff0000"/>
          <w:sz w:val="24"/>
        </w:rPr>
      </w:pPr>
      <w:r>
        <w:rPr>
          <w:rFonts w:hint="eastAsia" w:ascii="宋体" w:hAnsi="宋体"/>
          <w:color w:val="ff0000"/>
          <w:sz w:val="24"/>
          <w:highlight w:val="yellow"/>
        </w:rPr>
        <w:t xml:space="preserve">8.1分期付款：合同签订后，</w:t>
      </w:r>
      <w:r>
        <w:rPr>
          <w:rFonts w:hint="eastAsia" w:ascii="宋体" w:hAnsi="宋体" w:cs="宋体"/>
          <w:color w:val="ff0000"/>
          <w:sz w:val="24"/>
          <w:highlight w:val="yellow"/>
        </w:rPr>
        <w:t xml:space="preserve">每</w:t>
      </w:r>
      <w:r>
        <w:rPr>
          <w:rFonts w:ascii="宋体" w:hAnsi="宋体" w:cs="宋体"/>
          <w:color w:val="ff0000"/>
          <w:sz w:val="24"/>
          <w:highlight w:val="yellow"/>
        </w:rPr>
        <w:t xml:space="preserve">半年</w:t>
      </w:r>
      <w:r>
        <w:rPr>
          <w:rFonts w:hint="eastAsia" w:ascii="宋体" w:hAnsi="宋体" w:cs="宋体"/>
          <w:color w:val="ff0000"/>
          <w:sz w:val="24"/>
          <w:highlight w:val="yellow"/>
        </w:rPr>
        <w:t xml:space="preserve">支付一次合同</w:t>
      </w:r>
      <w:r>
        <w:rPr>
          <w:rFonts w:hint="eastAsia" w:ascii="宋体" w:hAnsi="宋体" w:cs="宋体"/>
          <w:color w:val="ff0000"/>
          <w:sz w:val="24"/>
          <w:highlight w:val="yellow"/>
        </w:rPr>
        <w:t xml:space="preserve">款</w:t>
      </w:r>
      <w:r>
        <w:rPr>
          <w:rFonts w:hint="eastAsia" w:ascii="宋体" w:hAnsi="宋体"/>
          <w:color w:val="ff0000"/>
          <w:sz w:val="24"/>
          <w:highlight w:val="yellow"/>
        </w:rPr>
        <w:t xml:space="preserve">。采购人</w:t>
      </w:r>
      <w:r>
        <w:rPr>
          <w:rFonts w:hint="eastAsia" w:ascii="宋体" w:hAnsi="宋体" w:cs="宋体"/>
          <w:color w:val="ff0000"/>
          <w:sz w:val="24"/>
          <w:highlight w:val="yellow"/>
        </w:rPr>
        <w:t xml:space="preserve">管理部门提供月考核结果，</w:t>
      </w:r>
      <w:r>
        <w:rPr>
          <w:rFonts w:hint="eastAsia" w:ascii="宋体" w:hAnsi="宋体"/>
          <w:color w:val="ff0000"/>
          <w:sz w:val="24"/>
          <w:highlight w:val="yellow"/>
        </w:rPr>
        <w:t xml:space="preserve">按每月考核情况计算确定半年服务费，经双方确认后进行支付。满足合同约定支付条</w:t>
      </w:r>
      <w:r>
        <w:rPr>
          <w:rFonts w:hint="eastAsia" w:ascii="宋体" w:hAnsi="宋体"/>
          <w:color w:val="ff0000"/>
          <w:sz w:val="24"/>
          <w:highlight w:val="yellow"/>
        </w:rPr>
        <w:t xml:space="preserve">件</w:t>
      </w:r>
      <w:r>
        <w:rPr>
          <w:rFonts w:hint="eastAsia" w:ascii="宋体" w:hAnsi="宋体"/>
          <w:color w:val="ff0000"/>
          <w:sz w:val="24"/>
          <w:highlight w:val="yellow"/>
        </w:rPr>
        <w:t xml:space="preserve">的</w:t>
      </w:r>
      <w:r>
        <w:rPr>
          <w:rFonts w:hint="eastAsia" w:ascii="宋体" w:hAnsi="宋体"/>
          <w:color w:val="ff0000"/>
          <w:sz w:val="24"/>
          <w:highlight w:val="yellow"/>
        </w:rPr>
        <w:t xml:space="preserve">，自收到发票后10个工作日内支付。</w:t>
      </w:r>
      <w:r>
        <w:rPr>
          <w:rFonts w:ascii="宋体" w:hAnsi="宋体"/>
          <w:color w:val="ff0000"/>
          <w:sz w:val="24"/>
        </w:rPr>
      </w:r>
      <w:r/>
    </w:p>
    <w:p>
      <w:pPr>
        <w:pStyle w:val="909"/>
        <w:spacing w:line="360" w:lineRule="auto"/>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909"/>
        <w:spacing w:before="156" w:after="156"/>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948"/>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rPr>
          <w:rFonts w:hAnsi="宋体"/>
          <w:b/>
          <w:sz w:val="24"/>
          <w:szCs w:val="24"/>
        </w:rPr>
      </w:r>
      <w:r/>
    </w:p>
    <w:p>
      <w:pPr>
        <w:pStyle w:val="948"/>
        <w:ind w:left="480" w:hanging="480"/>
        <w:spacing w:before="120" w:after="120"/>
        <w:rPr>
          <w:rFonts w:hint="eastAsia" w:hAnsi="宋体"/>
          <w:sz w:val="24"/>
          <w:szCs w:val="24"/>
        </w:rPr>
      </w:pPr>
      <w:r>
        <w:rPr>
          <w:rFonts w:hint="eastAsia" w:hAnsi="宋体"/>
          <w:sz w:val="24"/>
          <w:szCs w:val="24"/>
        </w:rPr>
        <w:t xml:space="preserve">10.1 甲方依法组织履约验收工作。</w:t>
      </w:r>
      <w:r>
        <w:rPr>
          <w:rFonts w:hint="eastAsia" w:hAnsi="宋体"/>
          <w:sz w:val="24"/>
          <w:szCs w:val="24"/>
        </w:rPr>
      </w:r>
      <w:r/>
    </w:p>
    <w:p>
      <w:pPr>
        <w:pStyle w:val="948"/>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hAnsi="宋体"/>
          <w:sz w:val="24"/>
          <w:szCs w:val="24"/>
        </w:rPr>
      </w:r>
      <w:r/>
    </w:p>
    <w:p>
      <w:pPr>
        <w:pStyle w:val="948"/>
        <w:ind w:left="480" w:hanging="480"/>
        <w:spacing w:before="120" w:after="120"/>
        <w:rPr>
          <w:rFonts w:hint="eastAsia" w:hAnsi="宋体"/>
          <w:sz w:val="24"/>
          <w:szCs w:val="24"/>
        </w:rPr>
      </w:pPr>
      <w:r>
        <w:rPr>
          <w:rFonts w:hint="eastAsia" w:hAnsi="宋体"/>
          <w:sz w:val="24"/>
          <w:szCs w:val="24"/>
        </w:rPr>
        <w:t xml:space="preserve">10.3 对于实际使用人和甲方分离的项目，甲</w:t>
      </w:r>
      <w:r>
        <w:rPr>
          <w:rFonts w:hint="eastAsia" w:hAnsi="宋体"/>
          <w:sz w:val="24"/>
          <w:szCs w:val="24"/>
        </w:rPr>
        <w:t xml:space="preserve">方邀请实际使用人参与验收。</w:t>
      </w:r>
      <w:r>
        <w:rPr>
          <w:rFonts w:hint="eastAsia" w:hAnsi="宋体"/>
          <w:sz w:val="24"/>
          <w:szCs w:val="24"/>
        </w:rPr>
      </w:r>
      <w:r/>
    </w:p>
    <w:p>
      <w:pPr>
        <w:pStyle w:val="948"/>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如有必要，甲方邀请参加本项目的其他供应商或第三方专业机</w:t>
      </w:r>
      <w:r>
        <w:rPr>
          <w:rFonts w:hint="eastAsia" w:hAnsi="宋体"/>
          <w:sz w:val="24"/>
          <w:szCs w:val="24"/>
        </w:rPr>
        <w:t xml:space="preserve">构</w:t>
      </w:r>
      <w:r>
        <w:rPr>
          <w:rFonts w:hint="eastAsia" w:hAnsi="宋体"/>
          <w:sz w:val="24"/>
          <w:szCs w:val="24"/>
        </w:rPr>
        <w:t xml:space="preserve">及</w:t>
      </w:r>
      <w:r>
        <w:rPr>
          <w:rFonts w:hint="eastAsia" w:hAnsi="宋体"/>
          <w:sz w:val="24"/>
          <w:szCs w:val="24"/>
        </w:rPr>
        <w:t xml:space="preserve">专家参与验收，相关意见将作为验收书的参考资料。</w:t>
      </w:r>
      <w:r>
        <w:rPr>
          <w:rFonts w:hint="eastAsia" w:hAnsi="宋体"/>
          <w:sz w:val="24"/>
          <w:szCs w:val="24"/>
        </w:rPr>
      </w:r>
      <w:r/>
    </w:p>
    <w:p>
      <w:pPr>
        <w:pStyle w:val="948"/>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hAnsi="宋体"/>
          <w:sz w:val="24"/>
          <w:szCs w:val="24"/>
        </w:rPr>
      </w:r>
      <w:r/>
    </w:p>
    <w:p>
      <w:pPr>
        <w:pStyle w:val="948"/>
        <w:ind w:left="480" w:hanging="480"/>
        <w:spacing w:before="120" w:after="120"/>
        <w:rPr>
          <w:rFonts w:hint="eastAsia" w:hAnsi="宋体"/>
          <w:sz w:val="24"/>
          <w:szCs w:val="24"/>
        </w:rPr>
      </w:pPr>
      <w:r>
        <w:rPr>
          <w:rFonts w:hint="eastAsia" w:hAnsi="宋体"/>
          <w:sz w:val="24"/>
          <w:szCs w:val="24"/>
        </w:rPr>
        <w:t xml:space="preserve">10.6 验收合格的项目,甲方根据采</w:t>
      </w:r>
      <w:r>
        <w:rPr>
          <w:rFonts w:hint="eastAsia" w:hAnsi="宋体"/>
          <w:sz w:val="24"/>
          <w:szCs w:val="24"/>
        </w:rPr>
        <w:t xml:space="preserve">购合同的约定及时向乙方支付合同款项、退还履约保证金。验收不合格的项目，甲方依法及时处理。采购合同</w:t>
      </w:r>
      <w:r>
        <w:rPr>
          <w:rFonts w:hint="eastAsia" w:hAnsi="宋体"/>
          <w:sz w:val="24"/>
          <w:szCs w:val="24"/>
        </w:rPr>
        <w:t xml:space="preserve">的</w:t>
      </w:r>
      <w:r>
        <w:rPr>
          <w:rFonts w:hint="eastAsia" w:hAnsi="宋体"/>
          <w:sz w:val="24"/>
          <w:szCs w:val="24"/>
        </w:rPr>
        <w:t xml:space="preserve">履</w:t>
      </w:r>
      <w:r>
        <w:rPr>
          <w:rFonts w:hint="eastAsia" w:hAnsi="宋体"/>
          <w:sz w:val="24"/>
          <w:szCs w:val="24"/>
        </w:rPr>
        <w:t xml:space="preserve">行、违约责任和解决争议的方式等适用《民法典》。乙方在履约过程中有政府采购法律法规规定的违法违规情形的,甲方将及时报告本级财政部门。</w:t>
      </w:r>
      <w:r>
        <w:rPr>
          <w:rFonts w:hint="eastAsia" w:hAnsi="宋体"/>
          <w:sz w:val="24"/>
          <w:szCs w:val="24"/>
        </w:rPr>
      </w:r>
      <w:r/>
    </w:p>
    <w:p>
      <w:pPr>
        <w:pStyle w:val="948"/>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rPr>
          <w:rFonts w:hAnsi="宋体"/>
          <w:b/>
          <w:sz w:val="24"/>
          <w:szCs w:val="24"/>
        </w:rPr>
      </w:r>
      <w:r/>
    </w:p>
    <w:p>
      <w:pPr>
        <w:pStyle w:val="948"/>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rPr>
          <w:rFonts w:hAnsi="宋体"/>
          <w:sz w:val="24"/>
          <w:szCs w:val="24"/>
        </w:rPr>
      </w:r>
      <w:r/>
    </w:p>
    <w:p>
      <w:pPr>
        <w:pStyle w:val="948"/>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rPr>
          <w:rFonts w:hAnsi="宋体"/>
          <w:sz w:val="24"/>
          <w:szCs w:val="24"/>
        </w:rPr>
      </w:r>
      <w:r/>
    </w:p>
    <w:p>
      <w:pPr>
        <w:pStyle w:val="948"/>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w:t>
      </w:r>
      <w:r>
        <w:rPr>
          <w:rFonts w:hint="eastAsia" w:hAnsi="宋体"/>
          <w:sz w:val="24"/>
          <w:szCs w:val="24"/>
        </w:rPr>
        <w:t xml:space="preserve">供</w:t>
      </w:r>
      <w:r>
        <w:rPr>
          <w:rFonts w:hint="eastAsia" w:hAnsi="宋体"/>
          <w:sz w:val="24"/>
          <w:szCs w:val="24"/>
        </w:rPr>
        <w:t xml:space="preserve">服</w:t>
      </w:r>
      <w:r>
        <w:rPr>
          <w:rFonts w:hint="eastAsia" w:hAnsi="宋体"/>
          <w:sz w:val="24"/>
          <w:szCs w:val="24"/>
        </w:rPr>
        <w:t xml:space="preserve">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rPr>
          <w:rFonts w:hAnsi="宋体"/>
          <w:sz w:val="24"/>
          <w:szCs w:val="24"/>
        </w:rPr>
      </w:r>
      <w:r/>
    </w:p>
    <w:p>
      <w:pPr>
        <w:pStyle w:val="948"/>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rPr>
          <w:rFonts w:hAnsi="宋体"/>
          <w:sz w:val="24"/>
          <w:szCs w:val="24"/>
        </w:rPr>
      </w:r>
      <w:r/>
    </w:p>
    <w:p>
      <w:pPr>
        <w:pStyle w:val="948"/>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rPr>
          <w:rFonts w:hAnsi="宋体"/>
          <w:b/>
          <w:sz w:val="24"/>
          <w:szCs w:val="24"/>
        </w:rPr>
      </w:r>
      <w:r/>
    </w:p>
    <w:p>
      <w:pPr>
        <w:pStyle w:val="948"/>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rPr>
          <w:rFonts w:hAnsi="宋体"/>
          <w:sz w:val="24"/>
          <w:szCs w:val="24"/>
        </w:rPr>
      </w:r>
      <w:r/>
    </w:p>
    <w:p>
      <w:pPr>
        <w:pStyle w:val="948"/>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w:t>
      </w:r>
      <w:r>
        <w:rPr>
          <w:rFonts w:hAnsi="宋体"/>
          <w:sz w:val="24"/>
          <w:szCs w:val="24"/>
        </w:rPr>
        <w:t xml:space="preserve">出</w:t>
      </w:r>
      <w:r>
        <w:rPr>
          <w:rFonts w:hAnsi="宋体"/>
          <w:sz w:val="24"/>
          <w:szCs w:val="24"/>
        </w:rPr>
        <w:t xml:space="preserve">具</w:t>
      </w:r>
      <w:r>
        <w:rPr>
          <w:rFonts w:hAnsi="宋体"/>
          <w:sz w:val="24"/>
          <w:szCs w:val="24"/>
        </w:rPr>
        <w:t xml:space="preserve">的证明。</w:t>
      </w:r>
      <w:r>
        <w:rPr>
          <w:rFonts w:hAnsi="宋体"/>
          <w:sz w:val="24"/>
          <w:szCs w:val="24"/>
        </w:rPr>
      </w:r>
      <w:r/>
    </w:p>
    <w:p>
      <w:pPr>
        <w:pStyle w:val="948"/>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rPr>
          <w:rFonts w:hAnsi="宋体"/>
          <w:sz w:val="24"/>
          <w:szCs w:val="24"/>
        </w:rPr>
      </w:r>
      <w:r/>
    </w:p>
    <w:p>
      <w:pPr>
        <w:pStyle w:val="948"/>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948"/>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rPr>
          <w:rFonts w:hint="eastAsia" w:hAnsi="宋体"/>
          <w:sz w:val="24"/>
          <w:szCs w:val="24"/>
        </w:rPr>
      </w:r>
      <w:r/>
    </w:p>
    <w:p>
      <w:pPr>
        <w:pStyle w:val="948"/>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rPr>
          <w:rFonts w:hAnsi="宋体"/>
          <w:b/>
          <w:sz w:val="24"/>
          <w:szCs w:val="24"/>
        </w:rPr>
      </w:r>
      <w:r/>
    </w:p>
    <w:p>
      <w:pPr>
        <w:pStyle w:val="948"/>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rPr>
          <w:rFonts w:hAnsi="宋体"/>
          <w:sz w:val="24"/>
          <w:szCs w:val="24"/>
        </w:rPr>
      </w:r>
      <w:r/>
    </w:p>
    <w:p>
      <w:pPr>
        <w:pStyle w:val="948"/>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《民法典》、《政府采购法》</w:t>
      </w:r>
      <w:r>
        <w:rPr>
          <w:rFonts w:hAnsi="宋体"/>
          <w:sz w:val="24"/>
          <w:szCs w:val="24"/>
        </w:rPr>
        <w:t xml:space="preserve">有关条文执行。</w:t>
      </w:r>
      <w:r>
        <w:rPr>
          <w:rFonts w:hAnsi="宋体"/>
          <w:sz w:val="24"/>
          <w:szCs w:val="24"/>
        </w:rPr>
      </w:r>
      <w:r/>
    </w:p>
    <w:p>
      <w:pPr>
        <w:pStyle w:val="948"/>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rPr>
          <w:rFonts w:hAnsi="宋体"/>
          <w:sz w:val="24"/>
          <w:szCs w:val="24"/>
        </w:rPr>
      </w:r>
      <w:r/>
    </w:p>
    <w:p>
      <w:pPr>
        <w:pStyle w:val="948"/>
        <w:ind w:left="480" w:hanging="480"/>
        <w:spacing w:before="120" w:after="120" w:line="0" w:lineRule="atLeast"/>
        <w:rPr>
          <w:rFonts w:hAnsi="宋体"/>
          <w:sz w:val="24"/>
          <w:szCs w:val="24"/>
        </w:rPr>
      </w:pPr>
      <w:r>
        <w:rPr>
          <w:rFonts w:hAnsi="宋体"/>
          <w:sz w:val="24"/>
          <w:szCs w:val="24"/>
        </w:rPr>
        <w:t xml:space="preserve">  甲方：                   </w:t>
      </w:r>
      <w:r>
        <w:rPr>
          <w:rFonts w:hAnsi="宋体"/>
          <w:sz w:val="24"/>
          <w:szCs w:val="24"/>
        </w:rPr>
        <w:t xml:space="preserve"> </w:t>
      </w:r>
      <w:r>
        <w:rPr>
          <w:rFonts w:hAnsi="宋体"/>
          <w:sz w:val="24"/>
          <w:szCs w:val="24"/>
        </w:rPr>
        <w:t xml:space="preserve">    乙方： </w:t>
      </w:r>
      <w:r>
        <w:rPr>
          <w:rFonts w:hAnsi="宋体"/>
          <w:sz w:val="24"/>
          <w:szCs w:val="24"/>
        </w:rPr>
      </w:r>
      <w:r/>
    </w:p>
    <w:p>
      <w:pPr>
        <w:pStyle w:val="948"/>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rPr>
          <w:rFonts w:hAnsi="宋体"/>
          <w:sz w:val="24"/>
          <w:szCs w:val="24"/>
        </w:rPr>
      </w:r>
      <w:r/>
    </w:p>
    <w:p>
      <w:pPr>
        <w:pStyle w:val="948"/>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rPr>
          <w:rFonts w:hAnsi="宋体"/>
          <w:sz w:val="24"/>
          <w:szCs w:val="24"/>
        </w:rPr>
      </w:r>
      <w:r/>
    </w:p>
    <w:p>
      <w:pPr>
        <w:pStyle w:val="948"/>
        <w:ind w:firstLine="240"/>
        <w:spacing w:before="120" w:after="120" w:line="0" w:lineRule="atLeast"/>
        <w:rPr>
          <w:rFonts w:hint="eastAsia"/>
        </w:rPr>
      </w:pPr>
      <w:r>
        <w:rPr>
          <w:rFonts w:hint="eastAsia" w:hAnsi="宋体"/>
          <w:sz w:val="24"/>
          <w:szCs w:val="24"/>
        </w:rPr>
        <w:t xml:space="preserve">联系电话：                    联系电话：          </w:t>
      </w:r>
      <w:r>
        <w:rPr>
          <w:rFonts w:hint="eastAsia"/>
        </w:rPr>
      </w:r>
      <w:r/>
    </w:p>
    <w:p>
      <w:pPr>
        <w:pStyle w:val="948"/>
        <w:jc w:val="center"/>
        <w:spacing w:before="120" w:after="120" w:line="0" w:lineRule="atLeast"/>
        <w:rPr>
          <w:rFonts w:hint="eastAsia"/>
        </w:rPr>
      </w:pPr>
      <w:r>
        <w:rPr>
          <w:rFonts w:hint="eastAsia"/>
        </w:rPr>
        <w:t xml:space="preserve">                                          </w:t>
      </w:r>
      <w:r>
        <w:t xml:space="preserve">签订日期：      年  </w:t>
      </w:r>
      <w:r>
        <w:rPr>
          <w:rFonts w:hint="eastAsia"/>
        </w:rPr>
        <w:t xml:space="preserve">  </w:t>
      </w:r>
      <w:r>
        <w:t xml:space="preserve">月  </w:t>
      </w:r>
      <w:r>
        <w:rPr>
          <w:rFonts w:hint="eastAsia"/>
        </w:rPr>
        <w:t xml:space="preserve"> </w:t>
      </w:r>
      <w:r>
        <w:t xml:space="preserve">日</w:t>
      </w:r>
      <w:bookmarkEnd w:id="183"/>
      <w:r/>
      <w:bookmarkEnd w:id="184"/>
      <w:r/>
      <w:bookmarkEnd w:id="185"/>
      <w:r/>
      <w:bookmarkStart w:id="186" w:name="_Hlt16619369"/>
      <w:r/>
      <w:bookmarkEnd w:id="186"/>
      <w:r/>
      <w:bookmarkStart w:id="187" w:name="_Toc120614244"/>
      <w:r/>
      <w:bookmarkStart w:id="188" w:name="_Toc16938590"/>
      <w:r/>
      <w:bookmarkStart w:id="189" w:name="_Toc20823346"/>
      <w:r/>
      <w:bookmarkStart w:id="190" w:name="_Hlt16619350"/>
      <w:r/>
      <w:bookmarkStart w:id="191" w:name="_Toc462564139"/>
      <w:r/>
      <w:bookmarkStart w:id="192" w:name="_Toc479757211"/>
      <w:r>
        <w:rPr>
          <w:rFonts w:hint="eastAsia"/>
        </w:rPr>
      </w:r>
      <w:r/>
    </w:p>
    <w:p>
      <w:pPr>
        <w:pStyle w:val="948"/>
        <w:jc w:val="center"/>
        <w:spacing w:before="120" w:after="120" w:line="0" w:lineRule="atLeast"/>
        <w:rPr>
          <w:rFonts w:hint="eastAsia" w:hAnsi="宋体"/>
          <w:sz w:val="24"/>
          <w:szCs w:val="24"/>
        </w:rPr>
      </w:pPr>
      <w:r/>
      <w:bookmarkEnd w:id="187"/>
      <w:r/>
      <w:bookmarkEnd w:id="188"/>
      <w:r/>
      <w:bookmarkEnd w:id="189"/>
      <w:r/>
      <w:bookmarkEnd w:id="190"/>
      <w:r/>
      <w:bookmarkStart w:id="193" w:name="_Toc26554093"/>
      <w:r/>
      <w:bookmarkStart w:id="194" w:name="_Toc49090575"/>
      <w:r>
        <w:rPr>
          <w:rFonts w:hint="eastAsia" w:hAnsi="宋体"/>
          <w:sz w:val="24"/>
          <w:szCs w:val="24"/>
        </w:rPr>
      </w:r>
      <w:r/>
    </w:p>
    <w:p>
      <w:pPr>
        <w:pStyle w:val="948"/>
        <w:jc w:val="center"/>
        <w:spacing w:before="120" w:after="120" w:line="0" w:lineRule="atLeast"/>
        <w:rPr>
          <w:rFonts w:hint="eastAsia" w:hAnsi="宋体"/>
          <w:sz w:val="24"/>
          <w:szCs w:val="24"/>
        </w:rPr>
      </w:pPr>
      <w:r>
        <w:rPr>
          <w:rFonts w:hint="eastAsia" w:hAnsi="宋体"/>
          <w:sz w:val="24"/>
          <w:szCs w:val="24"/>
        </w:rPr>
      </w:r>
      <w:r/>
    </w:p>
    <w:p>
      <w:pPr>
        <w:pStyle w:val="948"/>
        <w:jc w:val="center"/>
        <w:spacing w:before="120" w:after="120" w:line="0" w:lineRule="atLeast"/>
        <w:rPr>
          <w:rFonts w:hint="eastAsia" w:hAnsi="宋体"/>
          <w:sz w:val="24"/>
          <w:szCs w:val="24"/>
        </w:rPr>
      </w:pPr>
      <w:r>
        <w:rPr>
          <w:rFonts w:hint="eastAsia" w:hAnsi="宋体"/>
          <w:sz w:val="24"/>
          <w:szCs w:val="24"/>
        </w:rPr>
      </w:r>
      <w:r/>
    </w:p>
    <w:p>
      <w:pPr>
        <w:pStyle w:val="948"/>
        <w:jc w:val="center"/>
        <w:spacing w:before="120" w:after="120" w:line="0" w:lineRule="atLeast"/>
        <w:rPr>
          <w:rFonts w:hint="eastAsia" w:hAnsi="宋体"/>
          <w:sz w:val="24"/>
          <w:szCs w:val="24"/>
        </w:rPr>
      </w:pPr>
      <w:r>
        <w:rPr>
          <w:rFonts w:hint="eastAsia" w:hAnsi="宋体"/>
          <w:sz w:val="24"/>
          <w:szCs w:val="24"/>
        </w:rPr>
      </w:r>
      <w:r/>
    </w:p>
    <w:p>
      <w:pPr>
        <w:pStyle w:val="948"/>
        <w:jc w:val="center"/>
        <w:spacing w:before="120" w:after="120" w:line="0" w:lineRule="atLeast"/>
        <w:rPr>
          <w:rFonts w:hint="eastAsia" w:hAnsi="宋体"/>
          <w:sz w:val="24"/>
          <w:szCs w:val="24"/>
        </w:rPr>
      </w:pPr>
      <w:r>
        <w:rPr>
          <w:rFonts w:hint="eastAsia" w:hAnsi="宋体"/>
          <w:sz w:val="24"/>
          <w:szCs w:val="24"/>
        </w:rPr>
      </w:r>
      <w:r/>
    </w:p>
    <w:p>
      <w:pPr>
        <w:pStyle w:val="948"/>
        <w:jc w:val="center"/>
        <w:spacing w:before="120" w:after="120" w:line="0" w:lineRule="atLeast"/>
        <w:rPr>
          <w:rFonts w:hint="eastAsia" w:hAnsi="宋体"/>
          <w:sz w:val="24"/>
          <w:szCs w:val="24"/>
        </w:rPr>
      </w:pPr>
      <w:r>
        <w:rPr>
          <w:rFonts w:hint="eastAsia" w:hAnsi="宋体"/>
          <w:sz w:val="24"/>
          <w:szCs w:val="24"/>
        </w:rPr>
      </w:r>
      <w:r/>
    </w:p>
    <w:p>
      <w:pPr>
        <w:pStyle w:val="948"/>
        <w:jc w:val="center"/>
        <w:spacing w:before="120" w:after="120" w:line="0" w:lineRule="atLeast"/>
        <w:rPr>
          <w:rFonts w:hint="eastAsia" w:hAnsi="宋体"/>
          <w:sz w:val="24"/>
          <w:szCs w:val="24"/>
        </w:rPr>
      </w:pPr>
      <w:r>
        <w:rPr>
          <w:rFonts w:hint="eastAsia" w:hAnsi="宋体"/>
          <w:sz w:val="24"/>
          <w:szCs w:val="24"/>
        </w:rPr>
      </w:r>
      <w:r/>
    </w:p>
    <w:p>
      <w:pPr>
        <w:pStyle w:val="948"/>
        <w:jc w:val="center"/>
        <w:spacing w:before="120" w:after="120" w:line="0" w:lineRule="atLeast"/>
        <w:rPr>
          <w:rFonts w:hint="eastAsia" w:hAnsi="宋体"/>
          <w:sz w:val="24"/>
          <w:szCs w:val="24"/>
        </w:rPr>
      </w:pPr>
      <w:r>
        <w:rPr>
          <w:rFonts w:hint="eastAsia" w:hAnsi="宋体"/>
          <w:sz w:val="24"/>
          <w:szCs w:val="24"/>
        </w:rPr>
      </w:r>
      <w:r/>
    </w:p>
    <w:p>
      <w:pPr>
        <w:pStyle w:val="948"/>
        <w:jc w:val="center"/>
        <w:spacing w:before="120" w:after="120" w:line="0" w:lineRule="atLeast"/>
        <w:rPr>
          <w:rFonts w:hint="eastAsia" w:hAnsi="宋体"/>
          <w:sz w:val="24"/>
          <w:szCs w:val="24"/>
        </w:rPr>
      </w:pPr>
      <w:r>
        <w:rPr>
          <w:rFonts w:hint="eastAsia" w:hAnsi="宋体"/>
          <w:sz w:val="24"/>
          <w:szCs w:val="24"/>
        </w:rPr>
      </w:r>
      <w:r/>
    </w:p>
    <w:p>
      <w:pPr>
        <w:pStyle w:val="948"/>
        <w:jc w:val="center"/>
        <w:spacing w:before="120" w:after="120" w:line="0" w:lineRule="atLeast"/>
        <w:rPr>
          <w:rFonts w:hint="eastAsia" w:hAnsi="宋体"/>
          <w:sz w:val="24"/>
          <w:szCs w:val="24"/>
        </w:rPr>
      </w:pPr>
      <w:r>
        <w:rPr>
          <w:rFonts w:hint="eastAsia" w:hAnsi="宋体"/>
          <w:sz w:val="24"/>
          <w:szCs w:val="24"/>
        </w:rPr>
      </w:r>
      <w:r/>
    </w:p>
    <w:p>
      <w:pPr>
        <w:pStyle w:val="948"/>
        <w:jc w:val="center"/>
        <w:spacing w:before="120" w:after="120" w:line="0" w:lineRule="atLeast"/>
        <w:rPr>
          <w:rFonts w:hint="eastAsia" w:hAnsi="宋体"/>
          <w:sz w:val="24"/>
          <w:szCs w:val="24"/>
        </w:rPr>
      </w:pPr>
      <w:r>
        <w:rPr>
          <w:rFonts w:hint="eastAsia" w:hAnsi="宋体"/>
          <w:sz w:val="24"/>
          <w:szCs w:val="24"/>
        </w:rPr>
      </w:r>
      <w:r/>
    </w:p>
    <w:p>
      <w:pPr>
        <w:pStyle w:val="948"/>
        <w:jc w:val="center"/>
        <w:spacing w:before="120" w:after="120" w:line="0" w:lineRule="atLeast"/>
        <w:rPr>
          <w:rFonts w:hint="eastAsia" w:hAnsi="宋体"/>
          <w:sz w:val="24"/>
          <w:szCs w:val="24"/>
        </w:rPr>
      </w:pPr>
      <w:r>
        <w:rPr>
          <w:rFonts w:hint="eastAsia" w:hAnsi="宋体"/>
          <w:sz w:val="24"/>
          <w:szCs w:val="24"/>
        </w:rPr>
      </w:r>
      <w:r/>
    </w:p>
    <w:p>
      <w:pPr>
        <w:pStyle w:val="948"/>
        <w:jc w:val="center"/>
        <w:spacing w:before="120" w:after="120" w:line="0" w:lineRule="atLeast"/>
        <w:rPr>
          <w:rFonts w:hint="eastAsia" w:hAnsi="宋体"/>
          <w:sz w:val="24"/>
          <w:szCs w:val="24"/>
        </w:rPr>
      </w:pPr>
      <w:r>
        <w:rPr>
          <w:rFonts w:hint="eastAsia" w:hAnsi="宋体"/>
          <w:sz w:val="24"/>
          <w:szCs w:val="24"/>
        </w:rPr>
      </w:r>
      <w:r/>
    </w:p>
    <w:p>
      <w:pPr>
        <w:pStyle w:val="948"/>
        <w:jc w:val="center"/>
        <w:spacing w:before="120" w:after="120" w:line="0" w:lineRule="atLeast"/>
        <w:rPr>
          <w:rFonts w:hint="eastAsia" w:hAnsi="宋体"/>
          <w:sz w:val="24"/>
          <w:szCs w:val="24"/>
        </w:rPr>
      </w:pPr>
      <w:r>
        <w:rPr>
          <w:rFonts w:hint="eastAsia" w:hAnsi="宋体"/>
          <w:sz w:val="24"/>
          <w:szCs w:val="24"/>
        </w:rPr>
      </w:r>
      <w:r/>
    </w:p>
    <w:p>
      <w:pPr>
        <w:pStyle w:val="948"/>
        <w:jc w:val="center"/>
        <w:spacing w:before="120" w:after="120" w:line="0" w:lineRule="atLeast"/>
        <w:rPr>
          <w:rFonts w:hint="eastAsia" w:hAnsi="宋体"/>
          <w:sz w:val="24"/>
          <w:szCs w:val="24"/>
        </w:rPr>
      </w:pPr>
      <w:r>
        <w:rPr>
          <w:rFonts w:hint="eastAsia" w:hAnsi="宋体"/>
          <w:sz w:val="24"/>
          <w:szCs w:val="24"/>
        </w:rPr>
      </w:r>
      <w:r/>
    </w:p>
    <w:p>
      <w:pPr>
        <w:pStyle w:val="948"/>
        <w:jc w:val="center"/>
        <w:spacing w:before="120" w:after="120" w:line="0" w:lineRule="atLeast"/>
        <w:rPr>
          <w:rFonts w:hint="eastAsia" w:hAnsi="宋体"/>
          <w:sz w:val="24"/>
          <w:szCs w:val="24"/>
        </w:rPr>
      </w:pPr>
      <w:r>
        <w:rPr>
          <w:rFonts w:hint="eastAsia" w:hAnsi="宋体"/>
          <w:sz w:val="24"/>
          <w:szCs w:val="24"/>
        </w:rPr>
      </w:r>
      <w:r/>
    </w:p>
    <w:p>
      <w:pPr>
        <w:pStyle w:val="910"/>
        <w:rPr>
          <w:rFonts w:hint="eastAsia" w:ascii="黑体" w:eastAsia="黑体"/>
          <w:b/>
          <w:bCs/>
          <w:sz w:val="44"/>
        </w:rPr>
      </w:pPr>
      <w:r>
        <w:rPr>
          <w:rFonts w:hint="eastAsia" w:ascii="黑体" w:eastAsia="黑体"/>
          <w:b/>
          <w:bCs/>
          <w:sz w:val="44"/>
        </w:rPr>
        <w:br w:type="page" w:clear="all"/>
      </w:r>
      <w:r>
        <w:rPr>
          <w:rFonts w:hint="eastAsia" w:ascii="黑体" w:eastAsia="黑体"/>
          <w:b/>
          <w:bCs/>
          <w:sz w:val="44"/>
        </w:rPr>
        <w:t xml:space="preserve">第四章 采购需求</w:t>
      </w:r>
      <w:r>
        <w:rPr>
          <w:rFonts w:hint="eastAsia" w:ascii="黑体" w:eastAsia="黑体"/>
          <w:b/>
          <w:bCs/>
          <w:sz w:val="44"/>
        </w:rPr>
      </w:r>
      <w:r/>
    </w:p>
    <w:p>
      <w:pPr>
        <w:pStyle w:val="1001"/>
        <w:numPr>
          <w:ilvl w:val="0"/>
          <w:numId w:val="5"/>
        </w:numPr>
        <w:jc w:val="both"/>
        <w:widowControl w:val="off"/>
        <w:rPr>
          <w:rFonts w:ascii="Times New Roman" w:hAnsi="Times New Roman"/>
          <w:b/>
        </w:rPr>
      </w:pPr>
      <w:r>
        <w:rPr>
          <w:rFonts w:ascii="Times New Roman" w:hAnsi="Times New Roman"/>
          <w:b/>
        </w:rPr>
        <w:t xml:space="preserve">采购标的</w:t>
      </w:r>
      <w:r>
        <w:rPr>
          <w:rFonts w:ascii="Times New Roman" w:hAnsi="Times New Roman"/>
          <w:b/>
        </w:rPr>
      </w:r>
      <w:r/>
    </w:p>
    <w:p>
      <w:pPr>
        <w:pStyle w:val="909"/>
        <w:rPr>
          <w:rFonts w:hint="eastAsia"/>
          <w:bCs/>
          <w:sz w:val="24"/>
        </w:rPr>
      </w:pPr>
      <w:r>
        <w:rPr>
          <w:bCs/>
          <w:sz w:val="24"/>
        </w:rPr>
        <w:t xml:space="preserve">1.</w:t>
      </w:r>
      <w:r>
        <w:rPr>
          <w:rFonts w:hint="eastAsia"/>
          <w:bCs/>
          <w:sz w:val="24"/>
        </w:rPr>
        <w:t xml:space="preserve">项目名称：西夏墅镇人民政府物业服务项目</w:t>
      </w:r>
      <w:r>
        <w:rPr>
          <w:bCs/>
          <w:sz w:val="24"/>
        </w:rPr>
        <w:t xml:space="preserve"> </w:t>
      </w:r>
      <w:r>
        <w:rPr>
          <w:rFonts w:hint="eastAsia"/>
          <w:bCs/>
          <w:sz w:val="24"/>
        </w:rPr>
      </w:r>
      <w:r/>
    </w:p>
    <w:p>
      <w:pPr>
        <w:pStyle w:val="909"/>
        <w:rPr>
          <w:rFonts w:ascii="宋体" w:hAnsi="宋体"/>
          <w:sz w:val="24"/>
        </w:rPr>
      </w:pPr>
      <w:r>
        <w:rPr>
          <w:rFonts w:hint="eastAsia" w:ascii="宋体" w:hAnsi="宋体"/>
          <w:sz w:val="24"/>
        </w:rPr>
        <w:t xml:space="preserve">2.预算金额：</w:t>
      </w:r>
      <w:r>
        <w:rPr>
          <w:rFonts w:hint="eastAsia" w:ascii="宋体" w:hAnsi="宋体"/>
          <w:color w:val="ff0000"/>
          <w:sz w:val="24"/>
        </w:rPr>
        <w:t xml:space="preserve">人民币208.59万元/3</w:t>
      </w:r>
      <w:r>
        <w:rPr>
          <w:rFonts w:hint="eastAsia" w:ascii="宋体" w:hAnsi="宋体"/>
          <w:color w:val="ff0000"/>
          <w:sz w:val="24"/>
        </w:rPr>
        <w:t xml:space="preserve">年</w:t>
      </w:r>
      <w:r>
        <w:rPr>
          <w:rFonts w:hint="eastAsia" w:ascii="宋体" w:hAnsi="宋体"/>
          <w:color w:val="ff0000"/>
          <w:sz w:val="24"/>
        </w:rPr>
        <w:t xml:space="preserve">，</w:t>
      </w:r>
      <w:r>
        <w:rPr>
          <w:rFonts w:hint="eastAsia" w:ascii="宋体" w:hAnsi="宋体"/>
          <w:color w:val="ff0000"/>
          <w:sz w:val="24"/>
        </w:rPr>
        <w:t xml:space="preserve">69.53万元/年</w:t>
      </w:r>
      <w:r>
        <w:rPr>
          <w:rFonts w:ascii="宋体" w:hAnsi="宋体"/>
          <w:color w:val="ff0000"/>
          <w:sz w:val="24"/>
        </w:rPr>
        <w:t xml:space="preserve"> </w:t>
      </w:r>
      <w:r>
        <w:rPr>
          <w:rFonts w:ascii="宋体" w:hAnsi="宋体"/>
          <w:sz w:val="24"/>
        </w:rPr>
      </w:r>
      <w:r/>
    </w:p>
    <w:p>
      <w:pPr>
        <w:pStyle w:val="909"/>
        <w:rPr>
          <w:rFonts w:ascii="宋体" w:hAnsi="宋体"/>
          <w:color w:val="ff0000"/>
          <w:sz w:val="24"/>
        </w:rPr>
      </w:pPr>
      <w:r>
        <w:rPr>
          <w:rFonts w:hint="eastAsia" w:ascii="宋体" w:hAnsi="宋体"/>
          <w:sz w:val="24"/>
        </w:rPr>
        <w:t xml:space="preserve">3.最高限价：</w:t>
      </w:r>
      <w:r>
        <w:rPr>
          <w:rFonts w:hint="eastAsia" w:ascii="宋体" w:hAnsi="宋体"/>
          <w:color w:val="ff0000"/>
          <w:sz w:val="24"/>
        </w:rPr>
        <w:t xml:space="preserve">人民币208.59万元/3年，69.53万元/年</w:t>
      </w:r>
      <w:r>
        <w:rPr>
          <w:rFonts w:ascii="宋体" w:hAnsi="宋体"/>
          <w:color w:val="ff0000"/>
          <w:sz w:val="24"/>
        </w:rPr>
      </w:r>
      <w:r/>
    </w:p>
    <w:p>
      <w:pPr>
        <w:pStyle w:val="909"/>
        <w:rPr>
          <w:rFonts w:ascii="宋体" w:hAnsi="宋体"/>
          <w:sz w:val="24"/>
          <w:u w:val="single"/>
        </w:rPr>
      </w:pPr>
      <w:r>
        <w:rPr>
          <w:rFonts w:hint="eastAsia" w:ascii="宋体" w:hAnsi="宋体"/>
          <w:sz w:val="24"/>
        </w:rPr>
        <w:t xml:space="preserve">4.采购项目概况（简介）：本项目服务地点位于常州市新北区西夏墅镇阳澄湖路231号，是对西夏墅镇政府机关办公楼及指定区域内的卫生保洁、环境维护及管理、秩序维护管理和会务服务。</w:t>
      </w:r>
      <w:r>
        <w:rPr>
          <w:rFonts w:hint="eastAsia" w:ascii="宋体" w:hAnsi="宋体" w:cs="宋体"/>
          <w:sz w:val="24"/>
        </w:rPr>
        <w:t xml:space="preserve"> </w:t>
      </w:r>
      <w:r>
        <w:rPr>
          <w:rFonts w:ascii="宋体" w:hAnsi="宋体"/>
          <w:sz w:val="24"/>
          <w:u w:val="single"/>
        </w:rPr>
      </w:r>
      <w:r/>
    </w:p>
    <w:p>
      <w:pPr>
        <w:pStyle w:val="909"/>
        <w:rPr>
          <w:rFonts w:hint="eastAsia" w:ascii="宋体" w:hAnsi="宋体"/>
          <w:color w:val="ff0000"/>
          <w:sz w:val="24"/>
          <w:szCs w:val="24"/>
          <w:u w:val="single"/>
        </w:rPr>
      </w:pPr>
      <w:r>
        <w:rPr>
          <w:rFonts w:hint="eastAsia" w:ascii="宋体" w:hAnsi="宋体"/>
          <w:sz w:val="24"/>
        </w:rPr>
        <w:t xml:space="preserve">5.合同履行期限：</w:t>
      </w:r>
      <w:r>
        <w:rPr>
          <w:rFonts w:hint="eastAsia" w:ascii="宋体" w:hAnsi="宋体"/>
          <w:bCs/>
          <w:color w:val="ff0000"/>
          <w:sz w:val="24"/>
        </w:rPr>
        <w:t xml:space="preserve">三年，合同一年一签。</w:t>
      </w:r>
      <w:r>
        <w:rPr>
          <w:rFonts w:hint="eastAsia" w:ascii="宋体" w:hAnsi="宋体"/>
          <w:color w:val="ff0000"/>
          <w:sz w:val="24"/>
          <w:szCs w:val="24"/>
          <w:u w:val="single"/>
        </w:rPr>
      </w:r>
      <w:r/>
    </w:p>
    <w:p>
      <w:pPr>
        <w:pStyle w:val="909"/>
        <w:rPr>
          <w:rFonts w:hint="eastAsia" w:ascii="宋体" w:hAnsi="宋体"/>
          <w:sz w:val="24"/>
        </w:rPr>
      </w:pPr>
      <w:r>
        <w:rPr>
          <w:rFonts w:hint="eastAsia" w:ascii="宋体" w:hAnsi="宋体"/>
          <w:sz w:val="24"/>
        </w:rPr>
        <w:t xml:space="preserve">6.是/否接受联合体投标：不接受；</w:t>
      </w:r>
      <w:r>
        <w:rPr>
          <w:rFonts w:hint="eastAsia" w:ascii="宋体" w:hAnsi="宋体"/>
          <w:sz w:val="24"/>
        </w:rPr>
      </w:r>
      <w:r/>
    </w:p>
    <w:p>
      <w:pPr>
        <w:pStyle w:val="909"/>
        <w:rPr>
          <w:sz w:val="24"/>
        </w:rPr>
      </w:pPr>
      <w:r>
        <w:rPr>
          <w:rFonts w:hint="eastAsia"/>
          <w:sz w:val="24"/>
        </w:rPr>
        <w:t xml:space="preserve">7.</w:t>
      </w:r>
      <w:r>
        <w:rPr>
          <w:sz w:val="24"/>
        </w:rPr>
        <w:t xml:space="preserve">是</w:t>
      </w:r>
      <w:r>
        <w:rPr>
          <w:rFonts w:hint="eastAsia"/>
          <w:sz w:val="24"/>
        </w:rPr>
        <w:t xml:space="preserve">/</w:t>
      </w:r>
      <w:r>
        <w:rPr>
          <w:sz w:val="24"/>
        </w:rPr>
        <w:t xml:space="preserve">否接受分支机构参与响应：</w:t>
      </w:r>
      <w:r>
        <w:rPr>
          <w:rFonts w:hint="eastAsia"/>
          <w:sz w:val="24"/>
        </w:rPr>
        <w:t xml:space="preserve">不接受</w:t>
      </w:r>
      <w:r>
        <w:rPr>
          <w:sz w:val="24"/>
        </w:rPr>
      </w:r>
      <w:r/>
    </w:p>
    <w:p>
      <w:pPr>
        <w:pStyle w:val="909"/>
        <w:rPr>
          <w:rFonts w:hint="eastAsia" w:ascii="宋体" w:hAnsi="宋体"/>
          <w:sz w:val="24"/>
        </w:rPr>
      </w:pPr>
      <w:r>
        <w:rPr>
          <w:rFonts w:hint="eastAsia" w:ascii="宋体" w:hAnsi="宋体"/>
          <w:sz w:val="24"/>
        </w:rPr>
        <w:t xml:space="preserve">8.</w:t>
      </w:r>
      <w:r>
        <w:rPr>
          <w:rFonts w:ascii="宋体" w:hAnsi="宋体"/>
          <w:sz w:val="24"/>
        </w:rPr>
        <w:t xml:space="preserve">是</w:t>
      </w:r>
      <w:r>
        <w:rPr>
          <w:rFonts w:hint="eastAsia" w:ascii="宋体" w:hAnsi="宋体"/>
          <w:sz w:val="24"/>
        </w:rPr>
        <w:t xml:space="preserve">/</w:t>
      </w:r>
      <w:r>
        <w:rPr>
          <w:rFonts w:ascii="宋体" w:hAnsi="宋体"/>
          <w:sz w:val="24"/>
        </w:rPr>
        <w:t xml:space="preserve">否属于政府购买服</w:t>
      </w:r>
      <w:r>
        <w:rPr>
          <w:rFonts w:ascii="宋体" w:hAnsi="宋体"/>
          <w:sz w:val="24"/>
        </w:rPr>
        <w:t xml:space="preserve">务：</w:t>
      </w:r>
      <w:r>
        <w:rPr>
          <w:rFonts w:hint="eastAsia" w:ascii="宋体" w:hAnsi="宋体"/>
          <w:sz w:val="24"/>
        </w:rPr>
        <w:t xml:space="preserve">否</w:t>
      </w:r>
      <w:r>
        <w:rPr>
          <w:rFonts w:hint="eastAsia" w:ascii="宋体" w:hAnsi="宋体"/>
          <w:sz w:val="24"/>
        </w:rPr>
      </w:r>
      <w:r/>
    </w:p>
    <w:p>
      <w:pPr>
        <w:pStyle w:val="909"/>
        <w:rPr>
          <w:rFonts w:hint="eastAsia"/>
          <w:sz w:val="24"/>
        </w:rPr>
      </w:pPr>
      <w:r>
        <w:rPr>
          <w:rFonts w:hint="eastAsia" w:ascii="宋体" w:hAnsi="宋体"/>
          <w:sz w:val="24"/>
        </w:rPr>
        <w:t xml:space="preserve">9.</w:t>
      </w:r>
      <w:r>
        <w:rPr>
          <w:sz w:val="24"/>
        </w:rPr>
        <w:t xml:space="preserve">是</w:t>
      </w:r>
      <w:r>
        <w:rPr>
          <w:rFonts w:hint="eastAsia"/>
          <w:sz w:val="24"/>
        </w:rPr>
        <w:t xml:space="preserve">/</w:t>
      </w:r>
      <w:r>
        <w:rPr>
          <w:sz w:val="24"/>
        </w:rPr>
        <w:t xml:space="preserve">否接受</w:t>
      </w:r>
      <w:r>
        <w:rPr>
          <w:rFonts w:hint="eastAsia"/>
          <w:sz w:val="24"/>
        </w:rPr>
        <w:t xml:space="preserve">进口产品投标：否</w:t>
      </w:r>
      <w:r>
        <w:rPr>
          <w:rFonts w:hint="eastAsia"/>
          <w:sz w:val="24"/>
        </w:rPr>
      </w:r>
      <w:r/>
    </w:p>
    <w:p>
      <w:pPr>
        <w:pStyle w:val="909"/>
        <w:rPr>
          <w:rFonts w:hint="eastAsia"/>
          <w:sz w:val="24"/>
        </w:rPr>
      </w:pPr>
      <w:r>
        <w:rPr>
          <w:rFonts w:hint="eastAsia"/>
          <w:sz w:val="24"/>
        </w:rPr>
        <w:t xml:space="preserve">10.</w:t>
      </w:r>
      <w:r>
        <w:rPr>
          <w:sz w:val="24"/>
        </w:rPr>
        <w:t xml:space="preserve"> </w:t>
      </w:r>
      <w:r>
        <w:rPr>
          <w:rFonts w:hint="eastAsia"/>
          <w:sz w:val="24"/>
        </w:rPr>
        <w:t xml:space="preserve">是/否</w:t>
      </w:r>
      <w:r>
        <w:rPr>
          <w:sz w:val="24"/>
        </w:rPr>
        <w:t xml:space="preserve">专门面向中小企业预留采购份额</w:t>
      </w:r>
      <w:r>
        <w:rPr>
          <w:rFonts w:hint="eastAsia"/>
          <w:sz w:val="24"/>
        </w:rPr>
        <w:t xml:space="preserve">：</w:t>
      </w:r>
      <w:r>
        <w:rPr>
          <w:rFonts w:hint="eastAsia" w:ascii="宋体" w:hAnsi="宋体" w:cs="宋体"/>
          <w:sz w:val="24"/>
        </w:rPr>
        <w:t xml:space="preserve">是</w:t>
      </w:r>
      <w:r>
        <w:rPr>
          <w:rFonts w:hint="eastAsia"/>
          <w:sz w:val="24"/>
        </w:rPr>
      </w:r>
      <w:r/>
    </w:p>
    <w:p>
      <w:pPr>
        <w:pStyle w:val="909"/>
        <w:rPr>
          <w:rFonts w:hint="eastAsia" w:ascii="宋体" w:hAnsi="宋体"/>
          <w:bCs/>
          <w:sz w:val="24"/>
        </w:rPr>
      </w:pPr>
      <w:r>
        <w:rPr>
          <w:rFonts w:hint="eastAsia"/>
          <w:sz w:val="24"/>
        </w:rPr>
        <w:t xml:space="preserve">11.本项目的特定</w:t>
      </w:r>
      <w:r>
        <w:rPr>
          <w:rFonts w:hint="eastAsia"/>
          <w:sz w:val="24"/>
        </w:rPr>
        <w:t xml:space="preserve">资</w:t>
      </w:r>
      <w:r>
        <w:rPr>
          <w:rFonts w:hint="eastAsia"/>
          <w:sz w:val="24"/>
        </w:rPr>
        <w:t xml:space="preserve">格</w:t>
      </w:r>
      <w:r>
        <w:rPr>
          <w:rFonts w:hint="eastAsia"/>
          <w:sz w:val="24"/>
        </w:rPr>
        <w:t xml:space="preserve">要求：</w:t>
      </w:r>
      <w:r>
        <w:rPr>
          <w:rFonts w:hint="eastAsia" w:ascii="宋体" w:hAnsi="宋体"/>
          <w:bCs/>
          <w:sz w:val="24"/>
        </w:rPr>
        <w:t xml:space="preserve">无</w:t>
      </w:r>
      <w:r>
        <w:rPr>
          <w:rFonts w:hint="eastAsia" w:ascii="宋体" w:hAnsi="宋体"/>
          <w:bCs/>
          <w:sz w:val="24"/>
        </w:rPr>
      </w:r>
      <w:r/>
    </w:p>
    <w:p>
      <w:pPr>
        <w:pStyle w:val="909"/>
        <w:rPr>
          <w:rFonts w:hint="eastAsia" w:ascii="宋体" w:hAnsi="宋体"/>
          <w:bCs/>
          <w:sz w:val="24"/>
        </w:rPr>
      </w:pPr>
      <w:r>
        <w:rPr>
          <w:rFonts w:hint="eastAsia" w:ascii="宋体" w:hAnsi="宋体"/>
          <w:bCs/>
          <w:sz w:val="24"/>
        </w:rPr>
        <w:t xml:space="preserve">12.项目类别：（服务类）</w:t>
      </w:r>
      <w:r>
        <w:rPr>
          <w:rFonts w:hint="eastAsia" w:ascii="宋体" w:hAnsi="宋体"/>
          <w:bCs/>
          <w:sz w:val="24"/>
        </w:rPr>
      </w:r>
      <w:r/>
    </w:p>
    <w:p>
      <w:pPr>
        <w:pStyle w:val="909"/>
        <w:rPr>
          <w:rFonts w:ascii="宋体" w:hAnsi="宋体"/>
          <w:sz w:val="24"/>
        </w:rPr>
      </w:pPr>
      <w:r>
        <w:rPr>
          <w:rFonts w:ascii="宋体" w:hAnsi="宋体"/>
          <w:sz w:val="24"/>
        </w:rPr>
      </w:r>
      <w:r/>
    </w:p>
    <w:p>
      <w:pPr>
        <w:pStyle w:val="1001"/>
        <w:numPr>
          <w:ilvl w:val="0"/>
          <w:numId w:val="5"/>
        </w:numPr>
        <w:jc w:val="both"/>
        <w:widowControl w:val="off"/>
        <w:rPr>
          <w:rFonts w:ascii="Times New Roman" w:hAnsi="Times New Roman"/>
          <w:b/>
        </w:rPr>
      </w:pPr>
      <w:r>
        <w:rPr>
          <w:rFonts w:ascii="Times New Roman" w:hAnsi="Times New Roman"/>
          <w:b/>
          <w:lang w:eastAsia="zh-CN"/>
        </w:rPr>
        <w:t xml:space="preserve">商务要求</w:t>
      </w:r>
      <w:r>
        <w:rPr>
          <w:rFonts w:ascii="Times New Roman" w:hAnsi="Times New Roman"/>
          <w:b/>
        </w:rPr>
      </w:r>
      <w:r/>
    </w:p>
    <w:p>
      <w:pPr>
        <w:pStyle w:val="909"/>
        <w:rPr>
          <w:i/>
          <w:sz w:val="24"/>
        </w:rPr>
      </w:pPr>
      <w:r>
        <w:rPr>
          <w:sz w:val="24"/>
        </w:rPr>
        <w:t xml:space="preserve">1. 交付（实施）的时间（期限）和地点（范围）</w:t>
      </w:r>
      <w:r>
        <w:rPr>
          <w:i/>
          <w:sz w:val="24"/>
        </w:rPr>
      </w:r>
      <w:r/>
    </w:p>
    <w:p>
      <w:pPr>
        <w:pStyle w:val="909"/>
        <w:rPr>
          <w:rFonts w:hint="eastAsia" w:ascii="宋体" w:hAnsi="宋体"/>
          <w:color w:val="ff0000"/>
          <w:sz w:val="24"/>
          <w:szCs w:val="24"/>
          <w:u w:val="single"/>
        </w:rPr>
      </w:pPr>
      <w:r>
        <w:rPr>
          <w:rFonts w:hint="eastAsia" w:ascii="宋体" w:hAnsi="宋体" w:cs="宋体"/>
          <w:color w:val="000000"/>
          <w:sz w:val="24"/>
        </w:rPr>
        <w:t xml:space="preserve">（1）实施的时间:</w:t>
      </w:r>
      <w:r>
        <w:rPr>
          <w:rFonts w:hint="eastAsia" w:ascii="宋体" w:hAnsi="宋体"/>
          <w:bCs/>
          <w:color w:val="ff0000"/>
          <w:sz w:val="24"/>
        </w:rPr>
        <w:t xml:space="preserve">三年，合同一年一签。</w:t>
      </w:r>
      <w:r>
        <w:rPr>
          <w:rFonts w:hint="eastAsia" w:ascii="宋体" w:hAnsi="宋体"/>
          <w:color w:val="ff0000"/>
          <w:sz w:val="24"/>
          <w:szCs w:val="24"/>
          <w:u w:val="single"/>
        </w:rPr>
      </w:r>
      <w:r/>
    </w:p>
    <w:p>
      <w:pPr>
        <w:pStyle w:val="909"/>
        <w:spacing w:line="85" w:lineRule="atLeast"/>
        <w:rPr>
          <w:rFonts w:hint="eastAsia"/>
          <w:color w:val="ff0000"/>
          <w:sz w:val="24"/>
        </w:rPr>
      </w:pPr>
      <w:r>
        <w:rPr>
          <w:rFonts w:hint="eastAsia" w:ascii="宋体" w:hAnsi="宋体" w:cs="宋体"/>
          <w:color w:val="ff0000"/>
          <w:sz w:val="24"/>
        </w:rPr>
        <w:t xml:space="preserve">（2）地点:</w:t>
      </w:r>
      <w:r>
        <w:rPr>
          <w:rFonts w:hint="eastAsia" w:ascii="宋体" w:hAnsi="宋体"/>
          <w:bCs/>
          <w:color w:val="ff0000"/>
          <w:sz w:val="24"/>
        </w:rPr>
        <w:t xml:space="preserve">新北区西夏墅镇阳澄湖路231号，</w:t>
      </w:r>
      <w:r>
        <w:rPr>
          <w:rFonts w:hint="eastAsia"/>
          <w:color w:val="ff0000"/>
          <w:sz w:val="24"/>
        </w:rPr>
        <w:t xml:space="preserve">包括：政府大院、社会事务办大院、党建办等甲方办公场所。</w:t>
      </w:r>
      <w:r>
        <w:rPr>
          <w:rFonts w:hint="eastAsia"/>
          <w:color w:val="ff0000"/>
          <w:sz w:val="24"/>
        </w:rPr>
      </w:r>
      <w:r/>
    </w:p>
    <w:tbl>
      <w:tblPr>
        <w:tblW w:w="7813" w:type="dxa"/>
        <w:tblInd w:w="93" w:type="dxa"/>
        <w:tblLayout w:type="autofit"/>
        <w:tblCellMar>
          <w:left w:w="108" w:type="dxa"/>
          <w:top w:w="0" w:type="dxa"/>
          <w:right w:w="108" w:type="dxa"/>
          <w:bottom w:w="0" w:type="dxa"/>
        </w:tblCellMar>
        <w:tblLook w:val="04A0" w:firstRow="1" w:lastRow="0" w:firstColumn="1" w:lastColumn="0" w:noHBand="0" w:noVBand="1"/>
      </w:tblPr>
      <w:tblGrid>
        <w:gridCol w:w="2173"/>
        <w:gridCol w:w="4573"/>
        <w:gridCol w:w="1067"/>
      </w:tblGrid>
      <w:tr>
        <w:trPr>
          <w:trHeight w:val="285"/>
        </w:trPr>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pStyle w:val="909"/>
              <w:jc w:val="center"/>
              <w:rPr>
                <w:rFonts w:hint="eastAsia" w:ascii="宋体" w:hAnsi="宋体" w:cs="宋体"/>
                <w:color w:val="000000"/>
                <w:sz w:val="24"/>
                <w:szCs w:val="24"/>
              </w:rPr>
            </w:pPr>
            <w:r>
              <w:rPr>
                <w:rFonts w:hint="eastAsia" w:ascii="宋体" w:hAnsi="宋体" w:cs="宋体"/>
                <w:color w:val="000000"/>
                <w:sz w:val="24"/>
                <w:szCs w:val="24"/>
              </w:rPr>
              <w:t xml:space="preserve">服务地点</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573" w:type="dxa"/>
            <w:vAlign w:val="center"/>
            <w:textDirection w:val="lrTb"/>
            <w:noWrap/>
          </w:tcPr>
          <w:p>
            <w:pPr>
              <w:pStyle w:val="90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服务类别</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tcPr>
          <w:p>
            <w:pPr>
              <w:pStyle w:val="90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人数</w:t>
            </w:r>
            <w:r>
              <w:rPr>
                <w:rFonts w:hint="eastAsia" w:ascii="宋体" w:hAnsi="宋体" w:cs="宋体"/>
                <w:color w:val="000000"/>
                <w:sz w:val="24"/>
                <w:szCs w:val="24"/>
              </w:rPr>
            </w:r>
            <w:r/>
          </w:p>
        </w:tc>
      </w:tr>
      <w:tr>
        <w:trPr>
          <w:cantSplit/>
          <w:trHeight w:val="477"/>
        </w:trPr>
        <w:tc>
          <w:tcPr>
            <w:tcBorders>
              <w:top w:val="single" w:color="000000" w:sz="4" w:space="0"/>
              <w:left w:val="single" w:color="000000" w:sz="4" w:space="0"/>
              <w:bottom w:val="single" w:color="000000" w:sz="4" w:space="0"/>
              <w:right w:val="single" w:color="000000" w:sz="4" w:space="0"/>
            </w:tcBorders>
            <w:tcW w:w="2173" w:type="auto"/>
            <w:vAlign w:val="center"/>
            <w:vMerge w:val="restart"/>
            <w:textDirection w:val="lrTb"/>
            <w:noWrap/>
          </w:tcPr>
          <w:p>
            <w:pPr>
              <w:pStyle w:val="90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政府大院</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573" w:type="auto"/>
            <w:vAlign w:val="center"/>
            <w:textDirection w:val="lrTb"/>
            <w:noWrap/>
          </w:tcPr>
          <w:p>
            <w:pPr>
              <w:pStyle w:val="90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卫生保洁</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67" w:type="auto"/>
            <w:vAlign w:val="center"/>
            <w:textDirection w:val="lrTb"/>
            <w:noWrap/>
          </w:tcPr>
          <w:p>
            <w:pPr>
              <w:pStyle w:val="90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w:t>
            </w:r>
            <w:r>
              <w:rPr>
                <w:rFonts w:hint="eastAsia" w:ascii="宋体" w:hAnsi="宋体" w:cs="宋体"/>
                <w:color w:val="000000"/>
                <w:sz w:val="24"/>
                <w:szCs w:val="24"/>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2173" w:type="auto"/>
            <w:vAlign w:val="center"/>
            <w:vMerge w:val="continue"/>
            <w:textDirection w:val="lrTb"/>
            <w:noWrap/>
          </w:tcPr>
          <w:p>
            <w:pPr>
              <w:pStyle w:val="909"/>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573" w:type="auto"/>
            <w:vAlign w:val="center"/>
            <w:textDirection w:val="lrTb"/>
            <w:noWrap/>
          </w:tcPr>
          <w:p>
            <w:pPr>
              <w:pStyle w:val="90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会务服务</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67" w:type="auto"/>
            <w:vAlign w:val="center"/>
            <w:textDirection w:val="lrTb"/>
            <w:noWrap/>
          </w:tcPr>
          <w:p>
            <w:pPr>
              <w:pStyle w:val="90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rPr>
                <w:rFonts w:hint="eastAsia" w:ascii="宋体" w:hAnsi="宋体" w:cs="宋体"/>
                <w:color w:val="000000"/>
                <w:sz w:val="24"/>
                <w:szCs w:val="24"/>
              </w:rPr>
            </w:r>
            <w:r/>
          </w:p>
        </w:tc>
      </w:tr>
      <w:tr>
        <w:trPr>
          <w:cantSplit/>
          <w:trHeight w:val="90"/>
        </w:trPr>
        <w:tc>
          <w:tcPr>
            <w:tcBorders>
              <w:top w:val="single" w:color="000000" w:sz="4" w:space="0"/>
              <w:left w:val="single" w:color="000000" w:sz="4" w:space="0"/>
              <w:bottom w:val="single" w:color="000000" w:sz="4" w:space="0"/>
              <w:right w:val="single" w:color="000000" w:sz="4" w:space="0"/>
            </w:tcBorders>
            <w:tcW w:w="2173" w:type="auto"/>
            <w:vAlign w:val="center"/>
            <w:vMerge w:val="continue"/>
            <w:textDirection w:val="lrTb"/>
            <w:noWrap/>
          </w:tcPr>
          <w:p>
            <w:pPr>
              <w:pStyle w:val="909"/>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573" w:type="auto"/>
            <w:vAlign w:val="center"/>
            <w:textDirection w:val="lrTb"/>
            <w:noWrap/>
          </w:tcPr>
          <w:p>
            <w:pPr>
              <w:pStyle w:val="90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人武部卫生保洁</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67" w:type="auto"/>
            <w:vAlign w:val="center"/>
            <w:textDirection w:val="lrTb"/>
            <w:noWrap/>
          </w:tcPr>
          <w:p>
            <w:pPr>
              <w:pStyle w:val="90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rPr>
                <w:rFonts w:hint="eastAsia" w:ascii="宋体" w:hAnsi="宋体" w:cs="宋体"/>
                <w:color w:val="000000"/>
                <w:sz w:val="24"/>
                <w:szCs w:val="24"/>
              </w:rPr>
            </w:r>
            <w:r/>
          </w:p>
        </w:tc>
      </w:tr>
      <w:tr>
        <w:trPr>
          <w:cantSplit/>
          <w:trHeight w:val="245"/>
        </w:trPr>
        <w:tc>
          <w:tcPr>
            <w:tcBorders>
              <w:top w:val="single" w:color="000000" w:sz="4" w:space="0"/>
              <w:left w:val="single" w:color="000000" w:sz="4" w:space="0"/>
              <w:bottom w:val="single" w:color="000000" w:sz="4" w:space="0"/>
              <w:right w:val="single" w:color="000000" w:sz="4" w:space="0"/>
            </w:tcBorders>
            <w:tcW w:w="2173" w:type="auto"/>
            <w:vAlign w:val="center"/>
            <w:vMerge w:val="continue"/>
            <w:textDirection w:val="lrTb"/>
            <w:noWrap/>
          </w:tcPr>
          <w:p>
            <w:pPr>
              <w:pStyle w:val="909"/>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573" w:type="auto"/>
            <w:vAlign w:val="center"/>
            <w:textDirection w:val="lrTb"/>
            <w:noWrap/>
          </w:tcPr>
          <w:p>
            <w:pPr>
              <w:pStyle w:val="90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政府大楼保安</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67" w:type="auto"/>
            <w:vAlign w:val="center"/>
            <w:textDirection w:val="lrTb"/>
            <w:noWrap/>
          </w:tcPr>
          <w:p>
            <w:pPr>
              <w:pStyle w:val="90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w:t>
            </w:r>
            <w:r>
              <w:rPr>
                <w:rFonts w:hint="eastAsia" w:ascii="宋体" w:hAnsi="宋体" w:cs="宋体"/>
                <w:color w:val="000000"/>
                <w:sz w:val="24"/>
                <w:szCs w:val="24"/>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2173" w:type="auto"/>
            <w:vAlign w:val="center"/>
            <w:vMerge w:val="restart"/>
            <w:textDirection w:val="lrTb"/>
            <w:noWrap/>
          </w:tcPr>
          <w:p>
            <w:pPr>
              <w:pStyle w:val="90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社会事务办大院</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573" w:type="auto"/>
            <w:vAlign w:val="center"/>
            <w:textDirection w:val="lrTb"/>
            <w:noWrap/>
          </w:tcPr>
          <w:p>
            <w:pPr>
              <w:pStyle w:val="90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卫生保洁</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67" w:type="auto"/>
            <w:vAlign w:val="center"/>
            <w:textDirection w:val="lrTb"/>
            <w:noWrap/>
          </w:tcPr>
          <w:p>
            <w:pPr>
              <w:pStyle w:val="90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rPr>
                <w:rFonts w:hint="eastAsia" w:ascii="宋体" w:hAnsi="宋体" w:cs="宋体"/>
                <w:color w:val="000000"/>
                <w:sz w:val="24"/>
                <w:szCs w:val="24"/>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2173" w:type="auto"/>
            <w:vAlign w:val="center"/>
            <w:vMerge w:val="continue"/>
            <w:textDirection w:val="lrTb"/>
            <w:noWrap/>
          </w:tcPr>
          <w:p>
            <w:pPr>
              <w:pStyle w:val="909"/>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573" w:type="auto"/>
            <w:vAlign w:val="center"/>
            <w:textDirection w:val="lrTb"/>
            <w:noWrap/>
          </w:tcPr>
          <w:p>
            <w:pPr>
              <w:pStyle w:val="90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保安</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67" w:type="auto"/>
            <w:vAlign w:val="center"/>
            <w:textDirection w:val="lrTb"/>
            <w:noWrap/>
          </w:tcPr>
          <w:p>
            <w:pPr>
              <w:pStyle w:val="90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rPr>
                <w:rFonts w:hint="eastAsia" w:ascii="宋体" w:hAnsi="宋体" w:cs="宋体"/>
                <w:color w:val="000000"/>
                <w:sz w:val="24"/>
                <w:szCs w:val="24"/>
              </w:rPr>
            </w:r>
            <w:r/>
          </w:p>
        </w:tc>
      </w:tr>
      <w:tr>
        <w:trPr>
          <w:trHeight w:val="429"/>
        </w:trPr>
        <w:tc>
          <w:tcPr>
            <w:tcBorders>
              <w:top w:val="single" w:color="000000" w:sz="4" w:space="0"/>
              <w:left w:val="single" w:color="000000" w:sz="4" w:space="0"/>
              <w:bottom w:val="single" w:color="000000" w:sz="4" w:space="0"/>
              <w:right w:val="single" w:color="000000" w:sz="4" w:space="0"/>
            </w:tcBorders>
            <w:tcW w:w="2173" w:type="auto"/>
            <w:vAlign w:val="center"/>
            <w:textDirection w:val="lrTb"/>
            <w:noWrap/>
          </w:tcPr>
          <w:p>
            <w:pPr>
              <w:pStyle w:val="90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党建办</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573" w:type="auto"/>
            <w:vAlign w:val="center"/>
            <w:textDirection w:val="lrTb"/>
            <w:noWrap/>
          </w:tcPr>
          <w:p>
            <w:pPr>
              <w:pStyle w:val="90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第一派出监察员办公室(知园)保洁</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67" w:type="auto"/>
            <w:vAlign w:val="center"/>
            <w:textDirection w:val="lrTb"/>
            <w:noWrap/>
          </w:tcPr>
          <w:p>
            <w:pPr>
              <w:pStyle w:val="90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rPr>
                <w:rFonts w:hint="eastAsia" w:ascii="宋体" w:hAnsi="宋体" w:cs="宋体"/>
                <w:color w:val="000000"/>
                <w:sz w:val="24"/>
                <w:szCs w:val="24"/>
              </w:rPr>
            </w:r>
            <w:r/>
          </w:p>
        </w:tc>
      </w:tr>
    </w:tbl>
    <w:p>
      <w:pPr>
        <w:pStyle w:val="909"/>
        <w:rPr>
          <w:i/>
          <w:sz w:val="24"/>
        </w:rPr>
      </w:pPr>
      <w:r>
        <w:rPr>
          <w:i/>
          <w:sz w:val="24"/>
        </w:rPr>
      </w:r>
      <w:r/>
    </w:p>
    <w:p>
      <w:pPr>
        <w:pStyle w:val="909"/>
        <w:rPr>
          <w:i/>
          <w:sz w:val="24"/>
        </w:rPr>
      </w:pPr>
      <w:r>
        <w:rPr>
          <w:i/>
          <w:sz w:val="24"/>
        </w:rPr>
      </w:r>
      <w:r/>
    </w:p>
    <w:p>
      <w:pPr>
        <w:pStyle w:val="909"/>
        <w:rPr>
          <w:sz w:val="24"/>
        </w:rPr>
      </w:pPr>
      <w:r>
        <w:rPr>
          <w:sz w:val="24"/>
        </w:rPr>
        <w:t xml:space="preserve">2. 付款条件（进度和方式）</w:t>
      </w:r>
      <w:r>
        <w:rPr>
          <w:sz w:val="24"/>
        </w:rPr>
      </w:r>
      <w:r/>
    </w:p>
    <w:p>
      <w:pPr>
        <w:pStyle w:val="909"/>
        <w:spacing w:before="156" w:after="156"/>
        <w:rPr>
          <w:rFonts w:ascii="宋体" w:hAnsi="宋体"/>
          <w:color w:val="ff0000"/>
          <w:sz w:val="24"/>
        </w:rPr>
      </w:pPr>
      <w:r>
        <w:rPr>
          <w:rFonts w:ascii="宋体" w:hAnsi="宋体"/>
          <w:color w:val="ff0000"/>
          <w:sz w:val="24"/>
          <w:highlight w:val="yellow"/>
        </w:rPr>
        <w:t xml:space="preserve">2</w:t>
      </w:r>
      <w:r>
        <w:rPr>
          <w:rFonts w:hint="eastAsia" w:ascii="宋体" w:hAnsi="宋体"/>
          <w:color w:val="ff0000"/>
          <w:sz w:val="24"/>
          <w:highlight w:val="yellow"/>
        </w:rPr>
        <w:t xml:space="preserve">.1分期付款：合同签订</w:t>
      </w:r>
      <w:r>
        <w:rPr>
          <w:rFonts w:hint="eastAsia" w:ascii="宋体" w:hAnsi="宋体"/>
          <w:color w:val="ff0000"/>
          <w:sz w:val="24"/>
          <w:highlight w:val="yellow"/>
        </w:rPr>
        <w:t xml:space="preserve">后</w:t>
      </w:r>
      <w:r>
        <w:rPr>
          <w:rFonts w:hint="eastAsia" w:ascii="宋体" w:hAnsi="宋体"/>
          <w:color w:val="ff0000"/>
          <w:sz w:val="24"/>
          <w:highlight w:val="yellow"/>
        </w:rPr>
        <w:t xml:space="preserve">，</w:t>
      </w:r>
      <w:r>
        <w:rPr>
          <w:rFonts w:hint="eastAsia" w:ascii="宋体" w:hAnsi="宋体" w:cs="宋体"/>
          <w:color w:val="ff0000"/>
          <w:sz w:val="24"/>
          <w:highlight w:val="yellow"/>
        </w:rPr>
        <w:t xml:space="preserve">每</w:t>
      </w:r>
      <w:r>
        <w:rPr>
          <w:rFonts w:ascii="宋体" w:hAnsi="宋体" w:cs="宋体"/>
          <w:color w:val="ff0000"/>
          <w:sz w:val="24"/>
          <w:highlight w:val="yellow"/>
        </w:rPr>
        <w:t xml:space="preserve">半年</w:t>
      </w:r>
      <w:r>
        <w:rPr>
          <w:rFonts w:hint="eastAsia" w:ascii="宋体" w:hAnsi="宋体" w:cs="宋体"/>
          <w:color w:val="ff0000"/>
          <w:sz w:val="24"/>
          <w:highlight w:val="yellow"/>
        </w:rPr>
        <w:t xml:space="preserve">支付一次合同款</w:t>
      </w:r>
      <w:r>
        <w:rPr>
          <w:rFonts w:hint="eastAsia" w:ascii="宋体" w:hAnsi="宋体"/>
          <w:color w:val="ff0000"/>
          <w:sz w:val="24"/>
          <w:highlight w:val="yellow"/>
        </w:rPr>
        <w:t xml:space="preserve">。采购人</w:t>
      </w:r>
      <w:r>
        <w:rPr>
          <w:rFonts w:hint="eastAsia" w:ascii="宋体" w:hAnsi="宋体" w:cs="宋体"/>
          <w:color w:val="ff0000"/>
          <w:sz w:val="24"/>
          <w:highlight w:val="yellow"/>
        </w:rPr>
        <w:t xml:space="preserve">管理部门提供月考核结果，</w:t>
      </w:r>
      <w:r>
        <w:rPr>
          <w:rFonts w:hint="eastAsia" w:ascii="宋体" w:hAnsi="宋体"/>
          <w:color w:val="ff0000"/>
          <w:sz w:val="24"/>
          <w:highlight w:val="yellow"/>
        </w:rPr>
        <w:t xml:space="preserve">按每月考核情况计算确定半年服务费，经双方确认后进行支付。满足合同约定支付条件的，自收到发票后10个工作日内支付。</w:t>
      </w:r>
      <w:r>
        <w:rPr>
          <w:rFonts w:ascii="宋体" w:hAnsi="宋体"/>
          <w:color w:val="ff0000"/>
          <w:sz w:val="24"/>
        </w:rPr>
      </w:r>
      <w:r/>
    </w:p>
    <w:p>
      <w:pPr>
        <w:pStyle w:val="909"/>
        <w:jc w:val="left"/>
        <w:widowControl/>
        <w:rPr>
          <w:rStyle w:val="985"/>
        </w:rPr>
      </w:pPr>
      <w:r>
        <w:rPr>
          <w:rStyle w:val="985"/>
        </w:rPr>
      </w:r>
      <w:r/>
    </w:p>
    <w:p>
      <w:pPr>
        <w:pStyle w:val="909"/>
        <w:rPr>
          <w:rFonts w:hint="eastAsia"/>
          <w:sz w:val="24"/>
        </w:rPr>
      </w:pPr>
      <w:r>
        <w:rPr>
          <w:sz w:val="24"/>
        </w:rPr>
        <w:t xml:space="preserve">3. 包装和运输</w:t>
      </w:r>
      <w:r>
        <w:rPr>
          <w:rFonts w:hint="eastAsia"/>
          <w:sz w:val="24"/>
        </w:rPr>
      </w:r>
      <w:r/>
    </w:p>
    <w:p>
      <w:pPr>
        <w:pStyle w:val="909"/>
        <w:rPr>
          <w:sz w:val="24"/>
        </w:rPr>
      </w:pPr>
      <w:r>
        <w:rPr>
          <w:rFonts w:hint="eastAsia"/>
          <w:sz w:val="24"/>
        </w:rPr>
        <w:t xml:space="preserve">无</w:t>
      </w:r>
      <w:r>
        <w:rPr>
          <w:sz w:val="24"/>
        </w:rPr>
      </w:r>
      <w:r/>
    </w:p>
    <w:p>
      <w:pPr>
        <w:pStyle w:val="909"/>
        <w:rPr>
          <w:sz w:val="24"/>
        </w:rPr>
      </w:pPr>
      <w:r>
        <w:rPr>
          <w:sz w:val="24"/>
        </w:rPr>
      </w:r>
      <w:r/>
    </w:p>
    <w:p>
      <w:pPr>
        <w:pStyle w:val="909"/>
        <w:rPr>
          <w:sz w:val="24"/>
        </w:rPr>
      </w:pPr>
      <w:r>
        <w:rPr>
          <w:sz w:val="24"/>
        </w:rPr>
        <w:t xml:space="preserve">4. 售后服务（质保期</w:t>
      </w:r>
      <w:r>
        <w:rPr>
          <w:rFonts w:hint="eastAsia"/>
          <w:sz w:val="24"/>
        </w:rPr>
        <w:t xml:space="preserve">等</w:t>
      </w:r>
      <w:r>
        <w:rPr>
          <w:sz w:val="24"/>
        </w:rPr>
        <w:t xml:space="preserve">）</w:t>
      </w:r>
      <w:r>
        <w:rPr>
          <w:sz w:val="24"/>
        </w:rPr>
      </w:r>
      <w:r/>
    </w:p>
    <w:p>
      <w:pPr>
        <w:pStyle w:val="909"/>
        <w:rPr>
          <w:sz w:val="24"/>
        </w:rPr>
      </w:pPr>
      <w:r>
        <w:rPr>
          <w:rFonts w:hint="eastAsia"/>
          <w:sz w:val="24"/>
        </w:rPr>
        <w:t xml:space="preserve">无</w:t>
      </w:r>
      <w:r>
        <w:rPr>
          <w:sz w:val="24"/>
        </w:rPr>
      </w:r>
      <w:r/>
    </w:p>
    <w:p>
      <w:pPr>
        <w:pStyle w:val="909"/>
        <w:rPr>
          <w:sz w:val="24"/>
        </w:rPr>
      </w:pPr>
      <w:r>
        <w:rPr>
          <w:sz w:val="24"/>
        </w:rPr>
      </w:r>
      <w:r/>
    </w:p>
    <w:p>
      <w:pPr>
        <w:pStyle w:val="909"/>
        <w:rPr>
          <w:rFonts w:hint="eastAsia"/>
          <w:sz w:val="24"/>
        </w:rPr>
      </w:pPr>
      <w:r>
        <w:rPr>
          <w:sz w:val="24"/>
        </w:rPr>
        <w:t xml:space="preserve">5. 保险</w:t>
      </w:r>
      <w:r>
        <w:rPr>
          <w:rFonts w:hint="eastAsia"/>
          <w:sz w:val="24"/>
        </w:rPr>
      </w:r>
      <w:r/>
    </w:p>
    <w:p>
      <w:pPr>
        <w:pStyle w:val="909"/>
        <w:rPr>
          <w:b/>
          <w:i/>
          <w:sz w:val="24"/>
        </w:rPr>
      </w:pPr>
      <w:r>
        <w:rPr>
          <w:sz w:val="24"/>
        </w:rPr>
        <w:t xml:space="preserve">（如适用</w:t>
      </w:r>
      <w:r>
        <w:rPr>
          <w:rFonts w:hint="eastAsia"/>
          <w:sz w:val="24"/>
        </w:rPr>
        <w:t xml:space="preserve">，不需要的填：无</w:t>
      </w:r>
      <w:r>
        <w:rPr>
          <w:sz w:val="24"/>
        </w:rPr>
        <w:t xml:space="preserve">）</w:t>
      </w:r>
      <w:r>
        <w:rPr>
          <w:b/>
          <w:i/>
          <w:sz w:val="24"/>
        </w:rPr>
      </w:r>
      <w:r/>
    </w:p>
    <w:p>
      <w:pPr>
        <w:pStyle w:val="909"/>
        <w:rPr>
          <w:b/>
          <w:i/>
          <w:sz w:val="24"/>
        </w:rPr>
      </w:pPr>
      <w:r>
        <w:rPr>
          <w:b/>
          <w:i/>
          <w:sz w:val="24"/>
        </w:rPr>
      </w:r>
      <w:r/>
    </w:p>
    <w:p>
      <w:pPr>
        <w:pStyle w:val="1001"/>
        <w:numPr>
          <w:ilvl w:val="0"/>
          <w:numId w:val="5"/>
        </w:numPr>
        <w:jc w:val="both"/>
        <w:widowControl w:val="off"/>
        <w:rPr>
          <w:rFonts w:hint="eastAsia" w:ascii="Times New Roman" w:hAnsi="Times New Roman"/>
          <w:b/>
        </w:rPr>
      </w:pPr>
      <w:r>
        <w:rPr>
          <w:rFonts w:ascii="Times New Roman" w:hAnsi="Times New Roman"/>
          <w:b/>
        </w:rPr>
        <w:t xml:space="preserve">技术要求</w:t>
      </w:r>
      <w:r>
        <w:rPr>
          <w:rFonts w:hint="eastAsia" w:ascii="Times New Roman" w:hAnsi="Times New Roman"/>
          <w:b/>
        </w:rPr>
      </w:r>
      <w:r/>
    </w:p>
    <w:p>
      <w:pPr>
        <w:pStyle w:val="909"/>
        <w:rPr>
          <w:sz w:val="24"/>
        </w:rPr>
      </w:pPr>
      <w:r>
        <w:rPr>
          <w:sz w:val="24"/>
        </w:rPr>
        <w:t xml:space="preserve">1. 基本要求</w:t>
      </w:r>
      <w:r>
        <w:rPr>
          <w:sz w:val="24"/>
        </w:rPr>
      </w:r>
      <w:r/>
    </w:p>
    <w:p>
      <w:pPr>
        <w:pStyle w:val="909"/>
        <w:ind w:firstLine="480"/>
        <w:jc w:val="left"/>
        <w:widowControl/>
        <w:rPr>
          <w:rFonts w:hint="eastAsia" w:ascii="宋体" w:hAnsi="宋体" w:cs="宋体"/>
          <w:color w:val="ff0000"/>
          <w:sz w:val="24"/>
        </w:rPr>
      </w:pPr>
      <w:r>
        <w:rPr>
          <w:rFonts w:hint="eastAsia" w:ascii="宋体" w:hAnsi="宋体"/>
          <w:sz w:val="24"/>
        </w:rPr>
        <w:t xml:space="preserve">本项目服务地点位于常州市新北区西夏墅镇阳澄湖路231号，是对西夏墅镇政府机关办公楼及指定区域内的卫生保洁、环境维护及管理、秩序维护管理和会务服务。</w:t>
      </w:r>
      <w:r>
        <w:rPr>
          <w:rFonts w:hint="eastAsia" w:ascii="宋体" w:hAnsi="宋体" w:cs="宋体"/>
          <w:color w:val="ff0000"/>
          <w:sz w:val="24"/>
        </w:rPr>
      </w:r>
      <w:r/>
    </w:p>
    <w:p>
      <w:pPr>
        <w:pStyle w:val="909"/>
        <w:ind w:firstLine="482"/>
        <w:jc w:val="left"/>
        <w:spacing w:line="360" w:lineRule="auto"/>
        <w:rPr>
          <w:rFonts w:ascii="宋体" w:hAnsi="宋体" w:cs="宋体"/>
          <w:sz w:val="24"/>
          <w:szCs w:val="24"/>
        </w:rPr>
      </w:pPr>
      <w:r>
        <w:rPr>
          <w:rFonts w:hint="eastAsia" w:ascii="宋体" w:hAnsi="宋体" w:cs="宋体"/>
          <w:b/>
          <w:bCs/>
          <w:sz w:val="24"/>
          <w:szCs w:val="24"/>
        </w:rPr>
        <w:t xml:space="preserve">本项目配备的各类人员数量不得少于以下约定</w:t>
      </w:r>
      <w:r>
        <w:rPr>
          <w:rFonts w:hint="eastAsia" w:ascii="宋体" w:hAnsi="宋体" w:cs="宋体"/>
          <w:sz w:val="24"/>
          <w:szCs w:val="24"/>
        </w:rPr>
        <w:t xml:space="preserve">：</w:t>
      </w:r>
      <w:r>
        <w:rPr>
          <w:rFonts w:ascii="宋体" w:hAnsi="宋体" w:cs="宋体"/>
          <w:sz w:val="24"/>
          <w:szCs w:val="24"/>
        </w:rPr>
      </w:r>
      <w:r/>
    </w:p>
    <w:tbl>
      <w:tblPr>
        <w:tblW w:w="5000" w:type="pct"/>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796"/>
        <w:gridCol w:w="1611"/>
        <w:gridCol w:w="1009"/>
        <w:gridCol w:w="5106"/>
      </w:tblGrid>
      <w:tr>
        <w:trPr>
          <w:trHeight w:val="300"/>
        </w:trPr>
        <w:tc>
          <w:tcPr>
            <w:tcBorders>
              <w:top w:val="single" w:color="000000" w:sz="8" w:space="0"/>
              <w:left w:val="single" w:color="000000" w:sz="8" w:space="0"/>
              <w:bottom w:val="single" w:color="000000" w:sz="8" w:space="0"/>
              <w:right w:val="single" w:color="000000" w:sz="8" w:space="0"/>
            </w:tcBorders>
            <w:tcW w:w="467" w:type="pct"/>
            <w:vAlign w:val="center"/>
            <w:textDirection w:val="lrTb"/>
            <w:noWrap w:val="false"/>
          </w:tcPr>
          <w:p>
            <w:pPr>
              <w:pStyle w:val="909"/>
              <w:jc w:val="center"/>
              <w:spacing w:line="360" w:lineRule="auto"/>
              <w:widowControl/>
              <w:rPr>
                <w:rFonts w:ascii="宋体" w:hAnsi="宋体" w:cs="宋体"/>
                <w:sz w:val="24"/>
                <w:szCs w:val="24"/>
              </w:rPr>
            </w:pPr>
            <w:r>
              <w:rPr>
                <w:rFonts w:hint="eastAsia" w:ascii="宋体" w:hAnsi="宋体" w:cs="宋体"/>
                <w:b/>
                <w:bCs/>
                <w:sz w:val="24"/>
                <w:szCs w:val="24"/>
              </w:rPr>
              <w:t xml:space="preserve">序号</w:t>
            </w:r>
            <w:r>
              <w:rPr>
                <w:rFonts w:ascii="宋体" w:hAnsi="宋体" w:cs="宋体"/>
                <w:sz w:val="24"/>
                <w:szCs w:val="24"/>
              </w:rPr>
            </w:r>
            <w:r/>
          </w:p>
        </w:tc>
        <w:tc>
          <w:tcPr>
            <w:tcBorders>
              <w:top w:val="single" w:color="000000" w:sz="8" w:space="0"/>
              <w:left w:val="none" w:color="000000" w:sz="4" w:space="0"/>
              <w:bottom w:val="single" w:color="000000" w:sz="8" w:space="0"/>
              <w:right w:val="single" w:color="000000" w:sz="8" w:space="0"/>
            </w:tcBorders>
            <w:tcW w:w="944" w:type="pct"/>
            <w:vAlign w:val="center"/>
            <w:textDirection w:val="lrTb"/>
            <w:noWrap w:val="false"/>
          </w:tcPr>
          <w:p>
            <w:pPr>
              <w:pStyle w:val="909"/>
              <w:jc w:val="center"/>
              <w:spacing w:line="360" w:lineRule="auto"/>
              <w:widowControl/>
              <w:rPr>
                <w:rFonts w:ascii="宋体" w:hAnsi="宋体" w:cs="宋体"/>
                <w:sz w:val="24"/>
                <w:szCs w:val="24"/>
              </w:rPr>
            </w:pPr>
            <w:r>
              <w:rPr>
                <w:rFonts w:hint="eastAsia" w:ascii="宋体" w:hAnsi="宋体"/>
                <w:b/>
                <w:bCs/>
                <w:sz w:val="24"/>
              </w:rPr>
              <w:t xml:space="preserve">★</w:t>
            </w:r>
            <w:r>
              <w:rPr>
                <w:rFonts w:hint="eastAsia" w:ascii="宋体" w:hAnsi="宋体" w:cs="宋体"/>
                <w:b/>
                <w:bCs/>
                <w:sz w:val="24"/>
                <w:szCs w:val="24"/>
              </w:rPr>
              <w:t xml:space="preserve">岗位</w:t>
            </w:r>
            <w:r>
              <w:rPr>
                <w:rFonts w:ascii="宋体" w:hAnsi="宋体" w:cs="宋体"/>
                <w:sz w:val="24"/>
                <w:szCs w:val="24"/>
              </w:rPr>
            </w:r>
            <w:r/>
          </w:p>
        </w:tc>
        <w:tc>
          <w:tcPr>
            <w:tcBorders>
              <w:top w:val="single" w:color="000000" w:sz="8" w:space="0"/>
              <w:left w:val="none" w:color="000000" w:sz="4" w:space="0"/>
              <w:bottom w:val="single" w:color="000000" w:sz="8" w:space="0"/>
              <w:right w:val="single" w:color="000000" w:sz="8" w:space="0"/>
            </w:tcBorders>
            <w:tcW w:w="592" w:type="pct"/>
            <w:vAlign w:val="center"/>
            <w:textDirection w:val="lrTb"/>
            <w:noWrap w:val="false"/>
          </w:tcPr>
          <w:p>
            <w:pPr>
              <w:pStyle w:val="909"/>
              <w:jc w:val="center"/>
              <w:spacing w:line="360" w:lineRule="auto"/>
              <w:widowControl/>
              <w:rPr>
                <w:rFonts w:ascii="宋体" w:hAnsi="宋体" w:cs="宋体"/>
                <w:sz w:val="24"/>
                <w:szCs w:val="24"/>
              </w:rPr>
            </w:pPr>
            <w:r>
              <w:rPr>
                <w:rFonts w:hint="eastAsia" w:ascii="宋体" w:hAnsi="宋体"/>
                <w:b/>
                <w:bCs/>
                <w:sz w:val="24"/>
              </w:rPr>
              <w:t xml:space="preserve">★</w:t>
            </w:r>
            <w:r>
              <w:rPr>
                <w:rFonts w:hint="eastAsia" w:ascii="宋体" w:hAnsi="宋体" w:cs="宋体"/>
                <w:b/>
                <w:bCs/>
                <w:sz w:val="24"/>
                <w:szCs w:val="24"/>
              </w:rPr>
              <w:t xml:space="preserve">人数</w:t>
            </w:r>
            <w:r>
              <w:rPr>
                <w:rFonts w:ascii="宋体" w:hAnsi="宋体" w:cs="宋体"/>
                <w:sz w:val="24"/>
                <w:szCs w:val="24"/>
              </w:rPr>
            </w:r>
            <w:r/>
          </w:p>
        </w:tc>
        <w:tc>
          <w:tcPr>
            <w:tcBorders>
              <w:top w:val="single" w:color="000000" w:sz="8" w:space="0"/>
              <w:left w:val="none" w:color="000000" w:sz="4" w:space="0"/>
              <w:bottom w:val="single" w:color="000000" w:sz="8" w:space="0"/>
              <w:right w:val="single" w:color="000000" w:sz="8" w:space="0"/>
            </w:tcBorders>
            <w:tcW w:w="2995" w:type="pct"/>
            <w:vAlign w:val="center"/>
            <w:textDirection w:val="lrTb"/>
            <w:noWrap w:val="false"/>
          </w:tcPr>
          <w:p>
            <w:pPr>
              <w:pStyle w:val="909"/>
              <w:jc w:val="center"/>
              <w:spacing w:line="360" w:lineRule="auto"/>
              <w:widowControl/>
              <w:rPr>
                <w:rFonts w:ascii="宋体" w:hAnsi="宋体" w:cs="宋体"/>
                <w:sz w:val="24"/>
                <w:szCs w:val="24"/>
              </w:rPr>
            </w:pPr>
            <w:r>
              <w:rPr>
                <w:rFonts w:hint="eastAsia" w:ascii="宋体" w:hAnsi="宋体" w:cs="宋体"/>
                <w:b/>
                <w:bCs/>
                <w:sz w:val="24"/>
                <w:szCs w:val="24"/>
              </w:rPr>
              <w:t xml:space="preserve">要</w:t>
            </w:r>
            <w:r>
              <w:rPr>
                <w:rFonts w:hint="eastAsia" w:ascii="宋体" w:hAnsi="宋体" w:cs="宋体"/>
                <w:b/>
                <w:bCs/>
                <w:sz w:val="24"/>
                <w:szCs w:val="24"/>
              </w:rPr>
              <w:t xml:space="preserve">求</w:t>
            </w:r>
            <w:r>
              <w:rPr>
                <w:rFonts w:ascii="宋体" w:hAnsi="宋体" w:cs="宋体"/>
                <w:sz w:val="24"/>
                <w:szCs w:val="24"/>
              </w:rPr>
            </w:r>
            <w:r/>
          </w:p>
        </w:tc>
      </w:tr>
      <w:tr>
        <w:trPr>
          <w:trHeight w:val="1020"/>
        </w:trPr>
        <w:tc>
          <w:tcPr>
            <w:tcBorders>
              <w:top w:val="none" w:color="000000" w:sz="4" w:space="0"/>
              <w:left w:val="single" w:color="000000" w:sz="8" w:space="0"/>
              <w:bottom w:val="single" w:color="000000" w:sz="8" w:space="0"/>
              <w:right w:val="single" w:color="000000" w:sz="8" w:space="0"/>
            </w:tcBorders>
            <w:tcW w:w="467" w:type="pct"/>
            <w:vAlign w:val="center"/>
            <w:textDirection w:val="lrTb"/>
            <w:noWrap w:val="false"/>
          </w:tcPr>
          <w:p>
            <w:pPr>
              <w:pStyle w:val="909"/>
              <w:jc w:val="center"/>
              <w:spacing w:line="360" w:lineRule="auto"/>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Borders>
              <w:top w:val="none" w:color="000000" w:sz="4" w:space="0"/>
              <w:left w:val="none" w:color="000000" w:sz="4" w:space="0"/>
              <w:bottom w:val="single" w:color="000000" w:sz="8" w:space="0"/>
              <w:right w:val="single" w:color="000000" w:sz="8" w:space="0"/>
            </w:tcBorders>
            <w:tcW w:w="944" w:type="pct"/>
            <w:vAlign w:val="center"/>
            <w:textDirection w:val="lrTb"/>
            <w:noWrap w:val="false"/>
          </w:tcPr>
          <w:p>
            <w:pPr>
              <w:pStyle w:val="909"/>
              <w:jc w:val="center"/>
              <w:spacing w:line="360" w:lineRule="auto"/>
              <w:widowControl/>
              <w:rPr>
                <w:rFonts w:hint="eastAsia" w:ascii="宋体" w:hAnsi="宋体" w:cs="宋体"/>
                <w:sz w:val="24"/>
                <w:szCs w:val="24"/>
              </w:rPr>
            </w:pPr>
            <w:r>
              <w:rPr>
                <w:rFonts w:hint="eastAsia" w:ascii="宋体" w:hAnsi="宋体" w:cs="宋体"/>
                <w:sz w:val="24"/>
                <w:szCs w:val="24"/>
              </w:rPr>
              <w:t xml:space="preserve">保安（含</w:t>
            </w:r>
            <w:r>
              <w:rPr>
                <w:rFonts w:ascii="宋体" w:hAnsi="宋体" w:cs="宋体"/>
                <w:sz w:val="24"/>
              </w:rPr>
              <w:t xml:space="preserve">保安队长</w:t>
            </w:r>
            <w:r>
              <w:rPr>
                <w:rFonts w:hint="eastAsia" w:ascii="宋体" w:hAnsi="宋体" w:cs="宋体"/>
                <w:sz w:val="24"/>
                <w:szCs w:val="24"/>
              </w:rPr>
              <w:t xml:space="preserve">）</w:t>
            </w:r>
            <w:r>
              <w:rPr>
                <w:rFonts w:hint="eastAsia" w:ascii="宋体" w:hAnsi="宋体" w:cs="宋体"/>
                <w:sz w:val="24"/>
                <w:szCs w:val="24"/>
              </w:rPr>
            </w:r>
            <w:r/>
          </w:p>
        </w:tc>
        <w:tc>
          <w:tcPr>
            <w:tcBorders>
              <w:top w:val="none" w:color="000000" w:sz="4" w:space="0"/>
              <w:left w:val="none" w:color="000000" w:sz="4" w:space="0"/>
              <w:bottom w:val="single" w:color="000000" w:sz="8" w:space="0"/>
              <w:right w:val="single" w:color="000000" w:sz="8" w:space="0"/>
            </w:tcBorders>
            <w:tcW w:w="592" w:type="pct"/>
            <w:vAlign w:val="center"/>
            <w:textDirection w:val="lrTb"/>
            <w:noWrap w:val="false"/>
          </w:tcPr>
          <w:p>
            <w:pPr>
              <w:pStyle w:val="909"/>
              <w:jc w:val="center"/>
              <w:spacing w:line="360" w:lineRule="auto"/>
              <w:widowControl/>
              <w:rPr>
                <w:rFonts w:ascii="宋体" w:hAnsi="宋体" w:cs="宋体"/>
                <w:sz w:val="24"/>
                <w:szCs w:val="24"/>
              </w:rPr>
            </w:pPr>
            <w:r>
              <w:rPr>
                <w:rFonts w:hint="eastAsia" w:ascii="宋体" w:hAnsi="宋体" w:cs="宋体"/>
                <w:sz w:val="24"/>
                <w:szCs w:val="24"/>
              </w:rPr>
              <w:t xml:space="preserve">5人</w:t>
            </w:r>
            <w:r>
              <w:rPr>
                <w:rFonts w:ascii="宋体" w:hAnsi="宋体" w:cs="宋体"/>
                <w:sz w:val="24"/>
                <w:szCs w:val="24"/>
              </w:rPr>
            </w:r>
            <w:r/>
          </w:p>
        </w:tc>
        <w:tc>
          <w:tcPr>
            <w:tcBorders>
              <w:top w:val="none" w:color="000000" w:sz="4" w:space="0"/>
              <w:left w:val="none" w:color="000000" w:sz="4" w:space="0"/>
              <w:bottom w:val="single" w:color="000000" w:sz="8" w:space="0"/>
              <w:right w:val="single" w:color="000000" w:sz="8" w:space="0"/>
            </w:tcBorders>
            <w:tcW w:w="2995" w:type="pct"/>
            <w:vAlign w:val="center"/>
            <w:textDirection w:val="lrTb"/>
            <w:noWrap w:val="false"/>
          </w:tcPr>
          <w:p>
            <w:pPr>
              <w:pStyle w:val="909"/>
              <w:spacing w:line="360" w:lineRule="auto"/>
              <w:rPr>
                <w:rFonts w:hint="eastAsia" w:ascii="宋体" w:hAnsi="宋体" w:cs="宋体"/>
                <w:sz w:val="24"/>
                <w:szCs w:val="24"/>
              </w:rPr>
            </w:pPr>
            <w:r>
              <w:rPr>
                <w:rFonts w:hint="eastAsia" w:ascii="宋体" w:hAnsi="宋体" w:cs="宋体"/>
                <w:sz w:val="24"/>
              </w:rPr>
              <w:t xml:space="preserve">保安员年龄为18至55周岁</w:t>
            </w:r>
            <w:r>
              <w:rPr>
                <w:rFonts w:hint="eastAsia" w:ascii="宋体" w:hAnsi="宋体" w:cs="宋体"/>
                <w:sz w:val="24"/>
                <w:highlight w:val="yellow"/>
              </w:rPr>
              <w:t xml:space="preserve">中国公民，</w:t>
            </w:r>
            <w:r>
              <w:rPr>
                <w:rFonts w:hint="eastAsia" w:ascii="宋体" w:hAnsi="宋体" w:cs="宋体"/>
                <w:sz w:val="24"/>
              </w:rPr>
              <w:t xml:space="preserve">初中及以上文化程度，五官端正，品行良好，无治安拘留及以上违法犯罪记录。</w:t>
            </w:r>
            <w:r>
              <w:rPr>
                <w:rFonts w:ascii="宋体" w:hAnsi="宋体" w:cs="宋体"/>
                <w:sz w:val="24"/>
              </w:rPr>
              <w:t xml:space="preserve">保安队长负责现场管理与协调。</w:t>
            </w:r>
            <w:r>
              <w:rPr>
                <w:rFonts w:hint="eastAsia" w:ascii="宋体" w:hAnsi="宋体" w:cs="宋体"/>
                <w:sz w:val="24"/>
                <w:szCs w:val="24"/>
              </w:rPr>
            </w:r>
            <w:r/>
          </w:p>
        </w:tc>
      </w:tr>
      <w:tr>
        <w:trPr>
          <w:trHeight w:val="718"/>
        </w:trPr>
        <w:tc>
          <w:tcPr>
            <w:tcBorders>
              <w:top w:val="none" w:color="000000" w:sz="4" w:space="0"/>
              <w:left w:val="single" w:color="000000" w:sz="8" w:space="0"/>
              <w:bottom w:val="single" w:color="000000" w:sz="8" w:space="0"/>
              <w:right w:val="single" w:color="000000" w:sz="8" w:space="0"/>
            </w:tcBorders>
            <w:tcW w:w="467" w:type="pct"/>
            <w:vAlign w:val="center"/>
            <w:textDirection w:val="lrTb"/>
            <w:noWrap w:val="false"/>
          </w:tcPr>
          <w:p>
            <w:pPr>
              <w:pStyle w:val="909"/>
              <w:jc w:val="center"/>
              <w:spacing w:line="360" w:lineRule="auto"/>
              <w:widowControl/>
              <w:rPr>
                <w:rFonts w:hint="eastAsia" w:ascii="宋体" w:hAnsi="宋体" w:eastAsia="等线" w:cs="宋体"/>
                <w:sz w:val="24"/>
                <w:szCs w:val="24"/>
              </w:rPr>
            </w:pPr>
            <w:r>
              <w:rPr>
                <w:rFonts w:hint="eastAsia" w:ascii="宋体" w:hAnsi="宋体" w:eastAsia="等线" w:cs="宋体"/>
                <w:sz w:val="24"/>
                <w:szCs w:val="24"/>
              </w:rPr>
              <w:t xml:space="preserve">2</w:t>
            </w:r>
            <w:r>
              <w:rPr>
                <w:rFonts w:hint="eastAsia" w:ascii="宋体" w:hAnsi="宋体" w:eastAsia="等线" w:cs="宋体"/>
                <w:sz w:val="24"/>
                <w:szCs w:val="24"/>
              </w:rPr>
            </w:r>
            <w:r/>
          </w:p>
        </w:tc>
        <w:tc>
          <w:tcPr>
            <w:tcBorders>
              <w:top w:val="none" w:color="000000" w:sz="4" w:space="0"/>
              <w:left w:val="none" w:color="000000" w:sz="4" w:space="0"/>
              <w:bottom w:val="single" w:color="000000" w:sz="8" w:space="0"/>
              <w:right w:val="single" w:color="000000" w:sz="8" w:space="0"/>
            </w:tcBorders>
            <w:tcW w:w="944" w:type="pct"/>
            <w:vAlign w:val="center"/>
            <w:textDirection w:val="lrTb"/>
            <w:noWrap w:val="false"/>
          </w:tcPr>
          <w:p>
            <w:pPr>
              <w:pStyle w:val="909"/>
              <w:jc w:val="center"/>
              <w:spacing w:line="360" w:lineRule="auto"/>
              <w:widowControl/>
              <w:rPr>
                <w:rFonts w:ascii="宋体" w:hAnsi="宋体" w:cs="宋体"/>
                <w:sz w:val="24"/>
                <w:szCs w:val="24"/>
              </w:rPr>
            </w:pPr>
            <w:r>
              <w:rPr>
                <w:rFonts w:hint="eastAsia" w:ascii="宋体" w:hAnsi="宋体" w:cs="宋体"/>
                <w:sz w:val="24"/>
                <w:szCs w:val="24"/>
              </w:rPr>
              <w:t xml:space="preserve">保洁</w:t>
            </w:r>
            <w:r>
              <w:rPr>
                <w:rFonts w:ascii="宋体" w:hAnsi="宋体" w:cs="宋体"/>
                <w:sz w:val="24"/>
                <w:szCs w:val="24"/>
              </w:rPr>
            </w:r>
            <w:r/>
          </w:p>
        </w:tc>
        <w:tc>
          <w:tcPr>
            <w:tcBorders>
              <w:top w:val="none" w:color="000000" w:sz="4" w:space="0"/>
              <w:left w:val="none" w:color="000000" w:sz="4" w:space="0"/>
              <w:bottom w:val="single" w:color="000000" w:sz="8" w:space="0"/>
              <w:right w:val="single" w:color="000000" w:sz="8" w:space="0"/>
            </w:tcBorders>
            <w:tcW w:w="592" w:type="pct"/>
            <w:vAlign w:val="center"/>
            <w:textDirection w:val="lrTb"/>
            <w:noWrap w:val="false"/>
          </w:tcPr>
          <w:p>
            <w:pPr>
              <w:pStyle w:val="909"/>
              <w:jc w:val="center"/>
              <w:spacing w:line="360" w:lineRule="auto"/>
              <w:widowControl/>
              <w:rPr>
                <w:rFonts w:ascii="宋体" w:hAnsi="宋体" w:cs="宋体"/>
                <w:sz w:val="24"/>
                <w:szCs w:val="24"/>
              </w:rPr>
            </w:pPr>
            <w:r>
              <w:rPr>
                <w:rFonts w:hint="eastAsia" w:ascii="宋体" w:hAnsi="宋体" w:cs="宋体"/>
                <w:sz w:val="24"/>
                <w:szCs w:val="24"/>
              </w:rPr>
              <w:t xml:space="preserve">5人</w:t>
            </w:r>
            <w:r>
              <w:rPr>
                <w:rFonts w:ascii="宋体" w:hAnsi="宋体" w:cs="宋体"/>
                <w:sz w:val="24"/>
                <w:szCs w:val="24"/>
              </w:rPr>
            </w:r>
            <w:r/>
          </w:p>
        </w:tc>
        <w:tc>
          <w:tcPr>
            <w:tcBorders>
              <w:top w:val="none" w:color="000000" w:sz="4" w:space="0"/>
              <w:left w:val="none" w:color="000000" w:sz="4" w:space="0"/>
              <w:bottom w:val="single" w:color="000000" w:sz="8" w:space="0"/>
              <w:right w:val="single" w:color="000000" w:sz="4" w:space="0"/>
            </w:tcBorders>
            <w:tcW w:w="2995" w:type="pct"/>
            <w:vAlign w:val="center"/>
            <w:textDirection w:val="lrTb"/>
            <w:noWrap w:val="false"/>
          </w:tcPr>
          <w:p>
            <w:pPr>
              <w:pStyle w:val="909"/>
              <w:jc w:val="left"/>
              <w:spacing w:line="360" w:lineRule="auto"/>
              <w:widowControl/>
              <w:rPr>
                <w:rFonts w:ascii="宋体" w:hAnsi="宋体" w:cs="宋体"/>
                <w:sz w:val="24"/>
                <w:szCs w:val="24"/>
              </w:rPr>
            </w:pPr>
            <w:r>
              <w:rPr>
                <w:rFonts w:hint="eastAsia" w:ascii="宋体" w:hAnsi="宋体" w:cs="宋体"/>
                <w:sz w:val="24"/>
                <w:szCs w:val="24"/>
                <w:highlight w:val="yellow"/>
              </w:rPr>
              <w:t xml:space="preserve">年龄55周岁</w:t>
            </w:r>
            <w:r>
              <w:rPr>
                <w:rFonts w:hint="eastAsia" w:ascii="宋体" w:hAnsi="宋体" w:cs="宋体"/>
                <w:sz w:val="24"/>
                <w:szCs w:val="24"/>
              </w:rPr>
              <w:t xml:space="preserve">以下。身体健康，有责任心，有一定工作经验。</w:t>
            </w:r>
            <w:r>
              <w:rPr>
                <w:rFonts w:ascii="宋体" w:hAnsi="宋体" w:cs="宋体"/>
                <w:sz w:val="24"/>
                <w:szCs w:val="24"/>
              </w:rPr>
            </w:r>
            <w:r/>
          </w:p>
        </w:tc>
      </w:tr>
      <w:tr>
        <w:trPr>
          <w:trHeight w:val="730"/>
        </w:trPr>
        <w:tc>
          <w:tcPr>
            <w:tcBorders>
              <w:top w:val="none" w:color="000000" w:sz="4" w:space="0"/>
              <w:left w:val="single" w:color="000000" w:sz="8" w:space="0"/>
              <w:bottom w:val="single" w:color="000000" w:sz="8" w:space="0"/>
              <w:right w:val="single" w:color="000000" w:sz="8" w:space="0"/>
            </w:tcBorders>
            <w:tcW w:w="467" w:type="pct"/>
            <w:vAlign w:val="center"/>
            <w:textDirection w:val="lrTb"/>
            <w:noWrap w:val="false"/>
          </w:tcPr>
          <w:p>
            <w:pPr>
              <w:pStyle w:val="909"/>
              <w:jc w:val="center"/>
              <w:spacing w:line="360" w:lineRule="auto"/>
              <w:widowControl/>
              <w:rPr>
                <w:rFonts w:hint="eastAsia" w:ascii="宋体" w:hAnsi="宋体" w:eastAsia="等线" w:cs="宋体"/>
                <w:sz w:val="24"/>
                <w:szCs w:val="24"/>
              </w:rPr>
            </w:pPr>
            <w:r>
              <w:rPr>
                <w:rFonts w:hint="eastAsia" w:ascii="宋体" w:hAnsi="宋体" w:eastAsia="等线" w:cs="宋体"/>
                <w:sz w:val="24"/>
                <w:szCs w:val="24"/>
              </w:rPr>
              <w:t xml:space="preserve">3</w:t>
            </w:r>
            <w:r>
              <w:rPr>
                <w:rFonts w:hint="eastAsia" w:ascii="宋体" w:hAnsi="宋体" w:eastAsia="等线" w:cs="宋体"/>
                <w:sz w:val="24"/>
                <w:szCs w:val="24"/>
              </w:rPr>
            </w:r>
            <w:r/>
          </w:p>
        </w:tc>
        <w:tc>
          <w:tcPr>
            <w:tcBorders>
              <w:top w:val="none" w:color="000000" w:sz="4" w:space="0"/>
              <w:left w:val="none" w:color="000000" w:sz="4" w:space="0"/>
              <w:bottom w:val="single" w:color="000000" w:sz="8" w:space="0"/>
              <w:right w:val="single" w:color="000000" w:sz="8" w:space="0"/>
            </w:tcBorders>
            <w:tcW w:w="944" w:type="pct"/>
            <w:vAlign w:val="center"/>
            <w:textDirection w:val="lrTb"/>
            <w:noWrap w:val="false"/>
          </w:tcPr>
          <w:p>
            <w:pPr>
              <w:pStyle w:val="909"/>
              <w:jc w:val="center"/>
              <w:spacing w:line="360" w:lineRule="auto"/>
              <w:widowControl/>
              <w:rPr>
                <w:rFonts w:ascii="宋体" w:hAnsi="宋体" w:cs="宋体"/>
                <w:sz w:val="24"/>
                <w:szCs w:val="24"/>
              </w:rPr>
            </w:pPr>
            <w:r>
              <w:rPr>
                <w:rFonts w:hint="eastAsia" w:ascii="宋体" w:hAnsi="宋体" w:cs="宋体"/>
                <w:color w:val="000000"/>
                <w:sz w:val="24"/>
                <w:szCs w:val="24"/>
                <w:lang w:bidi="ar"/>
              </w:rPr>
              <w:t xml:space="preserve">会务</w:t>
            </w:r>
            <w:r>
              <w:rPr>
                <w:rFonts w:ascii="宋体" w:hAnsi="宋体" w:cs="宋体"/>
                <w:sz w:val="24"/>
                <w:szCs w:val="24"/>
              </w:rPr>
            </w:r>
            <w:r/>
          </w:p>
        </w:tc>
        <w:tc>
          <w:tcPr>
            <w:tcBorders>
              <w:top w:val="none" w:color="000000" w:sz="4" w:space="0"/>
              <w:left w:val="none" w:color="000000" w:sz="4" w:space="0"/>
              <w:bottom w:val="single" w:color="000000" w:sz="8" w:space="0"/>
              <w:right w:val="single" w:color="000000" w:sz="8" w:space="0"/>
            </w:tcBorders>
            <w:tcW w:w="592" w:type="pct"/>
            <w:vAlign w:val="center"/>
            <w:textDirection w:val="lrTb"/>
            <w:noWrap w:val="false"/>
          </w:tcPr>
          <w:p>
            <w:pPr>
              <w:pStyle w:val="909"/>
              <w:jc w:val="center"/>
              <w:spacing w:line="360" w:lineRule="auto"/>
              <w:widowControl/>
              <w:rPr>
                <w:rFonts w:ascii="宋体" w:hAnsi="宋体" w:cs="宋体"/>
                <w:sz w:val="24"/>
                <w:szCs w:val="24"/>
              </w:rPr>
            </w:pPr>
            <w:r>
              <w:rPr>
                <w:rFonts w:hint="eastAsia" w:ascii="宋体" w:hAnsi="宋体" w:cs="宋体"/>
                <w:sz w:val="24"/>
                <w:szCs w:val="24"/>
              </w:rPr>
              <w:t xml:space="preserve">1人</w:t>
            </w:r>
            <w:r>
              <w:rPr>
                <w:rFonts w:ascii="宋体" w:hAnsi="宋体" w:cs="宋体"/>
                <w:sz w:val="24"/>
                <w:szCs w:val="24"/>
              </w:rPr>
            </w:r>
            <w:r/>
          </w:p>
        </w:tc>
        <w:tc>
          <w:tcPr>
            <w:tcBorders>
              <w:top w:val="none" w:color="000000" w:sz="4" w:space="0"/>
              <w:left w:val="none" w:color="000000" w:sz="4" w:space="0"/>
              <w:bottom w:val="single" w:color="000000" w:sz="8" w:space="0"/>
              <w:right w:val="single" w:color="000000" w:sz="4" w:space="0"/>
            </w:tcBorders>
            <w:tcW w:w="2995" w:type="pct"/>
            <w:vAlign w:val="center"/>
            <w:textDirection w:val="lrTb"/>
            <w:noWrap w:val="false"/>
          </w:tcPr>
          <w:p>
            <w:pPr>
              <w:pStyle w:val="909"/>
              <w:jc w:val="left"/>
              <w:spacing w:line="360" w:lineRule="auto"/>
              <w:widowControl/>
              <w:rPr>
                <w:rFonts w:hint="eastAsia" w:ascii="宋体" w:hAnsi="宋体" w:cs="宋体"/>
                <w:sz w:val="24"/>
                <w:szCs w:val="24"/>
              </w:rPr>
            </w:pPr>
            <w:r>
              <w:rPr>
                <w:rFonts w:hint="eastAsia" w:ascii="宋体" w:hAnsi="宋体" w:cs="宋体"/>
                <w:sz w:val="24"/>
                <w:szCs w:val="24"/>
                <w:highlight w:val="yellow"/>
              </w:rPr>
              <w:t xml:space="preserve">40周岁（含）</w:t>
            </w:r>
            <w:r>
              <w:rPr>
                <w:rFonts w:hint="eastAsia" w:ascii="宋体" w:hAnsi="宋体" w:cs="宋体"/>
                <w:sz w:val="24"/>
                <w:szCs w:val="24"/>
              </w:rPr>
              <w:t xml:space="preserve">以下，身体健康，有责任心，形象较好，有一定工作经验。</w:t>
            </w:r>
            <w:r>
              <w:rPr>
                <w:rFonts w:hint="eastAsia" w:ascii="宋体" w:hAnsi="宋体" w:cs="宋体"/>
                <w:sz w:val="24"/>
                <w:szCs w:val="24"/>
              </w:rPr>
            </w:r>
            <w:r/>
          </w:p>
        </w:tc>
      </w:tr>
      <w:tr>
        <w:trPr>
          <w:trHeight w:val="596"/>
        </w:trPr>
        <w:tc>
          <w:tcPr>
            <w:gridSpan w:val="2"/>
            <w:tcBorders>
              <w:top w:val="none" w:color="000000" w:sz="4" w:space="0"/>
              <w:left w:val="single" w:color="000000" w:sz="8" w:space="0"/>
              <w:bottom w:val="single" w:color="000000" w:sz="8" w:space="0"/>
              <w:right w:val="single" w:color="000000" w:sz="8" w:space="0"/>
            </w:tcBorders>
            <w:tcW w:w="1412" w:type="pct"/>
            <w:vAlign w:val="center"/>
            <w:textDirection w:val="lrTb"/>
            <w:noWrap w:val="false"/>
          </w:tcPr>
          <w:p>
            <w:pPr>
              <w:pStyle w:val="909"/>
              <w:jc w:val="center"/>
              <w:spacing w:line="360" w:lineRule="auto"/>
              <w:widowControl/>
              <w:rPr>
                <w:rFonts w:ascii="宋体" w:hAnsi="宋体" w:cs="宋体"/>
                <w:sz w:val="24"/>
                <w:szCs w:val="24"/>
              </w:rPr>
            </w:pPr>
            <w:r>
              <w:rPr>
                <w:rFonts w:hint="eastAsia" w:ascii="宋体" w:hAnsi="宋体" w:cs="宋体"/>
                <w:sz w:val="24"/>
                <w:szCs w:val="24"/>
              </w:rPr>
              <w:t xml:space="preserve">合计</w:t>
            </w:r>
            <w:r>
              <w:rPr>
                <w:rFonts w:ascii="宋体" w:hAnsi="宋体" w:cs="宋体"/>
                <w:sz w:val="24"/>
                <w:szCs w:val="24"/>
              </w:rPr>
            </w:r>
            <w:r/>
          </w:p>
        </w:tc>
        <w:tc>
          <w:tcPr>
            <w:tcBorders>
              <w:top w:val="none" w:color="000000" w:sz="4" w:space="0"/>
              <w:left w:val="none" w:color="000000" w:sz="4" w:space="0"/>
              <w:bottom w:val="single" w:color="000000" w:sz="8" w:space="0"/>
              <w:right w:val="single" w:color="000000" w:sz="8" w:space="0"/>
            </w:tcBorders>
            <w:tcW w:w="592" w:type="pct"/>
            <w:vAlign w:val="center"/>
            <w:textDirection w:val="lrTb"/>
            <w:noWrap w:val="false"/>
          </w:tcPr>
          <w:p>
            <w:pPr>
              <w:pStyle w:val="909"/>
              <w:jc w:val="center"/>
              <w:spacing w:line="360" w:lineRule="auto"/>
              <w:widowControl/>
              <w:rPr>
                <w:rFonts w:ascii="宋体" w:hAnsi="宋体" w:cs="宋体"/>
                <w:sz w:val="24"/>
                <w:szCs w:val="24"/>
              </w:rPr>
            </w:pPr>
            <w:r>
              <w:rPr>
                <w:rFonts w:hint="eastAsia" w:ascii="宋体" w:hAnsi="宋体" w:cs="宋体"/>
                <w:sz w:val="24"/>
                <w:szCs w:val="24"/>
              </w:rPr>
              <w:t xml:space="preserve">11人</w:t>
            </w:r>
            <w:r>
              <w:rPr>
                <w:rFonts w:ascii="宋体" w:hAnsi="宋体" w:cs="宋体"/>
                <w:sz w:val="24"/>
                <w:szCs w:val="24"/>
              </w:rPr>
            </w:r>
            <w:r/>
          </w:p>
        </w:tc>
        <w:tc>
          <w:tcPr>
            <w:tcBorders>
              <w:top w:val="none" w:color="000000" w:sz="4" w:space="0"/>
              <w:left w:val="none" w:color="000000" w:sz="4" w:space="0"/>
              <w:bottom w:val="single" w:color="000000" w:sz="8" w:space="0"/>
              <w:right w:val="single" w:color="000000" w:sz="8" w:space="0"/>
            </w:tcBorders>
            <w:tcW w:w="2995" w:type="pct"/>
            <w:vAlign w:val="center"/>
            <w:textDirection w:val="lrTb"/>
            <w:noWrap w:val="false"/>
          </w:tcPr>
          <w:p>
            <w:pPr>
              <w:pStyle w:val="909"/>
              <w:jc w:val="center"/>
              <w:spacing w:line="360" w:lineRule="auto"/>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w:r>
            <w:r/>
          </w:p>
        </w:tc>
      </w:tr>
    </w:tbl>
    <w:p>
      <w:pPr>
        <w:pStyle w:val="909"/>
        <w:rPr>
          <w:i/>
          <w:iCs/>
          <w:sz w:val="24"/>
          <w:u w:val="single"/>
        </w:rPr>
      </w:pPr>
      <w:r>
        <w:rPr>
          <w:rFonts w:hint="eastAsia"/>
          <w:sz w:val="24"/>
        </w:rPr>
        <w:t xml:space="preserve">.</w:t>
      </w:r>
      <w:r>
        <w:rPr>
          <w:rFonts w:hint="eastAsia" w:ascii="宋体" w:hAnsi="宋体" w:cs="宋体"/>
          <w:b/>
          <w:bCs/>
          <w:color w:val="ff0000"/>
          <w:sz w:val="24"/>
          <w:szCs w:val="24"/>
        </w:rPr>
        <w:t xml:space="preserve">★拟配置的物业服务人员总数不得低于11人。其中保安(含保安队长)5人，保洁5人，</w:t>
      </w:r>
      <w:r>
        <w:rPr>
          <w:rFonts w:hint="eastAsia" w:ascii="宋体" w:hAnsi="宋体" w:cs="宋体"/>
          <w:b/>
          <w:bCs/>
          <w:color w:val="ff0000"/>
          <w:sz w:val="24"/>
          <w:szCs w:val="24"/>
        </w:rPr>
        <w:t xml:space="preserve">会务1人。投标人提供承诺书(格式自拟)，加盖投标人电子公章。</w:t>
      </w:r>
      <w:r>
        <w:rPr>
          <w:rFonts w:hint="eastAsia" w:ascii="宋体" w:hAnsi="宋体" w:cs="宋体"/>
          <w:b/>
          <w:bCs/>
          <w:i/>
          <w:iCs/>
          <w:color w:val="ff0000"/>
          <w:sz w:val="24"/>
          <w:szCs w:val="24"/>
          <w:u w:val="single"/>
        </w:rPr>
        <w:t xml:space="preserve">此条为实质性要</w:t>
      </w:r>
      <w:r>
        <w:rPr>
          <w:rFonts w:hint="eastAsia" w:ascii="宋体" w:hAnsi="宋体" w:cs="宋体"/>
          <w:b/>
          <w:bCs/>
          <w:i/>
          <w:iCs/>
          <w:color w:val="ff0000"/>
          <w:sz w:val="24"/>
          <w:szCs w:val="24"/>
          <w:u w:val="single"/>
        </w:rPr>
        <w:t xml:space="preserve">求</w:t>
      </w:r>
      <w:r>
        <w:rPr>
          <w:rFonts w:hint="eastAsia" w:ascii="宋体" w:hAnsi="宋体" w:cs="宋体"/>
          <w:b/>
          <w:bCs/>
          <w:i/>
          <w:iCs/>
          <w:color w:val="ff0000"/>
          <w:sz w:val="24"/>
          <w:szCs w:val="24"/>
          <w:u w:val="single"/>
        </w:rPr>
        <w:t xml:space="preserve">，</w:t>
      </w:r>
      <w:r>
        <w:rPr>
          <w:rFonts w:hint="eastAsia" w:ascii="宋体" w:hAnsi="宋体" w:cs="宋体"/>
          <w:b/>
          <w:bCs/>
          <w:i/>
          <w:iCs/>
          <w:color w:val="ff0000"/>
          <w:sz w:val="24"/>
          <w:szCs w:val="24"/>
          <w:u w:val="single"/>
        </w:rPr>
        <w:t xml:space="preserve">未响应作无效投标处理。</w:t>
      </w:r>
      <w:r>
        <w:rPr>
          <w:i/>
          <w:iCs/>
          <w:sz w:val="24"/>
          <w:u w:val="single"/>
        </w:rPr>
      </w:r>
      <w:r/>
    </w:p>
    <w:p>
      <w:pPr>
        <w:pStyle w:val="909"/>
        <w:rPr>
          <w:rFonts w:hint="eastAsia"/>
          <w:sz w:val="24"/>
        </w:rPr>
      </w:pPr>
      <w:r>
        <w:rPr>
          <w:sz w:val="24"/>
        </w:rPr>
        <w:t xml:space="preserve">2. 服务内容及要求</w:t>
      </w:r>
      <w:r>
        <w:rPr>
          <w:rFonts w:hint="eastAsia"/>
          <w:sz w:val="24"/>
        </w:rPr>
      </w:r>
      <w:r/>
    </w:p>
    <w:p>
      <w:pPr>
        <w:pStyle w:val="909"/>
        <w:ind w:firstLine="482"/>
        <w:spacing w:line="360" w:lineRule="auto"/>
        <w:rPr>
          <w:rFonts w:ascii="宋体" w:hAnsi="宋体" w:cs="宋体"/>
          <w:b/>
          <w:bCs/>
          <w:sz w:val="24"/>
        </w:rPr>
      </w:pPr>
      <w:r>
        <w:rPr>
          <w:rFonts w:hint="eastAsia" w:ascii="宋体" w:hAnsi="宋体" w:cs="宋体"/>
          <w:b/>
          <w:bCs/>
          <w:sz w:val="24"/>
        </w:rPr>
        <w:t xml:space="preserve">保安服务要求</w:t>
      </w:r>
      <w:r>
        <w:rPr>
          <w:rFonts w:ascii="宋体" w:hAnsi="宋体" w:cs="宋体"/>
          <w:b/>
          <w:bCs/>
          <w:sz w:val="24"/>
        </w:rPr>
      </w:r>
      <w:r/>
    </w:p>
    <w:p>
      <w:pPr>
        <w:pStyle w:val="909"/>
        <w:ind w:firstLine="480"/>
        <w:spacing w:line="360" w:lineRule="auto"/>
        <w:rPr>
          <w:rFonts w:hint="eastAsia" w:ascii="宋体" w:hAnsi="宋体" w:cs="宋体"/>
          <w:sz w:val="24"/>
        </w:rPr>
      </w:pPr>
      <w:r>
        <w:rPr>
          <w:rFonts w:hint="eastAsia" w:ascii="宋体" w:hAnsi="宋体" w:cs="宋体"/>
          <w:sz w:val="24"/>
        </w:rPr>
        <w:t xml:space="preserve">（一）人员要求</w:t>
      </w:r>
      <w:r>
        <w:rPr>
          <w:rFonts w:hint="eastAsia" w:ascii="宋体" w:hAnsi="宋体" w:cs="宋体"/>
          <w:sz w:val="24"/>
        </w:rPr>
      </w:r>
      <w:r/>
    </w:p>
    <w:p>
      <w:pPr>
        <w:pStyle w:val="909"/>
        <w:ind w:firstLine="480"/>
        <w:spacing w:line="360" w:lineRule="auto"/>
        <w:rPr>
          <w:rFonts w:hint="eastAsia" w:ascii="宋体" w:hAnsi="宋体" w:cs="宋体"/>
          <w:sz w:val="24"/>
        </w:rPr>
      </w:pPr>
      <w:r>
        <w:rPr>
          <w:rFonts w:hint="eastAsia" w:ascii="宋体" w:hAnsi="宋体" w:cs="宋体"/>
          <w:sz w:val="24"/>
        </w:rPr>
        <w:t xml:space="preserve">（1）派驻保安人员须符合法定任职条件，持合法有效证件上岗。</w:t>
      </w:r>
      <w:r>
        <w:rPr>
          <w:rFonts w:hint="eastAsia" w:ascii="宋体" w:hAnsi="宋体" w:cs="宋体"/>
          <w:sz w:val="24"/>
        </w:rPr>
      </w:r>
      <w:r/>
    </w:p>
    <w:p>
      <w:pPr>
        <w:pStyle w:val="909"/>
        <w:ind w:firstLine="480"/>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highlight w:val="yellow"/>
        </w:rPr>
        <w:t xml:space="preserve">保安员应为18至55周岁中国公民</w:t>
      </w:r>
      <w:r>
        <w:rPr>
          <w:rFonts w:hint="eastAsia" w:ascii="宋体" w:hAnsi="宋体" w:cs="宋体"/>
          <w:sz w:val="24"/>
        </w:rPr>
        <w:t xml:space="preserve">，初中及以上文化程度，五官端正，品行良好，无治安拘留及以上违法犯罪记录。</w:t>
      </w:r>
      <w:r>
        <w:rPr>
          <w:rFonts w:hint="eastAsia" w:ascii="宋体" w:hAnsi="宋体" w:cs="宋体"/>
          <w:sz w:val="24"/>
        </w:rPr>
      </w:r>
      <w:r/>
    </w:p>
    <w:p>
      <w:pPr>
        <w:pStyle w:val="909"/>
        <w:ind w:firstLine="480"/>
        <w:spacing w:line="360" w:lineRule="auto"/>
        <w:rPr>
          <w:rFonts w:hint="eastAsia" w:ascii="宋体" w:hAnsi="宋体" w:cs="宋体"/>
          <w:sz w:val="24"/>
        </w:rPr>
      </w:pPr>
      <w:r>
        <w:rPr>
          <w:rFonts w:hint="eastAsia" w:ascii="宋体" w:hAnsi="宋体" w:cs="宋体"/>
          <w:sz w:val="24"/>
        </w:rPr>
        <w:t xml:space="preserve">（3）优先录用退伍军人，并经投标方系统岗前培训合格。</w:t>
      </w:r>
      <w:r>
        <w:rPr>
          <w:rFonts w:hint="eastAsia" w:ascii="宋体" w:hAnsi="宋体" w:cs="宋体"/>
          <w:sz w:val="24"/>
        </w:rPr>
      </w:r>
      <w:r/>
    </w:p>
    <w:p>
      <w:pPr>
        <w:pStyle w:val="909"/>
        <w:ind w:firstLine="480"/>
        <w:spacing w:line="360" w:lineRule="auto"/>
        <w:rPr>
          <w:rFonts w:hint="eastAsia" w:ascii="宋体" w:hAnsi="宋体" w:cs="宋体"/>
          <w:sz w:val="24"/>
        </w:rPr>
      </w:pPr>
      <w:r>
        <w:rPr>
          <w:rFonts w:ascii="宋体" w:hAnsi="宋体" w:cs="宋体"/>
          <w:sz w:val="24"/>
        </w:rPr>
        <w:t xml:space="preserve">（4）</w:t>
      </w:r>
      <w:r>
        <w:rPr>
          <w:rFonts w:hint="eastAsia" w:ascii="宋体" w:hAnsi="宋体" w:cs="宋体"/>
          <w:sz w:val="24"/>
        </w:rPr>
        <w:t xml:space="preserve">投标人</w:t>
      </w:r>
      <w:r>
        <w:rPr>
          <w:rFonts w:ascii="宋体" w:hAnsi="宋体" w:cs="宋体"/>
          <w:sz w:val="24"/>
        </w:rPr>
        <w:t xml:space="preserve">须配备至少1名保安队长，负责现场管理与协调。</w:t>
      </w:r>
      <w:r>
        <w:rPr>
          <w:rFonts w:hint="eastAsia" w:ascii="宋体" w:hAnsi="宋体" w:cs="宋体"/>
          <w:sz w:val="24"/>
        </w:rPr>
      </w:r>
      <w:r/>
    </w:p>
    <w:p>
      <w:pPr>
        <w:pStyle w:val="909"/>
        <w:ind w:firstLine="480"/>
        <w:spacing w:line="360" w:lineRule="auto"/>
      </w:pPr>
      <w:r>
        <w:rPr>
          <w:rFonts w:hint="eastAsia" w:ascii="宋体" w:hAnsi="宋体" w:cs="宋体"/>
          <w:sz w:val="24"/>
        </w:rPr>
        <w:t xml:space="preserve">（二）服务内容</w:t>
      </w:r>
      <w:r>
        <w:rPr>
          <w:rFonts w:hint="eastAsia"/>
        </w:rPr>
      </w:r>
      <w:r/>
    </w:p>
    <w:p>
      <w:pPr>
        <w:pStyle w:val="909"/>
        <w:ind w:firstLine="480"/>
        <w:spacing w:line="360" w:lineRule="auto"/>
        <w:rPr>
          <w:rFonts w:hint="eastAsia" w:ascii="宋体" w:hAnsi="宋体" w:cs="宋体"/>
          <w:sz w:val="24"/>
        </w:rPr>
      </w:pPr>
      <w:r>
        <w:rPr>
          <w:rFonts w:hint="eastAsia" w:ascii="宋体" w:hAnsi="宋体" w:cs="宋体"/>
          <w:sz w:val="24"/>
        </w:rPr>
        <w:t xml:space="preserve">（1）对采购方指定出入口实行24小时</w:t>
      </w:r>
      <w:r>
        <w:rPr>
          <w:rFonts w:hint="eastAsia" w:ascii="宋体" w:hAnsi="宋体" w:cs="宋体"/>
          <w:sz w:val="24"/>
        </w:rPr>
        <w:t xml:space="preserve">值守，执行门卫管理制度，查验、登记人员及携带物品，劝阻无关人员进入。</w:t>
      </w:r>
      <w:r>
        <w:rPr>
          <w:rFonts w:hint="eastAsia" w:ascii="宋体" w:hAnsi="宋体" w:cs="宋体"/>
          <w:sz w:val="24"/>
        </w:rPr>
      </w:r>
      <w:r/>
    </w:p>
    <w:p>
      <w:pPr>
        <w:pStyle w:val="909"/>
        <w:ind w:firstLine="480"/>
        <w:spacing w:line="360" w:lineRule="auto"/>
        <w:rPr>
          <w:rFonts w:hint="eastAsia" w:ascii="宋体" w:hAnsi="宋体" w:cs="宋体"/>
          <w:sz w:val="24"/>
        </w:rPr>
      </w:pPr>
      <w:r>
        <w:rPr>
          <w:rFonts w:hint="eastAsia" w:ascii="宋体" w:hAnsi="宋体" w:cs="宋体"/>
          <w:sz w:val="24"/>
        </w:rPr>
        <w:t xml:space="preserve">（2）查验登记进出车辆、物</w:t>
      </w:r>
      <w:r>
        <w:rPr>
          <w:rFonts w:hint="eastAsia" w:ascii="宋体" w:hAnsi="宋体" w:cs="宋体"/>
          <w:sz w:val="24"/>
        </w:rPr>
        <w:t xml:space="preserve">品，</w:t>
      </w:r>
      <w:r>
        <w:rPr>
          <w:rFonts w:hint="eastAsia" w:ascii="宋体" w:hAnsi="宋体" w:cs="宋体"/>
          <w:sz w:val="24"/>
        </w:rPr>
        <w:t xml:space="preserve">严禁危险品、违禁品进入，维持出入口秩序。</w:t>
      </w:r>
      <w:r>
        <w:rPr>
          <w:rFonts w:hint="eastAsia" w:ascii="宋体" w:hAnsi="宋体" w:cs="宋体"/>
          <w:sz w:val="24"/>
        </w:rPr>
      </w:r>
      <w:r/>
    </w:p>
    <w:p>
      <w:pPr>
        <w:pStyle w:val="909"/>
        <w:ind w:firstLine="480"/>
        <w:spacing w:line="360" w:lineRule="auto"/>
        <w:rPr>
          <w:rFonts w:hint="eastAsia" w:ascii="宋体" w:hAnsi="宋体" w:cs="宋体"/>
          <w:sz w:val="24"/>
        </w:rPr>
      </w:pPr>
      <w:r>
        <w:rPr>
          <w:rFonts w:hint="eastAsia" w:ascii="宋体" w:hAnsi="宋体" w:cs="宋体"/>
          <w:sz w:val="24"/>
        </w:rPr>
        <w:t xml:space="preserve">（3）疏导出入口车辆与人员，保障交通畅通有序。</w:t>
      </w:r>
      <w:r>
        <w:rPr>
          <w:rFonts w:hint="eastAsia" w:ascii="宋体" w:hAnsi="宋体" w:cs="宋体"/>
          <w:sz w:val="24"/>
        </w:rPr>
      </w:r>
      <w:r/>
    </w:p>
    <w:p>
      <w:pPr>
        <w:pStyle w:val="909"/>
        <w:ind w:firstLine="480"/>
        <w:spacing w:line="360" w:lineRule="auto"/>
        <w:rPr>
          <w:rFonts w:hint="eastAsia" w:ascii="宋体" w:hAnsi="宋体" w:cs="宋体"/>
          <w:sz w:val="24"/>
        </w:rPr>
      </w:pPr>
      <w:r>
        <w:rPr>
          <w:rFonts w:hint="eastAsia" w:ascii="宋体" w:hAnsi="宋体" w:cs="宋体"/>
          <w:sz w:val="24"/>
        </w:rPr>
        <w:t xml:space="preserve">（4）做好安全防范，及时发现并制止不法行为，防范区域财物被盗。</w:t>
      </w:r>
      <w:r>
        <w:rPr>
          <w:rFonts w:hint="eastAsia" w:ascii="宋体" w:hAnsi="宋体" w:cs="宋体"/>
          <w:sz w:val="24"/>
        </w:rPr>
      </w:r>
      <w:r/>
    </w:p>
    <w:p>
      <w:pPr>
        <w:pStyle w:val="909"/>
        <w:ind w:firstLine="480"/>
        <w:spacing w:line="360" w:lineRule="auto"/>
        <w:rPr>
          <w:rFonts w:hint="eastAsia" w:ascii="宋体" w:hAnsi="宋体" w:cs="宋体"/>
          <w:sz w:val="24"/>
        </w:rPr>
      </w:pPr>
      <w:r>
        <w:rPr>
          <w:rFonts w:hint="eastAsia" w:ascii="宋体" w:hAnsi="宋体" w:cs="宋体"/>
          <w:sz w:val="24"/>
        </w:rPr>
        <w:t xml:space="preserve">（5）执行门禁管理，每日上下班时段（上午08:00-08:50，下午17:00-18:00）实行形象立岗；保持门卫环境整洁，着装规范、仪容严整，值班期间不得擅离职守或从事与工作无关活动。</w:t>
      </w:r>
      <w:r>
        <w:rPr>
          <w:rFonts w:hint="eastAsia" w:ascii="宋体" w:hAnsi="宋体" w:cs="宋体"/>
          <w:sz w:val="24"/>
        </w:rPr>
      </w:r>
      <w:r/>
    </w:p>
    <w:p>
      <w:pPr>
        <w:pStyle w:val="909"/>
        <w:ind w:firstLine="480"/>
        <w:spacing w:line="360" w:lineRule="auto"/>
        <w:rPr>
          <w:rFonts w:hint="eastAsia" w:ascii="宋体" w:hAnsi="宋体" w:cs="宋体"/>
          <w:sz w:val="24"/>
        </w:rPr>
      </w:pPr>
      <w:r>
        <w:rPr>
          <w:rFonts w:hint="eastAsia" w:ascii="宋体" w:hAnsi="宋体" w:cs="宋体"/>
          <w:sz w:val="24"/>
        </w:rPr>
        <w:t xml:space="preserve">（6）维护服务区域内车辆停放秩序。</w:t>
      </w:r>
      <w:r>
        <w:rPr>
          <w:rFonts w:hint="eastAsia" w:ascii="宋体" w:hAnsi="宋体" w:cs="宋体"/>
          <w:sz w:val="24"/>
        </w:rPr>
      </w:r>
      <w:r/>
    </w:p>
    <w:p>
      <w:pPr>
        <w:pStyle w:val="909"/>
        <w:ind w:firstLine="480"/>
        <w:spacing w:line="360" w:lineRule="auto"/>
        <w:rPr>
          <w:rFonts w:hint="eastAsia" w:ascii="宋体" w:hAnsi="宋体" w:cs="宋体"/>
          <w:sz w:val="24"/>
        </w:rPr>
      </w:pPr>
      <w:r>
        <w:rPr>
          <w:rFonts w:hint="eastAsia" w:ascii="宋体" w:hAnsi="宋体" w:cs="宋体"/>
          <w:sz w:val="24"/>
        </w:rPr>
        <w:t xml:space="preserve">（7）做好来访人员登记与秩序管理。</w:t>
      </w:r>
      <w:r>
        <w:rPr>
          <w:rFonts w:hint="eastAsia" w:ascii="宋体" w:hAnsi="宋体" w:cs="宋体"/>
          <w:sz w:val="24"/>
        </w:rPr>
      </w:r>
      <w:r/>
    </w:p>
    <w:p>
      <w:pPr>
        <w:pStyle w:val="909"/>
        <w:ind w:firstLine="480"/>
        <w:spacing w:line="360" w:lineRule="auto"/>
        <w:rPr>
          <w:rFonts w:hint="eastAsia" w:ascii="宋体" w:hAnsi="宋体" w:cs="宋体"/>
          <w:sz w:val="24"/>
        </w:rPr>
      </w:pPr>
      <w:r>
        <w:rPr>
          <w:rFonts w:hint="eastAsia" w:ascii="宋体" w:hAnsi="宋体" w:cs="宋体"/>
          <w:sz w:val="24"/>
        </w:rPr>
        <w:t xml:space="preserve">（8）负责门卫室及室外包干区环境卫生清洁。</w:t>
      </w:r>
      <w:r>
        <w:rPr>
          <w:rFonts w:hint="eastAsia" w:ascii="宋体" w:hAnsi="宋体" w:cs="宋体"/>
          <w:sz w:val="24"/>
        </w:rPr>
      </w:r>
      <w:r/>
    </w:p>
    <w:p>
      <w:pPr>
        <w:pStyle w:val="909"/>
        <w:ind w:firstLine="480"/>
        <w:spacing w:line="360" w:lineRule="auto"/>
        <w:rPr>
          <w:rFonts w:hint="eastAsia" w:ascii="宋体" w:hAnsi="宋体" w:cs="宋体"/>
          <w:sz w:val="24"/>
        </w:rPr>
      </w:pPr>
      <w:r>
        <w:rPr>
          <w:rFonts w:hint="eastAsia" w:ascii="宋体" w:hAnsi="宋体" w:cs="宋体"/>
          <w:sz w:val="24"/>
        </w:rPr>
        <w:t xml:space="preserve">（9）协助考勤监督、信件收发（严禁私拆信件），工作</w:t>
      </w:r>
      <w:r>
        <w:rPr>
          <w:rFonts w:hint="eastAsia" w:ascii="宋体" w:hAnsi="宋体" w:cs="宋体"/>
          <w:sz w:val="24"/>
        </w:rPr>
        <w:t xml:space="preserve">时间不得拨打私人电话。</w:t>
      </w:r>
      <w:r>
        <w:rPr>
          <w:rFonts w:hint="eastAsia" w:ascii="宋体" w:hAnsi="宋体" w:cs="宋体"/>
          <w:sz w:val="24"/>
        </w:rPr>
      </w:r>
      <w:r/>
    </w:p>
    <w:p>
      <w:pPr>
        <w:pStyle w:val="909"/>
        <w:ind w:firstLine="480"/>
        <w:spacing w:line="360" w:lineRule="auto"/>
        <w:rPr>
          <w:rFonts w:hint="eastAsia" w:ascii="宋体" w:hAnsi="宋体" w:cs="宋体"/>
          <w:sz w:val="24"/>
        </w:rPr>
      </w:pPr>
      <w:r>
        <w:rPr>
          <w:rFonts w:hint="eastAsia" w:ascii="宋体" w:hAnsi="宋体" w:cs="宋体"/>
          <w:sz w:val="24"/>
        </w:rPr>
        <w:t xml:space="preserve">（10）负责区域内禁烟宣传与监督，提高防火意识。</w:t>
      </w:r>
      <w:r>
        <w:rPr>
          <w:rFonts w:hint="eastAsia" w:ascii="宋体" w:hAnsi="宋体" w:cs="宋体"/>
          <w:sz w:val="24"/>
        </w:rPr>
      </w:r>
      <w:r/>
    </w:p>
    <w:p>
      <w:pPr>
        <w:pStyle w:val="909"/>
        <w:ind w:firstLine="480"/>
        <w:spacing w:line="360" w:lineRule="auto"/>
        <w:rPr>
          <w:rFonts w:hint="eastAsia" w:ascii="宋体" w:hAnsi="宋体" w:cs="宋体"/>
          <w:sz w:val="24"/>
        </w:rPr>
      </w:pPr>
      <w:r>
        <w:rPr>
          <w:rFonts w:hint="eastAsia" w:ascii="宋体" w:hAnsi="宋体" w:cs="宋体"/>
          <w:sz w:val="24"/>
        </w:rPr>
        <w:t xml:space="preserve">（11）按每小时1次的频次开展巡逻，填写执勤记录，发现问题及时报告甲方保卫负责人。</w:t>
      </w:r>
      <w:r>
        <w:rPr>
          <w:rFonts w:hint="eastAsia" w:ascii="宋体" w:hAnsi="宋体" w:cs="宋体"/>
          <w:sz w:val="24"/>
        </w:rPr>
      </w:r>
      <w:r/>
    </w:p>
    <w:p>
      <w:pPr>
        <w:pStyle w:val="909"/>
        <w:ind w:firstLine="480"/>
        <w:spacing w:line="360" w:lineRule="auto"/>
        <w:rPr>
          <w:rFonts w:hint="eastAsia" w:ascii="宋体" w:hAnsi="宋体" w:cs="宋体"/>
          <w:sz w:val="24"/>
        </w:rPr>
      </w:pPr>
      <w:r>
        <w:rPr>
          <w:rFonts w:hint="eastAsia" w:ascii="宋体" w:hAnsi="宋体" w:cs="宋体"/>
          <w:sz w:val="24"/>
        </w:rPr>
        <w:t xml:space="preserve">（12）定期检查消防器材并汇报情况。</w:t>
      </w:r>
      <w:r>
        <w:rPr>
          <w:rFonts w:hint="eastAsia" w:ascii="宋体" w:hAnsi="宋体" w:cs="宋体"/>
          <w:sz w:val="24"/>
        </w:rPr>
      </w:r>
      <w:r/>
    </w:p>
    <w:p>
      <w:pPr>
        <w:pStyle w:val="909"/>
        <w:ind w:firstLine="480"/>
        <w:spacing w:line="360" w:lineRule="auto"/>
        <w:rPr>
          <w:rFonts w:hint="eastAsia" w:ascii="宋体" w:hAnsi="宋体" w:cs="宋体"/>
          <w:sz w:val="24"/>
        </w:rPr>
      </w:pPr>
      <w:r>
        <w:rPr>
          <w:rFonts w:hint="eastAsia" w:ascii="宋体" w:hAnsi="宋体" w:cs="宋体"/>
          <w:sz w:val="24"/>
        </w:rPr>
        <w:t xml:space="preserve">（13）督促关闭门窗、水电，做好安全巡查。</w:t>
      </w:r>
      <w:r>
        <w:rPr>
          <w:rFonts w:hint="eastAsia" w:ascii="宋体" w:hAnsi="宋体" w:cs="宋体"/>
          <w:sz w:val="24"/>
        </w:rPr>
      </w:r>
      <w:r/>
    </w:p>
    <w:p>
      <w:pPr>
        <w:pStyle w:val="909"/>
        <w:ind w:firstLine="480"/>
        <w:spacing w:line="360" w:lineRule="auto"/>
        <w:rPr>
          <w:rFonts w:hint="eastAsia" w:ascii="宋体" w:hAnsi="宋体" w:cs="宋体"/>
          <w:sz w:val="24"/>
        </w:rPr>
      </w:pPr>
      <w:r>
        <w:rPr>
          <w:rFonts w:hint="eastAsia" w:ascii="宋体" w:hAnsi="宋体" w:cs="宋体"/>
          <w:sz w:val="24"/>
        </w:rPr>
        <w:t xml:space="preserve">（14）协助处理一般治安事件。</w:t>
      </w:r>
      <w:r>
        <w:rPr>
          <w:rFonts w:hint="eastAsia" w:ascii="宋体" w:hAnsi="宋体" w:cs="宋体"/>
          <w:sz w:val="24"/>
        </w:rPr>
      </w:r>
      <w:r/>
    </w:p>
    <w:p>
      <w:pPr>
        <w:pStyle w:val="909"/>
        <w:ind w:firstLine="480"/>
        <w:spacing w:line="360" w:lineRule="auto"/>
        <w:rPr>
          <w:rFonts w:hint="eastAsia" w:ascii="宋体" w:hAnsi="宋体" w:cs="宋体"/>
          <w:sz w:val="24"/>
        </w:rPr>
      </w:pPr>
      <w:r>
        <w:rPr>
          <w:rFonts w:hint="eastAsia" w:ascii="宋体" w:hAnsi="宋体" w:cs="宋体"/>
          <w:sz w:val="24"/>
        </w:rPr>
        <w:t xml:space="preserve">（15）配合采购方临时安排的辅助性、协助性工作。</w:t>
      </w:r>
      <w:r>
        <w:rPr>
          <w:rFonts w:hint="eastAsia" w:ascii="宋体" w:hAnsi="宋体" w:cs="宋体"/>
          <w:sz w:val="24"/>
        </w:rPr>
      </w:r>
      <w:r/>
    </w:p>
    <w:p>
      <w:pPr>
        <w:pStyle w:val="909"/>
        <w:ind w:firstLine="480"/>
        <w:spacing w:line="360" w:lineRule="auto"/>
        <w:rPr>
          <w:rFonts w:hint="eastAsia" w:ascii="宋体" w:hAnsi="宋体" w:cs="宋体"/>
          <w:sz w:val="24"/>
        </w:rPr>
      </w:pPr>
      <w:r>
        <w:rPr>
          <w:rFonts w:hint="eastAsia" w:ascii="宋体" w:hAnsi="宋体" w:cs="宋体"/>
          <w:sz w:val="24"/>
        </w:rPr>
        <w:t xml:space="preserve">(16)人员、车辆携带的物品离开单位时应要求出示物品出门证 并检查物品名称、数量与出门证是否一致；</w:t>
      </w:r>
      <w:r>
        <w:rPr>
          <w:rFonts w:hint="eastAsia" w:ascii="宋体" w:hAnsi="宋体" w:cs="宋体"/>
          <w:sz w:val="24"/>
        </w:rPr>
      </w:r>
      <w:r/>
    </w:p>
    <w:p>
      <w:pPr>
        <w:pStyle w:val="909"/>
        <w:ind w:firstLine="480"/>
        <w:spacing w:line="360" w:lineRule="auto"/>
        <w:rPr>
          <w:rFonts w:hint="eastAsia" w:ascii="宋体" w:hAnsi="宋体" w:cs="宋体"/>
          <w:sz w:val="24"/>
        </w:rPr>
      </w:pPr>
      <w:r>
        <w:rPr>
          <w:rFonts w:hint="eastAsia" w:ascii="宋体" w:hAnsi="宋体" w:cs="宋体"/>
          <w:sz w:val="24"/>
        </w:rPr>
        <w:t xml:space="preserve">(17)维护采购方周边秩序(主要指保持门岗周边整洁，单位门口 附近无摊点和车辆乱停乱放等现</w:t>
      </w:r>
      <w:r>
        <w:rPr>
          <w:rFonts w:hint="eastAsia" w:ascii="宋体" w:hAnsi="宋体" w:cs="宋体"/>
          <w:sz w:val="24"/>
        </w:rPr>
        <w:t xml:space="preserve">象)。</w:t>
      </w:r>
      <w:r>
        <w:rPr>
          <w:rFonts w:hint="eastAsia" w:ascii="宋体" w:hAnsi="宋体" w:cs="宋体"/>
          <w:sz w:val="24"/>
        </w:rPr>
      </w:r>
      <w:r/>
    </w:p>
    <w:p>
      <w:pPr>
        <w:pStyle w:val="909"/>
        <w:ind w:firstLine="480"/>
        <w:spacing w:line="360" w:lineRule="auto"/>
        <w:rPr>
          <w:rFonts w:hint="eastAsia" w:ascii="宋体" w:hAnsi="宋体" w:cs="宋体"/>
          <w:sz w:val="24"/>
        </w:rPr>
      </w:pPr>
      <w:r>
        <w:rPr>
          <w:rFonts w:hint="eastAsia" w:ascii="宋体" w:hAnsi="宋体" w:cs="宋体"/>
          <w:sz w:val="24"/>
        </w:rPr>
        <w:t xml:space="preserve">(18)制止违纪、违规、违法行为，及时报告、处置突发事件。</w:t>
      </w:r>
      <w:r>
        <w:rPr>
          <w:rFonts w:hint="eastAsia" w:ascii="宋体" w:hAnsi="宋体" w:cs="宋体"/>
          <w:sz w:val="24"/>
        </w:rPr>
      </w:r>
      <w:r/>
    </w:p>
    <w:p>
      <w:pPr>
        <w:pStyle w:val="909"/>
        <w:ind w:firstLine="480"/>
        <w:spacing w:line="360" w:lineRule="auto"/>
        <w:rPr>
          <w:rFonts w:hint="eastAsia" w:ascii="宋体" w:hAnsi="宋体" w:cs="宋体"/>
          <w:sz w:val="24"/>
        </w:rPr>
      </w:pPr>
      <w:r>
        <w:rPr>
          <w:rFonts w:hint="eastAsia" w:ascii="宋体" w:hAnsi="宋体" w:cs="宋体"/>
          <w:sz w:val="24"/>
        </w:rPr>
        <w:t xml:space="preserve">（三）职责标准</w:t>
      </w:r>
      <w:r>
        <w:rPr>
          <w:rFonts w:hint="eastAsia" w:ascii="宋体" w:hAnsi="宋体" w:cs="宋体"/>
          <w:sz w:val="24"/>
        </w:rPr>
      </w:r>
      <w:r/>
    </w:p>
    <w:p>
      <w:pPr>
        <w:pStyle w:val="909"/>
        <w:ind w:firstLine="480"/>
        <w:spacing w:line="360" w:lineRule="auto"/>
        <w:rPr>
          <w:rFonts w:hint="eastAsia" w:ascii="宋体" w:hAnsi="宋体" w:cs="宋体"/>
          <w:sz w:val="24"/>
        </w:rPr>
      </w:pPr>
      <w:r>
        <w:rPr>
          <w:rFonts w:hint="eastAsia" w:ascii="宋体" w:hAnsi="宋体" w:cs="宋体"/>
          <w:sz w:val="24"/>
        </w:rPr>
        <w:t xml:space="preserve">（1）遵守采购方规章制度，提供优质安全服务。</w:t>
      </w:r>
      <w:r>
        <w:rPr>
          <w:rFonts w:hint="eastAsia" w:ascii="宋体" w:hAnsi="宋体" w:cs="宋体"/>
          <w:sz w:val="24"/>
        </w:rPr>
      </w:r>
      <w:r/>
    </w:p>
    <w:p>
      <w:pPr>
        <w:pStyle w:val="909"/>
        <w:ind w:firstLine="480"/>
        <w:spacing w:line="360" w:lineRule="auto"/>
        <w:rPr>
          <w:rFonts w:ascii="宋体" w:hAnsi="宋体" w:cs="宋体"/>
          <w:sz w:val="24"/>
        </w:rPr>
      </w:pPr>
      <w:r>
        <w:rPr>
          <w:rFonts w:ascii="宋体" w:hAnsi="宋体" w:cs="宋体"/>
          <w:sz w:val="24"/>
        </w:rPr>
        <w:t xml:space="preserve">（2）发现安全隐患立即采取应急措施并报告</w:t>
      </w:r>
      <w:r>
        <w:rPr>
          <w:rFonts w:hint="eastAsia" w:ascii="宋体" w:hAnsi="宋体" w:cs="宋体"/>
          <w:sz w:val="24"/>
        </w:rPr>
        <w:t xml:space="preserve">采购方</w:t>
      </w:r>
      <w:r>
        <w:rPr>
          <w:rFonts w:ascii="宋体" w:hAnsi="宋体" w:cs="宋体"/>
          <w:sz w:val="24"/>
        </w:rPr>
        <w:t xml:space="preserve">。</w:t>
      </w:r>
      <w:r>
        <w:rPr>
          <w:rFonts w:ascii="宋体" w:hAnsi="宋体" w:cs="宋体"/>
          <w:sz w:val="24"/>
        </w:rPr>
      </w:r>
      <w:r/>
    </w:p>
    <w:p>
      <w:pPr>
        <w:pStyle w:val="909"/>
        <w:ind w:firstLine="480"/>
        <w:spacing w:line="360" w:lineRule="auto"/>
        <w:rPr>
          <w:rFonts w:ascii="宋体" w:hAnsi="宋体" w:cs="宋体"/>
          <w:sz w:val="24"/>
        </w:rPr>
      </w:pPr>
      <w:r>
        <w:rPr>
          <w:rFonts w:ascii="宋体" w:hAnsi="宋体" w:cs="宋体"/>
          <w:sz w:val="24"/>
        </w:rPr>
        <w:t xml:space="preserve">（3）遇火灾、盗窃、刑事案件等应及时报告</w:t>
      </w:r>
      <w:r>
        <w:rPr>
          <w:rFonts w:hint="eastAsia" w:ascii="宋体" w:hAnsi="宋体" w:cs="宋体"/>
          <w:sz w:val="24"/>
        </w:rPr>
        <w:t xml:space="preserve">采购方</w:t>
      </w:r>
      <w:r>
        <w:rPr>
          <w:rFonts w:ascii="宋体" w:hAnsi="宋体" w:cs="宋体"/>
          <w:sz w:val="24"/>
        </w:rPr>
        <w:t xml:space="preserve">及公安机关，保护现场，控制违法犯罪人员并移送有关部门。</w:t>
      </w:r>
      <w:r>
        <w:rPr>
          <w:rFonts w:ascii="宋体" w:hAnsi="宋体" w:cs="宋体"/>
          <w:sz w:val="24"/>
        </w:rPr>
      </w:r>
      <w:r/>
    </w:p>
    <w:p>
      <w:pPr>
        <w:pStyle w:val="909"/>
        <w:ind w:firstLine="482"/>
        <w:spacing w:line="360" w:lineRule="auto"/>
        <w:rPr>
          <w:rFonts w:hint="eastAsia" w:ascii="宋体" w:hAnsi="宋体" w:cs="宋体"/>
          <w:b/>
          <w:bCs/>
          <w:sz w:val="24"/>
        </w:rPr>
      </w:pPr>
      <w:r>
        <w:rPr>
          <w:rFonts w:hint="eastAsia" w:ascii="宋体" w:hAnsi="宋体" w:cs="宋体"/>
          <w:b/>
          <w:bCs/>
          <w:sz w:val="24"/>
        </w:rPr>
        <w:t xml:space="preserve">保洁服务要求</w:t>
      </w:r>
      <w:r>
        <w:rPr>
          <w:rFonts w:hint="eastAsia" w:ascii="宋体" w:hAnsi="宋体" w:cs="宋体"/>
          <w:b/>
          <w:bCs/>
          <w:sz w:val="24"/>
        </w:rPr>
      </w:r>
      <w:r/>
    </w:p>
    <w:p>
      <w:pPr>
        <w:pStyle w:val="909"/>
        <w:ind w:firstLine="480"/>
        <w:spacing w:line="360" w:lineRule="auto"/>
        <w:rPr>
          <w:rFonts w:hint="eastAsia" w:ascii="宋体" w:hAnsi="宋体"/>
          <w:sz w:val="24"/>
        </w:rPr>
      </w:pPr>
      <w:r>
        <w:rPr>
          <w:rFonts w:hint="eastAsia" w:ascii="宋体" w:hAnsi="宋体"/>
          <w:color w:val="ff0000"/>
          <w:sz w:val="24"/>
        </w:rPr>
        <w:t xml:space="preserve">公共卫生管理：承担西夏墅镇人民政府大楼、人武部大楼、社会事务办大院及党建办（第一派出监察员办公室(知园)）</w:t>
      </w:r>
      <w:r>
        <w:rPr>
          <w:rFonts w:hint="eastAsia" w:ascii="宋体" w:hAnsi="宋体"/>
          <w:sz w:val="24"/>
        </w:rPr>
        <w:t xml:space="preserve">的办公楼及公共区域、会议窒、楼梯、德道、卫生间及庭院前后及其他指定项目的卫生保洁工作，保持整洁无杂物、废纸、烟</w:t>
      </w:r>
      <w:r>
        <w:rPr>
          <w:rFonts w:hint="eastAsia" w:ascii="宋体" w:hAnsi="宋体"/>
          <w:sz w:val="24"/>
        </w:rPr>
        <w:t xml:space="preserve">头、果皮、痰迹、积水、白色垃圾等。</w:t>
      </w:r>
      <w:r>
        <w:rPr>
          <w:rFonts w:hint="eastAsia" w:ascii="宋体" w:hAnsi="宋体"/>
          <w:sz w:val="24"/>
        </w:rPr>
      </w:r>
      <w:r/>
    </w:p>
    <w:p>
      <w:pPr>
        <w:pStyle w:val="909"/>
        <w:ind w:firstLine="480"/>
        <w:spacing w:line="360" w:lineRule="auto"/>
        <w:rPr>
          <w:rFonts w:hint="eastAsia" w:ascii="宋体" w:hAnsi="宋体"/>
          <w:sz w:val="24"/>
        </w:rPr>
      </w:pPr>
      <w:r>
        <w:rPr>
          <w:rFonts w:hint="eastAsia" w:ascii="宋体" w:hAnsi="宋体"/>
          <w:sz w:val="24"/>
        </w:rPr>
        <w:t xml:space="preserve">（1）常州市新北区西夏墅镇人民政府内的公共区域(如政府内部道路、大厅、走廊、卫生间等)的清扫、清洁、垃圾处理等工作。政府大楼内的玻璃清洗(政府大厅玻璃一季度清洗一次，其余玻璃含办公室窗户一年清洗一次)。</w:t>
      </w:r>
      <w:r>
        <w:rPr>
          <w:rFonts w:hint="eastAsia" w:ascii="宋体" w:hAnsi="宋体"/>
          <w:sz w:val="24"/>
        </w:rPr>
      </w:r>
      <w:r/>
    </w:p>
    <w:p>
      <w:pPr>
        <w:pStyle w:val="909"/>
        <w:ind w:firstLine="480"/>
        <w:spacing w:line="360" w:lineRule="auto"/>
        <w:rPr>
          <w:rFonts w:hint="eastAsia" w:ascii="宋体" w:hAnsi="宋体"/>
          <w:sz w:val="24"/>
        </w:rPr>
      </w:pPr>
      <w:r>
        <w:rPr>
          <w:rFonts w:hint="eastAsia" w:ascii="宋体" w:hAnsi="宋体"/>
          <w:sz w:val="24"/>
        </w:rPr>
        <w:t xml:space="preserve">（2）办公区域保洁：每天时刻保持清洁卫生，及时更换垃圾袋，保证垃圾日产日清。地面适时清扫，跟踪保洁，做到地面无积水、无污垢、无痰迹、无纸屑、无瓜皮果壳。</w:t>
      </w:r>
      <w:r>
        <w:rPr>
          <w:rFonts w:hint="eastAsia" w:ascii="宋体" w:hAnsi="宋体"/>
          <w:sz w:val="24"/>
        </w:rPr>
      </w:r>
      <w:r/>
    </w:p>
    <w:p>
      <w:pPr>
        <w:pStyle w:val="909"/>
        <w:ind w:firstLine="480"/>
        <w:spacing w:line="360" w:lineRule="auto"/>
        <w:rPr>
          <w:rFonts w:hint="eastAsia" w:ascii="宋体" w:hAnsi="宋体"/>
          <w:sz w:val="24"/>
        </w:rPr>
      </w:pPr>
      <w:r>
        <w:rPr>
          <w:rFonts w:hint="eastAsia" w:ascii="宋体" w:hAnsi="宋体"/>
          <w:sz w:val="24"/>
        </w:rPr>
        <w:t xml:space="preserve">（3）会议室：每天对地面、桌椅、设备除尘去污。每次房间使用结束后及时清洁，墙、顶面保持整洁。地面光亮无灰尘，椅子、茶几</w:t>
      </w:r>
      <w:r>
        <w:rPr>
          <w:rFonts w:hint="eastAsia" w:ascii="宋体" w:hAnsi="宋体"/>
          <w:sz w:val="24"/>
        </w:rPr>
        <w:t xml:space="preserve">、烟缸等随时整理清洁。做好会议用品的摆放、清选、消毒工作及会议的服务工作</w:t>
      </w:r>
      <w:r>
        <w:rPr>
          <w:rFonts w:hint="eastAsia" w:ascii="宋体" w:hAnsi="宋体"/>
          <w:sz w:val="24"/>
        </w:rPr>
      </w:r>
      <w:r/>
    </w:p>
    <w:p>
      <w:pPr>
        <w:pStyle w:val="909"/>
        <w:ind w:firstLine="480"/>
        <w:spacing w:line="360" w:lineRule="auto"/>
        <w:rPr>
          <w:rFonts w:hint="eastAsia" w:ascii="宋体" w:hAnsi="宋体"/>
          <w:sz w:val="24"/>
        </w:rPr>
      </w:pPr>
      <w:r>
        <w:rPr>
          <w:rFonts w:hint="eastAsia" w:ascii="宋体" w:hAnsi="宋体"/>
          <w:sz w:val="24"/>
        </w:rPr>
        <w:t xml:space="preserve">（4）大楼门口每天进行人工打扫，保持道路、绿化内无杂物、废纸、烟头、果皮、白色垃圾等。</w:t>
      </w:r>
      <w:r>
        <w:rPr>
          <w:rFonts w:hint="eastAsia" w:ascii="宋体" w:hAnsi="宋体"/>
          <w:sz w:val="24"/>
        </w:rPr>
      </w:r>
      <w:r/>
    </w:p>
    <w:p>
      <w:pPr>
        <w:pStyle w:val="909"/>
        <w:ind w:firstLine="482"/>
        <w:spacing w:line="360" w:lineRule="auto"/>
        <w:rPr>
          <w:rFonts w:hint="eastAsia" w:ascii="宋体" w:hAnsi="宋体" w:cs="宋体"/>
          <w:b/>
          <w:bCs/>
          <w:sz w:val="24"/>
        </w:rPr>
      </w:pPr>
      <w:r>
        <w:rPr>
          <w:rFonts w:hint="eastAsia" w:ascii="宋体" w:hAnsi="宋体" w:cs="宋体"/>
          <w:b/>
          <w:bCs/>
          <w:sz w:val="24"/>
        </w:rPr>
        <w:t xml:space="preserve">会务服务要求</w:t>
      </w:r>
      <w:r>
        <w:rPr>
          <w:rFonts w:hint="eastAsia" w:ascii="宋体" w:hAnsi="宋体" w:cs="宋体"/>
          <w:b/>
          <w:bCs/>
          <w:sz w:val="24"/>
        </w:rPr>
      </w:r>
      <w:r/>
    </w:p>
    <w:p>
      <w:pPr>
        <w:pStyle w:val="909"/>
        <w:ind w:firstLine="480"/>
        <w:spacing w:line="360" w:lineRule="auto"/>
        <w:rPr>
          <w:rFonts w:ascii="宋体" w:hAnsi="宋体"/>
          <w:sz w:val="24"/>
        </w:rPr>
      </w:pPr>
      <w:r>
        <w:rPr>
          <w:rFonts w:hint="eastAsia" w:ascii="宋体" w:hAnsi="宋体"/>
          <w:sz w:val="24"/>
        </w:rPr>
        <w:t xml:space="preserve">1.</w:t>
      </w:r>
      <w:r>
        <w:rPr>
          <w:rFonts w:ascii="宋体" w:hAnsi="宋体"/>
          <w:sz w:val="24"/>
        </w:rPr>
        <w:t xml:space="preserve">服务地址：新北区西夏墅镇政府</w:t>
      </w:r>
      <w:r>
        <w:rPr>
          <w:rFonts w:ascii="宋体" w:hAnsi="宋体"/>
          <w:sz w:val="24"/>
        </w:rPr>
      </w:r>
      <w:r/>
    </w:p>
    <w:p>
      <w:pPr>
        <w:pStyle w:val="909"/>
        <w:ind w:firstLine="480"/>
        <w:spacing w:line="360" w:lineRule="auto"/>
        <w:rPr>
          <w:rFonts w:ascii="宋体" w:hAnsi="宋体"/>
          <w:sz w:val="24"/>
        </w:rPr>
      </w:pPr>
      <w:r>
        <w:rPr>
          <w:rFonts w:hint="eastAsia" w:ascii="宋体" w:hAnsi="宋体"/>
          <w:sz w:val="24"/>
        </w:rPr>
        <w:t xml:space="preserve">2.</w:t>
      </w:r>
      <w:r>
        <w:rPr>
          <w:rFonts w:ascii="宋体" w:hAnsi="宋体"/>
          <w:sz w:val="24"/>
        </w:rPr>
        <w:t xml:space="preserve">服务类型：后勤保障服务</w:t>
      </w:r>
      <w:r>
        <w:rPr>
          <w:rFonts w:ascii="宋体" w:hAnsi="宋体"/>
          <w:sz w:val="24"/>
        </w:rPr>
      </w:r>
      <w:r/>
    </w:p>
    <w:p>
      <w:pPr>
        <w:pStyle w:val="909"/>
        <w:ind w:firstLine="480"/>
        <w:spacing w:line="360" w:lineRule="auto"/>
        <w:rPr>
          <w:rFonts w:ascii="宋体" w:hAnsi="宋体"/>
          <w:sz w:val="24"/>
        </w:rPr>
      </w:pPr>
      <w:r>
        <w:rPr>
          <w:rFonts w:hint="eastAsia" w:ascii="宋体" w:hAnsi="宋体"/>
          <w:sz w:val="24"/>
        </w:rPr>
        <w:t xml:space="preserve">3.</w:t>
      </w:r>
      <w:r>
        <w:rPr>
          <w:rFonts w:ascii="宋体" w:hAnsi="宋体"/>
          <w:sz w:val="24"/>
        </w:rPr>
        <w:t xml:space="preserve">服务范围：</w:t>
      </w:r>
      <w:r>
        <w:rPr>
          <w:rFonts w:ascii="宋体" w:hAnsi="宋体"/>
          <w:sz w:val="24"/>
        </w:rPr>
      </w:r>
      <w:r/>
    </w:p>
    <w:p>
      <w:pPr>
        <w:pStyle w:val="909"/>
        <w:ind w:firstLine="480"/>
        <w:spacing w:line="360" w:lineRule="auto"/>
        <w:rPr>
          <w:rFonts w:ascii="宋体" w:hAnsi="宋体"/>
          <w:sz w:val="24"/>
        </w:rPr>
      </w:pPr>
      <w:r>
        <w:rPr>
          <w:rFonts w:ascii="宋体" w:hAnsi="宋体"/>
          <w:sz w:val="24"/>
        </w:rPr>
        <w:t xml:space="preserve">（1）办公楼会议室、办公室内部卫生保洁。</w:t>
      </w:r>
      <w:r>
        <w:rPr>
          <w:rFonts w:ascii="宋体" w:hAnsi="宋体"/>
          <w:sz w:val="24"/>
        </w:rPr>
      </w:r>
      <w:r/>
    </w:p>
    <w:p>
      <w:pPr>
        <w:pStyle w:val="909"/>
        <w:ind w:firstLine="480"/>
        <w:spacing w:line="360" w:lineRule="auto"/>
        <w:rPr>
          <w:rFonts w:ascii="宋体" w:hAnsi="宋体"/>
          <w:sz w:val="24"/>
        </w:rPr>
      </w:pPr>
      <w:r>
        <w:rPr>
          <w:rFonts w:ascii="宋体" w:hAnsi="宋体"/>
          <w:sz w:val="24"/>
        </w:rPr>
        <w:t xml:space="preserve">（2）会议保障服务（如会场布置、茶水服务、设备协管等）。</w:t>
      </w:r>
      <w:r>
        <w:rPr>
          <w:rFonts w:ascii="宋体" w:hAnsi="宋体"/>
          <w:sz w:val="24"/>
        </w:rPr>
      </w:r>
      <w:r/>
    </w:p>
    <w:p>
      <w:pPr>
        <w:pStyle w:val="909"/>
        <w:ind w:firstLine="480"/>
        <w:spacing w:line="360" w:lineRule="auto"/>
        <w:rPr>
          <w:rFonts w:ascii="宋体" w:hAnsi="宋体"/>
          <w:sz w:val="24"/>
        </w:rPr>
      </w:pPr>
      <w:r>
        <w:rPr>
          <w:rFonts w:ascii="宋体" w:hAnsi="宋体"/>
          <w:sz w:val="24"/>
        </w:rPr>
        <w:t xml:space="preserve">（3）其他</w:t>
      </w:r>
      <w:r>
        <w:rPr>
          <w:rFonts w:hint="eastAsia" w:ascii="宋体" w:hAnsi="宋体"/>
          <w:sz w:val="24"/>
        </w:rPr>
        <w:t xml:space="preserve">采购方</w:t>
      </w:r>
      <w:r>
        <w:rPr>
          <w:rFonts w:ascii="宋体" w:hAnsi="宋体"/>
          <w:sz w:val="24"/>
        </w:rPr>
        <w:t xml:space="preserve">要求的后勤支持工作。</w:t>
      </w:r>
      <w:r>
        <w:rPr>
          <w:rFonts w:ascii="宋体" w:hAnsi="宋体"/>
          <w:sz w:val="24"/>
        </w:rPr>
      </w:r>
      <w:r/>
    </w:p>
    <w:p>
      <w:pPr>
        <w:pStyle w:val="909"/>
        <w:ind w:firstLine="480"/>
        <w:spacing w:line="360" w:lineRule="auto"/>
        <w:rPr>
          <w:rFonts w:ascii="宋体" w:hAnsi="宋体" w:cs="宋体"/>
          <w:sz w:val="24"/>
        </w:rPr>
      </w:pPr>
      <w:r>
        <w:rPr>
          <w:rFonts w:hint="eastAsia" w:ascii="宋体" w:hAnsi="宋体" w:cs="宋体"/>
          <w:sz w:val="24"/>
        </w:rPr>
        <w:t xml:space="preserve">4.</w:t>
      </w:r>
      <w:r>
        <w:rPr>
          <w:rFonts w:ascii="宋体" w:hAnsi="宋体" w:cs="宋体"/>
          <w:sz w:val="24"/>
        </w:rPr>
        <w:t xml:space="preserve">工作时间：工作日按</w:t>
      </w:r>
      <w:r>
        <w:rPr>
          <w:rFonts w:hint="eastAsia" w:ascii="宋体" w:hAnsi="宋体" w:cs="宋体"/>
          <w:sz w:val="24"/>
        </w:rPr>
        <w:t xml:space="preserve">采购方</w:t>
      </w:r>
      <w:r>
        <w:rPr>
          <w:rFonts w:ascii="宋体" w:hAnsi="宋体" w:cs="宋体"/>
          <w:sz w:val="24"/>
        </w:rPr>
        <w:t xml:space="preserve">实际需求安排。</w:t>
      </w:r>
      <w:r>
        <w:rPr>
          <w:rFonts w:ascii="宋体" w:hAnsi="宋体" w:cs="宋体"/>
          <w:sz w:val="24"/>
        </w:rPr>
      </w:r>
      <w:r/>
    </w:p>
    <w:p>
      <w:pPr>
        <w:pStyle w:val="909"/>
        <w:rPr>
          <w:sz w:val="24"/>
        </w:rPr>
      </w:pPr>
      <w:r>
        <w:rPr>
          <w:sz w:val="24"/>
        </w:rPr>
      </w:r>
      <w:r/>
    </w:p>
    <w:p>
      <w:pPr>
        <w:pStyle w:val="909"/>
        <w:rPr>
          <w:sz w:val="24"/>
        </w:rPr>
      </w:pPr>
      <w:r>
        <w:rPr>
          <w:sz w:val="24"/>
        </w:rPr>
      </w:r>
      <w:r/>
    </w:p>
    <w:p>
      <w:pPr>
        <w:pStyle w:val="909"/>
        <w:numPr>
          <w:ilvl w:val="0"/>
          <w:numId w:val="6"/>
        </w:numPr>
        <w:rPr>
          <w:rFonts w:hint="eastAsia"/>
          <w:sz w:val="24"/>
        </w:rPr>
      </w:pPr>
      <w:r>
        <w:rPr>
          <w:rFonts w:hint="eastAsia"/>
          <w:sz w:val="24"/>
        </w:rPr>
        <w:t xml:space="preserve">考核与验收</w:t>
      </w:r>
      <w:r>
        <w:rPr>
          <w:rFonts w:hint="eastAsia"/>
          <w:sz w:val="24"/>
        </w:rPr>
      </w:r>
      <w:r/>
    </w:p>
    <w:p>
      <w:pPr>
        <w:pStyle w:val="909"/>
        <w:ind w:firstLine="3120"/>
        <w:spacing w:line="360" w:lineRule="auto"/>
        <w:rPr>
          <w:rFonts w:ascii="宋体" w:hAnsi="宋体"/>
          <w:color w:val="ff0000"/>
          <w:sz w:val="24"/>
        </w:rPr>
      </w:pPr>
      <w:r>
        <w:rPr>
          <w:rFonts w:hint="eastAsia" w:ascii="宋体" w:hAnsi="宋体"/>
          <w:color w:val="ff0000"/>
          <w:sz w:val="24"/>
        </w:rPr>
        <w:t xml:space="preserve">物业服务季度考核表</w:t>
      </w:r>
      <w:r>
        <w:rPr>
          <w:rFonts w:ascii="宋体" w:hAnsi="宋体"/>
          <w:color w:val="ff0000"/>
          <w:sz w:val="24"/>
        </w:rPr>
      </w:r>
      <w:r/>
    </w:p>
    <w:tbl>
      <w:tblPr>
        <w:tblW w:w="928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27"/>
        <w:gridCol w:w="5432"/>
        <w:gridCol w:w="795"/>
        <w:gridCol w:w="1228"/>
      </w:tblGrid>
      <w:tr>
        <w:trPr>
          <w:trHeight w:val="659"/>
        </w:trPr>
        <w:tc>
          <w:tcPr>
            <w:tcBorders>
              <w:top w:val="single" w:color="000000" w:sz="4" w:space="0"/>
              <w:left w:val="single" w:color="000000" w:sz="4" w:space="0"/>
              <w:bottom w:val="single" w:color="000000" w:sz="4" w:space="0"/>
              <w:right w:val="single" w:color="000000" w:sz="4" w:space="0"/>
            </w:tcBorders>
            <w:tcW w:w="1827" w:type="dxa"/>
            <w:vAlign w:val="center"/>
            <w:textDirection w:val="lrTb"/>
            <w:noWrap w:val="false"/>
          </w:tcPr>
          <w:p>
            <w:pPr>
              <w:pStyle w:val="909"/>
              <w:jc w:val="center"/>
              <w:rPr>
                <w:rFonts w:ascii="宋体" w:hAnsi="宋体"/>
                <w:b/>
                <w:bCs/>
                <w:color w:val="ff0000"/>
                <w:sz w:val="24"/>
              </w:rPr>
            </w:pPr>
            <w:r>
              <w:rPr>
                <w:rFonts w:hint="eastAsia" w:ascii="宋体" w:hAnsi="宋体"/>
                <w:b/>
                <w:bCs/>
                <w:color w:val="ff0000"/>
                <w:sz w:val="24"/>
              </w:rPr>
              <w:t xml:space="preserve">项目分值</w:t>
            </w:r>
            <w:r>
              <w:rPr>
                <w:rFonts w:ascii="宋体" w:hAnsi="宋体"/>
                <w:b/>
                <w:bCs/>
                <w:color w:val="ff0000"/>
                <w:sz w:val="24"/>
              </w:rPr>
            </w:r>
            <w:r/>
          </w:p>
        </w:tc>
        <w:tc>
          <w:tcPr>
            <w:tcBorders>
              <w:top w:val="single" w:color="000000" w:sz="4" w:space="0"/>
              <w:left w:val="single" w:color="000000" w:sz="4" w:space="0"/>
              <w:bottom w:val="single" w:color="000000" w:sz="4" w:space="0"/>
              <w:right w:val="single" w:color="000000" w:sz="4" w:space="0"/>
            </w:tcBorders>
            <w:tcW w:w="5432" w:type="dxa"/>
            <w:vAlign w:val="center"/>
            <w:textDirection w:val="lrTb"/>
            <w:noWrap w:val="false"/>
          </w:tcPr>
          <w:p>
            <w:pPr>
              <w:pStyle w:val="909"/>
              <w:jc w:val="center"/>
              <w:rPr>
                <w:rFonts w:ascii="宋体" w:hAnsi="宋体"/>
                <w:b/>
                <w:bCs/>
                <w:color w:val="ff0000"/>
                <w:sz w:val="24"/>
              </w:rPr>
            </w:pPr>
            <w:r>
              <w:rPr>
                <w:rFonts w:hint="eastAsia" w:ascii="宋体" w:hAnsi="宋体"/>
                <w:b/>
                <w:bCs/>
                <w:color w:val="ff0000"/>
                <w:sz w:val="24"/>
              </w:rPr>
              <w:t xml:space="preserve">考核内容和评分标准（</w:t>
            </w:r>
            <w:r>
              <w:rPr>
                <w:rFonts w:ascii="宋体" w:hAnsi="宋体"/>
                <w:b/>
                <w:bCs/>
                <w:color w:val="ff0000"/>
                <w:sz w:val="24"/>
              </w:rPr>
              <w:t xml:space="preserve">100</w:t>
            </w:r>
            <w:r>
              <w:rPr>
                <w:rFonts w:hint="eastAsia" w:ascii="宋体" w:hAnsi="宋体"/>
                <w:b/>
                <w:bCs/>
                <w:color w:val="ff0000"/>
                <w:sz w:val="24"/>
              </w:rPr>
              <w:t xml:space="preserve">分）</w:t>
            </w:r>
            <w:r>
              <w:rPr>
                <w:rFonts w:ascii="宋体" w:hAnsi="宋体"/>
                <w:b/>
                <w:bCs/>
                <w:color w:val="ff0000"/>
                <w:sz w:val="24"/>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909"/>
              <w:jc w:val="center"/>
              <w:rPr>
                <w:rFonts w:ascii="宋体" w:hAnsi="宋体"/>
                <w:b/>
                <w:bCs/>
                <w:color w:val="ff0000"/>
                <w:sz w:val="24"/>
              </w:rPr>
            </w:pPr>
            <w:r>
              <w:rPr>
                <w:rFonts w:hint="eastAsia" w:ascii="宋体" w:hAnsi="宋体"/>
                <w:b/>
                <w:bCs/>
                <w:color w:val="ff0000"/>
                <w:sz w:val="24"/>
              </w:rPr>
              <w:t xml:space="preserve">扣分</w:t>
            </w:r>
            <w:r>
              <w:rPr>
                <w:rFonts w:ascii="宋体" w:hAnsi="宋体"/>
                <w:b/>
                <w:bCs/>
                <w:color w:val="ff0000"/>
                <w:sz w:val="24"/>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pStyle w:val="909"/>
              <w:jc w:val="center"/>
              <w:rPr>
                <w:rFonts w:ascii="宋体" w:hAnsi="宋体"/>
                <w:b/>
                <w:bCs/>
                <w:color w:val="ff0000"/>
                <w:sz w:val="24"/>
              </w:rPr>
            </w:pPr>
            <w:r>
              <w:rPr>
                <w:rFonts w:ascii="宋体" w:hAnsi="宋体"/>
                <w:b/>
                <w:bCs/>
                <w:color w:val="ff0000"/>
                <w:sz w:val="24"/>
              </w:rPr>
              <w:t xml:space="preserve">扣分说明</w:t>
            </w:r>
            <w:r>
              <w:rPr>
                <w:rFonts w:ascii="宋体" w:hAnsi="宋体"/>
                <w:b/>
                <w:bCs/>
                <w:color w:val="ff0000"/>
                <w:sz w:val="24"/>
              </w:rPr>
            </w:r>
            <w:r/>
          </w:p>
        </w:tc>
      </w:tr>
      <w:tr>
        <w:trPr>
          <w:cantSplit/>
          <w:trHeight w:val="472"/>
        </w:trPr>
        <w:tc>
          <w:tcPr>
            <w:tcBorders>
              <w:top w:val="single" w:color="000000" w:sz="4" w:space="0"/>
              <w:left w:val="single" w:color="000000" w:sz="4" w:space="0"/>
              <w:bottom w:val="single" w:color="000000" w:sz="4" w:space="0"/>
              <w:right w:val="single" w:color="000000" w:sz="4" w:space="0"/>
            </w:tcBorders>
            <w:tcW w:w="1827" w:type="dxa"/>
            <w:vAlign w:val="center"/>
            <w:vMerge w:val="restart"/>
            <w:textDirection w:val="lrTb"/>
            <w:noWrap w:val="false"/>
          </w:tcPr>
          <w:p>
            <w:pPr>
              <w:pStyle w:val="909"/>
              <w:jc w:val="center"/>
              <w:rPr>
                <w:rFonts w:ascii="宋体" w:hAnsi="宋体"/>
                <w:color w:val="ff0000"/>
                <w:sz w:val="24"/>
              </w:rPr>
            </w:pPr>
            <w:r>
              <w:rPr>
                <w:rFonts w:hint="eastAsia" w:ascii="宋体" w:hAnsi="宋体"/>
                <w:color w:val="ff0000"/>
                <w:sz w:val="24"/>
              </w:rPr>
              <w:t xml:space="preserve">内　部　管　理　</w:t>
            </w:r>
            <w:r>
              <w:rPr>
                <w:rFonts w:ascii="宋体" w:hAnsi="宋体"/>
                <w:color w:val="ff0000"/>
                <w:sz w:val="24"/>
              </w:rPr>
              <w:t xml:space="preserve">(</w:t>
            </w:r>
            <w:r>
              <w:rPr>
                <w:rFonts w:hint="eastAsia" w:ascii="宋体" w:hAnsi="宋体"/>
                <w:color w:val="ff0000"/>
                <w:sz w:val="24"/>
              </w:rPr>
              <w:t xml:space="preserve">40</w:t>
            </w:r>
            <w:r>
              <w:rPr>
                <w:rFonts w:ascii="宋体" w:hAnsi="宋体"/>
                <w:color w:val="ff0000"/>
                <w:sz w:val="24"/>
              </w:rPr>
              <w:t xml:space="preserve">)</w:t>
            </w:r>
            <w:r>
              <w:rPr>
                <w:rFonts w:ascii="宋体" w:hAnsi="宋体"/>
                <w:color w:val="ff0000"/>
                <w:sz w:val="24"/>
              </w:rPr>
            </w:r>
            <w:r/>
          </w:p>
        </w:tc>
        <w:tc>
          <w:tcPr>
            <w:tcBorders>
              <w:top w:val="single" w:color="000000" w:sz="4" w:space="0"/>
              <w:left w:val="single" w:color="000000" w:sz="4" w:space="0"/>
              <w:bottom w:val="single" w:color="000000" w:sz="4" w:space="0"/>
              <w:right w:val="single" w:color="000000" w:sz="4" w:space="0"/>
            </w:tcBorders>
            <w:tcW w:w="5432" w:type="dxa"/>
            <w:vAlign w:val="center"/>
            <w:textDirection w:val="lrTb"/>
            <w:noWrap w:val="false"/>
          </w:tcPr>
          <w:p>
            <w:pPr>
              <w:pStyle w:val="909"/>
              <w:rPr>
                <w:rFonts w:ascii="宋体" w:hAnsi="宋体"/>
                <w:color w:val="ff0000"/>
                <w:sz w:val="24"/>
              </w:rPr>
            </w:pPr>
            <w:r>
              <w:rPr>
                <w:rFonts w:hint="eastAsia" w:ascii="宋体" w:hAnsi="宋体"/>
                <w:color w:val="ff0000"/>
                <w:sz w:val="24"/>
              </w:rPr>
              <w:t xml:space="preserve">服从甲方领导、监督，做到令行禁止，投诉与整改等措施落实（5分）</w:t>
            </w:r>
            <w:r>
              <w:rPr>
                <w:rFonts w:ascii="宋体" w:hAnsi="宋体"/>
                <w:color w:val="ff0000"/>
                <w:sz w:val="24"/>
              </w:rPr>
            </w:r>
            <w:r/>
          </w:p>
        </w:tc>
        <w:tc>
          <w:tcPr>
            <w:tcBorders>
              <w:top w:val="single" w:color="000000" w:sz="4" w:space="0"/>
              <w:left w:val="single" w:color="000000" w:sz="4" w:space="0"/>
              <w:bottom w:val="single" w:color="000000" w:sz="4" w:space="0"/>
              <w:right w:val="single" w:color="000000" w:sz="4" w:space="0"/>
            </w:tcBorders>
            <w:tcW w:w="795" w:type="dxa"/>
            <w:vAlign w:val="top"/>
            <w:textDirection w:val="lrTb"/>
            <w:noWrap w:val="false"/>
          </w:tcPr>
          <w:p>
            <w:pPr>
              <w:pStyle w:val="909"/>
              <w:rPr>
                <w:rFonts w:ascii="宋体" w:hAnsi="宋体"/>
                <w:color w:val="ff0000"/>
                <w:sz w:val="24"/>
              </w:rPr>
            </w:pPr>
            <w:r>
              <w:rPr>
                <w:rFonts w:ascii="宋体" w:hAnsi="宋体"/>
                <w:color w:val="ff0000"/>
                <w:sz w:val="24"/>
              </w:rPr>
            </w:r>
            <w:r/>
          </w:p>
          <w:p>
            <w:pPr>
              <w:pStyle w:val="909"/>
              <w:rPr>
                <w:rFonts w:ascii="宋体" w:hAnsi="宋体"/>
                <w:color w:val="ff0000"/>
                <w:sz w:val="24"/>
              </w:rPr>
            </w:pPr>
            <w:r>
              <w:rPr>
                <w:rFonts w:ascii="宋体" w:hAnsi="宋体"/>
                <w:color w:val="ff0000"/>
                <w:sz w:val="24"/>
              </w:rPr>
            </w:r>
            <w:r/>
          </w:p>
        </w:tc>
        <w:tc>
          <w:tcPr>
            <w:tcBorders>
              <w:top w:val="single" w:color="000000" w:sz="4" w:space="0"/>
              <w:left w:val="single" w:color="000000" w:sz="4" w:space="0"/>
              <w:bottom w:val="single" w:color="000000" w:sz="4" w:space="0"/>
              <w:right w:val="single" w:color="000000" w:sz="4" w:space="0"/>
            </w:tcBorders>
            <w:tcW w:w="1228" w:type="dxa"/>
            <w:vAlign w:val="top"/>
            <w:textDirection w:val="lrTb"/>
            <w:noWrap w:val="false"/>
          </w:tcPr>
          <w:p>
            <w:pPr>
              <w:pStyle w:val="909"/>
              <w:rPr>
                <w:rFonts w:ascii="宋体" w:hAnsi="宋体"/>
                <w:color w:val="ff0000"/>
                <w:sz w:val="24"/>
              </w:rPr>
            </w:pPr>
            <w:r>
              <w:rPr>
                <w:rFonts w:ascii="宋体" w:hAnsi="宋体"/>
                <w:color w:val="ff0000"/>
                <w:sz w:val="24"/>
              </w:rPr>
            </w:r>
            <w:r/>
          </w:p>
        </w:tc>
      </w:tr>
      <w:tr>
        <w:trPr>
          <w:cantSplit/>
          <w:trHeight w:val="398"/>
        </w:trPr>
        <w:tc>
          <w:tcPr>
            <w:tcBorders>
              <w:top w:val="single" w:color="000000" w:sz="4" w:space="0"/>
              <w:left w:val="single" w:color="000000" w:sz="4" w:space="0"/>
              <w:bottom w:val="single" w:color="000000" w:sz="4" w:space="0"/>
              <w:right w:val="single" w:color="000000" w:sz="4" w:space="0"/>
            </w:tcBorders>
            <w:tcW w:w="1827" w:type="dxa"/>
            <w:vAlign w:val="center"/>
            <w:vMerge w:val="continue"/>
            <w:textDirection w:val="lrTb"/>
            <w:noWrap w:val="false"/>
          </w:tcPr>
          <w:p>
            <w:pPr>
              <w:pStyle w:val="909"/>
              <w:jc w:val="left"/>
              <w:widowControl/>
              <w:rPr>
                <w:rFonts w:ascii="宋体" w:hAnsi="宋体"/>
                <w:color w:val="ff0000"/>
                <w:sz w:val="24"/>
              </w:rPr>
            </w:pPr>
            <w:r>
              <w:rPr>
                <w:rFonts w:ascii="宋体" w:hAnsi="宋体"/>
                <w:color w:val="ff0000"/>
                <w:sz w:val="24"/>
              </w:rPr>
            </w:r>
            <w:r/>
          </w:p>
        </w:tc>
        <w:tc>
          <w:tcPr>
            <w:tcBorders>
              <w:top w:val="single" w:color="000000" w:sz="4" w:space="0"/>
              <w:left w:val="single" w:color="000000" w:sz="4" w:space="0"/>
              <w:bottom w:val="single" w:color="000000" w:sz="4" w:space="0"/>
              <w:right w:val="single" w:color="000000" w:sz="4" w:space="0"/>
            </w:tcBorders>
            <w:tcW w:w="5432" w:type="dxa"/>
            <w:vAlign w:val="center"/>
            <w:textDirection w:val="lrTb"/>
            <w:noWrap w:val="false"/>
          </w:tcPr>
          <w:p>
            <w:pPr>
              <w:pStyle w:val="909"/>
              <w:rPr>
                <w:rFonts w:ascii="宋体" w:hAnsi="宋体"/>
                <w:color w:val="ff0000"/>
                <w:sz w:val="24"/>
              </w:rPr>
            </w:pPr>
            <w:r>
              <w:rPr>
                <w:rFonts w:hint="eastAsia" w:ascii="宋体" w:hAnsi="宋体"/>
                <w:color w:val="ff0000"/>
                <w:sz w:val="24"/>
              </w:rPr>
              <w:t xml:space="preserve">保安保洁服务人员数量、年龄符合要求（</w:t>
            </w:r>
            <w:r>
              <w:rPr>
                <w:rFonts w:ascii="宋体" w:hAnsi="宋体"/>
                <w:color w:val="ff0000"/>
                <w:sz w:val="24"/>
              </w:rPr>
              <w:t xml:space="preserve">8</w:t>
            </w:r>
            <w:r>
              <w:rPr>
                <w:rFonts w:hint="eastAsia" w:ascii="宋体" w:hAnsi="宋体"/>
                <w:color w:val="ff0000"/>
                <w:sz w:val="24"/>
              </w:rPr>
              <w:t xml:space="preserve">分）</w:t>
            </w:r>
            <w:r>
              <w:rPr>
                <w:rFonts w:ascii="宋体" w:hAnsi="宋体"/>
                <w:color w:val="ff0000"/>
                <w:sz w:val="24"/>
              </w:rPr>
            </w:r>
            <w:r/>
          </w:p>
        </w:tc>
        <w:tc>
          <w:tcPr>
            <w:tcBorders>
              <w:top w:val="single" w:color="000000" w:sz="4" w:space="0"/>
              <w:left w:val="single" w:color="000000" w:sz="4" w:space="0"/>
              <w:bottom w:val="single" w:color="000000" w:sz="4" w:space="0"/>
              <w:right w:val="single" w:color="000000" w:sz="4" w:space="0"/>
            </w:tcBorders>
            <w:tcW w:w="795" w:type="dxa"/>
            <w:vAlign w:val="top"/>
            <w:textDirection w:val="lrTb"/>
            <w:noWrap w:val="false"/>
          </w:tcPr>
          <w:p>
            <w:pPr>
              <w:pStyle w:val="909"/>
              <w:jc w:val="left"/>
              <w:rPr>
                <w:rFonts w:ascii="宋体" w:hAnsi="宋体"/>
                <w:color w:val="ff0000"/>
                <w:sz w:val="24"/>
              </w:rPr>
            </w:pPr>
            <w:r>
              <w:rPr>
                <w:rFonts w:ascii="宋体" w:hAnsi="宋体"/>
                <w:color w:val="ff0000"/>
                <w:sz w:val="24"/>
              </w:rPr>
            </w:r>
            <w:r/>
          </w:p>
        </w:tc>
        <w:tc>
          <w:tcPr>
            <w:tcBorders>
              <w:top w:val="single" w:color="000000" w:sz="4" w:space="0"/>
              <w:left w:val="single" w:color="000000" w:sz="4" w:space="0"/>
              <w:bottom w:val="single" w:color="000000" w:sz="4" w:space="0"/>
              <w:right w:val="single" w:color="000000" w:sz="4" w:space="0"/>
            </w:tcBorders>
            <w:tcW w:w="1228" w:type="dxa"/>
            <w:vAlign w:val="top"/>
            <w:textDirection w:val="lrTb"/>
            <w:noWrap w:val="false"/>
          </w:tcPr>
          <w:p>
            <w:pPr>
              <w:pStyle w:val="909"/>
              <w:rPr>
                <w:rFonts w:ascii="宋体" w:hAnsi="宋体"/>
                <w:color w:val="ff0000"/>
                <w:sz w:val="24"/>
              </w:rPr>
            </w:pPr>
            <w:r>
              <w:rPr>
                <w:rFonts w:ascii="宋体" w:hAnsi="宋体"/>
                <w:color w:val="ff0000"/>
                <w:sz w:val="24"/>
              </w:rPr>
            </w:r>
            <w:r/>
          </w:p>
        </w:tc>
      </w:tr>
      <w:tr>
        <w:trPr>
          <w:cantSplit/>
          <w:trHeight w:val="507"/>
        </w:trPr>
        <w:tc>
          <w:tcPr>
            <w:tcBorders>
              <w:top w:val="single" w:color="000000" w:sz="4" w:space="0"/>
              <w:left w:val="single" w:color="000000" w:sz="4" w:space="0"/>
              <w:bottom w:val="single" w:color="000000" w:sz="4" w:space="0"/>
              <w:right w:val="single" w:color="000000" w:sz="4" w:space="0"/>
            </w:tcBorders>
            <w:tcW w:w="1827" w:type="dxa"/>
            <w:vAlign w:val="center"/>
            <w:vMerge w:val="continue"/>
            <w:textDirection w:val="lrTb"/>
            <w:noWrap w:val="false"/>
          </w:tcPr>
          <w:p>
            <w:pPr>
              <w:pStyle w:val="909"/>
              <w:jc w:val="left"/>
              <w:widowControl/>
              <w:rPr>
                <w:rFonts w:ascii="宋体" w:hAnsi="宋体"/>
                <w:color w:val="ff0000"/>
                <w:sz w:val="24"/>
              </w:rPr>
            </w:pPr>
            <w:r>
              <w:rPr>
                <w:rFonts w:ascii="宋体" w:hAnsi="宋体"/>
                <w:color w:val="ff0000"/>
                <w:sz w:val="24"/>
              </w:rPr>
            </w:r>
            <w:r/>
          </w:p>
        </w:tc>
        <w:tc>
          <w:tcPr>
            <w:tcBorders>
              <w:top w:val="single" w:color="000000" w:sz="4" w:space="0"/>
              <w:left w:val="single" w:color="000000" w:sz="4" w:space="0"/>
              <w:bottom w:val="single" w:color="000000" w:sz="4" w:space="0"/>
              <w:right w:val="single" w:color="000000" w:sz="4" w:space="0"/>
            </w:tcBorders>
            <w:tcW w:w="5432" w:type="dxa"/>
            <w:vAlign w:val="center"/>
            <w:textDirection w:val="lrTb"/>
            <w:noWrap w:val="false"/>
          </w:tcPr>
          <w:p>
            <w:pPr>
              <w:pStyle w:val="909"/>
              <w:rPr>
                <w:rFonts w:ascii="宋体" w:hAnsi="宋体"/>
                <w:color w:val="ff0000"/>
                <w:sz w:val="24"/>
              </w:rPr>
            </w:pPr>
            <w:r>
              <w:rPr>
                <w:rFonts w:hint="eastAsia" w:ascii="宋体" w:hAnsi="宋体"/>
                <w:color w:val="ff0000"/>
                <w:sz w:val="24"/>
              </w:rPr>
              <w:t xml:space="preserve">管理目标明确、程序清楚、管理规范、培训严格（5分）</w:t>
            </w:r>
            <w:r>
              <w:rPr>
                <w:rFonts w:ascii="宋体" w:hAnsi="宋体"/>
                <w:color w:val="ff0000"/>
                <w:sz w:val="24"/>
              </w:rPr>
            </w:r>
            <w:r/>
          </w:p>
        </w:tc>
        <w:tc>
          <w:tcPr>
            <w:tcBorders>
              <w:top w:val="single" w:color="000000" w:sz="4" w:space="0"/>
              <w:left w:val="single" w:color="000000" w:sz="4" w:space="0"/>
              <w:bottom w:val="single" w:color="000000" w:sz="4" w:space="0"/>
              <w:right w:val="single" w:color="000000" w:sz="4" w:space="0"/>
            </w:tcBorders>
            <w:tcW w:w="795" w:type="dxa"/>
            <w:vAlign w:val="top"/>
            <w:textDirection w:val="lrTb"/>
            <w:noWrap w:val="false"/>
          </w:tcPr>
          <w:p>
            <w:pPr>
              <w:pStyle w:val="909"/>
              <w:jc w:val="left"/>
              <w:widowControl/>
              <w:rPr>
                <w:rFonts w:ascii="宋体" w:hAnsi="宋体"/>
                <w:color w:val="ff0000"/>
                <w:sz w:val="24"/>
              </w:rPr>
            </w:pPr>
            <w:r>
              <w:rPr>
                <w:rFonts w:ascii="宋体" w:hAnsi="宋体"/>
                <w:color w:val="ff0000"/>
                <w:sz w:val="24"/>
              </w:rPr>
            </w:r>
            <w:r/>
          </w:p>
        </w:tc>
        <w:tc>
          <w:tcPr>
            <w:tcBorders>
              <w:top w:val="single" w:color="000000" w:sz="4" w:space="0"/>
              <w:left w:val="single" w:color="000000" w:sz="4" w:space="0"/>
              <w:bottom w:val="single" w:color="000000" w:sz="4" w:space="0"/>
              <w:right w:val="single" w:color="000000" w:sz="4" w:space="0"/>
            </w:tcBorders>
            <w:tcW w:w="1228" w:type="dxa"/>
            <w:vAlign w:val="top"/>
            <w:textDirection w:val="lrTb"/>
            <w:noWrap w:val="false"/>
          </w:tcPr>
          <w:p>
            <w:pPr>
              <w:pStyle w:val="909"/>
              <w:rPr>
                <w:rFonts w:ascii="宋体" w:hAnsi="宋体"/>
                <w:color w:val="ff0000"/>
                <w:sz w:val="24"/>
              </w:rPr>
            </w:pPr>
            <w:r>
              <w:rPr>
                <w:rFonts w:ascii="宋体" w:hAnsi="宋体"/>
                <w:color w:val="ff0000"/>
                <w:sz w:val="24"/>
              </w:rPr>
            </w:r>
            <w:r/>
          </w:p>
        </w:tc>
      </w:tr>
      <w:tr>
        <w:trPr>
          <w:cantSplit/>
          <w:trHeight w:val="415"/>
        </w:trPr>
        <w:tc>
          <w:tcPr>
            <w:tcBorders>
              <w:top w:val="single" w:color="000000" w:sz="4" w:space="0"/>
              <w:left w:val="single" w:color="000000" w:sz="4" w:space="0"/>
              <w:bottom w:val="single" w:color="000000" w:sz="4" w:space="0"/>
              <w:right w:val="single" w:color="000000" w:sz="4" w:space="0"/>
            </w:tcBorders>
            <w:tcW w:w="1827" w:type="dxa"/>
            <w:vAlign w:val="center"/>
            <w:vMerge w:val="continue"/>
            <w:textDirection w:val="lrTb"/>
            <w:noWrap w:val="false"/>
          </w:tcPr>
          <w:p>
            <w:pPr>
              <w:pStyle w:val="909"/>
              <w:jc w:val="left"/>
              <w:widowControl/>
              <w:rPr>
                <w:rFonts w:ascii="宋体" w:hAnsi="宋体"/>
                <w:color w:val="ff0000"/>
                <w:sz w:val="24"/>
              </w:rPr>
            </w:pPr>
            <w:r>
              <w:rPr>
                <w:rFonts w:ascii="宋体" w:hAnsi="宋体"/>
                <w:color w:val="ff0000"/>
                <w:sz w:val="24"/>
              </w:rPr>
            </w:r>
            <w:r/>
          </w:p>
        </w:tc>
        <w:tc>
          <w:tcPr>
            <w:tcBorders>
              <w:top w:val="single" w:color="000000" w:sz="4" w:space="0"/>
              <w:left w:val="single" w:color="000000" w:sz="4" w:space="0"/>
              <w:bottom w:val="single" w:color="000000" w:sz="4" w:space="0"/>
              <w:right w:val="single" w:color="000000" w:sz="4" w:space="0"/>
            </w:tcBorders>
            <w:tcW w:w="5432" w:type="dxa"/>
            <w:vAlign w:val="center"/>
            <w:textDirection w:val="lrTb"/>
            <w:noWrap w:val="false"/>
          </w:tcPr>
          <w:p>
            <w:pPr>
              <w:pStyle w:val="909"/>
              <w:rPr>
                <w:rFonts w:ascii="宋体" w:hAnsi="宋体"/>
                <w:color w:val="ff0000"/>
                <w:sz w:val="24"/>
              </w:rPr>
            </w:pPr>
            <w:r>
              <w:rPr>
                <w:rFonts w:hint="eastAsia" w:ascii="宋体" w:hAnsi="宋体"/>
                <w:color w:val="ff0000"/>
                <w:sz w:val="24"/>
              </w:rPr>
              <w:t xml:space="preserve">服务人员仪表整洁，文明执勤（6分）</w:t>
            </w:r>
            <w:r>
              <w:rPr>
                <w:rFonts w:ascii="宋体" w:hAnsi="宋体"/>
                <w:color w:val="ff0000"/>
                <w:sz w:val="24"/>
              </w:rPr>
            </w:r>
            <w:r/>
          </w:p>
        </w:tc>
        <w:tc>
          <w:tcPr>
            <w:tcBorders>
              <w:top w:val="single" w:color="000000" w:sz="4" w:space="0"/>
              <w:left w:val="single" w:color="000000" w:sz="4" w:space="0"/>
              <w:bottom w:val="single" w:color="000000" w:sz="4" w:space="0"/>
              <w:right w:val="single" w:color="000000" w:sz="4" w:space="0"/>
            </w:tcBorders>
            <w:tcW w:w="795" w:type="dxa"/>
            <w:vAlign w:val="top"/>
            <w:textDirection w:val="lrTb"/>
            <w:noWrap w:val="false"/>
          </w:tcPr>
          <w:p>
            <w:pPr>
              <w:pStyle w:val="909"/>
              <w:jc w:val="left"/>
              <w:widowControl/>
              <w:rPr>
                <w:rFonts w:ascii="宋体" w:hAnsi="宋体"/>
                <w:color w:val="ff0000"/>
                <w:sz w:val="24"/>
              </w:rPr>
            </w:pPr>
            <w:r>
              <w:rPr>
                <w:rFonts w:ascii="宋体" w:hAnsi="宋体"/>
                <w:color w:val="ff0000"/>
                <w:sz w:val="24"/>
              </w:rPr>
            </w:r>
            <w:r/>
          </w:p>
        </w:tc>
        <w:tc>
          <w:tcPr>
            <w:tcBorders>
              <w:top w:val="single" w:color="000000" w:sz="4" w:space="0"/>
              <w:left w:val="single" w:color="000000" w:sz="4" w:space="0"/>
              <w:bottom w:val="single" w:color="000000" w:sz="4" w:space="0"/>
              <w:right w:val="single" w:color="000000" w:sz="4" w:space="0"/>
            </w:tcBorders>
            <w:tcW w:w="1228" w:type="dxa"/>
            <w:vAlign w:val="top"/>
            <w:textDirection w:val="lrTb"/>
            <w:noWrap w:val="false"/>
          </w:tcPr>
          <w:p>
            <w:pPr>
              <w:pStyle w:val="909"/>
              <w:rPr>
                <w:rFonts w:ascii="宋体" w:hAnsi="宋体"/>
                <w:color w:val="ff0000"/>
                <w:sz w:val="24"/>
              </w:rPr>
            </w:pPr>
            <w:r>
              <w:rPr>
                <w:rFonts w:ascii="宋体" w:hAnsi="宋体"/>
                <w:color w:val="ff0000"/>
                <w:sz w:val="24"/>
              </w:rPr>
            </w:r>
            <w:r/>
          </w:p>
        </w:tc>
      </w:tr>
      <w:tr>
        <w:trPr>
          <w:cantSplit/>
          <w:trHeight w:val="417"/>
        </w:trPr>
        <w:tc>
          <w:tcPr>
            <w:tcBorders>
              <w:top w:val="single" w:color="000000" w:sz="4" w:space="0"/>
              <w:left w:val="single" w:color="000000" w:sz="4" w:space="0"/>
              <w:bottom w:val="single" w:color="000000" w:sz="4" w:space="0"/>
              <w:right w:val="single" w:color="000000" w:sz="4" w:space="0"/>
            </w:tcBorders>
            <w:tcW w:w="1827" w:type="dxa"/>
            <w:vAlign w:val="center"/>
            <w:vMerge w:val="continue"/>
            <w:textDirection w:val="lrTb"/>
            <w:noWrap w:val="false"/>
          </w:tcPr>
          <w:p>
            <w:pPr>
              <w:pStyle w:val="909"/>
              <w:jc w:val="left"/>
              <w:widowControl/>
              <w:rPr>
                <w:rFonts w:ascii="宋体" w:hAnsi="宋体"/>
                <w:color w:val="ff0000"/>
                <w:sz w:val="24"/>
              </w:rPr>
            </w:pPr>
            <w:r>
              <w:rPr>
                <w:rFonts w:ascii="宋体" w:hAnsi="宋体"/>
                <w:color w:val="ff0000"/>
                <w:sz w:val="24"/>
              </w:rPr>
            </w:r>
            <w:r/>
          </w:p>
        </w:tc>
        <w:tc>
          <w:tcPr>
            <w:tcBorders>
              <w:top w:val="single" w:color="000000" w:sz="4" w:space="0"/>
              <w:left w:val="single" w:color="000000" w:sz="4" w:space="0"/>
              <w:bottom w:val="single" w:color="000000" w:sz="4" w:space="0"/>
              <w:right w:val="single" w:color="000000" w:sz="4" w:space="0"/>
            </w:tcBorders>
            <w:tcW w:w="5432" w:type="dxa"/>
            <w:vAlign w:val="center"/>
            <w:textDirection w:val="lrTb"/>
            <w:noWrap w:val="false"/>
          </w:tcPr>
          <w:p>
            <w:pPr>
              <w:pStyle w:val="909"/>
              <w:rPr>
                <w:rFonts w:ascii="宋体" w:hAnsi="宋体"/>
                <w:color w:val="ff0000"/>
                <w:sz w:val="24"/>
              </w:rPr>
            </w:pPr>
            <w:r>
              <w:rPr>
                <w:rFonts w:hint="eastAsia" w:ascii="宋体" w:hAnsi="宋体"/>
                <w:color w:val="ff0000"/>
                <w:sz w:val="24"/>
              </w:rPr>
              <w:t xml:space="preserve">各项管理台帐规范（8分）</w:t>
            </w:r>
            <w:r>
              <w:rPr>
                <w:rFonts w:ascii="宋体" w:hAnsi="宋体"/>
                <w:color w:val="ff0000"/>
                <w:sz w:val="24"/>
              </w:rPr>
            </w:r>
            <w:r/>
          </w:p>
        </w:tc>
        <w:tc>
          <w:tcPr>
            <w:tcBorders>
              <w:top w:val="single" w:color="000000" w:sz="4" w:space="0"/>
              <w:left w:val="single" w:color="000000" w:sz="4" w:space="0"/>
              <w:bottom w:val="single" w:color="000000" w:sz="4" w:space="0"/>
              <w:right w:val="single" w:color="000000" w:sz="4" w:space="0"/>
            </w:tcBorders>
            <w:tcW w:w="795" w:type="dxa"/>
            <w:vAlign w:val="top"/>
            <w:textDirection w:val="lrTb"/>
            <w:noWrap w:val="false"/>
          </w:tcPr>
          <w:p>
            <w:pPr>
              <w:pStyle w:val="909"/>
              <w:jc w:val="left"/>
              <w:widowControl/>
              <w:rPr>
                <w:rFonts w:ascii="宋体" w:hAnsi="宋体"/>
                <w:color w:val="ff0000"/>
                <w:sz w:val="24"/>
              </w:rPr>
            </w:pPr>
            <w:r>
              <w:rPr>
                <w:rFonts w:ascii="宋体" w:hAnsi="宋体"/>
                <w:color w:val="ff0000"/>
                <w:sz w:val="24"/>
              </w:rPr>
            </w:r>
            <w:r/>
          </w:p>
        </w:tc>
        <w:tc>
          <w:tcPr>
            <w:tcBorders>
              <w:top w:val="single" w:color="000000" w:sz="4" w:space="0"/>
              <w:left w:val="single" w:color="000000" w:sz="4" w:space="0"/>
              <w:bottom w:val="single" w:color="000000" w:sz="4" w:space="0"/>
              <w:right w:val="single" w:color="000000" w:sz="4" w:space="0"/>
            </w:tcBorders>
            <w:tcW w:w="1228" w:type="dxa"/>
            <w:vAlign w:val="top"/>
            <w:textDirection w:val="lrTb"/>
            <w:noWrap w:val="false"/>
          </w:tcPr>
          <w:p>
            <w:pPr>
              <w:pStyle w:val="909"/>
              <w:rPr>
                <w:rFonts w:ascii="宋体" w:hAnsi="宋体"/>
                <w:color w:val="ff0000"/>
                <w:sz w:val="24"/>
              </w:rPr>
            </w:pPr>
            <w:r>
              <w:rPr>
                <w:rFonts w:ascii="宋体" w:hAnsi="宋体"/>
                <w:color w:val="ff0000"/>
                <w:sz w:val="24"/>
              </w:rPr>
            </w:r>
            <w:r/>
          </w:p>
        </w:tc>
      </w:tr>
      <w:tr>
        <w:trPr>
          <w:cantSplit/>
          <w:trHeight w:val="410"/>
        </w:trPr>
        <w:tc>
          <w:tcPr>
            <w:tcBorders>
              <w:top w:val="single" w:color="000000" w:sz="4" w:space="0"/>
              <w:left w:val="single" w:color="000000" w:sz="4" w:space="0"/>
              <w:bottom w:val="single" w:color="000000" w:sz="4" w:space="0"/>
              <w:right w:val="single" w:color="000000" w:sz="4" w:space="0"/>
            </w:tcBorders>
            <w:tcW w:w="1827" w:type="dxa"/>
            <w:vAlign w:val="center"/>
            <w:vMerge w:val="continue"/>
            <w:textDirection w:val="lrTb"/>
            <w:noWrap w:val="false"/>
          </w:tcPr>
          <w:p>
            <w:pPr>
              <w:pStyle w:val="909"/>
              <w:jc w:val="left"/>
              <w:widowControl/>
              <w:rPr>
                <w:rFonts w:ascii="宋体" w:hAnsi="宋体"/>
                <w:color w:val="ff0000"/>
                <w:sz w:val="24"/>
              </w:rPr>
            </w:pPr>
            <w:r>
              <w:rPr>
                <w:rFonts w:ascii="宋体" w:hAnsi="宋体"/>
                <w:color w:val="ff0000"/>
                <w:sz w:val="24"/>
              </w:rPr>
            </w:r>
            <w:r/>
          </w:p>
        </w:tc>
        <w:tc>
          <w:tcPr>
            <w:tcBorders>
              <w:top w:val="single" w:color="000000" w:sz="4" w:space="0"/>
              <w:left w:val="single" w:color="000000" w:sz="4" w:space="0"/>
              <w:bottom w:val="single" w:color="000000" w:sz="4" w:space="0"/>
              <w:right w:val="single" w:color="000000" w:sz="4" w:space="0"/>
            </w:tcBorders>
            <w:tcW w:w="5432" w:type="dxa"/>
            <w:vAlign w:val="center"/>
            <w:textDirection w:val="lrTb"/>
            <w:noWrap w:val="false"/>
          </w:tcPr>
          <w:p>
            <w:pPr>
              <w:pStyle w:val="909"/>
              <w:rPr>
                <w:rFonts w:ascii="宋体" w:hAnsi="宋体"/>
                <w:color w:val="ff0000"/>
                <w:sz w:val="24"/>
              </w:rPr>
            </w:pPr>
            <w:r>
              <w:rPr>
                <w:rFonts w:hint="eastAsia" w:ascii="宋体" w:hAnsi="宋体"/>
                <w:color w:val="ff0000"/>
                <w:sz w:val="24"/>
              </w:rPr>
              <w:t xml:space="preserve">严格执行甲方规章制度（8分）</w:t>
            </w:r>
            <w:r>
              <w:rPr>
                <w:rFonts w:ascii="宋体" w:hAnsi="宋体"/>
                <w:color w:val="ff0000"/>
                <w:sz w:val="24"/>
              </w:rPr>
            </w:r>
            <w:r/>
          </w:p>
        </w:tc>
        <w:tc>
          <w:tcPr>
            <w:tcBorders>
              <w:top w:val="single" w:color="000000" w:sz="4" w:space="0"/>
              <w:left w:val="single" w:color="000000" w:sz="4" w:space="0"/>
              <w:bottom w:val="single" w:color="000000" w:sz="4" w:space="0"/>
              <w:right w:val="single" w:color="000000" w:sz="4" w:space="0"/>
            </w:tcBorders>
            <w:tcW w:w="795" w:type="dxa"/>
            <w:vAlign w:val="top"/>
            <w:textDirection w:val="lrTb"/>
            <w:noWrap w:val="false"/>
          </w:tcPr>
          <w:p>
            <w:pPr>
              <w:pStyle w:val="909"/>
              <w:jc w:val="left"/>
              <w:widowControl/>
              <w:rPr>
                <w:rFonts w:ascii="宋体" w:hAnsi="宋体"/>
                <w:color w:val="ff0000"/>
                <w:sz w:val="24"/>
              </w:rPr>
            </w:pPr>
            <w:r>
              <w:rPr>
                <w:rFonts w:ascii="宋体" w:hAnsi="宋体"/>
                <w:color w:val="ff0000"/>
                <w:sz w:val="24"/>
              </w:rPr>
            </w:r>
            <w:r/>
          </w:p>
        </w:tc>
        <w:tc>
          <w:tcPr>
            <w:tcBorders>
              <w:top w:val="single" w:color="000000" w:sz="4" w:space="0"/>
              <w:left w:val="single" w:color="000000" w:sz="4" w:space="0"/>
              <w:bottom w:val="single" w:color="000000" w:sz="4" w:space="0"/>
              <w:right w:val="single" w:color="000000" w:sz="4" w:space="0"/>
            </w:tcBorders>
            <w:tcW w:w="1228" w:type="dxa"/>
            <w:vAlign w:val="top"/>
            <w:textDirection w:val="lrTb"/>
            <w:noWrap w:val="false"/>
          </w:tcPr>
          <w:p>
            <w:pPr>
              <w:pStyle w:val="909"/>
              <w:rPr>
                <w:rFonts w:ascii="宋体" w:hAnsi="宋体"/>
                <w:color w:val="ff0000"/>
                <w:sz w:val="24"/>
              </w:rPr>
            </w:pPr>
            <w:r>
              <w:rPr>
                <w:rFonts w:ascii="宋体" w:hAnsi="宋体"/>
                <w:color w:val="ff0000"/>
                <w:sz w:val="24"/>
              </w:rPr>
            </w:r>
            <w:r/>
          </w:p>
        </w:tc>
      </w:tr>
      <w:tr>
        <w:trPr>
          <w:cantSplit/>
          <w:trHeight w:val="410"/>
        </w:trPr>
        <w:tc>
          <w:tcPr>
            <w:tcBorders>
              <w:top w:val="single" w:color="000000" w:sz="4" w:space="0"/>
              <w:left w:val="single" w:color="000000" w:sz="4" w:space="0"/>
              <w:right w:val="single" w:color="000000" w:sz="4" w:space="0"/>
            </w:tcBorders>
            <w:tcW w:w="1827" w:type="dxa"/>
            <w:vAlign w:val="center"/>
            <w:vMerge w:val="restart"/>
            <w:textDirection w:val="lrTb"/>
            <w:noWrap w:val="false"/>
          </w:tcPr>
          <w:p>
            <w:pPr>
              <w:pStyle w:val="909"/>
              <w:jc w:val="center"/>
              <w:rPr>
                <w:rFonts w:ascii="宋体" w:hAnsi="宋体"/>
                <w:color w:val="ff0000"/>
                <w:sz w:val="24"/>
              </w:rPr>
            </w:pPr>
            <w:r>
              <w:rPr>
                <w:rFonts w:hint="eastAsia" w:ascii="宋体" w:hAnsi="宋体"/>
                <w:color w:val="ff0000"/>
                <w:sz w:val="24"/>
              </w:rPr>
              <w:t xml:space="preserve">保安</w:t>
            </w:r>
            <w:r>
              <w:rPr>
                <w:rFonts w:ascii="宋体" w:hAnsi="宋体"/>
                <w:color w:val="ff0000"/>
                <w:sz w:val="24"/>
              </w:rPr>
            </w:r>
            <w:r/>
          </w:p>
          <w:p>
            <w:pPr>
              <w:pStyle w:val="909"/>
              <w:jc w:val="center"/>
              <w:rPr>
                <w:rFonts w:ascii="宋体" w:hAnsi="宋体"/>
                <w:color w:val="ff0000"/>
                <w:sz w:val="24"/>
              </w:rPr>
            </w:pPr>
            <w:r>
              <w:rPr>
                <w:rFonts w:hint="eastAsia" w:ascii="宋体" w:hAnsi="宋体"/>
                <w:color w:val="ff0000"/>
                <w:sz w:val="24"/>
              </w:rPr>
              <w:t xml:space="preserve">管</w:t>
            </w:r>
            <w:r>
              <w:rPr>
                <w:rFonts w:ascii="宋体" w:hAnsi="宋体"/>
                <w:color w:val="ff0000"/>
                <w:sz w:val="24"/>
              </w:rPr>
            </w:r>
            <w:r/>
          </w:p>
          <w:p>
            <w:pPr>
              <w:pStyle w:val="909"/>
              <w:jc w:val="center"/>
              <w:rPr>
                <w:rFonts w:ascii="宋体" w:hAnsi="宋体"/>
                <w:color w:val="ff0000"/>
                <w:sz w:val="24"/>
              </w:rPr>
            </w:pPr>
            <w:r>
              <w:rPr>
                <w:rFonts w:hint="eastAsia" w:ascii="宋体" w:hAnsi="宋体"/>
                <w:color w:val="ff0000"/>
                <w:sz w:val="24"/>
              </w:rPr>
              <w:t xml:space="preserve">理（4</w:t>
            </w:r>
            <w:r>
              <w:rPr>
                <w:rFonts w:ascii="宋体" w:hAnsi="宋体"/>
                <w:color w:val="ff0000"/>
                <w:sz w:val="24"/>
              </w:rPr>
              <w:t xml:space="preserve">0</w:t>
            </w:r>
            <w:r>
              <w:rPr>
                <w:rFonts w:hint="eastAsia" w:ascii="宋体" w:hAnsi="宋体"/>
                <w:color w:val="ff0000"/>
                <w:sz w:val="24"/>
              </w:rPr>
              <w:t xml:space="preserve">）</w:t>
            </w:r>
            <w:r>
              <w:rPr>
                <w:rFonts w:ascii="宋体" w:hAnsi="宋体"/>
                <w:color w:val="ff0000"/>
                <w:sz w:val="24"/>
              </w:rPr>
            </w:r>
            <w:r/>
          </w:p>
        </w:tc>
        <w:tc>
          <w:tcPr>
            <w:tcBorders>
              <w:top w:val="single" w:color="000000" w:sz="4" w:space="0"/>
              <w:left w:val="single" w:color="000000" w:sz="4" w:space="0"/>
              <w:bottom w:val="single" w:color="000000" w:sz="4" w:space="0"/>
              <w:right w:val="single" w:color="000000" w:sz="4" w:space="0"/>
            </w:tcBorders>
            <w:tcW w:w="5432" w:type="dxa"/>
            <w:vAlign w:val="center"/>
            <w:textDirection w:val="lrTb"/>
            <w:noWrap w:val="false"/>
          </w:tcPr>
          <w:p>
            <w:pPr>
              <w:pStyle w:val="909"/>
              <w:rPr>
                <w:rFonts w:ascii="宋体" w:hAnsi="宋体"/>
                <w:color w:val="ff0000"/>
                <w:sz w:val="24"/>
              </w:rPr>
            </w:pPr>
            <w:r>
              <w:rPr>
                <w:rFonts w:hint="eastAsia" w:ascii="宋体" w:hAnsi="宋体"/>
                <w:color w:val="ff0000"/>
                <w:sz w:val="24"/>
              </w:rPr>
              <w:t xml:space="preserve">车辆管理有序，如发现未按车辆管理规定乱停乱放的（8）分</w:t>
            </w:r>
            <w:r>
              <w:rPr>
                <w:rFonts w:ascii="宋体" w:hAnsi="宋体"/>
                <w:color w:val="ff0000"/>
                <w:sz w:val="24"/>
              </w:rPr>
            </w:r>
            <w:r/>
          </w:p>
        </w:tc>
        <w:tc>
          <w:tcPr>
            <w:tcBorders>
              <w:top w:val="single" w:color="000000" w:sz="4" w:space="0"/>
              <w:left w:val="single" w:color="000000" w:sz="4" w:space="0"/>
              <w:bottom w:val="single" w:color="000000" w:sz="4" w:space="0"/>
              <w:right w:val="single" w:color="000000" w:sz="4" w:space="0"/>
            </w:tcBorders>
            <w:tcW w:w="795" w:type="dxa"/>
            <w:vAlign w:val="top"/>
            <w:textDirection w:val="lrTb"/>
            <w:noWrap w:val="false"/>
          </w:tcPr>
          <w:p>
            <w:pPr>
              <w:pStyle w:val="909"/>
              <w:rPr>
                <w:rFonts w:ascii="宋体" w:hAnsi="宋体"/>
                <w:color w:val="ff0000"/>
                <w:sz w:val="24"/>
              </w:rPr>
            </w:pPr>
            <w:r>
              <w:rPr>
                <w:rFonts w:ascii="宋体" w:hAnsi="宋体"/>
                <w:color w:val="ff0000"/>
                <w:sz w:val="24"/>
              </w:rPr>
            </w:r>
            <w:r/>
          </w:p>
        </w:tc>
        <w:tc>
          <w:tcPr>
            <w:tcBorders>
              <w:top w:val="single" w:color="000000" w:sz="4" w:space="0"/>
              <w:left w:val="single" w:color="000000" w:sz="4" w:space="0"/>
              <w:bottom w:val="single" w:color="000000" w:sz="4" w:space="0"/>
              <w:right w:val="single" w:color="000000" w:sz="4" w:space="0"/>
            </w:tcBorders>
            <w:tcW w:w="1228" w:type="dxa"/>
            <w:vAlign w:val="top"/>
            <w:textDirection w:val="lrTb"/>
            <w:noWrap w:val="false"/>
          </w:tcPr>
          <w:p>
            <w:pPr>
              <w:pStyle w:val="909"/>
              <w:rPr>
                <w:rFonts w:ascii="宋体" w:hAnsi="宋体"/>
                <w:color w:val="ff0000"/>
                <w:sz w:val="24"/>
              </w:rPr>
            </w:pPr>
            <w:r>
              <w:rPr>
                <w:rFonts w:ascii="宋体" w:hAnsi="宋体"/>
                <w:color w:val="ff0000"/>
                <w:sz w:val="24"/>
              </w:rPr>
            </w:r>
            <w:r/>
          </w:p>
        </w:tc>
      </w:tr>
      <w:tr>
        <w:trPr>
          <w:cantSplit/>
          <w:trHeight w:val="398"/>
        </w:trPr>
        <w:tc>
          <w:tcPr>
            <w:tcBorders>
              <w:left w:val="single" w:color="000000" w:sz="4" w:space="0"/>
              <w:right w:val="single" w:color="000000" w:sz="4" w:space="0"/>
            </w:tcBorders>
            <w:tcW w:w="1827" w:type="dxa"/>
            <w:vAlign w:val="center"/>
            <w:vMerge w:val="continue"/>
            <w:textDirection w:val="lrTb"/>
            <w:noWrap w:val="false"/>
          </w:tcPr>
          <w:p>
            <w:pPr>
              <w:pStyle w:val="909"/>
              <w:jc w:val="center"/>
              <w:rPr>
                <w:rFonts w:ascii="宋体" w:hAnsi="宋体"/>
                <w:color w:val="ff0000"/>
                <w:sz w:val="24"/>
              </w:rPr>
            </w:pPr>
            <w:r>
              <w:rPr>
                <w:rFonts w:ascii="宋体" w:hAnsi="宋体"/>
                <w:color w:val="ff0000"/>
                <w:sz w:val="24"/>
              </w:rPr>
            </w:r>
            <w:r/>
          </w:p>
        </w:tc>
        <w:tc>
          <w:tcPr>
            <w:tcBorders>
              <w:top w:val="single" w:color="000000" w:sz="4" w:space="0"/>
              <w:left w:val="single" w:color="000000" w:sz="4" w:space="0"/>
              <w:bottom w:val="single" w:color="000000" w:sz="4" w:space="0"/>
              <w:right w:val="single" w:color="000000" w:sz="4" w:space="0"/>
            </w:tcBorders>
            <w:tcW w:w="5432" w:type="dxa"/>
            <w:vAlign w:val="center"/>
            <w:textDirection w:val="lrTb"/>
            <w:noWrap w:val="false"/>
          </w:tcPr>
          <w:p>
            <w:pPr>
              <w:pStyle w:val="909"/>
              <w:rPr>
                <w:rFonts w:ascii="宋体" w:hAnsi="宋体"/>
                <w:color w:val="ff0000"/>
                <w:sz w:val="24"/>
              </w:rPr>
            </w:pPr>
            <w:r>
              <w:rPr>
                <w:rFonts w:hint="eastAsia" w:ascii="宋体" w:hAnsi="宋体"/>
                <w:color w:val="ff0000"/>
                <w:sz w:val="24"/>
              </w:rPr>
              <w:t xml:space="preserve">外来人员询问和来客登记，有效证件查验，禁止闲杂人员入内（</w:t>
            </w:r>
            <w:r>
              <w:rPr>
                <w:rFonts w:ascii="宋体" w:hAnsi="宋体"/>
                <w:color w:val="ff0000"/>
                <w:sz w:val="24"/>
              </w:rPr>
              <w:t xml:space="preserve">4</w:t>
            </w:r>
            <w:r>
              <w:rPr>
                <w:rFonts w:hint="eastAsia" w:ascii="宋体" w:hAnsi="宋体"/>
                <w:color w:val="ff0000"/>
                <w:sz w:val="24"/>
              </w:rPr>
              <w:t xml:space="preserve">分）</w:t>
            </w:r>
            <w:r>
              <w:rPr>
                <w:rFonts w:ascii="宋体" w:hAnsi="宋体"/>
                <w:color w:val="ff0000"/>
                <w:sz w:val="24"/>
              </w:rPr>
            </w:r>
            <w:r/>
          </w:p>
        </w:tc>
        <w:tc>
          <w:tcPr>
            <w:tcBorders>
              <w:top w:val="single" w:color="000000" w:sz="4" w:space="0"/>
              <w:left w:val="single" w:color="000000" w:sz="4" w:space="0"/>
              <w:bottom w:val="single" w:color="000000" w:sz="4" w:space="0"/>
              <w:right w:val="single" w:color="000000" w:sz="4" w:space="0"/>
            </w:tcBorders>
            <w:tcW w:w="795" w:type="dxa"/>
            <w:vAlign w:val="top"/>
            <w:textDirection w:val="lrTb"/>
            <w:noWrap w:val="false"/>
          </w:tcPr>
          <w:p>
            <w:pPr>
              <w:pStyle w:val="909"/>
              <w:rPr>
                <w:rFonts w:ascii="宋体" w:hAnsi="宋体"/>
                <w:color w:val="ff0000"/>
                <w:sz w:val="24"/>
              </w:rPr>
            </w:pPr>
            <w:r>
              <w:rPr>
                <w:rFonts w:ascii="宋体" w:hAnsi="宋体"/>
                <w:color w:val="ff0000"/>
                <w:sz w:val="24"/>
              </w:rPr>
            </w:r>
            <w:r/>
          </w:p>
          <w:p>
            <w:pPr>
              <w:pStyle w:val="909"/>
              <w:rPr>
                <w:rFonts w:ascii="宋体" w:hAnsi="宋体"/>
                <w:color w:val="ff0000"/>
                <w:sz w:val="24"/>
              </w:rPr>
            </w:pPr>
            <w:r>
              <w:rPr>
                <w:rFonts w:ascii="宋体" w:hAnsi="宋体"/>
                <w:color w:val="ff0000"/>
                <w:sz w:val="24"/>
              </w:rPr>
            </w:r>
            <w:r/>
          </w:p>
        </w:tc>
        <w:tc>
          <w:tcPr>
            <w:tcBorders>
              <w:top w:val="single" w:color="000000" w:sz="4" w:space="0"/>
              <w:left w:val="single" w:color="000000" w:sz="4" w:space="0"/>
              <w:bottom w:val="single" w:color="000000" w:sz="4" w:space="0"/>
              <w:right w:val="single" w:color="000000" w:sz="4" w:space="0"/>
            </w:tcBorders>
            <w:tcW w:w="1228" w:type="dxa"/>
            <w:vAlign w:val="top"/>
            <w:textDirection w:val="lrTb"/>
            <w:noWrap w:val="false"/>
          </w:tcPr>
          <w:p>
            <w:pPr>
              <w:pStyle w:val="909"/>
              <w:rPr>
                <w:rFonts w:ascii="宋体" w:hAnsi="宋体"/>
                <w:color w:val="ff0000"/>
                <w:sz w:val="24"/>
              </w:rPr>
            </w:pPr>
            <w:r>
              <w:rPr>
                <w:rFonts w:ascii="宋体" w:hAnsi="宋体"/>
                <w:color w:val="ff0000"/>
                <w:sz w:val="24"/>
              </w:rPr>
            </w:r>
            <w:r/>
          </w:p>
        </w:tc>
      </w:tr>
      <w:tr>
        <w:trPr>
          <w:cantSplit/>
          <w:trHeight w:val="470"/>
        </w:trPr>
        <w:tc>
          <w:tcPr>
            <w:tcBorders>
              <w:left w:val="single" w:color="000000" w:sz="4" w:space="0"/>
              <w:right w:val="single" w:color="000000" w:sz="4" w:space="0"/>
            </w:tcBorders>
            <w:tcW w:w="1827" w:type="dxa"/>
            <w:vAlign w:val="center"/>
            <w:vMerge w:val="continue"/>
            <w:textDirection w:val="lrTb"/>
            <w:noWrap w:val="false"/>
          </w:tcPr>
          <w:p>
            <w:pPr>
              <w:pStyle w:val="909"/>
              <w:jc w:val="left"/>
              <w:widowControl/>
              <w:rPr>
                <w:rFonts w:ascii="宋体" w:hAnsi="宋体"/>
                <w:color w:val="ff0000"/>
                <w:sz w:val="24"/>
              </w:rPr>
            </w:pPr>
            <w:r>
              <w:rPr>
                <w:rFonts w:ascii="宋体" w:hAnsi="宋体"/>
                <w:color w:val="ff0000"/>
                <w:sz w:val="24"/>
              </w:rPr>
            </w:r>
            <w:r/>
          </w:p>
        </w:tc>
        <w:tc>
          <w:tcPr>
            <w:tcBorders>
              <w:top w:val="single" w:color="000000" w:sz="4" w:space="0"/>
              <w:left w:val="single" w:color="000000" w:sz="4" w:space="0"/>
              <w:right w:val="single" w:color="000000" w:sz="4" w:space="0"/>
            </w:tcBorders>
            <w:tcW w:w="5432" w:type="dxa"/>
            <w:vAlign w:val="center"/>
            <w:textDirection w:val="lrTb"/>
            <w:noWrap w:val="false"/>
          </w:tcPr>
          <w:p>
            <w:pPr>
              <w:pStyle w:val="909"/>
              <w:rPr>
                <w:rFonts w:ascii="宋体" w:hAnsi="宋体"/>
                <w:color w:val="ff0000"/>
                <w:sz w:val="24"/>
              </w:rPr>
            </w:pPr>
            <w:r>
              <w:rPr>
                <w:rFonts w:hint="eastAsia" w:ascii="宋体" w:hAnsi="宋体"/>
                <w:color w:val="ff0000"/>
                <w:sz w:val="24"/>
              </w:rPr>
              <w:t xml:space="preserve">门前治</w:t>
            </w:r>
            <w:r>
              <w:rPr>
                <w:rFonts w:hint="eastAsia" w:ascii="宋体" w:hAnsi="宋体"/>
                <w:color w:val="ff0000"/>
                <w:sz w:val="24"/>
              </w:rPr>
              <w:t xml:space="preserve">安、卫生秩序管理（</w:t>
            </w:r>
            <w:r>
              <w:rPr>
                <w:rFonts w:ascii="宋体" w:hAnsi="宋体"/>
                <w:color w:val="ff0000"/>
                <w:sz w:val="24"/>
              </w:rPr>
              <w:t xml:space="preserve">4</w:t>
            </w:r>
            <w:r>
              <w:rPr>
                <w:rFonts w:hint="eastAsia" w:ascii="宋体" w:hAnsi="宋体"/>
                <w:color w:val="ff0000"/>
                <w:sz w:val="24"/>
              </w:rPr>
              <w:t xml:space="preserve">分）</w:t>
            </w:r>
            <w:r>
              <w:rPr>
                <w:rFonts w:ascii="宋体" w:hAnsi="宋体"/>
                <w:color w:val="ff0000"/>
                <w:sz w:val="24"/>
              </w:rPr>
            </w:r>
            <w:r/>
          </w:p>
        </w:tc>
        <w:tc>
          <w:tcPr>
            <w:tcBorders>
              <w:top w:val="single" w:color="000000" w:sz="4" w:space="0"/>
              <w:left w:val="single" w:color="000000" w:sz="4" w:space="0"/>
              <w:bottom w:val="single" w:color="000000" w:sz="4" w:space="0"/>
              <w:right w:val="single" w:color="000000" w:sz="4" w:space="0"/>
            </w:tcBorders>
            <w:tcW w:w="795" w:type="dxa"/>
            <w:vAlign w:val="top"/>
            <w:textDirection w:val="lrTb"/>
            <w:noWrap w:val="false"/>
          </w:tcPr>
          <w:p>
            <w:pPr>
              <w:pStyle w:val="909"/>
              <w:jc w:val="left"/>
              <w:widowControl/>
              <w:rPr>
                <w:rFonts w:ascii="宋体" w:hAnsi="宋体"/>
                <w:color w:val="ff0000"/>
                <w:sz w:val="24"/>
              </w:rPr>
            </w:pPr>
            <w:r>
              <w:rPr>
                <w:rFonts w:ascii="宋体" w:hAnsi="宋体"/>
                <w:color w:val="ff0000"/>
                <w:sz w:val="24"/>
              </w:rPr>
            </w:r>
            <w:r/>
          </w:p>
        </w:tc>
        <w:tc>
          <w:tcPr>
            <w:tcBorders>
              <w:top w:val="single" w:color="000000" w:sz="4" w:space="0"/>
              <w:left w:val="single" w:color="000000" w:sz="4" w:space="0"/>
              <w:right w:val="single" w:color="000000" w:sz="4" w:space="0"/>
            </w:tcBorders>
            <w:tcW w:w="1228" w:type="dxa"/>
            <w:vAlign w:val="top"/>
            <w:textDirection w:val="lrTb"/>
            <w:noWrap w:val="false"/>
          </w:tcPr>
          <w:p>
            <w:pPr>
              <w:pStyle w:val="909"/>
              <w:rPr>
                <w:rFonts w:ascii="宋体" w:hAnsi="宋体"/>
                <w:color w:val="ff0000"/>
                <w:sz w:val="24"/>
              </w:rPr>
            </w:pPr>
            <w:r>
              <w:rPr>
                <w:rFonts w:ascii="宋体" w:hAnsi="宋体"/>
                <w:color w:val="ff0000"/>
                <w:sz w:val="24"/>
              </w:rPr>
            </w:r>
            <w:r/>
          </w:p>
        </w:tc>
      </w:tr>
      <w:tr>
        <w:trPr>
          <w:cantSplit/>
          <w:trHeight w:val="550"/>
        </w:trPr>
        <w:tc>
          <w:tcPr>
            <w:tcBorders>
              <w:left w:val="single" w:color="000000" w:sz="4" w:space="0"/>
              <w:right w:val="single" w:color="000000" w:sz="4" w:space="0"/>
            </w:tcBorders>
            <w:tcW w:w="1827" w:type="dxa"/>
            <w:vAlign w:val="center"/>
            <w:vMerge w:val="continue"/>
            <w:textDirection w:val="lrTb"/>
            <w:noWrap w:val="false"/>
          </w:tcPr>
          <w:p>
            <w:pPr>
              <w:pStyle w:val="909"/>
              <w:jc w:val="left"/>
              <w:widowControl/>
              <w:rPr>
                <w:rFonts w:ascii="宋体" w:hAnsi="宋体"/>
                <w:color w:val="ff0000"/>
                <w:sz w:val="24"/>
              </w:rPr>
            </w:pPr>
            <w:r>
              <w:rPr>
                <w:rFonts w:ascii="宋体" w:hAnsi="宋体"/>
                <w:color w:val="ff0000"/>
                <w:sz w:val="24"/>
              </w:rPr>
            </w:r>
            <w:r/>
          </w:p>
        </w:tc>
        <w:tc>
          <w:tcPr>
            <w:tcBorders>
              <w:top w:val="single" w:color="000000" w:sz="4" w:space="0"/>
              <w:left w:val="single" w:color="000000" w:sz="4" w:space="0"/>
              <w:bottom w:val="single" w:color="000000" w:sz="4" w:space="0"/>
              <w:right w:val="single" w:color="000000" w:sz="4" w:space="0"/>
            </w:tcBorders>
            <w:tcW w:w="5432" w:type="dxa"/>
            <w:vAlign w:val="center"/>
            <w:textDirection w:val="lrTb"/>
            <w:noWrap w:val="false"/>
          </w:tcPr>
          <w:p>
            <w:pPr>
              <w:pStyle w:val="909"/>
              <w:rPr>
                <w:rFonts w:ascii="宋体" w:hAnsi="宋体"/>
                <w:color w:val="ff0000"/>
                <w:sz w:val="24"/>
              </w:rPr>
            </w:pPr>
            <w:r>
              <w:rPr>
                <w:rFonts w:hint="eastAsia" w:ascii="宋体" w:hAnsi="宋体"/>
                <w:color w:val="ff0000"/>
                <w:sz w:val="24"/>
              </w:rPr>
              <w:t xml:space="preserve">设施、设备使用和管理（</w:t>
            </w:r>
            <w:r>
              <w:rPr>
                <w:rFonts w:ascii="宋体" w:hAnsi="宋体"/>
                <w:color w:val="ff0000"/>
                <w:sz w:val="24"/>
              </w:rPr>
              <w:t xml:space="preserve">4</w:t>
            </w:r>
            <w:r>
              <w:rPr>
                <w:rFonts w:hint="eastAsia" w:ascii="宋体" w:hAnsi="宋体"/>
                <w:color w:val="ff0000"/>
                <w:sz w:val="24"/>
              </w:rPr>
              <w:t xml:space="preserve">分）</w:t>
            </w:r>
            <w:r>
              <w:rPr>
                <w:rFonts w:ascii="宋体" w:hAnsi="宋体"/>
                <w:color w:val="ff0000"/>
                <w:sz w:val="24"/>
              </w:rPr>
            </w:r>
            <w:r/>
          </w:p>
        </w:tc>
        <w:tc>
          <w:tcPr>
            <w:tcBorders>
              <w:top w:val="single" w:color="000000" w:sz="4" w:space="0"/>
              <w:left w:val="single" w:color="000000" w:sz="4" w:space="0"/>
              <w:bottom w:val="single" w:color="000000" w:sz="4" w:space="0"/>
              <w:right w:val="single" w:color="000000" w:sz="4" w:space="0"/>
            </w:tcBorders>
            <w:tcW w:w="795" w:type="dxa"/>
            <w:vAlign w:val="top"/>
            <w:textDirection w:val="lrTb"/>
            <w:noWrap w:val="false"/>
          </w:tcPr>
          <w:p>
            <w:pPr>
              <w:pStyle w:val="909"/>
              <w:jc w:val="left"/>
              <w:widowControl/>
              <w:rPr>
                <w:rFonts w:ascii="宋体" w:hAnsi="宋体"/>
                <w:color w:val="ff0000"/>
                <w:sz w:val="24"/>
              </w:rPr>
            </w:pPr>
            <w:r>
              <w:rPr>
                <w:rFonts w:ascii="宋体" w:hAnsi="宋体"/>
                <w:color w:val="ff0000"/>
                <w:sz w:val="24"/>
              </w:rPr>
            </w:r>
            <w:r/>
          </w:p>
        </w:tc>
        <w:tc>
          <w:tcPr>
            <w:tcBorders>
              <w:top w:val="single" w:color="000000" w:sz="4" w:space="0"/>
              <w:left w:val="single" w:color="000000" w:sz="4" w:space="0"/>
              <w:bottom w:val="single" w:color="000000" w:sz="4" w:space="0"/>
              <w:right w:val="single" w:color="000000" w:sz="4" w:space="0"/>
            </w:tcBorders>
            <w:tcW w:w="1228" w:type="dxa"/>
            <w:vAlign w:val="top"/>
            <w:textDirection w:val="lrTb"/>
            <w:noWrap w:val="false"/>
          </w:tcPr>
          <w:p>
            <w:pPr>
              <w:pStyle w:val="909"/>
              <w:rPr>
                <w:rFonts w:ascii="宋体" w:hAnsi="宋体"/>
                <w:color w:val="ff0000"/>
                <w:sz w:val="24"/>
              </w:rPr>
            </w:pPr>
            <w:r>
              <w:rPr>
                <w:rFonts w:ascii="宋体" w:hAnsi="宋体"/>
                <w:color w:val="ff0000"/>
                <w:sz w:val="24"/>
              </w:rPr>
            </w:r>
            <w:r/>
          </w:p>
        </w:tc>
      </w:tr>
      <w:tr>
        <w:trPr>
          <w:cantSplit/>
          <w:trHeight w:val="398"/>
        </w:trPr>
        <w:tc>
          <w:tcPr>
            <w:tcBorders>
              <w:left w:val="single" w:color="000000" w:sz="4" w:space="0"/>
              <w:right w:val="single" w:color="000000" w:sz="4" w:space="0"/>
            </w:tcBorders>
            <w:tcW w:w="1827" w:type="dxa"/>
            <w:vAlign w:val="center"/>
            <w:vMerge w:val="continue"/>
            <w:textDirection w:val="lrTb"/>
            <w:noWrap w:val="false"/>
          </w:tcPr>
          <w:p>
            <w:pPr>
              <w:pStyle w:val="909"/>
              <w:jc w:val="center"/>
              <w:rPr>
                <w:rFonts w:ascii="宋体" w:hAnsi="宋体"/>
                <w:color w:val="ff0000"/>
                <w:sz w:val="24"/>
              </w:rPr>
            </w:pPr>
            <w:r>
              <w:rPr>
                <w:rFonts w:ascii="宋体" w:hAnsi="宋体"/>
                <w:color w:val="ff0000"/>
                <w:sz w:val="24"/>
              </w:rPr>
            </w:r>
            <w:r/>
          </w:p>
        </w:tc>
        <w:tc>
          <w:tcPr>
            <w:tcBorders>
              <w:top w:val="single" w:color="000000" w:sz="4" w:space="0"/>
              <w:left w:val="single" w:color="000000" w:sz="4" w:space="0"/>
              <w:bottom w:val="single" w:color="000000" w:sz="4" w:space="0"/>
              <w:right w:val="single" w:color="000000" w:sz="4" w:space="0"/>
            </w:tcBorders>
            <w:tcW w:w="5432" w:type="dxa"/>
            <w:vAlign w:val="center"/>
            <w:textDirection w:val="lrTb"/>
            <w:noWrap w:val="false"/>
          </w:tcPr>
          <w:p>
            <w:pPr>
              <w:pStyle w:val="909"/>
              <w:rPr>
                <w:rFonts w:ascii="宋体" w:hAnsi="宋体"/>
                <w:color w:val="ff0000"/>
                <w:sz w:val="24"/>
              </w:rPr>
            </w:pPr>
            <w:r>
              <w:rPr>
                <w:rFonts w:hint="eastAsia" w:ascii="宋体" w:hAnsi="宋体"/>
                <w:color w:val="ff0000"/>
                <w:sz w:val="24"/>
              </w:rPr>
              <w:t xml:space="preserve">巡逻次数、路线等落实到位（5分）</w:t>
            </w:r>
            <w:r>
              <w:rPr>
                <w:rFonts w:ascii="宋体" w:hAnsi="宋体"/>
                <w:color w:val="ff0000"/>
                <w:sz w:val="24"/>
              </w:rPr>
            </w:r>
            <w:r/>
          </w:p>
        </w:tc>
        <w:tc>
          <w:tcPr>
            <w:tcBorders>
              <w:top w:val="single" w:color="000000" w:sz="4" w:space="0"/>
              <w:left w:val="single" w:color="000000" w:sz="4" w:space="0"/>
              <w:bottom w:val="single" w:color="000000" w:sz="4" w:space="0"/>
              <w:right w:val="single" w:color="000000" w:sz="4" w:space="0"/>
            </w:tcBorders>
            <w:tcW w:w="795" w:type="dxa"/>
            <w:vAlign w:val="top"/>
            <w:textDirection w:val="lrTb"/>
            <w:noWrap w:val="false"/>
          </w:tcPr>
          <w:p>
            <w:pPr>
              <w:pStyle w:val="909"/>
              <w:rPr>
                <w:rFonts w:ascii="宋体" w:hAnsi="宋体"/>
                <w:color w:val="ff0000"/>
                <w:sz w:val="24"/>
              </w:rPr>
            </w:pPr>
            <w:r>
              <w:rPr>
                <w:rFonts w:ascii="宋体" w:hAnsi="宋体"/>
                <w:color w:val="ff0000"/>
                <w:sz w:val="24"/>
              </w:rPr>
            </w:r>
            <w:r/>
          </w:p>
        </w:tc>
        <w:tc>
          <w:tcPr>
            <w:tcBorders>
              <w:top w:val="single" w:color="000000" w:sz="4" w:space="0"/>
              <w:left w:val="single" w:color="000000" w:sz="4" w:space="0"/>
              <w:bottom w:val="single" w:color="000000" w:sz="4" w:space="0"/>
              <w:right w:val="single" w:color="000000" w:sz="4" w:space="0"/>
            </w:tcBorders>
            <w:tcW w:w="1228" w:type="dxa"/>
            <w:vAlign w:val="top"/>
            <w:textDirection w:val="lrTb"/>
            <w:noWrap w:val="false"/>
          </w:tcPr>
          <w:p>
            <w:pPr>
              <w:pStyle w:val="909"/>
              <w:rPr>
                <w:rFonts w:ascii="宋体" w:hAnsi="宋体"/>
                <w:color w:val="ff0000"/>
                <w:sz w:val="24"/>
              </w:rPr>
            </w:pPr>
            <w:r>
              <w:rPr>
                <w:rFonts w:ascii="宋体" w:hAnsi="宋体"/>
                <w:color w:val="ff0000"/>
                <w:sz w:val="24"/>
              </w:rPr>
            </w:r>
            <w:r/>
          </w:p>
        </w:tc>
      </w:tr>
      <w:tr>
        <w:trPr>
          <w:cantSplit/>
          <w:trHeight w:val="398"/>
        </w:trPr>
        <w:tc>
          <w:tcPr>
            <w:tcBorders>
              <w:left w:val="single" w:color="000000" w:sz="4" w:space="0"/>
              <w:right w:val="single" w:color="000000" w:sz="4" w:space="0"/>
            </w:tcBorders>
            <w:tcW w:w="1827" w:type="dxa"/>
            <w:vAlign w:val="center"/>
            <w:vMerge w:val="continue"/>
            <w:textDirection w:val="lrTb"/>
            <w:noWrap w:val="false"/>
          </w:tcPr>
          <w:p>
            <w:pPr>
              <w:pStyle w:val="909"/>
              <w:jc w:val="left"/>
              <w:widowControl/>
              <w:rPr>
                <w:rFonts w:ascii="宋体" w:hAnsi="宋体"/>
                <w:color w:val="ff0000"/>
                <w:sz w:val="24"/>
              </w:rPr>
            </w:pPr>
            <w:r>
              <w:rPr>
                <w:rFonts w:ascii="宋体" w:hAnsi="宋体"/>
                <w:color w:val="ff0000"/>
                <w:sz w:val="24"/>
              </w:rPr>
            </w:r>
            <w:r/>
          </w:p>
        </w:tc>
        <w:tc>
          <w:tcPr>
            <w:tcBorders>
              <w:top w:val="single" w:color="000000" w:sz="4" w:space="0"/>
              <w:left w:val="single" w:color="000000" w:sz="4" w:space="0"/>
              <w:bottom w:val="single" w:color="000000" w:sz="4" w:space="0"/>
              <w:right w:val="single" w:color="000000" w:sz="4" w:space="0"/>
            </w:tcBorders>
            <w:tcW w:w="5432" w:type="dxa"/>
            <w:vAlign w:val="center"/>
            <w:textDirection w:val="lrTb"/>
            <w:noWrap w:val="false"/>
          </w:tcPr>
          <w:p>
            <w:pPr>
              <w:pStyle w:val="909"/>
              <w:rPr>
                <w:rFonts w:ascii="宋体" w:hAnsi="宋体"/>
                <w:color w:val="ff0000"/>
                <w:sz w:val="24"/>
              </w:rPr>
            </w:pPr>
            <w:r>
              <w:rPr>
                <w:rFonts w:hint="eastAsia" w:ascii="宋体" w:hAnsi="宋体"/>
                <w:color w:val="ff0000"/>
                <w:sz w:val="24"/>
              </w:rPr>
              <w:t xml:space="preserve">重点要害部位情况熟悉及防范（5分）</w:t>
            </w:r>
            <w:r>
              <w:rPr>
                <w:rFonts w:ascii="宋体" w:hAnsi="宋体"/>
                <w:color w:val="ff0000"/>
                <w:sz w:val="24"/>
              </w:rPr>
            </w:r>
            <w:r/>
          </w:p>
        </w:tc>
        <w:tc>
          <w:tcPr>
            <w:tcBorders>
              <w:top w:val="single" w:color="000000" w:sz="4" w:space="0"/>
              <w:left w:val="single" w:color="000000" w:sz="4" w:space="0"/>
              <w:bottom w:val="single" w:color="000000" w:sz="4" w:space="0"/>
              <w:right w:val="single" w:color="000000" w:sz="4" w:space="0"/>
            </w:tcBorders>
            <w:tcW w:w="795" w:type="dxa"/>
            <w:vAlign w:val="top"/>
            <w:textDirection w:val="lrTb"/>
            <w:noWrap w:val="false"/>
          </w:tcPr>
          <w:p>
            <w:pPr>
              <w:pStyle w:val="909"/>
              <w:jc w:val="left"/>
              <w:widowControl/>
              <w:rPr>
                <w:rFonts w:ascii="宋体" w:hAnsi="宋体"/>
                <w:color w:val="ff0000"/>
                <w:sz w:val="24"/>
              </w:rPr>
            </w:pPr>
            <w:r>
              <w:rPr>
                <w:rFonts w:ascii="宋体" w:hAnsi="宋体"/>
                <w:color w:val="ff0000"/>
                <w:sz w:val="24"/>
              </w:rPr>
            </w:r>
            <w:r/>
          </w:p>
        </w:tc>
        <w:tc>
          <w:tcPr>
            <w:tcBorders>
              <w:top w:val="single" w:color="000000" w:sz="4" w:space="0"/>
              <w:left w:val="single" w:color="000000" w:sz="4" w:space="0"/>
              <w:bottom w:val="single" w:color="000000" w:sz="4" w:space="0"/>
              <w:right w:val="single" w:color="000000" w:sz="4" w:space="0"/>
            </w:tcBorders>
            <w:tcW w:w="1228" w:type="dxa"/>
            <w:vAlign w:val="top"/>
            <w:textDirection w:val="lrTb"/>
            <w:noWrap w:val="false"/>
          </w:tcPr>
          <w:p>
            <w:pPr>
              <w:pStyle w:val="909"/>
              <w:rPr>
                <w:rFonts w:ascii="宋体" w:hAnsi="宋体"/>
                <w:color w:val="ff0000"/>
                <w:sz w:val="24"/>
              </w:rPr>
            </w:pPr>
            <w:r>
              <w:rPr>
                <w:rFonts w:ascii="宋体" w:hAnsi="宋体"/>
                <w:color w:val="ff0000"/>
                <w:sz w:val="24"/>
              </w:rPr>
            </w:r>
            <w:r/>
          </w:p>
        </w:tc>
      </w:tr>
      <w:tr>
        <w:trPr>
          <w:cantSplit/>
          <w:trHeight w:val="398"/>
        </w:trPr>
        <w:tc>
          <w:tcPr>
            <w:tcBorders>
              <w:left w:val="single" w:color="000000" w:sz="4" w:space="0"/>
              <w:right w:val="single" w:color="000000" w:sz="4" w:space="0"/>
            </w:tcBorders>
            <w:tcW w:w="1827" w:type="dxa"/>
            <w:vAlign w:val="center"/>
            <w:vMerge w:val="continue"/>
            <w:textDirection w:val="lrTb"/>
            <w:noWrap w:val="false"/>
          </w:tcPr>
          <w:p>
            <w:pPr>
              <w:pStyle w:val="909"/>
              <w:jc w:val="left"/>
              <w:widowControl/>
              <w:rPr>
                <w:rFonts w:ascii="宋体" w:hAnsi="宋体"/>
                <w:color w:val="ff0000"/>
                <w:sz w:val="24"/>
              </w:rPr>
            </w:pPr>
            <w:r>
              <w:rPr>
                <w:rFonts w:ascii="宋体" w:hAnsi="宋体"/>
                <w:color w:val="ff0000"/>
                <w:sz w:val="24"/>
              </w:rPr>
            </w:r>
            <w:r/>
          </w:p>
        </w:tc>
        <w:tc>
          <w:tcPr>
            <w:tcBorders>
              <w:top w:val="single" w:color="000000" w:sz="4" w:space="0"/>
              <w:left w:val="single" w:color="000000" w:sz="4" w:space="0"/>
              <w:bottom w:val="single" w:color="000000" w:sz="4" w:space="0"/>
              <w:right w:val="single" w:color="000000" w:sz="4" w:space="0"/>
            </w:tcBorders>
            <w:tcW w:w="5432" w:type="dxa"/>
            <w:vAlign w:val="center"/>
            <w:textDirection w:val="lrTb"/>
            <w:noWrap w:val="false"/>
          </w:tcPr>
          <w:p>
            <w:pPr>
              <w:pStyle w:val="909"/>
              <w:rPr>
                <w:rFonts w:ascii="宋体" w:hAnsi="宋体"/>
                <w:color w:val="ff0000"/>
                <w:sz w:val="24"/>
              </w:rPr>
            </w:pPr>
            <w:r>
              <w:rPr>
                <w:rFonts w:hint="eastAsia" w:ascii="宋体" w:hAnsi="宋体"/>
                <w:color w:val="ff0000"/>
                <w:sz w:val="24"/>
              </w:rPr>
              <w:t xml:space="preserve">合同期内不发生责任事故、案件（</w:t>
            </w:r>
            <w:r>
              <w:rPr>
                <w:rFonts w:ascii="宋体" w:hAnsi="宋体"/>
                <w:color w:val="ff0000"/>
                <w:sz w:val="24"/>
              </w:rPr>
              <w:t xml:space="preserve">6</w:t>
            </w:r>
            <w:r>
              <w:rPr>
                <w:rFonts w:hint="eastAsia" w:ascii="宋体" w:hAnsi="宋体"/>
                <w:color w:val="ff0000"/>
                <w:sz w:val="24"/>
              </w:rPr>
              <w:t xml:space="preserve">分）</w:t>
            </w:r>
            <w:r>
              <w:rPr>
                <w:rFonts w:ascii="宋体" w:hAnsi="宋体"/>
                <w:color w:val="ff0000"/>
                <w:sz w:val="24"/>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909"/>
              <w:jc w:val="left"/>
              <w:widowControl/>
              <w:rPr>
                <w:rFonts w:ascii="宋体" w:hAnsi="宋体"/>
                <w:color w:val="ff0000"/>
                <w:sz w:val="24"/>
              </w:rPr>
            </w:pPr>
            <w:r>
              <w:rPr>
                <w:rFonts w:ascii="宋体" w:hAnsi="宋体"/>
                <w:color w:val="ff0000"/>
                <w:sz w:val="24"/>
              </w:rPr>
            </w:r>
            <w:r/>
          </w:p>
        </w:tc>
        <w:tc>
          <w:tcPr>
            <w:tcBorders>
              <w:top w:val="single" w:color="000000" w:sz="4" w:space="0"/>
              <w:left w:val="single" w:color="000000" w:sz="4" w:space="0"/>
              <w:bottom w:val="single" w:color="000000" w:sz="4" w:space="0"/>
              <w:right w:val="single" w:color="000000" w:sz="4" w:space="0"/>
            </w:tcBorders>
            <w:tcW w:w="1228" w:type="dxa"/>
            <w:vAlign w:val="top"/>
            <w:textDirection w:val="lrTb"/>
            <w:noWrap w:val="false"/>
          </w:tcPr>
          <w:p>
            <w:pPr>
              <w:pStyle w:val="909"/>
              <w:rPr>
                <w:rFonts w:ascii="宋体" w:hAnsi="宋体"/>
                <w:color w:val="ff0000"/>
                <w:sz w:val="24"/>
              </w:rPr>
            </w:pPr>
            <w:r>
              <w:rPr>
                <w:rFonts w:ascii="宋体" w:hAnsi="宋体"/>
                <w:color w:val="ff0000"/>
                <w:sz w:val="24"/>
              </w:rPr>
            </w:r>
            <w:r/>
          </w:p>
        </w:tc>
      </w:tr>
      <w:tr>
        <w:trPr>
          <w:cantSplit/>
          <w:trHeight w:val="398"/>
        </w:trPr>
        <w:tc>
          <w:tcPr>
            <w:tcBorders>
              <w:left w:val="single" w:color="000000" w:sz="4" w:space="0"/>
              <w:bottom w:val="single" w:color="000000" w:sz="4" w:space="0"/>
              <w:right w:val="single" w:color="000000" w:sz="4" w:space="0"/>
            </w:tcBorders>
            <w:tcW w:w="1827" w:type="dxa"/>
            <w:vAlign w:val="center"/>
            <w:vMerge w:val="continue"/>
            <w:textDirection w:val="lrTb"/>
            <w:noWrap w:val="false"/>
          </w:tcPr>
          <w:p>
            <w:pPr>
              <w:pStyle w:val="909"/>
              <w:jc w:val="left"/>
              <w:widowControl/>
              <w:rPr>
                <w:rFonts w:ascii="宋体" w:hAnsi="宋体"/>
                <w:color w:val="ff0000"/>
                <w:sz w:val="24"/>
              </w:rPr>
            </w:pPr>
            <w:r>
              <w:rPr>
                <w:rFonts w:ascii="宋体" w:hAnsi="宋体"/>
                <w:color w:val="ff0000"/>
                <w:sz w:val="24"/>
              </w:rPr>
            </w:r>
            <w:r/>
          </w:p>
        </w:tc>
        <w:tc>
          <w:tcPr>
            <w:tcBorders>
              <w:top w:val="single" w:color="000000" w:sz="4" w:space="0"/>
              <w:left w:val="single" w:color="000000" w:sz="4" w:space="0"/>
              <w:bottom w:val="single" w:color="000000" w:sz="4" w:space="0"/>
              <w:right w:val="single" w:color="000000" w:sz="4" w:space="0"/>
            </w:tcBorders>
            <w:tcW w:w="5432" w:type="dxa"/>
            <w:vAlign w:val="center"/>
            <w:textDirection w:val="lrTb"/>
            <w:noWrap w:val="false"/>
          </w:tcPr>
          <w:p>
            <w:pPr>
              <w:pStyle w:val="909"/>
              <w:rPr>
                <w:rFonts w:ascii="宋体" w:hAnsi="宋体"/>
                <w:color w:val="ff0000"/>
                <w:sz w:val="24"/>
              </w:rPr>
            </w:pPr>
            <w:r>
              <w:rPr>
                <w:rFonts w:hint="eastAsia" w:ascii="宋体" w:hAnsi="宋体"/>
                <w:color w:val="ff0000"/>
                <w:sz w:val="24"/>
              </w:rPr>
              <w:t xml:space="preserve">突发事件第一时间报告和初步处置（</w:t>
            </w:r>
            <w:r>
              <w:rPr>
                <w:rFonts w:ascii="宋体" w:hAnsi="宋体"/>
                <w:color w:val="ff0000"/>
                <w:sz w:val="24"/>
              </w:rPr>
              <w:t xml:space="preserve">4</w:t>
            </w:r>
            <w:r>
              <w:rPr>
                <w:rFonts w:hint="eastAsia" w:ascii="宋体" w:hAnsi="宋体"/>
                <w:color w:val="ff0000"/>
                <w:sz w:val="24"/>
              </w:rPr>
              <w:t xml:space="preserve">分）</w:t>
            </w:r>
            <w:r>
              <w:rPr>
                <w:rFonts w:ascii="宋体" w:hAnsi="宋体"/>
                <w:color w:val="ff0000"/>
                <w:sz w:val="24"/>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909"/>
              <w:jc w:val="left"/>
              <w:widowControl/>
              <w:rPr>
                <w:rFonts w:ascii="宋体" w:hAnsi="宋体"/>
                <w:color w:val="ff0000"/>
                <w:sz w:val="24"/>
              </w:rPr>
            </w:pPr>
            <w:r>
              <w:rPr>
                <w:rFonts w:ascii="宋体" w:hAnsi="宋体"/>
                <w:color w:val="ff0000"/>
                <w:sz w:val="24"/>
              </w:rPr>
            </w:r>
            <w:r/>
          </w:p>
        </w:tc>
        <w:tc>
          <w:tcPr>
            <w:tcBorders>
              <w:top w:val="single" w:color="000000" w:sz="4" w:space="0"/>
              <w:left w:val="single" w:color="000000" w:sz="4" w:space="0"/>
              <w:bottom w:val="single" w:color="000000" w:sz="4" w:space="0"/>
              <w:right w:val="single" w:color="000000" w:sz="4" w:space="0"/>
            </w:tcBorders>
            <w:tcW w:w="1228" w:type="dxa"/>
            <w:vAlign w:val="top"/>
            <w:textDirection w:val="lrTb"/>
            <w:noWrap w:val="false"/>
          </w:tcPr>
          <w:p>
            <w:pPr>
              <w:pStyle w:val="909"/>
              <w:rPr>
                <w:rFonts w:ascii="宋体" w:hAnsi="宋体"/>
                <w:color w:val="ff0000"/>
                <w:sz w:val="24"/>
              </w:rPr>
            </w:pPr>
            <w:r>
              <w:rPr>
                <w:rFonts w:ascii="宋体" w:hAnsi="宋体"/>
                <w:color w:val="ff0000"/>
                <w:sz w:val="24"/>
              </w:rPr>
            </w:r>
            <w:r/>
          </w:p>
        </w:tc>
      </w:tr>
      <w:tr>
        <w:trPr>
          <w:cantSplit/>
          <w:trHeight w:val="603"/>
        </w:trPr>
        <w:tc>
          <w:tcPr>
            <w:tcBorders>
              <w:top w:val="single" w:color="000000" w:sz="4" w:space="0"/>
              <w:left w:val="single" w:color="000000" w:sz="4" w:space="0"/>
              <w:right w:val="single" w:color="000000" w:sz="4" w:space="0"/>
            </w:tcBorders>
            <w:tcW w:w="1827" w:type="dxa"/>
            <w:vAlign w:val="center"/>
            <w:vMerge w:val="restart"/>
            <w:textDirection w:val="lrTb"/>
            <w:noWrap w:val="false"/>
          </w:tcPr>
          <w:p>
            <w:pPr>
              <w:pStyle w:val="909"/>
              <w:jc w:val="left"/>
              <w:rPr>
                <w:rFonts w:ascii="宋体" w:hAnsi="宋体"/>
                <w:color w:val="ff0000"/>
                <w:sz w:val="24"/>
              </w:rPr>
            </w:pPr>
            <w:r>
              <w:rPr>
                <w:rFonts w:hint="eastAsia" w:ascii="宋体" w:hAnsi="宋体" w:cs="宋体"/>
                <w:color w:val="ff0000"/>
                <w:sz w:val="24"/>
              </w:rPr>
              <w:t xml:space="preserve">日常保洁、环境卫生（20分）</w:t>
            </w:r>
            <w:r>
              <w:rPr>
                <w:rFonts w:ascii="宋体" w:hAnsi="宋体"/>
                <w:color w:val="ff0000"/>
                <w:sz w:val="24"/>
              </w:rPr>
            </w:r>
            <w:r/>
          </w:p>
        </w:tc>
        <w:tc>
          <w:tcPr>
            <w:tcBorders>
              <w:top w:val="single" w:color="000000" w:sz="4" w:space="0"/>
              <w:left w:val="single" w:color="000000" w:sz="4" w:space="0"/>
              <w:bottom w:val="single" w:color="000000" w:sz="4" w:space="0"/>
              <w:right w:val="single" w:color="000000" w:sz="4" w:space="0"/>
            </w:tcBorders>
            <w:tcW w:w="5432" w:type="dxa"/>
            <w:vAlign w:val="center"/>
            <w:textDirection w:val="lrTb"/>
            <w:noWrap w:val="false"/>
          </w:tcPr>
          <w:p>
            <w:pPr>
              <w:pStyle w:val="909"/>
              <w:rPr>
                <w:rFonts w:ascii="宋体" w:hAnsi="宋体"/>
                <w:color w:val="ff0000"/>
                <w:sz w:val="24"/>
              </w:rPr>
            </w:pPr>
            <w:r>
              <w:rPr>
                <w:rFonts w:hint="eastAsia" w:ascii="宋体" w:hAnsi="宋体"/>
                <w:color w:val="ff0000"/>
                <w:sz w:val="24"/>
              </w:rPr>
              <w:t xml:space="preserve">保洁工具统一按规定要求摆放，清洁工具摆放规范（2分）</w:t>
            </w:r>
            <w:r>
              <w:rPr>
                <w:rFonts w:ascii="宋体" w:hAnsi="宋体"/>
                <w:color w:val="ff0000"/>
                <w:sz w:val="24"/>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909"/>
              <w:jc w:val="left"/>
              <w:widowControl/>
              <w:rPr>
                <w:rFonts w:ascii="宋体" w:hAnsi="宋体"/>
                <w:color w:val="ff0000"/>
                <w:sz w:val="24"/>
              </w:rPr>
            </w:pPr>
            <w:r>
              <w:rPr>
                <w:rFonts w:ascii="宋体" w:hAnsi="宋体"/>
                <w:color w:val="ff0000"/>
                <w:sz w:val="24"/>
              </w:rPr>
            </w:r>
            <w:r/>
          </w:p>
        </w:tc>
        <w:tc>
          <w:tcPr>
            <w:tcBorders>
              <w:top w:val="single" w:color="000000" w:sz="4" w:space="0"/>
              <w:left w:val="single" w:color="000000" w:sz="4" w:space="0"/>
              <w:bottom w:val="single" w:color="000000" w:sz="4" w:space="0"/>
              <w:right w:val="single" w:color="000000" w:sz="4" w:space="0"/>
            </w:tcBorders>
            <w:tcW w:w="1228" w:type="dxa"/>
            <w:vAlign w:val="top"/>
            <w:textDirection w:val="lrTb"/>
            <w:noWrap w:val="false"/>
          </w:tcPr>
          <w:p>
            <w:pPr>
              <w:pStyle w:val="909"/>
              <w:rPr>
                <w:rFonts w:ascii="宋体" w:hAnsi="宋体"/>
                <w:color w:val="ff0000"/>
                <w:sz w:val="24"/>
              </w:rPr>
            </w:pPr>
            <w:r>
              <w:rPr>
                <w:rFonts w:ascii="宋体" w:hAnsi="宋体"/>
                <w:color w:val="ff0000"/>
                <w:sz w:val="24"/>
              </w:rPr>
            </w:r>
            <w:r/>
          </w:p>
        </w:tc>
      </w:tr>
      <w:tr>
        <w:trPr>
          <w:cantSplit/>
          <w:trHeight w:val="630"/>
        </w:trPr>
        <w:tc>
          <w:tcPr>
            <w:tcBorders>
              <w:top w:val="single" w:color="000000" w:sz="4" w:space="0"/>
              <w:left w:val="single" w:color="000000" w:sz="4" w:space="0"/>
              <w:right w:val="single" w:color="000000" w:sz="4" w:space="0"/>
            </w:tcBorders>
            <w:tcW w:w="1827" w:type="dxa"/>
            <w:vAlign w:val="center"/>
            <w:vMerge w:val="continue"/>
            <w:textDirection w:val="lrTb"/>
            <w:noWrap w:val="false"/>
          </w:tcPr>
          <w:p>
            <w:pPr>
              <w:pStyle w:val="909"/>
              <w:jc w:val="left"/>
              <w:rPr>
                <w:rFonts w:ascii="宋体" w:hAnsi="宋体" w:cs="宋体"/>
                <w:color w:val="ff0000"/>
                <w:sz w:val="24"/>
              </w:rPr>
            </w:pPr>
            <w:r>
              <w:rPr>
                <w:rFonts w:ascii="宋体" w:hAnsi="宋体" w:cs="宋体"/>
                <w:color w:val="ff0000"/>
                <w:sz w:val="24"/>
              </w:rPr>
            </w:r>
            <w:r/>
          </w:p>
        </w:tc>
        <w:tc>
          <w:tcPr>
            <w:tcBorders>
              <w:top w:val="single" w:color="000000" w:sz="4" w:space="0"/>
              <w:left w:val="single" w:color="000000" w:sz="4" w:space="0"/>
              <w:bottom w:val="single" w:color="000000" w:sz="4" w:space="0"/>
              <w:right w:val="single" w:color="000000" w:sz="4" w:space="0"/>
            </w:tcBorders>
            <w:tcW w:w="5432" w:type="dxa"/>
            <w:vAlign w:val="center"/>
            <w:textDirection w:val="lrTb"/>
            <w:noWrap w:val="false"/>
          </w:tcPr>
          <w:p>
            <w:pPr>
              <w:pStyle w:val="909"/>
              <w:rPr>
                <w:rFonts w:ascii="宋体" w:hAnsi="宋体"/>
                <w:color w:val="ff0000"/>
                <w:sz w:val="24"/>
              </w:rPr>
            </w:pPr>
            <w:r>
              <w:rPr>
                <w:rFonts w:hint="eastAsia" w:ascii="宋体" w:hAnsi="宋体"/>
                <w:color w:val="ff0000"/>
                <w:sz w:val="24"/>
              </w:rPr>
              <w:t xml:space="preserve">责任包干区临时休息室空调、灯、水常开，有浪费情况（4分）</w:t>
            </w:r>
            <w:r>
              <w:rPr>
                <w:rFonts w:ascii="宋体" w:hAnsi="宋体"/>
                <w:color w:val="ff0000"/>
                <w:sz w:val="24"/>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909"/>
              <w:jc w:val="left"/>
              <w:widowControl/>
              <w:rPr>
                <w:rFonts w:ascii="宋体" w:hAnsi="宋体"/>
                <w:color w:val="ff0000"/>
                <w:sz w:val="24"/>
              </w:rPr>
            </w:pPr>
            <w:r>
              <w:rPr>
                <w:rFonts w:ascii="宋体" w:hAnsi="宋体"/>
                <w:color w:val="ff0000"/>
                <w:sz w:val="24"/>
              </w:rPr>
            </w:r>
            <w:r/>
          </w:p>
        </w:tc>
        <w:tc>
          <w:tcPr>
            <w:tcBorders>
              <w:top w:val="single" w:color="000000" w:sz="4" w:space="0"/>
              <w:left w:val="single" w:color="000000" w:sz="4" w:space="0"/>
              <w:bottom w:val="single" w:color="000000" w:sz="4" w:space="0"/>
              <w:right w:val="single" w:color="000000" w:sz="4" w:space="0"/>
            </w:tcBorders>
            <w:tcW w:w="1228" w:type="dxa"/>
            <w:vAlign w:val="top"/>
            <w:textDirection w:val="lrTb"/>
            <w:noWrap w:val="false"/>
          </w:tcPr>
          <w:p>
            <w:pPr>
              <w:pStyle w:val="909"/>
              <w:rPr>
                <w:rFonts w:ascii="宋体" w:hAnsi="宋体"/>
                <w:color w:val="ff0000"/>
                <w:sz w:val="24"/>
              </w:rPr>
            </w:pPr>
            <w:r>
              <w:rPr>
                <w:rFonts w:ascii="宋体" w:hAnsi="宋体"/>
                <w:color w:val="ff0000"/>
                <w:sz w:val="24"/>
              </w:rPr>
            </w:r>
            <w:r/>
          </w:p>
        </w:tc>
      </w:tr>
      <w:tr>
        <w:trPr>
          <w:cantSplit/>
          <w:trHeight w:val="398"/>
        </w:trPr>
        <w:tc>
          <w:tcPr>
            <w:tcBorders>
              <w:left w:val="single" w:color="000000" w:sz="4" w:space="0"/>
              <w:right w:val="single" w:color="000000" w:sz="4" w:space="0"/>
            </w:tcBorders>
            <w:tcW w:w="1827" w:type="dxa"/>
            <w:vAlign w:val="center"/>
            <w:vMerge w:val="continue"/>
            <w:textDirection w:val="lrTb"/>
            <w:noWrap w:val="false"/>
          </w:tcPr>
          <w:p>
            <w:pPr>
              <w:pStyle w:val="909"/>
              <w:jc w:val="left"/>
              <w:rPr>
                <w:rFonts w:ascii="宋体" w:hAnsi="宋体"/>
                <w:color w:val="ff0000"/>
                <w:sz w:val="24"/>
              </w:rPr>
            </w:pPr>
            <w:r>
              <w:rPr>
                <w:rFonts w:ascii="宋体" w:hAnsi="宋体"/>
                <w:color w:val="ff0000"/>
                <w:sz w:val="24"/>
              </w:rPr>
            </w:r>
            <w:r/>
          </w:p>
        </w:tc>
        <w:tc>
          <w:tcPr>
            <w:tcBorders>
              <w:top w:val="single" w:color="000000" w:sz="4" w:space="0"/>
              <w:left w:val="single" w:color="000000" w:sz="4" w:space="0"/>
              <w:bottom w:val="single" w:color="000000" w:sz="4" w:space="0"/>
              <w:right w:val="single" w:color="000000" w:sz="4" w:space="0"/>
            </w:tcBorders>
            <w:tcW w:w="5432" w:type="dxa"/>
            <w:vAlign w:val="center"/>
            <w:textDirection w:val="lrTb"/>
            <w:noWrap w:val="false"/>
          </w:tcPr>
          <w:p>
            <w:pPr>
              <w:pStyle w:val="909"/>
              <w:jc w:val="left"/>
              <w:spacing w:line="360" w:lineRule="auto"/>
              <w:rPr>
                <w:rFonts w:ascii="宋体" w:hAnsi="宋体"/>
                <w:color w:val="ff0000"/>
                <w:sz w:val="24"/>
              </w:rPr>
            </w:pPr>
            <w:r>
              <w:rPr>
                <w:rFonts w:hint="eastAsia" w:ascii="宋体" w:hAnsi="宋体"/>
                <w:color w:val="ff0000"/>
                <w:sz w:val="24"/>
              </w:rPr>
              <w:t xml:space="preserve">垃圾桶、垃圾房外表清洁，周围无垃圾洒落现象（2分）</w:t>
            </w:r>
            <w:r>
              <w:rPr>
                <w:rFonts w:ascii="宋体" w:hAnsi="宋体"/>
                <w:color w:val="ff0000"/>
                <w:sz w:val="24"/>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909"/>
              <w:jc w:val="left"/>
              <w:widowControl/>
              <w:rPr>
                <w:rFonts w:ascii="宋体" w:hAnsi="宋体"/>
                <w:color w:val="ff0000"/>
                <w:sz w:val="24"/>
              </w:rPr>
            </w:pPr>
            <w:r>
              <w:rPr>
                <w:rFonts w:ascii="宋体" w:hAnsi="宋体"/>
                <w:color w:val="ff0000"/>
                <w:sz w:val="24"/>
              </w:rPr>
            </w:r>
            <w:r/>
          </w:p>
        </w:tc>
        <w:tc>
          <w:tcPr>
            <w:tcBorders>
              <w:top w:val="single" w:color="000000" w:sz="4" w:space="0"/>
              <w:left w:val="single" w:color="000000" w:sz="4" w:space="0"/>
              <w:bottom w:val="single" w:color="000000" w:sz="4" w:space="0"/>
              <w:right w:val="single" w:color="000000" w:sz="4" w:space="0"/>
            </w:tcBorders>
            <w:tcW w:w="1228" w:type="dxa"/>
            <w:vAlign w:val="top"/>
            <w:textDirection w:val="lrTb"/>
            <w:noWrap w:val="false"/>
          </w:tcPr>
          <w:p>
            <w:pPr>
              <w:pStyle w:val="909"/>
              <w:rPr>
                <w:rFonts w:ascii="宋体" w:hAnsi="宋体"/>
                <w:color w:val="ff0000"/>
                <w:sz w:val="24"/>
              </w:rPr>
            </w:pPr>
            <w:r>
              <w:rPr>
                <w:rFonts w:ascii="宋体" w:hAnsi="宋体"/>
                <w:color w:val="ff0000"/>
                <w:sz w:val="24"/>
              </w:rPr>
            </w:r>
            <w:r/>
          </w:p>
        </w:tc>
      </w:tr>
      <w:tr>
        <w:trPr>
          <w:cantSplit/>
          <w:trHeight w:val="504"/>
        </w:trPr>
        <w:tc>
          <w:tcPr>
            <w:tcBorders>
              <w:left w:val="single" w:color="000000" w:sz="4" w:space="0"/>
              <w:right w:val="single" w:color="000000" w:sz="4" w:space="0"/>
            </w:tcBorders>
            <w:tcW w:w="1827" w:type="dxa"/>
            <w:vAlign w:val="center"/>
            <w:vMerge w:val="continue"/>
            <w:textDirection w:val="lrTb"/>
            <w:noWrap w:val="false"/>
          </w:tcPr>
          <w:p>
            <w:pPr>
              <w:pStyle w:val="909"/>
              <w:jc w:val="left"/>
              <w:rPr>
                <w:rFonts w:ascii="宋体" w:hAnsi="宋体"/>
                <w:color w:val="ff0000"/>
                <w:sz w:val="24"/>
              </w:rPr>
            </w:pPr>
            <w:r>
              <w:rPr>
                <w:rFonts w:ascii="宋体" w:hAnsi="宋体"/>
                <w:color w:val="ff0000"/>
                <w:sz w:val="24"/>
              </w:rPr>
            </w:r>
            <w:r/>
          </w:p>
        </w:tc>
        <w:tc>
          <w:tcPr>
            <w:tcBorders>
              <w:top w:val="single" w:color="000000" w:sz="4" w:space="0"/>
              <w:left w:val="single" w:color="000000" w:sz="4" w:space="0"/>
              <w:bottom w:val="single" w:color="000000" w:sz="4" w:space="0"/>
              <w:right w:val="single" w:color="000000" w:sz="4" w:space="0"/>
            </w:tcBorders>
            <w:tcW w:w="5432" w:type="dxa"/>
            <w:vAlign w:val="center"/>
            <w:textDirection w:val="lrTb"/>
            <w:noWrap w:val="false"/>
          </w:tcPr>
          <w:p>
            <w:pPr>
              <w:pStyle w:val="909"/>
              <w:jc w:val="left"/>
              <w:spacing w:line="360" w:lineRule="auto"/>
              <w:rPr>
                <w:rFonts w:ascii="宋体" w:hAnsi="宋体"/>
                <w:color w:val="ff0000"/>
                <w:sz w:val="24"/>
              </w:rPr>
            </w:pPr>
            <w:r>
              <w:rPr>
                <w:rFonts w:hint="eastAsia" w:ascii="宋体" w:hAnsi="宋体"/>
                <w:color w:val="ff0000"/>
                <w:sz w:val="24"/>
              </w:rPr>
              <w:t xml:space="preserve">公共通道、卫生间等的循环保洁和垃圾清理工作（</w:t>
            </w:r>
            <w:r>
              <w:rPr>
                <w:rFonts w:hint="eastAsia" w:ascii="宋体" w:hAnsi="宋体"/>
                <w:color w:val="ff0000"/>
                <w:sz w:val="24"/>
              </w:rPr>
              <w:t xml:space="preserve">4分）</w:t>
            </w:r>
            <w:r>
              <w:rPr>
                <w:rFonts w:ascii="宋体" w:hAnsi="宋体"/>
                <w:color w:val="ff0000"/>
                <w:sz w:val="24"/>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909"/>
              <w:jc w:val="left"/>
              <w:widowControl/>
              <w:rPr>
                <w:rFonts w:ascii="宋体" w:hAnsi="宋体"/>
                <w:color w:val="ff0000"/>
                <w:sz w:val="24"/>
              </w:rPr>
            </w:pPr>
            <w:r>
              <w:rPr>
                <w:rFonts w:ascii="宋体" w:hAnsi="宋体"/>
                <w:color w:val="ff0000"/>
                <w:sz w:val="24"/>
              </w:rPr>
            </w:r>
            <w:r/>
          </w:p>
        </w:tc>
        <w:tc>
          <w:tcPr>
            <w:tcBorders>
              <w:top w:val="single" w:color="000000" w:sz="4" w:space="0"/>
              <w:left w:val="single" w:color="000000" w:sz="4" w:space="0"/>
              <w:bottom w:val="single" w:color="000000" w:sz="4" w:space="0"/>
              <w:right w:val="single" w:color="000000" w:sz="4" w:space="0"/>
            </w:tcBorders>
            <w:tcW w:w="1228" w:type="dxa"/>
            <w:vAlign w:val="top"/>
            <w:textDirection w:val="lrTb"/>
            <w:noWrap w:val="false"/>
          </w:tcPr>
          <w:p>
            <w:pPr>
              <w:pStyle w:val="909"/>
              <w:rPr>
                <w:rFonts w:ascii="宋体" w:hAnsi="宋体"/>
                <w:color w:val="ff0000"/>
                <w:sz w:val="24"/>
              </w:rPr>
            </w:pPr>
            <w:r>
              <w:rPr>
                <w:rFonts w:ascii="宋体" w:hAnsi="宋体"/>
                <w:color w:val="ff0000"/>
                <w:sz w:val="24"/>
              </w:rPr>
            </w:r>
            <w:r/>
          </w:p>
        </w:tc>
      </w:tr>
      <w:tr>
        <w:trPr>
          <w:cantSplit/>
          <w:trHeight w:val="456"/>
        </w:trPr>
        <w:tc>
          <w:tcPr>
            <w:tcBorders>
              <w:left w:val="single" w:color="000000" w:sz="4" w:space="0"/>
              <w:right w:val="single" w:color="000000" w:sz="4" w:space="0"/>
            </w:tcBorders>
            <w:tcW w:w="1827" w:type="dxa"/>
            <w:vAlign w:val="center"/>
            <w:vMerge w:val="continue"/>
            <w:textDirection w:val="lrTb"/>
            <w:noWrap w:val="false"/>
          </w:tcPr>
          <w:p>
            <w:pPr>
              <w:pStyle w:val="909"/>
              <w:jc w:val="left"/>
              <w:rPr>
                <w:rFonts w:ascii="宋体" w:hAnsi="宋体"/>
                <w:color w:val="ff0000"/>
                <w:sz w:val="24"/>
              </w:rPr>
            </w:pPr>
            <w:r>
              <w:rPr>
                <w:rFonts w:ascii="宋体" w:hAnsi="宋体"/>
                <w:color w:val="ff0000"/>
                <w:sz w:val="24"/>
              </w:rPr>
            </w:r>
            <w:r/>
          </w:p>
        </w:tc>
        <w:tc>
          <w:tcPr>
            <w:tcBorders>
              <w:top w:val="single" w:color="000000" w:sz="4" w:space="0"/>
              <w:left w:val="single" w:color="000000" w:sz="4" w:space="0"/>
              <w:bottom w:val="single" w:color="000000" w:sz="4" w:space="0"/>
              <w:right w:val="single" w:color="000000" w:sz="4" w:space="0"/>
            </w:tcBorders>
            <w:tcW w:w="5432" w:type="dxa"/>
            <w:vAlign w:val="center"/>
            <w:textDirection w:val="lrTb"/>
            <w:noWrap w:val="false"/>
          </w:tcPr>
          <w:p>
            <w:pPr>
              <w:pStyle w:val="909"/>
              <w:jc w:val="left"/>
              <w:spacing w:line="360" w:lineRule="auto"/>
              <w:rPr>
                <w:rFonts w:ascii="宋体" w:hAnsi="宋体"/>
                <w:color w:val="ff0000"/>
                <w:sz w:val="24"/>
              </w:rPr>
            </w:pPr>
            <w:r>
              <w:rPr>
                <w:rFonts w:hint="eastAsia" w:ascii="宋体" w:hAnsi="宋体"/>
                <w:color w:val="ff0000"/>
                <w:sz w:val="24"/>
              </w:rPr>
              <w:t xml:space="preserve">垃圾清理清运不及时，严重溢出、积压过夜（2分）</w:t>
            </w:r>
            <w:r>
              <w:rPr>
                <w:rFonts w:ascii="宋体" w:hAnsi="宋体"/>
                <w:color w:val="ff0000"/>
                <w:sz w:val="24"/>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909"/>
              <w:jc w:val="left"/>
              <w:widowControl/>
              <w:rPr>
                <w:rFonts w:ascii="宋体" w:hAnsi="宋体"/>
                <w:color w:val="ff0000"/>
                <w:sz w:val="24"/>
              </w:rPr>
            </w:pPr>
            <w:r>
              <w:rPr>
                <w:rFonts w:ascii="宋体" w:hAnsi="宋体"/>
                <w:color w:val="ff0000"/>
                <w:sz w:val="24"/>
              </w:rPr>
            </w:r>
            <w:r/>
          </w:p>
        </w:tc>
        <w:tc>
          <w:tcPr>
            <w:tcBorders>
              <w:top w:val="single" w:color="000000" w:sz="4" w:space="0"/>
              <w:left w:val="single" w:color="000000" w:sz="4" w:space="0"/>
              <w:bottom w:val="single" w:color="000000" w:sz="4" w:space="0"/>
              <w:right w:val="single" w:color="000000" w:sz="4" w:space="0"/>
            </w:tcBorders>
            <w:tcW w:w="1228" w:type="dxa"/>
            <w:vAlign w:val="top"/>
            <w:textDirection w:val="lrTb"/>
            <w:noWrap w:val="false"/>
          </w:tcPr>
          <w:p>
            <w:pPr>
              <w:pStyle w:val="909"/>
              <w:rPr>
                <w:rFonts w:ascii="宋体" w:hAnsi="宋体"/>
                <w:color w:val="ff0000"/>
                <w:sz w:val="24"/>
              </w:rPr>
            </w:pPr>
            <w:r>
              <w:rPr>
                <w:rFonts w:ascii="宋体" w:hAnsi="宋体"/>
                <w:color w:val="ff0000"/>
                <w:sz w:val="24"/>
              </w:rPr>
            </w:r>
            <w:r/>
          </w:p>
        </w:tc>
      </w:tr>
      <w:tr>
        <w:trPr>
          <w:cantSplit/>
          <w:trHeight w:val="465"/>
        </w:trPr>
        <w:tc>
          <w:tcPr>
            <w:tcBorders>
              <w:left w:val="single" w:color="000000" w:sz="4" w:space="0"/>
              <w:right w:val="single" w:color="000000" w:sz="4" w:space="0"/>
            </w:tcBorders>
            <w:tcW w:w="1827" w:type="dxa"/>
            <w:vAlign w:val="center"/>
            <w:vMerge w:val="continue"/>
            <w:textDirection w:val="lrTb"/>
            <w:noWrap w:val="false"/>
          </w:tcPr>
          <w:p>
            <w:pPr>
              <w:pStyle w:val="909"/>
              <w:jc w:val="left"/>
              <w:rPr>
                <w:rFonts w:ascii="宋体" w:hAnsi="宋体"/>
                <w:color w:val="ff0000"/>
                <w:sz w:val="24"/>
              </w:rPr>
            </w:pPr>
            <w:r>
              <w:rPr>
                <w:rFonts w:ascii="宋体" w:hAnsi="宋体"/>
                <w:color w:val="ff0000"/>
                <w:sz w:val="24"/>
              </w:rPr>
            </w:r>
            <w:r/>
          </w:p>
        </w:tc>
        <w:tc>
          <w:tcPr>
            <w:tcBorders>
              <w:top w:val="single" w:color="000000" w:sz="4" w:space="0"/>
              <w:left w:val="single" w:color="000000" w:sz="4" w:space="0"/>
              <w:bottom w:val="single" w:color="000000" w:sz="4" w:space="0"/>
              <w:right w:val="single" w:color="000000" w:sz="4" w:space="0"/>
            </w:tcBorders>
            <w:tcW w:w="5432" w:type="dxa"/>
            <w:vAlign w:val="center"/>
            <w:textDirection w:val="lrTb"/>
            <w:noWrap w:val="false"/>
          </w:tcPr>
          <w:p>
            <w:pPr>
              <w:pStyle w:val="909"/>
              <w:jc w:val="left"/>
              <w:spacing w:line="360" w:lineRule="auto"/>
              <w:rPr>
                <w:rFonts w:ascii="宋体" w:hAnsi="宋体"/>
                <w:color w:val="ff0000"/>
                <w:sz w:val="24"/>
              </w:rPr>
            </w:pPr>
            <w:r>
              <w:rPr>
                <w:rFonts w:hint="eastAsia" w:ascii="宋体" w:hAnsi="宋体"/>
                <w:color w:val="ff0000"/>
                <w:sz w:val="24"/>
              </w:rPr>
              <w:t xml:space="preserve">公共设施的定期擦拭工作，按要求操作（2分）</w:t>
            </w:r>
            <w:r>
              <w:rPr>
                <w:rFonts w:ascii="宋体" w:hAnsi="宋体"/>
                <w:color w:val="ff0000"/>
                <w:sz w:val="24"/>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909"/>
              <w:jc w:val="left"/>
              <w:widowControl/>
              <w:rPr>
                <w:rFonts w:ascii="宋体" w:hAnsi="宋体"/>
                <w:color w:val="ff0000"/>
                <w:sz w:val="24"/>
              </w:rPr>
            </w:pPr>
            <w:r>
              <w:rPr>
                <w:rFonts w:ascii="宋体" w:hAnsi="宋体"/>
                <w:color w:val="ff0000"/>
                <w:sz w:val="24"/>
              </w:rPr>
            </w:r>
            <w:r/>
          </w:p>
        </w:tc>
        <w:tc>
          <w:tcPr>
            <w:tcBorders>
              <w:top w:val="single" w:color="000000" w:sz="4" w:space="0"/>
              <w:left w:val="single" w:color="000000" w:sz="4" w:space="0"/>
              <w:bottom w:val="single" w:color="000000" w:sz="4" w:space="0"/>
              <w:right w:val="single" w:color="000000" w:sz="4" w:space="0"/>
            </w:tcBorders>
            <w:tcW w:w="1228" w:type="dxa"/>
            <w:vAlign w:val="top"/>
            <w:textDirection w:val="lrTb"/>
            <w:noWrap w:val="false"/>
          </w:tcPr>
          <w:p>
            <w:pPr>
              <w:pStyle w:val="909"/>
              <w:rPr>
                <w:rFonts w:ascii="宋体" w:hAnsi="宋体"/>
                <w:color w:val="ff0000"/>
                <w:sz w:val="24"/>
              </w:rPr>
            </w:pPr>
            <w:r>
              <w:rPr>
                <w:rFonts w:ascii="宋体" w:hAnsi="宋体"/>
                <w:color w:val="ff0000"/>
                <w:sz w:val="24"/>
              </w:rPr>
            </w:r>
            <w:r/>
          </w:p>
        </w:tc>
      </w:tr>
      <w:tr>
        <w:trPr>
          <w:cantSplit/>
          <w:trHeight w:val="398"/>
        </w:trPr>
        <w:tc>
          <w:tcPr>
            <w:tcBorders>
              <w:left w:val="single" w:color="000000" w:sz="4" w:space="0"/>
              <w:right w:val="single" w:color="000000" w:sz="4" w:space="0"/>
            </w:tcBorders>
            <w:tcW w:w="1827" w:type="dxa"/>
            <w:vAlign w:val="center"/>
            <w:vMerge w:val="continue"/>
            <w:textDirection w:val="lrTb"/>
            <w:noWrap w:val="false"/>
          </w:tcPr>
          <w:p>
            <w:pPr>
              <w:pStyle w:val="909"/>
              <w:jc w:val="left"/>
              <w:widowControl/>
              <w:rPr>
                <w:rFonts w:ascii="宋体" w:hAnsi="宋体"/>
                <w:color w:val="ff0000"/>
                <w:sz w:val="24"/>
              </w:rPr>
            </w:pPr>
            <w:r>
              <w:rPr>
                <w:rFonts w:ascii="宋体" w:hAnsi="宋体"/>
                <w:color w:val="ff0000"/>
                <w:sz w:val="24"/>
              </w:rPr>
            </w:r>
            <w:r/>
          </w:p>
        </w:tc>
        <w:tc>
          <w:tcPr>
            <w:tcBorders>
              <w:top w:val="single" w:color="000000" w:sz="4" w:space="0"/>
              <w:left w:val="single" w:color="000000" w:sz="4" w:space="0"/>
              <w:bottom w:val="single" w:color="000000" w:sz="4" w:space="0"/>
              <w:right w:val="single" w:color="000000" w:sz="4" w:space="0"/>
            </w:tcBorders>
            <w:tcW w:w="5432" w:type="dxa"/>
            <w:vAlign w:val="center"/>
            <w:textDirection w:val="lrTb"/>
            <w:noWrap w:val="false"/>
          </w:tcPr>
          <w:p>
            <w:pPr>
              <w:pStyle w:val="909"/>
              <w:rPr>
                <w:rFonts w:ascii="宋体" w:hAnsi="宋体"/>
                <w:color w:val="ff0000"/>
                <w:sz w:val="24"/>
              </w:rPr>
            </w:pPr>
            <w:r>
              <w:rPr>
                <w:rFonts w:hint="eastAsia" w:ascii="宋体" w:hAnsi="宋体"/>
                <w:color w:val="ff0000"/>
                <w:sz w:val="24"/>
              </w:rPr>
              <w:t xml:space="preserve">垃圾收集与处理，运送至制定垃圾堆放点（2分）</w:t>
            </w:r>
            <w:r>
              <w:rPr>
                <w:rFonts w:ascii="宋体" w:hAnsi="宋体"/>
                <w:color w:val="ff0000"/>
                <w:sz w:val="24"/>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909"/>
              <w:jc w:val="left"/>
              <w:spacing w:line="240" w:lineRule="exact"/>
              <w:widowControl/>
              <w:rPr>
                <w:rFonts w:ascii="宋体" w:hAnsi="宋体" w:cs="宋体"/>
                <w:color w:val="ff0000"/>
                <w:sz w:val="24"/>
              </w:rPr>
            </w:pPr>
            <w:r>
              <w:rPr>
                <w:rFonts w:ascii="宋体" w:hAnsi="宋体" w:cs="宋体"/>
                <w:color w:val="ff0000"/>
                <w:sz w:val="24"/>
              </w:rPr>
            </w:r>
            <w:r/>
          </w:p>
        </w:tc>
        <w:tc>
          <w:tcPr>
            <w:tcBorders>
              <w:top w:val="single" w:color="000000" w:sz="4" w:space="0"/>
              <w:left w:val="single" w:color="000000" w:sz="4" w:space="0"/>
              <w:bottom w:val="single" w:color="000000" w:sz="4" w:space="0"/>
              <w:right w:val="single" w:color="000000" w:sz="4" w:space="0"/>
            </w:tcBorders>
            <w:tcW w:w="1228" w:type="dxa"/>
            <w:vAlign w:val="top"/>
            <w:textDirection w:val="lrTb"/>
            <w:noWrap w:val="false"/>
          </w:tcPr>
          <w:p>
            <w:pPr>
              <w:pStyle w:val="909"/>
              <w:rPr>
                <w:rFonts w:ascii="宋体" w:hAnsi="宋体"/>
                <w:color w:val="ff0000"/>
                <w:sz w:val="24"/>
              </w:rPr>
            </w:pPr>
            <w:r>
              <w:rPr>
                <w:rFonts w:ascii="宋体" w:hAnsi="宋体"/>
                <w:color w:val="ff0000"/>
                <w:sz w:val="24"/>
              </w:rPr>
            </w:r>
            <w:r/>
          </w:p>
        </w:tc>
      </w:tr>
      <w:tr>
        <w:trPr>
          <w:cantSplit/>
          <w:trHeight w:val="398"/>
        </w:trPr>
        <w:tc>
          <w:tcPr>
            <w:tcBorders>
              <w:left w:val="single" w:color="000000" w:sz="4" w:space="0"/>
              <w:right w:val="single" w:color="000000" w:sz="4" w:space="0"/>
            </w:tcBorders>
            <w:tcW w:w="1827" w:type="dxa"/>
            <w:vAlign w:val="center"/>
            <w:vMerge w:val="continue"/>
            <w:textDirection w:val="lrTb"/>
            <w:noWrap w:val="false"/>
          </w:tcPr>
          <w:p>
            <w:pPr>
              <w:pStyle w:val="909"/>
              <w:jc w:val="left"/>
              <w:widowControl/>
              <w:rPr>
                <w:rFonts w:ascii="宋体" w:hAnsi="宋体"/>
                <w:color w:val="ff0000"/>
                <w:sz w:val="24"/>
              </w:rPr>
            </w:pPr>
            <w:r>
              <w:rPr>
                <w:rFonts w:ascii="宋体" w:hAnsi="宋体"/>
                <w:color w:val="ff0000"/>
                <w:sz w:val="24"/>
              </w:rPr>
            </w:r>
            <w:r/>
          </w:p>
        </w:tc>
        <w:tc>
          <w:tcPr>
            <w:tcBorders>
              <w:top w:val="single" w:color="000000" w:sz="4" w:space="0"/>
              <w:left w:val="single" w:color="000000" w:sz="4" w:space="0"/>
              <w:bottom w:val="single" w:color="000000" w:sz="4" w:space="0"/>
              <w:right w:val="single" w:color="000000" w:sz="4" w:space="0"/>
            </w:tcBorders>
            <w:tcW w:w="5432" w:type="dxa"/>
            <w:vAlign w:val="center"/>
            <w:textDirection w:val="lrTb"/>
            <w:noWrap w:val="false"/>
          </w:tcPr>
          <w:p>
            <w:pPr>
              <w:pStyle w:val="909"/>
              <w:rPr>
                <w:rFonts w:ascii="宋体" w:hAnsi="宋体"/>
                <w:color w:val="ff0000"/>
                <w:sz w:val="24"/>
              </w:rPr>
            </w:pPr>
            <w:r>
              <w:rPr>
                <w:rFonts w:hint="eastAsia" w:ascii="宋体" w:hAnsi="宋体"/>
                <w:color w:val="ff0000"/>
                <w:sz w:val="24"/>
              </w:rPr>
              <w:t xml:space="preserve">公用设施，地面、楼梯间保持干净，无垃圾、污迹；楼梯间墙面、顶面每月除尘，顶面无蜘蛛网、灰尘与明显污迹（2分）。</w:t>
            </w:r>
            <w:r>
              <w:rPr>
                <w:rFonts w:ascii="宋体" w:hAnsi="宋体"/>
                <w:color w:val="ff0000"/>
                <w:sz w:val="24"/>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909"/>
              <w:jc w:val="left"/>
              <w:widowControl/>
              <w:rPr>
                <w:rFonts w:ascii="宋体" w:hAnsi="宋体"/>
                <w:color w:val="ff0000"/>
                <w:sz w:val="24"/>
              </w:rPr>
            </w:pPr>
            <w:r>
              <w:rPr>
                <w:rFonts w:ascii="宋体" w:hAnsi="宋体"/>
                <w:color w:val="ff0000"/>
                <w:sz w:val="24"/>
              </w:rPr>
            </w:r>
            <w:r/>
          </w:p>
        </w:tc>
        <w:tc>
          <w:tcPr>
            <w:tcBorders>
              <w:top w:val="single" w:color="000000" w:sz="4" w:space="0"/>
              <w:left w:val="single" w:color="000000" w:sz="4" w:space="0"/>
              <w:bottom w:val="single" w:color="000000" w:sz="4" w:space="0"/>
              <w:right w:val="single" w:color="000000" w:sz="4" w:space="0"/>
            </w:tcBorders>
            <w:tcW w:w="1228" w:type="dxa"/>
            <w:vAlign w:val="top"/>
            <w:textDirection w:val="lrTb"/>
            <w:noWrap w:val="false"/>
          </w:tcPr>
          <w:p>
            <w:pPr>
              <w:pStyle w:val="909"/>
              <w:rPr>
                <w:rFonts w:ascii="宋体" w:hAnsi="宋体"/>
                <w:color w:val="ff0000"/>
                <w:sz w:val="24"/>
              </w:rPr>
            </w:pPr>
            <w:r>
              <w:rPr>
                <w:rFonts w:ascii="宋体" w:hAnsi="宋体"/>
                <w:color w:val="ff0000"/>
                <w:sz w:val="24"/>
              </w:rPr>
            </w:r>
            <w:r/>
          </w:p>
        </w:tc>
      </w:tr>
      <w:tr>
        <w:trPr>
          <w:trHeight w:val="525"/>
        </w:trPr>
        <w:tc>
          <w:tcPr>
            <w:tcBorders>
              <w:left w:val="single" w:color="000000" w:sz="4" w:space="0"/>
              <w:right w:val="single" w:color="000000" w:sz="4" w:space="0"/>
            </w:tcBorders>
            <w:tcW w:w="1827" w:type="dxa"/>
            <w:vAlign w:val="center"/>
            <w:textDirection w:val="lrTb"/>
            <w:noWrap w:val="false"/>
          </w:tcPr>
          <w:p>
            <w:pPr>
              <w:pStyle w:val="909"/>
              <w:jc w:val="left"/>
              <w:widowControl/>
              <w:rPr>
                <w:rFonts w:ascii="宋体" w:hAnsi="宋体"/>
                <w:color w:val="ff0000"/>
                <w:sz w:val="24"/>
              </w:rPr>
            </w:pPr>
            <w:r>
              <w:rPr>
                <w:rFonts w:ascii="宋体" w:hAnsi="宋体"/>
                <w:color w:val="ff0000"/>
                <w:sz w:val="24"/>
              </w:rPr>
            </w:r>
            <w:r/>
          </w:p>
        </w:tc>
        <w:tc>
          <w:tcPr>
            <w:tcBorders>
              <w:top w:val="single" w:color="000000" w:sz="4" w:space="0"/>
              <w:left w:val="single" w:color="000000" w:sz="4" w:space="0"/>
              <w:bottom w:val="single" w:color="000000" w:sz="4" w:space="0"/>
              <w:right w:val="single" w:color="000000" w:sz="4" w:space="0"/>
            </w:tcBorders>
            <w:tcW w:w="5432" w:type="dxa"/>
            <w:vAlign w:val="center"/>
            <w:textDirection w:val="lrTb"/>
            <w:noWrap w:val="false"/>
          </w:tcPr>
          <w:p>
            <w:pPr>
              <w:pStyle w:val="909"/>
              <w:rPr>
                <w:rFonts w:ascii="宋体" w:hAnsi="宋体"/>
                <w:color w:val="ff0000"/>
                <w:sz w:val="24"/>
              </w:rPr>
            </w:pPr>
            <w:r>
              <w:rPr>
                <w:rFonts w:hint="eastAsia" w:ascii="宋体" w:hAnsi="宋体"/>
                <w:color w:val="ff0000"/>
                <w:sz w:val="24"/>
              </w:rPr>
              <w:t xml:space="preserve">合计扣分</w:t>
            </w:r>
            <w:r>
              <w:rPr>
                <w:rFonts w:ascii="宋体" w:hAnsi="宋体"/>
                <w:color w:val="ff0000"/>
                <w:sz w:val="24"/>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909"/>
              <w:jc w:val="left"/>
              <w:widowControl/>
              <w:rPr>
                <w:rFonts w:ascii="宋体" w:hAnsi="宋体"/>
                <w:color w:val="ff0000"/>
                <w:sz w:val="24"/>
              </w:rPr>
            </w:pPr>
            <w:r>
              <w:rPr>
                <w:rFonts w:ascii="宋体" w:hAnsi="宋体"/>
                <w:color w:val="ff0000"/>
                <w:sz w:val="24"/>
              </w:rPr>
            </w:r>
            <w:r/>
          </w:p>
        </w:tc>
        <w:tc>
          <w:tcPr>
            <w:tcBorders>
              <w:top w:val="single" w:color="000000" w:sz="4" w:space="0"/>
              <w:left w:val="single" w:color="000000" w:sz="4" w:space="0"/>
              <w:bottom w:val="single" w:color="000000" w:sz="4" w:space="0"/>
              <w:right w:val="single" w:color="000000" w:sz="4" w:space="0"/>
            </w:tcBorders>
            <w:tcW w:w="1228" w:type="dxa"/>
            <w:vAlign w:val="top"/>
            <w:textDirection w:val="lrTb"/>
            <w:noWrap w:val="false"/>
          </w:tcPr>
          <w:p>
            <w:pPr>
              <w:pStyle w:val="909"/>
              <w:rPr>
                <w:rFonts w:ascii="宋体" w:hAnsi="宋体"/>
                <w:color w:val="ff0000"/>
                <w:sz w:val="24"/>
              </w:rPr>
            </w:pPr>
            <w:r>
              <w:rPr>
                <w:rFonts w:ascii="宋体" w:hAnsi="宋体"/>
                <w:color w:val="ff0000"/>
                <w:sz w:val="24"/>
              </w:rPr>
            </w:r>
            <w:r/>
          </w:p>
        </w:tc>
      </w:tr>
      <w:tr>
        <w:trPr>
          <w:trHeight w:val="525"/>
        </w:trPr>
        <w:tc>
          <w:tcPr>
            <w:tcBorders>
              <w:left w:val="single" w:color="000000" w:sz="4" w:space="0"/>
              <w:bottom w:val="single" w:color="000000" w:sz="4" w:space="0"/>
              <w:right w:val="single" w:color="000000" w:sz="4" w:space="0"/>
            </w:tcBorders>
            <w:tcW w:w="1827" w:type="dxa"/>
            <w:vAlign w:val="center"/>
            <w:textDirection w:val="lrTb"/>
            <w:noWrap w:val="false"/>
          </w:tcPr>
          <w:p>
            <w:pPr>
              <w:pStyle w:val="909"/>
              <w:jc w:val="left"/>
              <w:widowControl/>
              <w:rPr>
                <w:rFonts w:ascii="宋体" w:hAnsi="宋体"/>
                <w:color w:val="ff0000"/>
                <w:sz w:val="24"/>
              </w:rPr>
            </w:pPr>
            <w:r>
              <w:rPr>
                <w:rFonts w:ascii="宋体" w:hAnsi="宋体"/>
                <w:color w:val="ff0000"/>
                <w:sz w:val="24"/>
              </w:rPr>
            </w:r>
            <w:r/>
          </w:p>
        </w:tc>
        <w:tc>
          <w:tcPr>
            <w:tcBorders>
              <w:top w:val="single" w:color="000000" w:sz="4" w:space="0"/>
              <w:left w:val="single" w:color="000000" w:sz="4" w:space="0"/>
              <w:bottom w:val="single" w:color="000000" w:sz="4" w:space="0"/>
              <w:right w:val="single" w:color="000000" w:sz="4" w:space="0"/>
            </w:tcBorders>
            <w:tcW w:w="5432" w:type="dxa"/>
            <w:vAlign w:val="center"/>
            <w:textDirection w:val="lrTb"/>
            <w:noWrap w:val="false"/>
          </w:tcPr>
          <w:p>
            <w:pPr>
              <w:pStyle w:val="909"/>
              <w:spacing w:line="360" w:lineRule="auto"/>
              <w:rPr>
                <w:rFonts w:hint="eastAsia" w:ascii="宋体" w:hAnsi="宋体"/>
                <w:color w:val="ff0000"/>
                <w:sz w:val="24"/>
              </w:rPr>
            </w:pPr>
            <w:r>
              <w:rPr>
                <w:rFonts w:hint="eastAsia" w:ascii="宋体" w:hAnsi="宋体"/>
                <w:color w:val="ff0000"/>
                <w:sz w:val="24"/>
              </w:rPr>
              <w:t xml:space="preserve">本季度考核得分：</w:t>
            </w:r>
            <w:r>
              <w:rPr>
                <w:rFonts w:hint="eastAsia" w:ascii="宋体" w:hAnsi="宋体"/>
                <w:color w:val="ff0000"/>
                <w:sz w:val="24"/>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909"/>
              <w:jc w:val="left"/>
              <w:widowControl/>
              <w:rPr>
                <w:rFonts w:ascii="宋体" w:hAnsi="宋体"/>
                <w:color w:val="ff0000"/>
                <w:sz w:val="24"/>
              </w:rPr>
            </w:pPr>
            <w:r>
              <w:rPr>
                <w:rFonts w:ascii="宋体" w:hAnsi="宋体"/>
                <w:color w:val="ff0000"/>
                <w:sz w:val="24"/>
              </w:rPr>
            </w:r>
            <w:r/>
          </w:p>
        </w:tc>
        <w:tc>
          <w:tcPr>
            <w:tcBorders>
              <w:top w:val="single" w:color="000000" w:sz="4" w:space="0"/>
              <w:left w:val="single" w:color="000000" w:sz="4" w:space="0"/>
              <w:bottom w:val="single" w:color="000000" w:sz="4" w:space="0"/>
              <w:right w:val="single" w:color="000000" w:sz="4" w:space="0"/>
            </w:tcBorders>
            <w:tcW w:w="1228" w:type="dxa"/>
            <w:vAlign w:val="top"/>
            <w:textDirection w:val="lrTb"/>
            <w:noWrap w:val="false"/>
          </w:tcPr>
          <w:p>
            <w:pPr>
              <w:pStyle w:val="909"/>
              <w:rPr>
                <w:rFonts w:ascii="宋体" w:hAnsi="宋体"/>
                <w:color w:val="ff0000"/>
                <w:sz w:val="24"/>
              </w:rPr>
            </w:pPr>
            <w:r>
              <w:rPr>
                <w:rFonts w:ascii="宋体" w:hAnsi="宋体"/>
                <w:color w:val="ff0000"/>
                <w:sz w:val="24"/>
              </w:rPr>
            </w:r>
            <w:r/>
          </w:p>
        </w:tc>
      </w:tr>
    </w:tbl>
    <w:p>
      <w:pPr>
        <w:pStyle w:val="909"/>
        <w:rPr>
          <w:sz w:val="24"/>
        </w:rPr>
      </w:pPr>
      <w:r>
        <w:rPr>
          <w:sz w:val="24"/>
        </w:rPr>
      </w:r>
      <w:r/>
    </w:p>
    <w:p>
      <w:pPr>
        <w:pStyle w:val="909"/>
        <w:ind w:firstLine="482"/>
        <w:widowControl/>
        <w:rPr>
          <w:b/>
          <w:sz w:val="24"/>
        </w:rPr>
      </w:pPr>
      <w:r>
        <w:rPr>
          <w:b/>
          <w:sz w:val="24"/>
        </w:rPr>
      </w:r>
      <w:r/>
    </w:p>
    <w:p>
      <w:pPr>
        <w:pStyle w:val="909"/>
        <w:numPr>
          <w:ilvl w:val="0"/>
          <w:numId w:val="6"/>
        </w:numPr>
        <w:rPr>
          <w:sz w:val="24"/>
        </w:rPr>
      </w:pPr>
      <w:r>
        <w:rPr>
          <w:sz w:val="24"/>
        </w:rPr>
        <w:t xml:space="preserve">其他要求</w:t>
      </w:r>
      <w:r>
        <w:rPr>
          <w:sz w:val="24"/>
        </w:rPr>
      </w:r>
      <w:r/>
    </w:p>
    <w:p>
      <w:pPr>
        <w:pStyle w:val="909"/>
        <w:ind w:firstLine="480"/>
        <w:jc w:val="left"/>
        <w:spacing w:line="360" w:lineRule="auto"/>
        <w:rPr>
          <w:rFonts w:hint="eastAsia" w:ascii="宋体" w:hAnsi="宋体"/>
          <w:sz w:val="24"/>
        </w:rPr>
      </w:pPr>
      <w:r>
        <w:rPr>
          <w:rFonts w:hint="eastAsia" w:ascii="宋体" w:hAnsi="宋体"/>
          <w:sz w:val="24"/>
        </w:rPr>
      </w:r>
      <w:r/>
    </w:p>
    <w:p>
      <w:pPr>
        <w:pStyle w:val="909"/>
        <w:ind w:firstLine="480"/>
        <w:jc w:val="left"/>
        <w:spacing w:line="360" w:lineRule="auto"/>
        <w:rPr>
          <w:rFonts w:ascii="宋体" w:hAnsi="宋体"/>
          <w:sz w:val="24"/>
        </w:rPr>
      </w:pPr>
      <w:r>
        <w:rPr>
          <w:rFonts w:hint="eastAsia" w:ascii="宋体" w:hAnsi="宋体"/>
          <w:sz w:val="24"/>
        </w:rPr>
        <w:t xml:space="preserve">1．中标人自行负责其招聘员工的一切工资、福利、社会保险；如发生工伤、疾病、伤残、死亡和劳务纠纷以及所有一切安全事宜由中标人全部负责，与采购单位无关；中标人应</w:t>
      </w:r>
      <w:r>
        <w:rPr>
          <w:rFonts w:hint="eastAsia" w:ascii="宋体" w:hAnsi="宋体"/>
          <w:sz w:val="24"/>
        </w:rPr>
        <w:t xml:space="preserve">严格遵守国家有关的法律、法规及行业标准。</w:t>
      </w:r>
      <w:r>
        <w:rPr>
          <w:rFonts w:ascii="宋体" w:hAnsi="宋体"/>
          <w:sz w:val="24"/>
        </w:rPr>
      </w:r>
      <w:r/>
    </w:p>
    <w:p>
      <w:pPr>
        <w:pStyle w:val="909"/>
        <w:ind w:firstLine="480"/>
        <w:jc w:val="left"/>
        <w:spacing w:line="360" w:lineRule="auto"/>
        <w:rPr>
          <w:rFonts w:ascii="宋体" w:hAnsi="宋体"/>
          <w:sz w:val="24"/>
        </w:rPr>
      </w:pPr>
      <w:r>
        <w:rPr>
          <w:rFonts w:hint="eastAsia" w:ascii="宋体" w:hAnsi="宋体"/>
          <w:sz w:val="24"/>
        </w:rPr>
        <w:t xml:space="preserve">2．中标人必须严格执行常州市政府用工工资标准的有关规定，并承担其雇员的劳动报酬、福利待遇、所有员工按劳动法缴纳社会保险、劳动保护、工伤抚恤等用人费用，承担未正确执行劳动法用工规定所产生的法律责任，维护和保障员工的合法权益。因投标方违反《劳动法》等法律法规而造成采购人的连带责任和损失全部由投标方承担。</w:t>
      </w:r>
      <w:r>
        <w:rPr>
          <w:rFonts w:ascii="宋体" w:hAnsi="宋体"/>
          <w:sz w:val="24"/>
        </w:rPr>
      </w:r>
      <w:r/>
    </w:p>
    <w:p>
      <w:pPr>
        <w:pStyle w:val="909"/>
        <w:ind w:firstLine="480"/>
        <w:jc w:val="left"/>
        <w:spacing w:line="360" w:lineRule="auto"/>
        <w:rPr>
          <w:rFonts w:ascii="宋体" w:hAnsi="宋体"/>
          <w:sz w:val="24"/>
        </w:rPr>
      </w:pPr>
      <w:r>
        <w:rPr>
          <w:rFonts w:hint="eastAsia" w:ascii="宋体" w:hAnsi="宋体"/>
          <w:sz w:val="24"/>
        </w:rPr>
        <w:t xml:space="preserve">3．中标人所有人员必须在上岗前签订劳动合同并按照国家有关规定参加企业职工社会保险（包括养老、医疗、工伤、生育险、失业保险等五险）。社会保险除必须的各种社保外，还应包括第</w:t>
      </w:r>
      <w:r>
        <w:rPr>
          <w:rFonts w:hint="eastAsia" w:ascii="宋体" w:hAnsi="宋体"/>
          <w:sz w:val="24"/>
        </w:rPr>
        <w:t xml:space="preserve">三者责任保险和员工人身意外保险</w:t>
      </w:r>
      <w:r>
        <w:rPr>
          <w:rFonts w:hint="eastAsia" w:ascii="宋体" w:hAnsi="宋体"/>
          <w:b/>
          <w:sz w:val="24"/>
        </w:rPr>
        <w:t xml:space="preserve">。</w:t>
      </w:r>
      <w:r>
        <w:rPr>
          <w:rFonts w:hint="eastAsia" w:ascii="宋体" w:hAnsi="宋体"/>
          <w:sz w:val="24"/>
        </w:rPr>
        <w:t xml:space="preserve">报价时必须核算企业缴纳本项目所有职工的社会保险费用，否则报价无效。项目实施期间，未按要求缴纳社保的，采购人可扣除相应费用，情节严重的，可终止服务合同。</w:t>
      </w:r>
      <w:r>
        <w:rPr>
          <w:rFonts w:ascii="宋体" w:hAnsi="宋体"/>
          <w:sz w:val="24"/>
        </w:rPr>
      </w:r>
      <w:r/>
    </w:p>
    <w:p>
      <w:pPr>
        <w:pStyle w:val="909"/>
        <w:rPr>
          <w:sz w:val="24"/>
        </w:rPr>
      </w:pPr>
      <w:r>
        <w:rPr>
          <w:sz w:val="24"/>
        </w:rPr>
      </w:r>
      <w:r/>
    </w:p>
    <w:p>
      <w:pPr>
        <w:pStyle w:val="909"/>
        <w:rPr>
          <w:rFonts w:hint="eastAsia"/>
          <w:i/>
          <w:sz w:val="28"/>
          <w:szCs w:val="28"/>
          <w:u w:val="single"/>
        </w:rPr>
      </w:pPr>
      <w:r>
        <w:rPr>
          <w:rFonts w:hint="eastAsia"/>
          <w:i/>
          <w:sz w:val="28"/>
          <w:szCs w:val="28"/>
          <w:u w:val="single"/>
        </w:rPr>
      </w:r>
      <w:r/>
    </w:p>
    <w:p>
      <w:pPr>
        <w:pStyle w:val="909"/>
        <w:rPr>
          <w:rFonts w:hint="eastAsia"/>
          <w:b/>
          <w:sz w:val="28"/>
          <w:szCs w:val="28"/>
        </w:rPr>
      </w:pPr>
      <w:r>
        <w:rPr>
          <w:rFonts w:hint="eastAsia"/>
          <w:sz w:val="28"/>
          <w:szCs w:val="28"/>
        </w:rPr>
        <w:t xml:space="preserve">5. </w:t>
      </w:r>
      <w:r>
        <w:rPr>
          <w:rFonts w:hint="eastAsia"/>
          <w:b/>
          <w:sz w:val="28"/>
          <w:szCs w:val="28"/>
        </w:rPr>
        <w:t xml:space="preserve">实质性要求</w:t>
      </w:r>
      <w:r>
        <w:rPr>
          <w:rFonts w:hint="eastAsia"/>
          <w:b/>
          <w:sz w:val="28"/>
          <w:szCs w:val="28"/>
        </w:rPr>
      </w:r>
      <w:r/>
    </w:p>
    <w:tbl>
      <w:tblPr>
        <w:tblW w:w="876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5103"/>
        <w:gridCol w:w="2841"/>
      </w:tblGrid>
      <w:tr>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909"/>
              <w:jc w:val="center"/>
              <w:spacing w:line="360" w:lineRule="auto"/>
              <w:rPr>
                <w:sz w:val="24"/>
              </w:rPr>
            </w:pPr>
            <w:r>
              <w:rPr>
                <w:rFonts w:hint="eastAsia"/>
                <w:sz w:val="24"/>
              </w:rPr>
              <w:t xml:space="preserve">序号</w:t>
            </w:r>
            <w:r>
              <w:rPr>
                <w:sz w:val="24"/>
              </w:rPr>
            </w:r>
            <w:r/>
          </w:p>
        </w:tc>
        <w:tc>
          <w:tcPr>
            <w:tcBorders>
              <w:top w:val="single" w:color="000000" w:sz="4" w:space="0"/>
              <w:left w:val="single" w:color="000000" w:sz="4" w:space="0"/>
              <w:bottom w:val="single" w:color="000000" w:sz="4" w:space="0"/>
              <w:right w:val="single" w:color="000000" w:sz="4" w:space="0"/>
            </w:tcBorders>
            <w:tcW w:w="5103" w:type="dxa"/>
            <w:vAlign w:val="center"/>
            <w:textDirection w:val="lrTb"/>
            <w:noWrap w:val="false"/>
          </w:tcPr>
          <w:p>
            <w:pPr>
              <w:pStyle w:val="909"/>
              <w:jc w:val="center"/>
              <w:spacing w:line="360" w:lineRule="auto"/>
              <w:rPr>
                <w:sz w:val="24"/>
              </w:rPr>
            </w:pPr>
            <w:r>
              <w:rPr>
                <w:rFonts w:hint="eastAsia"/>
                <w:sz w:val="24"/>
              </w:rPr>
              <w:t xml:space="preserve">要求内容</w:t>
            </w:r>
            <w:r>
              <w:rPr>
                <w:sz w:val="24"/>
              </w:rPr>
            </w:r>
            <w:r/>
          </w:p>
        </w:tc>
        <w:tc>
          <w:tcPr>
            <w:tcBorders>
              <w:top w:val="single" w:color="000000" w:sz="4" w:space="0"/>
              <w:left w:val="single" w:color="000000" w:sz="4" w:space="0"/>
              <w:bottom w:val="single" w:color="000000" w:sz="4" w:space="0"/>
              <w:right w:val="single" w:color="000000" w:sz="4" w:space="0"/>
            </w:tcBorders>
            <w:tcW w:w="2841" w:type="dxa"/>
            <w:vAlign w:val="center"/>
            <w:textDirection w:val="lrTb"/>
            <w:noWrap w:val="false"/>
          </w:tcPr>
          <w:p>
            <w:pPr>
              <w:pStyle w:val="909"/>
              <w:jc w:val="center"/>
              <w:spacing w:line="360" w:lineRule="auto"/>
              <w:rPr>
                <w:sz w:val="24"/>
              </w:rPr>
            </w:pPr>
            <w:r>
              <w:rPr>
                <w:rFonts w:hint="eastAsia"/>
                <w:sz w:val="24"/>
              </w:rPr>
              <w:t xml:space="preserve">证明材料</w:t>
            </w:r>
            <w:r>
              <w:rPr>
                <w:sz w:val="24"/>
              </w:rPr>
            </w:r>
            <w:r/>
          </w:p>
        </w:tc>
      </w:tr>
      <w:tr>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909"/>
              <w:jc w:val="center"/>
              <w:spacing w:line="360" w:lineRule="auto"/>
              <w:rPr>
                <w:sz w:val="24"/>
              </w:rPr>
            </w:pPr>
            <w:r>
              <w:rPr>
                <w:sz w:val="24"/>
              </w:rPr>
              <w:t xml:space="preserve">1</w:t>
            </w:r>
            <w:r>
              <w:rPr>
                <w:sz w:val="24"/>
              </w:rPr>
            </w:r>
            <w:r/>
          </w:p>
        </w:tc>
        <w:tc>
          <w:tcPr>
            <w:tcBorders>
              <w:top w:val="single" w:color="000000" w:sz="4" w:space="0"/>
              <w:left w:val="single" w:color="000000" w:sz="4" w:space="0"/>
              <w:bottom w:val="single" w:color="000000" w:sz="4" w:space="0"/>
              <w:right w:val="single" w:color="000000" w:sz="4" w:space="0"/>
            </w:tcBorders>
            <w:tcW w:w="5103" w:type="dxa"/>
            <w:vAlign w:val="center"/>
            <w:textDirection w:val="lrTb"/>
            <w:noWrap w:val="false"/>
          </w:tcPr>
          <w:p>
            <w:pPr>
              <w:pStyle w:val="909"/>
              <w:spacing w:line="360" w:lineRule="auto"/>
              <w:rPr>
                <w:sz w:val="24"/>
              </w:rPr>
            </w:pPr>
            <w:r>
              <w:rPr>
                <w:rFonts w:hint="eastAsia"/>
                <w:color w:val="ff0000"/>
                <w:sz w:val="24"/>
              </w:rPr>
              <w:t xml:space="preserve">★拟配置的物业服务人员总数不得低于 11人。其中保安（含保安队长）5人，保洁5人，会务1人。</w:t>
            </w:r>
            <w:r>
              <w:rPr>
                <w:sz w:val="24"/>
              </w:rPr>
            </w:r>
            <w:r/>
          </w:p>
        </w:tc>
        <w:tc>
          <w:tcPr>
            <w:tcBorders>
              <w:top w:val="single" w:color="000000" w:sz="4" w:space="0"/>
              <w:left w:val="single" w:color="000000" w:sz="4" w:space="0"/>
              <w:bottom w:val="single" w:color="000000" w:sz="4" w:space="0"/>
              <w:right w:val="single" w:color="000000" w:sz="4" w:space="0"/>
            </w:tcBorders>
            <w:tcW w:w="2841" w:type="dxa"/>
            <w:vAlign w:val="center"/>
            <w:textDirection w:val="lrTb"/>
            <w:noWrap w:val="false"/>
          </w:tcPr>
          <w:p>
            <w:pPr>
              <w:pStyle w:val="909"/>
              <w:spacing w:line="360" w:lineRule="auto"/>
              <w:rPr>
                <w:sz w:val="24"/>
              </w:rPr>
            </w:pPr>
            <w:r>
              <w:rPr>
                <w:rFonts w:hint="eastAsia"/>
                <w:sz w:val="24"/>
              </w:rPr>
              <w:t xml:space="preserve">投标人提供承诺书（格式自拟），加盖投标人电子公章。</w:t>
            </w:r>
            <w:r>
              <w:rPr>
                <w:sz w:val="24"/>
              </w:rPr>
            </w:r>
            <w:r/>
          </w:p>
        </w:tc>
      </w:tr>
    </w:tbl>
    <w:p>
      <w:pPr>
        <w:pStyle w:val="909"/>
        <w:rPr>
          <w:rFonts w:hint="eastAsia"/>
          <w:sz w:val="24"/>
          <w:highlight w:val="yellow"/>
        </w:rPr>
      </w:pPr>
      <w:r>
        <w:rPr>
          <w:rFonts w:hint="eastAsia"/>
          <w:sz w:val="24"/>
          <w:highlight w:val="yellow"/>
        </w:rPr>
      </w:r>
      <w:r/>
    </w:p>
    <w:p>
      <w:pPr>
        <w:pStyle w:val="909"/>
        <w:rPr>
          <w:rFonts w:hint="eastAsia"/>
          <w:sz w:val="24"/>
        </w:rPr>
      </w:pPr>
      <w:r>
        <w:rPr>
          <w:rFonts w:hint="eastAsia"/>
          <w:sz w:val="24"/>
        </w:rPr>
        <w:t xml:space="preserve">6. 样品</w:t>
      </w:r>
      <w:r>
        <w:rPr>
          <w:rFonts w:hint="eastAsia"/>
          <w:sz w:val="24"/>
        </w:rPr>
      </w:r>
      <w:r/>
    </w:p>
    <w:p>
      <w:pPr>
        <w:pStyle w:val="909"/>
        <w:rPr>
          <w:rFonts w:hint="eastAsia"/>
          <w:sz w:val="24"/>
        </w:rPr>
      </w:pPr>
      <w:r>
        <w:rPr>
          <w:rFonts w:hint="eastAsia"/>
          <w:sz w:val="24"/>
        </w:rPr>
        <w:t xml:space="preserve">无</w:t>
      </w:r>
      <w:r>
        <w:rPr>
          <w:rFonts w:hint="eastAsia"/>
          <w:sz w:val="24"/>
        </w:rPr>
      </w:r>
      <w:r/>
    </w:p>
    <w:p>
      <w:pPr>
        <w:pStyle w:val="909"/>
        <w:rPr>
          <w:rFonts w:hint="eastAsia"/>
          <w:sz w:val="24"/>
          <w:highlight w:val="yellow"/>
        </w:rPr>
      </w:pPr>
      <w:r>
        <w:rPr>
          <w:rFonts w:hint="eastAsia"/>
          <w:sz w:val="24"/>
          <w:highlight w:val="yellow"/>
        </w:rPr>
      </w:r>
      <w:r/>
    </w:p>
    <w:p>
      <w:pPr>
        <w:pStyle w:val="909"/>
        <w:rPr>
          <w:rFonts w:hint="eastAsia"/>
          <w:color w:val="000000"/>
          <w:sz w:val="24"/>
        </w:rPr>
      </w:pPr>
      <w:r>
        <w:rPr>
          <w:rFonts w:hint="eastAsia"/>
          <w:color w:val="000000"/>
          <w:sz w:val="24"/>
        </w:rPr>
        <w:t xml:space="preserve">7. 演示</w:t>
      </w:r>
      <w:r>
        <w:rPr>
          <w:rFonts w:hint="eastAsia"/>
          <w:color w:val="000000"/>
          <w:sz w:val="24"/>
        </w:rPr>
      </w:r>
      <w:r/>
    </w:p>
    <w:p>
      <w:pPr>
        <w:pStyle w:val="909"/>
        <w:rPr>
          <w:rFonts w:hint="eastAsia"/>
          <w:sz w:val="24"/>
        </w:rPr>
      </w:pPr>
      <w:r>
        <w:rPr>
          <w:rFonts w:hint="eastAsia"/>
          <w:sz w:val="24"/>
        </w:rPr>
        <w:t xml:space="preserve">无</w:t>
      </w:r>
      <w:r>
        <w:rPr>
          <w:rFonts w:hint="eastAsia"/>
          <w:sz w:val="24"/>
        </w:rPr>
      </w:r>
      <w:r/>
    </w:p>
    <w:p>
      <w:pPr>
        <w:pStyle w:val="909"/>
        <w:rPr>
          <w:rFonts w:hint="eastAsia" w:ascii="宋体" w:hAnsi="宋体"/>
          <w:sz w:val="24"/>
        </w:rPr>
      </w:pPr>
      <w:r>
        <w:rPr>
          <w:rFonts w:hint="eastAsia" w:ascii="宋体" w:hAnsi="宋体"/>
          <w:sz w:val="24"/>
        </w:rPr>
      </w:r>
      <w:r/>
    </w:p>
    <w:p>
      <w:pPr>
        <w:pStyle w:val="909"/>
        <w:rPr>
          <w:rFonts w:hint="eastAsia" w:ascii="宋体" w:hAnsi="宋体"/>
          <w:sz w:val="24"/>
        </w:rPr>
      </w:pPr>
      <w:r>
        <w:rPr>
          <w:rFonts w:hint="eastAsia" w:ascii="宋体" w:hAnsi="宋体"/>
          <w:sz w:val="24"/>
        </w:rPr>
        <w:t xml:space="preserve">8.采购标的对应的中小企业划分标准所属行业一览表</w:t>
      </w:r>
      <w:r>
        <w:rPr>
          <w:rFonts w:hint="eastAsia" w:ascii="宋体" w:hAnsi="宋体"/>
          <w:sz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tblGrid>
      <w:tr>
        <w:trPr>
          <w:cantSplit/>
        </w:trPr>
        <w:tc>
          <w:tcPr>
            <w:tcW w:w="545" w:type="dxa"/>
            <w:vAlign w:val="center"/>
            <w:textDirection w:val="lrTb"/>
            <w:noWrap w:val="false"/>
          </w:tcPr>
          <w:p>
            <w:pPr>
              <w:pStyle w:val="909"/>
              <w:jc w:val="center"/>
              <w:rPr>
                <w:rFonts w:ascii="宋体" w:hAnsi="宋体"/>
                <w:sz w:val="24"/>
              </w:rPr>
            </w:pPr>
            <w:r>
              <w:rPr>
                <w:rFonts w:hint="eastAsia" w:ascii="宋体" w:hAnsi="宋体"/>
                <w:sz w:val="24"/>
              </w:rPr>
              <w:t xml:space="preserve">序号</w:t>
            </w:r>
            <w:r>
              <w:rPr>
                <w:rFonts w:ascii="宋体" w:hAnsi="宋体"/>
                <w:sz w:val="24"/>
              </w:rPr>
            </w:r>
            <w:r/>
          </w:p>
        </w:tc>
        <w:tc>
          <w:tcPr>
            <w:tcW w:w="3291" w:type="dxa"/>
            <w:vAlign w:val="center"/>
            <w:textDirection w:val="lrTb"/>
            <w:noWrap w:val="false"/>
          </w:tcPr>
          <w:p>
            <w:pPr>
              <w:pStyle w:val="909"/>
              <w:jc w:val="center"/>
              <w:rPr>
                <w:rFonts w:ascii="宋体" w:hAnsi="宋体"/>
                <w:sz w:val="24"/>
              </w:rPr>
            </w:pPr>
            <w:r>
              <w:rPr>
                <w:rFonts w:hint="eastAsia" w:ascii="宋体" w:hAnsi="宋体"/>
                <w:sz w:val="24"/>
              </w:rPr>
              <w:t xml:space="preserve">采购</w:t>
            </w:r>
            <w:r>
              <w:rPr>
                <w:rFonts w:ascii="宋体" w:hAnsi="宋体"/>
                <w:sz w:val="24"/>
              </w:rPr>
              <w:t xml:space="preserve">标的</w:t>
            </w:r>
            <w:r>
              <w:rPr>
                <w:rFonts w:ascii="宋体" w:hAnsi="宋体"/>
                <w:sz w:val="24"/>
              </w:rPr>
            </w:r>
            <w:r/>
          </w:p>
        </w:tc>
        <w:tc>
          <w:tcPr>
            <w:tcW w:w="2852" w:type="dxa"/>
            <w:vAlign w:val="center"/>
            <w:textDirection w:val="lrTb"/>
            <w:noWrap w:val="false"/>
          </w:tcPr>
          <w:p>
            <w:pPr>
              <w:pStyle w:val="909"/>
              <w:jc w:val="center"/>
              <w:rPr>
                <w:rFonts w:ascii="宋体" w:hAnsi="宋体"/>
                <w:sz w:val="24"/>
              </w:rPr>
            </w:pPr>
            <w:r>
              <w:rPr>
                <w:rFonts w:hint="eastAsia" w:ascii="宋体" w:hAnsi="宋体"/>
                <w:sz w:val="24"/>
              </w:rPr>
              <w:t xml:space="preserve">对应中</w:t>
            </w:r>
            <w:r>
              <w:rPr>
                <w:rFonts w:ascii="宋体" w:hAnsi="宋体"/>
                <w:sz w:val="24"/>
              </w:rPr>
              <w:t xml:space="preserve">小企业划分标准所</w:t>
            </w:r>
            <w:r>
              <w:rPr>
                <w:rFonts w:ascii="宋体" w:hAnsi="宋体"/>
                <w:sz w:val="24"/>
              </w:rPr>
              <w:t xml:space="preserve">属行业</w:t>
            </w:r>
            <w:r>
              <w:rPr>
                <w:rFonts w:ascii="宋体" w:hAnsi="宋体"/>
                <w:sz w:val="24"/>
              </w:rPr>
            </w:r>
            <w:r/>
          </w:p>
        </w:tc>
      </w:tr>
      <w:tr>
        <w:trPr>
          <w:cantSplit/>
          <w:trHeight w:val="291"/>
        </w:trPr>
        <w:tc>
          <w:tcPr>
            <w:tcW w:w="545" w:type="dxa"/>
            <w:vAlign w:val="top"/>
            <w:textDirection w:val="lrTb"/>
            <w:noWrap w:val="false"/>
          </w:tcPr>
          <w:p>
            <w:pPr>
              <w:pStyle w:val="909"/>
              <w:jc w:val="center"/>
              <w:rPr>
                <w:rFonts w:ascii="宋体" w:hAnsi="宋体"/>
                <w:sz w:val="24"/>
              </w:rPr>
            </w:pPr>
            <w:r>
              <w:rPr>
                <w:rFonts w:hint="eastAsia" w:ascii="宋体" w:hAnsi="宋体"/>
                <w:sz w:val="24"/>
              </w:rPr>
              <w:t xml:space="preserve">1</w:t>
            </w:r>
            <w:r>
              <w:rPr>
                <w:rFonts w:ascii="宋体" w:hAnsi="宋体"/>
                <w:sz w:val="24"/>
              </w:rPr>
            </w:r>
            <w:r/>
          </w:p>
        </w:tc>
        <w:tc>
          <w:tcPr>
            <w:tcW w:w="3291" w:type="dxa"/>
            <w:vAlign w:val="top"/>
            <w:textDirection w:val="lrTb"/>
            <w:noWrap w:val="false"/>
          </w:tcPr>
          <w:p>
            <w:pPr>
              <w:pStyle w:val="909"/>
              <w:jc w:val="center"/>
              <w:rPr>
                <w:rFonts w:ascii="宋体" w:hAnsi="宋体"/>
                <w:sz w:val="24"/>
              </w:rPr>
            </w:pPr>
            <w:r>
              <w:rPr>
                <w:rFonts w:hint="eastAsia" w:ascii="宋体" w:hAnsi="宋体"/>
                <w:sz w:val="24"/>
              </w:rPr>
              <w:t xml:space="preserve">西夏墅镇人民政府物业服务项目</w:t>
            </w:r>
            <w:r>
              <w:rPr>
                <w:rFonts w:ascii="宋体" w:hAnsi="宋体"/>
                <w:sz w:val="24"/>
              </w:rPr>
            </w:r>
            <w:r/>
          </w:p>
        </w:tc>
        <w:tc>
          <w:tcPr>
            <w:tcW w:w="2852" w:type="dxa"/>
            <w:vAlign w:val="center"/>
            <w:textDirection w:val="lrTb"/>
            <w:noWrap w:val="false"/>
          </w:tcPr>
          <w:p>
            <w:pPr>
              <w:pStyle w:val="909"/>
              <w:jc w:val="center"/>
              <w:rPr>
                <w:rFonts w:ascii="宋体" w:hAnsi="宋体"/>
                <w:sz w:val="24"/>
              </w:rPr>
            </w:pPr>
            <w:r>
              <w:rPr>
                <w:rFonts w:hint="eastAsia" w:ascii="宋体" w:hAnsi="宋体"/>
                <w:sz w:val="24"/>
              </w:rPr>
              <w:t xml:space="preserve">物业管理</w:t>
            </w:r>
            <w:r>
              <w:rPr>
                <w:rFonts w:ascii="宋体" w:hAnsi="宋体"/>
                <w:sz w:val="24"/>
              </w:rPr>
            </w:r>
            <w:r/>
          </w:p>
        </w:tc>
      </w:tr>
    </w:tbl>
    <w:p>
      <w:pPr>
        <w:pStyle w:val="909"/>
        <w:rPr>
          <w:b/>
          <w:bCs/>
          <w:sz w:val="28"/>
          <w:szCs w:val="36"/>
        </w:rPr>
      </w:pPr>
      <w:r>
        <w:rPr>
          <w:rFonts w:hint="eastAsia"/>
          <w:sz w:val="24"/>
          <w:szCs w:val="24"/>
          <w:highlight w:val="yellow"/>
        </w:rPr>
        <w:br w:type="page" w:clear="all"/>
      </w:r>
      <w:r>
        <w:rPr>
          <w:rFonts w:hint="eastAsia"/>
          <w:sz w:val="24"/>
          <w:szCs w:val="24"/>
          <w:highlight w:val="yellow"/>
        </w:rPr>
        <w:t xml:space="preserve">9.</w:t>
      </w:r>
      <w:r>
        <w:rPr>
          <w:rFonts w:hint="eastAsia"/>
          <w:b/>
          <w:bCs/>
          <w:sz w:val="28"/>
          <w:szCs w:val="36"/>
          <w:highlight w:val="yellow"/>
        </w:rPr>
        <w:t xml:space="preserve"> ★分项报价表</w:t>
      </w:r>
      <w:r>
        <w:rPr>
          <w:b/>
          <w:bCs/>
          <w:sz w:val="28"/>
          <w:szCs w:val="36"/>
        </w:rPr>
      </w:r>
      <w:r/>
    </w:p>
    <w:p>
      <w:pPr>
        <w:pStyle w:val="909"/>
        <w:jc w:val="center"/>
        <w:rPr>
          <w:rFonts w:hint="eastAsia"/>
          <w:b/>
          <w:bCs/>
          <w:sz w:val="28"/>
          <w:szCs w:val="36"/>
        </w:rPr>
      </w:pPr>
      <w:r>
        <w:rPr>
          <w:rFonts w:hint="eastAsia"/>
          <w:b/>
          <w:bCs/>
          <w:sz w:val="28"/>
          <w:szCs w:val="36"/>
        </w:rPr>
        <w:t xml:space="preserve">★投标分项报价表</w:t>
      </w:r>
      <w:r>
        <w:rPr>
          <w:rFonts w:hint="eastAsia"/>
          <w:b/>
          <w:bCs/>
          <w:sz w:val="28"/>
          <w:szCs w:val="36"/>
        </w:rPr>
      </w:r>
      <w:r/>
    </w:p>
    <w:p>
      <w:pPr>
        <w:pStyle w:val="1001"/>
        <w:ind w:left="0"/>
        <w:rPr>
          <w:rFonts w:hint="eastAsia" w:ascii="Times New Roman" w:hAnsi="Times New Roman"/>
          <w:lang w:eastAsia="zh-CN"/>
        </w:rPr>
      </w:pPr>
      <w:r>
        <w:rPr>
          <w:rFonts w:hint="eastAsia" w:ascii="Times New Roman" w:hAnsi="Times New Roman"/>
          <w:lang w:eastAsia="zh-CN"/>
        </w:rPr>
      </w:r>
      <w:r/>
    </w:p>
    <w:p>
      <w:pPr>
        <w:pStyle w:val="909"/>
        <w:tabs>
          <w:tab w:val="left" w:pos="1800" w:leader="none"/>
          <w:tab w:val="left" w:pos="5580" w:leader="none"/>
        </w:tabs>
        <w:rPr>
          <w:rFonts w:hint="eastAsia" w:ascii="宋体" w:hAnsi="宋体" w:cs="宋体"/>
          <w:sz w:val="24"/>
        </w:rPr>
      </w:pPr>
      <w:r>
        <w:rPr>
          <w:rFonts w:ascii="Calibri" w:hAnsi="Calibri" w:cs="宋体"/>
          <w:color w:val="000000"/>
          <w:sz w:val="24"/>
        </w:rPr>
        <w:t xml:space="preserve">项目编号/包号：___________ 项目名称：__________    报价单位：人民币元</w:t>
      </w:r>
      <w:r>
        <w:rPr>
          <w:rFonts w:hint="eastAsia" w:ascii="宋体" w:hAnsi="宋体" w:cs="宋体"/>
          <w:sz w:val="24"/>
        </w:rPr>
      </w:r>
      <w:r/>
    </w:p>
    <w:tbl>
      <w:tblPr>
        <w:tblW w:w="1054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2"/>
        <w:gridCol w:w="945"/>
        <w:gridCol w:w="1630"/>
        <w:gridCol w:w="1193"/>
        <w:gridCol w:w="771"/>
        <w:gridCol w:w="1309"/>
        <w:gridCol w:w="723"/>
        <w:gridCol w:w="3512"/>
      </w:tblGrid>
      <w:tr>
        <w:trPr>
          <w:trHeight w:val="1588"/>
        </w:trPr>
        <w:tc>
          <w:tcPr>
            <w:tcW w:w="462" w:type="dxa"/>
            <w:vAlign w:val="center"/>
            <w:textDirection w:val="lrTb"/>
            <w:noWrap w:val="false"/>
          </w:tcPr>
          <w:p>
            <w:pPr>
              <w:pStyle w:val="909"/>
              <w:jc w:val="center"/>
              <w:rPr>
                <w:rFonts w:ascii="宋体" w:hAnsi="宋体" w:cs="宋体"/>
                <w:b/>
                <w:bCs/>
              </w:rPr>
            </w:pPr>
            <w:r>
              <w:rPr>
                <w:rFonts w:hint="eastAsia" w:ascii="宋体" w:hAnsi="宋体" w:cs="宋体"/>
                <w:b/>
                <w:bCs/>
              </w:rPr>
              <w:t xml:space="preserve">序号</w:t>
            </w:r>
            <w:r>
              <w:rPr>
                <w:rFonts w:ascii="宋体" w:hAnsi="宋体" w:cs="宋体"/>
                <w:b/>
                <w:bCs/>
              </w:rPr>
            </w:r>
            <w:r/>
          </w:p>
        </w:tc>
        <w:tc>
          <w:tcPr>
            <w:tcW w:w="945" w:type="dxa"/>
            <w:vAlign w:val="center"/>
            <w:textDirection w:val="lrTb"/>
            <w:noWrap w:val="false"/>
          </w:tcPr>
          <w:p>
            <w:pPr>
              <w:pStyle w:val="909"/>
              <w:jc w:val="center"/>
              <w:rPr>
                <w:rFonts w:ascii="宋体" w:hAnsi="宋体" w:cs="宋体"/>
                <w:b/>
                <w:bCs/>
              </w:rPr>
            </w:pPr>
            <w:r>
              <w:rPr>
                <w:rFonts w:hint="eastAsia" w:ascii="宋体" w:hAnsi="宋体" w:cs="宋体"/>
                <w:b/>
                <w:bCs/>
              </w:rPr>
              <w:t xml:space="preserve">名称</w:t>
            </w:r>
            <w:r>
              <w:rPr>
                <w:rFonts w:ascii="宋体" w:hAnsi="宋体" w:cs="宋体"/>
                <w:b/>
                <w:bCs/>
              </w:rPr>
            </w:r>
            <w:r/>
          </w:p>
        </w:tc>
        <w:tc>
          <w:tcPr>
            <w:tcW w:w="1630" w:type="dxa"/>
            <w:vAlign w:val="center"/>
            <w:textDirection w:val="lrTb"/>
            <w:noWrap w:val="false"/>
          </w:tcPr>
          <w:p>
            <w:pPr>
              <w:pStyle w:val="909"/>
              <w:jc w:val="center"/>
              <w:rPr>
                <w:rFonts w:ascii="宋体" w:hAnsi="宋体" w:cs="宋体"/>
                <w:b/>
                <w:bCs/>
              </w:rPr>
            </w:pPr>
            <w:r>
              <w:rPr>
                <w:rFonts w:hint="eastAsia" w:ascii="宋体" w:hAnsi="宋体" w:cs="宋体"/>
                <w:b/>
                <w:bCs/>
              </w:rPr>
              <w:t xml:space="preserve">具体服务范围</w:t>
            </w:r>
            <w:r>
              <w:rPr>
                <w:rFonts w:ascii="宋体" w:hAnsi="宋体" w:cs="宋体"/>
                <w:b/>
                <w:bCs/>
              </w:rPr>
            </w:r>
            <w:r/>
          </w:p>
        </w:tc>
        <w:tc>
          <w:tcPr>
            <w:tcW w:w="1193" w:type="dxa"/>
            <w:vAlign w:val="center"/>
            <w:textDirection w:val="lrTb"/>
            <w:noWrap w:val="false"/>
          </w:tcPr>
          <w:p>
            <w:pPr>
              <w:pStyle w:val="909"/>
              <w:jc w:val="center"/>
              <w:rPr>
                <w:rFonts w:ascii="宋体" w:hAnsi="宋体" w:cs="宋体"/>
                <w:b/>
                <w:bCs/>
              </w:rPr>
            </w:pPr>
            <w:r>
              <w:rPr>
                <w:rFonts w:hint="eastAsia" w:ascii="宋体" w:hAnsi="宋体" w:cs="宋体"/>
                <w:b/>
                <w:bCs/>
              </w:rPr>
              <w:t xml:space="preserve">服务要求</w:t>
            </w:r>
            <w:r>
              <w:rPr>
                <w:rFonts w:ascii="宋体" w:hAnsi="宋体" w:cs="宋体"/>
                <w:b/>
                <w:bCs/>
              </w:rPr>
            </w:r>
            <w:r/>
          </w:p>
        </w:tc>
        <w:tc>
          <w:tcPr>
            <w:tcW w:w="771" w:type="dxa"/>
            <w:vAlign w:val="center"/>
            <w:textDirection w:val="lrTb"/>
            <w:noWrap w:val="false"/>
          </w:tcPr>
          <w:p>
            <w:pPr>
              <w:pStyle w:val="909"/>
              <w:jc w:val="center"/>
              <w:rPr>
                <w:rFonts w:ascii="宋体" w:hAnsi="宋体" w:cs="宋体"/>
                <w:b/>
                <w:bCs/>
              </w:rPr>
            </w:pPr>
            <w:r>
              <w:rPr>
                <w:rFonts w:hint="eastAsia" w:ascii="宋体" w:hAnsi="宋体" w:cs="宋体"/>
                <w:b/>
                <w:bCs/>
              </w:rPr>
              <w:t xml:space="preserve">服务时间（月）</w:t>
            </w:r>
            <w:r>
              <w:rPr>
                <w:rFonts w:ascii="宋体" w:hAnsi="宋体" w:cs="宋体"/>
                <w:b/>
                <w:bCs/>
              </w:rPr>
            </w:r>
            <w:r/>
          </w:p>
        </w:tc>
        <w:tc>
          <w:tcPr>
            <w:tcW w:w="1309" w:type="dxa"/>
            <w:vAlign w:val="center"/>
            <w:textDirection w:val="lrTb"/>
            <w:noWrap w:val="false"/>
          </w:tcPr>
          <w:p>
            <w:pPr>
              <w:pStyle w:val="909"/>
              <w:jc w:val="center"/>
              <w:rPr>
                <w:rFonts w:ascii="宋体" w:hAnsi="宋体" w:cs="宋体"/>
                <w:b/>
                <w:bCs/>
              </w:rPr>
            </w:pPr>
            <w:r>
              <w:rPr>
                <w:rFonts w:hint="eastAsia" w:ascii="宋体" w:hAnsi="宋体" w:cs="宋体"/>
                <w:b/>
                <w:bCs/>
              </w:rPr>
              <w:t xml:space="preserve">服务标准</w:t>
            </w:r>
            <w:r>
              <w:rPr>
                <w:rFonts w:ascii="宋体" w:hAnsi="宋体" w:cs="宋体"/>
                <w:b/>
                <w:bCs/>
              </w:rPr>
            </w:r>
            <w:r/>
          </w:p>
        </w:tc>
        <w:tc>
          <w:tcPr>
            <w:tcW w:w="723" w:type="dxa"/>
            <w:vAlign w:val="center"/>
            <w:textDirection w:val="lrTb"/>
            <w:noWrap w:val="false"/>
          </w:tcPr>
          <w:p>
            <w:pPr>
              <w:pStyle w:val="909"/>
              <w:jc w:val="center"/>
              <w:rPr>
                <w:rFonts w:ascii="宋体" w:hAnsi="宋体" w:cs="宋体"/>
                <w:b/>
                <w:bCs/>
              </w:rPr>
            </w:pPr>
            <w:r>
              <w:rPr>
                <w:rFonts w:hint="eastAsia" w:ascii="宋体" w:hAnsi="宋体" w:cs="宋体"/>
                <w:b/>
                <w:bCs/>
              </w:rPr>
              <w:t xml:space="preserve">服务人数</w:t>
            </w:r>
            <w:r>
              <w:rPr>
                <w:rFonts w:ascii="宋体" w:hAnsi="宋体" w:cs="宋体"/>
                <w:b/>
                <w:bCs/>
              </w:rPr>
            </w:r>
            <w:r/>
          </w:p>
        </w:tc>
        <w:tc>
          <w:tcPr>
            <w:tcW w:w="3512" w:type="dxa"/>
            <w:vAlign w:val="center"/>
            <w:textDirection w:val="lrTb"/>
            <w:noWrap w:val="false"/>
          </w:tcPr>
          <w:p>
            <w:pPr>
              <w:pStyle w:val="909"/>
              <w:jc w:val="center"/>
              <w:rPr>
                <w:rFonts w:ascii="宋体" w:hAnsi="宋体" w:cs="宋体"/>
                <w:b/>
                <w:bCs/>
              </w:rPr>
            </w:pPr>
            <w:r>
              <w:rPr>
                <w:rFonts w:hint="eastAsia" w:ascii="宋体" w:hAnsi="宋体" w:cs="宋体"/>
                <w:b/>
                <w:bCs/>
              </w:rPr>
              <w:t xml:space="preserve">备注（如果有）</w:t>
            </w:r>
            <w:r>
              <w:rPr>
                <w:rFonts w:ascii="宋体" w:hAnsi="宋体" w:cs="宋体"/>
                <w:b/>
                <w:bCs/>
              </w:rPr>
            </w:r>
            <w:r/>
          </w:p>
        </w:tc>
      </w:tr>
      <w:tr>
        <w:trPr>
          <w:cantSplit/>
          <w:trHeight w:val="2517"/>
        </w:trPr>
        <w:tc>
          <w:tcPr>
            <w:tcW w:w="462" w:type="dxa"/>
            <w:vAlign w:val="center"/>
            <w:textDirection w:val="lrTb"/>
            <w:noWrap w:val="false"/>
          </w:tcPr>
          <w:p>
            <w:pPr>
              <w:pStyle w:val="909"/>
              <w:jc w:val="center"/>
              <w:rPr>
                <w:rFonts w:ascii="宋体" w:hAnsi="宋体" w:cs="宋体"/>
              </w:rPr>
            </w:pPr>
            <w:r>
              <w:rPr>
                <w:rFonts w:hint="eastAsia" w:ascii="宋体" w:hAnsi="宋体" w:cs="宋体"/>
              </w:rPr>
              <w:t xml:space="preserve">1</w:t>
            </w:r>
            <w:r>
              <w:rPr>
                <w:rFonts w:ascii="宋体" w:hAnsi="宋体" w:cs="宋体"/>
              </w:rPr>
            </w:r>
            <w:r/>
          </w:p>
        </w:tc>
        <w:tc>
          <w:tcPr>
            <w:tcW w:w="945" w:type="dxa"/>
            <w:vAlign w:val="center"/>
            <w:textDirection w:val="lrTb"/>
            <w:noWrap w:val="false"/>
          </w:tcPr>
          <w:p>
            <w:pPr>
              <w:pStyle w:val="909"/>
              <w:jc w:val="center"/>
              <w:rPr>
                <w:rFonts w:ascii="宋体" w:hAnsi="宋体" w:cs="宋体"/>
              </w:rPr>
            </w:pPr>
            <w:r>
              <w:rPr>
                <w:rFonts w:hint="eastAsia" w:ascii="宋体" w:hAnsi="宋体" w:cs="宋体"/>
                <w:sz w:val="24"/>
                <w:szCs w:val="24"/>
              </w:rPr>
              <w:t xml:space="preserve">保安人员（及保安队长）</w:t>
            </w:r>
            <w:r>
              <w:rPr>
                <w:rFonts w:ascii="宋体" w:hAnsi="宋体" w:cs="宋体"/>
              </w:rPr>
            </w:r>
            <w:r/>
          </w:p>
        </w:tc>
        <w:tc>
          <w:tcPr>
            <w:tcW w:w="1630" w:type="dxa"/>
            <w:vAlign w:val="center"/>
            <w:textDirection w:val="lrTb"/>
            <w:noWrap w:val="false"/>
          </w:tcPr>
          <w:p>
            <w:pPr>
              <w:pStyle w:val="909"/>
              <w:jc w:val="center"/>
              <w:rPr>
                <w:rFonts w:hint="eastAsia" w:ascii="宋体" w:hAnsi="宋体" w:cs="宋体"/>
                <w:color w:val="ff0000"/>
              </w:rPr>
            </w:pPr>
            <w:r>
              <w:rPr>
                <w:rFonts w:hint="eastAsia" w:ascii="宋体" w:hAnsi="宋体" w:cs="宋体"/>
              </w:rPr>
              <w:t xml:space="preserve">详见招标文件“第四章采购需求”</w:t>
            </w:r>
            <w:r>
              <w:rPr>
                <w:rFonts w:hint="eastAsia" w:ascii="宋体" w:hAnsi="宋体" w:cs="宋体"/>
                <w:color w:val="ff0000"/>
              </w:rPr>
            </w:r>
            <w:r/>
          </w:p>
        </w:tc>
        <w:tc>
          <w:tcPr>
            <w:tcW w:w="1193" w:type="dxa"/>
            <w:vAlign w:val="center"/>
            <w:textDirection w:val="lrTb"/>
            <w:noWrap w:val="false"/>
          </w:tcPr>
          <w:p>
            <w:pPr>
              <w:pStyle w:val="909"/>
              <w:jc w:val="left"/>
              <w:rPr>
                <w:rFonts w:ascii="宋体" w:hAnsi="宋体" w:cs="宋体"/>
              </w:rPr>
            </w:pPr>
            <w:r>
              <w:rPr>
                <w:rFonts w:hint="eastAsia" w:ascii="宋体" w:hAnsi="宋体" w:cs="宋体"/>
              </w:rPr>
              <w:t xml:space="preserve">详见招标文件“第四章采购需求”</w:t>
            </w:r>
            <w:r>
              <w:rPr>
                <w:rFonts w:ascii="宋体" w:hAnsi="宋体" w:cs="宋体"/>
              </w:rPr>
            </w:r>
            <w:r/>
          </w:p>
        </w:tc>
        <w:tc>
          <w:tcPr>
            <w:tcW w:w="771" w:type="dxa"/>
            <w:vAlign w:val="center"/>
            <w:textDirection w:val="lrTb"/>
            <w:noWrap w:val="false"/>
          </w:tcPr>
          <w:p>
            <w:pPr>
              <w:pStyle w:val="909"/>
              <w:jc w:val="center"/>
              <w:rPr>
                <w:rFonts w:ascii="宋体" w:hAnsi="宋体" w:cs="宋体"/>
              </w:rPr>
            </w:pPr>
            <w:r>
              <w:rPr>
                <w:rFonts w:hint="eastAsia" w:ascii="宋体" w:hAnsi="宋体" w:cs="宋体"/>
              </w:rPr>
              <w:t xml:space="preserve">36</w:t>
            </w:r>
            <w:r>
              <w:rPr>
                <w:rFonts w:ascii="宋体" w:hAnsi="宋体" w:cs="宋体"/>
              </w:rPr>
            </w:r>
            <w:r/>
          </w:p>
        </w:tc>
        <w:tc>
          <w:tcPr>
            <w:tcW w:w="1309" w:type="dxa"/>
            <w:vAlign w:val="center"/>
            <w:textDirection w:val="lrTb"/>
            <w:noWrap w:val="false"/>
          </w:tcPr>
          <w:p>
            <w:pPr>
              <w:pStyle w:val="909"/>
              <w:jc w:val="left"/>
              <w:rPr>
                <w:rFonts w:ascii="宋体" w:hAnsi="宋体" w:cs="宋体"/>
              </w:rPr>
            </w:pPr>
            <w:r>
              <w:rPr>
                <w:rFonts w:hint="eastAsia" w:ascii="宋体" w:hAnsi="宋体" w:cs="宋体"/>
              </w:rPr>
              <w:t xml:space="preserve">详见招标文件“第四章采购需求”</w:t>
            </w:r>
            <w:r>
              <w:rPr>
                <w:rFonts w:ascii="宋体" w:hAnsi="宋体" w:cs="宋体"/>
              </w:rPr>
            </w:r>
            <w:r/>
          </w:p>
        </w:tc>
        <w:tc>
          <w:tcPr>
            <w:tcW w:w="723" w:type="dxa"/>
            <w:vAlign w:val="center"/>
            <w:textDirection w:val="lrTb"/>
            <w:noWrap w:val="false"/>
          </w:tcPr>
          <w:p>
            <w:pPr>
              <w:pStyle w:val="909"/>
              <w:jc w:val="center"/>
              <w:spacing w:line="400" w:lineRule="exact"/>
              <w:rPr>
                <w:rFonts w:ascii="宋体" w:hAnsi="宋体" w:cs="宋体"/>
              </w:rPr>
            </w:pPr>
            <w:r>
              <w:rPr>
                <w:rFonts w:hint="eastAsia" w:ascii="宋体" w:hAnsi="宋体" w:cs="宋体"/>
              </w:rPr>
              <w:t xml:space="preserve">5</w:t>
            </w:r>
            <w:r>
              <w:rPr>
                <w:rFonts w:ascii="宋体" w:hAnsi="宋体" w:cs="宋体"/>
              </w:rPr>
            </w:r>
            <w:r/>
          </w:p>
        </w:tc>
        <w:tc>
          <w:tcPr>
            <w:tcW w:w="3512" w:type="dxa"/>
            <w:vAlign w:val="center"/>
            <w:vMerge w:val="restart"/>
            <w:textDirection w:val="lrTb"/>
            <w:noWrap w:val="false"/>
          </w:tcPr>
          <w:p>
            <w:pPr>
              <w:pStyle w:val="909"/>
              <w:jc w:val="center"/>
              <w:rPr>
                <w:rFonts w:ascii="宋体" w:hAnsi="宋体" w:cs="宋体"/>
              </w:rPr>
            </w:pPr>
            <w:r>
              <w:rPr>
                <w:rFonts w:hint="eastAsia" w:ascii="宋体" w:hAnsi="宋体" w:cs="宋体"/>
              </w:rPr>
              <w:t xml:space="preserve">包含员工费用和管理人员费用、离职补偿金、保险、管理费、培训费、各类加班费（法定节假日等）、值</w:t>
            </w:r>
            <w:r>
              <w:rPr>
                <w:rFonts w:hint="eastAsia" w:ascii="宋体" w:hAnsi="宋体" w:cs="宋体"/>
              </w:rPr>
              <w:t xml:space="preserve">班费、岗位补贴、高温补贴、员工福利、利润、设备、工具、消耗品、工会费、维护修理、折旧、各种税费、政策性文件规定及项目明示或暗示的所有风险、责任、义务等各项应有的费用。上述未列明，但投标人认为所需的其他费用也包含在内，采购人不接受投标人任何因遗漏报价而发生的费用追加。投标人应考虑合同期内的物价、政策等所有风险因素，在投标时自行预测并纳入投标总价中。合同期内若涉及本地区最低工资、社保缴费基数等上调，涉及到工资差额、固定岗位工资差额、假日工资差额、社保差额部分等均由投标人承担。</w:t>
            </w:r>
            <w:r>
              <w:rPr>
                <w:rFonts w:ascii="宋体" w:hAnsi="宋体" w:cs="宋体"/>
              </w:rPr>
            </w:r>
            <w:r/>
          </w:p>
        </w:tc>
      </w:tr>
      <w:tr>
        <w:trPr>
          <w:cantSplit/>
          <w:trHeight w:val="1041"/>
        </w:trPr>
        <w:tc>
          <w:tcPr>
            <w:tcW w:w="462" w:type="dxa"/>
            <w:vAlign w:val="center"/>
            <w:textDirection w:val="lrTb"/>
            <w:noWrap w:val="false"/>
          </w:tcPr>
          <w:p>
            <w:pPr>
              <w:pStyle w:val="909"/>
              <w:jc w:val="center"/>
              <w:rPr>
                <w:rFonts w:hint="eastAsia" w:ascii="宋体" w:hAnsi="宋体" w:cs="宋体"/>
              </w:rPr>
            </w:pPr>
            <w:r>
              <w:rPr>
                <w:rFonts w:hint="eastAsia" w:ascii="宋体" w:hAnsi="宋体" w:cs="宋体"/>
              </w:rPr>
              <w:t xml:space="preserve">2</w:t>
            </w:r>
            <w:r>
              <w:rPr>
                <w:rFonts w:hint="eastAsia" w:ascii="宋体" w:hAnsi="宋体" w:cs="宋体"/>
              </w:rPr>
            </w:r>
            <w:r/>
          </w:p>
        </w:tc>
        <w:tc>
          <w:tcPr>
            <w:tcW w:w="945" w:type="dxa"/>
            <w:vAlign w:val="center"/>
            <w:textDirection w:val="lrTb"/>
            <w:noWrap w:val="false"/>
          </w:tcPr>
          <w:p>
            <w:pPr>
              <w:pStyle w:val="909"/>
              <w:jc w:val="center"/>
              <w:rPr>
                <w:rFonts w:hint="eastAsia" w:ascii="宋体" w:hAnsi="宋体" w:cs="宋体"/>
                <w:sz w:val="24"/>
                <w:szCs w:val="24"/>
              </w:rPr>
            </w:pPr>
            <w:r>
              <w:rPr>
                <w:rFonts w:hint="eastAsia" w:ascii="宋体" w:hAnsi="宋体" w:cs="宋体"/>
                <w:sz w:val="24"/>
                <w:szCs w:val="24"/>
              </w:rPr>
              <w:t xml:space="preserve">保洁人员</w:t>
            </w:r>
            <w:r>
              <w:rPr>
                <w:rFonts w:hint="eastAsia" w:ascii="宋体" w:hAnsi="宋体" w:cs="宋体"/>
                <w:sz w:val="24"/>
                <w:szCs w:val="24"/>
              </w:rPr>
            </w:r>
            <w:r/>
          </w:p>
        </w:tc>
        <w:tc>
          <w:tcPr>
            <w:tcW w:w="1630" w:type="dxa"/>
            <w:vAlign w:val="center"/>
            <w:textDirection w:val="lrTb"/>
            <w:noWrap w:val="false"/>
          </w:tcPr>
          <w:p>
            <w:pPr>
              <w:pStyle w:val="909"/>
              <w:jc w:val="center"/>
              <w:rPr>
                <w:rFonts w:hint="eastAsia" w:ascii="宋体" w:hAnsi="宋体" w:cs="宋体"/>
                <w:color w:val="ff0000"/>
                <w:sz w:val="24"/>
                <w:szCs w:val="24"/>
              </w:rPr>
            </w:pPr>
            <w:r>
              <w:rPr>
                <w:rFonts w:hint="eastAsia" w:ascii="宋体" w:hAnsi="宋体" w:cs="宋体"/>
              </w:rPr>
              <w:t xml:space="preserve">详见招标文件“第四</w:t>
            </w:r>
            <w:r>
              <w:rPr>
                <w:rFonts w:hint="eastAsia" w:ascii="宋体" w:hAnsi="宋体" w:cs="宋体"/>
              </w:rPr>
              <w:t xml:space="preserve">章采购需求”</w:t>
            </w:r>
            <w:r>
              <w:rPr>
                <w:rFonts w:hint="eastAsia" w:ascii="宋体" w:hAnsi="宋体" w:cs="宋体"/>
                <w:color w:val="ff0000"/>
                <w:sz w:val="24"/>
                <w:szCs w:val="24"/>
              </w:rPr>
            </w:r>
            <w:r/>
          </w:p>
        </w:tc>
        <w:tc>
          <w:tcPr>
            <w:tcW w:w="1193" w:type="dxa"/>
            <w:vAlign w:val="center"/>
            <w:textDirection w:val="lrTb"/>
            <w:noWrap w:val="false"/>
          </w:tcPr>
          <w:p>
            <w:pPr>
              <w:pStyle w:val="909"/>
              <w:jc w:val="left"/>
              <w:rPr>
                <w:rFonts w:hint="eastAsia" w:ascii="宋体" w:hAnsi="宋体" w:cs="宋体"/>
              </w:rPr>
            </w:pPr>
            <w:r>
              <w:rPr>
                <w:rFonts w:hint="eastAsia" w:ascii="宋体" w:hAnsi="宋体" w:cs="宋体"/>
              </w:rPr>
              <w:t xml:space="preserve">详见招标文件“第四章采购需求”</w:t>
            </w:r>
            <w:r>
              <w:rPr>
                <w:rFonts w:hint="eastAsia" w:ascii="宋体" w:hAnsi="宋体" w:cs="宋体"/>
              </w:rPr>
            </w:r>
            <w:r/>
          </w:p>
        </w:tc>
        <w:tc>
          <w:tcPr>
            <w:tcW w:w="771" w:type="dxa"/>
            <w:vAlign w:val="center"/>
            <w:textDirection w:val="lrTb"/>
            <w:noWrap w:val="false"/>
          </w:tcPr>
          <w:p>
            <w:pPr>
              <w:pStyle w:val="909"/>
              <w:jc w:val="center"/>
              <w:rPr>
                <w:rFonts w:hint="eastAsia" w:ascii="宋体" w:hAnsi="宋体" w:cs="宋体"/>
              </w:rPr>
            </w:pPr>
            <w:r>
              <w:rPr>
                <w:rFonts w:hint="eastAsia" w:ascii="宋体" w:hAnsi="宋体" w:cs="宋体"/>
              </w:rPr>
              <w:t xml:space="preserve">36</w:t>
            </w:r>
            <w:r>
              <w:rPr>
                <w:rFonts w:hint="eastAsia" w:ascii="宋体" w:hAnsi="宋体" w:cs="宋体"/>
              </w:rPr>
            </w:r>
            <w:r/>
          </w:p>
        </w:tc>
        <w:tc>
          <w:tcPr>
            <w:tcW w:w="1309" w:type="dxa"/>
            <w:vAlign w:val="center"/>
            <w:textDirection w:val="lrTb"/>
            <w:noWrap w:val="false"/>
          </w:tcPr>
          <w:p>
            <w:pPr>
              <w:pStyle w:val="909"/>
              <w:jc w:val="left"/>
              <w:rPr>
                <w:rFonts w:hint="eastAsia" w:ascii="宋体" w:hAnsi="宋体" w:cs="宋体"/>
              </w:rPr>
            </w:pPr>
            <w:r>
              <w:rPr>
                <w:rFonts w:hint="eastAsia" w:ascii="宋体" w:hAnsi="宋体" w:cs="宋体"/>
              </w:rPr>
              <w:t xml:space="preserve">详见招标文件“第四章采购需求”</w:t>
            </w:r>
            <w:r>
              <w:rPr>
                <w:rFonts w:hint="eastAsia" w:ascii="宋体" w:hAnsi="宋体" w:cs="宋体"/>
              </w:rPr>
            </w:r>
            <w:r/>
          </w:p>
        </w:tc>
        <w:tc>
          <w:tcPr>
            <w:tcW w:w="723" w:type="dxa"/>
            <w:vAlign w:val="center"/>
            <w:textDirection w:val="lrTb"/>
            <w:noWrap w:val="false"/>
          </w:tcPr>
          <w:p>
            <w:pPr>
              <w:pStyle w:val="909"/>
              <w:jc w:val="center"/>
              <w:spacing w:line="400" w:lineRule="exact"/>
              <w:rPr>
                <w:rFonts w:ascii="宋体" w:hAnsi="宋体" w:cs="宋体"/>
              </w:rPr>
            </w:pPr>
            <w:r>
              <w:rPr>
                <w:rFonts w:hint="eastAsia" w:ascii="宋体" w:hAnsi="宋体" w:cs="宋体"/>
              </w:rPr>
              <w:t xml:space="preserve">5</w:t>
            </w:r>
            <w:r>
              <w:rPr>
                <w:rFonts w:ascii="宋体" w:hAnsi="宋体" w:cs="宋体"/>
              </w:rPr>
            </w:r>
            <w:r/>
          </w:p>
        </w:tc>
        <w:tc>
          <w:tcPr>
            <w:tcW w:w="3512" w:type="dxa"/>
            <w:vAlign w:val="center"/>
            <w:vMerge w:val="continue"/>
            <w:textDirection w:val="lrTb"/>
            <w:noWrap w:val="false"/>
          </w:tcPr>
          <w:p>
            <w:pPr>
              <w:pStyle w:val="909"/>
              <w:jc w:val="center"/>
              <w:rPr>
                <w:rFonts w:hint="eastAsia" w:ascii="宋体" w:hAnsi="宋体" w:cs="宋体"/>
              </w:rPr>
            </w:pPr>
            <w:r>
              <w:rPr>
                <w:rFonts w:hint="eastAsia" w:ascii="宋体" w:hAnsi="宋体" w:cs="宋体"/>
              </w:rPr>
            </w:r>
            <w:r/>
          </w:p>
        </w:tc>
      </w:tr>
      <w:tr>
        <w:trPr>
          <w:cantSplit/>
          <w:trHeight w:val="1041"/>
        </w:trPr>
        <w:tc>
          <w:tcPr>
            <w:tcW w:w="462" w:type="dxa"/>
            <w:vAlign w:val="center"/>
            <w:textDirection w:val="lrTb"/>
            <w:noWrap w:val="false"/>
          </w:tcPr>
          <w:p>
            <w:pPr>
              <w:pStyle w:val="909"/>
              <w:jc w:val="center"/>
              <w:rPr>
                <w:rFonts w:hint="eastAsia" w:ascii="宋体" w:hAnsi="宋体" w:cs="宋体"/>
              </w:rPr>
            </w:pPr>
            <w:r>
              <w:rPr>
                <w:rFonts w:hint="eastAsia" w:ascii="宋体" w:hAnsi="宋体" w:cs="宋体"/>
              </w:rPr>
              <w:t xml:space="preserve">3</w:t>
            </w:r>
            <w:r>
              <w:rPr>
                <w:rFonts w:hint="eastAsia" w:ascii="宋体" w:hAnsi="宋体" w:cs="宋体"/>
              </w:rPr>
            </w:r>
            <w:r/>
          </w:p>
        </w:tc>
        <w:tc>
          <w:tcPr>
            <w:tcW w:w="945" w:type="dxa"/>
            <w:vAlign w:val="center"/>
            <w:textDirection w:val="lrTb"/>
            <w:noWrap w:val="false"/>
          </w:tcPr>
          <w:p>
            <w:pPr>
              <w:pStyle w:val="909"/>
              <w:jc w:val="center"/>
              <w:rPr>
                <w:rFonts w:ascii="宋体" w:hAnsi="宋体" w:cs="宋体"/>
                <w:sz w:val="24"/>
                <w:szCs w:val="24"/>
              </w:rPr>
            </w:pPr>
            <w:r>
              <w:rPr>
                <w:rFonts w:hint="eastAsia" w:ascii="宋体" w:hAnsi="宋体" w:cs="宋体"/>
                <w:sz w:val="24"/>
                <w:szCs w:val="24"/>
              </w:rPr>
              <w:t xml:space="preserve">会务人员</w:t>
            </w:r>
            <w:r>
              <w:rPr>
                <w:rFonts w:ascii="宋体" w:hAnsi="宋体" w:cs="宋体"/>
                <w:sz w:val="24"/>
                <w:szCs w:val="24"/>
              </w:rPr>
            </w:r>
            <w:r/>
          </w:p>
        </w:tc>
        <w:tc>
          <w:tcPr>
            <w:tcW w:w="1630" w:type="dxa"/>
            <w:vAlign w:val="center"/>
            <w:textDirection w:val="lrTb"/>
            <w:noWrap w:val="false"/>
          </w:tcPr>
          <w:p>
            <w:pPr>
              <w:pStyle w:val="909"/>
              <w:jc w:val="center"/>
              <w:rPr>
                <w:rFonts w:hint="eastAsia" w:ascii="宋体" w:hAnsi="宋体" w:cs="宋体"/>
                <w:color w:val="ff0000"/>
                <w:sz w:val="24"/>
                <w:szCs w:val="24"/>
              </w:rPr>
            </w:pPr>
            <w:r>
              <w:rPr>
                <w:rFonts w:hint="eastAsia" w:ascii="宋体" w:hAnsi="宋体" w:cs="宋体"/>
              </w:rPr>
              <w:t xml:space="preserve">详见招标文件“第四章采购需求”</w:t>
            </w:r>
            <w:r>
              <w:rPr>
                <w:rFonts w:hint="eastAsia" w:ascii="宋体" w:hAnsi="宋体" w:cs="宋体"/>
                <w:color w:val="ff0000"/>
                <w:sz w:val="24"/>
                <w:szCs w:val="24"/>
              </w:rPr>
            </w:r>
            <w:r/>
          </w:p>
        </w:tc>
        <w:tc>
          <w:tcPr>
            <w:tcW w:w="1193" w:type="dxa"/>
            <w:vAlign w:val="center"/>
            <w:textDirection w:val="lrTb"/>
            <w:noWrap w:val="false"/>
          </w:tcPr>
          <w:p>
            <w:pPr>
              <w:pStyle w:val="909"/>
              <w:jc w:val="left"/>
              <w:rPr>
                <w:rFonts w:hint="eastAsia" w:ascii="宋体" w:hAnsi="宋体" w:cs="宋体"/>
              </w:rPr>
            </w:pPr>
            <w:r>
              <w:rPr>
                <w:rFonts w:hint="eastAsia" w:ascii="宋体" w:hAnsi="宋体" w:cs="宋体"/>
              </w:rPr>
              <w:t xml:space="preserve">详见招标文件“第四章采购需求”</w:t>
            </w:r>
            <w:r>
              <w:rPr>
                <w:rFonts w:hint="eastAsia" w:ascii="宋体" w:hAnsi="宋体" w:cs="宋体"/>
              </w:rPr>
            </w:r>
            <w:r/>
          </w:p>
        </w:tc>
        <w:tc>
          <w:tcPr>
            <w:tcW w:w="771" w:type="dxa"/>
            <w:vAlign w:val="center"/>
            <w:textDirection w:val="lrTb"/>
            <w:noWrap w:val="false"/>
          </w:tcPr>
          <w:p>
            <w:pPr>
              <w:pStyle w:val="909"/>
              <w:jc w:val="center"/>
              <w:rPr>
                <w:rFonts w:hint="eastAsia" w:ascii="宋体" w:hAnsi="宋体" w:cs="宋体"/>
              </w:rPr>
            </w:pPr>
            <w:r>
              <w:rPr>
                <w:rFonts w:hint="eastAsia" w:ascii="宋体" w:hAnsi="宋体" w:cs="宋体"/>
              </w:rPr>
              <w:t xml:space="preserve">36</w:t>
            </w:r>
            <w:r>
              <w:rPr>
                <w:rFonts w:hint="eastAsia" w:ascii="宋体" w:hAnsi="宋体" w:cs="宋体"/>
              </w:rPr>
            </w:r>
            <w:r/>
          </w:p>
        </w:tc>
        <w:tc>
          <w:tcPr>
            <w:tcW w:w="1309" w:type="dxa"/>
            <w:vAlign w:val="center"/>
            <w:textDirection w:val="lrTb"/>
            <w:noWrap w:val="false"/>
          </w:tcPr>
          <w:p>
            <w:pPr>
              <w:pStyle w:val="909"/>
              <w:jc w:val="left"/>
              <w:rPr>
                <w:rFonts w:hint="eastAsia" w:ascii="宋体" w:hAnsi="宋体" w:cs="宋体"/>
              </w:rPr>
            </w:pPr>
            <w:r>
              <w:rPr>
                <w:rFonts w:hint="eastAsia" w:ascii="宋体" w:hAnsi="宋体" w:cs="宋体"/>
              </w:rPr>
              <w:t xml:space="preserve">详见招标文件“第四章采购需求”</w:t>
            </w:r>
            <w:r>
              <w:rPr>
                <w:rFonts w:hint="eastAsia" w:ascii="宋体" w:hAnsi="宋体" w:cs="宋体"/>
              </w:rPr>
            </w:r>
            <w:r/>
          </w:p>
        </w:tc>
        <w:tc>
          <w:tcPr>
            <w:tcW w:w="723" w:type="dxa"/>
            <w:vAlign w:val="center"/>
            <w:textDirection w:val="lrTb"/>
            <w:noWrap w:val="false"/>
          </w:tcPr>
          <w:p>
            <w:pPr>
              <w:pStyle w:val="909"/>
              <w:jc w:val="center"/>
              <w:spacing w:line="400" w:lineRule="exact"/>
              <w:rPr>
                <w:rFonts w:hint="eastAsia" w:ascii="宋体" w:hAnsi="宋体" w:cs="宋体"/>
              </w:rPr>
            </w:pPr>
            <w:r>
              <w:rPr>
                <w:rFonts w:hint="eastAsia" w:ascii="宋体" w:hAnsi="宋体" w:cs="宋体"/>
              </w:rPr>
              <w:t xml:space="preserve">1</w:t>
            </w:r>
            <w:r>
              <w:rPr>
                <w:rFonts w:hint="eastAsia" w:ascii="宋体" w:hAnsi="宋体" w:cs="宋体"/>
              </w:rPr>
            </w:r>
            <w:r/>
          </w:p>
        </w:tc>
        <w:tc>
          <w:tcPr>
            <w:tcW w:w="3512" w:type="dxa"/>
            <w:vAlign w:val="center"/>
            <w:vMerge w:val="continue"/>
            <w:textDirection w:val="lrTb"/>
            <w:noWrap w:val="false"/>
          </w:tcPr>
          <w:p>
            <w:pPr>
              <w:pStyle w:val="909"/>
              <w:jc w:val="center"/>
              <w:rPr>
                <w:rFonts w:hint="eastAsia" w:ascii="宋体" w:hAnsi="宋体" w:cs="宋体"/>
              </w:rPr>
            </w:pPr>
            <w:r>
              <w:rPr>
                <w:rFonts w:hint="eastAsia" w:ascii="宋体" w:hAnsi="宋体" w:cs="宋体"/>
              </w:rPr>
            </w:r>
            <w:r/>
          </w:p>
        </w:tc>
      </w:tr>
      <w:tr>
        <w:trPr>
          <w:trHeight w:val="554"/>
        </w:trPr>
        <w:tc>
          <w:tcPr>
            <w:gridSpan w:val="2"/>
            <w:tcW w:w="1407" w:type="dxa"/>
            <w:vAlign w:val="center"/>
            <w:textDirection w:val="lrTb"/>
            <w:noWrap w:val="false"/>
          </w:tcPr>
          <w:p>
            <w:pPr>
              <w:pStyle w:val="909"/>
              <w:jc w:val="center"/>
              <w:rPr>
                <w:rFonts w:ascii="宋体" w:hAnsi="宋体" w:cs="宋体"/>
                <w:b/>
                <w:bCs/>
              </w:rPr>
            </w:pPr>
            <w:r>
              <w:rPr>
                <w:rFonts w:hint="eastAsia" w:ascii="宋体" w:hAnsi="宋体" w:cs="宋体"/>
                <w:b/>
                <w:bCs/>
              </w:rPr>
              <w:t xml:space="preserve">每月投标单价</w:t>
            </w:r>
            <w:r>
              <w:rPr>
                <w:rFonts w:ascii="宋体" w:hAnsi="宋体" w:cs="宋体"/>
                <w:b/>
                <w:bCs/>
              </w:rPr>
            </w:r>
            <w:r/>
          </w:p>
        </w:tc>
        <w:tc>
          <w:tcPr>
            <w:gridSpan w:val="6"/>
            <w:tcW w:w="9138" w:type="dxa"/>
            <w:vAlign w:val="center"/>
            <w:textDirection w:val="lrTb"/>
            <w:noWrap w:val="false"/>
          </w:tcPr>
          <w:p>
            <w:pPr>
              <w:pStyle w:val="909"/>
              <w:jc w:val="left"/>
              <w:rPr>
                <w:rFonts w:ascii="宋体" w:hAnsi="宋体" w:cs="宋体"/>
              </w:rPr>
            </w:pPr>
            <w:r>
              <w:rPr>
                <w:rFonts w:ascii="宋体" w:hAnsi="宋体" w:cs="宋体"/>
              </w:rPr>
            </w:r>
            <w:r/>
          </w:p>
        </w:tc>
      </w:tr>
      <w:tr>
        <w:trPr>
          <w:trHeight w:val="784"/>
        </w:trPr>
        <w:tc>
          <w:tcPr>
            <w:gridSpan w:val="2"/>
            <w:tcW w:w="1407" w:type="dxa"/>
            <w:vAlign w:val="center"/>
            <w:textDirection w:val="lrTb"/>
            <w:noWrap w:val="false"/>
          </w:tcPr>
          <w:p>
            <w:pPr>
              <w:pStyle w:val="909"/>
              <w:jc w:val="center"/>
              <w:rPr>
                <w:rFonts w:hint="eastAsia" w:ascii="宋体" w:hAnsi="宋体" w:cs="宋体"/>
                <w:b/>
                <w:bCs/>
              </w:rPr>
            </w:pPr>
            <w:r>
              <w:rPr>
                <w:rFonts w:hint="eastAsia" w:ascii="宋体" w:hAnsi="宋体" w:cs="宋体"/>
                <w:b/>
                <w:bCs/>
              </w:rPr>
              <w:t xml:space="preserve">投标</w:t>
            </w:r>
            <w:r>
              <w:rPr>
                <w:rFonts w:ascii="宋体" w:hAnsi="宋体" w:cs="宋体"/>
                <w:b/>
                <w:bCs/>
              </w:rPr>
              <w:t xml:space="preserve">总价</w:t>
            </w:r>
            <w:r>
              <w:rPr>
                <w:rStyle w:val="985"/>
                <w:rFonts w:hint="eastAsia"/>
              </w:rPr>
              <w:t xml:space="preserve">（36个月）</w:t>
            </w:r>
            <w:r>
              <w:rPr>
                <w:rFonts w:hint="eastAsia" w:ascii="宋体" w:hAnsi="宋体" w:cs="宋体"/>
                <w:b/>
                <w:bCs/>
              </w:rPr>
            </w:r>
            <w:r/>
          </w:p>
        </w:tc>
        <w:tc>
          <w:tcPr>
            <w:gridSpan w:val="6"/>
            <w:tcW w:w="9138" w:type="dxa"/>
            <w:vAlign w:val="center"/>
            <w:textDirection w:val="lrTb"/>
            <w:noWrap w:val="false"/>
          </w:tcPr>
          <w:p>
            <w:pPr>
              <w:pStyle w:val="909"/>
              <w:jc w:val="left"/>
              <w:rPr>
                <w:rFonts w:ascii="宋体" w:hAnsi="宋体" w:cs="宋体"/>
              </w:rPr>
            </w:pPr>
            <w:r>
              <w:rPr>
                <w:rFonts w:ascii="宋体" w:hAnsi="宋体" w:cs="宋体"/>
              </w:rPr>
            </w:r>
            <w:r/>
          </w:p>
        </w:tc>
      </w:tr>
    </w:tbl>
    <w:p>
      <w:pPr>
        <w:pStyle w:val="909"/>
        <w:jc w:val="left"/>
        <w:widowControl/>
        <w:rPr>
          <w:rFonts w:ascii="宋体" w:hAnsi="宋体" w:cs="宋体"/>
          <w:sz w:val="24"/>
        </w:rPr>
      </w:pPr>
      <w:r>
        <w:rPr>
          <w:rFonts w:hint="eastAsia" w:ascii="宋体" w:hAnsi="宋体" w:cs="宋体"/>
        </w:rPr>
        <w:t xml:space="preserve">注：</w:t>
      </w:r>
      <w:r>
        <w:rPr>
          <w:rFonts w:hint="eastAsia" w:ascii="宋体" w:hAnsi="宋体"/>
          <w:color w:val="000000"/>
          <w:sz w:val="24"/>
        </w:rPr>
        <w:t xml:space="preserve">注：</w:t>
      </w:r>
      <w:r>
        <w:rPr>
          <w:color w:val="000000"/>
          <w:sz w:val="24"/>
        </w:rPr>
        <w:t xml:space="preserve">1.</w:t>
      </w:r>
      <w:r>
        <w:rPr>
          <w:rFonts w:hint="eastAsia" w:ascii="宋体" w:hAnsi="宋体"/>
          <w:color w:val="000000"/>
          <w:sz w:val="24"/>
        </w:rPr>
        <w:t xml:space="preserve">本表应按包分别填写。</w:t>
      </w:r>
      <w:r>
        <w:rPr>
          <w:rFonts w:ascii="宋体" w:hAnsi="宋体" w:cs="宋体"/>
          <w:sz w:val="24"/>
        </w:rPr>
      </w:r>
      <w:r/>
    </w:p>
    <w:p>
      <w:pPr>
        <w:pStyle w:val="909"/>
        <w:ind w:firstLine="480"/>
        <w:jc w:val="left"/>
        <w:widowControl/>
        <w:rPr>
          <w:rFonts w:ascii="宋体" w:hAnsi="宋体" w:cs="宋体"/>
          <w:sz w:val="24"/>
        </w:rPr>
      </w:pPr>
      <w:r>
        <w:rPr>
          <w:color w:val="000000"/>
          <w:sz w:val="24"/>
        </w:rPr>
        <w:t xml:space="preserve">2.</w:t>
      </w:r>
      <w:r>
        <w:rPr>
          <w:rFonts w:hint="eastAsia" w:ascii="宋体" w:hAnsi="宋体"/>
          <w:color w:val="000000"/>
          <w:sz w:val="24"/>
        </w:rPr>
        <w:t xml:space="preserve">如果不提供分项报价将视为没有实质性响应采购文件</w:t>
      </w:r>
      <w:r>
        <w:rPr>
          <w:rFonts w:ascii="宋体" w:hAnsi="宋体" w:cs="宋体"/>
          <w:sz w:val="24"/>
        </w:rPr>
      </w:r>
      <w:r/>
    </w:p>
    <w:p>
      <w:pPr>
        <w:pStyle w:val="909"/>
        <w:ind w:firstLine="480"/>
        <w:jc w:val="left"/>
        <w:widowControl/>
        <w:rPr>
          <w:rFonts w:ascii="宋体" w:hAnsi="宋体" w:cs="宋体"/>
          <w:sz w:val="24"/>
        </w:rPr>
      </w:pPr>
      <w:r>
        <w:rPr>
          <w:color w:val="000000"/>
          <w:sz w:val="24"/>
        </w:rPr>
        <w:t xml:space="preserve">3.</w:t>
      </w:r>
      <w:r>
        <w:rPr>
          <w:rFonts w:hint="eastAsia" w:ascii="宋体" w:hAnsi="宋体"/>
          <w:color w:val="000000"/>
          <w:sz w:val="24"/>
        </w:rPr>
        <w:t xml:space="preserve">本表行数可以按照项目分项情况增加。</w:t>
      </w:r>
      <w:r>
        <w:rPr>
          <w:rFonts w:ascii="宋体" w:hAnsi="宋体" w:cs="宋体"/>
          <w:sz w:val="24"/>
        </w:rPr>
      </w:r>
      <w:r/>
    </w:p>
    <w:p>
      <w:pPr>
        <w:pStyle w:val="909"/>
        <w:ind w:firstLine="480"/>
        <w:jc w:val="left"/>
        <w:widowControl/>
        <w:rPr>
          <w:rFonts w:ascii="宋体" w:hAnsi="宋体"/>
          <w:color w:val="000000"/>
          <w:sz w:val="24"/>
        </w:rPr>
      </w:pPr>
      <w:r>
        <w:rPr>
          <w:color w:val="000000"/>
          <w:sz w:val="24"/>
        </w:rPr>
        <w:t xml:space="preserve">4.</w:t>
      </w:r>
      <w:r>
        <w:rPr>
          <w:rFonts w:hint="eastAsia" w:ascii="宋体" w:hAnsi="宋体"/>
          <w:color w:val="000000"/>
          <w:sz w:val="24"/>
        </w:rPr>
        <w:t xml:space="preserve">上述各项的服务内容如表格中填写不下的，可以逐项另页描述。</w:t>
      </w:r>
      <w:r>
        <w:rPr>
          <w:rFonts w:ascii="宋体" w:hAnsi="宋体"/>
          <w:color w:val="000000"/>
          <w:sz w:val="24"/>
        </w:rPr>
      </w:r>
      <w:r/>
    </w:p>
    <w:p>
      <w:pPr>
        <w:pStyle w:val="909"/>
        <w:ind w:firstLine="480"/>
        <w:jc w:val="left"/>
        <w:widowControl/>
        <w:rPr>
          <w:rFonts w:ascii="宋体" w:hAnsi="宋体"/>
          <w:color w:val="000000"/>
          <w:sz w:val="24"/>
        </w:rPr>
      </w:pPr>
      <w:r>
        <w:rPr>
          <w:rFonts w:hint="eastAsia" w:ascii="宋体" w:hAnsi="宋体"/>
          <w:color w:val="000000"/>
          <w:sz w:val="24"/>
        </w:rPr>
        <w:t xml:space="preserve">5</w:t>
      </w:r>
      <w:r>
        <w:rPr>
          <w:rFonts w:ascii="宋体" w:hAnsi="宋体"/>
          <w:color w:val="000000"/>
          <w:sz w:val="24"/>
        </w:rPr>
        <w:t xml:space="preserve">.</w:t>
      </w:r>
      <w:r>
        <w:rPr>
          <w:rFonts w:hint="eastAsia" w:ascii="宋体" w:hAnsi="宋体"/>
          <w:color w:val="000000"/>
          <w:sz w:val="24"/>
        </w:rPr>
        <w:t xml:space="preserve">投标人</w:t>
      </w:r>
      <w:r>
        <w:rPr>
          <w:rFonts w:ascii="宋体" w:hAnsi="宋体"/>
          <w:color w:val="000000"/>
          <w:sz w:val="24"/>
        </w:rPr>
        <w:t xml:space="preserve">的投标总价应包括为完成本项目所</w:t>
      </w:r>
      <w:r>
        <w:rPr>
          <w:rFonts w:hint="eastAsia" w:ascii="宋体" w:hAnsi="宋体"/>
          <w:color w:val="000000"/>
          <w:sz w:val="24"/>
        </w:rPr>
        <w:t xml:space="preserve">发生</w:t>
      </w:r>
      <w:r>
        <w:rPr>
          <w:rFonts w:ascii="宋体" w:hAnsi="宋体"/>
          <w:color w:val="000000"/>
          <w:sz w:val="24"/>
        </w:rPr>
        <w:t xml:space="preserve">的一切相关费用和税费</w:t>
      </w:r>
      <w:r>
        <w:rPr>
          <w:rFonts w:ascii="宋体" w:hAnsi="宋体"/>
          <w:color w:val="000000"/>
          <w:sz w:val="24"/>
        </w:rPr>
        <w:t xml:space="preserve">等</w:t>
      </w:r>
      <w:r>
        <w:rPr>
          <w:rFonts w:hint="eastAsia" w:ascii="宋体" w:hAnsi="宋体"/>
          <w:color w:val="000000"/>
          <w:sz w:val="24"/>
        </w:rPr>
        <w:t xml:space="preserve">，</w:t>
      </w:r>
      <w:r>
        <w:rPr>
          <w:rFonts w:ascii="宋体" w:hAnsi="宋体"/>
          <w:color w:val="000000"/>
          <w:sz w:val="24"/>
        </w:rPr>
        <w:t xml:space="preserve">招标人将不再支付投标总价</w:t>
      </w:r>
      <w:r>
        <w:rPr>
          <w:rFonts w:hint="eastAsia" w:ascii="宋体" w:hAnsi="宋体"/>
          <w:color w:val="000000"/>
          <w:sz w:val="24"/>
        </w:rPr>
        <w:t xml:space="preserve">以外</w:t>
      </w:r>
      <w:r>
        <w:rPr>
          <w:rFonts w:ascii="宋体" w:hAnsi="宋体"/>
          <w:color w:val="000000"/>
          <w:sz w:val="24"/>
        </w:rPr>
        <w:t xml:space="preserve">的任何费用。</w:t>
      </w:r>
      <w:r>
        <w:rPr>
          <w:rFonts w:ascii="宋体" w:hAnsi="宋体"/>
          <w:color w:val="000000"/>
          <w:sz w:val="24"/>
        </w:rPr>
      </w:r>
      <w:r/>
    </w:p>
    <w:p>
      <w:pPr>
        <w:pStyle w:val="909"/>
        <w:spacing w:line="360" w:lineRule="auto"/>
        <w:rPr>
          <w:rFonts w:hint="eastAsia" w:ascii="宋体" w:hAnsi="宋体" w:cs="宋体"/>
        </w:rPr>
      </w:pPr>
      <w:r>
        <w:rPr>
          <w:rFonts w:hint="eastAsia" w:ascii="宋体" w:hAnsi="宋体" w:cs="宋体"/>
        </w:rPr>
      </w:r>
      <w:r/>
    </w:p>
    <w:p>
      <w:pPr>
        <w:pStyle w:val="909"/>
        <w:spacing w:line="360" w:lineRule="auto"/>
        <w:rPr>
          <w:rFonts w:ascii="宋体" w:hAnsi="宋体" w:cs="宋体"/>
        </w:rPr>
      </w:pPr>
      <w:r>
        <w:rPr>
          <w:rFonts w:hint="eastAsia" w:ascii="宋体" w:hAnsi="宋体" w:cs="宋体"/>
        </w:rPr>
        <w:t xml:space="preserve">投标人</w:t>
      </w:r>
      <w:r>
        <w:rPr>
          <w:rFonts w:ascii="宋体" w:hAnsi="宋体" w:cs="宋体"/>
        </w:rPr>
        <w:t xml:space="preserve">名称（</w:t>
      </w:r>
      <w:r>
        <w:rPr>
          <w:rFonts w:hint="eastAsia" w:ascii="宋体" w:hAnsi="宋体" w:cs="宋体"/>
        </w:rPr>
        <w:t xml:space="preserve">盖章</w:t>
      </w:r>
      <w:r>
        <w:rPr>
          <w:rFonts w:ascii="宋体" w:hAnsi="宋体" w:cs="宋体"/>
        </w:rPr>
        <w:t xml:space="preserve">）</w:t>
      </w:r>
      <w:r>
        <w:rPr>
          <w:rFonts w:hint="eastAsia" w:ascii="宋体" w:hAnsi="宋体" w:cs="宋体"/>
        </w:rPr>
        <w:t xml:space="preserve">：</w:t>
      </w:r>
      <w:r>
        <w:rPr>
          <w:rFonts w:ascii="宋体" w:hAnsi="宋体" w:cs="宋体"/>
        </w:rPr>
      </w:r>
      <w:r/>
    </w:p>
    <w:p>
      <w:pPr>
        <w:pStyle w:val="909"/>
        <w:spacing w:line="360" w:lineRule="auto"/>
        <w:rPr>
          <w:rFonts w:ascii="宋体" w:hAnsi="宋体" w:cs="宋体"/>
        </w:rPr>
      </w:pPr>
      <w:r>
        <w:rPr>
          <w:rFonts w:hint="eastAsia" w:ascii="宋体" w:hAnsi="宋体" w:cs="宋体"/>
        </w:rPr>
        <w:t xml:space="preserve"> 日期</w:t>
      </w:r>
      <w:r>
        <w:rPr>
          <w:rFonts w:ascii="宋体" w:hAnsi="宋体" w:cs="宋体"/>
        </w:rPr>
        <w:t xml:space="preserve">：</w:t>
      </w:r>
      <w:r>
        <w:rPr>
          <w:rFonts w:hint="eastAsia" w:ascii="宋体" w:hAnsi="宋体" w:cs="宋体"/>
        </w:rPr>
        <w:t xml:space="preserve">    年    月    日</w:t>
      </w:r>
      <w:r>
        <w:rPr>
          <w:rFonts w:ascii="宋体" w:hAnsi="宋体" w:cs="宋体"/>
        </w:rPr>
      </w:r>
      <w:r/>
    </w:p>
    <w:p>
      <w:pPr>
        <w:pStyle w:val="1001"/>
        <w:ind w:left="0"/>
        <w:rPr>
          <w:rFonts w:hint="eastAsia"/>
          <w:lang w:eastAsia="zh-CN"/>
        </w:rPr>
      </w:pPr>
      <w:r>
        <w:rPr>
          <w:rFonts w:hint="eastAsia"/>
          <w:lang w:eastAsia="zh-CN"/>
        </w:rPr>
      </w:r>
      <w:r/>
    </w:p>
    <w:p>
      <w:pPr>
        <w:pStyle w:val="948"/>
        <w:jc w:val="center"/>
        <w:spacing w:before="120" w:after="120" w:line="0" w:lineRule="atLeast"/>
        <w:rPr>
          <w:rFonts w:hint="eastAsia" w:hAnsi="宋体"/>
          <w:sz w:val="24"/>
          <w:szCs w:val="24"/>
        </w:rPr>
      </w:pPr>
      <w:r>
        <w:rPr>
          <w:rFonts w:hint="eastAsia" w:hAnsi="宋体"/>
          <w:sz w:val="24"/>
          <w:szCs w:val="24"/>
        </w:rPr>
        <w:t xml:space="preserve"> </w:t>
      </w:r>
      <w:r>
        <w:rPr>
          <w:rFonts w:hint="eastAsia" w:hAnsi="宋体"/>
          <w:sz w:val="24"/>
          <w:szCs w:val="24"/>
        </w:rPr>
      </w:r>
      <w:r/>
    </w:p>
    <w:p>
      <w:pPr>
        <w:pStyle w:val="909"/>
      </w:pPr>
      <w:r/>
      <w:bookmarkStart w:id="195" w:name="_Toc120614281"/>
      <w:r/>
      <w:r/>
    </w:p>
    <w:p>
      <w:pPr>
        <w:pStyle w:val="910"/>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909"/>
        <w:rPr>
          <w:rFonts w:hint="eastAsia"/>
        </w:rPr>
      </w:pPr>
      <w:r>
        <w:rPr>
          <w:rFonts w:hint="eastAsia"/>
        </w:rPr>
      </w:r>
      <w:r/>
    </w:p>
    <w:p>
      <w:pPr>
        <w:pStyle w:val="996"/>
        <w:ind w:firstLine="439"/>
        <w:rPr>
          <w:rFonts w:hint="eastAsia" w:cs="Arial"/>
        </w:rPr>
      </w:pPr>
      <w:r>
        <w:rPr>
          <w:rFonts w:cs="Aria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rPr>
        <w:t xml:space="preserve">。本项目分包选取一名中标候选人。</w:t>
      </w:r>
      <w:r>
        <w:rPr>
          <w:rFonts w:hint="eastAsia" w:cs="Arial"/>
        </w:rPr>
      </w:r>
      <w:r/>
    </w:p>
    <w:p>
      <w:pPr>
        <w:pStyle w:val="996"/>
        <w:ind w:firstLine="441"/>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996"/>
        <w:spacing w:line="0" w:lineRule="atLeast"/>
        <w:rPr>
          <w:rFonts w:hint="eastAsia" w:ascii="宋体" w:hAnsi="宋体"/>
        </w:rPr>
      </w:pPr>
      <w:r>
        <w:rPr>
          <w:rFonts w:hint="eastAsia" w:ascii="宋体" w:hAnsi="宋体"/>
        </w:rPr>
        <w:t xml:space="preserve">本项目属于专门面向中小企业预留份额采购项目，按规定不再执行小微型企业价格扣除政策。</w:t>
      </w:r>
      <w:r>
        <w:rPr>
          <w:rFonts w:hint="eastAsia" w:ascii="宋体" w:hAnsi="宋体"/>
        </w:rPr>
      </w:r>
      <w:r/>
    </w:p>
    <w:p>
      <w:pPr>
        <w:pStyle w:val="996"/>
        <w:ind w:firstLine="482"/>
        <w:spacing w:line="0" w:lineRule="atLeast"/>
        <w:rPr>
          <w:rFonts w:hint="eastAsia" w:ascii="宋体" w:hAnsi="宋体"/>
          <w:b/>
        </w:rPr>
      </w:pPr>
      <w:r>
        <w:rPr>
          <w:rFonts w:hint="eastAsia" w:ascii="宋体" w:hAnsi="宋体"/>
          <w:b/>
        </w:rPr>
      </w:r>
      <w:r/>
    </w:p>
    <w:p>
      <w:pPr>
        <w:pStyle w:val="996"/>
        <w:ind w:firstLine="482"/>
        <w:spacing w:line="0" w:lineRule="atLeast"/>
        <w:rPr>
          <w:rFonts w:hint="eastAsia" w:ascii="宋体" w:hAnsi="宋体"/>
          <w:b/>
          <w:highlight w:val="yellow"/>
        </w:rPr>
      </w:pPr>
      <w:r>
        <w:rPr>
          <w:rFonts w:hint="eastAsia" w:ascii="宋体" w:hAnsi="宋体"/>
          <w:b/>
        </w:rPr>
        <w:t xml:space="preserve">评标方</w:t>
      </w:r>
      <w:r>
        <w:rPr>
          <w:rFonts w:hint="eastAsia" w:ascii="宋体" w:hAnsi="宋体"/>
          <w:b/>
        </w:rPr>
        <w:t xml:space="preserve">法与评标标准</w:t>
      </w:r>
      <w:r>
        <w:rPr>
          <w:rFonts w:hint="eastAsia" w:ascii="宋体" w:hAnsi="宋体"/>
          <w:b/>
          <w:highlight w:val="yellow"/>
        </w:rPr>
      </w:r>
      <w:r/>
    </w:p>
    <w:tbl>
      <w:tblPr>
        <w:tblpPr w:horzAnchor="page" w:tblpX="1616" w:vertAnchor="text" w:tblpY="447" w:leftFromText="180" w:topFromText="0" w:rightFromText="180" w:bottomFromText="0"/>
        <w:tblW w:w="5255" w:type="pct"/>
        <w:tblInd w:w="0" w:type="dxa"/>
        <w:tblLayout w:type="autofit"/>
        <w:tblCellMar>
          <w:left w:w="108" w:type="dxa"/>
          <w:top w:w="0" w:type="dxa"/>
          <w:right w:w="108" w:type="dxa"/>
          <w:bottom w:w="0" w:type="dxa"/>
        </w:tblCellMar>
        <w:tblLook w:val="04A0" w:firstRow="1" w:lastRow="0" w:firstColumn="1" w:lastColumn="0" w:noHBand="0" w:noVBand="1"/>
      </w:tblPr>
      <w:tblGrid>
        <w:gridCol w:w="624"/>
        <w:gridCol w:w="979"/>
        <w:gridCol w:w="3869"/>
        <w:gridCol w:w="797"/>
        <w:gridCol w:w="683"/>
        <w:gridCol w:w="998"/>
        <w:gridCol w:w="1007"/>
      </w:tblGrid>
      <w:tr>
        <w:trPr>
          <w:trHeight w:val="437"/>
        </w:trPr>
        <w:tc>
          <w:tcPr>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909"/>
              <w:jc w:val="center"/>
              <w:widowControl/>
              <w:rPr>
                <w:rFonts w:hint="eastAsia" w:ascii="宋体" w:hAnsi="宋体" w:cs="宋体"/>
                <w:b/>
                <w:bCs/>
                <w:color w:val="000000"/>
                <w:sz w:val="22"/>
                <w:szCs w:val="22"/>
              </w:rPr>
              <w:framePr w:hSpace="180" w:wrap="around" w:vAnchor="text" w:hAnchor="page" w:x="1616" w:y="447"/>
            </w:pPr>
            <w:r>
              <w:rPr>
                <w:rFonts w:hint="eastAsia" w:ascii="宋体" w:hAnsi="宋体" w:cs="宋体"/>
                <w:b/>
                <w:bCs/>
                <w:color w:val="000000"/>
                <w:sz w:val="22"/>
                <w:szCs w:val="22"/>
                <w:lang w:bidi="ar"/>
              </w:rPr>
              <w:t xml:space="preserve">序号</w:t>
            </w:r>
            <w:r>
              <w:rPr>
                <w:rFonts w:hint="eastAsia" w:ascii="宋体" w:hAnsi="宋体" w:cs="宋体"/>
                <w:b/>
                <w:bCs/>
                <w:color w:val="000000"/>
                <w:sz w:val="22"/>
                <w:szCs w:val="22"/>
              </w:rPr>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909"/>
              <w:jc w:val="center"/>
              <w:widowControl/>
              <w:rPr>
                <w:rFonts w:hint="eastAsia" w:ascii="宋体" w:hAnsi="宋体" w:cs="宋体"/>
                <w:b/>
                <w:bCs/>
                <w:color w:val="000000"/>
                <w:sz w:val="22"/>
                <w:szCs w:val="22"/>
              </w:rPr>
              <w:framePr w:hSpace="180" w:wrap="around" w:vAnchor="text" w:hAnchor="page" w:x="1616" w:y="447"/>
            </w:pPr>
            <w:r>
              <w:rPr>
                <w:rFonts w:hint="eastAsia" w:ascii="宋体" w:hAnsi="宋体" w:cs="宋体"/>
                <w:b/>
                <w:bCs/>
                <w:color w:val="000000"/>
                <w:sz w:val="22"/>
                <w:szCs w:val="22"/>
                <w:lang w:bidi="ar"/>
              </w:rPr>
              <w:t xml:space="preserve">评分因素</w:t>
            </w:r>
            <w:r>
              <w:rPr>
                <w:rFonts w:hint="eastAsia" w:ascii="宋体" w:hAnsi="宋体" w:cs="宋体"/>
                <w:b/>
                <w:bCs/>
                <w:color w:val="000000"/>
                <w:sz w:val="22"/>
                <w:szCs w:val="22"/>
              </w:rPr>
            </w:r>
            <w:r/>
          </w:p>
        </w:tc>
        <w:tc>
          <w:tcPr>
            <w:tcBorders>
              <w:top w:val="single" w:color="000000" w:sz="4" w:space="0"/>
              <w:left w:val="single" w:color="000000" w:sz="4" w:space="0"/>
              <w:bottom w:val="single" w:color="000000" w:sz="4" w:space="0"/>
              <w:right w:val="single" w:color="000000" w:sz="4" w:space="0"/>
            </w:tcBorders>
            <w:tcW w:w="2159" w:type="pct"/>
            <w:vAlign w:val="center"/>
            <w:textDirection w:val="lrTb"/>
            <w:noWrap w:val="false"/>
          </w:tcPr>
          <w:p>
            <w:pPr>
              <w:pStyle w:val="909"/>
              <w:jc w:val="center"/>
              <w:widowControl/>
              <w:rPr>
                <w:rFonts w:hint="eastAsia" w:ascii="宋体" w:hAnsi="宋体" w:cs="宋体"/>
                <w:b/>
                <w:bCs/>
                <w:color w:val="000000"/>
                <w:sz w:val="22"/>
                <w:szCs w:val="22"/>
              </w:rPr>
              <w:framePr w:hSpace="180" w:wrap="around" w:vAnchor="text" w:hAnchor="page" w:x="1616" w:y="447"/>
            </w:pPr>
            <w:r>
              <w:rPr>
                <w:rFonts w:hint="eastAsia" w:ascii="宋体" w:hAnsi="宋体" w:cs="宋体"/>
                <w:b/>
                <w:bCs/>
                <w:color w:val="000000"/>
                <w:sz w:val="22"/>
                <w:szCs w:val="22"/>
                <w:lang w:bidi="ar"/>
              </w:rPr>
              <w:t xml:space="preserve">评分标准和评审材料</w:t>
            </w:r>
            <w:r>
              <w:rPr>
                <w:rFonts w:hint="eastAsia" w:ascii="宋体" w:hAnsi="宋体" w:cs="宋体"/>
                <w:b/>
                <w:bCs/>
                <w:color w:val="000000"/>
                <w:sz w:val="22"/>
                <w:szCs w:val="22"/>
              </w:rPr>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pStyle w:val="909"/>
              <w:jc w:val="center"/>
              <w:widowControl/>
              <w:rPr>
                <w:rFonts w:hint="eastAsia" w:ascii="宋体" w:hAnsi="宋体" w:cs="宋体"/>
                <w:b/>
                <w:bCs/>
                <w:color w:val="000000"/>
                <w:sz w:val="22"/>
                <w:szCs w:val="22"/>
              </w:rPr>
              <w:framePr w:hSpace="180" w:wrap="around" w:vAnchor="text" w:hAnchor="page" w:x="1616" w:y="447"/>
            </w:pPr>
            <w:r>
              <w:rPr>
                <w:rFonts w:hint="eastAsia" w:ascii="宋体" w:hAnsi="宋体" w:cs="宋体"/>
                <w:b/>
                <w:bCs/>
                <w:color w:val="000000"/>
                <w:sz w:val="22"/>
                <w:szCs w:val="22"/>
                <w:lang w:bidi="ar"/>
              </w:rPr>
              <w:t xml:space="preserve">最低分值</w:t>
            </w:r>
            <w:r>
              <w:rPr>
                <w:rFonts w:hint="eastAsia" w:ascii="宋体" w:hAnsi="宋体" w:cs="宋体"/>
                <w:b/>
                <w:bCs/>
                <w:color w:val="000000"/>
                <w:sz w:val="22"/>
                <w:szCs w:val="22"/>
              </w:rPr>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pStyle w:val="909"/>
              <w:jc w:val="center"/>
              <w:widowControl/>
              <w:rPr>
                <w:rFonts w:hint="eastAsia" w:ascii="宋体" w:hAnsi="宋体" w:cs="宋体"/>
                <w:b/>
                <w:bCs/>
                <w:color w:val="000000"/>
                <w:sz w:val="22"/>
                <w:szCs w:val="22"/>
              </w:rPr>
              <w:framePr w:hSpace="180" w:wrap="around" w:vAnchor="text" w:hAnchor="page" w:x="1616" w:y="447"/>
            </w:pPr>
            <w:r>
              <w:rPr>
                <w:rFonts w:hint="eastAsia" w:ascii="宋体" w:hAnsi="宋体" w:cs="宋体"/>
                <w:b/>
                <w:bCs/>
                <w:color w:val="000000"/>
                <w:sz w:val="22"/>
                <w:szCs w:val="22"/>
                <w:lang w:bidi="ar"/>
              </w:rPr>
              <w:t xml:space="preserve">最高分值</w:t>
            </w:r>
            <w:r>
              <w:rPr>
                <w:rFonts w:hint="eastAsia" w:ascii="宋体" w:hAnsi="宋体" w:cs="宋体"/>
                <w:b/>
                <w:bCs/>
                <w:color w:val="000000"/>
                <w:sz w:val="22"/>
                <w:szCs w:val="22"/>
              </w:rPr>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val="false"/>
          </w:tcPr>
          <w:p>
            <w:pPr>
              <w:pStyle w:val="909"/>
              <w:jc w:val="center"/>
              <w:rPr>
                <w:rFonts w:hint="eastAsia" w:ascii="Arial" w:hAnsi="Arial" w:cs="Arial"/>
                <w:b/>
                <w:bCs/>
                <w:color w:val="000000"/>
              </w:rPr>
              <w:framePr w:hSpace="180" w:wrap="around" w:vAnchor="text" w:hAnchor="page" w:x="1616" w:y="447"/>
            </w:pPr>
            <w:r>
              <w:rPr>
                <w:rFonts w:hint="eastAsia" w:ascii="Arial" w:hAnsi="Arial" w:cs="Arial"/>
                <w:b/>
                <w:bCs/>
                <w:color w:val="000000"/>
              </w:rPr>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pStyle w:val="909"/>
              <w:jc w:val="center"/>
              <w:rPr>
                <w:rFonts w:ascii="Arial" w:hAnsi="Arial" w:cs="Arial"/>
                <w:b/>
                <w:bCs/>
                <w:color w:val="000000"/>
              </w:rPr>
              <w:framePr w:hSpace="180" w:wrap="around" w:vAnchor="text" w:hAnchor="page" w:x="1616" w:y="447"/>
            </w:pPr>
            <w:r>
              <w:rPr>
                <w:rFonts w:ascii="Arial" w:hAnsi="Arial" w:cs="Arial"/>
                <w:b/>
                <w:bCs/>
                <w:color w:val="000000"/>
              </w:rPr>
            </w:r>
            <w:r/>
          </w:p>
        </w:tc>
      </w:tr>
      <w:tr>
        <w:trPr>
          <w:trHeight w:val="90"/>
        </w:trPr>
        <w:tc>
          <w:tcPr>
            <w:tcBorders>
              <w:top w:val="none" w:color="000000" w:sz="4" w:space="0"/>
              <w:left w:val="single" w:color="000000" w:sz="8" w:space="0"/>
              <w:bottom w:val="single" w:color="000000" w:sz="8" w:space="0"/>
              <w:right w:val="single" w:color="000000" w:sz="8" w:space="0"/>
            </w:tcBorders>
            <w:tcW w:w="348" w:type="pct"/>
            <w:vAlign w:val="center"/>
            <w:textDirection w:val="lrTb"/>
            <w:noWrap w:val="false"/>
          </w:tcPr>
          <w:p>
            <w:pPr>
              <w:pStyle w:val="909"/>
              <w:jc w:val="center"/>
              <w:widowControl/>
              <w:rPr>
                <w:rFonts w:hint="eastAsia" w:ascii="宋体" w:hAnsi="宋体" w:cs="宋体"/>
                <w:color w:val="000000"/>
                <w:sz w:val="22"/>
                <w:szCs w:val="22"/>
              </w:rPr>
              <w:framePr w:hSpace="180" w:wrap="around" w:vAnchor="text" w:hAnchor="page" w:x="1616" w:y="447"/>
            </w:pPr>
            <w:r>
              <w:rPr>
                <w:rFonts w:hint="eastAsia" w:ascii="宋体" w:hAnsi="宋体" w:cs="宋体"/>
                <w:color w:val="000000"/>
                <w:sz w:val="22"/>
                <w:szCs w:val="22"/>
                <w:lang w:bidi="ar"/>
              </w:rPr>
              <w:t xml:space="preserve">1</w:t>
            </w:r>
            <w:r>
              <w:rPr>
                <w:rFonts w:hint="eastAsia"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546" w:type="pct"/>
            <w:vAlign w:val="center"/>
            <w:textDirection w:val="lrTb"/>
            <w:noWrap w:val="false"/>
          </w:tcPr>
          <w:p>
            <w:pPr>
              <w:pStyle w:val="909"/>
              <w:jc w:val="center"/>
              <w:widowControl/>
              <w:rPr>
                <w:rFonts w:hint="eastAsia" w:ascii="宋体" w:hAnsi="宋体" w:cs="宋体"/>
                <w:color w:val="000000"/>
                <w:sz w:val="22"/>
                <w:szCs w:val="22"/>
              </w:rPr>
              <w:framePr w:hSpace="180" w:wrap="around" w:vAnchor="text" w:hAnchor="page" w:x="1616" w:y="447"/>
            </w:pPr>
            <w:r>
              <w:rPr>
                <w:rFonts w:hint="eastAsia" w:ascii="宋体" w:hAnsi="宋体" w:cs="宋体"/>
                <w:color w:val="000000"/>
                <w:sz w:val="22"/>
                <w:szCs w:val="22"/>
                <w:lang w:bidi="ar"/>
              </w:rPr>
              <w:t xml:space="preserve">价格分</w:t>
            </w:r>
            <w:r>
              <w:rPr>
                <w:rFonts w:hint="eastAsia"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2159" w:type="pct"/>
            <w:vAlign w:val="center"/>
            <w:textDirection w:val="lrTb"/>
            <w:noWrap w:val="false"/>
          </w:tcPr>
          <w:p>
            <w:pPr>
              <w:pStyle w:val="909"/>
              <w:jc w:val="left"/>
              <w:widowControl/>
              <w:rPr>
                <w:rFonts w:hint="eastAsia" w:ascii="宋体" w:hAnsi="宋体" w:cs="宋体"/>
                <w:color w:val="000000"/>
                <w:sz w:val="22"/>
                <w:szCs w:val="22"/>
              </w:rPr>
              <w:framePr w:hSpace="180" w:wrap="around" w:vAnchor="text" w:hAnchor="page" w:x="1616" w:y="447"/>
            </w:pPr>
            <w:r>
              <w:rPr>
                <w:rFonts w:hint="eastAsia" w:ascii="宋体" w:hAnsi="宋体" w:cs="宋体"/>
                <w:color w:val="000000"/>
                <w:sz w:val="22"/>
                <w:szCs w:val="22"/>
                <w:lang w:bidi="ar"/>
              </w:rPr>
              <w:t xml:space="preserve">采用低价优先法计算，即满足招标文件要求</w:t>
            </w:r>
            <w:r>
              <w:rPr>
                <w:rStyle w:val="1023"/>
                <w:lang w:bidi="ar"/>
              </w:rPr>
              <w:t xml:space="preserve">且投标价格最低的投标报价为评标基准价，其价格分为满分。其他投标人的价格分统一按照下列公式计算：投标报价得分=(评标基准价/投标报价)×价格权值×100。</w:t>
            </w:r>
            <w:r>
              <w:rPr>
                <w:rFonts w:hint="eastAsia"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445" w:type="pct"/>
            <w:vAlign w:val="center"/>
            <w:textDirection w:val="lrTb"/>
            <w:noWrap w:val="false"/>
          </w:tcPr>
          <w:p>
            <w:pPr>
              <w:pStyle w:val="909"/>
              <w:jc w:val="center"/>
              <w:widowControl/>
              <w:rPr>
                <w:rFonts w:hint="eastAsia" w:ascii="宋体" w:hAnsi="宋体" w:cs="宋体"/>
                <w:color w:val="000000"/>
                <w:sz w:val="22"/>
                <w:szCs w:val="22"/>
              </w:rPr>
              <w:framePr w:hSpace="180" w:wrap="around" w:vAnchor="text" w:hAnchor="page" w:x="1616" w:y="447"/>
            </w:pPr>
            <w:r>
              <w:rPr>
                <w:rFonts w:hint="eastAsia" w:ascii="宋体" w:hAnsi="宋体" w:cs="宋体"/>
                <w:color w:val="000000"/>
                <w:sz w:val="22"/>
                <w:szCs w:val="22"/>
                <w:lang w:bidi="ar"/>
              </w:rPr>
              <w:t xml:space="preserve">0</w:t>
            </w:r>
            <w:r>
              <w:rPr>
                <w:rFonts w:hint="eastAsia"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381" w:type="pct"/>
            <w:vAlign w:val="center"/>
            <w:textDirection w:val="lrTb"/>
            <w:noWrap w:val="false"/>
          </w:tcPr>
          <w:p>
            <w:pPr>
              <w:pStyle w:val="909"/>
              <w:jc w:val="center"/>
              <w:widowControl/>
              <w:rPr>
                <w:rFonts w:ascii="宋体" w:hAnsi="宋体" w:cs="宋体"/>
                <w:color w:val="000000"/>
                <w:sz w:val="22"/>
                <w:szCs w:val="22"/>
              </w:rPr>
              <w:framePr w:hSpace="180" w:wrap="around" w:vAnchor="text" w:hAnchor="page" w:x="1616" w:y="447"/>
            </w:pPr>
            <w:r>
              <w:rPr>
                <w:rFonts w:hint="eastAsia" w:ascii="宋体" w:hAnsi="宋体" w:cs="宋体"/>
                <w:color w:val="000000"/>
                <w:sz w:val="22"/>
                <w:szCs w:val="22"/>
                <w:lang w:bidi="ar"/>
              </w:rPr>
              <w:t xml:space="preserve">15</w:t>
            </w:r>
            <w:r>
              <w:rPr>
                <w:rFonts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557" w:type="pct"/>
            <w:vAlign w:val="center"/>
            <w:textDirection w:val="lrTb"/>
            <w:noWrap w:val="false"/>
          </w:tcPr>
          <w:p>
            <w:pPr>
              <w:pStyle w:val="909"/>
              <w:jc w:val="center"/>
              <w:rPr>
                <w:rFonts w:ascii="Arial" w:hAnsi="Arial" w:cs="Arial"/>
                <w:color w:val="000000"/>
              </w:rPr>
              <w:framePr w:hSpace="180" w:wrap="around" w:vAnchor="text" w:hAnchor="page" w:x="1616" w:y="447"/>
            </w:pPr>
            <w:r>
              <w:rPr>
                <w:rFonts w:ascii="Arial" w:hAnsi="Arial" w:cs="Arial"/>
                <w:color w:val="000000"/>
              </w:rPr>
            </w:r>
            <w:r/>
          </w:p>
        </w:tc>
        <w:tc>
          <w:tcPr>
            <w:tcBorders>
              <w:top w:val="none" w:color="000000" w:sz="4" w:space="0"/>
              <w:left w:val="single" w:color="000000" w:sz="8" w:space="0"/>
              <w:bottom w:val="single" w:color="000000" w:sz="8" w:space="0"/>
              <w:right w:val="single" w:color="000000" w:sz="8" w:space="0"/>
            </w:tcBorders>
            <w:tcW w:w="562" w:type="pct"/>
            <w:vAlign w:val="center"/>
            <w:textDirection w:val="lrTb"/>
            <w:noWrap w:val="false"/>
          </w:tcPr>
          <w:p>
            <w:pPr>
              <w:pStyle w:val="909"/>
              <w:jc w:val="center"/>
              <w:rPr>
                <w:rFonts w:ascii="Arial" w:hAnsi="Arial" w:cs="Arial"/>
                <w:color w:val="000000"/>
              </w:rPr>
              <w:framePr w:hSpace="180" w:wrap="around" w:vAnchor="text" w:hAnchor="page" w:x="1616" w:y="447"/>
            </w:pPr>
            <w:r>
              <w:rPr>
                <w:rFonts w:ascii="Arial" w:hAnsi="Arial" w:cs="Arial"/>
                <w:color w:val="000000"/>
              </w:rPr>
            </w:r>
            <w:r/>
          </w:p>
        </w:tc>
      </w:tr>
      <w:tr>
        <w:trPr>
          <w:trHeight w:val="540"/>
        </w:trPr>
        <w:tc>
          <w:tcPr>
            <w:tcBorders>
              <w:top w:val="single" w:color="000000" w:sz="8" w:space="0"/>
              <w:left w:val="single" w:color="000000" w:sz="8" w:space="0"/>
              <w:bottom w:val="single" w:color="000000" w:sz="8" w:space="0"/>
              <w:right w:val="single" w:color="000000" w:sz="8" w:space="0"/>
            </w:tcBorders>
            <w:tcW w:w="348" w:type="pct"/>
            <w:vAlign w:val="center"/>
            <w:textDirection w:val="lrTb"/>
            <w:noWrap w:val="false"/>
          </w:tcPr>
          <w:p>
            <w:pPr>
              <w:pStyle w:val="909"/>
              <w:jc w:val="center"/>
              <w:widowControl/>
              <w:rPr>
                <w:rFonts w:hint="eastAsia" w:ascii="宋体" w:hAnsi="宋体" w:cs="宋体"/>
                <w:b/>
                <w:bCs/>
                <w:color w:val="000000"/>
                <w:sz w:val="22"/>
                <w:szCs w:val="22"/>
              </w:rPr>
              <w:framePr w:hSpace="180" w:wrap="around" w:vAnchor="text" w:hAnchor="page" w:x="1616" w:y="447"/>
            </w:pPr>
            <w:r>
              <w:rPr>
                <w:rFonts w:hint="eastAsia" w:ascii="宋体" w:hAnsi="宋体" w:cs="宋体"/>
                <w:b/>
                <w:bCs/>
                <w:color w:val="000000"/>
                <w:sz w:val="22"/>
                <w:szCs w:val="22"/>
                <w:lang w:bidi="ar"/>
              </w:rPr>
              <w:t xml:space="preserve">序号</w:t>
            </w:r>
            <w:r>
              <w:rPr>
                <w:rFonts w:hint="eastAsia" w:ascii="宋体" w:hAnsi="宋体" w:cs="宋体"/>
                <w:b/>
                <w:bCs/>
                <w:color w:val="000000"/>
                <w:sz w:val="22"/>
                <w:szCs w:val="22"/>
              </w:rPr>
            </w:r>
            <w:r/>
          </w:p>
        </w:tc>
        <w:tc>
          <w:tcPr>
            <w:tcBorders>
              <w:top w:val="single" w:color="000000" w:sz="8" w:space="0"/>
              <w:left w:val="single" w:color="000000" w:sz="8" w:space="0"/>
              <w:bottom w:val="single" w:color="000000" w:sz="8" w:space="0"/>
              <w:right w:val="single" w:color="000000" w:sz="8" w:space="0"/>
            </w:tcBorders>
            <w:tcW w:w="546" w:type="pct"/>
            <w:vAlign w:val="center"/>
            <w:textDirection w:val="lrTb"/>
            <w:noWrap w:val="false"/>
          </w:tcPr>
          <w:p>
            <w:pPr>
              <w:pStyle w:val="909"/>
              <w:jc w:val="center"/>
              <w:widowControl/>
              <w:rPr>
                <w:rFonts w:hint="eastAsia" w:ascii="宋体" w:hAnsi="宋体" w:cs="宋体"/>
                <w:b/>
                <w:bCs/>
                <w:color w:val="000000"/>
                <w:sz w:val="22"/>
                <w:szCs w:val="22"/>
              </w:rPr>
              <w:framePr w:hSpace="180" w:wrap="around" w:vAnchor="text" w:hAnchor="page" w:x="1616" w:y="447"/>
            </w:pPr>
            <w:r>
              <w:rPr>
                <w:rFonts w:hint="eastAsia" w:ascii="宋体" w:hAnsi="宋体" w:cs="宋体"/>
                <w:b/>
                <w:bCs/>
                <w:color w:val="000000"/>
                <w:sz w:val="22"/>
                <w:szCs w:val="22"/>
                <w:lang w:bidi="ar"/>
              </w:rPr>
              <w:t xml:space="preserve">评分因素</w:t>
            </w:r>
            <w:r>
              <w:rPr>
                <w:rFonts w:hint="eastAsia" w:ascii="宋体" w:hAnsi="宋体" w:cs="宋体"/>
                <w:b/>
                <w:bCs/>
                <w:color w:val="000000"/>
                <w:sz w:val="22"/>
                <w:szCs w:val="22"/>
              </w:rPr>
            </w:r>
            <w:r/>
          </w:p>
        </w:tc>
        <w:tc>
          <w:tcPr>
            <w:tcBorders>
              <w:top w:val="single" w:color="000000" w:sz="8" w:space="0"/>
              <w:left w:val="single" w:color="000000" w:sz="8" w:space="0"/>
              <w:bottom w:val="single" w:color="000000" w:sz="8" w:space="0"/>
              <w:right w:val="single" w:color="000000" w:sz="8" w:space="0"/>
            </w:tcBorders>
            <w:tcW w:w="2159" w:type="pct"/>
            <w:vAlign w:val="center"/>
            <w:textDirection w:val="lrTb"/>
            <w:noWrap w:val="false"/>
          </w:tcPr>
          <w:p>
            <w:pPr>
              <w:pStyle w:val="909"/>
              <w:jc w:val="center"/>
              <w:widowControl/>
              <w:rPr>
                <w:rFonts w:hint="eastAsia" w:ascii="宋体" w:hAnsi="宋体" w:cs="宋体"/>
                <w:b/>
                <w:bCs/>
                <w:color w:val="000000"/>
                <w:sz w:val="22"/>
                <w:szCs w:val="22"/>
              </w:rPr>
              <w:framePr w:hSpace="180" w:wrap="around" w:vAnchor="text" w:hAnchor="page" w:x="1616" w:y="447"/>
            </w:pPr>
            <w:r>
              <w:rPr>
                <w:rFonts w:hint="eastAsia" w:ascii="宋体" w:hAnsi="宋体" w:cs="宋体"/>
                <w:b/>
                <w:bCs/>
                <w:color w:val="000000"/>
                <w:sz w:val="22"/>
                <w:szCs w:val="22"/>
                <w:lang w:bidi="ar"/>
              </w:rPr>
              <w:t xml:space="preserve">评分标准和评审材料</w:t>
            </w:r>
            <w:r>
              <w:rPr>
                <w:rFonts w:hint="eastAsia" w:ascii="宋体" w:hAnsi="宋体" w:cs="宋体"/>
                <w:b/>
                <w:bCs/>
                <w:color w:val="000000"/>
                <w:sz w:val="22"/>
                <w:szCs w:val="22"/>
              </w:rPr>
            </w:r>
            <w:r/>
          </w:p>
        </w:tc>
        <w:tc>
          <w:tcPr>
            <w:tcBorders>
              <w:top w:val="single" w:color="000000" w:sz="8" w:space="0"/>
              <w:left w:val="single" w:color="000000" w:sz="8" w:space="0"/>
              <w:bottom w:val="single" w:color="000000" w:sz="8" w:space="0"/>
              <w:right w:val="single" w:color="000000" w:sz="8" w:space="0"/>
            </w:tcBorders>
            <w:tcW w:w="445" w:type="pct"/>
            <w:vAlign w:val="center"/>
            <w:textDirection w:val="lrTb"/>
            <w:noWrap w:val="false"/>
          </w:tcPr>
          <w:p>
            <w:pPr>
              <w:pStyle w:val="909"/>
              <w:jc w:val="center"/>
              <w:widowControl/>
              <w:rPr>
                <w:rFonts w:hint="eastAsia" w:ascii="宋体" w:hAnsi="宋体" w:cs="宋体"/>
                <w:b/>
                <w:bCs/>
                <w:color w:val="000000"/>
                <w:sz w:val="22"/>
                <w:szCs w:val="22"/>
              </w:rPr>
              <w:framePr w:hSpace="180" w:wrap="around" w:vAnchor="text" w:hAnchor="page" w:x="1616" w:y="447"/>
            </w:pPr>
            <w:r>
              <w:rPr>
                <w:rFonts w:hint="eastAsia" w:ascii="宋体" w:hAnsi="宋体" w:cs="宋体"/>
                <w:b/>
                <w:bCs/>
                <w:color w:val="000000"/>
                <w:sz w:val="22"/>
                <w:szCs w:val="22"/>
                <w:lang w:bidi="ar"/>
              </w:rPr>
              <w:t xml:space="preserve">最低分值</w:t>
            </w:r>
            <w:r>
              <w:rPr>
                <w:rFonts w:hint="eastAsia" w:ascii="宋体" w:hAnsi="宋体" w:cs="宋体"/>
                <w:b/>
                <w:bCs/>
                <w:color w:val="000000"/>
                <w:sz w:val="22"/>
                <w:szCs w:val="22"/>
              </w:rPr>
            </w:r>
            <w:r/>
          </w:p>
        </w:tc>
        <w:tc>
          <w:tcPr>
            <w:tcBorders>
              <w:top w:val="single" w:color="000000" w:sz="8" w:space="0"/>
              <w:left w:val="single" w:color="000000" w:sz="8" w:space="0"/>
              <w:bottom w:val="single" w:color="000000" w:sz="8" w:space="0"/>
              <w:right w:val="single" w:color="000000" w:sz="8" w:space="0"/>
            </w:tcBorders>
            <w:tcW w:w="381" w:type="pct"/>
            <w:vAlign w:val="center"/>
            <w:textDirection w:val="lrTb"/>
            <w:noWrap w:val="false"/>
          </w:tcPr>
          <w:p>
            <w:pPr>
              <w:pStyle w:val="909"/>
              <w:jc w:val="center"/>
              <w:widowControl/>
              <w:rPr>
                <w:rFonts w:hint="eastAsia" w:ascii="宋体" w:hAnsi="宋体" w:cs="宋体"/>
                <w:b/>
                <w:bCs/>
                <w:color w:val="000000"/>
                <w:sz w:val="22"/>
                <w:szCs w:val="22"/>
              </w:rPr>
              <w:framePr w:hSpace="180" w:wrap="around" w:vAnchor="text" w:hAnchor="page" w:x="1616" w:y="447"/>
            </w:pPr>
            <w:r>
              <w:rPr>
                <w:rFonts w:hint="eastAsia" w:ascii="宋体" w:hAnsi="宋体" w:cs="宋体"/>
                <w:b/>
                <w:bCs/>
                <w:color w:val="000000"/>
                <w:sz w:val="22"/>
                <w:szCs w:val="22"/>
                <w:lang w:bidi="ar"/>
              </w:rPr>
              <w:t xml:space="preserve">最高分值</w:t>
            </w:r>
            <w:r>
              <w:rPr>
                <w:rFonts w:hint="eastAsia" w:ascii="宋体" w:hAnsi="宋体" w:cs="宋体"/>
                <w:b/>
                <w:bCs/>
                <w:color w:val="000000"/>
                <w:sz w:val="22"/>
                <w:szCs w:val="22"/>
              </w:rPr>
            </w:r>
            <w:r/>
          </w:p>
        </w:tc>
        <w:tc>
          <w:tcPr>
            <w:tcBorders>
              <w:top w:val="single" w:color="000000" w:sz="8" w:space="0"/>
              <w:left w:val="single" w:color="000000" w:sz="8" w:space="0"/>
              <w:bottom w:val="single" w:color="000000" w:sz="8" w:space="0"/>
              <w:right w:val="single" w:color="000000" w:sz="8" w:space="0"/>
            </w:tcBorders>
            <w:tcW w:w="557" w:type="pct"/>
            <w:vAlign w:val="center"/>
            <w:textDirection w:val="lrTb"/>
            <w:noWrap w:val="false"/>
          </w:tcPr>
          <w:p>
            <w:pPr>
              <w:pStyle w:val="909"/>
              <w:jc w:val="center"/>
              <w:widowControl/>
              <w:rPr>
                <w:rFonts w:hint="eastAsia" w:ascii="宋体" w:hAnsi="宋体" w:cs="宋体"/>
                <w:b/>
                <w:bCs/>
                <w:color w:val="000000"/>
                <w:sz w:val="22"/>
                <w:szCs w:val="22"/>
              </w:rPr>
              <w:framePr w:hSpace="180" w:wrap="around" w:vAnchor="text" w:hAnchor="page" w:x="1616" w:y="447"/>
            </w:pPr>
            <w:r>
              <w:rPr>
                <w:rFonts w:hint="eastAsia" w:ascii="宋体" w:hAnsi="宋体" w:cs="宋体"/>
                <w:b/>
                <w:bCs/>
                <w:color w:val="000000"/>
                <w:sz w:val="22"/>
                <w:szCs w:val="22"/>
                <w:lang w:bidi="ar"/>
              </w:rPr>
              <w:t xml:space="preserve">是否暗标评审</w:t>
            </w:r>
            <w:r>
              <w:rPr>
                <w:rFonts w:hint="eastAsia" w:ascii="宋体" w:hAnsi="宋体" w:cs="宋体"/>
                <w:b/>
                <w:bCs/>
                <w:color w:val="000000"/>
                <w:sz w:val="22"/>
                <w:szCs w:val="22"/>
              </w:rPr>
            </w:r>
            <w:r/>
          </w:p>
        </w:tc>
        <w:tc>
          <w:tcPr>
            <w:tcBorders>
              <w:top w:val="single" w:color="000000" w:sz="8" w:space="0"/>
              <w:left w:val="single" w:color="000000" w:sz="8" w:space="0"/>
              <w:bottom w:val="single" w:color="000000" w:sz="8" w:space="0"/>
              <w:right w:val="single" w:color="000000" w:sz="8" w:space="0"/>
            </w:tcBorders>
            <w:tcW w:w="562" w:type="pct"/>
            <w:vAlign w:val="center"/>
            <w:textDirection w:val="lrTb"/>
            <w:noWrap w:val="false"/>
          </w:tcPr>
          <w:p>
            <w:pPr>
              <w:pStyle w:val="909"/>
              <w:jc w:val="center"/>
              <w:widowControl/>
              <w:rPr>
                <w:rFonts w:hint="eastAsia" w:ascii="宋体" w:hAnsi="宋体" w:cs="宋体"/>
                <w:b/>
                <w:bCs/>
                <w:color w:val="000000"/>
                <w:sz w:val="22"/>
                <w:szCs w:val="22"/>
              </w:rPr>
              <w:framePr w:hSpace="180" w:wrap="around" w:vAnchor="text" w:hAnchor="page" w:x="1616" w:y="447"/>
            </w:pPr>
            <w:r>
              <w:rPr>
                <w:rFonts w:hint="eastAsia" w:ascii="宋体" w:hAnsi="宋体" w:cs="宋体"/>
                <w:b/>
                <w:bCs/>
                <w:color w:val="000000"/>
                <w:sz w:val="22"/>
                <w:szCs w:val="22"/>
                <w:lang w:bidi="ar"/>
              </w:rPr>
              <w:t xml:space="preserve">是否客</w:t>
            </w:r>
            <w:r>
              <w:rPr>
                <w:rStyle w:val="1023"/>
                <w:b/>
                <w:bCs/>
                <w:lang w:bidi="ar"/>
              </w:rPr>
              <w:t xml:space="preserve">观分</w:t>
            </w:r>
            <w:r>
              <w:rPr>
                <w:rFonts w:hint="eastAsia" w:ascii="宋体" w:hAnsi="宋体" w:cs="宋体"/>
                <w:b/>
                <w:bCs/>
                <w:color w:val="000000"/>
                <w:sz w:val="22"/>
                <w:szCs w:val="22"/>
              </w:rPr>
            </w:r>
            <w:r/>
          </w:p>
        </w:tc>
      </w:tr>
      <w:tr>
        <w:trPr>
          <w:trHeight w:val="540"/>
        </w:trPr>
        <w:tc>
          <w:tcPr>
            <w:tcBorders>
              <w:top w:val="single" w:color="000000" w:sz="8" w:space="0"/>
              <w:left w:val="single" w:color="000000" w:sz="8" w:space="0"/>
              <w:bottom w:val="single" w:color="000000" w:sz="8" w:space="0"/>
              <w:right w:val="single" w:color="000000" w:sz="8" w:space="0"/>
            </w:tcBorders>
            <w:tcW w:w="348" w:type="pct"/>
            <w:vAlign w:val="center"/>
            <w:textDirection w:val="lrTb"/>
            <w:noWrap w:val="false"/>
          </w:tcPr>
          <w:p>
            <w:pPr>
              <w:pStyle w:val="909"/>
              <w:jc w:val="center"/>
              <w:widowControl/>
              <w:rPr>
                <w:rFonts w:ascii="宋体" w:hAnsi="宋体" w:cs="宋体"/>
                <w:b/>
                <w:bCs/>
                <w:color w:val="000000"/>
                <w:sz w:val="22"/>
                <w:szCs w:val="22"/>
                <w:lang w:bidi="ar"/>
              </w:rPr>
              <w:framePr w:hSpace="180" w:wrap="around" w:vAnchor="text" w:hAnchor="page" w:x="1616" w:y="447"/>
            </w:pPr>
            <w:r>
              <w:rPr>
                <w:rFonts w:ascii="宋体" w:hAnsi="宋体" w:cs="宋体"/>
                <w:b/>
                <w:bCs/>
                <w:sz w:val="22"/>
                <w:szCs w:val="22"/>
              </w:rPr>
              <w:t xml:space="preserve">2</w:t>
            </w:r>
            <w:r>
              <w:rPr>
                <w:rFonts w:ascii="宋体" w:hAnsi="宋体" w:cs="宋体"/>
                <w:b/>
                <w:bCs/>
                <w:color w:val="000000"/>
                <w:sz w:val="22"/>
                <w:szCs w:val="22"/>
                <w:lang w:bidi="ar"/>
              </w:rPr>
            </w:r>
            <w:r/>
          </w:p>
        </w:tc>
        <w:tc>
          <w:tcPr>
            <w:tcBorders>
              <w:top w:val="single" w:color="000000" w:sz="8" w:space="0"/>
              <w:left w:val="single" w:color="000000" w:sz="8" w:space="0"/>
              <w:bottom w:val="single" w:color="000000" w:sz="8" w:space="0"/>
              <w:right w:val="single" w:color="000000" w:sz="8" w:space="0"/>
            </w:tcBorders>
            <w:tcW w:w="546" w:type="pct"/>
            <w:vAlign w:val="center"/>
            <w:textDirection w:val="lrTb"/>
            <w:noWrap w:val="false"/>
          </w:tcPr>
          <w:p>
            <w:pPr>
              <w:pStyle w:val="909"/>
              <w:jc w:val="center"/>
              <w:widowControl/>
              <w:rPr>
                <w:rFonts w:hint="eastAsia" w:ascii="宋体" w:hAnsi="宋体" w:cs="宋体"/>
                <w:b/>
                <w:bCs/>
                <w:color w:val="000000"/>
                <w:sz w:val="22"/>
                <w:szCs w:val="22"/>
                <w:lang w:bidi="ar"/>
              </w:rPr>
              <w:framePr w:hSpace="180" w:wrap="around" w:vAnchor="text" w:hAnchor="page" w:x="1616" w:y="447"/>
            </w:pPr>
            <w:r>
              <w:rPr>
                <w:rFonts w:ascii="宋体" w:hAnsi="宋体" w:cs="宋体"/>
                <w:b/>
                <w:bCs/>
                <w:spacing w:val="-3"/>
                <w:sz w:val="22"/>
                <w:szCs w:val="22"/>
              </w:rPr>
              <w:t xml:space="preserve">技术分</w:t>
            </w:r>
            <w:r>
              <w:rPr>
                <w:rFonts w:ascii="宋体" w:hAnsi="宋体" w:cs="宋体"/>
                <w:b/>
                <w:bCs/>
                <w:spacing w:val="9"/>
                <w:sz w:val="22"/>
                <w:szCs w:val="22"/>
              </w:rPr>
              <w:t xml:space="preserve">(主观分)</w:t>
            </w:r>
            <w:r>
              <w:rPr>
                <w:rFonts w:hint="eastAsia" w:ascii="宋体" w:hAnsi="宋体" w:cs="宋体"/>
                <w:b/>
                <w:bCs/>
                <w:color w:val="000000"/>
                <w:sz w:val="22"/>
                <w:szCs w:val="22"/>
                <w:lang w:bidi="ar"/>
              </w:rPr>
            </w:r>
            <w:r/>
          </w:p>
        </w:tc>
        <w:tc>
          <w:tcPr>
            <w:tcBorders>
              <w:top w:val="single" w:color="000000" w:sz="8" w:space="0"/>
              <w:left w:val="single" w:color="000000" w:sz="8" w:space="0"/>
              <w:bottom w:val="single" w:color="000000" w:sz="8" w:space="0"/>
              <w:right w:val="single" w:color="000000" w:sz="8" w:space="0"/>
            </w:tcBorders>
            <w:tcW w:w="2159" w:type="pct"/>
            <w:vAlign w:val="center"/>
            <w:textDirection w:val="lrTb"/>
            <w:noWrap w:val="false"/>
          </w:tcPr>
          <w:p>
            <w:pPr>
              <w:pStyle w:val="909"/>
              <w:jc w:val="left"/>
              <w:widowControl/>
              <w:rPr>
                <w:rFonts w:hint="eastAsia" w:ascii="宋体" w:hAnsi="宋体" w:cs="宋体"/>
                <w:b/>
                <w:bCs/>
                <w:color w:val="000000"/>
                <w:sz w:val="22"/>
                <w:szCs w:val="22"/>
                <w:lang w:bidi="ar"/>
              </w:rPr>
              <w:framePr w:hSpace="180" w:wrap="around" w:vAnchor="text" w:hAnchor="page" w:x="1616" w:y="447"/>
            </w:pPr>
            <w:r>
              <w:rPr>
                <w:rFonts w:hint="eastAsia" w:ascii="宋体" w:hAnsi="宋体" w:cs="宋体"/>
                <w:b/>
                <w:bCs/>
              </w:rPr>
              <w:t xml:space="preserve">下列（2.1-2.7）评分项属于暗标评审项，各投标人（供应商）提供评审材料（含样品）中不能出现投标人（供应商）</w:t>
            </w:r>
            <w:r>
              <w:rPr>
                <w:rFonts w:hint="eastAsia" w:ascii="宋体" w:hAnsi="宋体" w:cs="宋体"/>
                <w:b/>
                <w:bCs/>
              </w:rPr>
              <w:t xml:space="preserve">的名称、标志、标记以及其它能够体现投标人（供应商）的信息，否则所有暗标评审项目均不得分。</w:t>
            </w:r>
            <w:r>
              <w:rPr>
                <w:rFonts w:hint="eastAsia" w:ascii="宋体" w:hAnsi="宋体" w:cs="宋体"/>
                <w:b/>
                <w:bCs/>
                <w:color w:val="000000"/>
                <w:sz w:val="22"/>
                <w:szCs w:val="22"/>
                <w:lang w:bidi="ar"/>
              </w:rPr>
            </w:r>
            <w:r/>
          </w:p>
        </w:tc>
        <w:tc>
          <w:tcPr>
            <w:tcBorders>
              <w:top w:val="single" w:color="000000" w:sz="8" w:space="0"/>
              <w:left w:val="single" w:color="000000" w:sz="8" w:space="0"/>
              <w:bottom w:val="single" w:color="000000" w:sz="8" w:space="0"/>
              <w:right w:val="single" w:color="000000" w:sz="8" w:space="0"/>
            </w:tcBorders>
            <w:tcW w:w="445" w:type="pct"/>
            <w:vAlign w:val="center"/>
            <w:textDirection w:val="lrTb"/>
            <w:noWrap w:val="false"/>
          </w:tcPr>
          <w:p>
            <w:pPr>
              <w:pStyle w:val="909"/>
              <w:jc w:val="center"/>
              <w:widowControl/>
              <w:rPr>
                <w:rFonts w:hint="eastAsia" w:ascii="宋体" w:hAnsi="宋体" w:cs="宋体"/>
                <w:color w:val="000000"/>
                <w:sz w:val="22"/>
                <w:szCs w:val="22"/>
                <w:lang w:bidi="ar"/>
              </w:rPr>
              <w:framePr w:hSpace="180" w:wrap="around" w:vAnchor="text" w:hAnchor="page" w:x="1616" w:y="447"/>
            </w:pPr>
            <w:r>
              <w:rPr>
                <w:rFonts w:hint="eastAsia" w:ascii="宋体" w:hAnsi="宋体" w:cs="宋体"/>
                <w:color w:val="000000"/>
                <w:sz w:val="22"/>
                <w:szCs w:val="22"/>
                <w:lang w:bidi="ar"/>
              </w:rPr>
              <w:t xml:space="preserve">0</w:t>
            </w:r>
            <w:r>
              <w:rPr>
                <w:rFonts w:hint="eastAsia" w:ascii="宋体" w:hAnsi="宋体" w:cs="宋体"/>
                <w:color w:val="000000"/>
                <w:sz w:val="22"/>
                <w:szCs w:val="22"/>
                <w:lang w:bidi="ar"/>
              </w:rPr>
            </w:r>
            <w:r/>
          </w:p>
        </w:tc>
        <w:tc>
          <w:tcPr>
            <w:tcBorders>
              <w:top w:val="single" w:color="000000" w:sz="8" w:space="0"/>
              <w:left w:val="single" w:color="000000" w:sz="8" w:space="0"/>
              <w:bottom w:val="single" w:color="000000" w:sz="8" w:space="0"/>
              <w:right w:val="single" w:color="000000" w:sz="8" w:space="0"/>
            </w:tcBorders>
            <w:tcW w:w="381" w:type="pct"/>
            <w:vAlign w:val="center"/>
            <w:textDirection w:val="lrTb"/>
            <w:noWrap w:val="false"/>
          </w:tcPr>
          <w:p>
            <w:pPr>
              <w:pStyle w:val="909"/>
              <w:jc w:val="center"/>
              <w:widowControl/>
              <w:rPr>
                <w:rFonts w:hint="eastAsia" w:ascii="宋体" w:hAnsi="宋体" w:cs="宋体"/>
                <w:color w:val="000000"/>
                <w:sz w:val="22"/>
                <w:szCs w:val="22"/>
                <w:lang w:bidi="ar"/>
              </w:rPr>
              <w:framePr w:hSpace="180" w:wrap="around" w:vAnchor="text" w:hAnchor="page" w:x="1616" w:y="447"/>
            </w:pPr>
            <w:r>
              <w:rPr>
                <w:rFonts w:hint="eastAsia" w:ascii="宋体" w:hAnsi="宋体" w:cs="宋体"/>
                <w:color w:val="000000"/>
                <w:sz w:val="22"/>
                <w:szCs w:val="22"/>
                <w:lang w:bidi="ar"/>
              </w:rPr>
              <w:t xml:space="preserve">45</w:t>
            </w:r>
            <w:r>
              <w:rPr>
                <w:rFonts w:hint="eastAsia" w:ascii="宋体" w:hAnsi="宋体" w:cs="宋体"/>
                <w:color w:val="000000"/>
                <w:sz w:val="22"/>
                <w:szCs w:val="22"/>
                <w:lang w:bidi="ar"/>
              </w:rPr>
            </w:r>
            <w:r/>
          </w:p>
        </w:tc>
        <w:tc>
          <w:tcPr>
            <w:tcBorders>
              <w:top w:val="single" w:color="000000" w:sz="8" w:space="0"/>
              <w:left w:val="single" w:color="000000" w:sz="8" w:space="0"/>
              <w:bottom w:val="single" w:color="000000" w:sz="8" w:space="0"/>
              <w:right w:val="single" w:color="000000" w:sz="8" w:space="0"/>
            </w:tcBorders>
            <w:tcW w:w="557" w:type="pct"/>
            <w:vAlign w:val="center"/>
            <w:textDirection w:val="lrTb"/>
            <w:noWrap w:val="false"/>
          </w:tcPr>
          <w:p>
            <w:pPr>
              <w:pStyle w:val="909"/>
              <w:jc w:val="center"/>
              <w:widowControl/>
              <w:rPr>
                <w:rFonts w:hint="eastAsia" w:ascii="宋体" w:hAnsi="宋体" w:cs="宋体"/>
                <w:color w:val="000000"/>
                <w:sz w:val="22"/>
                <w:szCs w:val="22"/>
                <w:lang w:bidi="ar"/>
              </w:rPr>
              <w:framePr w:hSpace="180" w:wrap="around" w:vAnchor="text" w:hAnchor="page" w:x="1616" w:y="447"/>
            </w:pPr>
            <w:r>
              <w:rPr>
                <w:rFonts w:hint="eastAsia" w:ascii="宋体" w:hAnsi="宋体" w:cs="宋体"/>
                <w:color w:val="000000"/>
                <w:sz w:val="22"/>
                <w:szCs w:val="22"/>
                <w:lang w:bidi="ar"/>
              </w:rPr>
              <w:t xml:space="preserve">是</w:t>
            </w:r>
            <w:r>
              <w:rPr>
                <w:rFonts w:hint="eastAsia" w:ascii="宋体" w:hAnsi="宋体" w:cs="宋体"/>
                <w:color w:val="000000"/>
                <w:sz w:val="22"/>
                <w:szCs w:val="22"/>
                <w:lang w:bidi="ar"/>
              </w:rPr>
            </w:r>
            <w:r/>
          </w:p>
        </w:tc>
        <w:tc>
          <w:tcPr>
            <w:tcBorders>
              <w:top w:val="single" w:color="000000" w:sz="8" w:space="0"/>
              <w:left w:val="single" w:color="000000" w:sz="8" w:space="0"/>
              <w:bottom w:val="single" w:color="000000" w:sz="8" w:space="0"/>
              <w:right w:val="single" w:color="000000" w:sz="8" w:space="0"/>
            </w:tcBorders>
            <w:tcW w:w="562" w:type="pct"/>
            <w:vAlign w:val="center"/>
            <w:textDirection w:val="lrTb"/>
            <w:noWrap w:val="false"/>
          </w:tcPr>
          <w:p>
            <w:pPr>
              <w:pStyle w:val="909"/>
              <w:jc w:val="center"/>
              <w:widowControl/>
              <w:rPr>
                <w:rFonts w:hint="eastAsia" w:ascii="宋体" w:hAnsi="宋体" w:cs="宋体"/>
                <w:color w:val="000000"/>
                <w:sz w:val="22"/>
                <w:szCs w:val="22"/>
                <w:lang w:bidi="ar"/>
              </w:rPr>
              <w:framePr w:hSpace="180" w:wrap="around" w:vAnchor="text" w:hAnchor="page" w:x="1616" w:y="447"/>
            </w:pPr>
            <w:r>
              <w:rPr>
                <w:rFonts w:hint="eastAsia" w:ascii="宋体" w:hAnsi="宋体" w:cs="宋体"/>
                <w:color w:val="000000"/>
                <w:sz w:val="22"/>
                <w:szCs w:val="22"/>
                <w:lang w:bidi="ar"/>
              </w:rPr>
              <w:t xml:space="preserve">否</w:t>
            </w:r>
            <w:r>
              <w:rPr>
                <w:rFonts w:hint="eastAsia" w:ascii="宋体" w:hAnsi="宋体" w:cs="宋体"/>
                <w:color w:val="000000"/>
                <w:sz w:val="22"/>
                <w:szCs w:val="22"/>
                <w:lang w:bidi="ar"/>
              </w:rPr>
            </w:r>
            <w:r/>
          </w:p>
        </w:tc>
      </w:tr>
      <w:tr>
        <w:trPr>
          <w:trHeight w:val="540"/>
        </w:trPr>
        <w:tc>
          <w:tcPr>
            <w:tcBorders>
              <w:top w:val="single" w:color="000000" w:sz="8" w:space="0"/>
              <w:left w:val="single" w:color="000000" w:sz="8" w:space="0"/>
              <w:bottom w:val="single" w:color="000000" w:sz="8" w:space="0"/>
              <w:right w:val="single" w:color="000000" w:sz="8" w:space="0"/>
            </w:tcBorders>
            <w:tcW w:w="348" w:type="pct"/>
            <w:vAlign w:val="center"/>
            <w:textDirection w:val="lrTb"/>
            <w:noWrap w:val="false"/>
          </w:tcPr>
          <w:p>
            <w:pPr>
              <w:pStyle w:val="909"/>
              <w:jc w:val="center"/>
              <w:widowControl/>
              <w:rPr>
                <w:rFonts w:ascii="宋体" w:hAnsi="宋体" w:cs="宋体"/>
                <w:sz w:val="22"/>
                <w:szCs w:val="22"/>
              </w:rPr>
              <w:framePr w:hSpace="180" w:wrap="around" w:vAnchor="text" w:hAnchor="page" w:x="1616" w:y="447"/>
            </w:pPr>
            <w:r>
              <w:rPr>
                <w:rFonts w:ascii="宋体" w:hAnsi="宋体" w:cs="宋体"/>
                <w:sz w:val="22"/>
                <w:szCs w:val="22"/>
              </w:rPr>
              <w:t xml:space="preserve">2</w:t>
            </w:r>
            <w:r>
              <w:rPr>
                <w:rFonts w:hint="eastAsia" w:ascii="宋体" w:hAnsi="宋体" w:cs="宋体"/>
                <w:sz w:val="22"/>
                <w:szCs w:val="22"/>
              </w:rPr>
              <w:t xml:space="preserve">.1</w:t>
            </w:r>
            <w:r>
              <w:rPr>
                <w:rFonts w:ascii="宋体" w:hAnsi="宋体" w:cs="宋体"/>
                <w:sz w:val="22"/>
                <w:szCs w:val="22"/>
              </w:rPr>
            </w:r>
            <w:r/>
          </w:p>
        </w:tc>
        <w:tc>
          <w:tcPr>
            <w:tcBorders>
              <w:top w:val="single" w:color="000000" w:sz="8" w:space="0"/>
              <w:left w:val="single" w:color="000000" w:sz="8" w:space="0"/>
              <w:bottom w:val="single" w:color="000000" w:sz="8" w:space="0"/>
              <w:right w:val="single" w:color="000000" w:sz="8" w:space="0"/>
            </w:tcBorders>
            <w:tcW w:w="546" w:type="pct"/>
            <w:vAlign w:val="center"/>
            <w:textDirection w:val="lrTb"/>
            <w:noWrap w:val="false"/>
          </w:tcPr>
          <w:p>
            <w:pPr>
              <w:pStyle w:val="909"/>
              <w:jc w:val="center"/>
              <w:widowControl/>
              <w:rPr>
                <w:rFonts w:ascii="宋体" w:hAnsi="宋体" w:cs="宋体"/>
                <w:spacing w:val="-3"/>
                <w:sz w:val="22"/>
                <w:szCs w:val="22"/>
              </w:rPr>
              <w:framePr w:hSpace="180" w:wrap="around" w:vAnchor="text" w:hAnchor="page" w:x="1616" w:y="447"/>
            </w:pPr>
            <w:r>
              <w:rPr>
                <w:rFonts w:hint="eastAsia" w:ascii="宋体" w:hAnsi="宋体" w:cs="宋体"/>
                <w:spacing w:val="-3"/>
                <w:sz w:val="22"/>
                <w:szCs w:val="22"/>
              </w:rPr>
              <w:t xml:space="preserve">总体服务方案</w:t>
            </w:r>
            <w:r>
              <w:rPr>
                <w:rFonts w:ascii="宋体" w:hAnsi="宋体" w:cs="宋体"/>
                <w:spacing w:val="-3"/>
                <w:sz w:val="22"/>
                <w:szCs w:val="22"/>
              </w:rPr>
            </w:r>
            <w:r/>
          </w:p>
        </w:tc>
        <w:tc>
          <w:tcPr>
            <w:tcBorders>
              <w:top w:val="single" w:color="000000" w:sz="8" w:space="0"/>
              <w:left w:val="single" w:color="000000" w:sz="8" w:space="0"/>
              <w:bottom w:val="single" w:color="000000" w:sz="8" w:space="0"/>
              <w:right w:val="single" w:color="000000" w:sz="8" w:space="0"/>
            </w:tcBorders>
            <w:tcW w:w="2159" w:type="pct"/>
            <w:vAlign w:val="center"/>
            <w:textDirection w:val="lrTb"/>
            <w:noWrap w:val="false"/>
          </w:tcPr>
          <w:p>
            <w:pPr>
              <w:pStyle w:val="909"/>
              <w:jc w:val="left"/>
              <w:widowControl/>
              <w:rPr>
                <w:rFonts w:hint="eastAsia" w:ascii="宋体" w:hAnsi="宋体" w:cs="宋体"/>
                <w:b/>
                <w:bCs/>
                <w:color w:val="000000"/>
                <w:sz w:val="22"/>
                <w:szCs w:val="22"/>
                <w:lang w:bidi="ar"/>
              </w:rPr>
              <w:framePr w:hSpace="180" w:wrap="around" w:vAnchor="text" w:hAnchor="page" w:x="1616" w:y="447"/>
            </w:pPr>
            <w:r>
              <w:rPr>
                <w:rFonts w:hint="eastAsia" w:ascii="宋体" w:hAnsi="宋体" w:cs="宋体"/>
                <w:b/>
                <w:bCs/>
              </w:rPr>
              <w:t xml:space="preserve">评委根据投标人针对本项目制定物业总体服务方案，</w:t>
            </w:r>
            <w:r>
              <w:rPr>
                <w:rFonts w:hint="eastAsia"/>
                <w:b/>
                <w:bCs/>
              </w:rPr>
              <w:t xml:space="preserve">具体包括但不限于</w:t>
            </w:r>
            <w:r>
              <w:rPr>
                <w:rFonts w:hint="eastAsia" w:ascii="宋体" w:hAnsi="宋体" w:cs="宋体"/>
                <w:b/>
                <w:bCs/>
              </w:rPr>
              <w:t xml:space="preserve">服务理念、设想及管理目标，</w:t>
            </w:r>
            <w:r>
              <w:rPr>
                <w:rFonts w:hint="eastAsia" w:ascii="宋体" w:hAnsi="宋体" w:cs="宋体"/>
                <w:b/>
                <w:bCs/>
                <w:color w:val="000000"/>
                <w:sz w:val="22"/>
                <w:szCs w:val="22"/>
                <w:lang w:bidi="ar"/>
              </w:rPr>
              <w:t xml:space="preserve">等方面进行评审：</w:t>
            </w:r>
            <w:r>
              <w:rPr>
                <w:rFonts w:hint="eastAsia" w:ascii="宋体" w:hAnsi="宋体" w:cs="宋体"/>
                <w:b/>
                <w:bCs/>
                <w:color w:val="000000"/>
                <w:sz w:val="22"/>
                <w:szCs w:val="22"/>
                <w:lang w:bidi="ar"/>
              </w:rPr>
            </w:r>
            <w:r/>
          </w:p>
          <w:p>
            <w:pPr>
              <w:pStyle w:val="909"/>
              <w:jc w:val="left"/>
              <w:widowControl/>
              <w:rPr>
                <w:rFonts w:hint="eastAsia" w:ascii="宋体" w:hAnsi="宋体" w:cs="宋体"/>
                <w:color w:val="000000"/>
                <w:sz w:val="22"/>
                <w:szCs w:val="22"/>
                <w:lang w:bidi="ar"/>
              </w:rPr>
              <w:framePr w:hSpace="180" w:wrap="around" w:vAnchor="text" w:hAnchor="page" w:x="1616" w:y="447"/>
            </w:pPr>
            <w:r>
              <w:rPr>
                <w:rFonts w:hint="eastAsia" w:ascii="宋体" w:hAnsi="宋体" w:cs="宋体"/>
                <w:color w:val="000000"/>
                <w:sz w:val="22"/>
                <w:szCs w:val="22"/>
                <w:lang w:bidi="ar"/>
              </w:rPr>
              <w:t xml:space="preserve">方案全面，操作性强，科学合理的8分；</w:t>
            </w:r>
            <w:r>
              <w:rPr>
                <w:rFonts w:hint="eastAsia" w:ascii="宋体" w:hAnsi="宋体" w:cs="宋体"/>
                <w:color w:val="000000"/>
                <w:sz w:val="22"/>
                <w:szCs w:val="22"/>
                <w:lang w:bidi="ar"/>
              </w:rPr>
            </w:r>
            <w:r/>
          </w:p>
          <w:p>
            <w:pPr>
              <w:pStyle w:val="909"/>
              <w:jc w:val="left"/>
              <w:widowControl/>
              <w:rPr>
                <w:rFonts w:hint="eastAsia" w:ascii="宋体" w:hAnsi="宋体" w:cs="宋体"/>
                <w:color w:val="000000"/>
                <w:sz w:val="22"/>
                <w:szCs w:val="22"/>
                <w:lang w:bidi="ar"/>
              </w:rPr>
              <w:framePr w:hSpace="180" w:wrap="around" w:vAnchor="text" w:hAnchor="page" w:x="1616" w:y="447"/>
            </w:pPr>
            <w:r>
              <w:rPr>
                <w:rFonts w:hint="eastAsia" w:ascii="宋体" w:hAnsi="宋体" w:cs="宋体"/>
                <w:color w:val="000000"/>
                <w:sz w:val="22"/>
                <w:szCs w:val="22"/>
                <w:lang w:bidi="ar"/>
              </w:rPr>
              <w:t xml:space="preserve">方案一般，操作性一般，科学合理一般的6分；</w:t>
            </w:r>
            <w:r>
              <w:rPr>
                <w:rFonts w:hint="eastAsia" w:ascii="宋体" w:hAnsi="宋体" w:cs="宋体"/>
                <w:color w:val="000000"/>
                <w:sz w:val="22"/>
                <w:szCs w:val="22"/>
                <w:lang w:bidi="ar"/>
              </w:rPr>
            </w:r>
            <w:r/>
          </w:p>
          <w:p>
            <w:pPr>
              <w:pStyle w:val="909"/>
              <w:jc w:val="left"/>
              <w:widowControl/>
              <w:rPr>
                <w:rFonts w:hint="eastAsia" w:ascii="宋体" w:hAnsi="宋体" w:cs="宋体"/>
                <w:color w:val="000000"/>
                <w:sz w:val="22"/>
                <w:szCs w:val="22"/>
                <w:lang w:bidi="ar"/>
              </w:rPr>
              <w:framePr w:hSpace="180" w:wrap="around" w:vAnchor="text" w:hAnchor="page" w:x="1616" w:y="447"/>
            </w:pPr>
            <w:r>
              <w:rPr>
                <w:rFonts w:hint="eastAsia" w:ascii="宋体" w:hAnsi="宋体" w:cs="宋体"/>
                <w:color w:val="000000"/>
                <w:sz w:val="22"/>
                <w:szCs w:val="22"/>
                <w:lang w:bidi="ar"/>
              </w:rPr>
              <w:t xml:space="preserve">方案简单，操作性欠缺，科学合理欠缺的得4分；</w:t>
            </w:r>
            <w:r>
              <w:rPr>
                <w:rFonts w:hint="eastAsia" w:ascii="宋体" w:hAnsi="宋体" w:cs="宋体"/>
                <w:color w:val="000000"/>
                <w:sz w:val="22"/>
                <w:szCs w:val="22"/>
                <w:lang w:bidi="ar"/>
              </w:rPr>
            </w:r>
            <w:r/>
          </w:p>
          <w:p>
            <w:pPr>
              <w:pStyle w:val="909"/>
              <w:jc w:val="left"/>
              <w:widowControl/>
              <w:rPr>
                <w:rFonts w:hint="eastAsia" w:ascii="宋体" w:hAnsi="宋体" w:cs="宋体"/>
                <w:color w:val="000000"/>
                <w:sz w:val="22"/>
                <w:szCs w:val="22"/>
                <w:lang w:bidi="ar"/>
              </w:rPr>
              <w:framePr w:hSpace="180" w:wrap="around" w:vAnchor="text" w:hAnchor="page" w:x="1616" w:y="447"/>
            </w:pPr>
            <w:r>
              <w:rPr>
                <w:rFonts w:hint="eastAsia" w:ascii="宋体" w:hAnsi="宋体" w:cs="宋体"/>
                <w:color w:val="000000"/>
                <w:sz w:val="22"/>
                <w:szCs w:val="22"/>
                <w:lang w:bidi="ar"/>
              </w:rPr>
              <w:t xml:space="preserve">未提供不得分。</w:t>
            </w:r>
            <w:r>
              <w:rPr>
                <w:rFonts w:hint="eastAsia" w:ascii="宋体" w:hAnsi="宋体" w:cs="宋体"/>
                <w:color w:val="000000"/>
                <w:sz w:val="22"/>
                <w:szCs w:val="22"/>
                <w:lang w:bidi="ar"/>
              </w:rPr>
            </w:r>
            <w:r/>
          </w:p>
        </w:tc>
        <w:tc>
          <w:tcPr>
            <w:tcBorders>
              <w:top w:val="single" w:color="000000" w:sz="8" w:space="0"/>
              <w:left w:val="single" w:color="000000" w:sz="8" w:space="0"/>
              <w:bottom w:val="single" w:color="000000" w:sz="8" w:space="0"/>
              <w:right w:val="single" w:color="000000" w:sz="8" w:space="0"/>
            </w:tcBorders>
            <w:tcW w:w="445" w:type="pct"/>
            <w:vAlign w:val="center"/>
            <w:textDirection w:val="lrTb"/>
            <w:noWrap w:val="false"/>
          </w:tcPr>
          <w:p>
            <w:pPr>
              <w:pStyle w:val="909"/>
              <w:jc w:val="center"/>
              <w:widowControl/>
              <w:rPr>
                <w:rFonts w:ascii="宋体" w:hAnsi="宋体" w:cs="宋体"/>
                <w:color w:val="000000"/>
                <w:sz w:val="22"/>
                <w:szCs w:val="22"/>
                <w:lang w:bidi="ar"/>
              </w:rPr>
              <w:framePr w:hSpace="180" w:wrap="around" w:vAnchor="text" w:hAnchor="page" w:x="1616" w:y="447"/>
            </w:pPr>
            <w:r>
              <w:rPr>
                <w:rFonts w:hint="eastAsia" w:ascii="宋体" w:hAnsi="宋体" w:cs="宋体"/>
                <w:color w:val="000000"/>
                <w:sz w:val="22"/>
                <w:szCs w:val="22"/>
                <w:lang w:bidi="ar"/>
              </w:rPr>
              <w:t xml:space="preserve">0</w:t>
            </w:r>
            <w:r>
              <w:rPr>
                <w:rFonts w:ascii="宋体" w:hAnsi="宋体" w:cs="宋体"/>
                <w:color w:val="000000"/>
                <w:sz w:val="22"/>
                <w:szCs w:val="22"/>
                <w:lang w:bidi="ar"/>
              </w:rPr>
            </w:r>
            <w:r/>
          </w:p>
        </w:tc>
        <w:tc>
          <w:tcPr>
            <w:tcBorders>
              <w:top w:val="single" w:color="000000" w:sz="8" w:space="0"/>
              <w:left w:val="single" w:color="000000" w:sz="8" w:space="0"/>
              <w:bottom w:val="single" w:color="000000" w:sz="8" w:space="0"/>
              <w:right w:val="single" w:color="000000" w:sz="8" w:space="0"/>
            </w:tcBorders>
            <w:tcW w:w="381" w:type="pct"/>
            <w:vAlign w:val="center"/>
            <w:textDirection w:val="lrTb"/>
            <w:noWrap w:val="false"/>
          </w:tcPr>
          <w:p>
            <w:pPr>
              <w:pStyle w:val="909"/>
              <w:jc w:val="center"/>
              <w:widowControl/>
              <w:rPr>
                <w:rFonts w:hint="eastAsia" w:ascii="宋体" w:hAnsi="宋体" w:cs="宋体"/>
                <w:color w:val="000000"/>
                <w:sz w:val="22"/>
                <w:szCs w:val="22"/>
                <w:lang w:bidi="ar"/>
              </w:rPr>
              <w:framePr w:hSpace="180" w:wrap="around" w:vAnchor="text" w:hAnchor="page" w:x="1616" w:y="447"/>
            </w:pPr>
            <w:r>
              <w:rPr>
                <w:rFonts w:hint="eastAsia" w:ascii="宋体" w:hAnsi="宋体" w:cs="宋体"/>
                <w:color w:val="000000"/>
                <w:sz w:val="22"/>
                <w:szCs w:val="22"/>
                <w:lang w:bidi="ar"/>
              </w:rPr>
              <w:t xml:space="preserve">8</w:t>
            </w:r>
            <w:r>
              <w:rPr>
                <w:rFonts w:hint="eastAsia" w:ascii="宋体" w:hAnsi="宋体" w:cs="宋体"/>
                <w:color w:val="000000"/>
                <w:sz w:val="22"/>
                <w:szCs w:val="22"/>
                <w:lang w:bidi="ar"/>
              </w:rPr>
            </w:r>
            <w:r/>
          </w:p>
        </w:tc>
        <w:tc>
          <w:tcPr>
            <w:tcBorders>
              <w:top w:val="single" w:color="000000" w:sz="8" w:space="0"/>
              <w:left w:val="single" w:color="000000" w:sz="8" w:space="0"/>
              <w:bottom w:val="single" w:color="000000" w:sz="8" w:space="0"/>
              <w:right w:val="single" w:color="000000" w:sz="8" w:space="0"/>
            </w:tcBorders>
            <w:tcW w:w="557" w:type="pct"/>
            <w:vAlign w:val="center"/>
            <w:textDirection w:val="lrTb"/>
            <w:noWrap w:val="false"/>
          </w:tcPr>
          <w:p>
            <w:pPr>
              <w:pStyle w:val="909"/>
              <w:jc w:val="center"/>
              <w:widowControl/>
              <w:rPr>
                <w:rFonts w:hint="eastAsia" w:ascii="宋体" w:hAnsi="宋体" w:cs="宋体"/>
                <w:color w:val="000000"/>
                <w:sz w:val="22"/>
                <w:szCs w:val="22"/>
                <w:lang w:bidi="ar"/>
              </w:rPr>
              <w:framePr w:hSpace="180" w:wrap="around" w:vAnchor="text" w:hAnchor="page" w:x="1616" w:y="447"/>
            </w:pPr>
            <w:r>
              <w:rPr>
                <w:rFonts w:hint="eastAsia" w:ascii="宋体" w:hAnsi="宋体" w:cs="宋体"/>
                <w:color w:val="000000"/>
                <w:sz w:val="22"/>
                <w:szCs w:val="22"/>
                <w:lang w:bidi="ar"/>
              </w:rPr>
              <w:t xml:space="preserve">是</w:t>
            </w:r>
            <w:r>
              <w:rPr>
                <w:rFonts w:hint="eastAsia" w:ascii="宋体" w:hAnsi="宋体" w:cs="宋体"/>
                <w:color w:val="000000"/>
                <w:sz w:val="22"/>
                <w:szCs w:val="22"/>
                <w:lang w:bidi="ar"/>
              </w:rPr>
            </w:r>
            <w:r/>
          </w:p>
        </w:tc>
        <w:tc>
          <w:tcPr>
            <w:tcBorders>
              <w:top w:val="single" w:color="000000" w:sz="8" w:space="0"/>
              <w:left w:val="single" w:color="000000" w:sz="8" w:space="0"/>
              <w:bottom w:val="single" w:color="000000" w:sz="8" w:space="0"/>
              <w:right w:val="single" w:color="000000" w:sz="8" w:space="0"/>
            </w:tcBorders>
            <w:tcW w:w="562" w:type="pct"/>
            <w:vAlign w:val="center"/>
            <w:textDirection w:val="lrTb"/>
            <w:noWrap w:val="false"/>
          </w:tcPr>
          <w:p>
            <w:pPr>
              <w:pStyle w:val="909"/>
              <w:jc w:val="center"/>
              <w:widowControl/>
              <w:rPr>
                <w:rFonts w:hint="eastAsia" w:ascii="宋体" w:hAnsi="宋体" w:cs="宋体"/>
                <w:color w:val="000000"/>
                <w:sz w:val="22"/>
                <w:szCs w:val="22"/>
                <w:lang w:bidi="ar"/>
              </w:rPr>
              <w:framePr w:hSpace="180" w:wrap="around" w:vAnchor="text" w:hAnchor="page" w:x="1616" w:y="447"/>
            </w:pPr>
            <w:r>
              <w:rPr>
                <w:rFonts w:hint="eastAsia" w:ascii="宋体" w:hAnsi="宋体" w:cs="宋体"/>
                <w:color w:val="000000"/>
                <w:sz w:val="22"/>
                <w:szCs w:val="22"/>
                <w:lang w:bidi="ar"/>
              </w:rPr>
              <w:t xml:space="preserve">否</w:t>
            </w:r>
            <w:r>
              <w:rPr>
                <w:rFonts w:hint="eastAsia" w:ascii="宋体" w:hAnsi="宋体" w:cs="宋体"/>
                <w:color w:val="000000"/>
                <w:sz w:val="22"/>
                <w:szCs w:val="22"/>
                <w:lang w:bidi="ar"/>
              </w:rPr>
            </w:r>
            <w:r/>
          </w:p>
        </w:tc>
      </w:tr>
      <w:tr>
        <w:trPr>
          <w:trHeight w:val="540"/>
        </w:trPr>
        <w:tc>
          <w:tcPr>
            <w:tcBorders>
              <w:top w:val="single" w:color="000000" w:sz="8" w:space="0"/>
              <w:left w:val="single" w:color="000000" w:sz="8" w:space="0"/>
              <w:bottom w:val="single" w:color="000000" w:sz="8" w:space="0"/>
              <w:right w:val="single" w:color="000000" w:sz="8" w:space="0"/>
            </w:tcBorders>
            <w:tcW w:w="348" w:type="pct"/>
            <w:vAlign w:val="center"/>
            <w:textDirection w:val="lrTb"/>
            <w:noWrap w:val="false"/>
          </w:tcPr>
          <w:p>
            <w:pPr>
              <w:pStyle w:val="909"/>
              <w:jc w:val="center"/>
              <w:widowControl/>
              <w:rPr>
                <w:rFonts w:ascii="宋体" w:hAnsi="宋体" w:cs="宋体"/>
                <w:sz w:val="22"/>
                <w:szCs w:val="22"/>
              </w:rPr>
              <w:framePr w:hSpace="180" w:wrap="around" w:vAnchor="text" w:hAnchor="page" w:x="1616" w:y="447"/>
            </w:pPr>
            <w:r>
              <w:rPr>
                <w:rFonts w:ascii="宋体" w:hAnsi="宋体" w:cs="宋体"/>
                <w:sz w:val="22"/>
                <w:szCs w:val="22"/>
              </w:rPr>
              <w:t xml:space="preserve">2</w:t>
            </w:r>
            <w:r>
              <w:rPr>
                <w:rFonts w:hint="eastAsia" w:ascii="宋体" w:hAnsi="宋体" w:cs="宋体"/>
                <w:sz w:val="22"/>
                <w:szCs w:val="22"/>
              </w:rPr>
              <w:t xml:space="preserve">.2</w:t>
            </w:r>
            <w:r>
              <w:rPr>
                <w:rFonts w:ascii="宋体" w:hAnsi="宋体" w:cs="宋体"/>
                <w:sz w:val="22"/>
                <w:szCs w:val="22"/>
              </w:rPr>
            </w:r>
            <w:r/>
          </w:p>
        </w:tc>
        <w:tc>
          <w:tcPr>
            <w:tcBorders>
              <w:top w:val="single" w:color="000000" w:sz="8" w:space="0"/>
              <w:left w:val="single" w:color="000000" w:sz="8" w:space="0"/>
              <w:bottom w:val="single" w:color="000000" w:sz="8" w:space="0"/>
              <w:right w:val="single" w:color="000000" w:sz="8" w:space="0"/>
            </w:tcBorders>
            <w:tcW w:w="546" w:type="pct"/>
            <w:vAlign w:val="center"/>
            <w:textDirection w:val="lrTb"/>
            <w:noWrap w:val="false"/>
          </w:tcPr>
          <w:p>
            <w:pPr>
              <w:pStyle w:val="909"/>
              <w:jc w:val="center"/>
              <w:widowControl/>
              <w:rPr>
                <w:rFonts w:ascii="宋体" w:hAnsi="宋体" w:cs="宋体"/>
                <w:spacing w:val="-3"/>
                <w:sz w:val="22"/>
                <w:szCs w:val="22"/>
              </w:rPr>
              <w:framePr w:hSpace="180" w:wrap="around" w:vAnchor="text" w:hAnchor="page" w:x="1616" w:y="447"/>
            </w:pPr>
            <w:r>
              <w:rPr>
                <w:rFonts w:hint="eastAsia" w:ascii="宋体" w:hAnsi="宋体" w:cs="宋体"/>
                <w:spacing w:val="-3"/>
                <w:sz w:val="22"/>
                <w:szCs w:val="22"/>
              </w:rPr>
              <w:t xml:space="preserve">环境服务方案</w:t>
            </w:r>
            <w:r>
              <w:rPr>
                <w:rFonts w:ascii="宋体" w:hAnsi="宋体" w:cs="宋体"/>
                <w:spacing w:val="-3"/>
                <w:sz w:val="22"/>
                <w:szCs w:val="22"/>
              </w:rPr>
            </w:r>
            <w:r/>
          </w:p>
        </w:tc>
        <w:tc>
          <w:tcPr>
            <w:tcBorders>
              <w:top w:val="single" w:color="000000" w:sz="8" w:space="0"/>
              <w:left w:val="single" w:color="000000" w:sz="8" w:space="0"/>
              <w:bottom w:val="single" w:color="000000" w:sz="8" w:space="0"/>
              <w:right w:val="single" w:color="000000" w:sz="8" w:space="0"/>
            </w:tcBorders>
            <w:tcW w:w="2159" w:type="pct"/>
            <w:vAlign w:val="center"/>
            <w:textDirection w:val="lrTb"/>
            <w:noWrap w:val="false"/>
          </w:tcPr>
          <w:p>
            <w:pPr>
              <w:pStyle w:val="909"/>
              <w:jc w:val="left"/>
              <w:widowControl/>
              <w:rPr>
                <w:rFonts w:hint="eastAsia" w:ascii="宋体" w:hAnsi="宋体" w:cs="宋体"/>
                <w:b/>
                <w:bCs/>
                <w:color w:val="000000"/>
                <w:sz w:val="22"/>
                <w:szCs w:val="22"/>
                <w:lang w:bidi="ar"/>
              </w:rPr>
              <w:framePr w:hSpace="180" w:wrap="around" w:vAnchor="text" w:hAnchor="page" w:x="1616" w:y="447"/>
            </w:pPr>
            <w:r>
              <w:rPr>
                <w:rFonts w:hint="eastAsia" w:ascii="宋体" w:hAnsi="宋体" w:cs="宋体"/>
                <w:b/>
                <w:bCs/>
                <w:sz w:val="24"/>
              </w:rPr>
              <w:t xml:space="preserve">评委根据投标人</w:t>
            </w:r>
            <w:r>
              <w:rPr>
                <w:rFonts w:hint="eastAsia" w:ascii="宋体" w:hAnsi="宋体" w:cs="宋体"/>
                <w:b/>
                <w:bCs/>
                <w:color w:val="000000"/>
                <w:sz w:val="22"/>
                <w:szCs w:val="22"/>
                <w:lang w:bidi="ar"/>
              </w:rPr>
              <w:t xml:space="preserve">针对本项目的环境保洁服务方案，包含但不限于楼内保洁、室外保洁、消杀、生活垃圾</w:t>
            </w:r>
            <w:r>
              <w:rPr>
                <w:rFonts w:hint="eastAsia" w:ascii="宋体" w:hAnsi="宋体" w:cs="宋体"/>
                <w:b/>
                <w:bCs/>
                <w:color w:val="000000"/>
                <w:sz w:val="22"/>
                <w:szCs w:val="22"/>
                <w:lang w:bidi="ar"/>
              </w:rPr>
              <w:t xml:space="preserve">收集与处理、整体环境等方面进行评审：</w:t>
            </w:r>
            <w:r>
              <w:rPr>
                <w:rFonts w:hint="eastAsia" w:ascii="宋体" w:hAnsi="宋体" w:cs="宋体"/>
                <w:b/>
                <w:bCs/>
                <w:color w:val="000000"/>
                <w:sz w:val="22"/>
                <w:szCs w:val="22"/>
                <w:lang w:bidi="ar"/>
              </w:rPr>
            </w:r>
            <w:r/>
          </w:p>
          <w:p>
            <w:pPr>
              <w:pStyle w:val="909"/>
              <w:jc w:val="left"/>
              <w:widowControl/>
              <w:rPr>
                <w:rFonts w:hint="eastAsia" w:ascii="宋体" w:hAnsi="宋体" w:cs="宋体"/>
                <w:color w:val="000000"/>
                <w:sz w:val="22"/>
                <w:szCs w:val="22"/>
                <w:lang w:bidi="ar"/>
              </w:rPr>
              <w:framePr w:hSpace="180" w:wrap="around" w:vAnchor="text" w:hAnchor="page" w:x="1616" w:y="447"/>
            </w:pPr>
            <w:r>
              <w:rPr>
                <w:rFonts w:hint="eastAsia" w:ascii="宋体" w:hAnsi="宋体" w:cs="宋体"/>
                <w:color w:val="000000"/>
                <w:sz w:val="22"/>
                <w:szCs w:val="22"/>
                <w:lang w:bidi="ar"/>
              </w:rPr>
              <w:t xml:space="preserve">方案详尽、精细，环境保洁工作操作性强、作业覆盖区域全面的得7分；</w:t>
            </w:r>
            <w:r>
              <w:rPr>
                <w:rFonts w:hint="eastAsia" w:ascii="宋体" w:hAnsi="宋体" w:cs="宋体"/>
                <w:color w:val="000000"/>
                <w:sz w:val="22"/>
                <w:szCs w:val="22"/>
                <w:lang w:bidi="ar"/>
              </w:rPr>
            </w:r>
            <w:r/>
          </w:p>
          <w:p>
            <w:pPr>
              <w:pStyle w:val="909"/>
              <w:jc w:val="left"/>
              <w:widowControl/>
              <w:rPr>
                <w:rFonts w:hint="eastAsia" w:ascii="宋体" w:hAnsi="宋体" w:cs="宋体"/>
                <w:color w:val="000000"/>
                <w:sz w:val="22"/>
                <w:szCs w:val="22"/>
                <w:lang w:bidi="ar"/>
              </w:rPr>
              <w:framePr w:hSpace="180" w:wrap="around" w:vAnchor="text" w:hAnchor="page" w:x="1616" w:y="447"/>
            </w:pPr>
            <w:r>
              <w:rPr>
                <w:rFonts w:hint="eastAsia" w:ascii="宋体" w:hAnsi="宋体" w:cs="宋体"/>
                <w:color w:val="000000"/>
                <w:sz w:val="22"/>
                <w:szCs w:val="22"/>
                <w:lang w:bidi="ar"/>
              </w:rPr>
              <w:t xml:space="preserve">方案一般，环境保洁工作操作性一般、作业覆盖区域基本全面的得5分；</w:t>
            </w:r>
            <w:r>
              <w:rPr>
                <w:rFonts w:hint="eastAsia" w:ascii="宋体" w:hAnsi="宋体" w:cs="宋体"/>
                <w:color w:val="000000"/>
                <w:sz w:val="22"/>
                <w:szCs w:val="22"/>
                <w:lang w:bidi="ar"/>
              </w:rPr>
            </w:r>
            <w:r/>
          </w:p>
          <w:p>
            <w:pPr>
              <w:pStyle w:val="909"/>
              <w:jc w:val="left"/>
              <w:widowControl/>
              <w:rPr>
                <w:rFonts w:hint="eastAsia" w:ascii="宋体" w:hAnsi="宋体" w:cs="宋体"/>
                <w:color w:val="000000"/>
                <w:sz w:val="22"/>
                <w:szCs w:val="22"/>
                <w:lang w:bidi="ar"/>
              </w:rPr>
              <w:framePr w:hSpace="180" w:wrap="around" w:vAnchor="text" w:hAnchor="page" w:x="1616" w:y="447"/>
            </w:pPr>
            <w:r>
              <w:rPr>
                <w:rFonts w:hint="eastAsia" w:ascii="宋体" w:hAnsi="宋体" w:cs="宋体"/>
                <w:color w:val="000000"/>
                <w:sz w:val="22"/>
                <w:szCs w:val="22"/>
                <w:lang w:bidi="ar"/>
              </w:rPr>
              <w:t xml:space="preserve">方案简单，环境保洁工作操作性欠缺，工作覆盖区域进漏有欠缺的得3分；</w:t>
            </w:r>
            <w:r>
              <w:rPr>
                <w:rFonts w:hint="eastAsia" w:ascii="宋体" w:hAnsi="宋体" w:cs="宋体"/>
                <w:color w:val="000000"/>
                <w:sz w:val="22"/>
                <w:szCs w:val="22"/>
                <w:lang w:bidi="ar"/>
              </w:rPr>
            </w:r>
            <w:r/>
          </w:p>
          <w:p>
            <w:pPr>
              <w:pStyle w:val="909"/>
              <w:jc w:val="left"/>
              <w:widowControl/>
              <w:rPr>
                <w:rFonts w:hint="eastAsia" w:ascii="宋体" w:hAnsi="宋体" w:cs="宋体"/>
                <w:color w:val="000000"/>
                <w:sz w:val="22"/>
                <w:szCs w:val="22"/>
                <w:lang w:bidi="ar"/>
              </w:rPr>
              <w:framePr w:hSpace="180" w:wrap="around" w:vAnchor="text" w:hAnchor="page" w:x="1616" w:y="447"/>
            </w:pPr>
            <w:r>
              <w:rPr>
                <w:rFonts w:hint="eastAsia" w:ascii="宋体" w:hAnsi="宋体" w:cs="宋体"/>
                <w:color w:val="000000"/>
                <w:sz w:val="22"/>
                <w:szCs w:val="22"/>
                <w:lang w:bidi="ar"/>
              </w:rPr>
              <w:t xml:space="preserve">未提供不得分。</w:t>
            </w:r>
            <w:r>
              <w:rPr>
                <w:rFonts w:hint="eastAsia" w:ascii="宋体" w:hAnsi="宋体" w:cs="宋体"/>
                <w:color w:val="000000"/>
                <w:sz w:val="22"/>
                <w:szCs w:val="22"/>
                <w:lang w:bidi="ar"/>
              </w:rPr>
            </w:r>
            <w:r/>
          </w:p>
        </w:tc>
        <w:tc>
          <w:tcPr>
            <w:tcBorders>
              <w:top w:val="single" w:color="000000" w:sz="8" w:space="0"/>
              <w:left w:val="single" w:color="000000" w:sz="8" w:space="0"/>
              <w:bottom w:val="single" w:color="000000" w:sz="8" w:space="0"/>
              <w:right w:val="single" w:color="000000" w:sz="8" w:space="0"/>
            </w:tcBorders>
            <w:tcW w:w="445" w:type="pct"/>
            <w:vAlign w:val="center"/>
            <w:textDirection w:val="lrTb"/>
            <w:noWrap w:val="false"/>
          </w:tcPr>
          <w:p>
            <w:pPr>
              <w:pStyle w:val="909"/>
              <w:jc w:val="center"/>
              <w:widowControl/>
              <w:rPr>
                <w:rFonts w:hint="eastAsia" w:ascii="宋体" w:hAnsi="宋体" w:cs="宋体"/>
                <w:color w:val="000000"/>
                <w:sz w:val="22"/>
                <w:szCs w:val="22"/>
                <w:lang w:bidi="ar"/>
              </w:rPr>
              <w:framePr w:hSpace="180" w:wrap="around" w:vAnchor="text" w:hAnchor="page" w:x="1616" w:y="447"/>
            </w:pPr>
            <w:r>
              <w:rPr>
                <w:rFonts w:hint="eastAsia" w:ascii="宋体" w:hAnsi="宋体" w:cs="宋体"/>
                <w:color w:val="000000"/>
                <w:sz w:val="22"/>
                <w:szCs w:val="22"/>
                <w:lang w:bidi="ar"/>
              </w:rPr>
              <w:t xml:space="preserve">0</w:t>
            </w:r>
            <w:r>
              <w:rPr>
                <w:rFonts w:hint="eastAsia" w:ascii="宋体" w:hAnsi="宋体" w:cs="宋体"/>
                <w:color w:val="000000"/>
                <w:sz w:val="22"/>
                <w:szCs w:val="22"/>
                <w:lang w:bidi="ar"/>
              </w:rPr>
            </w:r>
            <w:r/>
          </w:p>
        </w:tc>
        <w:tc>
          <w:tcPr>
            <w:tcBorders>
              <w:top w:val="single" w:color="000000" w:sz="8" w:space="0"/>
              <w:left w:val="single" w:color="000000" w:sz="8" w:space="0"/>
              <w:bottom w:val="single" w:color="000000" w:sz="8" w:space="0"/>
              <w:right w:val="single" w:color="000000" w:sz="8" w:space="0"/>
            </w:tcBorders>
            <w:tcW w:w="381" w:type="pct"/>
            <w:vAlign w:val="center"/>
            <w:textDirection w:val="lrTb"/>
            <w:noWrap w:val="false"/>
          </w:tcPr>
          <w:p>
            <w:pPr>
              <w:pStyle w:val="909"/>
              <w:jc w:val="center"/>
              <w:widowControl/>
              <w:rPr>
                <w:rFonts w:hint="eastAsia" w:ascii="宋体" w:hAnsi="宋体" w:cs="宋体"/>
                <w:color w:val="000000"/>
                <w:sz w:val="22"/>
                <w:szCs w:val="22"/>
                <w:lang w:bidi="ar"/>
              </w:rPr>
              <w:framePr w:hSpace="180" w:wrap="around" w:vAnchor="text" w:hAnchor="page" w:x="1616" w:y="447"/>
            </w:pPr>
            <w:r>
              <w:rPr>
                <w:rFonts w:hint="eastAsia" w:ascii="宋体" w:hAnsi="宋体" w:cs="宋体"/>
                <w:color w:val="000000"/>
                <w:sz w:val="22"/>
                <w:szCs w:val="22"/>
                <w:lang w:bidi="ar"/>
              </w:rPr>
              <w:t xml:space="preserve">7</w:t>
            </w:r>
            <w:r>
              <w:rPr>
                <w:rFonts w:hint="eastAsia" w:ascii="宋体" w:hAnsi="宋体" w:cs="宋体"/>
                <w:color w:val="000000"/>
                <w:sz w:val="22"/>
                <w:szCs w:val="22"/>
                <w:lang w:bidi="ar"/>
              </w:rPr>
            </w:r>
            <w:r/>
          </w:p>
        </w:tc>
        <w:tc>
          <w:tcPr>
            <w:tcBorders>
              <w:top w:val="single" w:color="000000" w:sz="8" w:space="0"/>
              <w:left w:val="single" w:color="000000" w:sz="8" w:space="0"/>
              <w:bottom w:val="single" w:color="000000" w:sz="8" w:space="0"/>
              <w:right w:val="single" w:color="000000" w:sz="8" w:space="0"/>
            </w:tcBorders>
            <w:tcW w:w="557" w:type="pct"/>
            <w:vAlign w:val="center"/>
            <w:textDirection w:val="lrTb"/>
            <w:noWrap w:val="false"/>
          </w:tcPr>
          <w:p>
            <w:pPr>
              <w:pStyle w:val="909"/>
              <w:jc w:val="center"/>
              <w:widowControl/>
              <w:rPr>
                <w:rFonts w:hint="eastAsia" w:ascii="宋体" w:hAnsi="宋体" w:cs="宋体"/>
                <w:color w:val="000000"/>
                <w:sz w:val="22"/>
                <w:szCs w:val="22"/>
                <w:lang w:bidi="ar"/>
              </w:rPr>
              <w:framePr w:hSpace="180" w:wrap="around" w:vAnchor="text" w:hAnchor="page" w:x="1616" w:y="447"/>
            </w:pPr>
            <w:r>
              <w:rPr>
                <w:rFonts w:hint="eastAsia" w:ascii="宋体" w:hAnsi="宋体" w:cs="宋体"/>
                <w:color w:val="000000"/>
                <w:sz w:val="22"/>
                <w:szCs w:val="22"/>
                <w:lang w:bidi="ar"/>
              </w:rPr>
              <w:t xml:space="preserve">是</w:t>
            </w:r>
            <w:r>
              <w:rPr>
                <w:rFonts w:hint="eastAsia" w:ascii="宋体" w:hAnsi="宋体" w:cs="宋体"/>
                <w:color w:val="000000"/>
                <w:sz w:val="22"/>
                <w:szCs w:val="22"/>
                <w:lang w:bidi="ar"/>
              </w:rPr>
            </w:r>
            <w:r/>
          </w:p>
        </w:tc>
        <w:tc>
          <w:tcPr>
            <w:tcBorders>
              <w:top w:val="single" w:color="000000" w:sz="8" w:space="0"/>
              <w:left w:val="single" w:color="000000" w:sz="8" w:space="0"/>
              <w:bottom w:val="single" w:color="000000" w:sz="8" w:space="0"/>
              <w:right w:val="single" w:color="000000" w:sz="8" w:space="0"/>
            </w:tcBorders>
            <w:tcW w:w="562" w:type="pct"/>
            <w:vAlign w:val="center"/>
            <w:textDirection w:val="lrTb"/>
            <w:noWrap w:val="false"/>
          </w:tcPr>
          <w:p>
            <w:pPr>
              <w:pStyle w:val="909"/>
              <w:jc w:val="center"/>
              <w:widowControl/>
              <w:rPr>
                <w:rFonts w:hint="eastAsia" w:ascii="宋体" w:hAnsi="宋体" w:cs="宋体"/>
                <w:color w:val="000000"/>
                <w:sz w:val="22"/>
                <w:szCs w:val="22"/>
                <w:lang w:bidi="ar"/>
              </w:rPr>
              <w:framePr w:hSpace="180" w:wrap="around" w:vAnchor="text" w:hAnchor="page" w:x="1616" w:y="447"/>
            </w:pPr>
            <w:r>
              <w:rPr>
                <w:rFonts w:hint="eastAsia" w:ascii="宋体" w:hAnsi="宋体" w:cs="宋体"/>
                <w:color w:val="000000"/>
                <w:sz w:val="22"/>
                <w:szCs w:val="22"/>
                <w:lang w:bidi="ar"/>
              </w:rPr>
              <w:t xml:space="preserve">否</w:t>
            </w:r>
            <w:r>
              <w:rPr>
                <w:rFonts w:hint="eastAsia" w:ascii="宋体" w:hAnsi="宋体" w:cs="宋体"/>
                <w:color w:val="000000"/>
                <w:sz w:val="22"/>
                <w:szCs w:val="22"/>
                <w:lang w:bidi="ar"/>
              </w:rPr>
            </w:r>
            <w:r/>
          </w:p>
        </w:tc>
      </w:tr>
      <w:tr>
        <w:trPr>
          <w:trHeight w:val="540"/>
        </w:trPr>
        <w:tc>
          <w:tcPr>
            <w:tcBorders>
              <w:top w:val="single" w:color="000000" w:sz="8" w:space="0"/>
              <w:left w:val="single" w:color="000000" w:sz="8" w:space="0"/>
              <w:bottom w:val="single" w:color="000000" w:sz="8" w:space="0"/>
              <w:right w:val="single" w:color="000000" w:sz="8" w:space="0"/>
            </w:tcBorders>
            <w:tcW w:w="348" w:type="pct"/>
            <w:vAlign w:val="center"/>
            <w:textDirection w:val="lrTb"/>
            <w:noWrap w:val="false"/>
          </w:tcPr>
          <w:p>
            <w:pPr>
              <w:pStyle w:val="909"/>
              <w:jc w:val="center"/>
              <w:widowControl/>
              <w:rPr>
                <w:rFonts w:ascii="宋体" w:hAnsi="宋体" w:cs="宋体"/>
                <w:sz w:val="22"/>
                <w:szCs w:val="22"/>
              </w:rPr>
              <w:framePr w:hSpace="180" w:wrap="around" w:vAnchor="text" w:hAnchor="page" w:x="1616" w:y="447"/>
            </w:pPr>
            <w:r>
              <w:rPr>
                <w:rFonts w:ascii="宋体" w:hAnsi="宋体" w:cs="宋体"/>
                <w:sz w:val="22"/>
                <w:szCs w:val="22"/>
              </w:rPr>
              <w:t xml:space="preserve">2</w:t>
            </w:r>
            <w:r>
              <w:rPr>
                <w:rFonts w:hint="eastAsia" w:ascii="宋体" w:hAnsi="宋体" w:cs="宋体"/>
                <w:sz w:val="22"/>
                <w:szCs w:val="22"/>
              </w:rPr>
              <w:t xml:space="preserve">.3</w:t>
            </w:r>
            <w:r>
              <w:rPr>
                <w:rFonts w:ascii="宋体" w:hAnsi="宋体" w:cs="宋体"/>
                <w:sz w:val="22"/>
                <w:szCs w:val="22"/>
              </w:rPr>
            </w:r>
            <w:r/>
          </w:p>
        </w:tc>
        <w:tc>
          <w:tcPr>
            <w:tcBorders>
              <w:top w:val="single" w:color="000000" w:sz="8" w:space="0"/>
              <w:left w:val="single" w:color="000000" w:sz="8" w:space="0"/>
              <w:bottom w:val="single" w:color="000000" w:sz="8" w:space="0"/>
              <w:right w:val="single" w:color="000000" w:sz="8" w:space="0"/>
            </w:tcBorders>
            <w:tcW w:w="546" w:type="pct"/>
            <w:vAlign w:val="center"/>
            <w:textDirection w:val="lrTb"/>
            <w:noWrap w:val="false"/>
          </w:tcPr>
          <w:p>
            <w:pPr>
              <w:pStyle w:val="909"/>
              <w:jc w:val="center"/>
              <w:widowControl/>
              <w:rPr>
                <w:rFonts w:hint="eastAsia" w:ascii="宋体" w:hAnsi="宋体" w:cs="宋体"/>
                <w:spacing w:val="-3"/>
                <w:sz w:val="22"/>
                <w:szCs w:val="22"/>
              </w:rPr>
              <w:framePr w:hSpace="180" w:wrap="around" w:vAnchor="text" w:hAnchor="page" w:x="1616" w:y="447"/>
            </w:pPr>
            <w:r>
              <w:rPr>
                <w:rFonts w:hint="eastAsia" w:ascii="宋体" w:hAnsi="宋体" w:cs="宋体"/>
                <w:spacing w:val="-3"/>
                <w:sz w:val="22"/>
                <w:szCs w:val="22"/>
              </w:rPr>
              <w:t xml:space="preserve">秩序维护方案</w:t>
            </w:r>
            <w:r>
              <w:rPr>
                <w:rFonts w:hint="eastAsia" w:ascii="宋体" w:hAnsi="宋体" w:cs="宋体"/>
                <w:spacing w:val="-3"/>
                <w:sz w:val="22"/>
                <w:szCs w:val="22"/>
              </w:rPr>
            </w:r>
            <w:r/>
          </w:p>
        </w:tc>
        <w:tc>
          <w:tcPr>
            <w:tcBorders>
              <w:top w:val="single" w:color="000000" w:sz="8" w:space="0"/>
              <w:left w:val="single" w:color="000000" w:sz="8" w:space="0"/>
              <w:bottom w:val="single" w:color="000000" w:sz="8" w:space="0"/>
              <w:right w:val="single" w:color="000000" w:sz="8" w:space="0"/>
            </w:tcBorders>
            <w:tcW w:w="2159" w:type="pct"/>
            <w:vAlign w:val="center"/>
            <w:textDirection w:val="lrTb"/>
            <w:noWrap w:val="false"/>
          </w:tcPr>
          <w:p>
            <w:pPr>
              <w:pStyle w:val="909"/>
              <w:jc w:val="left"/>
              <w:widowControl/>
              <w:rPr>
                <w:rFonts w:hint="eastAsia" w:ascii="宋体" w:hAnsi="宋体" w:cs="宋体"/>
                <w:b/>
                <w:bCs/>
                <w:color w:val="000000"/>
                <w:sz w:val="22"/>
                <w:szCs w:val="22"/>
                <w:lang w:bidi="ar"/>
              </w:rPr>
              <w:framePr w:hSpace="180" w:wrap="around" w:vAnchor="text" w:hAnchor="page" w:x="1616" w:y="447"/>
            </w:pPr>
            <w:r>
              <w:rPr>
                <w:rFonts w:hint="eastAsia" w:ascii="宋体" w:hAnsi="宋体" w:cs="宋体"/>
                <w:b/>
                <w:bCs/>
                <w:sz w:val="24"/>
              </w:rPr>
              <w:t xml:space="preserve">评委根据投标人</w:t>
            </w:r>
            <w:r>
              <w:rPr>
                <w:rFonts w:hint="eastAsia" w:ascii="宋体" w:hAnsi="宋体" w:cs="宋体"/>
                <w:b/>
                <w:bCs/>
                <w:color w:val="000000"/>
                <w:sz w:val="22"/>
                <w:szCs w:val="22"/>
                <w:lang w:bidi="ar"/>
              </w:rPr>
              <w:t xml:space="preserve">针对本项目的秩序维护管理方案，包含但不限于安全防范和昼夜巡逻工作、门岗值班、出入管理、车辆秩序管理等方面进行评审：</w:t>
            </w:r>
            <w:r>
              <w:rPr>
                <w:rFonts w:hint="eastAsia" w:ascii="宋体" w:hAnsi="宋体" w:cs="宋体"/>
                <w:b/>
                <w:bCs/>
                <w:color w:val="000000"/>
                <w:sz w:val="22"/>
                <w:szCs w:val="22"/>
                <w:lang w:bidi="ar"/>
              </w:rPr>
            </w:r>
            <w:r/>
          </w:p>
          <w:p>
            <w:pPr>
              <w:pStyle w:val="909"/>
              <w:jc w:val="left"/>
              <w:widowControl/>
              <w:rPr>
                <w:rFonts w:hint="eastAsia" w:ascii="宋体" w:hAnsi="宋体" w:cs="宋体"/>
                <w:color w:val="000000"/>
                <w:sz w:val="22"/>
                <w:szCs w:val="22"/>
                <w:lang w:bidi="ar"/>
              </w:rPr>
              <w:framePr w:hSpace="180" w:wrap="around" w:vAnchor="text" w:hAnchor="page" w:x="1616" w:y="447"/>
            </w:pPr>
            <w:r>
              <w:rPr>
                <w:rFonts w:hint="eastAsia" w:ascii="宋体" w:hAnsi="宋体" w:cs="宋体"/>
                <w:color w:val="000000"/>
                <w:sz w:val="22"/>
                <w:szCs w:val="22"/>
                <w:lang w:bidi="ar"/>
              </w:rPr>
              <w:t xml:space="preserve">方案详尽、精细，秩序管理科学性强，操作性强、规范合理的得7分；</w:t>
            </w:r>
            <w:r>
              <w:rPr>
                <w:rFonts w:hint="eastAsia" w:ascii="宋体" w:hAnsi="宋体" w:cs="宋体"/>
                <w:color w:val="000000"/>
                <w:sz w:val="22"/>
                <w:szCs w:val="22"/>
                <w:lang w:bidi="ar"/>
              </w:rPr>
            </w:r>
            <w:r/>
          </w:p>
          <w:p>
            <w:pPr>
              <w:pStyle w:val="909"/>
              <w:jc w:val="left"/>
              <w:widowControl/>
              <w:rPr>
                <w:rFonts w:hint="eastAsia" w:ascii="宋体" w:hAnsi="宋体" w:cs="宋体"/>
                <w:color w:val="000000"/>
                <w:sz w:val="22"/>
                <w:szCs w:val="22"/>
                <w:lang w:bidi="ar"/>
              </w:rPr>
              <w:framePr w:hSpace="180" w:wrap="around" w:vAnchor="text" w:hAnchor="page" w:x="1616" w:y="447"/>
            </w:pPr>
            <w:r>
              <w:rPr>
                <w:rFonts w:hint="eastAsia" w:ascii="宋体" w:hAnsi="宋体" w:cs="宋体"/>
                <w:color w:val="000000"/>
                <w:sz w:val="22"/>
                <w:szCs w:val="22"/>
                <w:lang w:bidi="ar"/>
              </w:rPr>
              <w:t xml:space="preserve">方案一般，秩序管理科学性</w:t>
            </w:r>
            <w:r>
              <w:rPr>
                <w:rFonts w:hint="eastAsia" w:ascii="宋体" w:hAnsi="宋体" w:cs="宋体"/>
                <w:color w:val="000000"/>
                <w:sz w:val="22"/>
                <w:szCs w:val="22"/>
                <w:lang w:bidi="ar"/>
              </w:rPr>
              <w:t xml:space="preserve">一般、操作性一般、规范性一般的得5分；</w:t>
            </w:r>
            <w:r>
              <w:rPr>
                <w:rFonts w:hint="eastAsia" w:ascii="宋体" w:hAnsi="宋体" w:cs="宋体"/>
                <w:color w:val="000000"/>
                <w:sz w:val="22"/>
                <w:szCs w:val="22"/>
                <w:lang w:bidi="ar"/>
              </w:rPr>
            </w:r>
            <w:r/>
          </w:p>
          <w:p>
            <w:pPr>
              <w:pStyle w:val="909"/>
              <w:jc w:val="left"/>
              <w:widowControl/>
              <w:rPr>
                <w:rFonts w:hint="eastAsia" w:ascii="宋体" w:hAnsi="宋体" w:cs="宋体"/>
                <w:color w:val="000000"/>
                <w:sz w:val="22"/>
                <w:szCs w:val="22"/>
                <w:lang w:bidi="ar"/>
              </w:rPr>
              <w:framePr w:hSpace="180" w:wrap="around" w:vAnchor="text" w:hAnchor="page" w:x="1616" w:y="447"/>
            </w:pPr>
            <w:r>
              <w:rPr>
                <w:rFonts w:hint="eastAsia" w:ascii="宋体" w:hAnsi="宋体" w:cs="宋体"/>
                <w:color w:val="000000"/>
                <w:sz w:val="22"/>
                <w:szCs w:val="22"/>
                <w:lang w:bidi="ar"/>
              </w:rPr>
              <w:t xml:space="preserve">方案简单，秩序管理操作性欠缺，规范性欠缺的得3分；</w:t>
            </w:r>
            <w:r>
              <w:rPr>
                <w:rFonts w:hint="eastAsia" w:ascii="宋体" w:hAnsi="宋体" w:cs="宋体"/>
                <w:color w:val="000000"/>
                <w:sz w:val="22"/>
                <w:szCs w:val="22"/>
                <w:lang w:bidi="ar"/>
              </w:rPr>
            </w:r>
            <w:r/>
          </w:p>
          <w:p>
            <w:pPr>
              <w:pStyle w:val="909"/>
              <w:jc w:val="left"/>
              <w:widowControl/>
              <w:rPr>
                <w:rFonts w:hint="eastAsia" w:ascii="宋体" w:hAnsi="宋体" w:cs="宋体"/>
                <w:color w:val="000000"/>
                <w:sz w:val="22"/>
                <w:szCs w:val="22"/>
                <w:lang w:bidi="ar"/>
              </w:rPr>
              <w:framePr w:hSpace="180" w:wrap="around" w:vAnchor="text" w:hAnchor="page" w:x="1616" w:y="447"/>
            </w:pPr>
            <w:r>
              <w:rPr>
                <w:rFonts w:hint="eastAsia" w:ascii="宋体" w:hAnsi="宋体" w:cs="宋体"/>
                <w:color w:val="000000"/>
                <w:sz w:val="22"/>
                <w:szCs w:val="22"/>
                <w:lang w:bidi="ar"/>
              </w:rPr>
              <w:t xml:space="preserve">未提供不得分。</w:t>
            </w:r>
            <w:r>
              <w:rPr>
                <w:rFonts w:hint="eastAsia" w:ascii="宋体" w:hAnsi="宋体" w:cs="宋体"/>
                <w:color w:val="000000"/>
                <w:sz w:val="22"/>
                <w:szCs w:val="22"/>
                <w:lang w:bidi="ar"/>
              </w:rPr>
            </w:r>
            <w:r/>
          </w:p>
        </w:tc>
        <w:tc>
          <w:tcPr>
            <w:tcBorders>
              <w:top w:val="single" w:color="000000" w:sz="8" w:space="0"/>
              <w:left w:val="single" w:color="000000" w:sz="8" w:space="0"/>
              <w:bottom w:val="single" w:color="000000" w:sz="8" w:space="0"/>
              <w:right w:val="single" w:color="000000" w:sz="8" w:space="0"/>
            </w:tcBorders>
            <w:tcW w:w="445" w:type="pct"/>
            <w:vAlign w:val="center"/>
            <w:textDirection w:val="lrTb"/>
            <w:noWrap w:val="false"/>
          </w:tcPr>
          <w:p>
            <w:pPr>
              <w:pStyle w:val="909"/>
              <w:jc w:val="center"/>
              <w:widowControl/>
              <w:rPr>
                <w:rFonts w:hint="eastAsia" w:ascii="宋体" w:hAnsi="宋体" w:cs="宋体"/>
                <w:color w:val="000000"/>
                <w:sz w:val="22"/>
                <w:szCs w:val="22"/>
                <w:lang w:bidi="ar"/>
              </w:rPr>
              <w:framePr w:hSpace="180" w:wrap="around" w:vAnchor="text" w:hAnchor="page" w:x="1616" w:y="447"/>
            </w:pPr>
            <w:r>
              <w:rPr>
                <w:rFonts w:hint="eastAsia" w:ascii="宋体" w:hAnsi="宋体" w:cs="宋体"/>
                <w:color w:val="000000"/>
                <w:sz w:val="22"/>
                <w:szCs w:val="22"/>
                <w:lang w:bidi="ar"/>
              </w:rPr>
              <w:t xml:space="preserve">0</w:t>
            </w:r>
            <w:r>
              <w:rPr>
                <w:rFonts w:hint="eastAsia" w:ascii="宋体" w:hAnsi="宋体" w:cs="宋体"/>
                <w:color w:val="000000"/>
                <w:sz w:val="22"/>
                <w:szCs w:val="22"/>
                <w:lang w:bidi="ar"/>
              </w:rPr>
            </w:r>
            <w:r/>
          </w:p>
        </w:tc>
        <w:tc>
          <w:tcPr>
            <w:tcBorders>
              <w:top w:val="single" w:color="000000" w:sz="8" w:space="0"/>
              <w:left w:val="single" w:color="000000" w:sz="8" w:space="0"/>
              <w:bottom w:val="single" w:color="000000" w:sz="8" w:space="0"/>
              <w:right w:val="single" w:color="000000" w:sz="8" w:space="0"/>
            </w:tcBorders>
            <w:tcW w:w="381" w:type="pct"/>
            <w:vAlign w:val="center"/>
            <w:textDirection w:val="lrTb"/>
            <w:noWrap w:val="false"/>
          </w:tcPr>
          <w:p>
            <w:pPr>
              <w:pStyle w:val="909"/>
              <w:jc w:val="center"/>
              <w:widowControl/>
              <w:rPr>
                <w:rFonts w:hint="eastAsia" w:ascii="宋体" w:hAnsi="宋体" w:cs="宋体"/>
                <w:color w:val="000000"/>
                <w:sz w:val="22"/>
                <w:szCs w:val="22"/>
                <w:lang w:bidi="ar"/>
              </w:rPr>
              <w:framePr w:hSpace="180" w:wrap="around" w:vAnchor="text" w:hAnchor="page" w:x="1616" w:y="447"/>
            </w:pPr>
            <w:r>
              <w:rPr>
                <w:rFonts w:hint="eastAsia" w:ascii="宋体" w:hAnsi="宋体" w:cs="宋体"/>
                <w:color w:val="000000"/>
                <w:sz w:val="22"/>
                <w:szCs w:val="22"/>
                <w:lang w:bidi="ar"/>
              </w:rPr>
              <w:t xml:space="preserve">7</w:t>
            </w:r>
            <w:r>
              <w:rPr>
                <w:rFonts w:hint="eastAsia" w:ascii="宋体" w:hAnsi="宋体" w:cs="宋体"/>
                <w:color w:val="000000"/>
                <w:sz w:val="22"/>
                <w:szCs w:val="22"/>
                <w:lang w:bidi="ar"/>
              </w:rPr>
            </w:r>
            <w:r/>
          </w:p>
        </w:tc>
        <w:tc>
          <w:tcPr>
            <w:tcBorders>
              <w:top w:val="single" w:color="000000" w:sz="8" w:space="0"/>
              <w:left w:val="single" w:color="000000" w:sz="8" w:space="0"/>
              <w:bottom w:val="single" w:color="000000" w:sz="8" w:space="0"/>
              <w:right w:val="single" w:color="000000" w:sz="8" w:space="0"/>
            </w:tcBorders>
            <w:tcW w:w="557" w:type="pct"/>
            <w:vAlign w:val="center"/>
            <w:textDirection w:val="lrTb"/>
            <w:noWrap w:val="false"/>
          </w:tcPr>
          <w:p>
            <w:pPr>
              <w:pStyle w:val="909"/>
              <w:jc w:val="center"/>
              <w:widowControl/>
              <w:rPr>
                <w:rFonts w:hint="eastAsia" w:ascii="宋体" w:hAnsi="宋体" w:cs="宋体"/>
                <w:color w:val="000000"/>
                <w:sz w:val="22"/>
                <w:szCs w:val="22"/>
                <w:lang w:bidi="ar"/>
              </w:rPr>
              <w:framePr w:hSpace="180" w:wrap="around" w:vAnchor="text" w:hAnchor="page" w:x="1616" w:y="447"/>
            </w:pPr>
            <w:r>
              <w:rPr>
                <w:rFonts w:hint="eastAsia" w:ascii="宋体" w:hAnsi="宋体" w:cs="宋体"/>
                <w:color w:val="000000"/>
                <w:sz w:val="22"/>
                <w:szCs w:val="22"/>
                <w:lang w:bidi="ar"/>
              </w:rPr>
              <w:t xml:space="preserve">是</w:t>
            </w:r>
            <w:r>
              <w:rPr>
                <w:rFonts w:hint="eastAsia" w:ascii="宋体" w:hAnsi="宋体" w:cs="宋体"/>
                <w:color w:val="000000"/>
                <w:sz w:val="22"/>
                <w:szCs w:val="22"/>
                <w:lang w:bidi="ar"/>
              </w:rPr>
            </w:r>
            <w:r/>
          </w:p>
        </w:tc>
        <w:tc>
          <w:tcPr>
            <w:tcBorders>
              <w:top w:val="single" w:color="000000" w:sz="8" w:space="0"/>
              <w:left w:val="single" w:color="000000" w:sz="8" w:space="0"/>
              <w:bottom w:val="single" w:color="000000" w:sz="8" w:space="0"/>
              <w:right w:val="single" w:color="000000" w:sz="8" w:space="0"/>
            </w:tcBorders>
            <w:tcW w:w="562" w:type="pct"/>
            <w:vAlign w:val="center"/>
            <w:textDirection w:val="lrTb"/>
            <w:noWrap w:val="false"/>
          </w:tcPr>
          <w:p>
            <w:pPr>
              <w:pStyle w:val="909"/>
              <w:jc w:val="center"/>
              <w:widowControl/>
              <w:rPr>
                <w:rFonts w:hint="eastAsia" w:ascii="宋体" w:hAnsi="宋体" w:cs="宋体"/>
                <w:color w:val="000000"/>
                <w:sz w:val="22"/>
                <w:szCs w:val="22"/>
                <w:lang w:bidi="ar"/>
              </w:rPr>
              <w:framePr w:hSpace="180" w:wrap="around" w:vAnchor="text" w:hAnchor="page" w:x="1616" w:y="447"/>
            </w:pPr>
            <w:r>
              <w:rPr>
                <w:rFonts w:hint="eastAsia" w:ascii="宋体" w:hAnsi="宋体" w:cs="宋体"/>
                <w:color w:val="000000"/>
                <w:sz w:val="22"/>
                <w:szCs w:val="22"/>
                <w:lang w:bidi="ar"/>
              </w:rPr>
              <w:t xml:space="preserve">否</w:t>
            </w:r>
            <w:r>
              <w:rPr>
                <w:rFonts w:hint="eastAsia" w:ascii="宋体" w:hAnsi="宋体" w:cs="宋体"/>
                <w:color w:val="000000"/>
                <w:sz w:val="22"/>
                <w:szCs w:val="22"/>
                <w:lang w:bidi="ar"/>
              </w:rPr>
            </w:r>
            <w:r/>
          </w:p>
        </w:tc>
      </w:tr>
      <w:tr>
        <w:trPr>
          <w:trHeight w:val="540"/>
        </w:trPr>
        <w:tc>
          <w:tcPr>
            <w:tcBorders>
              <w:top w:val="single" w:color="000000" w:sz="8" w:space="0"/>
              <w:left w:val="single" w:color="000000" w:sz="8" w:space="0"/>
              <w:bottom w:val="single" w:color="000000" w:sz="8" w:space="0"/>
              <w:right w:val="single" w:color="000000" w:sz="8" w:space="0"/>
            </w:tcBorders>
            <w:tcW w:w="348" w:type="pct"/>
            <w:vAlign w:val="center"/>
            <w:textDirection w:val="lrTb"/>
            <w:noWrap w:val="false"/>
          </w:tcPr>
          <w:p>
            <w:pPr>
              <w:pStyle w:val="909"/>
              <w:jc w:val="center"/>
              <w:widowControl/>
              <w:rPr>
                <w:rFonts w:ascii="宋体" w:hAnsi="宋体" w:cs="宋体"/>
                <w:sz w:val="22"/>
                <w:szCs w:val="22"/>
              </w:rPr>
              <w:framePr w:hSpace="180" w:wrap="around" w:vAnchor="text" w:hAnchor="page" w:x="1616" w:y="447"/>
            </w:pPr>
            <w:r>
              <w:rPr>
                <w:rFonts w:ascii="宋体" w:hAnsi="宋体" w:cs="宋体"/>
                <w:sz w:val="22"/>
                <w:szCs w:val="22"/>
              </w:rPr>
              <w:t xml:space="preserve">2</w:t>
            </w:r>
            <w:r>
              <w:rPr>
                <w:rFonts w:hint="eastAsia" w:ascii="宋体" w:hAnsi="宋体" w:cs="宋体"/>
                <w:sz w:val="22"/>
                <w:szCs w:val="22"/>
              </w:rPr>
              <w:t xml:space="preserve">.4</w:t>
            </w:r>
            <w:r>
              <w:rPr>
                <w:rFonts w:ascii="宋体" w:hAnsi="宋体" w:cs="宋体"/>
                <w:sz w:val="22"/>
                <w:szCs w:val="22"/>
              </w:rPr>
            </w:r>
            <w:r/>
          </w:p>
        </w:tc>
        <w:tc>
          <w:tcPr>
            <w:tcBorders>
              <w:top w:val="single" w:color="000000" w:sz="8" w:space="0"/>
              <w:left w:val="single" w:color="000000" w:sz="8" w:space="0"/>
              <w:bottom w:val="single" w:color="000000" w:sz="8" w:space="0"/>
              <w:right w:val="single" w:color="000000" w:sz="8" w:space="0"/>
            </w:tcBorders>
            <w:tcW w:w="546" w:type="pct"/>
            <w:vAlign w:val="center"/>
            <w:textDirection w:val="lrTb"/>
            <w:noWrap w:val="false"/>
          </w:tcPr>
          <w:p>
            <w:pPr>
              <w:pStyle w:val="909"/>
              <w:jc w:val="center"/>
              <w:widowControl/>
              <w:rPr>
                <w:rFonts w:hint="eastAsia" w:ascii="宋体" w:hAnsi="宋体" w:cs="宋体"/>
                <w:spacing w:val="-3"/>
                <w:sz w:val="22"/>
                <w:szCs w:val="22"/>
              </w:rPr>
              <w:framePr w:hSpace="180" w:wrap="around" w:vAnchor="text" w:hAnchor="page" w:x="1616" w:y="447"/>
            </w:pPr>
            <w:r>
              <w:rPr>
                <w:rFonts w:hint="eastAsia" w:ascii="宋体" w:hAnsi="宋体" w:cs="宋体"/>
                <w:spacing w:val="-3"/>
                <w:sz w:val="22"/>
                <w:szCs w:val="22"/>
              </w:rPr>
              <w:t xml:space="preserve">服务承诺及措施</w:t>
            </w:r>
            <w:r>
              <w:rPr>
                <w:rFonts w:hint="eastAsia" w:ascii="宋体" w:hAnsi="宋体" w:cs="宋体"/>
                <w:spacing w:val="-3"/>
                <w:sz w:val="22"/>
                <w:szCs w:val="22"/>
              </w:rPr>
            </w:r>
            <w:r/>
          </w:p>
        </w:tc>
        <w:tc>
          <w:tcPr>
            <w:tcBorders>
              <w:top w:val="single" w:color="000000" w:sz="8" w:space="0"/>
              <w:left w:val="single" w:color="000000" w:sz="8" w:space="0"/>
              <w:bottom w:val="single" w:color="000000" w:sz="8" w:space="0"/>
              <w:right w:val="single" w:color="000000" w:sz="8" w:space="0"/>
            </w:tcBorders>
            <w:tcW w:w="2159" w:type="pct"/>
            <w:vAlign w:val="center"/>
            <w:textDirection w:val="lrTb"/>
            <w:noWrap w:val="false"/>
          </w:tcPr>
          <w:p>
            <w:pPr>
              <w:pStyle w:val="909"/>
              <w:jc w:val="left"/>
              <w:widowControl/>
              <w:rPr>
                <w:rFonts w:hint="eastAsia" w:ascii="宋体" w:hAnsi="宋体" w:cs="宋体"/>
                <w:b/>
                <w:bCs/>
                <w:color w:val="000000"/>
                <w:sz w:val="22"/>
                <w:szCs w:val="22"/>
                <w:lang w:bidi="ar"/>
              </w:rPr>
              <w:framePr w:hSpace="180" w:wrap="around" w:vAnchor="text" w:hAnchor="page" w:x="1616" w:y="447"/>
            </w:pPr>
            <w:r>
              <w:rPr>
                <w:rFonts w:hint="eastAsia" w:ascii="宋体" w:hAnsi="宋体" w:cs="宋体"/>
                <w:b/>
                <w:bCs/>
                <w:color w:val="000000"/>
                <w:sz w:val="22"/>
                <w:szCs w:val="22"/>
                <w:lang w:bidi="ar"/>
              </w:rPr>
              <w:t xml:space="preserve">评委根据投标人针对本项目有明确的服务承诺及措施，具体包括但不限于对服务过程中发现问题的响应时效、整改措施、处理结果反馈等方面进行评审：</w:t>
            </w:r>
            <w:r>
              <w:rPr>
                <w:rFonts w:hint="eastAsia" w:ascii="宋体" w:hAnsi="宋体" w:cs="宋体"/>
                <w:b/>
                <w:bCs/>
                <w:color w:val="000000"/>
                <w:sz w:val="22"/>
                <w:szCs w:val="22"/>
                <w:lang w:bidi="ar"/>
              </w:rPr>
            </w:r>
            <w:r/>
          </w:p>
          <w:p>
            <w:pPr>
              <w:pStyle w:val="909"/>
              <w:jc w:val="left"/>
              <w:widowControl/>
              <w:rPr>
                <w:rFonts w:hint="eastAsia" w:ascii="宋体" w:hAnsi="宋体" w:cs="宋体"/>
                <w:color w:val="000000"/>
                <w:sz w:val="22"/>
                <w:szCs w:val="22"/>
                <w:lang w:bidi="ar"/>
              </w:rPr>
              <w:framePr w:hSpace="180" w:wrap="around" w:vAnchor="text" w:hAnchor="page" w:x="1616" w:y="447"/>
            </w:pPr>
            <w:r>
              <w:rPr>
                <w:rFonts w:hint="eastAsia" w:ascii="宋体" w:hAnsi="宋体" w:cs="宋体"/>
                <w:color w:val="000000"/>
                <w:sz w:val="22"/>
                <w:szCs w:val="22"/>
                <w:lang w:bidi="ar"/>
              </w:rPr>
              <w:t xml:space="preserve">方案措施及响应全面，操作性强，科学合理的得6分；</w:t>
            </w:r>
            <w:r>
              <w:rPr>
                <w:rFonts w:hint="eastAsia" w:ascii="宋体" w:hAnsi="宋体" w:cs="宋体"/>
                <w:color w:val="000000"/>
                <w:sz w:val="22"/>
                <w:szCs w:val="22"/>
                <w:lang w:bidi="ar"/>
              </w:rPr>
            </w:r>
            <w:r/>
          </w:p>
          <w:p>
            <w:pPr>
              <w:pStyle w:val="909"/>
              <w:jc w:val="left"/>
              <w:widowControl/>
              <w:rPr>
                <w:rFonts w:hint="eastAsia" w:ascii="宋体" w:hAnsi="宋体" w:cs="宋体"/>
                <w:color w:val="000000"/>
                <w:sz w:val="22"/>
                <w:szCs w:val="22"/>
                <w:lang w:bidi="ar"/>
              </w:rPr>
              <w:framePr w:hSpace="180" w:wrap="around" w:vAnchor="text" w:hAnchor="page" w:x="1616" w:y="447"/>
            </w:pPr>
            <w:r>
              <w:rPr>
                <w:rFonts w:hint="eastAsia" w:ascii="宋体" w:hAnsi="宋体" w:cs="宋体"/>
                <w:color w:val="000000"/>
                <w:sz w:val="22"/>
                <w:szCs w:val="22"/>
                <w:lang w:bidi="ar"/>
              </w:rPr>
              <w:t xml:space="preserve">方案措施及响应一般，操作性一般，科学合理一般的4分；</w:t>
            </w:r>
            <w:r>
              <w:rPr>
                <w:rFonts w:hint="eastAsia" w:ascii="宋体" w:hAnsi="宋体" w:cs="宋体"/>
                <w:color w:val="000000"/>
                <w:sz w:val="22"/>
                <w:szCs w:val="22"/>
                <w:lang w:bidi="ar"/>
              </w:rPr>
            </w:r>
            <w:r/>
          </w:p>
          <w:p>
            <w:pPr>
              <w:pStyle w:val="909"/>
              <w:jc w:val="left"/>
              <w:widowControl/>
              <w:rPr>
                <w:rFonts w:hint="eastAsia" w:ascii="宋体" w:hAnsi="宋体" w:cs="宋体"/>
                <w:color w:val="000000"/>
                <w:sz w:val="22"/>
                <w:szCs w:val="22"/>
                <w:lang w:bidi="ar"/>
              </w:rPr>
              <w:framePr w:hSpace="180" w:wrap="around" w:vAnchor="text" w:hAnchor="page" w:x="1616" w:y="447"/>
            </w:pPr>
            <w:r>
              <w:rPr>
                <w:rFonts w:hint="eastAsia" w:ascii="宋体" w:hAnsi="宋体" w:cs="宋体"/>
                <w:color w:val="000000"/>
                <w:sz w:val="22"/>
                <w:szCs w:val="22"/>
                <w:lang w:bidi="ar"/>
              </w:rPr>
              <w:t xml:space="preserve">方案措施及响应简单，操作性欠缺，科学合理欠缺的得2分；</w:t>
            </w:r>
            <w:r>
              <w:rPr>
                <w:rFonts w:hint="eastAsia" w:ascii="宋体" w:hAnsi="宋体" w:cs="宋体"/>
                <w:color w:val="000000"/>
                <w:sz w:val="22"/>
                <w:szCs w:val="22"/>
                <w:lang w:bidi="ar"/>
              </w:rPr>
            </w:r>
            <w:r/>
          </w:p>
          <w:p>
            <w:pPr>
              <w:pStyle w:val="909"/>
              <w:jc w:val="left"/>
              <w:widowControl/>
              <w:rPr>
                <w:rFonts w:hint="eastAsia" w:ascii="宋体" w:hAnsi="宋体" w:cs="宋体"/>
                <w:color w:val="000000"/>
                <w:sz w:val="22"/>
                <w:szCs w:val="22"/>
                <w:lang w:bidi="ar"/>
              </w:rPr>
              <w:framePr w:hSpace="180" w:wrap="around" w:vAnchor="text" w:hAnchor="page" w:x="1616" w:y="447"/>
            </w:pPr>
            <w:r>
              <w:rPr>
                <w:rFonts w:hint="eastAsia" w:ascii="宋体" w:hAnsi="宋体" w:cs="宋体"/>
                <w:color w:val="000000"/>
                <w:sz w:val="22"/>
                <w:szCs w:val="22"/>
                <w:lang w:bidi="ar"/>
              </w:rPr>
              <w:t xml:space="preserve">未提供不得分。</w:t>
            </w:r>
            <w:r>
              <w:rPr>
                <w:rFonts w:hint="eastAsia" w:ascii="宋体" w:hAnsi="宋体" w:cs="宋体"/>
                <w:color w:val="000000"/>
                <w:sz w:val="22"/>
                <w:szCs w:val="22"/>
                <w:lang w:bidi="ar"/>
              </w:rPr>
            </w:r>
            <w:r/>
          </w:p>
        </w:tc>
        <w:tc>
          <w:tcPr>
            <w:tcBorders>
              <w:top w:val="single" w:color="000000" w:sz="8" w:space="0"/>
              <w:left w:val="single" w:color="000000" w:sz="8" w:space="0"/>
              <w:bottom w:val="single" w:color="000000" w:sz="8" w:space="0"/>
              <w:right w:val="single" w:color="000000" w:sz="8" w:space="0"/>
            </w:tcBorders>
            <w:tcW w:w="445" w:type="pct"/>
            <w:vAlign w:val="center"/>
            <w:textDirection w:val="lrTb"/>
            <w:noWrap w:val="false"/>
          </w:tcPr>
          <w:p>
            <w:pPr>
              <w:pStyle w:val="909"/>
              <w:jc w:val="center"/>
              <w:widowControl/>
              <w:rPr>
                <w:rFonts w:hint="eastAsia" w:ascii="宋体" w:hAnsi="宋体" w:cs="宋体"/>
                <w:color w:val="000000"/>
                <w:sz w:val="22"/>
                <w:szCs w:val="22"/>
                <w:lang w:bidi="ar"/>
              </w:rPr>
              <w:framePr w:hSpace="180" w:wrap="around" w:vAnchor="text" w:hAnchor="page" w:x="1616" w:y="447"/>
            </w:pPr>
            <w:r>
              <w:rPr>
                <w:rFonts w:hint="eastAsia" w:ascii="宋体" w:hAnsi="宋体" w:cs="宋体"/>
                <w:color w:val="000000"/>
                <w:sz w:val="22"/>
                <w:szCs w:val="22"/>
                <w:lang w:bidi="ar"/>
              </w:rPr>
              <w:t xml:space="preserve">0</w:t>
            </w:r>
            <w:r>
              <w:rPr>
                <w:rFonts w:hint="eastAsia" w:ascii="宋体" w:hAnsi="宋体" w:cs="宋体"/>
                <w:color w:val="000000"/>
                <w:sz w:val="22"/>
                <w:szCs w:val="22"/>
                <w:lang w:bidi="ar"/>
              </w:rPr>
            </w:r>
            <w:r/>
          </w:p>
        </w:tc>
        <w:tc>
          <w:tcPr>
            <w:tcBorders>
              <w:top w:val="single" w:color="000000" w:sz="8" w:space="0"/>
              <w:left w:val="single" w:color="000000" w:sz="8" w:space="0"/>
              <w:bottom w:val="single" w:color="000000" w:sz="8" w:space="0"/>
              <w:right w:val="single" w:color="000000" w:sz="8" w:space="0"/>
            </w:tcBorders>
            <w:tcW w:w="381" w:type="pct"/>
            <w:vAlign w:val="center"/>
            <w:textDirection w:val="lrTb"/>
            <w:noWrap w:val="false"/>
          </w:tcPr>
          <w:p>
            <w:pPr>
              <w:pStyle w:val="909"/>
              <w:jc w:val="center"/>
              <w:widowControl/>
              <w:rPr>
                <w:rFonts w:hint="eastAsia" w:ascii="宋体" w:hAnsi="宋体" w:cs="宋体"/>
                <w:color w:val="000000"/>
                <w:sz w:val="22"/>
                <w:szCs w:val="22"/>
                <w:lang w:bidi="ar"/>
              </w:rPr>
              <w:framePr w:hSpace="180" w:wrap="around" w:vAnchor="text" w:hAnchor="page" w:x="1616" w:y="447"/>
            </w:pPr>
            <w:r>
              <w:rPr>
                <w:rFonts w:hint="eastAsia" w:ascii="宋体" w:hAnsi="宋体" w:cs="宋体"/>
                <w:color w:val="000000"/>
                <w:sz w:val="22"/>
                <w:szCs w:val="22"/>
                <w:lang w:bidi="ar"/>
              </w:rPr>
              <w:t xml:space="preserve">6</w:t>
            </w:r>
            <w:r>
              <w:rPr>
                <w:rFonts w:hint="eastAsia" w:ascii="宋体" w:hAnsi="宋体" w:cs="宋体"/>
                <w:color w:val="000000"/>
                <w:sz w:val="22"/>
                <w:szCs w:val="22"/>
                <w:lang w:bidi="ar"/>
              </w:rPr>
            </w:r>
            <w:r/>
          </w:p>
        </w:tc>
        <w:tc>
          <w:tcPr>
            <w:tcBorders>
              <w:top w:val="single" w:color="000000" w:sz="8" w:space="0"/>
              <w:left w:val="single" w:color="000000" w:sz="8" w:space="0"/>
              <w:bottom w:val="single" w:color="000000" w:sz="8" w:space="0"/>
              <w:right w:val="single" w:color="000000" w:sz="8" w:space="0"/>
            </w:tcBorders>
            <w:tcW w:w="557" w:type="pct"/>
            <w:vAlign w:val="center"/>
            <w:textDirection w:val="lrTb"/>
            <w:noWrap w:val="false"/>
          </w:tcPr>
          <w:p>
            <w:pPr>
              <w:pStyle w:val="909"/>
              <w:jc w:val="center"/>
              <w:widowControl/>
              <w:rPr>
                <w:rFonts w:hint="eastAsia" w:ascii="宋体" w:hAnsi="宋体" w:cs="宋体"/>
                <w:color w:val="000000"/>
                <w:sz w:val="22"/>
                <w:szCs w:val="22"/>
                <w:lang w:bidi="ar"/>
              </w:rPr>
              <w:framePr w:hSpace="180" w:wrap="around" w:vAnchor="text" w:hAnchor="page" w:x="1616" w:y="447"/>
            </w:pPr>
            <w:r>
              <w:rPr>
                <w:rFonts w:hint="eastAsia" w:ascii="宋体" w:hAnsi="宋体" w:cs="宋体"/>
                <w:color w:val="000000"/>
                <w:sz w:val="22"/>
                <w:szCs w:val="22"/>
                <w:lang w:bidi="ar"/>
              </w:rPr>
              <w:t xml:space="preserve">是</w:t>
            </w:r>
            <w:r>
              <w:rPr>
                <w:rFonts w:hint="eastAsia" w:ascii="宋体" w:hAnsi="宋体" w:cs="宋体"/>
                <w:color w:val="000000"/>
                <w:sz w:val="22"/>
                <w:szCs w:val="22"/>
                <w:lang w:bidi="ar"/>
              </w:rPr>
            </w:r>
            <w:r/>
          </w:p>
        </w:tc>
        <w:tc>
          <w:tcPr>
            <w:tcBorders>
              <w:top w:val="single" w:color="000000" w:sz="8" w:space="0"/>
              <w:left w:val="single" w:color="000000" w:sz="8" w:space="0"/>
              <w:bottom w:val="single" w:color="000000" w:sz="8" w:space="0"/>
              <w:right w:val="single" w:color="000000" w:sz="8" w:space="0"/>
            </w:tcBorders>
            <w:tcW w:w="562" w:type="pct"/>
            <w:vAlign w:val="center"/>
            <w:textDirection w:val="lrTb"/>
            <w:noWrap w:val="false"/>
          </w:tcPr>
          <w:p>
            <w:pPr>
              <w:pStyle w:val="909"/>
              <w:jc w:val="center"/>
              <w:widowControl/>
              <w:rPr>
                <w:rFonts w:hint="eastAsia" w:ascii="宋体" w:hAnsi="宋体" w:cs="宋体"/>
                <w:color w:val="000000"/>
                <w:sz w:val="22"/>
                <w:szCs w:val="22"/>
                <w:lang w:bidi="ar"/>
              </w:rPr>
              <w:framePr w:hSpace="180" w:wrap="around" w:vAnchor="text" w:hAnchor="page" w:x="1616" w:y="447"/>
            </w:pPr>
            <w:r>
              <w:rPr>
                <w:rFonts w:hint="eastAsia" w:ascii="宋体" w:hAnsi="宋体" w:cs="宋体"/>
                <w:color w:val="000000"/>
                <w:sz w:val="22"/>
                <w:szCs w:val="22"/>
                <w:lang w:bidi="ar"/>
              </w:rPr>
              <w:t xml:space="preserve">否</w:t>
            </w:r>
            <w:r>
              <w:rPr>
                <w:rFonts w:hint="eastAsia" w:ascii="宋体" w:hAnsi="宋体" w:cs="宋体"/>
                <w:color w:val="000000"/>
                <w:sz w:val="22"/>
                <w:szCs w:val="22"/>
                <w:lang w:bidi="ar"/>
              </w:rPr>
            </w:r>
            <w:r/>
          </w:p>
        </w:tc>
      </w:tr>
      <w:tr>
        <w:trPr>
          <w:trHeight w:val="540"/>
        </w:trPr>
        <w:tc>
          <w:tcPr>
            <w:tcBorders>
              <w:top w:val="single" w:color="000000" w:sz="8" w:space="0"/>
              <w:left w:val="single" w:color="000000" w:sz="8" w:space="0"/>
              <w:bottom w:val="single" w:color="000000" w:sz="8" w:space="0"/>
              <w:right w:val="single" w:color="000000" w:sz="8" w:space="0"/>
            </w:tcBorders>
            <w:tcW w:w="348" w:type="pct"/>
            <w:vAlign w:val="center"/>
            <w:textDirection w:val="lrTb"/>
            <w:noWrap w:val="false"/>
          </w:tcPr>
          <w:p>
            <w:pPr>
              <w:pStyle w:val="909"/>
              <w:jc w:val="center"/>
              <w:widowControl/>
              <w:rPr>
                <w:rFonts w:ascii="宋体" w:hAnsi="宋体" w:cs="宋体"/>
                <w:sz w:val="22"/>
                <w:szCs w:val="22"/>
              </w:rPr>
              <w:framePr w:hSpace="180" w:wrap="around" w:vAnchor="text" w:hAnchor="page" w:x="1616" w:y="447"/>
            </w:pPr>
            <w:r>
              <w:rPr>
                <w:rFonts w:ascii="宋体" w:hAnsi="宋体" w:cs="宋体"/>
                <w:sz w:val="22"/>
                <w:szCs w:val="22"/>
              </w:rPr>
              <w:t xml:space="preserve">2</w:t>
            </w:r>
            <w:r>
              <w:rPr>
                <w:rFonts w:hint="eastAsia" w:ascii="宋体" w:hAnsi="宋体" w:cs="宋体"/>
                <w:sz w:val="22"/>
                <w:szCs w:val="22"/>
              </w:rPr>
              <w:t xml:space="preserve">.5</w:t>
            </w:r>
            <w:r>
              <w:rPr>
                <w:rFonts w:ascii="宋体" w:hAnsi="宋体" w:cs="宋体"/>
                <w:sz w:val="22"/>
                <w:szCs w:val="22"/>
              </w:rPr>
            </w:r>
            <w:r/>
          </w:p>
        </w:tc>
        <w:tc>
          <w:tcPr>
            <w:tcBorders>
              <w:top w:val="single" w:color="000000" w:sz="8" w:space="0"/>
              <w:left w:val="single" w:color="000000" w:sz="8" w:space="0"/>
              <w:bottom w:val="single" w:color="000000" w:sz="8" w:space="0"/>
              <w:right w:val="single" w:color="000000" w:sz="8" w:space="0"/>
            </w:tcBorders>
            <w:tcW w:w="546" w:type="pct"/>
            <w:vAlign w:val="center"/>
            <w:textDirection w:val="lrTb"/>
            <w:noWrap w:val="false"/>
          </w:tcPr>
          <w:p>
            <w:pPr>
              <w:pStyle w:val="909"/>
              <w:jc w:val="center"/>
              <w:widowControl/>
              <w:rPr>
                <w:rFonts w:hint="eastAsia" w:ascii="宋体" w:hAnsi="宋体" w:cs="宋体"/>
                <w:spacing w:val="-3"/>
                <w:sz w:val="22"/>
                <w:szCs w:val="22"/>
              </w:rPr>
              <w:framePr w:hSpace="180" w:wrap="around" w:vAnchor="text" w:hAnchor="page" w:x="1616" w:y="447"/>
            </w:pPr>
            <w:r>
              <w:rPr>
                <w:rFonts w:hint="eastAsia" w:ascii="宋体" w:hAnsi="宋体" w:cs="宋体"/>
                <w:spacing w:val="-3"/>
                <w:sz w:val="22"/>
                <w:szCs w:val="22"/>
              </w:rPr>
              <w:t xml:space="preserve">培训计划及标准</w:t>
            </w:r>
            <w:r>
              <w:rPr>
                <w:rFonts w:hint="eastAsia" w:ascii="宋体" w:hAnsi="宋体" w:cs="宋体"/>
                <w:spacing w:val="-3"/>
                <w:sz w:val="22"/>
                <w:szCs w:val="22"/>
              </w:rPr>
            </w:r>
            <w:r/>
          </w:p>
        </w:tc>
        <w:tc>
          <w:tcPr>
            <w:tcBorders>
              <w:top w:val="single" w:color="000000" w:sz="8" w:space="0"/>
              <w:left w:val="single" w:color="000000" w:sz="8" w:space="0"/>
              <w:bottom w:val="single" w:color="000000" w:sz="8" w:space="0"/>
              <w:right w:val="single" w:color="000000" w:sz="8" w:space="0"/>
            </w:tcBorders>
            <w:tcW w:w="2159" w:type="pct"/>
            <w:vAlign w:val="center"/>
            <w:textDirection w:val="lrTb"/>
            <w:noWrap w:val="false"/>
          </w:tcPr>
          <w:p>
            <w:pPr>
              <w:pStyle w:val="909"/>
              <w:jc w:val="left"/>
              <w:widowControl/>
              <w:rPr>
                <w:rFonts w:hint="eastAsia" w:ascii="宋体" w:hAnsi="宋体" w:cs="宋体"/>
                <w:b/>
                <w:bCs/>
                <w:color w:val="000000"/>
                <w:sz w:val="22"/>
                <w:szCs w:val="22"/>
                <w:lang w:bidi="ar"/>
              </w:rPr>
              <w:framePr w:hSpace="180" w:wrap="around" w:vAnchor="text" w:hAnchor="page" w:x="1616" w:y="447"/>
            </w:pPr>
            <w:r>
              <w:rPr>
                <w:rFonts w:hint="eastAsia" w:ascii="宋体" w:hAnsi="宋体" w:cs="宋体"/>
                <w:b/>
                <w:bCs/>
                <w:sz w:val="24"/>
              </w:rPr>
              <w:t xml:space="preserve">评委根据</w:t>
            </w:r>
            <w:r>
              <w:rPr>
                <w:rFonts w:hint="eastAsia" w:ascii="宋体" w:hAnsi="宋体" w:cs="宋体"/>
                <w:b/>
                <w:bCs/>
                <w:sz w:val="24"/>
              </w:rPr>
              <w:t xml:space="preserve">投标人</w:t>
            </w:r>
            <w:r>
              <w:rPr>
                <w:rFonts w:hint="eastAsia" w:ascii="宋体" w:hAnsi="宋体" w:cs="宋体"/>
                <w:b/>
                <w:bCs/>
                <w:color w:val="000000"/>
                <w:sz w:val="22"/>
                <w:szCs w:val="22"/>
                <w:lang w:bidi="ar"/>
              </w:rPr>
              <w:t xml:space="preserve">针对本项目制定的培训计划及标准，具体包括但不限于人员培训及相应的考核标准等方面进行评审：</w:t>
            </w:r>
            <w:r>
              <w:rPr>
                <w:rFonts w:hint="eastAsia" w:ascii="宋体" w:hAnsi="宋体" w:cs="宋体"/>
                <w:b/>
                <w:bCs/>
                <w:color w:val="000000"/>
                <w:sz w:val="22"/>
                <w:szCs w:val="22"/>
                <w:lang w:bidi="ar"/>
              </w:rPr>
            </w:r>
            <w:r/>
          </w:p>
          <w:p>
            <w:pPr>
              <w:pStyle w:val="909"/>
              <w:jc w:val="left"/>
              <w:widowControl/>
              <w:rPr>
                <w:rFonts w:hint="eastAsia" w:ascii="宋体" w:hAnsi="宋体" w:cs="宋体"/>
                <w:color w:val="000000"/>
                <w:sz w:val="22"/>
                <w:szCs w:val="22"/>
                <w:lang w:bidi="ar"/>
              </w:rPr>
              <w:framePr w:hSpace="180" w:wrap="around" w:vAnchor="text" w:hAnchor="page" w:x="1616" w:y="447"/>
            </w:pPr>
            <w:r>
              <w:rPr>
                <w:rFonts w:hint="eastAsia" w:ascii="宋体" w:hAnsi="宋体" w:cs="宋体"/>
                <w:color w:val="000000"/>
                <w:sz w:val="22"/>
                <w:szCs w:val="22"/>
                <w:lang w:bidi="ar"/>
              </w:rPr>
              <w:t xml:space="preserve">方案全面，操作性强，科学合理的得5分；</w:t>
            </w:r>
            <w:r>
              <w:rPr>
                <w:rFonts w:hint="eastAsia" w:ascii="宋体" w:hAnsi="宋体" w:cs="宋体"/>
                <w:color w:val="000000"/>
                <w:sz w:val="22"/>
                <w:szCs w:val="22"/>
                <w:lang w:bidi="ar"/>
              </w:rPr>
            </w:r>
            <w:r/>
          </w:p>
          <w:p>
            <w:pPr>
              <w:pStyle w:val="909"/>
              <w:jc w:val="left"/>
              <w:widowControl/>
              <w:rPr>
                <w:rFonts w:hint="eastAsia" w:ascii="宋体" w:hAnsi="宋体" w:cs="宋体"/>
                <w:color w:val="000000"/>
                <w:sz w:val="22"/>
                <w:szCs w:val="22"/>
                <w:lang w:bidi="ar"/>
              </w:rPr>
              <w:framePr w:hSpace="180" w:wrap="around" w:vAnchor="text" w:hAnchor="page" w:x="1616" w:y="447"/>
            </w:pPr>
            <w:r>
              <w:rPr>
                <w:rFonts w:hint="eastAsia" w:ascii="宋体" w:hAnsi="宋体" w:cs="宋体"/>
                <w:color w:val="000000"/>
                <w:sz w:val="22"/>
                <w:szCs w:val="22"/>
                <w:lang w:bidi="ar"/>
              </w:rPr>
              <w:t xml:space="preserve">方案一般，操作性一般，科学合理一般的3分；</w:t>
            </w:r>
            <w:r>
              <w:rPr>
                <w:rFonts w:hint="eastAsia" w:ascii="宋体" w:hAnsi="宋体" w:cs="宋体"/>
                <w:color w:val="000000"/>
                <w:sz w:val="22"/>
                <w:szCs w:val="22"/>
                <w:lang w:bidi="ar"/>
              </w:rPr>
            </w:r>
            <w:r/>
          </w:p>
          <w:p>
            <w:pPr>
              <w:pStyle w:val="909"/>
              <w:jc w:val="left"/>
              <w:widowControl/>
              <w:rPr>
                <w:rFonts w:hint="eastAsia" w:ascii="宋体" w:hAnsi="宋体" w:cs="宋体"/>
                <w:color w:val="000000"/>
                <w:sz w:val="22"/>
                <w:szCs w:val="22"/>
                <w:lang w:bidi="ar"/>
              </w:rPr>
              <w:framePr w:hSpace="180" w:wrap="around" w:vAnchor="text" w:hAnchor="page" w:x="1616" w:y="447"/>
            </w:pPr>
            <w:r>
              <w:rPr>
                <w:rFonts w:hint="eastAsia" w:ascii="宋体" w:hAnsi="宋体" w:cs="宋体"/>
                <w:color w:val="000000"/>
                <w:sz w:val="22"/>
                <w:szCs w:val="22"/>
                <w:lang w:bidi="ar"/>
              </w:rPr>
              <w:t xml:space="preserve">方案简单，操作性欠缺，科学合理欠缺的得1分；</w:t>
            </w:r>
            <w:r>
              <w:rPr>
                <w:rFonts w:hint="eastAsia" w:ascii="宋体" w:hAnsi="宋体" w:cs="宋体"/>
                <w:color w:val="000000"/>
                <w:sz w:val="22"/>
                <w:szCs w:val="22"/>
                <w:lang w:bidi="ar"/>
              </w:rPr>
            </w:r>
            <w:r/>
          </w:p>
          <w:p>
            <w:pPr>
              <w:pStyle w:val="909"/>
              <w:jc w:val="left"/>
              <w:widowControl/>
              <w:rPr>
                <w:rFonts w:hint="eastAsia" w:ascii="宋体" w:hAnsi="宋体" w:cs="宋体"/>
                <w:color w:val="000000"/>
                <w:sz w:val="22"/>
                <w:szCs w:val="22"/>
                <w:lang w:bidi="ar"/>
              </w:rPr>
              <w:framePr w:hSpace="180" w:wrap="around" w:vAnchor="text" w:hAnchor="page" w:x="1616" w:y="447"/>
            </w:pPr>
            <w:r>
              <w:rPr>
                <w:rFonts w:hint="eastAsia" w:ascii="宋体" w:hAnsi="宋体" w:cs="宋体"/>
                <w:color w:val="000000"/>
                <w:sz w:val="22"/>
                <w:szCs w:val="22"/>
                <w:lang w:bidi="ar"/>
              </w:rPr>
              <w:t xml:space="preserve">未提供不得分。</w:t>
            </w:r>
            <w:r>
              <w:rPr>
                <w:rFonts w:hint="eastAsia" w:ascii="宋体" w:hAnsi="宋体" w:cs="宋体"/>
                <w:color w:val="000000"/>
                <w:sz w:val="22"/>
                <w:szCs w:val="22"/>
                <w:lang w:bidi="ar"/>
              </w:rPr>
            </w:r>
            <w:r/>
          </w:p>
        </w:tc>
        <w:tc>
          <w:tcPr>
            <w:tcBorders>
              <w:top w:val="single" w:color="000000" w:sz="8" w:space="0"/>
              <w:left w:val="single" w:color="000000" w:sz="8" w:space="0"/>
              <w:bottom w:val="single" w:color="000000" w:sz="8" w:space="0"/>
              <w:right w:val="single" w:color="000000" w:sz="8" w:space="0"/>
            </w:tcBorders>
            <w:tcW w:w="445" w:type="pct"/>
            <w:vAlign w:val="center"/>
            <w:textDirection w:val="lrTb"/>
            <w:noWrap w:val="false"/>
          </w:tcPr>
          <w:p>
            <w:pPr>
              <w:pStyle w:val="909"/>
              <w:jc w:val="center"/>
              <w:widowControl/>
              <w:rPr>
                <w:rFonts w:hint="eastAsia" w:ascii="宋体" w:hAnsi="宋体" w:cs="宋体"/>
                <w:color w:val="000000"/>
                <w:sz w:val="22"/>
                <w:szCs w:val="22"/>
                <w:lang w:bidi="ar"/>
              </w:rPr>
              <w:framePr w:hSpace="180" w:wrap="around" w:vAnchor="text" w:hAnchor="page" w:x="1616" w:y="447"/>
            </w:pPr>
            <w:r>
              <w:rPr>
                <w:rFonts w:hint="eastAsia" w:ascii="宋体" w:hAnsi="宋体" w:cs="宋体"/>
                <w:color w:val="000000"/>
                <w:sz w:val="22"/>
                <w:szCs w:val="22"/>
                <w:lang w:bidi="ar"/>
              </w:rPr>
              <w:t xml:space="preserve">0</w:t>
            </w:r>
            <w:r>
              <w:rPr>
                <w:rFonts w:hint="eastAsia" w:ascii="宋体" w:hAnsi="宋体" w:cs="宋体"/>
                <w:color w:val="000000"/>
                <w:sz w:val="22"/>
                <w:szCs w:val="22"/>
                <w:lang w:bidi="ar"/>
              </w:rPr>
            </w:r>
            <w:r/>
          </w:p>
        </w:tc>
        <w:tc>
          <w:tcPr>
            <w:tcBorders>
              <w:top w:val="single" w:color="000000" w:sz="8" w:space="0"/>
              <w:left w:val="single" w:color="000000" w:sz="8" w:space="0"/>
              <w:bottom w:val="single" w:color="000000" w:sz="8" w:space="0"/>
              <w:right w:val="single" w:color="000000" w:sz="8" w:space="0"/>
            </w:tcBorders>
            <w:tcW w:w="381" w:type="pct"/>
            <w:vAlign w:val="center"/>
            <w:textDirection w:val="lrTb"/>
            <w:noWrap w:val="false"/>
          </w:tcPr>
          <w:p>
            <w:pPr>
              <w:pStyle w:val="909"/>
              <w:jc w:val="center"/>
              <w:widowControl/>
              <w:rPr>
                <w:rFonts w:hint="eastAsia" w:ascii="宋体" w:hAnsi="宋体" w:cs="宋体"/>
                <w:color w:val="000000"/>
                <w:sz w:val="22"/>
                <w:szCs w:val="22"/>
                <w:lang w:bidi="ar"/>
              </w:rPr>
              <w:framePr w:hSpace="180" w:wrap="around" w:vAnchor="text" w:hAnchor="page" w:x="1616" w:y="447"/>
            </w:pPr>
            <w:r>
              <w:rPr>
                <w:rFonts w:hint="eastAsia" w:ascii="宋体" w:hAnsi="宋体" w:cs="宋体"/>
                <w:color w:val="000000"/>
                <w:sz w:val="22"/>
                <w:szCs w:val="22"/>
                <w:lang w:bidi="ar"/>
              </w:rPr>
              <w:t xml:space="preserve">5</w:t>
            </w:r>
            <w:r>
              <w:rPr>
                <w:rFonts w:hint="eastAsia" w:ascii="宋体" w:hAnsi="宋体" w:cs="宋体"/>
                <w:color w:val="000000"/>
                <w:sz w:val="22"/>
                <w:szCs w:val="22"/>
                <w:lang w:bidi="ar"/>
              </w:rPr>
            </w:r>
            <w:r/>
          </w:p>
        </w:tc>
        <w:tc>
          <w:tcPr>
            <w:tcBorders>
              <w:top w:val="single" w:color="000000" w:sz="8" w:space="0"/>
              <w:left w:val="single" w:color="000000" w:sz="8" w:space="0"/>
              <w:bottom w:val="single" w:color="000000" w:sz="8" w:space="0"/>
              <w:right w:val="single" w:color="000000" w:sz="8" w:space="0"/>
            </w:tcBorders>
            <w:tcW w:w="557" w:type="pct"/>
            <w:vAlign w:val="center"/>
            <w:textDirection w:val="lrTb"/>
            <w:noWrap w:val="false"/>
          </w:tcPr>
          <w:p>
            <w:pPr>
              <w:pStyle w:val="909"/>
              <w:jc w:val="center"/>
              <w:widowControl/>
              <w:rPr>
                <w:rFonts w:hint="eastAsia" w:ascii="宋体" w:hAnsi="宋体" w:cs="宋体"/>
                <w:color w:val="000000"/>
                <w:sz w:val="22"/>
                <w:szCs w:val="22"/>
                <w:lang w:bidi="ar"/>
              </w:rPr>
              <w:framePr w:hSpace="180" w:wrap="around" w:vAnchor="text" w:hAnchor="page" w:x="1616" w:y="447"/>
            </w:pPr>
            <w:r>
              <w:rPr>
                <w:rFonts w:hint="eastAsia" w:ascii="宋体" w:hAnsi="宋体" w:cs="宋体"/>
                <w:color w:val="000000"/>
                <w:sz w:val="22"/>
                <w:szCs w:val="22"/>
                <w:lang w:bidi="ar"/>
              </w:rPr>
              <w:t xml:space="preserve">是</w:t>
            </w:r>
            <w:r>
              <w:rPr>
                <w:rFonts w:hint="eastAsia" w:ascii="宋体" w:hAnsi="宋体" w:cs="宋体"/>
                <w:color w:val="000000"/>
                <w:sz w:val="22"/>
                <w:szCs w:val="22"/>
                <w:lang w:bidi="ar"/>
              </w:rPr>
            </w:r>
            <w:r/>
          </w:p>
        </w:tc>
        <w:tc>
          <w:tcPr>
            <w:tcBorders>
              <w:top w:val="single" w:color="000000" w:sz="8" w:space="0"/>
              <w:left w:val="single" w:color="000000" w:sz="8" w:space="0"/>
              <w:bottom w:val="single" w:color="000000" w:sz="8" w:space="0"/>
              <w:right w:val="single" w:color="000000" w:sz="8" w:space="0"/>
            </w:tcBorders>
            <w:tcW w:w="562" w:type="pct"/>
            <w:vAlign w:val="center"/>
            <w:textDirection w:val="lrTb"/>
            <w:noWrap w:val="false"/>
          </w:tcPr>
          <w:p>
            <w:pPr>
              <w:pStyle w:val="909"/>
              <w:jc w:val="center"/>
              <w:widowControl/>
              <w:rPr>
                <w:rFonts w:hint="eastAsia" w:ascii="宋体" w:hAnsi="宋体" w:cs="宋体"/>
                <w:color w:val="000000"/>
                <w:sz w:val="22"/>
                <w:szCs w:val="22"/>
                <w:lang w:bidi="ar"/>
              </w:rPr>
              <w:framePr w:hSpace="180" w:wrap="around" w:vAnchor="text" w:hAnchor="page" w:x="1616" w:y="447"/>
            </w:pPr>
            <w:r>
              <w:rPr>
                <w:rFonts w:hint="eastAsia" w:ascii="宋体" w:hAnsi="宋体" w:cs="宋体"/>
                <w:color w:val="000000"/>
                <w:sz w:val="22"/>
                <w:szCs w:val="22"/>
                <w:lang w:bidi="ar"/>
              </w:rPr>
              <w:t xml:space="preserve">否</w:t>
            </w:r>
            <w:r>
              <w:rPr>
                <w:rFonts w:hint="eastAsia" w:ascii="宋体" w:hAnsi="宋体" w:cs="宋体"/>
                <w:color w:val="000000"/>
                <w:sz w:val="22"/>
                <w:szCs w:val="22"/>
                <w:lang w:bidi="ar"/>
              </w:rPr>
            </w:r>
            <w:r/>
          </w:p>
        </w:tc>
      </w:tr>
      <w:tr>
        <w:trPr>
          <w:trHeight w:val="540"/>
        </w:trPr>
        <w:tc>
          <w:tcPr>
            <w:tcBorders>
              <w:top w:val="single" w:color="000000" w:sz="8" w:space="0"/>
              <w:left w:val="single" w:color="000000" w:sz="8" w:space="0"/>
              <w:bottom w:val="single" w:color="000000" w:sz="8" w:space="0"/>
              <w:right w:val="single" w:color="000000" w:sz="8" w:space="0"/>
            </w:tcBorders>
            <w:tcW w:w="348" w:type="pct"/>
            <w:vAlign w:val="center"/>
            <w:textDirection w:val="lrTb"/>
            <w:noWrap w:val="false"/>
          </w:tcPr>
          <w:p>
            <w:pPr>
              <w:pStyle w:val="909"/>
              <w:jc w:val="center"/>
              <w:widowControl/>
              <w:rPr>
                <w:rFonts w:ascii="宋体" w:hAnsi="宋体" w:cs="宋体"/>
                <w:sz w:val="22"/>
                <w:szCs w:val="22"/>
              </w:rPr>
              <w:framePr w:hSpace="180" w:wrap="around" w:vAnchor="text" w:hAnchor="page" w:x="1616" w:y="447"/>
            </w:pPr>
            <w:r>
              <w:rPr>
                <w:rFonts w:ascii="宋体" w:hAnsi="宋体" w:cs="宋体"/>
                <w:sz w:val="22"/>
                <w:szCs w:val="22"/>
              </w:rPr>
              <w:t xml:space="preserve">2</w:t>
            </w:r>
            <w:r>
              <w:rPr>
                <w:rFonts w:hint="eastAsia" w:ascii="宋体" w:hAnsi="宋体" w:cs="宋体"/>
                <w:sz w:val="22"/>
                <w:szCs w:val="22"/>
              </w:rPr>
              <w:t xml:space="preserve">.6</w:t>
            </w:r>
            <w:r>
              <w:rPr>
                <w:rFonts w:ascii="宋体" w:hAnsi="宋体" w:cs="宋体"/>
                <w:sz w:val="22"/>
                <w:szCs w:val="22"/>
              </w:rPr>
            </w:r>
            <w:r/>
          </w:p>
        </w:tc>
        <w:tc>
          <w:tcPr>
            <w:tcBorders>
              <w:top w:val="single" w:color="000000" w:sz="8" w:space="0"/>
              <w:left w:val="single" w:color="000000" w:sz="8" w:space="0"/>
              <w:bottom w:val="single" w:color="000000" w:sz="8" w:space="0"/>
              <w:right w:val="single" w:color="000000" w:sz="8" w:space="0"/>
            </w:tcBorders>
            <w:tcW w:w="546" w:type="pct"/>
            <w:vAlign w:val="center"/>
            <w:textDirection w:val="lrTb"/>
            <w:noWrap w:val="false"/>
          </w:tcPr>
          <w:p>
            <w:pPr>
              <w:pStyle w:val="909"/>
              <w:jc w:val="center"/>
              <w:widowControl/>
              <w:rPr>
                <w:rFonts w:hint="eastAsia" w:ascii="宋体" w:hAnsi="宋体" w:cs="宋体"/>
                <w:spacing w:val="-3"/>
                <w:sz w:val="22"/>
                <w:szCs w:val="22"/>
              </w:rPr>
              <w:framePr w:hSpace="180" w:wrap="around" w:vAnchor="text" w:hAnchor="page" w:x="1616" w:y="447"/>
            </w:pPr>
            <w:r>
              <w:rPr>
                <w:rFonts w:hint="eastAsia" w:ascii="宋体" w:hAnsi="宋体" w:cs="宋体"/>
                <w:spacing w:val="-3"/>
                <w:sz w:val="22"/>
                <w:szCs w:val="22"/>
              </w:rPr>
              <w:t xml:space="preserve">应急预案</w:t>
            </w:r>
            <w:r>
              <w:rPr>
                <w:rFonts w:hint="eastAsia" w:ascii="宋体" w:hAnsi="宋体" w:cs="宋体"/>
                <w:spacing w:val="-3"/>
                <w:sz w:val="22"/>
                <w:szCs w:val="22"/>
              </w:rPr>
            </w:r>
            <w:r/>
          </w:p>
        </w:tc>
        <w:tc>
          <w:tcPr>
            <w:tcBorders>
              <w:top w:val="single" w:color="000000" w:sz="8" w:space="0"/>
              <w:left w:val="single" w:color="000000" w:sz="8" w:space="0"/>
              <w:bottom w:val="single" w:color="000000" w:sz="8" w:space="0"/>
              <w:right w:val="single" w:color="000000" w:sz="8" w:space="0"/>
            </w:tcBorders>
            <w:tcW w:w="2159" w:type="pct"/>
            <w:vAlign w:val="center"/>
            <w:textDirection w:val="lrTb"/>
            <w:noWrap w:val="false"/>
          </w:tcPr>
          <w:p>
            <w:pPr>
              <w:pStyle w:val="909"/>
              <w:jc w:val="left"/>
              <w:widowControl/>
              <w:rPr>
                <w:rFonts w:hint="eastAsia" w:ascii="宋体" w:hAnsi="宋体" w:cs="宋体"/>
                <w:b/>
                <w:bCs/>
                <w:color w:val="000000"/>
                <w:sz w:val="22"/>
                <w:szCs w:val="22"/>
                <w:lang w:bidi="ar"/>
              </w:rPr>
              <w:framePr w:hSpace="180" w:wrap="around" w:vAnchor="text" w:hAnchor="page" w:x="1616" w:y="447"/>
            </w:pPr>
            <w:r>
              <w:rPr>
                <w:rFonts w:hint="eastAsia" w:ascii="宋体" w:hAnsi="宋体" w:cs="宋体"/>
                <w:b/>
                <w:bCs/>
                <w:sz w:val="24"/>
              </w:rPr>
              <w:t xml:space="preserve">评委根据投标人</w:t>
            </w:r>
            <w:r>
              <w:rPr>
                <w:rFonts w:hint="eastAsia" w:ascii="宋体" w:hAnsi="宋体" w:cs="宋体"/>
                <w:b/>
                <w:bCs/>
                <w:color w:val="000000"/>
                <w:sz w:val="22"/>
                <w:szCs w:val="22"/>
                <w:lang w:bidi="ar"/>
              </w:rPr>
              <w:t xml:space="preserve">针对本项目制定详细的应急事件处理预案(包括不限于疫情防控、消防管控、意外情况、安全管控或特殊情况下的管理预案)等方面进行评审：</w:t>
            </w:r>
            <w:r>
              <w:rPr>
                <w:rFonts w:hint="eastAsia" w:ascii="宋体" w:hAnsi="宋体" w:cs="宋体"/>
                <w:b/>
                <w:bCs/>
                <w:color w:val="000000"/>
                <w:sz w:val="22"/>
                <w:szCs w:val="22"/>
                <w:lang w:bidi="ar"/>
              </w:rPr>
            </w:r>
            <w:r/>
          </w:p>
          <w:p>
            <w:pPr>
              <w:pStyle w:val="909"/>
              <w:jc w:val="left"/>
              <w:widowControl/>
              <w:rPr>
                <w:rFonts w:ascii="宋体" w:hAnsi="宋体" w:cs="宋体"/>
                <w:color w:val="000000"/>
                <w:sz w:val="22"/>
                <w:szCs w:val="22"/>
                <w:lang w:bidi="ar"/>
              </w:rPr>
              <w:framePr w:hSpace="180" w:wrap="around" w:vAnchor="text" w:hAnchor="page" w:x="1616" w:y="447"/>
            </w:pPr>
            <w:r>
              <w:rPr>
                <w:rFonts w:hint="eastAsia" w:ascii="宋体" w:hAnsi="宋体" w:cs="宋体"/>
                <w:color w:val="000000"/>
                <w:sz w:val="22"/>
                <w:szCs w:val="22"/>
                <w:lang w:bidi="ar"/>
              </w:rPr>
              <w:t xml:space="preserve">方案详尽、精细，科学性强，操作性强、规范合理的得6分；</w:t>
            </w:r>
            <w:r>
              <w:rPr>
                <w:rFonts w:ascii="宋体" w:hAnsi="宋体" w:cs="宋体"/>
                <w:color w:val="000000"/>
                <w:sz w:val="22"/>
                <w:szCs w:val="22"/>
                <w:lang w:bidi="ar"/>
              </w:rPr>
            </w:r>
            <w:r/>
          </w:p>
          <w:p>
            <w:pPr>
              <w:pStyle w:val="909"/>
              <w:jc w:val="left"/>
              <w:widowControl/>
              <w:rPr>
                <w:rFonts w:hint="eastAsia" w:ascii="宋体" w:hAnsi="宋体" w:cs="宋体"/>
                <w:color w:val="000000"/>
                <w:sz w:val="22"/>
                <w:szCs w:val="22"/>
                <w:lang w:bidi="ar"/>
              </w:rPr>
              <w:framePr w:hSpace="180" w:wrap="around" w:vAnchor="text" w:hAnchor="page" w:x="1616" w:y="447"/>
            </w:pPr>
            <w:r>
              <w:rPr>
                <w:rFonts w:hint="eastAsia" w:ascii="宋体" w:hAnsi="宋体" w:cs="宋体"/>
                <w:color w:val="000000"/>
                <w:sz w:val="22"/>
                <w:szCs w:val="22"/>
                <w:lang w:bidi="ar"/>
              </w:rPr>
              <w:t xml:space="preserve">方案一般，科学性操作性一般、规范合理</w:t>
            </w:r>
            <w:r>
              <w:rPr>
                <w:rFonts w:hint="eastAsia" w:ascii="宋体" w:hAnsi="宋体" w:cs="宋体"/>
                <w:color w:val="000000"/>
                <w:sz w:val="22"/>
                <w:szCs w:val="22"/>
                <w:lang w:bidi="ar"/>
              </w:rPr>
              <w:t xml:space="preserve">一般的得4分；</w:t>
            </w:r>
            <w:r>
              <w:rPr>
                <w:rFonts w:hint="eastAsia" w:ascii="宋体" w:hAnsi="宋体" w:cs="宋体"/>
                <w:color w:val="000000"/>
                <w:sz w:val="22"/>
                <w:szCs w:val="22"/>
                <w:lang w:bidi="ar"/>
              </w:rPr>
            </w:r>
            <w:r/>
          </w:p>
          <w:p>
            <w:pPr>
              <w:pStyle w:val="909"/>
              <w:jc w:val="left"/>
              <w:widowControl/>
              <w:rPr>
                <w:rFonts w:hint="eastAsia" w:ascii="宋体" w:hAnsi="宋体" w:cs="宋体"/>
                <w:color w:val="000000"/>
                <w:sz w:val="22"/>
                <w:szCs w:val="22"/>
                <w:lang w:bidi="ar"/>
              </w:rPr>
              <w:framePr w:hSpace="180" w:wrap="around" w:vAnchor="text" w:hAnchor="page" w:x="1616" w:y="447"/>
            </w:pPr>
            <w:r>
              <w:rPr>
                <w:rFonts w:hint="eastAsia" w:ascii="宋体" w:hAnsi="宋体" w:cs="宋体"/>
                <w:color w:val="000000"/>
                <w:sz w:val="22"/>
                <w:szCs w:val="22"/>
                <w:lang w:bidi="ar"/>
              </w:rPr>
              <w:t xml:space="preserve">方案简单，科学性操作性欠缺，规范合理欠缺的得2分；</w:t>
            </w:r>
            <w:r>
              <w:rPr>
                <w:rFonts w:hint="eastAsia" w:ascii="宋体" w:hAnsi="宋体" w:cs="宋体"/>
                <w:color w:val="000000"/>
                <w:sz w:val="22"/>
                <w:szCs w:val="22"/>
                <w:lang w:bidi="ar"/>
              </w:rPr>
            </w:r>
            <w:r/>
          </w:p>
          <w:p>
            <w:pPr>
              <w:pStyle w:val="909"/>
              <w:jc w:val="left"/>
              <w:widowControl/>
              <w:rPr>
                <w:rFonts w:hint="eastAsia" w:ascii="宋体" w:hAnsi="宋体" w:cs="宋体"/>
                <w:color w:val="000000"/>
                <w:sz w:val="22"/>
                <w:szCs w:val="22"/>
                <w:lang w:bidi="ar"/>
              </w:rPr>
              <w:framePr w:hSpace="180" w:wrap="around" w:vAnchor="text" w:hAnchor="page" w:x="1616" w:y="447"/>
            </w:pPr>
            <w:r>
              <w:rPr>
                <w:rFonts w:hint="eastAsia" w:ascii="宋体" w:hAnsi="宋体" w:cs="宋体"/>
                <w:color w:val="000000"/>
                <w:sz w:val="22"/>
                <w:szCs w:val="22"/>
                <w:lang w:bidi="ar"/>
              </w:rPr>
              <w:t xml:space="preserve">未提供不得分。</w:t>
            </w:r>
            <w:r>
              <w:rPr>
                <w:rFonts w:hint="eastAsia" w:ascii="宋体" w:hAnsi="宋体" w:cs="宋体"/>
                <w:color w:val="000000"/>
                <w:sz w:val="22"/>
                <w:szCs w:val="22"/>
                <w:lang w:bidi="ar"/>
              </w:rPr>
            </w:r>
            <w:r/>
          </w:p>
        </w:tc>
        <w:tc>
          <w:tcPr>
            <w:tcBorders>
              <w:top w:val="single" w:color="000000" w:sz="8" w:space="0"/>
              <w:left w:val="single" w:color="000000" w:sz="8" w:space="0"/>
              <w:bottom w:val="single" w:color="000000" w:sz="8" w:space="0"/>
              <w:right w:val="single" w:color="000000" w:sz="8" w:space="0"/>
            </w:tcBorders>
            <w:tcW w:w="445" w:type="pct"/>
            <w:vAlign w:val="center"/>
            <w:textDirection w:val="lrTb"/>
            <w:noWrap w:val="false"/>
          </w:tcPr>
          <w:p>
            <w:pPr>
              <w:pStyle w:val="909"/>
              <w:jc w:val="center"/>
              <w:widowControl/>
              <w:rPr>
                <w:rFonts w:hint="eastAsia" w:ascii="宋体" w:hAnsi="宋体" w:cs="宋体"/>
                <w:color w:val="000000"/>
                <w:sz w:val="22"/>
                <w:szCs w:val="22"/>
                <w:lang w:bidi="ar"/>
              </w:rPr>
              <w:framePr w:hSpace="180" w:wrap="around" w:vAnchor="text" w:hAnchor="page" w:x="1616" w:y="447"/>
            </w:pPr>
            <w:r>
              <w:rPr>
                <w:rFonts w:hint="eastAsia" w:ascii="宋体" w:hAnsi="宋体" w:cs="宋体"/>
                <w:color w:val="000000"/>
                <w:sz w:val="22"/>
                <w:szCs w:val="22"/>
                <w:lang w:bidi="ar"/>
              </w:rPr>
              <w:t xml:space="preserve">0</w:t>
            </w:r>
            <w:r>
              <w:rPr>
                <w:rFonts w:hint="eastAsia" w:ascii="宋体" w:hAnsi="宋体" w:cs="宋体"/>
                <w:color w:val="000000"/>
                <w:sz w:val="22"/>
                <w:szCs w:val="22"/>
                <w:lang w:bidi="ar"/>
              </w:rPr>
            </w:r>
            <w:r/>
          </w:p>
        </w:tc>
        <w:tc>
          <w:tcPr>
            <w:tcBorders>
              <w:top w:val="single" w:color="000000" w:sz="8" w:space="0"/>
              <w:left w:val="single" w:color="000000" w:sz="8" w:space="0"/>
              <w:bottom w:val="single" w:color="000000" w:sz="8" w:space="0"/>
              <w:right w:val="single" w:color="000000" w:sz="8" w:space="0"/>
            </w:tcBorders>
            <w:tcW w:w="381" w:type="pct"/>
            <w:vAlign w:val="center"/>
            <w:textDirection w:val="lrTb"/>
            <w:noWrap w:val="false"/>
          </w:tcPr>
          <w:p>
            <w:pPr>
              <w:pStyle w:val="909"/>
              <w:jc w:val="center"/>
              <w:widowControl/>
              <w:rPr>
                <w:rFonts w:hint="eastAsia" w:ascii="宋体" w:hAnsi="宋体" w:cs="宋体"/>
                <w:color w:val="000000"/>
                <w:sz w:val="22"/>
                <w:szCs w:val="22"/>
                <w:lang w:bidi="ar"/>
              </w:rPr>
              <w:framePr w:hSpace="180" w:wrap="around" w:vAnchor="text" w:hAnchor="page" w:x="1616" w:y="447"/>
            </w:pPr>
            <w:r>
              <w:rPr>
                <w:rFonts w:hint="eastAsia" w:ascii="宋体" w:hAnsi="宋体" w:cs="宋体"/>
                <w:color w:val="000000"/>
                <w:sz w:val="22"/>
                <w:szCs w:val="22"/>
                <w:lang w:bidi="ar"/>
              </w:rPr>
              <w:t xml:space="preserve">6</w:t>
            </w:r>
            <w:r>
              <w:rPr>
                <w:rFonts w:hint="eastAsia" w:ascii="宋体" w:hAnsi="宋体" w:cs="宋体"/>
                <w:color w:val="000000"/>
                <w:sz w:val="22"/>
                <w:szCs w:val="22"/>
                <w:lang w:bidi="ar"/>
              </w:rPr>
            </w:r>
            <w:r/>
          </w:p>
        </w:tc>
        <w:tc>
          <w:tcPr>
            <w:tcBorders>
              <w:top w:val="single" w:color="000000" w:sz="8" w:space="0"/>
              <w:left w:val="single" w:color="000000" w:sz="8" w:space="0"/>
              <w:bottom w:val="single" w:color="000000" w:sz="8" w:space="0"/>
              <w:right w:val="single" w:color="000000" w:sz="8" w:space="0"/>
            </w:tcBorders>
            <w:tcW w:w="557" w:type="pct"/>
            <w:vAlign w:val="center"/>
            <w:textDirection w:val="lrTb"/>
            <w:noWrap w:val="false"/>
          </w:tcPr>
          <w:p>
            <w:pPr>
              <w:pStyle w:val="909"/>
              <w:jc w:val="center"/>
              <w:widowControl/>
              <w:rPr>
                <w:rFonts w:hint="eastAsia" w:ascii="宋体" w:hAnsi="宋体" w:cs="宋体"/>
                <w:color w:val="000000"/>
                <w:sz w:val="22"/>
                <w:szCs w:val="22"/>
                <w:lang w:bidi="ar"/>
              </w:rPr>
              <w:framePr w:hSpace="180" w:wrap="around" w:vAnchor="text" w:hAnchor="page" w:x="1616" w:y="447"/>
            </w:pPr>
            <w:r>
              <w:rPr>
                <w:rFonts w:hint="eastAsia" w:ascii="宋体" w:hAnsi="宋体" w:cs="宋体"/>
                <w:color w:val="000000"/>
                <w:sz w:val="22"/>
                <w:szCs w:val="22"/>
                <w:lang w:bidi="ar"/>
              </w:rPr>
              <w:t xml:space="preserve">是</w:t>
            </w:r>
            <w:r>
              <w:rPr>
                <w:rFonts w:hint="eastAsia" w:ascii="宋体" w:hAnsi="宋体" w:cs="宋体"/>
                <w:color w:val="000000"/>
                <w:sz w:val="22"/>
                <w:szCs w:val="22"/>
                <w:lang w:bidi="ar"/>
              </w:rPr>
            </w:r>
            <w:r/>
          </w:p>
        </w:tc>
        <w:tc>
          <w:tcPr>
            <w:tcBorders>
              <w:top w:val="single" w:color="000000" w:sz="8" w:space="0"/>
              <w:left w:val="single" w:color="000000" w:sz="8" w:space="0"/>
              <w:bottom w:val="single" w:color="000000" w:sz="8" w:space="0"/>
              <w:right w:val="single" w:color="000000" w:sz="8" w:space="0"/>
            </w:tcBorders>
            <w:tcW w:w="562" w:type="pct"/>
            <w:vAlign w:val="center"/>
            <w:textDirection w:val="lrTb"/>
            <w:noWrap w:val="false"/>
          </w:tcPr>
          <w:p>
            <w:pPr>
              <w:pStyle w:val="909"/>
              <w:jc w:val="center"/>
              <w:widowControl/>
              <w:rPr>
                <w:rFonts w:hint="eastAsia" w:ascii="宋体" w:hAnsi="宋体" w:cs="宋体"/>
                <w:color w:val="000000"/>
                <w:sz w:val="22"/>
                <w:szCs w:val="22"/>
                <w:lang w:bidi="ar"/>
              </w:rPr>
              <w:framePr w:hSpace="180" w:wrap="around" w:vAnchor="text" w:hAnchor="page" w:x="1616" w:y="447"/>
            </w:pPr>
            <w:r>
              <w:rPr>
                <w:rFonts w:hint="eastAsia" w:ascii="宋体" w:hAnsi="宋体" w:cs="宋体"/>
                <w:color w:val="000000"/>
                <w:sz w:val="22"/>
                <w:szCs w:val="22"/>
                <w:lang w:bidi="ar"/>
              </w:rPr>
              <w:t xml:space="preserve">否</w:t>
            </w:r>
            <w:r>
              <w:rPr>
                <w:rFonts w:hint="eastAsia" w:ascii="宋体" w:hAnsi="宋体" w:cs="宋体"/>
                <w:color w:val="000000"/>
                <w:sz w:val="22"/>
                <w:szCs w:val="22"/>
                <w:lang w:bidi="ar"/>
              </w:rPr>
            </w:r>
            <w:r/>
          </w:p>
        </w:tc>
      </w:tr>
      <w:tr>
        <w:trPr>
          <w:trHeight w:val="540"/>
        </w:trPr>
        <w:tc>
          <w:tcPr>
            <w:tcBorders>
              <w:top w:val="single" w:color="000000" w:sz="8" w:space="0"/>
              <w:left w:val="single" w:color="000000" w:sz="8" w:space="0"/>
              <w:bottom w:val="single" w:color="000000" w:sz="8" w:space="0"/>
              <w:right w:val="single" w:color="000000" w:sz="8" w:space="0"/>
            </w:tcBorders>
            <w:tcW w:w="348" w:type="pct"/>
            <w:vAlign w:val="center"/>
            <w:textDirection w:val="lrTb"/>
            <w:noWrap w:val="false"/>
          </w:tcPr>
          <w:p>
            <w:pPr>
              <w:pStyle w:val="909"/>
              <w:jc w:val="center"/>
              <w:widowControl/>
              <w:rPr>
                <w:rFonts w:ascii="宋体" w:hAnsi="宋体" w:cs="宋体"/>
                <w:sz w:val="22"/>
                <w:szCs w:val="22"/>
              </w:rPr>
              <w:framePr w:hSpace="180" w:wrap="around" w:vAnchor="text" w:hAnchor="page" w:x="1616" w:y="447"/>
            </w:pPr>
            <w:r>
              <w:rPr>
                <w:rFonts w:ascii="宋体" w:hAnsi="宋体" w:cs="宋体"/>
                <w:sz w:val="22"/>
                <w:szCs w:val="22"/>
              </w:rPr>
              <w:t xml:space="preserve">2</w:t>
            </w:r>
            <w:r>
              <w:rPr>
                <w:rFonts w:hint="eastAsia" w:ascii="宋体" w:hAnsi="宋体" w:cs="宋体"/>
                <w:sz w:val="22"/>
                <w:szCs w:val="22"/>
              </w:rPr>
              <w:t xml:space="preserve">.7</w:t>
            </w:r>
            <w:r>
              <w:rPr>
                <w:rFonts w:ascii="宋体" w:hAnsi="宋体" w:cs="宋体"/>
                <w:sz w:val="22"/>
                <w:szCs w:val="22"/>
              </w:rPr>
            </w:r>
            <w:r/>
          </w:p>
        </w:tc>
        <w:tc>
          <w:tcPr>
            <w:tcBorders>
              <w:top w:val="single" w:color="000000" w:sz="8" w:space="0"/>
              <w:left w:val="single" w:color="000000" w:sz="8" w:space="0"/>
              <w:bottom w:val="single" w:color="000000" w:sz="8" w:space="0"/>
              <w:right w:val="single" w:color="000000" w:sz="8" w:space="0"/>
            </w:tcBorders>
            <w:tcW w:w="546" w:type="pct"/>
            <w:vAlign w:val="center"/>
            <w:textDirection w:val="lrTb"/>
            <w:noWrap w:val="false"/>
          </w:tcPr>
          <w:p>
            <w:pPr>
              <w:pStyle w:val="909"/>
              <w:jc w:val="center"/>
              <w:widowControl/>
              <w:rPr>
                <w:rFonts w:hint="eastAsia" w:ascii="宋体" w:hAnsi="宋体" w:cs="宋体"/>
                <w:spacing w:val="-3"/>
                <w:sz w:val="22"/>
                <w:szCs w:val="22"/>
              </w:rPr>
              <w:framePr w:hSpace="180" w:wrap="around" w:vAnchor="text" w:hAnchor="page" w:x="1616" w:y="447"/>
            </w:pPr>
            <w:r>
              <w:rPr>
                <w:rFonts w:hint="eastAsia" w:ascii="宋体" w:hAnsi="宋体" w:cs="宋体"/>
                <w:spacing w:val="-3"/>
                <w:sz w:val="22"/>
                <w:szCs w:val="22"/>
              </w:rPr>
              <w:t xml:space="preserve">重点、难点应对方案</w:t>
            </w:r>
            <w:r>
              <w:rPr>
                <w:rFonts w:hint="eastAsia" w:ascii="宋体" w:hAnsi="宋体" w:cs="宋体"/>
                <w:spacing w:val="-3"/>
                <w:sz w:val="22"/>
                <w:szCs w:val="22"/>
              </w:rPr>
            </w:r>
            <w:r/>
          </w:p>
        </w:tc>
        <w:tc>
          <w:tcPr>
            <w:tcBorders>
              <w:top w:val="single" w:color="000000" w:sz="8" w:space="0"/>
              <w:left w:val="single" w:color="000000" w:sz="8" w:space="0"/>
              <w:bottom w:val="single" w:color="000000" w:sz="8" w:space="0"/>
              <w:right w:val="single" w:color="000000" w:sz="8" w:space="0"/>
            </w:tcBorders>
            <w:tcW w:w="2159" w:type="pct"/>
            <w:vAlign w:val="center"/>
            <w:textDirection w:val="lrTb"/>
            <w:noWrap w:val="false"/>
          </w:tcPr>
          <w:p>
            <w:pPr>
              <w:pStyle w:val="909"/>
              <w:jc w:val="left"/>
              <w:widowControl/>
              <w:rPr>
                <w:rFonts w:hint="eastAsia" w:ascii="宋体" w:hAnsi="宋体" w:cs="宋体"/>
                <w:b/>
                <w:bCs/>
                <w:color w:val="000000"/>
                <w:sz w:val="22"/>
                <w:szCs w:val="22"/>
                <w:lang w:bidi="ar"/>
              </w:rPr>
              <w:framePr w:hSpace="180" w:wrap="around" w:vAnchor="text" w:hAnchor="page" w:x="1616" w:y="447"/>
            </w:pPr>
            <w:r>
              <w:rPr>
                <w:rFonts w:hint="eastAsia" w:ascii="宋体" w:hAnsi="宋体" w:cs="宋体"/>
                <w:b/>
                <w:bCs/>
                <w:sz w:val="24"/>
              </w:rPr>
              <w:t xml:space="preserve">评委根据投标人</w:t>
            </w:r>
            <w:r>
              <w:rPr>
                <w:rFonts w:hint="eastAsia" w:ascii="宋体" w:hAnsi="宋体" w:cs="宋体"/>
                <w:b/>
                <w:bCs/>
                <w:color w:val="000000"/>
                <w:sz w:val="22"/>
                <w:szCs w:val="22"/>
                <w:lang w:bidi="ar"/>
              </w:rPr>
              <w:t xml:space="preserve">针对本项目提供的重点、难点分析及应对措施方案，具体包括但不限于重点难点识别、原因分析、应对策略、实施保障及应急预案等方面进行评审：</w:t>
            </w:r>
            <w:r>
              <w:rPr>
                <w:rFonts w:hint="eastAsia" w:ascii="宋体" w:hAnsi="宋体" w:cs="宋体"/>
                <w:b/>
                <w:bCs/>
                <w:color w:val="000000"/>
                <w:sz w:val="22"/>
                <w:szCs w:val="22"/>
                <w:lang w:bidi="ar"/>
              </w:rPr>
            </w:r>
            <w:r/>
          </w:p>
          <w:p>
            <w:pPr>
              <w:pStyle w:val="909"/>
              <w:jc w:val="left"/>
              <w:widowControl/>
              <w:rPr>
                <w:rFonts w:hint="eastAsia" w:ascii="宋体" w:hAnsi="宋体" w:cs="宋体"/>
                <w:color w:val="000000"/>
                <w:sz w:val="22"/>
                <w:szCs w:val="22"/>
                <w:lang w:bidi="ar"/>
              </w:rPr>
              <w:framePr w:hSpace="180" w:wrap="around" w:vAnchor="text" w:hAnchor="page" w:x="1616" w:y="447"/>
            </w:pPr>
            <w:r>
              <w:rPr>
                <w:rFonts w:hint="eastAsia" w:ascii="宋体" w:hAnsi="宋体" w:cs="宋体"/>
                <w:color w:val="000000"/>
                <w:sz w:val="22"/>
                <w:szCs w:val="22"/>
                <w:lang w:bidi="ar"/>
              </w:rPr>
              <w:t xml:space="preserve">重点切入准确，内容阐述精细，难点分析精准，应对措施科学合理，可操作性强的得6分；</w:t>
            </w:r>
            <w:r>
              <w:rPr>
                <w:rFonts w:hint="eastAsia" w:ascii="宋体" w:hAnsi="宋体" w:cs="宋体"/>
                <w:color w:val="000000"/>
                <w:sz w:val="22"/>
                <w:szCs w:val="22"/>
                <w:lang w:bidi="ar"/>
              </w:rPr>
            </w:r>
            <w:r/>
          </w:p>
          <w:p>
            <w:pPr>
              <w:pStyle w:val="909"/>
              <w:jc w:val="left"/>
              <w:widowControl/>
              <w:rPr>
                <w:rFonts w:hint="eastAsia" w:ascii="宋体" w:hAnsi="宋体" w:cs="宋体"/>
                <w:color w:val="000000"/>
                <w:sz w:val="22"/>
                <w:szCs w:val="22"/>
                <w:lang w:bidi="ar"/>
              </w:rPr>
              <w:framePr w:hSpace="180" w:wrap="around" w:vAnchor="text" w:hAnchor="page" w:x="1616" w:y="447"/>
            </w:pPr>
            <w:r>
              <w:rPr>
                <w:rFonts w:hint="eastAsia" w:ascii="宋体" w:hAnsi="宋体" w:cs="宋体"/>
                <w:color w:val="000000"/>
                <w:sz w:val="22"/>
                <w:szCs w:val="22"/>
                <w:lang w:bidi="ar"/>
              </w:rPr>
              <w:t xml:space="preserve">重点切入稍有偏差，内容阐述完整，难点分析到位，应对措施一般，可操作性一般的得4分；</w:t>
            </w:r>
            <w:r>
              <w:rPr>
                <w:rFonts w:hint="eastAsia" w:ascii="宋体" w:hAnsi="宋体" w:cs="宋体"/>
                <w:color w:val="000000"/>
                <w:sz w:val="22"/>
                <w:szCs w:val="22"/>
                <w:lang w:bidi="ar"/>
              </w:rPr>
            </w:r>
            <w:r/>
          </w:p>
          <w:p>
            <w:pPr>
              <w:pStyle w:val="909"/>
              <w:jc w:val="left"/>
              <w:widowControl/>
              <w:rPr>
                <w:rFonts w:hint="eastAsia" w:ascii="宋体" w:hAnsi="宋体" w:cs="宋体"/>
                <w:color w:val="000000"/>
                <w:sz w:val="22"/>
                <w:szCs w:val="22"/>
                <w:lang w:bidi="ar"/>
              </w:rPr>
              <w:framePr w:hSpace="180" w:wrap="around" w:vAnchor="text" w:hAnchor="page" w:x="1616" w:y="447"/>
            </w:pPr>
            <w:r>
              <w:rPr>
                <w:rFonts w:hint="eastAsia" w:ascii="宋体" w:hAnsi="宋体" w:cs="宋体"/>
                <w:color w:val="000000"/>
                <w:sz w:val="22"/>
                <w:szCs w:val="22"/>
                <w:lang w:bidi="ar"/>
              </w:rPr>
              <w:t xml:space="preserve">重点切入欠缺，内容阐述简单，难点分析基本合理，应对措施不够完善，可操作</w:t>
            </w:r>
            <w:r>
              <w:rPr>
                <w:rFonts w:hint="eastAsia" w:ascii="宋体" w:hAnsi="宋体" w:cs="宋体"/>
                <w:color w:val="000000"/>
                <w:sz w:val="22"/>
                <w:szCs w:val="22"/>
                <w:lang w:bidi="ar"/>
              </w:rPr>
              <w:t xml:space="preserve">性欠缺的得2分；</w:t>
            </w:r>
            <w:r>
              <w:rPr>
                <w:rFonts w:hint="eastAsia" w:ascii="宋体" w:hAnsi="宋体" w:cs="宋体"/>
                <w:color w:val="000000"/>
                <w:sz w:val="22"/>
                <w:szCs w:val="22"/>
                <w:lang w:bidi="ar"/>
              </w:rPr>
            </w:r>
            <w:r/>
          </w:p>
          <w:p>
            <w:pPr>
              <w:pStyle w:val="909"/>
              <w:jc w:val="left"/>
              <w:widowControl/>
              <w:rPr>
                <w:rFonts w:hint="eastAsia" w:ascii="宋体" w:hAnsi="宋体" w:cs="宋体"/>
                <w:color w:val="000000"/>
                <w:sz w:val="22"/>
                <w:szCs w:val="22"/>
                <w:lang w:bidi="ar"/>
              </w:rPr>
              <w:framePr w:hSpace="180" w:wrap="around" w:vAnchor="text" w:hAnchor="page" w:x="1616" w:y="447"/>
            </w:pPr>
            <w:r>
              <w:rPr>
                <w:rFonts w:hint="eastAsia" w:ascii="宋体" w:hAnsi="宋体" w:cs="宋体"/>
                <w:color w:val="000000"/>
                <w:sz w:val="22"/>
                <w:szCs w:val="22"/>
                <w:lang w:bidi="ar"/>
              </w:rPr>
              <w:t xml:space="preserve">未提供不得分。</w:t>
            </w:r>
            <w:r>
              <w:rPr>
                <w:rFonts w:hint="eastAsia" w:ascii="宋体" w:hAnsi="宋体" w:cs="宋体"/>
                <w:color w:val="000000"/>
                <w:sz w:val="22"/>
                <w:szCs w:val="22"/>
                <w:lang w:bidi="ar"/>
              </w:rPr>
            </w:r>
            <w:r/>
          </w:p>
        </w:tc>
        <w:tc>
          <w:tcPr>
            <w:tcBorders>
              <w:top w:val="single" w:color="000000" w:sz="8" w:space="0"/>
              <w:left w:val="single" w:color="000000" w:sz="8" w:space="0"/>
              <w:bottom w:val="single" w:color="000000" w:sz="8" w:space="0"/>
              <w:right w:val="single" w:color="000000" w:sz="8" w:space="0"/>
            </w:tcBorders>
            <w:tcW w:w="445" w:type="pct"/>
            <w:vAlign w:val="center"/>
            <w:textDirection w:val="lrTb"/>
            <w:noWrap w:val="false"/>
          </w:tcPr>
          <w:p>
            <w:pPr>
              <w:pStyle w:val="909"/>
              <w:jc w:val="center"/>
              <w:widowControl/>
              <w:rPr>
                <w:rFonts w:hint="eastAsia" w:ascii="宋体" w:hAnsi="宋体" w:cs="宋体"/>
                <w:color w:val="000000"/>
                <w:sz w:val="22"/>
                <w:szCs w:val="22"/>
                <w:lang w:bidi="ar"/>
              </w:rPr>
              <w:framePr w:hSpace="180" w:wrap="around" w:vAnchor="text" w:hAnchor="page" w:x="1616" w:y="447"/>
            </w:pPr>
            <w:r>
              <w:rPr>
                <w:rFonts w:hint="eastAsia" w:ascii="宋体" w:hAnsi="宋体" w:cs="宋体"/>
                <w:color w:val="000000"/>
                <w:sz w:val="22"/>
                <w:szCs w:val="22"/>
                <w:lang w:bidi="ar"/>
              </w:rPr>
              <w:t xml:space="preserve">0</w:t>
            </w:r>
            <w:r>
              <w:rPr>
                <w:rFonts w:hint="eastAsia" w:ascii="宋体" w:hAnsi="宋体" w:cs="宋体"/>
                <w:color w:val="000000"/>
                <w:sz w:val="22"/>
                <w:szCs w:val="22"/>
                <w:lang w:bidi="ar"/>
              </w:rPr>
            </w:r>
            <w:r/>
          </w:p>
        </w:tc>
        <w:tc>
          <w:tcPr>
            <w:tcBorders>
              <w:top w:val="single" w:color="000000" w:sz="8" w:space="0"/>
              <w:left w:val="single" w:color="000000" w:sz="8" w:space="0"/>
              <w:bottom w:val="single" w:color="000000" w:sz="8" w:space="0"/>
              <w:right w:val="single" w:color="000000" w:sz="8" w:space="0"/>
            </w:tcBorders>
            <w:tcW w:w="381" w:type="pct"/>
            <w:vAlign w:val="center"/>
            <w:textDirection w:val="lrTb"/>
            <w:noWrap w:val="false"/>
          </w:tcPr>
          <w:p>
            <w:pPr>
              <w:pStyle w:val="909"/>
              <w:jc w:val="center"/>
              <w:widowControl/>
              <w:rPr>
                <w:rFonts w:hint="eastAsia" w:ascii="宋体" w:hAnsi="宋体" w:cs="宋体"/>
                <w:color w:val="000000"/>
                <w:sz w:val="22"/>
                <w:szCs w:val="22"/>
                <w:lang w:bidi="ar"/>
              </w:rPr>
              <w:framePr w:hSpace="180" w:wrap="around" w:vAnchor="text" w:hAnchor="page" w:x="1616" w:y="447"/>
            </w:pPr>
            <w:r>
              <w:rPr>
                <w:rFonts w:hint="eastAsia" w:ascii="宋体" w:hAnsi="宋体" w:cs="宋体"/>
                <w:color w:val="000000"/>
                <w:sz w:val="22"/>
                <w:szCs w:val="22"/>
                <w:lang w:bidi="ar"/>
              </w:rPr>
              <w:t xml:space="preserve">6</w:t>
            </w:r>
            <w:r>
              <w:rPr>
                <w:rFonts w:hint="eastAsia" w:ascii="宋体" w:hAnsi="宋体" w:cs="宋体"/>
                <w:color w:val="000000"/>
                <w:sz w:val="22"/>
                <w:szCs w:val="22"/>
                <w:lang w:bidi="ar"/>
              </w:rPr>
            </w:r>
            <w:r/>
          </w:p>
        </w:tc>
        <w:tc>
          <w:tcPr>
            <w:tcBorders>
              <w:top w:val="single" w:color="000000" w:sz="8" w:space="0"/>
              <w:left w:val="single" w:color="000000" w:sz="8" w:space="0"/>
              <w:bottom w:val="single" w:color="000000" w:sz="8" w:space="0"/>
              <w:right w:val="single" w:color="000000" w:sz="8" w:space="0"/>
            </w:tcBorders>
            <w:tcW w:w="557" w:type="pct"/>
            <w:vAlign w:val="center"/>
            <w:textDirection w:val="lrTb"/>
            <w:noWrap w:val="false"/>
          </w:tcPr>
          <w:p>
            <w:pPr>
              <w:pStyle w:val="909"/>
              <w:jc w:val="center"/>
              <w:widowControl/>
              <w:rPr>
                <w:rFonts w:hint="eastAsia" w:ascii="宋体" w:hAnsi="宋体" w:cs="宋体"/>
                <w:color w:val="000000"/>
                <w:sz w:val="22"/>
                <w:szCs w:val="22"/>
                <w:lang w:bidi="ar"/>
              </w:rPr>
              <w:framePr w:hSpace="180" w:wrap="around" w:vAnchor="text" w:hAnchor="page" w:x="1616" w:y="447"/>
            </w:pPr>
            <w:r>
              <w:rPr>
                <w:rFonts w:hint="eastAsia" w:ascii="宋体" w:hAnsi="宋体" w:cs="宋体"/>
                <w:color w:val="000000"/>
                <w:sz w:val="22"/>
                <w:szCs w:val="22"/>
                <w:lang w:bidi="ar"/>
              </w:rPr>
              <w:t xml:space="preserve">是</w:t>
            </w:r>
            <w:r>
              <w:rPr>
                <w:rFonts w:hint="eastAsia" w:ascii="宋体" w:hAnsi="宋体" w:cs="宋体"/>
                <w:color w:val="000000"/>
                <w:sz w:val="22"/>
                <w:szCs w:val="22"/>
                <w:lang w:bidi="ar"/>
              </w:rPr>
            </w:r>
            <w:r/>
          </w:p>
        </w:tc>
        <w:tc>
          <w:tcPr>
            <w:tcBorders>
              <w:top w:val="single" w:color="000000" w:sz="8" w:space="0"/>
              <w:left w:val="single" w:color="000000" w:sz="8" w:space="0"/>
              <w:bottom w:val="single" w:color="000000" w:sz="8" w:space="0"/>
              <w:right w:val="single" w:color="000000" w:sz="8" w:space="0"/>
            </w:tcBorders>
            <w:tcW w:w="562" w:type="pct"/>
            <w:vAlign w:val="center"/>
            <w:textDirection w:val="lrTb"/>
            <w:noWrap w:val="false"/>
          </w:tcPr>
          <w:p>
            <w:pPr>
              <w:pStyle w:val="909"/>
              <w:jc w:val="center"/>
              <w:widowControl/>
              <w:rPr>
                <w:rFonts w:hint="eastAsia" w:ascii="宋体" w:hAnsi="宋体" w:cs="宋体"/>
                <w:color w:val="000000"/>
                <w:sz w:val="22"/>
                <w:szCs w:val="22"/>
                <w:lang w:bidi="ar"/>
              </w:rPr>
              <w:framePr w:hSpace="180" w:wrap="around" w:vAnchor="text" w:hAnchor="page" w:x="1616" w:y="447"/>
            </w:pPr>
            <w:r>
              <w:rPr>
                <w:rFonts w:hint="eastAsia" w:ascii="宋体" w:hAnsi="宋体" w:cs="宋体"/>
                <w:color w:val="000000"/>
                <w:sz w:val="22"/>
                <w:szCs w:val="22"/>
                <w:lang w:bidi="ar"/>
              </w:rPr>
              <w:t xml:space="preserve">否</w:t>
            </w:r>
            <w:r>
              <w:rPr>
                <w:rFonts w:hint="eastAsia" w:ascii="宋体" w:hAnsi="宋体" w:cs="宋体"/>
                <w:color w:val="000000"/>
                <w:sz w:val="22"/>
                <w:szCs w:val="22"/>
                <w:lang w:bidi="ar"/>
              </w:rPr>
            </w:r>
            <w:r/>
          </w:p>
        </w:tc>
      </w:tr>
      <w:tr>
        <w:trPr>
          <w:trHeight w:val="540"/>
        </w:trPr>
        <w:tc>
          <w:tcPr>
            <w:tcBorders>
              <w:top w:val="single" w:color="000000" w:sz="8" w:space="0"/>
              <w:left w:val="single" w:color="000000" w:sz="8" w:space="0"/>
              <w:bottom w:val="single" w:color="000000" w:sz="8" w:space="0"/>
              <w:right w:val="single" w:color="000000" w:sz="8" w:space="0"/>
            </w:tcBorders>
            <w:tcW w:w="348" w:type="pct"/>
            <w:vAlign w:val="center"/>
            <w:textDirection w:val="lrTb"/>
            <w:noWrap w:val="false"/>
          </w:tcPr>
          <w:p>
            <w:pPr>
              <w:pStyle w:val="909"/>
              <w:jc w:val="center"/>
              <w:widowControl/>
              <w:rPr>
                <w:rFonts w:hint="eastAsia" w:ascii="宋体" w:hAnsi="宋体" w:cs="宋体"/>
                <w:color w:val="000000"/>
                <w:sz w:val="22"/>
                <w:szCs w:val="22"/>
                <w:lang w:bidi="ar"/>
              </w:rPr>
              <w:framePr w:hSpace="180" w:wrap="around" w:vAnchor="text" w:hAnchor="page" w:x="1616" w:y="447"/>
            </w:pPr>
            <w:r>
              <w:rPr>
                <w:rFonts w:hint="eastAsia" w:ascii="宋体" w:hAnsi="宋体" w:cs="宋体"/>
                <w:color w:val="000000"/>
                <w:sz w:val="22"/>
                <w:szCs w:val="22"/>
                <w:lang w:bidi="ar"/>
              </w:rPr>
              <w:t xml:space="preserve"> 序号</w:t>
            </w:r>
            <w:r>
              <w:rPr>
                <w:rFonts w:hint="eastAsia" w:ascii="宋体" w:hAnsi="宋体" w:cs="宋体"/>
                <w:color w:val="000000"/>
                <w:sz w:val="22"/>
                <w:szCs w:val="22"/>
                <w:lang w:bidi="ar"/>
              </w:rPr>
            </w:r>
            <w:r/>
          </w:p>
        </w:tc>
        <w:tc>
          <w:tcPr>
            <w:tcBorders>
              <w:top w:val="single" w:color="000000" w:sz="8" w:space="0"/>
              <w:left w:val="single" w:color="000000" w:sz="8" w:space="0"/>
              <w:bottom w:val="single" w:color="000000" w:sz="8" w:space="0"/>
              <w:right w:val="single" w:color="000000" w:sz="8" w:space="0"/>
            </w:tcBorders>
            <w:tcW w:w="546" w:type="pct"/>
            <w:vAlign w:val="center"/>
            <w:textDirection w:val="lrTb"/>
            <w:noWrap w:val="false"/>
          </w:tcPr>
          <w:p>
            <w:pPr>
              <w:pStyle w:val="909"/>
              <w:jc w:val="center"/>
              <w:widowControl/>
              <w:rPr>
                <w:rFonts w:hint="eastAsia" w:ascii="宋体" w:hAnsi="宋体" w:cs="宋体"/>
                <w:color w:val="000000"/>
                <w:sz w:val="22"/>
                <w:szCs w:val="22"/>
                <w:lang w:bidi="ar"/>
              </w:rPr>
              <w:framePr w:hSpace="180" w:wrap="around" w:vAnchor="text" w:hAnchor="page" w:x="1616" w:y="447"/>
            </w:pPr>
            <w:r>
              <w:rPr>
                <w:rFonts w:hint="eastAsia" w:ascii="宋体" w:hAnsi="宋体" w:cs="宋体"/>
                <w:color w:val="000000"/>
                <w:sz w:val="22"/>
                <w:szCs w:val="22"/>
                <w:lang w:bidi="ar"/>
              </w:rPr>
              <w:t xml:space="preserve">评分因素</w:t>
            </w:r>
            <w:r>
              <w:rPr>
                <w:rFonts w:hint="eastAsia" w:ascii="宋体" w:hAnsi="宋体" w:cs="宋体"/>
                <w:color w:val="000000"/>
                <w:sz w:val="22"/>
                <w:szCs w:val="22"/>
                <w:lang w:bidi="ar"/>
              </w:rPr>
            </w:r>
            <w:r/>
          </w:p>
        </w:tc>
        <w:tc>
          <w:tcPr>
            <w:tcBorders>
              <w:top w:val="single" w:color="000000" w:sz="8" w:space="0"/>
              <w:left w:val="single" w:color="000000" w:sz="8" w:space="0"/>
              <w:bottom w:val="single" w:color="000000" w:sz="8" w:space="0"/>
              <w:right w:val="single" w:color="000000" w:sz="8" w:space="0"/>
            </w:tcBorders>
            <w:tcW w:w="2159" w:type="pct"/>
            <w:vAlign w:val="center"/>
            <w:textDirection w:val="lrTb"/>
            <w:noWrap w:val="false"/>
          </w:tcPr>
          <w:p>
            <w:pPr>
              <w:pStyle w:val="909"/>
              <w:jc w:val="center"/>
              <w:widowControl/>
              <w:rPr>
                <w:rFonts w:hint="eastAsia" w:ascii="宋体" w:hAnsi="宋体" w:cs="宋体"/>
                <w:color w:val="000000"/>
                <w:sz w:val="22"/>
                <w:szCs w:val="22"/>
                <w:lang w:bidi="ar"/>
              </w:rPr>
              <w:framePr w:hSpace="180" w:wrap="around" w:vAnchor="text" w:hAnchor="page" w:x="1616" w:y="447"/>
            </w:pPr>
            <w:r>
              <w:rPr>
                <w:rFonts w:hint="eastAsia" w:ascii="宋体" w:hAnsi="宋体" w:cs="宋体"/>
                <w:color w:val="000000"/>
                <w:sz w:val="22"/>
                <w:szCs w:val="22"/>
                <w:lang w:bidi="ar"/>
              </w:rPr>
              <w:t xml:space="preserve">评分标准和评审材料</w:t>
            </w:r>
            <w:r>
              <w:rPr>
                <w:rFonts w:hint="eastAsia" w:ascii="宋体" w:hAnsi="宋体" w:cs="宋体"/>
                <w:color w:val="000000"/>
                <w:sz w:val="22"/>
                <w:szCs w:val="22"/>
                <w:lang w:bidi="ar"/>
              </w:rPr>
            </w:r>
            <w:r/>
          </w:p>
        </w:tc>
        <w:tc>
          <w:tcPr>
            <w:tcBorders>
              <w:top w:val="single" w:color="000000" w:sz="8" w:space="0"/>
              <w:left w:val="single" w:color="000000" w:sz="8" w:space="0"/>
              <w:bottom w:val="single" w:color="000000" w:sz="8" w:space="0"/>
              <w:right w:val="single" w:color="000000" w:sz="8" w:space="0"/>
            </w:tcBorders>
            <w:tcW w:w="445" w:type="pct"/>
            <w:vAlign w:val="center"/>
            <w:textDirection w:val="lrTb"/>
            <w:noWrap w:val="false"/>
          </w:tcPr>
          <w:p>
            <w:pPr>
              <w:pStyle w:val="909"/>
              <w:jc w:val="center"/>
              <w:widowControl/>
              <w:rPr>
                <w:rFonts w:hint="eastAsia" w:ascii="宋体" w:hAnsi="宋体" w:cs="宋体"/>
                <w:color w:val="000000"/>
                <w:sz w:val="22"/>
                <w:szCs w:val="22"/>
                <w:lang w:bidi="ar"/>
              </w:rPr>
              <w:framePr w:hSpace="180" w:wrap="around" w:vAnchor="text" w:hAnchor="page" w:x="1616" w:y="447"/>
            </w:pPr>
            <w:r>
              <w:rPr>
                <w:rFonts w:hint="eastAsia" w:ascii="宋体" w:hAnsi="宋体" w:cs="宋体"/>
                <w:color w:val="000000"/>
                <w:sz w:val="22"/>
                <w:szCs w:val="22"/>
                <w:lang w:bidi="ar"/>
              </w:rPr>
              <w:t xml:space="preserve">最低分值</w:t>
            </w:r>
            <w:r>
              <w:rPr>
                <w:rFonts w:hint="eastAsia" w:ascii="宋体" w:hAnsi="宋体" w:cs="宋体"/>
                <w:color w:val="000000"/>
                <w:sz w:val="22"/>
                <w:szCs w:val="22"/>
                <w:lang w:bidi="ar"/>
              </w:rPr>
            </w:r>
            <w:r/>
          </w:p>
        </w:tc>
        <w:tc>
          <w:tcPr>
            <w:tcBorders>
              <w:top w:val="single" w:color="000000" w:sz="8" w:space="0"/>
              <w:left w:val="single" w:color="000000" w:sz="8" w:space="0"/>
              <w:bottom w:val="single" w:color="000000" w:sz="8" w:space="0"/>
              <w:right w:val="single" w:color="000000" w:sz="8" w:space="0"/>
            </w:tcBorders>
            <w:tcW w:w="381" w:type="pct"/>
            <w:vAlign w:val="center"/>
            <w:textDirection w:val="lrTb"/>
            <w:noWrap w:val="false"/>
          </w:tcPr>
          <w:p>
            <w:pPr>
              <w:pStyle w:val="909"/>
              <w:jc w:val="center"/>
              <w:widowControl/>
              <w:rPr>
                <w:rFonts w:hint="eastAsia" w:ascii="宋体" w:hAnsi="宋体" w:cs="宋体"/>
                <w:color w:val="000000"/>
                <w:sz w:val="22"/>
                <w:szCs w:val="22"/>
                <w:lang w:bidi="ar"/>
              </w:rPr>
              <w:framePr w:hSpace="180" w:wrap="around" w:vAnchor="text" w:hAnchor="page" w:x="1616" w:y="447"/>
            </w:pPr>
            <w:r>
              <w:rPr>
                <w:rFonts w:hint="eastAsia" w:ascii="宋体" w:hAnsi="宋体" w:cs="宋体"/>
                <w:color w:val="000000"/>
                <w:sz w:val="22"/>
                <w:szCs w:val="22"/>
                <w:lang w:bidi="ar"/>
              </w:rPr>
              <w:t xml:space="preserve">最高分值</w:t>
            </w:r>
            <w:r>
              <w:rPr>
                <w:rFonts w:hint="eastAsia" w:ascii="宋体" w:hAnsi="宋体" w:cs="宋体"/>
                <w:color w:val="000000"/>
                <w:sz w:val="22"/>
                <w:szCs w:val="22"/>
                <w:lang w:bidi="ar"/>
              </w:rPr>
            </w:r>
            <w:r/>
          </w:p>
        </w:tc>
        <w:tc>
          <w:tcPr>
            <w:tcBorders>
              <w:top w:val="single" w:color="000000" w:sz="8" w:space="0"/>
              <w:left w:val="single" w:color="000000" w:sz="8" w:space="0"/>
              <w:bottom w:val="single" w:color="000000" w:sz="8" w:space="0"/>
              <w:right w:val="single" w:color="000000" w:sz="8" w:space="0"/>
            </w:tcBorders>
            <w:tcW w:w="557" w:type="pct"/>
            <w:vAlign w:val="center"/>
            <w:textDirection w:val="lrTb"/>
            <w:noWrap w:val="false"/>
          </w:tcPr>
          <w:p>
            <w:pPr>
              <w:pStyle w:val="909"/>
              <w:jc w:val="center"/>
              <w:widowControl/>
              <w:rPr>
                <w:rFonts w:hint="eastAsia" w:ascii="宋体" w:hAnsi="宋体" w:cs="宋体"/>
                <w:color w:val="000000"/>
                <w:sz w:val="22"/>
                <w:szCs w:val="22"/>
                <w:lang w:bidi="ar"/>
              </w:rPr>
              <w:framePr w:hSpace="180" w:wrap="around" w:vAnchor="text" w:hAnchor="page" w:x="1616" w:y="447"/>
            </w:pPr>
            <w:r>
              <w:rPr>
                <w:rFonts w:hint="eastAsia" w:ascii="宋体" w:hAnsi="宋体" w:cs="宋体"/>
                <w:color w:val="000000"/>
                <w:sz w:val="22"/>
                <w:szCs w:val="22"/>
                <w:lang w:bidi="ar"/>
              </w:rPr>
              <w:t xml:space="preserve">是否暗标评审</w:t>
            </w:r>
            <w:r>
              <w:rPr>
                <w:rFonts w:hint="eastAsia" w:ascii="宋体" w:hAnsi="宋体" w:cs="宋体"/>
                <w:color w:val="000000"/>
                <w:sz w:val="22"/>
                <w:szCs w:val="22"/>
                <w:lang w:bidi="ar"/>
              </w:rPr>
            </w:r>
            <w:r/>
          </w:p>
        </w:tc>
        <w:tc>
          <w:tcPr>
            <w:tcBorders>
              <w:top w:val="single" w:color="000000" w:sz="8" w:space="0"/>
              <w:left w:val="single" w:color="000000" w:sz="8" w:space="0"/>
              <w:bottom w:val="single" w:color="000000" w:sz="8" w:space="0"/>
              <w:right w:val="single" w:color="000000" w:sz="8" w:space="0"/>
            </w:tcBorders>
            <w:tcW w:w="562" w:type="pct"/>
            <w:vAlign w:val="center"/>
            <w:textDirection w:val="lrTb"/>
            <w:noWrap w:val="false"/>
          </w:tcPr>
          <w:p>
            <w:pPr>
              <w:pStyle w:val="909"/>
              <w:jc w:val="center"/>
              <w:widowControl/>
              <w:rPr>
                <w:rFonts w:hint="eastAsia" w:ascii="宋体" w:hAnsi="宋体" w:cs="宋体"/>
                <w:color w:val="000000"/>
                <w:sz w:val="22"/>
                <w:szCs w:val="22"/>
                <w:lang w:bidi="ar"/>
              </w:rPr>
              <w:framePr w:hSpace="180" w:wrap="around" w:vAnchor="text" w:hAnchor="page" w:x="1616" w:y="447"/>
            </w:pPr>
            <w:r>
              <w:rPr>
                <w:rFonts w:hint="eastAsia" w:ascii="宋体" w:hAnsi="宋体" w:cs="宋体"/>
                <w:color w:val="000000"/>
                <w:sz w:val="22"/>
                <w:szCs w:val="22"/>
                <w:lang w:bidi="ar"/>
              </w:rPr>
              <w:t xml:space="preserve">是否客观分</w:t>
            </w:r>
            <w:r>
              <w:rPr>
                <w:rFonts w:hint="eastAsia" w:ascii="宋体" w:hAnsi="宋体" w:cs="宋体"/>
                <w:color w:val="000000"/>
                <w:sz w:val="22"/>
                <w:szCs w:val="22"/>
                <w:lang w:bidi="ar"/>
              </w:rPr>
            </w:r>
            <w:r/>
          </w:p>
        </w:tc>
      </w:tr>
      <w:tr>
        <w:trPr>
          <w:trHeight w:val="540"/>
        </w:trPr>
        <w:tc>
          <w:tcPr>
            <w:tcBorders>
              <w:top w:val="single" w:color="000000" w:sz="8" w:space="0"/>
              <w:left w:val="single" w:color="000000" w:sz="8" w:space="0"/>
              <w:bottom w:val="single" w:color="000000" w:sz="8" w:space="0"/>
              <w:right w:val="single" w:color="000000" w:sz="8" w:space="0"/>
            </w:tcBorders>
            <w:tcW w:w="348" w:type="pct"/>
            <w:vAlign w:val="center"/>
            <w:textDirection w:val="lrTb"/>
            <w:noWrap w:val="false"/>
          </w:tcPr>
          <w:p>
            <w:pPr>
              <w:pStyle w:val="909"/>
              <w:jc w:val="center"/>
              <w:widowControl/>
              <w:rPr>
                <w:rFonts w:hint="eastAsia" w:ascii="宋体" w:hAnsi="宋体" w:cs="宋体"/>
                <w:color w:val="000000"/>
                <w:sz w:val="22"/>
                <w:szCs w:val="22"/>
                <w:lang w:bidi="ar"/>
              </w:rPr>
              <w:framePr w:hSpace="180" w:wrap="around" w:vAnchor="text" w:hAnchor="page" w:x="1616" w:y="447"/>
            </w:pPr>
            <w:r>
              <w:rPr>
                <w:rFonts w:hint="eastAsia" w:ascii="宋体" w:hAnsi="宋体" w:cs="宋体"/>
                <w:color w:val="000000"/>
                <w:sz w:val="22"/>
                <w:szCs w:val="22"/>
                <w:lang w:bidi="ar"/>
              </w:rPr>
              <w:t xml:space="preserve">3</w:t>
            </w:r>
            <w:r>
              <w:rPr>
                <w:rFonts w:hint="eastAsia" w:ascii="宋体" w:hAnsi="宋体" w:cs="宋体"/>
                <w:color w:val="000000"/>
                <w:sz w:val="22"/>
                <w:szCs w:val="22"/>
                <w:lang w:bidi="ar"/>
              </w:rPr>
            </w:r>
            <w:r/>
          </w:p>
        </w:tc>
        <w:tc>
          <w:tcPr>
            <w:tcBorders>
              <w:top w:val="single" w:color="000000" w:sz="8" w:space="0"/>
              <w:left w:val="single" w:color="000000" w:sz="8" w:space="0"/>
              <w:bottom w:val="single" w:color="000000" w:sz="8" w:space="0"/>
              <w:right w:val="single" w:color="000000" w:sz="8" w:space="0"/>
            </w:tcBorders>
            <w:tcW w:w="546" w:type="pct"/>
            <w:vAlign w:val="center"/>
            <w:textDirection w:val="lrTb"/>
            <w:noWrap w:val="false"/>
          </w:tcPr>
          <w:p>
            <w:pPr>
              <w:pStyle w:val="909"/>
              <w:jc w:val="center"/>
              <w:widowControl/>
              <w:rPr>
                <w:rFonts w:hint="eastAsia" w:ascii="宋体" w:hAnsi="宋体" w:cs="宋体"/>
                <w:color w:val="000000"/>
                <w:sz w:val="22"/>
                <w:szCs w:val="22"/>
                <w:lang w:bidi="ar"/>
              </w:rPr>
              <w:framePr w:hSpace="180" w:wrap="around" w:vAnchor="text" w:hAnchor="page" w:x="1616" w:y="447"/>
            </w:pPr>
            <w:r>
              <w:rPr>
                <w:rFonts w:hint="eastAsia" w:ascii="宋体" w:hAnsi="宋体" w:cs="宋体"/>
                <w:color w:val="000000"/>
                <w:sz w:val="22"/>
                <w:szCs w:val="22"/>
                <w:lang w:bidi="ar"/>
              </w:rPr>
              <w:t xml:space="preserve">商务分(客观分)</w:t>
            </w:r>
            <w:r>
              <w:rPr>
                <w:rFonts w:hint="eastAsia" w:ascii="宋体" w:hAnsi="宋体" w:cs="宋体"/>
                <w:color w:val="000000"/>
                <w:sz w:val="22"/>
                <w:szCs w:val="22"/>
                <w:lang w:bidi="ar"/>
              </w:rPr>
            </w:r>
            <w:r/>
          </w:p>
        </w:tc>
        <w:tc>
          <w:tcPr>
            <w:tcBorders>
              <w:top w:val="single" w:color="000000" w:sz="8" w:space="0"/>
              <w:left w:val="single" w:color="000000" w:sz="8" w:space="0"/>
              <w:bottom w:val="single" w:color="000000" w:sz="8" w:space="0"/>
              <w:right w:val="single" w:color="000000" w:sz="8" w:space="0"/>
            </w:tcBorders>
            <w:tcW w:w="2159" w:type="pct"/>
            <w:vAlign w:val="center"/>
            <w:textDirection w:val="lrTb"/>
            <w:noWrap w:val="false"/>
          </w:tcPr>
          <w:p>
            <w:pPr>
              <w:pStyle w:val="909"/>
              <w:jc w:val="left"/>
              <w:widowControl/>
              <w:rPr>
                <w:rFonts w:hint="eastAsia" w:ascii="宋体" w:hAnsi="宋体" w:cs="宋体"/>
                <w:color w:val="000000"/>
                <w:sz w:val="22"/>
                <w:szCs w:val="22"/>
                <w:lang w:bidi="ar"/>
              </w:rPr>
              <w:framePr w:hSpace="180" w:wrap="around" w:vAnchor="text" w:hAnchor="page" w:x="1616" w:y="447"/>
            </w:pPr>
            <w:r>
              <w:rPr>
                <w:rFonts w:hint="eastAsia" w:ascii="宋体" w:hAnsi="宋体" w:cs="宋体"/>
                <w:color w:val="000000"/>
                <w:sz w:val="22"/>
                <w:szCs w:val="22"/>
                <w:lang w:bidi="ar"/>
              </w:rPr>
            </w:r>
            <w:r/>
          </w:p>
        </w:tc>
        <w:tc>
          <w:tcPr>
            <w:tcBorders>
              <w:top w:val="single" w:color="000000" w:sz="8" w:space="0"/>
              <w:left w:val="single" w:color="000000" w:sz="8" w:space="0"/>
              <w:bottom w:val="single" w:color="000000" w:sz="8" w:space="0"/>
              <w:right w:val="single" w:color="000000" w:sz="8" w:space="0"/>
            </w:tcBorders>
            <w:tcW w:w="445" w:type="pct"/>
            <w:vAlign w:val="center"/>
            <w:textDirection w:val="lrTb"/>
            <w:noWrap w:val="false"/>
          </w:tcPr>
          <w:p>
            <w:pPr>
              <w:pStyle w:val="909"/>
              <w:jc w:val="center"/>
              <w:widowControl/>
              <w:rPr>
                <w:rFonts w:hint="eastAsia" w:ascii="宋体" w:hAnsi="宋体" w:cs="宋体"/>
                <w:color w:val="000000"/>
                <w:sz w:val="22"/>
                <w:szCs w:val="22"/>
                <w:lang w:bidi="ar"/>
              </w:rPr>
              <w:framePr w:hSpace="180" w:wrap="around" w:vAnchor="text" w:hAnchor="page" w:x="1616" w:y="447"/>
            </w:pPr>
            <w:r>
              <w:rPr>
                <w:rFonts w:hint="eastAsia" w:ascii="宋体" w:hAnsi="宋体" w:cs="宋体"/>
                <w:color w:val="000000"/>
                <w:sz w:val="22"/>
                <w:szCs w:val="22"/>
                <w:lang w:bidi="ar"/>
              </w:rPr>
              <w:t xml:space="preserve">0</w:t>
            </w:r>
            <w:r>
              <w:rPr>
                <w:rFonts w:hint="eastAsia" w:ascii="宋体" w:hAnsi="宋体" w:cs="宋体"/>
                <w:color w:val="000000"/>
                <w:sz w:val="22"/>
                <w:szCs w:val="22"/>
                <w:lang w:bidi="ar"/>
              </w:rPr>
            </w:r>
            <w:r/>
          </w:p>
        </w:tc>
        <w:tc>
          <w:tcPr>
            <w:tcBorders>
              <w:top w:val="single" w:color="000000" w:sz="8" w:space="0"/>
              <w:left w:val="single" w:color="000000" w:sz="8" w:space="0"/>
              <w:bottom w:val="single" w:color="000000" w:sz="8" w:space="0"/>
              <w:right w:val="single" w:color="000000" w:sz="8" w:space="0"/>
            </w:tcBorders>
            <w:tcW w:w="381" w:type="pct"/>
            <w:vAlign w:val="center"/>
            <w:textDirection w:val="lrTb"/>
            <w:noWrap w:val="false"/>
          </w:tcPr>
          <w:p>
            <w:pPr>
              <w:pStyle w:val="909"/>
              <w:jc w:val="center"/>
              <w:widowControl/>
              <w:rPr>
                <w:rFonts w:ascii="宋体" w:hAnsi="宋体" w:cs="宋体"/>
                <w:color w:val="000000"/>
                <w:sz w:val="22"/>
                <w:szCs w:val="22"/>
                <w:lang w:bidi="ar"/>
              </w:rPr>
              <w:framePr w:hSpace="180" w:wrap="around" w:vAnchor="text" w:hAnchor="page" w:x="1616" w:y="447"/>
            </w:pPr>
            <w:r>
              <w:rPr>
                <w:rFonts w:hint="eastAsia" w:ascii="宋体" w:hAnsi="宋体" w:cs="宋体"/>
                <w:color w:val="000000"/>
                <w:sz w:val="22"/>
                <w:szCs w:val="22"/>
                <w:lang w:bidi="ar"/>
              </w:rPr>
              <w:t xml:space="preserve">40</w:t>
            </w:r>
            <w:r>
              <w:rPr>
                <w:rFonts w:ascii="宋体" w:hAnsi="宋体" w:cs="宋体"/>
                <w:color w:val="000000"/>
                <w:sz w:val="22"/>
                <w:szCs w:val="22"/>
                <w:lang w:bidi="ar"/>
              </w:rPr>
            </w:r>
            <w:r/>
          </w:p>
        </w:tc>
        <w:tc>
          <w:tcPr>
            <w:tcBorders>
              <w:top w:val="single" w:color="000000" w:sz="8" w:space="0"/>
              <w:left w:val="single" w:color="000000" w:sz="8" w:space="0"/>
              <w:bottom w:val="single" w:color="000000" w:sz="8" w:space="0"/>
              <w:right w:val="single" w:color="000000" w:sz="8" w:space="0"/>
            </w:tcBorders>
            <w:tcW w:w="557" w:type="pct"/>
            <w:vAlign w:val="center"/>
            <w:textDirection w:val="lrTb"/>
            <w:noWrap w:val="false"/>
          </w:tcPr>
          <w:p>
            <w:pPr>
              <w:pStyle w:val="909"/>
              <w:jc w:val="center"/>
              <w:widowControl/>
              <w:rPr>
                <w:rFonts w:hint="eastAsia" w:ascii="宋体" w:hAnsi="宋体" w:cs="宋体"/>
                <w:color w:val="000000"/>
                <w:sz w:val="22"/>
                <w:szCs w:val="22"/>
                <w:lang w:bidi="ar"/>
              </w:rPr>
              <w:framePr w:hSpace="180" w:wrap="around" w:vAnchor="text" w:hAnchor="page" w:x="1616" w:y="447"/>
            </w:pPr>
            <w:r>
              <w:rPr>
                <w:rFonts w:hint="eastAsia" w:ascii="宋体" w:hAnsi="宋体" w:cs="宋体"/>
                <w:color w:val="000000"/>
                <w:sz w:val="22"/>
                <w:szCs w:val="22"/>
                <w:lang w:bidi="ar"/>
              </w:rPr>
              <w:t xml:space="preserve">否</w:t>
            </w:r>
            <w:r>
              <w:rPr>
                <w:rFonts w:hint="eastAsia" w:ascii="宋体" w:hAnsi="宋体" w:cs="宋体"/>
                <w:color w:val="000000"/>
                <w:sz w:val="22"/>
                <w:szCs w:val="22"/>
                <w:lang w:bidi="ar"/>
              </w:rPr>
            </w:r>
            <w:r/>
          </w:p>
        </w:tc>
        <w:tc>
          <w:tcPr>
            <w:tcBorders>
              <w:top w:val="single" w:color="000000" w:sz="8" w:space="0"/>
              <w:left w:val="single" w:color="000000" w:sz="8" w:space="0"/>
              <w:bottom w:val="single" w:color="000000" w:sz="8" w:space="0"/>
              <w:right w:val="single" w:color="000000" w:sz="8" w:space="0"/>
            </w:tcBorders>
            <w:tcW w:w="562" w:type="pct"/>
            <w:vAlign w:val="center"/>
            <w:textDirection w:val="lrTb"/>
            <w:noWrap w:val="false"/>
          </w:tcPr>
          <w:p>
            <w:pPr>
              <w:pStyle w:val="909"/>
              <w:jc w:val="center"/>
              <w:widowControl/>
              <w:rPr>
                <w:rFonts w:hint="eastAsia" w:ascii="宋体" w:hAnsi="宋体" w:cs="宋体"/>
                <w:color w:val="000000"/>
                <w:sz w:val="22"/>
                <w:szCs w:val="22"/>
                <w:lang w:bidi="ar"/>
              </w:rPr>
              <w:framePr w:hSpace="180" w:wrap="around" w:vAnchor="text" w:hAnchor="page" w:x="1616" w:y="447"/>
            </w:pPr>
            <w:r>
              <w:rPr>
                <w:rFonts w:hint="eastAsia" w:ascii="宋体" w:hAnsi="宋体" w:cs="宋体"/>
                <w:color w:val="000000"/>
                <w:sz w:val="22"/>
                <w:szCs w:val="22"/>
                <w:lang w:bidi="ar"/>
              </w:rPr>
              <w:t xml:space="preserve">是</w:t>
            </w:r>
            <w:r>
              <w:rPr>
                <w:rFonts w:hint="eastAsia" w:ascii="宋体" w:hAnsi="宋体" w:cs="宋体"/>
                <w:color w:val="000000"/>
                <w:sz w:val="22"/>
                <w:szCs w:val="22"/>
                <w:lang w:bidi="ar"/>
              </w:rPr>
            </w:r>
            <w:r/>
          </w:p>
        </w:tc>
      </w:tr>
      <w:tr>
        <w:trPr>
          <w:trHeight w:val="540"/>
        </w:trPr>
        <w:tc>
          <w:tcPr>
            <w:tcBorders>
              <w:top w:val="single" w:color="000000" w:sz="8" w:space="0"/>
              <w:left w:val="single" w:color="000000" w:sz="8" w:space="0"/>
              <w:bottom w:val="single" w:color="000000" w:sz="8" w:space="0"/>
              <w:right w:val="single" w:color="000000" w:sz="8" w:space="0"/>
            </w:tcBorders>
            <w:tcW w:w="348" w:type="pct"/>
            <w:vAlign w:val="center"/>
            <w:textDirection w:val="lrTb"/>
            <w:noWrap w:val="false"/>
          </w:tcPr>
          <w:p>
            <w:pPr>
              <w:pStyle w:val="909"/>
              <w:jc w:val="center"/>
              <w:widowControl/>
              <w:rPr>
                <w:rFonts w:hint="eastAsia" w:ascii="宋体" w:hAnsi="宋体" w:cs="宋体"/>
                <w:color w:val="000000"/>
                <w:sz w:val="22"/>
                <w:szCs w:val="22"/>
                <w:lang w:bidi="ar"/>
              </w:rPr>
              <w:framePr w:hSpace="180" w:wrap="around" w:vAnchor="text" w:hAnchor="page" w:x="1616" w:y="447"/>
            </w:pPr>
            <w:r>
              <w:rPr>
                <w:rFonts w:hint="eastAsia" w:ascii="宋体" w:hAnsi="宋体" w:cs="宋体"/>
                <w:color w:val="000000"/>
                <w:sz w:val="22"/>
                <w:szCs w:val="22"/>
                <w:lang w:bidi="ar"/>
              </w:rPr>
              <w:t xml:space="preserve">3.1</w:t>
            </w:r>
            <w:r>
              <w:rPr>
                <w:rFonts w:hint="eastAsia" w:ascii="宋体" w:hAnsi="宋体" w:cs="宋体"/>
                <w:color w:val="000000"/>
                <w:sz w:val="22"/>
                <w:szCs w:val="22"/>
                <w:lang w:bidi="ar"/>
              </w:rPr>
            </w:r>
            <w:r/>
          </w:p>
        </w:tc>
        <w:tc>
          <w:tcPr>
            <w:tcBorders>
              <w:top w:val="single" w:color="000000" w:sz="8" w:space="0"/>
              <w:left w:val="single" w:color="000000" w:sz="8" w:space="0"/>
              <w:bottom w:val="single" w:color="000000" w:sz="8" w:space="0"/>
              <w:right w:val="single" w:color="000000" w:sz="8" w:space="0"/>
            </w:tcBorders>
            <w:tcW w:w="546" w:type="pct"/>
            <w:vAlign w:val="center"/>
            <w:textDirection w:val="lrTb"/>
            <w:noWrap w:val="false"/>
          </w:tcPr>
          <w:p>
            <w:pPr>
              <w:pStyle w:val="909"/>
              <w:jc w:val="center"/>
              <w:widowControl/>
              <w:rPr>
                <w:rFonts w:hint="eastAsia" w:ascii="宋体" w:hAnsi="宋体" w:cs="宋体"/>
                <w:color w:val="000000"/>
                <w:sz w:val="22"/>
                <w:szCs w:val="22"/>
                <w:lang w:bidi="ar"/>
              </w:rPr>
              <w:framePr w:hSpace="180" w:wrap="around" w:vAnchor="text" w:hAnchor="page" w:x="1616" w:y="447"/>
            </w:pPr>
            <w:r>
              <w:rPr>
                <w:rFonts w:hint="eastAsia" w:ascii="宋体" w:hAnsi="宋体" w:cs="宋体"/>
                <w:color w:val="000000"/>
                <w:sz w:val="22"/>
                <w:szCs w:val="22"/>
                <w:lang w:bidi="ar"/>
              </w:rPr>
              <w:t xml:space="preserve">类似项目业绩</w:t>
            </w:r>
            <w:r>
              <w:rPr>
                <w:rFonts w:hint="eastAsia" w:ascii="宋体" w:hAnsi="宋体" w:cs="宋体"/>
                <w:color w:val="000000"/>
                <w:sz w:val="22"/>
                <w:szCs w:val="22"/>
                <w:lang w:bidi="ar"/>
              </w:rPr>
            </w:r>
            <w:r/>
          </w:p>
        </w:tc>
        <w:tc>
          <w:tcPr>
            <w:tcBorders>
              <w:top w:val="single" w:color="000000" w:sz="8" w:space="0"/>
              <w:left w:val="single" w:color="000000" w:sz="8" w:space="0"/>
              <w:bottom w:val="single" w:color="000000" w:sz="8" w:space="0"/>
              <w:right w:val="single" w:color="000000" w:sz="8" w:space="0"/>
            </w:tcBorders>
            <w:tcW w:w="2159" w:type="pct"/>
            <w:vAlign w:val="center"/>
            <w:textDirection w:val="lrTb"/>
            <w:noWrap w:val="false"/>
          </w:tcPr>
          <w:p>
            <w:pPr>
              <w:pStyle w:val="909"/>
              <w:jc w:val="left"/>
              <w:widowControl/>
              <w:rPr>
                <w:rFonts w:hint="eastAsia" w:ascii="宋体" w:hAnsi="宋体" w:cs="宋体"/>
                <w:color w:val="000000"/>
                <w:sz w:val="22"/>
                <w:szCs w:val="22"/>
                <w:lang w:bidi="ar"/>
              </w:rPr>
              <w:framePr w:hSpace="180" w:wrap="around" w:vAnchor="text" w:hAnchor="page" w:x="1616" w:y="447"/>
            </w:pPr>
            <w:r>
              <w:rPr>
                <w:rFonts w:hint="eastAsia" w:ascii="宋体" w:hAnsi="宋体" w:cs="宋体"/>
                <w:color w:val="000000"/>
                <w:sz w:val="22"/>
                <w:szCs w:val="22"/>
                <w:lang w:bidi="ar"/>
              </w:rPr>
              <w:t xml:space="preserve">投标人提供2023年1月1日(以合同签订时间为准)以来签订的类似非住宅物业服务项目合同，每提供一个项目合同得3分，本项最高得15分。未提供不得分。同一项目不同时期的有效合同仅按一个计分。</w:t>
            </w:r>
            <w:r>
              <w:rPr>
                <w:rFonts w:hint="eastAsia" w:ascii="宋体" w:hAnsi="宋体" w:cs="宋体"/>
                <w:color w:val="000000"/>
                <w:sz w:val="22"/>
                <w:szCs w:val="22"/>
                <w:lang w:bidi="ar"/>
              </w:rPr>
            </w:r>
            <w:r/>
          </w:p>
          <w:p>
            <w:pPr>
              <w:pStyle w:val="909"/>
              <w:jc w:val="left"/>
              <w:widowControl/>
              <w:rPr>
                <w:rFonts w:hint="eastAsia" w:ascii="宋体" w:hAnsi="宋体" w:cs="宋体"/>
                <w:color w:val="000000"/>
                <w:sz w:val="22"/>
                <w:szCs w:val="22"/>
                <w:lang w:bidi="ar"/>
              </w:rPr>
              <w:framePr w:hSpace="180" w:wrap="around" w:vAnchor="text" w:hAnchor="page" w:x="1616" w:y="447"/>
            </w:pPr>
            <w:r>
              <w:rPr>
                <w:rFonts w:hint="eastAsia" w:ascii="宋体" w:hAnsi="宋体" w:cs="宋体"/>
                <w:b/>
                <w:bCs/>
                <w:color w:val="000000"/>
                <w:sz w:val="22"/>
                <w:szCs w:val="22"/>
                <w:lang w:bidi="ar"/>
              </w:rPr>
              <w:t xml:space="preserve">评审材料：响应文件中提供完整合同扫描件并加盖投标人公章，未提供的或</w:t>
            </w:r>
            <w:r>
              <w:rPr>
                <w:rFonts w:hint="eastAsia" w:ascii="宋体" w:hAnsi="宋体" w:cs="宋体"/>
                <w:b/>
                <w:bCs/>
                <w:color w:val="000000"/>
                <w:sz w:val="22"/>
                <w:szCs w:val="22"/>
                <w:highlight w:val="yellow"/>
                <w:lang w:bidi="ar"/>
              </w:rPr>
              <w:t xml:space="preserve">未按要求提供的不得分。</w:t>
            </w:r>
            <w:r>
              <w:rPr>
                <w:rFonts w:hint="eastAsia" w:ascii="宋体" w:hAnsi="宋体" w:cs="宋体"/>
                <w:color w:val="000000"/>
                <w:sz w:val="22"/>
                <w:szCs w:val="22"/>
                <w:lang w:bidi="ar"/>
              </w:rPr>
            </w:r>
            <w:r/>
          </w:p>
        </w:tc>
        <w:tc>
          <w:tcPr>
            <w:tcBorders>
              <w:top w:val="single" w:color="000000" w:sz="8" w:space="0"/>
              <w:left w:val="single" w:color="000000" w:sz="8" w:space="0"/>
              <w:bottom w:val="single" w:color="000000" w:sz="8" w:space="0"/>
              <w:right w:val="single" w:color="000000" w:sz="8" w:space="0"/>
            </w:tcBorders>
            <w:tcW w:w="445" w:type="pct"/>
            <w:vAlign w:val="center"/>
            <w:textDirection w:val="lrTb"/>
            <w:noWrap w:val="false"/>
          </w:tcPr>
          <w:p>
            <w:pPr>
              <w:pStyle w:val="909"/>
              <w:jc w:val="center"/>
              <w:widowControl/>
              <w:rPr>
                <w:rFonts w:hint="eastAsia" w:ascii="宋体" w:hAnsi="宋体" w:cs="宋体"/>
                <w:color w:val="000000"/>
                <w:sz w:val="22"/>
                <w:szCs w:val="22"/>
                <w:lang w:bidi="ar"/>
              </w:rPr>
              <w:framePr w:hSpace="180" w:wrap="around" w:vAnchor="text" w:hAnchor="page" w:x="1616" w:y="447"/>
            </w:pPr>
            <w:r>
              <w:rPr>
                <w:rFonts w:hint="eastAsia" w:ascii="宋体" w:hAnsi="宋体" w:cs="宋体"/>
                <w:color w:val="000000"/>
                <w:sz w:val="22"/>
                <w:szCs w:val="22"/>
                <w:lang w:bidi="ar"/>
              </w:rPr>
              <w:t xml:space="preserve">0</w:t>
            </w:r>
            <w:r>
              <w:rPr>
                <w:rFonts w:hint="eastAsia" w:ascii="宋体" w:hAnsi="宋体" w:cs="宋体"/>
                <w:color w:val="000000"/>
                <w:sz w:val="22"/>
                <w:szCs w:val="22"/>
                <w:lang w:bidi="ar"/>
              </w:rPr>
            </w:r>
            <w:r/>
          </w:p>
        </w:tc>
        <w:tc>
          <w:tcPr>
            <w:tcBorders>
              <w:top w:val="single" w:color="000000" w:sz="8" w:space="0"/>
              <w:left w:val="single" w:color="000000" w:sz="8" w:space="0"/>
              <w:bottom w:val="single" w:color="000000" w:sz="8" w:space="0"/>
              <w:right w:val="single" w:color="000000" w:sz="8" w:space="0"/>
            </w:tcBorders>
            <w:tcW w:w="381" w:type="pct"/>
            <w:vAlign w:val="center"/>
            <w:textDirection w:val="lrTb"/>
            <w:noWrap w:val="false"/>
          </w:tcPr>
          <w:p>
            <w:pPr>
              <w:pStyle w:val="909"/>
              <w:jc w:val="center"/>
              <w:widowControl/>
              <w:rPr>
                <w:rFonts w:ascii="宋体" w:hAnsi="宋体" w:cs="宋体"/>
                <w:color w:val="000000"/>
                <w:sz w:val="22"/>
                <w:szCs w:val="22"/>
                <w:lang w:bidi="ar"/>
              </w:rPr>
              <w:framePr w:hSpace="180" w:wrap="around" w:vAnchor="text" w:hAnchor="page" w:x="1616" w:y="447"/>
            </w:pPr>
            <w:r>
              <w:rPr>
                <w:rFonts w:hint="eastAsia" w:ascii="宋体" w:hAnsi="宋体" w:cs="宋体"/>
                <w:color w:val="000000"/>
                <w:sz w:val="22"/>
                <w:szCs w:val="22"/>
                <w:lang w:bidi="ar"/>
              </w:rPr>
              <w:t xml:space="preserve">15</w:t>
            </w:r>
            <w:r>
              <w:rPr>
                <w:rFonts w:ascii="宋体" w:hAnsi="宋体" w:cs="宋体"/>
                <w:color w:val="000000"/>
                <w:sz w:val="22"/>
                <w:szCs w:val="22"/>
                <w:lang w:bidi="ar"/>
              </w:rPr>
            </w:r>
            <w:r/>
          </w:p>
        </w:tc>
        <w:tc>
          <w:tcPr>
            <w:tcBorders>
              <w:top w:val="single" w:color="000000" w:sz="8" w:space="0"/>
              <w:left w:val="single" w:color="000000" w:sz="8" w:space="0"/>
              <w:bottom w:val="single" w:color="000000" w:sz="8" w:space="0"/>
              <w:right w:val="single" w:color="000000" w:sz="8" w:space="0"/>
            </w:tcBorders>
            <w:tcW w:w="557" w:type="pct"/>
            <w:vAlign w:val="center"/>
            <w:textDirection w:val="lrTb"/>
            <w:noWrap w:val="false"/>
          </w:tcPr>
          <w:p>
            <w:pPr>
              <w:pStyle w:val="909"/>
              <w:jc w:val="center"/>
              <w:widowControl/>
              <w:rPr>
                <w:rFonts w:hint="eastAsia" w:ascii="宋体" w:hAnsi="宋体" w:cs="宋体"/>
                <w:color w:val="000000"/>
                <w:sz w:val="22"/>
                <w:szCs w:val="22"/>
                <w:lang w:bidi="ar"/>
              </w:rPr>
              <w:framePr w:hSpace="180" w:wrap="around" w:vAnchor="text" w:hAnchor="page" w:x="1616" w:y="447"/>
            </w:pPr>
            <w:r>
              <w:rPr>
                <w:rFonts w:hint="eastAsia" w:ascii="宋体" w:hAnsi="宋体" w:cs="宋体"/>
                <w:color w:val="000000"/>
                <w:sz w:val="22"/>
                <w:szCs w:val="22"/>
                <w:lang w:bidi="ar"/>
              </w:rPr>
              <w:t xml:space="preserve">否</w:t>
            </w:r>
            <w:r>
              <w:rPr>
                <w:rFonts w:hint="eastAsia" w:ascii="宋体" w:hAnsi="宋体" w:cs="宋体"/>
                <w:color w:val="000000"/>
                <w:sz w:val="22"/>
                <w:szCs w:val="22"/>
                <w:lang w:bidi="ar"/>
              </w:rPr>
            </w:r>
            <w:r/>
          </w:p>
        </w:tc>
        <w:tc>
          <w:tcPr>
            <w:tcBorders>
              <w:top w:val="single" w:color="000000" w:sz="8" w:space="0"/>
              <w:left w:val="single" w:color="000000" w:sz="8" w:space="0"/>
              <w:bottom w:val="single" w:color="000000" w:sz="8" w:space="0"/>
              <w:right w:val="single" w:color="000000" w:sz="8" w:space="0"/>
            </w:tcBorders>
            <w:tcW w:w="562" w:type="pct"/>
            <w:vAlign w:val="center"/>
            <w:textDirection w:val="lrTb"/>
            <w:noWrap w:val="false"/>
          </w:tcPr>
          <w:p>
            <w:pPr>
              <w:pStyle w:val="909"/>
              <w:jc w:val="center"/>
              <w:widowControl/>
              <w:rPr>
                <w:rFonts w:hint="eastAsia" w:ascii="宋体" w:hAnsi="宋体" w:cs="宋体"/>
                <w:color w:val="000000"/>
                <w:sz w:val="22"/>
                <w:szCs w:val="22"/>
                <w:lang w:bidi="ar"/>
              </w:rPr>
              <w:framePr w:hSpace="180" w:wrap="around" w:vAnchor="text" w:hAnchor="page" w:x="1616" w:y="447"/>
            </w:pPr>
            <w:r>
              <w:rPr>
                <w:rFonts w:hint="eastAsia" w:ascii="宋体" w:hAnsi="宋体" w:cs="宋体"/>
                <w:color w:val="000000"/>
                <w:sz w:val="22"/>
                <w:szCs w:val="22"/>
                <w:lang w:bidi="ar"/>
              </w:rPr>
              <w:t xml:space="preserve">是</w:t>
            </w:r>
            <w:r>
              <w:rPr>
                <w:rFonts w:hint="eastAsia" w:ascii="宋体" w:hAnsi="宋体" w:cs="宋体"/>
                <w:color w:val="000000"/>
                <w:sz w:val="22"/>
                <w:szCs w:val="22"/>
                <w:lang w:bidi="ar"/>
              </w:rPr>
            </w:r>
            <w:r/>
          </w:p>
        </w:tc>
      </w:tr>
      <w:tr>
        <w:trPr>
          <w:trHeight w:val="540"/>
        </w:trPr>
        <w:tc>
          <w:tcPr>
            <w:tcBorders>
              <w:top w:val="single" w:color="000000" w:sz="8" w:space="0"/>
              <w:left w:val="single" w:color="000000" w:sz="8" w:space="0"/>
              <w:bottom w:val="single" w:color="000000" w:sz="8" w:space="0"/>
              <w:right w:val="single" w:color="000000" w:sz="8" w:space="0"/>
            </w:tcBorders>
            <w:tcW w:w="348" w:type="pct"/>
            <w:vAlign w:val="center"/>
            <w:textDirection w:val="lrTb"/>
            <w:noWrap w:val="false"/>
          </w:tcPr>
          <w:p>
            <w:pPr>
              <w:pStyle w:val="909"/>
              <w:jc w:val="center"/>
              <w:widowControl/>
              <w:rPr>
                <w:rFonts w:hint="eastAsia" w:ascii="宋体" w:hAnsi="宋体" w:cs="宋体"/>
                <w:color w:val="000000"/>
                <w:sz w:val="22"/>
                <w:szCs w:val="22"/>
                <w:lang w:bidi="ar"/>
              </w:rPr>
              <w:framePr w:hSpace="180" w:wrap="around" w:vAnchor="text" w:hAnchor="page" w:x="1616" w:y="447"/>
            </w:pPr>
            <w:r>
              <w:rPr>
                <w:rFonts w:hint="eastAsia" w:ascii="宋体" w:hAnsi="宋体" w:cs="宋体"/>
                <w:color w:val="000000"/>
                <w:sz w:val="22"/>
                <w:szCs w:val="22"/>
                <w:lang w:bidi="ar"/>
              </w:rPr>
              <w:t xml:space="preserve">3.2</w:t>
            </w:r>
            <w:r>
              <w:rPr>
                <w:rFonts w:hint="eastAsia" w:ascii="宋体" w:hAnsi="宋体" w:cs="宋体"/>
                <w:color w:val="000000"/>
                <w:sz w:val="22"/>
                <w:szCs w:val="22"/>
                <w:lang w:bidi="ar"/>
              </w:rPr>
            </w:r>
            <w:r/>
          </w:p>
        </w:tc>
        <w:tc>
          <w:tcPr>
            <w:tcBorders>
              <w:top w:val="single" w:color="000000" w:sz="8" w:space="0"/>
              <w:left w:val="single" w:color="000000" w:sz="8" w:space="0"/>
              <w:bottom w:val="single" w:color="000000" w:sz="8" w:space="0"/>
              <w:right w:val="single" w:color="000000" w:sz="8" w:space="0"/>
            </w:tcBorders>
            <w:tcW w:w="546" w:type="pct"/>
            <w:vAlign w:val="center"/>
            <w:textDirection w:val="lrTb"/>
            <w:noWrap w:val="false"/>
          </w:tcPr>
          <w:p>
            <w:pPr>
              <w:pStyle w:val="909"/>
              <w:jc w:val="center"/>
              <w:widowControl/>
              <w:rPr>
                <w:rFonts w:hint="eastAsia" w:ascii="宋体" w:hAnsi="宋体" w:cs="宋体"/>
                <w:color w:val="000000"/>
                <w:sz w:val="22"/>
                <w:szCs w:val="22"/>
                <w:lang w:bidi="ar"/>
              </w:rPr>
              <w:framePr w:hSpace="180" w:wrap="around" w:vAnchor="text" w:hAnchor="page" w:x="1616" w:y="447"/>
            </w:pPr>
            <w:r>
              <w:rPr>
                <w:rFonts w:hint="eastAsia" w:ascii="宋体" w:hAnsi="宋体" w:cs="宋体"/>
                <w:color w:val="000000"/>
                <w:sz w:val="22"/>
                <w:szCs w:val="22"/>
                <w:lang w:bidi="ar"/>
              </w:rPr>
              <w:t xml:space="preserve">企</w:t>
            </w:r>
            <w:r>
              <w:rPr>
                <w:rFonts w:hint="eastAsia" w:ascii="宋体" w:hAnsi="宋体" w:cs="宋体"/>
                <w:color w:val="000000"/>
                <w:sz w:val="22"/>
                <w:szCs w:val="22"/>
                <w:lang w:bidi="ar"/>
              </w:rPr>
              <w:t xml:space="preserve">业认证</w:t>
            </w:r>
            <w:r>
              <w:rPr>
                <w:rFonts w:hint="eastAsia" w:ascii="宋体" w:hAnsi="宋体" w:cs="宋体"/>
                <w:color w:val="000000"/>
                <w:sz w:val="22"/>
                <w:szCs w:val="22"/>
                <w:lang w:bidi="ar"/>
              </w:rPr>
            </w:r>
            <w:r/>
          </w:p>
        </w:tc>
        <w:tc>
          <w:tcPr>
            <w:tcBorders>
              <w:top w:val="single" w:color="000000" w:sz="8" w:space="0"/>
              <w:left w:val="single" w:color="000000" w:sz="8" w:space="0"/>
              <w:bottom w:val="single" w:color="000000" w:sz="8" w:space="0"/>
              <w:right w:val="single" w:color="000000" w:sz="8" w:space="0"/>
            </w:tcBorders>
            <w:tcW w:w="2159" w:type="pct"/>
            <w:vAlign w:val="center"/>
            <w:textDirection w:val="lrTb"/>
            <w:noWrap w:val="false"/>
          </w:tcPr>
          <w:p>
            <w:pPr>
              <w:pStyle w:val="909"/>
              <w:jc w:val="left"/>
              <w:widowControl/>
              <w:rPr>
                <w:rFonts w:hint="eastAsia" w:ascii="宋体" w:hAnsi="宋体" w:cs="宋体"/>
                <w:color w:val="000000"/>
                <w:sz w:val="22"/>
                <w:szCs w:val="22"/>
                <w:lang w:bidi="ar"/>
              </w:rPr>
              <w:framePr w:hSpace="180" w:wrap="around" w:vAnchor="text" w:hAnchor="page" w:x="1616" w:y="447"/>
            </w:pPr>
            <w:r>
              <w:rPr>
                <w:rFonts w:hint="eastAsia" w:ascii="宋体" w:hAnsi="宋体" w:cs="宋体"/>
                <w:color w:val="000000"/>
                <w:sz w:val="22"/>
                <w:szCs w:val="22"/>
                <w:lang w:bidi="ar"/>
              </w:rPr>
              <w:t xml:space="preserve">投标人具有有效的质量管理体系认证、环境管理体系认证、职业健康安全管理体系认证的，每有一个得2分，最高得6分。</w:t>
            </w:r>
            <w:r>
              <w:rPr>
                <w:rFonts w:hint="eastAsia" w:ascii="宋体" w:hAnsi="宋体" w:cs="宋体"/>
                <w:color w:val="000000"/>
                <w:sz w:val="22"/>
                <w:szCs w:val="22"/>
                <w:lang w:bidi="ar"/>
              </w:rPr>
            </w:r>
            <w:r/>
          </w:p>
          <w:p>
            <w:pPr>
              <w:pStyle w:val="909"/>
              <w:jc w:val="left"/>
              <w:widowControl/>
              <w:rPr>
                <w:rFonts w:hint="eastAsia" w:ascii="宋体" w:hAnsi="宋体" w:cs="宋体"/>
                <w:color w:val="000000"/>
                <w:sz w:val="22"/>
                <w:szCs w:val="22"/>
                <w:lang w:bidi="ar"/>
              </w:rPr>
              <w:framePr w:hSpace="180" w:wrap="around" w:vAnchor="text" w:hAnchor="page" w:x="1616" w:y="447"/>
            </w:pPr>
            <w:r>
              <w:rPr>
                <w:rFonts w:hint="eastAsia" w:ascii="宋体" w:hAnsi="宋体" w:cs="宋体"/>
                <w:b/>
                <w:bCs/>
                <w:color w:val="000000"/>
                <w:sz w:val="22"/>
                <w:szCs w:val="22"/>
                <w:lang w:bidi="ar"/>
              </w:rPr>
              <w:t xml:space="preserve">评审材料：响应文件中提供有效证书扫描件并加盖投标人公章。未提供的或未按要求提供的不得分。</w:t>
            </w:r>
            <w:r>
              <w:rPr>
                <w:rFonts w:hint="eastAsia" w:ascii="宋体" w:hAnsi="宋体" w:cs="宋体"/>
                <w:color w:val="000000"/>
                <w:sz w:val="22"/>
                <w:szCs w:val="22"/>
                <w:lang w:bidi="ar"/>
              </w:rPr>
            </w:r>
            <w:r/>
          </w:p>
        </w:tc>
        <w:tc>
          <w:tcPr>
            <w:tcBorders>
              <w:top w:val="single" w:color="000000" w:sz="8" w:space="0"/>
              <w:left w:val="single" w:color="000000" w:sz="8" w:space="0"/>
              <w:bottom w:val="single" w:color="000000" w:sz="8" w:space="0"/>
              <w:right w:val="single" w:color="000000" w:sz="8" w:space="0"/>
            </w:tcBorders>
            <w:tcW w:w="445" w:type="pct"/>
            <w:vAlign w:val="center"/>
            <w:textDirection w:val="lrTb"/>
            <w:noWrap w:val="false"/>
          </w:tcPr>
          <w:p>
            <w:pPr>
              <w:pStyle w:val="909"/>
              <w:jc w:val="center"/>
              <w:widowControl/>
              <w:rPr>
                <w:rFonts w:hint="eastAsia" w:ascii="宋体" w:hAnsi="宋体" w:cs="宋体"/>
                <w:color w:val="000000"/>
                <w:sz w:val="22"/>
                <w:szCs w:val="22"/>
                <w:lang w:bidi="ar"/>
              </w:rPr>
              <w:framePr w:hSpace="180" w:wrap="around" w:vAnchor="text" w:hAnchor="page" w:x="1616" w:y="447"/>
            </w:pPr>
            <w:r>
              <w:rPr>
                <w:rFonts w:hint="eastAsia" w:ascii="宋体" w:hAnsi="宋体" w:cs="宋体"/>
                <w:color w:val="000000"/>
                <w:sz w:val="22"/>
                <w:szCs w:val="22"/>
                <w:lang w:bidi="ar"/>
              </w:rPr>
              <w:t xml:space="preserve">0</w:t>
            </w:r>
            <w:r>
              <w:rPr>
                <w:rFonts w:hint="eastAsia" w:ascii="宋体" w:hAnsi="宋体" w:cs="宋体"/>
                <w:color w:val="000000"/>
                <w:sz w:val="22"/>
                <w:szCs w:val="22"/>
                <w:lang w:bidi="ar"/>
              </w:rPr>
            </w:r>
            <w:r/>
          </w:p>
        </w:tc>
        <w:tc>
          <w:tcPr>
            <w:tcBorders>
              <w:top w:val="single" w:color="000000" w:sz="8" w:space="0"/>
              <w:left w:val="single" w:color="000000" w:sz="8" w:space="0"/>
              <w:bottom w:val="single" w:color="000000" w:sz="8" w:space="0"/>
              <w:right w:val="single" w:color="000000" w:sz="8" w:space="0"/>
            </w:tcBorders>
            <w:tcW w:w="381" w:type="pct"/>
            <w:vAlign w:val="center"/>
            <w:textDirection w:val="lrTb"/>
            <w:noWrap w:val="false"/>
          </w:tcPr>
          <w:p>
            <w:pPr>
              <w:pStyle w:val="909"/>
              <w:jc w:val="center"/>
              <w:widowControl/>
              <w:rPr>
                <w:rFonts w:hint="eastAsia" w:ascii="宋体" w:hAnsi="宋体" w:cs="宋体"/>
                <w:color w:val="000000"/>
                <w:sz w:val="22"/>
                <w:szCs w:val="22"/>
                <w:lang w:bidi="ar"/>
              </w:rPr>
              <w:framePr w:hSpace="180" w:wrap="around" w:vAnchor="text" w:hAnchor="page" w:x="1616" w:y="447"/>
            </w:pPr>
            <w:r>
              <w:rPr>
                <w:rFonts w:hint="eastAsia" w:ascii="宋体" w:hAnsi="宋体" w:cs="宋体"/>
                <w:color w:val="000000"/>
                <w:sz w:val="22"/>
                <w:szCs w:val="22"/>
                <w:lang w:bidi="ar"/>
              </w:rPr>
              <w:t xml:space="preserve">6</w:t>
            </w:r>
            <w:r>
              <w:rPr>
                <w:rFonts w:hint="eastAsia" w:ascii="宋体" w:hAnsi="宋体" w:cs="宋体"/>
                <w:color w:val="000000"/>
                <w:sz w:val="22"/>
                <w:szCs w:val="22"/>
                <w:lang w:bidi="ar"/>
              </w:rPr>
            </w:r>
            <w:r/>
          </w:p>
        </w:tc>
        <w:tc>
          <w:tcPr>
            <w:tcBorders>
              <w:top w:val="single" w:color="000000" w:sz="8" w:space="0"/>
              <w:left w:val="single" w:color="000000" w:sz="8" w:space="0"/>
              <w:bottom w:val="single" w:color="000000" w:sz="8" w:space="0"/>
              <w:right w:val="single" w:color="000000" w:sz="8" w:space="0"/>
            </w:tcBorders>
            <w:tcW w:w="557" w:type="pct"/>
            <w:vAlign w:val="center"/>
            <w:textDirection w:val="lrTb"/>
            <w:noWrap w:val="false"/>
          </w:tcPr>
          <w:p>
            <w:pPr>
              <w:pStyle w:val="909"/>
              <w:jc w:val="center"/>
              <w:widowControl/>
              <w:rPr>
                <w:rFonts w:hint="eastAsia" w:ascii="宋体" w:hAnsi="宋体" w:cs="宋体"/>
                <w:color w:val="000000"/>
                <w:sz w:val="22"/>
                <w:szCs w:val="22"/>
                <w:lang w:bidi="ar"/>
              </w:rPr>
              <w:framePr w:hSpace="180" w:wrap="around" w:vAnchor="text" w:hAnchor="page" w:x="1616" w:y="447"/>
            </w:pPr>
            <w:r>
              <w:rPr>
                <w:rFonts w:hint="eastAsia" w:ascii="宋体" w:hAnsi="宋体" w:cs="宋体"/>
                <w:color w:val="000000"/>
                <w:sz w:val="22"/>
                <w:szCs w:val="22"/>
                <w:lang w:bidi="ar"/>
              </w:rPr>
              <w:t xml:space="preserve">否</w:t>
            </w:r>
            <w:r>
              <w:rPr>
                <w:rFonts w:hint="eastAsia" w:ascii="宋体" w:hAnsi="宋体" w:cs="宋体"/>
                <w:color w:val="000000"/>
                <w:sz w:val="22"/>
                <w:szCs w:val="22"/>
                <w:lang w:bidi="ar"/>
              </w:rPr>
            </w:r>
            <w:r/>
          </w:p>
        </w:tc>
        <w:tc>
          <w:tcPr>
            <w:tcBorders>
              <w:top w:val="single" w:color="000000" w:sz="8" w:space="0"/>
              <w:left w:val="single" w:color="000000" w:sz="8" w:space="0"/>
              <w:bottom w:val="single" w:color="000000" w:sz="8" w:space="0"/>
              <w:right w:val="single" w:color="000000" w:sz="8" w:space="0"/>
            </w:tcBorders>
            <w:tcW w:w="562" w:type="pct"/>
            <w:vAlign w:val="center"/>
            <w:textDirection w:val="lrTb"/>
            <w:noWrap w:val="false"/>
          </w:tcPr>
          <w:p>
            <w:pPr>
              <w:pStyle w:val="909"/>
              <w:jc w:val="center"/>
              <w:widowControl/>
              <w:rPr>
                <w:rFonts w:hint="eastAsia" w:ascii="宋体" w:hAnsi="宋体" w:cs="宋体"/>
                <w:color w:val="000000"/>
                <w:sz w:val="22"/>
                <w:szCs w:val="22"/>
                <w:lang w:bidi="ar"/>
              </w:rPr>
              <w:framePr w:hSpace="180" w:wrap="around" w:vAnchor="text" w:hAnchor="page" w:x="1616" w:y="447"/>
            </w:pPr>
            <w:r>
              <w:rPr>
                <w:rFonts w:hint="eastAsia" w:ascii="宋体" w:hAnsi="宋体" w:cs="宋体"/>
                <w:color w:val="000000"/>
                <w:sz w:val="22"/>
                <w:szCs w:val="22"/>
                <w:lang w:bidi="ar"/>
              </w:rPr>
              <w:t xml:space="preserve">是</w:t>
            </w:r>
            <w:r>
              <w:rPr>
                <w:rFonts w:hint="eastAsia" w:ascii="宋体" w:hAnsi="宋体" w:cs="宋体"/>
                <w:color w:val="000000"/>
                <w:sz w:val="22"/>
                <w:szCs w:val="22"/>
                <w:lang w:bidi="ar"/>
              </w:rPr>
            </w:r>
            <w:r/>
          </w:p>
        </w:tc>
      </w:tr>
      <w:tr>
        <w:trPr>
          <w:trHeight w:val="540"/>
        </w:trPr>
        <w:tc>
          <w:tcPr>
            <w:tcBorders>
              <w:top w:val="single" w:color="000000" w:sz="8" w:space="0"/>
              <w:left w:val="single" w:color="000000" w:sz="8" w:space="0"/>
              <w:bottom w:val="single" w:color="000000" w:sz="8" w:space="0"/>
              <w:right w:val="single" w:color="000000" w:sz="8" w:space="0"/>
            </w:tcBorders>
            <w:tcW w:w="348" w:type="pct"/>
            <w:vAlign w:val="center"/>
            <w:textDirection w:val="lrTb"/>
            <w:noWrap w:val="false"/>
          </w:tcPr>
          <w:p>
            <w:pPr>
              <w:pStyle w:val="909"/>
              <w:jc w:val="center"/>
              <w:widowControl/>
              <w:rPr>
                <w:rFonts w:hint="eastAsia" w:ascii="宋体" w:hAnsi="宋体" w:cs="宋体"/>
                <w:color w:val="000000"/>
                <w:sz w:val="22"/>
                <w:szCs w:val="22"/>
                <w:lang w:bidi="ar"/>
              </w:rPr>
              <w:framePr w:hSpace="180" w:wrap="around" w:vAnchor="text" w:hAnchor="page" w:x="1616" w:y="447"/>
            </w:pPr>
            <w:r>
              <w:rPr>
                <w:rFonts w:hint="eastAsia" w:ascii="宋体" w:hAnsi="宋体" w:cs="宋体"/>
                <w:color w:val="000000"/>
                <w:sz w:val="22"/>
                <w:szCs w:val="22"/>
                <w:lang w:bidi="ar"/>
              </w:rPr>
              <w:t xml:space="preserve">3.3</w:t>
            </w:r>
            <w:r>
              <w:rPr>
                <w:rFonts w:hint="eastAsia" w:ascii="宋体" w:hAnsi="宋体" w:cs="宋体"/>
                <w:color w:val="000000"/>
                <w:sz w:val="22"/>
                <w:szCs w:val="22"/>
                <w:lang w:bidi="ar"/>
              </w:rPr>
            </w:r>
            <w:r/>
          </w:p>
        </w:tc>
        <w:tc>
          <w:tcPr>
            <w:tcBorders>
              <w:top w:val="single" w:color="000000" w:sz="8" w:space="0"/>
              <w:left w:val="single" w:color="000000" w:sz="8" w:space="0"/>
              <w:bottom w:val="single" w:color="000000" w:sz="8" w:space="0"/>
              <w:right w:val="single" w:color="000000" w:sz="8" w:space="0"/>
            </w:tcBorders>
            <w:tcW w:w="546" w:type="pct"/>
            <w:vAlign w:val="center"/>
            <w:textDirection w:val="lrTb"/>
            <w:noWrap w:val="false"/>
          </w:tcPr>
          <w:p>
            <w:pPr>
              <w:pStyle w:val="909"/>
              <w:jc w:val="center"/>
              <w:widowControl/>
              <w:rPr>
                <w:rFonts w:ascii="宋体" w:hAnsi="宋体" w:cs="宋体"/>
                <w:color w:val="000000"/>
                <w:sz w:val="22"/>
                <w:szCs w:val="22"/>
                <w:lang w:bidi="ar"/>
              </w:rPr>
              <w:framePr w:hSpace="180" w:wrap="around" w:vAnchor="text" w:hAnchor="page" w:x="1616" w:y="447"/>
            </w:pPr>
            <w:r>
              <w:rPr>
                <w:rFonts w:hint="eastAsia" w:ascii="宋体" w:hAnsi="宋体" w:cs="宋体"/>
                <w:color w:val="000000"/>
                <w:sz w:val="22"/>
                <w:szCs w:val="22"/>
                <w:lang w:bidi="ar"/>
              </w:rPr>
              <w:t xml:space="preserve">保洁主管</w:t>
            </w:r>
            <w:r>
              <w:rPr>
                <w:rFonts w:ascii="宋体" w:hAnsi="宋体" w:cs="宋体"/>
                <w:color w:val="000000"/>
                <w:sz w:val="22"/>
                <w:szCs w:val="22"/>
                <w:lang w:bidi="ar"/>
              </w:rPr>
            </w:r>
            <w:r/>
          </w:p>
        </w:tc>
        <w:tc>
          <w:tcPr>
            <w:tcBorders>
              <w:top w:val="single" w:color="000000" w:sz="8" w:space="0"/>
              <w:left w:val="single" w:color="000000" w:sz="8" w:space="0"/>
              <w:bottom w:val="single" w:color="000000" w:sz="8" w:space="0"/>
              <w:right w:val="single" w:color="000000" w:sz="8" w:space="0"/>
            </w:tcBorders>
            <w:tcW w:w="2159" w:type="pct"/>
            <w:vAlign w:val="center"/>
            <w:textDirection w:val="lrTb"/>
            <w:noWrap w:val="false"/>
          </w:tcPr>
          <w:p>
            <w:pPr>
              <w:pStyle w:val="909"/>
              <w:jc w:val="left"/>
              <w:widowControl/>
              <w:rPr>
                <w:rFonts w:hint="eastAsia" w:ascii="宋体" w:hAnsi="宋体" w:cs="宋体"/>
                <w:color w:val="000000"/>
                <w:sz w:val="22"/>
                <w:szCs w:val="22"/>
                <w:lang w:bidi="ar"/>
              </w:rPr>
              <w:framePr w:hSpace="180" w:wrap="around" w:vAnchor="text" w:hAnchor="page" w:x="1616" w:y="447"/>
            </w:pPr>
            <w:r>
              <w:rPr>
                <w:rFonts w:hint="eastAsia" w:ascii="宋体" w:hAnsi="宋体" w:cs="宋体"/>
                <w:color w:val="000000"/>
                <w:sz w:val="22"/>
                <w:szCs w:val="22"/>
                <w:lang w:bidi="ar"/>
              </w:rPr>
              <w:t xml:space="preserve">拟派本项目保洁主管(须为本单位正式员工),年龄45周岁以下(限评1人)，本项最高得6分。</w:t>
            </w:r>
            <w:r>
              <w:rPr>
                <w:rFonts w:hint="eastAsia" w:ascii="宋体" w:hAnsi="宋体" w:cs="宋体"/>
                <w:color w:val="000000"/>
                <w:sz w:val="22"/>
                <w:szCs w:val="22"/>
                <w:lang w:bidi="ar"/>
              </w:rPr>
            </w:r>
            <w:r/>
          </w:p>
          <w:p>
            <w:pPr>
              <w:pStyle w:val="909"/>
              <w:numPr>
                <w:ilvl w:val="0"/>
                <w:numId w:val="7"/>
              </w:numPr>
              <w:jc w:val="left"/>
              <w:widowControl/>
              <w:tabs>
                <w:tab w:val="left" w:pos="312" w:leader="none"/>
              </w:tabs>
              <w:rPr>
                <w:rFonts w:hint="eastAsia" w:ascii="宋体" w:hAnsi="宋体" w:cs="宋体"/>
                <w:color w:val="000000"/>
                <w:sz w:val="22"/>
                <w:szCs w:val="22"/>
                <w:lang w:bidi="ar"/>
              </w:rPr>
              <w:framePr w:hSpace="180" w:wrap="around" w:vAnchor="text" w:hAnchor="page" w:x="1616" w:y="447"/>
            </w:pPr>
            <w:r>
              <w:rPr>
                <w:rFonts w:hint="eastAsia" w:ascii="宋体" w:hAnsi="宋体" w:cs="宋体"/>
                <w:color w:val="000000"/>
                <w:sz w:val="22"/>
                <w:szCs w:val="22"/>
                <w:lang w:bidi="ar"/>
              </w:rPr>
              <w:t xml:space="preserve">具有人社部认证的中级及以上保洁员证书的得2分;</w:t>
            </w:r>
            <w:r>
              <w:rPr>
                <w:rFonts w:hint="eastAsia" w:ascii="宋体" w:hAnsi="宋体" w:cs="宋体"/>
                <w:color w:val="000000"/>
                <w:sz w:val="22"/>
                <w:szCs w:val="22"/>
                <w:lang w:bidi="ar"/>
              </w:rPr>
            </w:r>
            <w:r/>
          </w:p>
          <w:p>
            <w:pPr>
              <w:pStyle w:val="909"/>
              <w:numPr>
                <w:ilvl w:val="0"/>
                <w:numId w:val="7"/>
              </w:numPr>
              <w:jc w:val="left"/>
              <w:widowControl/>
              <w:tabs>
                <w:tab w:val="left" w:pos="312" w:leader="none"/>
              </w:tabs>
              <w:rPr>
                <w:rFonts w:hint="eastAsia" w:ascii="宋体" w:hAnsi="宋体" w:cs="宋体"/>
                <w:color w:val="000000"/>
                <w:sz w:val="22"/>
                <w:szCs w:val="22"/>
                <w:lang w:bidi="ar"/>
              </w:rPr>
              <w:framePr w:hSpace="180" w:wrap="around" w:vAnchor="text" w:hAnchor="page" w:x="1616" w:y="447"/>
            </w:pPr>
            <w:r>
              <w:rPr>
                <w:rFonts w:hint="eastAsia" w:ascii="宋体" w:hAnsi="宋体" w:cs="宋体"/>
                <w:color w:val="000000"/>
                <w:sz w:val="22"/>
                <w:szCs w:val="22"/>
                <w:lang w:bidi="ar"/>
              </w:rPr>
              <w:t xml:space="preserve">具有人社部认证的三级及以上绿化工证书的得2分；</w:t>
            </w:r>
            <w:r>
              <w:rPr>
                <w:rFonts w:hint="eastAsia" w:ascii="宋体" w:hAnsi="宋体" w:cs="宋体"/>
                <w:color w:val="000000"/>
                <w:sz w:val="22"/>
                <w:szCs w:val="22"/>
                <w:lang w:bidi="ar"/>
              </w:rPr>
            </w:r>
            <w:r/>
          </w:p>
          <w:p>
            <w:pPr>
              <w:pStyle w:val="909"/>
              <w:numPr>
                <w:ilvl w:val="0"/>
                <w:numId w:val="7"/>
              </w:numPr>
              <w:jc w:val="left"/>
              <w:widowControl/>
              <w:tabs>
                <w:tab w:val="left" w:pos="312" w:leader="none"/>
              </w:tabs>
              <w:rPr>
                <w:rFonts w:hint="eastAsia" w:ascii="宋体" w:hAnsi="宋体" w:cs="宋体"/>
                <w:b/>
                <w:bCs/>
                <w:color w:val="000000"/>
                <w:sz w:val="22"/>
                <w:szCs w:val="22"/>
                <w:lang w:bidi="ar"/>
              </w:rPr>
              <w:framePr w:hSpace="180" w:wrap="around" w:vAnchor="text" w:hAnchor="page" w:x="1616" w:y="447"/>
            </w:pPr>
            <w:r>
              <w:rPr>
                <w:rFonts w:hint="eastAsia" w:ascii="宋体" w:hAnsi="宋体" w:cs="宋体"/>
                <w:color w:val="000000"/>
                <w:sz w:val="22"/>
                <w:szCs w:val="22"/>
                <w:lang w:bidi="ar"/>
              </w:rPr>
              <w:t xml:space="preserve">具有有效期内的垃圾分类管理师证书的得2分。</w:t>
            </w:r>
            <w:r>
              <w:rPr>
                <w:rFonts w:hint="eastAsia" w:ascii="宋体" w:hAnsi="宋体" w:cs="宋体"/>
                <w:b/>
                <w:bCs/>
                <w:color w:val="000000"/>
                <w:sz w:val="22"/>
                <w:szCs w:val="22"/>
                <w:lang w:bidi="ar"/>
              </w:rPr>
              <w:t xml:space="preserve">  </w:t>
            </w:r>
            <w:r>
              <w:rPr>
                <w:rFonts w:hint="eastAsia" w:ascii="宋体" w:hAnsi="宋体" w:cs="宋体"/>
                <w:b/>
                <w:bCs/>
                <w:color w:val="000000"/>
                <w:sz w:val="22"/>
                <w:szCs w:val="22"/>
                <w:lang w:bidi="ar"/>
              </w:rPr>
            </w:r>
            <w:r/>
          </w:p>
          <w:p>
            <w:pPr>
              <w:pStyle w:val="909"/>
              <w:jc w:val="left"/>
              <w:widowControl/>
              <w:rPr>
                <w:rFonts w:hint="eastAsia" w:ascii="宋体" w:hAnsi="宋体" w:cs="宋体"/>
                <w:b/>
                <w:bCs/>
                <w:color w:val="000000"/>
                <w:sz w:val="22"/>
                <w:szCs w:val="22"/>
                <w:lang w:bidi="ar"/>
              </w:rPr>
              <w:framePr w:hSpace="180" w:wrap="around" w:vAnchor="text" w:hAnchor="page" w:x="1616" w:y="447"/>
            </w:pPr>
            <w:r>
              <w:rPr>
                <w:rFonts w:hint="eastAsia" w:ascii="宋体" w:hAnsi="宋体" w:cs="宋体"/>
                <w:b/>
                <w:bCs/>
                <w:color w:val="000000"/>
                <w:sz w:val="22"/>
                <w:szCs w:val="22"/>
                <w:lang w:bidi="ar"/>
              </w:rPr>
              <w:t xml:space="preserve">评审材料：响应文件中提供相关有效证</w:t>
            </w:r>
            <w:r>
              <w:rPr>
                <w:rFonts w:hint="eastAsia" w:ascii="宋体" w:hAnsi="宋体" w:cs="宋体"/>
                <w:b/>
                <w:bCs/>
                <w:color w:val="000000"/>
                <w:sz w:val="22"/>
                <w:szCs w:val="22"/>
                <w:lang w:bidi="ar"/>
              </w:rPr>
              <w:t xml:space="preserve">书及社保（近三个月中任意一个月的证明材料）扫描件，并加盖投标人公章。未提供的或未按要求提供的不得分</w:t>
            </w:r>
            <w:r>
              <w:rPr>
                <w:rFonts w:hint="eastAsia" w:ascii="宋体" w:hAnsi="宋体" w:cs="宋体"/>
                <w:b/>
                <w:bCs/>
                <w:color w:val="000000"/>
                <w:sz w:val="22"/>
                <w:szCs w:val="22"/>
                <w:lang w:bidi="ar"/>
              </w:rPr>
              <w:t xml:space="preserve">。</w:t>
            </w:r>
            <w:r>
              <w:rPr>
                <w:rFonts w:hint="eastAsia" w:ascii="宋体" w:hAnsi="宋体" w:cs="宋体"/>
                <w:b/>
                <w:bCs/>
                <w:color w:val="000000"/>
                <w:sz w:val="22"/>
                <w:szCs w:val="22"/>
                <w:lang w:bidi="ar"/>
              </w:rPr>
            </w:r>
            <w:r/>
          </w:p>
          <w:p>
            <w:pPr>
              <w:pStyle w:val="909"/>
              <w:jc w:val="left"/>
              <w:widowControl/>
              <w:rPr>
                <w:rFonts w:hint="eastAsia" w:ascii="宋体" w:hAnsi="宋体" w:cs="宋体"/>
                <w:b/>
                <w:bCs/>
                <w:color w:val="000000"/>
                <w:sz w:val="22"/>
                <w:szCs w:val="22"/>
                <w:lang w:bidi="ar"/>
              </w:rPr>
              <w:framePr w:hSpace="180" w:wrap="around" w:vAnchor="text" w:hAnchor="page" w:x="1616" w:y="447"/>
            </w:pPr>
            <w:r>
              <w:rPr>
                <w:rFonts w:hint="eastAsia" w:ascii="宋体" w:hAnsi="宋体" w:cs="宋体"/>
                <w:b/>
                <w:bCs/>
                <w:color w:val="000000"/>
                <w:sz w:val="22"/>
                <w:szCs w:val="22"/>
                <w:highlight w:val="yellow"/>
                <w:lang w:bidi="ar"/>
              </w:rPr>
              <w:t xml:space="preserve">3.</w:t>
            </w:r>
            <w:r>
              <w:rPr>
                <w:rFonts w:hint="eastAsia" w:ascii="宋体" w:hAnsi="宋体" w:cs="宋体"/>
                <w:b/>
                <w:bCs/>
                <w:color w:val="000000"/>
                <w:sz w:val="22"/>
                <w:szCs w:val="22"/>
                <w:highlight w:val="yellow"/>
                <w:lang w:bidi="ar"/>
              </w:rPr>
              <w:t xml:space="preserve">3</w:t>
            </w:r>
            <w:r>
              <w:rPr>
                <w:rFonts w:hint="eastAsia" w:ascii="宋体" w:hAnsi="宋体" w:cs="宋体"/>
                <w:b/>
                <w:bCs/>
                <w:color w:val="000000"/>
                <w:sz w:val="22"/>
                <w:szCs w:val="22"/>
                <w:highlight w:val="yellow"/>
                <w:lang w:bidi="ar"/>
              </w:rPr>
              <w:t xml:space="preserve">-3.</w:t>
            </w:r>
            <w:r>
              <w:rPr>
                <w:rFonts w:hint="eastAsia" w:ascii="宋体" w:hAnsi="宋体" w:cs="宋体"/>
                <w:b/>
                <w:bCs/>
                <w:color w:val="000000"/>
                <w:sz w:val="22"/>
                <w:szCs w:val="22"/>
                <w:highlight w:val="yellow"/>
                <w:lang w:bidi="ar"/>
              </w:rPr>
              <w:t xml:space="preserve">5</w:t>
            </w:r>
            <w:r>
              <w:rPr>
                <w:rFonts w:hint="eastAsia" w:ascii="宋体" w:hAnsi="宋体" w:cs="宋体"/>
                <w:b/>
                <w:bCs/>
                <w:color w:val="000000"/>
                <w:sz w:val="22"/>
                <w:szCs w:val="22"/>
                <w:highlight w:val="yellow"/>
                <w:lang w:bidi="ar"/>
              </w:rPr>
              <w:t xml:space="preserve">所涉及人员不得为同一人。</w:t>
            </w:r>
            <w:r>
              <w:rPr>
                <w:rFonts w:hint="eastAsia" w:ascii="宋体" w:hAnsi="宋体" w:cs="宋体"/>
                <w:b/>
                <w:bCs/>
                <w:color w:val="000000"/>
                <w:sz w:val="22"/>
                <w:szCs w:val="22"/>
                <w:lang w:bidi="ar"/>
              </w:rPr>
            </w:r>
            <w:r/>
          </w:p>
        </w:tc>
        <w:tc>
          <w:tcPr>
            <w:tcBorders>
              <w:top w:val="single" w:color="000000" w:sz="8" w:space="0"/>
              <w:left w:val="single" w:color="000000" w:sz="8" w:space="0"/>
              <w:bottom w:val="single" w:color="000000" w:sz="8" w:space="0"/>
              <w:right w:val="single" w:color="000000" w:sz="8" w:space="0"/>
            </w:tcBorders>
            <w:tcW w:w="445" w:type="pct"/>
            <w:vAlign w:val="center"/>
            <w:textDirection w:val="lrTb"/>
            <w:noWrap w:val="false"/>
          </w:tcPr>
          <w:p>
            <w:pPr>
              <w:pStyle w:val="909"/>
              <w:jc w:val="center"/>
              <w:widowControl/>
              <w:rPr>
                <w:rFonts w:hint="eastAsia" w:ascii="宋体" w:hAnsi="宋体" w:cs="宋体"/>
                <w:color w:val="000000"/>
                <w:sz w:val="22"/>
                <w:szCs w:val="22"/>
                <w:lang w:bidi="ar"/>
              </w:rPr>
              <w:framePr w:hSpace="180" w:wrap="around" w:vAnchor="text" w:hAnchor="page" w:x="1616" w:y="447"/>
            </w:pPr>
            <w:r>
              <w:rPr>
                <w:rFonts w:hint="eastAsia" w:ascii="宋体" w:hAnsi="宋体" w:cs="宋体"/>
                <w:color w:val="000000"/>
                <w:sz w:val="22"/>
                <w:szCs w:val="22"/>
                <w:lang w:bidi="ar"/>
              </w:rPr>
              <w:t xml:space="preserve">0</w:t>
            </w:r>
            <w:r>
              <w:rPr>
                <w:rFonts w:hint="eastAsia" w:ascii="宋体" w:hAnsi="宋体" w:cs="宋体"/>
                <w:color w:val="000000"/>
                <w:sz w:val="22"/>
                <w:szCs w:val="22"/>
                <w:lang w:bidi="ar"/>
              </w:rPr>
            </w:r>
            <w:r/>
          </w:p>
        </w:tc>
        <w:tc>
          <w:tcPr>
            <w:tcBorders>
              <w:top w:val="single" w:color="000000" w:sz="8" w:space="0"/>
              <w:left w:val="single" w:color="000000" w:sz="8" w:space="0"/>
              <w:bottom w:val="single" w:color="000000" w:sz="8" w:space="0"/>
              <w:right w:val="single" w:color="000000" w:sz="8" w:space="0"/>
            </w:tcBorders>
            <w:tcW w:w="381" w:type="pct"/>
            <w:vAlign w:val="center"/>
            <w:textDirection w:val="lrTb"/>
            <w:noWrap w:val="false"/>
          </w:tcPr>
          <w:p>
            <w:pPr>
              <w:pStyle w:val="909"/>
              <w:jc w:val="center"/>
              <w:widowControl/>
              <w:rPr>
                <w:rFonts w:hint="eastAsia" w:ascii="宋体" w:hAnsi="宋体" w:cs="宋体"/>
                <w:color w:val="000000"/>
                <w:sz w:val="22"/>
                <w:szCs w:val="22"/>
                <w:lang w:bidi="ar"/>
              </w:rPr>
              <w:framePr w:hSpace="180" w:wrap="around" w:vAnchor="text" w:hAnchor="page" w:x="1616" w:y="447"/>
            </w:pPr>
            <w:r>
              <w:rPr>
                <w:rFonts w:hint="eastAsia" w:ascii="宋体" w:hAnsi="宋体" w:cs="宋体"/>
                <w:color w:val="000000"/>
                <w:sz w:val="22"/>
                <w:szCs w:val="22"/>
                <w:lang w:bidi="ar"/>
              </w:rPr>
              <w:t xml:space="preserve">6</w:t>
            </w:r>
            <w:r>
              <w:rPr>
                <w:rFonts w:hint="eastAsia" w:ascii="宋体" w:hAnsi="宋体" w:cs="宋体"/>
                <w:color w:val="000000"/>
                <w:sz w:val="22"/>
                <w:szCs w:val="22"/>
                <w:lang w:bidi="ar"/>
              </w:rPr>
            </w:r>
            <w:r/>
          </w:p>
        </w:tc>
        <w:tc>
          <w:tcPr>
            <w:tcBorders>
              <w:top w:val="single" w:color="000000" w:sz="8" w:space="0"/>
              <w:left w:val="single" w:color="000000" w:sz="8" w:space="0"/>
              <w:bottom w:val="single" w:color="000000" w:sz="8" w:space="0"/>
              <w:right w:val="single" w:color="000000" w:sz="8" w:space="0"/>
            </w:tcBorders>
            <w:tcW w:w="557" w:type="pct"/>
            <w:vAlign w:val="center"/>
            <w:textDirection w:val="lrTb"/>
            <w:noWrap w:val="false"/>
          </w:tcPr>
          <w:p>
            <w:pPr>
              <w:pStyle w:val="909"/>
              <w:jc w:val="center"/>
              <w:widowControl/>
              <w:rPr>
                <w:rFonts w:hint="eastAsia" w:ascii="宋体" w:hAnsi="宋体" w:cs="宋体"/>
                <w:color w:val="000000"/>
                <w:sz w:val="22"/>
                <w:szCs w:val="22"/>
                <w:lang w:bidi="ar"/>
              </w:rPr>
              <w:framePr w:hSpace="180" w:wrap="around" w:vAnchor="text" w:hAnchor="page" w:x="1616" w:y="447"/>
            </w:pPr>
            <w:r>
              <w:rPr>
                <w:rFonts w:hint="eastAsia" w:ascii="宋体" w:hAnsi="宋体" w:cs="宋体"/>
                <w:color w:val="000000"/>
                <w:sz w:val="22"/>
                <w:szCs w:val="22"/>
                <w:lang w:bidi="ar"/>
              </w:rPr>
              <w:t xml:space="preserve">否</w:t>
            </w:r>
            <w:r>
              <w:rPr>
                <w:rFonts w:hint="eastAsia" w:ascii="宋体" w:hAnsi="宋体" w:cs="宋体"/>
                <w:color w:val="000000"/>
                <w:sz w:val="22"/>
                <w:szCs w:val="22"/>
                <w:lang w:bidi="ar"/>
              </w:rPr>
            </w:r>
            <w:r/>
          </w:p>
        </w:tc>
        <w:tc>
          <w:tcPr>
            <w:tcBorders>
              <w:top w:val="single" w:color="000000" w:sz="8" w:space="0"/>
              <w:left w:val="single" w:color="000000" w:sz="8" w:space="0"/>
              <w:bottom w:val="single" w:color="000000" w:sz="8" w:space="0"/>
              <w:right w:val="single" w:color="000000" w:sz="8" w:space="0"/>
            </w:tcBorders>
            <w:tcW w:w="562" w:type="pct"/>
            <w:vAlign w:val="center"/>
            <w:textDirection w:val="lrTb"/>
            <w:noWrap w:val="false"/>
          </w:tcPr>
          <w:p>
            <w:pPr>
              <w:pStyle w:val="909"/>
              <w:jc w:val="center"/>
              <w:widowControl/>
              <w:rPr>
                <w:rFonts w:hint="eastAsia" w:ascii="宋体" w:hAnsi="宋体" w:cs="宋体"/>
                <w:color w:val="000000"/>
                <w:sz w:val="22"/>
                <w:szCs w:val="22"/>
                <w:lang w:bidi="ar"/>
              </w:rPr>
              <w:framePr w:hSpace="180" w:wrap="around" w:vAnchor="text" w:hAnchor="page" w:x="1616" w:y="447"/>
            </w:pPr>
            <w:r>
              <w:rPr>
                <w:rFonts w:hint="eastAsia" w:ascii="宋体" w:hAnsi="宋体" w:cs="宋体"/>
                <w:color w:val="000000"/>
                <w:sz w:val="22"/>
                <w:szCs w:val="22"/>
                <w:lang w:bidi="ar"/>
              </w:rPr>
              <w:t xml:space="preserve">是</w:t>
            </w:r>
            <w:r>
              <w:rPr>
                <w:rFonts w:hint="eastAsia" w:ascii="宋体" w:hAnsi="宋体" w:cs="宋体"/>
                <w:color w:val="000000"/>
                <w:sz w:val="22"/>
                <w:szCs w:val="22"/>
                <w:lang w:bidi="ar"/>
              </w:rPr>
            </w:r>
            <w:r/>
          </w:p>
        </w:tc>
      </w:tr>
      <w:tr>
        <w:trPr>
          <w:trHeight w:val="281"/>
        </w:trPr>
        <w:tc>
          <w:tcPr>
            <w:tcBorders>
              <w:top w:val="single" w:color="000000" w:sz="8" w:space="0"/>
              <w:left w:val="single" w:color="000000" w:sz="8" w:space="0"/>
              <w:bottom w:val="single" w:color="000000" w:sz="8" w:space="0"/>
              <w:right w:val="single" w:color="000000" w:sz="8" w:space="0"/>
            </w:tcBorders>
            <w:tcW w:w="348" w:type="pct"/>
            <w:vAlign w:val="center"/>
            <w:textDirection w:val="lrTb"/>
            <w:noWrap w:val="false"/>
          </w:tcPr>
          <w:p>
            <w:pPr>
              <w:pStyle w:val="909"/>
              <w:jc w:val="center"/>
              <w:widowControl/>
              <w:rPr>
                <w:rFonts w:hint="eastAsia" w:ascii="宋体" w:hAnsi="宋体" w:cs="宋体"/>
                <w:color w:val="000000"/>
                <w:sz w:val="22"/>
                <w:szCs w:val="22"/>
                <w:lang w:bidi="ar"/>
              </w:rPr>
              <w:framePr w:hSpace="180" w:wrap="around" w:vAnchor="text" w:hAnchor="page" w:x="1616" w:y="447"/>
            </w:pPr>
            <w:r>
              <w:rPr>
                <w:rFonts w:hint="eastAsia" w:ascii="宋体" w:hAnsi="宋体" w:cs="宋体"/>
                <w:color w:val="000000"/>
                <w:sz w:val="22"/>
                <w:szCs w:val="22"/>
                <w:highlight w:val="yellow"/>
                <w:lang w:bidi="ar"/>
              </w:rPr>
              <w:t xml:space="preserve">3.</w:t>
            </w:r>
            <w:r>
              <w:rPr>
                <w:rFonts w:hint="eastAsia" w:ascii="宋体" w:hAnsi="宋体" w:cs="宋体"/>
                <w:color w:val="000000"/>
                <w:sz w:val="22"/>
                <w:szCs w:val="22"/>
                <w:highlight w:val="yellow"/>
                <w:lang w:bidi="ar"/>
              </w:rPr>
              <w:t xml:space="preserve">4</w:t>
            </w:r>
            <w:r>
              <w:rPr>
                <w:rFonts w:hint="eastAsia" w:ascii="宋体" w:hAnsi="宋体" w:cs="宋体"/>
                <w:color w:val="000000"/>
                <w:sz w:val="22"/>
                <w:szCs w:val="22"/>
                <w:lang w:bidi="ar"/>
              </w:rPr>
            </w:r>
            <w:r/>
          </w:p>
        </w:tc>
        <w:tc>
          <w:tcPr>
            <w:tcBorders>
              <w:top w:val="single" w:color="000000" w:sz="8" w:space="0"/>
              <w:left w:val="single" w:color="000000" w:sz="8" w:space="0"/>
              <w:bottom w:val="single" w:color="000000" w:sz="8" w:space="0"/>
              <w:right w:val="single" w:color="000000" w:sz="8" w:space="0"/>
            </w:tcBorders>
            <w:tcW w:w="546" w:type="pct"/>
            <w:vAlign w:val="center"/>
            <w:textDirection w:val="lrTb"/>
            <w:noWrap w:val="false"/>
          </w:tcPr>
          <w:p>
            <w:pPr>
              <w:pStyle w:val="909"/>
              <w:jc w:val="center"/>
              <w:widowControl/>
              <w:rPr>
                <w:rFonts w:hint="eastAsia" w:ascii="宋体" w:hAnsi="宋体" w:cs="宋体"/>
                <w:color w:val="000000"/>
                <w:sz w:val="22"/>
                <w:szCs w:val="22"/>
                <w:lang w:bidi="ar"/>
              </w:rPr>
              <w:framePr w:hSpace="180" w:wrap="around" w:vAnchor="text" w:hAnchor="page" w:x="1616" w:y="447"/>
            </w:pPr>
            <w:r>
              <w:rPr>
                <w:rFonts w:hint="eastAsia" w:ascii="宋体" w:hAnsi="宋体" w:cs="宋体"/>
                <w:color w:val="000000"/>
                <w:sz w:val="22"/>
                <w:szCs w:val="22"/>
                <w:lang w:bidi="ar"/>
              </w:rPr>
              <w:t xml:space="preserve">保安队长</w:t>
            </w:r>
            <w:r>
              <w:rPr>
                <w:rFonts w:hint="eastAsia" w:ascii="宋体" w:hAnsi="宋体" w:cs="宋体"/>
                <w:color w:val="000000"/>
                <w:sz w:val="22"/>
                <w:szCs w:val="22"/>
                <w:lang w:bidi="ar"/>
              </w:rPr>
            </w:r>
            <w:r/>
          </w:p>
        </w:tc>
        <w:tc>
          <w:tcPr>
            <w:tcBorders>
              <w:top w:val="single" w:color="000000" w:sz="8" w:space="0"/>
              <w:left w:val="single" w:color="000000" w:sz="8" w:space="0"/>
              <w:bottom w:val="single" w:color="000000" w:sz="8" w:space="0"/>
              <w:right w:val="single" w:color="000000" w:sz="8" w:space="0"/>
            </w:tcBorders>
            <w:tcW w:w="2159" w:type="pct"/>
            <w:vAlign w:val="center"/>
            <w:textDirection w:val="lrTb"/>
            <w:noWrap w:val="false"/>
          </w:tcPr>
          <w:p>
            <w:pPr>
              <w:pStyle w:val="909"/>
              <w:jc w:val="left"/>
              <w:widowControl/>
              <w:rPr>
                <w:rFonts w:hint="eastAsia" w:ascii="宋体" w:hAnsi="宋体" w:cs="宋体"/>
                <w:color w:val="000000"/>
                <w:sz w:val="22"/>
                <w:szCs w:val="22"/>
                <w:lang w:bidi="ar"/>
              </w:rPr>
              <w:framePr w:hSpace="180" w:wrap="around" w:vAnchor="text" w:hAnchor="page" w:x="1616" w:y="447"/>
            </w:pPr>
            <w:r>
              <w:rPr>
                <w:rFonts w:hint="eastAsia" w:ascii="宋体" w:hAnsi="宋体" w:cs="宋体"/>
                <w:color w:val="000000"/>
                <w:sz w:val="22"/>
                <w:szCs w:val="22"/>
                <w:lang w:bidi="ar"/>
              </w:rPr>
              <w:t xml:space="preserve">拟派保安队长(须为本单位正式员工):本项最高得8分。</w:t>
            </w:r>
            <w:r>
              <w:rPr>
                <w:rFonts w:hint="eastAsia" w:ascii="宋体" w:hAnsi="宋体" w:cs="宋体"/>
                <w:color w:val="000000"/>
                <w:sz w:val="22"/>
                <w:szCs w:val="22"/>
                <w:lang w:bidi="ar"/>
              </w:rPr>
            </w:r>
            <w:r/>
          </w:p>
          <w:p>
            <w:pPr>
              <w:pStyle w:val="909"/>
              <w:numPr>
                <w:ilvl w:val="0"/>
                <w:numId w:val="8"/>
              </w:numPr>
              <w:jc w:val="left"/>
              <w:widowControl/>
              <w:tabs>
                <w:tab w:val="left" w:pos="312" w:leader="none"/>
              </w:tabs>
              <w:rPr>
                <w:rFonts w:hint="eastAsia" w:ascii="宋体" w:hAnsi="宋体" w:cs="宋体"/>
                <w:color w:val="000000"/>
                <w:sz w:val="22"/>
                <w:szCs w:val="22"/>
                <w:lang w:bidi="ar"/>
              </w:rPr>
              <w:framePr w:hSpace="180" w:wrap="around" w:vAnchor="text" w:hAnchor="page" w:x="1616" w:y="447"/>
            </w:pPr>
            <w:r>
              <w:rPr>
                <w:rFonts w:hint="eastAsia" w:ascii="宋体" w:hAnsi="宋体" w:cs="宋体"/>
                <w:color w:val="000000"/>
                <w:sz w:val="22"/>
                <w:szCs w:val="22"/>
                <w:lang w:bidi="ar"/>
              </w:rPr>
              <w:t xml:space="preserve">具有大专及以上学历的得2分。</w:t>
            </w:r>
            <w:r>
              <w:rPr>
                <w:rFonts w:hint="eastAsia" w:ascii="宋体" w:hAnsi="宋体" w:cs="宋体"/>
                <w:color w:val="000000"/>
                <w:sz w:val="22"/>
                <w:szCs w:val="22"/>
                <w:lang w:bidi="ar"/>
              </w:rPr>
            </w:r>
            <w:r/>
          </w:p>
          <w:p>
            <w:pPr>
              <w:pStyle w:val="909"/>
              <w:numPr>
                <w:ilvl w:val="0"/>
                <w:numId w:val="8"/>
              </w:numPr>
              <w:jc w:val="left"/>
              <w:widowControl/>
              <w:tabs>
                <w:tab w:val="left" w:pos="312" w:leader="none"/>
              </w:tabs>
              <w:rPr>
                <w:rFonts w:hint="eastAsia" w:ascii="宋体" w:hAnsi="宋体" w:cs="宋体"/>
                <w:color w:val="000000"/>
                <w:sz w:val="22"/>
                <w:szCs w:val="22"/>
                <w:lang w:bidi="ar"/>
              </w:rPr>
              <w:framePr w:hSpace="180" w:wrap="around" w:vAnchor="text" w:hAnchor="page" w:x="1616" w:y="447"/>
            </w:pPr>
            <w:r>
              <w:rPr>
                <w:rFonts w:hint="eastAsia" w:ascii="宋体" w:hAnsi="宋体" w:cs="宋体"/>
                <w:color w:val="000000"/>
                <w:sz w:val="22"/>
                <w:szCs w:val="22"/>
                <w:lang w:bidi="ar"/>
              </w:rPr>
              <w:t xml:space="preserve">具有人社部颁发的国家三级及以上保安员证的得2分。</w:t>
            </w:r>
            <w:r>
              <w:rPr>
                <w:rFonts w:hint="eastAsia" w:ascii="宋体" w:hAnsi="宋体" w:cs="宋体"/>
                <w:color w:val="000000"/>
                <w:sz w:val="22"/>
                <w:szCs w:val="22"/>
                <w:lang w:bidi="ar"/>
              </w:rPr>
            </w:r>
            <w:r/>
          </w:p>
          <w:p>
            <w:pPr>
              <w:pStyle w:val="909"/>
              <w:numPr>
                <w:ilvl w:val="0"/>
                <w:numId w:val="8"/>
              </w:numPr>
              <w:jc w:val="left"/>
              <w:widowControl/>
              <w:tabs>
                <w:tab w:val="left" w:pos="312" w:leader="none"/>
              </w:tabs>
              <w:rPr>
                <w:rFonts w:hint="eastAsia" w:ascii="宋体" w:hAnsi="宋体" w:cs="宋体"/>
                <w:color w:val="000000"/>
                <w:sz w:val="22"/>
                <w:szCs w:val="22"/>
                <w:lang w:bidi="ar"/>
              </w:rPr>
              <w:framePr w:hSpace="180" w:wrap="around" w:vAnchor="text" w:hAnchor="page" w:x="1616" w:y="447"/>
            </w:pPr>
            <w:r>
              <w:rPr>
                <w:rFonts w:hint="eastAsia" w:ascii="宋体" w:hAnsi="宋体" w:cs="宋体"/>
                <w:color w:val="000000"/>
                <w:sz w:val="22"/>
                <w:szCs w:val="22"/>
                <w:lang w:bidi="ar"/>
              </w:rPr>
              <w:t xml:space="preserve">具有人社部颁发的四级及以上消防设施操作员</w:t>
            </w:r>
            <w:r>
              <w:rPr>
                <w:rFonts w:hint="eastAsia" w:ascii="宋体" w:hAnsi="宋体" w:cs="宋体"/>
                <w:color w:val="000000"/>
                <w:sz w:val="22"/>
                <w:szCs w:val="22"/>
                <w:highlight w:val="yellow"/>
                <w:lang w:bidi="ar"/>
              </w:rPr>
              <w:t xml:space="preserve">或建（构）筑物消防员</w:t>
            </w:r>
            <w:r>
              <w:rPr>
                <w:rFonts w:hint="eastAsia" w:ascii="宋体" w:hAnsi="宋体" w:cs="宋体"/>
                <w:color w:val="000000"/>
                <w:sz w:val="22"/>
                <w:szCs w:val="22"/>
                <w:lang w:bidi="ar"/>
              </w:rPr>
              <w:t xml:space="preserve">证书得2分;</w:t>
            </w:r>
            <w:r>
              <w:rPr>
                <w:rFonts w:hint="eastAsia" w:ascii="宋体" w:hAnsi="宋体" w:cs="宋体"/>
                <w:color w:val="000000"/>
                <w:sz w:val="22"/>
                <w:szCs w:val="22"/>
                <w:lang w:bidi="ar"/>
              </w:rPr>
            </w:r>
            <w:r/>
          </w:p>
          <w:p>
            <w:pPr>
              <w:pStyle w:val="909"/>
              <w:numPr>
                <w:ilvl w:val="0"/>
                <w:numId w:val="8"/>
              </w:numPr>
              <w:jc w:val="left"/>
              <w:widowControl/>
              <w:tabs>
                <w:tab w:val="left" w:pos="312" w:leader="none"/>
              </w:tabs>
              <w:rPr>
                <w:rFonts w:hint="eastAsia" w:ascii="宋体" w:hAnsi="宋体" w:cs="宋体"/>
                <w:color w:val="000000"/>
                <w:sz w:val="22"/>
                <w:szCs w:val="22"/>
                <w:lang w:bidi="ar"/>
              </w:rPr>
              <w:framePr w:hSpace="180" w:wrap="around" w:vAnchor="text" w:hAnchor="page" w:x="1616" w:y="447"/>
            </w:pPr>
            <w:r>
              <w:rPr>
                <w:rFonts w:hint="eastAsia" w:ascii="宋体" w:hAnsi="宋体" w:cs="宋体"/>
                <w:color w:val="000000"/>
                <w:sz w:val="22"/>
                <w:szCs w:val="22"/>
                <w:lang w:bidi="ar"/>
              </w:rPr>
              <w:t xml:space="preserve">具有政府主管部门颁发的应急救援员证书的得2分。</w:t>
            </w:r>
            <w:r>
              <w:rPr>
                <w:rFonts w:hint="eastAsia" w:ascii="宋体" w:hAnsi="宋体" w:cs="宋体"/>
                <w:color w:val="000000"/>
                <w:sz w:val="22"/>
                <w:szCs w:val="22"/>
                <w:lang w:bidi="ar"/>
              </w:rPr>
            </w:r>
            <w:r/>
          </w:p>
          <w:p>
            <w:pPr>
              <w:pStyle w:val="909"/>
              <w:jc w:val="left"/>
              <w:widowControl/>
              <w:rPr>
                <w:rFonts w:hint="eastAsia" w:ascii="宋体" w:hAnsi="宋体" w:cs="宋体"/>
                <w:b/>
                <w:bCs/>
                <w:color w:val="000000"/>
                <w:sz w:val="22"/>
                <w:szCs w:val="22"/>
                <w:lang w:bidi="ar"/>
              </w:rPr>
              <w:framePr w:hSpace="180" w:wrap="around" w:vAnchor="text" w:hAnchor="page" w:x="1616" w:y="447"/>
            </w:pPr>
            <w:r>
              <w:rPr>
                <w:rFonts w:hint="eastAsia" w:ascii="宋体" w:hAnsi="宋体" w:cs="宋体"/>
                <w:b/>
                <w:bCs/>
                <w:color w:val="000000"/>
                <w:sz w:val="22"/>
                <w:szCs w:val="22"/>
                <w:lang w:bidi="ar"/>
              </w:rPr>
              <w:t xml:space="preserve">评审材料：响应文件中提供相关有效证书及社保（近三个月中任意一个月的</w:t>
            </w:r>
            <w:r>
              <w:rPr>
                <w:rFonts w:hint="eastAsia" w:ascii="宋体" w:hAnsi="宋体" w:cs="宋体"/>
                <w:b/>
                <w:bCs/>
                <w:color w:val="000000"/>
                <w:sz w:val="22"/>
                <w:szCs w:val="22"/>
                <w:lang w:bidi="ar"/>
              </w:rPr>
              <w:t xml:space="preserve">证明材料）扫</w:t>
            </w:r>
            <w:r>
              <w:rPr>
                <w:rFonts w:hint="eastAsia" w:ascii="宋体" w:hAnsi="宋体" w:cs="宋体"/>
                <w:b/>
                <w:bCs/>
                <w:color w:val="000000"/>
                <w:sz w:val="22"/>
                <w:szCs w:val="22"/>
                <w:lang w:bidi="ar"/>
              </w:rPr>
              <w:t xml:space="preserve">描件，并加盖投标人公章。未提供的或未按要求提供的不得分。</w:t>
            </w:r>
            <w:r>
              <w:rPr>
                <w:rFonts w:hint="eastAsia" w:ascii="宋体" w:hAnsi="宋体" w:cs="宋体"/>
                <w:b/>
                <w:bCs/>
                <w:color w:val="000000"/>
                <w:sz w:val="22"/>
                <w:szCs w:val="22"/>
                <w:lang w:bidi="ar"/>
              </w:rPr>
            </w:r>
            <w:r/>
          </w:p>
          <w:p>
            <w:pPr>
              <w:pStyle w:val="909"/>
              <w:jc w:val="left"/>
              <w:widowControl/>
              <w:rPr>
                <w:rFonts w:hint="eastAsia" w:ascii="宋体" w:hAnsi="宋体" w:cs="宋体"/>
                <w:b/>
                <w:bCs/>
                <w:color w:val="000000"/>
                <w:sz w:val="22"/>
                <w:szCs w:val="22"/>
                <w:lang w:bidi="ar"/>
              </w:rPr>
              <w:framePr w:hSpace="180" w:wrap="around" w:vAnchor="text" w:hAnchor="page" w:x="1616" w:y="447"/>
            </w:pPr>
            <w:r>
              <w:rPr>
                <w:rFonts w:hint="eastAsia" w:ascii="宋体" w:hAnsi="宋体" w:cs="宋体"/>
                <w:b/>
                <w:bCs/>
                <w:color w:val="000000"/>
                <w:sz w:val="22"/>
                <w:szCs w:val="22"/>
                <w:highlight w:val="yellow"/>
                <w:lang w:bidi="ar"/>
              </w:rPr>
              <w:t xml:space="preserve">3.</w:t>
            </w:r>
            <w:r>
              <w:rPr>
                <w:rFonts w:hint="eastAsia" w:ascii="宋体" w:hAnsi="宋体" w:cs="宋体"/>
                <w:b/>
                <w:bCs/>
                <w:color w:val="000000"/>
                <w:sz w:val="22"/>
                <w:szCs w:val="22"/>
                <w:highlight w:val="yellow"/>
                <w:lang w:bidi="ar"/>
              </w:rPr>
              <w:t xml:space="preserve">3</w:t>
            </w:r>
            <w:r>
              <w:rPr>
                <w:rFonts w:hint="eastAsia" w:ascii="宋体" w:hAnsi="宋体" w:cs="宋体"/>
                <w:b/>
                <w:bCs/>
                <w:color w:val="000000"/>
                <w:sz w:val="22"/>
                <w:szCs w:val="22"/>
                <w:highlight w:val="yellow"/>
                <w:lang w:bidi="ar"/>
              </w:rPr>
              <w:t xml:space="preserve">-3.</w:t>
            </w:r>
            <w:r>
              <w:rPr>
                <w:rFonts w:hint="eastAsia" w:ascii="宋体" w:hAnsi="宋体" w:cs="宋体"/>
                <w:b/>
                <w:bCs/>
                <w:color w:val="000000"/>
                <w:sz w:val="22"/>
                <w:szCs w:val="22"/>
                <w:highlight w:val="yellow"/>
                <w:lang w:bidi="ar"/>
              </w:rPr>
              <w:t xml:space="preserve">5</w:t>
            </w:r>
            <w:r>
              <w:rPr>
                <w:rFonts w:hint="eastAsia" w:ascii="宋体" w:hAnsi="宋体" w:cs="宋体"/>
                <w:b/>
                <w:bCs/>
                <w:color w:val="000000"/>
                <w:sz w:val="22"/>
                <w:szCs w:val="22"/>
                <w:highlight w:val="yellow"/>
                <w:lang w:bidi="ar"/>
              </w:rPr>
              <w:t xml:space="preserve">所涉及人员不得为同一人。</w:t>
            </w:r>
            <w:r>
              <w:rPr>
                <w:rFonts w:hint="eastAsia" w:ascii="宋体" w:hAnsi="宋体" w:cs="宋体"/>
                <w:b/>
                <w:bCs/>
                <w:color w:val="000000"/>
                <w:sz w:val="22"/>
                <w:szCs w:val="22"/>
                <w:lang w:bidi="ar"/>
              </w:rPr>
            </w:r>
            <w:r/>
          </w:p>
        </w:tc>
        <w:tc>
          <w:tcPr>
            <w:tcBorders>
              <w:top w:val="single" w:color="000000" w:sz="8" w:space="0"/>
              <w:left w:val="single" w:color="000000" w:sz="8" w:space="0"/>
              <w:bottom w:val="single" w:color="000000" w:sz="8" w:space="0"/>
              <w:right w:val="single" w:color="000000" w:sz="8" w:space="0"/>
            </w:tcBorders>
            <w:tcW w:w="445" w:type="pct"/>
            <w:vAlign w:val="center"/>
            <w:textDirection w:val="lrTb"/>
            <w:noWrap w:val="false"/>
          </w:tcPr>
          <w:p>
            <w:pPr>
              <w:pStyle w:val="909"/>
              <w:jc w:val="center"/>
              <w:widowControl/>
              <w:rPr>
                <w:rFonts w:hint="eastAsia" w:ascii="宋体" w:hAnsi="宋体" w:cs="宋体"/>
                <w:color w:val="000000"/>
                <w:sz w:val="22"/>
                <w:szCs w:val="22"/>
                <w:lang w:bidi="ar"/>
              </w:rPr>
              <w:framePr w:hSpace="180" w:wrap="around" w:vAnchor="text" w:hAnchor="page" w:x="1616" w:y="447"/>
            </w:pPr>
            <w:r>
              <w:rPr>
                <w:rFonts w:hint="eastAsia" w:ascii="宋体" w:hAnsi="宋体" w:cs="宋体"/>
                <w:color w:val="000000"/>
                <w:sz w:val="22"/>
                <w:szCs w:val="22"/>
                <w:lang w:bidi="ar"/>
              </w:rPr>
              <w:t xml:space="preserve">0</w:t>
            </w:r>
            <w:r>
              <w:rPr>
                <w:rFonts w:hint="eastAsia" w:ascii="宋体" w:hAnsi="宋体" w:cs="宋体"/>
                <w:color w:val="000000"/>
                <w:sz w:val="22"/>
                <w:szCs w:val="22"/>
                <w:lang w:bidi="ar"/>
              </w:rPr>
            </w:r>
            <w:r/>
          </w:p>
        </w:tc>
        <w:tc>
          <w:tcPr>
            <w:tcBorders>
              <w:top w:val="single" w:color="000000" w:sz="8" w:space="0"/>
              <w:left w:val="single" w:color="000000" w:sz="8" w:space="0"/>
              <w:bottom w:val="single" w:color="000000" w:sz="8" w:space="0"/>
              <w:right w:val="single" w:color="000000" w:sz="8" w:space="0"/>
            </w:tcBorders>
            <w:tcW w:w="381" w:type="pct"/>
            <w:vAlign w:val="center"/>
            <w:textDirection w:val="lrTb"/>
            <w:noWrap w:val="false"/>
          </w:tcPr>
          <w:p>
            <w:pPr>
              <w:pStyle w:val="909"/>
              <w:jc w:val="center"/>
              <w:widowControl/>
              <w:rPr>
                <w:rFonts w:hint="eastAsia" w:ascii="宋体" w:hAnsi="宋体" w:cs="宋体"/>
                <w:color w:val="000000"/>
                <w:sz w:val="22"/>
                <w:szCs w:val="22"/>
                <w:lang w:bidi="ar"/>
              </w:rPr>
              <w:framePr w:hSpace="180" w:wrap="around" w:vAnchor="text" w:hAnchor="page" w:x="1616" w:y="447"/>
            </w:pPr>
            <w:r>
              <w:rPr>
                <w:rFonts w:hint="eastAsia" w:ascii="宋体" w:hAnsi="宋体" w:cs="宋体"/>
                <w:color w:val="000000"/>
                <w:sz w:val="22"/>
                <w:szCs w:val="22"/>
                <w:lang w:bidi="ar"/>
              </w:rPr>
              <w:t xml:space="preserve">8</w:t>
            </w:r>
            <w:r>
              <w:rPr>
                <w:rFonts w:hint="eastAsia" w:ascii="宋体" w:hAnsi="宋体" w:cs="宋体"/>
                <w:color w:val="000000"/>
                <w:sz w:val="22"/>
                <w:szCs w:val="22"/>
                <w:lang w:bidi="ar"/>
              </w:rPr>
            </w:r>
            <w:r/>
          </w:p>
        </w:tc>
        <w:tc>
          <w:tcPr>
            <w:tcBorders>
              <w:top w:val="single" w:color="000000" w:sz="8" w:space="0"/>
              <w:left w:val="single" w:color="000000" w:sz="8" w:space="0"/>
              <w:bottom w:val="single" w:color="000000" w:sz="8" w:space="0"/>
              <w:right w:val="single" w:color="000000" w:sz="8" w:space="0"/>
            </w:tcBorders>
            <w:tcW w:w="557" w:type="pct"/>
            <w:vAlign w:val="center"/>
            <w:textDirection w:val="lrTb"/>
            <w:noWrap w:val="false"/>
          </w:tcPr>
          <w:p>
            <w:pPr>
              <w:pStyle w:val="909"/>
              <w:jc w:val="center"/>
              <w:widowControl/>
              <w:rPr>
                <w:rFonts w:hint="eastAsia" w:ascii="宋体" w:hAnsi="宋体" w:cs="宋体"/>
                <w:color w:val="000000"/>
                <w:sz w:val="22"/>
                <w:szCs w:val="22"/>
                <w:lang w:bidi="ar"/>
              </w:rPr>
              <w:framePr w:hSpace="180" w:wrap="around" w:vAnchor="text" w:hAnchor="page" w:x="1616" w:y="447"/>
            </w:pPr>
            <w:r>
              <w:rPr>
                <w:rFonts w:hint="eastAsia" w:ascii="宋体" w:hAnsi="宋体" w:cs="宋体"/>
                <w:color w:val="000000"/>
                <w:sz w:val="22"/>
                <w:szCs w:val="22"/>
                <w:lang w:bidi="ar"/>
              </w:rPr>
              <w:t xml:space="preserve">否</w:t>
            </w:r>
            <w:r>
              <w:rPr>
                <w:rFonts w:hint="eastAsia" w:ascii="宋体" w:hAnsi="宋体" w:cs="宋体"/>
                <w:color w:val="000000"/>
                <w:sz w:val="22"/>
                <w:szCs w:val="22"/>
                <w:lang w:bidi="ar"/>
              </w:rPr>
            </w:r>
            <w:r/>
          </w:p>
        </w:tc>
        <w:tc>
          <w:tcPr>
            <w:tcBorders>
              <w:top w:val="single" w:color="000000" w:sz="8" w:space="0"/>
              <w:left w:val="single" w:color="000000" w:sz="8" w:space="0"/>
              <w:bottom w:val="single" w:color="000000" w:sz="8" w:space="0"/>
              <w:right w:val="single" w:color="000000" w:sz="8" w:space="0"/>
            </w:tcBorders>
            <w:tcW w:w="562" w:type="pct"/>
            <w:vAlign w:val="center"/>
            <w:textDirection w:val="lrTb"/>
            <w:noWrap w:val="false"/>
          </w:tcPr>
          <w:p>
            <w:pPr>
              <w:pStyle w:val="909"/>
              <w:jc w:val="center"/>
              <w:widowControl/>
              <w:rPr>
                <w:rFonts w:hint="eastAsia" w:ascii="宋体" w:hAnsi="宋体" w:cs="宋体"/>
                <w:color w:val="000000"/>
                <w:sz w:val="22"/>
                <w:szCs w:val="22"/>
                <w:lang w:bidi="ar"/>
              </w:rPr>
              <w:framePr w:hSpace="180" w:wrap="around" w:vAnchor="text" w:hAnchor="page" w:x="1616" w:y="447"/>
            </w:pPr>
            <w:r>
              <w:rPr>
                <w:rFonts w:hint="eastAsia" w:ascii="宋体" w:hAnsi="宋体" w:cs="宋体"/>
                <w:color w:val="000000"/>
                <w:sz w:val="22"/>
                <w:szCs w:val="22"/>
                <w:lang w:bidi="ar"/>
              </w:rPr>
              <w:t xml:space="preserve">是</w:t>
            </w:r>
            <w:r>
              <w:rPr>
                <w:rFonts w:hint="eastAsia" w:ascii="宋体" w:hAnsi="宋体" w:cs="宋体"/>
                <w:color w:val="000000"/>
                <w:sz w:val="22"/>
                <w:szCs w:val="22"/>
                <w:lang w:bidi="ar"/>
              </w:rPr>
            </w:r>
            <w:r/>
          </w:p>
        </w:tc>
      </w:tr>
      <w:tr>
        <w:trPr>
          <w:trHeight w:val="281"/>
        </w:trPr>
        <w:tc>
          <w:tcPr>
            <w:tcBorders>
              <w:top w:val="single" w:color="000000" w:sz="8" w:space="0"/>
              <w:left w:val="single" w:color="000000" w:sz="8" w:space="0"/>
              <w:bottom w:val="single" w:color="000000" w:sz="8" w:space="0"/>
              <w:right w:val="single" w:color="000000" w:sz="8" w:space="0"/>
            </w:tcBorders>
            <w:tcW w:w="348" w:type="pct"/>
            <w:vAlign w:val="center"/>
            <w:textDirection w:val="lrTb"/>
            <w:noWrap w:val="false"/>
          </w:tcPr>
          <w:p>
            <w:pPr>
              <w:pStyle w:val="909"/>
              <w:jc w:val="center"/>
              <w:widowControl/>
              <w:rPr>
                <w:rFonts w:hint="eastAsia" w:ascii="宋体" w:hAnsi="宋体" w:cs="宋体"/>
                <w:color w:val="000000"/>
                <w:sz w:val="22"/>
                <w:szCs w:val="22"/>
                <w:lang w:bidi="ar"/>
              </w:rPr>
              <w:framePr w:hSpace="180" w:wrap="around" w:vAnchor="text" w:hAnchor="page" w:x="1616" w:y="447"/>
            </w:pPr>
            <w:r>
              <w:rPr>
                <w:rFonts w:hint="eastAsia" w:ascii="宋体" w:hAnsi="宋体" w:cs="宋体"/>
                <w:color w:val="000000"/>
                <w:sz w:val="22"/>
                <w:szCs w:val="22"/>
                <w:highlight w:val="yellow"/>
                <w:lang w:bidi="ar"/>
              </w:rPr>
              <w:t xml:space="preserve">3.</w:t>
            </w:r>
            <w:r>
              <w:rPr>
                <w:rFonts w:hint="eastAsia" w:ascii="宋体" w:hAnsi="宋体" w:cs="宋体"/>
                <w:color w:val="000000"/>
                <w:sz w:val="22"/>
                <w:szCs w:val="22"/>
                <w:highlight w:val="yellow"/>
                <w:lang w:bidi="ar"/>
              </w:rPr>
              <w:t xml:space="preserve">5</w:t>
            </w:r>
            <w:r>
              <w:rPr>
                <w:rFonts w:hint="eastAsia" w:ascii="宋体" w:hAnsi="宋体" w:cs="宋体"/>
                <w:color w:val="000000"/>
                <w:sz w:val="22"/>
                <w:szCs w:val="22"/>
                <w:lang w:bidi="ar"/>
              </w:rPr>
            </w:r>
            <w:r/>
          </w:p>
        </w:tc>
        <w:tc>
          <w:tcPr>
            <w:tcBorders>
              <w:top w:val="single" w:color="000000" w:sz="8" w:space="0"/>
              <w:left w:val="single" w:color="000000" w:sz="8" w:space="0"/>
              <w:bottom w:val="single" w:color="000000" w:sz="8" w:space="0"/>
              <w:right w:val="single" w:color="000000" w:sz="8" w:space="0"/>
            </w:tcBorders>
            <w:tcW w:w="546" w:type="pct"/>
            <w:vAlign w:val="center"/>
            <w:textDirection w:val="lrTb"/>
            <w:noWrap w:val="false"/>
          </w:tcPr>
          <w:p>
            <w:pPr>
              <w:pStyle w:val="909"/>
              <w:jc w:val="center"/>
              <w:widowControl/>
              <w:rPr>
                <w:rFonts w:ascii="宋体" w:hAnsi="宋体" w:cs="宋体"/>
                <w:color w:val="000000"/>
                <w:sz w:val="22"/>
                <w:szCs w:val="22"/>
                <w:lang w:bidi="ar"/>
              </w:rPr>
              <w:framePr w:hSpace="180" w:wrap="around" w:vAnchor="text" w:hAnchor="page" w:x="1616" w:y="447"/>
            </w:pPr>
            <w:r>
              <w:rPr>
                <w:rFonts w:hint="eastAsia" w:ascii="宋体" w:hAnsi="宋体" w:cs="宋体"/>
                <w:color w:val="000000"/>
                <w:sz w:val="22"/>
                <w:szCs w:val="22"/>
                <w:lang w:bidi="ar"/>
              </w:rPr>
              <w:t xml:space="preserve">会务人员</w:t>
            </w:r>
            <w:r>
              <w:rPr>
                <w:rFonts w:ascii="宋体" w:hAnsi="宋体" w:cs="宋体"/>
                <w:color w:val="000000"/>
                <w:sz w:val="22"/>
                <w:szCs w:val="22"/>
                <w:lang w:bidi="ar"/>
              </w:rPr>
            </w:r>
            <w:r/>
          </w:p>
        </w:tc>
        <w:tc>
          <w:tcPr>
            <w:tcBorders>
              <w:top w:val="single" w:color="000000" w:sz="8" w:space="0"/>
              <w:left w:val="single" w:color="000000" w:sz="8" w:space="0"/>
              <w:bottom w:val="single" w:color="000000" w:sz="8" w:space="0"/>
              <w:right w:val="single" w:color="000000" w:sz="8" w:space="0"/>
            </w:tcBorders>
            <w:tcW w:w="2159" w:type="pct"/>
            <w:vAlign w:val="center"/>
            <w:textDirection w:val="lrTb"/>
            <w:noWrap w:val="false"/>
          </w:tcPr>
          <w:p>
            <w:pPr>
              <w:pStyle w:val="909"/>
              <w:ind w:left="0" w:firstLine="0"/>
              <w:jc w:val="left"/>
              <w:widowControl/>
              <w:tabs>
                <w:tab w:val="left" w:pos="312" w:leader="none"/>
              </w:tabs>
              <w:rPr>
                <w:rFonts w:hint="eastAsia" w:ascii="宋体" w:hAnsi="宋体" w:cs="宋体"/>
                <w:b/>
                <w:bCs/>
                <w:color w:val="000000"/>
                <w:sz w:val="22"/>
                <w:szCs w:val="22"/>
                <w:lang w:bidi="ar"/>
              </w:rPr>
              <w:framePr w:hSpace="180" w:wrap="around" w:vAnchor="text" w:hAnchor="page" w:x="1616" w:y="447"/>
            </w:pPr>
            <w:r>
              <w:rPr>
                <w:rFonts w:hint="eastAsia" w:ascii="宋体" w:hAnsi="宋体" w:cs="宋体"/>
                <w:b/>
                <w:bCs/>
                <w:color w:val="000000"/>
                <w:sz w:val="22"/>
                <w:szCs w:val="22"/>
                <w:lang w:bidi="ar"/>
              </w:rPr>
              <w:t xml:space="preserve">拟派本项目会务人员</w:t>
            </w:r>
            <w:r>
              <w:rPr>
                <w:rFonts w:hint="eastAsia" w:ascii="宋体" w:hAnsi="宋体" w:cs="宋体"/>
                <w:color w:val="000000"/>
                <w:sz w:val="22"/>
                <w:szCs w:val="22"/>
                <w:lang w:bidi="ar"/>
              </w:rPr>
              <w:t xml:space="preserve">(须为本单位正式员工)</w:t>
            </w:r>
            <w:r>
              <w:rPr>
                <w:rFonts w:hint="eastAsia" w:ascii="宋体" w:hAnsi="宋体" w:cs="宋体"/>
                <w:b/>
                <w:bCs/>
                <w:color w:val="000000"/>
                <w:sz w:val="22"/>
                <w:szCs w:val="22"/>
                <w:lang w:bidi="ar"/>
              </w:rPr>
              <w:t xml:space="preserve">，</w:t>
            </w:r>
            <w:r>
              <w:rPr>
                <w:rFonts w:hint="eastAsia" w:ascii="宋体" w:hAnsi="宋体" w:cs="宋体"/>
                <w:b/>
                <w:bCs/>
                <w:color w:val="000000"/>
                <w:sz w:val="22"/>
                <w:szCs w:val="22"/>
                <w:highlight w:val="red"/>
                <w:lang w:bidi="ar"/>
              </w:rPr>
              <w:t xml:space="preserve">年龄45周岁</w:t>
            </w:r>
            <w:r>
              <w:rPr>
                <w:rFonts w:hint="eastAsia" w:ascii="宋体" w:hAnsi="宋体" w:cs="宋体"/>
                <w:b/>
                <w:bCs/>
                <w:color w:val="000000"/>
                <w:sz w:val="22"/>
                <w:szCs w:val="22"/>
                <w:lang w:bidi="ar"/>
              </w:rPr>
              <w:t xml:space="preserve">（含）以下：本项最高得5分。</w:t>
            </w:r>
            <w:r>
              <w:rPr>
                <w:rFonts w:hint="eastAsia" w:ascii="宋体" w:hAnsi="宋体" w:cs="宋体"/>
                <w:b/>
                <w:bCs/>
                <w:color w:val="000000"/>
                <w:sz w:val="22"/>
                <w:szCs w:val="22"/>
                <w:lang w:bidi="ar"/>
              </w:rPr>
            </w:r>
            <w:r/>
          </w:p>
          <w:p>
            <w:pPr>
              <w:pStyle w:val="909"/>
              <w:ind w:left="221" w:hanging="221"/>
              <w:jc w:val="left"/>
              <w:widowControl/>
              <w:rPr>
                <w:rFonts w:hint="eastAsia" w:ascii="宋体" w:hAnsi="宋体" w:cs="宋体"/>
                <w:b/>
                <w:bCs/>
                <w:color w:val="000000"/>
                <w:sz w:val="22"/>
                <w:szCs w:val="22"/>
                <w:lang w:bidi="ar"/>
              </w:rPr>
              <w:framePr w:hSpace="180" w:wrap="around" w:vAnchor="text" w:hAnchor="page" w:x="1616" w:y="447"/>
            </w:pPr>
            <w:r>
              <w:rPr>
                <w:rFonts w:hint="eastAsia" w:ascii="宋体" w:hAnsi="宋体" w:cs="宋体"/>
                <w:b/>
                <w:bCs/>
                <w:color w:val="000000"/>
                <w:sz w:val="22"/>
                <w:szCs w:val="22"/>
                <w:lang w:bidi="ar"/>
              </w:rPr>
              <w:t xml:space="preserve">(1)具有人社部颁发的</w:t>
            </w:r>
            <w:r>
              <w:rPr>
                <w:rFonts w:hint="eastAsia" w:ascii="宋体" w:hAnsi="宋体" w:cs="宋体"/>
                <w:b/>
                <w:bCs/>
                <w:color w:val="000000"/>
                <w:sz w:val="22"/>
                <w:szCs w:val="22"/>
                <w:highlight w:val="red"/>
                <w:lang w:bidi="ar"/>
              </w:rPr>
              <w:t xml:space="preserve">计算机</w:t>
            </w:r>
            <w:r>
              <w:rPr>
                <w:rFonts w:hint="eastAsia" w:ascii="宋体" w:hAnsi="宋体" w:cs="宋体"/>
                <w:b/>
                <w:bCs/>
                <w:color w:val="000000"/>
                <w:sz w:val="22"/>
                <w:szCs w:val="22"/>
                <w:highlight w:val="red"/>
                <w:lang w:bidi="ar"/>
              </w:rPr>
              <w:t xml:space="preserve">三</w:t>
            </w:r>
            <w:r>
              <w:rPr>
                <w:rFonts w:hint="eastAsia" w:ascii="宋体" w:hAnsi="宋体" w:cs="宋体"/>
                <w:b/>
                <w:bCs/>
                <w:color w:val="000000"/>
                <w:sz w:val="22"/>
                <w:szCs w:val="22"/>
                <w:highlight w:val="red"/>
                <w:lang w:bidi="ar"/>
              </w:rPr>
              <w:t xml:space="preserve">级</w:t>
            </w:r>
            <w:r>
              <w:rPr>
                <w:rFonts w:hint="eastAsia" w:ascii="宋体" w:hAnsi="宋体" w:cs="宋体"/>
                <w:b/>
                <w:bCs/>
                <w:color w:val="000000"/>
                <w:sz w:val="22"/>
                <w:szCs w:val="22"/>
                <w:lang w:bidi="ar"/>
              </w:rPr>
              <w:t xml:space="preserve">及以上证书的得2分;</w:t>
            </w:r>
            <w:r>
              <w:rPr>
                <w:rFonts w:hint="eastAsia" w:ascii="宋体" w:hAnsi="宋体" w:cs="宋体"/>
                <w:b/>
                <w:bCs/>
                <w:color w:val="000000"/>
                <w:sz w:val="22"/>
                <w:szCs w:val="22"/>
                <w:lang w:bidi="ar"/>
              </w:rPr>
            </w:r>
            <w:r/>
          </w:p>
          <w:p>
            <w:pPr>
              <w:pStyle w:val="909"/>
              <w:numPr>
                <w:ilvl w:val="0"/>
                <w:numId w:val="9"/>
              </w:numPr>
              <w:ind w:left="221" w:hanging="221"/>
              <w:jc w:val="left"/>
              <w:widowControl/>
              <w:tabs>
                <w:tab w:val="left" w:pos="312" w:leader="none"/>
              </w:tabs>
              <w:rPr>
                <w:rFonts w:hint="eastAsia" w:ascii="宋体" w:hAnsi="宋体" w:cs="宋体"/>
                <w:b/>
                <w:bCs/>
                <w:color w:val="000000"/>
                <w:sz w:val="22"/>
                <w:szCs w:val="22"/>
                <w:lang w:bidi="ar"/>
              </w:rPr>
              <w:framePr w:hSpace="180" w:wrap="around" w:vAnchor="text" w:hAnchor="page" w:x="1616" w:y="447"/>
            </w:pPr>
            <w:r>
              <w:rPr>
                <w:rFonts w:hint="eastAsia" w:ascii="宋体" w:hAnsi="宋体" w:cs="宋体"/>
                <w:b/>
                <w:bCs/>
                <w:color w:val="000000"/>
                <w:sz w:val="22"/>
                <w:szCs w:val="22"/>
                <w:lang w:bidi="ar"/>
              </w:rPr>
              <w:t xml:space="preserve">具有普通话二级及以上证书的得2分；</w:t>
            </w:r>
            <w:r>
              <w:rPr>
                <w:rFonts w:hint="eastAsia" w:ascii="宋体" w:hAnsi="宋体" w:cs="宋体"/>
                <w:b/>
                <w:bCs/>
                <w:color w:val="000000"/>
                <w:sz w:val="22"/>
                <w:szCs w:val="22"/>
                <w:lang w:bidi="ar"/>
              </w:rPr>
            </w:r>
            <w:r/>
          </w:p>
          <w:p>
            <w:pPr>
              <w:pStyle w:val="909"/>
              <w:numPr>
                <w:ilvl w:val="0"/>
                <w:numId w:val="9"/>
              </w:numPr>
              <w:ind w:left="221" w:hanging="221"/>
              <w:jc w:val="left"/>
              <w:widowControl/>
              <w:tabs>
                <w:tab w:val="left" w:pos="312" w:leader="none"/>
              </w:tabs>
              <w:rPr>
                <w:rFonts w:hint="eastAsia" w:ascii="宋体" w:hAnsi="宋体" w:cs="宋体"/>
                <w:b/>
                <w:bCs/>
                <w:color w:val="000000"/>
                <w:sz w:val="22"/>
                <w:szCs w:val="22"/>
                <w:lang w:bidi="ar"/>
              </w:rPr>
              <w:framePr w:hSpace="180" w:wrap="around" w:vAnchor="text" w:hAnchor="page" w:x="1616" w:y="447"/>
            </w:pPr>
            <w:r>
              <w:rPr>
                <w:rFonts w:hint="eastAsia" w:ascii="宋体" w:hAnsi="宋体" w:cs="宋体"/>
                <w:b/>
                <w:bCs/>
                <w:color w:val="000000"/>
                <w:sz w:val="22"/>
                <w:szCs w:val="22"/>
                <w:lang w:bidi="ar"/>
              </w:rPr>
              <w:t xml:space="preserve">具有人社部颁发的二级及以上企业人力资源管理师证书的得1分。</w:t>
            </w:r>
            <w:r>
              <w:rPr>
                <w:rFonts w:hint="eastAsia" w:ascii="宋体" w:hAnsi="宋体" w:cs="宋体"/>
                <w:b/>
                <w:bCs/>
                <w:color w:val="000000"/>
                <w:sz w:val="22"/>
                <w:szCs w:val="22"/>
                <w:lang w:bidi="ar"/>
              </w:rPr>
            </w:r>
            <w:r/>
          </w:p>
          <w:p>
            <w:pPr>
              <w:pStyle w:val="909"/>
              <w:jc w:val="left"/>
              <w:widowControl/>
              <w:rPr>
                <w:rFonts w:hint="eastAsia" w:ascii="宋体" w:hAnsi="宋体" w:cs="宋体"/>
                <w:b/>
                <w:bCs/>
                <w:color w:val="000000"/>
                <w:sz w:val="22"/>
                <w:szCs w:val="22"/>
                <w:lang w:bidi="ar"/>
              </w:rPr>
              <w:framePr w:hSpace="180" w:wrap="around" w:vAnchor="text" w:hAnchor="page" w:x="1616" w:y="447"/>
            </w:pPr>
            <w:r>
              <w:rPr>
                <w:rFonts w:hint="eastAsia" w:ascii="宋体" w:hAnsi="宋体" w:cs="宋体"/>
                <w:color w:val="000000"/>
                <w:sz w:val="22"/>
                <w:szCs w:val="22"/>
                <w:lang w:bidi="ar"/>
              </w:rPr>
              <w:t xml:space="preserve">评审材料：</w:t>
            </w:r>
            <w:r>
              <w:rPr>
                <w:rFonts w:hint="eastAsia" w:ascii="宋体" w:hAnsi="宋体" w:cs="宋体"/>
                <w:b/>
                <w:bCs/>
                <w:color w:val="000000"/>
                <w:sz w:val="22"/>
                <w:szCs w:val="22"/>
                <w:lang w:bidi="ar"/>
              </w:rPr>
              <w:t xml:space="preserve">响应文件中提供相关有效证书及社保（近三个月中任意一个月的证明材料）扫描件，并加盖投标人公章。未提供的或未按要求提供的不得分</w:t>
            </w:r>
            <w:r>
              <w:rPr>
                <w:rFonts w:hint="eastAsia" w:ascii="宋体" w:hAnsi="宋体" w:cs="宋体"/>
                <w:b/>
                <w:bCs/>
                <w:color w:val="000000"/>
                <w:sz w:val="22"/>
                <w:szCs w:val="22"/>
                <w:lang w:bidi="ar"/>
              </w:rPr>
              <w:t xml:space="preserve">。</w:t>
            </w:r>
            <w:r>
              <w:rPr>
                <w:rFonts w:hint="eastAsia" w:ascii="宋体" w:hAnsi="宋体" w:cs="宋体"/>
                <w:b/>
                <w:bCs/>
                <w:color w:val="000000"/>
                <w:sz w:val="22"/>
                <w:szCs w:val="22"/>
                <w:lang w:bidi="ar"/>
              </w:rPr>
            </w:r>
            <w:r/>
          </w:p>
          <w:p>
            <w:pPr>
              <w:pStyle w:val="909"/>
              <w:jc w:val="left"/>
              <w:widowControl/>
              <w:rPr>
                <w:rFonts w:hint="eastAsia" w:ascii="宋体" w:hAnsi="宋体" w:cs="宋体"/>
                <w:b/>
                <w:bCs/>
                <w:color w:val="000000"/>
                <w:sz w:val="22"/>
                <w:szCs w:val="22"/>
                <w:lang w:bidi="ar"/>
              </w:rPr>
              <w:framePr w:hSpace="180" w:wrap="around" w:vAnchor="text" w:hAnchor="page" w:x="1616" w:y="447"/>
            </w:pPr>
            <w:r>
              <w:rPr>
                <w:rFonts w:hint="eastAsia" w:ascii="宋体" w:hAnsi="宋体" w:cs="宋体"/>
                <w:b/>
                <w:bCs/>
                <w:color w:val="000000"/>
                <w:sz w:val="22"/>
                <w:szCs w:val="22"/>
                <w:highlight w:val="yellow"/>
                <w:lang w:bidi="ar"/>
              </w:rPr>
              <w:t xml:space="preserve">3.</w:t>
            </w:r>
            <w:r>
              <w:rPr>
                <w:rFonts w:hint="eastAsia" w:ascii="宋体" w:hAnsi="宋体" w:cs="宋体"/>
                <w:b/>
                <w:bCs/>
                <w:color w:val="000000"/>
                <w:sz w:val="22"/>
                <w:szCs w:val="22"/>
                <w:highlight w:val="yellow"/>
                <w:lang w:bidi="ar"/>
              </w:rPr>
              <w:t xml:space="preserve">3</w:t>
            </w:r>
            <w:r>
              <w:rPr>
                <w:rFonts w:hint="eastAsia" w:ascii="宋体" w:hAnsi="宋体" w:cs="宋体"/>
                <w:b/>
                <w:bCs/>
                <w:color w:val="000000"/>
                <w:sz w:val="22"/>
                <w:szCs w:val="22"/>
                <w:highlight w:val="yellow"/>
                <w:lang w:bidi="ar"/>
              </w:rPr>
              <w:t xml:space="preserve">-</w:t>
            </w:r>
            <w:r>
              <w:rPr>
                <w:rFonts w:hint="eastAsia" w:ascii="宋体" w:hAnsi="宋体" w:cs="宋体"/>
                <w:b/>
                <w:bCs/>
                <w:color w:val="000000"/>
                <w:sz w:val="22"/>
                <w:szCs w:val="22"/>
                <w:highlight w:val="yellow"/>
                <w:lang w:bidi="ar"/>
              </w:rPr>
              <w:t xml:space="preserve">3.</w:t>
            </w:r>
            <w:r>
              <w:rPr>
                <w:rFonts w:hint="eastAsia" w:ascii="宋体" w:hAnsi="宋体" w:cs="宋体"/>
                <w:b/>
                <w:bCs/>
                <w:color w:val="000000"/>
                <w:sz w:val="22"/>
                <w:szCs w:val="22"/>
                <w:highlight w:val="yellow"/>
                <w:lang w:bidi="ar"/>
              </w:rPr>
              <w:t xml:space="preserve">5</w:t>
            </w:r>
            <w:r>
              <w:rPr>
                <w:rFonts w:hint="eastAsia" w:ascii="宋体" w:hAnsi="宋体" w:cs="宋体"/>
                <w:b/>
                <w:bCs/>
                <w:color w:val="000000"/>
                <w:sz w:val="22"/>
                <w:szCs w:val="22"/>
                <w:highlight w:val="yellow"/>
                <w:lang w:bidi="ar"/>
              </w:rPr>
              <w:t xml:space="preserve">所涉及人员不得为同一人。</w:t>
            </w:r>
            <w:r>
              <w:rPr>
                <w:rFonts w:hint="eastAsia" w:ascii="宋体" w:hAnsi="宋体" w:cs="宋体"/>
                <w:b/>
                <w:bCs/>
                <w:color w:val="000000"/>
                <w:sz w:val="22"/>
                <w:szCs w:val="22"/>
                <w:lang w:bidi="ar"/>
              </w:rPr>
            </w:r>
            <w:r/>
          </w:p>
        </w:tc>
        <w:tc>
          <w:tcPr>
            <w:tcBorders>
              <w:top w:val="single" w:color="000000" w:sz="8" w:space="0"/>
              <w:left w:val="single" w:color="000000" w:sz="8" w:space="0"/>
              <w:bottom w:val="single" w:color="000000" w:sz="8" w:space="0"/>
              <w:right w:val="single" w:color="000000" w:sz="8" w:space="0"/>
            </w:tcBorders>
            <w:tcW w:w="445" w:type="pct"/>
            <w:vAlign w:val="center"/>
            <w:textDirection w:val="lrTb"/>
            <w:noWrap w:val="false"/>
          </w:tcPr>
          <w:p>
            <w:pPr>
              <w:pStyle w:val="909"/>
              <w:jc w:val="center"/>
              <w:widowControl/>
              <w:rPr>
                <w:rFonts w:hint="eastAsia" w:ascii="宋体" w:hAnsi="宋体" w:cs="宋体"/>
                <w:color w:val="000000"/>
                <w:sz w:val="22"/>
                <w:szCs w:val="22"/>
                <w:lang w:bidi="ar"/>
              </w:rPr>
              <w:framePr w:hSpace="180" w:wrap="around" w:vAnchor="text" w:hAnchor="page" w:x="1616" w:y="447"/>
            </w:pPr>
            <w:r>
              <w:rPr>
                <w:rFonts w:hint="eastAsia" w:ascii="宋体" w:hAnsi="宋体" w:cs="宋体"/>
                <w:color w:val="000000"/>
                <w:sz w:val="22"/>
                <w:szCs w:val="22"/>
                <w:lang w:bidi="ar"/>
              </w:rPr>
              <w:t xml:space="preserve">0</w:t>
            </w:r>
            <w:r>
              <w:rPr>
                <w:rFonts w:hint="eastAsia" w:ascii="宋体" w:hAnsi="宋体" w:cs="宋体"/>
                <w:color w:val="000000"/>
                <w:sz w:val="22"/>
                <w:szCs w:val="22"/>
                <w:lang w:bidi="ar"/>
              </w:rPr>
            </w:r>
            <w:r/>
          </w:p>
        </w:tc>
        <w:tc>
          <w:tcPr>
            <w:tcBorders>
              <w:top w:val="single" w:color="000000" w:sz="8" w:space="0"/>
              <w:left w:val="single" w:color="000000" w:sz="8" w:space="0"/>
              <w:bottom w:val="single" w:color="000000" w:sz="8" w:space="0"/>
              <w:right w:val="single" w:color="000000" w:sz="8" w:space="0"/>
            </w:tcBorders>
            <w:tcW w:w="381" w:type="pct"/>
            <w:vAlign w:val="center"/>
            <w:textDirection w:val="lrTb"/>
            <w:noWrap w:val="false"/>
          </w:tcPr>
          <w:p>
            <w:pPr>
              <w:pStyle w:val="909"/>
              <w:jc w:val="center"/>
              <w:widowControl/>
              <w:rPr>
                <w:rFonts w:ascii="宋体" w:hAnsi="宋体" w:cs="宋体"/>
                <w:color w:val="000000"/>
                <w:sz w:val="22"/>
                <w:szCs w:val="22"/>
                <w:lang w:bidi="ar"/>
              </w:rPr>
              <w:framePr w:hSpace="180" w:wrap="around" w:vAnchor="text" w:hAnchor="page" w:x="1616" w:y="447"/>
            </w:pPr>
            <w:r>
              <w:rPr>
                <w:rFonts w:hint="eastAsia" w:ascii="宋体" w:hAnsi="宋体" w:cs="宋体"/>
                <w:color w:val="000000"/>
                <w:sz w:val="22"/>
                <w:szCs w:val="22"/>
                <w:lang w:bidi="ar"/>
              </w:rPr>
              <w:t xml:space="preserve">5</w:t>
            </w:r>
            <w:r>
              <w:rPr>
                <w:rFonts w:ascii="宋体" w:hAnsi="宋体" w:cs="宋体"/>
                <w:color w:val="000000"/>
                <w:sz w:val="22"/>
                <w:szCs w:val="22"/>
                <w:lang w:bidi="ar"/>
              </w:rPr>
            </w:r>
            <w:r/>
          </w:p>
        </w:tc>
        <w:tc>
          <w:tcPr>
            <w:tcBorders>
              <w:top w:val="single" w:color="000000" w:sz="8" w:space="0"/>
              <w:left w:val="single" w:color="000000" w:sz="8" w:space="0"/>
              <w:bottom w:val="single" w:color="000000" w:sz="8" w:space="0"/>
              <w:right w:val="single" w:color="000000" w:sz="8" w:space="0"/>
            </w:tcBorders>
            <w:tcW w:w="557" w:type="pct"/>
            <w:vAlign w:val="center"/>
            <w:textDirection w:val="lrTb"/>
            <w:noWrap w:val="false"/>
          </w:tcPr>
          <w:p>
            <w:pPr>
              <w:pStyle w:val="909"/>
              <w:jc w:val="center"/>
              <w:widowControl/>
              <w:rPr>
                <w:rFonts w:hint="eastAsia" w:ascii="宋体" w:hAnsi="宋体" w:cs="宋体"/>
                <w:color w:val="000000"/>
                <w:sz w:val="22"/>
                <w:szCs w:val="22"/>
                <w:lang w:bidi="ar"/>
              </w:rPr>
              <w:framePr w:hSpace="180" w:wrap="around" w:vAnchor="text" w:hAnchor="page" w:x="1616" w:y="447"/>
            </w:pPr>
            <w:r>
              <w:rPr>
                <w:rFonts w:hint="eastAsia" w:ascii="宋体" w:hAnsi="宋体" w:cs="宋体"/>
                <w:color w:val="000000"/>
                <w:sz w:val="22"/>
                <w:szCs w:val="22"/>
                <w:lang w:bidi="ar"/>
              </w:rPr>
              <w:t xml:space="preserve">否</w:t>
            </w:r>
            <w:r>
              <w:rPr>
                <w:rFonts w:hint="eastAsia" w:ascii="宋体" w:hAnsi="宋体" w:cs="宋体"/>
                <w:color w:val="000000"/>
                <w:sz w:val="22"/>
                <w:szCs w:val="22"/>
                <w:lang w:bidi="ar"/>
              </w:rPr>
            </w:r>
            <w:r/>
          </w:p>
        </w:tc>
        <w:tc>
          <w:tcPr>
            <w:tcBorders>
              <w:top w:val="single" w:color="000000" w:sz="8" w:space="0"/>
              <w:left w:val="single" w:color="000000" w:sz="8" w:space="0"/>
              <w:bottom w:val="single" w:color="000000" w:sz="8" w:space="0"/>
              <w:right w:val="single" w:color="000000" w:sz="8" w:space="0"/>
            </w:tcBorders>
            <w:tcW w:w="562" w:type="pct"/>
            <w:vAlign w:val="center"/>
            <w:textDirection w:val="lrTb"/>
            <w:noWrap w:val="false"/>
          </w:tcPr>
          <w:p>
            <w:pPr>
              <w:pStyle w:val="909"/>
              <w:jc w:val="center"/>
              <w:widowControl/>
              <w:rPr>
                <w:rFonts w:hint="eastAsia" w:ascii="宋体" w:hAnsi="宋体" w:cs="宋体"/>
                <w:color w:val="000000"/>
                <w:sz w:val="22"/>
                <w:szCs w:val="22"/>
                <w:lang w:bidi="ar"/>
              </w:rPr>
              <w:framePr w:hSpace="180" w:wrap="around" w:vAnchor="text" w:hAnchor="page" w:x="1616" w:y="447"/>
            </w:pPr>
            <w:r>
              <w:rPr>
                <w:rFonts w:hint="eastAsia" w:ascii="宋体" w:hAnsi="宋体" w:cs="宋体"/>
                <w:color w:val="000000"/>
                <w:sz w:val="22"/>
                <w:szCs w:val="22"/>
                <w:lang w:bidi="ar"/>
              </w:rPr>
              <w:t xml:space="preserve">是</w:t>
            </w:r>
            <w:r>
              <w:rPr>
                <w:rFonts w:hint="eastAsia" w:ascii="宋体" w:hAnsi="宋体" w:cs="宋体"/>
                <w:color w:val="000000"/>
                <w:sz w:val="22"/>
                <w:szCs w:val="22"/>
                <w:lang w:bidi="ar"/>
              </w:rPr>
            </w:r>
            <w:r/>
          </w:p>
        </w:tc>
      </w:tr>
    </w:tbl>
    <w:p>
      <w:pPr>
        <w:pStyle w:val="910"/>
        <w:rPr>
          <w:rFonts w:hint="eastAsia" w:ascii="黑体" w:eastAsia="黑体"/>
          <w:bCs/>
          <w:sz w:val="44"/>
        </w:rPr>
      </w:pPr>
      <w:r>
        <w:rPr>
          <w:rFonts w:hint="eastAsia" w:ascii="黑体" w:eastAsia="黑体"/>
          <w:bCs/>
          <w:sz w:val="44"/>
        </w:rPr>
        <w:t xml:space="preserve">第六章  投标</w:t>
      </w:r>
      <w:bookmarkEnd w:id="193"/>
      <w:r/>
      <w:bookmarkEnd w:id="194"/>
      <w:r/>
      <w:bookmarkEnd w:id="195"/>
      <w:r>
        <w:rPr>
          <w:rFonts w:hint="eastAsia" w:ascii="黑体" w:eastAsia="黑体"/>
          <w:bCs/>
          <w:sz w:val="44"/>
        </w:rPr>
        <w:t xml:space="preserve">文件格式 </w:t>
      </w:r>
      <w:r>
        <w:rPr>
          <w:rFonts w:hint="eastAsia" w:ascii="黑体" w:eastAsia="黑体"/>
          <w:bCs/>
          <w:sz w:val="44"/>
        </w:rPr>
      </w:r>
      <w:r/>
    </w:p>
    <w:p>
      <w:pPr>
        <w:pStyle w:val="909"/>
        <w:jc w:val="center"/>
        <w:rPr>
          <w:rFonts w:hint="eastAsia" w:ascii="宋体" w:hAnsi="宋体"/>
          <w:b/>
          <w:sz w:val="72"/>
        </w:rPr>
      </w:pPr>
      <w:r/>
      <w:bookmarkStart w:id="196" w:name="_Toc26554094"/>
      <w:r/>
      <w:bookmarkStart w:id="197" w:name="_Toc49090576"/>
      <w:r/>
      <w:bookmarkStart w:id="198" w:name="_Toc120614282"/>
      <w:r/>
      <w:bookmarkStart w:id="199" w:name="_Hlt26671244"/>
      <w:r/>
      <w:bookmarkEnd w:id="199"/>
      <w:r/>
      <w:bookmarkStart w:id="200" w:name="_Hlt26955039"/>
      <w:r/>
      <w:bookmarkEnd w:id="200"/>
      <w:r>
        <w:rPr>
          <w:rFonts w:hint="eastAsia" w:ascii="宋体" w:hAnsi="宋体"/>
          <w:b/>
          <w:sz w:val="72"/>
        </w:rPr>
      </w:r>
      <w:r/>
    </w:p>
    <w:p>
      <w:pPr>
        <w:pStyle w:val="909"/>
        <w:jc w:val="center"/>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909"/>
        <w:jc w:val="center"/>
        <w:rPr>
          <w:rFonts w:hint="eastAsia" w:ascii="宋体" w:hAnsi="宋体"/>
          <w:b/>
          <w:sz w:val="72"/>
        </w:rPr>
      </w:pPr>
      <w:r>
        <w:rPr>
          <w:rFonts w:hint="eastAsia" w:ascii="宋体" w:hAnsi="宋体"/>
          <w:b/>
          <w:sz w:val="72"/>
        </w:rPr>
      </w:r>
      <w:r/>
    </w:p>
    <w:p>
      <w:pPr>
        <w:pStyle w:val="909"/>
        <w:jc w:val="center"/>
        <w:rPr>
          <w:rFonts w:hint="eastAsia" w:ascii="宋体" w:hAnsi="宋体"/>
          <w:b/>
          <w:sz w:val="72"/>
        </w:rPr>
      </w:pPr>
      <w:r>
        <w:rPr>
          <w:rFonts w:hint="eastAsia" w:ascii="宋体" w:hAnsi="宋体"/>
          <w:b/>
          <w:sz w:val="72"/>
        </w:rPr>
      </w:r>
      <w:r/>
    </w:p>
    <w:p>
      <w:pPr>
        <w:pStyle w:val="909"/>
        <w:jc w:val="center"/>
        <w:rPr>
          <w:rFonts w:hint="eastAsia" w:ascii="宋体" w:hAnsi="宋体"/>
          <w:b/>
          <w:sz w:val="36"/>
        </w:rPr>
      </w:pPr>
      <w:r>
        <w:rPr>
          <w:rFonts w:hint="eastAsia" w:ascii="宋体" w:hAnsi="宋体"/>
          <w:b/>
          <w:sz w:val="36"/>
        </w:rPr>
      </w:r>
      <w:r/>
    </w:p>
    <w:p>
      <w:pPr>
        <w:pStyle w:val="909"/>
        <w:jc w:val="center"/>
        <w:rPr>
          <w:rFonts w:hint="eastAsia" w:ascii="宋体" w:hAnsi="宋体"/>
          <w:b/>
          <w:sz w:val="36"/>
        </w:rPr>
      </w:pPr>
      <w:r>
        <w:rPr>
          <w:rFonts w:hint="eastAsia" w:ascii="宋体" w:hAnsi="宋体"/>
          <w:b/>
          <w:sz w:val="36"/>
        </w:rPr>
      </w:r>
      <w:r/>
    </w:p>
    <w:p>
      <w:pPr>
        <w:pStyle w:val="909"/>
        <w:jc w:val="center"/>
        <w:rPr>
          <w:rFonts w:hint="eastAsia" w:ascii="宋体" w:hAnsi="宋体"/>
          <w:b/>
          <w:sz w:val="36"/>
        </w:rPr>
      </w:pPr>
      <w:r>
        <w:rPr>
          <w:rFonts w:hint="eastAsia" w:ascii="宋体" w:hAnsi="宋体"/>
          <w:b/>
          <w:sz w:val="36"/>
        </w:rPr>
      </w:r>
      <w:r/>
    </w:p>
    <w:p>
      <w:pPr>
        <w:pStyle w:val="909"/>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909"/>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hint="eastAsia" w:ascii="宋体" w:hAnsi="宋体"/>
          <w:b/>
          <w:sz w:val="36"/>
          <w:u w:val="single"/>
        </w:rPr>
      </w:r>
      <w:r/>
    </w:p>
    <w:p>
      <w:pPr>
        <w:pStyle w:val="909"/>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rPr>
          <w:rFonts w:hint="eastAsia" w:ascii="宋体" w:hAnsi="宋体"/>
          <w:b/>
          <w:sz w:val="36"/>
          <w:u w:val="single"/>
        </w:rPr>
      </w:r>
      <w:r/>
    </w:p>
    <w:p>
      <w:pPr>
        <w:pStyle w:val="909"/>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sz w:val="36"/>
          <w:u w:val="single"/>
        </w:rPr>
      </w:r>
      <w:r/>
    </w:p>
    <w:p>
      <w:pPr>
        <w:pStyle w:val="909"/>
        <w:jc w:val="center"/>
        <w:spacing w:line="440" w:lineRule="exact"/>
        <w:rPr>
          <w:rFonts w:hint="eastAsia" w:ascii="宋体" w:hAnsi="宋体"/>
          <w:b/>
          <w:bCs/>
          <w:sz w:val="32"/>
          <w:szCs w:val="32"/>
        </w:rPr>
      </w:pPr>
      <w:r>
        <w:rPr>
          <w:rFonts w:hint="eastAsia" w:ascii="宋体" w:hAnsi="宋体"/>
          <w:b/>
          <w:bCs/>
          <w:sz w:val="32"/>
          <w:szCs w:val="32"/>
        </w:rPr>
      </w:r>
      <w:r/>
    </w:p>
    <w:p>
      <w:pPr>
        <w:pStyle w:val="909"/>
        <w:spacing w:line="440" w:lineRule="exact"/>
        <w:rPr>
          <w:rFonts w:ascii="宋体" w:hAnsi="宋体"/>
        </w:rPr>
      </w:pPr>
      <w:r>
        <w:rPr>
          <w:rFonts w:ascii="宋体" w:hAnsi="宋体"/>
        </w:rPr>
      </w:r>
      <w:r/>
    </w:p>
    <w:p>
      <w:pPr>
        <w:pStyle w:val="909"/>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909"/>
        <w:jc w:val="center"/>
        <w:spacing w:line="440" w:lineRule="exact"/>
        <w:rPr>
          <w:rFonts w:hint="eastAsia" w:ascii="宋体" w:hAnsi="宋体"/>
          <w:b/>
          <w:bCs/>
          <w:sz w:val="32"/>
          <w:szCs w:val="32"/>
        </w:rPr>
      </w:pPr>
      <w:r>
        <w:rPr>
          <w:rFonts w:hint="eastAsia" w:ascii="宋体" w:hAnsi="宋体"/>
          <w:b/>
          <w:bCs/>
          <w:sz w:val="32"/>
          <w:szCs w:val="32"/>
        </w:rPr>
        <w:t xml:space="preserve">投标文件主要格式目录</w:t>
      </w:r>
      <w:r>
        <w:rPr>
          <w:rFonts w:hint="eastAsia" w:ascii="宋体" w:hAnsi="宋体"/>
          <w:b/>
          <w:bCs/>
          <w:sz w:val="32"/>
          <w:szCs w:val="32"/>
        </w:rPr>
      </w:r>
      <w:r/>
    </w:p>
    <w:p>
      <w:pPr>
        <w:pStyle w:val="909"/>
        <w:jc w:val="center"/>
        <w:spacing w:line="440" w:lineRule="exact"/>
        <w:rPr>
          <w:rFonts w:hint="eastAsia" w:ascii="宋体" w:hAnsi="宋体"/>
          <w:b/>
          <w:bCs/>
          <w:sz w:val="32"/>
          <w:szCs w:val="32"/>
        </w:rPr>
      </w:pPr>
      <w:r>
        <w:rPr>
          <w:rFonts w:hint="eastAsia" w:ascii="宋体" w:hAnsi="宋体"/>
          <w:b/>
          <w:bCs/>
          <w:sz w:val="32"/>
          <w:szCs w:val="32"/>
        </w:rPr>
      </w:r>
      <w:r/>
    </w:p>
    <w:p>
      <w:pPr>
        <w:pStyle w:val="909"/>
        <w:ind w:firstLine="480"/>
        <w:spacing w:line="440" w:lineRule="exact"/>
        <w:rPr>
          <w:rFonts w:hint="eastAsia" w:ascii="宋体" w:hAnsi="宋体"/>
          <w:i/>
          <w:sz w:val="24"/>
          <w:u w:val="single"/>
        </w:rPr>
      </w:pPr>
      <w:r>
        <w:rPr>
          <w:rFonts w:hint="eastAsia" w:ascii="宋体" w:hAnsi="宋体"/>
          <w:i/>
          <w:sz w:val="24"/>
          <w:u w:val="single"/>
        </w:rPr>
        <w:t xml:space="preserve">一、投标人资格声明函</w:t>
      </w:r>
      <w:r>
        <w:rPr>
          <w:rFonts w:hint="eastAsia" w:ascii="宋体" w:hAnsi="宋体"/>
          <w:i/>
          <w:sz w:val="24"/>
          <w:u w:val="single"/>
        </w:rPr>
      </w:r>
      <w:r/>
    </w:p>
    <w:p>
      <w:pPr>
        <w:pStyle w:val="909"/>
        <w:ind w:firstLine="480"/>
        <w:spacing w:line="440" w:lineRule="exact"/>
        <w:rPr>
          <w:rFonts w:hint="eastAsia" w:ascii="宋体" w:hAnsi="宋体"/>
          <w:i/>
          <w:sz w:val="24"/>
          <w:u w:val="single"/>
        </w:rPr>
      </w:pPr>
      <w:r>
        <w:rPr>
          <w:rFonts w:hint="eastAsia" w:ascii="宋体" w:hAnsi="宋体"/>
          <w:i/>
          <w:sz w:val="24"/>
          <w:u w:val="single"/>
        </w:rPr>
        <w:t xml:space="preserve">二、特定资格要求的证明文件（如果本项目设置特定资格要求，则需要提供）</w:t>
      </w:r>
      <w:r>
        <w:rPr>
          <w:rFonts w:hint="eastAsia" w:ascii="宋体" w:hAnsi="宋体"/>
          <w:i/>
          <w:sz w:val="24"/>
          <w:u w:val="single"/>
        </w:rPr>
      </w:r>
      <w:r/>
    </w:p>
    <w:p>
      <w:pPr>
        <w:pStyle w:val="909"/>
        <w:ind w:firstLine="480"/>
        <w:spacing w:line="440" w:lineRule="exact"/>
        <w:rPr>
          <w:rFonts w:hint="eastAsia" w:ascii="宋体" w:hAnsi="宋体"/>
          <w:i/>
          <w:sz w:val="24"/>
          <w:u w:val="single"/>
        </w:rPr>
      </w:pPr>
      <w:r>
        <w:rPr>
          <w:rFonts w:hint="eastAsia" w:ascii="宋体" w:hAnsi="宋体"/>
          <w:i/>
          <w:sz w:val="24"/>
          <w:u w:val="single"/>
        </w:rPr>
        <w:t xml:space="preserve">三、法人授权书</w:t>
      </w:r>
      <w:r>
        <w:rPr>
          <w:rFonts w:hint="eastAsia" w:ascii="宋体" w:hAnsi="宋体"/>
          <w:i/>
          <w:sz w:val="24"/>
          <w:u w:val="single"/>
        </w:rPr>
      </w:r>
      <w:r/>
    </w:p>
    <w:p>
      <w:pPr>
        <w:pStyle w:val="909"/>
        <w:ind w:firstLine="480"/>
        <w:spacing w:line="440" w:lineRule="exact"/>
        <w:rPr>
          <w:rFonts w:hint="eastAsia" w:ascii="宋体" w:hAnsi="宋体"/>
          <w:i/>
          <w:sz w:val="24"/>
          <w:u w:val="single"/>
        </w:rPr>
      </w:pPr>
      <w:r>
        <w:rPr>
          <w:rFonts w:hint="eastAsia" w:ascii="宋体" w:hAnsi="宋体"/>
          <w:i/>
          <w:sz w:val="24"/>
          <w:u w:val="single"/>
        </w:rPr>
        <w:t xml:space="preserve">四、投标函</w:t>
      </w:r>
      <w:r>
        <w:rPr>
          <w:rFonts w:hint="eastAsia" w:ascii="宋体" w:hAnsi="宋体"/>
          <w:i/>
          <w:sz w:val="24"/>
          <w:u w:val="single"/>
        </w:rPr>
      </w:r>
      <w:r/>
    </w:p>
    <w:p>
      <w:pPr>
        <w:pStyle w:val="909"/>
        <w:ind w:firstLine="480"/>
        <w:spacing w:line="440" w:lineRule="exact"/>
        <w:rPr>
          <w:rFonts w:hint="eastAsia" w:ascii="宋体" w:hAnsi="宋体"/>
          <w:i/>
          <w:sz w:val="24"/>
          <w:u w:val="single"/>
        </w:rPr>
      </w:pPr>
      <w:r>
        <w:rPr>
          <w:rFonts w:hint="eastAsia" w:ascii="宋体" w:hAnsi="宋体"/>
          <w:i/>
          <w:sz w:val="24"/>
          <w:u w:val="single"/>
        </w:rPr>
        <w:t xml:space="preserve">五、中小企业声明函</w:t>
      </w:r>
      <w:r>
        <w:rPr>
          <w:rFonts w:hint="eastAsia" w:ascii="宋体" w:hAnsi="宋体"/>
          <w:i/>
          <w:sz w:val="24"/>
          <w:u w:val="single"/>
        </w:rPr>
      </w:r>
      <w:r/>
    </w:p>
    <w:p>
      <w:pPr>
        <w:pStyle w:val="909"/>
        <w:ind w:firstLine="480"/>
        <w:spacing w:line="440" w:lineRule="exact"/>
        <w:rPr>
          <w:rFonts w:hint="eastAsia" w:ascii="宋体" w:hAnsi="宋体"/>
          <w:i/>
          <w:sz w:val="24"/>
          <w:u w:val="single"/>
        </w:rPr>
      </w:pPr>
      <w:r>
        <w:rPr>
          <w:rFonts w:hint="eastAsia" w:ascii="宋体" w:hAnsi="宋体"/>
          <w:i/>
          <w:sz w:val="24"/>
          <w:u w:val="single"/>
        </w:rPr>
        <w:t xml:space="preserve">六、残疾人</w:t>
      </w:r>
      <w:r>
        <w:rPr>
          <w:rFonts w:hint="eastAsia" w:ascii="宋体" w:hAnsi="宋体"/>
          <w:i/>
          <w:sz w:val="24"/>
          <w:u w:val="single"/>
        </w:rPr>
        <w:t xml:space="preserve">福利性单位声</w:t>
      </w:r>
      <w:r>
        <w:rPr>
          <w:rFonts w:hint="eastAsia" w:ascii="宋体" w:hAnsi="宋体"/>
          <w:i/>
          <w:sz w:val="24"/>
          <w:u w:val="single"/>
        </w:rPr>
        <w:t xml:space="preserve">明函或监狱企业证明</w:t>
      </w:r>
      <w:r>
        <w:rPr>
          <w:rFonts w:hint="eastAsia" w:ascii="宋体" w:hAnsi="宋体"/>
          <w:i/>
          <w:sz w:val="24"/>
          <w:u w:val="single"/>
        </w:rPr>
      </w:r>
      <w:r/>
    </w:p>
    <w:p>
      <w:pPr>
        <w:pStyle w:val="909"/>
        <w:ind w:firstLine="480"/>
        <w:spacing w:line="440" w:lineRule="exact"/>
        <w:rPr>
          <w:rFonts w:hint="eastAsia" w:ascii="宋体" w:hAnsi="宋体"/>
          <w:sz w:val="24"/>
        </w:rPr>
      </w:pPr>
      <w:r>
        <w:rPr>
          <w:rFonts w:hint="eastAsia" w:ascii="宋体" w:hAnsi="宋体"/>
          <w:sz w:val="24"/>
        </w:rPr>
        <w:t xml:space="preserve">七、联合体协议</w:t>
      </w:r>
      <w:r>
        <w:rPr>
          <w:rFonts w:hint="eastAsia" w:ascii="宋体" w:hAnsi="宋体"/>
          <w:sz w:val="24"/>
        </w:rPr>
      </w:r>
      <w:r/>
    </w:p>
    <w:p>
      <w:pPr>
        <w:pStyle w:val="909"/>
        <w:ind w:firstLine="480"/>
        <w:spacing w:line="440" w:lineRule="exact"/>
        <w:rPr>
          <w:rFonts w:hint="eastAsia" w:ascii="宋体" w:hAnsi="宋体"/>
          <w:i/>
          <w:sz w:val="24"/>
          <w:u w:val="single"/>
        </w:rPr>
      </w:pPr>
      <w:r>
        <w:rPr>
          <w:rFonts w:hint="eastAsia" w:ascii="宋体" w:hAnsi="宋体"/>
          <w:i/>
          <w:sz w:val="24"/>
          <w:u w:val="single"/>
        </w:rPr>
        <w:t xml:space="preserve">八、投标分项报价表</w:t>
      </w:r>
      <w:r>
        <w:rPr>
          <w:rFonts w:hint="eastAsia" w:ascii="宋体" w:hAnsi="宋体"/>
          <w:i/>
          <w:sz w:val="24"/>
          <w:u w:val="single"/>
        </w:rPr>
      </w:r>
      <w:r/>
    </w:p>
    <w:p>
      <w:pPr>
        <w:pStyle w:val="909"/>
        <w:ind w:firstLine="480"/>
        <w:spacing w:line="440" w:lineRule="exact"/>
        <w:rPr>
          <w:rFonts w:hint="eastAsia" w:ascii="宋体" w:hAnsi="宋体"/>
          <w:sz w:val="24"/>
        </w:rPr>
      </w:pPr>
      <w:r>
        <w:rPr>
          <w:rFonts w:hint="eastAsia" w:ascii="宋体" w:hAnsi="宋体"/>
          <w:sz w:val="24"/>
        </w:rPr>
        <w:t xml:space="preserve">九、技术要求响应及偏离表</w:t>
      </w:r>
      <w:r>
        <w:rPr>
          <w:rFonts w:hint="eastAsia" w:ascii="宋体" w:hAnsi="宋体"/>
          <w:sz w:val="24"/>
        </w:rPr>
      </w:r>
      <w:r/>
    </w:p>
    <w:p>
      <w:pPr>
        <w:pStyle w:val="909"/>
        <w:ind w:firstLine="480"/>
        <w:spacing w:line="440" w:lineRule="exact"/>
        <w:rPr>
          <w:rFonts w:ascii="宋体" w:hAnsi="宋体"/>
          <w:sz w:val="24"/>
        </w:rPr>
      </w:pPr>
      <w:r>
        <w:rPr>
          <w:rFonts w:hint="eastAsia" w:ascii="宋体" w:hAnsi="宋体"/>
          <w:sz w:val="24"/>
        </w:rPr>
        <w:t xml:space="preserve">十、商务要求响应及偏离表</w:t>
      </w:r>
      <w:r>
        <w:rPr>
          <w:rFonts w:ascii="宋体" w:hAnsi="宋体"/>
          <w:sz w:val="24"/>
        </w:rPr>
      </w:r>
      <w:r/>
    </w:p>
    <w:p>
      <w:pPr>
        <w:pStyle w:val="909"/>
        <w:ind w:firstLine="480"/>
        <w:spacing w:line="440" w:lineRule="exact"/>
        <w:rPr>
          <w:rFonts w:ascii="宋体" w:hAnsi="宋体"/>
          <w:i/>
          <w:sz w:val="24"/>
          <w:u w:val="single"/>
        </w:rPr>
      </w:pPr>
      <w:r>
        <w:rPr>
          <w:rFonts w:hint="eastAsia" w:ascii="宋体" w:hAnsi="宋体"/>
          <w:i/>
          <w:sz w:val="24"/>
          <w:u w:val="single"/>
        </w:rPr>
        <w:t xml:space="preserve">十一、开标一览表</w:t>
      </w:r>
      <w:r>
        <w:rPr>
          <w:rFonts w:ascii="宋体" w:hAnsi="宋体"/>
          <w:i/>
          <w:sz w:val="24"/>
          <w:u w:val="single"/>
        </w:rPr>
      </w:r>
      <w:r/>
    </w:p>
    <w:p>
      <w:pPr>
        <w:pStyle w:val="909"/>
        <w:ind w:firstLine="480"/>
        <w:spacing w:line="440" w:lineRule="exact"/>
        <w:rPr>
          <w:rFonts w:ascii="宋体" w:hAnsi="宋体"/>
          <w:sz w:val="24"/>
        </w:rPr>
      </w:pPr>
      <w:r>
        <w:rPr>
          <w:rFonts w:ascii="宋体" w:hAnsi="宋体"/>
          <w:sz w:val="24"/>
        </w:rPr>
      </w:r>
      <w:r/>
    </w:p>
    <w:p>
      <w:pPr>
        <w:pStyle w:val="909"/>
        <w:ind w:firstLine="480"/>
        <w:spacing w:line="440" w:lineRule="exact"/>
        <w:rPr>
          <w:rFonts w:ascii="宋体" w:hAnsi="宋体"/>
          <w:sz w:val="24"/>
        </w:rPr>
      </w:pPr>
      <w:r>
        <w:rPr>
          <w:rFonts w:ascii="宋体" w:hAnsi="宋体"/>
          <w:sz w:val="24"/>
        </w:rPr>
      </w:r>
      <w:r/>
    </w:p>
    <w:p>
      <w:pPr>
        <w:pStyle w:val="909"/>
        <w:ind w:firstLine="480"/>
        <w:spacing w:line="440" w:lineRule="exact"/>
        <w:rPr>
          <w:rFonts w:ascii="宋体" w:hAnsi="宋体"/>
          <w:sz w:val="24"/>
        </w:rPr>
      </w:pPr>
      <w:r>
        <w:rPr>
          <w:rFonts w:ascii="宋体" w:hAnsi="宋体"/>
          <w:sz w:val="24"/>
        </w:rPr>
      </w:r>
      <w:r/>
    </w:p>
    <w:p>
      <w:pPr>
        <w:pStyle w:val="909"/>
        <w:ind w:firstLine="480"/>
        <w:spacing w:line="440" w:lineRule="exact"/>
        <w:rPr>
          <w:rFonts w:ascii="宋体" w:hAnsi="宋体"/>
          <w:sz w:val="24"/>
        </w:rPr>
      </w:pPr>
      <w:r>
        <w:rPr>
          <w:rFonts w:ascii="宋体" w:hAnsi="宋体"/>
          <w:sz w:val="24"/>
        </w:rPr>
      </w:r>
      <w:r/>
    </w:p>
    <w:p>
      <w:pPr>
        <w:pStyle w:val="909"/>
        <w:ind w:firstLine="480"/>
        <w:spacing w:line="440" w:lineRule="exact"/>
        <w:rPr>
          <w:rFonts w:ascii="宋体" w:hAnsi="宋体"/>
          <w:sz w:val="24"/>
        </w:rPr>
      </w:pPr>
      <w:r>
        <w:rPr>
          <w:rFonts w:ascii="宋体" w:hAnsi="宋体"/>
          <w:sz w:val="24"/>
        </w:rPr>
      </w:r>
      <w:r/>
    </w:p>
    <w:p>
      <w:pPr>
        <w:pStyle w:val="909"/>
        <w:ind w:firstLine="480"/>
        <w:spacing w:line="440" w:lineRule="exact"/>
        <w:rPr>
          <w:rFonts w:hint="eastAsia" w:ascii="宋体" w:hAnsi="宋体"/>
          <w:sz w:val="24"/>
        </w:rPr>
      </w:pPr>
      <w:r>
        <w:rPr>
          <w:rFonts w:hint="eastAsia" w:ascii="宋体" w:hAnsi="宋体"/>
          <w:sz w:val="24"/>
        </w:rPr>
      </w:r>
      <w:r/>
    </w:p>
    <w:p>
      <w:pPr>
        <w:pStyle w:val="909"/>
        <w:ind w:firstLine="480"/>
        <w:spacing w:line="440" w:lineRule="exact"/>
        <w:rPr>
          <w:rFonts w:hint="eastAsia" w:ascii="宋体" w:hAnsi="宋体"/>
          <w:sz w:val="24"/>
        </w:rPr>
      </w:pPr>
      <w:r>
        <w:rPr>
          <w:rFonts w:hint="eastAsia" w:ascii="宋体" w:hAnsi="宋体"/>
          <w:sz w:val="24"/>
        </w:rPr>
      </w:r>
      <w:r/>
    </w:p>
    <w:p>
      <w:pPr>
        <w:pStyle w:val="909"/>
        <w:ind w:firstLine="480"/>
        <w:spacing w:line="440" w:lineRule="exact"/>
        <w:rPr>
          <w:rFonts w:hint="eastAsia" w:ascii="宋体" w:hAnsi="宋体"/>
          <w:sz w:val="24"/>
        </w:rPr>
      </w:pPr>
      <w:r>
        <w:rPr>
          <w:rFonts w:hint="eastAsia" w:ascii="宋体" w:hAnsi="宋体"/>
          <w:sz w:val="24"/>
        </w:rPr>
      </w:r>
      <w:r/>
    </w:p>
    <w:p>
      <w:pPr>
        <w:pStyle w:val="909"/>
        <w:ind w:firstLine="480"/>
        <w:spacing w:line="440" w:lineRule="exact"/>
        <w:rPr>
          <w:rFonts w:hint="eastAsia" w:ascii="宋体" w:hAnsi="宋体"/>
          <w:sz w:val="24"/>
        </w:rPr>
      </w:pPr>
      <w:r>
        <w:rPr>
          <w:rFonts w:hint="eastAsia" w:ascii="宋体" w:hAnsi="宋体"/>
          <w:sz w:val="24"/>
        </w:rPr>
      </w:r>
      <w:r/>
    </w:p>
    <w:p>
      <w:pPr>
        <w:pStyle w:val="909"/>
        <w:ind w:firstLine="480"/>
        <w:spacing w:line="440" w:lineRule="exact"/>
        <w:rPr>
          <w:rFonts w:hint="eastAsia" w:ascii="宋体" w:hAnsi="宋体"/>
          <w:sz w:val="24"/>
        </w:rPr>
      </w:pPr>
      <w:r>
        <w:rPr>
          <w:rFonts w:hint="eastAsia" w:ascii="宋体" w:hAnsi="宋体"/>
          <w:sz w:val="24"/>
        </w:rPr>
      </w:r>
      <w:r/>
    </w:p>
    <w:p>
      <w:pPr>
        <w:pStyle w:val="909"/>
        <w:ind w:firstLine="480"/>
        <w:spacing w:line="440" w:lineRule="exact"/>
        <w:rPr>
          <w:rFonts w:hint="eastAsia" w:ascii="宋体" w:hAnsi="宋体"/>
          <w:sz w:val="24"/>
        </w:rPr>
      </w:pPr>
      <w:r>
        <w:rPr>
          <w:rFonts w:hint="eastAsia" w:ascii="宋体" w:hAnsi="宋体"/>
          <w:sz w:val="24"/>
        </w:rPr>
      </w:r>
      <w:r/>
    </w:p>
    <w:p>
      <w:pPr>
        <w:pStyle w:val="909"/>
        <w:ind w:firstLine="480"/>
        <w:spacing w:line="440" w:lineRule="exact"/>
        <w:rPr>
          <w:rFonts w:hint="eastAsia" w:ascii="宋体" w:hAnsi="宋体"/>
          <w:sz w:val="24"/>
        </w:rPr>
      </w:pPr>
      <w:r>
        <w:rPr>
          <w:rFonts w:hint="eastAsia" w:ascii="宋体" w:hAnsi="宋体"/>
          <w:sz w:val="24"/>
        </w:rPr>
      </w:r>
      <w:r/>
    </w:p>
    <w:p>
      <w:pPr>
        <w:pStyle w:val="909"/>
        <w:ind w:firstLine="480"/>
        <w:spacing w:line="440" w:lineRule="exact"/>
        <w:rPr>
          <w:rFonts w:hint="eastAsia" w:ascii="宋体" w:hAnsi="宋体"/>
          <w:sz w:val="24"/>
        </w:rPr>
      </w:pPr>
      <w:r>
        <w:rPr>
          <w:rFonts w:hint="eastAsia" w:ascii="宋体" w:hAnsi="宋体"/>
          <w:sz w:val="24"/>
        </w:rPr>
      </w:r>
      <w:r/>
    </w:p>
    <w:p>
      <w:pPr>
        <w:pStyle w:val="909"/>
        <w:ind w:firstLine="480"/>
        <w:spacing w:line="440" w:lineRule="exact"/>
        <w:rPr>
          <w:rFonts w:ascii="宋体" w:hAnsi="宋体"/>
          <w:sz w:val="24"/>
        </w:rPr>
      </w:pPr>
      <w:r>
        <w:rPr>
          <w:rFonts w:ascii="宋体" w:hAnsi="宋体"/>
          <w:sz w:val="24"/>
        </w:rPr>
      </w:r>
      <w:r/>
    </w:p>
    <w:p>
      <w:pPr>
        <w:pStyle w:val="909"/>
        <w:ind w:firstLine="480"/>
        <w:spacing w:line="440" w:lineRule="exact"/>
        <w:rPr>
          <w:rFonts w:ascii="宋体" w:hAnsi="宋体"/>
          <w:sz w:val="24"/>
        </w:rPr>
      </w:pPr>
      <w:r>
        <w:rPr>
          <w:rFonts w:ascii="宋体" w:hAnsi="宋体"/>
          <w:sz w:val="24"/>
        </w:rPr>
      </w:r>
      <w:r/>
    </w:p>
    <w:p>
      <w:pPr>
        <w:pStyle w:val="909"/>
        <w:ind w:firstLine="480"/>
        <w:spacing w:line="440" w:lineRule="exact"/>
        <w:rPr>
          <w:rFonts w:ascii="宋体" w:hAnsi="宋体"/>
          <w:sz w:val="24"/>
        </w:rPr>
      </w:pPr>
      <w:r>
        <w:rPr>
          <w:rFonts w:ascii="宋体" w:hAnsi="宋体"/>
          <w:sz w:val="24"/>
        </w:rPr>
      </w:r>
      <w:r/>
    </w:p>
    <w:p>
      <w:pPr>
        <w:pStyle w:val="909"/>
        <w:ind w:firstLine="480"/>
        <w:spacing w:line="440" w:lineRule="exact"/>
        <w:rPr>
          <w:rFonts w:ascii="宋体" w:hAnsi="宋体"/>
          <w:sz w:val="24"/>
        </w:rPr>
      </w:pPr>
      <w:r>
        <w:rPr>
          <w:rFonts w:ascii="宋体" w:hAnsi="宋体"/>
          <w:sz w:val="24"/>
        </w:rPr>
      </w:r>
      <w:r/>
    </w:p>
    <w:p>
      <w:pPr>
        <w:pStyle w:val="909"/>
        <w:rPr>
          <w:rFonts w:ascii="黑体" w:hAnsi="黑体" w:eastAsia="黑体"/>
          <w:i/>
          <w:sz w:val="32"/>
          <w:szCs w:val="32"/>
          <w:u w:val="single"/>
        </w:rPr>
      </w:pPr>
      <w:r/>
      <w:bookmarkEnd w:id="196"/>
      <w:r/>
      <w:bookmarkEnd w:id="197"/>
      <w:r/>
      <w:bookmarkEnd w:id="198"/>
      <w:r/>
      <w:bookmarkStart w:id="201" w:name="_Toc120614284"/>
      <w:r>
        <w:rPr>
          <w:rFonts w:hint="eastAsia" w:ascii="黑体" w:hAnsi="黑体" w:eastAsia="黑体"/>
          <w:i/>
          <w:sz w:val="32"/>
          <w:szCs w:val="32"/>
          <w:u w:val="single"/>
        </w:rPr>
        <w:t xml:space="preserve">一、投标人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rPr>
          <w:rFonts w:ascii="黑体" w:hAnsi="黑体" w:eastAsia="黑体"/>
          <w:i/>
          <w:sz w:val="32"/>
          <w:szCs w:val="32"/>
          <w:u w:val="single"/>
        </w:rPr>
      </w:r>
      <w:r/>
    </w:p>
    <w:p>
      <w:pPr>
        <w:pStyle w:val="909"/>
        <w:jc w:val="center"/>
        <w:spacing w:before="156" w:line="360" w:lineRule="auto"/>
        <w:widowControl/>
        <w:rPr>
          <w:rFonts w:hint="eastAsia" w:ascii="宋体" w:hAnsi="宋体" w:cs="宋体"/>
          <w:b/>
          <w:sz w:val="28"/>
          <w:szCs w:val="28"/>
        </w:rPr>
      </w:pPr>
      <w:r>
        <w:rPr>
          <w:rFonts w:hint="eastAsia" w:ascii="宋体" w:hAnsi="宋体" w:cs="宋体"/>
          <w:b/>
          <w:sz w:val="28"/>
          <w:szCs w:val="28"/>
        </w:rPr>
      </w:r>
      <w:r/>
    </w:p>
    <w:p>
      <w:pPr>
        <w:pStyle w:val="909"/>
        <w:jc w:val="center"/>
        <w:spacing w:before="156" w:line="360" w:lineRule="auto"/>
        <w:widowControl/>
        <w:rPr>
          <w:rFonts w:ascii="宋体" w:hAnsi="宋体" w:cs="宋体"/>
        </w:rPr>
      </w:pPr>
      <w:r>
        <w:rPr>
          <w:rFonts w:hint="eastAsia" w:ascii="宋体" w:hAnsi="宋体" w:cs="宋体"/>
          <w:b/>
          <w:sz w:val="28"/>
          <w:szCs w:val="28"/>
        </w:rPr>
        <w:t xml:space="preserve">投标人资格声明函</w:t>
      </w:r>
      <w:r>
        <w:rPr>
          <w:rFonts w:ascii="宋体" w:hAnsi="宋体" w:cs="宋体"/>
        </w:rPr>
      </w:r>
      <w:r/>
    </w:p>
    <w:p>
      <w:pPr>
        <w:pStyle w:val="924"/>
        <w:ind w:firstLine="480"/>
        <w:spacing w:line="460" w:lineRule="exact"/>
      </w:pPr>
      <w:r/>
      <w:r/>
    </w:p>
    <w:p>
      <w:pPr>
        <w:pStyle w:val="924"/>
        <w:ind w:firstLine="480"/>
        <w:spacing w:line="460" w:lineRule="exact"/>
      </w:pPr>
      <w:r>
        <w:rPr>
          <w:rFonts w:hint="eastAsia"/>
        </w:rPr>
        <w:t xml:space="preserve">致：常州市政府采购中心</w:t>
      </w:r>
      <w:r/>
    </w:p>
    <w:p>
      <w:pPr>
        <w:pStyle w:val="924"/>
        <w:ind w:firstLine="840"/>
        <w:spacing w:line="460" w:lineRule="exact"/>
        <w:rPr>
          <w:u w:val="single"/>
        </w:rPr>
      </w:pPr>
      <w:r>
        <w:rPr>
          <w:rFonts w:hint="eastAsia"/>
          <w:u w:val="single"/>
        </w:rPr>
        <w:t xml:space="preserve">（采购人名称）</w:t>
      </w:r>
      <w:r>
        <w:rPr>
          <w:u w:val="single"/>
        </w:rPr>
      </w:r>
      <w:r/>
    </w:p>
    <w:p>
      <w:pPr>
        <w:pStyle w:val="924"/>
        <w:ind w:firstLine="480"/>
        <w:spacing w:line="460" w:lineRule="exact"/>
      </w:pPr>
      <w:r/>
      <w:r/>
    </w:p>
    <w:p>
      <w:pPr>
        <w:pStyle w:val="924"/>
        <w:ind w:firstLine="480"/>
        <w:spacing w:line="460" w:lineRule="exact"/>
      </w:pPr>
      <w:r>
        <w:rPr>
          <w:rFonts w:hint="eastAsia"/>
        </w:rPr>
        <w:t xml:space="preserve">按照《中华人民共和国政府采购法》第二十二条和招标文件的规定，我单位郑重声明如下：</w:t>
      </w:r>
      <w:r/>
    </w:p>
    <w:p>
      <w:pPr>
        <w:pStyle w:val="924"/>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w:t>
      </w:r>
      <w:r>
        <w:rPr>
          <w:rFonts w:hint="eastAsia"/>
        </w:rPr>
        <w:t xml:space="preserve">为</w:t>
      </w:r>
      <w:r>
        <w:rPr>
          <w:rFonts w:hint="eastAsia"/>
          <w:u w:val="single"/>
        </w:rPr>
        <w:t xml:space="preserve">     </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924"/>
        <w:ind w:firstLine="480"/>
        <w:spacing w:line="460" w:lineRule="exact"/>
      </w:pPr>
      <w:r>
        <w:rPr>
          <w:rFonts w:hint="eastAsia"/>
        </w:rPr>
        <w:t xml:space="preserve">二、我单位具有良好的商业信誉（指投标人经营状况良好，无本资格声明第十条情形）和健全的财务会计制度。</w:t>
      </w:r>
      <w:r/>
    </w:p>
    <w:p>
      <w:pPr>
        <w:pStyle w:val="924"/>
        <w:ind w:firstLine="480"/>
        <w:spacing w:line="460" w:lineRule="exact"/>
      </w:pPr>
      <w:r>
        <w:rPr>
          <w:rFonts w:hint="eastAsia"/>
        </w:rPr>
        <w:t xml:space="preserve">三、我单位依法进行纳税和社会保险申报并实际履行了义务。</w:t>
      </w:r>
      <w:r/>
    </w:p>
    <w:p>
      <w:pPr>
        <w:pStyle w:val="924"/>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924"/>
        <w:ind w:firstLine="480"/>
        <w:spacing w:line="460" w:lineRule="exact"/>
      </w:pPr>
      <w:r>
        <w:rPr>
          <w:rFonts w:hint="eastAsia"/>
        </w:rPr>
        <w:t xml:space="preserve">主要设备有：</w:t>
      </w:r>
      <w:r>
        <w:rPr>
          <w:u w:val="single"/>
        </w:rPr>
        <w:t xml:space="preserve">            </w:t>
      </w:r>
      <w:r/>
    </w:p>
    <w:p>
      <w:pPr>
        <w:pStyle w:val="924"/>
        <w:ind w:firstLine="480"/>
        <w:spacing w:line="460" w:lineRule="exact"/>
      </w:pPr>
      <w:r>
        <w:rPr>
          <w:rFonts w:hint="eastAsia"/>
        </w:rPr>
        <w:t xml:space="preserve">主要专业技术能力有</w:t>
      </w:r>
      <w:r>
        <w:rPr>
          <w:rFonts w:hint="eastAsia"/>
          <w:u w:val="single"/>
        </w:rPr>
        <w:t xml:space="preserve">        </w:t>
      </w:r>
      <w:r>
        <w:rPr>
          <w:rFonts w:hint="eastAsia"/>
          <w:u w:val="single"/>
        </w:rPr>
        <w:t xml:space="preserve">      </w:t>
      </w:r>
      <w:r>
        <w:rPr>
          <w:rFonts w:hint="eastAsia"/>
          <w:u w:val="single"/>
        </w:rPr>
        <w:t xml:space="preserve">   </w:t>
      </w:r>
      <w:r/>
    </w:p>
    <w:p>
      <w:pPr>
        <w:pStyle w:val="924"/>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924"/>
        <w:ind w:firstLine="480"/>
        <w:spacing w:line="460" w:lineRule="exact"/>
      </w:pPr>
      <w:r>
        <w:rPr>
          <w:rFonts w:hint="eastAsia"/>
        </w:rPr>
        <w:t xml:space="preserve">六、我单位具备法律、行政法规规定的其他条件。</w:t>
      </w:r>
      <w:r/>
    </w:p>
    <w:p>
      <w:pPr>
        <w:pStyle w:val="924"/>
        <w:ind w:firstLine="480"/>
        <w:spacing w:line="460" w:lineRule="exact"/>
      </w:pPr>
      <w:r>
        <w:rPr>
          <w:rFonts w:hint="eastAsia"/>
        </w:rPr>
        <w:t xml:space="preserve">七、与我单位存在“单位</w:t>
      </w:r>
      <w:r>
        <w:rPr>
          <w:rFonts w:hint="eastAsia"/>
        </w:rPr>
        <w:t xml:space="preserve">负责人为同一</w:t>
      </w:r>
      <w:r>
        <w:rPr>
          <w:rFonts w:hint="eastAsia"/>
        </w:rPr>
        <w:t xml:space="preserve">人或者存在直接控股、管理关系”的其他单位信息如下（如无此情形的，填写“无”）：</w:t>
      </w:r>
      <w:r/>
    </w:p>
    <w:p>
      <w:pPr>
        <w:pStyle w:val="924"/>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924"/>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924"/>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924"/>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924"/>
        <w:ind w:firstLine="480"/>
        <w:spacing w:line="460" w:lineRule="exact"/>
      </w:pPr>
      <w:r>
        <w:rPr>
          <w:rFonts w:hint="eastAsia"/>
        </w:rPr>
        <w:t xml:space="preserve">九、</w:t>
      </w:r>
      <w:r>
        <w:t xml:space="preserve">我单位无以下不良信用记录情形：</w:t>
      </w:r>
      <w:r/>
    </w:p>
    <w:p>
      <w:pPr>
        <w:pStyle w:val="924"/>
        <w:ind w:firstLine="480"/>
        <w:spacing w:line="460" w:lineRule="exact"/>
      </w:pPr>
      <w:r>
        <w:t xml:space="preserve">1</w:t>
      </w:r>
      <w:r>
        <w:rPr>
          <w:rFonts w:hint="eastAsia"/>
        </w:rPr>
        <w:t xml:space="preserve">、在“信用中国”网站被列入失信被执行人和重大税收违</w:t>
      </w:r>
      <w:r>
        <w:rPr>
          <w:rFonts w:hint="eastAsia"/>
        </w:rPr>
        <w:t xml:space="preserve">法案件当事人</w:t>
      </w:r>
      <w:r>
        <w:rPr>
          <w:rFonts w:hint="eastAsia"/>
        </w:rPr>
        <w:t xml:space="preserve">名单；</w:t>
      </w:r>
      <w:r/>
    </w:p>
    <w:p>
      <w:pPr>
        <w:pStyle w:val="924"/>
        <w:ind w:firstLine="480"/>
        <w:spacing w:line="460" w:lineRule="exact"/>
      </w:pPr>
      <w:r>
        <w:t xml:space="preserve">2</w:t>
      </w:r>
      <w:r>
        <w:rPr>
          <w:rFonts w:hint="eastAsia"/>
        </w:rPr>
        <w:t xml:space="preserve">、在“中国政府采购网”网站被列入政府采购严重违法失信行为记录名单；</w:t>
      </w:r>
      <w:r/>
    </w:p>
    <w:p>
      <w:pPr>
        <w:pStyle w:val="924"/>
        <w:ind w:firstLine="480"/>
        <w:spacing w:line="460" w:lineRule="exact"/>
      </w:pPr>
      <w:r>
        <w:t xml:space="preserve">3</w:t>
      </w:r>
      <w:r>
        <w:rPr>
          <w:rFonts w:hint="eastAsia"/>
        </w:rPr>
        <w:t xml:space="preserve">、</w:t>
      </w:r>
      <w:r>
        <w:t xml:space="preserve">不符合《政府采购法》第二十二条规定的条件。</w:t>
      </w:r>
      <w:r/>
    </w:p>
    <w:p>
      <w:pPr>
        <w:pStyle w:val="924"/>
        <w:ind w:firstLine="480"/>
        <w:spacing w:line="460" w:lineRule="exact"/>
      </w:pPr>
      <w:r/>
      <w:r/>
    </w:p>
    <w:p>
      <w:pPr>
        <w:pStyle w:val="924"/>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924"/>
        <w:ind w:firstLine="480"/>
        <w:spacing w:line="460" w:lineRule="exact"/>
      </w:pPr>
      <w:r/>
      <w:r/>
    </w:p>
    <w:p>
      <w:pPr>
        <w:pStyle w:val="924"/>
        <w:ind w:firstLine="480"/>
        <w:spacing w:line="460" w:lineRule="exact"/>
      </w:pPr>
      <w:r/>
      <w:r/>
    </w:p>
    <w:p>
      <w:pPr>
        <w:pStyle w:val="924"/>
        <w:ind w:firstLine="480"/>
        <w:spacing w:line="460" w:lineRule="exact"/>
      </w:pPr>
      <w:r>
        <w:rPr>
          <w:rFonts w:hint="eastAsia"/>
        </w:rPr>
        <w:t xml:space="preserve">                                            投标人：（加盖公章）</w:t>
      </w:r>
      <w:r/>
    </w:p>
    <w:p>
      <w:pPr>
        <w:pStyle w:val="924"/>
        <w:ind w:firstLine="480"/>
        <w:spacing w:line="460" w:lineRule="exact"/>
      </w:pPr>
      <w:r>
        <w:rPr>
          <w:rFonts w:hint="eastAsia"/>
        </w:rPr>
        <w:t xml:space="preserve">                                           法定代表人（或单位负责人）签字或盖章：</w:t>
      </w:r>
      <w:r/>
    </w:p>
    <w:p>
      <w:pPr>
        <w:pStyle w:val="924"/>
        <w:ind w:firstLine="4305"/>
        <w:spacing w:line="460" w:lineRule="exact"/>
        <w:rPr>
          <w:rFonts w:hint="eastAsia"/>
        </w:rPr>
      </w:pPr>
      <w:r>
        <w:rPr>
          <w:rFonts w:hint="eastAsia"/>
        </w:rPr>
        <w:t xml:space="preserve">日期：    年    月</w:t>
      </w:r>
      <w:r>
        <w:rPr>
          <w:rFonts w:hint="eastAsia"/>
        </w:rPr>
        <w:t xml:space="preserve">    日</w:t>
      </w:r>
      <w:r>
        <w:rPr>
          <w:rFonts w:hint="eastAsia"/>
        </w:rPr>
      </w:r>
      <w:r/>
    </w:p>
    <w:p>
      <w:pPr>
        <w:pStyle w:val="909"/>
        <w:spacing w:line="360" w:lineRule="auto"/>
        <w:rPr>
          <w:rFonts w:hint="eastAsia"/>
          <w:sz w:val="24"/>
        </w:rPr>
      </w:pPr>
      <w:r>
        <w:rPr>
          <w:rFonts w:hint="eastAsia"/>
          <w:sz w:val="24"/>
        </w:rPr>
      </w:r>
      <w:r/>
    </w:p>
    <w:p>
      <w:pPr>
        <w:pStyle w:val="909"/>
        <w:spacing w:line="360" w:lineRule="auto"/>
        <w:rPr>
          <w:rFonts w:hint="eastAsia"/>
          <w:sz w:val="24"/>
        </w:rPr>
      </w:pPr>
      <w:r>
        <w:rPr>
          <w:rFonts w:hint="eastAsia"/>
          <w:sz w:val="24"/>
        </w:rPr>
      </w:r>
      <w:r/>
    </w:p>
    <w:p>
      <w:pPr>
        <w:pStyle w:val="909"/>
        <w:spacing w:line="360" w:lineRule="auto"/>
        <w:rPr>
          <w:rFonts w:hint="eastAsia"/>
          <w:sz w:val="24"/>
        </w:rPr>
      </w:pPr>
      <w:r>
        <w:rPr>
          <w:rFonts w:hint="eastAsia"/>
          <w:sz w:val="24"/>
        </w:rPr>
      </w:r>
      <w:r/>
    </w:p>
    <w:p>
      <w:pPr>
        <w:pStyle w:val="909"/>
        <w:spacing w:line="360" w:lineRule="auto"/>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rPr>
          <w:sz w:val="24"/>
        </w:rPr>
      </w:r>
      <w:r/>
    </w:p>
    <w:p>
      <w:pPr>
        <w:pStyle w:val="909"/>
        <w:spacing w:line="360" w:lineRule="auto"/>
        <w:tabs>
          <w:tab w:val="left" w:pos="5580" w:leader="none"/>
        </w:tabs>
        <w:rPr>
          <w:sz w:val="24"/>
        </w:rPr>
        <w:sectPr>
          <w:footerReference w:type="default" r:id="rId10"/>
          <w:footerReference w:type="first" r:id="rId11"/>
          <w:footnotePr/>
          <w:endnotePr/>
          <w:type w:val="nextPage"/>
          <w:pgSz w:w="11906" w:h="16838" w:orient="portrait"/>
          <w:pgMar w:top="1440" w:right="1800" w:bottom="1440" w:left="1800" w:header="851" w:footer="992" w:gutter="0"/>
          <w:cols w:num="1" w:sep="0" w:space="720" w:equalWidth="1"/>
          <w:docGrid w:linePitch="360"/>
        </w:sectPr>
      </w:pPr>
      <w:r>
        <w:rPr>
          <w:sz w:val="24"/>
        </w:rPr>
      </w:r>
      <w:r/>
    </w:p>
    <w:p>
      <w:pPr>
        <w:pStyle w:val="909"/>
        <w:rPr>
          <w:rFonts w:hint="eastAsia" w:ascii="黑体" w:hAnsi="黑体" w:eastAsia="黑体"/>
          <w:i/>
          <w:sz w:val="32"/>
          <w:szCs w:val="32"/>
          <w:u w:val="single"/>
        </w:rPr>
      </w:pPr>
      <w:r>
        <w:rPr>
          <w:rFonts w:hint="eastAsia" w:ascii="黑体" w:hAnsi="黑体" w:eastAsia="黑体"/>
          <w:i/>
          <w:sz w:val="32"/>
          <w:szCs w:val="32"/>
          <w:u w:val="single"/>
        </w:rPr>
        <w:t xml:space="preserve">二、特定资格要求的证明文件</w:t>
      </w:r>
      <w:r>
        <w:rPr>
          <w:rFonts w:hint="eastAsia" w:ascii="黑体" w:hAnsi="黑体" w:eastAsia="黑体"/>
          <w:i/>
          <w:sz w:val="32"/>
          <w:szCs w:val="32"/>
          <w:u w:val="single"/>
        </w:rPr>
      </w:r>
      <w:r/>
    </w:p>
    <w:p>
      <w:pPr>
        <w:pStyle w:val="909"/>
        <w:spacing w:line="460" w:lineRule="exact"/>
        <w:rPr>
          <w:rFonts w:hint="eastAsia" w:ascii="宋体" w:hAnsi="宋体"/>
          <w:bCs/>
          <w:sz w:val="24"/>
        </w:rPr>
      </w:pPr>
      <w:r>
        <w:rPr>
          <w:rFonts w:hint="eastAsia" w:ascii="宋体" w:hAnsi="宋体"/>
          <w:sz w:val="24"/>
        </w:rPr>
        <w:t xml:space="preserve">    如果本项目申请人的特定资格要求中要求提供的，必须提供。</w:t>
      </w:r>
      <w:r>
        <w:rPr>
          <w:rFonts w:hint="eastAsia" w:ascii="宋体" w:hAnsi="宋体"/>
          <w:bCs/>
          <w:sz w:val="24"/>
        </w:rPr>
      </w:r>
      <w:r/>
    </w:p>
    <w:p>
      <w:pPr>
        <w:pStyle w:val="909"/>
        <w:spacing w:line="460" w:lineRule="exact"/>
        <w:rPr>
          <w:rFonts w:hint="eastAsia" w:ascii="宋体" w:hAnsi="宋体"/>
          <w:bCs/>
          <w:sz w:val="24"/>
        </w:rPr>
      </w:pPr>
      <w:r>
        <w:rPr>
          <w:rFonts w:hint="eastAsia" w:ascii="宋体" w:hAnsi="宋体"/>
          <w:bCs/>
          <w:sz w:val="24"/>
        </w:rPr>
      </w:r>
      <w:r/>
    </w:p>
    <w:p>
      <w:pPr>
        <w:pStyle w:val="909"/>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909"/>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909"/>
        <w:jc w:val="center"/>
        <w:rPr>
          <w:rFonts w:hint="eastAsia" w:ascii="黑体" w:hAnsi="黑体" w:eastAsia="黑体"/>
          <w:i/>
          <w:sz w:val="32"/>
          <w:szCs w:val="32"/>
          <w:u w:val="single"/>
        </w:rPr>
      </w:pPr>
      <w:r>
        <w:rPr>
          <w:rFonts w:hint="eastAsia" w:ascii="黑体" w:hAnsi="黑体" w:eastAsia="黑体"/>
          <w:i/>
          <w:sz w:val="32"/>
          <w:szCs w:val="32"/>
          <w:u w:val="single"/>
        </w:rPr>
        <w:t xml:space="preserve">三、法人授权书</w:t>
      </w:r>
      <w:r>
        <w:rPr>
          <w:rFonts w:hint="eastAsia" w:ascii="黑体" w:hAnsi="黑体" w:eastAsia="黑体"/>
          <w:i/>
          <w:sz w:val="32"/>
          <w:szCs w:val="32"/>
          <w:u w:val="single"/>
        </w:rPr>
      </w:r>
      <w:r/>
    </w:p>
    <w:p>
      <w:pPr>
        <w:pStyle w:val="994"/>
        <w:ind w:firstLine="480"/>
        <w:rPr>
          <w:rFonts w:hint="eastAsia"/>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rPr>
          <w:rFonts w:hint="eastAsia"/>
          <w:sz w:val="24"/>
          <w:szCs w:val="24"/>
        </w:rPr>
      </w:r>
      <w:r/>
    </w:p>
    <w:p>
      <w:pPr>
        <w:pStyle w:val="994"/>
        <w:ind w:firstLine="480"/>
        <w:rPr>
          <w:rFonts w:hint="eastAsia"/>
          <w:sz w:val="24"/>
          <w:szCs w:val="24"/>
        </w:rPr>
      </w:pPr>
      <w:r>
        <w:rPr>
          <w:rFonts w:hint="eastAsia"/>
          <w:sz w:val="24"/>
          <w:szCs w:val="24"/>
        </w:rPr>
        <w:t xml:space="preserve">本授权书于______年____月____日起生效，特此</w:t>
      </w:r>
      <w:r>
        <w:rPr>
          <w:rFonts w:hint="eastAsia"/>
          <w:sz w:val="24"/>
          <w:szCs w:val="24"/>
        </w:rPr>
        <w:t xml:space="preserve">声明。</w:t>
      </w:r>
      <w:r>
        <w:rPr>
          <w:rFonts w:hint="eastAsia"/>
          <w:sz w:val="24"/>
          <w:szCs w:val="24"/>
        </w:rPr>
      </w:r>
      <w:r/>
    </w:p>
    <w:p>
      <w:pPr>
        <w:pStyle w:val="994"/>
        <w:ind w:firstLine="0"/>
        <w:rPr>
          <w:rFonts w:hint="eastAsia"/>
          <w:sz w:val="24"/>
          <w:szCs w:val="24"/>
          <w:u w:val="single"/>
        </w:rPr>
      </w:pPr>
      <w:r>
        <w:rPr>
          <w:rFonts w:hint="eastAsia"/>
          <w:sz w:val="24"/>
          <w:szCs w:val="24"/>
        </w:rPr>
        <w:t xml:space="preserve">  </w:t>
      </w:r>
      <w:r>
        <w:rPr>
          <w:rFonts w:hint="eastAsia"/>
          <w:sz w:val="24"/>
          <w:szCs w:val="24"/>
        </w:rPr>
        <w:t xml:space="preserve">        被授权人身份证号码：</w:t>
      </w:r>
      <w:r>
        <w:rPr>
          <w:rFonts w:hint="eastAsia"/>
          <w:sz w:val="24"/>
          <w:szCs w:val="24"/>
          <w:u w:val="single"/>
        </w:rPr>
        <w:t xml:space="preserve">                              </w:t>
      </w:r>
      <w:r>
        <w:rPr>
          <w:rFonts w:hint="eastAsia"/>
          <w:sz w:val="24"/>
          <w:szCs w:val="24"/>
          <w:u w:val="single"/>
        </w:rPr>
      </w:r>
      <w:r/>
    </w:p>
    <w:p>
      <w:pPr>
        <w:pStyle w:val="994"/>
        <w:ind w:firstLine="0"/>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rPr>
          <w:rFonts w:hint="eastAsia"/>
          <w:sz w:val="24"/>
          <w:szCs w:val="24"/>
          <w:u w:val="single"/>
        </w:rPr>
      </w:r>
      <w:r/>
    </w:p>
    <w:p>
      <w:pPr>
        <w:pStyle w:val="994"/>
        <w:ind w:firstLine="1200"/>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994"/>
        <w:ind w:firstLine="480"/>
        <w:rPr>
          <w:rFonts w:hint="eastAsia"/>
          <w:sz w:val="24"/>
          <w:szCs w:val="24"/>
          <w:u w:val="single"/>
        </w:rPr>
      </w:pPr>
      <w:r>
        <w:rPr>
          <w:rFonts w:hint="eastAsia"/>
          <w:sz w:val="24"/>
          <w:szCs w:val="24"/>
        </w:rPr>
        <w:t xml:space="preserve">      单位地址：</w:t>
      </w:r>
      <w:r>
        <w:rPr>
          <w:rFonts w:hint="eastAsia"/>
          <w:sz w:val="24"/>
          <w:szCs w:val="24"/>
          <w:u w:val="single"/>
        </w:rPr>
        <w:t xml:space="preserve">                                         </w:t>
      </w:r>
      <w:r>
        <w:rPr>
          <w:rFonts w:hint="eastAsia"/>
          <w:sz w:val="24"/>
          <w:szCs w:val="24"/>
          <w:u w:val="single"/>
        </w:rPr>
      </w:r>
      <w:r/>
    </w:p>
    <w:p>
      <w:pPr>
        <w:pStyle w:val="994"/>
        <w:ind w:firstLine="480"/>
        <w:rPr>
          <w:rFonts w:hint="eastAsia"/>
          <w:sz w:val="24"/>
          <w:szCs w:val="24"/>
        </w:rPr>
      </w:pPr>
      <w:r>
        <w:rPr>
          <w:rFonts w:hint="eastAsia"/>
          <w:sz w:val="24"/>
          <w:szCs w:val="24"/>
        </w:rPr>
        <w:t xml:space="preserve">      日期：</w:t>
      </w:r>
      <w:bookmarkStart w:id="202" w:name="_Hlt26671380"/>
      <w:r/>
      <w:bookmarkEnd w:id="202"/>
      <w:r/>
      <w:bookmarkStart w:id="203" w:name="_Hlt26955070"/>
      <w:r/>
      <w:bookmarkEnd w:id="203"/>
      <w:r/>
      <w:bookmarkStart w:id="204" w:name="_格式3__银行出具的资信证明"/>
      <w:r/>
      <w:bookmarkEnd w:id="204"/>
      <w:r>
        <w:rPr>
          <w:rFonts w:hint="eastAsia"/>
          <w:sz w:val="24"/>
          <w:szCs w:val="24"/>
          <w:u w:val="single"/>
        </w:rPr>
        <w:t xml:space="preserve">                                         </w:t>
      </w:r>
      <w:r>
        <w:rPr>
          <w:rFonts w:hint="eastAsia"/>
          <w:sz w:val="24"/>
          <w:szCs w:val="24"/>
        </w:rPr>
      </w:r>
      <w:r/>
    </w:p>
    <w:p>
      <w:pPr>
        <w:pStyle w:val="924"/>
        <w:rPr>
          <w:rFonts w:hint="eastAsia"/>
          <w:i/>
          <w:sz w:val="24"/>
          <w:szCs w:val="24"/>
          <w:u w:val="single"/>
        </w:rPr>
      </w:pPr>
      <w:r>
        <w:rPr>
          <w:rFonts w:hint="eastAsia"/>
          <w:i/>
          <w:sz w:val="24"/>
          <w:szCs w:val="24"/>
          <w:u w:val="single"/>
        </w:rPr>
      </w:r>
      <w:r/>
    </w:p>
    <w:p>
      <w:pPr>
        <w:pStyle w:val="924"/>
        <w:ind w:firstLine="0"/>
        <w:rPr>
          <w:rFonts w:hint="eastAsia"/>
        </w:rPr>
      </w:pPr>
      <w:r>
        <w:rPr>
          <w:rFonts w:hint="eastAsia"/>
        </w:rPr>
      </w:r>
      <w:r/>
    </w:p>
    <w:p>
      <w:pPr>
        <w:pStyle w:val="909"/>
        <w:spacing w:line="460" w:lineRule="exact"/>
        <w:rPr>
          <w:rFonts w:hint="eastAsia" w:ascii="楷体" w:hAnsi="楷体" w:eastAsia="楷体"/>
          <w:bCs/>
          <w:sz w:val="24"/>
          <w:szCs w:val="24"/>
        </w:rPr>
      </w:pPr>
      <w:r>
        <w:rPr>
          <w:rFonts w:hint="eastAsia" w:ascii="楷体" w:hAnsi="楷体" w:eastAsia="楷体"/>
          <w:bCs/>
          <w:sz w:val="24"/>
          <w:szCs w:val="24"/>
        </w:rPr>
      </w:r>
      <w:r/>
    </w:p>
    <w:p>
      <w:pPr>
        <w:pStyle w:val="909"/>
        <w:spacing w:line="460" w:lineRule="exact"/>
        <w:rPr>
          <w:rFonts w:hint="eastAsia" w:ascii="宋体" w:hAnsi="宋体"/>
          <w:bCs/>
          <w:sz w:val="24"/>
        </w:rPr>
      </w:pPr>
      <w:r>
        <w:rPr>
          <w:rFonts w:hint="eastAsia" w:ascii="宋体" w:hAnsi="宋体"/>
          <w:bCs/>
          <w:sz w:val="24"/>
        </w:rPr>
      </w:r>
      <w:r/>
    </w:p>
    <w:p>
      <w:pPr>
        <w:pStyle w:val="911"/>
        <w:ind w:firstLine="3390"/>
        <w:jc w:val="both"/>
        <w:rPr>
          <w:rFonts w:ascii="黑体" w:hAnsi="黑体" w:eastAsia="黑体" w:cs="Times New Roman"/>
          <w:bCs w:val="0"/>
          <w:i/>
          <w:sz w:val="32"/>
          <w:szCs w:val="32"/>
          <w:u w:val="single"/>
        </w:rPr>
      </w:pPr>
      <w:r>
        <w:rPr>
          <w:rFonts w:ascii="宋体" w:hAnsi="宋体"/>
          <w:bCs w:val="0"/>
          <w:sz w:val="24"/>
        </w:rPr>
        <w:br w:type="page" w:clear="all"/>
      </w:r>
      <w:r>
        <w:rPr>
          <w:rFonts w:hint="eastAsia" w:ascii="黑体" w:hAnsi="黑体" w:eastAsia="黑体"/>
          <w:bCs w:val="0"/>
          <w:i/>
          <w:sz w:val="32"/>
          <w:szCs w:val="32"/>
          <w:u w:val="single"/>
        </w:rPr>
        <w:t xml:space="preserve">四、</w:t>
      </w:r>
      <w:r>
        <w:rPr>
          <w:rFonts w:hint="eastAsia" w:ascii="黑体" w:hAnsi="黑体" w:eastAsia="黑体" w:cs="Times New Roman"/>
          <w:bCs w:val="0"/>
          <w:i/>
          <w:sz w:val="32"/>
          <w:szCs w:val="32"/>
          <w:u w:val="single"/>
        </w:rPr>
        <w:t xml:space="preserve">投标函</w:t>
      </w:r>
      <w:r>
        <w:rPr>
          <w:rFonts w:ascii="黑体" w:hAnsi="黑体" w:eastAsia="黑体" w:cs="Times New Roman"/>
          <w:bCs w:val="0"/>
          <w:i/>
          <w:sz w:val="32"/>
          <w:szCs w:val="32"/>
          <w:u w:val="single"/>
        </w:rPr>
      </w:r>
      <w:r/>
    </w:p>
    <w:p>
      <w:pPr>
        <w:pStyle w:val="996"/>
        <w:ind w:firstLine="0"/>
        <w:spacing w:before="0" w:after="0" w:line="420" w:lineRule="exact"/>
        <w:rPr>
          <w:rFonts w:ascii="宋体" w:hAnsi="宋体"/>
          <w:szCs w:val="21"/>
        </w:rPr>
      </w:pPr>
      <w:r>
        <w:rPr>
          <w:rFonts w:hint="eastAsia" w:ascii="宋体" w:hAnsi="宋体"/>
          <w:szCs w:val="21"/>
        </w:rPr>
        <w:t xml:space="preserve">致：常州市政府采购中心</w:t>
      </w:r>
      <w:r>
        <w:rPr>
          <w:rFonts w:ascii="宋体" w:hAnsi="宋体"/>
          <w:szCs w:val="21"/>
        </w:rPr>
      </w:r>
      <w:r/>
    </w:p>
    <w:p>
      <w:pPr>
        <w:pStyle w:val="996"/>
        <w:spacing w:before="0" w:after="0" w:line="420" w:lineRule="exact"/>
        <w:rPr>
          <w:rFonts w:hint="eastAsia" w:ascii="宋体" w:hAnsi="宋体"/>
          <w:szCs w:val="21"/>
        </w:rPr>
      </w:pPr>
      <w:r>
        <w:rPr>
          <w:rFonts w:hint="eastAsia" w:ascii="宋体" w:hAnsi="宋体"/>
          <w:szCs w:val="21"/>
        </w:rPr>
        <w:t xml:space="preserve">根据贵方的J</w:t>
      </w:r>
      <w:r>
        <w:rPr>
          <w:rFonts w:hint="eastAsia" w:ascii="宋体" w:hAnsi="宋体"/>
          <w:szCs w:val="21"/>
        </w:rPr>
        <w:t xml:space="preserve">SZC</w:t>
      </w:r>
      <w:r>
        <w:rPr>
          <w:rFonts w:ascii="宋体" w:hAnsi="宋体"/>
          <w:szCs w:val="21"/>
        </w:rPr>
        <w:t xml:space="preserve">-**</w:t>
      </w:r>
      <w:r>
        <w:rPr>
          <w:rFonts w:ascii="宋体" w:hAnsi="宋体"/>
          <w:szCs w:val="21"/>
        </w:rPr>
        <w:t xml:space="preserve">*</w:t>
      </w:r>
      <w:r>
        <w:rPr>
          <w:rFonts w:hint="eastAsia" w:ascii="宋体" w:hAnsi="宋体"/>
          <w:szCs w:val="21"/>
        </w:rPr>
        <w:t xml:space="preserve">号招标文件，正式授权下述被授权人______(姓名)代表我方______________（投标人的名称），全权处理本次项目投标的有关事宜。</w:t>
      </w:r>
      <w:r>
        <w:rPr>
          <w:rFonts w:hint="eastAsia" w:ascii="宋体" w:hAnsi="宋体"/>
          <w:szCs w:val="21"/>
        </w:rPr>
      </w:r>
      <w:r/>
    </w:p>
    <w:p>
      <w:pPr>
        <w:pStyle w:val="996"/>
        <w:spacing w:before="0" w:after="0" w:line="420" w:lineRule="exact"/>
        <w:rPr>
          <w:rFonts w:hint="eastAsia" w:ascii="宋体" w:hAnsi="宋体"/>
          <w:szCs w:val="21"/>
        </w:rPr>
      </w:pPr>
      <w:r>
        <w:rPr>
          <w:rFonts w:hint="eastAsia" w:ascii="宋体" w:hAnsi="宋体"/>
          <w:szCs w:val="21"/>
        </w:rPr>
        <w:t xml:space="preserve">据此函，__________被授权人兹宣布同意如下：</w:t>
      </w:r>
      <w:r>
        <w:rPr>
          <w:rFonts w:hint="eastAsia" w:ascii="宋体" w:hAnsi="宋体"/>
          <w:szCs w:val="21"/>
        </w:rPr>
      </w:r>
      <w:r/>
    </w:p>
    <w:p>
      <w:pPr>
        <w:pStyle w:val="996"/>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rPr>
          <w:rFonts w:hint="eastAsia" w:ascii="宋体" w:hAnsi="宋体"/>
          <w:szCs w:val="21"/>
        </w:rPr>
      </w:r>
      <w:r/>
    </w:p>
    <w:p>
      <w:pPr>
        <w:pStyle w:val="996"/>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996"/>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996"/>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w:t>
      </w:r>
      <w:r>
        <w:rPr>
          <w:rFonts w:hint="eastAsia" w:ascii="宋体" w:hAnsi="宋体"/>
          <w:szCs w:val="21"/>
        </w:rPr>
        <w:t xml:space="preserve">具有约束力。</w:t>
      </w:r>
      <w:r>
        <w:rPr>
          <w:rFonts w:hint="eastAsia" w:ascii="宋体" w:hAnsi="宋体"/>
          <w:szCs w:val="21"/>
        </w:rPr>
      </w:r>
      <w:r/>
    </w:p>
    <w:p>
      <w:pPr>
        <w:pStyle w:val="996"/>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996"/>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rPr>
          <w:rFonts w:hint="eastAsia" w:ascii="宋体" w:hAnsi="宋体"/>
          <w:szCs w:val="21"/>
        </w:rPr>
      </w:r>
      <w:r/>
    </w:p>
    <w:p>
      <w:pPr>
        <w:pStyle w:val="996"/>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rPr>
          <w:rFonts w:hint="eastAsia" w:ascii="宋体" w:hAnsi="宋体"/>
          <w:szCs w:val="21"/>
        </w:rPr>
      </w:r>
      <w:r/>
    </w:p>
    <w:p>
      <w:pPr>
        <w:pStyle w:val="996"/>
        <w:ind w:left="42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996"/>
        <w:ind w:left="420"/>
        <w:spacing w:before="0" w:after="0" w:line="420" w:lineRule="exact"/>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996"/>
        <w:ind w:left="420"/>
        <w:spacing w:before="0" w:after="0" w:line="420" w:lineRule="exact"/>
        <w:rPr>
          <w:rFonts w:hint="eastAsia" w:ascii="宋体" w:hAnsi="宋体"/>
          <w:szCs w:val="21"/>
        </w:rPr>
      </w:pPr>
      <w:r>
        <w:rPr>
          <w:rFonts w:hint="eastAsia" w:ascii="宋体" w:hAnsi="宋体"/>
          <w:szCs w:val="21"/>
        </w:rPr>
        <w:t xml:space="preserve">电          话：</w:t>
      </w:r>
      <w:r>
        <w:rPr>
          <w:rFonts w:hint="eastAsia" w:ascii="宋体" w:hAnsi="宋体"/>
          <w:szCs w:val="21"/>
        </w:rPr>
      </w:r>
      <w:r/>
    </w:p>
    <w:p>
      <w:pPr>
        <w:pStyle w:val="996"/>
        <w:ind w:left="420"/>
        <w:spacing w:before="0" w:after="0" w:line="420" w:lineRule="exact"/>
        <w:rPr>
          <w:rFonts w:hint="eastAsia" w:ascii="宋体" w:hAnsi="宋体"/>
          <w:szCs w:val="21"/>
        </w:rPr>
      </w:pPr>
      <w:r>
        <w:rPr>
          <w:rFonts w:hint="eastAsia" w:ascii="宋体" w:hAnsi="宋体"/>
          <w:szCs w:val="21"/>
        </w:rPr>
        <w:t xml:space="preserve">传          真：</w:t>
      </w:r>
      <w:r>
        <w:rPr>
          <w:rFonts w:hint="eastAsia" w:ascii="宋体" w:hAnsi="宋体"/>
          <w:szCs w:val="21"/>
        </w:rPr>
      </w:r>
      <w:r/>
    </w:p>
    <w:p>
      <w:pPr>
        <w:pStyle w:val="996"/>
        <w:ind w:left="420"/>
        <w:spacing w:before="0" w:after="0" w:line="420" w:lineRule="exact"/>
        <w:rPr>
          <w:rFonts w:hint="eastAsia" w:ascii="宋体" w:hAnsi="宋体"/>
          <w:szCs w:val="21"/>
        </w:rPr>
      </w:pPr>
      <w:r>
        <w:rPr>
          <w:rFonts w:hint="eastAsia" w:ascii="宋体" w:hAnsi="宋体"/>
          <w:szCs w:val="21"/>
        </w:rPr>
        <w:t xml:space="preserve">投标人开户行：</w:t>
      </w:r>
      <w:r>
        <w:rPr>
          <w:rFonts w:hint="eastAsia" w:ascii="宋体" w:hAnsi="宋体"/>
          <w:szCs w:val="21"/>
        </w:rPr>
      </w:r>
      <w:r/>
    </w:p>
    <w:p>
      <w:pPr>
        <w:pStyle w:val="996"/>
        <w:ind w:left="420"/>
        <w:spacing w:before="0" w:after="0" w:line="420" w:lineRule="exact"/>
        <w:rPr>
          <w:rFonts w:hint="eastAsia" w:ascii="宋体" w:hAnsi="宋体"/>
          <w:szCs w:val="21"/>
        </w:rPr>
      </w:pPr>
      <w:r>
        <w:rPr>
          <w:rFonts w:hint="eastAsia" w:ascii="宋体" w:hAnsi="宋体"/>
          <w:szCs w:val="21"/>
        </w:rPr>
        <w:t xml:space="preserve">账          号： </w:t>
      </w:r>
      <w:r>
        <w:rPr>
          <w:rFonts w:hint="eastAsia" w:ascii="宋体" w:hAnsi="宋体"/>
          <w:szCs w:val="21"/>
        </w:rPr>
      </w:r>
      <w:r/>
    </w:p>
    <w:p>
      <w:pPr>
        <w:pStyle w:val="996"/>
        <w:ind w:left="420"/>
        <w:spacing w:before="0" w:after="0" w:line="420" w:lineRule="exact"/>
        <w:rPr>
          <w:rFonts w:hint="eastAsia" w:ascii="宋体" w:hAnsi="宋体"/>
          <w:szCs w:val="21"/>
        </w:rPr>
      </w:pPr>
      <w:r>
        <w:rPr>
          <w:rFonts w:hint="eastAsia" w:ascii="宋体" w:hAnsi="宋体"/>
          <w:szCs w:val="21"/>
        </w:rPr>
        <w:t xml:space="preserve">日          期：________年____月___</w:t>
      </w:r>
      <w:r>
        <w:rPr>
          <w:rFonts w:hint="eastAsia" w:ascii="宋体" w:hAnsi="宋体"/>
          <w:szCs w:val="21"/>
        </w:rPr>
        <w:t xml:space="preserve">_日</w:t>
      </w:r>
      <w:r>
        <w:rPr>
          <w:rFonts w:hint="eastAsia" w:ascii="宋体" w:hAnsi="宋体"/>
          <w:szCs w:val="21"/>
        </w:rPr>
      </w:r>
      <w:r/>
    </w:p>
    <w:p>
      <w:pPr>
        <w:pStyle w:val="909"/>
        <w:ind w:firstLine="240"/>
        <w:jc w:val="center"/>
        <w:spacing w:line="560" w:lineRule="exact"/>
        <w:rPr>
          <w:rFonts w:hint="eastAsia" w:ascii="宋体" w:hAnsi="宋体"/>
          <w:bCs/>
          <w:sz w:val="24"/>
        </w:rPr>
      </w:pPr>
      <w:r>
        <w:rPr>
          <w:rFonts w:hint="eastAsia" w:ascii="宋体" w:hAnsi="宋体"/>
          <w:bCs/>
          <w:sz w:val="24"/>
        </w:rPr>
      </w:r>
      <w:r/>
    </w:p>
    <w:p>
      <w:pPr>
        <w:pStyle w:val="909"/>
        <w:ind w:firstLine="240"/>
        <w:jc w:val="center"/>
        <w:spacing w:line="560" w:lineRule="exact"/>
        <w:rPr>
          <w:rFonts w:hint="eastAsia" w:ascii="宋体" w:hAnsi="宋体"/>
          <w:bCs/>
          <w:sz w:val="24"/>
        </w:rPr>
      </w:pPr>
      <w:r>
        <w:rPr>
          <w:rFonts w:hint="eastAsia" w:ascii="宋体" w:hAnsi="宋体"/>
          <w:bCs/>
          <w:sz w:val="24"/>
        </w:rPr>
      </w:r>
      <w:r/>
    </w:p>
    <w:p>
      <w:pPr>
        <w:pStyle w:val="909"/>
        <w:ind w:firstLine="240"/>
        <w:jc w:val="center"/>
        <w:spacing w:line="560" w:lineRule="exact"/>
        <w:rPr>
          <w:rFonts w:hint="eastAsia" w:ascii="宋体" w:hAnsi="宋体"/>
          <w:bCs/>
          <w:sz w:val="24"/>
        </w:rPr>
      </w:pPr>
      <w:r>
        <w:rPr>
          <w:rFonts w:hint="eastAsia" w:ascii="宋体" w:hAnsi="宋体"/>
          <w:bCs/>
          <w:sz w:val="24"/>
        </w:rPr>
      </w:r>
      <w:r/>
    </w:p>
    <w:p>
      <w:pPr>
        <w:pStyle w:val="909"/>
        <w:ind w:firstLine="240"/>
        <w:jc w:val="center"/>
        <w:spacing w:line="560" w:lineRule="exact"/>
        <w:rPr>
          <w:rFonts w:hint="eastAsia" w:ascii="宋体" w:hAnsi="宋体"/>
          <w:bCs/>
          <w:sz w:val="24"/>
        </w:rPr>
      </w:pPr>
      <w:r>
        <w:rPr>
          <w:rFonts w:hint="eastAsia" w:ascii="宋体" w:hAnsi="宋体"/>
          <w:bCs/>
          <w:sz w:val="24"/>
        </w:rPr>
      </w:r>
      <w:r/>
    </w:p>
    <w:p>
      <w:pPr>
        <w:pStyle w:val="909"/>
        <w:ind w:firstLine="240"/>
        <w:jc w:val="center"/>
        <w:spacing w:line="560" w:lineRule="exact"/>
        <w:rPr>
          <w:rFonts w:hint="eastAsia" w:ascii="宋体" w:hAnsi="宋体"/>
          <w:bCs/>
          <w:sz w:val="24"/>
        </w:rPr>
      </w:pPr>
      <w:r>
        <w:rPr>
          <w:rFonts w:hint="eastAsia" w:ascii="宋体" w:hAnsi="宋体"/>
          <w:bCs/>
          <w:sz w:val="24"/>
        </w:rPr>
      </w:r>
      <w:r/>
    </w:p>
    <w:p>
      <w:pPr>
        <w:pStyle w:val="909"/>
        <w:jc w:val="center"/>
        <w:spacing w:line="460" w:lineRule="exact"/>
        <w:rPr>
          <w:rFonts w:ascii="黑体" w:hAnsi="黑体" w:eastAsia="黑体"/>
          <w:b/>
          <w:sz w:val="32"/>
          <w:szCs w:val="32"/>
        </w:rPr>
      </w:pPr>
      <w:r>
        <w:rPr>
          <w:rFonts w:ascii="黑体" w:hAnsi="黑体" w:eastAsia="黑体"/>
          <w:b/>
          <w:sz w:val="32"/>
          <w:szCs w:val="32"/>
        </w:rPr>
      </w:r>
      <w:r/>
    </w:p>
    <w:p>
      <w:pPr>
        <w:pStyle w:val="911"/>
        <w:rPr>
          <w:rFonts w:hint="eastAsia" w:ascii="黑体" w:hAnsi="黑体" w:eastAsia="黑体"/>
          <w:bCs w:val="0"/>
          <w:i/>
          <w:sz w:val="32"/>
          <w:szCs w:val="32"/>
          <w:u w:val="single"/>
        </w:rPr>
      </w:pPr>
      <w:r>
        <w:rPr>
          <w:rFonts w:hint="eastAsia" w:ascii="黑体" w:hAnsi="黑体" w:eastAsia="黑体"/>
          <w:bCs w:val="0"/>
          <w:i/>
          <w:sz w:val="32"/>
          <w:szCs w:val="32"/>
          <w:u w:val="single"/>
        </w:rPr>
        <w:t xml:space="preserve">五、中小企业声明函（服务）（分包号：**）</w:t>
      </w:r>
      <w:r>
        <w:rPr>
          <w:rFonts w:hint="eastAsia" w:ascii="黑体" w:hAnsi="黑体" w:eastAsia="黑体"/>
          <w:bCs w:val="0"/>
          <w:i/>
          <w:sz w:val="32"/>
          <w:szCs w:val="32"/>
          <w:u w:val="single"/>
        </w:rPr>
      </w:r>
      <w:r/>
    </w:p>
    <w:p>
      <w:pPr>
        <w:pStyle w:val="909"/>
        <w:ind w:firstLine="360"/>
        <w:spacing w:line="56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sz w:val="24"/>
          <w:szCs w:val="24"/>
          <w:u w:val="single"/>
        </w:rPr>
        <w:t xml:space="preserve">（采购单位名称）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w:t>
      </w:r>
      <w:r>
        <w:rPr>
          <w:rFonts w:hint="eastAsia" w:ascii="宋体" w:hAnsi="宋体"/>
          <w:sz w:val="24"/>
          <w:szCs w:val="24"/>
        </w:rPr>
        <w:t xml:space="preserve">业）的具体情</w:t>
      </w:r>
      <w:r>
        <w:rPr>
          <w:rFonts w:hint="eastAsia" w:ascii="宋体" w:hAnsi="宋体"/>
          <w:sz w:val="24"/>
          <w:szCs w:val="24"/>
        </w:rPr>
        <w:t xml:space="preserve">况如下：</w:t>
      </w:r>
      <w:r>
        <w:rPr>
          <w:rFonts w:hint="eastAsia" w:ascii="宋体" w:hAnsi="宋体"/>
          <w:sz w:val="24"/>
          <w:szCs w:val="24"/>
        </w:rPr>
      </w:r>
      <w:r/>
    </w:p>
    <w:p>
      <w:pPr>
        <w:pStyle w:val="909"/>
        <w:ind w:firstLine="360"/>
        <w:spacing w:line="56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物业管理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rPr>
          <w:rFonts w:hint="eastAsia" w:ascii="宋体" w:hAnsi="宋体"/>
          <w:i/>
          <w:sz w:val="24"/>
          <w:szCs w:val="24"/>
          <w:u w:val="single"/>
        </w:rPr>
      </w:r>
      <w:r/>
    </w:p>
    <w:p>
      <w:pPr>
        <w:pStyle w:val="909"/>
        <w:ind w:firstLine="360"/>
        <w:spacing w:line="56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rPr>
          <w:rFonts w:hint="eastAsia" w:ascii="宋体" w:hAnsi="宋体"/>
          <w:i/>
          <w:sz w:val="24"/>
          <w:szCs w:val="24"/>
          <w:u w:val="single"/>
        </w:rPr>
      </w:r>
      <w:r/>
    </w:p>
    <w:p>
      <w:pPr>
        <w:pStyle w:val="909"/>
        <w:ind w:firstLine="360"/>
        <w:spacing w:line="56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909"/>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909"/>
        <w:ind w:firstLine="360"/>
        <w:spacing w:line="560" w:lineRule="exact"/>
        <w:rPr>
          <w:rFonts w:hint="eastAsia" w:ascii="宋体" w:hAnsi="宋体"/>
          <w:sz w:val="24"/>
          <w:szCs w:val="24"/>
        </w:rPr>
      </w:pPr>
      <w:r>
        <w:rPr>
          <w:rFonts w:hint="eastAsia" w:ascii="宋体" w:hAnsi="宋体"/>
          <w:sz w:val="24"/>
          <w:szCs w:val="24"/>
        </w:rPr>
        <w:t xml:space="preserve">本企业</w:t>
      </w:r>
      <w:r>
        <w:rPr>
          <w:rFonts w:hint="eastAsia" w:ascii="宋体" w:hAnsi="宋体"/>
          <w:sz w:val="24"/>
          <w:szCs w:val="24"/>
        </w:rPr>
        <w:t xml:space="preserve">对上述声明内</w:t>
      </w:r>
      <w:r>
        <w:rPr>
          <w:rFonts w:hint="eastAsia" w:ascii="宋体" w:hAnsi="宋体"/>
          <w:sz w:val="24"/>
          <w:szCs w:val="24"/>
        </w:rPr>
        <w:t xml:space="preserve">容的真实性负责。如有虚假，将依法承担相应责任</w:t>
      </w:r>
      <w:r>
        <w:rPr>
          <w:rFonts w:hint="eastAsia" w:ascii="宋体" w:hAnsi="宋体"/>
          <w:sz w:val="24"/>
          <w:szCs w:val="24"/>
        </w:rPr>
      </w:r>
      <w:r/>
    </w:p>
    <w:p>
      <w:pPr>
        <w:pStyle w:val="909"/>
        <w:ind w:right="720"/>
        <w:spacing w:line="560" w:lineRule="exact"/>
        <w:rPr>
          <w:rFonts w:hint="eastAsia" w:ascii="宋体" w:hAnsi="宋体"/>
          <w:sz w:val="24"/>
          <w:szCs w:val="24"/>
        </w:rPr>
      </w:pPr>
      <w:r>
        <w:rPr>
          <w:rFonts w:hint="eastAsia" w:ascii="宋体" w:hAnsi="宋体"/>
          <w:sz w:val="24"/>
          <w:szCs w:val="24"/>
        </w:rPr>
      </w:r>
      <w:r/>
    </w:p>
    <w:p>
      <w:pPr>
        <w:pStyle w:val="909"/>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企业名称（加盖CA电子公章）：</w:t>
      </w:r>
      <w:r>
        <w:rPr>
          <w:rFonts w:hint="eastAsia" w:ascii="宋体" w:hAnsi="宋体"/>
          <w:sz w:val="24"/>
          <w:szCs w:val="24"/>
        </w:rPr>
      </w:r>
      <w:r/>
    </w:p>
    <w:p>
      <w:pPr>
        <w:pStyle w:val="909"/>
        <w:ind w:right="480" w:firstLine="5400"/>
        <w:spacing w:line="560" w:lineRule="exact"/>
        <w:rPr>
          <w:rFonts w:hint="eastAsia" w:ascii="宋体" w:hAnsi="宋体"/>
          <w:sz w:val="24"/>
          <w:szCs w:val="24"/>
        </w:rPr>
      </w:pPr>
      <w:r>
        <w:rPr>
          <w:rFonts w:hint="eastAsia" w:ascii="宋体" w:hAnsi="宋体"/>
          <w:sz w:val="24"/>
          <w:szCs w:val="24"/>
        </w:rPr>
        <w:t xml:space="preserve">日  期：</w:t>
      </w:r>
      <w:r>
        <w:rPr>
          <w:rFonts w:hint="eastAsia" w:ascii="宋体" w:hAnsi="宋体"/>
          <w:sz w:val="24"/>
          <w:szCs w:val="24"/>
        </w:rPr>
      </w:r>
      <w:r/>
    </w:p>
    <w:p>
      <w:pPr>
        <w:pStyle w:val="909"/>
        <w:ind w:firstLine="240"/>
        <w:spacing w:line="560" w:lineRule="exact"/>
        <w:rPr>
          <w:rFonts w:hint="eastAsia" w:ascii="宋体" w:hAnsi="宋体"/>
          <w:sz w:val="24"/>
          <w:szCs w:val="24"/>
        </w:rPr>
      </w:pPr>
      <w:r>
        <w:rPr>
          <w:rFonts w:hint="eastAsia" w:ascii="宋体" w:hAnsi="宋体"/>
          <w:sz w:val="24"/>
          <w:szCs w:val="24"/>
        </w:rPr>
      </w:r>
      <w:r/>
    </w:p>
    <w:p>
      <w:pPr>
        <w:pStyle w:val="909"/>
        <w:ind w:firstLine="480"/>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rPr>
          <w:rFonts w:hint="eastAsia" w:ascii="宋体" w:hAnsi="宋体"/>
          <w:sz w:val="24"/>
          <w:szCs w:val="24"/>
        </w:rPr>
      </w:r>
      <w:r/>
    </w:p>
    <w:p>
      <w:pPr>
        <w:pStyle w:val="909"/>
        <w:ind w:firstLine="480"/>
        <w:rPr>
          <w:rFonts w:hint="eastAsia" w:ascii="宋体" w:hAnsi="宋体"/>
          <w:sz w:val="24"/>
          <w:szCs w:val="24"/>
        </w:rPr>
      </w:pPr>
      <w:r>
        <w:rPr>
          <w:rFonts w:hint="eastAsia" w:ascii="宋体" w:hAnsi="宋体"/>
          <w:sz w:val="24"/>
          <w:szCs w:val="24"/>
        </w:rPr>
        <w:t xml:space="preserve">备注2：供应商未提供此声明函的，资格审查不予通过，作为无效投标。</w:t>
      </w:r>
      <w:r>
        <w:rPr>
          <w:rFonts w:hint="eastAsia" w:ascii="宋体" w:hAnsi="宋体"/>
          <w:sz w:val="24"/>
        </w:rPr>
        <w:t xml:space="preserve">此声明函将随中标结果同时公告，接受社会监督。</w:t>
      </w:r>
      <w:r>
        <w:rPr>
          <w:rFonts w:hint="eastAsia" w:ascii="宋体" w:hAnsi="宋体"/>
          <w:sz w:val="24"/>
          <w:szCs w:val="24"/>
        </w:rPr>
      </w:r>
      <w:r/>
    </w:p>
    <w:p>
      <w:pPr>
        <w:pStyle w:val="911"/>
        <w:rPr>
          <w:rFonts w:hint="eastAsia" w:ascii="黑体" w:hAnsi="黑体" w:eastAsia="黑体"/>
          <w:bCs w:val="0"/>
          <w:i/>
          <w:sz w:val="32"/>
          <w:szCs w:val="32"/>
          <w:u w:val="single"/>
        </w:rPr>
      </w:pPr>
      <w:r>
        <w:rPr>
          <w:rFonts w:ascii="黑体" w:hAnsi="黑体" w:eastAsia="黑体"/>
          <w:b w:val="0"/>
          <w:sz w:val="32"/>
          <w:szCs w:val="32"/>
        </w:rPr>
        <w:br w:type="page" w:clear="all"/>
      </w:r>
      <w:r>
        <w:rPr>
          <w:rFonts w:hint="eastAsia" w:ascii="黑体" w:hAnsi="黑体" w:eastAsia="黑体"/>
          <w:bCs w:val="0"/>
          <w:i/>
          <w:sz w:val="32"/>
          <w:szCs w:val="32"/>
          <w:u w:val="single"/>
        </w:rPr>
        <w:t xml:space="preserve">六、残疾人福利性单位声明函（分包号：**）</w:t>
      </w:r>
      <w:r>
        <w:rPr>
          <w:rFonts w:hint="eastAsia" w:ascii="黑体" w:hAnsi="黑体" w:eastAsia="黑体"/>
          <w:bCs w:val="0"/>
          <w:i/>
          <w:sz w:val="32"/>
          <w:szCs w:val="32"/>
          <w:u w:val="single"/>
        </w:rPr>
      </w:r>
      <w:r/>
    </w:p>
    <w:p>
      <w:pPr>
        <w:pStyle w:val="909"/>
        <w:ind w:firstLine="480"/>
        <w:spacing w:line="588" w:lineRule="exac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w:t>
      </w:r>
      <w:r>
        <w:rPr>
          <w:rFonts w:hint="eastAsia" w:ascii="宋体" w:hAnsi="宋体"/>
          <w:sz w:val="24"/>
        </w:rPr>
        <w:t xml:space="preserve">性单位，且本</w:t>
      </w:r>
      <w:r>
        <w:rPr>
          <w:rFonts w:hint="eastAsia" w:ascii="宋体" w:hAnsi="宋体"/>
          <w:sz w:val="24"/>
        </w:rPr>
        <w:t xml:space="preserve">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rPr>
          <w:rFonts w:hint="eastAsia" w:ascii="宋体" w:hAnsi="宋体"/>
          <w:sz w:val="24"/>
        </w:rPr>
      </w:r>
      <w:r/>
    </w:p>
    <w:p>
      <w:pPr>
        <w:pStyle w:val="909"/>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909"/>
        <w:ind w:firstLine="480"/>
        <w:spacing w:line="588" w:lineRule="exact"/>
        <w:rPr>
          <w:rFonts w:hint="eastAsia" w:ascii="宋体" w:hAnsi="宋体"/>
          <w:sz w:val="24"/>
        </w:rPr>
      </w:pPr>
      <w:r>
        <w:rPr>
          <w:rFonts w:hint="eastAsia" w:ascii="宋体" w:hAnsi="宋体"/>
          <w:sz w:val="24"/>
        </w:rPr>
      </w:r>
      <w:r/>
    </w:p>
    <w:p>
      <w:pPr>
        <w:pStyle w:val="909"/>
        <w:ind w:firstLine="480"/>
        <w:spacing w:line="588" w:lineRule="exact"/>
        <w:rPr>
          <w:rFonts w:ascii="宋体" w:hAnsi="宋体"/>
          <w:sz w:val="24"/>
        </w:rPr>
      </w:pPr>
      <w:r>
        <w:rPr>
          <w:rFonts w:hint="eastAsia" w:ascii="宋体" w:hAnsi="宋体"/>
          <w:sz w:val="24"/>
        </w:rPr>
        <w:t xml:space="preserve">（备注：如是残疾人福利单位的应提供，否则</w:t>
      </w:r>
      <w:r>
        <w:rPr>
          <w:rFonts w:hint="eastAsia" w:ascii="宋体" w:hAnsi="宋体"/>
          <w:sz w:val="24"/>
          <w:szCs w:val="24"/>
        </w:rPr>
        <w:t xml:space="preserve">资格审查不予通过，作为无效投标。</w:t>
      </w:r>
      <w:r>
        <w:rPr>
          <w:rFonts w:hint="eastAsia" w:ascii="宋体" w:hAnsi="宋体"/>
          <w:sz w:val="24"/>
        </w:rPr>
        <w:t xml:space="preserve">此声明函将随中标结果同时公告，接受社会监督）</w:t>
      </w:r>
      <w:r>
        <w:rPr>
          <w:rFonts w:ascii="宋体" w:hAnsi="宋体"/>
          <w:sz w:val="24"/>
        </w:rPr>
      </w:r>
      <w:r/>
    </w:p>
    <w:p>
      <w:pPr>
        <w:pStyle w:val="909"/>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909"/>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909"/>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rPr>
          <w:rFonts w:ascii="宋体" w:hAnsi="宋体"/>
          <w:sz w:val="24"/>
        </w:rPr>
      </w:r>
      <w:r/>
    </w:p>
    <w:p>
      <w:pPr>
        <w:pStyle w:val="90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9"/>
        <w:ind w:firstLine="643"/>
        <w:spacing w:line="588" w:lineRule="exact"/>
        <w:rPr>
          <w:rFonts w:ascii="宋体" w:hAnsi="宋体"/>
          <w:sz w:val="24"/>
        </w:rPr>
      </w:pPr>
      <w:r>
        <w:rPr>
          <w:rFonts w:hint="eastAsia" w:ascii="黑体" w:hAnsi="黑体" w:eastAsia="黑体" w:cs="Arial"/>
          <w:b/>
          <w:i/>
          <w:sz w:val="32"/>
          <w:szCs w:val="32"/>
          <w:u w:val="single"/>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监狱企业须提供由省级以上监狱管理局、戒毒管理局（含新疆生产建设兵</w:t>
      </w:r>
      <w:r>
        <w:rPr>
          <w:rFonts w:hint="eastAsia" w:ascii="宋体" w:hAnsi="宋体"/>
          <w:sz w:val="24"/>
        </w:rPr>
        <w:t xml:space="preserve">团）出具的属</w:t>
      </w:r>
      <w:r>
        <w:rPr>
          <w:rFonts w:hint="eastAsia" w:ascii="宋体" w:hAnsi="宋体"/>
          <w:sz w:val="24"/>
        </w:rPr>
        <w:t xml:space="preserve">于监狱企业的证明文件。（备注：如是监狱企业的应提供，否则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rPr>
          <w:rFonts w:ascii="宋体" w:hAnsi="宋体"/>
          <w:sz w:val="24"/>
        </w:rPr>
      </w:r>
      <w:r/>
    </w:p>
    <w:p>
      <w:pPr>
        <w:pStyle w:val="909"/>
        <w:ind w:firstLine="630"/>
        <w:jc w:val="left"/>
        <w:spacing w:line="460" w:lineRule="exact"/>
        <w:rPr>
          <w:rFonts w:hint="eastAsia" w:ascii="黑体" w:hAnsi="黑体" w:eastAsia="黑体"/>
          <w:b/>
          <w:sz w:val="32"/>
          <w:szCs w:val="32"/>
        </w:rPr>
      </w:pPr>
      <w:r>
        <w:rPr>
          <w:rFonts w:hint="eastAsia" w:ascii="黑体" w:hAnsi="黑体" w:eastAsia="黑体"/>
          <w:b/>
          <w:sz w:val="32"/>
          <w:szCs w:val="32"/>
        </w:rPr>
      </w:r>
      <w:r/>
    </w:p>
    <w:p>
      <w:pPr>
        <w:pStyle w:val="90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9"/>
        <w:jc w:val="center"/>
        <w:spacing w:line="560" w:lineRule="exact"/>
        <w:rPr>
          <w:rFonts w:ascii="黑体" w:hAnsi="黑体" w:eastAsia="黑体"/>
          <w:b/>
          <w:sz w:val="32"/>
          <w:szCs w:val="32"/>
        </w:rPr>
      </w:pPr>
      <w:r>
        <w:rPr>
          <w:rFonts w:hint="eastAsia" w:ascii="黑体" w:hAnsi="黑体" w:eastAsia="黑体"/>
          <w:b/>
          <w:sz w:val="32"/>
          <w:szCs w:val="32"/>
        </w:rPr>
        <w:t xml:space="preserve">七、联合体协议（参考格式）（分包号：**）</w:t>
      </w:r>
      <w:r>
        <w:rPr>
          <w:rFonts w:ascii="黑体" w:hAnsi="黑体" w:eastAsia="黑体"/>
          <w:b/>
          <w:sz w:val="32"/>
          <w:szCs w:val="32"/>
        </w:rPr>
      </w:r>
      <w:r/>
    </w:p>
    <w:p>
      <w:pPr>
        <w:pStyle w:val="909"/>
        <w:spacing w:line="560" w:lineRule="exact"/>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909"/>
        <w:ind w:firstLine="645"/>
        <w:spacing w:line="560" w:lineRule="exac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自愿组成联合体，参加常州市政府采购中心组织的采购编号为</w:t>
      </w:r>
      <w:r>
        <w:rPr>
          <w:rFonts w:hint="eastAsia" w:ascii="宋体" w:hAnsi="宋体"/>
          <w:sz w:val="24"/>
          <w:u w:val="single"/>
        </w:rPr>
        <w:t xml:space="preserve">（编号全称），（项目全称）</w:t>
      </w:r>
      <w:r>
        <w:rPr>
          <w:rFonts w:hint="eastAsia" w:ascii="宋体" w:hAnsi="宋体"/>
          <w:sz w:val="24"/>
        </w:rPr>
        <w:t xml:space="preserve">项目（分包号：**）的政府采购活动，我联合体指定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rPr>
          <w:rFonts w:ascii="宋体" w:hAnsi="宋体"/>
          <w:sz w:val="24"/>
        </w:rPr>
      </w:r>
      <w:r/>
    </w:p>
    <w:p>
      <w:pPr>
        <w:pStyle w:val="909"/>
        <w:ind w:firstLine="645"/>
        <w:spacing w:line="560" w:lineRule="exac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w:t>
      </w:r>
      <w:r>
        <w:rPr>
          <w:rFonts w:hint="eastAsia" w:ascii="宋体" w:hAnsi="宋体"/>
          <w:sz w:val="24"/>
        </w:rPr>
        <w:t xml:space="preserve">担相应的责任</w:t>
      </w:r>
      <w:r>
        <w:rPr>
          <w:rFonts w:hint="eastAsia" w:ascii="宋体" w:hAnsi="宋体"/>
          <w:sz w:val="24"/>
        </w:rPr>
        <w:t xml:space="preserve">。（供应商单位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rPr>
          <w:rFonts w:ascii="宋体" w:hAnsi="宋体"/>
          <w:sz w:val="24"/>
        </w:rPr>
      </w:r>
      <w:r/>
    </w:p>
    <w:p>
      <w:pPr>
        <w:pStyle w:val="909"/>
        <w:ind w:firstLine="645"/>
        <w:spacing w:line="560" w:lineRule="exac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rPr>
          <w:rFonts w:hint="eastAsia" w:ascii="宋体" w:hAnsi="宋体"/>
          <w:sz w:val="24"/>
        </w:rPr>
      </w:r>
      <w:r/>
    </w:p>
    <w:p>
      <w:pPr>
        <w:pStyle w:val="909"/>
        <w:ind w:firstLine="645"/>
        <w:spacing w:line="560" w:lineRule="exact"/>
        <w:rPr>
          <w:rFonts w:hint="eastAsia" w:ascii="宋体" w:hAnsi="宋体"/>
          <w:sz w:val="24"/>
        </w:rPr>
      </w:pPr>
      <w:r>
        <w:rPr>
          <w:rFonts w:hint="eastAsia" w:ascii="宋体" w:hAnsi="宋体"/>
          <w:sz w:val="24"/>
        </w:rPr>
      </w:r>
      <w:r/>
    </w:p>
    <w:p>
      <w:pPr>
        <w:pStyle w:val="909"/>
        <w:ind w:firstLine="645"/>
        <w:spacing w:line="560" w:lineRule="exact"/>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909"/>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t xml:space="preserve">   </w:t>
      </w:r>
      <w:r>
        <w:rPr>
          <w:rFonts w:hint="eastAsia" w:ascii="宋体" w:hAnsi="宋体"/>
          <w:sz w:val="24"/>
        </w:rPr>
      </w:r>
      <w:r/>
    </w:p>
    <w:p>
      <w:pPr>
        <w:pStyle w:val="909"/>
        <w:ind w:firstLine="645"/>
        <w:jc w:val="right"/>
        <w:spacing w:line="560" w:lineRule="exact"/>
        <w:rPr>
          <w:rFonts w:ascii="宋体" w:hAnsi="宋体"/>
          <w:sz w:val="24"/>
        </w:rPr>
      </w:pPr>
      <w:r>
        <w:rPr>
          <w:rFonts w:hint="eastAsia" w:ascii="宋体" w:hAnsi="宋体"/>
          <w:sz w:val="24"/>
        </w:rPr>
        <w:t xml:space="preserve">联合</w:t>
      </w:r>
      <w:r>
        <w:rPr>
          <w:rFonts w:hint="eastAsia" w:ascii="宋体" w:hAnsi="宋体"/>
          <w:sz w:val="24"/>
        </w:rPr>
        <w:t xml:space="preserve">体中各供应商全称（公章）：</w:t>
      </w:r>
      <w:r>
        <w:rPr>
          <w:rFonts w:ascii="宋体" w:hAnsi="宋体"/>
          <w:sz w:val="24"/>
        </w:rPr>
        <w:t xml:space="preserve">     </w:t>
      </w:r>
      <w:r>
        <w:rPr>
          <w:rFonts w:ascii="宋体" w:hAnsi="宋体"/>
          <w:sz w:val="24"/>
        </w:rPr>
      </w:r>
      <w:r/>
    </w:p>
    <w:p>
      <w:pPr>
        <w:pStyle w:val="909"/>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日期：</w:t>
      </w:r>
      <w:r>
        <w:rPr>
          <w:rFonts w:ascii="宋体" w:hAnsi="宋体"/>
          <w:sz w:val="24"/>
        </w:rPr>
      </w:r>
      <w:r/>
    </w:p>
    <w:p>
      <w:pPr>
        <w:pStyle w:val="909"/>
        <w:ind w:firstLine="645"/>
        <w:spacing w:line="560" w:lineRule="exact"/>
        <w:rPr>
          <w:rFonts w:hint="eastAsia" w:ascii="宋体" w:hAnsi="宋体"/>
          <w:sz w:val="24"/>
        </w:rPr>
      </w:pPr>
      <w:r>
        <w:rPr>
          <w:rFonts w:hint="eastAsia" w:ascii="宋体" w:hAnsi="宋体"/>
          <w:sz w:val="24"/>
        </w:rPr>
      </w:r>
      <w:r/>
    </w:p>
    <w:p>
      <w:pPr>
        <w:pStyle w:val="909"/>
        <w:spacing w:line="460" w:lineRule="exact"/>
        <w:rPr>
          <w:rFonts w:hint="eastAsia" w:ascii="宋体" w:hAnsi="宋体"/>
          <w:bCs/>
          <w:sz w:val="24"/>
        </w:rPr>
      </w:pPr>
      <w:r>
        <w:rPr>
          <w:rFonts w:hint="eastAsia" w:ascii="宋体" w:hAnsi="宋体"/>
          <w:bCs/>
          <w:sz w:val="24"/>
        </w:rPr>
      </w:r>
      <w:r/>
    </w:p>
    <w:p>
      <w:pPr>
        <w:pStyle w:val="909"/>
        <w:spacing w:line="460" w:lineRule="exact"/>
        <w:rPr>
          <w:rFonts w:hint="eastAsia" w:ascii="宋体" w:hAnsi="宋体"/>
          <w:bCs/>
          <w:sz w:val="24"/>
        </w:rPr>
      </w:pPr>
      <w:r>
        <w:rPr>
          <w:rFonts w:hint="eastAsia" w:ascii="宋体" w:hAnsi="宋体"/>
          <w:bCs/>
          <w:sz w:val="24"/>
        </w:rPr>
      </w:r>
      <w:r/>
    </w:p>
    <w:p>
      <w:pPr>
        <w:pStyle w:val="909"/>
        <w:spacing w:line="460" w:lineRule="exact"/>
        <w:rPr>
          <w:rFonts w:hint="eastAsia" w:ascii="宋体" w:hAnsi="宋体"/>
          <w:bCs/>
          <w:sz w:val="24"/>
        </w:rPr>
      </w:pPr>
      <w:r>
        <w:rPr>
          <w:rFonts w:hint="eastAsia" w:ascii="宋体" w:hAnsi="宋体"/>
          <w:bCs/>
          <w:sz w:val="24"/>
        </w:rPr>
      </w:r>
      <w:r/>
    </w:p>
    <w:p>
      <w:pPr>
        <w:pStyle w:val="909"/>
        <w:rPr>
          <w:rFonts w:hint="eastAsia"/>
        </w:rPr>
      </w:pPr>
      <w:r>
        <w:rPr>
          <w:rFonts w:hint="eastAsia"/>
        </w:rPr>
      </w:r>
      <w:r/>
    </w:p>
    <w:p>
      <w:pPr>
        <w:pStyle w:val="909"/>
        <w:numPr>
          <w:ilvl w:val="0"/>
          <w:numId w:val="10"/>
        </w:numPr>
        <w:jc w:val="center"/>
        <w:rPr>
          <w:rFonts w:hint="eastAsia" w:ascii="黑体" w:hAnsi="黑体" w:eastAsia="黑体"/>
          <w:b/>
          <w:i/>
          <w:sz w:val="32"/>
          <w:szCs w:val="32"/>
          <w:u w:val="single"/>
        </w:rPr>
      </w:pPr>
      <w:r>
        <w:rPr>
          <w:rFonts w:hint="eastAsia" w:ascii="黑体" w:hAnsi="黑体" w:eastAsia="黑体"/>
          <w:b/>
          <w:i/>
          <w:sz w:val="32"/>
          <w:szCs w:val="32"/>
          <w:u w:val="single"/>
        </w:rPr>
        <w:t xml:space="preserve">投标分项报价表（分包号：**）</w:t>
      </w:r>
      <w:r>
        <w:rPr>
          <w:rFonts w:hint="eastAsia" w:ascii="黑体" w:hAnsi="黑体" w:eastAsia="黑体"/>
          <w:b/>
          <w:i/>
          <w:sz w:val="32"/>
          <w:szCs w:val="32"/>
          <w:u w:val="single"/>
        </w:rPr>
      </w:r>
      <w:r/>
    </w:p>
    <w:p>
      <w:pPr>
        <w:pStyle w:val="909"/>
        <w:jc w:val="center"/>
        <w:rPr>
          <w:rFonts w:hint="eastAsia"/>
          <w:b/>
          <w:bCs/>
          <w:sz w:val="28"/>
          <w:szCs w:val="36"/>
        </w:rPr>
      </w:pPr>
      <w:r>
        <w:rPr>
          <w:rFonts w:hint="eastAsia"/>
          <w:b/>
          <w:bCs/>
          <w:sz w:val="28"/>
          <w:szCs w:val="36"/>
        </w:rPr>
      </w:r>
      <w:r/>
    </w:p>
    <w:p>
      <w:pPr>
        <w:pStyle w:val="909"/>
        <w:jc w:val="center"/>
        <w:rPr>
          <w:rFonts w:hint="eastAsia"/>
          <w:b/>
          <w:bCs/>
          <w:sz w:val="28"/>
          <w:szCs w:val="36"/>
        </w:rPr>
      </w:pPr>
      <w:r>
        <w:rPr>
          <w:rFonts w:hint="eastAsia"/>
          <w:b/>
          <w:bCs/>
          <w:sz w:val="28"/>
          <w:szCs w:val="36"/>
        </w:rPr>
        <w:t xml:space="preserve">★投标分项报价表</w:t>
      </w:r>
      <w:r>
        <w:rPr>
          <w:rFonts w:hint="eastAsia"/>
          <w:b/>
          <w:bCs/>
          <w:sz w:val="28"/>
          <w:szCs w:val="36"/>
        </w:rPr>
      </w:r>
      <w:r/>
    </w:p>
    <w:p>
      <w:pPr>
        <w:pStyle w:val="909"/>
        <w:jc w:val="center"/>
        <w:rPr>
          <w:rFonts w:hint="eastAsia"/>
          <w:b/>
          <w:bCs/>
          <w:sz w:val="28"/>
          <w:szCs w:val="36"/>
        </w:rPr>
      </w:pPr>
      <w:r>
        <w:rPr>
          <w:rFonts w:hint="eastAsia"/>
          <w:b/>
          <w:bCs/>
          <w:sz w:val="28"/>
          <w:szCs w:val="36"/>
        </w:rPr>
      </w:r>
      <w:r/>
    </w:p>
    <w:p>
      <w:pPr>
        <w:pStyle w:val="909"/>
        <w:tabs>
          <w:tab w:val="left" w:pos="1800" w:leader="none"/>
          <w:tab w:val="left" w:pos="5580" w:leader="none"/>
        </w:tabs>
        <w:rPr>
          <w:rFonts w:hint="eastAsia" w:ascii="宋体" w:hAnsi="宋体" w:cs="宋体"/>
          <w:sz w:val="24"/>
        </w:rPr>
      </w:pPr>
      <w:r>
        <w:rPr>
          <w:rFonts w:ascii="Calibri" w:hAnsi="Calibri" w:cs="宋体"/>
          <w:color w:val="000000"/>
          <w:sz w:val="24"/>
        </w:rPr>
        <w:t xml:space="preserve">项目编号/包号：___________ 项目名称：__________    报价单位：人民币元</w:t>
      </w:r>
      <w:r>
        <w:rPr>
          <w:rFonts w:hint="eastAsia" w:ascii="宋体" w:hAnsi="宋体" w:cs="宋体"/>
          <w:sz w:val="24"/>
        </w:rPr>
      </w:r>
      <w:r/>
    </w:p>
    <w:tbl>
      <w:tblPr>
        <w:tblW w:w="1054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2"/>
        <w:gridCol w:w="945"/>
        <w:gridCol w:w="1630"/>
        <w:gridCol w:w="1193"/>
        <w:gridCol w:w="771"/>
        <w:gridCol w:w="1309"/>
        <w:gridCol w:w="723"/>
        <w:gridCol w:w="3512"/>
      </w:tblGrid>
      <w:tr>
        <w:trPr>
          <w:trHeight w:val="597"/>
        </w:trPr>
        <w:tc>
          <w:tcPr>
            <w:tcW w:w="462" w:type="dxa"/>
            <w:vAlign w:val="center"/>
            <w:textDirection w:val="lrTb"/>
            <w:noWrap w:val="false"/>
          </w:tcPr>
          <w:p>
            <w:pPr>
              <w:pStyle w:val="909"/>
              <w:jc w:val="center"/>
              <w:rPr>
                <w:rFonts w:ascii="宋体" w:hAnsi="宋体" w:cs="宋体"/>
                <w:b/>
                <w:bCs/>
              </w:rPr>
            </w:pPr>
            <w:r>
              <w:rPr>
                <w:rFonts w:hint="eastAsia" w:ascii="宋体" w:hAnsi="宋体" w:cs="宋体"/>
                <w:b/>
                <w:bCs/>
              </w:rPr>
              <w:t xml:space="preserve">序号</w:t>
            </w:r>
            <w:r>
              <w:rPr>
                <w:rFonts w:ascii="宋体" w:hAnsi="宋体" w:cs="宋体"/>
                <w:b/>
                <w:bCs/>
              </w:rPr>
            </w:r>
            <w:r/>
          </w:p>
        </w:tc>
        <w:tc>
          <w:tcPr>
            <w:tcW w:w="945" w:type="dxa"/>
            <w:vAlign w:val="center"/>
            <w:textDirection w:val="lrTb"/>
            <w:noWrap w:val="false"/>
          </w:tcPr>
          <w:p>
            <w:pPr>
              <w:pStyle w:val="909"/>
              <w:jc w:val="center"/>
              <w:rPr>
                <w:rFonts w:ascii="宋体" w:hAnsi="宋体" w:cs="宋体"/>
                <w:b/>
                <w:bCs/>
              </w:rPr>
            </w:pPr>
            <w:r>
              <w:rPr>
                <w:rFonts w:hint="eastAsia" w:ascii="宋体" w:hAnsi="宋体" w:cs="宋体"/>
                <w:b/>
                <w:bCs/>
              </w:rPr>
              <w:t xml:space="preserve">名称</w:t>
            </w:r>
            <w:r>
              <w:rPr>
                <w:rFonts w:ascii="宋体" w:hAnsi="宋体" w:cs="宋体"/>
                <w:b/>
                <w:bCs/>
              </w:rPr>
            </w:r>
            <w:r/>
          </w:p>
        </w:tc>
        <w:tc>
          <w:tcPr>
            <w:tcW w:w="1630" w:type="dxa"/>
            <w:vAlign w:val="center"/>
            <w:textDirection w:val="lrTb"/>
            <w:noWrap w:val="false"/>
          </w:tcPr>
          <w:p>
            <w:pPr>
              <w:pStyle w:val="909"/>
              <w:jc w:val="center"/>
              <w:rPr>
                <w:rFonts w:ascii="宋体" w:hAnsi="宋体" w:cs="宋体"/>
                <w:b/>
                <w:bCs/>
              </w:rPr>
            </w:pPr>
            <w:r>
              <w:rPr>
                <w:rFonts w:hint="eastAsia" w:ascii="宋体" w:hAnsi="宋体" w:cs="宋体"/>
                <w:b/>
                <w:bCs/>
              </w:rPr>
              <w:t xml:space="preserve">具体服务范围</w:t>
            </w:r>
            <w:r>
              <w:rPr>
                <w:rFonts w:ascii="宋体" w:hAnsi="宋体" w:cs="宋体"/>
                <w:b/>
                <w:bCs/>
              </w:rPr>
            </w:r>
            <w:r/>
          </w:p>
        </w:tc>
        <w:tc>
          <w:tcPr>
            <w:tcW w:w="1193" w:type="dxa"/>
            <w:vAlign w:val="center"/>
            <w:textDirection w:val="lrTb"/>
            <w:noWrap w:val="false"/>
          </w:tcPr>
          <w:p>
            <w:pPr>
              <w:pStyle w:val="909"/>
              <w:jc w:val="center"/>
              <w:rPr>
                <w:rFonts w:ascii="宋体" w:hAnsi="宋体" w:cs="宋体"/>
                <w:b/>
                <w:bCs/>
              </w:rPr>
            </w:pPr>
            <w:r>
              <w:rPr>
                <w:rFonts w:hint="eastAsia" w:ascii="宋体" w:hAnsi="宋体" w:cs="宋体"/>
                <w:b/>
                <w:bCs/>
              </w:rPr>
              <w:t xml:space="preserve">服务要求</w:t>
            </w:r>
            <w:r>
              <w:rPr>
                <w:rFonts w:ascii="宋体" w:hAnsi="宋体" w:cs="宋体"/>
                <w:b/>
                <w:bCs/>
              </w:rPr>
            </w:r>
            <w:r/>
          </w:p>
        </w:tc>
        <w:tc>
          <w:tcPr>
            <w:tcW w:w="771" w:type="dxa"/>
            <w:vAlign w:val="center"/>
            <w:textDirection w:val="lrTb"/>
            <w:noWrap w:val="false"/>
          </w:tcPr>
          <w:p>
            <w:pPr>
              <w:pStyle w:val="909"/>
              <w:jc w:val="center"/>
              <w:rPr>
                <w:rFonts w:ascii="宋体" w:hAnsi="宋体" w:cs="宋体"/>
                <w:b/>
                <w:bCs/>
              </w:rPr>
            </w:pPr>
            <w:r>
              <w:rPr>
                <w:rFonts w:hint="eastAsia" w:ascii="宋体" w:hAnsi="宋体" w:cs="宋体"/>
                <w:b/>
                <w:bCs/>
              </w:rPr>
              <w:t xml:space="preserve">服务时间（月）</w:t>
            </w:r>
            <w:r>
              <w:rPr>
                <w:rFonts w:ascii="宋体" w:hAnsi="宋体" w:cs="宋体"/>
                <w:b/>
                <w:bCs/>
              </w:rPr>
            </w:r>
            <w:r/>
          </w:p>
        </w:tc>
        <w:tc>
          <w:tcPr>
            <w:tcW w:w="1309" w:type="dxa"/>
            <w:vAlign w:val="center"/>
            <w:textDirection w:val="lrTb"/>
            <w:noWrap w:val="false"/>
          </w:tcPr>
          <w:p>
            <w:pPr>
              <w:pStyle w:val="909"/>
              <w:jc w:val="center"/>
              <w:rPr>
                <w:rFonts w:ascii="宋体" w:hAnsi="宋体" w:cs="宋体"/>
                <w:b/>
                <w:bCs/>
              </w:rPr>
            </w:pPr>
            <w:r>
              <w:rPr>
                <w:rFonts w:hint="eastAsia" w:ascii="宋体" w:hAnsi="宋体" w:cs="宋体"/>
                <w:b/>
                <w:bCs/>
              </w:rPr>
              <w:t xml:space="preserve">服务标准</w:t>
            </w:r>
            <w:r>
              <w:rPr>
                <w:rFonts w:ascii="宋体" w:hAnsi="宋体" w:cs="宋体"/>
                <w:b/>
                <w:bCs/>
              </w:rPr>
            </w:r>
            <w:r/>
          </w:p>
        </w:tc>
        <w:tc>
          <w:tcPr>
            <w:tcW w:w="723" w:type="dxa"/>
            <w:vAlign w:val="center"/>
            <w:textDirection w:val="lrTb"/>
            <w:noWrap w:val="false"/>
          </w:tcPr>
          <w:p>
            <w:pPr>
              <w:pStyle w:val="909"/>
              <w:jc w:val="center"/>
              <w:rPr>
                <w:rFonts w:ascii="宋体" w:hAnsi="宋体" w:cs="宋体"/>
                <w:b/>
                <w:bCs/>
              </w:rPr>
            </w:pPr>
            <w:r>
              <w:rPr>
                <w:rFonts w:hint="eastAsia" w:ascii="宋体" w:hAnsi="宋体" w:cs="宋体"/>
                <w:b/>
                <w:bCs/>
              </w:rPr>
              <w:t xml:space="preserve">服务人数</w:t>
            </w:r>
            <w:r>
              <w:rPr>
                <w:rFonts w:ascii="宋体" w:hAnsi="宋体" w:cs="宋体"/>
                <w:b/>
                <w:bCs/>
              </w:rPr>
            </w:r>
            <w:r/>
          </w:p>
        </w:tc>
        <w:tc>
          <w:tcPr>
            <w:tcW w:w="3512" w:type="dxa"/>
            <w:vAlign w:val="center"/>
            <w:textDirection w:val="lrTb"/>
            <w:noWrap w:val="false"/>
          </w:tcPr>
          <w:p>
            <w:pPr>
              <w:pStyle w:val="909"/>
              <w:jc w:val="center"/>
              <w:rPr>
                <w:rFonts w:ascii="宋体" w:hAnsi="宋体" w:cs="宋体"/>
                <w:b/>
                <w:bCs/>
              </w:rPr>
            </w:pPr>
            <w:r>
              <w:rPr>
                <w:rFonts w:hint="eastAsia" w:ascii="宋体" w:hAnsi="宋体" w:cs="宋体"/>
                <w:b/>
                <w:bCs/>
              </w:rPr>
              <w:t xml:space="preserve">备注（如果有）</w:t>
            </w:r>
            <w:r>
              <w:rPr>
                <w:rFonts w:ascii="宋体" w:hAnsi="宋体" w:cs="宋体"/>
                <w:b/>
                <w:bCs/>
              </w:rPr>
            </w:r>
            <w:r/>
          </w:p>
        </w:tc>
      </w:tr>
      <w:tr>
        <w:trPr>
          <w:cantSplit/>
          <w:trHeight w:val="2517"/>
        </w:trPr>
        <w:tc>
          <w:tcPr>
            <w:tcW w:w="462" w:type="dxa"/>
            <w:vAlign w:val="center"/>
            <w:textDirection w:val="lrTb"/>
            <w:noWrap w:val="false"/>
          </w:tcPr>
          <w:p>
            <w:pPr>
              <w:pStyle w:val="909"/>
              <w:jc w:val="center"/>
              <w:rPr>
                <w:rFonts w:ascii="宋体" w:hAnsi="宋体" w:cs="宋体"/>
              </w:rPr>
            </w:pPr>
            <w:r>
              <w:rPr>
                <w:rFonts w:hint="eastAsia" w:ascii="宋体" w:hAnsi="宋体" w:cs="宋体"/>
              </w:rPr>
              <w:t xml:space="preserve">1</w:t>
            </w:r>
            <w:r>
              <w:rPr>
                <w:rFonts w:ascii="宋体" w:hAnsi="宋体" w:cs="宋体"/>
              </w:rPr>
            </w:r>
            <w:r/>
          </w:p>
        </w:tc>
        <w:tc>
          <w:tcPr>
            <w:tcW w:w="945" w:type="dxa"/>
            <w:vAlign w:val="center"/>
            <w:textDirection w:val="lrTb"/>
            <w:noWrap w:val="false"/>
          </w:tcPr>
          <w:p>
            <w:pPr>
              <w:pStyle w:val="909"/>
              <w:jc w:val="center"/>
              <w:rPr>
                <w:rFonts w:ascii="宋体" w:hAnsi="宋体" w:cs="宋体"/>
              </w:rPr>
            </w:pPr>
            <w:r>
              <w:rPr>
                <w:rFonts w:hint="eastAsia" w:ascii="宋体" w:hAnsi="宋体" w:cs="宋体"/>
                <w:sz w:val="24"/>
                <w:szCs w:val="24"/>
              </w:rPr>
              <w:t xml:space="preserve">保安人员（及保安队长）</w:t>
            </w:r>
            <w:r>
              <w:rPr>
                <w:rFonts w:ascii="宋体" w:hAnsi="宋体" w:cs="宋体"/>
              </w:rPr>
            </w:r>
            <w:r/>
          </w:p>
        </w:tc>
        <w:tc>
          <w:tcPr>
            <w:tcW w:w="1630" w:type="dxa"/>
            <w:vAlign w:val="center"/>
            <w:textDirection w:val="lrTb"/>
            <w:noWrap w:val="false"/>
          </w:tcPr>
          <w:p>
            <w:pPr>
              <w:pStyle w:val="909"/>
              <w:jc w:val="center"/>
              <w:rPr>
                <w:rFonts w:hint="eastAsia" w:ascii="宋体" w:hAnsi="宋体" w:cs="宋体"/>
                <w:color w:val="ff0000"/>
              </w:rPr>
            </w:pPr>
            <w:r>
              <w:rPr>
                <w:rFonts w:hint="eastAsia" w:ascii="宋体" w:hAnsi="宋体" w:cs="宋体"/>
              </w:rPr>
              <w:t xml:space="preserve">详见招标文件“第四章采购需求”</w:t>
            </w:r>
            <w:r>
              <w:rPr>
                <w:rFonts w:hint="eastAsia" w:ascii="宋体" w:hAnsi="宋体" w:cs="宋体"/>
                <w:color w:val="ff0000"/>
              </w:rPr>
            </w:r>
            <w:r/>
          </w:p>
        </w:tc>
        <w:tc>
          <w:tcPr>
            <w:tcW w:w="1193" w:type="dxa"/>
            <w:vAlign w:val="center"/>
            <w:textDirection w:val="lrTb"/>
            <w:noWrap w:val="false"/>
          </w:tcPr>
          <w:p>
            <w:pPr>
              <w:pStyle w:val="909"/>
              <w:jc w:val="left"/>
              <w:rPr>
                <w:rFonts w:ascii="宋体" w:hAnsi="宋体" w:cs="宋体"/>
              </w:rPr>
            </w:pPr>
            <w:r>
              <w:rPr>
                <w:rFonts w:hint="eastAsia" w:ascii="宋体" w:hAnsi="宋体" w:cs="宋体"/>
              </w:rPr>
              <w:t xml:space="preserve">详见招标文件“第四章采购需求”</w:t>
            </w:r>
            <w:r>
              <w:rPr>
                <w:rFonts w:ascii="宋体" w:hAnsi="宋体" w:cs="宋体"/>
              </w:rPr>
            </w:r>
            <w:r/>
          </w:p>
        </w:tc>
        <w:tc>
          <w:tcPr>
            <w:tcW w:w="771" w:type="dxa"/>
            <w:vAlign w:val="center"/>
            <w:textDirection w:val="lrTb"/>
            <w:noWrap w:val="false"/>
          </w:tcPr>
          <w:p>
            <w:pPr>
              <w:pStyle w:val="909"/>
              <w:jc w:val="center"/>
              <w:rPr>
                <w:rFonts w:ascii="宋体" w:hAnsi="宋体" w:cs="宋体"/>
              </w:rPr>
            </w:pPr>
            <w:r>
              <w:rPr>
                <w:rFonts w:hint="eastAsia" w:ascii="宋体" w:hAnsi="宋体" w:cs="宋体"/>
              </w:rPr>
              <w:t xml:space="preserve">36</w:t>
            </w:r>
            <w:r>
              <w:rPr>
                <w:rFonts w:ascii="宋体" w:hAnsi="宋体" w:cs="宋体"/>
              </w:rPr>
            </w:r>
            <w:r/>
          </w:p>
        </w:tc>
        <w:tc>
          <w:tcPr>
            <w:tcW w:w="1309" w:type="dxa"/>
            <w:vAlign w:val="center"/>
            <w:textDirection w:val="lrTb"/>
            <w:noWrap w:val="false"/>
          </w:tcPr>
          <w:p>
            <w:pPr>
              <w:pStyle w:val="909"/>
              <w:jc w:val="left"/>
              <w:rPr>
                <w:rFonts w:ascii="宋体" w:hAnsi="宋体" w:cs="宋体"/>
              </w:rPr>
            </w:pPr>
            <w:r>
              <w:rPr>
                <w:rFonts w:hint="eastAsia" w:ascii="宋体" w:hAnsi="宋体" w:cs="宋体"/>
              </w:rPr>
              <w:t xml:space="preserve">详见招标文件“第四章采购</w:t>
            </w:r>
            <w:r>
              <w:rPr>
                <w:rFonts w:hint="eastAsia" w:ascii="宋体" w:hAnsi="宋体" w:cs="宋体"/>
              </w:rPr>
              <w:t xml:space="preserve">需求”</w:t>
            </w:r>
            <w:r>
              <w:rPr>
                <w:rFonts w:ascii="宋体" w:hAnsi="宋体" w:cs="宋体"/>
              </w:rPr>
            </w:r>
            <w:r/>
          </w:p>
        </w:tc>
        <w:tc>
          <w:tcPr>
            <w:tcW w:w="723" w:type="dxa"/>
            <w:vAlign w:val="center"/>
            <w:textDirection w:val="lrTb"/>
            <w:noWrap w:val="false"/>
          </w:tcPr>
          <w:p>
            <w:pPr>
              <w:pStyle w:val="909"/>
              <w:jc w:val="center"/>
              <w:spacing w:line="400" w:lineRule="exact"/>
              <w:rPr>
                <w:rFonts w:ascii="宋体" w:hAnsi="宋体" w:cs="宋体"/>
              </w:rPr>
            </w:pPr>
            <w:r>
              <w:rPr>
                <w:rFonts w:hint="eastAsia" w:ascii="宋体" w:hAnsi="宋体" w:cs="宋体"/>
              </w:rPr>
              <w:t xml:space="preserve">5</w:t>
            </w:r>
            <w:r>
              <w:rPr>
                <w:rFonts w:ascii="宋体" w:hAnsi="宋体" w:cs="宋体"/>
              </w:rPr>
            </w:r>
            <w:r/>
          </w:p>
        </w:tc>
        <w:tc>
          <w:tcPr>
            <w:tcW w:w="3512" w:type="dxa"/>
            <w:vAlign w:val="center"/>
            <w:vMerge w:val="restart"/>
            <w:textDirection w:val="lrTb"/>
            <w:noWrap w:val="false"/>
          </w:tcPr>
          <w:p>
            <w:pPr>
              <w:pStyle w:val="909"/>
              <w:jc w:val="center"/>
              <w:rPr>
                <w:rFonts w:ascii="宋体" w:hAnsi="宋体" w:cs="宋体"/>
              </w:rPr>
            </w:pPr>
            <w:r>
              <w:rPr>
                <w:rFonts w:hint="eastAsia" w:ascii="宋体" w:hAnsi="宋体" w:cs="宋体"/>
              </w:rPr>
              <w:t xml:space="preserve">包含员工费用和管理人员费用、离职补偿金、保险、管理费、培训费、各类加班费（法定节假日等）、值班费、岗位补贴、高温补贴、员工福利、利润、设备、工具、消耗品、工会费、维护修理、折旧、各种税费、政策性文件规定及项目明示或暗示的所有风险、责任、义务等各项应有的费用。上述未列明，但投标人认为所需的其他费用也包含在内，采购人不接受投标人任何因遗漏报价而发生的费用追加。投标人应考虑合同期内的物价、政策等所有风险因素，在投标时自行预测并纳入投标总价中。合同期内若涉及本地区最低工资、社保缴费基数等上调，涉及到工资</w:t>
            </w:r>
            <w:r>
              <w:rPr>
                <w:rFonts w:hint="eastAsia" w:ascii="宋体" w:hAnsi="宋体" w:cs="宋体"/>
              </w:rPr>
              <w:t xml:space="preserve">差额、固定岗</w:t>
            </w:r>
            <w:r>
              <w:rPr>
                <w:rFonts w:hint="eastAsia" w:ascii="宋体" w:hAnsi="宋体" w:cs="宋体"/>
              </w:rPr>
              <w:t xml:space="preserve">位工资差额、假日工资差额、社保差额部分等均由投标人承担。</w:t>
            </w:r>
            <w:r>
              <w:rPr>
                <w:rFonts w:ascii="宋体" w:hAnsi="宋体" w:cs="宋体"/>
              </w:rPr>
            </w:r>
            <w:r/>
          </w:p>
        </w:tc>
      </w:tr>
      <w:tr>
        <w:trPr>
          <w:cantSplit/>
          <w:trHeight w:val="1041"/>
        </w:trPr>
        <w:tc>
          <w:tcPr>
            <w:tcW w:w="462" w:type="dxa"/>
            <w:vAlign w:val="center"/>
            <w:textDirection w:val="lrTb"/>
            <w:noWrap w:val="false"/>
          </w:tcPr>
          <w:p>
            <w:pPr>
              <w:pStyle w:val="909"/>
              <w:jc w:val="center"/>
              <w:rPr>
                <w:rFonts w:hint="eastAsia" w:ascii="宋体" w:hAnsi="宋体" w:cs="宋体"/>
              </w:rPr>
            </w:pPr>
            <w:r>
              <w:rPr>
                <w:rFonts w:hint="eastAsia" w:ascii="宋体" w:hAnsi="宋体" w:cs="宋体"/>
              </w:rPr>
              <w:t xml:space="preserve">2</w:t>
            </w:r>
            <w:r>
              <w:rPr>
                <w:rFonts w:hint="eastAsia" w:ascii="宋体" w:hAnsi="宋体" w:cs="宋体"/>
              </w:rPr>
            </w:r>
            <w:r/>
          </w:p>
        </w:tc>
        <w:tc>
          <w:tcPr>
            <w:tcW w:w="945" w:type="dxa"/>
            <w:vAlign w:val="center"/>
            <w:textDirection w:val="lrTb"/>
            <w:noWrap w:val="false"/>
          </w:tcPr>
          <w:p>
            <w:pPr>
              <w:pStyle w:val="909"/>
              <w:jc w:val="center"/>
              <w:rPr>
                <w:rFonts w:hint="eastAsia" w:ascii="宋体" w:hAnsi="宋体" w:cs="宋体"/>
                <w:sz w:val="24"/>
                <w:szCs w:val="24"/>
              </w:rPr>
            </w:pPr>
            <w:r>
              <w:rPr>
                <w:rFonts w:hint="eastAsia" w:ascii="宋体" w:hAnsi="宋体" w:cs="宋体"/>
                <w:sz w:val="24"/>
                <w:szCs w:val="24"/>
              </w:rPr>
              <w:t xml:space="preserve">保洁人员</w:t>
            </w:r>
            <w:r>
              <w:rPr>
                <w:rFonts w:hint="eastAsia" w:ascii="宋体" w:hAnsi="宋体" w:cs="宋体"/>
                <w:sz w:val="24"/>
                <w:szCs w:val="24"/>
              </w:rPr>
            </w:r>
            <w:r/>
          </w:p>
        </w:tc>
        <w:tc>
          <w:tcPr>
            <w:tcW w:w="1630" w:type="dxa"/>
            <w:vAlign w:val="center"/>
            <w:textDirection w:val="lrTb"/>
            <w:noWrap w:val="false"/>
          </w:tcPr>
          <w:p>
            <w:pPr>
              <w:pStyle w:val="909"/>
              <w:jc w:val="center"/>
              <w:rPr>
                <w:rFonts w:hint="eastAsia" w:ascii="宋体" w:hAnsi="宋体" w:cs="宋体"/>
                <w:color w:val="ff0000"/>
                <w:sz w:val="24"/>
                <w:szCs w:val="24"/>
              </w:rPr>
            </w:pPr>
            <w:r>
              <w:rPr>
                <w:rFonts w:hint="eastAsia" w:ascii="宋体" w:hAnsi="宋体" w:cs="宋体"/>
              </w:rPr>
              <w:t xml:space="preserve">详见招标文件“第四章采购需求”</w:t>
            </w:r>
            <w:r>
              <w:rPr>
                <w:rFonts w:hint="eastAsia" w:ascii="宋体" w:hAnsi="宋体" w:cs="宋体"/>
                <w:color w:val="ff0000"/>
                <w:sz w:val="24"/>
                <w:szCs w:val="24"/>
              </w:rPr>
            </w:r>
            <w:r/>
          </w:p>
        </w:tc>
        <w:tc>
          <w:tcPr>
            <w:tcW w:w="1193" w:type="dxa"/>
            <w:vAlign w:val="center"/>
            <w:textDirection w:val="lrTb"/>
            <w:noWrap w:val="false"/>
          </w:tcPr>
          <w:p>
            <w:pPr>
              <w:pStyle w:val="909"/>
              <w:jc w:val="left"/>
              <w:rPr>
                <w:rFonts w:hint="eastAsia" w:ascii="宋体" w:hAnsi="宋体" w:cs="宋体"/>
              </w:rPr>
            </w:pPr>
            <w:r>
              <w:rPr>
                <w:rFonts w:hint="eastAsia" w:ascii="宋体" w:hAnsi="宋体" w:cs="宋体"/>
              </w:rPr>
              <w:t xml:space="preserve">详见招标文件“第四章采购需求”</w:t>
            </w:r>
            <w:r>
              <w:rPr>
                <w:rFonts w:hint="eastAsia" w:ascii="宋体" w:hAnsi="宋体" w:cs="宋体"/>
              </w:rPr>
            </w:r>
            <w:r/>
          </w:p>
        </w:tc>
        <w:tc>
          <w:tcPr>
            <w:tcW w:w="771" w:type="dxa"/>
            <w:vAlign w:val="center"/>
            <w:textDirection w:val="lrTb"/>
            <w:noWrap w:val="false"/>
          </w:tcPr>
          <w:p>
            <w:pPr>
              <w:pStyle w:val="909"/>
              <w:jc w:val="center"/>
              <w:rPr>
                <w:rFonts w:hint="eastAsia" w:ascii="宋体" w:hAnsi="宋体" w:cs="宋体"/>
              </w:rPr>
            </w:pPr>
            <w:r>
              <w:rPr>
                <w:rFonts w:hint="eastAsia" w:ascii="宋体" w:hAnsi="宋体" w:cs="宋体"/>
              </w:rPr>
              <w:t xml:space="preserve">36</w:t>
            </w:r>
            <w:r>
              <w:rPr>
                <w:rFonts w:hint="eastAsia" w:ascii="宋体" w:hAnsi="宋体" w:cs="宋体"/>
              </w:rPr>
            </w:r>
            <w:r/>
          </w:p>
        </w:tc>
        <w:tc>
          <w:tcPr>
            <w:tcW w:w="1309" w:type="dxa"/>
            <w:vAlign w:val="center"/>
            <w:textDirection w:val="lrTb"/>
            <w:noWrap w:val="false"/>
          </w:tcPr>
          <w:p>
            <w:pPr>
              <w:pStyle w:val="909"/>
              <w:jc w:val="left"/>
              <w:rPr>
                <w:rFonts w:hint="eastAsia" w:ascii="宋体" w:hAnsi="宋体" w:cs="宋体"/>
              </w:rPr>
            </w:pPr>
            <w:r>
              <w:rPr>
                <w:rFonts w:hint="eastAsia" w:ascii="宋体" w:hAnsi="宋体" w:cs="宋体"/>
              </w:rPr>
              <w:t xml:space="preserve">详见招标文件“第四章采购需求”</w:t>
            </w:r>
            <w:r>
              <w:rPr>
                <w:rFonts w:hint="eastAsia" w:ascii="宋体" w:hAnsi="宋体" w:cs="宋体"/>
              </w:rPr>
            </w:r>
            <w:r/>
          </w:p>
        </w:tc>
        <w:tc>
          <w:tcPr>
            <w:tcW w:w="723" w:type="dxa"/>
            <w:vAlign w:val="center"/>
            <w:textDirection w:val="lrTb"/>
            <w:noWrap w:val="false"/>
          </w:tcPr>
          <w:p>
            <w:pPr>
              <w:pStyle w:val="909"/>
              <w:jc w:val="center"/>
              <w:spacing w:line="400" w:lineRule="exact"/>
              <w:rPr>
                <w:rFonts w:ascii="宋体" w:hAnsi="宋体" w:cs="宋体"/>
              </w:rPr>
            </w:pPr>
            <w:r>
              <w:rPr>
                <w:rFonts w:hint="eastAsia" w:ascii="宋体" w:hAnsi="宋体" w:cs="宋体"/>
              </w:rPr>
              <w:t xml:space="preserve">5</w:t>
            </w:r>
            <w:r>
              <w:rPr>
                <w:rFonts w:ascii="宋体" w:hAnsi="宋体" w:cs="宋体"/>
              </w:rPr>
            </w:r>
            <w:r/>
          </w:p>
        </w:tc>
        <w:tc>
          <w:tcPr>
            <w:tcW w:w="3512" w:type="dxa"/>
            <w:vAlign w:val="center"/>
            <w:vMerge w:val="continue"/>
            <w:textDirection w:val="lrTb"/>
            <w:noWrap w:val="false"/>
          </w:tcPr>
          <w:p>
            <w:pPr>
              <w:pStyle w:val="909"/>
              <w:jc w:val="center"/>
              <w:rPr>
                <w:rFonts w:hint="eastAsia" w:ascii="宋体" w:hAnsi="宋体" w:cs="宋体"/>
              </w:rPr>
            </w:pPr>
            <w:r>
              <w:rPr>
                <w:rFonts w:hint="eastAsia" w:ascii="宋体" w:hAnsi="宋体" w:cs="宋体"/>
              </w:rPr>
            </w:r>
            <w:r/>
          </w:p>
        </w:tc>
      </w:tr>
      <w:tr>
        <w:trPr>
          <w:cantSplit/>
          <w:trHeight w:val="1041"/>
        </w:trPr>
        <w:tc>
          <w:tcPr>
            <w:tcW w:w="462" w:type="dxa"/>
            <w:vAlign w:val="center"/>
            <w:textDirection w:val="lrTb"/>
            <w:noWrap w:val="false"/>
          </w:tcPr>
          <w:p>
            <w:pPr>
              <w:pStyle w:val="909"/>
              <w:jc w:val="center"/>
              <w:rPr>
                <w:rFonts w:hint="eastAsia" w:ascii="宋体" w:hAnsi="宋体" w:cs="宋体"/>
              </w:rPr>
            </w:pPr>
            <w:r>
              <w:rPr>
                <w:rFonts w:hint="eastAsia" w:ascii="宋体" w:hAnsi="宋体" w:cs="宋体"/>
              </w:rPr>
              <w:t xml:space="preserve">3</w:t>
            </w:r>
            <w:r>
              <w:rPr>
                <w:rFonts w:hint="eastAsia" w:ascii="宋体" w:hAnsi="宋体" w:cs="宋体"/>
              </w:rPr>
            </w:r>
            <w:r/>
          </w:p>
        </w:tc>
        <w:tc>
          <w:tcPr>
            <w:tcW w:w="945" w:type="dxa"/>
            <w:vAlign w:val="center"/>
            <w:textDirection w:val="lrTb"/>
            <w:noWrap w:val="false"/>
          </w:tcPr>
          <w:p>
            <w:pPr>
              <w:pStyle w:val="909"/>
              <w:jc w:val="center"/>
              <w:rPr>
                <w:rFonts w:ascii="宋体" w:hAnsi="宋体" w:cs="宋体"/>
                <w:sz w:val="24"/>
                <w:szCs w:val="24"/>
              </w:rPr>
            </w:pPr>
            <w:r>
              <w:rPr>
                <w:rFonts w:hint="eastAsia" w:ascii="宋体" w:hAnsi="宋体" w:cs="宋体"/>
                <w:sz w:val="24"/>
                <w:szCs w:val="24"/>
              </w:rPr>
              <w:t xml:space="preserve">会务人员</w:t>
            </w:r>
            <w:r>
              <w:rPr>
                <w:rFonts w:ascii="宋体" w:hAnsi="宋体" w:cs="宋体"/>
                <w:sz w:val="24"/>
                <w:szCs w:val="24"/>
              </w:rPr>
            </w:r>
            <w:r/>
          </w:p>
        </w:tc>
        <w:tc>
          <w:tcPr>
            <w:tcW w:w="1630" w:type="dxa"/>
            <w:vAlign w:val="center"/>
            <w:textDirection w:val="lrTb"/>
            <w:noWrap w:val="false"/>
          </w:tcPr>
          <w:p>
            <w:pPr>
              <w:pStyle w:val="909"/>
              <w:jc w:val="center"/>
              <w:rPr>
                <w:rFonts w:hint="eastAsia" w:ascii="宋体" w:hAnsi="宋体" w:cs="宋体"/>
                <w:color w:val="ff0000"/>
                <w:sz w:val="24"/>
                <w:szCs w:val="24"/>
              </w:rPr>
            </w:pPr>
            <w:r>
              <w:rPr>
                <w:rFonts w:hint="eastAsia" w:ascii="宋体" w:hAnsi="宋体" w:cs="宋体"/>
              </w:rPr>
              <w:t xml:space="preserve">详见招标文件“第四章采购需求”</w:t>
            </w:r>
            <w:r>
              <w:rPr>
                <w:rFonts w:hint="eastAsia" w:ascii="宋体" w:hAnsi="宋体" w:cs="宋体"/>
                <w:color w:val="ff0000"/>
                <w:sz w:val="24"/>
                <w:szCs w:val="24"/>
              </w:rPr>
            </w:r>
            <w:r/>
          </w:p>
        </w:tc>
        <w:tc>
          <w:tcPr>
            <w:tcW w:w="1193" w:type="dxa"/>
            <w:vAlign w:val="center"/>
            <w:textDirection w:val="lrTb"/>
            <w:noWrap w:val="false"/>
          </w:tcPr>
          <w:p>
            <w:pPr>
              <w:pStyle w:val="909"/>
              <w:jc w:val="left"/>
              <w:rPr>
                <w:rFonts w:hint="eastAsia" w:ascii="宋体" w:hAnsi="宋体" w:cs="宋体"/>
              </w:rPr>
            </w:pPr>
            <w:r>
              <w:rPr>
                <w:rFonts w:hint="eastAsia" w:ascii="宋体" w:hAnsi="宋体" w:cs="宋体"/>
              </w:rPr>
              <w:t xml:space="preserve">详见招标文件“第四章采购需求”</w:t>
            </w:r>
            <w:r>
              <w:rPr>
                <w:rFonts w:hint="eastAsia" w:ascii="宋体" w:hAnsi="宋体" w:cs="宋体"/>
              </w:rPr>
            </w:r>
            <w:r/>
          </w:p>
        </w:tc>
        <w:tc>
          <w:tcPr>
            <w:tcW w:w="771" w:type="dxa"/>
            <w:vAlign w:val="center"/>
            <w:textDirection w:val="lrTb"/>
            <w:noWrap w:val="false"/>
          </w:tcPr>
          <w:p>
            <w:pPr>
              <w:pStyle w:val="909"/>
              <w:jc w:val="center"/>
              <w:rPr>
                <w:rFonts w:hint="eastAsia" w:ascii="宋体" w:hAnsi="宋体" w:cs="宋体"/>
              </w:rPr>
            </w:pPr>
            <w:r>
              <w:rPr>
                <w:rFonts w:hint="eastAsia" w:ascii="宋体" w:hAnsi="宋体" w:cs="宋体"/>
              </w:rPr>
              <w:t xml:space="preserve">36</w:t>
            </w:r>
            <w:r>
              <w:rPr>
                <w:rFonts w:hint="eastAsia" w:ascii="宋体" w:hAnsi="宋体" w:cs="宋体"/>
              </w:rPr>
            </w:r>
            <w:r/>
          </w:p>
        </w:tc>
        <w:tc>
          <w:tcPr>
            <w:tcW w:w="1309" w:type="dxa"/>
            <w:vAlign w:val="center"/>
            <w:textDirection w:val="lrTb"/>
            <w:noWrap w:val="false"/>
          </w:tcPr>
          <w:p>
            <w:pPr>
              <w:pStyle w:val="909"/>
              <w:jc w:val="left"/>
              <w:rPr>
                <w:rFonts w:hint="eastAsia" w:ascii="宋体" w:hAnsi="宋体" w:cs="宋体"/>
              </w:rPr>
            </w:pPr>
            <w:r>
              <w:rPr>
                <w:rFonts w:hint="eastAsia" w:ascii="宋体" w:hAnsi="宋体" w:cs="宋体"/>
              </w:rPr>
              <w:t xml:space="preserve">详见招标文件“第四章采购需求”</w:t>
            </w:r>
            <w:r>
              <w:rPr>
                <w:rFonts w:hint="eastAsia" w:ascii="宋体" w:hAnsi="宋体" w:cs="宋体"/>
              </w:rPr>
            </w:r>
            <w:r/>
          </w:p>
        </w:tc>
        <w:tc>
          <w:tcPr>
            <w:tcW w:w="723" w:type="dxa"/>
            <w:vAlign w:val="center"/>
            <w:textDirection w:val="lrTb"/>
            <w:noWrap w:val="false"/>
          </w:tcPr>
          <w:p>
            <w:pPr>
              <w:pStyle w:val="909"/>
              <w:jc w:val="center"/>
              <w:spacing w:line="400" w:lineRule="exact"/>
              <w:rPr>
                <w:rFonts w:hint="eastAsia" w:ascii="宋体" w:hAnsi="宋体" w:cs="宋体"/>
              </w:rPr>
            </w:pPr>
            <w:r>
              <w:rPr>
                <w:rFonts w:hint="eastAsia" w:ascii="宋体" w:hAnsi="宋体" w:cs="宋体"/>
              </w:rPr>
              <w:t xml:space="preserve">1</w:t>
            </w:r>
            <w:r>
              <w:rPr>
                <w:rFonts w:hint="eastAsia" w:ascii="宋体" w:hAnsi="宋体" w:cs="宋体"/>
              </w:rPr>
            </w:r>
            <w:r/>
          </w:p>
        </w:tc>
        <w:tc>
          <w:tcPr>
            <w:tcW w:w="3512" w:type="dxa"/>
            <w:vAlign w:val="center"/>
            <w:vMerge w:val="continue"/>
            <w:textDirection w:val="lrTb"/>
            <w:noWrap w:val="false"/>
          </w:tcPr>
          <w:p>
            <w:pPr>
              <w:pStyle w:val="909"/>
              <w:jc w:val="center"/>
              <w:rPr>
                <w:rFonts w:hint="eastAsia" w:ascii="宋体" w:hAnsi="宋体" w:cs="宋体"/>
              </w:rPr>
            </w:pPr>
            <w:r>
              <w:rPr>
                <w:rFonts w:hint="eastAsia" w:ascii="宋体" w:hAnsi="宋体" w:cs="宋体"/>
              </w:rPr>
            </w:r>
            <w:r/>
          </w:p>
        </w:tc>
      </w:tr>
      <w:tr>
        <w:trPr>
          <w:trHeight w:val="554"/>
        </w:trPr>
        <w:tc>
          <w:tcPr>
            <w:gridSpan w:val="2"/>
            <w:tcW w:w="1407" w:type="dxa"/>
            <w:vAlign w:val="center"/>
            <w:textDirection w:val="lrTb"/>
            <w:noWrap w:val="false"/>
          </w:tcPr>
          <w:p>
            <w:pPr>
              <w:pStyle w:val="909"/>
              <w:jc w:val="center"/>
              <w:rPr>
                <w:rFonts w:ascii="宋体" w:hAnsi="宋体" w:cs="宋体"/>
                <w:b/>
                <w:bCs/>
              </w:rPr>
            </w:pPr>
            <w:r>
              <w:rPr>
                <w:rFonts w:hint="eastAsia" w:ascii="宋体" w:hAnsi="宋体" w:cs="宋体"/>
                <w:b/>
                <w:bCs/>
              </w:rPr>
              <w:t xml:space="preserve">每月投标单价</w:t>
            </w:r>
            <w:r>
              <w:rPr>
                <w:rFonts w:ascii="宋体" w:hAnsi="宋体" w:cs="宋体"/>
                <w:b/>
                <w:bCs/>
              </w:rPr>
            </w:r>
            <w:r/>
          </w:p>
        </w:tc>
        <w:tc>
          <w:tcPr>
            <w:gridSpan w:val="6"/>
            <w:tcW w:w="9138" w:type="dxa"/>
            <w:vAlign w:val="center"/>
            <w:textDirection w:val="lrTb"/>
            <w:noWrap w:val="false"/>
          </w:tcPr>
          <w:p>
            <w:pPr>
              <w:pStyle w:val="909"/>
              <w:jc w:val="left"/>
              <w:rPr>
                <w:rFonts w:ascii="宋体" w:hAnsi="宋体" w:cs="宋体"/>
              </w:rPr>
            </w:pPr>
            <w:r>
              <w:rPr>
                <w:rFonts w:ascii="宋体" w:hAnsi="宋体" w:cs="宋体"/>
              </w:rPr>
            </w:r>
            <w:r/>
          </w:p>
        </w:tc>
      </w:tr>
      <w:tr>
        <w:trPr>
          <w:trHeight w:val="784"/>
        </w:trPr>
        <w:tc>
          <w:tcPr>
            <w:gridSpan w:val="2"/>
            <w:tcW w:w="1407" w:type="dxa"/>
            <w:vAlign w:val="center"/>
            <w:textDirection w:val="lrTb"/>
            <w:noWrap w:val="false"/>
          </w:tcPr>
          <w:p>
            <w:pPr>
              <w:pStyle w:val="937"/>
              <w:rPr>
                <w:rFonts w:ascii="宋体" w:hAnsi="宋体" w:cs="宋体"/>
                <w:b/>
                <w:bCs/>
              </w:rPr>
            </w:pPr>
            <w:r>
              <w:rPr>
                <w:rFonts w:hint="eastAsia" w:ascii="宋体" w:hAnsi="宋体" w:cs="宋体"/>
                <w:b/>
                <w:bCs/>
              </w:rPr>
              <w:t xml:space="preserve">投标</w:t>
            </w:r>
            <w:r>
              <w:rPr>
                <w:rFonts w:ascii="宋体" w:hAnsi="宋体" w:cs="宋体"/>
                <w:b/>
                <w:bCs/>
              </w:rPr>
              <w:t xml:space="preserve">总价</w:t>
            </w:r>
            <w:r>
              <w:rPr>
                <w:rFonts w:ascii="宋体" w:hAnsi="宋体" w:cs="宋体"/>
                <w:b/>
                <w:bCs/>
              </w:rPr>
            </w:r>
            <w:r/>
          </w:p>
          <w:p>
            <w:pPr>
              <w:pStyle w:val="937"/>
              <w:rPr>
                <w:rFonts w:hint="eastAsia" w:ascii="宋体" w:hAnsi="宋体" w:cs="宋体"/>
                <w:b/>
                <w:bCs/>
              </w:rPr>
            </w:pPr>
            <w:r>
              <w:rPr>
                <w:rStyle w:val="985"/>
                <w:rFonts w:hint="eastAsia"/>
              </w:rPr>
              <w:t xml:space="preserve">（</w:t>
            </w:r>
            <w:r>
              <w:rPr>
                <w:rFonts w:hint="eastAsia"/>
              </w:rPr>
              <w:t xml:space="preserve">3</w:t>
            </w:r>
            <w:r>
              <w:t xml:space="preserve">6</w:t>
            </w:r>
            <w:r>
              <w:rPr>
                <w:rFonts w:hint="eastAsia"/>
              </w:rPr>
              <w:t xml:space="preserve">个月</w:t>
            </w:r>
            <w:r>
              <w:rPr>
                <w:rStyle w:val="985"/>
                <w:rFonts w:hint="eastAsia"/>
              </w:rPr>
              <w:t xml:space="preserve">）</w:t>
            </w:r>
            <w:r>
              <w:rPr>
                <w:rFonts w:hint="eastAsia" w:ascii="宋体" w:hAnsi="宋体" w:cs="宋体"/>
                <w:b/>
                <w:bCs/>
              </w:rPr>
            </w:r>
            <w:r/>
          </w:p>
        </w:tc>
        <w:tc>
          <w:tcPr>
            <w:gridSpan w:val="6"/>
            <w:tcW w:w="9138" w:type="dxa"/>
            <w:vAlign w:val="center"/>
            <w:textDirection w:val="lrTb"/>
            <w:noWrap w:val="false"/>
          </w:tcPr>
          <w:p>
            <w:pPr>
              <w:pStyle w:val="909"/>
              <w:jc w:val="left"/>
              <w:rPr>
                <w:rFonts w:ascii="宋体" w:hAnsi="宋体" w:cs="宋体"/>
              </w:rPr>
            </w:pPr>
            <w:r>
              <w:rPr>
                <w:rFonts w:ascii="宋体" w:hAnsi="宋体" w:cs="宋体"/>
              </w:rPr>
            </w:r>
            <w:r/>
          </w:p>
        </w:tc>
      </w:tr>
    </w:tbl>
    <w:p>
      <w:pPr>
        <w:pStyle w:val="909"/>
        <w:jc w:val="left"/>
        <w:widowControl/>
        <w:rPr>
          <w:rFonts w:hint="eastAsia" w:ascii="宋体" w:hAnsi="宋体" w:cs="宋体"/>
        </w:rPr>
      </w:pPr>
      <w:r>
        <w:rPr>
          <w:rFonts w:hint="eastAsia" w:ascii="宋体" w:hAnsi="宋体" w:cs="宋体"/>
        </w:rPr>
      </w:r>
      <w:r/>
    </w:p>
    <w:p>
      <w:pPr>
        <w:pStyle w:val="909"/>
        <w:jc w:val="left"/>
        <w:spacing w:line="120" w:lineRule="auto"/>
        <w:widowControl/>
        <w:rPr>
          <w:rFonts w:ascii="宋体" w:hAnsi="宋体" w:cs="宋体"/>
          <w:sz w:val="24"/>
        </w:rPr>
      </w:pPr>
      <w:r>
        <w:rPr>
          <w:rFonts w:hint="eastAsia" w:ascii="宋体" w:hAnsi="宋体"/>
          <w:color w:val="000000"/>
          <w:sz w:val="24"/>
        </w:rPr>
        <w:t xml:space="preserve">注：</w:t>
      </w:r>
      <w:r>
        <w:rPr>
          <w:color w:val="000000"/>
          <w:sz w:val="24"/>
        </w:rPr>
        <w:t xml:space="preserve">1.</w:t>
      </w:r>
      <w:r>
        <w:rPr>
          <w:rFonts w:hint="eastAsia" w:ascii="宋体" w:hAnsi="宋体"/>
          <w:color w:val="000000"/>
          <w:sz w:val="24"/>
        </w:rPr>
        <w:t xml:space="preserve">本表应按包分别填写。</w:t>
      </w:r>
      <w:r>
        <w:rPr>
          <w:rFonts w:ascii="宋体" w:hAnsi="宋体" w:cs="宋体"/>
          <w:sz w:val="24"/>
        </w:rPr>
      </w:r>
      <w:r/>
    </w:p>
    <w:p>
      <w:pPr>
        <w:pStyle w:val="909"/>
        <w:ind w:firstLine="480"/>
        <w:jc w:val="left"/>
        <w:spacing w:line="120" w:lineRule="auto"/>
        <w:widowControl/>
        <w:rPr>
          <w:rFonts w:ascii="宋体" w:hAnsi="宋体" w:cs="宋体"/>
          <w:sz w:val="24"/>
        </w:rPr>
      </w:pPr>
      <w:r>
        <w:rPr>
          <w:color w:val="000000"/>
          <w:sz w:val="24"/>
        </w:rPr>
        <w:t xml:space="preserve">2.</w:t>
      </w:r>
      <w:r>
        <w:rPr>
          <w:rFonts w:hint="eastAsia" w:ascii="宋体" w:hAnsi="宋体"/>
          <w:color w:val="000000"/>
          <w:sz w:val="24"/>
        </w:rPr>
        <w:t xml:space="preserve">如果不提供分项报价将视为没有实质性响应采购文件</w:t>
      </w:r>
      <w:r>
        <w:rPr>
          <w:rFonts w:ascii="宋体" w:hAnsi="宋体" w:cs="宋体"/>
          <w:sz w:val="24"/>
        </w:rPr>
      </w:r>
      <w:r/>
    </w:p>
    <w:p>
      <w:pPr>
        <w:pStyle w:val="909"/>
        <w:ind w:firstLine="480"/>
        <w:jc w:val="left"/>
        <w:spacing w:line="120" w:lineRule="auto"/>
        <w:widowControl/>
        <w:rPr>
          <w:rFonts w:ascii="宋体" w:hAnsi="宋体" w:cs="宋体"/>
          <w:sz w:val="24"/>
        </w:rPr>
      </w:pPr>
      <w:r>
        <w:rPr>
          <w:color w:val="000000"/>
          <w:sz w:val="24"/>
        </w:rPr>
        <w:t xml:space="preserve">3.</w:t>
      </w:r>
      <w:r>
        <w:rPr>
          <w:rFonts w:hint="eastAsia" w:ascii="宋体" w:hAnsi="宋体"/>
          <w:color w:val="000000"/>
          <w:sz w:val="24"/>
        </w:rPr>
        <w:t xml:space="preserve">本表行数可以按照项目分项情况增加。</w:t>
      </w:r>
      <w:r>
        <w:rPr>
          <w:rFonts w:ascii="宋体" w:hAnsi="宋体" w:cs="宋体"/>
          <w:sz w:val="24"/>
        </w:rPr>
      </w:r>
      <w:r/>
    </w:p>
    <w:p>
      <w:pPr>
        <w:pStyle w:val="909"/>
        <w:ind w:firstLine="480"/>
        <w:jc w:val="left"/>
        <w:spacing w:line="120" w:lineRule="auto"/>
        <w:widowControl/>
        <w:rPr>
          <w:rFonts w:ascii="宋体" w:hAnsi="宋体"/>
          <w:color w:val="000000"/>
          <w:sz w:val="24"/>
        </w:rPr>
      </w:pPr>
      <w:r>
        <w:rPr>
          <w:color w:val="000000"/>
          <w:sz w:val="24"/>
        </w:rPr>
        <w:t xml:space="preserve">4.</w:t>
      </w:r>
      <w:r>
        <w:rPr>
          <w:rFonts w:hint="eastAsia" w:ascii="宋体" w:hAnsi="宋体"/>
          <w:color w:val="000000"/>
          <w:sz w:val="24"/>
        </w:rPr>
        <w:t xml:space="preserve">上述各项的服务内容</w:t>
      </w:r>
      <w:r>
        <w:rPr>
          <w:rFonts w:hint="eastAsia" w:ascii="宋体" w:hAnsi="宋体"/>
          <w:color w:val="000000"/>
          <w:sz w:val="24"/>
        </w:rPr>
        <w:t xml:space="preserve">如表格中填写</w:t>
      </w:r>
      <w:r>
        <w:rPr>
          <w:rFonts w:hint="eastAsia" w:ascii="宋体" w:hAnsi="宋体"/>
          <w:color w:val="000000"/>
          <w:sz w:val="24"/>
        </w:rPr>
        <w:t xml:space="preserve">不下的，可以逐项另页描述。</w:t>
      </w:r>
      <w:r>
        <w:rPr>
          <w:rFonts w:ascii="宋体" w:hAnsi="宋体"/>
          <w:color w:val="000000"/>
          <w:sz w:val="24"/>
        </w:rPr>
      </w:r>
      <w:r/>
    </w:p>
    <w:p>
      <w:pPr>
        <w:pStyle w:val="909"/>
        <w:ind w:firstLine="480"/>
        <w:jc w:val="left"/>
        <w:spacing w:line="120" w:lineRule="auto"/>
        <w:widowControl/>
        <w:rPr>
          <w:rFonts w:ascii="宋体" w:hAnsi="宋体"/>
          <w:color w:val="000000"/>
          <w:sz w:val="24"/>
        </w:rPr>
      </w:pPr>
      <w:r>
        <w:rPr>
          <w:rFonts w:hint="eastAsia" w:ascii="宋体" w:hAnsi="宋体"/>
          <w:color w:val="000000"/>
          <w:sz w:val="24"/>
        </w:rPr>
        <w:t xml:space="preserve">5</w:t>
      </w:r>
      <w:r>
        <w:rPr>
          <w:rFonts w:ascii="宋体" w:hAnsi="宋体"/>
          <w:color w:val="000000"/>
          <w:sz w:val="24"/>
        </w:rPr>
        <w:t xml:space="preserve">.</w:t>
      </w:r>
      <w:r>
        <w:rPr>
          <w:rFonts w:hint="eastAsia" w:ascii="宋体" w:hAnsi="宋体"/>
          <w:color w:val="000000"/>
          <w:sz w:val="24"/>
        </w:rPr>
        <w:t xml:space="preserve">投标人</w:t>
      </w:r>
      <w:r>
        <w:rPr>
          <w:rFonts w:ascii="宋体" w:hAnsi="宋体"/>
          <w:color w:val="000000"/>
          <w:sz w:val="24"/>
        </w:rPr>
        <w:t xml:space="preserve">的投标总价应包括为完成本项目所</w:t>
      </w:r>
      <w:r>
        <w:rPr>
          <w:rFonts w:hint="eastAsia" w:ascii="宋体" w:hAnsi="宋体"/>
          <w:color w:val="000000"/>
          <w:sz w:val="24"/>
        </w:rPr>
        <w:t xml:space="preserve">发生</w:t>
      </w:r>
      <w:r>
        <w:rPr>
          <w:rFonts w:ascii="宋体" w:hAnsi="宋体"/>
          <w:color w:val="000000"/>
          <w:sz w:val="24"/>
        </w:rPr>
        <w:t xml:space="preserve">的一切相关费用和税费等</w:t>
      </w:r>
      <w:r>
        <w:rPr>
          <w:rFonts w:hint="eastAsia" w:ascii="宋体" w:hAnsi="宋体"/>
          <w:color w:val="000000"/>
          <w:sz w:val="24"/>
        </w:rPr>
        <w:t xml:space="preserve">，</w:t>
      </w:r>
      <w:r>
        <w:rPr>
          <w:rFonts w:ascii="宋体" w:hAnsi="宋体"/>
          <w:color w:val="000000"/>
          <w:sz w:val="24"/>
        </w:rPr>
        <w:t xml:space="preserve">招标人将不再支付投标总价</w:t>
      </w:r>
      <w:r>
        <w:rPr>
          <w:rFonts w:hint="eastAsia" w:ascii="宋体" w:hAnsi="宋体"/>
          <w:color w:val="000000"/>
          <w:sz w:val="24"/>
        </w:rPr>
        <w:t xml:space="preserve">以外</w:t>
      </w:r>
      <w:r>
        <w:rPr>
          <w:rFonts w:ascii="宋体" w:hAnsi="宋体"/>
          <w:color w:val="000000"/>
          <w:sz w:val="24"/>
        </w:rPr>
        <w:t xml:space="preserve">的任何费用。</w:t>
      </w:r>
      <w:r>
        <w:rPr>
          <w:rFonts w:ascii="宋体" w:hAnsi="宋体"/>
          <w:color w:val="000000"/>
          <w:sz w:val="24"/>
        </w:rPr>
      </w:r>
      <w:r/>
    </w:p>
    <w:p>
      <w:pPr>
        <w:pStyle w:val="909"/>
        <w:spacing w:line="360" w:lineRule="auto"/>
        <w:rPr>
          <w:rFonts w:hint="eastAsia" w:ascii="宋体" w:hAnsi="宋体" w:cs="宋体"/>
        </w:rPr>
      </w:pPr>
      <w:r>
        <w:rPr>
          <w:rFonts w:hint="eastAsia" w:ascii="宋体" w:hAnsi="宋体" w:cs="宋体"/>
        </w:rPr>
      </w:r>
      <w:r/>
    </w:p>
    <w:p>
      <w:pPr>
        <w:pStyle w:val="909"/>
        <w:spacing w:line="360" w:lineRule="auto"/>
        <w:rPr>
          <w:rFonts w:ascii="宋体" w:hAnsi="宋体" w:cs="宋体"/>
        </w:rPr>
      </w:pPr>
      <w:r>
        <w:rPr>
          <w:rFonts w:hint="eastAsia" w:ascii="宋体" w:hAnsi="宋体" w:cs="宋体"/>
        </w:rPr>
        <w:t xml:space="preserve">投标人</w:t>
      </w:r>
      <w:r>
        <w:rPr>
          <w:rFonts w:ascii="宋体" w:hAnsi="宋体" w:cs="宋体"/>
        </w:rPr>
        <w:t xml:space="preserve">名称（</w:t>
      </w:r>
      <w:r>
        <w:rPr>
          <w:rFonts w:hint="eastAsia" w:ascii="宋体" w:hAnsi="宋体" w:cs="宋体"/>
        </w:rPr>
        <w:t xml:space="preserve">盖章</w:t>
      </w:r>
      <w:r>
        <w:rPr>
          <w:rFonts w:ascii="宋体" w:hAnsi="宋体" w:cs="宋体"/>
        </w:rPr>
        <w:t xml:space="preserve">）</w:t>
      </w:r>
      <w:r>
        <w:rPr>
          <w:rFonts w:hint="eastAsia" w:ascii="宋体" w:hAnsi="宋体" w:cs="宋体"/>
        </w:rPr>
        <w:t xml:space="preserve">：</w:t>
      </w:r>
      <w:r>
        <w:rPr>
          <w:rFonts w:ascii="宋体" w:hAnsi="宋体" w:cs="宋体"/>
        </w:rPr>
      </w:r>
      <w:r/>
    </w:p>
    <w:p>
      <w:pPr>
        <w:pStyle w:val="909"/>
        <w:spacing w:line="360" w:lineRule="auto"/>
        <w:rPr>
          <w:rFonts w:hint="eastAsia" w:ascii="宋体" w:hAnsi="宋体" w:cs="宋体"/>
        </w:rPr>
      </w:pPr>
      <w:r>
        <w:rPr>
          <w:rFonts w:hint="eastAsia" w:ascii="宋体" w:hAnsi="宋体" w:cs="宋体"/>
        </w:rPr>
      </w:r>
      <w:r/>
    </w:p>
    <w:p>
      <w:pPr>
        <w:pStyle w:val="909"/>
        <w:spacing w:line="360" w:lineRule="auto"/>
        <w:rPr>
          <w:rFonts w:ascii="宋体" w:hAnsi="宋体" w:cs="宋体"/>
        </w:rPr>
      </w:pPr>
      <w:r>
        <w:rPr>
          <w:rFonts w:hint="eastAsia" w:ascii="宋体" w:hAnsi="宋体" w:cs="宋体"/>
        </w:rPr>
        <w:t xml:space="preserve">日期</w:t>
      </w:r>
      <w:r>
        <w:rPr>
          <w:rFonts w:ascii="宋体" w:hAnsi="宋体" w:cs="宋体"/>
        </w:rPr>
        <w:t xml:space="preserve">：</w:t>
      </w:r>
      <w:r>
        <w:rPr>
          <w:rFonts w:hint="eastAsia" w:ascii="宋体" w:hAnsi="宋体" w:cs="宋体"/>
        </w:rPr>
        <w:t xml:space="preserve">    年    月    日</w:t>
      </w:r>
      <w:r>
        <w:rPr>
          <w:rFonts w:ascii="宋体" w:hAnsi="宋体" w:cs="宋体"/>
        </w:rPr>
      </w:r>
      <w:r/>
    </w:p>
    <w:p>
      <w:pPr>
        <w:pStyle w:val="909"/>
        <w:jc w:val="center"/>
        <w:rPr>
          <w:rFonts w:hint="eastAsia" w:ascii="黑体" w:hAnsi="黑体" w:eastAsia="黑体"/>
          <w:b/>
          <w:sz w:val="32"/>
          <w:szCs w:val="32"/>
        </w:rPr>
      </w:pPr>
      <w:r>
        <w:rPr>
          <w:rFonts w:hint="eastAsia" w:ascii="黑体" w:hAnsi="黑体" w:eastAsia="黑体"/>
          <w:b/>
          <w:sz w:val="32"/>
          <w:szCs w:val="32"/>
        </w:rPr>
      </w:r>
      <w:r/>
    </w:p>
    <w:p>
      <w:pPr>
        <w:pStyle w:val="909"/>
        <w:jc w:val="center"/>
        <w:rPr>
          <w:rFonts w:hint="eastAsia" w:ascii="黑体" w:hAnsi="黑体" w:eastAsia="黑体"/>
          <w:b/>
          <w:sz w:val="32"/>
          <w:szCs w:val="32"/>
        </w:rPr>
      </w:pPr>
      <w:r>
        <w:rPr>
          <w:rFonts w:hint="eastAsia" w:ascii="黑体" w:hAnsi="黑体" w:eastAsia="黑体"/>
          <w:b/>
          <w:sz w:val="32"/>
          <w:szCs w:val="32"/>
        </w:rPr>
      </w:r>
      <w:r/>
    </w:p>
    <w:p>
      <w:pPr>
        <w:pStyle w:val="909"/>
        <w:jc w:val="center"/>
        <w:rPr>
          <w:rFonts w:hint="eastAsia" w:ascii="黑体" w:hAnsi="黑体" w:eastAsia="黑体"/>
          <w:b/>
          <w:sz w:val="32"/>
          <w:szCs w:val="32"/>
        </w:rPr>
      </w:pPr>
      <w:r>
        <w:rPr>
          <w:rFonts w:hint="eastAsia" w:ascii="黑体" w:hAnsi="黑体" w:eastAsia="黑体"/>
          <w:b/>
          <w:sz w:val="32"/>
          <w:szCs w:val="32"/>
        </w:rPr>
      </w:r>
      <w:r/>
    </w:p>
    <w:p>
      <w:pPr>
        <w:pStyle w:val="909"/>
        <w:jc w:val="center"/>
        <w:rPr>
          <w:rFonts w:hint="eastAsia" w:ascii="黑体" w:hAnsi="黑体" w:eastAsia="黑体"/>
          <w:b/>
          <w:sz w:val="32"/>
          <w:szCs w:val="32"/>
        </w:rPr>
      </w:pPr>
      <w:r>
        <w:rPr>
          <w:rFonts w:hint="eastAsia" w:ascii="黑体" w:hAnsi="黑体" w:eastAsia="黑体"/>
          <w:b/>
          <w:sz w:val="32"/>
          <w:szCs w:val="32"/>
        </w:rPr>
      </w:r>
      <w:r/>
    </w:p>
    <w:p>
      <w:pPr>
        <w:pStyle w:val="909"/>
        <w:jc w:val="center"/>
        <w:rPr>
          <w:rFonts w:hint="eastAsia" w:ascii="黑体" w:hAnsi="黑体" w:eastAsia="黑体"/>
          <w:b/>
          <w:sz w:val="32"/>
          <w:szCs w:val="32"/>
        </w:rPr>
      </w:pPr>
      <w:r>
        <w:rPr>
          <w:rFonts w:hint="eastAsia" w:ascii="黑体" w:hAnsi="黑体" w:eastAsia="黑体"/>
          <w:b/>
          <w:sz w:val="32"/>
          <w:szCs w:val="32"/>
        </w:rPr>
        <w:t xml:space="preserve">九、技术要求响应及偏离表（分包号：**）</w:t>
      </w:r>
      <w:r>
        <w:rPr>
          <w:rFonts w:hint="eastAsia" w:ascii="黑体" w:hAnsi="黑体" w:eastAsia="黑体"/>
          <w:b/>
          <w:sz w:val="32"/>
          <w:szCs w:val="32"/>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909"/>
              <w:jc w:val="left"/>
              <w:rPr>
                <w:b/>
                <w:color w:val="000000"/>
                <w:sz w:val="24"/>
              </w:rPr>
            </w:pPr>
            <w:r>
              <w:rPr>
                <w:rFonts w:hint="eastAsia"/>
                <w:b/>
                <w:color w:val="000000"/>
                <w:sz w:val="24"/>
              </w:rPr>
              <w:t xml:space="preserve">对本项目技术要求条款的偏离情况（请进行勾选）：</w:t>
            </w:r>
            <w:r>
              <w:rPr>
                <w:b/>
                <w:color w:val="000000"/>
                <w:sz w:val="24"/>
              </w:rPr>
            </w:r>
            <w:r/>
          </w:p>
          <w:p>
            <w:pPr>
              <w:pStyle w:val="909"/>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909"/>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909"/>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291" w:type="dxa"/>
            <w:vAlign w:val="center"/>
            <w:textDirection w:val="lrTb"/>
            <w:noWrap w:val="false"/>
          </w:tcPr>
          <w:p>
            <w:pPr>
              <w:pStyle w:val="909"/>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52" w:type="dxa"/>
            <w:vAlign w:val="center"/>
            <w:textDirection w:val="lrTb"/>
            <w:noWrap w:val="false"/>
          </w:tcPr>
          <w:p>
            <w:pPr>
              <w:pStyle w:val="909"/>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308" w:type="dxa"/>
            <w:vAlign w:val="center"/>
            <w:textDirection w:val="lrTb"/>
            <w:noWrap w:val="false"/>
          </w:tcPr>
          <w:p>
            <w:pPr>
              <w:pStyle w:val="909"/>
              <w:jc w:val="center"/>
              <w:rPr>
                <w:rFonts w:hint="eastAsia" w:ascii="宋体" w:hAnsi="宋体"/>
                <w:sz w:val="24"/>
                <w:szCs w:val="24"/>
              </w:rPr>
            </w:pPr>
            <w:r>
              <w:rPr>
                <w:rFonts w:hint="eastAsia" w:ascii="宋体" w:hAnsi="宋体"/>
                <w:sz w:val="24"/>
                <w:szCs w:val="24"/>
              </w:rPr>
              <w:t xml:space="preserve">超出、</w:t>
            </w:r>
            <w:r>
              <w:rPr>
                <w:rFonts w:hint="eastAsia" w:ascii="宋体" w:hAnsi="宋体"/>
                <w:sz w:val="24"/>
                <w:szCs w:val="24"/>
              </w:rPr>
            </w:r>
            <w:r/>
          </w:p>
          <w:p>
            <w:pPr>
              <w:pStyle w:val="909"/>
              <w:jc w:val="center"/>
              <w:rPr>
                <w:rFonts w:hint="eastAsia" w:ascii="宋体" w:hAnsi="宋体"/>
                <w:sz w:val="24"/>
                <w:szCs w:val="24"/>
              </w:rPr>
            </w:pPr>
            <w:r>
              <w:rPr>
                <w:rFonts w:hint="eastAsia" w:ascii="宋体" w:hAnsi="宋体"/>
                <w:sz w:val="24"/>
                <w:szCs w:val="24"/>
              </w:rPr>
              <w:t xml:space="preserve">或偏离</w:t>
            </w:r>
            <w:r>
              <w:rPr>
                <w:rFonts w:hint="eastAsia" w:ascii="宋体" w:hAnsi="宋体"/>
                <w:sz w:val="24"/>
                <w:szCs w:val="24"/>
              </w:rPr>
            </w:r>
            <w:r/>
          </w:p>
        </w:tc>
        <w:tc>
          <w:tcPr>
            <w:tcW w:w="1173" w:type="dxa"/>
            <w:vAlign w:val="center"/>
            <w:textDirection w:val="lrTb"/>
            <w:noWrap w:val="false"/>
          </w:tcPr>
          <w:p>
            <w:pPr>
              <w:pStyle w:val="909"/>
              <w:jc w:val="center"/>
              <w:rPr>
                <w:rFonts w:hint="eastAsia" w:ascii="宋体" w:hAnsi="宋体"/>
                <w:sz w:val="24"/>
                <w:szCs w:val="24"/>
              </w:rPr>
            </w:pPr>
            <w:r>
              <w:rPr>
                <w:rFonts w:hint="eastAsia" w:ascii="宋体" w:hAnsi="宋体"/>
                <w:sz w:val="24"/>
                <w:szCs w:val="24"/>
              </w:rPr>
              <w:t xml:space="preserve">证明</w:t>
            </w:r>
            <w:r>
              <w:rPr>
                <w:rFonts w:hint="eastAsia" w:ascii="宋体" w:hAnsi="宋体"/>
                <w:sz w:val="24"/>
                <w:szCs w:val="24"/>
              </w:rPr>
            </w:r>
            <w:r/>
          </w:p>
          <w:p>
            <w:pPr>
              <w:pStyle w:val="909"/>
              <w:jc w:val="center"/>
              <w:rPr>
                <w:rFonts w:hint="eastAsia" w:ascii="宋体" w:hAnsi="宋体"/>
                <w:sz w:val="24"/>
                <w:szCs w:val="24"/>
              </w:rPr>
            </w:pPr>
            <w:r>
              <w:rPr>
                <w:rFonts w:hint="eastAsia" w:ascii="宋体" w:hAnsi="宋体"/>
                <w:sz w:val="24"/>
                <w:szCs w:val="24"/>
              </w:rPr>
              <w:t xml:space="preserve">材料</w:t>
            </w:r>
            <w:r>
              <w:rPr>
                <w:rFonts w:hint="eastAsia" w:ascii="宋体" w:hAnsi="宋体"/>
                <w:sz w:val="24"/>
                <w:szCs w:val="24"/>
              </w:rPr>
            </w:r>
            <w:r/>
          </w:p>
        </w:tc>
      </w:tr>
      <w:tr>
        <w:trPr>
          <w:cantSplit/>
          <w:trHeight w:val="640"/>
        </w:trPr>
        <w:tc>
          <w:tcPr>
            <w:tcW w:w="545"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9"/>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r>
    </w:tbl>
    <w:p>
      <w:pPr>
        <w:pStyle w:val="909"/>
        <w:rPr>
          <w:rFonts w:hint="eastAsia" w:ascii="宋体" w:hAnsi="宋体"/>
          <w:sz w:val="24"/>
          <w:szCs w:val="24"/>
        </w:rPr>
      </w:pPr>
      <w:r>
        <w:rPr>
          <w:rFonts w:hint="eastAsia" w:ascii="宋体" w:hAnsi="宋体"/>
          <w:sz w:val="24"/>
          <w:szCs w:val="24"/>
        </w:rPr>
        <w:t xml:space="preserve">注： 行数不够，可自行添加。</w:t>
      </w:r>
      <w:r>
        <w:rPr>
          <w:rFonts w:hint="eastAsia" w:ascii="宋体" w:hAnsi="宋体"/>
          <w:sz w:val="24"/>
          <w:szCs w:val="24"/>
        </w:rPr>
      </w:r>
      <w:r/>
    </w:p>
    <w:p>
      <w:pPr>
        <w:pStyle w:val="909"/>
        <w:jc w:val="center"/>
        <w:rPr>
          <w:rFonts w:hint="eastAsia" w:ascii="黑体" w:hAnsi="黑体" w:eastAsia="黑体"/>
          <w:b/>
          <w:sz w:val="32"/>
          <w:szCs w:val="32"/>
        </w:rPr>
      </w:pPr>
      <w:r/>
      <w:bookmarkEnd w:id="201"/>
      <w:r/>
      <w:bookmarkStart w:id="205" w:name="_Hlt26955054"/>
      <w:r/>
      <w:bookmarkEnd w:id="205"/>
      <w:r>
        <w:rPr>
          <w:rFonts w:hint="eastAsia" w:ascii="黑体" w:hAnsi="黑体" w:eastAsia="黑体"/>
          <w:b/>
          <w:sz w:val="32"/>
          <w:szCs w:val="32"/>
        </w:rPr>
        <w:t xml:space="preserve">十、商务要求响应及偏离表（分包号：**）</w:t>
      </w:r>
      <w:r>
        <w:rPr>
          <w:rFonts w:hint="eastAsia" w:ascii="黑体" w:hAnsi="黑体" w:eastAsia="黑体"/>
          <w:b/>
          <w:sz w:val="32"/>
          <w:szCs w:val="32"/>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909"/>
              <w:jc w:val="left"/>
              <w:rPr>
                <w:b/>
                <w:color w:val="000000"/>
                <w:sz w:val="24"/>
              </w:rPr>
            </w:pPr>
            <w:r/>
            <w:bookmarkStart w:id="206" w:name="_Hlt26609391"/>
            <w:r/>
            <w:bookmarkEnd w:id="206"/>
            <w:r/>
            <w:bookmarkStart w:id="207" w:name="_Hlt26580838"/>
            <w:r/>
            <w:bookmarkEnd w:id="207"/>
            <w:r/>
            <w:bookmarkStart w:id="208" w:name="_Hlt24879081"/>
            <w:r/>
            <w:bookmarkEnd w:id="208"/>
            <w:r/>
            <w:bookmarkStart w:id="209" w:name="_Hlt26782999"/>
            <w:r/>
            <w:bookmarkEnd w:id="209"/>
            <w:r/>
            <w:bookmarkStart w:id="210" w:name="_Hlt26955064"/>
            <w:r/>
            <w:bookmarkEnd w:id="210"/>
            <w:r/>
            <w:bookmarkStart w:id="211" w:name="_Hlt26955056"/>
            <w:r/>
            <w:bookmarkEnd w:id="211"/>
            <w:r/>
            <w:bookmarkStart w:id="212" w:name="_Hlt26671372"/>
            <w:r/>
            <w:bookmarkEnd w:id="212"/>
            <w:r/>
            <w:bookmarkStart w:id="213" w:name="_Hlt26671343"/>
            <w:r/>
            <w:bookmarkEnd w:id="213"/>
            <w:r>
              <w:rPr>
                <w:rFonts w:hint="eastAsia"/>
                <w:b/>
                <w:color w:val="000000"/>
                <w:sz w:val="24"/>
              </w:rPr>
              <w:t xml:space="preserve">对本项目商务要求条款的偏离情况（请进行勾选）：</w:t>
            </w:r>
            <w:r>
              <w:rPr>
                <w:b/>
                <w:color w:val="000000"/>
                <w:sz w:val="24"/>
              </w:rPr>
            </w:r>
            <w:r/>
          </w:p>
          <w:p>
            <w:pPr>
              <w:pStyle w:val="909"/>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909"/>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909"/>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291" w:type="dxa"/>
            <w:vAlign w:val="center"/>
            <w:textDirection w:val="lrTb"/>
            <w:noWrap w:val="false"/>
          </w:tcPr>
          <w:p>
            <w:pPr>
              <w:pStyle w:val="909"/>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52" w:type="dxa"/>
            <w:vAlign w:val="center"/>
            <w:textDirection w:val="lrTb"/>
            <w:noWrap w:val="false"/>
          </w:tcPr>
          <w:p>
            <w:pPr>
              <w:pStyle w:val="909"/>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308" w:type="dxa"/>
            <w:vAlign w:val="center"/>
            <w:textDirection w:val="lrTb"/>
            <w:noWrap w:val="false"/>
          </w:tcPr>
          <w:p>
            <w:pPr>
              <w:pStyle w:val="909"/>
              <w:jc w:val="center"/>
              <w:rPr>
                <w:rFonts w:hint="eastAsia" w:ascii="宋体" w:hAnsi="宋体"/>
                <w:sz w:val="24"/>
                <w:szCs w:val="24"/>
              </w:rPr>
            </w:pPr>
            <w:r>
              <w:rPr>
                <w:rFonts w:hint="eastAsia" w:ascii="宋体" w:hAnsi="宋体"/>
                <w:sz w:val="24"/>
                <w:szCs w:val="24"/>
              </w:rPr>
              <w:t xml:space="preserve">超出、</w:t>
            </w:r>
            <w:r>
              <w:rPr>
                <w:rFonts w:hint="eastAsia" w:ascii="宋体" w:hAnsi="宋体"/>
                <w:sz w:val="24"/>
                <w:szCs w:val="24"/>
              </w:rPr>
            </w:r>
            <w:r/>
          </w:p>
          <w:p>
            <w:pPr>
              <w:pStyle w:val="909"/>
              <w:jc w:val="center"/>
              <w:rPr>
                <w:rFonts w:hint="eastAsia" w:ascii="宋体" w:hAnsi="宋体"/>
                <w:sz w:val="24"/>
                <w:szCs w:val="24"/>
              </w:rPr>
            </w:pPr>
            <w:r>
              <w:rPr>
                <w:rFonts w:hint="eastAsia" w:ascii="宋体" w:hAnsi="宋体"/>
                <w:sz w:val="24"/>
                <w:szCs w:val="24"/>
              </w:rPr>
              <w:t xml:space="preserve">或偏离</w:t>
            </w:r>
            <w:r>
              <w:rPr>
                <w:rFonts w:hint="eastAsia" w:ascii="宋体" w:hAnsi="宋体"/>
                <w:sz w:val="24"/>
                <w:szCs w:val="24"/>
              </w:rPr>
            </w:r>
            <w:r/>
          </w:p>
        </w:tc>
        <w:tc>
          <w:tcPr>
            <w:tcW w:w="1173" w:type="dxa"/>
            <w:vAlign w:val="center"/>
            <w:textDirection w:val="lrTb"/>
            <w:noWrap w:val="false"/>
          </w:tcPr>
          <w:p>
            <w:pPr>
              <w:pStyle w:val="909"/>
              <w:jc w:val="center"/>
              <w:rPr>
                <w:rFonts w:hint="eastAsia" w:ascii="宋体" w:hAnsi="宋体"/>
                <w:sz w:val="24"/>
                <w:szCs w:val="24"/>
              </w:rPr>
            </w:pPr>
            <w:r>
              <w:rPr>
                <w:rFonts w:hint="eastAsia" w:ascii="宋体" w:hAnsi="宋体"/>
                <w:sz w:val="24"/>
                <w:szCs w:val="24"/>
              </w:rPr>
              <w:t xml:space="preserve">证明</w:t>
            </w:r>
            <w:r>
              <w:rPr>
                <w:rFonts w:hint="eastAsia" w:ascii="宋体" w:hAnsi="宋体"/>
                <w:sz w:val="24"/>
                <w:szCs w:val="24"/>
              </w:rPr>
            </w:r>
            <w:r/>
          </w:p>
          <w:p>
            <w:pPr>
              <w:pStyle w:val="909"/>
              <w:jc w:val="center"/>
              <w:rPr>
                <w:rFonts w:hint="eastAsia" w:ascii="宋体" w:hAnsi="宋体"/>
                <w:sz w:val="24"/>
                <w:szCs w:val="24"/>
              </w:rPr>
            </w:pPr>
            <w:r>
              <w:rPr>
                <w:rFonts w:hint="eastAsia" w:ascii="宋体" w:hAnsi="宋体"/>
                <w:sz w:val="24"/>
                <w:szCs w:val="24"/>
              </w:rPr>
              <w:t xml:space="preserve">材料</w:t>
            </w:r>
            <w:r>
              <w:rPr>
                <w:rFonts w:hint="eastAsia" w:ascii="宋体" w:hAnsi="宋体"/>
                <w:sz w:val="24"/>
                <w:szCs w:val="24"/>
              </w:rPr>
            </w:r>
            <w:r/>
          </w:p>
        </w:tc>
      </w:tr>
      <w:tr>
        <w:trPr>
          <w:cantSplit/>
          <w:trHeight w:val="640"/>
        </w:trPr>
        <w:tc>
          <w:tcPr>
            <w:tcW w:w="545"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9"/>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r>
    </w:tbl>
    <w:p>
      <w:pPr>
        <w:pStyle w:val="909"/>
        <w:rPr>
          <w:rFonts w:hint="eastAsia" w:ascii="宋体" w:hAnsi="宋体"/>
          <w:sz w:val="24"/>
          <w:szCs w:val="24"/>
        </w:rPr>
      </w:pPr>
      <w:r>
        <w:rPr>
          <w:rFonts w:hint="eastAsia" w:ascii="宋体" w:hAnsi="宋体"/>
          <w:sz w:val="24"/>
          <w:szCs w:val="24"/>
        </w:rPr>
        <w:t xml:space="preserve">注： 行数不够，可自行添加。</w:t>
      </w:r>
      <w:r>
        <w:rPr>
          <w:rFonts w:hint="eastAsia" w:ascii="宋体" w:hAnsi="宋体"/>
          <w:sz w:val="24"/>
          <w:szCs w:val="24"/>
        </w:rPr>
      </w:r>
      <w:r/>
    </w:p>
    <w:p>
      <w:pPr>
        <w:pStyle w:val="909"/>
        <w:spacing w:line="480" w:lineRule="auto"/>
        <w:rPr>
          <w:rFonts w:hint="eastAsia" w:ascii="宋体" w:hAnsi="宋体"/>
          <w:sz w:val="24"/>
        </w:rPr>
      </w:pPr>
      <w:r>
        <w:rPr>
          <w:rFonts w:hint="eastAsia" w:ascii="宋体" w:hAnsi="宋体"/>
          <w:sz w:val="24"/>
        </w:rPr>
      </w:r>
      <w:r/>
    </w:p>
    <w:p>
      <w:pPr>
        <w:pStyle w:val="909"/>
        <w:spacing w:line="480" w:lineRule="auto"/>
        <w:rPr>
          <w:rFonts w:hint="eastAsia" w:ascii="仿宋_GB2312" w:hAnsi="Arial"/>
          <w:sz w:val="30"/>
        </w:rPr>
      </w:pPr>
      <w:r>
        <w:rPr>
          <w:rFonts w:hint="eastAsia" w:ascii="仿宋_GB2312" w:hAnsi="Arial"/>
          <w:sz w:val="30"/>
        </w:rPr>
      </w:r>
      <w:r/>
    </w:p>
    <w:p>
      <w:pPr>
        <w:pStyle w:val="924"/>
        <w:ind w:firstLine="0"/>
        <w:rPr>
          <w:rFonts w:hint="eastAsia" w:ascii="宋体" w:hAnsi="宋体"/>
          <w:sz w:val="24"/>
        </w:rPr>
      </w:pPr>
      <w:r/>
      <w:bookmarkStart w:id="214" w:name="_Hlt26955066"/>
      <w:r/>
      <w:bookmarkEnd w:id="214"/>
      <w:r/>
      <w:bookmarkStart w:id="215" w:name="_Hlt26609389"/>
      <w:r/>
      <w:bookmarkEnd w:id="215"/>
      <w:r/>
      <w:bookmarkStart w:id="216" w:name="_Hlt26671374"/>
      <w:r/>
      <w:bookmarkEnd w:id="216"/>
      <w:r/>
      <w:bookmarkStart w:id="217" w:name="_Toc462564146"/>
      <w:r>
        <w:rPr>
          <w:rFonts w:hint="eastAsia" w:ascii="宋体" w:hAnsi="宋体"/>
          <w:sz w:val="24"/>
        </w:rPr>
      </w:r>
      <w:r/>
    </w:p>
    <w:p>
      <w:pPr>
        <w:pStyle w:val="909"/>
        <w:jc w:val="center"/>
        <w:rPr>
          <w:rFonts w:hint="eastAsia" w:ascii="黑体" w:hAnsi="黑体" w:eastAsia="黑体"/>
          <w:b/>
          <w:sz w:val="32"/>
          <w:szCs w:val="32"/>
        </w:rPr>
      </w:pPr>
      <w:r/>
      <w:bookmarkEnd w:id="191"/>
      <w:r/>
      <w:bookmarkEnd w:id="192"/>
      <w:r/>
      <w:bookmarkEnd w:id="217"/>
      <w:r/>
      <w:bookmarkStart w:id="218" w:name="_格式2__法定代表人授权书"/>
      <w:r/>
      <w:bookmarkEnd w:id="218"/>
      <w:r>
        <w:rPr>
          <w:rFonts w:hint="eastAsia" w:ascii="黑体" w:hAnsi="黑体" w:eastAsia="黑体"/>
          <w:b/>
          <w:sz w:val="32"/>
          <w:szCs w:val="32"/>
        </w:rPr>
      </w:r>
      <w:r/>
    </w:p>
    <w:p>
      <w:pPr>
        <w:pStyle w:val="909"/>
        <w:jc w:val="center"/>
        <w:rPr>
          <w:rFonts w:hint="eastAsia" w:ascii="黑体" w:hAnsi="黑体" w:eastAsia="黑体"/>
          <w:b/>
          <w:sz w:val="32"/>
          <w:szCs w:val="32"/>
        </w:rPr>
      </w:pPr>
      <w:r>
        <w:rPr>
          <w:rFonts w:hint="eastAsia" w:ascii="黑体" w:hAnsi="黑体" w:eastAsia="黑体"/>
          <w:b/>
          <w:sz w:val="32"/>
          <w:szCs w:val="32"/>
        </w:rPr>
      </w:r>
      <w:r/>
    </w:p>
    <w:p>
      <w:pPr>
        <w:pStyle w:val="909"/>
        <w:rPr>
          <w:rFonts w:hint="eastAsia" w:ascii="黑体" w:hAnsi="黑体" w:eastAsia="黑体"/>
          <w:b/>
          <w:sz w:val="32"/>
          <w:szCs w:val="32"/>
        </w:rPr>
      </w:pPr>
      <w:r>
        <w:rPr>
          <w:rFonts w:hint="eastAsia" w:ascii="黑体" w:hAnsi="黑体" w:eastAsia="黑体"/>
          <w:b/>
          <w:sz w:val="32"/>
          <w:szCs w:val="32"/>
        </w:rPr>
      </w:r>
      <w:r/>
    </w:p>
    <w:p>
      <w:pPr>
        <w:pStyle w:val="909"/>
        <w:rPr>
          <w:rFonts w:hint="eastAsia" w:ascii="黑体" w:hAnsi="黑体" w:eastAsia="黑体"/>
          <w:b/>
          <w:sz w:val="32"/>
          <w:szCs w:val="32"/>
        </w:rPr>
      </w:pPr>
      <w:r>
        <w:rPr>
          <w:rFonts w:hint="eastAsia" w:ascii="黑体" w:hAnsi="黑体" w:eastAsia="黑体"/>
          <w:b/>
          <w:sz w:val="32"/>
          <w:szCs w:val="32"/>
        </w:rPr>
      </w:r>
      <w:r/>
    </w:p>
    <w:p>
      <w:pPr>
        <w:pStyle w:val="909"/>
        <w:rPr>
          <w:rFonts w:hint="eastAsia" w:ascii="黑体" w:hAnsi="黑体" w:eastAsia="黑体"/>
          <w:b/>
          <w:sz w:val="32"/>
          <w:szCs w:val="32"/>
        </w:rPr>
      </w:pPr>
      <w:r>
        <w:rPr>
          <w:rFonts w:hint="eastAsia" w:ascii="黑体" w:hAnsi="黑体" w:eastAsia="黑体"/>
          <w:b/>
          <w:sz w:val="32"/>
          <w:szCs w:val="32"/>
        </w:rPr>
      </w:r>
      <w:r/>
    </w:p>
    <w:p>
      <w:pPr>
        <w:pStyle w:val="909"/>
        <w:rPr>
          <w:rFonts w:hint="eastAsia" w:ascii="黑体" w:hAnsi="黑体" w:eastAsia="黑体"/>
          <w:b/>
          <w:i/>
          <w:sz w:val="32"/>
          <w:szCs w:val="32"/>
          <w:u w:val="single"/>
        </w:rPr>
      </w:pPr>
      <w:r>
        <w:rPr>
          <w:rFonts w:hint="eastAsia" w:ascii="黑体" w:hAnsi="黑体" w:eastAsia="黑体"/>
          <w:b/>
          <w:i/>
          <w:sz w:val="32"/>
          <w:szCs w:val="32"/>
          <w:u w:val="single"/>
        </w:rPr>
      </w:r>
      <w:r/>
    </w:p>
    <w:p>
      <w:pPr>
        <w:pStyle w:val="909"/>
        <w:rPr>
          <w:rFonts w:hint="eastAsia" w:eastAsia="仿宋_GB2312"/>
          <w:sz w:val="24"/>
          <w:szCs w:val="20"/>
        </w:rPr>
      </w:pPr>
      <w:r>
        <w:rPr>
          <w:rFonts w:hint="eastAsia" w:ascii="黑体" w:hAnsi="黑体" w:eastAsia="黑体"/>
          <w:b/>
          <w:i/>
          <w:sz w:val="32"/>
          <w:szCs w:val="32"/>
          <w:u w:val="single"/>
        </w:rPr>
        <w:t xml:space="preserve">十一、开</w:t>
      </w:r>
      <w:r>
        <w:rPr>
          <w:rFonts w:hint="eastAsia" w:ascii="黑体" w:hAnsi="黑体" w:eastAsia="黑体"/>
          <w:b/>
          <w:i/>
          <w:sz w:val="32"/>
          <w:szCs w:val="32"/>
          <w:u w:val="single"/>
        </w:rPr>
        <w:t xml:space="preserve">标一览表</w:t>
      </w:r>
      <w:r>
        <w:rPr>
          <w:rFonts w:hint="eastAsia" w:eastAsia="仿宋_GB2312"/>
          <w:sz w:val="24"/>
          <w:szCs w:val="20"/>
        </w:rPr>
      </w:r>
      <w:r/>
    </w:p>
    <w:p>
      <w:pPr>
        <w:pStyle w:val="909"/>
        <w:ind w:firstLine="480"/>
        <w:rPr>
          <w:rFonts w:hint="eastAsia" w:ascii="宋体" w:hAnsi="宋体"/>
          <w:sz w:val="24"/>
          <w:szCs w:val="24"/>
        </w:rPr>
      </w:pPr>
      <w:r>
        <w:rPr>
          <w:rFonts w:hint="eastAsia" w:ascii="宋体" w:hAnsi="宋体"/>
          <w:sz w:val="24"/>
          <w:szCs w:val="24"/>
        </w:rPr>
        <w:t xml:space="preserve">投标人全称（加盖CA电子签章）：</w:t>
      </w:r>
      <w:r>
        <w:rPr>
          <w:rFonts w:hint="eastAsia" w:ascii="宋体" w:hAnsi="宋体"/>
          <w:sz w:val="24"/>
          <w:szCs w:val="24"/>
        </w:rPr>
      </w:r>
      <w:r/>
    </w:p>
    <w:p>
      <w:pPr>
        <w:pStyle w:val="909"/>
        <w:ind w:firstLine="480"/>
        <w:rPr>
          <w:sz w:val="24"/>
          <w:szCs w:val="24"/>
        </w:rPr>
      </w:pPr>
      <w:r>
        <w:rPr>
          <w:rFonts w:hint="eastAsia" w:ascii="宋体" w:hAnsi="宋体"/>
          <w:sz w:val="24"/>
          <w:szCs w:val="24"/>
        </w:rPr>
        <w:t xml:space="preserve">项目名称：</w:t>
      </w:r>
      <w:r>
        <w:rPr>
          <w:sz w:val="24"/>
          <w:szCs w:val="24"/>
        </w:rPr>
      </w:r>
      <w:r/>
    </w:p>
    <w:p>
      <w:pPr>
        <w:pStyle w:val="909"/>
        <w:ind w:firstLine="480"/>
        <w:rPr>
          <w:rFonts w:ascii="宋体" w:hAnsi="宋体"/>
          <w:sz w:val="24"/>
          <w:szCs w:val="24"/>
        </w:rPr>
      </w:pPr>
      <w:r>
        <w:rPr>
          <w:rFonts w:hint="eastAsia" w:ascii="宋体" w:hAnsi="宋体"/>
          <w:sz w:val="24"/>
          <w:szCs w:val="24"/>
        </w:rPr>
        <w:t xml:space="preserve">招标编号：                                   分包号：</w:t>
      </w:r>
      <w:r>
        <w:rPr>
          <w:rFonts w:ascii="宋体" w:hAnsi="宋体"/>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909"/>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rPr>
                <w:rFonts w:hint="eastAsia" w:ascii="宋体" w:hAnsi="宋体"/>
                <w:sz w:val="24"/>
                <w:szCs w:val="24"/>
              </w:rPr>
            </w:r>
            <w:r/>
          </w:p>
        </w:tc>
      </w:tr>
      <w:tr>
        <w:trPr>
          <w:cantSplit/>
          <w:trHeight w:val="612"/>
        </w:trPr>
        <w:tc>
          <w:tcPr>
            <w:tcW w:w="8206" w:type="dxa"/>
            <w:vAlign w:val="center"/>
            <w:textDirection w:val="lrTb"/>
            <w:noWrap w:val="false"/>
          </w:tcPr>
          <w:p>
            <w:pPr>
              <w:pStyle w:val="996"/>
              <w:ind w:firstLine="0"/>
              <w:spacing w:before="0" w:after="0" w:line="500" w:lineRule="exact"/>
              <w:rPr>
                <w:rFonts w:hint="eastAsia" w:ascii="宋体" w:hAnsi="宋体"/>
                <w:szCs w:val="21"/>
              </w:rPr>
            </w:pPr>
            <w:r>
              <w:rPr>
                <w:rFonts w:hint="eastAsia" w:ascii="宋体" w:hAnsi="宋体" w:cs="宋体"/>
              </w:rPr>
              <w:t xml:space="preserve">小写：                             （人民币：元）</w:t>
            </w:r>
            <w:r>
              <w:rPr>
                <w:rFonts w:hint="eastAsia" w:ascii="宋体" w:hAnsi="宋体"/>
                <w:szCs w:val="21"/>
              </w:rPr>
            </w:r>
            <w:r/>
          </w:p>
        </w:tc>
      </w:tr>
    </w:tbl>
    <w:p>
      <w:pPr>
        <w:pStyle w:val="909"/>
        <w:rPr>
          <w:rFonts w:ascii="宋体" w:hAnsi="宋体"/>
          <w:sz w:val="24"/>
          <w:szCs w:val="24"/>
        </w:rPr>
      </w:pPr>
      <w:r>
        <w:rPr>
          <w:rFonts w:ascii="宋体" w:hAnsi="宋体"/>
          <w:sz w:val="24"/>
          <w:szCs w:val="24"/>
        </w:rPr>
      </w:r>
      <w:r/>
    </w:p>
    <w:p>
      <w:pPr>
        <w:pStyle w:val="909"/>
        <w:ind w:firstLine="480"/>
        <w:rPr>
          <w:rFonts w:hint="eastAsia"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rPr>
          <w:rFonts w:hint="eastAsia" w:ascii="宋体" w:hAnsi="宋体"/>
          <w:sz w:val="24"/>
          <w:szCs w:val="24"/>
        </w:rPr>
      </w:r>
      <w:r/>
    </w:p>
    <w:p>
      <w:pPr>
        <w:pStyle w:val="909"/>
        <w:ind w:firstLine="480"/>
        <w:rPr>
          <w:rFonts w:hint="eastAsia" w:ascii="宋体" w:hAnsi="宋体"/>
          <w:sz w:val="24"/>
          <w:szCs w:val="24"/>
        </w:rPr>
      </w:pPr>
      <w:r>
        <w:rPr>
          <w:rFonts w:hint="eastAsia" w:ascii="宋体" w:hAnsi="宋体"/>
          <w:sz w:val="24"/>
          <w:szCs w:val="24"/>
        </w:rPr>
      </w:r>
      <w:r/>
    </w:p>
    <w:p>
      <w:pPr>
        <w:pStyle w:val="909"/>
        <w:ind w:firstLine="480"/>
        <w:rPr>
          <w:rFonts w:hint="eastAsia" w:ascii="宋体" w:hAnsi="宋体"/>
          <w:sz w:val="24"/>
          <w:szCs w:val="24"/>
        </w:rPr>
      </w:pPr>
      <w:r>
        <w:rPr>
          <w:rFonts w:hint="eastAsia" w:ascii="宋体" w:hAnsi="宋体"/>
          <w:sz w:val="24"/>
          <w:szCs w:val="24"/>
        </w:rPr>
      </w:r>
      <w:r/>
    </w:p>
    <w:p>
      <w:pPr>
        <w:pStyle w:val="909"/>
        <w:ind w:firstLine="480"/>
        <w:rPr>
          <w:rFonts w:hint="eastAsia" w:ascii="宋体" w:hAnsi="宋体"/>
          <w:sz w:val="24"/>
          <w:szCs w:val="24"/>
        </w:rPr>
      </w:pPr>
      <w:r>
        <w:rPr>
          <w:rFonts w:hint="eastAsia" w:ascii="宋体" w:hAnsi="宋体"/>
          <w:sz w:val="24"/>
          <w:szCs w:val="24"/>
        </w:rPr>
      </w:r>
      <w:r/>
    </w:p>
    <w:p>
      <w:pPr>
        <w:pStyle w:val="909"/>
        <w:spacing w:line="460" w:lineRule="exact"/>
        <w:rPr>
          <w:rFonts w:hint="eastAsia" w:ascii="宋体" w:hAnsi="宋体"/>
          <w:bCs/>
          <w:sz w:val="24"/>
        </w:rPr>
      </w:pPr>
      <w:r>
        <w:rPr>
          <w:rFonts w:hint="eastAsia" w:ascii="宋体" w:hAnsi="宋体"/>
          <w:bCs/>
          <w:sz w:val="24"/>
        </w:rPr>
      </w:r>
      <w:r/>
    </w:p>
    <w:p>
      <w:pPr>
        <w:pStyle w:val="909"/>
        <w:spacing w:line="460" w:lineRule="exact"/>
        <w:rPr>
          <w:rFonts w:hint="eastAsia" w:ascii="宋体" w:hAnsi="宋体"/>
          <w:bCs/>
          <w:sz w:val="24"/>
        </w:rPr>
      </w:pPr>
      <w:r>
        <w:rPr>
          <w:rFonts w:hint="eastAsia" w:ascii="宋体" w:hAnsi="宋体"/>
          <w:bCs/>
          <w:sz w:val="24"/>
        </w:rPr>
      </w:r>
      <w:r/>
    </w:p>
    <w:p>
      <w:pPr>
        <w:pStyle w:val="909"/>
        <w:spacing w:line="460" w:lineRule="exact"/>
        <w:rPr>
          <w:rFonts w:hint="eastAsia" w:ascii="宋体" w:hAnsi="宋体"/>
          <w:bCs/>
          <w:sz w:val="24"/>
        </w:rPr>
      </w:pPr>
      <w:r>
        <w:rPr>
          <w:rFonts w:hint="eastAsia" w:ascii="宋体" w:hAnsi="宋体"/>
          <w:bCs/>
          <w:sz w:val="24"/>
        </w:rPr>
      </w:r>
      <w:r/>
    </w:p>
    <w:p>
      <w:pPr>
        <w:pStyle w:val="909"/>
        <w:spacing w:line="460" w:lineRule="exact"/>
        <w:rPr>
          <w:rFonts w:hint="eastAsia" w:ascii="宋体" w:hAnsi="宋体"/>
          <w:b/>
          <w:sz w:val="24"/>
          <w:szCs w:val="24"/>
        </w:rPr>
      </w:pPr>
      <w:r>
        <w:rPr>
          <w:rFonts w:hint="eastAsia" w:ascii="黑体" w:hAnsi="黑体" w:eastAsia="黑体"/>
          <w:b/>
          <w:sz w:val="32"/>
          <w:szCs w:val="32"/>
        </w:rPr>
        <w:br w:type="page" w:clear="all"/>
      </w:r>
      <w:r>
        <w:rPr>
          <w:rFonts w:hint="eastAsia" w:ascii="黑体" w:hAnsi="黑体" w:eastAsia="黑体"/>
          <w:b/>
          <w:sz w:val="32"/>
          <w:szCs w:val="32"/>
        </w:rPr>
        <w:t xml:space="preserve">十二、投标（响应）文件通用模板编制和评审要求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w:t>
      </w:r>
      <w:r>
        <w:rPr>
          <w:rFonts w:hint="eastAsia" w:ascii="宋体" w:hAnsi="宋体" w:cs="宋体"/>
          <w:b/>
          <w:bCs/>
          <w:color w:val="000000"/>
          <w:sz w:val="24"/>
          <w:szCs w:val="24"/>
        </w:rPr>
        <w:t xml:space="preserve">采购文件可能</w:t>
      </w:r>
      <w:r>
        <w:rPr>
          <w:rFonts w:hint="eastAsia" w:ascii="宋体" w:hAnsi="宋体" w:cs="宋体"/>
          <w:b/>
          <w:bCs/>
          <w:color w:val="000000"/>
          <w:sz w:val="24"/>
          <w:szCs w:val="24"/>
        </w:rPr>
        <w:t xml:space="preserve">会根据实际情况对栏目作出调整，按照制作工具显示的栏目编制</w:t>
      </w:r>
      <w:r>
        <w:rPr>
          <w:rFonts w:hint="eastAsia" w:ascii="宋体" w:hAnsi="宋体"/>
          <w:b/>
          <w:sz w:val="24"/>
          <w:szCs w:val="24"/>
        </w:rPr>
        <w:t xml:space="preserve">）</w:t>
      </w:r>
      <w:r>
        <w:rPr>
          <w:rFonts w:hint="eastAsia" w:ascii="宋体" w:hAnsi="宋体"/>
          <w:b/>
          <w:sz w:val="24"/>
          <w:szCs w:val="24"/>
        </w:rPr>
      </w:r>
      <w:r/>
    </w:p>
    <w:p>
      <w:pPr>
        <w:pStyle w:val="909"/>
        <w:spacing w:line="460" w:lineRule="exact"/>
        <w:rPr>
          <w:rFonts w:hint="eastAsia" w:ascii="宋体" w:hAnsi="宋体"/>
          <w:bCs/>
          <w:sz w:val="24"/>
        </w:rPr>
      </w:pPr>
      <w:r>
        <w:rPr>
          <w:rFonts w:hint="eastAsia" w:ascii="宋体" w:hAnsi="宋体"/>
          <w:bCs/>
          <w:sz w:val="24"/>
        </w:rPr>
      </w:r>
      <w:r/>
    </w:p>
    <w:tbl>
      <w:tblPr>
        <w:tblW w:w="935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W w:w="1089" w:type="dxa"/>
            <w:vAlign w:val="center"/>
            <w:textDirection w:val="lrTb"/>
            <w:noWrap w:val="false"/>
          </w:tcPr>
          <w:p>
            <w:pPr>
              <w:pStyle w:val="909"/>
              <w:jc w:val="center"/>
              <w:widowControl/>
              <w:rPr>
                <w:rFonts w:ascii="宋体" w:hAnsi="宋体" w:cs="宋体"/>
                <w:b/>
                <w:bCs/>
                <w:color w:val="000000"/>
              </w:rPr>
            </w:pPr>
            <w:r>
              <w:rPr>
                <w:rFonts w:hint="eastAsia" w:ascii="宋体" w:hAnsi="宋体" w:cs="宋体"/>
                <w:b/>
                <w:bCs/>
                <w:color w:val="000000"/>
              </w:rPr>
              <w:t xml:space="preserve">类型</w:t>
            </w:r>
            <w:r>
              <w:rPr>
                <w:rFonts w:ascii="宋体" w:hAnsi="宋体" w:cs="宋体"/>
                <w:b/>
                <w:bCs/>
                <w:color w:val="000000"/>
              </w:rPr>
            </w:r>
            <w:r/>
          </w:p>
        </w:tc>
        <w:tc>
          <w:tcPr>
            <w:tcW w:w="2946" w:type="dxa"/>
            <w:vAlign w:val="center"/>
            <w:textDirection w:val="lrTb"/>
            <w:noWrap w:val="false"/>
          </w:tcPr>
          <w:p>
            <w:pPr>
              <w:pStyle w:val="909"/>
              <w:jc w:val="center"/>
              <w:widowControl/>
              <w:rPr>
                <w:rFonts w:ascii="宋体" w:hAnsi="宋体" w:cs="宋体"/>
                <w:b/>
                <w:bCs/>
                <w:color w:val="000000"/>
              </w:rPr>
            </w:pPr>
            <w:r>
              <w:rPr>
                <w:rFonts w:hint="eastAsia" w:ascii="宋体" w:hAnsi="宋体" w:cs="宋体"/>
                <w:b/>
                <w:bCs/>
                <w:color w:val="000000"/>
              </w:rPr>
              <w:t xml:space="preserve">栏目名称</w:t>
            </w:r>
            <w:r>
              <w:rPr>
                <w:rFonts w:ascii="宋体" w:hAnsi="宋体" w:cs="宋体"/>
                <w:b/>
                <w:bCs/>
                <w:color w:val="000000"/>
              </w:rPr>
            </w:r>
            <w:r/>
          </w:p>
        </w:tc>
        <w:tc>
          <w:tcPr>
            <w:tcW w:w="5321" w:type="dxa"/>
            <w:vAlign w:val="center"/>
            <w:textDirection w:val="lrTb"/>
            <w:noWrap w:val="false"/>
          </w:tcPr>
          <w:p>
            <w:pPr>
              <w:pStyle w:val="909"/>
              <w:jc w:val="center"/>
              <w:widowControl/>
              <w:rPr>
                <w:rFonts w:ascii="宋体" w:hAnsi="宋体" w:cs="宋体"/>
                <w:b/>
                <w:bCs/>
                <w:color w:val="000000"/>
              </w:rPr>
            </w:pPr>
            <w:r>
              <w:rPr>
                <w:rFonts w:hint="eastAsia" w:ascii="宋体" w:hAnsi="宋体" w:cs="宋体"/>
                <w:b/>
                <w:bCs/>
                <w:color w:val="000000"/>
              </w:rPr>
              <w:t xml:space="preserve">编制和评审要求</w:t>
            </w:r>
            <w:r>
              <w:rPr>
                <w:rFonts w:ascii="宋体" w:hAnsi="宋体" w:cs="宋体"/>
                <w:b/>
                <w:bCs/>
                <w:color w:val="000000"/>
              </w:rPr>
            </w:r>
            <w:r/>
          </w:p>
        </w:tc>
      </w:tr>
      <w:tr>
        <w:trPr>
          <w:trHeight w:val="540"/>
        </w:trPr>
        <w:tc>
          <w:tcPr>
            <w:tcW w:w="1089"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投标（响应）文件封面</w:t>
            </w:r>
            <w:r>
              <w:rPr>
                <w:rFonts w:ascii="宋体" w:hAnsi="宋体" w:cs="宋体"/>
                <w:color w:val="000000"/>
              </w:rPr>
            </w:r>
            <w:r/>
          </w:p>
        </w:tc>
        <w:tc>
          <w:tcPr>
            <w:tcW w:w="5321"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Cs/>
                <w:color w:val="000000"/>
              </w:rPr>
              <w:t xml:space="preserve">《投标（响应）文件格式》</w:t>
            </w:r>
            <w:r>
              <w:rPr>
                <w:rFonts w:hint="eastAsia" w:ascii="宋体" w:hAnsi="宋体" w:cs="宋体"/>
                <w:color w:val="000000"/>
              </w:rPr>
              <w:t xml:space="preserve">)</w:t>
            </w:r>
            <w:r>
              <w:rPr>
                <w:rFonts w:ascii="宋体" w:hAnsi="宋体" w:cs="宋体"/>
                <w:color w:val="000000"/>
              </w:rPr>
            </w:r>
            <w:r/>
          </w:p>
        </w:tc>
      </w:tr>
      <w:tr>
        <w:trPr>
          <w:trHeight w:val="540"/>
        </w:trPr>
        <w:tc>
          <w:tcPr>
            <w:tcW w:w="1089"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开标一览表（响应一览表）</w:t>
            </w:r>
            <w:r>
              <w:rPr>
                <w:rFonts w:ascii="宋体" w:hAnsi="宋体" w:cs="宋体"/>
                <w:color w:val="000000"/>
              </w:rPr>
            </w:r>
            <w:r/>
          </w:p>
        </w:tc>
        <w:tc>
          <w:tcPr>
            <w:tcW w:w="5321"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技术要求响应及偏离表</w:t>
            </w:r>
            <w:r>
              <w:rPr>
                <w:rFonts w:ascii="宋体" w:hAnsi="宋体" w:cs="宋体"/>
                <w:color w:val="000000"/>
              </w:rPr>
            </w:r>
            <w:r/>
          </w:p>
        </w:tc>
        <w:tc>
          <w:tcPr>
            <w:tcW w:w="5321"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商务要求响应及偏离表</w:t>
            </w:r>
            <w:r>
              <w:rPr>
                <w:rFonts w:ascii="宋体" w:hAnsi="宋体" w:cs="宋体"/>
                <w:color w:val="000000"/>
              </w:rPr>
            </w:r>
            <w:r/>
          </w:p>
        </w:tc>
        <w:tc>
          <w:tcPr>
            <w:tcW w:w="5321"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按</w:t>
            </w:r>
            <w:r>
              <w:rPr>
                <w:rFonts w:hint="eastAsia" w:ascii="宋体" w:hAnsi="宋体" w:cs="宋体"/>
                <w:color w:val="000000"/>
              </w:rPr>
              <w:t xml:space="preserve">照招标（采购</w:t>
            </w:r>
            <w:r>
              <w:rPr>
                <w:rFonts w:hint="eastAsia" w:ascii="宋体" w:hAnsi="宋体" w:cs="宋体"/>
                <w:color w:val="000000"/>
              </w:rPr>
              <w:t xml:space="preserve">）文件的规定格式提供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项目完整技术和实施方案</w:t>
            </w:r>
            <w:r>
              <w:rPr>
                <w:rFonts w:ascii="宋体" w:hAnsi="宋体" w:cs="宋体"/>
                <w:color w:val="000000"/>
              </w:rPr>
            </w:r>
            <w:r/>
          </w:p>
        </w:tc>
        <w:tc>
          <w:tcPr>
            <w:tcW w:w="5321"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rPr>
                <w:rFonts w:ascii="宋体" w:hAnsi="宋体" w:cs="宋体"/>
                <w:color w:val="000000"/>
              </w:rPr>
            </w:r>
            <w:r/>
          </w:p>
        </w:tc>
      </w:tr>
      <w:tr>
        <w:trPr>
          <w:trHeight w:val="270"/>
        </w:trPr>
        <w:tc>
          <w:tcPr>
            <w:tcW w:w="1089"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投标人（供应商）资格声明函</w:t>
            </w:r>
            <w:r>
              <w:rPr>
                <w:rFonts w:ascii="宋体" w:hAnsi="宋体" w:cs="宋体"/>
                <w:color w:val="000000"/>
              </w:rPr>
            </w:r>
            <w:r/>
          </w:p>
        </w:tc>
        <w:tc>
          <w:tcPr>
            <w:shd w:val="clear" w:color="000000" w:fill="fafafa"/>
            <w:tcW w:w="5321"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rPr>
                <w:rFonts w:ascii="宋体" w:hAnsi="宋体" w:cs="宋体"/>
                <w:color w:val="000000"/>
              </w:rPr>
            </w:r>
            <w:r/>
          </w:p>
        </w:tc>
      </w:tr>
      <w:tr>
        <w:trPr>
          <w:trHeight w:val="2160"/>
        </w:trPr>
        <w:tc>
          <w:tcPr>
            <w:shd w:val="clear" w:color="000000" w:fill="fafafa"/>
            <w:tcW w:w="1089"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09"/>
              <w:jc w:val="center"/>
              <w:rPr>
                <w:rFonts w:ascii="宋体" w:hAnsi="宋体" w:cs="宋体"/>
                <w:sz w:val="24"/>
                <w:szCs w:val="24"/>
              </w:rPr>
            </w:pPr>
            <w:r>
              <w:rPr>
                <w:rFonts w:hint="eastAsia" w:ascii="宋体" w:hAnsi="宋体" w:cs="宋体"/>
                <w:color w:val="000000"/>
              </w:rPr>
              <w:t xml:space="preserve">投标人（供应商）信用记录: 在“信用中国”网站</w:t>
            </w:r>
            <w:r>
              <w:rPr>
                <w:rFonts w:hint="eastAsia" w:ascii="宋体" w:hAnsi="宋体" w:cs="宋体"/>
                <w:color w:val="000000"/>
              </w:rPr>
              <w:t xml:space="preserve">（www.c</w:t>
            </w:r>
            <w:r>
              <w:rPr>
                <w:rFonts w:hint="eastAsia" w:ascii="宋体" w:hAnsi="宋体" w:cs="宋体"/>
                <w:color w:val="000000"/>
              </w:rPr>
              <w:t xml:space="preserve">reditchina.gov.cn）查询，无被列入失信被执行人、重大税收违法案件当事人名单、政府采购严重失信行为记录名单及其他不符合《中华人民共和国政府采购法》第二十二条规定条件的信用记录</w:t>
            </w:r>
            <w:r>
              <w:rPr>
                <w:rFonts w:ascii="宋体" w:hAnsi="宋体" w:cs="宋体"/>
                <w:sz w:val="24"/>
                <w:szCs w:val="24"/>
              </w:rPr>
            </w:r>
            <w:r/>
          </w:p>
        </w:tc>
        <w:tc>
          <w:tcPr>
            <w:shd w:val="clear" w:color="000000" w:fill="fafafa"/>
            <w:tcW w:w="5321"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w:t>
            </w:r>
            <w:r>
              <w:rPr>
                <w:rFonts w:hint="eastAsia" w:ascii="宋体" w:hAnsi="宋体" w:cs="宋体"/>
                <w:color w:val="000000"/>
              </w:rPr>
              <w:t xml:space="preserve">人、重大税收</w:t>
            </w:r>
            <w:r>
              <w:rPr>
                <w:rFonts w:hint="eastAsia" w:ascii="宋体" w:hAnsi="宋体" w:cs="宋体"/>
                <w:color w:val="000000"/>
              </w:rPr>
              <w:t xml:space="preserve">违法案件当事人名单、政府采购严重违法失信行为记录名单的投标人（供应商），其投标无效。联合体形式投标的，联合体成员存在不良信用记录，视同联合体存在不良信用记录。</w:t>
            </w:r>
            <w:r>
              <w:rPr>
                <w:rFonts w:ascii="宋体" w:hAnsi="宋体" w:cs="宋体"/>
                <w:color w:val="000000"/>
              </w:rPr>
            </w:r>
            <w:r/>
          </w:p>
        </w:tc>
      </w:tr>
      <w:tr>
        <w:trPr>
          <w:trHeight w:val="1080"/>
        </w:trPr>
        <w:tc>
          <w:tcPr>
            <w:shd w:val="clear" w:color="000000" w:fill="ffff00"/>
            <w:tcW w:w="1089"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fff00"/>
            <w:tcW w:w="2946" w:type="dxa"/>
            <w:vAlign w:val="center"/>
            <w:textDirection w:val="lrTb"/>
            <w:noWrap w:val="false"/>
          </w:tcPr>
          <w:p>
            <w:pPr>
              <w:pStyle w:val="909"/>
              <w:jc w:val="center"/>
              <w:rPr>
                <w:rFonts w:ascii="宋体" w:hAnsi="宋体" w:cs="宋体"/>
                <w:sz w:val="24"/>
                <w:szCs w:val="24"/>
              </w:rPr>
            </w:pPr>
            <w:r>
              <w:rPr>
                <w:rFonts w:hint="eastAsia" w:ascii="宋体" w:hAnsi="宋体" w:cs="宋体"/>
                <w:color w:val="000000"/>
              </w:rPr>
              <w:t xml:space="preserve">中小企业声明函等</w:t>
            </w:r>
            <w:r>
              <w:rPr>
                <w:rFonts w:ascii="宋体" w:hAnsi="宋体" w:cs="宋体"/>
                <w:sz w:val="24"/>
                <w:szCs w:val="24"/>
              </w:rPr>
            </w:r>
            <w:r/>
          </w:p>
        </w:tc>
        <w:tc>
          <w:tcPr>
            <w:shd w:val="clear" w:color="000000" w:fill="ffff00"/>
            <w:tcW w:w="5321"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《中小企业声明函》或者《残疾人福利性单位声明函》或者监狱企业证明文件</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其他落实政府采购政策的资格要求</w:t>
            </w:r>
            <w:r>
              <w:rPr>
                <w:rFonts w:ascii="宋体" w:hAnsi="宋体" w:cs="宋体"/>
                <w:color w:val="000000"/>
              </w:rPr>
            </w:r>
            <w:r/>
          </w:p>
        </w:tc>
        <w:tc>
          <w:tcPr>
            <w:tcW w:w="5321"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如有的提供，否则无需提供。详见第一章《投标（竞谈、磋商、询价）邀请》相关要求。</w:t>
            </w:r>
            <w:r>
              <w:rPr>
                <w:rFonts w:ascii="宋体" w:hAnsi="宋体" w:cs="宋体"/>
                <w:color w:val="000000"/>
              </w:rPr>
            </w:r>
            <w:r/>
          </w:p>
        </w:tc>
      </w:tr>
      <w:tr>
        <w:trPr>
          <w:trHeight w:val="810"/>
        </w:trPr>
        <w:tc>
          <w:tcPr>
            <w:tcW w:w="1089"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tcW w:w="2946"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是否接受联合体投标（响应）</w:t>
            </w:r>
            <w:r>
              <w:rPr>
                <w:rFonts w:ascii="宋体" w:hAnsi="宋体" w:cs="宋体"/>
                <w:color w:val="000000"/>
              </w:rPr>
            </w:r>
            <w:r/>
          </w:p>
        </w:tc>
        <w:tc>
          <w:tcPr>
            <w:tcW w:w="5321"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如是接受联</w:t>
            </w:r>
            <w:r>
              <w:rPr>
                <w:rFonts w:hint="eastAsia" w:ascii="宋体" w:hAnsi="宋体" w:cs="宋体"/>
                <w:color w:val="000000"/>
              </w:rPr>
              <w:t xml:space="preserve">合体投标（响</w:t>
            </w:r>
            <w:r>
              <w:rPr>
                <w:rFonts w:hint="eastAsia" w:ascii="宋体" w:hAnsi="宋体" w:cs="宋体"/>
                <w:color w:val="000000"/>
              </w:rPr>
              <w:t xml:space="preserve">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本项目的特定资格要求</w:t>
            </w:r>
            <w:r>
              <w:rPr>
                <w:rFonts w:ascii="宋体" w:hAnsi="宋体" w:cs="宋体"/>
                <w:color w:val="000000"/>
              </w:rPr>
            </w:r>
            <w:r/>
          </w:p>
        </w:tc>
        <w:tc>
          <w:tcPr>
            <w:shd w:val="clear" w:color="000000" w:fill="fafafa"/>
            <w:tcW w:w="5321"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rPr>
                <w:rFonts w:ascii="宋体" w:hAnsi="宋体" w:cs="宋体"/>
                <w:color w:val="000000"/>
              </w:rPr>
            </w:r>
            <w:r/>
          </w:p>
        </w:tc>
      </w:tr>
      <w:tr>
        <w:trPr>
          <w:trHeight w:val="270"/>
        </w:trPr>
        <w:tc>
          <w:tcPr>
            <w:tcW w:w="1089"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089"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法人授权书、投标（响应）函</w:t>
            </w:r>
            <w:r>
              <w:rPr>
                <w:rFonts w:ascii="宋体" w:hAnsi="宋体" w:cs="宋体"/>
                <w:color w:val="000000"/>
              </w:rPr>
            </w:r>
            <w:r/>
          </w:p>
        </w:tc>
        <w:tc>
          <w:tcPr>
            <w:tcW w:w="5321"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投标（响应）报价</w:t>
            </w:r>
            <w:r>
              <w:rPr>
                <w:rFonts w:ascii="宋体" w:hAnsi="宋体" w:cs="宋体"/>
                <w:color w:val="000000"/>
              </w:rPr>
            </w:r>
            <w:r/>
          </w:p>
        </w:tc>
        <w:tc>
          <w:tcPr>
            <w:tcW w:w="5321"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由评委审查，</w:t>
            </w:r>
            <w:r>
              <w:rPr>
                <w:rFonts w:hint="eastAsia" w:ascii="宋体" w:hAnsi="宋体" w:cs="宋体"/>
                <w:color w:val="000000"/>
              </w:rPr>
              <w:t xml:space="preserve">无需供应商提</w:t>
            </w:r>
            <w:r>
              <w:rPr>
                <w:rFonts w:hint="eastAsia" w:ascii="宋体" w:hAnsi="宋体" w:cs="宋体"/>
                <w:color w:val="000000"/>
              </w:rPr>
              <w:t xml:space="preserve">供材料。开标一览表（响应一览表）投标报价（响应报价）未超过招标（采购）文件中规定的项目/采购包预算金额或者项目/采购包最高限价。</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报价唯一性</w:t>
            </w:r>
            <w:r>
              <w:rPr>
                <w:rFonts w:ascii="宋体" w:hAnsi="宋体" w:cs="宋体"/>
                <w:color w:val="000000"/>
              </w:rPr>
            </w:r>
            <w:r/>
          </w:p>
        </w:tc>
        <w:tc>
          <w:tcPr>
            <w:shd w:val="clear" w:color="000000" w:fill="fafafa"/>
            <w:tcW w:w="5321"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rPr>
                <w:rFonts w:ascii="宋体" w:hAnsi="宋体" w:cs="宋体"/>
                <w:color w:val="000000"/>
              </w:rPr>
            </w:r>
            <w:r/>
          </w:p>
        </w:tc>
      </w:tr>
      <w:tr>
        <w:trPr>
          <w:trHeight w:val="1080"/>
        </w:trPr>
        <w:tc>
          <w:tcPr>
            <w:tcW w:w="1089"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highlight w:val="yellow"/>
              </w:rPr>
              <w:t xml:space="preserve">报价合理性</w:t>
            </w:r>
            <w:r>
              <w:rPr>
                <w:rFonts w:ascii="宋体" w:hAnsi="宋体" w:cs="宋体"/>
                <w:color w:val="000000"/>
              </w:rPr>
            </w:r>
            <w:r/>
          </w:p>
        </w:tc>
        <w:tc>
          <w:tcPr>
            <w:tcW w:w="5321" w:type="dxa"/>
            <w:vAlign w:val="center"/>
            <w:textDirection w:val="lrTb"/>
            <w:noWrap w:val="false"/>
          </w:tcPr>
          <w:p>
            <w:pPr>
              <w:pStyle w:val="909"/>
              <w:ind w:firstLine="640"/>
              <w:shd w:val="clear" w:color="auto" w:fill="ffffff"/>
              <w:rPr>
                <w:rFonts w:cs="宋体"/>
              </w:rPr>
            </w:pPr>
            <w:r>
              <w:rPr>
                <w:rFonts w:hint="eastAsia" w:cs="宋体"/>
              </w:rPr>
              <w:t xml:space="preserve">由评委审查，报价合理的予以通过。根据</w:t>
            </w:r>
            <w:r>
              <w:rPr>
                <w:rFonts w:cs="宋体"/>
              </w:rPr>
              <w:t xml:space="preserve">财库〔2026〕2号</w:t>
            </w:r>
            <w:r>
              <w:rPr>
                <w:rFonts w:hint="eastAsia" w:cs="宋体"/>
              </w:rPr>
              <w:t xml:space="preserve">文件规定，政府采购评审中出现下列情形之一的，评审委员会应当启动异常低价投标（响应）审查程序：1）投标（响应）报价低于全部通过符</w:t>
            </w:r>
            <w:r>
              <w:rPr>
                <w:rFonts w:hint="eastAsia" w:cs="宋体"/>
              </w:rPr>
              <w:t xml:space="preserve">合性审查供应</w:t>
            </w:r>
            <w:r>
              <w:rPr>
                <w:rFonts w:hint="eastAsia" w:cs="宋体"/>
              </w:rPr>
              <w:t xml:space="preserve">商投标（响应）报价平均值50%的，即投标（响应）报价&lt;全部通过符合性审查供应商投标（响应）报价平均值×50%；2）投标（响应）报价低于通过符合性审查的次低报价供应商投标（响应）报价50%的，即投标（响应）报价&lt;通过符合性审查的次低报价供应商投标（响应）报价×50%；3）投标（响应）报价低于采购项目最高限价45%的，即投标（响应）报价&lt;采购项目最高限价×45%；4）评审委员会基于专业判断，认为供应商报价过低，有可能影响产品质量或者不能诚信履约的其他情形。相关法律法规对供应商报价有规定的，从其规定。</w:t>
            </w:r>
            <w:r>
              <w:rPr>
                <w:rFonts w:cs="宋体"/>
              </w:rPr>
            </w:r>
            <w:r/>
          </w:p>
          <w:p>
            <w:pPr>
              <w:pStyle w:val="909"/>
              <w:ind w:firstLine="420"/>
              <w:rPr>
                <w:rFonts w:cs="宋体"/>
              </w:rPr>
            </w:pPr>
            <w:r>
              <w:rPr>
                <w:rFonts w:hint="eastAsia" w:cs="宋体"/>
              </w:rPr>
              <w:t xml:space="preserve">评审委员会</w:t>
            </w:r>
            <w:r>
              <w:rPr>
                <w:rFonts w:hint="eastAsia" w:cs="宋体"/>
              </w:rPr>
              <w:t xml:space="preserve">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w:t>
            </w:r>
            <w:r>
              <w:rPr>
                <w:rFonts w:hint="eastAsia" w:cs="宋体"/>
              </w:rPr>
              <w:t xml:space="preserve">关部门指导行</w:t>
            </w:r>
            <w:r>
              <w:rPr>
                <w:rFonts w:hint="eastAsia" w:cs="宋体"/>
              </w:rPr>
              <w:t xml:space="preserve">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rPr>
                <w:rFonts w:cs="宋体"/>
              </w:rPr>
            </w:r>
            <w:r/>
          </w:p>
          <w:p>
            <w:pPr>
              <w:pStyle w:val="909"/>
              <w:ind w:firstLine="420"/>
              <w:rPr>
                <w:rFonts w:ascii="宋体" w:hAnsi="宋体" w:cs="宋体"/>
                <w:color w:val="000000"/>
              </w:rPr>
            </w:pP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报价的修正（如有）</w:t>
            </w:r>
            <w:r>
              <w:rPr>
                <w:rFonts w:ascii="宋体" w:hAnsi="宋体" w:cs="宋体"/>
                <w:color w:val="000000"/>
              </w:rPr>
            </w:r>
            <w:r/>
          </w:p>
        </w:tc>
        <w:tc>
          <w:tcPr>
            <w:shd w:val="clear" w:color="000000" w:fill="fafafa"/>
            <w:tcW w:w="5321"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由评委</w:t>
            </w:r>
            <w:r>
              <w:rPr>
                <w:rFonts w:hint="eastAsia" w:ascii="宋体" w:hAnsi="宋体" w:cs="宋体"/>
                <w:color w:val="000000"/>
              </w:rPr>
              <w:t xml:space="preserve">审查，无需供</w:t>
            </w:r>
            <w:r>
              <w:rPr>
                <w:rFonts w:hint="eastAsia" w:ascii="宋体" w:hAnsi="宋体" w:cs="宋体"/>
                <w:color w:val="000000"/>
              </w:rPr>
              <w:t xml:space="preserve">应商提供材料。不涉及报价修正，或投标（响应）文件报价出现前后不一致时，投标人（供应商）对修正后的报价予以确认。</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签署、加盖公章</w:t>
            </w:r>
            <w:r>
              <w:rPr>
                <w:rFonts w:ascii="宋体" w:hAnsi="宋体" w:cs="宋体"/>
                <w:color w:val="000000"/>
              </w:rPr>
            </w:r>
            <w:r/>
          </w:p>
        </w:tc>
        <w:tc>
          <w:tcPr>
            <w:shd w:val="clear" w:color="000000" w:fill="fafafa"/>
            <w:tcW w:w="5321"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由评委审查，无需供应商提供材料。按照招标（采购）文件要求签署、加盖公章的。</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进口产品（如有）</w:t>
            </w:r>
            <w:r>
              <w:rPr>
                <w:rFonts w:ascii="宋体" w:hAnsi="宋体" w:cs="宋体"/>
                <w:color w:val="000000"/>
              </w:rPr>
            </w:r>
            <w:r/>
          </w:p>
        </w:tc>
        <w:tc>
          <w:tcPr>
            <w:shd w:val="clear" w:color="000000" w:fill="fafafa"/>
            <w:tcW w:w="5321"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rPr>
                <w:rFonts w:ascii="宋体" w:hAnsi="宋体" w:cs="宋体"/>
                <w:color w:val="000000"/>
              </w:rPr>
            </w:r>
            <w:r/>
          </w:p>
        </w:tc>
      </w:tr>
      <w:tr>
        <w:trPr>
          <w:trHeight w:val="540"/>
        </w:trPr>
        <w:tc>
          <w:tcPr>
            <w:tcW w:w="1089"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投标完整性</w:t>
            </w:r>
            <w:r>
              <w:rPr>
                <w:rFonts w:ascii="宋体" w:hAnsi="宋体" w:cs="宋体"/>
                <w:color w:val="000000"/>
              </w:rPr>
            </w:r>
            <w:r/>
          </w:p>
        </w:tc>
        <w:tc>
          <w:tcPr>
            <w:tcW w:w="5321"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rPr>
                <w:rFonts w:ascii="宋体" w:hAnsi="宋体" w:cs="宋体"/>
                <w:color w:val="000000"/>
              </w:rPr>
            </w:r>
            <w:r/>
          </w:p>
        </w:tc>
      </w:tr>
      <w:tr>
        <w:trPr>
          <w:trHeight w:val="1350"/>
        </w:trPr>
        <w:tc>
          <w:tcPr>
            <w:shd w:val="clear" w:color="000000" w:fill="fafafa"/>
            <w:tcW w:w="1089"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公平竞争</w:t>
            </w:r>
            <w:r>
              <w:rPr>
                <w:rFonts w:ascii="宋体" w:hAnsi="宋体" w:cs="宋体"/>
                <w:color w:val="000000"/>
              </w:rPr>
            </w:r>
            <w:r/>
          </w:p>
        </w:tc>
        <w:tc>
          <w:tcPr>
            <w:shd w:val="clear" w:color="000000" w:fill="fafafa"/>
            <w:tcW w:w="5321"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由评委审查，</w:t>
            </w:r>
            <w:r>
              <w:rPr>
                <w:rFonts w:hint="eastAsia" w:ascii="宋体" w:hAnsi="宋体" w:cs="宋体"/>
                <w:color w:val="000000"/>
              </w:rPr>
              <w:t xml:space="preserve">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rPr>
                <w:rFonts w:ascii="宋体" w:hAnsi="宋体" w:cs="宋体"/>
                <w:color w:val="000000"/>
              </w:rPr>
            </w:r>
            <w:r/>
          </w:p>
        </w:tc>
      </w:tr>
      <w:tr>
        <w:trPr>
          <w:trHeight w:val="2430"/>
        </w:trPr>
        <w:tc>
          <w:tcPr>
            <w:shd w:val="clear" w:color="000000" w:fill="fafafa"/>
            <w:tcW w:w="1089"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国家有关部门对投标产品有强制性规定或要求的</w:t>
            </w:r>
            <w:r>
              <w:rPr>
                <w:rFonts w:ascii="宋体" w:hAnsi="宋体" w:cs="宋体"/>
                <w:color w:val="000000"/>
              </w:rPr>
            </w:r>
            <w:r/>
          </w:p>
        </w:tc>
        <w:tc>
          <w:tcPr>
            <w:shd w:val="clear" w:color="000000" w:fill="fafafa"/>
            <w:tcW w:w="5321"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w:t>
            </w:r>
            <w:r>
              <w:rPr>
                <w:rFonts w:hint="eastAsia" w:ascii="宋体" w:hAnsi="宋体" w:cs="宋体"/>
                <w:color w:val="000000"/>
              </w:rPr>
              <w:t xml:space="preserve">目清单》范围</w:t>
            </w:r>
            <w:r>
              <w:rPr>
                <w:rFonts w:hint="eastAsia" w:ascii="宋体" w:hAnsi="宋体" w:cs="宋体"/>
                <w:color w:val="000000"/>
              </w:rPr>
              <w:t xml:space="preserve">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附加条件</w:t>
            </w:r>
            <w:r>
              <w:rPr>
                <w:rFonts w:ascii="宋体" w:hAnsi="宋体" w:cs="宋体"/>
                <w:color w:val="000000"/>
              </w:rPr>
            </w:r>
            <w:r/>
          </w:p>
        </w:tc>
        <w:tc>
          <w:tcPr>
            <w:shd w:val="clear" w:color="000000" w:fill="fafafa"/>
            <w:tcW w:w="5321"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其他无效情形</w:t>
            </w:r>
            <w:r>
              <w:rPr>
                <w:rFonts w:ascii="宋体" w:hAnsi="宋体" w:cs="宋体"/>
                <w:color w:val="000000"/>
              </w:rPr>
            </w:r>
            <w:r/>
          </w:p>
        </w:tc>
        <w:tc>
          <w:tcPr>
            <w:shd w:val="clear" w:color="000000" w:fill="fafafa"/>
            <w:tcW w:w="5321"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由评委审查，无需供应商提供材料。投标人（供应商）、投</w:t>
            </w:r>
            <w:r>
              <w:rPr>
                <w:rFonts w:hint="eastAsia" w:ascii="宋体" w:hAnsi="宋体" w:cs="宋体"/>
                <w:color w:val="000000"/>
              </w:rPr>
              <w:t xml:space="preserve">标（响应）文</w:t>
            </w:r>
            <w:r>
              <w:rPr>
                <w:rFonts w:hint="eastAsia" w:ascii="宋体" w:hAnsi="宋体" w:cs="宋体"/>
                <w:color w:val="000000"/>
              </w:rPr>
              <w:t xml:space="preserve">件不存在不符合法律、法规和招标（采购）文件规定的其他无效情形。</w:t>
            </w:r>
            <w:r>
              <w:rPr>
                <w:rFonts w:ascii="宋体" w:hAnsi="宋体" w:cs="宋体"/>
                <w:color w:val="000000"/>
              </w:rPr>
            </w:r>
            <w:r/>
          </w:p>
        </w:tc>
      </w:tr>
      <w:tr>
        <w:trPr>
          <w:trHeight w:val="1080"/>
        </w:trPr>
        <w:tc>
          <w:tcPr>
            <w:tcW w:w="1089"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实质性条款响应</w:t>
            </w:r>
            <w:r>
              <w:rPr>
                <w:rFonts w:ascii="宋体" w:hAnsi="宋体" w:cs="宋体"/>
                <w:color w:val="000000"/>
              </w:rPr>
            </w:r>
            <w:r/>
          </w:p>
        </w:tc>
        <w:tc>
          <w:tcPr>
            <w:tcW w:w="5321"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rPr>
                <w:rFonts w:ascii="宋体" w:hAnsi="宋体" w:cs="宋体"/>
                <w:color w:val="000000"/>
              </w:rPr>
            </w:r>
            <w:r/>
          </w:p>
        </w:tc>
      </w:tr>
      <w:tr>
        <w:trPr>
          <w:trHeight w:val="270"/>
        </w:trPr>
        <w:tc>
          <w:tcPr>
            <w:shd w:val="clear" w:color="000000" w:fill="ffff00"/>
            <w:tcW w:w="1089" w:type="dxa"/>
            <w:vAlign w:val="center"/>
            <w:textDirection w:val="lrTb"/>
            <w:noWrap w:val="false"/>
          </w:tcPr>
          <w:p>
            <w:pPr>
              <w:pStyle w:val="909"/>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09"/>
              <w:jc w:val="center"/>
              <w:widowControl/>
              <w:rPr>
                <w:rFonts w:ascii="宋体" w:hAnsi="宋体" w:cs="宋体"/>
              </w:rPr>
            </w:pPr>
            <w:r>
              <w:rPr>
                <w:rFonts w:hint="eastAsia" w:ascii="宋体" w:hAnsi="宋体" w:cs="宋体"/>
              </w:rPr>
              <w:t xml:space="preserve">实质性条款响应1</w:t>
            </w:r>
            <w:r>
              <w:rPr>
                <w:rFonts w:ascii="宋体" w:hAnsi="宋体" w:cs="宋体"/>
              </w:rPr>
            </w:r>
            <w:r/>
          </w:p>
        </w:tc>
        <w:tc>
          <w:tcPr>
            <w:shd w:val="clear" w:color="000000" w:fill="ffff00"/>
            <w:tcW w:w="5321" w:type="dxa"/>
            <w:vAlign w:val="center"/>
            <w:textDirection w:val="lrTb"/>
            <w:noWrap w:val="false"/>
          </w:tcPr>
          <w:p>
            <w:pPr>
              <w:pStyle w:val="909"/>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909"/>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09"/>
              <w:jc w:val="center"/>
              <w:widowControl/>
              <w:rPr>
                <w:rFonts w:ascii="宋体" w:hAnsi="宋体" w:cs="宋体"/>
              </w:rPr>
            </w:pPr>
            <w:r>
              <w:rPr>
                <w:rFonts w:hint="eastAsia" w:ascii="宋体" w:hAnsi="宋体" w:cs="宋体"/>
              </w:rPr>
              <w:t xml:space="preserve">实质性条款响应2</w:t>
            </w:r>
            <w:r>
              <w:rPr>
                <w:rFonts w:ascii="宋体" w:hAnsi="宋体" w:cs="宋体"/>
              </w:rPr>
            </w:r>
            <w:r/>
          </w:p>
        </w:tc>
        <w:tc>
          <w:tcPr>
            <w:shd w:val="clear" w:color="000000" w:fill="ffff00"/>
            <w:tcW w:w="5321" w:type="dxa"/>
            <w:vAlign w:val="center"/>
            <w:textDirection w:val="lrTb"/>
            <w:noWrap w:val="false"/>
          </w:tcPr>
          <w:p>
            <w:pPr>
              <w:pStyle w:val="909"/>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909"/>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09"/>
              <w:jc w:val="center"/>
              <w:widowControl/>
              <w:rPr>
                <w:rFonts w:ascii="宋体" w:hAnsi="宋体" w:cs="宋体"/>
              </w:rPr>
            </w:pPr>
            <w:r>
              <w:rPr>
                <w:rFonts w:hint="eastAsia" w:ascii="宋体" w:hAnsi="宋体" w:cs="宋体"/>
              </w:rPr>
              <w:t xml:space="preserve">……</w:t>
            </w:r>
            <w:r>
              <w:rPr>
                <w:rFonts w:ascii="宋体" w:hAnsi="宋体" w:cs="宋体"/>
              </w:rPr>
            </w:r>
            <w:r/>
          </w:p>
        </w:tc>
        <w:tc>
          <w:tcPr>
            <w:shd w:val="clear" w:color="000000" w:fill="ffff00"/>
            <w:tcW w:w="5321" w:type="dxa"/>
            <w:vAlign w:val="center"/>
            <w:textDirection w:val="lrTb"/>
            <w:noWrap w:val="false"/>
          </w:tcPr>
          <w:p>
            <w:pPr>
              <w:pStyle w:val="909"/>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089"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综合评审评分项</w:t>
            </w:r>
            <w:r>
              <w:rPr>
                <w:rFonts w:ascii="宋体" w:hAnsi="宋体" w:cs="宋体"/>
                <w:color w:val="000000"/>
              </w:rPr>
            </w:r>
            <w:r/>
          </w:p>
        </w:tc>
        <w:tc>
          <w:tcPr>
            <w:tcW w:w="2946"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09"/>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w:t>
            </w:r>
            <w:r>
              <w:rPr>
                <w:rFonts w:ascii="宋体" w:hAnsi="宋体" w:cs="宋体"/>
                <w:color w:val="000000"/>
              </w:rPr>
            </w:r>
            <w:r/>
          </w:p>
        </w:tc>
        <w:tc>
          <w:tcPr>
            <w:tcW w:w="2946"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09"/>
              <w:jc w:val="center"/>
              <w:widowControl/>
              <w:rPr>
                <w:rFonts w:ascii="宋体" w:hAnsi="宋体" w:cs="宋体"/>
              </w:rPr>
            </w:pPr>
            <w:r>
              <w:rPr>
                <w:rFonts w:hint="eastAsia" w:ascii="宋体" w:hAnsi="宋体" w:cs="宋体"/>
              </w:rPr>
              <w:t xml:space="preserve">逐项提供相关</w:t>
            </w:r>
            <w:r>
              <w:rPr>
                <w:rFonts w:hint="eastAsia" w:ascii="宋体" w:hAnsi="宋体" w:cs="宋体"/>
              </w:rPr>
              <w:t xml:space="preserve">证明材料</w:t>
            </w:r>
            <w:r>
              <w:rPr>
                <w:rFonts w:ascii="宋体" w:hAnsi="宋体" w:cs="宋体"/>
              </w:rPr>
            </w:r>
            <w:r/>
          </w:p>
        </w:tc>
      </w:tr>
    </w:tbl>
    <w:p>
      <w:pPr>
        <w:pStyle w:val="909"/>
        <w:spacing w:line="460" w:lineRule="exact"/>
        <w:rPr>
          <w:rFonts w:hint="eastAsia" w:ascii="宋体" w:hAnsi="宋体"/>
          <w:bCs/>
          <w:sz w:val="24"/>
        </w:rPr>
      </w:pPr>
      <w:r>
        <w:rPr>
          <w:rFonts w:hint="eastAsia" w:ascii="宋体" w:hAnsi="宋体"/>
          <w:bCs/>
          <w:sz w:val="24"/>
        </w:rPr>
      </w:r>
      <w:r/>
    </w:p>
    <w:p>
      <w:pPr>
        <w:pStyle w:val="909"/>
        <w:jc w:val="center"/>
        <w:rPr>
          <w:rFonts w:hint="eastAsia" w:ascii="宋体" w:hAnsi="宋体" w:cs="仿宋"/>
          <w:b/>
          <w:bCs/>
          <w:sz w:val="32"/>
          <w:szCs w:val="32"/>
        </w:rPr>
      </w:pPr>
      <w:r>
        <w:rPr>
          <w:rFonts w:hint="eastAsia" w:ascii="宋体" w:hAnsi="宋体" w:cs="仿宋"/>
          <w:b/>
          <w:bCs/>
          <w:sz w:val="32"/>
          <w:szCs w:val="32"/>
        </w:rPr>
      </w:r>
      <w:r/>
    </w:p>
    <w:p>
      <w:pPr>
        <w:pStyle w:val="909"/>
        <w:jc w:val="center"/>
        <w:rPr>
          <w:rFonts w:hint="eastAsia" w:ascii="宋体" w:hAnsi="宋体" w:cs="仿宋"/>
          <w:b/>
          <w:bCs/>
          <w:sz w:val="32"/>
          <w:szCs w:val="32"/>
        </w:rPr>
      </w:pPr>
      <w:r>
        <w:rPr>
          <w:rFonts w:hint="eastAsia" w:ascii="宋体" w:hAnsi="宋体" w:cs="仿宋"/>
          <w:b/>
          <w:bCs/>
          <w:sz w:val="32"/>
          <w:szCs w:val="32"/>
        </w:rPr>
      </w:r>
      <w:r/>
    </w:p>
    <w:p>
      <w:pPr>
        <w:pStyle w:val="909"/>
        <w:jc w:val="center"/>
        <w:rPr>
          <w:rFonts w:hint="eastAsia" w:ascii="宋体" w:hAnsi="宋体" w:cs="仿宋"/>
          <w:b/>
          <w:bCs/>
          <w:sz w:val="32"/>
          <w:szCs w:val="32"/>
        </w:rPr>
      </w:pPr>
      <w:r>
        <w:rPr>
          <w:rFonts w:hint="eastAsia" w:ascii="宋体" w:hAnsi="宋体" w:cs="仿宋"/>
          <w:b/>
          <w:bCs/>
          <w:sz w:val="32"/>
          <w:szCs w:val="32"/>
        </w:rPr>
      </w:r>
      <w:r/>
    </w:p>
    <w:p>
      <w:pPr>
        <w:pStyle w:val="909"/>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909"/>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909"/>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909"/>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09"/>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09"/>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u w:val="single"/>
        </w:rPr>
      </w:r>
      <w:r/>
    </w:p>
    <w:p>
      <w:pPr>
        <w:pStyle w:val="909"/>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09"/>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09"/>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909"/>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rPr>
      </w:r>
      <w:r/>
    </w:p>
    <w:p>
      <w:pPr>
        <w:pStyle w:val="909"/>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909"/>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909"/>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909"/>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909"/>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u w:val="single"/>
        </w:rPr>
      </w:r>
      <w:r/>
    </w:p>
    <w:p>
      <w:pPr>
        <w:pStyle w:val="909"/>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909"/>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909"/>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u w:val="single"/>
        </w:rPr>
      </w:r>
      <w:r/>
    </w:p>
    <w:p>
      <w:pPr>
        <w:pStyle w:val="909"/>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909"/>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909"/>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909"/>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909"/>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909"/>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909"/>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909"/>
        <w:spacing w:line="400" w:lineRule="exact"/>
        <w:rPr>
          <w:rFonts w:hint="eastAsia" w:ascii="宋体" w:hAnsi="宋体"/>
          <w:b/>
          <w:sz w:val="24"/>
          <w:szCs w:val="24"/>
        </w:rPr>
      </w:pPr>
      <w:r>
        <w:rPr>
          <w:rFonts w:hint="eastAsia" w:ascii="宋体" w:hAnsi="宋体"/>
          <w:b/>
          <w:sz w:val="24"/>
          <w:szCs w:val="24"/>
        </w:rPr>
      </w:r>
      <w:r/>
    </w:p>
    <w:p>
      <w:pPr>
        <w:pStyle w:val="909"/>
        <w:spacing w:line="400" w:lineRule="exact"/>
        <w:rPr>
          <w:rFonts w:hint="eastAsia" w:ascii="宋体" w:hAnsi="宋体"/>
          <w:b/>
          <w:sz w:val="24"/>
          <w:szCs w:val="24"/>
        </w:rPr>
      </w:pPr>
      <w:r>
        <w:rPr>
          <w:rFonts w:hint="eastAsia" w:ascii="宋体" w:hAnsi="宋体"/>
          <w:b/>
          <w:sz w:val="24"/>
          <w:szCs w:val="24"/>
        </w:rPr>
      </w:r>
      <w:r/>
    </w:p>
    <w:p>
      <w:pPr>
        <w:pStyle w:val="909"/>
        <w:spacing w:line="400" w:lineRule="exact"/>
        <w:rPr>
          <w:rFonts w:hint="eastAsia" w:ascii="宋体" w:hAnsi="宋体"/>
          <w:b/>
          <w:sz w:val="24"/>
          <w:szCs w:val="24"/>
        </w:rPr>
      </w:pPr>
      <w:r>
        <w:rPr>
          <w:rFonts w:hint="eastAsia" w:ascii="宋体" w:hAnsi="宋体"/>
          <w:b/>
          <w:sz w:val="24"/>
          <w:szCs w:val="24"/>
        </w:rPr>
      </w:r>
      <w:r/>
    </w:p>
    <w:p>
      <w:pPr>
        <w:pStyle w:val="909"/>
        <w:spacing w:line="400" w:lineRule="exact"/>
        <w:rPr>
          <w:rFonts w:hint="eastAsia" w:ascii="宋体" w:hAnsi="宋体"/>
          <w:b/>
          <w:sz w:val="24"/>
          <w:szCs w:val="24"/>
        </w:rPr>
      </w:pPr>
      <w:r>
        <w:rPr>
          <w:rFonts w:hint="eastAsia" w:ascii="宋体" w:hAnsi="宋体"/>
          <w:b/>
          <w:sz w:val="24"/>
          <w:szCs w:val="24"/>
        </w:rPr>
      </w:r>
      <w:r/>
    </w:p>
    <w:p>
      <w:pPr>
        <w:pStyle w:val="909"/>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909"/>
        <w:ind w:firstLine="480"/>
        <w:jc w:val="left"/>
        <w:spacing w:line="400" w:lineRule="exact"/>
        <w:widowControl/>
        <w:rPr>
          <w:rFonts w:ascii="宋体" w:hAnsi="宋体"/>
          <w:sz w:val="24"/>
          <w:szCs w:val="24"/>
        </w:rPr>
      </w:pPr>
      <w:r>
        <w:rPr>
          <w:rFonts w:hint="eastAsia" w:ascii="宋体" w:hAnsi="宋体"/>
          <w:sz w:val="24"/>
          <w:szCs w:val="24"/>
        </w:rPr>
        <w:t xml:space="preserve">1.供应</w:t>
      </w:r>
      <w:r>
        <w:rPr>
          <w:rFonts w:hint="eastAsia" w:ascii="宋体" w:hAnsi="宋体"/>
          <w:sz w:val="24"/>
          <w:szCs w:val="24"/>
        </w:rPr>
        <w:t xml:space="preserve">商提出质疑时</w:t>
      </w:r>
      <w:r>
        <w:rPr>
          <w:rFonts w:hint="eastAsia" w:ascii="宋体" w:hAnsi="宋体"/>
          <w:sz w:val="24"/>
          <w:szCs w:val="24"/>
        </w:rPr>
        <w:t xml:space="preserve">，应提交质疑函和必要的证明材料。</w:t>
      </w:r>
      <w:r>
        <w:rPr>
          <w:rFonts w:ascii="宋体" w:hAnsi="宋体"/>
          <w:sz w:val="24"/>
          <w:szCs w:val="24"/>
        </w:rPr>
      </w:r>
      <w:r/>
    </w:p>
    <w:p>
      <w:pPr>
        <w:pStyle w:val="909"/>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909"/>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909"/>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909"/>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909"/>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w:t>
      </w:r>
      <w:r>
        <w:rPr>
          <w:rFonts w:hint="eastAsia" w:ascii="宋体" w:hAnsi="宋体"/>
          <w:sz w:val="24"/>
          <w:szCs w:val="24"/>
        </w:rPr>
        <w:t xml:space="preserve">定代表人、主</w:t>
      </w:r>
      <w:r>
        <w:rPr>
          <w:rFonts w:hint="eastAsia" w:ascii="宋体" w:hAnsi="宋体"/>
          <w:sz w:val="24"/>
          <w:szCs w:val="24"/>
        </w:rPr>
        <w:t xml:space="preserve">要负责人，或者其授权代表签字或者盖章，并加盖公章。</w:t>
      </w:r>
      <w:r>
        <w:rPr>
          <w:rFonts w:ascii="宋体" w:hAnsi="宋体"/>
          <w:sz w:val="24"/>
          <w:szCs w:val="24"/>
        </w:rPr>
      </w:r>
      <w:r/>
    </w:p>
    <w:p>
      <w:pPr>
        <w:pStyle w:val="924"/>
        <w:rPr>
          <w:rFonts w:hint="eastAsia"/>
          <w:sz w:val="24"/>
          <w:szCs w:val="24"/>
        </w:rPr>
      </w:pPr>
      <w:r>
        <w:rPr>
          <w:rFonts w:hint="eastAsia"/>
          <w:sz w:val="24"/>
          <w:szCs w:val="24"/>
        </w:rPr>
      </w:r>
      <w:r/>
    </w:p>
    <w:p>
      <w:pPr>
        <w:pStyle w:val="924"/>
        <w:rPr>
          <w:sz w:val="24"/>
          <w:szCs w:val="24"/>
        </w:rPr>
      </w:pPr>
      <w:r>
        <w:rPr>
          <w:sz w:val="24"/>
          <w:szCs w:val="24"/>
        </w:rPr>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等线">
    <w:panose1 w:val="02010600030101010101"/>
  </w:font>
  <w:font w:name="华文新魏">
    <w:panose1 w:val="0201080004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jc w:val="right"/>
    </w:pPr>
    <w:r>
      <w:fldChar w:fldCharType="begin"/>
    </w:r>
    <w:r>
      <w:instrText xml:space="preserve">PAGE   \* MERGEFORMAT</w:instrText>
    </w:r>
    <w:r>
      <w:fldChar w:fldCharType="separate"/>
    </w:r>
    <w:r>
      <w:rPr>
        <w:lang w:val="zh-CN"/>
      </w:rPr>
      <w:t xml:space="preserve">-</w:t>
    </w:r>
    <w:r>
      <w:t xml:space="preserve"> 29 -</w:t>
    </w:r>
    <w:r>
      <w:fldChar w:fldCharType="end"/>
    </w:r>
    <w:r/>
  </w:p>
  <w:p>
    <w:pPr>
      <w:pStyle w:val="95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jc w:val="right"/>
    </w:pPr>
    <w:r>
      <w:fldChar w:fldCharType="begin"/>
    </w:r>
    <w:r>
      <w:instrText xml:space="preserve">PAGE   \* MERGEFORMAT</w:instrText>
    </w:r>
    <w:r>
      <w:fldChar w:fldCharType="separate"/>
    </w:r>
    <w:r>
      <w:rPr>
        <w:lang w:val="zh-CN"/>
      </w:rPr>
      <w:t xml:space="preserve">-</w:t>
    </w:r>
    <w:r>
      <w:t xml:space="preserve"> 34 -</w:t>
    </w:r>
    <w:r>
      <w:fldChar w:fldCharType="end"/>
    </w:r>
    <w:r/>
  </w:p>
  <w:p>
    <w:pPr>
      <w:pStyle w:val="95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jc w:val="right"/>
    </w:pPr>
    <w:r>
      <w:fldChar w:fldCharType="begin"/>
    </w:r>
    <w:r>
      <w:instrText xml:space="preserve">PAGE   \* MERGEFORMAT</w:instrText>
    </w:r>
    <w:r>
      <w:fldChar w:fldCharType="separate"/>
    </w:r>
    <w:r>
      <w:rPr>
        <w:lang w:val="zh-CN"/>
      </w:rPr>
      <w:t xml:space="preserve">-</w:t>
    </w:r>
    <w:r>
      <w:t xml:space="preserve"> 47 -</w:t>
    </w:r>
    <w:r>
      <w:fldChar w:fldCharType="end"/>
    </w:r>
    <w:r/>
  </w:p>
  <w:p>
    <w:pPr>
      <w:pStyle w:val="957"/>
      <w:jc w:val="center"/>
      <w:rPr>
        <w:rFonts w:hint="eastAsia"/>
        <w:b/>
        <w:i/>
      </w:rPr>
    </w:pP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rPr>
        <w:rStyle w:val="982"/>
      </w:rPr>
      <w:framePr w:wrap="around" w:vAnchor="text" w:hAnchor="margin" w:xAlign="center" w:y="1"/>
    </w:pPr>
    <w:r>
      <w:fldChar w:fldCharType="begin"/>
    </w:r>
    <w:r>
      <w:rPr>
        <w:rStyle w:val="982"/>
      </w:rPr>
      <w:instrText xml:space="preserve">PAGE  </w:instrText>
    </w:r>
    <w:r>
      <w:fldChar w:fldCharType="separate"/>
    </w:r>
    <w:r>
      <w:rPr>
        <w:rStyle w:val="982"/>
      </w:rPr>
      <w:t xml:space="preserve">1</w:t>
    </w:r>
    <w:r>
      <w:fldChar w:fldCharType="end"/>
    </w:r>
    <w:r>
      <w:rPr>
        <w:rStyle w:val="982"/>
      </w:rPr>
    </w:r>
    <w:r/>
  </w:p>
  <w:p>
    <w:pPr>
      <w:pStyle w:val="95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pStyle w:val="909"/>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8"/>
      <w:numFmt w:val="chineseCounting"/>
      <w:isLgl w:val="false"/>
      <w:suff w:val="nothing"/>
      <w:lvlText w:val="%1、"/>
      <w:lvlJc w:val="left"/>
      <w:pPr>
        <w:pStyle w:val="90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909"/>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988"/>
      <w:isLgl w:val="false"/>
      <w:suff w:val="tab"/>
      <w:lvlText w:val="附录%1."/>
      <w:lvlJc w:val="left"/>
      <w:pPr>
        <w:pStyle w:val="90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pStyle w:val="909"/>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1、"/>
      <w:lvlJc w:val="left"/>
      <w:pPr>
        <w:pStyle w:val="909"/>
        <w:ind w:left="500" w:hanging="500"/>
      </w:pPr>
    </w:lvl>
    <w:lvl w:ilvl="1">
      <w:start w:val="1"/>
      <w:numFmt w:val="lowerLetter"/>
      <w:isLgl w:val="false"/>
      <w:suff w:val="tab"/>
      <w:lvlText w:val="%2)"/>
      <w:lvlJc w:val="left"/>
      <w:pPr>
        <w:pStyle w:val="909"/>
        <w:ind w:left="840" w:hanging="420"/>
      </w:pPr>
    </w:lvl>
    <w:lvl w:ilvl="2">
      <w:start w:val="1"/>
      <w:numFmt w:val="lowerRoman"/>
      <w:isLgl w:val="false"/>
      <w:suff w:val="tab"/>
      <w:lvlText w:val="%3."/>
      <w:lvlJc w:val="right"/>
      <w:pPr>
        <w:pStyle w:val="909"/>
        <w:ind w:left="1260" w:hanging="420"/>
      </w:pPr>
    </w:lvl>
    <w:lvl w:ilvl="3">
      <w:start w:val="1"/>
      <w:numFmt w:val="decimal"/>
      <w:isLgl w:val="false"/>
      <w:suff w:val="tab"/>
      <w:lvlText w:val="%4."/>
      <w:lvlJc w:val="left"/>
      <w:pPr>
        <w:pStyle w:val="909"/>
        <w:ind w:left="1680" w:hanging="420"/>
      </w:pPr>
    </w:lvl>
    <w:lvl w:ilvl="4">
      <w:start w:val="1"/>
      <w:numFmt w:val="lowerLetter"/>
      <w:isLgl w:val="false"/>
      <w:suff w:val="tab"/>
      <w:lvlText w:val="%5)"/>
      <w:lvlJc w:val="left"/>
      <w:pPr>
        <w:pStyle w:val="909"/>
        <w:ind w:left="2100" w:hanging="420"/>
      </w:pPr>
    </w:lvl>
    <w:lvl w:ilvl="5">
      <w:start w:val="1"/>
      <w:numFmt w:val="lowerRoman"/>
      <w:isLgl w:val="false"/>
      <w:suff w:val="tab"/>
      <w:lvlText w:val="%6."/>
      <w:lvlJc w:val="right"/>
      <w:pPr>
        <w:pStyle w:val="909"/>
        <w:ind w:left="2520" w:hanging="420"/>
      </w:pPr>
    </w:lvl>
    <w:lvl w:ilvl="6">
      <w:start w:val="1"/>
      <w:numFmt w:val="decimal"/>
      <w:isLgl w:val="false"/>
      <w:suff w:val="tab"/>
      <w:lvlText w:val="%7."/>
      <w:lvlJc w:val="left"/>
      <w:pPr>
        <w:pStyle w:val="909"/>
        <w:ind w:left="2940" w:hanging="420"/>
      </w:pPr>
    </w:lvl>
    <w:lvl w:ilvl="7">
      <w:start w:val="1"/>
      <w:numFmt w:val="lowerLetter"/>
      <w:isLgl w:val="false"/>
      <w:suff w:val="tab"/>
      <w:lvlText w:val="%8)"/>
      <w:lvlJc w:val="left"/>
      <w:pPr>
        <w:pStyle w:val="909"/>
        <w:ind w:left="3360" w:hanging="420"/>
      </w:pPr>
    </w:lvl>
    <w:lvl w:ilvl="8">
      <w:start w:val="1"/>
      <w:numFmt w:val="lowerRoman"/>
      <w:isLgl w:val="false"/>
      <w:suff w:val="tab"/>
      <w:lvlText w:val="%9."/>
      <w:lvlJc w:val="right"/>
      <w:pPr>
        <w:pStyle w:val="909"/>
        <w:ind w:left="3780" w:hanging="420"/>
      </w:pPr>
    </w:lvl>
  </w:abstractNum>
  <w:abstractNum w:abstractNumId="6">
    <w:multiLevelType w:val="hybridMultilevel"/>
    <w:lvl w:ilvl="0">
      <w:start w:val="1"/>
      <w:numFmt w:val="decimal"/>
      <w:pStyle w:val="1006"/>
      <w:isLgl w:val="false"/>
      <w:suff w:val="tab"/>
      <w:lvlText w:val="%1."/>
      <w:lvlJc w:val="left"/>
      <w:pPr>
        <w:pStyle w:val="909"/>
        <w:ind w:left="709" w:hanging="709"/>
        <w:tabs>
          <w:tab w:val="num" w:pos="709" w:leader="none"/>
        </w:tabs>
      </w:pPr>
      <w:rPr>
        <w:rFonts w:hint="eastAsia"/>
      </w:rPr>
    </w:lvl>
    <w:lvl w:ilvl="1">
      <w:start w:val="1"/>
      <w:numFmt w:val="decimal"/>
      <w:isLgl w:val="false"/>
      <w:suff w:val="tab"/>
      <w:lvlText w:val="%1.%2"/>
      <w:lvlJc w:val="left"/>
      <w:pPr>
        <w:pStyle w:val="909"/>
        <w:ind w:left="709" w:hanging="709"/>
        <w:tabs>
          <w:tab w:val="num" w:pos="709" w:leader="none"/>
        </w:tabs>
      </w:pPr>
      <w:rPr>
        <w:rFonts w:hint="eastAsia"/>
      </w:rPr>
    </w:lvl>
    <w:lvl w:ilvl="2">
      <w:start w:val="1"/>
      <w:numFmt w:val="decimal"/>
      <w:isLgl w:val="false"/>
      <w:suff w:val="tab"/>
      <w:lvlText w:val="%1.%2.%3."/>
      <w:lvlJc w:val="left"/>
      <w:pPr>
        <w:pStyle w:val="909"/>
        <w:ind w:left="425" w:hanging="425"/>
        <w:tabs>
          <w:tab w:val="num" w:pos="425" w:leader="none"/>
        </w:tabs>
      </w:pPr>
      <w:rPr>
        <w:rFonts w:hint="eastAsia"/>
      </w:rPr>
    </w:lvl>
    <w:lvl w:ilvl="3">
      <w:start w:val="1"/>
      <w:numFmt w:val="decimal"/>
      <w:isLgl w:val="false"/>
      <w:suff w:val="tab"/>
      <w:lvlText w:val="%1.%2.%3.%4."/>
      <w:lvlJc w:val="left"/>
      <w:pPr>
        <w:pStyle w:val="909"/>
        <w:ind w:left="851" w:hanging="851"/>
        <w:tabs>
          <w:tab w:val="num" w:pos="851" w:leader="none"/>
        </w:tabs>
      </w:pPr>
      <w:rPr>
        <w:rFonts w:hint="eastAsia"/>
      </w:rPr>
    </w:lvl>
    <w:lvl w:ilvl="4">
      <w:start w:val="1"/>
      <w:numFmt w:val="decimal"/>
      <w:isLgl w:val="false"/>
      <w:suff w:val="tab"/>
      <w:lvlText w:val="%1.%2.%3.%4.%5."/>
      <w:lvlJc w:val="left"/>
      <w:pPr>
        <w:pStyle w:val="909"/>
        <w:ind w:left="992" w:hanging="992"/>
        <w:tabs>
          <w:tab w:val="num" w:pos="992" w:leader="none"/>
        </w:tabs>
      </w:pPr>
      <w:rPr>
        <w:rFonts w:hint="eastAsia"/>
      </w:rPr>
    </w:lvl>
    <w:lvl w:ilvl="5">
      <w:start w:val="1"/>
      <w:numFmt w:val="decimal"/>
      <w:isLgl w:val="false"/>
      <w:suff w:val="tab"/>
      <w:lvlText w:val="%1.%2.%3.%4.%5.%6."/>
      <w:lvlJc w:val="left"/>
      <w:pPr>
        <w:pStyle w:val="909"/>
        <w:ind w:left="1134" w:hanging="1134"/>
        <w:tabs>
          <w:tab w:val="num" w:pos="1134" w:leader="none"/>
        </w:tabs>
      </w:pPr>
      <w:rPr>
        <w:rFonts w:hint="eastAsia"/>
      </w:rPr>
    </w:lvl>
    <w:lvl w:ilvl="6">
      <w:start w:val="1"/>
      <w:numFmt w:val="decimal"/>
      <w:isLgl w:val="false"/>
      <w:suff w:val="tab"/>
      <w:lvlText w:val="%1.%2.%3.%4.%5.%6.%7."/>
      <w:lvlJc w:val="left"/>
      <w:pPr>
        <w:pStyle w:val="909"/>
        <w:ind w:left="1276" w:hanging="1276"/>
        <w:tabs>
          <w:tab w:val="num" w:pos="1276" w:leader="none"/>
        </w:tabs>
      </w:pPr>
      <w:rPr>
        <w:rFonts w:hint="eastAsia"/>
      </w:rPr>
    </w:lvl>
    <w:lvl w:ilvl="7">
      <w:start w:val="1"/>
      <w:numFmt w:val="decimal"/>
      <w:isLgl w:val="false"/>
      <w:suff w:val="tab"/>
      <w:lvlText w:val="%1.%2.%3.%4.%5.%6.%7.%8."/>
      <w:lvlJc w:val="left"/>
      <w:pPr>
        <w:pStyle w:val="909"/>
        <w:ind w:left="1418" w:hanging="1418"/>
        <w:tabs>
          <w:tab w:val="num" w:pos="1418" w:leader="none"/>
        </w:tabs>
      </w:pPr>
      <w:rPr>
        <w:rFonts w:hint="eastAsia"/>
      </w:rPr>
    </w:lvl>
    <w:lvl w:ilvl="8">
      <w:start w:val="1"/>
      <w:numFmt w:val="decimal"/>
      <w:isLgl w:val="false"/>
      <w:suff w:val="tab"/>
      <w:lvlText w:val="%1.%2.%3.%4.%5.%6.%7.%8.%9."/>
      <w:lvlJc w:val="left"/>
      <w:pPr>
        <w:pStyle w:val="909"/>
        <w:ind w:left="1559" w:hanging="1559"/>
        <w:tabs>
          <w:tab w:val="num" w:pos="1559" w:leader="none"/>
        </w:tabs>
      </w:pPr>
      <w:rPr>
        <w:rFonts w:hint="eastAsia"/>
      </w:rPr>
    </w:lvl>
  </w:abstractNum>
  <w:abstractNum w:abstractNumId="7">
    <w:multiLevelType w:val="hybridMultilevel"/>
    <w:lvl w:ilvl="0">
      <w:start w:val="3"/>
      <w:numFmt w:val="decimal"/>
      <w:isLgl w:val="false"/>
      <w:suff w:val="space"/>
      <w:lvlText w:val="%1."/>
      <w:lvlJc w:val="left"/>
      <w:pPr>
        <w:pStyle w:val="90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Thousand"/>
      <w:isLgl w:val="false"/>
      <w:suff w:val="nothing"/>
      <w:lvlText w:val="第%1章 "/>
      <w:lvlJc w:val="left"/>
      <w:pPr>
        <w:pStyle w:val="909"/>
        <w:ind w:left="0" w:firstLine="0"/>
      </w:pPr>
      <w:rPr>
        <w:rFonts w:hint="eastAsia"/>
      </w:rPr>
    </w:lvl>
    <w:lvl w:ilvl="1">
      <w:start w:val="1"/>
      <w:numFmt w:val="decimal"/>
      <w:isLgl w:val="false"/>
      <w:suff w:val="nothing"/>
      <w:lvlText w:val="%2、"/>
      <w:lvlJc w:val="left"/>
      <w:pPr>
        <w:pStyle w:val="909"/>
        <w:ind w:left="0" w:firstLine="0"/>
      </w:pPr>
      <w:rPr>
        <w:rFonts w:hint="eastAsia"/>
      </w:rPr>
    </w:lvl>
    <w:lvl w:ilvl="2">
      <w:start w:val="1"/>
      <w:numFmt w:val="decimal"/>
      <w:isLgl w:val="false"/>
      <w:suff w:val="nothing"/>
      <w:lvlText w:val="%2.%3 "/>
      <w:lvlJc w:val="left"/>
      <w:pPr>
        <w:pStyle w:val="909"/>
        <w:ind w:left="0" w:firstLine="0"/>
      </w:pPr>
      <w:rPr>
        <w:rFonts w:hint="eastAsia"/>
      </w:rPr>
    </w:lvl>
    <w:lvl w:ilvl="3">
      <w:start w:val="1"/>
      <w:numFmt w:val="decimal"/>
      <w:isLgl w:val="false"/>
      <w:suff w:val="nothing"/>
      <w:lvlText w:val="%2.%3.%4 "/>
      <w:lvlJc w:val="left"/>
      <w:pPr>
        <w:pStyle w:val="909"/>
        <w:ind w:left="0" w:firstLine="0"/>
      </w:pPr>
      <w:rPr>
        <w:rFonts w:hint="eastAsia"/>
      </w:rPr>
    </w:lvl>
    <w:lvl w:ilvl="4">
      <w:start w:val="1"/>
      <w:numFmt w:val="decimal"/>
      <w:isLgl w:val="false"/>
      <w:suff w:val="nothing"/>
      <w:lvlText w:val="%2.%3.%4.%5 "/>
      <w:lvlJc w:val="left"/>
      <w:pPr>
        <w:pStyle w:val="909"/>
        <w:ind w:left="0" w:firstLine="0"/>
      </w:pPr>
      <w:rPr>
        <w:rFonts w:hint="eastAsia"/>
      </w:rPr>
    </w:lvl>
    <w:lvl w:ilvl="5">
      <w:start w:val="1"/>
      <w:numFmt w:val="decimal"/>
      <w:pStyle w:val="915"/>
      <w:isLgl w:val="false"/>
      <w:suff w:val="nothing"/>
      <w:lvlText w:val=""/>
      <w:lvlJc w:val="left"/>
      <w:pPr>
        <w:pStyle w:val="909"/>
        <w:ind w:left="0" w:firstLine="0"/>
      </w:pPr>
      <w:rPr>
        <w:rFonts w:hint="eastAsia"/>
      </w:rPr>
    </w:lvl>
    <w:lvl w:ilvl="6">
      <w:start w:val="1"/>
      <w:numFmt w:val="decimal"/>
      <w:pStyle w:val="916"/>
      <w:isLgl w:val="false"/>
      <w:suff w:val="nothing"/>
      <w:lvlText w:val=""/>
      <w:lvlJc w:val="left"/>
      <w:pPr>
        <w:pStyle w:val="909"/>
        <w:ind w:left="0" w:firstLine="0"/>
      </w:pPr>
      <w:rPr>
        <w:rFonts w:hint="eastAsia"/>
      </w:rPr>
    </w:lvl>
    <w:lvl w:ilvl="7">
      <w:start w:val="1"/>
      <w:numFmt w:val="decimal"/>
      <w:pStyle w:val="917"/>
      <w:isLgl w:val="false"/>
      <w:suff w:val="nothing"/>
      <w:lvlText w:val=""/>
      <w:lvlJc w:val="left"/>
      <w:pPr>
        <w:pStyle w:val="909"/>
        <w:ind w:left="0" w:firstLine="0"/>
      </w:pPr>
      <w:rPr>
        <w:rFonts w:hint="eastAsia"/>
      </w:rPr>
    </w:lvl>
    <w:lvl w:ilvl="8">
      <w:start w:val="1"/>
      <w:numFmt w:val="decimal"/>
      <w:pStyle w:val="918"/>
      <w:isLgl w:val="false"/>
      <w:suff w:val="nothing"/>
      <w:lvlText w:val=""/>
      <w:lvlJc w:val="left"/>
      <w:pPr>
        <w:pStyle w:val="909"/>
        <w:ind w:left="0" w:firstLine="0"/>
      </w:pPr>
      <w:rPr>
        <w:rFonts w:hint="eastAsia"/>
      </w:rPr>
    </w:lvl>
  </w:abstractNum>
  <w:abstractNum w:abstractNumId="9">
    <w:multiLevelType w:val="hybridMultilevel"/>
    <w:lvl w:ilvl="0">
      <w:start w:val="1"/>
      <w:numFmt w:val="japaneseCounting"/>
      <w:isLgl w:val="false"/>
      <w:suff w:val="tab"/>
      <w:lvlText w:val="第%1章"/>
      <w:lvlJc w:val="left"/>
      <w:pPr>
        <w:pStyle w:val="909"/>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3"/>
  </w:num>
  <w:num w:numId="3">
    <w:abstractNumId w:val="6"/>
  </w:num>
  <w:num w:numId="4">
    <w:abstractNumId w:val="9"/>
  </w:num>
  <w:num w:numId="5">
    <w:abstractNumId w:val="5"/>
  </w:num>
  <w:num w:numId="6">
    <w:abstractNumId w:val="7"/>
  </w:num>
  <w:num w:numId="7">
    <w:abstractNumId w:val="2"/>
  </w:num>
  <w:num w:numId="8">
    <w:abstractNumId w:val="4"/>
  </w:num>
  <w:num w:numId="9">
    <w:abstractNumId w:val="0"/>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0">
    <w:name w:val="Heading 1"/>
    <w:basedOn w:val="909"/>
    <w:next w:val="909"/>
    <w:link w:val="741"/>
    <w:uiPriority w:val="9"/>
    <w:qFormat/>
    <w:pPr>
      <w:keepLines/>
      <w:keepNext/>
      <w:spacing w:before="480" w:after="200"/>
      <w:outlineLvl w:val="0"/>
    </w:pPr>
    <w:rPr>
      <w:rFonts w:ascii="Arial" w:hAnsi="Arial" w:eastAsia="Arial" w:cs="Arial"/>
      <w:sz w:val="40"/>
      <w:szCs w:val="40"/>
    </w:rPr>
  </w:style>
  <w:style w:type="character" w:styleId="741">
    <w:name w:val="Heading 1 Char"/>
    <w:link w:val="740"/>
    <w:uiPriority w:val="9"/>
    <w:rPr>
      <w:rFonts w:ascii="Arial" w:hAnsi="Arial" w:eastAsia="Arial" w:cs="Arial"/>
      <w:sz w:val="40"/>
      <w:szCs w:val="40"/>
    </w:rPr>
  </w:style>
  <w:style w:type="paragraph" w:styleId="742">
    <w:name w:val="Heading 2"/>
    <w:basedOn w:val="909"/>
    <w:next w:val="909"/>
    <w:link w:val="743"/>
    <w:uiPriority w:val="9"/>
    <w:unhideWhenUsed/>
    <w:qFormat/>
    <w:pPr>
      <w:keepLines/>
      <w:keepNext/>
      <w:spacing w:before="360" w:after="200"/>
      <w:outlineLvl w:val="1"/>
    </w:pPr>
    <w:rPr>
      <w:rFonts w:ascii="Arial" w:hAnsi="Arial" w:eastAsia="Arial" w:cs="Arial"/>
      <w:sz w:val="34"/>
    </w:rPr>
  </w:style>
  <w:style w:type="character" w:styleId="743">
    <w:name w:val="Heading 2 Char"/>
    <w:link w:val="742"/>
    <w:uiPriority w:val="9"/>
    <w:rPr>
      <w:rFonts w:ascii="Arial" w:hAnsi="Arial" w:eastAsia="Arial" w:cs="Arial"/>
      <w:sz w:val="34"/>
    </w:rPr>
  </w:style>
  <w:style w:type="paragraph" w:styleId="744">
    <w:name w:val="Heading 3"/>
    <w:basedOn w:val="909"/>
    <w:next w:val="909"/>
    <w:link w:val="745"/>
    <w:uiPriority w:val="9"/>
    <w:unhideWhenUsed/>
    <w:qFormat/>
    <w:pPr>
      <w:keepLines/>
      <w:keepNext/>
      <w:spacing w:before="320" w:after="200"/>
      <w:outlineLvl w:val="2"/>
    </w:pPr>
    <w:rPr>
      <w:rFonts w:ascii="Arial" w:hAnsi="Arial" w:eastAsia="Arial" w:cs="Arial"/>
      <w:sz w:val="30"/>
      <w:szCs w:val="30"/>
    </w:rPr>
  </w:style>
  <w:style w:type="character" w:styleId="745">
    <w:name w:val="Heading 3 Char"/>
    <w:link w:val="744"/>
    <w:uiPriority w:val="9"/>
    <w:rPr>
      <w:rFonts w:ascii="Arial" w:hAnsi="Arial" w:eastAsia="Arial" w:cs="Arial"/>
      <w:sz w:val="30"/>
      <w:szCs w:val="30"/>
    </w:rPr>
  </w:style>
  <w:style w:type="paragraph" w:styleId="746">
    <w:name w:val="Heading 4"/>
    <w:basedOn w:val="909"/>
    <w:next w:val="909"/>
    <w:link w:val="747"/>
    <w:uiPriority w:val="9"/>
    <w:unhideWhenUsed/>
    <w:qFormat/>
    <w:pPr>
      <w:keepLines/>
      <w:keepNext/>
      <w:spacing w:before="320" w:after="200"/>
      <w:outlineLvl w:val="3"/>
    </w:pPr>
    <w:rPr>
      <w:rFonts w:ascii="Arial" w:hAnsi="Arial" w:eastAsia="Arial" w:cs="Arial"/>
      <w:b/>
      <w:bCs/>
      <w:sz w:val="26"/>
      <w:szCs w:val="26"/>
    </w:rPr>
  </w:style>
  <w:style w:type="character" w:styleId="747">
    <w:name w:val="Heading 4 Char"/>
    <w:link w:val="746"/>
    <w:uiPriority w:val="9"/>
    <w:rPr>
      <w:rFonts w:ascii="Arial" w:hAnsi="Arial" w:eastAsia="Arial" w:cs="Arial"/>
      <w:b/>
      <w:bCs/>
      <w:sz w:val="26"/>
      <w:szCs w:val="26"/>
    </w:rPr>
  </w:style>
  <w:style w:type="paragraph" w:styleId="748">
    <w:name w:val="Heading 5"/>
    <w:basedOn w:val="909"/>
    <w:next w:val="909"/>
    <w:link w:val="749"/>
    <w:uiPriority w:val="9"/>
    <w:unhideWhenUsed/>
    <w:qFormat/>
    <w:pPr>
      <w:keepLines/>
      <w:keepNext/>
      <w:spacing w:before="320" w:after="200"/>
      <w:outlineLvl w:val="4"/>
    </w:pPr>
    <w:rPr>
      <w:rFonts w:ascii="Arial" w:hAnsi="Arial" w:eastAsia="Arial" w:cs="Arial"/>
      <w:b/>
      <w:bCs/>
      <w:sz w:val="24"/>
      <w:szCs w:val="24"/>
    </w:rPr>
  </w:style>
  <w:style w:type="character" w:styleId="749">
    <w:name w:val="Heading 5 Char"/>
    <w:link w:val="748"/>
    <w:uiPriority w:val="9"/>
    <w:rPr>
      <w:rFonts w:ascii="Arial" w:hAnsi="Arial" w:eastAsia="Arial" w:cs="Arial"/>
      <w:b/>
      <w:bCs/>
      <w:sz w:val="24"/>
      <w:szCs w:val="24"/>
    </w:rPr>
  </w:style>
  <w:style w:type="paragraph" w:styleId="750">
    <w:name w:val="Heading 6"/>
    <w:basedOn w:val="909"/>
    <w:next w:val="909"/>
    <w:link w:val="751"/>
    <w:uiPriority w:val="9"/>
    <w:unhideWhenUsed/>
    <w:qFormat/>
    <w:pPr>
      <w:keepLines/>
      <w:keepNext/>
      <w:spacing w:before="320" w:after="200"/>
      <w:outlineLvl w:val="5"/>
    </w:pPr>
    <w:rPr>
      <w:rFonts w:ascii="Arial" w:hAnsi="Arial" w:eastAsia="Arial" w:cs="Arial"/>
      <w:b/>
      <w:bCs/>
      <w:sz w:val="22"/>
      <w:szCs w:val="22"/>
    </w:rPr>
  </w:style>
  <w:style w:type="character" w:styleId="751">
    <w:name w:val="Heading 6 Char"/>
    <w:link w:val="750"/>
    <w:uiPriority w:val="9"/>
    <w:rPr>
      <w:rFonts w:ascii="Arial" w:hAnsi="Arial" w:eastAsia="Arial" w:cs="Arial"/>
      <w:b/>
      <w:bCs/>
      <w:sz w:val="22"/>
      <w:szCs w:val="22"/>
    </w:rPr>
  </w:style>
  <w:style w:type="paragraph" w:styleId="752">
    <w:name w:val="Heading 7"/>
    <w:basedOn w:val="909"/>
    <w:next w:val="909"/>
    <w:link w:val="753"/>
    <w:uiPriority w:val="9"/>
    <w:unhideWhenUsed/>
    <w:qFormat/>
    <w:pPr>
      <w:keepLines/>
      <w:keepNext/>
      <w:spacing w:before="320" w:after="200"/>
      <w:outlineLvl w:val="6"/>
    </w:pPr>
    <w:rPr>
      <w:rFonts w:ascii="Arial" w:hAnsi="Arial" w:eastAsia="Arial" w:cs="Arial"/>
      <w:b/>
      <w:bCs/>
      <w:i/>
      <w:iCs/>
      <w:sz w:val="22"/>
      <w:szCs w:val="22"/>
    </w:rPr>
  </w:style>
  <w:style w:type="character" w:styleId="753">
    <w:name w:val="Heading 7 Char"/>
    <w:link w:val="752"/>
    <w:uiPriority w:val="9"/>
    <w:rPr>
      <w:rFonts w:ascii="Arial" w:hAnsi="Arial" w:eastAsia="Arial" w:cs="Arial"/>
      <w:b/>
      <w:bCs/>
      <w:i/>
      <w:iCs/>
      <w:sz w:val="22"/>
      <w:szCs w:val="22"/>
    </w:rPr>
  </w:style>
  <w:style w:type="paragraph" w:styleId="754">
    <w:name w:val="Heading 8"/>
    <w:basedOn w:val="909"/>
    <w:next w:val="909"/>
    <w:link w:val="755"/>
    <w:uiPriority w:val="9"/>
    <w:unhideWhenUsed/>
    <w:qFormat/>
    <w:pPr>
      <w:keepLines/>
      <w:keepNext/>
      <w:spacing w:before="320" w:after="200"/>
      <w:outlineLvl w:val="7"/>
    </w:pPr>
    <w:rPr>
      <w:rFonts w:ascii="Arial" w:hAnsi="Arial" w:eastAsia="Arial" w:cs="Arial"/>
      <w:i/>
      <w:iCs/>
      <w:sz w:val="22"/>
      <w:szCs w:val="22"/>
    </w:rPr>
  </w:style>
  <w:style w:type="character" w:styleId="755">
    <w:name w:val="Heading 8 Char"/>
    <w:link w:val="754"/>
    <w:uiPriority w:val="9"/>
    <w:rPr>
      <w:rFonts w:ascii="Arial" w:hAnsi="Arial" w:eastAsia="Arial" w:cs="Arial"/>
      <w:i/>
      <w:iCs/>
      <w:sz w:val="22"/>
      <w:szCs w:val="22"/>
    </w:rPr>
  </w:style>
  <w:style w:type="paragraph" w:styleId="756">
    <w:name w:val="Heading 9"/>
    <w:basedOn w:val="909"/>
    <w:next w:val="909"/>
    <w:link w:val="757"/>
    <w:uiPriority w:val="9"/>
    <w:unhideWhenUsed/>
    <w:qFormat/>
    <w:pPr>
      <w:keepLines/>
      <w:keepNext/>
      <w:spacing w:before="320" w:after="200"/>
      <w:outlineLvl w:val="8"/>
    </w:pPr>
    <w:rPr>
      <w:rFonts w:ascii="Arial" w:hAnsi="Arial" w:eastAsia="Arial" w:cs="Arial"/>
      <w:i/>
      <w:iCs/>
      <w:sz w:val="21"/>
      <w:szCs w:val="21"/>
    </w:rPr>
  </w:style>
  <w:style w:type="character" w:styleId="757">
    <w:name w:val="Heading 9 Char"/>
    <w:link w:val="756"/>
    <w:uiPriority w:val="9"/>
    <w:rPr>
      <w:rFonts w:ascii="Arial" w:hAnsi="Arial" w:eastAsia="Arial" w:cs="Arial"/>
      <w:i/>
      <w:iCs/>
      <w:sz w:val="21"/>
      <w:szCs w:val="21"/>
    </w:rPr>
  </w:style>
  <w:style w:type="paragraph" w:styleId="758">
    <w:name w:val="List Paragraph"/>
    <w:basedOn w:val="909"/>
    <w:uiPriority w:val="34"/>
    <w:qFormat/>
    <w:pPr>
      <w:contextualSpacing/>
      <w:ind w:left="720"/>
    </w:pPr>
  </w:style>
  <w:style w:type="paragraph" w:styleId="759">
    <w:name w:val="No Spacing"/>
    <w:uiPriority w:val="1"/>
    <w:qFormat/>
    <w:pPr>
      <w:spacing w:before="0" w:after="0" w:line="240" w:lineRule="auto"/>
    </w:pPr>
  </w:style>
  <w:style w:type="paragraph" w:styleId="760">
    <w:name w:val="Title"/>
    <w:basedOn w:val="909"/>
    <w:next w:val="909"/>
    <w:link w:val="761"/>
    <w:uiPriority w:val="10"/>
    <w:qFormat/>
    <w:pPr>
      <w:contextualSpacing/>
      <w:spacing w:before="300" w:after="200"/>
    </w:pPr>
    <w:rPr>
      <w:sz w:val="48"/>
      <w:szCs w:val="48"/>
    </w:rPr>
  </w:style>
  <w:style w:type="character" w:styleId="761">
    <w:name w:val="Title Char"/>
    <w:link w:val="760"/>
    <w:uiPriority w:val="10"/>
    <w:rPr>
      <w:sz w:val="48"/>
      <w:szCs w:val="48"/>
    </w:rPr>
  </w:style>
  <w:style w:type="paragraph" w:styleId="762">
    <w:name w:val="Subtitle"/>
    <w:basedOn w:val="909"/>
    <w:next w:val="909"/>
    <w:link w:val="763"/>
    <w:uiPriority w:val="11"/>
    <w:qFormat/>
    <w:pPr>
      <w:spacing w:before="200" w:after="200"/>
    </w:pPr>
    <w:rPr>
      <w:sz w:val="24"/>
      <w:szCs w:val="24"/>
    </w:rPr>
  </w:style>
  <w:style w:type="character" w:styleId="763">
    <w:name w:val="Subtitle Char"/>
    <w:link w:val="762"/>
    <w:uiPriority w:val="11"/>
    <w:rPr>
      <w:sz w:val="24"/>
      <w:szCs w:val="24"/>
    </w:rPr>
  </w:style>
  <w:style w:type="paragraph" w:styleId="764">
    <w:name w:val="Quote"/>
    <w:basedOn w:val="909"/>
    <w:next w:val="909"/>
    <w:link w:val="765"/>
    <w:uiPriority w:val="29"/>
    <w:qFormat/>
    <w:pPr>
      <w:ind w:left="720" w:right="720"/>
    </w:pPr>
    <w:rPr>
      <w:i/>
    </w:rPr>
  </w:style>
  <w:style w:type="character" w:styleId="765">
    <w:name w:val="Quote Char"/>
    <w:link w:val="764"/>
    <w:uiPriority w:val="29"/>
    <w:rPr>
      <w:i/>
    </w:rPr>
  </w:style>
  <w:style w:type="paragraph" w:styleId="766">
    <w:name w:val="Intense Quote"/>
    <w:basedOn w:val="909"/>
    <w:next w:val="909"/>
    <w:link w:val="76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7">
    <w:name w:val="Intense Quote Char"/>
    <w:link w:val="766"/>
    <w:uiPriority w:val="30"/>
    <w:rPr>
      <w:i/>
    </w:rPr>
  </w:style>
  <w:style w:type="paragraph" w:styleId="768">
    <w:name w:val="Header"/>
    <w:basedOn w:val="909"/>
    <w:link w:val="769"/>
    <w:uiPriority w:val="99"/>
    <w:unhideWhenUsed/>
    <w:pPr>
      <w:spacing w:after="0" w:line="240" w:lineRule="auto"/>
      <w:tabs>
        <w:tab w:val="center" w:pos="7143" w:leader="none"/>
        <w:tab w:val="right" w:pos="14287" w:leader="none"/>
      </w:tabs>
    </w:pPr>
  </w:style>
  <w:style w:type="character" w:styleId="769">
    <w:name w:val="Header Char"/>
    <w:link w:val="768"/>
    <w:uiPriority w:val="99"/>
  </w:style>
  <w:style w:type="paragraph" w:styleId="770">
    <w:name w:val="Footer"/>
    <w:basedOn w:val="909"/>
    <w:link w:val="773"/>
    <w:uiPriority w:val="99"/>
    <w:unhideWhenUsed/>
    <w:pPr>
      <w:spacing w:after="0" w:line="240" w:lineRule="auto"/>
      <w:tabs>
        <w:tab w:val="center" w:pos="7143" w:leader="none"/>
        <w:tab w:val="right" w:pos="14287" w:leader="none"/>
      </w:tabs>
    </w:pPr>
  </w:style>
  <w:style w:type="character" w:styleId="771">
    <w:name w:val="Footer Char"/>
    <w:link w:val="770"/>
    <w:uiPriority w:val="99"/>
  </w:style>
  <w:style w:type="paragraph" w:styleId="772">
    <w:name w:val="Caption"/>
    <w:basedOn w:val="909"/>
    <w:next w:val="909"/>
    <w:uiPriority w:val="35"/>
    <w:semiHidden/>
    <w:unhideWhenUsed/>
    <w:qFormat/>
    <w:pPr>
      <w:spacing w:line="276" w:lineRule="auto"/>
    </w:pPr>
    <w:rPr>
      <w:b/>
      <w:bCs/>
      <w:color w:val="4f81bd" w:themeColor="accent1"/>
      <w:sz w:val="18"/>
      <w:szCs w:val="18"/>
    </w:rPr>
  </w:style>
  <w:style w:type="character" w:styleId="773">
    <w:name w:val="Caption Char"/>
    <w:basedOn w:val="772"/>
    <w:link w:val="770"/>
    <w:uiPriority w:val="99"/>
  </w:style>
  <w:style w:type="table" w:styleId="77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0">
    <w:name w:val="Hyperlink"/>
    <w:uiPriority w:val="99"/>
    <w:unhideWhenUsed/>
    <w:rPr>
      <w:color w:val="0000ff" w:themeColor="hyperlink"/>
      <w:u w:val="single"/>
    </w:rPr>
  </w:style>
  <w:style w:type="paragraph" w:styleId="901">
    <w:name w:val="footnote text"/>
    <w:basedOn w:val="909"/>
    <w:link w:val="902"/>
    <w:uiPriority w:val="99"/>
    <w:semiHidden/>
    <w:unhideWhenUsed/>
    <w:pPr>
      <w:spacing w:after="40" w:line="240" w:lineRule="auto"/>
    </w:pPr>
    <w:rPr>
      <w:sz w:val="18"/>
    </w:rPr>
  </w:style>
  <w:style w:type="character" w:styleId="902">
    <w:name w:val="Footnote Text Char"/>
    <w:link w:val="901"/>
    <w:uiPriority w:val="99"/>
    <w:rPr>
      <w:sz w:val="18"/>
    </w:rPr>
  </w:style>
  <w:style w:type="character" w:styleId="903">
    <w:name w:val="footnote reference"/>
    <w:uiPriority w:val="99"/>
    <w:unhideWhenUsed/>
    <w:rPr>
      <w:vertAlign w:val="superscript"/>
    </w:rPr>
  </w:style>
  <w:style w:type="paragraph" w:styleId="904">
    <w:name w:val="endnote text"/>
    <w:basedOn w:val="909"/>
    <w:link w:val="905"/>
    <w:uiPriority w:val="99"/>
    <w:semiHidden/>
    <w:unhideWhenUsed/>
    <w:pPr>
      <w:spacing w:after="0" w:line="240" w:lineRule="auto"/>
    </w:pPr>
    <w:rPr>
      <w:sz w:val="20"/>
    </w:rPr>
  </w:style>
  <w:style w:type="character" w:styleId="905">
    <w:name w:val="Endnote Text Char"/>
    <w:link w:val="904"/>
    <w:uiPriority w:val="99"/>
    <w:rPr>
      <w:sz w:val="20"/>
    </w:rPr>
  </w:style>
  <w:style w:type="character" w:styleId="906">
    <w:name w:val="endnote reference"/>
    <w:uiPriority w:val="99"/>
    <w:semiHidden/>
    <w:unhideWhenUsed/>
    <w:rPr>
      <w:vertAlign w:val="superscript"/>
    </w:rPr>
  </w:style>
  <w:style w:type="paragraph" w:styleId="907">
    <w:name w:val="TOC Heading"/>
    <w:uiPriority w:val="39"/>
    <w:unhideWhenUsed/>
  </w:style>
  <w:style w:type="paragraph" w:styleId="908">
    <w:name w:val="table of figures"/>
    <w:basedOn w:val="909"/>
    <w:next w:val="909"/>
    <w:uiPriority w:val="99"/>
    <w:unhideWhenUsed/>
    <w:pPr>
      <w:spacing w:after="0" w:afterAutospacing="0"/>
    </w:pPr>
  </w:style>
  <w:style w:type="paragraph" w:styleId="909" w:default="1">
    <w:name w:val="Normal"/>
    <w:next w:val="909"/>
    <w:link w:val="909"/>
    <w:qFormat/>
    <w:pPr>
      <w:jc w:val="both"/>
      <w:widowControl w:val="off"/>
    </w:pPr>
    <w:rPr>
      <w:sz w:val="21"/>
      <w:szCs w:val="21"/>
      <w:lang w:val="en-US" w:eastAsia="zh-CN" w:bidi="ar-SA"/>
    </w:rPr>
  </w:style>
  <w:style w:type="paragraph" w:styleId="910">
    <w:name w:val="标题 1"/>
    <w:basedOn w:val="909"/>
    <w:next w:val="909"/>
    <w:link w:val="922"/>
    <w:qFormat/>
    <w:pPr>
      <w:jc w:val="center"/>
      <w:keepNext/>
      <w:outlineLvl w:val="0"/>
    </w:pPr>
    <w:rPr>
      <w:rFonts w:ascii="楷体_GB2312" w:eastAsia="楷体_GB2312"/>
      <w:sz w:val="28"/>
      <w:szCs w:val="28"/>
    </w:rPr>
  </w:style>
  <w:style w:type="paragraph" w:styleId="911">
    <w:name w:val="标题 2"/>
    <w:basedOn w:val="909"/>
    <w:next w:val="924"/>
    <w:link w:val="923"/>
    <w:qFormat/>
    <w:pPr>
      <w:jc w:val="center"/>
      <w:keepLines/>
      <w:keepNext/>
      <w:spacing w:before="260" w:after="260" w:line="416" w:lineRule="auto"/>
      <w:outlineLvl w:val="1"/>
    </w:pPr>
    <w:rPr>
      <w:rFonts w:ascii="Arial" w:hAnsi="Arial" w:eastAsia="幼圆" w:cs="Arial"/>
      <w:b/>
      <w:bCs/>
      <w:sz w:val="44"/>
      <w:szCs w:val="44"/>
    </w:rPr>
  </w:style>
  <w:style w:type="paragraph" w:styleId="912">
    <w:name w:val="标题 3"/>
    <w:basedOn w:val="909"/>
    <w:next w:val="924"/>
    <w:link w:val="926"/>
    <w:qFormat/>
    <w:pPr>
      <w:keepLines/>
      <w:keepNext/>
      <w:spacing w:before="260" w:after="260" w:line="416" w:lineRule="auto"/>
      <w:outlineLvl w:val="2"/>
    </w:pPr>
    <w:rPr>
      <w:b/>
      <w:bCs/>
      <w:sz w:val="32"/>
      <w:szCs w:val="32"/>
    </w:rPr>
  </w:style>
  <w:style w:type="paragraph" w:styleId="913">
    <w:name w:val="标题 4"/>
    <w:basedOn w:val="909"/>
    <w:next w:val="924"/>
    <w:link w:val="927"/>
    <w:qFormat/>
    <w:pPr>
      <w:keepLines/>
      <w:keepNext/>
      <w:spacing w:before="280" w:after="290" w:line="376" w:lineRule="auto"/>
      <w:outlineLvl w:val="3"/>
    </w:pPr>
    <w:rPr>
      <w:rFonts w:ascii="Arial" w:hAnsi="Arial" w:eastAsia="黑体" w:cs="Arial"/>
      <w:b/>
      <w:bCs/>
      <w:sz w:val="28"/>
      <w:szCs w:val="28"/>
    </w:rPr>
  </w:style>
  <w:style w:type="paragraph" w:styleId="914">
    <w:name w:val="标题 5"/>
    <w:basedOn w:val="909"/>
    <w:next w:val="924"/>
    <w:link w:val="928"/>
    <w:qFormat/>
    <w:pPr>
      <w:keepNext/>
      <w:outlineLvl w:val="4"/>
    </w:pPr>
    <w:rPr>
      <w:rFonts w:ascii="宋体"/>
      <w:color w:val="000000"/>
      <w:sz w:val="28"/>
      <w:szCs w:val="28"/>
    </w:rPr>
  </w:style>
  <w:style w:type="paragraph" w:styleId="915">
    <w:name w:val="标题 6"/>
    <w:basedOn w:val="909"/>
    <w:next w:val="909"/>
    <w:link w:val="929"/>
    <w:qFormat/>
    <w:pPr>
      <w:numPr>
        <w:ilvl w:val="5"/>
        <w:numId w:val="1"/>
      </w:numPr>
      <w:keepLines/>
      <w:keepNext/>
      <w:spacing w:before="240" w:after="64" w:line="320" w:lineRule="auto"/>
      <w:outlineLvl w:val="5"/>
    </w:pPr>
    <w:rPr>
      <w:rFonts w:ascii="Arial" w:hAnsi="Arial" w:eastAsia="黑体"/>
      <w:b/>
      <w:bCs/>
      <w:sz w:val="24"/>
      <w:szCs w:val="24"/>
    </w:rPr>
  </w:style>
  <w:style w:type="paragraph" w:styleId="916">
    <w:name w:val="标题 7"/>
    <w:basedOn w:val="909"/>
    <w:next w:val="909"/>
    <w:link w:val="930"/>
    <w:qFormat/>
    <w:pPr>
      <w:numPr>
        <w:ilvl w:val="6"/>
        <w:numId w:val="1"/>
      </w:numPr>
      <w:keepLines/>
      <w:keepNext/>
      <w:spacing w:before="240" w:after="64" w:line="320" w:lineRule="auto"/>
      <w:outlineLvl w:val="6"/>
    </w:pPr>
    <w:rPr>
      <w:b/>
      <w:bCs/>
      <w:sz w:val="24"/>
      <w:szCs w:val="24"/>
    </w:rPr>
  </w:style>
  <w:style w:type="paragraph" w:styleId="917">
    <w:name w:val="标题 8"/>
    <w:basedOn w:val="909"/>
    <w:next w:val="909"/>
    <w:link w:val="931"/>
    <w:qFormat/>
    <w:pPr>
      <w:numPr>
        <w:ilvl w:val="7"/>
        <w:numId w:val="1"/>
      </w:numPr>
      <w:keepLines/>
      <w:keepNext/>
      <w:spacing w:before="240" w:after="64" w:line="320" w:lineRule="auto"/>
      <w:outlineLvl w:val="7"/>
    </w:pPr>
    <w:rPr>
      <w:rFonts w:ascii="Arial" w:hAnsi="Arial" w:eastAsia="黑体"/>
      <w:sz w:val="24"/>
      <w:szCs w:val="24"/>
    </w:rPr>
  </w:style>
  <w:style w:type="paragraph" w:styleId="918">
    <w:name w:val="标题 9"/>
    <w:basedOn w:val="909"/>
    <w:next w:val="909"/>
    <w:link w:val="932"/>
    <w:qFormat/>
    <w:pPr>
      <w:numPr>
        <w:ilvl w:val="8"/>
        <w:numId w:val="1"/>
      </w:numPr>
      <w:keepLines/>
      <w:keepNext/>
      <w:spacing w:before="240" w:after="64" w:line="320" w:lineRule="auto"/>
      <w:outlineLvl w:val="8"/>
    </w:pPr>
    <w:rPr>
      <w:rFonts w:ascii="Arial" w:hAnsi="Arial" w:eastAsia="黑体"/>
    </w:rPr>
  </w:style>
  <w:style w:type="character" w:styleId="919">
    <w:name w:val="默认段落字体"/>
    <w:next w:val="919"/>
    <w:link w:val="909"/>
    <w:uiPriority w:val="1"/>
    <w:unhideWhenUsed/>
  </w:style>
  <w:style w:type="table" w:styleId="920">
    <w:name w:val="普通表格"/>
    <w:next w:val="920"/>
    <w:link w:val="909"/>
    <w:uiPriority w:val="99"/>
    <w:unhideWhenUsed/>
    <w:tblPr/>
  </w:style>
  <w:style w:type="numbering" w:styleId="921">
    <w:name w:val="无列表"/>
    <w:next w:val="921"/>
    <w:link w:val="909"/>
    <w:uiPriority w:val="99"/>
    <w:semiHidden/>
    <w:unhideWhenUsed/>
  </w:style>
  <w:style w:type="character" w:styleId="922">
    <w:name w:val="标题 1 字符"/>
    <w:next w:val="922"/>
    <w:link w:val="910"/>
    <w:rPr>
      <w:rFonts w:ascii="楷体_GB2312" w:hAnsi="Times New Roman" w:eastAsia="楷体_GB2312" w:cs="Times New Roman"/>
      <w:sz w:val="28"/>
      <w:szCs w:val="28"/>
    </w:rPr>
  </w:style>
  <w:style w:type="character" w:styleId="923">
    <w:name w:val="标题 2 字符"/>
    <w:next w:val="923"/>
    <w:link w:val="911"/>
    <w:rPr>
      <w:rFonts w:ascii="Arial" w:hAnsi="Arial" w:eastAsia="幼圆" w:cs="Arial"/>
      <w:b/>
      <w:bCs/>
      <w:sz w:val="44"/>
      <w:szCs w:val="44"/>
    </w:rPr>
  </w:style>
  <w:style w:type="paragraph" w:styleId="924">
    <w:name w:val="正文缩进"/>
    <w:basedOn w:val="909"/>
    <w:next w:val="924"/>
    <w:link w:val="925"/>
    <w:uiPriority w:val="99"/>
    <w:pPr>
      <w:ind w:firstLine="420"/>
    </w:pPr>
  </w:style>
  <w:style w:type="character" w:styleId="925">
    <w:name w:val="正文缩进 字符"/>
    <w:next w:val="925"/>
    <w:link w:val="924"/>
    <w:qFormat/>
    <w:rPr>
      <w:rFonts w:ascii="Times New Roman" w:hAnsi="Times New Roman" w:eastAsia="宋体" w:cs="Times New Roman"/>
      <w:szCs w:val="21"/>
    </w:rPr>
  </w:style>
  <w:style w:type="character" w:styleId="926">
    <w:name w:val="标题 3 字符"/>
    <w:next w:val="926"/>
    <w:link w:val="912"/>
    <w:rPr>
      <w:rFonts w:ascii="Times New Roman" w:hAnsi="Times New Roman" w:eastAsia="宋体" w:cs="Times New Roman"/>
      <w:b/>
      <w:bCs/>
      <w:sz w:val="32"/>
      <w:szCs w:val="32"/>
    </w:rPr>
  </w:style>
  <w:style w:type="character" w:styleId="927">
    <w:name w:val="标题 4 字符"/>
    <w:next w:val="927"/>
    <w:link w:val="913"/>
    <w:rPr>
      <w:rFonts w:ascii="Arial" w:hAnsi="Arial" w:eastAsia="黑体" w:cs="Arial"/>
      <w:b/>
      <w:bCs/>
      <w:sz w:val="28"/>
      <w:szCs w:val="28"/>
    </w:rPr>
  </w:style>
  <w:style w:type="character" w:styleId="928">
    <w:name w:val="标题 5 字符"/>
    <w:next w:val="928"/>
    <w:link w:val="914"/>
    <w:rPr>
      <w:rFonts w:ascii="宋体" w:hAnsi="Times New Roman" w:eastAsia="宋体" w:cs="Times New Roman"/>
      <w:color w:val="000000"/>
      <w:sz w:val="28"/>
      <w:szCs w:val="28"/>
    </w:rPr>
  </w:style>
  <w:style w:type="character" w:styleId="929">
    <w:name w:val="标题 6 字符"/>
    <w:next w:val="929"/>
    <w:link w:val="915"/>
    <w:rPr>
      <w:rFonts w:ascii="Arial" w:hAnsi="Arial" w:eastAsia="黑体" w:cs="Times New Roman"/>
      <w:b/>
      <w:bCs/>
      <w:sz w:val="24"/>
      <w:szCs w:val="24"/>
    </w:rPr>
  </w:style>
  <w:style w:type="character" w:styleId="930">
    <w:name w:val="标题 7 字符"/>
    <w:next w:val="930"/>
    <w:link w:val="916"/>
    <w:rPr>
      <w:rFonts w:ascii="Times New Roman" w:hAnsi="Times New Roman" w:eastAsia="宋体" w:cs="Times New Roman"/>
      <w:b/>
      <w:bCs/>
      <w:sz w:val="24"/>
      <w:szCs w:val="24"/>
    </w:rPr>
  </w:style>
  <w:style w:type="character" w:styleId="931">
    <w:name w:val="标题 8 字符"/>
    <w:next w:val="931"/>
    <w:link w:val="917"/>
    <w:rPr>
      <w:rFonts w:ascii="Arial" w:hAnsi="Arial" w:eastAsia="黑体" w:cs="Times New Roman"/>
      <w:sz w:val="24"/>
      <w:szCs w:val="24"/>
    </w:rPr>
  </w:style>
  <w:style w:type="character" w:styleId="932">
    <w:name w:val="标题 9 字符"/>
    <w:next w:val="932"/>
    <w:link w:val="918"/>
    <w:rPr>
      <w:rFonts w:ascii="Arial" w:hAnsi="Arial" w:eastAsia="黑体" w:cs="Times New Roman"/>
      <w:szCs w:val="21"/>
    </w:rPr>
  </w:style>
  <w:style w:type="paragraph" w:styleId="933">
    <w:name w:val="列表 3"/>
    <w:basedOn w:val="909"/>
    <w:next w:val="933"/>
    <w:link w:val="909"/>
    <w:pPr>
      <w:ind w:left="100" w:hanging="200"/>
    </w:pPr>
  </w:style>
  <w:style w:type="paragraph" w:styleId="934">
    <w:name w:val="toc 7"/>
    <w:basedOn w:val="909"/>
    <w:next w:val="909"/>
    <w:link w:val="909"/>
    <w:semiHidden/>
    <w:pPr>
      <w:ind w:left="1260"/>
      <w:jc w:val="left"/>
    </w:pPr>
  </w:style>
  <w:style w:type="paragraph" w:styleId="935">
    <w:name w:val="文档结构图"/>
    <w:basedOn w:val="909"/>
    <w:next w:val="935"/>
    <w:link w:val="936"/>
    <w:semiHidden/>
    <w:pPr>
      <w:shd w:val="clear" w:color="auto" w:fill="000080"/>
    </w:pPr>
  </w:style>
  <w:style w:type="character" w:styleId="936">
    <w:name w:val="文档结构图 字符"/>
    <w:next w:val="936"/>
    <w:link w:val="935"/>
    <w:semiHidden/>
    <w:rPr>
      <w:rFonts w:ascii="Times New Roman" w:hAnsi="Times New Roman" w:eastAsia="宋体" w:cs="Times New Roman"/>
      <w:szCs w:val="21"/>
      <w:shd w:val="clear" w:color="auto" w:fill="000080"/>
    </w:rPr>
  </w:style>
  <w:style w:type="paragraph" w:styleId="937">
    <w:name w:val="批注文字"/>
    <w:basedOn w:val="909"/>
    <w:next w:val="937"/>
    <w:link w:val="938"/>
    <w:pPr>
      <w:jc w:val="left"/>
    </w:pPr>
  </w:style>
  <w:style w:type="character" w:styleId="938">
    <w:name w:val="批注文字 字符"/>
    <w:next w:val="938"/>
    <w:link w:val="937"/>
    <w:rPr>
      <w:rFonts w:ascii="Times New Roman" w:hAnsi="Times New Roman" w:eastAsia="宋体" w:cs="Times New Roman"/>
      <w:szCs w:val="21"/>
    </w:rPr>
  </w:style>
  <w:style w:type="paragraph" w:styleId="939">
    <w:name w:val="正文文本 3"/>
    <w:basedOn w:val="909"/>
    <w:next w:val="939"/>
    <w:link w:val="940"/>
    <w:rPr>
      <w:rFonts w:ascii="仿宋_GB2312" w:hAnsi="Arial" w:eastAsia="仿宋_GB2312"/>
      <w:sz w:val="32"/>
      <w:szCs w:val="32"/>
    </w:rPr>
  </w:style>
  <w:style w:type="character" w:styleId="940">
    <w:name w:val="正文文本 3 字符"/>
    <w:next w:val="940"/>
    <w:link w:val="939"/>
    <w:rPr>
      <w:rFonts w:ascii="仿宋_GB2312" w:hAnsi="Arial" w:eastAsia="仿宋_GB2312" w:cs="Times New Roman"/>
      <w:sz w:val="32"/>
      <w:szCs w:val="32"/>
    </w:rPr>
  </w:style>
  <w:style w:type="paragraph" w:styleId="941">
    <w:name w:val="正文文本"/>
    <w:basedOn w:val="909"/>
    <w:next w:val="941"/>
    <w:link w:val="942"/>
    <w:rPr>
      <w:rFonts w:ascii="楷体_GB2312" w:hAnsi="Arial" w:eastAsia="楷体_GB2312"/>
      <w:sz w:val="28"/>
      <w:szCs w:val="28"/>
    </w:rPr>
  </w:style>
  <w:style w:type="character" w:styleId="942">
    <w:name w:val="正文文本 字符"/>
    <w:next w:val="942"/>
    <w:link w:val="941"/>
    <w:rPr>
      <w:rFonts w:ascii="楷体_GB2312" w:hAnsi="Arial" w:eastAsia="楷体_GB2312" w:cs="Times New Roman"/>
      <w:sz w:val="28"/>
      <w:szCs w:val="28"/>
    </w:rPr>
  </w:style>
  <w:style w:type="paragraph" w:styleId="943">
    <w:name w:val="正文文本缩进"/>
    <w:basedOn w:val="909"/>
    <w:next w:val="943"/>
    <w:link w:val="944"/>
    <w:pPr>
      <w:ind w:firstLine="645"/>
    </w:pPr>
    <w:rPr>
      <w:rFonts w:ascii="楷体_GB2312" w:eastAsia="楷体_GB2312"/>
      <w:sz w:val="32"/>
      <w:szCs w:val="32"/>
    </w:rPr>
  </w:style>
  <w:style w:type="character" w:styleId="944">
    <w:name w:val="正文文本缩进 字符"/>
    <w:next w:val="944"/>
    <w:link w:val="943"/>
    <w:rPr>
      <w:rFonts w:ascii="楷体_GB2312" w:hAnsi="Times New Roman" w:eastAsia="楷体_GB2312" w:cs="Times New Roman"/>
      <w:sz w:val="32"/>
      <w:szCs w:val="32"/>
    </w:rPr>
  </w:style>
  <w:style w:type="paragraph" w:styleId="945">
    <w:name w:val="列表 2"/>
    <w:basedOn w:val="909"/>
    <w:next w:val="945"/>
    <w:link w:val="909"/>
    <w:pPr>
      <w:ind w:left="100" w:hanging="200"/>
    </w:pPr>
  </w:style>
  <w:style w:type="paragraph" w:styleId="946">
    <w:name w:val="toc 5"/>
    <w:basedOn w:val="909"/>
    <w:next w:val="909"/>
    <w:link w:val="909"/>
    <w:semiHidden/>
    <w:pPr>
      <w:ind w:left="840"/>
      <w:jc w:val="left"/>
    </w:pPr>
  </w:style>
  <w:style w:type="paragraph" w:styleId="947">
    <w:name w:val="toc 3"/>
    <w:basedOn w:val="909"/>
    <w:next w:val="909"/>
    <w:link w:val="909"/>
    <w:semiHidden/>
    <w:pPr>
      <w:ind w:left="420"/>
      <w:jc w:val="left"/>
    </w:pPr>
    <w:rPr>
      <w:i/>
      <w:iCs/>
      <w:szCs w:val="24"/>
    </w:rPr>
  </w:style>
  <w:style w:type="paragraph" w:styleId="948">
    <w:name w:val="纯文本"/>
    <w:basedOn w:val="909"/>
    <w:next w:val="948"/>
    <w:link w:val="949"/>
    <w:rPr>
      <w:rFonts w:ascii="宋体" w:hAnsi="Courier New" w:cs="Courier New"/>
    </w:rPr>
  </w:style>
  <w:style w:type="character" w:styleId="949">
    <w:name w:val="纯文本 字符"/>
    <w:next w:val="949"/>
    <w:link w:val="948"/>
    <w:rPr>
      <w:rFonts w:ascii="宋体" w:hAnsi="Courier New" w:eastAsia="宋体" w:cs="Courier New"/>
      <w:szCs w:val="21"/>
    </w:rPr>
  </w:style>
  <w:style w:type="paragraph" w:styleId="950">
    <w:name w:val="toc 8"/>
    <w:basedOn w:val="909"/>
    <w:next w:val="909"/>
    <w:link w:val="909"/>
    <w:semiHidden/>
    <w:pPr>
      <w:ind w:left="1470"/>
      <w:jc w:val="left"/>
    </w:pPr>
  </w:style>
  <w:style w:type="paragraph" w:styleId="951">
    <w:name w:val="日期"/>
    <w:basedOn w:val="909"/>
    <w:next w:val="909"/>
    <w:link w:val="952"/>
    <w:rPr>
      <w:sz w:val="24"/>
      <w:szCs w:val="24"/>
    </w:rPr>
  </w:style>
  <w:style w:type="character" w:styleId="952">
    <w:name w:val="日期 字符"/>
    <w:next w:val="952"/>
    <w:link w:val="951"/>
    <w:rPr>
      <w:rFonts w:ascii="Times New Roman" w:hAnsi="Times New Roman" w:eastAsia="宋体" w:cs="Times New Roman"/>
      <w:sz w:val="24"/>
      <w:szCs w:val="24"/>
    </w:rPr>
  </w:style>
  <w:style w:type="paragraph" w:styleId="953">
    <w:name w:val="正文文本缩进 2"/>
    <w:basedOn w:val="909"/>
    <w:next w:val="953"/>
    <w:link w:val="954"/>
    <w:pPr>
      <w:ind w:left="630" w:firstLine="645"/>
    </w:pPr>
    <w:rPr>
      <w:rFonts w:ascii="Arial" w:hAnsi="Arial" w:eastAsia="仿宋_GB2312" w:cs="Arial"/>
      <w:sz w:val="32"/>
      <w:szCs w:val="32"/>
    </w:rPr>
  </w:style>
  <w:style w:type="character" w:styleId="954">
    <w:name w:val="正文文本缩进 2 字符"/>
    <w:next w:val="954"/>
    <w:link w:val="953"/>
    <w:rPr>
      <w:rFonts w:ascii="Arial" w:hAnsi="Arial" w:eastAsia="仿宋_GB2312" w:cs="Arial"/>
      <w:sz w:val="32"/>
      <w:szCs w:val="32"/>
    </w:rPr>
  </w:style>
  <w:style w:type="paragraph" w:styleId="955">
    <w:name w:val="批注框文本"/>
    <w:basedOn w:val="909"/>
    <w:next w:val="955"/>
    <w:link w:val="956"/>
    <w:semiHidden/>
    <w:rPr>
      <w:sz w:val="18"/>
      <w:szCs w:val="18"/>
    </w:rPr>
  </w:style>
  <w:style w:type="character" w:styleId="956">
    <w:name w:val="批注框文本 字符"/>
    <w:next w:val="956"/>
    <w:link w:val="955"/>
    <w:semiHidden/>
    <w:rPr>
      <w:rFonts w:ascii="Times New Roman" w:hAnsi="Times New Roman" w:eastAsia="宋体" w:cs="Times New Roman"/>
      <w:sz w:val="18"/>
      <w:szCs w:val="18"/>
    </w:rPr>
  </w:style>
  <w:style w:type="paragraph" w:styleId="957">
    <w:name w:val="页脚"/>
    <w:basedOn w:val="909"/>
    <w:next w:val="957"/>
    <w:link w:val="958"/>
    <w:uiPriority w:val="99"/>
    <w:pPr>
      <w:jc w:val="left"/>
      <w:tabs>
        <w:tab w:val="center" w:pos="4153" w:leader="none"/>
        <w:tab w:val="right" w:pos="8306" w:leader="none"/>
      </w:tabs>
    </w:pPr>
    <w:rPr>
      <w:sz w:val="18"/>
      <w:szCs w:val="18"/>
    </w:rPr>
  </w:style>
  <w:style w:type="character" w:styleId="958">
    <w:name w:val="页脚 字符"/>
    <w:next w:val="958"/>
    <w:link w:val="957"/>
    <w:uiPriority w:val="99"/>
    <w:rPr>
      <w:rFonts w:ascii="Times New Roman" w:hAnsi="Times New Roman" w:eastAsia="宋体" w:cs="Times New Roman"/>
      <w:sz w:val="18"/>
      <w:szCs w:val="18"/>
    </w:rPr>
  </w:style>
  <w:style w:type="paragraph" w:styleId="959">
    <w:name w:val="页眉"/>
    <w:basedOn w:val="909"/>
    <w:next w:val="959"/>
    <w:link w:val="960"/>
    <w:pPr>
      <w:jc w:val="center"/>
      <w:tabs>
        <w:tab w:val="center" w:pos="4153" w:leader="none"/>
        <w:tab w:val="right" w:pos="8306" w:leader="none"/>
      </w:tabs>
      <w:pBdr>
        <w:bottom w:val="single" w:color="000000" w:sz="6" w:space="1"/>
      </w:pBdr>
    </w:pPr>
    <w:rPr>
      <w:sz w:val="18"/>
      <w:szCs w:val="18"/>
    </w:rPr>
  </w:style>
  <w:style w:type="character" w:styleId="960">
    <w:name w:val="页眉 字符"/>
    <w:next w:val="960"/>
    <w:link w:val="959"/>
    <w:rPr>
      <w:rFonts w:ascii="Times New Roman" w:hAnsi="Times New Roman" w:eastAsia="宋体" w:cs="Times New Roman"/>
      <w:sz w:val="18"/>
      <w:szCs w:val="18"/>
    </w:rPr>
  </w:style>
  <w:style w:type="paragraph" w:styleId="961">
    <w:name w:val="toc 1"/>
    <w:basedOn w:val="909"/>
    <w:next w:val="909"/>
    <w:link w:val="909"/>
    <w:semiHidden/>
    <w:pPr>
      <w:jc w:val="left"/>
      <w:spacing w:before="120" w:after="120" w:line="400" w:lineRule="exact"/>
      <w:tabs>
        <w:tab w:val="right" w:pos="8720" w:leader="dot"/>
      </w:tabs>
    </w:pPr>
    <w:rPr>
      <w:rFonts w:ascii="宋体" w:hAnsi="宋体"/>
      <w:caps/>
      <w:sz w:val="24"/>
      <w:szCs w:val="24"/>
    </w:rPr>
  </w:style>
  <w:style w:type="paragraph" w:styleId="962">
    <w:name w:val="toc 4"/>
    <w:basedOn w:val="909"/>
    <w:next w:val="909"/>
    <w:link w:val="909"/>
    <w:semiHidden/>
    <w:pPr>
      <w:ind w:left="630"/>
      <w:jc w:val="left"/>
    </w:pPr>
  </w:style>
  <w:style w:type="paragraph" w:styleId="963">
    <w:name w:val="列表"/>
    <w:basedOn w:val="909"/>
    <w:next w:val="963"/>
    <w:link w:val="909"/>
    <w:pPr>
      <w:ind w:left="200" w:hanging="200"/>
    </w:pPr>
  </w:style>
  <w:style w:type="paragraph" w:styleId="964">
    <w:name w:val="toc 6"/>
    <w:basedOn w:val="909"/>
    <w:next w:val="909"/>
    <w:link w:val="909"/>
    <w:semiHidden/>
    <w:pPr>
      <w:ind w:left="1050"/>
      <w:jc w:val="left"/>
    </w:pPr>
  </w:style>
  <w:style w:type="paragraph" w:styleId="965">
    <w:name w:val="正文文本缩进 3"/>
    <w:basedOn w:val="909"/>
    <w:next w:val="965"/>
    <w:link w:val="966"/>
    <w:pPr>
      <w:ind w:left="645" w:firstLine="645"/>
    </w:pPr>
    <w:rPr>
      <w:rFonts w:ascii="Arial" w:hAnsi="Arial" w:eastAsia="仿宋_GB2312" w:cs="Arial"/>
      <w:color w:val="ffff00"/>
      <w:sz w:val="32"/>
      <w:szCs w:val="32"/>
    </w:rPr>
  </w:style>
  <w:style w:type="character" w:styleId="966">
    <w:name w:val="正文文本缩进 3 字符"/>
    <w:next w:val="966"/>
    <w:link w:val="965"/>
    <w:rPr>
      <w:rFonts w:ascii="Arial" w:hAnsi="Arial" w:eastAsia="仿宋_GB2312" w:cs="Arial"/>
      <w:color w:val="ffff00"/>
      <w:sz w:val="32"/>
      <w:szCs w:val="32"/>
    </w:rPr>
  </w:style>
  <w:style w:type="paragraph" w:styleId="967">
    <w:name w:val="图表目录"/>
    <w:basedOn w:val="909"/>
    <w:next w:val="909"/>
    <w:link w:val="909"/>
    <w:semiHidden/>
    <w:pPr>
      <w:ind w:left="840" w:hanging="420"/>
    </w:pPr>
  </w:style>
  <w:style w:type="paragraph" w:styleId="968">
    <w:name w:val="toc 2"/>
    <w:basedOn w:val="909"/>
    <w:next w:val="909"/>
    <w:link w:val="909"/>
    <w:semiHidden/>
    <w:pPr>
      <w:ind w:left="210"/>
      <w:jc w:val="left"/>
    </w:pPr>
    <w:rPr>
      <w:smallCaps/>
      <w:szCs w:val="24"/>
    </w:rPr>
  </w:style>
  <w:style w:type="paragraph" w:styleId="969">
    <w:name w:val="toc 9"/>
    <w:basedOn w:val="909"/>
    <w:next w:val="909"/>
    <w:link w:val="909"/>
    <w:semiHidden/>
    <w:pPr>
      <w:ind w:left="1680"/>
      <w:jc w:val="left"/>
    </w:pPr>
  </w:style>
  <w:style w:type="paragraph" w:styleId="970">
    <w:name w:val="正文文本 2"/>
    <w:basedOn w:val="909"/>
    <w:next w:val="970"/>
    <w:link w:val="971"/>
    <w:pPr>
      <w:jc w:val="center"/>
      <w:widowControl/>
    </w:pPr>
    <w:rPr>
      <w:rFonts w:ascii="楷体_GB2312" w:eastAsia="楷体_GB2312"/>
      <w:sz w:val="28"/>
      <w:szCs w:val="28"/>
    </w:rPr>
  </w:style>
  <w:style w:type="character" w:styleId="971">
    <w:name w:val="正文文本 2 字符"/>
    <w:next w:val="971"/>
    <w:link w:val="970"/>
    <w:rPr>
      <w:rFonts w:ascii="楷体_GB2312" w:hAnsi="Times New Roman" w:eastAsia="楷体_GB2312" w:cs="Times New Roman"/>
      <w:sz w:val="28"/>
      <w:szCs w:val="28"/>
    </w:rPr>
  </w:style>
  <w:style w:type="paragraph" w:styleId="972">
    <w:name w:val="普通(网站)"/>
    <w:basedOn w:val="909"/>
    <w:next w:val="972"/>
    <w:link w:val="909"/>
    <w:uiPriority w:val="99"/>
    <w:pPr>
      <w:jc w:val="left"/>
      <w:spacing w:before="100" w:beforeAutospacing="1" w:after="100" w:afterAutospacing="1"/>
      <w:widowControl/>
    </w:pPr>
    <w:rPr>
      <w:rFonts w:ascii="宋体" w:hAnsi="宋体" w:cs="宋体"/>
      <w:sz w:val="24"/>
      <w:szCs w:val="24"/>
    </w:rPr>
  </w:style>
  <w:style w:type="paragraph" w:styleId="973">
    <w:name w:val="索引 1"/>
    <w:basedOn w:val="909"/>
    <w:next w:val="909"/>
    <w:link w:val="909"/>
    <w:semiHidden/>
    <w:pPr>
      <w:spacing w:line="240" w:lineRule="atLeast"/>
    </w:pPr>
    <w:rPr>
      <w:b/>
      <w:bCs/>
    </w:rPr>
  </w:style>
  <w:style w:type="paragraph" w:styleId="974">
    <w:name w:val="批注主题"/>
    <w:basedOn w:val="937"/>
    <w:next w:val="937"/>
    <w:link w:val="975"/>
    <w:semiHidden/>
    <w:rPr>
      <w:b/>
      <w:bCs/>
    </w:rPr>
  </w:style>
  <w:style w:type="character" w:styleId="975">
    <w:name w:val="批注主题 字符"/>
    <w:next w:val="975"/>
    <w:link w:val="974"/>
    <w:semiHidden/>
    <w:rPr>
      <w:rFonts w:ascii="Times New Roman" w:hAnsi="Times New Roman" w:eastAsia="宋体" w:cs="Times New Roman"/>
      <w:b/>
      <w:bCs/>
      <w:szCs w:val="21"/>
    </w:rPr>
  </w:style>
  <w:style w:type="paragraph" w:styleId="976">
    <w:name w:val="正文文本首行缩进"/>
    <w:basedOn w:val="909"/>
    <w:next w:val="976"/>
    <w:link w:val="977"/>
    <w:pPr>
      <w:ind w:firstLine="200"/>
      <w:spacing w:line="360" w:lineRule="auto"/>
    </w:pPr>
    <w:rPr>
      <w:rFonts w:ascii="仿宋_GB2312" w:eastAsia="仿宋_GB2312"/>
      <w:sz w:val="30"/>
      <w:szCs w:val="30"/>
    </w:rPr>
  </w:style>
  <w:style w:type="character" w:styleId="977">
    <w:name w:val="正文文本首行缩进 字符"/>
    <w:next w:val="977"/>
    <w:link w:val="976"/>
    <w:rPr>
      <w:rFonts w:ascii="仿宋_GB2312" w:hAnsi="Times New Roman" w:eastAsia="仿宋_GB2312" w:cs="Times New Roman"/>
      <w:sz w:val="30"/>
      <w:szCs w:val="30"/>
    </w:rPr>
  </w:style>
  <w:style w:type="paragraph" w:styleId="978">
    <w:name w:val="正文文本首行缩进 2"/>
    <w:basedOn w:val="943"/>
    <w:next w:val="978"/>
    <w:link w:val="979"/>
    <w:pPr>
      <w:ind w:firstLine="420"/>
      <w:spacing w:line="360" w:lineRule="auto"/>
    </w:pPr>
    <w:rPr>
      <w:rFonts w:ascii="宋体" w:hAnsi="宋体" w:eastAsia="宋体"/>
      <w:sz w:val="21"/>
      <w:szCs w:val="20"/>
    </w:rPr>
  </w:style>
  <w:style w:type="character" w:styleId="979">
    <w:name w:val="正文文本首行缩进 2 字符"/>
    <w:next w:val="979"/>
    <w:link w:val="978"/>
    <w:rPr>
      <w:rFonts w:ascii="宋体" w:hAnsi="宋体" w:eastAsia="宋体" w:cs="Times New Roman"/>
      <w:sz w:val="32"/>
      <w:szCs w:val="20"/>
    </w:rPr>
  </w:style>
  <w:style w:type="table" w:styleId="980">
    <w:name w:val="网格型"/>
    <w:basedOn w:val="920"/>
    <w:next w:val="980"/>
    <w:link w:val="909"/>
    <w:pPr>
      <w:jc w:val="both"/>
      <w:widowControl w:val="off"/>
    </w:pPr>
    <w:rPr>
      <w:rFonts w:ascii="Times New Roman" w:hAnsi="Times New Roman" w:eastAsia="宋体" w:cs="Times New Roman"/>
      <w:sz w:val="20"/>
      <w:szCs w:val="20"/>
    </w:rPr>
    <w:tblPr/>
  </w:style>
  <w:style w:type="character" w:styleId="981">
    <w:name w:val="要点"/>
    <w:next w:val="981"/>
    <w:link w:val="909"/>
    <w:qFormat/>
    <w:rPr>
      <w:b/>
      <w:bCs/>
    </w:rPr>
  </w:style>
  <w:style w:type="character" w:styleId="982">
    <w:name w:val="页码"/>
    <w:next w:val="982"/>
    <w:link w:val="909"/>
  </w:style>
  <w:style w:type="character" w:styleId="983">
    <w:name w:val="访问过的超链接"/>
    <w:next w:val="983"/>
    <w:link w:val="909"/>
    <w:rPr>
      <w:color w:val="800080"/>
      <w:u w:val="single"/>
    </w:rPr>
  </w:style>
  <w:style w:type="character" w:styleId="984">
    <w:name w:val="超链接"/>
    <w:next w:val="984"/>
    <w:link w:val="909"/>
    <w:rPr>
      <w:color w:val="0000ff"/>
      <w:u w:val="single"/>
    </w:rPr>
  </w:style>
  <w:style w:type="character" w:styleId="985">
    <w:name w:val="批注引用"/>
    <w:next w:val="985"/>
    <w:link w:val="909"/>
    <w:rPr>
      <w:sz w:val="21"/>
      <w:szCs w:val="21"/>
    </w:rPr>
  </w:style>
  <w:style w:type="character" w:styleId="986">
    <w:name w:val="font5 Char"/>
    <w:next w:val="986"/>
    <w:link w:val="909"/>
    <w:rPr>
      <w:rFonts w:ascii="宋体" w:hAnsi="宋体" w:eastAsia="宋体"/>
      <w:sz w:val="28"/>
      <w:szCs w:val="28"/>
      <w:lang w:val="en-US" w:eastAsia="zh-CN" w:bidi="ar-SA"/>
    </w:rPr>
  </w:style>
  <w:style w:type="character" w:styleId="987">
    <w:name w:val="二级目录 Char"/>
    <w:next w:val="987"/>
    <w:link w:val="988"/>
    <w:rPr>
      <w:b/>
      <w:sz w:val="30"/>
      <w:szCs w:val="28"/>
    </w:rPr>
  </w:style>
  <w:style w:type="paragraph" w:styleId="988">
    <w:name w:val="二级目录"/>
    <w:next w:val="909"/>
    <w:link w:val="987"/>
    <w:pPr>
      <w:numPr>
        <w:ilvl w:val="0"/>
        <w:numId w:val="2"/>
      </w:numPr>
      <w:tabs>
        <w:tab w:val="left" w:pos="907" w:leader="none"/>
        <w:tab w:val="left" w:pos="1145" w:leader="none"/>
      </w:tabs>
      <w:outlineLvl w:val="1"/>
    </w:pPr>
    <w:rPr>
      <w:b/>
      <w:sz w:val="30"/>
      <w:szCs w:val="28"/>
      <w:lang w:val="en-US" w:eastAsia="zh-CN" w:bidi="ar-SA"/>
    </w:rPr>
  </w:style>
  <w:style w:type="character" w:styleId="989">
    <w:name w:val="列出段落 Char,Bullet List Char,numbered Char,FooterText Char,List Paragraph1 Char,Paragraphe de liste1 Char"/>
    <w:next w:val="989"/>
    <w:link w:val="990"/>
    <w:rPr>
      <w:rFonts w:ascii="Calibri" w:hAnsi="Calibri"/>
      <w:sz w:val="24"/>
      <w:szCs w:val="24"/>
      <w:lang w:eastAsia="en-US" w:bidi="en-US"/>
    </w:rPr>
  </w:style>
  <w:style w:type="paragraph" w:styleId="990">
    <w:name w:val="列出段落1"/>
    <w:basedOn w:val="909"/>
    <w:next w:val="990"/>
    <w:link w:val="989"/>
    <w:qFormat/>
    <w:pPr>
      <w:contextualSpacing/>
      <w:ind w:left="720"/>
      <w:jc w:val="left"/>
      <w:widowControl/>
    </w:pPr>
    <w:rPr>
      <w:rFonts w:ascii="Calibri" w:hAnsi="Calibri" w:eastAsia="宋体" w:cs="Times New Roman"/>
      <w:sz w:val="24"/>
      <w:szCs w:val="24"/>
      <w:lang w:eastAsia="en-US" w:bidi="en-US"/>
    </w:rPr>
  </w:style>
  <w:style w:type="paragraph" w:styleId="991">
    <w:name w:val="Body Text(ch)"/>
    <w:basedOn w:val="909"/>
    <w:next w:val="941"/>
    <w:link w:val="909"/>
    <w:pPr>
      <w:spacing w:after="120"/>
    </w:pPr>
    <w:rPr>
      <w:rFonts w:ascii="宋体" w:hAnsi="Arial"/>
      <w:bCs/>
      <w:iCs/>
      <w:szCs w:val="24"/>
    </w:rPr>
  </w:style>
  <w:style w:type="paragraph" w:styleId="992">
    <w:name w:val="xl27"/>
    <w:basedOn w:val="909"/>
    <w:next w:val="992"/>
    <w:link w:val="90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3">
    <w:name w:val="xl26"/>
    <w:basedOn w:val="909"/>
    <w:next w:val="993"/>
    <w:link w:val="90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94">
    <w:name w:val="Char"/>
    <w:basedOn w:val="909"/>
    <w:next w:val="994"/>
    <w:link w:val="909"/>
    <w:pPr>
      <w:ind w:firstLine="200"/>
      <w:tabs>
        <w:tab w:val="left" w:pos="360" w:leader="none"/>
      </w:tabs>
    </w:pPr>
    <w:rPr>
      <w:sz w:val="28"/>
      <w:szCs w:val="30"/>
    </w:rPr>
  </w:style>
  <w:style w:type="paragraph" w:styleId="995">
    <w:name w:val=" Char"/>
    <w:basedOn w:val="935"/>
    <w:next w:val="995"/>
    <w:link w:val="909"/>
    <w:rPr>
      <w:rFonts w:ascii="Tahoma" w:hAnsi="Tahoma"/>
      <w:sz w:val="24"/>
      <w:szCs w:val="24"/>
    </w:rPr>
  </w:style>
  <w:style w:type="paragraph" w:styleId="996">
    <w:name w:val="普通正文"/>
    <w:basedOn w:val="909"/>
    <w:next w:val="996"/>
    <w:link w:val="909"/>
    <w:pPr>
      <w:ind w:firstLine="480"/>
      <w:jc w:val="left"/>
      <w:spacing w:before="120" w:after="120" w:line="360" w:lineRule="auto"/>
    </w:pPr>
    <w:rPr>
      <w:rFonts w:ascii="Arial" w:hAnsi="Arial"/>
      <w:sz w:val="24"/>
      <w:szCs w:val="24"/>
    </w:rPr>
  </w:style>
  <w:style w:type="paragraph" w:styleId="997">
    <w:name w:val="table_lines"/>
    <w:basedOn w:val="909"/>
    <w:next w:val="997"/>
    <w:link w:val="909"/>
    <w:pPr>
      <w:jc w:val="left"/>
      <w:widowControl/>
    </w:pPr>
    <w:rPr>
      <w:sz w:val="20"/>
      <w:szCs w:val="20"/>
      <w:lang w:val="de-DE" w:eastAsia="de-DE"/>
    </w:rPr>
  </w:style>
  <w:style w:type="paragraph" w:styleId="998">
    <w:name w:val="附录1"/>
    <w:next w:val="998"/>
    <w:link w:val="909"/>
    <w:pPr>
      <w:numPr>
        <w:ilvl w:val="0"/>
        <w:numId w:val="2"/>
      </w:numPr>
      <w:spacing w:before="240" w:line="600" w:lineRule="atLeast"/>
      <w:tabs>
        <w:tab w:val="left" w:pos="907" w:leader="none"/>
      </w:tabs>
    </w:pPr>
    <w:rPr>
      <w:b/>
      <w:i/>
      <w:sz w:val="28"/>
      <w:lang w:val="en-US" w:eastAsia="zh-CN" w:bidi="ar-SA"/>
    </w:rPr>
  </w:style>
  <w:style w:type="paragraph" w:styleId="999">
    <w:name w:val="font7"/>
    <w:basedOn w:val="909"/>
    <w:next w:val="999"/>
    <w:link w:val="909"/>
    <w:pPr>
      <w:jc w:val="left"/>
      <w:spacing w:before="100" w:beforeAutospacing="1" w:after="100" w:afterAutospacing="1"/>
      <w:widowControl/>
    </w:pPr>
    <w:rPr>
      <w:rFonts w:hint="eastAsia" w:ascii="宋体" w:hAnsi="宋体"/>
      <w:sz w:val="18"/>
      <w:szCs w:val="18"/>
    </w:rPr>
  </w:style>
  <w:style w:type="paragraph" w:styleId="1000">
    <w:name w:val=" Char Char Char Char"/>
    <w:basedOn w:val="935"/>
    <w:next w:val="1000"/>
    <w:link w:val="909"/>
    <w:pPr>
      <w:spacing w:line="360" w:lineRule="auto"/>
    </w:pPr>
    <w:rPr>
      <w:rFonts w:ascii="Tahoma" w:hAnsi="Tahoma"/>
      <w:sz w:val="24"/>
      <w:szCs w:val="24"/>
    </w:rPr>
  </w:style>
  <w:style w:type="paragraph" w:styleId="1001">
    <w:name w:val="列表段落"/>
    <w:basedOn w:val="909"/>
    <w:next w:val="1001"/>
    <w:link w:val="1002"/>
    <w:uiPriority w:val="34"/>
    <w:qFormat/>
    <w:pPr>
      <w:contextualSpacing/>
      <w:ind w:left="720"/>
      <w:jc w:val="left"/>
      <w:widowControl/>
    </w:pPr>
    <w:rPr>
      <w:rFonts w:ascii="Calibri" w:hAnsi="Calibri"/>
      <w:sz w:val="24"/>
      <w:szCs w:val="24"/>
      <w:lang w:eastAsia="en-US" w:bidi="en-US"/>
    </w:rPr>
  </w:style>
  <w:style w:type="character" w:styleId="1002">
    <w:name w:val="列表段落 字符"/>
    <w:next w:val="1002"/>
    <w:link w:val="1001"/>
    <w:uiPriority w:val="34"/>
    <w:qFormat/>
    <w:rPr>
      <w:sz w:val="24"/>
      <w:szCs w:val="24"/>
      <w:lang w:eastAsia="en-US" w:bidi="en-US"/>
    </w:rPr>
  </w:style>
  <w:style w:type="paragraph" w:styleId="1003">
    <w:name w:val="4"/>
    <w:basedOn w:val="909"/>
    <w:next w:val="965"/>
    <w:link w:val="909"/>
    <w:pPr>
      <w:ind w:firstLine="420"/>
      <w:spacing w:line="360" w:lineRule="auto"/>
    </w:pPr>
    <w:rPr>
      <w:color w:val="ff0000"/>
      <w:sz w:val="24"/>
      <w:szCs w:val="24"/>
    </w:rPr>
  </w:style>
  <w:style w:type="paragraph" w:styleId="1004">
    <w:name w:val="普通 (Web)"/>
    <w:basedOn w:val="909"/>
    <w:next w:val="1004"/>
    <w:link w:val="909"/>
    <w:pPr>
      <w:jc w:val="left"/>
      <w:spacing w:before="100" w:beforeAutospacing="1" w:after="100" w:afterAutospacing="1"/>
      <w:widowControl/>
    </w:pPr>
    <w:rPr>
      <w:rFonts w:ascii="宋体" w:hAnsi="宋体"/>
      <w:sz w:val="24"/>
      <w:szCs w:val="24"/>
    </w:rPr>
  </w:style>
  <w:style w:type="paragraph" w:styleId="1005">
    <w:name w:val=" Char Char Char Char Char Char Char Char Char Char"/>
    <w:basedOn w:val="909"/>
    <w:next w:val="1005"/>
    <w:link w:val="909"/>
    <w:pPr>
      <w:spacing w:line="360" w:lineRule="auto"/>
    </w:pPr>
    <w:rPr>
      <w:sz w:val="24"/>
      <w:szCs w:val="20"/>
    </w:rPr>
  </w:style>
  <w:style w:type="paragraph" w:styleId="1006">
    <w:name w:val="样式1"/>
    <w:basedOn w:val="909"/>
    <w:next w:val="1006"/>
    <w:link w:val="909"/>
    <w:pPr>
      <w:numPr>
        <w:ilvl w:val="0"/>
        <w:numId w:val="3"/>
      </w:numPr>
      <w:tabs>
        <w:tab w:val="left" w:pos="709" w:leader="none"/>
      </w:tabs>
    </w:pPr>
    <w:rPr>
      <w:rFonts w:ascii="宋体" w:hAnsi="宋体"/>
    </w:rPr>
  </w:style>
  <w:style w:type="paragraph" w:styleId="1007">
    <w:name w:val="font6"/>
    <w:basedOn w:val="909"/>
    <w:next w:val="1007"/>
    <w:link w:val="909"/>
    <w:pPr>
      <w:jc w:val="left"/>
      <w:spacing w:before="100" w:beforeAutospacing="1" w:after="100" w:afterAutospacing="1"/>
      <w:widowControl/>
    </w:pPr>
    <w:rPr>
      <w:rFonts w:hint="eastAsia" w:ascii="宋体" w:hAnsi="宋体"/>
      <w:sz w:val="28"/>
      <w:szCs w:val="28"/>
      <w:u w:val="single"/>
    </w:rPr>
  </w:style>
  <w:style w:type="paragraph" w:styleId="1008">
    <w:name w:val="xl25"/>
    <w:basedOn w:val="909"/>
    <w:next w:val="1008"/>
    <w:link w:val="90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9">
    <w:name w:val="图标"/>
    <w:basedOn w:val="909"/>
    <w:next w:val="909"/>
    <w:link w:val="909"/>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10">
    <w:name w:val="标题3"/>
    <w:basedOn w:val="909"/>
    <w:next w:val="909"/>
    <w:link w:val="909"/>
    <w:pPr>
      <w:ind w:firstLine="624"/>
      <w:spacing w:line="590" w:lineRule="atLeast"/>
    </w:pPr>
    <w:rPr>
      <w:rFonts w:ascii="方正黑体_GBK" w:eastAsia="方正黑体_GBK"/>
      <w:sz w:val="32"/>
      <w:szCs w:val="32"/>
    </w:rPr>
  </w:style>
  <w:style w:type="paragraph" w:styleId="1011">
    <w:name w:val="xl24"/>
    <w:basedOn w:val="909"/>
    <w:next w:val="1011"/>
    <w:link w:val="90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2">
    <w:name w:val="xl29"/>
    <w:basedOn w:val="909"/>
    <w:next w:val="1012"/>
    <w:link w:val="909"/>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13">
    <w:name w:val="Char Char Char Char Char Char Char Char"/>
    <w:basedOn w:val="909"/>
    <w:next w:val="1013"/>
    <w:link w:val="909"/>
    <w:pPr>
      <w:jc w:val="left"/>
      <w:spacing w:after="160" w:line="240" w:lineRule="exact"/>
      <w:widowControl/>
    </w:pPr>
    <w:rPr>
      <w:rFonts w:ascii="Verdana" w:hAnsi="Verdana"/>
      <w:sz w:val="20"/>
      <w:szCs w:val="20"/>
      <w:lang w:eastAsia="en-US"/>
    </w:rPr>
  </w:style>
  <w:style w:type="paragraph" w:styleId="1014">
    <w:name w:val="xl28"/>
    <w:basedOn w:val="909"/>
    <w:next w:val="1014"/>
    <w:link w:val="90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15">
    <w:name w:val=" Char Char Char Char Char Char Char Char"/>
    <w:basedOn w:val="909"/>
    <w:next w:val="1015"/>
    <w:link w:val="909"/>
    <w:pPr>
      <w:jc w:val="left"/>
      <w:spacing w:after="160" w:line="240" w:lineRule="exact"/>
      <w:widowControl/>
    </w:pPr>
    <w:rPr>
      <w:rFonts w:ascii="Verdana" w:hAnsi="Verdana"/>
      <w:sz w:val="20"/>
      <w:szCs w:val="20"/>
      <w:lang w:eastAsia="en-US"/>
    </w:rPr>
  </w:style>
  <w:style w:type="paragraph" w:styleId="1016">
    <w:name w:val="xl30"/>
    <w:basedOn w:val="909"/>
    <w:next w:val="1016"/>
    <w:link w:val="909"/>
    <w:pPr>
      <w:jc w:val="center"/>
      <w:spacing w:before="100" w:beforeAutospacing="1" w:after="100" w:afterAutospacing="1"/>
      <w:widowControl/>
    </w:pPr>
    <w:rPr>
      <w:rFonts w:ascii="宋体" w:hAnsi="宋体"/>
      <w:b/>
      <w:bCs/>
      <w:sz w:val="36"/>
      <w:szCs w:val="36"/>
    </w:rPr>
  </w:style>
  <w:style w:type="paragraph" w:styleId="1017">
    <w:name w:val="Char Char Char Char"/>
    <w:basedOn w:val="935"/>
    <w:next w:val="1017"/>
    <w:link w:val="909"/>
    <w:pPr>
      <w:spacing w:line="360" w:lineRule="auto"/>
    </w:pPr>
    <w:rPr>
      <w:rFonts w:ascii="Tahoma" w:hAnsi="Tahoma"/>
      <w:sz w:val="24"/>
      <w:szCs w:val="24"/>
    </w:rPr>
  </w:style>
  <w:style w:type="paragraph" w:styleId="1018">
    <w:name w:val="table_1stline"/>
    <w:basedOn w:val="909"/>
    <w:next w:val="1018"/>
    <w:link w:val="909"/>
    <w:pPr>
      <w:jc w:val="left"/>
      <w:spacing w:before="120"/>
      <w:widowControl/>
    </w:pPr>
    <w:rPr>
      <w:bCs/>
      <w:sz w:val="20"/>
      <w:szCs w:val="20"/>
      <w:lang w:val="de-DE" w:eastAsia="de-DE"/>
    </w:rPr>
  </w:style>
  <w:style w:type="paragraph" w:styleId="1019">
    <w:name w:val="font5"/>
    <w:basedOn w:val="909"/>
    <w:next w:val="1019"/>
    <w:link w:val="909"/>
    <w:pPr>
      <w:jc w:val="left"/>
      <w:spacing w:before="100" w:beforeAutospacing="1" w:after="100" w:afterAutospacing="1"/>
      <w:widowControl/>
    </w:pPr>
    <w:rPr>
      <w:rFonts w:hint="eastAsia" w:ascii="宋体" w:hAnsi="宋体"/>
      <w:sz w:val="28"/>
      <w:szCs w:val="28"/>
    </w:rPr>
  </w:style>
  <w:style w:type="paragraph" w:styleId="1020">
    <w:name w:val="标题1"/>
    <w:basedOn w:val="909"/>
    <w:next w:val="909"/>
    <w:link w:val="909"/>
    <w:pPr>
      <w:jc w:val="center"/>
      <w:spacing w:line="700" w:lineRule="atLeast"/>
      <w:tabs>
        <w:tab w:val="left" w:pos="9193" w:leader="none"/>
        <w:tab w:val="left" w:pos="9827" w:leader="none"/>
      </w:tabs>
    </w:pPr>
    <w:rPr>
      <w:rFonts w:ascii="方正小标宋_GBK" w:eastAsia="方正小标宋_GBK"/>
      <w:sz w:val="44"/>
      <w:szCs w:val="20"/>
    </w:rPr>
  </w:style>
  <w:style w:type="paragraph" w:styleId="1021">
    <w:name w:val="修订"/>
    <w:next w:val="1021"/>
    <w:link w:val="909"/>
    <w:uiPriority w:val="99"/>
    <w:semiHidden/>
    <w:rPr>
      <w:sz w:val="21"/>
      <w:szCs w:val="21"/>
      <w:lang w:val="en-US" w:eastAsia="zh-CN" w:bidi="ar-SA"/>
    </w:rPr>
  </w:style>
  <w:style w:type="paragraph" w:styleId="1022">
    <w:name w:val="无间隔"/>
    <w:next w:val="1022"/>
    <w:link w:val="909"/>
    <w:uiPriority w:val="99"/>
    <w:qFormat/>
    <w:pPr>
      <w:jc w:val="both"/>
      <w:widowControl w:val="off"/>
    </w:pPr>
    <w:rPr>
      <w:sz w:val="21"/>
      <w:szCs w:val="21"/>
      <w:lang w:val="en-US" w:eastAsia="zh-CN" w:bidi="ar-SA"/>
    </w:rPr>
  </w:style>
  <w:style w:type="character" w:styleId="1023">
    <w:name w:val="font11"/>
    <w:next w:val="1023"/>
    <w:link w:val="909"/>
    <w:qFormat/>
    <w:rPr>
      <w:rFonts w:hint="eastAsia" w:ascii="宋体" w:hAnsi="宋体" w:eastAsia="宋体" w:cs="宋体"/>
      <w:color w:val="000000"/>
      <w:sz w:val="22"/>
      <w:szCs w:val="22"/>
      <w:u w:val="none"/>
    </w:rPr>
  </w:style>
  <w:style w:type="paragraph" w:styleId="1024">
    <w:name w:val="正文文本缩进11"/>
    <w:basedOn w:val="909"/>
    <w:next w:val="909"/>
    <w:link w:val="909"/>
    <w:qFormat/>
    <w:pPr>
      <w:ind w:firstLine="570"/>
      <w:spacing w:line="360" w:lineRule="auto"/>
    </w:pPr>
    <w:rPr>
      <w:sz w:val="24"/>
    </w:rPr>
  </w:style>
  <w:style w:type="character" w:styleId="1025" w:default="1">
    <w:name w:val="Default Paragraph Font"/>
    <w:uiPriority w:val="1"/>
    <w:semiHidden/>
    <w:unhideWhenUsed/>
  </w:style>
  <w:style w:type="numbering" w:styleId="1026" w:default="1">
    <w:name w:val="No List"/>
    <w:uiPriority w:val="99"/>
    <w:semiHidden/>
    <w:unhideWhenUsed/>
  </w:style>
  <w:style w:type="table" w:styleId="102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孙戴峰</cp:lastModifiedBy>
  <cp:revision>5</cp:revision>
  <dcterms:created xsi:type="dcterms:W3CDTF">2026-03-02T01:29:00Z</dcterms:created>
  <dcterms:modified xsi:type="dcterms:W3CDTF">2026-03-10T01:53:48Z</dcterms:modified>
  <cp:version>1048576</cp:version>
</cp:coreProperties>
</file>