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C2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总  说  明</w:t>
      </w:r>
    </w:p>
    <w:p w14:paraId="20DB1B0A">
      <w:pPr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工程名称：古邳镇202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年度村级公益事业一事一议财政奖补项目（采购包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）</w:t>
      </w:r>
    </w:p>
    <w:tbl>
      <w:tblPr>
        <w:tblStyle w:val="6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64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</w:tcPr>
          <w:p w14:paraId="0BD55484">
            <w:pPr>
              <w:numPr>
                <w:ilvl w:val="0"/>
                <w:numId w:val="1"/>
              </w:num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工程概况 ：</w:t>
            </w:r>
            <w:r>
              <w:rPr>
                <w:rFonts w:hint="eastAsia"/>
                <w:b/>
                <w:bCs/>
                <w:sz w:val="30"/>
                <w:szCs w:val="30"/>
              </w:rPr>
              <w:t>古邳镇202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年度村级公益事业一事一议财政奖补项目（采购包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其中包括陈吴村张楼路、湖东村口门路、湖东村宋庄路</w:t>
            </w:r>
          </w:p>
          <w:p w14:paraId="5E3D41B8">
            <w:pPr>
              <w:numPr>
                <w:numId w:val="0"/>
              </w:num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、湖东村天庙路、苗庄村杜元路、苗庄村夏庄路、苗庄村前刘路、果园村前王路、果园村宋小楼路。</w:t>
            </w:r>
          </w:p>
          <w:p w14:paraId="786862F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二、工程控制价范围：工程量清单所含内容。</w:t>
            </w:r>
          </w:p>
          <w:p w14:paraId="54AF2A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三、工程清单编制依据：</w:t>
            </w:r>
            <w:r>
              <w:rPr>
                <w:rFonts w:hint="eastAsia"/>
                <w:b/>
                <w:bCs/>
                <w:sz w:val="30"/>
                <w:szCs w:val="30"/>
              </w:rPr>
              <w:t>古邳镇202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年度村级公益事业一事一议财政奖补项目（采购包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>建设实施计划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</w:t>
            </w:r>
            <w:r>
              <w:rPr>
                <w:rFonts w:hint="eastAsia"/>
                <w:sz w:val="30"/>
                <w:szCs w:val="30"/>
              </w:rPr>
              <w:t>，《建设工程工程量清单计价规范》（GB50500-2013），《房屋建设与装饰工程工程量计算规范》(GB50854-2013)，《市政工程工程量计算规范》（GB50857-2013），《江苏省建筑与装饰工程计价定额》（2014版），《江苏省安装工程计价定额》（2014版），</w:t>
            </w:r>
            <w:r>
              <w:rPr>
                <w:rFonts w:hint="eastAsia" w:ascii="宋体" w:hAnsi="宋体"/>
                <w:sz w:val="28"/>
              </w:rPr>
              <w:t>《江苏省市政工程计价定额》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2014</w:t>
            </w:r>
            <w:r>
              <w:rPr>
                <w:rFonts w:hint="eastAsia" w:ascii="宋体" w:hAnsi="宋体"/>
                <w:sz w:val="28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《江苏省建设工程费用定额》（2014）营改增。</w:t>
            </w:r>
          </w:p>
          <w:p w14:paraId="3654E95D">
            <w:pPr>
              <w:numPr>
                <w:ilvl w:val="0"/>
                <w:numId w:val="2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1）工程类别：三类。</w:t>
            </w:r>
          </w:p>
          <w:p w14:paraId="33C0C6EC">
            <w:pPr>
              <w:numPr>
                <w:ilvl w:val="0"/>
                <w:numId w:val="2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2）工程质量要求：合格。</w:t>
            </w:r>
          </w:p>
          <w:p w14:paraId="7E984695">
            <w:pPr>
              <w:numPr>
                <w:ilvl w:val="0"/>
                <w:numId w:val="2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3）工期：详见招标文件。</w:t>
            </w:r>
          </w:p>
          <w:p w14:paraId="2A4B059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四、工程造价的组成：</w:t>
            </w:r>
          </w:p>
          <w:p w14:paraId="260DE7F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（一）分部分项工程：执行住建部《建设工程工程量清单计价规范》  GB50500-2013、《江苏省建筑与装饰工程计价定额》（2014）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《江苏省安装工程计价表》（2014）,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《市政工程工程量计算规范》（GB50857-2013）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《江苏省建设工程费用定额》（营改增）2014版。</w:t>
            </w:r>
          </w:p>
          <w:p w14:paraId="7B1A18B6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措施项目费：</w:t>
            </w:r>
          </w:p>
          <w:p w14:paraId="359EDD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（1）、总价措施费：</w:t>
            </w:r>
          </w:p>
          <w:p w14:paraId="1D859E13">
            <w:pPr>
              <w:numPr>
                <w:ilvl w:val="0"/>
                <w:numId w:val="2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1）现场安全文明施工基本费：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1.5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09C81535">
            <w:pPr>
              <w:numPr>
                <w:ilvl w:val="0"/>
                <w:numId w:val="2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2）现场安全文明施工扬尘污染防治费：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0.31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8E2CC42">
            <w:pPr>
              <w:numPr>
                <w:ilvl w:val="0"/>
                <w:numId w:val="2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3）临时设施费：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9062174">
            <w:pPr>
              <w:numPr>
                <w:ilvl w:val="0"/>
                <w:numId w:val="2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4）建筑工人实名制费用：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暂未</w:t>
            </w:r>
            <w:r>
              <w:rPr>
                <w:rFonts w:hint="eastAsia"/>
                <w:sz w:val="30"/>
                <w:szCs w:val="30"/>
              </w:rPr>
              <w:t>计取。</w:t>
            </w:r>
          </w:p>
          <w:p w14:paraId="5A01CCB8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5）以下措施项目费用暂不计取：冬雨季施工增加费，夜间施工增加费，非夜间施工照，已完工程及设备保护费，赶工措施费，按质论价费，二次搬运费，特殊条件下施工增加费，室内空气污染测试费。</w:t>
            </w:r>
          </w:p>
          <w:p w14:paraId="1017973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（2）、单价措施费：</w:t>
            </w:r>
          </w:p>
          <w:p w14:paraId="77777514">
            <w:pPr>
              <w:ind w:left="105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按规范计取；</w:t>
            </w:r>
          </w:p>
          <w:p w14:paraId="018F10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（3）、其他措施费：</w:t>
            </w:r>
          </w:p>
          <w:p w14:paraId="0353107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1）暂列金额：详清单；</w:t>
            </w:r>
          </w:p>
          <w:p w14:paraId="3465DBF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2）暂估价：详清单；</w:t>
            </w:r>
          </w:p>
          <w:p w14:paraId="74D8AE0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3）计日工：本工程暂不计取；</w:t>
            </w:r>
          </w:p>
          <w:p w14:paraId="69AB4DF7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4）总承包服务费：本工程暂不计取。</w:t>
            </w:r>
          </w:p>
          <w:p w14:paraId="47316F2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（4）、规费(按相关文件规定执行) ：</w:t>
            </w:r>
          </w:p>
          <w:p w14:paraId="7020156E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1）环境保护税：本工程暂不计取；</w:t>
            </w:r>
          </w:p>
          <w:p w14:paraId="0F2DDA7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2）社会保障费及住房公积金：按《江苏省建设工程费用定额》（营改增）2014版规定计算；</w:t>
            </w:r>
          </w:p>
          <w:p w14:paraId="3AA6EE9A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3）税金：按9%计算。</w:t>
            </w:r>
          </w:p>
          <w:p w14:paraId="3DEA81DD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</w:p>
          <w:p w14:paraId="3E0AD4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五、其他须说明的问题：</w:t>
            </w:r>
          </w:p>
          <w:p w14:paraId="2C4B6B73">
            <w:pPr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人工费机械费按苏建函价【202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】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273</w:t>
            </w:r>
            <w:r>
              <w:rPr>
                <w:rFonts w:hint="eastAsia"/>
                <w:sz w:val="30"/>
                <w:szCs w:val="30"/>
              </w:rPr>
              <w:t>号文件执行；</w:t>
            </w:r>
          </w:p>
          <w:p w14:paraId="479D5C8B">
            <w:pPr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材料价格按</w:t>
            </w: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30"/>
                <w:szCs w:val="30"/>
              </w:rPr>
              <w:t>月份</w:t>
            </w: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 w:ascii="宋体" w:hAnsi="宋体" w:cs="宋体"/>
                <w:sz w:val="30"/>
                <w:szCs w:val="30"/>
              </w:rPr>
              <w:t>睢宁县建筑工程部分建材指导价》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并结合市场询价综合考虑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； </w:t>
            </w:r>
          </w:p>
          <w:p w14:paraId="0B6D4097">
            <w:pPr>
              <w:numPr>
                <w:ilvl w:val="0"/>
                <w:numId w:val="1"/>
              </w:num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本工程招标控制价根据</w:t>
            </w:r>
            <w:r>
              <w:rPr>
                <w:rFonts w:hint="eastAsia"/>
                <w:b/>
                <w:bCs/>
                <w:sz w:val="30"/>
                <w:szCs w:val="30"/>
              </w:rPr>
              <w:t>古邳镇202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年度村级公益事业一事一议财政奖补项目（采购包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>建设实施计划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及建设单位要求编制，其中包括陈吴村张楼路、湖东村口门路、湖东村宋庄路、湖东村天庙路、苗庄村杜元路、苗庄村夏庄路、苗庄村前刘路、果园村前王路、果园村宋小楼路。</w:t>
            </w:r>
            <w:bookmarkStart w:id="0" w:name="_GoBack"/>
            <w:bookmarkEnd w:id="0"/>
          </w:p>
          <w:p w14:paraId="36370CE6">
            <w:pPr>
              <w:numPr>
                <w:ilvl w:val="0"/>
                <w:numId w:val="4"/>
              </w:num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路基施工做法为：1、原有路床整平压实  2、铺设10cm厚级配碎石垫层  3、15cm厚C30商品砼面层（包含模板、锯缝、压纹、养护）。如与实际施工不一致按实调整。</w:t>
            </w:r>
          </w:p>
          <w:p w14:paraId="1852E034">
            <w:pPr>
              <w:numPr>
                <w:ilvl w:val="0"/>
                <w:numId w:val="4"/>
              </w:num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未尽事项按规范计算。</w:t>
            </w:r>
          </w:p>
          <w:p w14:paraId="20D73B91">
            <w:pPr>
              <w:tabs>
                <w:tab w:val="left" w:pos="465"/>
              </w:tabs>
              <w:ind w:left="465"/>
            </w:pPr>
          </w:p>
          <w:p w14:paraId="533A88D5">
            <w:pPr>
              <w:tabs>
                <w:tab w:val="left" w:pos="465"/>
              </w:tabs>
              <w:ind w:left="465"/>
              <w:rPr>
                <w:sz w:val="32"/>
                <w:szCs w:val="40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 w14:paraId="0C9E4F90">
            <w:pPr>
              <w:tabs>
                <w:tab w:val="left" w:pos="465"/>
              </w:tabs>
              <w:ind w:firstLine="7680" w:firstLineChars="2400"/>
              <w:rPr>
                <w:rFonts w:hint="default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2026.00.00</w:t>
            </w:r>
          </w:p>
        </w:tc>
      </w:tr>
    </w:tbl>
    <w:p w14:paraId="5AA6E04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51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2">
    <w:nsid w:val="5A4CB580"/>
    <w:multiLevelType w:val="singleLevel"/>
    <w:tmpl w:val="5A4CB580"/>
    <w:lvl w:ilvl="0" w:tentative="0">
      <w:start w:val="2"/>
      <w:numFmt w:val="chineseCounting"/>
      <w:suff w:val="space"/>
      <w:lvlText w:val="(%1)"/>
      <w:lvlJc w:val="left"/>
    </w:lvl>
  </w:abstractNum>
  <w:abstractNum w:abstractNumId="3">
    <w:nsid w:val="7AE2705D"/>
    <w:multiLevelType w:val="singleLevel"/>
    <w:tmpl w:val="7AE270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JkYjI4MmE5YzJlMDliM2RmMjYwNjk4NjcxNmMifQ=="/>
  </w:docVars>
  <w:rsids>
    <w:rsidRoot w:val="00686927"/>
    <w:rsid w:val="000119BE"/>
    <w:rsid w:val="0005595E"/>
    <w:rsid w:val="00056479"/>
    <w:rsid w:val="0006212C"/>
    <w:rsid w:val="0007085C"/>
    <w:rsid w:val="000B1DF7"/>
    <w:rsid w:val="000E31E5"/>
    <w:rsid w:val="000E3E41"/>
    <w:rsid w:val="000E7919"/>
    <w:rsid w:val="0010785D"/>
    <w:rsid w:val="0014278E"/>
    <w:rsid w:val="001427DB"/>
    <w:rsid w:val="00145A78"/>
    <w:rsid w:val="00151C45"/>
    <w:rsid w:val="00164690"/>
    <w:rsid w:val="001A4A45"/>
    <w:rsid w:val="001C24D2"/>
    <w:rsid w:val="001D18D8"/>
    <w:rsid w:val="001E3B8D"/>
    <w:rsid w:val="001F1FA6"/>
    <w:rsid w:val="001F2C6E"/>
    <w:rsid w:val="00203BEF"/>
    <w:rsid w:val="002042C8"/>
    <w:rsid w:val="00211CF6"/>
    <w:rsid w:val="00215553"/>
    <w:rsid w:val="00281E46"/>
    <w:rsid w:val="002D48A4"/>
    <w:rsid w:val="0032214A"/>
    <w:rsid w:val="003546A8"/>
    <w:rsid w:val="00354B5F"/>
    <w:rsid w:val="00372698"/>
    <w:rsid w:val="00395E9F"/>
    <w:rsid w:val="003B3FE5"/>
    <w:rsid w:val="003D631B"/>
    <w:rsid w:val="003F55AD"/>
    <w:rsid w:val="00401D3A"/>
    <w:rsid w:val="00462193"/>
    <w:rsid w:val="00487698"/>
    <w:rsid w:val="00490573"/>
    <w:rsid w:val="00495910"/>
    <w:rsid w:val="004B7B33"/>
    <w:rsid w:val="004D25A3"/>
    <w:rsid w:val="00502968"/>
    <w:rsid w:val="00505827"/>
    <w:rsid w:val="0052120D"/>
    <w:rsid w:val="00542D98"/>
    <w:rsid w:val="00545A98"/>
    <w:rsid w:val="0054688E"/>
    <w:rsid w:val="0055506E"/>
    <w:rsid w:val="00565727"/>
    <w:rsid w:val="005659C4"/>
    <w:rsid w:val="00571F29"/>
    <w:rsid w:val="00587548"/>
    <w:rsid w:val="005D11F8"/>
    <w:rsid w:val="005D481D"/>
    <w:rsid w:val="005E5B3D"/>
    <w:rsid w:val="005F6F9B"/>
    <w:rsid w:val="00605ADA"/>
    <w:rsid w:val="006157C4"/>
    <w:rsid w:val="0063498A"/>
    <w:rsid w:val="006379CE"/>
    <w:rsid w:val="00644076"/>
    <w:rsid w:val="00670B64"/>
    <w:rsid w:val="00675A63"/>
    <w:rsid w:val="006864F6"/>
    <w:rsid w:val="00686927"/>
    <w:rsid w:val="006C2323"/>
    <w:rsid w:val="006E2756"/>
    <w:rsid w:val="006F1BDC"/>
    <w:rsid w:val="0074328C"/>
    <w:rsid w:val="00785EF8"/>
    <w:rsid w:val="007911D4"/>
    <w:rsid w:val="00795B7B"/>
    <w:rsid w:val="007A45D7"/>
    <w:rsid w:val="007B66F9"/>
    <w:rsid w:val="007C1B62"/>
    <w:rsid w:val="007C717F"/>
    <w:rsid w:val="007F5CF5"/>
    <w:rsid w:val="00802988"/>
    <w:rsid w:val="00806ADB"/>
    <w:rsid w:val="00807218"/>
    <w:rsid w:val="008400D8"/>
    <w:rsid w:val="00861815"/>
    <w:rsid w:val="008A5908"/>
    <w:rsid w:val="008B3DC2"/>
    <w:rsid w:val="008D5960"/>
    <w:rsid w:val="008F5780"/>
    <w:rsid w:val="009038F6"/>
    <w:rsid w:val="00924A8D"/>
    <w:rsid w:val="009337EE"/>
    <w:rsid w:val="00946978"/>
    <w:rsid w:val="00974D42"/>
    <w:rsid w:val="00997031"/>
    <w:rsid w:val="009B1BD4"/>
    <w:rsid w:val="009B46E8"/>
    <w:rsid w:val="009C0F41"/>
    <w:rsid w:val="009D02D6"/>
    <w:rsid w:val="009D4FF2"/>
    <w:rsid w:val="009E714C"/>
    <w:rsid w:val="00A11BD4"/>
    <w:rsid w:val="00A67E0D"/>
    <w:rsid w:val="00A96986"/>
    <w:rsid w:val="00AA3A06"/>
    <w:rsid w:val="00AB4878"/>
    <w:rsid w:val="00AB6546"/>
    <w:rsid w:val="00AE4ADE"/>
    <w:rsid w:val="00B116B3"/>
    <w:rsid w:val="00B2178D"/>
    <w:rsid w:val="00B50A0D"/>
    <w:rsid w:val="00B805CD"/>
    <w:rsid w:val="00B87882"/>
    <w:rsid w:val="00BC7A1D"/>
    <w:rsid w:val="00BF5617"/>
    <w:rsid w:val="00C502D9"/>
    <w:rsid w:val="00C971A7"/>
    <w:rsid w:val="00C97AD8"/>
    <w:rsid w:val="00C97E1B"/>
    <w:rsid w:val="00CC2385"/>
    <w:rsid w:val="00CD3B06"/>
    <w:rsid w:val="00CD6BB6"/>
    <w:rsid w:val="00CE4915"/>
    <w:rsid w:val="00D15795"/>
    <w:rsid w:val="00D77123"/>
    <w:rsid w:val="00DA3E69"/>
    <w:rsid w:val="00DC0B1E"/>
    <w:rsid w:val="00DF1D71"/>
    <w:rsid w:val="00E2055D"/>
    <w:rsid w:val="00E214C6"/>
    <w:rsid w:val="00E331A4"/>
    <w:rsid w:val="00E34F77"/>
    <w:rsid w:val="00E43BC1"/>
    <w:rsid w:val="00E52143"/>
    <w:rsid w:val="00E7604F"/>
    <w:rsid w:val="00EB098A"/>
    <w:rsid w:val="00ED02EF"/>
    <w:rsid w:val="00ED0BC9"/>
    <w:rsid w:val="00ED5380"/>
    <w:rsid w:val="00EF47F5"/>
    <w:rsid w:val="00F02FBA"/>
    <w:rsid w:val="00F1665B"/>
    <w:rsid w:val="00F22F7A"/>
    <w:rsid w:val="00F378A8"/>
    <w:rsid w:val="00F46986"/>
    <w:rsid w:val="00F64F77"/>
    <w:rsid w:val="00FE6312"/>
    <w:rsid w:val="00FF7CB4"/>
    <w:rsid w:val="01050F22"/>
    <w:rsid w:val="017D321F"/>
    <w:rsid w:val="01821405"/>
    <w:rsid w:val="01A73AEF"/>
    <w:rsid w:val="03977AE9"/>
    <w:rsid w:val="05CC560F"/>
    <w:rsid w:val="06393DC3"/>
    <w:rsid w:val="0972418C"/>
    <w:rsid w:val="09BE28FC"/>
    <w:rsid w:val="0B3E4107"/>
    <w:rsid w:val="0B412889"/>
    <w:rsid w:val="0C323D10"/>
    <w:rsid w:val="0E515BEE"/>
    <w:rsid w:val="0E946CD4"/>
    <w:rsid w:val="0ED54286"/>
    <w:rsid w:val="0EE80D86"/>
    <w:rsid w:val="0F42584D"/>
    <w:rsid w:val="0FB359A7"/>
    <w:rsid w:val="106A20AC"/>
    <w:rsid w:val="11BB6504"/>
    <w:rsid w:val="135350C1"/>
    <w:rsid w:val="170B486F"/>
    <w:rsid w:val="18AB05D3"/>
    <w:rsid w:val="1BC10289"/>
    <w:rsid w:val="1DEE097E"/>
    <w:rsid w:val="1E7975EE"/>
    <w:rsid w:val="1EC963A2"/>
    <w:rsid w:val="22B60C01"/>
    <w:rsid w:val="25185A9E"/>
    <w:rsid w:val="25615379"/>
    <w:rsid w:val="25855259"/>
    <w:rsid w:val="262E6ED1"/>
    <w:rsid w:val="26F23A4F"/>
    <w:rsid w:val="27385F6F"/>
    <w:rsid w:val="275152B4"/>
    <w:rsid w:val="289E04AA"/>
    <w:rsid w:val="29CB2ECE"/>
    <w:rsid w:val="2BF5572C"/>
    <w:rsid w:val="2C85059C"/>
    <w:rsid w:val="2D9B6733"/>
    <w:rsid w:val="2F3740E6"/>
    <w:rsid w:val="30B519C5"/>
    <w:rsid w:val="336848E5"/>
    <w:rsid w:val="336F4127"/>
    <w:rsid w:val="33FE3F5E"/>
    <w:rsid w:val="34DB3F45"/>
    <w:rsid w:val="34DC77C8"/>
    <w:rsid w:val="369E5FF6"/>
    <w:rsid w:val="36B75209"/>
    <w:rsid w:val="38036DF5"/>
    <w:rsid w:val="38A95339"/>
    <w:rsid w:val="396F6801"/>
    <w:rsid w:val="39B44173"/>
    <w:rsid w:val="3CEC1096"/>
    <w:rsid w:val="3D2A6E30"/>
    <w:rsid w:val="3DA93E5D"/>
    <w:rsid w:val="3E6548BD"/>
    <w:rsid w:val="3F817251"/>
    <w:rsid w:val="3F832F48"/>
    <w:rsid w:val="41585FC4"/>
    <w:rsid w:val="41D710A2"/>
    <w:rsid w:val="42111269"/>
    <w:rsid w:val="430D7ACB"/>
    <w:rsid w:val="44CB5CFB"/>
    <w:rsid w:val="47A408F8"/>
    <w:rsid w:val="4B314BC8"/>
    <w:rsid w:val="4B40181D"/>
    <w:rsid w:val="4C212F66"/>
    <w:rsid w:val="4F2831B9"/>
    <w:rsid w:val="527E6CE5"/>
    <w:rsid w:val="53280ACD"/>
    <w:rsid w:val="543B4A56"/>
    <w:rsid w:val="5A584D94"/>
    <w:rsid w:val="5AB00320"/>
    <w:rsid w:val="5B447C78"/>
    <w:rsid w:val="5BDC6090"/>
    <w:rsid w:val="5D337CBB"/>
    <w:rsid w:val="601D51D3"/>
    <w:rsid w:val="6043779A"/>
    <w:rsid w:val="60836CFD"/>
    <w:rsid w:val="60E569BB"/>
    <w:rsid w:val="61541E76"/>
    <w:rsid w:val="617B63FE"/>
    <w:rsid w:val="66822167"/>
    <w:rsid w:val="66CF6D3D"/>
    <w:rsid w:val="673072C9"/>
    <w:rsid w:val="67B8093C"/>
    <w:rsid w:val="67E2230E"/>
    <w:rsid w:val="69856922"/>
    <w:rsid w:val="6A7452C6"/>
    <w:rsid w:val="6C9337D3"/>
    <w:rsid w:val="6D3E783E"/>
    <w:rsid w:val="6E5F613D"/>
    <w:rsid w:val="6FE23626"/>
    <w:rsid w:val="70122D33"/>
    <w:rsid w:val="70BB40B9"/>
    <w:rsid w:val="727D306F"/>
    <w:rsid w:val="73A87375"/>
    <w:rsid w:val="74123FFF"/>
    <w:rsid w:val="74D67564"/>
    <w:rsid w:val="75AA0FE9"/>
    <w:rsid w:val="76577B8E"/>
    <w:rsid w:val="771156CB"/>
    <w:rsid w:val="780A1B10"/>
    <w:rsid w:val="78B26D60"/>
    <w:rsid w:val="78D87765"/>
    <w:rsid w:val="7AE255FF"/>
    <w:rsid w:val="7D6E51C7"/>
    <w:rsid w:val="7D86390A"/>
    <w:rsid w:val="7DAA1B43"/>
    <w:rsid w:val="7E0649FA"/>
    <w:rsid w:val="7EA05231"/>
    <w:rsid w:val="7ECE49DE"/>
    <w:rsid w:val="7F8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0A0C4-4BCE-4DEF-87E7-AFF8BCB7D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3</Pages>
  <Words>1090</Words>
  <Characters>1223</Characters>
  <Lines>10</Lines>
  <Paragraphs>2</Paragraphs>
  <TotalTime>2</TotalTime>
  <ScaleCrop>false</ScaleCrop>
  <LinksUpToDate>false</LinksUpToDate>
  <CharactersWithSpaces>1314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2017-05-20T01:28:00Z</dcterms:created>
  <dc:creator>USER</dc:creator>
  <cp:lastModifiedBy>Frieza</cp:lastModifiedBy>
  <cp:lastPrinted>2021-07-13T01:06:00Z</cp:lastPrinted>
  <dcterms:modified xsi:type="dcterms:W3CDTF">2026-03-06T09:20:32Z</dcterms:modified>
  <dc:title>总  说  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D0D8BEAD120C4E6395FC0642C8295662_13</vt:lpwstr>
  </property>
  <property fmtid="{D5CDD505-2E9C-101B-9397-08002B2CF9AE}" pid="4" name="KSOTemplateDocerSaveRecord">
    <vt:lpwstr>eyJoZGlkIjoiNzk1N2JkYjI4MmE5YzJlMDliM2RmMjYwNjk4NjcxNmMiLCJ1c2VySWQiOiI5MDYyNDg1MjgifQ==</vt:lpwstr>
  </property>
</Properties>
</file>