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color w:val="000000"/>
          <w:sz w:val="72"/>
          <w:szCs w:val="72"/>
        </w:rPr>
      </w:pPr>
      <w:r>
        <w:rPr>
          <w:rFonts w:ascii="宋体" w:hAnsi="宋体" w:eastAsia="宋体" w:cs="宋体"/>
          <w:b/>
          <w:color w:val="000000"/>
          <w:sz w:val="72"/>
          <w:szCs w:val="72"/>
        </w:rPr>
      </w:r>
      <w:r/>
    </w:p>
    <w:p>
      <w:pPr>
        <w:jc w:val="center"/>
        <w:spacing w:line="360" w:lineRule="auto"/>
        <w:rPr>
          <w:rFonts w:ascii="宋体" w:hAnsi="宋体" w:eastAsia="宋体" w:cs="宋体"/>
          <w:b/>
          <w:color w:val="000000"/>
          <w:sz w:val="84"/>
          <w:szCs w:val="84"/>
        </w:rPr>
      </w:pPr>
      <w:r>
        <w:rPr>
          <w:rFonts w:hint="eastAsia" w:ascii="宋体" w:hAnsi="宋体" w:eastAsia="宋体" w:cs="宋体"/>
          <w:b/>
          <w:color w:val="000000"/>
          <w:sz w:val="84"/>
          <w:szCs w:val="84"/>
        </w:rPr>
        <w:t xml:space="preserve">苏州市政府采购竞争性</w:t>
      </w:r>
      <w:r/>
    </w:p>
    <w:p>
      <w:pPr>
        <w:jc w:val="center"/>
        <w:spacing w:line="360" w:lineRule="auto"/>
        <w:rPr>
          <w:rFonts w:ascii="宋体" w:hAnsi="宋体" w:eastAsia="宋体" w:cs="宋体"/>
          <w:b/>
          <w:color w:val="000000"/>
          <w:sz w:val="84"/>
          <w:szCs w:val="84"/>
        </w:rPr>
      </w:pPr>
      <w:r>
        <w:rPr>
          <w:rFonts w:hint="eastAsia" w:ascii="宋体" w:hAnsi="宋体" w:eastAsia="宋体" w:cs="宋体"/>
          <w:b/>
          <w:color w:val="000000"/>
          <w:sz w:val="84"/>
          <w:szCs w:val="84"/>
        </w:rPr>
        <w:t xml:space="preserve">磋商采购文件</w:t>
      </w:r>
      <w:r/>
    </w:p>
    <w:p>
      <w:pPr>
        <w:jc w:val="center"/>
        <w:spacing w:line="360" w:lineRule="auto"/>
        <w:rPr>
          <w:rFonts w:ascii="宋体" w:hAnsi="宋体" w:eastAsia="宋体" w:cs="宋体"/>
          <w:color w:val="000000"/>
        </w:rPr>
      </w:pPr>
      <w:r>
        <w:rPr>
          <w:rFonts w:ascii="宋体" w:hAnsi="宋体" w:eastAsia="宋体" w:cs="宋体"/>
          <w:color w:val="000000"/>
        </w:rPr>
      </w:r>
      <w:r/>
    </w:p>
    <w:p>
      <w:pPr>
        <w:spacing w:line="360" w:lineRule="auto"/>
        <w:rPr>
          <w:rFonts w:ascii="宋体" w:hAnsi="宋体" w:eastAsia="宋体" w:cs="宋体"/>
          <w:color w:val="000000"/>
        </w:rPr>
      </w:pPr>
      <w:r>
        <w:rPr>
          <w:rFonts w:ascii="宋体" w:hAnsi="宋体" w:eastAsia="宋体" w:cs="宋体"/>
          <w:color w:val="000000"/>
        </w:rPr>
      </w:r>
      <w:r/>
    </w:p>
    <w:p>
      <w:pPr>
        <w:pStyle w:val="1042"/>
        <w:ind w:firstLine="0"/>
        <w:rPr>
          <w:rFonts w:hAnsi="宋体" w:cs="宋体"/>
          <w:color w:val="000000"/>
        </w:rPr>
      </w:pPr>
      <w:r>
        <w:rPr>
          <w:rFonts w:hAnsi="宋体" w:cs="宋体"/>
          <w:color w:val="000000"/>
        </w:rPr>
      </w:r>
      <w:r/>
    </w:p>
    <w:p>
      <w:pPr>
        <w:rPr>
          <w:rFonts w:ascii="宋体" w:hAnsi="宋体" w:eastAsia="宋体" w:cs="宋体"/>
          <w:color w:val="000000"/>
        </w:rPr>
      </w:pPr>
      <w:r>
        <w:rPr>
          <w:rFonts w:ascii="宋体" w:hAnsi="宋体" w:eastAsia="宋体" w:cs="宋体"/>
          <w:color w:val="000000"/>
        </w:rPr>
      </w:r>
      <w:r/>
    </w:p>
    <w:p>
      <w:pPr>
        <w:jc w:val="center"/>
        <w:spacing w:line="360" w:lineRule="auto"/>
        <w:rPr>
          <w:rFonts w:ascii="宋体" w:hAnsi="宋体" w:eastAsia="宋体" w:cs="宋体"/>
          <w:color w:val="0000ff"/>
        </w:rPr>
      </w:pPr>
      <w:r>
        <w:rPr>
          <w:rFonts w:ascii="宋体" w:hAnsi="宋体" w:eastAsia="宋体" w:cs="宋体"/>
          <w:color w:val="0000ff"/>
        </w:rPr>
      </w:r>
      <w:r/>
    </w:p>
    <w:p>
      <w:pPr>
        <w:jc w:val="left"/>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采购编号：JSZC-320506-SZCF-C2026-0003</w:t>
      </w:r>
      <w:r/>
    </w:p>
    <w:p>
      <w:pPr>
        <w:jc w:val="left"/>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采购单位：苏州市吴中区东吴外国语高等师范学校附属实验中学     </w:t>
      </w:r>
      <w:r/>
    </w:p>
    <w:p>
      <w:pPr>
        <w:jc w:val="left"/>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采购内容：</w:t>
      </w:r>
      <w:bookmarkStart w:id="0" w:name="OLE_LINK21"/>
      <w:r>
        <w:rPr>
          <w:rFonts w:hint="eastAsia" w:ascii="宋体" w:hAnsi="宋体" w:eastAsia="宋体" w:cs="宋体"/>
          <w:b/>
          <w:bCs/>
          <w:color w:val="000000"/>
          <w:sz w:val="32"/>
          <w:szCs w:val="32"/>
        </w:rPr>
        <w:t xml:space="preserve">地下自来水管和消防水管项目工程   </w:t>
      </w:r>
      <w:bookmarkEnd w:id="0"/>
      <w:r/>
    </w:p>
    <w:p>
      <w:pPr>
        <w:jc w:val="left"/>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采购类别：工程类</w:t>
      </w:r>
      <w:r/>
    </w:p>
    <w:p>
      <w:pPr>
        <w:spacing w:line="360" w:lineRule="auto"/>
        <w:rPr>
          <w:rFonts w:ascii="宋体" w:hAnsi="宋体" w:eastAsia="宋体" w:cs="宋体"/>
          <w:color w:val="000000"/>
          <w:sz w:val="32"/>
          <w:szCs w:val="32"/>
        </w:rPr>
      </w:pPr>
      <w:r>
        <w:rPr>
          <w:rFonts w:ascii="宋体" w:hAnsi="宋体" w:eastAsia="宋体" w:cs="宋体"/>
          <w:color w:val="000000"/>
          <w:sz w:val="32"/>
          <w:szCs w:val="32"/>
        </w:rPr>
      </w:r>
      <w:r/>
    </w:p>
    <w:p>
      <w:pPr>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815"/>
        <w:rPr>
          <w:rFonts w:ascii="宋体" w:hAnsi="宋体" w:eastAsia="宋体" w:cs="宋体"/>
        </w:rPr>
      </w:pPr>
      <w:r>
        <w:rPr>
          <w:rFonts w:ascii="宋体" w:hAnsi="宋体" w:eastAsia="宋体" w:cs="宋体"/>
        </w:rPr>
      </w:r>
      <w:r/>
    </w:p>
    <w:p>
      <w:pPr>
        <w:jc w:val="center"/>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line="360" w:lineRule="auto"/>
        <w:rPr>
          <w:rFonts w:ascii="宋体" w:hAnsi="宋体" w:eastAsia="宋体" w:cs="宋体"/>
          <w:b/>
          <w:color w:val="000000"/>
          <w:sz w:val="32"/>
          <w:szCs w:val="32"/>
        </w:rPr>
      </w:pPr>
      <w:r>
        <w:rPr>
          <w:rFonts w:hint="eastAsia" w:ascii="宋体" w:hAnsi="宋体" w:eastAsia="宋体" w:cs="宋体"/>
          <w:b/>
          <w:color w:val="000000"/>
          <w:sz w:val="32"/>
          <w:szCs w:val="32"/>
        </w:rPr>
        <w:t xml:space="preserve">苏州常发工程咨询有限公司</w:t>
      </w:r>
      <w:r/>
    </w:p>
    <w:p>
      <w:pPr>
        <w:ind w:firstLine="3654"/>
        <w:jc w:val="left"/>
        <w:spacing w:line="360" w:lineRule="auto"/>
        <w:rPr>
          <w:rFonts w:ascii="宋体" w:hAnsi="宋体" w:eastAsia="宋体" w:cs="宋体"/>
          <w:color w:val="000000"/>
          <w:sz w:val="32"/>
          <w:szCs w:val="32"/>
        </w:rPr>
        <w:sectPr>
          <w:headerReference w:type="default" r:id="rId9"/>
          <w:footerReference w:type="firs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32"/>
          <w:szCs w:val="32"/>
        </w:rPr>
        <w:t xml:space="preserve">二〇二六年三月</w:t>
      </w:r>
      <w:r/>
    </w:p>
    <w:p>
      <w:pPr>
        <w:jc w:val="center"/>
        <w:spacing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前附表</w:t>
      </w:r>
      <w:r/>
    </w:p>
    <w:tbl>
      <w:tblPr>
        <w:tblW w:w="5163" w:type="pc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9"/>
        <w:gridCol w:w="1474"/>
        <w:gridCol w:w="7228"/>
      </w:tblGrid>
      <w:tr>
        <w:trPr>
          <w:trHeight w:val="429"/>
        </w:trPr>
        <w:tc>
          <w:tcPr>
            <w:tcW w:w="337" w:type="pct"/>
            <w:vAlign w:val="center"/>
            <w:textDirection w:val="lrTb"/>
            <w:noWrap/>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790" w:type="pct"/>
            <w:vAlign w:val="center"/>
            <w:textDirection w:val="lrTb"/>
            <w:noWrap/>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内容</w:t>
            </w:r>
            <w:r/>
          </w:p>
        </w:tc>
        <w:tc>
          <w:tcPr>
            <w:tcW w:w="3872" w:type="pct"/>
            <w:vAlign w:val="center"/>
            <w:textDirection w:val="lrTb"/>
            <w:noWrap/>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规  定</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790" w:type="pct"/>
            <w:vAlign w:val="center"/>
            <w:textDirection w:val="lrTb"/>
            <w:noWrap/>
          </w:tcPr>
          <w:p>
            <w:pPr>
              <w:jc w:val="cente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工程名称</w:t>
            </w:r>
            <w:r/>
          </w:p>
        </w:tc>
        <w:tc>
          <w:tcPr>
            <w:tcW w:w="3872" w:type="pct"/>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地下自来水管和消防水管项目工程   </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790" w:type="pct"/>
            <w:vAlign w:val="center"/>
            <w:textDirection w:val="lrTb"/>
            <w:noWrap/>
          </w:tcPr>
          <w:p>
            <w:pPr>
              <w:jc w:val="cente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建设地点</w:t>
            </w:r>
            <w:r/>
          </w:p>
        </w:tc>
        <w:tc>
          <w:tcPr>
            <w:tcW w:w="3872" w:type="pct"/>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苏州市吴中区</w:t>
            </w:r>
            <w:r/>
          </w:p>
        </w:tc>
      </w:tr>
      <w:tr>
        <w:trPr>
          <w:trHeight w:val="525"/>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790" w:type="pct"/>
            <w:vAlign w:val="center"/>
            <w:textDirection w:val="lrTb"/>
            <w:noWrap/>
          </w:tcPr>
          <w:p>
            <w:pPr>
              <w:jc w:val="cente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最高限价</w:t>
            </w:r>
            <w:r/>
          </w:p>
        </w:tc>
        <w:tc>
          <w:tcPr>
            <w:tcW w:w="3872" w:type="pct"/>
            <w:vAlign w:val="center"/>
            <w:textDirection w:val="lrTb"/>
            <w:noWrap/>
          </w:tcPr>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1222688.19元 </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790" w:type="pct"/>
            <w:vAlign w:val="center"/>
            <w:textDirection w:val="lrTb"/>
            <w:noWrap/>
          </w:tcPr>
          <w:p>
            <w:pPr>
              <w:jc w:val="cente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承包方式</w:t>
            </w:r>
            <w:r/>
          </w:p>
        </w:tc>
        <w:tc>
          <w:tcPr>
            <w:tcW w:w="3872" w:type="pct"/>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包工包料</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质量标准</w:t>
            </w:r>
            <w:r/>
          </w:p>
        </w:tc>
        <w:tc>
          <w:tcPr>
            <w:tcW w:w="3872" w:type="pct"/>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合格</w:t>
            </w:r>
            <w:bookmarkStart w:id="4" w:name="_GoBack"/>
            <w:r/>
            <w:bookmarkEnd w:id="4"/>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发包范围</w:t>
            </w:r>
            <w:r/>
          </w:p>
        </w:tc>
        <w:tc>
          <w:tcPr>
            <w:tcW w:w="3872" w:type="pct"/>
            <w:vAlign w:val="center"/>
            <w:textDirection w:val="lrTb"/>
            <w:noWrap/>
          </w:tcPr>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地下自来水管和消防水管项目工程清单内全部工作内容。详见工程量清单。</w:t>
            </w:r>
            <w:r/>
          </w:p>
          <w:p>
            <w:pPr>
              <w:spacing w:line="360" w:lineRule="auto"/>
              <w:rPr>
                <w:rFonts w:ascii="宋体" w:hAnsi="宋体" w:eastAsia="宋体" w:cs="宋体"/>
                <w:color w:val="000000"/>
                <w:sz w:val="24"/>
                <w:szCs w:val="24"/>
                <w:lang w:val="zh-CN"/>
              </w:rPr>
            </w:pPr>
            <w:r>
              <w:rPr>
                <w:rFonts w:hint="eastAsia" w:ascii="宋体" w:hAnsi="宋体" w:eastAsia="宋体" w:cs="宋体"/>
                <w:bCs/>
                <w:color w:val="000000"/>
                <w:sz w:val="24"/>
                <w:szCs w:val="24"/>
              </w:rPr>
              <w:t xml:space="preserve">请各潜在响应单位在附件中下载，若清单下载有问题请及时联系代理公司，联系电话0512-66359719。</w:t>
            </w:r>
            <w:r/>
          </w:p>
        </w:tc>
      </w:tr>
      <w:tr>
        <w:trPr>
          <w:trHeight w:val="90"/>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工期要求</w:t>
            </w:r>
            <w:r/>
          </w:p>
        </w:tc>
        <w:tc>
          <w:tcPr>
            <w:tcW w:w="3872" w:type="pct"/>
            <w:vAlign w:val="center"/>
            <w:textDirection w:val="lrTb"/>
            <w:noWrap/>
          </w:tcPr>
          <w:p>
            <w:pPr>
              <w:ind w:firstLine="14"/>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60日历天</w:t>
            </w:r>
            <w:r/>
          </w:p>
        </w:tc>
      </w:tr>
      <w:tr>
        <w:trPr>
          <w:trHeight w:val="443"/>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资金来源</w:t>
            </w:r>
            <w:r/>
          </w:p>
        </w:tc>
        <w:tc>
          <w:tcPr>
            <w:tcW w:w="3872" w:type="pct"/>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财政出资</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现场踏勘</w:t>
            </w:r>
            <w:r/>
          </w:p>
        </w:tc>
        <w:tc>
          <w:tcPr>
            <w:tcW w:w="3872" w:type="pct"/>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不组织，自行踏勘</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790" w:type="pct"/>
            <w:vAlign w:val="center"/>
            <w:textDirection w:val="lrTb"/>
            <w:noWrap/>
          </w:tcPr>
          <w:p>
            <w:pPr>
              <w:jc w:val="center"/>
              <w:spacing w:line="27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联合体</w:t>
            </w:r>
            <w:r/>
          </w:p>
        </w:tc>
        <w:tc>
          <w:tcPr>
            <w:tcW w:w="3872" w:type="pct"/>
            <w:vAlign w:val="center"/>
            <w:textDirection w:val="lrTb"/>
            <w:noWrap/>
          </w:tcPr>
          <w:p>
            <w:pPr>
              <w:spacing w:line="276"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不接受，磋商采购文件中有关联合体规定均不适用。</w:t>
            </w:r>
            <w:r/>
          </w:p>
        </w:tc>
      </w:tr>
      <w:tr>
        <w:trPr>
          <w:trHeight w:val="378"/>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磋商响应文件份数</w:t>
            </w:r>
            <w:r/>
          </w:p>
        </w:tc>
        <w:tc>
          <w:tcPr>
            <w:tcW w:w="3872" w:type="pct"/>
            <w:vAlign w:val="center"/>
            <w:textDirection w:val="lrTb"/>
            <w:noWrap/>
          </w:tcPr>
          <w:p>
            <w:pPr>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本项目采用电子投标文件，投标单位按照招标文件要求制作上传电子投标文件，投标单位无需提供纸质投标文件。</w:t>
            </w:r>
            <w:r/>
          </w:p>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中标后5个工作日内，中标单位向采购代理机构提供与电子投标文件内容一致的纸质投标文件肆份。</w:t>
            </w:r>
            <w:r/>
          </w:p>
        </w:tc>
      </w:tr>
      <w:tr>
        <w:trPr>
          <w:trHeight w:val="461"/>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成交通知书</w:t>
            </w:r>
            <w:r/>
          </w:p>
        </w:tc>
        <w:tc>
          <w:tcPr>
            <w:tcW w:w="3872" w:type="pct"/>
            <w:vAlign w:val="center"/>
            <w:textDirection w:val="lrTb"/>
            <w:noWrap/>
          </w:tcPr>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确定出成交人后，采购代理机构在法定时间内向成交单位发出成交通知书。成交通知书将成为合同的组成部分。</w:t>
            </w:r>
            <w:r/>
          </w:p>
          <w:p>
            <w:pPr>
              <w:jc w:val="left"/>
              <w:spacing w:line="360" w:lineRule="auto"/>
              <w:rPr>
                <w:rFonts w:ascii="宋体" w:hAnsi="宋体" w:eastAsia="宋体" w:cs="宋体"/>
                <w:color w:val="000000"/>
                <w:sz w:val="24"/>
                <w:szCs w:val="24"/>
                <w:u w:val="single"/>
              </w:rPr>
            </w:pPr>
            <w:r>
              <w:rPr>
                <w:rFonts w:hint="eastAsia" w:ascii="宋体" w:hAnsi="宋体" w:eastAsia="宋体" w:cs="宋体"/>
                <w:bCs/>
                <w:color w:val="000000"/>
                <w:sz w:val="24"/>
                <w:szCs w:val="24"/>
              </w:rPr>
              <w:t xml:space="preserve">请成交单位在成交结果公告届满之日起30日内,使用CA证书登录“苏采云”系统及时下载成交通知书。</w:t>
            </w:r>
            <w:r/>
          </w:p>
        </w:tc>
      </w:tr>
      <w:tr>
        <w:trPr>
          <w:trHeight w:val="1086"/>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790"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响应文件网上</w:t>
            </w:r>
            <w:r/>
          </w:p>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提交截止时间</w:t>
            </w:r>
            <w:r/>
          </w:p>
        </w:tc>
        <w:tc>
          <w:tcPr>
            <w:tcW w:w="3872" w:type="pct"/>
            <w:vAlign w:val="center"/>
            <w:textDirection w:val="lrTb"/>
            <w:noWrap/>
          </w:tcPr>
          <w:p>
            <w:pP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w:t>
            </w:r>
            <w:r>
              <w:rPr>
                <w:rFonts w:hint="eastAsia" w:ascii="宋体" w:hAnsi="宋体" w:eastAsia="宋体" w:cs="宋体"/>
                <w:b/>
                <w:color w:val="000000" w:themeColor="text1"/>
                <w:sz w:val="24"/>
                <w:szCs w:val="24"/>
                <w:u w:val="single"/>
              </w:rPr>
              <w:t xml:space="preserve">2026年3月31日9</w:t>
            </w:r>
            <w:r>
              <w:rPr>
                <w:rFonts w:hint="eastAsia" w:ascii="宋体" w:hAnsi="宋体" w:eastAsia="宋体" w:cs="宋体"/>
                <w:b/>
                <w:color w:val="000000" w:themeColor="text1"/>
                <w:sz w:val="24"/>
                <w:szCs w:val="24"/>
                <w:u w:val="single"/>
              </w:rPr>
              <w:t xml:space="preserve">:30时</w:t>
            </w:r>
            <w:r>
              <w:rPr>
                <w:rFonts w:hint="eastAsia" w:ascii="宋体" w:hAnsi="宋体" w:eastAsia="宋体" w:cs="宋体"/>
                <w:color w:val="000000" w:themeColor="text1"/>
                <w:sz w:val="24"/>
                <w:szCs w:val="24"/>
              </w:rPr>
              <w:t xml:space="preserve">  北京时间</w:t>
            </w:r>
            <w:r/>
          </w:p>
          <w:p>
            <w:pP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响应文件必须在截止时间前完成提交（上传），逾期提交（上传）的响应文件恕不接受。</w:t>
            </w:r>
            <w:r/>
          </w:p>
        </w:tc>
      </w:tr>
      <w:tr>
        <w:trPr>
          <w:trHeight w:val="436"/>
        </w:trPr>
        <w:tc>
          <w:tcPr>
            <w:tcW w:w="33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790" w:type="pct"/>
            <w:vAlign w:val="center"/>
            <w:textDirection w:val="lrTb"/>
            <w:noWrap/>
          </w:tcPr>
          <w:p>
            <w:pPr>
              <w:jc w:val="center"/>
              <w:spacing w:line="27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开标时间</w:t>
            </w:r>
            <w:r/>
          </w:p>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开标地点</w:t>
            </w:r>
            <w:r/>
          </w:p>
        </w:tc>
        <w:tc>
          <w:tcPr>
            <w:tcW w:w="3872" w:type="pct"/>
            <w:vAlign w:val="center"/>
            <w:textDirection w:val="lrTb"/>
            <w:noWrap/>
          </w:tcPr>
          <w:p>
            <w:pP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w:t>
            </w:r>
            <w:r>
              <w:rPr>
                <w:rFonts w:hint="eastAsia" w:ascii="宋体" w:hAnsi="宋体" w:eastAsia="宋体" w:cs="宋体"/>
                <w:b/>
                <w:color w:val="000000" w:themeColor="text1"/>
                <w:sz w:val="24"/>
                <w:szCs w:val="24"/>
                <w:u w:val="single"/>
              </w:rPr>
              <w:t xml:space="preserve">2026年3月31日9</w:t>
            </w:r>
            <w:r>
              <w:rPr>
                <w:rFonts w:hint="eastAsia" w:ascii="宋体" w:hAnsi="宋体" w:eastAsia="宋体" w:cs="宋体"/>
                <w:b/>
                <w:color w:val="000000" w:themeColor="text1"/>
                <w:sz w:val="24"/>
                <w:szCs w:val="24"/>
                <w:u w:val="single"/>
              </w:rPr>
              <w:t xml:space="preserve">:30时</w:t>
            </w:r>
            <w:r>
              <w:rPr>
                <w:rFonts w:hint="eastAsia" w:ascii="宋体" w:hAnsi="宋体" w:eastAsia="宋体" w:cs="宋体"/>
                <w:color w:val="000000" w:themeColor="text1"/>
                <w:sz w:val="24"/>
                <w:szCs w:val="24"/>
              </w:rPr>
              <w:t xml:space="preserve">北京时间</w:t>
            </w:r>
            <w:r/>
          </w:p>
          <w:p>
            <w:pP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“苏采云”系统（网址：http://jszfcg.jsczt.cn/）</w:t>
            </w:r>
            <w:r/>
          </w:p>
          <w:p>
            <w:pP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337" w:type="pct"/>
            <w:vAlign w:val="center"/>
            <w:textDirection w:val="lrTb"/>
            <w:noWrap/>
          </w:tcPr>
          <w:p>
            <w:pPr>
              <w:jc w:val="center"/>
              <w:spacing w:line="360" w:lineRule="auto"/>
              <w:rPr>
                <w:rFonts w:ascii="宋体" w:hAnsi="宋体" w:eastAsia="宋体" w:cs="宋体"/>
                <w:color w:val="000000"/>
              </w:rPr>
            </w:pPr>
            <w:r>
              <w:rPr>
                <w:rFonts w:hint="eastAsia" w:ascii="宋体" w:hAnsi="宋体" w:eastAsia="宋体" w:cs="宋体"/>
                <w:color w:val="000000"/>
                <w:sz w:val="24"/>
                <w:szCs w:val="24"/>
              </w:rPr>
              <w:t xml:space="preserve">15</w:t>
            </w:r>
            <w:r/>
          </w:p>
        </w:tc>
        <w:tc>
          <w:tcPr>
            <w:tcW w:w="790" w:type="pct"/>
            <w:vAlign w:val="center"/>
            <w:textDirection w:val="lrTb"/>
            <w:noWrap/>
          </w:tcPr>
          <w:p>
            <w:pPr>
              <w:jc w:val="center"/>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服务费收取标准</w:t>
            </w:r>
            <w:r/>
          </w:p>
        </w:tc>
        <w:tc>
          <w:tcPr>
            <w:tcW w:w="3872" w:type="pct"/>
            <w:vAlign w:val="center"/>
            <w:textDirection w:val="lrTb"/>
            <w:noWrap/>
          </w:tcPr>
          <w:p>
            <w:pPr>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在领取</w:t>
            </w:r>
            <w:r>
              <w:rPr>
                <w:rFonts w:hint="eastAsia" w:ascii="宋体" w:hAnsi="宋体" w:eastAsia="宋体" w:cs="宋体"/>
                <w:bCs/>
                <w:color w:val="000000"/>
                <w:sz w:val="24"/>
                <w:szCs w:val="24"/>
                <w:lang w:val="zh-CN"/>
              </w:rPr>
              <w:t xml:space="preserve">中标通知书时</w:t>
            </w:r>
            <w:r>
              <w:rPr>
                <w:rFonts w:hint="eastAsia" w:ascii="宋体" w:hAnsi="宋体" w:eastAsia="宋体" w:cs="宋体"/>
                <w:bCs/>
                <w:color w:val="000000"/>
                <w:sz w:val="24"/>
                <w:szCs w:val="24"/>
                <w:lang w:val="zh-CN"/>
              </w:rPr>
              <w:t xml:space="preserve">由成交单位向采购代理机构一次性支付服务费，该费用综合含在响应报价中，具体收费以如下比例按差额定率累进法计算并支付成交服务费：</w:t>
            </w:r>
            <w:r/>
          </w:p>
          <w:p>
            <w:pPr>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预算金额100万元以下部分按该部分预算金额的1.5%计算；预算金额100（含）～500万元部分按该部分预算金额的1.1%计算。本项目服务费：17449.57</w:t>
            </w:r>
            <w:r>
              <w:rPr>
                <w:rFonts w:hint="eastAsia" w:ascii="宋体" w:hAnsi="宋体" w:eastAsia="宋体" w:cs="宋体"/>
                <w:bCs/>
                <w:color w:val="000000"/>
                <w:sz w:val="24"/>
                <w:szCs w:val="24"/>
              </w:rPr>
              <w:t xml:space="preserve">元</w:t>
            </w:r>
            <w:r/>
          </w:p>
        </w:tc>
      </w:tr>
    </w:tbl>
    <w:p>
      <w:pPr>
        <w:spacing w:line="360" w:lineRule="auto"/>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hint="eastAsia" w:ascii="宋体" w:hAnsi="宋体" w:eastAsia="宋体" w:cs="宋体"/>
          <w:color w:val="000000"/>
        </w:rPr>
        <w:br w:type="page" w:clear="all"/>
      </w:r>
      <w:r/>
    </w:p>
    <w:p>
      <w:pPr>
        <w:pStyle w:val="1024"/>
        <w:ind w:firstLine="0"/>
        <w:jc w:val="center"/>
        <w:spacing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目  录</w:t>
      </w:r>
      <w:r/>
    </w:p>
    <w:p>
      <w:pPr>
        <w:pStyle w:val="1024"/>
        <w:ind w:firstLine="0"/>
        <w:spacing w:line="360" w:lineRule="auto"/>
        <w:rPr>
          <w:rFonts w:ascii="宋体" w:hAnsi="宋体" w:eastAsia="宋体" w:cs="宋体"/>
          <w:color w:val="000000"/>
          <w:sz w:val="32"/>
          <w:szCs w:val="32"/>
        </w:rPr>
      </w:pPr>
      <w:r>
        <w:rPr>
          <w:rFonts w:ascii="宋体" w:hAnsi="宋体" w:eastAsia="宋体" w:cs="宋体"/>
          <w:color w:val="000000"/>
          <w:sz w:val="32"/>
          <w:szCs w:val="32"/>
        </w:rPr>
      </w:r>
      <w:r/>
    </w:p>
    <w:p>
      <w:pPr>
        <w:pStyle w:val="1024"/>
        <w:ind w:firstLine="0"/>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1033"/>
        <w:ind w:firstLine="562"/>
        <w:spacing w:line="600" w:lineRule="auto"/>
        <w:tabs>
          <w:tab w:val="right" w:pos="9060" w:leader="dot"/>
        </w:tabs>
        <w:rPr>
          <w:rFonts w:ascii="宋体" w:hAnsi="宋体" w:cs="宋体"/>
          <w:b/>
          <w:color w:val="000000"/>
          <w:sz w:val="28"/>
          <w:szCs w:val="28"/>
        </w:rPr>
      </w:pPr>
      <w:r>
        <w:rPr>
          <w:rStyle w:val="1058"/>
          <w:rFonts w:hint="eastAsia" w:cs="宋体"/>
          <w:b/>
          <w:color w:val="000000"/>
          <w:sz w:val="28"/>
          <w:szCs w:val="28"/>
        </w:rPr>
        <w:t xml:space="preserve">第一章、竞争性磋商公告</w:t>
      </w:r>
      <w:r/>
    </w:p>
    <w:p>
      <w:pPr>
        <w:pStyle w:val="1033"/>
        <w:ind w:firstLine="562"/>
        <w:spacing w:line="600" w:lineRule="auto"/>
        <w:tabs>
          <w:tab w:val="right" w:pos="9060" w:leader="dot"/>
        </w:tabs>
        <w:rPr>
          <w:rFonts w:ascii="宋体" w:hAnsi="宋体" w:cs="宋体"/>
          <w:b/>
          <w:color w:val="000000"/>
          <w:sz w:val="28"/>
          <w:szCs w:val="28"/>
        </w:rPr>
      </w:pPr>
      <w:r>
        <w:rPr>
          <w:rStyle w:val="1058"/>
          <w:rFonts w:hint="eastAsia" w:cs="宋体"/>
          <w:b/>
          <w:color w:val="000000"/>
          <w:sz w:val="28"/>
          <w:szCs w:val="28"/>
        </w:rPr>
        <w:t xml:space="preserve">第二章、磋商须知</w:t>
      </w:r>
      <w:r/>
    </w:p>
    <w:p>
      <w:pPr>
        <w:pStyle w:val="1033"/>
        <w:ind w:firstLine="562"/>
        <w:spacing w:line="600" w:lineRule="auto"/>
        <w:tabs>
          <w:tab w:val="right" w:pos="9060" w:leader="dot"/>
        </w:tabs>
        <w:rPr>
          <w:rFonts w:ascii="宋体" w:hAnsi="宋体" w:cs="宋体"/>
          <w:b/>
          <w:color w:val="000000"/>
          <w:sz w:val="28"/>
          <w:szCs w:val="28"/>
        </w:rPr>
      </w:pPr>
      <w:r>
        <w:rPr>
          <w:rStyle w:val="1058"/>
          <w:rFonts w:hint="eastAsia" w:cs="宋体"/>
          <w:b/>
          <w:color w:val="000000"/>
          <w:sz w:val="28"/>
          <w:szCs w:val="28"/>
        </w:rPr>
        <w:t xml:space="preserve">第三章、</w:t>
      </w:r>
      <w:bookmarkStart w:id="5" w:name="_Hlt260323181"/>
      <w:r/>
      <w:bookmarkStart w:id="6" w:name="_Hlt260323180"/>
      <w:r/>
      <w:bookmarkEnd w:id="5"/>
      <w:r/>
      <w:bookmarkEnd w:id="6"/>
      <w:r>
        <w:rPr>
          <w:rStyle w:val="1058"/>
          <w:rFonts w:hint="eastAsia" w:cs="宋体"/>
          <w:b/>
          <w:color w:val="000000"/>
          <w:sz w:val="28"/>
          <w:szCs w:val="28"/>
        </w:rPr>
        <w:t xml:space="preserve">采购内容</w:t>
      </w:r>
      <w:r/>
    </w:p>
    <w:p>
      <w:pPr>
        <w:pStyle w:val="1033"/>
        <w:ind w:firstLine="562"/>
        <w:spacing w:line="600" w:lineRule="auto"/>
        <w:tabs>
          <w:tab w:val="right" w:pos="9060" w:leader="dot"/>
        </w:tabs>
        <w:rPr>
          <w:rFonts w:ascii="宋体" w:hAnsi="宋体" w:cs="宋体"/>
          <w:b/>
          <w:color w:val="000000"/>
          <w:sz w:val="28"/>
          <w:szCs w:val="28"/>
        </w:rPr>
      </w:pPr>
      <w:r>
        <w:rPr>
          <w:rStyle w:val="1058"/>
          <w:rFonts w:hint="eastAsia" w:cs="宋体"/>
          <w:b/>
          <w:color w:val="000000"/>
          <w:sz w:val="28"/>
          <w:szCs w:val="28"/>
        </w:rPr>
        <w:t xml:space="preserve">第四章、合同主要条款</w:t>
      </w:r>
      <w:r/>
    </w:p>
    <w:p>
      <w:pPr>
        <w:pStyle w:val="1033"/>
        <w:ind w:firstLine="562"/>
        <w:spacing w:line="600" w:lineRule="auto"/>
        <w:tabs>
          <w:tab w:val="right" w:pos="9060" w:leader="dot"/>
        </w:tabs>
        <w:rPr>
          <w:rFonts w:ascii="宋体" w:hAnsi="宋体" w:cs="宋体"/>
          <w:b/>
          <w:color w:val="000000"/>
          <w:sz w:val="28"/>
          <w:szCs w:val="28"/>
        </w:rPr>
      </w:pPr>
      <w:r>
        <w:rPr>
          <w:rStyle w:val="1058"/>
          <w:rFonts w:hint="eastAsia" w:cs="宋体"/>
          <w:b/>
          <w:color w:val="000000"/>
          <w:sz w:val="28"/>
          <w:szCs w:val="28"/>
        </w:rPr>
        <w:t xml:space="preserve">第五章、评审办法、评审内容</w:t>
      </w:r>
      <w:r/>
    </w:p>
    <w:p>
      <w:pPr>
        <w:pStyle w:val="1033"/>
        <w:ind w:firstLine="562"/>
        <w:spacing w:line="600" w:lineRule="auto"/>
        <w:tabs>
          <w:tab w:val="right" w:pos="9060" w:leader="dot"/>
        </w:tabs>
        <w:rPr>
          <w:rStyle w:val="1058"/>
          <w:rFonts w:cs="宋体"/>
          <w:b/>
          <w:color w:val="000000"/>
          <w:sz w:val="28"/>
          <w:szCs w:val="28"/>
        </w:rPr>
      </w:pPr>
      <w:r>
        <w:rPr>
          <w:rStyle w:val="1058"/>
          <w:rFonts w:hint="eastAsia" w:cs="宋体"/>
          <w:b/>
          <w:color w:val="000000"/>
          <w:sz w:val="28"/>
          <w:szCs w:val="28"/>
        </w:rPr>
        <w:t xml:space="preserve">第六章、响应文件格式</w:t>
      </w:r>
      <w:r/>
    </w:p>
    <w:p>
      <w:pPr>
        <w:pStyle w:val="1033"/>
        <w:ind w:firstLine="482"/>
        <w:spacing w:line="360" w:lineRule="auto"/>
        <w:tabs>
          <w:tab w:val="right" w:pos="9060" w:leader="dot"/>
        </w:tabs>
        <w:rPr>
          <w:rStyle w:val="1058"/>
          <w:rFonts w:cs="宋体"/>
          <w:b/>
          <w:color w:val="000000"/>
        </w:rPr>
      </w:pPr>
      <w:r>
        <w:rPr>
          <w:rFonts w:cs="宋体"/>
          <w:b/>
          <w:color w:val="000000"/>
        </w:rPr>
      </w:r>
      <w:r/>
    </w:p>
    <w:p>
      <w:pPr>
        <w:rPr>
          <w:rFonts w:ascii="宋体" w:hAnsi="宋体" w:eastAsia="宋体" w:cs="宋体"/>
          <w:color w:val="000000"/>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18" w:right="1555" w:bottom="1418" w:left="1531" w:header="851" w:footer="992" w:gutter="0"/>
          <w:pgNumType w:start="0"/>
          <w:cols w:num="1" w:sep="0" w:space="1701" w:equalWidth="1"/>
          <w:docGrid w:linePitch="360"/>
          <w:titlePg/>
        </w:sectPr>
      </w:pPr>
      <w:r>
        <w:rPr>
          <w:rFonts w:ascii="宋体" w:hAnsi="宋体" w:eastAsia="宋体" w:cs="宋体"/>
          <w:color w:val="000000"/>
        </w:rPr>
      </w:r>
      <w:r/>
    </w:p>
    <w:p>
      <w:pPr>
        <w:pStyle w:val="1042"/>
        <w:rPr>
          <w:rFonts w:hAnsi="宋体" w:cs="宋体"/>
          <w:color w:val="000000"/>
        </w:rPr>
      </w:pPr>
      <w:r>
        <w:rPr>
          <w:rFonts w:hAnsi="宋体" w:cs="宋体"/>
          <w:color w:val="000000"/>
        </w:rPr>
      </w:r>
      <w:r/>
    </w:p>
    <w:p>
      <w:pPr>
        <w:jc w:val="center"/>
        <w:spacing w:line="360" w:lineRule="auto"/>
        <w:rPr>
          <w:rFonts w:ascii="宋体" w:hAnsi="宋体" w:eastAsia="宋体" w:cs="宋体"/>
          <w:b/>
          <w:color w:val="000000"/>
          <w:spacing w:val="-6"/>
          <w:sz w:val="44"/>
          <w:szCs w:val="44"/>
        </w:rPr>
      </w:pPr>
      <w:r>
        <w:rPr>
          <w:rFonts w:hint="eastAsia" w:ascii="宋体" w:hAnsi="宋体" w:eastAsia="宋体" w:cs="宋体"/>
          <w:b/>
          <w:color w:val="000000"/>
          <w:sz w:val="44"/>
          <w:szCs w:val="44"/>
        </w:rPr>
        <w:t xml:space="preserve">第一章 竞争性磋商公告</w:t>
      </w:r>
      <w:r/>
    </w:p>
    <w:tbl>
      <w:tblPr>
        <w:tblStyle w:val="10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962"/>
      </w:tblGrid>
      <w:tr>
        <w:trPr>
          <w:trHeight w:val="1220"/>
        </w:trPr>
        <w:tc>
          <w:tcPr>
            <w:tcW w:w="5000" w:type="pct"/>
            <w:textDirection w:val="lrTb"/>
            <w:noWrap/>
          </w:tcPr>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项目概况：</w:t>
            </w:r>
            <w:r/>
          </w:p>
          <w:p>
            <w:pPr>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sz w:val="24"/>
                <w:szCs w:val="24"/>
                <w:u w:val="single"/>
              </w:rPr>
              <w:t xml:space="preserve">地下自来水管和消防水管项目工程</w:t>
            </w:r>
            <w:r>
              <w:rPr>
                <w:rFonts w:hint="eastAsia" w:ascii="宋体" w:hAnsi="宋体" w:eastAsia="宋体" w:cs="宋体"/>
                <w:color w:val="000000"/>
                <w:sz w:val="24"/>
                <w:szCs w:val="24"/>
              </w:rPr>
              <w:t xml:space="preserve">的潜在供应商在“苏采云”系统（网</w:t>
            </w:r>
            <w:r>
              <w:rPr>
                <w:rFonts w:hint="eastAsia" w:ascii="宋体" w:hAnsi="宋体" w:eastAsia="宋体" w:cs="宋体"/>
                <w:color w:val="000000" w:themeColor="text1"/>
                <w:sz w:val="24"/>
                <w:szCs w:val="24"/>
              </w:rPr>
              <w:t xml:space="preserve">址：http://jszfcg.jsczt.cn/）获取采购文件，并于</w:t>
            </w:r>
            <w:r>
              <w:rPr>
                <w:rFonts w:hint="eastAsia" w:ascii="宋体" w:hAnsi="宋体" w:eastAsia="宋体" w:cs="宋体"/>
                <w:color w:val="000000" w:themeColor="text1"/>
                <w:sz w:val="24"/>
                <w:szCs w:val="24"/>
                <w:u w:val="single"/>
              </w:rPr>
              <w:t xml:space="preserve">2026年3月31日9</w:t>
            </w:r>
            <w:r>
              <w:rPr>
                <w:rFonts w:hint="eastAsia" w:ascii="宋体" w:hAnsi="宋体" w:eastAsia="宋体" w:cs="宋体"/>
                <w:color w:val="000000" w:themeColor="text1"/>
                <w:sz w:val="24"/>
                <w:szCs w:val="24"/>
                <w:u w:val="single"/>
              </w:rPr>
              <w:t xml:space="preserve">:30（北京时间）</w:t>
            </w:r>
            <w:r>
              <w:rPr>
                <w:rFonts w:hint="eastAsia" w:ascii="宋体" w:hAnsi="宋体" w:eastAsia="宋体" w:cs="宋体"/>
                <w:color w:val="000000" w:themeColor="text1"/>
                <w:sz w:val="24"/>
                <w:szCs w:val="24"/>
              </w:rPr>
              <w:t xml:space="preserve">前提交响应文件。</w:t>
            </w:r>
            <w:r/>
          </w:p>
        </w:tc>
      </w:tr>
    </w:tbl>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sz w:val="24"/>
        </w:rPr>
        <w:t xml:space="preserve">项目编号</w:t>
      </w:r>
      <w:r>
        <w:rPr>
          <w:rFonts w:hint="eastAsia" w:ascii="宋体" w:hAnsi="宋体" w:eastAsia="宋体" w:cs="宋体"/>
          <w:color w:val="000000"/>
          <w:sz w:val="24"/>
          <w:szCs w:val="24"/>
        </w:rPr>
        <w:t xml:space="preserve">：JSZC-320506-SZCF-C2026-0003</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color w:val="000000"/>
          <w:sz w:val="24"/>
          <w:szCs w:val="24"/>
        </w:rPr>
        <w:t xml:space="preserve">地下自来水管和消防水管项目工程</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采购方式：竞争性磋商</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rPr>
        <w:t xml:space="preserve">预算金额</w:t>
      </w:r>
      <w:r>
        <w:rPr>
          <w:rFonts w:hint="eastAsia" w:ascii="宋体" w:hAnsi="宋体" w:eastAsia="宋体" w:cs="宋体"/>
          <w:color w:val="000000"/>
          <w:sz w:val="24"/>
          <w:szCs w:val="24"/>
        </w:rPr>
        <w:t xml:space="preserve">：人民币壹佰贰拾贰万贰仟陆佰捌拾捌元壹角玖分整（小写1222688.19元）</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最高限价：人民币壹佰贰拾贰万贰仟陆佰捌拾捌元壹角玖分整（小写1222688.19元）</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项目需求：详见采购文件第三章</w:t>
      </w:r>
      <w:r/>
    </w:p>
    <w:p>
      <w:pPr>
        <w:ind w:firstLine="480"/>
        <w:spacing w:line="360" w:lineRule="auto"/>
        <w:rPr>
          <w:rFonts w:ascii="宋体" w:hAnsi="宋体" w:eastAsia="宋体" w:cs="宋体"/>
          <w:sz w:val="24"/>
        </w:rPr>
      </w:pPr>
      <w:r>
        <w:rPr>
          <w:rFonts w:hint="eastAsia" w:ascii="宋体" w:hAnsi="宋体" w:eastAsia="宋体" w:cs="宋体"/>
          <w:sz w:val="24"/>
        </w:rPr>
        <w:t xml:space="preserve">工期要求：60日历天</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本项目不接受联合体响应</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1、满足《中华人民共和国政府采购法》第二十二条以下规定：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bookmarkStart w:id="7" w:name="OLE_LINK12"/>
      <w:r>
        <w:rPr>
          <w:rFonts w:hint="eastAsia" w:ascii="宋体" w:hAnsi="宋体" w:eastAsia="宋体" w:cs="宋体"/>
          <w:color w:val="000000"/>
          <w:sz w:val="24"/>
          <w:szCs w:val="24"/>
        </w:rPr>
        <w:t xml:space="preserve">具有独立承担民事责任的能力</w:t>
      </w:r>
      <w:bookmarkEnd w:id="7"/>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bookmarkStart w:id="8" w:name="OLE_LINK13"/>
      <w:r>
        <w:rPr>
          <w:rFonts w:hint="eastAsia" w:ascii="宋体" w:hAnsi="宋体" w:eastAsia="宋体" w:cs="宋体"/>
          <w:color w:val="000000"/>
          <w:sz w:val="24"/>
          <w:szCs w:val="24"/>
        </w:rPr>
        <w:t xml:space="preserve">具有良好的商业信誉和健全的财务会计制度；</w:t>
      </w:r>
      <w:bookmarkEnd w:id="8"/>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bookmarkStart w:id="9" w:name="OLE_LINK14"/>
      <w:r>
        <w:rPr>
          <w:rFonts w:hint="eastAsia" w:ascii="宋体" w:hAnsi="宋体" w:eastAsia="宋体" w:cs="宋体"/>
          <w:color w:val="000000"/>
          <w:sz w:val="24"/>
          <w:szCs w:val="24"/>
        </w:rPr>
        <w:t xml:space="preserve">具有履行合同所必需的设备和专业技术能力；</w:t>
      </w:r>
      <w:bookmarkEnd w:id="9"/>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bookmarkStart w:id="10" w:name="OLE_LINK15"/>
      <w:r>
        <w:rPr>
          <w:rFonts w:hint="eastAsia" w:ascii="宋体" w:hAnsi="宋体" w:eastAsia="宋体" w:cs="宋体"/>
          <w:color w:val="000000"/>
          <w:sz w:val="24"/>
          <w:szCs w:val="24"/>
        </w:rPr>
        <w:t xml:space="preserve">有依法缴纳税收和社会保障资金的良好记录；</w:t>
      </w:r>
      <w:bookmarkEnd w:id="10"/>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bookmarkStart w:id="11" w:name="OLE_LINK16"/>
      <w:r>
        <w:rPr>
          <w:rFonts w:hint="eastAsia" w:ascii="宋体" w:hAnsi="宋体" w:eastAsia="宋体" w:cs="宋体"/>
          <w:color w:val="000000"/>
          <w:sz w:val="24"/>
          <w:szCs w:val="24"/>
        </w:rPr>
        <w:t xml:space="preserve">参加政府采购活动近三年内，在经营活动中没有重大违法记录；</w:t>
      </w:r>
      <w:bookmarkEnd w:id="11"/>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bookmarkStart w:id="12" w:name="OLE_LINK17"/>
      <w:r>
        <w:rPr>
          <w:rFonts w:hint="eastAsia" w:ascii="宋体" w:hAnsi="宋体" w:eastAsia="宋体" w:cs="宋体"/>
          <w:color w:val="000000"/>
          <w:sz w:val="24"/>
          <w:szCs w:val="24"/>
        </w:rPr>
        <w:t xml:space="preserve">法律、行政法规规定的其他条件。</w:t>
      </w:r>
      <w:bookmarkEnd w:id="12"/>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w:t>
      </w:r>
      <w:bookmarkStart w:id="13" w:name="OLE_LINK18"/>
      <w:r>
        <w:rPr>
          <w:rFonts w:hint="eastAsia" w:ascii="宋体" w:hAnsi="宋体" w:eastAsia="宋体" w:cs="宋体"/>
          <w:b/>
          <w:bCs/>
          <w:color w:val="000000"/>
          <w:sz w:val="24"/>
          <w:szCs w:val="24"/>
        </w:rPr>
        <w:t xml:space="preserve">落实政府采购政策需满足的资格要求：</w:t>
      </w:r>
      <w:bookmarkEnd w:id="13"/>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根据《政府采购促进中小企业发展管理办法》的相关规定，</w:t>
      </w:r>
      <w:r>
        <w:rPr>
          <w:rFonts w:hint="eastAsia" w:ascii="宋体" w:hAnsi="宋体" w:eastAsia="宋体" w:cs="宋体"/>
          <w:b/>
          <w:bCs/>
          <w:color w:val="000000"/>
          <w:sz w:val="24"/>
          <w:szCs w:val="24"/>
        </w:rPr>
        <w:t xml:space="preserve">本项目专门面向中小企业（磋商响应文件中必须提供中小型企业声明函或残疾人福利性单位声明函或监狱企业声明函，否则磋商响应文件将因资格条件不符或未实质响应磋商文件而被拒绝）</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所属行业为</w:t>
      </w:r>
      <w:r>
        <w:rPr>
          <w:rFonts w:hint="eastAsia" w:ascii="宋体" w:hAnsi="宋体" w:eastAsia="宋体" w:cs="宋体"/>
          <w:b/>
          <w:color w:val="000000"/>
          <w:sz w:val="24"/>
          <w:szCs w:val="24"/>
        </w:rPr>
        <w:t xml:space="preserve">建筑业</w:t>
      </w:r>
      <w:r>
        <w:rPr>
          <w:rFonts w:hint="eastAsia" w:ascii="宋体" w:hAnsi="宋体" w:eastAsia="宋体" w:cs="宋体"/>
          <w:bCs/>
          <w:color w:val="000000"/>
          <w:sz w:val="24"/>
          <w:szCs w:val="24"/>
        </w:rPr>
        <w:t xml:space="preserve">，供应商应为中小微企业、监狱企业、残疾人福利性单位。</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3、本项目的特定资格要求：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szCs w:val="24"/>
        </w:rPr>
        <w:t xml:space="preserve">未被“信用中国”网站（www.creditchina.gov.cn）列入失信被执行人、重大税收违法案件当事人名单、政府采购严重失信行为记录名单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（2）响应单位资质：具有市政公用工程施工总承包三级及以上资质，并具有《安全生产许可证》。</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（3）项目负责人要求：具有市政公用工程专业注册建造师二级及以上注册建造师证书，行政主管部门核发的《建筑施工企业项目负责人安全生产考核合格证书》（B类证），项目负责人须提供无在建证明。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项目负责人无在建证明需必须满足下列条件之一：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eastAsia="宋体" w:cs="宋体"/>
          <w:sz w:val="24"/>
        </w:rPr>
      </w:pPr>
      <w:r>
        <w:rPr>
          <w:rFonts w:hint="eastAsia" w:ascii="宋体" w:hAnsi="宋体" w:eastAsia="宋体" w:cs="宋体"/>
          <w:sz w:val="24"/>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三、获取采购文件：</w:t>
      </w:r>
      <w:r/>
    </w:p>
    <w:p>
      <w:pPr>
        <w:pStyle w:val="813"/>
        <w:ind w:firstLine="480"/>
        <w:spacing w:before="0" w:beforeAutospacing="0" w:after="0" w:afterAutospacing="0" w:line="360" w:lineRule="auto"/>
        <w:shd w:val="clear" w:color="auto" w:fill="ffffff"/>
        <w:rPr>
          <w:rFonts w:cs="宋体"/>
          <w:sz w:val="24"/>
          <w:szCs w:val="24"/>
        </w:rPr>
      </w:pPr>
      <w:r>
        <w:rPr>
          <w:rFonts w:hint="eastAsia" w:cs="宋体"/>
          <w:sz w:val="24"/>
          <w:szCs w:val="24"/>
        </w:rPr>
        <w:t xml:space="preserve">1、时间：自本公告发布之日起5个工作日</w:t>
      </w:r>
      <w:r/>
    </w:p>
    <w:p>
      <w:pPr>
        <w:pStyle w:val="813"/>
        <w:ind w:firstLine="480"/>
        <w:spacing w:before="0" w:beforeAutospacing="0" w:after="0" w:afterAutospacing="0" w:line="360" w:lineRule="auto"/>
        <w:shd w:val="clear" w:color="auto" w:fill="ffffff"/>
        <w:rPr>
          <w:rFonts w:cs="宋体"/>
          <w:sz w:val="24"/>
          <w:szCs w:val="24"/>
        </w:rPr>
      </w:pPr>
      <w:r>
        <w:rPr>
          <w:rFonts w:hint="eastAsia" w:cs="宋体"/>
          <w:sz w:val="24"/>
          <w:szCs w:val="24"/>
        </w:rPr>
        <w:t xml:space="preserve">2、地点：“苏采云”系统（网址：http://jszfcg.jsczt.cn/）</w:t>
      </w:r>
      <w:r/>
    </w:p>
    <w:p>
      <w:pPr>
        <w:pStyle w:val="813"/>
        <w:ind w:firstLine="480"/>
        <w:spacing w:before="0" w:beforeAutospacing="0" w:after="0" w:afterAutospacing="0" w:line="360" w:lineRule="auto"/>
        <w:shd w:val="clear" w:color="auto" w:fill="ffffff"/>
        <w:rPr>
          <w:rFonts w:cs="宋体"/>
          <w:sz w:val="24"/>
          <w:szCs w:val="24"/>
        </w:rPr>
      </w:pPr>
      <w:r>
        <w:rPr>
          <w:rFonts w:hint="eastAsia" w:cs="宋体"/>
          <w:sz w:val="24"/>
          <w:szCs w:val="24"/>
        </w:rPr>
        <w:t xml:space="preserve">3、方式：在“江苏政府采购网”自行免费下载招标文件。</w:t>
      </w:r>
      <w:r/>
    </w:p>
    <w:p>
      <w:pPr>
        <w:pStyle w:val="813"/>
        <w:ind w:firstLine="480"/>
        <w:spacing w:before="0" w:beforeAutospacing="0" w:after="0" w:afterAutospacing="0" w:line="360" w:lineRule="auto"/>
        <w:shd w:val="clear" w:color="auto" w:fill="ffffff"/>
        <w:rPr>
          <w:rFonts w:cs="宋体"/>
          <w:sz w:val="24"/>
          <w:szCs w:val="24"/>
        </w:rPr>
      </w:pPr>
      <w:r>
        <w:rPr>
          <w:rFonts w:hint="eastAsia" w:cs="宋体"/>
          <w:sz w:val="24"/>
          <w:szCs w:val="24"/>
        </w:rPr>
        <w:t xml:space="preserve">4、售价：0.00元</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四、提交投标文件截止时间、开标时间和地点</w:t>
      </w:r>
      <w:r/>
    </w:p>
    <w:p>
      <w:pPr>
        <w:pStyle w:val="813"/>
        <w:ind w:firstLine="480"/>
        <w:spacing w:before="0" w:beforeAutospacing="0" w:after="0" w:afterAutospacing="0" w:line="360" w:lineRule="auto"/>
        <w:shd w:val="clear" w:color="auto" w:fill="ffffff"/>
        <w:rPr>
          <w:rFonts w:cs="宋体"/>
          <w:sz w:val="24"/>
        </w:rPr>
      </w:pPr>
      <w:r>
        <w:rPr>
          <w:rFonts w:hint="eastAsia" w:cs="宋体"/>
          <w:sz w:val="24"/>
        </w:rPr>
        <w:t xml:space="preserve">1、时间：2026-3-31 9:30 （北京时间）</w:t>
      </w:r>
      <w:r/>
    </w:p>
    <w:p>
      <w:pPr>
        <w:pStyle w:val="813"/>
        <w:ind w:firstLine="480"/>
        <w:spacing w:before="0" w:beforeAutospacing="0" w:after="0" w:afterAutospacing="0" w:line="360" w:lineRule="auto"/>
        <w:shd w:val="clear" w:color="auto" w:fill="ffffff"/>
        <w:rPr>
          <w:rFonts w:cs="宋体"/>
          <w:sz w:val="24"/>
        </w:rPr>
      </w:pPr>
      <w:r>
        <w:rPr>
          <w:rFonts w:hint="eastAsia" w:cs="宋体"/>
          <w:sz w:val="24"/>
        </w:rPr>
        <w:t xml:space="preserve">2、地点：“苏采云”系统（网址：http://jszfcg.jsczt.cn/）</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w:t>
      </w:r>
      <w:bookmarkStart w:id="14" w:name="_Toc28359094"/>
      <w:r/>
      <w:bookmarkStart w:id="15" w:name="_Toc35393803"/>
      <w:r/>
      <w:bookmarkStart w:id="16" w:name="_Toc35393634"/>
      <w:r/>
      <w:bookmarkStart w:id="17" w:name="_Toc28359017"/>
      <w:r>
        <w:rPr>
          <w:rFonts w:hint="eastAsia" w:ascii="宋体" w:hAnsi="宋体" w:eastAsia="宋体" w:cs="宋体"/>
          <w:b/>
          <w:bCs/>
          <w:color w:val="000000"/>
          <w:sz w:val="24"/>
          <w:szCs w:val="24"/>
        </w:rPr>
        <w:t xml:space="preserve">公告期限</w:t>
      </w:r>
      <w:bookmarkEnd w:id="14"/>
      <w:r/>
      <w:bookmarkEnd w:id="15"/>
      <w:r/>
      <w:bookmarkEnd w:id="16"/>
      <w:r/>
      <w:bookmarkEnd w:id="17"/>
      <w:r/>
      <w:r/>
    </w:p>
    <w:p>
      <w:pPr>
        <w:ind w:firstLine="480"/>
        <w:spacing w:line="360" w:lineRule="auto"/>
        <w:rPr>
          <w:rFonts w:ascii="宋体" w:hAnsi="宋体" w:eastAsia="宋体" w:cs="宋体"/>
          <w:sz w:val="24"/>
        </w:rPr>
      </w:pPr>
      <w:r>
        <w:rPr>
          <w:rFonts w:hint="eastAsia" w:ascii="宋体" w:hAnsi="宋体" w:eastAsia="宋体" w:cs="宋体"/>
          <w:sz w:val="24"/>
        </w:rPr>
        <w:t xml:space="preserve">自本公告发布之日起5个工作日。</w:t>
      </w:r>
      <w:r/>
    </w:p>
    <w:p>
      <w:pPr>
        <w:spacing w:line="360" w:lineRule="auto"/>
        <w:rPr>
          <w:rFonts w:ascii="宋体" w:hAnsi="宋体" w:eastAsia="宋体" w:cs="宋体"/>
          <w:b/>
          <w:bCs/>
          <w:color w:val="000000"/>
          <w:sz w:val="24"/>
          <w:szCs w:val="24"/>
        </w:rPr>
      </w:pPr>
      <w:r/>
      <w:bookmarkStart w:id="18" w:name="_Toc35393635"/>
      <w:r/>
      <w:bookmarkStart w:id="19" w:name="_Toc35393804"/>
      <w:r>
        <w:rPr>
          <w:rFonts w:hint="eastAsia" w:ascii="宋体" w:hAnsi="宋体" w:eastAsia="宋体" w:cs="宋体"/>
          <w:b/>
          <w:bCs/>
          <w:color w:val="000000"/>
          <w:sz w:val="24"/>
          <w:szCs w:val="24"/>
        </w:rPr>
        <w:t xml:space="preserve">六、其他补充事宜</w:t>
      </w:r>
      <w:bookmarkEnd w:id="18"/>
      <w:r/>
      <w:bookmarkEnd w:id="19"/>
      <w:r/>
      <w:r/>
    </w:p>
    <w:p>
      <w:pPr>
        <w:ind w:firstLine="480"/>
        <w:spacing w:line="360" w:lineRule="auto"/>
        <w:rPr>
          <w:rFonts w:ascii="宋体" w:hAnsi="宋体" w:eastAsia="宋体" w:cs="宋体"/>
          <w:sz w:val="24"/>
        </w:rPr>
      </w:pPr>
      <w:r>
        <w:rPr>
          <w:rFonts w:hint="eastAsia" w:ascii="宋体" w:hAnsi="宋体" w:eastAsia="宋体" w:cs="宋体"/>
          <w:sz w:val="24"/>
        </w:rPr>
        <w:t xml:space="preserve">1.CA证书办理</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rPr>
        <w:t xml:space="preserve">苏州现场办理地址：苏州高新区邓尉路105号狮山科技馆1楼服务大厅</w:t>
      </w:r>
      <w:r>
        <w:rPr>
          <w:rFonts w:hint="eastAsia" w:ascii="宋体" w:hAnsi="宋体" w:eastAsia="宋体" w:cs="宋体"/>
          <w:sz w:val="24"/>
        </w:rPr>
        <w:t xml:space="preserve">，咨询电话：0512-69820834。 </w:t>
      </w:r>
      <w:r/>
    </w:p>
    <w:p>
      <w:pPr>
        <w:ind w:firstLine="480"/>
        <w:spacing w:line="360" w:lineRule="auto"/>
        <w:rPr>
          <w:rFonts w:ascii="宋体" w:hAnsi="宋体" w:eastAsia="宋体" w:cs="宋体"/>
          <w:sz w:val="24"/>
        </w:rPr>
      </w:pPr>
      <w:r>
        <w:rPr>
          <w:rFonts w:hint="eastAsia" w:ascii="宋体" w:hAnsi="宋体" w:eastAsia="宋体" w:cs="宋体"/>
          <w:sz w:val="24"/>
        </w:rPr>
        <w:t xml:space="preserve">2.参与采购活动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使用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rPr>
      </w:pPr>
      <w:r>
        <w:rPr>
          <w:rFonts w:hint="eastAsia" w:ascii="宋体" w:hAnsi="宋体" w:eastAsia="宋体" w:cs="宋体"/>
          <w:sz w:val="24"/>
        </w:rPr>
        <w:t xml:space="preserve">3.电子投标准备</w:t>
      </w:r>
      <w:r/>
    </w:p>
    <w:p>
      <w:pPr>
        <w:ind w:firstLine="482"/>
        <w:spacing w:line="360" w:lineRule="auto"/>
        <w:rPr>
          <w:rFonts w:ascii="宋体" w:hAnsi="宋体" w:eastAsia="宋体" w:cs="宋体"/>
          <w:sz w:val="24"/>
        </w:rPr>
      </w:pPr>
      <w:r>
        <w:rPr>
          <w:rFonts w:hint="eastAsia" w:ascii="宋体" w:hAnsi="宋体" w:eastAsia="宋体" w:cs="宋体"/>
          <w:sz w:val="24"/>
        </w:rPr>
        <w:t xml:space="preserve">供应商在“苏采云”系统中操作参与项目后，必须在“已参与项目”界面中下载电子招标文件（后缀名为“.kedt”）并导入政府采购客户端工具后方可进行投标文件制作和提交（</w:t>
      </w:r>
      <w:r>
        <w:rPr>
          <w:rFonts w:hint="eastAsia" w:ascii="宋体" w:hAnsi="宋体" w:eastAsia="宋体" w:cs="宋体"/>
          <w:b/>
          <w:sz w:val="24"/>
        </w:rPr>
        <w:t xml:space="preserve">具体详见《苏采云系统供应商操作手册》</w:t>
      </w:r>
      <w:r>
        <w:rPr>
          <w:rFonts w:hint="eastAsia" w:ascii="宋体" w:hAnsi="宋体" w:eastAsia="宋体" w:cs="宋体"/>
          <w:sz w:val="24"/>
        </w:rPr>
        <w:t xml:space="preserve">，网址链接：</w:t>
      </w:r>
      <w:hyperlink r:id="rId21" w:tooltip="https://czju.suzhou.gov.cn/zfcg/html/content/20231220161910031.shtml" w:history="1">
        <w:r>
          <w:rPr>
            <w:rFonts w:hint="eastAsia" w:ascii="宋体" w:hAnsi="宋体" w:eastAsia="宋体" w:cs="宋体"/>
            <w:sz w:val="24"/>
          </w:rPr>
          <w:t xml:space="preserve">https://czju.suzhou.gov.cn/zfcg/html/content/20231220161910031.shtml</w:t>
        </w:r>
      </w:hyperlink>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注册咨询：18261002950；</w:t>
      </w:r>
      <w:r/>
    </w:p>
    <w:p>
      <w:pPr>
        <w:ind w:firstLine="480"/>
        <w:spacing w:line="360" w:lineRule="auto"/>
        <w:rPr>
          <w:rFonts w:ascii="宋体" w:hAnsi="宋体" w:eastAsia="宋体" w:cs="宋体"/>
          <w:sz w:val="24"/>
        </w:rPr>
      </w:pPr>
      <w:r>
        <w:rPr>
          <w:rFonts w:hint="eastAsia" w:ascii="宋体" w:hAnsi="宋体" w:eastAsia="宋体" w:cs="宋体"/>
          <w:sz w:val="24"/>
        </w:rPr>
        <w:t xml:space="preserve">CA技术咨询电话：400-608-6099；</w:t>
      </w:r>
      <w:r/>
    </w:p>
    <w:p>
      <w:pPr>
        <w:ind w:firstLine="480"/>
        <w:spacing w:line="360" w:lineRule="auto"/>
        <w:rPr>
          <w:rFonts w:ascii="宋体" w:hAnsi="宋体" w:eastAsia="宋体" w:cs="宋体"/>
          <w:sz w:val="24"/>
        </w:rPr>
      </w:pPr>
      <w:r>
        <w:rPr>
          <w:rFonts w:hint="eastAsia" w:ascii="宋体" w:hAnsi="宋体" w:eastAsia="宋体" w:cs="宋体"/>
          <w:sz w:val="24"/>
        </w:rPr>
        <w:t xml:space="preserve">签章使用问题：025-83633811、025-83633812、15380932027、15371015030；</w:t>
      </w:r>
      <w:r/>
    </w:p>
    <w:p>
      <w:pPr>
        <w:ind w:left="316" w:firstLine="164"/>
        <w:spacing w:line="360" w:lineRule="auto"/>
        <w:rPr>
          <w:rFonts w:ascii="宋体" w:hAnsi="宋体" w:eastAsia="宋体" w:cs="宋体"/>
          <w:sz w:val="24"/>
        </w:rPr>
      </w:pPr>
      <w:r>
        <w:rPr>
          <w:rFonts w:hint="eastAsia" w:ascii="宋体" w:hAnsi="宋体" w:eastAsia="宋体" w:cs="宋体"/>
          <w:sz w:val="24"/>
        </w:rPr>
        <w:t xml:space="preserve">系统使用指导与咨询：联系电话：18261002950；QQ：3048755361、1315179389、895706745。</w:t>
      </w:r>
      <w:bookmarkStart w:id="20" w:name="OLE_LINK40"/>
      <w:r/>
      <w:r/>
    </w:p>
    <w:p>
      <w:pPr>
        <w:ind w:left="316" w:firstLine="164"/>
        <w:spacing w:line="360" w:lineRule="auto"/>
        <w:rPr>
          <w:rFonts w:ascii="宋体" w:hAnsi="宋体" w:eastAsia="宋体" w:cs="宋体"/>
          <w:b/>
          <w:sz w:val="24"/>
        </w:rPr>
      </w:pPr>
      <w:r>
        <w:rPr>
          <w:rFonts w:hint="eastAsia" w:ascii="宋体" w:hAnsi="宋体" w:eastAsia="宋体" w:cs="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rPr>
        <w:t xml:space="preserve">供应商应充分考虑到网络环境、网络带宽等风险因素，如因供应商自身原因造成的电子投标文件上传不成功由供应商自行承担全部责任。</w:t>
      </w:r>
      <w:bookmarkEnd w:id="20"/>
      <w:r/>
      <w:r/>
    </w:p>
    <w:p>
      <w:pPr>
        <w:ind w:firstLine="315"/>
        <w:spacing w:line="360" w:lineRule="auto"/>
        <w:rPr>
          <w:rFonts w:ascii="宋体" w:hAnsi="宋体" w:eastAsia="宋体" w:cs="宋体"/>
          <w:b/>
          <w:sz w:val="24"/>
        </w:rPr>
      </w:pPr>
      <w:r>
        <w:rPr>
          <w:rFonts w:hint="eastAsia" w:ascii="宋体" w:hAnsi="宋体" w:eastAsia="宋体" w:cs="宋体"/>
          <w:sz w:val="24"/>
        </w:rPr>
        <w:t xml:space="preserve">5.线上参加开标（开启）会方式：供应商登录</w:t>
      </w:r>
      <w:r>
        <w:rPr>
          <w:rFonts w:hint="eastAsia" w:ascii="宋体" w:hAnsi="宋体" w:eastAsia="宋体" w:cs="宋体"/>
          <w:sz w:val="24"/>
          <w:cs/>
        </w:rPr>
        <w:t xml:space="preserve">“</w:t>
      </w:r>
      <w:r>
        <w:rPr>
          <w:rFonts w:hint="eastAsia" w:ascii="宋体" w:hAnsi="宋体" w:eastAsia="宋体" w:cs="宋体"/>
          <w:sz w:val="24"/>
        </w:rPr>
        <w:t xml:space="preserve">苏采云</w:t>
      </w:r>
      <w:r>
        <w:rPr>
          <w:rFonts w:hint="eastAsia" w:ascii="宋体" w:hAnsi="宋体" w:eastAsia="宋体" w:cs="宋体"/>
          <w:sz w:val="24"/>
          <w:cs/>
        </w:rPr>
        <w:t xml:space="preserve">”</w:t>
      </w:r>
      <w:r>
        <w:rPr>
          <w:rFonts w:hint="eastAsia" w:ascii="宋体" w:hAnsi="宋体" w:eastAsia="宋体" w:cs="宋体"/>
          <w:sz w:val="24"/>
        </w:rPr>
        <w:t xml:space="preserve">系统在平台首页点击</w:t>
      </w:r>
      <w:r>
        <w:rPr>
          <w:rFonts w:hint="eastAsia" w:ascii="宋体" w:hAnsi="宋体" w:eastAsia="宋体" w:cs="宋体"/>
          <w:sz w:val="24"/>
          <w:cs/>
        </w:rPr>
        <w:t xml:space="preserve">“</w:t>
      </w:r>
      <w:r>
        <w:rPr>
          <w:rFonts w:hint="eastAsia" w:ascii="宋体" w:hAnsi="宋体" w:eastAsia="宋体" w:cs="宋体"/>
          <w:sz w:val="24"/>
        </w:rPr>
        <w:t xml:space="preserve">开标大厅</w:t>
      </w:r>
      <w:r>
        <w:rPr>
          <w:rFonts w:hint="eastAsia" w:ascii="宋体" w:hAnsi="宋体" w:eastAsia="宋体" w:cs="宋体"/>
          <w:sz w:val="24"/>
          <w:cs/>
        </w:rPr>
        <w:t xml:space="preserve">”</w:t>
      </w:r>
      <w:r>
        <w:rPr>
          <w:rFonts w:hint="eastAsia" w:ascii="宋体" w:hAnsi="宋体" w:eastAsia="宋体" w:cs="宋体"/>
          <w:sz w:val="24"/>
        </w:rPr>
        <w:t xml:space="preserve">，进入江苏省政府采购一体化不见面开标（采购）大厅，在今日项目列表，点击项目，进入不见面开标系统。</w:t>
      </w:r>
      <w:r>
        <w:rPr>
          <w:rFonts w:hint="eastAsia" w:ascii="宋体" w:hAnsi="宋体" w:eastAsia="宋体" w:cs="宋体"/>
          <w:b/>
          <w:sz w:val="24"/>
        </w:rPr>
        <w:t xml:space="preserve">本项目为不见面开标项目，开标阶段供应商在【供应商解密】环节必须使用 CA证书解密电子投标文件，如在系统规定的解密时间内未能完成解密的视为放弃投标。</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请供应商确保电脑、系统及其他设备（视频输入输出设备等）无误，且开标直至项目结束始终保持系统在线状态。</w:t>
      </w:r>
      <w:r/>
    </w:p>
    <w:p>
      <w:pPr>
        <w:ind w:firstLine="240"/>
        <w:spacing w:line="360" w:lineRule="auto"/>
        <w:rPr>
          <w:rFonts w:ascii="宋体" w:hAnsi="宋体" w:eastAsia="宋体" w:cs="宋体"/>
          <w:sz w:val="24"/>
        </w:rPr>
      </w:pPr>
      <w:r>
        <w:rPr>
          <w:rFonts w:hint="eastAsia" w:ascii="宋体" w:hAnsi="宋体" w:eastAsia="宋体" w:cs="宋体"/>
          <w:sz w:val="24"/>
        </w:rPr>
        <w:t xml:space="preserve">6.本次招标的有关信息在以下网站上发布：江苏省政府采购网、苏州市政府采购网，苏州市吴中区政府采购监督电话：0512-65283947。</w:t>
      </w:r>
      <w:r/>
    </w:p>
    <w:p>
      <w:pPr>
        <w:ind w:firstLine="21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现场勘察：为更好地了解现场情况,各投标供应商可自行现场勘察，未勘察现场的供应商成交后，不得以不完全了解现场情况为理由而向采购人提出任何索赔或其他要求，对此采购人不承担任何责任并将不作任何答复。</w:t>
      </w:r>
      <w:r/>
    </w:p>
    <w:p>
      <w:pPr>
        <w:ind w:firstLine="240"/>
        <w:spacing w:line="360" w:lineRule="auto"/>
        <w:rPr>
          <w:rFonts w:ascii="宋体" w:hAnsi="宋体" w:eastAsia="宋体" w:cs="宋体"/>
          <w:color w:val="000000"/>
          <w:sz w:val="24"/>
          <w:szCs w:val="24"/>
        </w:rPr>
      </w:pPr>
      <w:r>
        <w:rPr>
          <w:rFonts w:hint="eastAsia" w:ascii="宋体" w:hAnsi="宋体" w:eastAsia="宋体" w:cs="宋体"/>
          <w:sz w:val="24"/>
        </w:rPr>
        <w:t xml:space="preserve">9、本项目支持政府采购合同信用融资。</w:t>
      </w:r>
      <w:r/>
    </w:p>
    <w:p>
      <w:pPr>
        <w:ind w:firstLine="482"/>
        <w:spacing w:line="360" w:lineRule="auto"/>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七、对本次采购提出询问，请按以下方式联系</w:t>
      </w:r>
      <w:r/>
    </w:p>
    <w:p>
      <w:pPr>
        <w:ind w:firstLine="480"/>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1、采购单位信息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    称：苏州市吴中区东吴外国语高等师范学校附属实验中学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    址：苏州市吴中区越溪街道文溪路1001号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 系 人：朱伟宏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21" w:name="OLE_LINK6"/>
      <w:r>
        <w:rPr>
          <w:rFonts w:hint="eastAsia" w:ascii="宋体" w:hAnsi="宋体" w:eastAsia="宋体" w:cs="宋体"/>
          <w:color w:val="000000"/>
          <w:sz w:val="24"/>
          <w:szCs w:val="24"/>
        </w:rPr>
        <w:t xml:space="preserve">0512-</w:t>
      </w:r>
      <w:bookmarkEnd w:id="21"/>
      <w:r>
        <w:rPr>
          <w:rFonts w:hint="eastAsia" w:ascii="宋体" w:hAnsi="宋体" w:eastAsia="宋体" w:cs="宋体"/>
          <w:color w:val="000000"/>
          <w:sz w:val="24"/>
          <w:szCs w:val="24"/>
        </w:rPr>
        <w:t xml:space="preserve">67327322</w:t>
      </w:r>
      <w:r/>
    </w:p>
    <w:p>
      <w:pPr>
        <w:ind w:firstLine="480"/>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2、采购代理机构信息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    称：苏州常发工程咨询有限公司</w:t>
      </w:r>
      <w:r/>
    </w:p>
    <w:p>
      <w:pPr>
        <w:ind w:firstLine="480"/>
        <w:spacing w:line="360" w:lineRule="auto"/>
        <w:rPr>
          <w:rFonts w:ascii="宋体" w:hAnsi="宋体" w:eastAsia="宋体" w:cs="宋体"/>
          <w:sz w:val="24"/>
        </w:rPr>
      </w:pPr>
      <w:r>
        <w:rPr>
          <w:rFonts w:hint="eastAsia" w:ascii="宋体" w:hAnsi="宋体" w:eastAsia="宋体" w:cs="宋体"/>
          <w:color w:val="000000"/>
          <w:sz w:val="24"/>
          <w:szCs w:val="24"/>
        </w:rPr>
        <w:t xml:space="preserve">地    址：</w:t>
      </w:r>
      <w:r>
        <w:rPr>
          <w:rFonts w:hint="eastAsia" w:ascii="宋体" w:hAnsi="宋体" w:eastAsia="宋体" w:cs="宋体"/>
          <w:sz w:val="24"/>
        </w:rPr>
        <w:t xml:space="preserve">苏州市吴中区越溪街道旺山村路和薛家湾路交叉口西南（原旺山幼儿园三楼）</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联系方式：0512-66359719</w:t>
      </w:r>
      <w:r/>
    </w:p>
    <w:p>
      <w:pPr>
        <w:pStyle w:val="869"/>
        <w:ind w:firstLine="480"/>
        <w:rPr>
          <w:rFonts w:ascii="宋体" w:hAnsi="宋体" w:cs="宋体"/>
        </w:rPr>
      </w:pPr>
      <w:r>
        <w:rPr>
          <w:rFonts w:hint="eastAsia" w:ascii="宋体" w:hAnsi="宋体" w:cs="宋体"/>
          <w:color w:val="000000"/>
          <w:sz w:val="24"/>
        </w:rPr>
        <w:t xml:space="preserve">项目联系人：黄彬、韩友春</w:t>
      </w:r>
      <w:r/>
    </w:p>
    <w:p>
      <w:pPr>
        <w:rPr>
          <w:rFonts w:ascii="宋体" w:hAnsi="宋体" w:eastAsia="宋体" w:cs="宋体"/>
          <w:color w:val="000000"/>
        </w:rPr>
      </w:pPr>
      <w:r>
        <w:rPr>
          <w:rFonts w:ascii="宋体" w:hAnsi="宋体" w:eastAsia="宋体" w:cs="宋体"/>
          <w:color w:val="000000"/>
        </w:rPr>
      </w:r>
      <w:r/>
    </w:p>
    <w:p>
      <w:pPr>
        <w:jc w:val="cente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color w:val="000000"/>
        </w:rPr>
        <w:br w:type="page" w:clear="all"/>
      </w:r>
      <w:r>
        <w:rPr>
          <w:rStyle w:val="1039"/>
          <w:rFonts w:hint="eastAsia" w:ascii="宋体" w:hAnsi="宋体" w:cs="宋体"/>
          <w:sz w:val="43"/>
          <w:szCs w:val="43"/>
        </w:rPr>
        <w:t xml:space="preserve">第二章 磋商须知</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A 说明和释义</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1.说明</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1.1本采购文件仅适用于苏州常发工程咨询有限公司组织的采购活动。</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1.3本采购文件的解释权属于苏州常发工程咨询有限公司。</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2.词语释义</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2.10天：日历天。</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B 供应商</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3.合格磋商供应商的一般条件</w:t>
      </w:r>
      <w:r/>
    </w:p>
    <w:p>
      <w:pPr>
        <w:pStyle w:val="1035"/>
        <w:rPr>
          <w:rFonts w:ascii="宋体" w:hAnsi="宋体" w:cs="宋体"/>
        </w:rPr>
      </w:pPr>
      <w:r>
        <w:rPr>
          <w:rFonts w:hint="eastAsia" w:ascii="宋体" w:hAnsi="宋体" w:cs="宋体"/>
        </w:rPr>
        <w:t xml:space="preserve">3.1能够独立承担民事责任的能力（供应商营业执照及法人身份证明文件）；</w:t>
      </w:r>
      <w:r/>
    </w:p>
    <w:p>
      <w:pPr>
        <w:pStyle w:val="1035"/>
        <w:rPr>
          <w:rFonts w:ascii="宋体" w:hAnsi="宋体" w:cs="宋体"/>
        </w:rPr>
      </w:pPr>
      <w:r>
        <w:rPr>
          <w:rFonts w:hint="eastAsia" w:ascii="宋体" w:hAnsi="宋体" w:cs="宋体"/>
        </w:rPr>
        <w:t xml:space="preserve">3.2具有良好的商业信誉和健全的财务会计制度证明。包括但不限于最近一期经审计的财务报告，其他组织、自然人及成立未满一年的法人应提供银行出具的资信证明；</w:t>
      </w:r>
      <w:r/>
    </w:p>
    <w:p>
      <w:pPr>
        <w:pStyle w:val="1035"/>
        <w:rPr>
          <w:rFonts w:ascii="宋体" w:hAnsi="宋体" w:cs="宋体"/>
        </w:rPr>
      </w:pPr>
      <w:r>
        <w:rPr>
          <w:rFonts w:hint="eastAsia" w:ascii="宋体" w:hAnsi="宋体" w:cs="宋体"/>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35"/>
        <w:rPr>
          <w:rFonts w:ascii="宋体" w:hAnsi="宋体" w:cs="宋体"/>
        </w:rPr>
      </w:pPr>
      <w:r>
        <w:rPr>
          <w:rFonts w:hint="eastAsia" w:ascii="宋体" w:hAnsi="宋体" w:cs="宋体"/>
        </w:rPr>
        <w:t xml:space="preserve">3.4有依法缴纳税收和社会保障资金的良好记录（合理期限内依法缴纳税收的凭据，社会保险登记证或依法缴纳社会保险的凭据）；</w:t>
      </w:r>
      <w:r/>
    </w:p>
    <w:p>
      <w:pPr>
        <w:pStyle w:val="1035"/>
        <w:rPr>
          <w:rFonts w:ascii="宋体" w:hAnsi="宋体" w:cs="宋体"/>
        </w:rPr>
      </w:pPr>
      <w:r>
        <w:rPr>
          <w:rFonts w:hint="eastAsia" w:ascii="宋体" w:hAnsi="宋体" w:cs="宋体"/>
        </w:rPr>
        <w:t xml:space="preserve">3.5参加政府采购活动前三年内，在经营活动中没有重大违法记录（书面声明函）；</w:t>
      </w:r>
      <w:r/>
    </w:p>
    <w:p>
      <w:pPr>
        <w:pStyle w:val="1035"/>
        <w:rPr>
          <w:rFonts w:ascii="宋体" w:hAnsi="宋体" w:cs="宋体"/>
        </w:rPr>
      </w:pPr>
      <w:r>
        <w:rPr>
          <w:rFonts w:hint="eastAsia" w:ascii="宋体" w:hAnsi="宋体" w:cs="宋体"/>
        </w:rPr>
        <w:t xml:space="preserve">3.6法律、行政法规规定的其他条件；</w:t>
      </w:r>
      <w:r/>
    </w:p>
    <w:p>
      <w:pPr>
        <w:pStyle w:val="1035"/>
        <w:rPr>
          <w:rFonts w:ascii="宋体" w:hAnsi="宋体" w:cs="宋体"/>
        </w:rPr>
      </w:pPr>
      <w:r>
        <w:rPr>
          <w:rFonts w:hint="eastAsia" w:ascii="宋体" w:hAnsi="宋体" w:cs="宋体"/>
        </w:rPr>
        <w:t xml:space="preserve">3.7本次采购不接受进口产品；</w:t>
      </w:r>
      <w:r/>
    </w:p>
    <w:p>
      <w:pPr>
        <w:pStyle w:val="1035"/>
        <w:rPr>
          <w:rFonts w:ascii="宋体" w:hAnsi="宋体" w:cs="宋体"/>
        </w:rPr>
      </w:pPr>
      <w:r>
        <w:rPr>
          <w:rFonts w:hint="eastAsia" w:ascii="宋体" w:hAnsi="宋体" w:cs="宋体"/>
        </w:rPr>
        <w:t xml:space="preserve">3.8本项目不接受联合体投标；</w:t>
      </w:r>
      <w:r/>
    </w:p>
    <w:p>
      <w:pPr>
        <w:pStyle w:val="1035"/>
        <w:rPr>
          <w:rFonts w:ascii="宋体" w:hAnsi="宋体" w:cs="宋体"/>
        </w:rPr>
      </w:pPr>
      <w:r>
        <w:rPr>
          <w:rFonts w:hint="eastAsia" w:ascii="宋体" w:hAnsi="宋体" w:cs="宋体"/>
        </w:rPr>
        <w:t xml:space="preserve">3.9合格磋商供应商的其他资格条件见第一章竞争性磋商公告：</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4.供应商代表</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4.1指全权代表供应商参加磋商采购活动并签署磋商响应文件的人，如果磋商供应商代表不是法人代表，须持有《法定代表人授权委托书》（详见附件格式）。</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5.磋商费用</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6.磋商采购文件</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7.采购文件的修改</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bCs/>
          <w:sz w:val="24"/>
        </w:rPr>
        <w:t xml:space="preserve">7.1在递交（上传）磋商响应文件截止时间前，采购单位无论出于自己的考虑，还是出</w:t>
      </w:r>
      <w:r>
        <w:rPr>
          <w:rFonts w:hint="eastAsia" w:ascii="宋体" w:hAnsi="宋体" w:eastAsia="宋体" w:cs="宋体"/>
          <w:sz w:val="24"/>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tabs>
          <w:tab w:val="left" w:pos="8930" w:leader="none"/>
          <w:tab w:val="left" w:pos="9306" w:leader="none"/>
        </w:tabs>
        <w:rPr>
          <w:rFonts w:ascii="宋体" w:hAnsi="宋体" w:eastAsia="宋体" w:cs="宋体"/>
          <w:sz w:val="24"/>
        </w:rPr>
      </w:pPr>
      <w:r>
        <w:rPr>
          <w:rFonts w:ascii="宋体" w:hAnsi="宋体" w:eastAsia="宋体" w:cs="宋体"/>
          <w:sz w:val="24"/>
        </w:rPr>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8.采购文件提疑</w:t>
      </w:r>
      <w:r/>
    </w:p>
    <w:p>
      <w:pPr>
        <w:ind w:firstLine="480"/>
        <w:spacing w:line="360" w:lineRule="auto"/>
        <w:tabs>
          <w:tab w:val="left" w:pos="8930" w:leader="none"/>
          <w:tab w:val="left" w:pos="9306" w:leader="none"/>
        </w:tabs>
        <w:rPr>
          <w:rFonts w:ascii="宋体" w:hAnsi="宋体" w:eastAsia="宋体" w:cs="宋体"/>
          <w:bCs/>
          <w:sz w:val="24"/>
        </w:rPr>
      </w:pPr>
      <w:r>
        <w:rPr>
          <w:rFonts w:hint="eastAsia" w:ascii="宋体" w:hAnsi="宋体" w:eastAsia="宋体" w:cs="宋体"/>
          <w:bCs/>
          <w:sz w:val="24"/>
        </w:rPr>
        <w:t xml:space="preserve">8.1供应商认为采购文件、采购过程或中标、成交结果使自己的权益受到损害的，可以在知道或者应知其权益受到损害之日起7个工作日内，以书面形式向采购人、采购代理机构提出质疑。采购人、采购代理机构应当在收到供应商书面质疑后7个工作日内作出答复，并以书面形式通知质疑供应商和其他有关供应商。</w:t>
      </w:r>
      <w:r/>
    </w:p>
    <w:p>
      <w:pPr>
        <w:ind w:firstLine="480"/>
        <w:spacing w:line="360" w:lineRule="auto"/>
        <w:tabs>
          <w:tab w:val="left" w:pos="8930" w:leader="none"/>
          <w:tab w:val="left" w:pos="9306" w:leader="none"/>
        </w:tabs>
        <w:rPr>
          <w:rFonts w:ascii="宋体" w:hAnsi="宋体" w:eastAsia="宋体" w:cs="宋体"/>
          <w:bCs/>
          <w:sz w:val="24"/>
        </w:rPr>
      </w:pPr>
      <w:r>
        <w:rPr>
          <w:rFonts w:hint="eastAsia" w:ascii="宋体" w:hAnsi="宋体" w:eastAsia="宋体" w:cs="宋体"/>
          <w:bCs/>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4"/>
        </w:rPr>
        <w:t xml:space="preserve">投标供应商确认函</w:t>
      </w:r>
      <w:r>
        <w:rPr>
          <w:rFonts w:hint="eastAsia" w:ascii="宋体" w:hAnsi="宋体" w:eastAsia="宋体" w:cs="宋体"/>
          <w:bCs/>
          <w:sz w:val="24"/>
        </w:rPr>
        <w:t xml:space="preserve">》）与质疑函一起递交，否则不予受理。</w:t>
      </w:r>
      <w:r/>
    </w:p>
    <w:p>
      <w:pPr>
        <w:ind w:firstLine="480"/>
        <w:spacing w:line="360" w:lineRule="auto"/>
        <w:tabs>
          <w:tab w:val="left" w:pos="8930" w:leader="none"/>
          <w:tab w:val="left" w:pos="9306" w:leader="none"/>
        </w:tabs>
        <w:rPr>
          <w:rFonts w:ascii="宋体" w:hAnsi="宋体" w:eastAsia="宋体" w:cs="宋体"/>
          <w:bCs/>
          <w:sz w:val="24"/>
        </w:rPr>
      </w:pPr>
      <w:r>
        <w:rPr>
          <w:rFonts w:hint="eastAsia" w:ascii="宋体" w:hAnsi="宋体" w:eastAsia="宋体" w:cs="宋体"/>
          <w:bCs/>
          <w:sz w:val="24"/>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8.4.2质疑项目的名称、编号；</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8.4.4事实依据；</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8.4.5必要的法律依据；</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8.4.6提出质疑的日期。</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8.4.7</w:t>
      </w:r>
      <w:r>
        <w:rPr>
          <w:rFonts w:hint="eastAsia" w:ascii="宋体" w:hAnsi="宋体" w:eastAsia="宋体" w:cs="宋体"/>
          <w:bCs/>
          <w:sz w:val="24"/>
        </w:rPr>
        <w:t xml:space="preserve">供应商参加投标确认函</w:t>
      </w:r>
      <w:r>
        <w:rPr>
          <w:rFonts w:hint="eastAsia" w:ascii="宋体" w:hAnsi="宋体" w:eastAsia="宋体" w:cs="宋体"/>
          <w:sz w:val="24"/>
        </w:rPr>
        <w:t xml:space="preserve">。</w:t>
      </w:r>
      <w:r/>
    </w:p>
    <w:p>
      <w:pPr>
        <w:ind w:firstLine="480"/>
        <w:spacing w:line="360" w:lineRule="auto"/>
        <w:tabs>
          <w:tab w:val="left" w:pos="8930" w:leader="none"/>
          <w:tab w:val="left" w:pos="9306" w:leader="none"/>
        </w:tabs>
        <w:rPr>
          <w:rFonts w:ascii="宋体" w:hAnsi="宋体" w:eastAsia="宋体" w:cs="宋体"/>
          <w:bCs/>
          <w:sz w:val="24"/>
        </w:rPr>
      </w:pPr>
      <w:r>
        <w:rPr>
          <w:rFonts w:hint="eastAsia" w:ascii="宋体" w:hAnsi="宋体" w:eastAsia="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8.4.8接收质疑函的方式：书面形式（当场送达或邮寄方式）。</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质疑联系人：韩友春 </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联系电话：0512-66359719</w:t>
      </w:r>
      <w:r/>
    </w:p>
    <w:p>
      <w:pPr>
        <w:ind w:firstLine="480"/>
        <w:spacing w:line="360" w:lineRule="auto"/>
        <w:tabs>
          <w:tab w:val="left" w:pos="8930" w:leader="none"/>
          <w:tab w:val="left" w:pos="9306" w:leader="none"/>
        </w:tabs>
        <w:rPr>
          <w:rFonts w:ascii="宋体" w:hAnsi="宋体" w:eastAsia="宋体" w:cs="宋体"/>
          <w:bCs/>
          <w:sz w:val="24"/>
        </w:rPr>
      </w:pPr>
      <w:r>
        <w:rPr>
          <w:rFonts w:hint="eastAsia" w:ascii="宋体" w:hAnsi="宋体" w:eastAsia="宋体" w:cs="宋体"/>
          <w:sz w:val="24"/>
        </w:rPr>
        <w:t xml:space="preserve">通讯地址：苏州市吴中区越溪街道旺山村路和薛家湾路交叉口西南（原旺山幼儿园三楼）</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9.提示与要求</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10.响应文件计量单位和使用文字</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eastAsia="宋体" w:cs="宋体"/>
          <w:sz w:val="24"/>
        </w:rPr>
      </w:pPr>
      <w:r>
        <w:rPr>
          <w:rFonts w:hint="eastAsia" w:ascii="宋体" w:hAnsi="宋体" w:eastAsia="宋体" w:cs="宋体"/>
          <w:sz w:val="24"/>
        </w:rPr>
        <w:t xml:space="preserve">11. 响应文件组成（部分格式见第六章）</w:t>
      </w:r>
      <w:r/>
    </w:p>
    <w:p>
      <w:pPr>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11.1开标一览表</w:t>
      </w:r>
      <w:r/>
    </w:p>
    <w:p>
      <w:pPr>
        <w:ind w:firstLine="482"/>
        <w:spacing w:line="360" w:lineRule="auto"/>
        <w:tabs>
          <w:tab w:val="left" w:pos="8930" w:leader="none"/>
          <w:tab w:val="left" w:pos="9306" w:leader="none"/>
        </w:tabs>
        <w:rPr>
          <w:rFonts w:ascii="宋体" w:hAnsi="宋体" w:eastAsia="宋体" w:cs="宋体"/>
          <w:b/>
          <w:bCs/>
          <w:sz w:val="24"/>
        </w:rPr>
      </w:pPr>
      <w:r>
        <w:rPr>
          <w:rFonts w:hint="eastAsia" w:ascii="宋体" w:hAnsi="宋体" w:eastAsia="宋体" w:cs="宋体"/>
          <w:b/>
          <w:bCs/>
          <w:sz w:val="24"/>
        </w:rPr>
        <w:t xml:space="preserve">11.2资格性审查文件：</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11.2.1关于资格文件的声明函；</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11.2.2磋商响应单位基本情况表；</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11.2.3磋商响应单位《营业执照》副本复印件；</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11.2.4磋商响应单位法定代表人身份证复印件；</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11.2.5磋商响应单位代理人身份证复印件（如有授权）；</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11.2.6投标（响应）保证承诺书</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11.2.7合格供应商的基本条件</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11.2.7.1具有独立承担民事责任的能力证明。包括法人或者其他组织的营业执照等证明文件，自然人的身份证明；</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11.2.7.2具有良好的商业信誉和健全的财务会计制度证明。包括但不限于最近一期经审计的财务报告，其他组织、自然人及成立未满一年的法人应提供银行出具的资信证明。</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11.2.7.3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11.2.7.4有依法缴纳税收和社会保障资金的良好记录。如税务登记证（如有）和合理期限内依法缴纳税收的凭据，社会保险登记证（如有）和合理期限内依法缴纳社会保险的凭据（专用收据或社会保险缴纳清单）。</w:t>
      </w:r>
      <w:r/>
    </w:p>
    <w:p>
      <w:pPr>
        <w:pStyle w:val="1063"/>
        <w:ind w:firstLine="480"/>
        <w:spacing w:line="360" w:lineRule="auto"/>
        <w:rPr>
          <w:rFonts w:ascii="宋体" w:hAnsi="宋体" w:eastAsia="宋体" w:cs="宋体"/>
          <w:szCs w:val="24"/>
        </w:rPr>
      </w:pPr>
      <w:r>
        <w:rPr>
          <w:rFonts w:hint="eastAsia" w:ascii="宋体" w:hAnsi="宋体" w:eastAsia="宋体" w:cs="宋体"/>
          <w:szCs w:val="24"/>
        </w:rPr>
        <w:t xml:space="preserve">11.2.7.5参加政府采购活动前三年内，在经营活动中没有重大违法记录的书面声明函；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11.2.7.6响应单位资质：具有市政公用工程施工总承包三级及以上资质，并具有《安全生产许可证》。</w:t>
      </w:r>
      <w:r/>
    </w:p>
    <w:p>
      <w:pPr>
        <w:ind w:firstLine="480"/>
        <w:spacing w:line="360" w:lineRule="auto"/>
        <w:rPr>
          <w:rFonts w:ascii="宋体" w:hAnsi="宋体" w:eastAsia="宋体" w:cs="宋体"/>
          <w:sz w:val="24"/>
        </w:rPr>
      </w:pPr>
      <w:r>
        <w:rPr>
          <w:rFonts w:hint="eastAsia" w:ascii="宋体" w:hAnsi="宋体" w:eastAsia="宋体" w:cs="宋体"/>
          <w:sz w:val="24"/>
        </w:rPr>
        <w:t xml:space="preserve">11.2.7.7项目负责人要求：具有市政公用工程专业注册建造师二级及以上注册建造师证书，行政主管部门核发的《建筑施工企业项目负责人安全生产考核合格证书》（B类证），项目负责人须提供无在建证明。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项目负责人无在建证明需必须满足下列条件之一：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11.2.7.8落实政府采购政策需满足的资格要求：本项目专门面向中小企业采购，所属行业为其他未列明行业，投标时须提供《中小企业声明函》（注：对残疾人福利性单位、监狱企业视同小型、微型企业，但须按要求提供有关声明函或证明文件）。</w:t>
      </w:r>
      <w:r/>
    </w:p>
    <w:p>
      <w:pPr>
        <w:spacing w:line="360" w:lineRule="auto"/>
        <w:rPr>
          <w:rFonts w:ascii="宋体" w:hAnsi="宋体" w:eastAsia="宋体" w:cs="宋体"/>
          <w:sz w:val="24"/>
          <w:szCs w:val="24"/>
        </w:rPr>
      </w:pPr>
      <w:r/>
      <w:bookmarkStart w:id="22" w:name="OLE_LINK96"/>
      <w:r>
        <w:rPr>
          <w:rFonts w:hint="eastAsia" w:ascii="宋体" w:hAnsi="宋体" w:eastAsia="宋体" w:cs="宋体"/>
          <w:sz w:val="24"/>
          <w:szCs w:val="24"/>
        </w:rPr>
        <w:t xml:space="preserve">11.2.</w:t>
      </w:r>
      <w:bookmarkEnd w:id="22"/>
      <w:r>
        <w:rPr>
          <w:rFonts w:hint="eastAsia" w:ascii="宋体" w:hAnsi="宋体" w:eastAsia="宋体" w:cs="宋体"/>
          <w:sz w:val="24"/>
          <w:szCs w:val="24"/>
        </w:rPr>
        <w:t xml:space="preserve">7.9其他有关资格证明文件（包括但不限于招标公告中其他特定资格要求的证明文件，如有要求须提供）。</w:t>
      </w:r>
      <w:r/>
    </w:p>
    <w:p>
      <w:pPr>
        <w:pStyle w:val="1063"/>
        <w:ind w:firstLine="480"/>
        <w:spacing w:line="360" w:lineRule="auto"/>
        <w:rPr>
          <w:rFonts w:ascii="宋体" w:hAnsi="宋体" w:eastAsia="宋体" w:cs="宋体"/>
        </w:rPr>
      </w:pPr>
      <w:r>
        <w:rPr>
          <w:rFonts w:ascii="宋体" w:hAnsi="宋体" w:eastAsia="宋体" w:cs="宋体"/>
        </w:rPr>
      </w:r>
      <w:r/>
    </w:p>
    <w:p>
      <w:pPr>
        <w:ind w:firstLine="482"/>
        <w:spacing w:line="360" w:lineRule="auto"/>
        <w:tabs>
          <w:tab w:val="left" w:pos="8930" w:leader="none"/>
          <w:tab w:val="left" w:pos="9306" w:leader="none"/>
        </w:tabs>
        <w:rPr>
          <w:rFonts w:ascii="宋体" w:hAnsi="宋体" w:eastAsia="宋体" w:cs="宋体"/>
          <w:b/>
          <w:bCs/>
          <w:sz w:val="24"/>
        </w:rPr>
      </w:pPr>
      <w:r>
        <w:rPr>
          <w:rFonts w:hint="eastAsia" w:ascii="宋体" w:hAnsi="宋体" w:eastAsia="宋体" w:cs="宋体"/>
          <w:b/>
          <w:bCs/>
          <w:sz w:val="24"/>
        </w:rPr>
        <w:t xml:space="preserve">11.3符合性审查文件：</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11.3.1磋商响应函；</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11.3.2工程量清单报价表；</w:t>
      </w:r>
      <w:r/>
    </w:p>
    <w:p>
      <w:pPr>
        <w:ind w:firstLine="480"/>
        <w:spacing w:line="360" w:lineRule="auto"/>
        <w:tabs>
          <w:tab w:val="left" w:pos="8930" w:leader="none"/>
          <w:tab w:val="left" w:pos="9306" w:leader="none"/>
        </w:tabs>
        <w:rPr>
          <w:rFonts w:hint="eastAsia" w:ascii="宋体" w:hAnsi="宋体" w:eastAsia="宋体" w:cs="宋体"/>
          <w:sz w:val="24"/>
        </w:rPr>
      </w:pPr>
      <w:r>
        <w:rPr>
          <w:rFonts w:hint="eastAsia" w:ascii="宋体" w:hAnsi="宋体" w:eastAsia="宋体" w:cs="宋体"/>
          <w:sz w:val="24"/>
        </w:rPr>
        <w:t xml:space="preserve">11.3.3施工组织机构人员名单；</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cs="宋体"/>
          <w:szCs w:val="21"/>
        </w:rPr>
        <w:t xml:space="preserve">11.3.</w:t>
      </w:r>
      <w:r>
        <w:rPr>
          <w:rFonts w:hint="eastAsia" w:ascii="宋体" w:hAnsi="宋体" w:eastAsia="宋体" w:cs="宋体"/>
          <w:sz w:val="24"/>
        </w:rPr>
        <w:t xml:space="preserve">4商务条款偏离表、服务要求偏离表</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11.3.5</w:t>
      </w:r>
      <w:r>
        <w:rPr>
          <w:rFonts w:hint="eastAsia" w:ascii="宋体" w:hAnsi="宋体" w:eastAsia="宋体" w:cs="宋体"/>
          <w:sz w:val="24"/>
        </w:rPr>
        <w:t xml:space="preserve">采购需求中所涉及到的或响应单位认为需加以说明或证明的其他材料、证明（如有）；</w:t>
      </w:r>
      <w:r/>
    </w:p>
    <w:p>
      <w:pPr>
        <w:ind w:firstLine="482"/>
        <w:spacing w:line="360" w:lineRule="auto"/>
        <w:tabs>
          <w:tab w:val="left" w:pos="8930" w:leader="none"/>
          <w:tab w:val="left" w:pos="9306" w:leader="none"/>
        </w:tabs>
        <w:rPr>
          <w:rFonts w:ascii="宋体" w:hAnsi="宋体" w:eastAsia="宋体" w:cs="宋体"/>
          <w:b/>
          <w:bCs/>
          <w:sz w:val="24"/>
        </w:rPr>
      </w:pPr>
      <w:r>
        <w:rPr>
          <w:rFonts w:hint="eastAsia" w:ascii="宋体" w:hAnsi="宋体" w:eastAsia="宋体" w:cs="宋体"/>
          <w:b/>
          <w:bCs/>
          <w:sz w:val="24"/>
        </w:rPr>
        <w:t xml:space="preserve">11.4综合评审文件：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评分标准中所涉及到的各项方案、相关制度及其他材料、证明等。</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注：磋商供应商必须上传上述“11.1-</w:t>
      </w:r>
      <w:r>
        <w:rPr>
          <w:rFonts w:hint="eastAsia" w:ascii="宋体" w:hAnsi="宋体" w:eastAsia="宋体" w:cs="宋体"/>
          <w:b/>
          <w:bCs/>
          <w:sz w:val="24"/>
        </w:rPr>
        <w:t xml:space="preserve">11.2.7、</w:t>
      </w:r>
      <w:r>
        <w:rPr>
          <w:rFonts w:hint="eastAsia" w:ascii="宋体" w:hAnsi="宋体" w:eastAsia="宋体" w:cs="宋体"/>
          <w:b/>
          <w:bCs/>
          <w:sz w:val="24"/>
          <w:szCs w:val="22"/>
        </w:rPr>
        <w:t xml:space="preserve">11.3”款规定的资料，否则，磋商响应文件将被认定为未实质性响应。</w:t>
      </w:r>
      <w:r/>
    </w:p>
    <w:p>
      <w:pPr>
        <w:ind w:firstLine="422"/>
        <w:jc w:val="left"/>
        <w:spacing w:line="360" w:lineRule="auto"/>
        <w:rPr>
          <w:rFonts w:ascii="宋体" w:hAnsi="宋体" w:eastAsia="宋体" w:cs="宋体"/>
          <w:b/>
          <w:bCs/>
          <w:sz w:val="24"/>
        </w:rPr>
      </w:pPr>
      <w:r>
        <w:rPr>
          <w:rFonts w:hint="eastAsia" w:ascii="宋体" w:hAnsi="宋体" w:eastAsia="宋体" w:cs="宋体"/>
          <w:b/>
          <w:szCs w:val="24"/>
        </w:rPr>
        <w:t xml:space="preserve">注：</w:t>
      </w:r>
      <w:r>
        <w:rPr>
          <w:rFonts w:hint="eastAsia" w:ascii="宋体" w:hAnsi="宋体" w:eastAsia="宋体" w:cs="宋体"/>
          <w:b/>
          <w:bCs/>
          <w:sz w:val="24"/>
        </w:rPr>
        <w:t xml:space="preserve">（1）以上11.2部分为资格审查要求提供的材料，是作为对供应商资格审查、质疑身份认定的依据，响应供应商必须提供并加盖电子公章。否则，磋商响应文件将被认定为不符合资格审查要求。</w:t>
      </w:r>
      <w:r/>
    </w:p>
    <w:p>
      <w:pPr>
        <w:ind w:firstLine="420"/>
        <w:jc w:val="left"/>
        <w:spacing w:line="360" w:lineRule="auto"/>
        <w:rPr>
          <w:rFonts w:ascii="宋体" w:hAnsi="宋体" w:eastAsia="宋体" w:cs="宋体"/>
          <w:sz w:val="24"/>
        </w:rPr>
      </w:pPr>
      <w:r>
        <w:rPr>
          <w:rFonts w:hint="eastAsia" w:ascii="宋体" w:hAnsi="宋体" w:eastAsia="宋体" w:cs="宋体"/>
          <w:b/>
          <w:bCs/>
          <w:sz w:val="24"/>
        </w:rPr>
        <w:t xml:space="preserve">（2）（以上11.3部分为符合性审查须提供的资料，响应供应商必须提供并加盖电子公章。否则，磋商响应文件将被认定为未实质性响应。</w:t>
      </w:r>
      <w:r/>
    </w:p>
    <w:p>
      <w:pPr>
        <w:ind w:firstLine="422"/>
        <w:jc w:val="left"/>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（3）制作电子响应文件时必须与响应文件制作软件目录一一对应，将相关资料上传至相应模块。</w:t>
      </w:r>
      <w:r/>
    </w:p>
    <w:p>
      <w:pPr>
        <w:pStyle w:val="1024"/>
        <w:spacing w:line="360" w:lineRule="auto"/>
        <w:rPr>
          <w:rFonts w:ascii="宋体" w:hAnsi="宋体" w:eastAsia="宋体" w:cs="宋体"/>
          <w:bCs/>
          <w:szCs w:val="24"/>
        </w:rPr>
      </w:pPr>
      <w:r>
        <w:rPr>
          <w:rFonts w:hint="eastAsia" w:ascii="宋体" w:hAnsi="宋体" w:eastAsia="宋体" w:cs="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ascii="宋体" w:hAnsi="宋体" w:eastAsia="宋体" w:cs="宋体"/>
          <w:b/>
          <w:sz w:val="24"/>
          <w:szCs w:val="24"/>
        </w:rPr>
      </w:pPr>
      <w:r>
        <w:rPr>
          <w:rFonts w:hint="eastAsia" w:ascii="宋体" w:hAnsi="宋体" w:eastAsia="宋体" w:cs="宋体"/>
          <w:b/>
          <w:sz w:val="24"/>
          <w:szCs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（6）如供应商响应文件中某些条款不响应磋商文件提出的全部服务内容与要求，须在偏离表中逐条列出，未列出的视同响应。</w:t>
      </w:r>
      <w:r/>
    </w:p>
    <w:p>
      <w:pPr>
        <w:ind w:firstLine="470"/>
        <w:spacing w:line="360" w:lineRule="auto"/>
        <w:rPr>
          <w:rFonts w:ascii="宋体" w:hAnsi="宋体" w:eastAsia="宋体" w:cs="宋体"/>
          <w:b/>
          <w:sz w:val="24"/>
        </w:rPr>
        <w:outlineLvl w:val="0"/>
      </w:pPr>
      <w:r>
        <w:rPr>
          <w:rFonts w:hint="eastAsia" w:ascii="宋体" w:hAnsi="宋体" w:eastAsia="宋体" w:cs="宋体"/>
          <w:sz w:val="24"/>
          <w:szCs w:val="22"/>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12.报价（编制）要求的说明</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12.1</w:t>
      </w:r>
      <w:r>
        <w:rPr>
          <w:rFonts w:hint="eastAsia" w:ascii="宋体" w:hAnsi="宋体" w:eastAsia="宋体" w:cs="宋体"/>
          <w:bCs/>
          <w:sz w:val="24"/>
        </w:rPr>
        <w:t xml:space="preserve">根据提供的采购文件、工程量清单及有关资料单独编制相关项目实施的磋商报价并汇总填入《已标价工程量清单》。《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项目不分标段。</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12.3 一项内容只允许一个报价，采购单位不接受任何有选择性的报价。</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13.保证金</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14.响应文件的有效期</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14.1自磋商响应文件递交（上传）截止之日起</w:t>
      </w:r>
      <w:r>
        <w:rPr>
          <w:rFonts w:hint="eastAsia" w:ascii="宋体" w:hAnsi="宋体" w:eastAsia="宋体" w:cs="宋体"/>
          <w:sz w:val="24"/>
          <w:szCs w:val="22"/>
          <w:u w:val="single"/>
        </w:rPr>
        <w:t xml:space="preserve">45</w:t>
      </w:r>
      <w:r>
        <w:rPr>
          <w:rFonts w:hint="eastAsia" w:ascii="宋体" w:hAnsi="宋体" w:eastAsia="宋体" w:cs="宋体"/>
          <w:sz w:val="24"/>
          <w:szCs w:val="22"/>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15.截止时间</w:t>
      </w:r>
      <w:r/>
    </w:p>
    <w:p>
      <w:pPr>
        <w:pStyle w:val="1044"/>
        <w:ind w:firstLine="420"/>
        <w:spacing w:line="360" w:lineRule="auto"/>
        <w:rPr>
          <w:rFonts w:ascii="宋体" w:hAnsi="宋体" w:cs="宋体"/>
          <w:sz w:val="24"/>
          <w:szCs w:val="22"/>
          <w:lang w:val="en-US"/>
        </w:rPr>
      </w:pPr>
      <w:r>
        <w:rPr>
          <w:rFonts w:hint="eastAsia" w:ascii="宋体" w:hAnsi="宋体" w:cs="宋体"/>
          <w:sz w:val="24"/>
          <w:szCs w:val="22"/>
          <w:lang w:val="en-US"/>
        </w:rPr>
        <w:t xml:space="preserve">15.1本项目采用电子招投标形式，请供应商按照《苏采云系统供应商操作手册》进行制作、上传电子投标文件。制作电子投标文件时，应按照招标文件要求加盖投标人电子公章。</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23" w:name="_Toc25608"/>
      <w:r/>
      <w:bookmarkStart w:id="24" w:name="_Toc31150"/>
      <w:r>
        <w:rPr>
          <w:rFonts w:hint="eastAsia" w:ascii="宋体" w:hAnsi="宋体" w:cs="宋体"/>
          <w:sz w:val="24"/>
          <w:szCs w:val="22"/>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15.2采购单位推迟磋商截止时间时，应发布网上公告。在这种情况下，采购单位和供应商的权利和义务将受到新的截止期的约束。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15.3在递交（上传）截止时间以后递交（上传）的磋商响应文件，采购单位将拒绝接收。</w:t>
      </w:r>
      <w:r/>
    </w:p>
    <w:p>
      <w:pPr>
        <w:spacing w:line="360" w:lineRule="auto"/>
        <w:tabs>
          <w:tab w:val="left" w:pos="753" w:leader="none"/>
        </w:tabs>
        <w:rPr>
          <w:rFonts w:ascii="宋体" w:hAnsi="宋体" w:eastAsia="宋体" w:cs="宋体"/>
          <w:bCs/>
          <w:sz w:val="24"/>
          <w:szCs w:val="22"/>
        </w:rPr>
      </w:pPr>
      <w:r>
        <w:rPr>
          <w:rFonts w:hint="eastAsia" w:ascii="宋体" w:hAnsi="宋体" w:eastAsia="宋体" w:cs="宋体"/>
          <w:bCs/>
          <w:sz w:val="24"/>
          <w:szCs w:val="22"/>
        </w:rPr>
        <w:t xml:space="preserve">16.磋商程序</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16.1响应文件开启（解密）</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16.1.1线上参加（观看）开标（开启）会方式：登录“苏采云”系统，点击“开标大厅”，选择对应项目，点击进入不见面开标系统。</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pStyle w:val="1044"/>
        <w:ind w:firstLine="420"/>
        <w:spacing w:line="360" w:lineRule="auto"/>
        <w:rPr>
          <w:rFonts w:ascii="宋体" w:hAnsi="宋体" w:cs="宋体"/>
          <w:sz w:val="24"/>
          <w:szCs w:val="22"/>
          <w:lang w:val="en-US"/>
        </w:rPr>
      </w:pPr>
      <w:r/>
      <w:bookmarkStart w:id="25" w:name="_Hlk154589874"/>
      <w:r>
        <w:rPr>
          <w:rFonts w:hint="eastAsia" w:ascii="宋体" w:hAnsi="宋体" w:cs="宋体"/>
          <w:sz w:val="24"/>
          <w:szCs w:val="22"/>
        </w:rPr>
        <w:t xml:space="preserve">16.1.3供应商在“苏采云”系统规定的时间内未成功解密电子响应文件的，响应无效。</w:t>
      </w:r>
      <w:bookmarkEnd w:id="25"/>
      <w:r>
        <w:rPr>
          <w:rFonts w:hint="eastAsia" w:ascii="宋体" w:hAnsi="宋体" w:cs="宋体"/>
          <w:sz w:val="24"/>
          <w:szCs w:val="22"/>
          <w:lang w:val="en-US"/>
        </w:rPr>
        <w:t xml:space="preserve">在投标截止时间止成功解密的投标文件少于叁份，采购代理机构有权宣布本次招标失败。</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16.2磋商小组</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16.2.1采购代理机构负责组织评审工作；磋商小组由相关专家及采购人代表组成，且人员构成符合政府采购有关规定。磋商小组负责具体评审事务，并独立履行法律、法规规定的职责。</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16.2.2磋商小组与参加采购活动的供应商存在下列利害关系之一的，应当回避:</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(一)参加采购活动前三年内,与供应商存在劳动关系,或者担任过供应商的董事、监事,或者是供应商的控股股东或实际控制人；</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(二)与供应商的法定代表人或者负责人有夫妻、直系血亲、三代以内旁系血亲或者近姻亲关系；</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(三)与供应商有其他可能影响政府采购活动公平、公正进行的关系。</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16.2.3磋商小组发现本人与参加采购活动的供应商有利害关系的,应当主动提出回避。采购人或者采购代理机构发现磋商小组与参加采购活动的供应商有利害关系的，应当要求其回避。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16.2.4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16.2.5磋商小组成员应当按照客观、公正、审慎的原则，根据磋商文件规定的评审程序、评审方法和评审标准进行独立评审。</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16.3响应文件审查</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16.3.1由磋商小组按磋商文件的资格条件进行资格性审查，未通过资格性审查的响应无效。</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16.3.2根据政府采购法及相关法规，以及苏州市财政局《关于印发苏州市市级政府采购信用记录查询和使用工作试行办法的通知》（苏财购（2017）11号）文件的规定，将对供应商进行信用查询。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（1）查询时间：响应文件递交截止时间。</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（2）</w:t>
      </w:r>
      <w:bookmarkStart w:id="26" w:name="_Hlk132385414"/>
      <w:r>
        <w:rPr>
          <w:rFonts w:hint="eastAsia" w:ascii="宋体" w:hAnsi="宋体" w:eastAsia="宋体" w:cs="宋体"/>
          <w:sz w:val="24"/>
          <w:szCs w:val="22"/>
        </w:rPr>
        <w:t xml:space="preserve">查询渠道：通过“信用中国”上的信用信息查询供应商的信用记录。</w:t>
      </w:r>
      <w:bookmarkEnd w:id="26"/>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（3）查询证据留存方式：对存在失信信息的供应商，采购代理机构工作人员登陆到来源网站页面进行复核并打印，作为证据留存。</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（一）政府采购严重违法记录，即供应商被全国各级财政部门列入“政府采购严重违法失信行为记录名单”，且在处罚有效期内的。</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（二）财政部门与法院、工商、税务等部门联合惩戒的失信信息，包括：</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（1）被列入失信被执行人名单；</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（2）被列入重大税收违法案件当事人名单；</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753" w:leader="none"/>
        </w:tabs>
        <w:rPr>
          <w:rFonts w:ascii="宋体" w:hAnsi="宋体" w:eastAsia="宋体" w:cs="宋体"/>
          <w:sz w:val="24"/>
          <w:szCs w:val="22"/>
        </w:rPr>
      </w:pPr>
      <w:r/>
      <w:bookmarkStart w:id="27" w:name="_Hlk132389669"/>
      <w:r>
        <w:rPr>
          <w:rFonts w:hint="eastAsia" w:ascii="宋体" w:hAnsi="宋体" w:eastAsia="宋体" w:cs="宋体"/>
          <w:sz w:val="24"/>
          <w:szCs w:val="22"/>
        </w:rPr>
        <w:t xml:space="preserve">16.3.3接受联合体的项目，两个以上的自然人、法人或者其他组织组成一个联合体，以一个供应商的身份共同参加政府采购活动的，联合体成员其中一名成员存在失信信息的，视同联合体存在失信信息。</w:t>
      </w:r>
      <w:bookmarkEnd w:id="27"/>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16.3.4符合性审查：磋商小组应当对响应文件进行评审，并根据磋商文件规定的程序、评定成交的标准等事项与实质性响应磋商文件要求的供应商进行磋商。未实质性响应磋商文</w:t>
      </w:r>
      <w:r>
        <w:rPr>
          <w:rFonts w:hint="eastAsia" w:ascii="宋体" w:hAnsi="宋体" w:eastAsia="宋体" w:cs="宋体"/>
          <w:sz w:val="24"/>
          <w:szCs w:val="22"/>
        </w:rPr>
        <w:t xml:space="preserve">件的响应文件按无效处理，磋商小组应当告知有关供应商。</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16.3.5未通过资格审查或符合性审查的供应商，磋商小组将在“苏采云”系统中告知未通过资格审查或符合性审查的原因，评审结束后，磋商小组将不再告知未通过资格审查或符合性审查的原因。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16.4磋商</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16.4.1本项目采用线上磋商：磋商小组通过“苏采云”系统向供应商发布“磋商函”，供应商可通过查看【磋商响应】菜单中的待办信息，应当按照要求在“苏采云”系统提交“磋商响应函”并加盖CA电子公章，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sz w:val="24"/>
          <w:szCs w:val="22"/>
          <w:lang w:val="zh-CN"/>
        </w:rPr>
        <w:t xml:space="preserve">具体操作方式见《操作手册》</w:t>
      </w:r>
      <w:r>
        <w:rPr>
          <w:rFonts w:hint="eastAsia" w:ascii="宋体" w:hAnsi="宋体" w:eastAsia="宋体" w:cs="宋体"/>
          <w:sz w:val="24"/>
          <w:szCs w:val="22"/>
        </w:rPr>
        <w:t xml:space="preserve">。</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16.4.2</w:t>
      </w:r>
      <w:r>
        <w:rPr>
          <w:rFonts w:hint="eastAsia" w:ascii="宋体" w:hAnsi="宋体" w:eastAsia="宋体" w:cs="宋体"/>
          <w:sz w:val="24"/>
          <w:szCs w:val="22"/>
          <w:lang w:val="zh-CN"/>
        </w:rPr>
        <w:t xml:space="preserve">磋商小组认为有必要与供应商进行磋商的，</w:t>
      </w:r>
      <w:r>
        <w:rPr>
          <w:rFonts w:hint="eastAsia" w:ascii="宋体" w:hAnsi="宋体" w:eastAsia="宋体" w:cs="宋体"/>
          <w:sz w:val="24"/>
          <w:szCs w:val="22"/>
        </w:rPr>
        <w:t xml:space="preserve">磋商供应商按顺序进行磋商。磋商小组所有成员应当集中与单一供应商分别进行磋商，并给予所有参加磋商的供应商平等的磋商机会。</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16.4.3在磋商过程中，磋商小组可以根据磋商文件和磋商情况实质性变动采购需求中的技术、服务要求以及合同草案条款，但不得变动磋商文件中的其他内容。实质性变动的内容，须经采购人代表确认。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16.4.4对磋商文件作出的实质性变动是磋商文件的有效组成部分，磋商小组应以书面形式记录具体变动内容并经采购人代表签字确认后及时以书面形式（通过“苏采云”系统）同时通知所有参加磋商的供应商。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16.4.5供应商应当在规定时间内按照磋商文件的变动情况和磋商小组的要求通过“苏采云”系统重新提交响应文件，并加盖CA电子公章。重新提交的响应文件按磋商文件进行评审。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sz w:val="24"/>
          <w:szCs w:val="22"/>
          <w:lang w:val="zh-CN"/>
        </w:rPr>
        <w:t xml:space="preserve">未按要求重新提交响应文件的按响应无效处理。</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16.5澄清</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16.5.1本项目采用线上澄清。</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16.5.2</w:t>
      </w:r>
      <w:r>
        <w:rPr>
          <w:rFonts w:hint="eastAsia" w:ascii="宋体" w:hAnsi="宋体" w:eastAsia="宋体" w:cs="宋体"/>
          <w:sz w:val="24"/>
          <w:szCs w:val="22"/>
          <w:lang w:val="zh-CN"/>
        </w:rPr>
        <w:t xml:space="preserve">线上澄清答复的方式：需要供应商进行澄清、说明和更正的，磋商小组将通过</w:t>
      </w:r>
      <w:r>
        <w:rPr>
          <w:rFonts w:hint="eastAsia" w:ascii="宋体" w:hAnsi="宋体" w:eastAsia="宋体" w:cs="宋体"/>
          <w:sz w:val="24"/>
          <w:szCs w:val="22"/>
        </w:rPr>
        <w:t xml:space="preserve">“苏采云”</w:t>
      </w:r>
      <w:r>
        <w:rPr>
          <w:rFonts w:hint="eastAsia" w:ascii="宋体" w:hAnsi="宋体" w:eastAsia="宋体" w:cs="宋体"/>
          <w:sz w:val="24"/>
          <w:szCs w:val="22"/>
          <w:lang w:val="zh-CN"/>
        </w:rPr>
        <w:t xml:space="preserve">系统向供应商发布“澄清要求函”，接到“澄清要求函”的供应商应当按照要求在</w:t>
      </w:r>
      <w:r>
        <w:rPr>
          <w:rFonts w:hint="eastAsia" w:ascii="宋体" w:hAnsi="宋体" w:eastAsia="宋体" w:cs="宋体"/>
          <w:sz w:val="24"/>
          <w:szCs w:val="22"/>
        </w:rPr>
        <w:t xml:space="preserve">“苏采云”</w:t>
      </w:r>
      <w:r>
        <w:rPr>
          <w:rFonts w:hint="eastAsia" w:ascii="宋体" w:hAnsi="宋体" w:eastAsia="宋体" w:cs="宋体"/>
          <w:sz w:val="24"/>
          <w:szCs w:val="22"/>
          <w:lang w:val="zh-CN"/>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753" w:leader="none"/>
        </w:tabs>
        <w:rPr>
          <w:rFonts w:ascii="宋体" w:hAnsi="宋体" w:eastAsia="宋体" w:cs="宋体"/>
          <w:sz w:val="24"/>
        </w:rPr>
      </w:pPr>
      <w:r>
        <w:rPr>
          <w:rFonts w:hint="eastAsia" w:ascii="宋体" w:hAnsi="宋体" w:eastAsia="宋体" w:cs="宋体"/>
          <w:sz w:val="24"/>
          <w:szCs w:val="22"/>
        </w:rPr>
        <w:t xml:space="preserve">16.5.3接到磋商小组澄清、说明和更正要求的供应商如未按规定做出澄清、说明和更正，其风险由供应商自行承担。</w:t>
      </w:r>
      <w:r/>
    </w:p>
    <w:p>
      <w:pPr>
        <w:ind w:firstLine="48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16.6最后报价</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16.6.1磋商结束后，磋商小组应当要求所有继续参加磋商的供应商在规定时间内提交最后报价（</w:t>
      </w:r>
      <w:r>
        <w:rPr>
          <w:rFonts w:hint="eastAsia" w:ascii="宋体" w:hAnsi="宋体" w:eastAsia="宋体" w:cs="宋体"/>
          <w:b/>
          <w:bCs/>
          <w:sz w:val="24"/>
          <w:szCs w:val="22"/>
        </w:rPr>
        <w:t xml:space="preserve">二次报价原则上不得超过第一次报价，否则为无效响应报价</w:t>
      </w:r>
      <w:r>
        <w:rPr>
          <w:rFonts w:hint="eastAsia" w:ascii="宋体" w:hAnsi="宋体" w:eastAsia="宋体" w:cs="宋体"/>
          <w:sz w:val="24"/>
          <w:szCs w:val="22"/>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sz w:val="24"/>
          <w:szCs w:val="22"/>
          <w:lang w:val="zh-CN"/>
        </w:rPr>
        <w:t xml:space="preserve">最后报价是供应商响应文件的有效组成部分。</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16.6.2</w:t>
      </w:r>
      <w:r>
        <w:rPr>
          <w:rFonts w:hint="eastAsia" w:ascii="宋体" w:hAnsi="宋体" w:eastAsia="宋体" w:cs="宋体"/>
          <w:b/>
          <w:bCs/>
          <w:sz w:val="24"/>
          <w:szCs w:val="22"/>
        </w:rPr>
        <w:t xml:space="preserve">本项目采用线上最后报价</w:t>
      </w:r>
      <w:r>
        <w:rPr>
          <w:rFonts w:hint="eastAsia" w:ascii="宋体" w:hAnsi="宋体" w:eastAsia="宋体" w:cs="宋体"/>
          <w:sz w:val="24"/>
          <w:szCs w:val="22"/>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sz w:val="24"/>
          <w:szCs w:val="22"/>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sz w:val="24"/>
          <w:szCs w:val="22"/>
        </w:rPr>
        <w:t xml:space="preserve">在提交最后报价之前，可以根据磋商情况退出磋商，并在“苏采云”系统中提交“退出磋商函”并加盖CA电子公章。</w:t>
      </w:r>
      <w:r/>
    </w:p>
    <w:p>
      <w:pPr>
        <w:ind w:firstLine="480"/>
        <w:spacing w:line="360" w:lineRule="auto"/>
        <w:tabs>
          <w:tab w:val="left" w:pos="753" w:leader="none"/>
        </w:tabs>
        <w:rPr>
          <w:rFonts w:ascii="宋体" w:hAnsi="宋体" w:eastAsia="宋体" w:cs="宋体"/>
          <w:sz w:val="24"/>
          <w:szCs w:val="22"/>
        </w:rPr>
      </w:pPr>
      <w:r>
        <w:rPr>
          <w:rFonts w:hint="eastAsia" w:ascii="宋体" w:hAnsi="宋体" w:eastAsia="宋体" w:cs="宋体"/>
          <w:sz w:val="24"/>
          <w:szCs w:val="22"/>
        </w:rPr>
        <w:t xml:space="preserve">16.6.3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tabs>
          <w:tab w:val="left" w:pos="753" w:leader="none"/>
        </w:tabs>
        <w:rPr>
          <w:rFonts w:ascii="宋体" w:hAnsi="宋体" w:eastAsia="宋体" w:cs="宋体"/>
          <w:sz w:val="24"/>
          <w:lang w:val="zh-CN"/>
        </w:rPr>
      </w:pPr>
      <w:r>
        <w:rPr>
          <w:rFonts w:hint="eastAsia" w:ascii="宋体" w:hAnsi="宋体" w:eastAsia="宋体" w:cs="宋体"/>
          <w:sz w:val="24"/>
          <w:szCs w:val="22"/>
        </w:rPr>
        <w:t xml:space="preserve">16.6.4</w:t>
      </w:r>
      <w:r>
        <w:rPr>
          <w:rFonts w:hint="eastAsia" w:ascii="宋体" w:hAnsi="宋体" w:eastAsia="宋体" w:cs="宋体"/>
          <w:sz w:val="24"/>
        </w:rPr>
        <w:t xml:space="preserve">根据苏财购〔2025〕62号相关规定，</w:t>
      </w:r>
      <w:r>
        <w:rPr>
          <w:rFonts w:hint="eastAsia" w:ascii="宋体" w:hAnsi="宋体" w:eastAsia="宋体" w:cs="宋体"/>
          <w:sz w:val="24"/>
          <w:lang w:val="zh-CN"/>
        </w:rPr>
        <w:t xml:space="preserve">评审过程中出现下列情形之一的，评审委员会应当启动异常低价投标（响应）审查程序：</w:t>
      </w:r>
      <w:r/>
    </w:p>
    <w:p>
      <w:pPr>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）投标（响应）报价低于采购项目预算 50% 的，即投标（响应）报价&lt;采购项目预算×50% ；</w:t>
      </w:r>
      <w:r/>
    </w:p>
    <w:p>
      <w:pPr>
        <w:ind w:firstLine="480"/>
        <w:spacing w:line="360" w:lineRule="auto"/>
        <w:rPr>
          <w:rFonts w:ascii="宋体" w:hAnsi="宋体" w:eastAsia="宋体" w:cs="宋体"/>
          <w:sz w:val="24"/>
        </w:rPr>
      </w:pPr>
      <w:r>
        <w:rPr>
          <w:rFonts w:hint="eastAsia" w:ascii="宋体" w:hAnsi="宋体" w:eastAsia="宋体" w:cs="宋体"/>
          <w:sz w:val="24"/>
          <w:lang w:val="zh-CN"/>
        </w:rPr>
        <w:t xml:space="preserve">（</w:t>
      </w:r>
      <w:r>
        <w:rPr>
          <w:rFonts w:hint="eastAsia" w:ascii="宋体" w:hAnsi="宋体" w:eastAsia="宋体" w:cs="宋体"/>
          <w:sz w:val="24"/>
        </w:rPr>
        <w:t xml:space="preserve">2</w:t>
      </w:r>
      <w:r>
        <w:rPr>
          <w:rFonts w:hint="eastAsia" w:ascii="宋体" w:hAnsi="宋体" w:eastAsia="宋体" w:cs="宋体"/>
          <w:sz w:val="24"/>
          <w:lang w:val="zh-CN"/>
        </w:rPr>
        <w:t xml:space="preserve">）投标（响应）报价低于采购项目最高限价 45% 的，即投标（响应）报价&lt;采购项目最高限价×45% ；</w:t>
      </w:r>
      <w:r/>
    </w:p>
    <w:p>
      <w:pPr>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3</w:t>
      </w:r>
      <w:r>
        <w:rPr>
          <w:rFonts w:hint="eastAsia" w:ascii="宋体" w:hAnsi="宋体" w:eastAsia="宋体" w:cs="宋体"/>
          <w:sz w:val="24"/>
          <w:lang w:val="zh-CN"/>
        </w:rPr>
        <w:t xml:space="preserve">）评审委员会认定的供应商报价过低、有可能影响产品质量或者不能诚信履约的其他情形。</w:t>
      </w:r>
      <w:r/>
    </w:p>
    <w:p>
      <w:pPr>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w:t>
      </w:r>
      <w:r>
        <w:rPr>
          <w:rFonts w:hint="eastAsia" w:ascii="宋体" w:hAnsi="宋体" w:eastAsia="宋体" w:cs="宋体"/>
          <w:sz w:val="24"/>
          <w:lang w:val="zh-CN"/>
        </w:rPr>
        <w:t xml:space="preserve">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eastAsia="宋体" w:cs="宋体"/>
          <w:b/>
          <w:sz w:val="24"/>
          <w:lang w:val="zh-CN"/>
        </w:rPr>
      </w:pPr>
      <w:r>
        <w:rPr>
          <w:rFonts w:hint="eastAsia" w:ascii="宋体" w:hAnsi="宋体" w:eastAsia="宋体" w:cs="宋体"/>
          <w:b/>
          <w:sz w:val="24"/>
          <w:lang w:val="zh-CN"/>
        </w:rPr>
        <w:t xml:space="preserve">本项目投标人的澄清、说明或者补正采用线上澄清。</w:t>
      </w:r>
      <w:r/>
    </w:p>
    <w:p>
      <w:pPr>
        <w:ind w:firstLine="472"/>
        <w:spacing w:line="360" w:lineRule="auto"/>
        <w:tabs>
          <w:tab w:val="left" w:pos="753" w:leader="none"/>
        </w:tabs>
        <w:rPr>
          <w:rFonts w:ascii="宋体" w:hAnsi="宋体" w:eastAsia="宋体" w:cs="宋体"/>
          <w:b/>
          <w:bCs/>
          <w:sz w:val="24"/>
          <w:szCs w:val="22"/>
        </w:rPr>
      </w:pPr>
      <w:r>
        <w:rPr>
          <w:rFonts w:hint="eastAsia" w:ascii="宋体" w:hAnsi="宋体" w:eastAsia="宋体" w:cs="宋体"/>
          <w:b/>
          <w:bCs/>
          <w:sz w:val="24"/>
          <w:szCs w:val="22"/>
        </w:rPr>
        <w:t xml:space="preserve">16.6.5未在规定时间提交最后报价的，响应文件按无效处理。</w:t>
      </w:r>
      <w:r/>
    </w:p>
    <w:p>
      <w:pPr>
        <w:ind w:firstLine="422"/>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16.6.6如磋商过程中出现本磋商文件未尽事宜，由磋商小组根据政府采购有关法律、法规讨论决定。</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17.</w:t>
      </w:r>
      <w:r>
        <w:rPr>
          <w:rFonts w:hint="eastAsia" w:ascii="宋体" w:hAnsi="宋体" w:cs="宋体"/>
          <w:b/>
          <w:szCs w:val="21"/>
        </w:rPr>
        <w:t xml:space="preserve">出现下列情况之一的应为无效响应文件，将不予评审：</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w:t>
      </w:r>
      <w:r>
        <w:rPr>
          <w:rFonts w:hint="eastAsia" w:ascii="宋体" w:hAnsi="宋体" w:eastAsia="宋体" w:cs="宋体"/>
          <w:sz w:val="24"/>
          <w:szCs w:val="22"/>
        </w:rPr>
        <w:t xml:space="preserve">磋商响应文件未签署磋商供应商公章、法定代表人或其授权委托人的印鉴或签字的；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17.2</w:t>
      </w:r>
      <w:r>
        <w:rPr>
          <w:rFonts w:hint="eastAsia" w:ascii="宋体" w:hAnsi="宋体" w:eastAsia="宋体" w:cs="宋体"/>
          <w:sz w:val="24"/>
          <w:szCs w:val="22"/>
        </w:rPr>
        <w:t xml:space="preserve">供应商资格不符合磋商公告要求的；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17.3</w:t>
      </w:r>
      <w:r>
        <w:rPr>
          <w:rFonts w:hint="eastAsia" w:ascii="宋体" w:hAnsi="宋体" w:eastAsia="宋体" w:cs="宋体"/>
          <w:sz w:val="24"/>
          <w:szCs w:val="22"/>
        </w:rPr>
        <w:t xml:space="preserve">报价（包括最后报价）高于最高限价的；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17.4</w:t>
      </w:r>
      <w:r>
        <w:rPr>
          <w:rFonts w:hint="eastAsia" w:ascii="宋体" w:hAnsi="宋体" w:eastAsia="宋体" w:cs="宋体"/>
          <w:sz w:val="24"/>
          <w:szCs w:val="22"/>
        </w:rPr>
        <w:t xml:space="preserve">未满足发包人要求工期和质量等级要求的；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17.5</w:t>
      </w:r>
      <w:r>
        <w:rPr>
          <w:rFonts w:hint="eastAsia" w:ascii="宋体" w:hAnsi="宋体" w:eastAsia="宋体" w:cs="宋体"/>
          <w:sz w:val="24"/>
          <w:szCs w:val="22"/>
        </w:rPr>
        <w:t xml:space="preserve">擅自变更项目经理的；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17.6</w:t>
      </w:r>
      <w:r>
        <w:rPr>
          <w:rFonts w:hint="eastAsia" w:ascii="宋体" w:hAnsi="宋体" w:eastAsia="宋体" w:cs="宋体"/>
          <w:sz w:val="24"/>
          <w:szCs w:val="22"/>
        </w:rPr>
        <w:t xml:space="preserve">改变随同磋商文件提供的工程量清单中的项目编码、项目名称、项目特征、计量单位、工程量的。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17.7</w:t>
      </w:r>
      <w:r>
        <w:rPr>
          <w:rFonts w:hint="eastAsia" w:ascii="宋体" w:hAnsi="宋体" w:eastAsia="宋体" w:cs="宋体"/>
          <w:sz w:val="24"/>
          <w:szCs w:val="22"/>
        </w:rPr>
        <w:t xml:space="preserve">响应文件载明的投标有效期短于磋商文件规定；</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17.8</w:t>
      </w:r>
      <w:r>
        <w:rPr>
          <w:rFonts w:hint="eastAsia" w:ascii="宋体" w:hAnsi="宋体" w:eastAsia="宋体" w:cs="宋体"/>
          <w:sz w:val="24"/>
          <w:szCs w:val="22"/>
        </w:rPr>
        <w:t xml:space="preserve">响应文件载明的招标项目完成期限不满足磋商文件规定；</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17.9</w:t>
      </w:r>
      <w:r>
        <w:rPr>
          <w:rFonts w:hint="eastAsia" w:ascii="宋体" w:hAnsi="宋体" w:eastAsia="宋体" w:cs="宋体"/>
          <w:sz w:val="24"/>
          <w:szCs w:val="22"/>
        </w:rPr>
        <w:t xml:space="preserve">响应文件载明的履约保证、付款方式不满足磋商文件规定；</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17.10</w:t>
      </w:r>
      <w:r>
        <w:rPr>
          <w:rFonts w:hint="eastAsia" w:ascii="宋体" w:hAnsi="宋体" w:eastAsia="宋体" w:cs="宋体"/>
          <w:sz w:val="24"/>
          <w:szCs w:val="22"/>
        </w:rPr>
        <w:t xml:space="preserve">响应文件未按磋商文件规定的格式填写或递交，内容不全或关键字迹模糊、无法辨认的，从而影响响应文件有效性；</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17.11</w:t>
      </w:r>
      <w:r>
        <w:rPr>
          <w:rFonts w:hint="eastAsia" w:ascii="宋体" w:hAnsi="宋体" w:eastAsia="宋体" w:cs="宋体"/>
          <w:sz w:val="24"/>
          <w:szCs w:val="22"/>
        </w:rPr>
        <w:t xml:space="preserve">不同供应商的响应文件以及响应文件制作过程出现了磋商小组认为不应当雷同的情况的；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17.12</w:t>
      </w:r>
      <w:r>
        <w:rPr>
          <w:rFonts w:hint="eastAsia" w:ascii="宋体" w:hAnsi="宋体" w:eastAsia="宋体" w:cs="宋体"/>
          <w:sz w:val="24"/>
          <w:szCs w:val="22"/>
        </w:rPr>
        <w:t xml:space="preserve">不同供应商的响应文件存在“视为串通投标”的情形；</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17.13</w:t>
      </w:r>
      <w:r>
        <w:rPr>
          <w:rFonts w:hint="eastAsia" w:ascii="宋体" w:hAnsi="宋体" w:eastAsia="宋体" w:cs="宋体"/>
          <w:sz w:val="24"/>
          <w:szCs w:val="22"/>
        </w:rPr>
        <w:t xml:space="preserve">供应商的报价存在选择性的；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17.14</w:t>
      </w:r>
      <w:r>
        <w:rPr>
          <w:rFonts w:hint="eastAsia" w:ascii="宋体" w:hAnsi="宋体" w:eastAsia="宋体" w:cs="宋体"/>
          <w:sz w:val="24"/>
          <w:szCs w:val="22"/>
        </w:rPr>
        <w:t xml:space="preserve">供应商的报价或响应只响应了项目中部分招标内容；</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17.15</w:t>
      </w:r>
      <w:r>
        <w:rPr>
          <w:rFonts w:hint="eastAsia" w:ascii="宋体" w:hAnsi="宋体" w:eastAsia="宋体" w:cs="宋体"/>
          <w:sz w:val="24"/>
          <w:szCs w:val="22"/>
        </w:rPr>
        <w:t xml:space="preserve">供应商拒绝修正错误影响评标的；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17.16</w:t>
      </w:r>
      <w:r>
        <w:rPr>
          <w:rFonts w:hint="eastAsia" w:ascii="宋体" w:hAnsi="宋体" w:eastAsia="宋体" w:cs="宋体"/>
          <w:sz w:val="24"/>
          <w:szCs w:val="22"/>
        </w:rPr>
        <w:t xml:space="preserve">不同供应商响应文件制作“机器码”一致的；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17.17</w:t>
      </w:r>
      <w:r>
        <w:rPr>
          <w:rFonts w:hint="eastAsia" w:ascii="宋体" w:hAnsi="宋体" w:eastAsia="宋体" w:cs="宋体"/>
          <w:sz w:val="24"/>
          <w:szCs w:val="22"/>
        </w:rPr>
        <w:t xml:space="preserve">联合体投标未提交联合体投标协议书的；</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17.18</w:t>
      </w:r>
      <w:r>
        <w:rPr>
          <w:rFonts w:hint="eastAsia" w:ascii="宋体" w:hAnsi="宋体" w:eastAsia="宋体" w:cs="宋体"/>
          <w:sz w:val="24"/>
          <w:szCs w:val="22"/>
        </w:rPr>
        <w:t xml:space="preserve">响应文件不符合磋商文件规定的其他实质性条款；</w:t>
      </w:r>
      <w:r/>
    </w:p>
    <w:p>
      <w:pPr>
        <w:ind w:firstLine="420"/>
        <w:spacing w:line="360" w:lineRule="auto"/>
        <w:rPr>
          <w:rFonts w:hint="eastAsia"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17.19</w:t>
      </w:r>
      <w:r>
        <w:rPr>
          <w:rFonts w:hint="eastAsia" w:ascii="宋体" w:hAnsi="宋体" w:eastAsia="宋体" w:cs="宋体"/>
          <w:sz w:val="24"/>
          <w:szCs w:val="22"/>
        </w:rPr>
        <w:t xml:space="preserve">响应文件存在磋商文件规定的其他无效投标情形的；</w:t>
      </w:r>
      <w:r/>
    </w:p>
    <w:p>
      <w:pPr>
        <w:ind w:firstLine="480"/>
        <w:spacing w:line="360" w:lineRule="auto"/>
        <w:tabs>
          <w:tab w:val="left" w:pos="753" w:leader="none"/>
        </w:tabs>
        <w:rPr>
          <w:rFonts w:ascii="宋体" w:hAnsi="宋体" w:eastAsia="宋体" w:cs="宋体"/>
          <w:sz w:val="24"/>
          <w:szCs w:val="22"/>
        </w:rPr>
      </w:pPr>
      <w:r>
        <w:rPr>
          <w:rFonts w:ascii="宋体" w:hAnsi="宋体" w:eastAsia="宋体" w:cs="宋体"/>
          <w:sz w:val="24"/>
          <w:szCs w:val="22"/>
        </w:rPr>
      </w:r>
      <w:r/>
    </w:p>
    <w:p>
      <w:pPr>
        <w:spacing w:line="360" w:lineRule="auto"/>
        <w:rPr>
          <w:rFonts w:ascii="宋体" w:hAnsi="宋体" w:eastAsia="宋体" w:cs="宋体"/>
          <w:sz w:val="24"/>
          <w:szCs w:val="22"/>
        </w:rPr>
      </w:pPr>
      <w:r>
        <w:rPr>
          <w:rFonts w:hint="eastAsia" w:ascii="宋体" w:hAnsi="宋体" w:eastAsia="宋体" w:cs="宋体"/>
          <w:sz w:val="24"/>
          <w:szCs w:val="22"/>
        </w:rPr>
        <w:t xml:space="preserve">18</w:t>
      </w:r>
      <w:r>
        <w:rPr>
          <w:rFonts w:hint="eastAsia" w:ascii="宋体" w:hAnsi="宋体" w:eastAsia="宋体" w:cs="宋体"/>
          <w:sz w:val="24"/>
          <w:szCs w:val="22"/>
        </w:rPr>
        <w:t xml:space="preserve">.项目的终止</w:t>
      </w:r>
      <w:r/>
    </w:p>
    <w:p>
      <w:pPr>
        <w:ind w:firstLine="480"/>
        <w:spacing w:line="360" w:lineRule="auto"/>
        <w:rPr>
          <w:rFonts w:ascii="宋体" w:hAnsi="宋体" w:eastAsia="宋体" w:cs="宋体"/>
          <w:bCs/>
          <w:sz w:val="24"/>
          <w:szCs w:val="22"/>
        </w:rPr>
      </w:pPr>
      <w:r>
        <w:rPr>
          <w:rFonts w:hint="eastAsia" w:ascii="宋体" w:hAnsi="宋体" w:eastAsia="宋体" w:cs="宋体"/>
          <w:bCs/>
          <w:sz w:val="24"/>
          <w:szCs w:val="22"/>
        </w:rPr>
        <w:t xml:space="preserve">18</w:t>
      </w:r>
      <w:r>
        <w:rPr>
          <w:rFonts w:hint="eastAsia" w:ascii="宋体" w:hAnsi="宋体" w:eastAsia="宋体" w:cs="宋体"/>
          <w:bCs/>
          <w:sz w:val="24"/>
          <w:szCs w:val="22"/>
        </w:rPr>
        <w:t xml:space="preserve">.1出现下列情形之一的，将终止竞争性磋商采购活动：</w:t>
      </w:r>
      <w:r/>
    </w:p>
    <w:p>
      <w:pPr>
        <w:ind w:firstLine="480"/>
        <w:spacing w:line="360" w:lineRule="auto"/>
        <w:rPr>
          <w:rFonts w:ascii="宋体" w:hAnsi="宋体" w:eastAsia="宋体" w:cs="宋体"/>
          <w:bCs/>
          <w:sz w:val="24"/>
          <w:szCs w:val="22"/>
        </w:rPr>
      </w:pPr>
      <w:r>
        <w:rPr>
          <w:rFonts w:hint="eastAsia" w:ascii="宋体" w:hAnsi="宋体" w:eastAsia="宋体" w:cs="宋体"/>
          <w:bCs/>
          <w:sz w:val="24"/>
          <w:szCs w:val="22"/>
        </w:rPr>
        <w:t xml:space="preserve">18</w:t>
      </w:r>
      <w:r>
        <w:rPr>
          <w:rFonts w:hint="eastAsia" w:ascii="宋体" w:hAnsi="宋体" w:eastAsia="宋体" w:cs="宋体"/>
          <w:bCs/>
          <w:sz w:val="24"/>
          <w:szCs w:val="22"/>
        </w:rPr>
        <w:t xml:space="preserve">.1.1因情况变化，不再符合规定的竞争性磋商采购方式适用情形的；</w:t>
      </w:r>
      <w:r/>
    </w:p>
    <w:p>
      <w:pPr>
        <w:ind w:firstLine="480"/>
        <w:spacing w:line="360" w:lineRule="auto"/>
        <w:rPr>
          <w:rFonts w:ascii="宋体" w:hAnsi="宋体" w:eastAsia="宋体" w:cs="宋体"/>
          <w:bCs/>
          <w:sz w:val="24"/>
          <w:szCs w:val="22"/>
        </w:rPr>
      </w:pPr>
      <w:r>
        <w:rPr>
          <w:rFonts w:hint="eastAsia" w:ascii="宋体" w:hAnsi="宋体" w:eastAsia="宋体" w:cs="宋体"/>
          <w:bCs/>
          <w:sz w:val="24"/>
          <w:szCs w:val="22"/>
        </w:rPr>
        <w:t xml:space="preserve">18</w:t>
      </w:r>
      <w:r>
        <w:rPr>
          <w:rFonts w:hint="eastAsia" w:ascii="宋体" w:hAnsi="宋体" w:eastAsia="宋体" w:cs="宋体"/>
          <w:bCs/>
          <w:sz w:val="24"/>
          <w:szCs w:val="22"/>
        </w:rPr>
        <w:t xml:space="preserve">.1.2出现影响采购公正的违法、违规行为的；</w:t>
      </w:r>
      <w:r/>
    </w:p>
    <w:p>
      <w:pPr>
        <w:ind w:firstLine="480"/>
        <w:spacing w:line="360" w:lineRule="auto"/>
        <w:rPr>
          <w:rFonts w:ascii="宋体" w:hAnsi="宋体" w:eastAsia="宋体" w:cs="宋体"/>
          <w:bCs/>
          <w:sz w:val="24"/>
          <w:szCs w:val="22"/>
        </w:rPr>
      </w:pPr>
      <w:r>
        <w:rPr>
          <w:rFonts w:hint="eastAsia" w:ascii="宋体" w:hAnsi="宋体" w:eastAsia="宋体" w:cs="宋体"/>
          <w:bCs/>
          <w:sz w:val="24"/>
          <w:szCs w:val="22"/>
        </w:rPr>
        <w:t xml:space="preserve">18</w:t>
      </w:r>
      <w:r>
        <w:rPr>
          <w:rFonts w:hint="eastAsia" w:ascii="宋体" w:hAnsi="宋体" w:eastAsia="宋体" w:cs="宋体"/>
          <w:bCs/>
          <w:sz w:val="24"/>
          <w:szCs w:val="22"/>
        </w:rPr>
        <w:t xml:space="preserve">.1.3除</w:t>
      </w:r>
      <w:r>
        <w:rPr>
          <w:rFonts w:hint="eastAsia" w:ascii="宋体" w:hAnsi="宋体" w:eastAsia="宋体" w:cs="宋体"/>
          <w:sz w:val="24"/>
          <w:szCs w:val="22"/>
        </w:rPr>
        <w:t xml:space="preserve">《政府采购竞争性磋商采购方式管理暂行办法》第二十一条第三款规定的情形外，</w:t>
      </w:r>
      <w:r>
        <w:rPr>
          <w:rFonts w:hint="eastAsia" w:ascii="宋体" w:hAnsi="宋体" w:eastAsia="宋体" w:cs="宋体"/>
          <w:bCs/>
          <w:sz w:val="24"/>
          <w:szCs w:val="22"/>
        </w:rPr>
        <w:t xml:space="preserve">在采购过程中符合要求的供应商或者报价未超过采购预算的供应商不足3家的；</w:t>
      </w:r>
      <w:r/>
    </w:p>
    <w:p>
      <w:pPr>
        <w:ind w:firstLine="480"/>
        <w:spacing w:line="360" w:lineRule="auto"/>
        <w:tabs>
          <w:tab w:val="left" w:pos="753" w:leader="none"/>
        </w:tabs>
        <w:rPr>
          <w:rFonts w:ascii="宋体" w:hAnsi="宋体" w:eastAsia="宋体" w:cs="宋体"/>
          <w:bCs/>
          <w:sz w:val="24"/>
          <w:szCs w:val="22"/>
        </w:rPr>
      </w:pPr>
      <w:r>
        <w:rPr>
          <w:rFonts w:hint="eastAsia" w:ascii="宋体" w:hAnsi="宋体" w:eastAsia="宋体" w:cs="宋体"/>
          <w:bCs/>
          <w:sz w:val="24"/>
          <w:szCs w:val="22"/>
        </w:rPr>
        <w:t xml:space="preserve">18</w:t>
      </w:r>
      <w:r>
        <w:rPr>
          <w:rFonts w:hint="eastAsia" w:ascii="宋体" w:hAnsi="宋体" w:eastAsia="宋体" w:cs="宋体"/>
          <w:bCs/>
          <w:sz w:val="24"/>
          <w:szCs w:val="22"/>
        </w:rPr>
        <w:t xml:space="preserve">.1.4在采购活动中因重大变故，采购任务取消的。</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19</w:t>
      </w:r>
      <w:r>
        <w:rPr>
          <w:rFonts w:hint="eastAsia" w:ascii="宋体" w:hAnsi="宋体" w:eastAsia="宋体" w:cs="宋体"/>
          <w:bCs/>
          <w:sz w:val="24"/>
          <w:szCs w:val="22"/>
        </w:rPr>
        <w:t xml:space="preserve">.评审内容的保密</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19</w:t>
      </w:r>
      <w:r>
        <w:rPr>
          <w:rFonts w:hint="eastAsia" w:ascii="宋体" w:hAnsi="宋体" w:eastAsia="宋体" w:cs="宋体"/>
          <w:sz w:val="24"/>
          <w:szCs w:val="22"/>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19</w:t>
      </w:r>
      <w:r>
        <w:rPr>
          <w:rFonts w:hint="eastAsia" w:ascii="宋体" w:hAnsi="宋体" w:eastAsia="宋体" w:cs="宋体"/>
          <w:sz w:val="24"/>
          <w:szCs w:val="22"/>
        </w:rPr>
        <w:t xml:space="preserve">.2在磋商响应文件的审查、澄清、评价和比较以及授予合同的过程中，磋商供应商对采购单位和磋商小组施加影响的任何行为，都将取消其成交资格。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rPr>
        <w:t xml:space="preserve">.3在评审期间，采购单位将通过指定联络人与磋商供应商进行联系。</w:t>
      </w:r>
      <w:r/>
    </w:p>
    <w:p>
      <w:pPr>
        <w:ind w:firstLine="480"/>
        <w:spacing w:line="360" w:lineRule="auto"/>
        <w:tabs>
          <w:tab w:val="left" w:pos="8930" w:leader="none"/>
          <w:tab w:val="left" w:pos="9306" w:leader="none"/>
        </w:tabs>
        <w:rPr>
          <w:rFonts w:ascii="宋体" w:hAnsi="宋体" w:eastAsia="宋体" w:cs="宋体"/>
          <w:sz w:val="24"/>
          <w:szCs w:val="22"/>
        </w:rPr>
      </w:pPr>
      <w:r>
        <w:rPr>
          <w:rFonts w:ascii="宋体" w:hAnsi="宋体" w:eastAsia="宋体" w:cs="宋体"/>
          <w:sz w:val="24"/>
          <w:szCs w:val="22"/>
        </w:rPr>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20</w:t>
      </w:r>
      <w:r>
        <w:rPr>
          <w:rFonts w:hint="eastAsia" w:ascii="宋体" w:hAnsi="宋体" w:eastAsia="宋体" w:cs="宋体"/>
          <w:bCs/>
          <w:sz w:val="24"/>
          <w:szCs w:val="22"/>
        </w:rPr>
        <w:t xml:space="preserve">.成交单位的确认</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rPr>
        <w:t xml:space="preserve">.1磋商小组根据磋商供应商资格审查情况，对其响应文件进行评价和比较，按照评审办法和标准进行评审，并按采购单位的委托向采购单位推荐成交候选单位。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rPr>
        <w:t xml:space="preserve">20</w:t>
      </w:r>
      <w:r>
        <w:rPr>
          <w:rFonts w:hint="eastAsia" w:ascii="宋体" w:hAnsi="宋体" w:eastAsia="宋体" w:cs="宋体"/>
          <w:sz w:val="24"/>
        </w:rPr>
        <w:t xml:space="preserve">.2评价和比较采用综合评分法，即指在最大限度地满足招标</w:t>
      </w:r>
      <w:r>
        <w:rPr>
          <w:rFonts w:hint="eastAsia" w:ascii="宋体" w:hAnsi="宋体" w:eastAsia="宋体" w:cs="宋体"/>
          <w:sz w:val="24"/>
        </w:rPr>
        <w:t xml:space="preserve">文件实质性要求的前提下，按照本招标文件中规定的评标方法和评分标准及其他各项因素进行综合评审后，以评标总得分最高的投标人作为中标候选人或中标单位的评标方法。磋商小组严格按照招标文件的要求、条件、评分标准，对投标人所提供的服务方案的科学性、可行性、服务质量保证承诺等实质性响应内容进行比较评价，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w:t>
      </w:r>
      <w:r>
        <w:rPr>
          <w:rFonts w:hint="eastAsia" w:ascii="宋体" w:hAnsi="宋体" w:eastAsia="宋体" w:cs="宋体"/>
          <w:sz w:val="24"/>
          <w:szCs w:val="22"/>
        </w:rPr>
        <w:t xml:space="preserve">结果公告期满后七个工作日内向采购人、采购代理机构提出质疑，采购人、采购代理机构有权对该质疑不予答复。</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rPr>
        <w:t xml:space="preserve">.3</w:t>
      </w:r>
      <w:r>
        <w:rPr>
          <w:rFonts w:hint="eastAsia" w:ascii="宋体" w:hAnsi="宋体" w:eastAsia="宋体" w:cs="宋体"/>
          <w:bCs/>
          <w:sz w:val="24"/>
        </w:rPr>
        <w:t xml:space="preserve">由采购人授权评审委员会在候选供应商名单中直接确定成交供应商。</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21</w:t>
      </w:r>
      <w:r>
        <w:rPr>
          <w:rFonts w:hint="eastAsia" w:ascii="宋体" w:hAnsi="宋体" w:eastAsia="宋体" w:cs="宋体"/>
          <w:bCs/>
          <w:sz w:val="24"/>
          <w:szCs w:val="22"/>
        </w:rPr>
        <w:t xml:space="preserve">.合同授予标准</w:t>
      </w:r>
      <w:r/>
    </w:p>
    <w:p>
      <w:pPr>
        <w:ind w:firstLine="480"/>
        <w:spacing w:line="360" w:lineRule="auto"/>
        <w:tabs>
          <w:tab w:val="left" w:pos="8930" w:leader="none"/>
          <w:tab w:val="left" w:pos="9306" w:leader="none"/>
        </w:tabs>
        <w:rPr>
          <w:rFonts w:ascii="宋体" w:hAnsi="宋体" w:eastAsia="宋体" w:cs="宋体"/>
          <w:b/>
          <w:sz w:val="24"/>
          <w:szCs w:val="22"/>
        </w:rPr>
      </w:pPr>
      <w:r>
        <w:rPr>
          <w:rFonts w:hint="eastAsia" w:ascii="宋体" w:hAnsi="宋体" w:eastAsia="宋体" w:cs="宋体"/>
          <w:sz w:val="24"/>
          <w:szCs w:val="22"/>
        </w:rPr>
        <w:t xml:space="preserve">21</w:t>
      </w:r>
      <w:r>
        <w:rPr>
          <w:rFonts w:hint="eastAsia" w:ascii="宋体" w:hAnsi="宋体" w:eastAsia="宋体" w:cs="宋体"/>
          <w:sz w:val="24"/>
          <w:szCs w:val="22"/>
        </w:rPr>
        <w:t xml:space="preserve">.1采购单位将把合同授予其磋商响应文件在实质上响应采购文件要求和按采购文件规定评选出的供应商。确定为成交的供应商必须具有实施本合同的能力和资源。</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22</w:t>
      </w:r>
      <w:r>
        <w:rPr>
          <w:rFonts w:hint="eastAsia" w:ascii="宋体" w:hAnsi="宋体" w:eastAsia="宋体" w:cs="宋体"/>
          <w:bCs/>
          <w:sz w:val="24"/>
          <w:szCs w:val="22"/>
        </w:rPr>
        <w:t xml:space="preserve">.成交通知书</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22</w:t>
      </w:r>
      <w:r>
        <w:rPr>
          <w:rFonts w:hint="eastAsia" w:ascii="宋体" w:hAnsi="宋体" w:eastAsia="宋体" w:cs="宋体"/>
          <w:sz w:val="24"/>
          <w:szCs w:val="22"/>
        </w:rPr>
        <w:t xml:space="preserve">.1采购人或采购代理机构根据相关规定发布成交公告，成交公告发出的同时应当向成交供应商发出《成交通知书》</w:t>
      </w:r>
      <w:bookmarkStart w:id="28" w:name="_Hlk132385577"/>
      <w:r/>
      <w:bookmarkStart w:id="29" w:name="_Hlk132385599"/>
      <w:r/>
      <w:bookmarkStart w:id="30" w:name="_Hlk132389804"/>
      <w:r>
        <w:rPr>
          <w:rFonts w:hint="eastAsia" w:ascii="宋体" w:hAnsi="宋体" w:eastAsia="宋体" w:cs="宋体"/>
          <w:sz w:val="24"/>
          <w:szCs w:val="22"/>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8"/>
      <w:r/>
      <w:bookmarkEnd w:id="29"/>
      <w:r/>
      <w:bookmarkEnd w:id="30"/>
      <w:r>
        <w:rPr>
          <w:rFonts w:hint="eastAsia" w:ascii="宋体" w:hAnsi="宋体" w:eastAsia="宋体" w:cs="宋体"/>
          <w:sz w:val="24"/>
          <w:szCs w:val="22"/>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22</w:t>
      </w:r>
      <w:r>
        <w:rPr>
          <w:rFonts w:hint="eastAsia" w:ascii="宋体" w:hAnsi="宋体" w:eastAsia="宋体" w:cs="宋体"/>
          <w:sz w:val="24"/>
          <w:szCs w:val="22"/>
        </w:rPr>
        <w:t xml:space="preserve">.2成交通知书将成为合同的组成部分。</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21.3采购单位对未成交单位不承担解释未成交原因的义务。</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23</w:t>
      </w:r>
      <w:r>
        <w:rPr>
          <w:rFonts w:hint="eastAsia" w:ascii="宋体" w:hAnsi="宋体" w:eastAsia="宋体" w:cs="宋体"/>
          <w:bCs/>
          <w:sz w:val="24"/>
          <w:szCs w:val="22"/>
        </w:rPr>
        <w:t xml:space="preserve">.合同的签订</w:t>
      </w:r>
      <w:r/>
    </w:p>
    <w:p>
      <w:pPr>
        <w:ind w:firstLine="480"/>
        <w:spacing w:line="360" w:lineRule="auto"/>
        <w:tabs>
          <w:tab w:val="left" w:pos="8930" w:leader="none"/>
          <w:tab w:val="left" w:pos="9306" w:leader="none"/>
        </w:tabs>
        <w:rPr>
          <w:rFonts w:ascii="宋体" w:hAnsi="宋体" w:eastAsia="宋体" w:cs="宋体"/>
          <w:sz w:val="24"/>
        </w:rPr>
      </w:pPr>
      <w:r>
        <w:rPr>
          <w:rFonts w:hint="eastAsia" w:ascii="宋体" w:hAnsi="宋体" w:eastAsia="宋体" w:cs="宋体"/>
          <w:sz w:val="24"/>
          <w:szCs w:val="22"/>
        </w:rPr>
        <w:t xml:space="preserve">23</w:t>
      </w:r>
      <w:r>
        <w:rPr>
          <w:rFonts w:hint="eastAsia" w:ascii="宋体" w:hAnsi="宋体" w:eastAsia="宋体" w:cs="宋体"/>
          <w:sz w:val="24"/>
          <w:szCs w:val="22"/>
        </w:rPr>
        <w:t xml:space="preserve">.1采购人原则上应当自中标（成交）通知书发出之日起30日内，按照采购文件要求签订政府采购合同。</w:t>
      </w:r>
      <w:r>
        <w:rPr>
          <w:rFonts w:hint="eastAsia" w:ascii="宋体" w:hAnsi="宋体" w:eastAsia="宋体" w:cs="宋体"/>
          <w:sz w:val="24"/>
        </w:rPr>
        <w:t xml:space="preserve">签订合同及合同条款应以采购文件和成交单位的磋商响应文件及其澄清文件为依据。</w:t>
      </w:r>
      <w:r/>
    </w:p>
    <w:p>
      <w:pPr>
        <w:ind w:firstLine="480"/>
        <w:spacing w:line="360" w:lineRule="auto"/>
        <w:tabs>
          <w:tab w:val="left" w:pos="8930" w:leader="none"/>
          <w:tab w:val="left" w:pos="9306" w:leader="none"/>
        </w:tabs>
        <w:rPr>
          <w:rFonts w:ascii="宋体" w:hAnsi="宋体" w:eastAsia="宋体" w:cs="宋体"/>
          <w:sz w:val="24"/>
          <w:szCs w:val="22"/>
        </w:rPr>
      </w:pPr>
      <w:r>
        <w:rPr>
          <w:rFonts w:hint="eastAsia" w:ascii="宋体" w:hAnsi="宋体" w:eastAsia="宋体" w:cs="宋体"/>
          <w:sz w:val="24"/>
          <w:szCs w:val="22"/>
        </w:rPr>
        <w:t xml:space="preserve">23</w:t>
      </w:r>
      <w:r>
        <w:rPr>
          <w:rFonts w:hint="eastAsia" w:ascii="宋体" w:hAnsi="宋体" w:eastAsia="宋体" w:cs="宋体"/>
          <w:sz w:val="24"/>
          <w:szCs w:val="22"/>
        </w:rPr>
        <w:t xml:space="preserve">.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spacing w:line="360" w:lineRule="auto"/>
        <w:tabs>
          <w:tab w:val="left" w:pos="8930" w:leader="none"/>
          <w:tab w:val="left" w:pos="9306" w:leader="none"/>
        </w:tabs>
        <w:rPr>
          <w:rFonts w:ascii="宋体" w:hAnsi="宋体" w:eastAsia="宋体" w:cs="宋体"/>
          <w:b/>
          <w:sz w:val="24"/>
          <w:szCs w:val="22"/>
        </w:rPr>
      </w:pPr>
      <w:r>
        <w:rPr>
          <w:rFonts w:hint="eastAsia" w:ascii="宋体" w:hAnsi="宋体" w:eastAsia="宋体" w:cs="宋体"/>
          <w:bCs/>
          <w:sz w:val="24"/>
          <w:szCs w:val="22"/>
        </w:rPr>
        <w:t xml:space="preserve">24</w:t>
      </w:r>
      <w:r>
        <w:rPr>
          <w:rFonts w:hint="eastAsia" w:ascii="宋体" w:hAnsi="宋体" w:eastAsia="宋体" w:cs="宋体"/>
          <w:bCs/>
          <w:sz w:val="24"/>
          <w:szCs w:val="22"/>
        </w:rPr>
        <w:t xml:space="preserve">.服务费：</w:t>
      </w:r>
      <w:r>
        <w:rPr>
          <w:rFonts w:hint="eastAsia" w:ascii="宋体" w:hAnsi="宋体" w:eastAsia="宋体" w:cs="宋体"/>
          <w:sz w:val="24"/>
          <w:szCs w:val="22"/>
        </w:rPr>
        <w:t xml:space="preserve">成交单位须按前附表的规定支付服务费，该费用应在领取中标通知书时付清。</w:t>
      </w:r>
      <w:r/>
    </w:p>
    <w:p>
      <w:pPr>
        <w:spacing w:line="360" w:lineRule="auto"/>
        <w:tabs>
          <w:tab w:val="left" w:pos="8930" w:leader="none"/>
          <w:tab w:val="left" w:pos="9306" w:leader="none"/>
        </w:tabs>
        <w:rPr>
          <w:rFonts w:ascii="宋体" w:hAnsi="宋体" w:eastAsia="宋体" w:cs="宋体"/>
          <w:bCs/>
          <w:sz w:val="24"/>
          <w:szCs w:val="22"/>
        </w:rPr>
      </w:pPr>
      <w:r>
        <w:rPr>
          <w:rFonts w:hint="eastAsia" w:ascii="宋体" w:hAnsi="宋体" w:eastAsia="宋体" w:cs="宋体"/>
          <w:bCs/>
          <w:sz w:val="24"/>
          <w:szCs w:val="22"/>
        </w:rPr>
        <w:t xml:space="preserve">25</w:t>
      </w:r>
      <w:r>
        <w:rPr>
          <w:rFonts w:hint="eastAsia" w:ascii="宋体" w:hAnsi="宋体" w:eastAsia="宋体" w:cs="宋体"/>
          <w:bCs/>
          <w:sz w:val="24"/>
          <w:szCs w:val="22"/>
        </w:rPr>
        <w:t xml:space="preserve">.履约保证金：</w:t>
      </w:r>
      <w:r>
        <w:rPr>
          <w:rFonts w:hint="eastAsia" w:ascii="宋体" w:hAnsi="宋体" w:eastAsia="宋体" w:cs="宋体"/>
          <w:b/>
          <w:bCs/>
          <w:sz w:val="24"/>
        </w:rPr>
        <w:t xml:space="preserve">详见合同要求</w:t>
      </w:r>
      <w:r/>
    </w:p>
    <w:p>
      <w:pPr>
        <w:spacing w:line="360" w:lineRule="auto"/>
        <w:tabs>
          <w:tab w:val="left" w:pos="8930" w:leader="none"/>
          <w:tab w:val="left" w:pos="9306" w:leader="none"/>
        </w:tabs>
        <w:rPr>
          <w:rFonts w:ascii="宋体" w:hAnsi="宋体" w:eastAsia="宋体" w:cs="宋体"/>
          <w:b/>
          <w:sz w:val="30"/>
          <w:szCs w:val="30"/>
        </w:rPr>
      </w:pPr>
      <w:r>
        <w:rPr>
          <w:rFonts w:hint="eastAsia" w:ascii="宋体" w:hAnsi="宋体" w:eastAsia="宋体" w:cs="宋体"/>
          <w:bCs/>
          <w:sz w:val="24"/>
          <w:szCs w:val="22"/>
        </w:rPr>
        <w:t xml:space="preserve">26</w:t>
      </w:r>
      <w:r>
        <w:rPr>
          <w:rFonts w:hint="eastAsia" w:ascii="宋体" w:hAnsi="宋体" w:eastAsia="宋体" w:cs="宋体"/>
          <w:bCs/>
          <w:sz w:val="24"/>
          <w:szCs w:val="22"/>
        </w:rPr>
        <w:t xml:space="preserve">.未尽事宜：</w:t>
      </w:r>
      <w:r>
        <w:rPr>
          <w:rFonts w:hint="eastAsia" w:ascii="宋体" w:hAnsi="宋体" w:eastAsia="宋体" w:cs="宋体"/>
          <w:sz w:val="24"/>
          <w:szCs w:val="22"/>
        </w:rPr>
        <w:t xml:space="preserve">按《中华人民共和国政府采购法》及其他有关的法律法规的规定执行。</w:t>
      </w:r>
      <w:r/>
    </w:p>
    <w:p>
      <w:pPr>
        <w:ind w:firstLine="480"/>
        <w:spacing w:line="360" w:lineRule="auto"/>
        <w:tabs>
          <w:tab w:val="left" w:pos="8930" w:leader="none"/>
          <w:tab w:val="left" w:pos="9306" w:leader="none"/>
        </w:tabs>
        <w:rPr>
          <w:rFonts w:ascii="宋体" w:hAnsi="宋体" w:eastAsia="宋体" w:cs="宋体"/>
          <w:sz w:val="24"/>
          <w:szCs w:val="22"/>
        </w:rPr>
      </w:pPr>
      <w:r>
        <w:rPr>
          <w:rFonts w:ascii="宋体" w:hAnsi="宋体" w:eastAsia="宋体" w:cs="宋体"/>
          <w:sz w:val="24"/>
          <w:szCs w:val="22"/>
        </w:rPr>
      </w:r>
      <w:r/>
    </w:p>
    <w:p>
      <w:pPr>
        <w:jc w:val="center"/>
        <w:spacing w:line="360" w:lineRule="auto"/>
        <w:rPr>
          <w:rFonts w:ascii="宋体" w:hAnsi="宋体" w:eastAsia="宋体" w:cs="宋体"/>
          <w:b/>
          <w:sz w:val="30"/>
          <w:szCs w:val="30"/>
        </w:rPr>
      </w:pPr>
      <w:r>
        <w:rPr>
          <w:rFonts w:ascii="宋体" w:hAnsi="宋体" w:eastAsia="宋体" w:cs="宋体"/>
          <w:b/>
          <w:sz w:val="30"/>
          <w:szCs w:val="30"/>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第三章  采购内容</w:t>
      </w:r>
      <w:r/>
    </w:p>
    <w:p>
      <w:pPr>
        <w:pStyle w:val="1066"/>
        <w:spacing w:line="360" w:lineRule="auto"/>
        <w:rPr>
          <w:rFonts w:ascii="宋体" w:hAnsi="宋体" w:cs="宋体"/>
        </w:rPr>
      </w:pPr>
      <w:r>
        <w:rPr>
          <w:rFonts w:hint="eastAsia" w:ascii="宋体" w:hAnsi="宋体" w:cs="宋体"/>
          <w:bCs/>
        </w:rPr>
        <w:t xml:space="preserve">苏州苏州常发工程咨询有限公司</w:t>
      </w:r>
      <w:r>
        <w:rPr>
          <w:rFonts w:hint="eastAsia" w:ascii="宋体" w:hAnsi="宋体" w:cs="宋体"/>
        </w:rPr>
        <w:t xml:space="preserve">受</w:t>
      </w:r>
      <w:r>
        <w:rPr>
          <w:rFonts w:hint="eastAsia" w:ascii="宋体" w:hAnsi="宋体" w:cs="宋体"/>
          <w:bCs/>
        </w:rPr>
        <w:t xml:space="preserve">苏州市吴中区东吴外国语高等师范学校附属实验中学 </w:t>
      </w:r>
      <w:r>
        <w:rPr>
          <w:rFonts w:hint="eastAsia" w:ascii="宋体" w:hAnsi="宋体" w:cs="宋体"/>
        </w:rPr>
        <w:t xml:space="preserve">的委托，就</w:t>
      </w:r>
      <w:r>
        <w:rPr>
          <w:rFonts w:hint="eastAsia" w:ascii="宋体" w:hAnsi="宋体" w:cs="宋体"/>
          <w:bCs/>
        </w:rPr>
        <w:t xml:space="preserve">地下自来水管和消防水管项目工程</w:t>
      </w:r>
      <w:r>
        <w:rPr>
          <w:rFonts w:hint="eastAsia" w:ascii="宋体" w:hAnsi="宋体" w:cs="宋体"/>
        </w:rPr>
        <w:t xml:space="preserve">采用竞争性磋商方式进行采购，现欢迎符合相</w:t>
      </w:r>
      <w:r>
        <w:rPr>
          <w:rFonts w:hint="eastAsia" w:ascii="宋体" w:hAnsi="宋体" w:cs="宋体"/>
        </w:rPr>
        <w:t xml:space="preserve">关条件的供应商参加投标。</w:t>
      </w:r>
      <w:r/>
    </w:p>
    <w:p>
      <w:pPr>
        <w:spacing w:line="360" w:lineRule="auto"/>
        <w:rPr>
          <w:rFonts w:ascii="宋体" w:hAnsi="宋体" w:eastAsia="宋体" w:cs="宋体"/>
          <w:sz w:val="24"/>
        </w:rPr>
      </w:pPr>
      <w:r>
        <w:rPr>
          <w:rFonts w:hint="eastAsia" w:ascii="宋体" w:hAnsi="宋体" w:eastAsia="宋体" w:cs="宋体"/>
          <w:bCs/>
          <w:sz w:val="24"/>
        </w:rPr>
        <w:t xml:space="preserve">一、采购编号：</w:t>
      </w:r>
      <w:r>
        <w:rPr>
          <w:rFonts w:hint="eastAsia" w:ascii="宋体" w:hAnsi="宋体" w:eastAsia="宋体" w:cs="宋体"/>
          <w:szCs w:val="18"/>
        </w:rPr>
        <w:t xml:space="preserve">JSZC-320506-SZCF-C2026-0003</w:t>
      </w:r>
      <w:r/>
    </w:p>
    <w:p>
      <w:pPr>
        <w:spacing w:line="360" w:lineRule="auto"/>
        <w:rPr>
          <w:rFonts w:hint="eastAsia" w:ascii="宋体" w:hAnsi="宋体" w:eastAsia="宋体" w:cs="宋体"/>
          <w:bCs/>
          <w:sz w:val="24"/>
        </w:rPr>
      </w:pPr>
      <w:r>
        <w:rPr>
          <w:rFonts w:hint="eastAsia" w:ascii="宋体" w:hAnsi="宋体" w:eastAsia="宋体" w:cs="宋体"/>
          <w:sz w:val="24"/>
        </w:rPr>
        <w:t xml:space="preserve">二、采购内容：</w:t>
      </w:r>
      <w:r>
        <w:rPr>
          <w:rFonts w:hint="eastAsia" w:ascii="宋体" w:hAnsi="宋体" w:eastAsia="宋体" w:cs="宋体"/>
          <w:bCs/>
          <w:sz w:val="24"/>
        </w:rPr>
        <w:t xml:space="preserve">苏州市吴中区东吴外国语高等师范学校附属实验中学</w:t>
      </w:r>
      <w:r>
        <w:rPr>
          <w:rFonts w:hint="eastAsia" w:ascii="宋体" w:hAnsi="宋体" w:eastAsia="宋体" w:cs="宋体"/>
          <w:sz w:val="24"/>
        </w:rPr>
        <w:t xml:space="preserve">所需的</w:t>
      </w:r>
      <w:r>
        <w:rPr>
          <w:rFonts w:hint="eastAsia" w:ascii="宋体" w:hAnsi="宋体" w:eastAsia="宋体" w:cs="宋体"/>
          <w:bCs/>
          <w:sz w:val="24"/>
        </w:rPr>
        <w:t xml:space="preserve">地下自来水管和消防水管项目工程</w:t>
      </w:r>
      <w:r/>
    </w:p>
    <w:p>
      <w:pPr>
        <w:spacing w:line="360" w:lineRule="auto"/>
        <w:rPr>
          <w:rFonts w:ascii="宋体" w:hAnsi="宋体" w:eastAsia="宋体" w:cs="宋体"/>
          <w:sz w:val="24"/>
        </w:rPr>
      </w:pPr>
      <w:r>
        <w:rPr>
          <w:rFonts w:hint="eastAsia" w:ascii="宋体" w:hAnsi="宋体" w:eastAsia="宋体" w:cs="宋体"/>
          <w:sz w:val="24"/>
        </w:rPr>
        <w:t xml:space="preserve">三、项目概况：</w:t>
      </w:r>
      <w:r/>
    </w:p>
    <w:p>
      <w:pPr>
        <w:ind w:firstLine="480"/>
        <w:spacing w:line="360" w:lineRule="auto"/>
        <w:rPr>
          <w:rFonts w:ascii="宋体" w:hAnsi="宋体" w:eastAsia="宋体" w:cs="宋体"/>
          <w:sz w:val="24"/>
        </w:rPr>
      </w:pPr>
      <w:r>
        <w:rPr>
          <w:rFonts w:hint="eastAsia" w:ascii="宋体" w:hAnsi="宋体" w:eastAsia="宋体" w:cs="宋体"/>
          <w:sz w:val="24"/>
        </w:rPr>
        <w:t xml:space="preserve">1、为保障项目正常运行，须配备至少项目负责人1人，其他专业技术成员4人，其余项目组人员根据实际情况在响应文件中自行配备。</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2、承包方式：包工包料</w:t>
      </w:r>
      <w:r/>
    </w:p>
    <w:p>
      <w:pPr>
        <w:ind w:firstLine="480"/>
        <w:spacing w:line="360" w:lineRule="auto"/>
        <w:rPr>
          <w:rFonts w:ascii="宋体" w:hAnsi="宋体" w:eastAsia="宋体" w:cs="宋体"/>
          <w:sz w:val="24"/>
        </w:rPr>
      </w:pPr>
      <w:r>
        <w:rPr>
          <w:rFonts w:hint="eastAsia" w:ascii="宋体" w:hAnsi="宋体" w:eastAsia="宋体" w:cs="宋体"/>
          <w:sz w:val="24"/>
        </w:rPr>
        <w:t xml:space="preserve">3、施工要求：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（1）成交单位应组织成立施工项目组；</w:t>
      </w:r>
      <w:r/>
    </w:p>
    <w:p>
      <w:pPr>
        <w:ind w:firstLine="480"/>
        <w:spacing w:line="360" w:lineRule="auto"/>
        <w:rPr>
          <w:rFonts w:ascii="宋体" w:hAnsi="宋体" w:eastAsia="宋体" w:cs="宋体"/>
          <w:sz w:val="24"/>
        </w:rPr>
      </w:pPr>
      <w:r>
        <w:rPr>
          <w:rFonts w:hint="eastAsia" w:ascii="宋体" w:hAnsi="宋体" w:eastAsia="宋体" w:cs="宋体"/>
          <w:sz w:val="24"/>
        </w:rPr>
        <w:t xml:space="preserve">（2）施工质量应符合现行国家技术、施工及验收规范规程，如有对施工工艺的特殊要求，按图纸及国家有关规定执行；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（3）工程质量要求：合格；</w:t>
      </w:r>
      <w:r/>
    </w:p>
    <w:p>
      <w:pPr>
        <w:ind w:firstLine="480"/>
        <w:spacing w:line="360" w:lineRule="auto"/>
        <w:rPr>
          <w:rFonts w:ascii="宋体" w:hAnsi="宋体" w:eastAsia="宋体" w:cs="宋体"/>
          <w:sz w:val="24"/>
        </w:rPr>
      </w:pPr>
      <w:r>
        <w:rPr>
          <w:rFonts w:hint="eastAsia" w:ascii="宋体" w:hAnsi="宋体" w:eastAsia="宋体" w:cs="宋体"/>
          <w:sz w:val="24"/>
        </w:rPr>
        <w:t xml:space="preserve">（4）项目组人员配置符合国家及行业相关规定。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4、工程量清单及图纸的获取：响应单位在报名成功后，如遇工程量清单等附件文件下载问题。可通过电话上午9:00-下午16:30（北京时间）告知采购代理机构该单位的邮箱号获取工程量清单等附件文件。联系人：韩友春，联系电话：0512-66359719</w:t>
      </w:r>
      <w:r/>
    </w:p>
    <w:p>
      <w:pPr>
        <w:spacing w:line="360" w:lineRule="auto"/>
        <w:rPr>
          <w:rFonts w:ascii="宋体" w:hAnsi="宋体" w:eastAsia="宋体" w:cs="宋体"/>
          <w:sz w:val="24"/>
        </w:rPr>
      </w:pPr>
      <w:r>
        <w:rPr>
          <w:rFonts w:hint="eastAsia" w:ascii="宋体" w:hAnsi="宋体" w:eastAsia="宋体" w:cs="宋体"/>
          <w:sz w:val="24"/>
        </w:rPr>
        <w:t xml:space="preserve">四、项目条件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1、本工程项目按照现行法律、法规和部门规章，通过磋商方式，选定承包人。</w:t>
      </w:r>
      <w:r/>
    </w:p>
    <w:p>
      <w:pPr>
        <w:ind w:firstLine="480"/>
        <w:spacing w:line="360" w:lineRule="auto"/>
        <w:rPr>
          <w:rFonts w:ascii="宋体" w:hAnsi="宋体" w:eastAsia="宋体" w:cs="宋体"/>
          <w:sz w:val="24"/>
        </w:rPr>
      </w:pPr>
      <w:r>
        <w:rPr>
          <w:rFonts w:hint="eastAsia" w:ascii="宋体" w:hAnsi="宋体" w:eastAsia="宋体" w:cs="宋体"/>
          <w:sz w:val="24"/>
        </w:rPr>
        <w:t xml:space="preserve">2、现场条件：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2.1施工现场平整情况：</w:t>
      </w:r>
      <w:r>
        <w:rPr>
          <w:rFonts w:hint="eastAsia" w:ascii="宋体" w:hAnsi="宋体" w:eastAsia="宋体" w:cs="宋体"/>
          <w:sz w:val="24"/>
          <w:u w:val="single"/>
        </w:rPr>
        <w:t xml:space="preserve">现有原状</w:t>
      </w:r>
      <w:r/>
    </w:p>
    <w:p>
      <w:pPr>
        <w:ind w:firstLine="480"/>
        <w:spacing w:line="360" w:lineRule="auto"/>
        <w:rPr>
          <w:rFonts w:ascii="宋体" w:hAnsi="宋体" w:eastAsia="宋体" w:cs="宋体"/>
          <w:sz w:val="24"/>
        </w:rPr>
      </w:pPr>
      <w:r>
        <w:rPr>
          <w:rFonts w:hint="eastAsia" w:ascii="宋体" w:hAnsi="宋体" w:eastAsia="宋体" w:cs="宋体"/>
          <w:sz w:val="24"/>
        </w:rPr>
        <w:t xml:space="preserve">2.2场内外道路：</w:t>
      </w:r>
      <w:r>
        <w:rPr>
          <w:rFonts w:hint="eastAsia" w:ascii="宋体" w:hAnsi="宋体" w:eastAsia="宋体" w:cs="宋体"/>
          <w:sz w:val="24"/>
          <w:u w:val="single"/>
        </w:rPr>
        <w:t xml:space="preserve">已到位</w:t>
      </w:r>
      <w:r/>
    </w:p>
    <w:p>
      <w:pPr>
        <w:ind w:firstLine="480"/>
        <w:spacing w:line="360" w:lineRule="auto"/>
        <w:rPr>
          <w:rFonts w:ascii="宋体" w:hAnsi="宋体" w:eastAsia="宋体" w:cs="宋体"/>
          <w:sz w:val="24"/>
        </w:rPr>
      </w:pPr>
      <w:r>
        <w:rPr>
          <w:rFonts w:hint="eastAsia" w:ascii="宋体" w:hAnsi="宋体" w:eastAsia="宋体" w:cs="宋体"/>
          <w:sz w:val="24"/>
        </w:rPr>
        <w:t xml:space="preserve">2.3施工用电：</w:t>
      </w:r>
      <w:r>
        <w:rPr>
          <w:rFonts w:hint="eastAsia" w:ascii="宋体" w:hAnsi="宋体" w:eastAsia="宋体" w:cs="宋体"/>
          <w:sz w:val="24"/>
          <w:u w:val="single"/>
        </w:rPr>
        <w:t xml:space="preserve">已到位 </w:t>
      </w:r>
      <w:r/>
    </w:p>
    <w:p>
      <w:pPr>
        <w:ind w:firstLine="473"/>
        <w:spacing w:line="360" w:lineRule="auto"/>
        <w:rPr>
          <w:rFonts w:ascii="宋体" w:hAnsi="宋体" w:eastAsia="宋体" w:cs="宋体"/>
          <w:sz w:val="24"/>
        </w:rPr>
      </w:pPr>
      <w:r>
        <w:rPr>
          <w:rFonts w:hint="eastAsia" w:ascii="宋体" w:hAnsi="宋体" w:eastAsia="宋体" w:cs="宋体"/>
          <w:sz w:val="24"/>
        </w:rPr>
        <w:t xml:space="preserve">3、发包范围：</w:t>
      </w:r>
      <w:r>
        <w:rPr>
          <w:rFonts w:hint="eastAsia" w:ascii="宋体" w:hAnsi="宋体" w:eastAsia="宋体" w:cs="宋体"/>
          <w:sz w:val="24"/>
          <w:u w:val="single"/>
        </w:rPr>
        <w:t xml:space="preserve">地下自来水管和消防水管项目工程</w:t>
      </w:r>
      <w:r/>
    </w:p>
    <w:p>
      <w:pPr>
        <w:ind w:firstLine="480"/>
        <w:spacing w:line="360" w:lineRule="auto"/>
        <w:rPr>
          <w:rFonts w:ascii="宋体" w:hAnsi="宋体" w:eastAsia="宋体" w:cs="宋体"/>
          <w:sz w:val="24"/>
        </w:rPr>
      </w:pPr>
      <w:r>
        <w:rPr>
          <w:rFonts w:hint="eastAsia" w:ascii="宋体" w:hAnsi="宋体" w:eastAsia="宋体" w:cs="宋体"/>
          <w:sz w:val="24"/>
        </w:rPr>
        <w:t xml:space="preserve">4、工期要求：</w:t>
      </w:r>
      <w:r>
        <w:rPr>
          <w:rFonts w:hint="eastAsia" w:ascii="宋体" w:hAnsi="宋体" w:eastAsia="宋体" w:cs="宋体"/>
          <w:sz w:val="24"/>
          <w:u w:val="single"/>
        </w:rPr>
        <w:t xml:space="preserve">60日历天（具体开工日期以采购人通知为准）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5、质量要求：</w:t>
      </w:r>
      <w:r>
        <w:rPr>
          <w:rFonts w:hint="eastAsia" w:ascii="宋体" w:hAnsi="宋体" w:eastAsia="宋体" w:cs="宋体"/>
          <w:sz w:val="24"/>
          <w:u w:val="single"/>
        </w:rPr>
        <w:t xml:space="preserve">合格</w:t>
      </w:r>
      <w:r/>
    </w:p>
    <w:p>
      <w:pPr>
        <w:ind w:firstLine="480"/>
        <w:spacing w:line="360" w:lineRule="auto"/>
        <w:rPr>
          <w:rFonts w:ascii="宋体" w:hAnsi="宋体" w:eastAsia="宋体" w:cs="宋体"/>
          <w:sz w:val="24"/>
        </w:rPr>
      </w:pPr>
      <w:r>
        <w:rPr>
          <w:rFonts w:hint="eastAsia" w:ascii="宋体" w:hAnsi="宋体" w:eastAsia="宋体" w:cs="宋体"/>
          <w:sz w:val="24"/>
        </w:rPr>
        <w:t xml:space="preserve">6、磋商费用：</w:t>
      </w:r>
      <w:r/>
    </w:p>
    <w:p>
      <w:pPr>
        <w:ind w:firstLine="480"/>
        <w:spacing w:line="360" w:lineRule="auto"/>
        <w:rPr>
          <w:rFonts w:ascii="宋体" w:hAnsi="宋体" w:eastAsia="宋体" w:cs="宋体"/>
          <w:sz w:val="24"/>
        </w:rPr>
      </w:pPr>
      <w:r>
        <w:rPr>
          <w:rFonts w:hint="eastAsia" w:ascii="宋体" w:hAnsi="宋体" w:eastAsia="宋体" w:cs="宋体"/>
          <w:sz w:val="24"/>
        </w:rPr>
        <w:t xml:space="preserve">磋商供应商承担其编制及递交响应文件的一切费用，无论结果如何，发包人对上述费用不负任何责任。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7、维护维修响应时间：本项目免费质保期为</w:t>
      </w:r>
      <w:r>
        <w:rPr>
          <w:rFonts w:hint="eastAsia" w:ascii="宋体" w:hAnsi="宋体" w:eastAsia="宋体" w:cs="宋体"/>
          <w:sz w:val="24"/>
          <w:highlight w:val="yellow"/>
        </w:rPr>
        <w:t xml:space="preserve">2</w:t>
      </w:r>
      <w:r>
        <w:rPr>
          <w:rFonts w:hint="eastAsia" w:ascii="宋体" w:hAnsi="宋体" w:eastAsia="宋体" w:cs="宋体"/>
          <w:sz w:val="24"/>
        </w:rPr>
        <w:t xml:space="preserve">年，自项目验收合格之日起开始计算。保</w:t>
      </w:r>
      <w:r>
        <w:rPr>
          <w:rFonts w:hint="eastAsia" w:ascii="宋体" w:hAnsi="宋体" w:eastAsia="宋体" w:cs="宋体"/>
          <w:sz w:val="24"/>
        </w:rPr>
        <w:t xml:space="preserve">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均由响应供应商承担。其他未尽事宜按其磋商响应文件中的承诺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8、响应单位应利用暑期施工，保障暑期结束前顺利完工。</w:t>
      </w:r>
      <w:r/>
    </w:p>
    <w:p>
      <w:pPr>
        <w:spacing w:line="360" w:lineRule="auto"/>
        <w:rPr>
          <w:rFonts w:ascii="宋体" w:hAnsi="宋体" w:eastAsia="宋体" w:cs="宋体"/>
          <w:sz w:val="24"/>
        </w:rPr>
      </w:pPr>
      <w:r>
        <w:rPr>
          <w:rFonts w:hint="eastAsia" w:ascii="宋体" w:hAnsi="宋体" w:eastAsia="宋体" w:cs="宋体"/>
          <w:sz w:val="24"/>
        </w:rPr>
        <w:t xml:space="preserve">五、报价要求：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1、计价方式：本工程项目采用下列第</w:t>
      </w:r>
      <w:r>
        <w:rPr>
          <w:rFonts w:hint="eastAsia" w:ascii="宋体" w:hAnsi="宋体" w:eastAsia="宋体" w:cs="宋体"/>
          <w:sz w:val="24"/>
          <w:u w:val="single"/>
        </w:rPr>
        <w:t xml:space="preserve">  （1）  </w:t>
      </w:r>
      <w:r>
        <w:rPr>
          <w:rFonts w:hint="eastAsia" w:ascii="宋体" w:hAnsi="宋体" w:eastAsia="宋体" w:cs="宋体"/>
          <w:sz w:val="24"/>
        </w:rPr>
        <w:t xml:space="preserve">种计价方式。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（1）工程量清单计价方式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（2）计价表计价方式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2、报价方式：本工程项目采用下列第</w:t>
      </w:r>
      <w:r>
        <w:rPr>
          <w:rFonts w:hint="eastAsia" w:ascii="宋体" w:hAnsi="宋体" w:eastAsia="宋体" w:cs="宋体"/>
          <w:sz w:val="24"/>
          <w:u w:val="single"/>
        </w:rPr>
        <w:t xml:space="preserve">  （2）  </w:t>
      </w:r>
      <w:r>
        <w:rPr>
          <w:rFonts w:hint="eastAsia" w:ascii="宋体" w:hAnsi="宋体" w:eastAsia="宋体" w:cs="宋体"/>
          <w:sz w:val="24"/>
        </w:rPr>
        <w:t xml:space="preserve">种报价方式。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（1）固定总价报价。竞争报价人应充分考虑施工期间各类建材市场价格变化，政策性调整的风险，一旦经评审确定承包人，报价不作调整。</w:t>
      </w:r>
      <w:r/>
    </w:p>
    <w:p>
      <w:pPr>
        <w:ind w:firstLine="480"/>
        <w:spacing w:line="360" w:lineRule="auto"/>
        <w:rPr>
          <w:rFonts w:ascii="宋体" w:hAnsi="宋体" w:eastAsia="宋体" w:cs="宋体"/>
          <w:sz w:val="24"/>
        </w:rPr>
      </w:pPr>
      <w:r>
        <w:rPr>
          <w:rFonts w:hint="eastAsia" w:ascii="宋体" w:hAnsi="宋体" w:eastAsia="宋体" w:cs="宋体"/>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①磋商供应商报价时，必须按统一的工程量清单报价，成交后，本工程中工程量清单项目的综合单价按标底单价下浮之后的综合单价执行【成交下浮率＝（标底价-</w:t>
      </w:r>
      <w:r>
        <w:rPr>
          <w:rFonts w:hint="eastAsia" w:ascii="宋体" w:hAnsi="宋体" w:eastAsia="宋体" w:cs="宋体"/>
          <w:sz w:val="24"/>
        </w:rPr>
        <w:t xml:space="preserve">中标（成交）价）/[标底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firstLine="480"/>
        <w:spacing w:line="360" w:lineRule="auto"/>
        <w:rPr>
          <w:rFonts w:ascii="宋体" w:hAnsi="宋体" w:eastAsia="宋体" w:cs="宋体"/>
          <w:sz w:val="24"/>
        </w:rPr>
      </w:pPr>
      <w:r>
        <w:rPr>
          <w:rFonts w:hint="eastAsia" w:ascii="宋体" w:hAnsi="宋体" w:eastAsia="宋体" w:cs="宋体"/>
          <w:sz w:val="24"/>
        </w:rPr>
        <w:t xml:space="preserve">③本工程在磋商文件中已明确的各项施工措施费，均包含在合同总价中。其他在磋商文</w:t>
      </w:r>
      <w:r>
        <w:rPr>
          <w:rFonts w:hint="eastAsia" w:ascii="宋体" w:hAnsi="宋体" w:eastAsia="宋体" w:cs="宋体"/>
          <w:sz w:val="24"/>
        </w:rPr>
        <w:t xml:space="preserve">件和答疑中未提及、未明确部分的施工措施费项目，可以根据相关资料按实调整，并作相应的下浮。</w:t>
      </w:r>
      <w:r/>
    </w:p>
    <w:p>
      <w:pPr>
        <w:ind w:firstLine="480"/>
        <w:spacing w:line="360" w:lineRule="auto"/>
        <w:rPr>
          <w:rFonts w:ascii="宋体" w:hAnsi="宋体" w:eastAsia="宋体" w:cs="宋体"/>
          <w:sz w:val="24"/>
        </w:rPr>
      </w:pPr>
      <w:r>
        <w:rPr>
          <w:rFonts w:hint="eastAsia" w:ascii="宋体" w:hAnsi="宋体" w:eastAsia="宋体" w:cs="宋体"/>
          <w:sz w:val="24"/>
        </w:rPr>
        <w:t xml:space="preserve">2.1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80"/>
        <w:spacing w:line="360" w:lineRule="auto"/>
        <w:rPr>
          <w:rFonts w:ascii="宋体" w:hAnsi="宋体" w:eastAsia="宋体" w:cs="宋体"/>
          <w:sz w:val="24"/>
        </w:rPr>
      </w:pPr>
      <w:r>
        <w:rPr>
          <w:rFonts w:hint="eastAsia" w:ascii="宋体" w:hAnsi="宋体" w:eastAsia="宋体" w:cs="宋体"/>
          <w:sz w:val="24"/>
        </w:rPr>
        <w:t xml:space="preserve">①追加金额不得超过原合同金额的10%。</w:t>
      </w:r>
      <w:r/>
    </w:p>
    <w:p>
      <w:pPr>
        <w:ind w:firstLine="480"/>
        <w:spacing w:line="360" w:lineRule="auto"/>
        <w:rPr>
          <w:rFonts w:ascii="宋体" w:hAnsi="宋体" w:eastAsia="宋体" w:cs="宋体"/>
          <w:sz w:val="24"/>
        </w:rPr>
      </w:pPr>
      <w:r>
        <w:rPr>
          <w:rFonts w:hint="eastAsia" w:ascii="宋体" w:hAnsi="宋体" w:eastAsia="宋体" w:cs="宋体"/>
          <w:sz w:val="24"/>
        </w:rPr>
        <w:t xml:space="preserve">②原合同金额10%以内的追加费用，限于原合同内工程清单数量调整增加的工程费用，原合同外工程内容不得计入。</w:t>
      </w:r>
      <w:r/>
    </w:p>
    <w:p>
      <w:pPr>
        <w:ind w:firstLine="480"/>
        <w:spacing w:line="360" w:lineRule="auto"/>
        <w:rPr>
          <w:rFonts w:ascii="宋体" w:hAnsi="宋体" w:eastAsia="宋体" w:cs="宋体"/>
          <w:sz w:val="24"/>
        </w:rPr>
      </w:pPr>
      <w:r>
        <w:rPr>
          <w:rFonts w:hint="eastAsia" w:ascii="宋体" w:hAnsi="宋体" w:eastAsia="宋体" w:cs="宋体"/>
          <w:sz w:val="24"/>
        </w:rPr>
        <w:t xml:space="preserve">3、计价时，不可竞争费用均按规定计算，不得让利或随意调整计算标准，否则报价无效。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江苏省安全文明施工措施费应放在措施项目清单中（仅计取基本费）。磋商供应商不得将不可竞争费用降低标准收取，不可竞争费费率详见工程量清单。</w:t>
      </w:r>
      <w:r/>
    </w:p>
    <w:p>
      <w:pPr>
        <w:ind w:firstLine="480"/>
        <w:spacing w:line="360" w:lineRule="auto"/>
        <w:rPr>
          <w:rFonts w:ascii="宋体" w:hAnsi="宋体" w:eastAsia="宋体" w:cs="宋体"/>
          <w:sz w:val="24"/>
        </w:rPr>
      </w:pPr>
      <w:r>
        <w:rPr>
          <w:rFonts w:hint="eastAsia" w:ascii="宋体" w:hAnsi="宋体" w:eastAsia="宋体" w:cs="宋体"/>
          <w:sz w:val="24"/>
        </w:rPr>
        <w:t xml:space="preserve">4、计价格式中列明的所有需要填报的单价和合价，竞争人均需填报，未填报的单价和合价，视为此项费用已包含在工程量清单的其他单价和合价中。</w:t>
      </w:r>
      <w:r/>
    </w:p>
    <w:p>
      <w:pPr>
        <w:spacing w:line="360" w:lineRule="auto"/>
        <w:tabs>
          <w:tab w:val="left" w:pos="753" w:leader="none"/>
        </w:tabs>
        <w:rPr>
          <w:rFonts w:ascii="宋体" w:hAnsi="宋体" w:eastAsia="宋体" w:cs="宋体"/>
          <w:sz w:val="24"/>
        </w:rPr>
      </w:pPr>
      <w:r>
        <w:rPr>
          <w:rFonts w:hint="eastAsia" w:ascii="宋体" w:hAnsi="宋体" w:eastAsia="宋体" w:cs="宋体"/>
          <w:sz w:val="24"/>
        </w:rPr>
        <w:t xml:space="preserve">六、综合说明及其它要求：</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bCs/>
          <w:sz w:val="24"/>
          <w:szCs w:val="24"/>
        </w:rPr>
        <w:t xml:space="preserve">1、磋商响应总报价</w:t>
      </w:r>
      <w:r>
        <w:rPr>
          <w:rFonts w:hint="eastAsia" w:ascii="宋体" w:hAnsi="宋体" w:eastAsia="宋体" w:cs="宋体"/>
          <w:sz w:val="24"/>
          <w:szCs w:val="24"/>
        </w:rPr>
        <w:t xml:space="preserve">包括但不限于机械设备、材料、劳务、技术措施、场地清理、有关材料和构件场内外二次搬运费、垃圾的清理外运所有费、总包配合费等全部费用以及响应单位企业利润、税金和政策性文件规定及合同包含的所有风险、责任、代理服务费等各项应有费用。（政策性条款例外）。</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2、供应商必须说明其是否响应采购文件中提出的全部服务内容与要求，如果以其中某些条款不响应时，应在文件中逐条列出，未列出的视同响应。</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3、工程施工期间涉及安全由乙方全部负责，涉及安全所产生的相关费用一律由乙方承担。</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4、质量必须达到合格，凡因施工单位责任，经验收达不到合格要求，必须返工到合格并承担因返工引起的一切经济损失。</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5、伴随服务：</w:t>
      </w:r>
      <w:r/>
    </w:p>
    <w:p>
      <w:pPr>
        <w:ind w:left="386"/>
        <w:spacing w:line="360" w:lineRule="auto"/>
        <w:rPr>
          <w:rFonts w:ascii="宋体" w:hAnsi="宋体" w:eastAsia="宋体" w:cs="宋体"/>
          <w:bCs/>
          <w:sz w:val="24"/>
        </w:rPr>
      </w:pPr>
      <w:r>
        <w:rPr>
          <w:rFonts w:hint="eastAsia" w:ascii="宋体" w:hAnsi="宋体" w:eastAsia="宋体" w:cs="宋体"/>
          <w:bCs/>
          <w:sz w:val="24"/>
        </w:rPr>
        <w:t xml:space="preserve">承包人除应履行按期按量交付合格的工程及设备、材料的义务之外，还应提供下列服务：（1）设备的现场安装、启动、调试、监督（如果必须安装、调试的话）。</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（2）除合同另有约定之外，伴随服务的费用均已含在合同价款中，甲方不再另行进行支付。</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6、承包人应当办理有关施工现场交通、环卫、施工噪声等管理手续，若发生费用由承包人负责。</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7、工程未交付之前，承包人应自始至终对成品进行保护和防止丢失。</w:t>
      </w:r>
      <w:r/>
    </w:p>
    <w:p>
      <w:pPr>
        <w:ind w:firstLine="480"/>
        <w:spacing w:line="360" w:lineRule="auto"/>
        <w:tabs>
          <w:tab w:val="left" w:pos="753" w:leader="none"/>
        </w:tabs>
        <w:rPr>
          <w:rFonts w:ascii="宋体" w:hAnsi="宋体" w:eastAsia="宋体" w:cs="宋体"/>
          <w:bCs/>
          <w:sz w:val="24"/>
        </w:rPr>
      </w:pPr>
      <w:r>
        <w:rPr>
          <w:rFonts w:hint="eastAsia" w:ascii="宋体" w:hAnsi="宋体" w:eastAsia="宋体" w:cs="宋体"/>
          <w:bCs/>
          <w:sz w:val="24"/>
        </w:rPr>
        <w:t xml:space="preserve">8、施工人员需服从采购人安全管理。</w:t>
      </w:r>
      <w:r/>
    </w:p>
    <w:p>
      <w:pPr>
        <w:spacing w:line="360" w:lineRule="auto"/>
        <w:rPr>
          <w:rFonts w:ascii="宋体" w:hAnsi="宋体" w:eastAsia="宋体" w:cs="宋体"/>
          <w:bCs/>
          <w:sz w:val="24"/>
        </w:rPr>
      </w:pPr>
      <w:r>
        <w:rPr>
          <w:rFonts w:hint="eastAsia" w:ascii="宋体" w:hAnsi="宋体" w:eastAsia="宋体" w:cs="宋体"/>
          <w:bCs/>
          <w:sz w:val="24"/>
        </w:rPr>
        <w:t xml:space="preserve">六</w:t>
      </w:r>
      <w:r>
        <w:rPr>
          <w:rFonts w:hint="eastAsia" w:ascii="宋体" w:hAnsi="宋体" w:eastAsia="宋体" w:cs="宋体"/>
          <w:bCs/>
          <w:sz w:val="24"/>
        </w:rPr>
        <w:t xml:space="preserve">、</w:t>
      </w:r>
      <w:r>
        <w:rPr>
          <w:rFonts w:hint="eastAsia" w:ascii="宋体" w:hAnsi="宋体" w:eastAsia="宋体" w:cs="宋体"/>
          <w:bCs/>
          <w:sz w:val="24"/>
        </w:rPr>
        <w:t xml:space="preserve">政府采购政策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1、关于节能环保产品政府采购要求：</w:t>
      </w:r>
      <w:r/>
    </w:p>
    <w:p>
      <w:pPr>
        <w:ind w:firstLine="480"/>
        <w:jc w:val="left"/>
        <w:spacing w:line="360" w:lineRule="auto"/>
        <w:rPr>
          <w:rFonts w:ascii="宋体" w:hAnsi="宋体" w:eastAsia="宋体" w:cs="宋体"/>
          <w:bCs/>
          <w:sz w:val="24"/>
        </w:rPr>
      </w:pPr>
      <w:r>
        <w:rPr>
          <w:rFonts w:hint="eastAsia" w:ascii="宋体" w:hAnsi="宋体" w:eastAsia="宋体" w:cs="宋体"/>
          <w:sz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节能产品认证查询网页截图或节能产品认证证书，否则视为未实质性响应。</w:t>
      </w:r>
      <w:r/>
    </w:p>
    <w:p>
      <w:pPr>
        <w:ind w:firstLine="482"/>
        <w:jc w:val="left"/>
        <w:spacing w:line="440" w:lineRule="exact"/>
        <w:rPr>
          <w:rFonts w:ascii="宋体" w:hAnsi="宋体" w:eastAsia="宋体" w:cs="宋体"/>
          <w:sz w:val="24"/>
        </w:rPr>
      </w:pPr>
      <w:r>
        <w:rPr>
          <w:rFonts w:hint="eastAsia" w:ascii="宋体" w:hAnsi="宋体" w:eastAsia="宋体" w:cs="宋体"/>
          <w:sz w:val="24"/>
        </w:rPr>
        <w:t xml:space="preserve">2、根据《政府采购促进中小企业发展管理办法》（财库〔2020〕46号）、《关于促进残疾人就业政府采购政策的通</w:t>
      </w:r>
      <w:r>
        <w:rPr>
          <w:rFonts w:hint="eastAsia" w:ascii="宋体" w:hAnsi="宋体" w:eastAsia="宋体" w:cs="宋体"/>
          <w:sz w:val="24"/>
        </w:rPr>
        <w:t xml:space="preserve">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扣除，用扣除后的价格参与评审，如扣除后的价格为最低价的，则作为评审基准价，中标金额则以实际投标报价为准。残疾人福利性单位属于小型、微型企业的，不重复享受政策。</w:t>
      </w:r>
      <w:r/>
    </w:p>
    <w:p>
      <w:pPr>
        <w:ind w:firstLine="482"/>
        <w:jc w:val="left"/>
        <w:spacing w:line="440" w:lineRule="exact"/>
        <w:rPr>
          <w:rFonts w:ascii="宋体" w:hAnsi="宋体" w:eastAsia="宋体" w:cs="宋体"/>
          <w:sz w:val="24"/>
        </w:rPr>
      </w:pPr>
      <w:r>
        <w:rPr>
          <w:rFonts w:hint="eastAsia" w:ascii="宋体" w:hAnsi="宋体" w:eastAsia="宋体" w:cs="宋体"/>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2"/>
        <w:jc w:val="left"/>
        <w:spacing w:line="440" w:lineRule="exact"/>
        <w:rPr>
          <w:rFonts w:ascii="宋体" w:hAnsi="宋体" w:eastAsia="宋体" w:cs="宋体"/>
          <w:sz w:val="24"/>
        </w:rPr>
      </w:pPr>
      <w:r>
        <w:rPr>
          <w:rFonts w:hint="eastAsia" w:ascii="宋体" w:hAnsi="宋体" w:eastAsia="宋体" w:cs="宋体"/>
          <w:sz w:val="24"/>
        </w:rPr>
        <w:t xml:space="preserve">注：</w:t>
      </w:r>
      <w:r/>
    </w:p>
    <w:p>
      <w:pPr>
        <w:ind w:firstLine="482"/>
        <w:jc w:val="left"/>
        <w:spacing w:line="440" w:lineRule="exact"/>
        <w:rPr>
          <w:rFonts w:ascii="宋体" w:hAnsi="宋体" w:eastAsia="宋体" w:cs="宋体"/>
          <w:sz w:val="24"/>
        </w:rPr>
      </w:pPr>
      <w:r>
        <w:rPr>
          <w:rFonts w:hint="eastAsia" w:ascii="宋体" w:hAnsi="宋体" w:eastAsia="宋体" w:cs="宋体"/>
          <w:sz w:val="24"/>
        </w:rPr>
        <w:t xml:space="preserve">①填报“中小企业声明函”需严格按“工信部联企业〔2011〕300号通知中的《中小企业划型标准规定》进行。</w:t>
      </w:r>
      <w:r/>
    </w:p>
    <w:p>
      <w:pPr>
        <w:ind w:firstLine="482"/>
        <w:jc w:val="left"/>
        <w:spacing w:line="440" w:lineRule="exact"/>
        <w:rPr>
          <w:rFonts w:ascii="宋体" w:hAnsi="宋体" w:eastAsia="宋体" w:cs="宋体"/>
          <w:sz w:val="24"/>
        </w:rPr>
      </w:pPr>
      <w:r>
        <w:rPr>
          <w:rFonts w:hint="eastAsia" w:ascii="宋体" w:hAnsi="宋体" w:eastAsia="宋体" w:cs="宋体"/>
          <w:sz w:val="24"/>
        </w:rPr>
        <w:t xml:space="preserve">②若供应商提供的声明函或认定证明为虚假材料，按“政府采购法”相关规定处理并报请政府监管部门给予行政处罚。</w:t>
      </w:r>
      <w:r/>
    </w:p>
    <w:p>
      <w:pPr>
        <w:ind w:firstLine="472"/>
        <w:spacing w:line="360" w:lineRule="auto"/>
        <w:rPr>
          <w:rFonts w:ascii="宋体" w:hAnsi="宋体" w:eastAsia="宋体" w:cs="宋体"/>
          <w:b/>
          <w:sz w:val="24"/>
        </w:rPr>
      </w:pPr>
      <w:r>
        <w:rPr>
          <w:rFonts w:hint="eastAsia" w:ascii="宋体" w:hAnsi="宋体" w:eastAsia="宋体" w:cs="宋体"/>
          <w:b/>
          <w:sz w:val="24"/>
        </w:rPr>
        <w:t xml:space="preserve">③本项目为专门面向中小企业采购的项目或者采购包，不再执行价格评审优惠的扶持政策。</w:t>
      </w:r>
      <w:r/>
    </w:p>
    <w:p>
      <w:pPr>
        <w:spacing w:line="360" w:lineRule="auto"/>
        <w:rPr>
          <w:rFonts w:ascii="宋体" w:hAnsi="宋体" w:eastAsia="宋体" w:cs="宋体"/>
          <w:bCs/>
          <w:sz w:val="24"/>
        </w:rPr>
      </w:pPr>
      <w:r>
        <w:rPr>
          <w:rFonts w:hint="eastAsia" w:ascii="宋体" w:hAnsi="宋体" w:eastAsia="宋体" w:cs="宋体"/>
          <w:bCs/>
          <w:sz w:val="24"/>
        </w:rPr>
        <w:t xml:space="preserve">九、根据政府采购法及相关法规，以及苏州市财政局《关于印发苏州市市级政府采购信用记录查询和使用工作试行办法的通知》（苏财购（2017）11号）文件的规定，将对供应商进行</w:t>
      </w:r>
      <w:r>
        <w:rPr>
          <w:rFonts w:hint="eastAsia" w:ascii="宋体" w:hAnsi="宋体" w:eastAsia="宋体" w:cs="宋体"/>
          <w:bCs/>
          <w:sz w:val="24"/>
        </w:rPr>
        <w:t xml:space="preserve">信用查询，凡经评审小组确认不符合政府采购相关法律法规规定的，将拒绝其参与政府采购活动。</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1、关于对参与供应商信用记录的政府采购要求：</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1.1采购代理机构会在接收响应文件截止时间后，在中国政府采购网（www.ccgp.gov.cn）、信用中国（www.creditchina.gov.cn）的网站输入供应商全称或统一社会信用代码查询信用记录，并将查询结果递交评审小组。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（二）财政部门与法院、工商、税务等部门联合惩戒的失信信息，包括：</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1）被列入失信被执行人名单；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2）被列入重大税收违法案件当事人名单；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sz w:val="24"/>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1.3对存在失信信息的供应商，采购代理机构工作人员登陆到相关来源网站页面进行复核并打印，作为证据留存。</w:t>
      </w:r>
      <w:r/>
    </w:p>
    <w:p>
      <w:pPr>
        <w:pStyle w:val="1030"/>
        <w:ind w:right="-290"/>
        <w:spacing w:line="400" w:lineRule="exact"/>
        <w:tabs>
          <w:tab w:val="left" w:pos="9000" w:leader="none"/>
        </w:tabs>
        <w:rPr>
          <w:rFonts w:hAnsi="宋体" w:eastAsia="宋体" w:cs="宋体"/>
          <w:sz w:val="24"/>
          <w:szCs w:val="24"/>
        </w:rPr>
      </w:pPr>
      <w:r>
        <w:rPr>
          <w:rFonts w:hint="eastAsia" w:hAnsi="宋体" w:eastAsia="宋体" w:cs="宋体"/>
          <w:bCs/>
          <w:sz w:val="24"/>
        </w:rPr>
        <w:t xml:space="preserve">十、凡涉及采购文件的补充说明和修改，均以中国政府采购网中央主网、江苏政府采购网、苏州市政府采购网发布的文件为准。</w:t>
      </w:r>
      <w:r/>
    </w:p>
    <w:p>
      <w:pPr>
        <w:spacing w:line="360" w:lineRule="auto"/>
        <w:rPr>
          <w:rFonts w:ascii="宋体" w:hAnsi="宋体" w:eastAsia="宋体" w:cs="宋体"/>
        </w:rPr>
      </w:pPr>
      <w:r>
        <w:rPr>
          <w:rFonts w:ascii="宋体" w:hAnsi="宋体" w:eastAsia="宋体" w:cs="宋体"/>
        </w:rPr>
      </w:r>
      <w:r/>
    </w:p>
    <w:p>
      <w:pPr>
        <w:jc w:val="center"/>
        <w:spacing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第四章 合同主要条款</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甲方（发包方）：苏州市吴中区东吴外国语高等师范学校附属实验中学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联系人：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 </w:t>
      </w:r>
      <w:r/>
    </w:p>
    <w:p>
      <w:pPr>
        <w:spacing w:line="360" w:lineRule="auto"/>
        <w:rPr>
          <w:rFonts w:ascii="宋体" w:hAnsi="宋体" w:eastAsia="宋体" w:cs="宋体"/>
          <w:spacing w:val="-10"/>
          <w:sz w:val="24"/>
          <w:szCs w:val="24"/>
        </w:rPr>
      </w:pPr>
      <w:r>
        <w:rPr>
          <w:rFonts w:hint="eastAsia" w:ascii="宋体" w:hAnsi="宋体" w:eastAsia="宋体" w:cs="宋体"/>
          <w:spacing w:val="-10"/>
          <w:sz w:val="24"/>
          <w:szCs w:val="24"/>
        </w:rPr>
        <w:t xml:space="preserve">乙方（承包商）：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联系地址：</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苏州常发工程咨询有限公司</w:t>
      </w:r>
      <w:r>
        <w:rPr>
          <w:rFonts w:hint="eastAsia" w:ascii="宋体" w:hAnsi="宋体" w:eastAsia="宋体" w:cs="宋体"/>
          <w:sz w:val="24"/>
          <w:szCs w:val="24"/>
        </w:rPr>
        <w:t xml:space="preserve">采购编号号政府采购文件、成交通知书以及乙方的磋商响应文件，甲乙双方根据《中华人民共和国民法典》、《中华人民共和国政府采购法》及有关法律、法规的规定，遵循平等自愿、公平和诚实信用的原则，就</w:t>
      </w:r>
      <w:r>
        <w:rPr>
          <w:rFonts w:hint="eastAsia" w:ascii="宋体" w:hAnsi="宋体" w:eastAsia="宋体" w:cs="宋体"/>
          <w:sz w:val="24"/>
          <w:szCs w:val="24"/>
          <w:u w:val="single"/>
        </w:rPr>
        <w:t xml:space="preserve">地下自来水管和消防水管项目工程   </w:t>
      </w:r>
      <w:r>
        <w:rPr>
          <w:rFonts w:hint="eastAsia" w:ascii="宋体" w:hAnsi="宋体" w:eastAsia="宋体" w:cs="宋体"/>
          <w:sz w:val="24"/>
          <w:szCs w:val="24"/>
        </w:rPr>
        <w:t xml:space="preserve">工程施工及有关事项协商一致，共同达成如下协议：</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一、采购的工程内容：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917"/>
        <w:gridCol w:w="2231"/>
        <w:gridCol w:w="720"/>
        <w:gridCol w:w="720"/>
        <w:gridCol w:w="1484"/>
        <w:gridCol w:w="856"/>
      </w:tblGrid>
      <w:tr>
        <w:trPr>
          <w:cantSplit/>
          <w:jc w:val="center"/>
          <w:trHeight w:val="682" w:hRule="exact"/>
          <w:tblHeader/>
        </w:trPr>
        <w:tc>
          <w:tcPr>
            <w:tcW w:w="72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917"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工程名称</w:t>
            </w:r>
            <w:r/>
          </w:p>
        </w:tc>
        <w:tc>
          <w:tcPr>
            <w:tcW w:w="223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要求</w:t>
            </w:r>
            <w:r/>
          </w:p>
        </w:tc>
        <w:tc>
          <w:tcPr>
            <w:tcW w:w="72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72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W w:w="148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总价（元）</w:t>
            </w:r>
            <w:r/>
          </w:p>
        </w:tc>
        <w:tc>
          <w:tcPr>
            <w:tcW w:w="856"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1354" w:hRule="exact"/>
        </w:trPr>
        <w:tc>
          <w:tcPr>
            <w:tcW w:w="720"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2917"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231"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720"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720"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84"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856"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20" w:hRule="exact"/>
        </w:trPr>
        <w:tc>
          <w:tcPr>
            <w:gridSpan w:val="7"/>
            <w:tcW w:w="9648"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合同总价款（人民币大写）：</w:t>
            </w:r>
            <w:r/>
          </w:p>
        </w:tc>
      </w:tr>
    </w:tbl>
    <w:p>
      <w:pPr>
        <w:ind w:firstLine="480"/>
        <w:spacing w:line="360" w:lineRule="auto"/>
        <w:rPr>
          <w:rFonts w:ascii="宋体" w:hAnsi="宋体" w:eastAsia="宋体" w:cs="宋体"/>
          <w:spacing w:val="-10"/>
          <w:sz w:val="24"/>
          <w:szCs w:val="24"/>
        </w:rPr>
      </w:pPr>
      <w:r>
        <w:rPr>
          <w:rFonts w:hint="eastAsia" w:ascii="宋体" w:hAnsi="宋体" w:eastAsia="宋体" w:cs="宋体"/>
          <w:sz w:val="24"/>
          <w:szCs w:val="24"/>
        </w:rPr>
        <w:t xml:space="preserve">注：计价格式中列明的所有需要填报的单价和合价，未填报的单价和合价，视为此项费用已包含在工程量清单的其他单价和合价中。</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二、下列文件为本合同不可分割部分</w:t>
      </w:r>
      <w:r>
        <w:rPr>
          <w:rFonts w:hint="eastAsia" w:ascii="宋体" w:hAnsi="宋体" w:eastAsia="宋体" w:cs="宋体"/>
          <w:sz w:val="24"/>
          <w:szCs w:val="24"/>
        </w:rPr>
        <w:t xml:space="preserve">：</w:t>
      </w:r>
      <w:r>
        <w:rPr>
          <w:rFonts w:hint="eastAsia" w:ascii="宋体" w:hAnsi="宋体" w:eastAsia="宋体" w:cs="宋体"/>
          <w:spacing w:val="-10"/>
          <w:sz w:val="24"/>
          <w:szCs w:val="24"/>
        </w:rPr>
        <w:t xml:space="preserve">号</w:t>
      </w:r>
      <w:r>
        <w:rPr>
          <w:rFonts w:hint="eastAsia" w:ascii="宋体" w:hAnsi="宋体" w:eastAsia="宋体" w:cs="宋体"/>
          <w:sz w:val="24"/>
          <w:szCs w:val="24"/>
        </w:rPr>
        <w:t xml:space="preserve">竞争性磋商采购文件、成交通知书、乙方的磋商响应文件及其它承诺等。</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三、项目概况与要求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（1）工程名称：地下自来水管和消防水管项目工程   工程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（2）建设地点：苏州市吴中区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（3）承包方式：包工包料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（4）质量标准：合格</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2、现场条件：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（1）施工现场平整情况：</w:t>
      </w:r>
      <w:r>
        <w:rPr>
          <w:rFonts w:hint="eastAsia" w:ascii="宋体" w:hAnsi="宋体" w:eastAsia="宋体" w:cs="宋体"/>
          <w:sz w:val="24"/>
          <w:szCs w:val="24"/>
          <w:u w:val="single"/>
        </w:rPr>
        <w:t xml:space="preserve">现有原状</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（2）场内外道路：</w:t>
      </w:r>
      <w:r>
        <w:rPr>
          <w:rFonts w:hint="eastAsia" w:ascii="宋体" w:hAnsi="宋体" w:eastAsia="宋体" w:cs="宋体"/>
          <w:sz w:val="24"/>
          <w:szCs w:val="24"/>
          <w:u w:val="single"/>
        </w:rPr>
        <w:t xml:space="preserve">现有原状</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（3）施工用电：</w:t>
      </w:r>
      <w:r>
        <w:rPr>
          <w:rFonts w:hint="eastAsia" w:ascii="宋体" w:hAnsi="宋体" w:eastAsia="宋体" w:cs="宋体"/>
          <w:sz w:val="24"/>
          <w:szCs w:val="24"/>
          <w:u w:val="single"/>
        </w:rPr>
        <w:t xml:space="preserve">由施工方自行解决，费用自行考虑  </w:t>
      </w:r>
      <w:r>
        <w:rPr>
          <w:rFonts w:hint="eastAsia" w:ascii="宋体" w:hAnsi="宋体" w:eastAsia="宋体" w:cs="宋体"/>
          <w:sz w:val="24"/>
          <w:szCs w:val="24"/>
        </w:rPr>
        <w:t xml:space="preserve">。</w:t>
      </w:r>
      <w:r/>
    </w:p>
    <w:p>
      <w:pPr>
        <w:ind w:firstLine="475"/>
        <w:spacing w:line="360" w:lineRule="auto"/>
        <w:rPr>
          <w:rFonts w:ascii="宋体" w:hAnsi="宋体" w:eastAsia="宋体" w:cs="宋体"/>
          <w:sz w:val="24"/>
          <w:szCs w:val="24"/>
          <w:u w:val="single"/>
        </w:rPr>
      </w:pPr>
      <w:r>
        <w:rPr>
          <w:rFonts w:hint="eastAsia" w:ascii="宋体" w:hAnsi="宋体" w:eastAsia="宋体" w:cs="宋体"/>
          <w:b/>
          <w:bCs/>
          <w:sz w:val="24"/>
          <w:szCs w:val="24"/>
        </w:rPr>
        <w:t xml:space="preserve">3、发包范围：</w:t>
      </w:r>
      <w:r>
        <w:rPr>
          <w:rFonts w:hint="eastAsia" w:ascii="宋体" w:hAnsi="宋体" w:eastAsia="宋体" w:cs="宋体"/>
          <w:sz w:val="24"/>
          <w:szCs w:val="24"/>
          <w:u w:val="single"/>
        </w:rPr>
        <w:t xml:space="preserve">地下自来水管和消防水管项目工程（详见工程量清单）</w:t>
      </w:r>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4、合同工期要求：</w:t>
      </w:r>
      <w:r>
        <w:rPr>
          <w:rFonts w:hint="eastAsia" w:ascii="宋体" w:hAnsi="宋体" w:eastAsia="宋体" w:cs="宋体"/>
          <w:sz w:val="24"/>
          <w:szCs w:val="24"/>
          <w:u w:val="single"/>
        </w:rPr>
        <w:t xml:space="preserve">施工总工期为60日历天（具体开工日期以开工报告为准）</w:t>
      </w:r>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5、质量要求：</w:t>
      </w:r>
      <w:r>
        <w:rPr>
          <w:rFonts w:hint="eastAsia" w:ascii="宋体" w:hAnsi="宋体" w:eastAsia="宋体" w:cs="宋体"/>
          <w:b/>
          <w:bCs/>
          <w:sz w:val="24"/>
          <w:szCs w:val="24"/>
          <w:u w:val="single"/>
        </w:rPr>
        <w:t xml:space="preserve">合格</w:t>
      </w:r>
      <w:r>
        <w:rPr>
          <w:rFonts w:hint="eastAsia" w:ascii="宋体" w:hAnsi="宋体" w:eastAsia="宋体" w:cs="宋体"/>
          <w:b/>
          <w:bCs/>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四、合同价款及调整：本工程项目采用固定单价合同。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①供应商报价时，必须按统一的工程量清单报价，成交后，本工程中工程量清单项目的综合单价按最终报价下浮之后的综合单价执行。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②本工程在竞争性磋商采购文件中已明确的各项施工措施费，均包含在合同总价中。其他在竞争性磋商采购文件和答疑中未提及、未明确部分的施工措施费项目，根据相关资料包含在投标总报价中。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在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360" w:lineRule="auto"/>
        <w:rPr>
          <w:rFonts w:ascii="宋体" w:hAnsi="宋体" w:eastAsia="宋体" w:cs="宋体"/>
          <w:b/>
          <w:bCs/>
          <w:sz w:val="24"/>
          <w:szCs w:val="24"/>
          <w:highlight w:val="white"/>
        </w:rPr>
      </w:pPr>
      <w:r>
        <w:rPr>
          <w:rFonts w:hint="eastAsia" w:ascii="宋体" w:hAnsi="宋体" w:eastAsia="宋体" w:cs="宋体"/>
          <w:b/>
          <w:bCs/>
          <w:sz w:val="24"/>
          <w:szCs w:val="24"/>
          <w:highlight w:val="white"/>
        </w:rPr>
        <w:t xml:space="preserve">五、</w:t>
      </w:r>
      <w:r>
        <w:rPr>
          <w:rFonts w:hint="eastAsia" w:ascii="宋体" w:hAnsi="宋体" w:eastAsia="宋体" w:cs="宋体"/>
          <w:b/>
          <w:sz w:val="24"/>
          <w:szCs w:val="24"/>
          <w:highlight w:val="white"/>
        </w:rPr>
        <w:t xml:space="preserve">付款方式</w:t>
      </w:r>
      <w:r>
        <w:rPr>
          <w:rFonts w:hint="eastAsia" w:ascii="宋体" w:hAnsi="宋体" w:eastAsia="宋体" w:cs="宋体"/>
          <w:b/>
          <w:bCs/>
          <w:sz w:val="24"/>
          <w:szCs w:val="24"/>
          <w:highlight w:val="white"/>
        </w:rPr>
        <w:t xml:space="preserve">：</w:t>
      </w:r>
      <w:r>
        <w:rPr>
          <w:highlight w:val="white"/>
        </w:rPr>
      </w:r>
    </w:p>
    <w:p>
      <w:pPr>
        <w:ind w:firstLine="480"/>
        <w:jc w:val="left"/>
        <w:spacing w:line="360" w:lineRule="auto"/>
        <w:rPr>
          <w:rFonts w:ascii="宋体" w:hAnsi="宋体" w:eastAsia="宋体" w:cs="宋体"/>
          <w:highlight w:val="white"/>
        </w:rPr>
      </w:pPr>
      <w:r>
        <w:rPr>
          <w:rFonts w:hint="eastAsia" w:ascii="宋体" w:hAnsi="宋体" w:eastAsia="宋体" w:cs="宋体"/>
          <w:sz w:val="24"/>
          <w:szCs w:val="24"/>
          <w:highlight w:val="white"/>
        </w:rPr>
        <w:t xml:space="preserve">（1）关于付款方式的约定：</w:t>
      </w:r>
      <w:r>
        <w:rPr>
          <w:rFonts w:hint="eastAsia" w:ascii="宋体" w:hAnsi="宋体" w:eastAsia="宋体" w:cs="宋体"/>
          <w:highlight w:val="white"/>
        </w:rPr>
        <w:t xml:space="preserve">工程竣工验收合格后可付至合同金额的30%，</w:t>
      </w:r>
      <w:r>
        <w:rPr>
          <w:rFonts w:hint="eastAsia" w:ascii="宋体" w:hAnsi="宋体" w:eastAsia="宋体" w:cs="宋体"/>
          <w:highlight w:val="white"/>
        </w:rPr>
        <w:t xml:space="preserve">最终以审计金额为准，尾款四</w:t>
      </w:r>
      <w:r>
        <w:rPr>
          <w:rFonts w:hint="eastAsia" w:ascii="宋体" w:hAnsi="宋体" w:eastAsia="宋体" w:cs="宋体"/>
          <w:highlight w:val="white"/>
        </w:rPr>
        <w:t xml:space="preserve">年内付清。</w:t>
      </w:r>
      <w:r>
        <w:rPr>
          <w:highlight w:val="white"/>
        </w:rPr>
      </w:r>
    </w:p>
    <w:p>
      <w:pPr>
        <w:ind w:firstLine="480"/>
        <w:jc w:val="left"/>
        <w:spacing w:line="360" w:lineRule="auto"/>
        <w:rPr>
          <w:rFonts w:ascii="宋体" w:hAnsi="宋体" w:eastAsia="宋体" w:cs="宋体"/>
          <w:b/>
          <w:sz w:val="24"/>
          <w:szCs w:val="24"/>
        </w:rPr>
      </w:pPr>
      <w:r>
        <w:rPr>
          <w:rFonts w:hint="eastAsia" w:ascii="宋体" w:hAnsi="宋体" w:eastAsia="宋体" w:cs="宋体"/>
          <w:b/>
          <w:bCs/>
          <w:sz w:val="24"/>
          <w:szCs w:val="24"/>
          <w:u w:val="single"/>
        </w:rPr>
        <w:t xml:space="preserve">注：申请付款前乙方需出具付款申请及正式发票。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（2）质保期：两年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中标单位必须开具增值税专用发票。</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六、材料、设备供应方式：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（1）甲供材料、设备：</w:t>
      </w:r>
      <w:r>
        <w:rPr>
          <w:rFonts w:hint="eastAsia" w:ascii="宋体" w:hAnsi="宋体" w:eastAsia="宋体" w:cs="宋体"/>
          <w:sz w:val="24"/>
          <w:szCs w:val="24"/>
          <w:u w:val="single"/>
        </w:rPr>
        <w:t xml:space="preserve">无</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（2）乙供材料、设备:</w:t>
      </w:r>
      <w:r>
        <w:rPr>
          <w:rFonts w:hint="eastAsia" w:ascii="宋体" w:hAnsi="宋体" w:eastAsia="宋体" w:cs="宋体"/>
          <w:sz w:val="24"/>
          <w:szCs w:val="24"/>
          <w:u w:val="single"/>
        </w:rPr>
        <w:t xml:space="preserve">全部乙供</w:t>
      </w:r>
      <w:r>
        <w:rPr>
          <w:rFonts w:hint="eastAsia" w:ascii="宋体" w:hAnsi="宋体" w:eastAsia="宋体" w:cs="宋体"/>
          <w:sz w:val="24"/>
          <w:szCs w:val="24"/>
        </w:rPr>
        <w:t xml:space="preserve">。</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七、工程施工期间涉及安全由乙方全部负责，涉及安全所产生的相关费用一律由乙方承担；</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八、质量必须达到合格，凡因施工单位责任，经验收达不到合格要求，必须返工到合格并承担因返工引起的一切经济损失。</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九、承包人应当办理有关施工现场交通、环卫、施工噪声、扬尘等管理手续，若发生费用由承包人负责。</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十、工程未交付之前，承包商应自始至终对成品进行保护和防止丢失，相关费用由承包商承担。</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十一、施工人员除需服从采购人以及建设管理部门的安全管理外，还需符合《建设工程施工</w:t>
      </w:r>
      <w:r>
        <w:rPr>
          <w:rFonts w:hint="eastAsia" w:ascii="宋体" w:hAnsi="宋体" w:eastAsia="宋体" w:cs="宋体"/>
          <w:b/>
          <w:bCs/>
          <w:sz w:val="24"/>
          <w:szCs w:val="24"/>
        </w:rPr>
        <w:t xml:space="preserve">合同（示范文本）》（GF-2017）规范。</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十二、验收的相关要求：</w:t>
      </w:r>
      <w:r/>
    </w:p>
    <w:p>
      <w:pPr>
        <w:ind w:firstLine="480"/>
        <w:keepLines/>
        <w:keepNext/>
        <w:spacing w:line="360" w:lineRule="auto"/>
        <w:rPr>
          <w:rFonts w:ascii="宋体" w:hAnsi="宋体" w:eastAsia="宋体" w:cs="宋体"/>
          <w:bCs/>
          <w:sz w:val="24"/>
          <w:szCs w:val="24"/>
        </w:rPr>
        <w:outlineLvl w:val="4"/>
      </w:pPr>
      <w:r/>
      <w:bookmarkStart w:id="31" w:name="_Toc296503110"/>
      <w:r/>
      <w:bookmarkStart w:id="32" w:name="_Toc296346611"/>
      <w:r/>
      <w:bookmarkStart w:id="33" w:name="_Toc351203588"/>
      <w:r/>
      <w:bookmarkStart w:id="34" w:name="_Toc337558806"/>
      <w:r>
        <w:rPr>
          <w:rFonts w:hint="eastAsia" w:ascii="宋体" w:hAnsi="宋体" w:eastAsia="宋体" w:cs="宋体"/>
          <w:bCs/>
          <w:sz w:val="24"/>
          <w:szCs w:val="24"/>
        </w:rPr>
        <w:t xml:space="preserve">12.1竣工验收</w:t>
      </w:r>
      <w:bookmarkEnd w:id="31"/>
      <w:r/>
      <w:bookmarkEnd w:id="32"/>
      <w:r/>
      <w:bookmarkEnd w:id="33"/>
      <w:r/>
      <w:bookmarkEnd w:id="3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12.1.1竣工验收条件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（1）除发包人同意的甩项工作和缺陷修补工作外，合同范围内的全部工程以及有关工作，包括合同要求的试验、试运行以及检验均已完成，并符合合同要求；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（2）已按合同约定编制了甩项工作和缺陷修补工作清单以及相应的施工计划；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（3）已按合同约定的内容和份数备齐竣工资料。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12.1.2竣工验收程序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承包人申请竣工验收的，应当按照以下程序进行：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发包人不按照本项约定组织竣工验收、颁发工程接收证书的，每逾期一天，应以签约合同价为基数，按照中国人民银行发布的同期同类贷款基准利率支付违约金。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12.1.3竣工日期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5" w:name="#go14"/>
      <w:r/>
      <w:bookmarkEnd w:id="35"/>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12.1.4 拒绝接收全部或部分工程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12.1.5 移交、接收全部与部分工程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合同当事人应当在颁发工程接收证书后7天内完成工程的移交。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80"/>
        <w:keepLines/>
        <w:keepNext/>
        <w:spacing w:line="360" w:lineRule="auto"/>
        <w:rPr>
          <w:rFonts w:ascii="宋体" w:hAnsi="宋体" w:eastAsia="宋体" w:cs="宋体"/>
          <w:bCs/>
          <w:sz w:val="24"/>
          <w:szCs w:val="24"/>
        </w:rPr>
        <w:outlineLvl w:val="4"/>
      </w:pPr>
      <w:r/>
      <w:bookmarkStart w:id="36" w:name="_Toc296346613"/>
      <w:r/>
      <w:bookmarkStart w:id="37" w:name="_Toc296503112"/>
      <w:r/>
      <w:bookmarkStart w:id="38" w:name="_Toc337558809"/>
      <w:r/>
      <w:bookmarkStart w:id="39" w:name="_Toc351203592"/>
      <w:r>
        <w:rPr>
          <w:rFonts w:hint="eastAsia" w:ascii="宋体" w:hAnsi="宋体" w:eastAsia="宋体" w:cs="宋体"/>
          <w:bCs/>
          <w:sz w:val="24"/>
          <w:szCs w:val="24"/>
        </w:rPr>
        <w:t xml:space="preserve">12.2竣工退</w:t>
      </w:r>
      <w:bookmarkEnd w:id="36"/>
      <w:r/>
      <w:bookmarkEnd w:id="37"/>
      <w:r>
        <w:rPr>
          <w:rFonts w:hint="eastAsia" w:ascii="宋体" w:hAnsi="宋体" w:eastAsia="宋体" w:cs="宋体"/>
          <w:bCs/>
          <w:sz w:val="24"/>
          <w:szCs w:val="24"/>
        </w:rPr>
        <w:t xml:space="preserve">场</w:t>
      </w:r>
      <w:bookmarkEnd w:id="38"/>
      <w:r/>
      <w:bookmarkEnd w:id="3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12.2.1 竣工退场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（1）施工现场内残留的垃圾已全部清除出场；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（5）施工现场其他场地清理工作已全部完成。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w:t>
      </w:r>
      <w:r>
        <w:rPr>
          <w:rFonts w:hint="eastAsia" w:ascii="宋体" w:hAnsi="宋体" w:eastAsia="宋体" w:cs="宋体"/>
          <w:sz w:val="24"/>
          <w:szCs w:val="24"/>
        </w:rPr>
        <w:t xml:space="preserve">承包人承担，发包人出售承包人遗留物品所得款项在扣除必要费用后应返还承包人。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12.2.2 地表还原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十三、保修保证：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1、乙方为整个工程提供两年的免费保修期，防水5年保修期；在保修期内，工程一切质量问题，应全部由乙方负责。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2、保修责任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工程保修期从工程竣工验收合格之日起算。在工程保修期内，承包人应当根据有关法律规定以及合同约定承担保修责任。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发包人未经竣工验收擅自使用工程的，保修期自转移占有之日起算。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3、修复费用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保修期内，修复的费用按照以下约定处理：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（1）保修期内，因承包人原因造成工程的缺陷、损坏，承包人应负责修复，并承担修复的费用以及因工程的缺陷、损坏造成的人身伤害和财产损失；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（2）保修期内，因发包人使用不当造成工程的缺陷、损坏，可以委托承包人修复，但发包人应承担修复的费用，并支付承包人合理利润；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4、修复通知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5、未能修复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w:t>
      </w:r>
      <w:r>
        <w:rPr>
          <w:rFonts w:hint="eastAsia" w:ascii="宋体" w:hAnsi="宋体" w:eastAsia="宋体" w:cs="宋体"/>
          <w:sz w:val="24"/>
          <w:szCs w:val="24"/>
        </w:rPr>
        <w:t xml:space="preserve">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6、承包人出入权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十四、违约责任：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因甲方原因未能在计划开工日期前7天内下达开工通知的：</w:t>
      </w:r>
      <w:bookmarkStart w:id="40" w:name="EBe598f764816c437b8d215600f1e370f6"/>
      <w:r>
        <w:rPr>
          <w:rFonts w:hint="eastAsia" w:ascii="宋体" w:hAnsi="宋体" w:eastAsia="宋体" w:cs="宋体"/>
          <w:sz w:val="24"/>
          <w:szCs w:val="24"/>
        </w:rPr>
        <w:t xml:space="preserve">工期相应顺延</w:t>
      </w:r>
      <w:bookmarkEnd w:id="40"/>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2、乙方违约责任：</w:t>
      </w:r>
      <w:r/>
    </w:p>
    <w:p>
      <w:pPr>
        <w:ind w:firstLine="480"/>
        <w:spacing w:line="360" w:lineRule="auto"/>
        <w:rPr>
          <w:rFonts w:ascii="宋体" w:hAnsi="宋体" w:eastAsia="宋体" w:cs="宋体"/>
          <w:sz w:val="24"/>
          <w:szCs w:val="24"/>
        </w:rPr>
      </w:pPr>
      <w:r/>
      <w:bookmarkStart w:id="41" w:name="EB4c36ff18638b475599fd1f7fef847548"/>
      <w:r>
        <w:rPr>
          <w:rFonts w:hint="eastAsia" w:ascii="宋体" w:hAnsi="宋体" w:eastAsia="宋体" w:cs="宋体"/>
          <w:sz w:val="24"/>
          <w:szCs w:val="24"/>
        </w:rPr>
        <w:t xml:space="preserve">如承包人延误总工期，每延期一天按合同价的千分之一支付违约金，以延误天数累计，不封顶</w:t>
      </w:r>
      <w:bookmarkEnd w:id="41"/>
      <w:r>
        <w:rPr>
          <w:rFonts w:hint="eastAsia" w:ascii="宋体" w:hAnsi="宋体" w:eastAsia="宋体" w:cs="宋体"/>
          <w:sz w:val="24"/>
          <w:szCs w:val="24"/>
        </w:rPr>
        <w:t xml:space="preserve">。</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十五、工程变更：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现场确需工程变更时，（如专门委托设计单位设计此项目，技术变更需设计院提供技术核定单），施工方提供变更预算报价，并经建设单位、监理（如委托）、跟踪审计（如委托）、施工方盖章认可，书面形式确认后实施。如有重大变更需按苏州市相关文件条款执行。</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十六、其他补充约定：</w:t>
      </w:r>
      <w:r/>
    </w:p>
    <w:p>
      <w:pPr>
        <w:ind w:firstLine="480"/>
        <w:spacing w:line="360" w:lineRule="auto"/>
        <w:rPr>
          <w:rFonts w:ascii="宋体" w:hAnsi="宋体" w:eastAsia="宋体" w:cs="宋体"/>
          <w:sz w:val="24"/>
          <w:szCs w:val="24"/>
        </w:rPr>
      </w:pPr>
      <w:r/>
      <w:bookmarkStart w:id="42" w:name="_Toc25657814"/>
      <w:r/>
      <w:bookmarkStart w:id="43" w:name="_Toc25657765"/>
      <w:r/>
      <w:bookmarkStart w:id="44" w:name="_Toc7012835"/>
      <w:r/>
      <w:bookmarkStart w:id="45" w:name="_Toc388961519"/>
      <w:r>
        <w:rPr>
          <w:rFonts w:hint="eastAsia" w:ascii="宋体" w:hAnsi="宋体" w:eastAsia="宋体" w:cs="宋体"/>
          <w:sz w:val="24"/>
          <w:szCs w:val="24"/>
        </w:rPr>
        <w:t xml:space="preserve">（1）工程结算价款以审定价作为结算依据，就低不就高。</w:t>
      </w:r>
      <w:bookmarkEnd w:id="42"/>
      <w:r/>
      <w:bookmarkEnd w:id="43"/>
      <w:r/>
      <w:bookmarkEnd w:id="44"/>
      <w:r/>
      <w:r/>
    </w:p>
    <w:p>
      <w:pPr>
        <w:ind w:firstLine="480"/>
        <w:spacing w:line="360" w:lineRule="auto"/>
        <w:rPr>
          <w:rFonts w:ascii="宋体" w:hAnsi="宋体" w:eastAsia="宋体" w:cs="宋体"/>
          <w:sz w:val="24"/>
          <w:szCs w:val="24"/>
        </w:rPr>
      </w:pPr>
      <w:r/>
      <w:bookmarkStart w:id="46" w:name="_Toc25657817"/>
      <w:r/>
      <w:bookmarkStart w:id="47" w:name="_Toc7012838"/>
      <w:r/>
      <w:bookmarkStart w:id="48" w:name="_Toc25657768"/>
      <w:r>
        <w:rPr>
          <w:rFonts w:hint="eastAsia" w:ascii="宋体" w:hAnsi="宋体" w:eastAsia="宋体" w:cs="宋体"/>
          <w:sz w:val="24"/>
          <w:szCs w:val="24"/>
        </w:rPr>
        <w:t xml:space="preserve">（2）如发生清单以外的签证，结算时按投标文件同比下浮。</w:t>
      </w:r>
      <w:bookmarkStart w:id="49" w:name="_Toc7012839"/>
      <w:r/>
      <w:bookmarkStart w:id="50" w:name="_Toc25657818"/>
      <w:r/>
      <w:bookmarkStart w:id="51" w:name="_Toc25657769"/>
      <w:r/>
      <w:bookmarkEnd w:id="46"/>
      <w:r/>
      <w:bookmarkEnd w:id="47"/>
      <w:r/>
      <w:bookmarkEnd w:id="48"/>
      <w:r/>
      <w:bookmarkEnd w:id="49"/>
      <w:r/>
      <w:bookmarkEnd w:id="50"/>
      <w:r/>
      <w:bookmarkEnd w:id="51"/>
      <w:r/>
      <w:r/>
    </w:p>
    <w:p>
      <w:pPr>
        <w:ind w:firstLine="480"/>
        <w:spacing w:line="360" w:lineRule="auto"/>
        <w:rPr>
          <w:rFonts w:ascii="宋体" w:hAnsi="宋体" w:eastAsia="宋体" w:cs="宋体"/>
          <w:sz w:val="24"/>
          <w:szCs w:val="24"/>
        </w:rPr>
      </w:pPr>
      <w:r/>
      <w:bookmarkStart w:id="52" w:name="_Toc25657771"/>
      <w:r/>
      <w:bookmarkStart w:id="53" w:name="_Toc25657820"/>
      <w:r/>
      <w:bookmarkStart w:id="54" w:name="_Toc7012841"/>
      <w:r>
        <w:rPr>
          <w:rFonts w:hint="eastAsia" w:ascii="宋体" w:hAnsi="宋体" w:eastAsia="宋体" w:cs="宋体"/>
          <w:sz w:val="24"/>
          <w:szCs w:val="24"/>
        </w:rPr>
        <w:t xml:space="preserve">（3）追加费用不得超过原合同金额的10%。原合同金额10%以内的追加费用</w:t>
      </w:r>
      <w:bookmarkStart w:id="55" w:name="_Toc25657821"/>
      <w:r/>
      <w:bookmarkStart w:id="56" w:name="_Toc25657772"/>
      <w:r/>
      <w:bookmarkStart w:id="57" w:name="_Toc7012842"/>
      <w:r/>
      <w:bookmarkEnd w:id="52"/>
      <w:r/>
      <w:bookmarkEnd w:id="53"/>
      <w:r/>
      <w:bookmarkEnd w:id="54"/>
      <w:r>
        <w:rPr>
          <w:rFonts w:hint="eastAsia" w:ascii="宋体" w:hAnsi="宋体" w:eastAsia="宋体" w:cs="宋体"/>
          <w:sz w:val="24"/>
          <w:szCs w:val="24"/>
        </w:rPr>
        <w:t xml:space="preserve">：原合同内工程清单数量调整增加的工程费用及合同外新增工程内容的工程费用。</w:t>
      </w:r>
      <w:bookmarkEnd w:id="55"/>
      <w:r/>
      <w:bookmarkEnd w:id="56"/>
      <w:r/>
      <w:bookmarkEnd w:id="57"/>
      <w:r/>
      <w:r/>
    </w:p>
    <w:p>
      <w:pPr>
        <w:ind w:firstLine="480"/>
        <w:spacing w:line="360" w:lineRule="auto"/>
        <w:rPr>
          <w:rFonts w:ascii="宋体" w:hAnsi="宋体" w:eastAsia="宋体" w:cs="宋体"/>
          <w:sz w:val="24"/>
          <w:szCs w:val="24"/>
        </w:rPr>
      </w:pPr>
      <w:r/>
      <w:bookmarkStart w:id="58" w:name="_Toc7012843"/>
      <w:r/>
      <w:bookmarkStart w:id="59" w:name="_Toc25657822"/>
      <w:r/>
      <w:bookmarkStart w:id="60" w:name="_Toc25657773"/>
      <w:r>
        <w:rPr>
          <w:rFonts w:hint="eastAsia" w:ascii="宋体" w:hAnsi="宋体" w:eastAsia="宋体" w:cs="宋体"/>
          <w:sz w:val="24"/>
          <w:szCs w:val="24"/>
        </w:rPr>
        <w:t xml:space="preserve">（4）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价（变差20%及以上），以两种材料同口径价格的差价按投标综合单价与标底综合单价的下浮比例下浮后作为变更后的综合单价的补差。</w:t>
      </w:r>
      <w:bookmarkStart w:id="61" w:name="_Toc25657774"/>
      <w:r/>
      <w:bookmarkStart w:id="62" w:name="_Toc25657823"/>
      <w:r/>
      <w:bookmarkStart w:id="63" w:name="_Toc7012844"/>
      <w:r/>
      <w:bookmarkEnd w:id="58"/>
      <w:r/>
      <w:bookmarkEnd w:id="59"/>
      <w:r/>
      <w:bookmarkEnd w:id="6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若承包方报价表中涉及变更的而清单子目的综合单价明显低于标底价（偏差20%及以上），发包方有权按照有利于发包方的原则处理：a）以新增单价替换投标综合单价的，变更后的综合单价=新增单价（尚未按中标下浮率下浮）*投标综合单价/标底综合单价；b)该清单子目取消的，扣除的综合单价=标底综合单价*（1-中标下浮率）（如投标价偏高，则不能</w:t>
      </w:r>
      <w:r>
        <w:rPr>
          <w:rFonts w:hint="eastAsia" w:ascii="宋体" w:hAnsi="宋体" w:eastAsia="宋体" w:cs="宋体"/>
          <w:sz w:val="24"/>
          <w:szCs w:val="24"/>
        </w:rPr>
        <w:t xml:space="preserve">用此条款）。</w:t>
      </w:r>
      <w:bookmarkStart w:id="64" w:name="_Toc7012845"/>
      <w:r/>
      <w:bookmarkStart w:id="65" w:name="_Toc25657775"/>
      <w:r/>
      <w:bookmarkStart w:id="66" w:name="_Toc25657824"/>
      <w:r/>
      <w:bookmarkEnd w:id="61"/>
      <w:r/>
      <w:bookmarkEnd w:id="62"/>
      <w:r/>
      <w:bookmarkEnd w:id="63"/>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因分部分项工程量清单漏项或非承包方原因的变更，造成增加新的工程量清单项目，其对应的综合单价按下列方式确定：a）合同中已有适用的综合单价，按合同中已有的综合单价确定；b）合同中有类似的综合单价，参照类似的综合单价确定；c）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bookmarkStart w:id="67" w:name="_Toc7012846"/>
      <w:r/>
      <w:bookmarkStart w:id="68" w:name="_Toc25657776"/>
      <w:r/>
      <w:bookmarkStart w:id="69" w:name="_Toc25657825"/>
      <w:r/>
      <w:bookmarkEnd w:id="64"/>
      <w:r/>
      <w:bookmarkEnd w:id="65"/>
      <w:r/>
      <w:bookmarkEnd w:id="66"/>
      <w:r/>
      <w:r/>
    </w:p>
    <w:p>
      <w:pPr>
        <w:pStyle w:val="1067"/>
        <w:ind w:firstLine="480"/>
        <w:spacing w:before="0" w:beforeAutospacing="0" w:after="0" w:afterAutospacing="0" w:line="400" w:lineRule="exact"/>
        <w:rPr>
          <w:rFonts w:ascii="宋体" w:hAnsi="宋体" w:eastAsia="宋体" w:cs="宋体"/>
          <w:highlight w:val="white"/>
        </w:rPr>
      </w:pPr>
      <w:r>
        <w:rPr>
          <w:rFonts w:hint="eastAsia" w:ascii="宋体" w:hAnsi="宋体" w:eastAsia="宋体" w:cs="宋体"/>
          <w:highlight w:val="white"/>
        </w:rPr>
        <w:t xml:space="preserve">（7）项目资金的拨付：</w:t>
      </w:r>
      <w:bookmarkStart w:id="70" w:name="_Toc25657826"/>
      <w:r>
        <w:rPr>
          <w:highlight w:val="white"/>
        </w:rPr>
      </w:r>
      <w:bookmarkStart w:id="71" w:name="_Toc7012847"/>
      <w:r>
        <w:rPr>
          <w:highlight w:val="white"/>
        </w:rPr>
      </w:r>
      <w:bookmarkStart w:id="72" w:name="_Toc25657777"/>
      <w:r>
        <w:rPr>
          <w:highlight w:val="white"/>
        </w:rPr>
      </w:r>
      <w:bookmarkEnd w:id="67"/>
      <w:r>
        <w:rPr>
          <w:highlight w:val="white"/>
        </w:rPr>
      </w:r>
      <w:bookmarkEnd w:id="68"/>
      <w:r>
        <w:rPr>
          <w:highlight w:val="white"/>
        </w:rPr>
      </w:r>
      <w:bookmarkEnd w:id="69"/>
      <w:r>
        <w:rPr>
          <w:rFonts w:hint="eastAsia" w:ascii="宋体" w:hAnsi="宋体" w:eastAsia="宋体" w:cs="宋体"/>
          <w:highlight w:val="white"/>
        </w:rPr>
        <w:t xml:space="preserve">关于付款周期的约定：</w:t>
      </w:r>
      <w:r>
        <w:rPr>
          <w:rFonts w:hint="eastAsia" w:ascii="宋体" w:hAnsi="宋体" w:eastAsia="宋体" w:cs="宋体"/>
          <w:highlight w:val="white"/>
        </w:rPr>
        <w:t xml:space="preserve">工程竣工验收合格后可付至合同金额的30%，最终以审计金额为准，尾款四年内付清。</w:t>
      </w:r>
      <w:r>
        <w:rPr>
          <w:highlight w:val="white"/>
        </w:rPr>
      </w:r>
    </w:p>
    <w:p>
      <w:pPr>
        <w:ind w:firstLine="480"/>
        <w:spacing w:line="360" w:lineRule="auto"/>
        <w:rPr>
          <w:rFonts w:ascii="宋体" w:hAnsi="宋体" w:eastAsia="宋体" w:cs="宋体"/>
          <w:sz w:val="24"/>
          <w:szCs w:val="24"/>
        </w:rPr>
      </w:pPr>
      <w:r>
        <w:rPr>
          <w:highlight w:val="white"/>
        </w:rPr>
      </w:r>
      <w:bookmarkStart w:id="73" w:name="_Toc25657827"/>
      <w:r>
        <w:rPr>
          <w:highlight w:val="white"/>
        </w:rPr>
      </w:r>
      <w:bookmarkStart w:id="74" w:name="_Toc25657778"/>
      <w:r>
        <w:rPr>
          <w:highlight w:val="white"/>
        </w:rPr>
      </w:r>
      <w:bookmarkStart w:id="75" w:name="_Toc7012848"/>
      <w:r>
        <w:rPr>
          <w:highlight w:val="white"/>
        </w:rPr>
      </w:r>
      <w:bookmarkEnd w:id="70"/>
      <w:r>
        <w:rPr>
          <w:highlight w:val="white"/>
        </w:rPr>
      </w:r>
      <w:bookmarkEnd w:id="71"/>
      <w:r>
        <w:rPr>
          <w:highlight w:val="white"/>
        </w:rPr>
      </w:r>
      <w:bookmarkEnd w:id="72"/>
      <w:r>
        <w:rPr>
          <w:rFonts w:hint="eastAsia" w:ascii="宋体" w:hAnsi="宋体" w:eastAsia="宋体" w:cs="宋体"/>
          <w:sz w:val="24"/>
          <w:szCs w:val="24"/>
          <w:highlight w:val="white"/>
        </w:rPr>
        <w:t xml:space="preserve">（8）本工程系公开招标项目，对于招标文件的所有内容，是本合同必须遵守之条款，若其他书面文件产生于招标文件相悖的内容，招标文件的有关条款将得到优先执行。</w:t>
      </w:r>
      <w:bookmarkStart w:id="76" w:name="_Toc25657779"/>
      <w:r>
        <w:rPr>
          <w:highlight w:val="white"/>
        </w:rPr>
      </w:r>
      <w:bookmarkStart w:id="77" w:name="_Toc25657828"/>
      <w:r>
        <w:rPr>
          <w:highlight w:val="white"/>
        </w:rPr>
      </w:r>
      <w:bookmarkStart w:id="78" w:name="_Toc7012849"/>
      <w:r>
        <w:rPr>
          <w:highlight w:val="white"/>
        </w:rPr>
      </w:r>
      <w:bookmarkEnd w:id="73"/>
      <w:r>
        <w:rPr>
          <w:highlight w:val="white"/>
        </w:rPr>
      </w:r>
      <w:bookmarkEnd w:id="74"/>
      <w:r>
        <w:rPr>
          <w:highlight w:val="white"/>
        </w:rPr>
      </w:r>
      <w:bookmarkEnd w:id="75"/>
      <w:r>
        <w:rPr>
          <w:highlight w:val="white"/>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对实施后无法进行复核的变更签证（如拆除、垃圾清运等），承包方必须留下可证明相应工作量的影响资料，结算时如无影响资料或提供资料无法反应相应的工作量，结算审核时有权按照有利于发包方权利进行处理。</w:t>
      </w:r>
      <w:bookmarkStart w:id="79" w:name="_Toc25657829"/>
      <w:r/>
      <w:bookmarkStart w:id="80" w:name="_Toc25657780"/>
      <w:r/>
      <w:bookmarkStart w:id="81" w:name="_Toc7012850"/>
      <w:r/>
      <w:bookmarkEnd w:id="76"/>
      <w:r/>
      <w:bookmarkEnd w:id="77"/>
      <w:r/>
      <w:bookmarkEnd w:id="78"/>
      <w:r/>
      <w:bookmarkEnd w:id="79"/>
      <w:r/>
      <w:bookmarkEnd w:id="80"/>
      <w:r/>
      <w:bookmarkEnd w:id="81"/>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十五、合同的解除和转让</w:t>
      </w:r>
      <w:bookmarkEnd w:id="45"/>
      <w:r>
        <w:rPr>
          <w:rFonts w:hint="eastAsia" w:ascii="宋体" w:hAnsi="宋体" w:eastAsia="宋体" w:cs="宋体"/>
          <w:b/>
          <w:bCs/>
          <w:sz w:val="24"/>
          <w:szCs w:val="24"/>
        </w:rPr>
        <w:t xml:space="preserve">：</w:t>
      </w:r>
      <w:r/>
    </w:p>
    <w:p>
      <w:pPr>
        <w:ind w:firstLine="480"/>
        <w:spacing w:line="360" w:lineRule="auto"/>
        <w:rPr>
          <w:rFonts w:ascii="宋体" w:hAnsi="宋体" w:eastAsia="宋体" w:cs="宋体"/>
          <w:sz w:val="24"/>
          <w:szCs w:val="24"/>
        </w:rPr>
      </w:pPr>
      <w:r/>
      <w:bookmarkStart w:id="82" w:name="_Toc388961520"/>
      <w:r/>
      <w:bookmarkStart w:id="83" w:name="_Toc25657830"/>
      <w:r/>
      <w:bookmarkStart w:id="84" w:name="_Toc7012851"/>
      <w:r/>
      <w:bookmarkStart w:id="85" w:name="_Toc25657781"/>
      <w:r>
        <w:rPr>
          <w:rFonts w:hint="eastAsia" w:ascii="宋体" w:hAnsi="宋体" w:eastAsia="宋体" w:cs="宋体"/>
          <w:sz w:val="24"/>
          <w:szCs w:val="24"/>
        </w:rPr>
        <w:t xml:space="preserve">1、甲方和乙方协商一致，可以解除合同。</w:t>
      </w:r>
      <w:bookmarkEnd w:id="82"/>
      <w:r/>
      <w:bookmarkEnd w:id="83"/>
      <w:r/>
      <w:bookmarkEnd w:id="84"/>
      <w:r/>
      <w:bookmarkEnd w:id="85"/>
      <w:r/>
      <w:r/>
    </w:p>
    <w:p>
      <w:pPr>
        <w:ind w:firstLine="480"/>
        <w:spacing w:line="360" w:lineRule="auto"/>
        <w:rPr>
          <w:rFonts w:ascii="宋体" w:hAnsi="宋体" w:eastAsia="宋体" w:cs="宋体"/>
          <w:sz w:val="24"/>
          <w:szCs w:val="24"/>
        </w:rPr>
      </w:pPr>
      <w:r/>
      <w:bookmarkStart w:id="86" w:name="_Toc7012852"/>
      <w:r/>
      <w:bookmarkStart w:id="87" w:name="_Toc25657782"/>
      <w:r/>
      <w:bookmarkStart w:id="88" w:name="_Toc25657831"/>
      <w:r/>
      <w:bookmarkStart w:id="89" w:name="_Toc388961521"/>
      <w:r>
        <w:rPr>
          <w:rFonts w:hint="eastAsia" w:ascii="宋体" w:hAnsi="宋体" w:eastAsia="宋体" w:cs="宋体"/>
          <w:sz w:val="24"/>
          <w:szCs w:val="24"/>
        </w:rPr>
        <w:t xml:space="preserve">2 、有下列情形的，合同一方可以解除合同，另一方需赔偿对方损失：</w:t>
      </w:r>
      <w:bookmarkEnd w:id="86"/>
      <w:r/>
      <w:bookmarkEnd w:id="87"/>
      <w:r/>
      <w:bookmarkEnd w:id="88"/>
      <w:r/>
      <w:bookmarkEnd w:id="8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 因合同一方违约，另一方有权解除合同；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2.2有权解除合同的一方，应当在违约事实发生之后三十天内书面通知对方以主张解除合同，合同在书面通知到达对方时解除。</w:t>
      </w:r>
      <w:r/>
    </w:p>
    <w:p>
      <w:pPr>
        <w:ind w:firstLine="480"/>
        <w:spacing w:line="360" w:lineRule="auto"/>
        <w:rPr>
          <w:rFonts w:ascii="宋体" w:hAnsi="宋体" w:eastAsia="宋体" w:cs="宋体"/>
          <w:sz w:val="24"/>
          <w:szCs w:val="24"/>
        </w:rPr>
      </w:pPr>
      <w:r/>
      <w:bookmarkStart w:id="90" w:name="_Toc25657832"/>
      <w:r/>
      <w:bookmarkStart w:id="91" w:name="_Toc388961522"/>
      <w:r/>
      <w:bookmarkStart w:id="92" w:name="_Toc7012853"/>
      <w:r/>
      <w:bookmarkStart w:id="93" w:name="_Toc25657783"/>
      <w:r>
        <w:rPr>
          <w:rFonts w:hint="eastAsia" w:ascii="宋体" w:hAnsi="宋体" w:eastAsia="宋体" w:cs="宋体"/>
          <w:sz w:val="24"/>
          <w:szCs w:val="24"/>
        </w:rPr>
        <w:t xml:space="preserve">3、合同的部分和全部都不得转让。</w:t>
      </w:r>
      <w:bookmarkEnd w:id="90"/>
      <w:r/>
      <w:bookmarkEnd w:id="91"/>
      <w:r/>
      <w:bookmarkEnd w:id="92"/>
      <w:r/>
      <w:bookmarkEnd w:id="93"/>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十六、合同生效：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1、合同经供需双方代表签字、加盖公章（或合同章）后即生效。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合同经备案生效后供需双方即直接产生权利与义务的关系，合同执行过程中出现的问题应按照《合同法》的规定办理。在合同履行过程中，双方如有争议，任何一方均可要求招标代理机构进行调解，调解不成，还可要求苏州市采购监督管理处进行调解，若再不成，则任何一方均可向招标代理机构所在地人民法院提起诉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合同在执行过程中出现的未尽事宜，双方应在不违背本合同和需方采购目的的原则下协商解决，协商结果以书面形式盖章记录在案，并提交招标代理机构一份备存，作为本合同的附件，与本合同具有同等的法律效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本合同一式伍份，甲乙双方各执贰份、招标代理机构壹份。</w:t>
      </w:r>
      <w:r/>
    </w:p>
    <w:p>
      <w:pPr>
        <w:spacing w:line="360" w:lineRule="auto"/>
        <w:tabs>
          <w:tab w:val="left" w:pos="420" w:leader="none"/>
          <w:tab w:val="left" w:pos="1095" w:leader="none"/>
        </w:tabs>
        <w:rPr>
          <w:rFonts w:ascii="宋体" w:hAnsi="宋体" w:eastAsia="宋体" w:cs="宋体"/>
          <w:sz w:val="21"/>
          <w:szCs w:val="24"/>
        </w:rPr>
      </w:pPr>
      <w:r>
        <w:rPr>
          <w:rFonts w:ascii="宋体" w:hAnsi="宋体" w:eastAsia="宋体" w:cs="宋体"/>
          <w:sz w:val="21"/>
          <w:szCs w:val="24"/>
        </w:rPr>
      </w:r>
      <w:r/>
    </w:p>
    <w:p>
      <w:pPr>
        <w:spacing w:line="360" w:lineRule="auto"/>
        <w:rPr>
          <w:rFonts w:ascii="宋体" w:hAnsi="宋体" w:eastAsia="宋体" w:cs="宋体"/>
          <w:b/>
          <w:bCs/>
          <w:sz w:val="24"/>
          <w:szCs w:val="24"/>
        </w:rPr>
      </w:pPr>
      <w:r>
        <w:rPr>
          <w:rFonts w:hint="eastAsia" w:ascii="宋体" w:hAnsi="宋体" w:eastAsia="宋体" w:cs="宋体"/>
          <w:sz w:val="24"/>
          <w:szCs w:val="24"/>
        </w:rPr>
        <w:t xml:space="preserve">甲 方：（公章或合同章）                         乙 方：（公章或合同章）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甲方代表签字或盖章：                           乙方代表签字或盖章：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签订日期：    年   月    日                     签订日期：    年   月    日</w:t>
      </w:r>
      <w:r/>
    </w:p>
    <w:p>
      <w:pPr>
        <w:jc w:val="left"/>
        <w:keepLines/>
        <w:keepNext/>
        <w:spacing w:line="360" w:lineRule="auto"/>
        <w:rPr>
          <w:rFonts w:ascii="宋体" w:hAnsi="宋体" w:eastAsia="宋体" w:cs="宋体"/>
          <w:b/>
          <w:sz w:val="28"/>
        </w:rPr>
        <w:outlineLvl w:val="2"/>
      </w:pPr>
      <w:r>
        <w:rPr>
          <w:rFonts w:ascii="宋体" w:hAnsi="宋体" w:eastAsia="宋体" w:cs="宋体"/>
          <w:b/>
          <w:sz w:val="28"/>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合同签订地：苏州市。</w:t>
      </w:r>
      <w:r/>
    </w:p>
    <w:p>
      <w:pPr>
        <w:jc w:val="center"/>
        <w:spacing w:line="360" w:lineRule="auto"/>
        <w:rPr>
          <w:rFonts w:ascii="宋体" w:hAnsi="宋体" w:eastAsia="宋体" w:cs="宋体"/>
          <w:b/>
          <w:sz w:val="44"/>
          <w:szCs w:val="44"/>
        </w:rPr>
      </w:pPr>
      <w:r>
        <w:rPr>
          <w:rFonts w:hint="eastAsia" w:ascii="宋体" w:hAnsi="宋体" w:eastAsia="宋体" w:cs="宋体"/>
          <w:b/>
          <w:sz w:val="44"/>
          <w:szCs w:val="44"/>
        </w:rPr>
        <w:br w:type="page" w:clear="all"/>
      </w:r>
      <w:r/>
    </w:p>
    <w:p>
      <w:pPr>
        <w:jc w:val="center"/>
        <w:spacing w:line="360" w:lineRule="auto"/>
        <w:rPr>
          <w:rFonts w:ascii="宋体" w:hAnsi="宋体" w:eastAsia="宋体" w:cs="宋体"/>
          <w:szCs w:val="21"/>
        </w:rPr>
      </w:pPr>
      <w:r>
        <w:rPr>
          <w:rFonts w:hint="eastAsia" w:ascii="宋体" w:hAnsi="宋体" w:eastAsia="宋体" w:cs="宋体"/>
          <w:b/>
          <w:sz w:val="44"/>
          <w:szCs w:val="44"/>
        </w:rPr>
        <w:t xml:space="preserve">廉政责任书</w:t>
      </w:r>
      <w:r/>
    </w:p>
    <w:p>
      <w:pPr>
        <w:ind w:left="1662" w:hanging="1662"/>
        <w:spacing w:line="360" w:lineRule="auto"/>
        <w:rPr>
          <w:rFonts w:ascii="宋体" w:hAnsi="宋体" w:eastAsia="宋体" w:cs="宋体"/>
          <w:b/>
          <w:sz w:val="24"/>
          <w:szCs w:val="24"/>
          <w:u w:val="single"/>
        </w:rPr>
      </w:pPr>
      <w:r>
        <w:rPr>
          <w:rFonts w:hint="eastAsia" w:ascii="宋体" w:hAnsi="宋体" w:eastAsia="宋体" w:cs="宋体"/>
          <w:b/>
          <w:sz w:val="24"/>
          <w:szCs w:val="24"/>
        </w:rPr>
        <w:t xml:space="preserve">工程项目名称：</w:t>
      </w:r>
      <w:r>
        <w:rPr>
          <w:rFonts w:hint="eastAsia" w:ascii="宋体" w:hAnsi="宋体" w:eastAsia="宋体" w:cs="宋体"/>
          <w:b/>
          <w:sz w:val="24"/>
          <w:szCs w:val="24"/>
          <w:u w:val="single"/>
        </w:rPr>
        <w:t xml:space="preserve">地下自来水管和消防水管项目工程   工程</w:t>
      </w:r>
      <w:r/>
    </w:p>
    <w:p>
      <w:pPr>
        <w:spacing w:line="360" w:lineRule="auto"/>
        <w:rPr>
          <w:rFonts w:ascii="宋体" w:hAnsi="宋体" w:eastAsia="宋体" w:cs="宋体"/>
          <w:b/>
          <w:sz w:val="24"/>
          <w:szCs w:val="24"/>
          <w:u w:val="single"/>
        </w:rPr>
      </w:pPr>
      <w:r>
        <w:rPr>
          <w:rFonts w:hint="eastAsia" w:ascii="宋体" w:hAnsi="宋体" w:eastAsia="宋体" w:cs="宋体"/>
          <w:b/>
          <w:sz w:val="24"/>
          <w:szCs w:val="24"/>
        </w:rPr>
        <w:t xml:space="preserve">工程项目地址：</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建设单位（甲方）：</w:t>
      </w:r>
      <w:r>
        <w:rPr>
          <w:rFonts w:hint="eastAsia" w:ascii="宋体" w:hAnsi="宋体" w:eastAsia="宋体" w:cs="宋体"/>
          <w:b/>
          <w:sz w:val="24"/>
          <w:szCs w:val="24"/>
          <w:u w:val="single"/>
        </w:rPr>
        <w:t xml:space="preserve">苏州市吴中区东吴外国语高等师范学校附属实验中学     </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施工单位（乙方）：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加强工程建设中的廉政建设，规范工程建设项目承包双方的各项活动，防止发生各种谋取不当利益的违法违纪行为，保护国家、集体和当事人合法权益，根据国家有关工程建设的法律法规和廉政建设责任制规定，特订立本廉政责任书。</w:t>
      </w:r>
      <w:r/>
    </w:p>
    <w:p>
      <w:pPr>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第一条  甲乙双方的责任</w:t>
      </w:r>
      <w:r/>
    </w:p>
    <w:p>
      <w:pPr>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（一）应严格遵守国家关于市场准入、项目招标投标、工程建设、施工安装和市场活动等有关法律、法规，相关政策，以及廉政建设的各项规定。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（二）严格执行建设工程项目承发包合同文件，自觉按合同办事。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（三）业务活动必须坚持公开、公平、公正、诚信、透明的原则（除法律法规另有规定者外），不得为获取不正当的利益，损害国家、集体和对方的利益，不得违反工程建设管理、施工安装等的规章制度。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（四）发现对方在业务活动中有违规、违纪、违法行为的，应及时提醒对方，情节严重的应向其上级主管部门或纪检监察、司法等有关机关举报。</w:t>
      </w:r>
      <w:r/>
    </w:p>
    <w:p>
      <w:pPr>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第二条  甲方的责任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甲方的领导和从事该建设工程项目的工作人员，在工程建设的事前、事中、事后应遵守以下规定：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（一）不准向乙方和相关单位索要或接受回扣、礼金、有价证券、贵重物品和好处费、感谢费等。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（二）不准在乙方和相关单位报销任何应由甲方或个人支付的费用。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（三）不准要求、暗示、接受乙方和相关单位为个人装修住房、婚丧、嫁娶、配偶子女的工作安排以及出国（境）、旅游等提供方便。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（四）不准参加有可能影响公正执行公务的乙方和相关单位的宴请和健身、娱乐活动。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不准向乙方介绍或为配偶、子女、亲属参与甲方项目工程施工合同有关的设备、材料、工程分包、劳务等经济活动。不得以任何理由向乙方和相关单位推荐分包单位和要求乙方购买项目工程施工合同规定以外的材料、设备等。</w:t>
      </w:r>
      <w:r/>
    </w:p>
    <w:p>
      <w:pPr>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第三条  乙方的责任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（一）不准以任何理由向甲方、相关单位及其工作人员索要、接受或赠送礼金、有价证券、贵重物品和回扣、好处费、感谢费等。</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（二）不准以任何理由为甲方和相关单位报销应由对方或个人支付的费用。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（三）不准接受或暗示为甲方、相关单位或个人装修住房、婚丧嫁娶，配偶子女的工作安排以及出国（境）、旅游等提供方便。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（四）不准以任何理由为甲方、相关单位或个人组织有可能影响公正执行公务的宴请，健身，娱乐等活动。</w:t>
      </w:r>
      <w:r/>
    </w:p>
    <w:p>
      <w:pPr>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第四条  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72"/>
        <w:spacing w:line="360" w:lineRule="auto"/>
        <w:rPr>
          <w:rFonts w:ascii="宋体" w:hAnsi="宋体" w:eastAsia="宋体" w:cs="宋体"/>
          <w:sz w:val="24"/>
          <w:szCs w:val="24"/>
        </w:rPr>
      </w:pPr>
      <w:r>
        <w:rPr>
          <w:rFonts w:hint="eastAsia" w:ascii="宋体" w:hAnsi="宋体" w:eastAsia="宋体" w:cs="宋体"/>
          <w:b/>
          <w:sz w:val="24"/>
          <w:szCs w:val="24"/>
        </w:rPr>
        <w:t xml:space="preserve">第五条</w:t>
      </w:r>
      <w:r>
        <w:rPr>
          <w:rFonts w:hint="eastAsia" w:ascii="宋体" w:hAnsi="宋体" w:eastAsia="宋体" w:cs="宋体"/>
          <w:sz w:val="24"/>
          <w:szCs w:val="24"/>
        </w:rPr>
        <w:t xml:space="preserve"> 本责任书作为工程招标代理合同的附件，与工程招标代理合同具有同等法律效力，经双方签署后立即生效。</w:t>
      </w:r>
      <w:r/>
    </w:p>
    <w:p>
      <w:pPr>
        <w:ind w:firstLine="472"/>
        <w:spacing w:line="360" w:lineRule="auto"/>
        <w:rPr>
          <w:rFonts w:ascii="宋体" w:hAnsi="宋体" w:eastAsia="宋体" w:cs="宋体"/>
          <w:sz w:val="24"/>
          <w:szCs w:val="24"/>
        </w:rPr>
      </w:pPr>
      <w:r>
        <w:rPr>
          <w:rFonts w:hint="eastAsia" w:ascii="宋体" w:hAnsi="宋体" w:eastAsia="宋体" w:cs="宋体"/>
          <w:b/>
          <w:sz w:val="24"/>
          <w:szCs w:val="24"/>
        </w:rPr>
        <w:t xml:space="preserve">第六条 </w:t>
      </w:r>
      <w:r>
        <w:rPr>
          <w:rFonts w:hint="eastAsia" w:ascii="宋体" w:hAnsi="宋体" w:eastAsia="宋体" w:cs="宋体"/>
          <w:sz w:val="24"/>
          <w:szCs w:val="24"/>
        </w:rPr>
        <w:t xml:space="preserve">本责任书的有效期为双方签署之日起至该工程项目招标代理活动结束时止。</w:t>
      </w:r>
      <w:r/>
    </w:p>
    <w:p>
      <w:pPr>
        <w:ind w:firstLine="472"/>
        <w:spacing w:line="360" w:lineRule="auto"/>
        <w:rPr>
          <w:rFonts w:ascii="宋体" w:hAnsi="宋体" w:eastAsia="宋体" w:cs="宋体"/>
          <w:sz w:val="24"/>
          <w:szCs w:val="24"/>
        </w:rPr>
      </w:pPr>
      <w:r>
        <w:rPr>
          <w:rFonts w:hint="eastAsia" w:ascii="宋体" w:hAnsi="宋体" w:eastAsia="宋体" w:cs="宋体"/>
          <w:b/>
          <w:sz w:val="24"/>
          <w:szCs w:val="24"/>
        </w:rPr>
        <w:t xml:space="preserve">第七条</w:t>
      </w:r>
      <w:r>
        <w:rPr>
          <w:rFonts w:hint="eastAsia" w:ascii="宋体" w:hAnsi="宋体" w:eastAsia="宋体" w:cs="宋体"/>
          <w:sz w:val="24"/>
          <w:szCs w:val="24"/>
        </w:rPr>
        <w:t xml:space="preserve"> 本责任书一式四份，甲乙双方各执二份，具有同等效力。</w:t>
      </w:r>
      <w:r/>
    </w:p>
    <w:p>
      <w:pPr>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甲方单位（签章）：                           乙方单位（签章）：</w:t>
      </w:r>
      <w:r/>
    </w:p>
    <w:p>
      <w:pPr>
        <w:ind w:left="6359" w:hanging="6120"/>
        <w:spacing w:line="360" w:lineRule="auto"/>
        <w:rPr>
          <w:rFonts w:ascii="宋体" w:hAnsi="宋体" w:eastAsia="宋体" w:cs="宋体"/>
          <w:sz w:val="24"/>
          <w:szCs w:val="24"/>
        </w:rPr>
      </w:pPr>
      <w:r>
        <w:rPr>
          <w:rFonts w:hint="eastAsia" w:ascii="宋体" w:hAnsi="宋体" w:eastAsia="宋体" w:cs="宋体"/>
          <w:sz w:val="24"/>
          <w:szCs w:val="24"/>
        </w:rPr>
        <w:t xml:space="preserve">地    址：                                 地    址： </w:t>
      </w:r>
      <w:r/>
    </w:p>
    <w:p>
      <w:pPr>
        <w:ind w:firstLine="240"/>
        <w:spacing w:line="360" w:lineRule="auto"/>
        <w:tabs>
          <w:tab w:val="left" w:pos="5460" w:leader="none"/>
        </w:tabs>
        <w:rPr>
          <w:rFonts w:ascii="宋体" w:hAnsi="宋体" w:eastAsia="宋体" w:cs="宋体"/>
          <w:sz w:val="24"/>
          <w:szCs w:val="24"/>
        </w:rPr>
      </w:pPr>
      <w:r>
        <w:rPr>
          <w:rFonts w:hint="eastAsia" w:ascii="宋体" w:hAnsi="宋体" w:eastAsia="宋体" w:cs="宋体"/>
          <w:sz w:val="24"/>
          <w:szCs w:val="24"/>
        </w:rPr>
        <w:t xml:space="preserve">电    话：　　　　　　　　　　　　　　　　  电    话： </w:t>
      </w:r>
      <w:r/>
    </w:p>
    <w:p>
      <w:pPr>
        <w:spacing w:line="360" w:lineRule="auto"/>
        <w:tabs>
          <w:tab w:val="left" w:pos="4515" w:leader="none"/>
          <w:tab w:val="left" w:pos="5460" w:leader="none"/>
        </w:tabs>
        <w:rPr>
          <w:rFonts w:ascii="宋体" w:hAnsi="宋体" w:eastAsia="宋体" w:cs="宋体"/>
          <w:sz w:val="24"/>
          <w:szCs w:val="24"/>
        </w:rPr>
      </w:pPr>
      <w:r>
        <w:rPr>
          <w:rFonts w:hint="eastAsia" w:ascii="宋体" w:hAnsi="宋体" w:eastAsia="宋体" w:cs="宋体"/>
          <w:sz w:val="24"/>
          <w:szCs w:val="24"/>
        </w:rPr>
        <w:t xml:space="preserve">年　  月  　日                             年　  月　  日</w:t>
      </w:r>
      <w:r/>
    </w:p>
    <w:p>
      <w:pPr>
        <w:rPr>
          <w:rFonts w:ascii="宋体" w:hAnsi="宋体" w:eastAsia="宋体" w:cs="宋体"/>
        </w:rPr>
      </w:pPr>
      <w:r>
        <w:rPr>
          <w:rFonts w:ascii="宋体" w:hAnsi="宋体" w:eastAsia="宋体" w:cs="宋体"/>
        </w:rPr>
      </w:r>
      <w:r/>
    </w:p>
    <w:p>
      <w:pPr>
        <w:jc w:val="center"/>
        <w:spacing w:line="360" w:lineRule="auto"/>
        <w:widowControl/>
        <w:rPr>
          <w:rFonts w:ascii="宋体" w:hAnsi="宋体" w:eastAsia="宋体" w:cs="宋体"/>
          <w:b/>
          <w:color w:val="000000"/>
          <w:sz w:val="52"/>
          <w:szCs w:val="52"/>
        </w:rPr>
      </w:pPr>
      <w:r>
        <w:rPr>
          <w:rFonts w:hint="eastAsia" w:ascii="宋体" w:hAnsi="宋体" w:eastAsia="宋体" w:cs="宋体"/>
          <w:b/>
          <w:color w:val="000000"/>
          <w:sz w:val="52"/>
          <w:szCs w:val="52"/>
        </w:rPr>
        <w:br w:type="page" w:clear="all"/>
      </w:r>
      <w:r/>
    </w:p>
    <w:p>
      <w:pPr>
        <w:jc w:val="center"/>
        <w:spacing w:line="360" w:lineRule="auto"/>
        <w:widowControl/>
        <w:rPr>
          <w:rFonts w:ascii="宋体" w:hAnsi="宋体" w:eastAsia="宋体" w:cs="宋体"/>
          <w:color w:val="000000"/>
          <w:sz w:val="24"/>
          <w:szCs w:val="24"/>
        </w:rPr>
      </w:pPr>
      <w:r>
        <w:rPr>
          <w:rFonts w:hint="eastAsia" w:ascii="宋体" w:hAnsi="宋体" w:eastAsia="宋体" w:cs="宋体"/>
          <w:b/>
          <w:color w:val="000000"/>
          <w:sz w:val="44"/>
          <w:szCs w:val="44"/>
        </w:rPr>
        <w:t xml:space="preserve">第五章  评审办法、评审内容</w:t>
      </w:r>
      <w:bookmarkStart w:id="94" w:name="_Toc32690"/>
      <w:r/>
      <w:bookmarkStart w:id="95" w:name="_Toc5346"/>
      <w:r/>
      <w:bookmarkEnd w:id="94"/>
      <w:r/>
      <w:r/>
    </w:p>
    <w:p>
      <w:pPr>
        <w:ind w:firstLine="602"/>
        <w:jc w:val="left"/>
        <w:spacing w:line="360" w:lineRule="auto"/>
        <w:tabs>
          <w:tab w:val="left" w:pos="567"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一、评审方法</w:t>
      </w:r>
      <w:bookmarkEnd w:id="95"/>
      <w:r/>
      <w:r/>
    </w:p>
    <w:p>
      <w:pPr>
        <w:ind w:firstLine="480"/>
        <w:spacing w:line="360" w:lineRule="auto"/>
        <w:rPr>
          <w:rFonts w:ascii="宋体" w:hAnsi="宋体" w:eastAsia="宋体" w:cs="宋体"/>
          <w:color w:val="000000"/>
          <w:sz w:val="24"/>
          <w:szCs w:val="24"/>
        </w:rPr>
        <w:outlineLvl w:val="0"/>
      </w:pPr>
      <w:r>
        <w:rPr>
          <w:rFonts w:hint="eastAsia" w:ascii="宋体" w:hAnsi="宋体" w:eastAsia="宋体" w:cs="宋体"/>
          <w:color w:val="000000"/>
          <w:sz w:val="24"/>
          <w:szCs w:val="24"/>
        </w:rPr>
        <w:t xml:space="preserve">1、本次采购采用综合评分法，即在响应文件满足磋商文件全部实质性要求且按评审因素评审综合得分最高的响应供应商为成交候选供应商。采购人授权磋商评审小组直接确定成交供应商。</w:t>
      </w:r>
      <w:r/>
    </w:p>
    <w:p>
      <w:pPr>
        <w:ind w:firstLine="480"/>
        <w:spacing w:line="360" w:lineRule="auto"/>
        <w:rPr>
          <w:rFonts w:ascii="宋体" w:hAnsi="宋体" w:eastAsia="宋体" w:cs="宋体"/>
          <w:color w:val="000000"/>
          <w:sz w:val="24"/>
          <w:szCs w:val="24"/>
        </w:rPr>
        <w:outlineLvl w:val="0"/>
      </w:pPr>
      <w:r>
        <w:rPr>
          <w:rFonts w:hint="eastAsia" w:ascii="宋体" w:hAnsi="宋体" w:eastAsia="宋体" w:cs="宋体"/>
          <w:color w:val="000000"/>
          <w:sz w:val="24"/>
          <w:szCs w:val="24"/>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3、如出现评标总得分最高的磋商响应单位有两个以上的，按照最后报价由低到高的顺序推荐。评审得分且最后报价相同的，则由代理机构组织以抽签方式确定成交候选人。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3、针对中小型企业、残疾人福利企业和监狱企业的评审：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w:t>
      </w:r>
      <w:bookmarkStart w:id="96" w:name="OLE_LINK3"/>
      <w:r/>
      <w:bookmarkStart w:id="97" w:name="OLE_LINK4"/>
      <w:r>
        <w:rPr>
          <w:rFonts w:hint="eastAsia" w:ascii="宋体" w:hAnsi="宋体" w:eastAsia="宋体" w:cs="宋体"/>
          <w:color w:val="000000"/>
          <w:sz w:val="24"/>
          <w:szCs w:val="24"/>
        </w:rPr>
        <w:t xml:space="preserve">财库〔2022〕19号</w:t>
      </w:r>
      <w:bookmarkEnd w:id="96"/>
      <w:r/>
      <w:bookmarkEnd w:id="97"/>
      <w:r>
        <w:rPr>
          <w:rFonts w:hint="eastAsia" w:ascii="宋体" w:hAnsi="宋体" w:eastAsia="宋体" w:cs="宋体"/>
          <w:color w:val="000000"/>
          <w:sz w:val="24"/>
          <w:szCs w:val="24"/>
        </w:rPr>
        <w:t xml:space="preserve">）等文件的规定，对于符合上述文件规定情形的小微企业、残疾人福利性单位及监狱企业报价给予相应比例的扣除，其中货物和服务项目为20%，工程项目为5%，用扣除后的价格参与评审，如扣除后的价格为最低价的，则作为评标基准价，成交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注：</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①填报</w:t>
      </w:r>
      <w:r>
        <w:rPr>
          <w:rFonts w:hint="eastAsia" w:ascii="宋体" w:hAnsi="宋体" w:eastAsia="宋体" w:cs="宋体"/>
          <w:color w:val="000000"/>
          <w:sz w:val="24"/>
          <w:szCs w:val="24"/>
        </w:rPr>
        <w:t xml:space="preserve">《中小企业声明函》</w:t>
      </w:r>
      <w:r>
        <w:rPr>
          <w:rFonts w:ascii="宋体" w:hAnsi="宋体" w:eastAsia="宋体" w:cs="宋体"/>
          <w:color w:val="000000"/>
          <w:sz w:val="24"/>
          <w:szCs w:val="24"/>
        </w:rPr>
        <w:t xml:space="preserve">需严格按“工信部联企业〔2011〕300号通知中的《中小企业划型标准规定》进行。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②若供应商提供的声明函或认定证明为虚假材料，按“政府采购法”相关规定处理并报</w:t>
      </w:r>
      <w:r>
        <w:rPr>
          <w:rFonts w:hint="eastAsia" w:ascii="宋体" w:hAnsi="宋体" w:eastAsia="宋体" w:cs="宋体"/>
          <w:color w:val="000000"/>
          <w:sz w:val="24"/>
          <w:szCs w:val="24"/>
        </w:rPr>
        <w:t xml:space="preserve">请政府监管部门给予行政处罚。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③根据《关于印发&lt;苏州市政府采购促进中小企业发展实施意见&gt;的通知》（苏财购〔2022〕16号）相关要求，本项目为专门面向中小企业采购的项目，不再执行价格评审优惠的扶持政策。</w:t>
      </w:r>
      <w:r/>
    </w:p>
    <w:p>
      <w:pPr>
        <w:ind w:firstLine="482"/>
        <w:spacing w:line="360" w:lineRule="auto"/>
        <w:rPr>
          <w:rFonts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二、评分标准</w:t>
      </w:r>
      <w:r/>
    </w:p>
    <w:p>
      <w:pPr>
        <w:ind w:firstLine="482"/>
        <w:spacing w:line="360" w:lineRule="auto"/>
        <w:rPr>
          <w:rFonts w:ascii="宋体" w:hAnsi="宋体" w:eastAsia="宋体" w:cs="宋体"/>
          <w:b/>
          <w:bCs/>
          <w:color w:val="000000"/>
          <w:sz w:val="24"/>
          <w:szCs w:val="24"/>
        </w:rPr>
        <w:outlineLvl w:val="0"/>
      </w:pPr>
      <w:r>
        <w:rPr>
          <w:rFonts w:hint="eastAsia" w:ascii="宋体" w:hAnsi="宋体" w:eastAsia="宋体" w:cs="宋体"/>
          <w:b/>
          <w:color w:val="000000"/>
          <w:sz w:val="24"/>
          <w:szCs w:val="24"/>
        </w:rPr>
        <w:t xml:space="preserve">（一）价格分：（10分）</w:t>
      </w:r>
      <w:r/>
    </w:p>
    <w:p>
      <w:pPr>
        <w:ind w:firstLine="480"/>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1、磋商响应总报价（以二次报价为准）低于或等于预算价格的，为有效响应报价。超预算的磋商响应报价为无效响应报价。无效报价的磋商响应文件不进行评审，也不得成交。</w:t>
      </w:r>
      <w:r/>
    </w:p>
    <w:p>
      <w:pPr>
        <w:ind w:firstLine="480"/>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2、价格分采用低价优先法计算，即满足采购文件要求且最后的供应商最低报价（以二次报价为准）为磋商基准价，其他响应单位的价格分按照下列公式计算（计算结果四舍五入保留两位小数）。</w:t>
      </w:r>
      <w:r/>
    </w:p>
    <w:p>
      <w:pPr>
        <w:ind w:firstLine="480"/>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磋商响应报价得分=（磋商响应基准价/最后磋商响应报价）×价格权值×100（价格权值为10%）。</w:t>
      </w:r>
      <w:r/>
    </w:p>
    <w:p>
      <w:pPr>
        <w:numPr>
          <w:ilvl w:val="0"/>
          <w:numId w:val="1"/>
        </w:num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施工组织设计（70分）</w:t>
      </w:r>
      <w:r/>
    </w:p>
    <w:p>
      <w:pPr>
        <w:ind w:firstLine="480"/>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1、总体概述（8分）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工程概述、总体目标、总体部署等健全、合理、规范、高效综合评定优秀，概述详细，组织机构健全，总体安排科学，方案考虑周全，有合理化建议等得8分；综合评定良好，概述较为详细，总体安排可行，方案考虑比较细致，能满足项目实施需要的得5分；综合评定一般，方案简单，基本能满足项目实施需要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2、平面布置（8分）</w:t>
      </w:r>
      <w:r/>
    </w:p>
    <w:p>
      <w:pPr>
        <w:ind w:firstLine="480"/>
        <w:spacing w:line="360" w:lineRule="auto"/>
        <w:tabs>
          <w:tab w:val="left" w:pos="567" w:leader="none"/>
        </w:tabs>
        <w:rPr>
          <w:rFonts w:ascii="宋体" w:hAnsi="宋体" w:eastAsia="宋体" w:cs="宋体"/>
          <w:bCs/>
          <w:sz w:val="21"/>
          <w:szCs w:val="21"/>
        </w:rPr>
      </w:pPr>
      <w:r>
        <w:rPr>
          <w:rFonts w:hint="eastAsia" w:ascii="宋体" w:hAnsi="宋体" w:eastAsia="宋体" w:cs="宋体"/>
          <w:bCs/>
          <w:sz w:val="21"/>
          <w:szCs w:val="21"/>
        </w:rPr>
        <w:t xml:space="preserve">施工现场平面布置及临时设施、临时道路等施工现场的布置科学、合理、规范、高效；综合评定优秀，布置科学合理，描述详细，清晰准确的得8分；综合评定良好，布置比较科学合理，描述比较详细，能满足项目实施需要的得5分；综合评定一般，方案简单，描述不完整，基本能满足项目实施需要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3、施工总进度计划（8分） </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关于本工程施工进度计划的描述、工期的保证措施、准备计划等，以及为完成该计划所定措施科学、合理、规范、高效；综合评定优秀，总进度计划详尽，项目实施进度、时间点、关键节点等设置清晰准确的得8分；综合评定良好，总进度计划较为详尽，项目实施进度、时间点、关键点等设置比较准确的得5分；综合评定一般，方案简单，描述不清楚，基本能满足项目实施需要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4、分部、分项工程的施工方案（8分）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该工程分部分项工程的施工方案、关键施工技术、工艺及工程项目实施的重点、难点和解决方案、具体施工技术措施科学、合理、操作性强、规范、高效；综合评定优秀，分项施工方案、关键施工技术、工</w:t>
      </w:r>
      <w:r>
        <w:rPr>
          <w:rFonts w:hint="eastAsia" w:ascii="宋体" w:hAnsi="宋体" w:eastAsia="宋体" w:cs="宋体"/>
          <w:bCs/>
          <w:sz w:val="21"/>
          <w:szCs w:val="21"/>
        </w:rPr>
        <w:t xml:space="preserve">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5、关键施工技术及项目实施的重点、难点和解决方案（8分）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综合评定优秀，配备科学合理，方案详尽、考虑周全的得8分；综合评定良好，配备比较合理、考虑较周全、能满足项目实施需要的得5分；综合评定一般，配备简单，基本能满足项目实施需要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6、安全文明施工措施（8分）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该工程安全文明施工、施工现场扬尘污染防治措施及环境保护方面的措施科学、合理、操作性强、规范、高效；综合评定优秀，措施科学合理，问题沟通和解决机制简单有效，对项目安全、环保等风险进行分析，给出应对措施，操作性强的得8分；综合评定良好，措施比较合理、操作性较强、考虑较周全、能满足项目实施需要的的得5分；综合评定一般，措施简单，操作性不强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7、项目管理人员的配备（8分）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综合评定优秀，配备科学合理，方案详尽、考虑周全的得8分；综合评定良好，配备比较合理、考虑较周全、能满足项目实施需要的得5分；综合评定一般，配备简单，基本能满足项目实施需要的得3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8、劳动力、机械设备的投入（6分）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用于该工程的机械及劳动力，及施工过程中的投入的主要劳动力及设备的使用管理等内容比较；综合评定优秀，投入完全符合项目实际，管理制度完备、使用方案详尽的得6分；综合评定良好，投入基本符合项目实际，管理制度比较完备、使用方案比价清楚的得3分；综合评定一般，投入不足，基本能满足项目实施需要的得1分。没有涉及的不得分。</w:t>
      </w:r>
      <w:r/>
    </w:p>
    <w:p>
      <w:pPr>
        <w:ind w:firstLine="420"/>
        <w:spacing w:line="360" w:lineRule="auto"/>
        <w:rPr>
          <w:rFonts w:ascii="宋体" w:hAnsi="宋体" w:eastAsia="宋体" w:cs="宋体"/>
          <w:bCs/>
          <w:sz w:val="21"/>
          <w:szCs w:val="21"/>
        </w:rPr>
        <w:outlineLvl w:val="3"/>
      </w:pPr>
      <w:r>
        <w:rPr>
          <w:rFonts w:hint="eastAsia" w:ascii="宋体" w:hAnsi="宋体" w:eastAsia="宋体" w:cs="宋体"/>
          <w:bCs/>
          <w:sz w:val="21"/>
          <w:szCs w:val="21"/>
        </w:rPr>
        <w:t xml:space="preserve">9、质量保证措施、季节性施工措施、消防措施（8分） </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对本项目质量保证的相关措施内容比较；综合评定优秀，措施科学合理，对项目安全、环保等风险进行分析，给出应对措施，操作性强的得8分；综合评定良好，措施比较合理、操作性较强、考虑较周全、能满足项目实施需要的的得5分；综合评定一般，措施简单，操作性不强的得3分。没有涉及的不得分。</w:t>
      </w:r>
      <w:r/>
    </w:p>
    <w:p>
      <w:pPr>
        <w:ind w:firstLine="422"/>
        <w:spacing w:line="360" w:lineRule="auto"/>
        <w:rPr>
          <w:rFonts w:ascii="宋体" w:hAnsi="宋体" w:eastAsia="宋体" w:cs="宋体"/>
          <w:b/>
          <w:sz w:val="21"/>
          <w:szCs w:val="21"/>
        </w:rPr>
        <w:outlineLvl w:val="2"/>
      </w:pPr>
      <w:r>
        <w:rPr>
          <w:rFonts w:hint="eastAsia" w:ascii="宋体" w:hAnsi="宋体" w:eastAsia="宋体" w:cs="宋体"/>
          <w:b/>
          <w:sz w:val="21"/>
          <w:szCs w:val="21"/>
        </w:rPr>
        <w:t xml:space="preserve">（三）</w:t>
      </w:r>
      <w:r>
        <w:rPr>
          <w:rFonts w:hint="eastAsia" w:ascii="宋体" w:hAnsi="宋体" w:eastAsia="宋体" w:cs="宋体"/>
          <w:b/>
          <w:bCs/>
          <w:sz w:val="21"/>
          <w:szCs w:val="21"/>
        </w:rPr>
        <w:t xml:space="preserve">拟投入本项目人员配备情况比较</w:t>
      </w:r>
      <w:r>
        <w:rPr>
          <w:rFonts w:hint="eastAsia" w:ascii="宋体" w:hAnsi="宋体" w:eastAsia="宋体" w:cs="宋体"/>
          <w:b/>
          <w:sz w:val="21"/>
          <w:szCs w:val="21"/>
        </w:rPr>
        <w:t xml:space="preserve">（8分） </w:t>
      </w:r>
      <w:r/>
    </w:p>
    <w:p>
      <w:pPr>
        <w:ind w:firstLine="420"/>
        <w:spacing w:line="360" w:lineRule="auto"/>
        <w:tabs>
          <w:tab w:val="left" w:pos="2870" w:leader="none"/>
        </w:tabs>
        <w:rPr>
          <w:rFonts w:ascii="宋体" w:hAnsi="宋体" w:eastAsia="宋体" w:cs="宋体"/>
          <w:sz w:val="21"/>
          <w:szCs w:val="21"/>
        </w:rPr>
        <w:outlineLvl w:val="3"/>
      </w:pPr>
      <w:r>
        <w:rPr>
          <w:rFonts w:hint="eastAsia" w:ascii="宋体" w:hAnsi="宋体" w:eastAsia="宋体" w:cs="宋体"/>
          <w:sz w:val="21"/>
          <w:szCs w:val="21"/>
        </w:rPr>
        <w:t xml:space="preserve">1、项目经理：具有高级及以上职称证书得2分，否则不得分。</w:t>
      </w:r>
      <w:r/>
    </w:p>
    <w:p>
      <w:pPr>
        <w:ind w:firstLine="420"/>
        <w:spacing w:line="360" w:lineRule="auto"/>
        <w:tabs>
          <w:tab w:val="left" w:pos="2870" w:leader="none"/>
        </w:tabs>
        <w:rPr>
          <w:rFonts w:ascii="宋体" w:hAnsi="宋体" w:eastAsia="宋体" w:cs="宋体"/>
          <w:sz w:val="21"/>
          <w:szCs w:val="21"/>
        </w:rPr>
      </w:pPr>
      <w:r>
        <w:rPr>
          <w:rFonts w:hint="eastAsia" w:ascii="宋体" w:hAnsi="宋体" w:eastAsia="宋体" w:cs="宋体"/>
          <w:sz w:val="21"/>
          <w:szCs w:val="21"/>
        </w:rPr>
        <w:t xml:space="preserve">2、项目组成员：具有给排水高级及以上职称证书的每有一人得2分，否则不得分，本项最高得分4分。</w:t>
      </w:r>
      <w:r/>
    </w:p>
    <w:p>
      <w:pPr>
        <w:ind w:firstLine="420"/>
        <w:spacing w:line="360" w:lineRule="auto"/>
        <w:tabs>
          <w:tab w:val="left" w:pos="2870" w:leader="none"/>
        </w:tabs>
        <w:rPr>
          <w:rFonts w:ascii="宋体" w:hAnsi="宋体" w:eastAsia="宋体" w:cs="宋体"/>
          <w:sz w:val="21"/>
          <w:szCs w:val="21"/>
        </w:rPr>
      </w:pPr>
      <w:r>
        <w:rPr>
          <w:rFonts w:hint="eastAsia" w:ascii="宋体" w:hAnsi="宋体" w:eastAsia="宋体" w:cs="宋体"/>
          <w:sz w:val="21"/>
          <w:szCs w:val="21"/>
        </w:rPr>
        <w:t xml:space="preserve">3、项目组成员：具有注册安全工程师证书的每有一人得1分，否则不得分，本项最高得分2分。</w:t>
      </w:r>
      <w:r/>
    </w:p>
    <w:p>
      <w:pPr>
        <w:ind w:left="1" w:firstLine="422"/>
        <w:spacing w:line="360" w:lineRule="auto"/>
        <w:rPr>
          <w:rFonts w:ascii="宋体" w:hAnsi="宋体" w:eastAsia="宋体" w:cs="宋体"/>
          <w:b/>
          <w:bCs/>
          <w:sz w:val="21"/>
          <w:szCs w:val="21"/>
          <w:lang w:val="zh-TW"/>
        </w:rPr>
      </w:pPr>
      <w:r>
        <w:rPr>
          <w:rFonts w:hint="eastAsia" w:ascii="宋体" w:hAnsi="宋体" w:eastAsia="宋体" w:cs="宋体"/>
          <w:b/>
          <w:bCs/>
          <w:sz w:val="21"/>
          <w:szCs w:val="21"/>
        </w:rPr>
        <w:t xml:space="preserve">注：本项目评分标准中，同一人员的同一资格证书仅可用于满足一项评分要求，不可重复计分。响应文件中提供职称证书扫描件及该人员在投标单位为其缴纳的社保缴纳证明材料扫描件并加盖公章</w:t>
      </w:r>
      <w:r>
        <w:rPr>
          <w:rFonts w:hint="eastAsia" w:ascii="宋体" w:hAnsi="宋体" w:eastAsia="宋体" w:cs="宋体"/>
          <w:b/>
          <w:bCs/>
          <w:sz w:val="21"/>
          <w:szCs w:val="21"/>
          <w:lang w:val="zh-TW"/>
        </w:rPr>
        <w:t xml:space="preserve">。</w:t>
      </w:r>
      <w:r/>
    </w:p>
    <w:p>
      <w:pPr>
        <w:ind w:left="1" w:firstLine="422"/>
        <w:spacing w:line="360" w:lineRule="auto"/>
        <w:rPr>
          <w:rFonts w:ascii="宋体" w:hAnsi="宋体" w:eastAsia="宋体" w:cs="宋体"/>
          <w:b/>
          <w:bCs/>
          <w:sz w:val="21"/>
          <w:szCs w:val="21"/>
        </w:rPr>
        <w:outlineLvl w:val="2"/>
      </w:pPr>
      <w:r>
        <w:rPr>
          <w:rFonts w:hint="eastAsia" w:ascii="宋体" w:hAnsi="宋体" w:eastAsia="宋体" w:cs="宋体"/>
          <w:b/>
          <w:bCs/>
          <w:sz w:val="21"/>
          <w:szCs w:val="21"/>
        </w:rPr>
        <w:t xml:space="preserve">（四）投标单位综合实力比较：</w:t>
      </w:r>
      <w:r>
        <w:rPr>
          <w:rFonts w:hint="eastAsia" w:ascii="宋体" w:hAnsi="宋体" w:eastAsia="宋体" w:cs="宋体"/>
          <w:b/>
          <w:sz w:val="21"/>
          <w:szCs w:val="21"/>
        </w:rPr>
        <w:t xml:space="preserve">（12分） </w:t>
      </w:r>
      <w:r/>
    </w:p>
    <w:p>
      <w:pPr>
        <w:ind w:firstLine="420"/>
        <w:spacing w:line="360" w:lineRule="auto"/>
        <w:tabs>
          <w:tab w:val="left" w:pos="2870" w:leader="none"/>
        </w:tabs>
        <w:rPr>
          <w:rFonts w:ascii="宋体" w:hAnsi="宋体" w:eastAsia="宋体" w:cs="宋体"/>
          <w:sz w:val="21"/>
          <w:szCs w:val="21"/>
        </w:rPr>
      </w:pPr>
      <w:r>
        <w:rPr>
          <w:rFonts w:hint="eastAsia" w:ascii="宋体" w:hAnsi="宋体" w:eastAsia="宋体" w:cs="宋体"/>
          <w:sz w:val="21"/>
          <w:szCs w:val="21"/>
        </w:rPr>
        <w:t xml:space="preserve">1、投标单位自2023年3月1日至今承担过类似项目业绩的，每提供一个业绩证明得3分，最高得6</w:t>
      </w:r>
      <w:r>
        <w:rPr>
          <w:rFonts w:hint="eastAsia" w:ascii="宋体" w:hAnsi="宋体" w:eastAsia="宋体" w:cs="宋体"/>
          <w:sz w:val="21"/>
          <w:szCs w:val="21"/>
        </w:rPr>
        <w:t xml:space="preserve">分。</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rPr>
        <w:t xml:space="preserve">①时间以竣工验收证明时间为准；②需提供中标通知书(适用于招标项目）、施工合同和竣工验收证明的原件扫描件；③施工合同证明材料还需提供江苏省工程建设数字化监管系统相关模块或全国建筑市场监管公共服务平台相应查询网页截图。材料未提供或提供不全或提供材料无法认定的，则对应评分项不得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2、投标单位具有有效期内的质量管理体系认证证书、环境管理体系认证证书、职业健康安全管理体系认证证书，有一个得2分，最高得6分。（证书认证范围含市政工程施工，须在有效期内，复印件加盖公章）</w:t>
      </w:r>
      <w:r/>
    </w:p>
    <w:p>
      <w:pPr>
        <w:ind w:left="1"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注：投</w:t>
      </w:r>
      <w:r>
        <w:rPr>
          <w:rFonts w:hint="eastAsia" w:ascii="宋体" w:hAnsi="宋体" w:eastAsia="宋体" w:cs="宋体"/>
          <w:b/>
          <w:bCs/>
          <w:sz w:val="21"/>
          <w:szCs w:val="21"/>
        </w:rPr>
        <w:t xml:space="preserve">标文件中提供证书扫描件及加盖投标单位公章，证书认证范围含</w:t>
      </w:r>
      <w:r>
        <w:rPr>
          <w:rFonts w:hint="eastAsia" w:ascii="宋体" w:hAnsi="宋体" w:eastAsia="宋体" w:cs="宋体"/>
          <w:b/>
          <w:bCs/>
          <w:sz w:val="21"/>
          <w:szCs w:val="21"/>
        </w:rPr>
        <w:t xml:space="preserve">市政工程施工</w:t>
      </w:r>
      <w:r>
        <w:rPr>
          <w:rFonts w:hint="eastAsia" w:ascii="宋体" w:hAnsi="宋体" w:eastAsia="宋体" w:cs="宋体"/>
          <w:b/>
          <w:bCs/>
          <w:sz w:val="21"/>
          <w:szCs w:val="21"/>
        </w:rPr>
        <w:t xml:space="preserve">。材料不提供或提供不全或无法认定的，对应项不得分。</w:t>
      </w:r>
      <w:r/>
    </w:p>
    <w:p>
      <w:pPr>
        <w:ind w:firstLine="482"/>
        <w:jc w:val="left"/>
        <w:spacing w:line="360" w:lineRule="auto"/>
        <w:rPr>
          <w:rFonts w:ascii="宋体" w:hAnsi="宋体" w:eastAsia="宋体" w:cs="宋体"/>
          <w:b/>
          <w:bCs/>
          <w:szCs w:val="21"/>
        </w:rPr>
      </w:pPr>
      <w:r>
        <w:rPr>
          <w:rFonts w:ascii="宋体" w:hAnsi="宋体" w:eastAsia="宋体" w:cs="宋体"/>
          <w:b/>
          <w:bCs/>
          <w:szCs w:val="21"/>
        </w:rPr>
      </w:r>
      <w:r/>
    </w:p>
    <w:p>
      <w:pPr>
        <w:ind w:firstLine="482"/>
        <w:jc w:val="left"/>
        <w:spacing w:line="360" w:lineRule="auto"/>
        <w:rPr>
          <w:rFonts w:ascii="宋体" w:hAnsi="宋体" w:eastAsia="宋体" w:cs="宋体"/>
          <w:b/>
          <w:bCs/>
          <w:szCs w:val="21"/>
        </w:rPr>
      </w:pPr>
      <w:r>
        <w:rPr>
          <w:rFonts w:hint="eastAsia" w:ascii="宋体" w:hAnsi="宋体" w:eastAsia="宋体" w:cs="宋体"/>
          <w:b/>
          <w:bCs/>
          <w:szCs w:val="21"/>
        </w:rPr>
        <w:t xml:space="preserve">备注：1、针对评分标准中评分的每一条，投标人均应提供相关资料并作出相应说明供评委评判，不提供相关资料的视为不具备该项得分的条件。</w:t>
      </w:r>
      <w:r/>
    </w:p>
    <w:p>
      <w:pPr>
        <w:ind w:firstLine="482"/>
        <w:jc w:val="left"/>
        <w:spacing w:line="360" w:lineRule="auto"/>
        <w:rPr>
          <w:rFonts w:ascii="宋体" w:hAnsi="宋体" w:eastAsia="宋体" w:cs="宋体"/>
          <w:b/>
          <w:bCs/>
          <w:szCs w:val="21"/>
        </w:rPr>
      </w:pPr>
      <w:r>
        <w:rPr>
          <w:rFonts w:hint="eastAsia" w:ascii="宋体" w:hAnsi="宋体" w:eastAsia="宋体" w:cs="宋体"/>
          <w:b/>
          <w:bCs/>
          <w:szCs w:val="21"/>
        </w:rPr>
        <w:t xml:space="preserve">2、评标委员会可以书面方式要求投标人对投标文件中含义不明、对同类问题表述不一致或有明显文字及计算错误的内容作必要澄清、说明和补正。如投标人拒绝上述请求，则视为其投标无效。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ascii="宋体" w:hAnsi="宋体" w:eastAsia="宋体" w:cs="宋体"/>
          <w:b/>
          <w:color w:val="000000"/>
          <w:sz w:val="44"/>
          <w:szCs w:val="44"/>
        </w:rPr>
      </w:r>
      <w:r/>
    </w:p>
    <w:p>
      <w:pPr>
        <w:jc w:val="center"/>
        <w:spacing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第六章  响应文件格式</w:t>
      </w:r>
      <w:r/>
    </w:p>
    <w:p>
      <w:pPr>
        <w:pStyle w:val="1024"/>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对本章所有的格式，磋商响应单位可根据自身情况进行补充和修改，但补充和修改不得造成与本格式内容有实质性的违背。</w:t>
      </w:r>
      <w:r/>
    </w:p>
    <w:p>
      <w:pPr>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1030"/>
        <w:spacing w:line="360" w:lineRule="auto"/>
        <w:rPr>
          <w:rFonts w:hAnsi="宋体" w:eastAsia="宋体" w:cs="宋体"/>
          <w:b/>
          <w:color w:val="000000"/>
          <w:sz w:val="24"/>
          <w:szCs w:val="24"/>
        </w:rPr>
      </w:pPr>
      <w:r>
        <w:rPr>
          <w:rFonts w:hint="eastAsia" w:hAnsi="宋体" w:eastAsia="宋体" w:cs="宋体"/>
          <w:b/>
          <w:color w:val="000000"/>
          <w:sz w:val="24"/>
          <w:szCs w:val="24"/>
        </w:rPr>
        <w:br w:type="page" w:clear="all"/>
      </w:r>
      <w:r>
        <w:rPr>
          <w:rFonts w:hint="eastAsia" w:hAnsi="宋体" w:eastAsia="宋体" w:cs="宋体"/>
          <w:b/>
          <w:color w:val="000000"/>
          <w:sz w:val="24"/>
          <w:szCs w:val="24"/>
        </w:rPr>
        <w:t xml:space="preserve">格式1、</w:t>
      </w:r>
      <w:r/>
    </w:p>
    <w:p>
      <w:pPr>
        <w:jc w:val="center"/>
        <w:spacing w:line="36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磋商响应函</w:t>
      </w:r>
      <w:r/>
    </w:p>
    <w:p>
      <w:pPr>
        <w:pStyle w:val="1030"/>
        <w:ind w:firstLine="480"/>
        <w:spacing w:line="360" w:lineRule="auto"/>
        <w:rPr>
          <w:rFonts w:hAnsi="宋体" w:eastAsia="宋体" w:cs="宋体"/>
          <w:color w:val="000000"/>
          <w:sz w:val="24"/>
          <w:szCs w:val="24"/>
        </w:rPr>
      </w:pPr>
      <w:r>
        <w:rPr>
          <w:rFonts w:hint="eastAsia" w:hAnsi="宋体" w:eastAsia="宋体" w:cs="宋体"/>
          <w:b/>
          <w:color w:val="000000"/>
          <w:sz w:val="24"/>
          <w:szCs w:val="24"/>
          <w:u w:val="single"/>
        </w:rPr>
        <w:t xml:space="preserve">（采购代理机构）</w:t>
      </w:r>
      <w:r>
        <w:rPr>
          <w:rFonts w:hint="eastAsia" w:hAnsi="宋体" w:eastAsia="宋体" w:cs="宋体"/>
          <w:color w:val="000000"/>
          <w:sz w:val="24"/>
          <w:szCs w:val="24"/>
        </w:rPr>
        <w:t xml:space="preserve">：</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我们收到贵公司</w:t>
      </w:r>
      <w:r>
        <w:rPr>
          <w:rFonts w:hint="eastAsia" w:hAnsi="宋体" w:eastAsia="宋体" w:cs="宋体"/>
          <w:b/>
          <w:color w:val="000000"/>
          <w:sz w:val="24"/>
          <w:szCs w:val="24"/>
          <w:u w:val="single"/>
        </w:rPr>
        <w:t xml:space="preserve">（磋商编号）</w:t>
      </w:r>
      <w:r>
        <w:rPr>
          <w:rFonts w:hint="eastAsia" w:hAnsi="宋体" w:eastAsia="宋体" w:cs="宋体"/>
          <w:color w:val="000000"/>
          <w:sz w:val="24"/>
          <w:szCs w:val="24"/>
        </w:rPr>
        <w:t xml:space="preserve">号磋商采购文件，经仔细阅读和研究，我们决定参加磋商活动。</w:t>
      </w:r>
      <w:r/>
    </w:p>
    <w:p>
      <w:pPr>
        <w:pStyle w:val="1045"/>
        <w:ind w:firstLine="480"/>
        <w:spacing w:line="360" w:lineRule="auto"/>
        <w:rPr>
          <w:rFonts w:hAnsi="宋体" w:eastAsia="宋体" w:cs="宋体"/>
          <w:b/>
          <w:color w:val="000000"/>
          <w:sz w:val="24"/>
          <w:szCs w:val="24"/>
        </w:rPr>
      </w:pPr>
      <w:r>
        <w:rPr>
          <w:rFonts w:hint="eastAsia" w:hAnsi="宋体" w:eastAsia="宋体" w:cs="宋体"/>
          <w:color w:val="000000"/>
          <w:sz w:val="24"/>
          <w:szCs w:val="24"/>
        </w:rPr>
        <w:t xml:space="preserve">1、我们愿意按照磋商采购文件的一切要求，完成该项目的全部内容。</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2、如果我们的磋商响应文件被接受，我们将严格履行磋商文件中规定的每一项要求，按期、按质、按量履行合同的义务。</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3、我们已详细阅读全部磋商采购文件，包括更正公告(如有)，对磋商文件及更正公告(如有)无任何异议。我们完全理解并同意放弃对这方面有不明及误解的权力。</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4、我们同意按磋商采购文件中的规定，本响应文件的有效期限自提交响应文件截止时间之日</w:t>
      </w:r>
      <w:r>
        <w:rPr>
          <w:rFonts w:hint="eastAsia" w:hAnsi="宋体" w:eastAsia="宋体" w:cs="宋体"/>
          <w:color w:val="000000"/>
          <w:sz w:val="24"/>
          <w:szCs w:val="24"/>
          <w:u w:val="single"/>
        </w:rPr>
        <w:t xml:space="preserve">90</w:t>
      </w:r>
      <w:r>
        <w:rPr>
          <w:rFonts w:hint="eastAsia" w:hAnsi="宋体" w:eastAsia="宋体" w:cs="宋体"/>
          <w:color w:val="000000"/>
          <w:sz w:val="24"/>
          <w:szCs w:val="24"/>
        </w:rPr>
        <w:t xml:space="preserve">天。</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5、我们愿意提供磋商采购单位在磋商文件中要求的所有资料。</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6、我们愿意遵守磋商采购文件中所列的收费标准。</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7、我们承诺该响应文件在磋商开始后的全过程中保持有效，不作任何更改和变动。</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8、我们承诺我公司符合磋商文件磋商响应单位须知中“响应单位资格要求”的要求，若与真实情况不符，本公司愿意承担由此而产生的一切后果。</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9、我们同意在响应文件中提交《响应保证承诺书》。</w:t>
      </w:r>
      <w:r/>
    </w:p>
    <w:p>
      <w:pPr>
        <w:pStyle w:val="1045"/>
        <w:ind w:firstLine="480"/>
        <w:spacing w:line="360" w:lineRule="auto"/>
        <w:rPr>
          <w:rFonts w:hAnsi="宋体" w:eastAsia="宋体" w:cs="宋体"/>
          <w:color w:val="000000"/>
          <w:sz w:val="24"/>
          <w:szCs w:val="24"/>
        </w:rPr>
      </w:pPr>
      <w:r>
        <w:rPr>
          <w:rFonts w:hAnsi="宋体" w:eastAsia="宋体" w:cs="宋体"/>
          <w:color w:val="000000"/>
          <w:sz w:val="24"/>
          <w:szCs w:val="24"/>
        </w:rPr>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所有有关磋商文件的函电，请按下列地址联系：</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单位：                             联系人：</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地址：                             邮政编码：</w:t>
      </w:r>
      <w:r/>
    </w:p>
    <w:p>
      <w:pPr>
        <w:pStyle w:val="104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联系电话：                         邮箱：</w:t>
      </w:r>
      <w:r/>
    </w:p>
    <w:p>
      <w:pPr>
        <w:pStyle w:val="1045"/>
        <w:ind w:left="3400"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响应单位：（公章）</w:t>
      </w:r>
      <w:r/>
    </w:p>
    <w:p>
      <w:pPr>
        <w:pStyle w:val="1045"/>
        <w:ind w:firstLine="3840"/>
        <w:spacing w:line="360" w:lineRule="auto"/>
        <w:rPr>
          <w:rFonts w:hAnsi="宋体" w:eastAsia="宋体" w:cs="宋体"/>
          <w:color w:val="000000"/>
          <w:sz w:val="24"/>
          <w:szCs w:val="24"/>
        </w:rPr>
      </w:pPr>
      <w:r>
        <w:rPr>
          <w:rFonts w:hint="eastAsia" w:hAnsi="宋体" w:eastAsia="宋体" w:cs="宋体"/>
          <w:color w:val="000000"/>
          <w:sz w:val="24"/>
          <w:szCs w:val="24"/>
        </w:rPr>
        <w:t xml:space="preserve">法定代表人/负责人或代理人：（签字或盖章）</w:t>
      </w:r>
      <w:r/>
    </w:p>
    <w:p>
      <w:pPr>
        <w:pStyle w:val="1045"/>
        <w:ind w:left="3400" w:firstLine="480"/>
        <w:spacing w:line="360" w:lineRule="auto"/>
        <w:rPr>
          <w:rFonts w:hAnsi="宋体" w:eastAsia="宋体" w:cs="宋体"/>
          <w:b/>
          <w:color w:val="000000"/>
          <w:sz w:val="24"/>
          <w:szCs w:val="24"/>
        </w:rPr>
      </w:pPr>
      <w:r>
        <w:rPr>
          <w:rFonts w:hint="eastAsia" w:hAnsi="宋体" w:eastAsia="宋体" w:cs="宋体"/>
          <w:color w:val="000000"/>
          <w:sz w:val="24"/>
          <w:szCs w:val="24"/>
        </w:rPr>
        <w:t xml:space="preserve">日期：    年月日</w:t>
      </w:r>
      <w:r/>
    </w:p>
    <w:p>
      <w:pPr>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格式2、</w:t>
      </w:r>
      <w:r/>
    </w:p>
    <w:p>
      <w:pPr>
        <w:jc w:val="center"/>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开标一览表（总报价）</w:t>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投标人全称（加盖公章）：</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ascii="宋体" w:hAnsi="宋体" w:eastAsia="宋体" w:cs="宋体"/>
          <w:color w:val="000000"/>
          <w:sz w:val="24"/>
          <w:szCs w:val="24"/>
        </w:rPr>
      </w:pPr>
      <w:r>
        <w:rPr>
          <w:rFonts w:ascii="宋体" w:hAnsi="宋体" w:eastAsia="宋体" w:cs="宋体"/>
          <w:color w:val="000000"/>
          <w:sz w:val="24"/>
          <w:szCs w:val="24"/>
        </w:rPr>
      </w:r>
      <w:r/>
    </w:p>
    <w:tbl>
      <w:tblPr>
        <w:tblW w:w="8305" w:type="dxa"/>
        <w:jc w:val="center"/>
        <w:tblLayout w:type="fixed"/>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tcPr>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投标报价（大写金额）</w:t>
            </w:r>
            <w:r/>
          </w:p>
        </w:tc>
      </w:tr>
    </w:tbl>
    <w:p>
      <w:pPr>
        <w:jc w:val="center"/>
        <w:spacing w:line="360" w:lineRule="auto"/>
        <w:widowControl/>
        <w:rPr>
          <w:rFonts w:ascii="宋体" w:hAnsi="宋体" w:eastAsia="宋体" w:cs="宋体"/>
          <w:b/>
          <w:color w:val="000000"/>
          <w:sz w:val="24"/>
          <w:szCs w:val="24"/>
        </w:rPr>
      </w:pPr>
      <w:r>
        <w:rPr>
          <w:rFonts w:ascii="宋体" w:hAnsi="宋体" w:eastAsia="宋体" w:cs="宋体"/>
          <w:b/>
          <w:color w:val="000000"/>
          <w:sz w:val="24"/>
          <w:szCs w:val="24"/>
        </w:rPr>
      </w:r>
      <w:r/>
    </w:p>
    <w:p>
      <w:pPr>
        <w:ind w:left="1024" w:right="300" w:firstLine="2640"/>
        <w:jc w:val="left"/>
        <w:spacing w:line="360" w:lineRule="auto"/>
        <w:widowControl/>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ind w:left="1024" w:right="300" w:firstLine="2640"/>
        <w:jc w:val="left"/>
        <w:spacing w:line="360" w:lineRule="auto"/>
        <w:widowControl/>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日    期：     年月   日</w:t>
      </w:r>
      <w:r>
        <w:rPr>
          <w:rFonts w:hint="eastAsia" w:ascii="宋体" w:hAnsi="宋体" w:eastAsia="宋体" w:cs="宋体"/>
          <w:b/>
          <w:color w:val="000000"/>
          <w:sz w:val="30"/>
          <w:szCs w:val="30"/>
        </w:rPr>
        <w:br w:type="page" w:clear="all"/>
      </w:r>
      <w:r>
        <w:rPr>
          <w:rFonts w:hint="eastAsia" w:ascii="宋体" w:hAnsi="宋体" w:eastAsia="宋体" w:cs="宋体"/>
          <w:b/>
          <w:color w:val="000000"/>
          <w:sz w:val="24"/>
          <w:szCs w:val="24"/>
        </w:rPr>
        <w:t xml:space="preserve">格式3、</w:t>
      </w:r>
      <w:r/>
    </w:p>
    <w:p>
      <w:pPr>
        <w:jc w:val="center"/>
        <w:spacing w:line="360" w:lineRule="auto"/>
        <w:rPr>
          <w:rFonts w:ascii="宋体" w:hAnsi="宋体" w:eastAsia="宋体" w:cs="宋体"/>
          <w:b/>
          <w:color w:val="000000"/>
          <w:sz w:val="30"/>
          <w:szCs w:val="30"/>
        </w:rPr>
      </w:pPr>
      <w:r>
        <w:rPr>
          <w:rFonts w:ascii="宋体" w:hAnsi="宋体" w:eastAsia="宋体" w:cs="宋体"/>
          <w:b/>
          <w:color w:val="000000"/>
          <w:sz w:val="30"/>
          <w:szCs w:val="30"/>
        </w:rPr>
      </w:r>
      <w:r/>
    </w:p>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磋商报价分析表（第一次报价）</w:t>
      </w:r>
      <w:r/>
    </w:p>
    <w:p>
      <w:pPr>
        <w:pStyle w:val="1046"/>
        <w:spacing w:line="360" w:lineRule="auto"/>
        <w:rPr>
          <w:rFonts w:hAnsi="宋体" w:eastAsia="宋体" w:cs="宋体"/>
          <w:color w:val="000000"/>
          <w:sz w:val="24"/>
          <w:szCs w:val="24"/>
        </w:rPr>
      </w:pPr>
      <w:r>
        <w:rPr>
          <w:rFonts w:hint="eastAsia" w:hAnsi="宋体" w:eastAsia="宋体" w:cs="宋体"/>
          <w:color w:val="000000"/>
          <w:sz w:val="24"/>
          <w:szCs w:val="24"/>
        </w:rPr>
        <w:t xml:space="preserve">采购编号：                                                       价格单位：元</w:t>
      </w:r>
      <w:r/>
    </w:p>
    <w:tbl>
      <w:tblPr>
        <w:tblW w:w="1038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56"/>
        <w:gridCol w:w="4185"/>
        <w:gridCol w:w="3402"/>
        <w:gridCol w:w="1844"/>
      </w:tblGrid>
      <w:tr>
        <w:trPr>
          <w:jc w:val="center"/>
          <w:trHeight w:val="870"/>
        </w:trPr>
        <w:tc>
          <w:tcPr>
            <w:tcBorders>
              <w:bottom w:val="single" w:color="auto" w:sz="4" w:space="0"/>
              <w:right w:val="single" w:color="auto" w:sz="4" w:space="0"/>
            </w:tcBorders>
            <w:tcW w:w="956"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序号</w:t>
            </w:r>
            <w:r/>
          </w:p>
        </w:tc>
        <w:tc>
          <w:tcPr>
            <w:tcBorders>
              <w:left w:val="single" w:color="auto" w:sz="4" w:space="0"/>
              <w:bottom w:val="single" w:color="auto" w:sz="4" w:space="0"/>
              <w:right w:val="single" w:color="auto" w:sz="4" w:space="0"/>
            </w:tcBorders>
            <w:tcW w:w="4185"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工程名称</w:t>
            </w:r>
            <w:r/>
          </w:p>
        </w:tc>
        <w:tc>
          <w:tcPr>
            <w:tcBorders>
              <w:left w:val="single" w:color="auto" w:sz="4" w:space="0"/>
              <w:bottom w:val="single" w:color="auto" w:sz="4" w:space="0"/>
            </w:tcBorders>
            <w:tcW w:w="3402"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磋商响应报价（元）</w:t>
            </w:r>
            <w:r/>
          </w:p>
        </w:tc>
        <w:tc>
          <w:tcPr>
            <w:tcBorders>
              <w:left w:val="single" w:color="auto" w:sz="4" w:space="0"/>
              <w:bottom w:val="single" w:color="auto" w:sz="4" w:space="0"/>
            </w:tcBorders>
            <w:tcW w:w="1844"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备注</w:t>
            </w:r>
            <w:r/>
          </w:p>
        </w:tc>
      </w:tr>
      <w:tr>
        <w:trPr>
          <w:jc w:val="center"/>
          <w:trHeight w:val="913"/>
        </w:trPr>
        <w:tc>
          <w:tcPr>
            <w:tcBorders>
              <w:bottom w:val="single" w:color="auto" w:sz="4" w:space="0"/>
              <w:right w:val="single" w:color="auto" w:sz="4" w:space="0"/>
            </w:tcBorders>
            <w:tcW w:w="956"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left w:val="single" w:color="auto" w:sz="4" w:space="0"/>
              <w:bottom w:val="single" w:color="auto" w:sz="4" w:space="0"/>
              <w:right w:val="single" w:color="auto" w:sz="4" w:space="0"/>
            </w:tcBorders>
            <w:tcW w:w="4185" w:type="dxa"/>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地下自来水管和消防水管项目工程   </w:t>
            </w:r>
            <w:r/>
          </w:p>
        </w:tc>
        <w:tc>
          <w:tcPr>
            <w:tcBorders>
              <w:left w:val="single" w:color="auto" w:sz="4" w:space="0"/>
              <w:bottom w:val="single" w:color="auto" w:sz="4" w:space="0"/>
            </w:tcBorders>
            <w:tcW w:w="3402" w:type="dxa"/>
            <w:vAlign w:val="center"/>
            <w:textDirection w:val="lrTb"/>
            <w:noWrap/>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left w:val="single" w:color="auto" w:sz="4" w:space="0"/>
              <w:bottom w:val="single" w:color="auto" w:sz="4" w:space="0"/>
            </w:tcBorders>
            <w:tcW w:w="1844" w:type="dxa"/>
            <w:vAlign w:val="center"/>
            <w:textDirection w:val="lrTb"/>
            <w:noWrap/>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00"/>
        </w:trPr>
        <w:tc>
          <w:tcPr>
            <w:gridSpan w:val="4"/>
            <w:tcBorders>
              <w:top w:val="single" w:color="auto" w:sz="4" w:space="0"/>
              <w:bottom w:val="single" w:color="auto" w:sz="4" w:space="0"/>
            </w:tcBorders>
            <w:tcW w:w="10387" w:type="dxa"/>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磋商响应总报价：人民币（大写）                       </w:t>
            </w:r>
            <w:r>
              <w:rPr>
                <w:rFonts w:hint="eastAsia" w:ascii="宋体" w:hAnsi="宋体" w:eastAsia="宋体" w:cs="宋体"/>
                <w:bCs/>
                <w:color w:val="000000"/>
                <w:sz w:val="24"/>
                <w:szCs w:val="24"/>
              </w:rPr>
              <w:t xml:space="preserve">（小写¥：             ）</w:t>
            </w:r>
            <w:r/>
          </w:p>
        </w:tc>
      </w:tr>
      <w:tr>
        <w:trPr>
          <w:jc w:val="center"/>
          <w:trHeight w:val="561"/>
        </w:trPr>
        <w:tc>
          <w:tcPr>
            <w:gridSpan w:val="4"/>
            <w:tcBorders>
              <w:bottom w:val="single" w:color="auto" w:sz="4" w:space="0"/>
            </w:tcBorders>
            <w:tcW w:w="10387" w:type="dxa"/>
            <w:vAlign w:val="center"/>
            <w:textDirection w:val="lrTb"/>
            <w:noWrap/>
          </w:tcPr>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工期：</w:t>
            </w:r>
            <w:r/>
          </w:p>
        </w:tc>
      </w:tr>
      <w:tr>
        <w:trPr>
          <w:jc w:val="center"/>
          <w:trHeight w:val="61"/>
        </w:trPr>
        <w:tc>
          <w:tcPr>
            <w:gridSpan w:val="4"/>
            <w:tcBorders>
              <w:top w:val="single" w:color="auto" w:sz="4" w:space="0"/>
              <w:bottom w:val="single" w:color="auto" w:sz="4" w:space="0"/>
            </w:tcBorders>
            <w:tcW w:w="10387" w:type="dxa"/>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工程质量标准：</w:t>
            </w:r>
            <w:r/>
          </w:p>
        </w:tc>
      </w:tr>
      <w:tr>
        <w:trPr>
          <w:jc w:val="center"/>
          <w:trHeight w:val="561"/>
        </w:trPr>
        <w:tc>
          <w:tcPr>
            <w:gridSpan w:val="4"/>
            <w:tcW w:w="10387" w:type="dxa"/>
            <w:vAlign w:val="center"/>
            <w:textDirection w:val="lrTb"/>
            <w:noWrap/>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备注：</w:t>
            </w:r>
            <w:r/>
          </w:p>
        </w:tc>
      </w:tr>
    </w:tbl>
    <w:p>
      <w:pPr>
        <w:pStyle w:val="1046"/>
        <w:spacing w:line="360" w:lineRule="auto"/>
        <w:rPr>
          <w:rFonts w:hAnsi="宋体" w:eastAsia="宋体" w:cs="宋体"/>
          <w:color w:val="000000"/>
          <w:sz w:val="24"/>
          <w:szCs w:val="24"/>
        </w:rPr>
      </w:pPr>
      <w:r>
        <w:rPr>
          <w:rFonts w:hAnsi="宋体" w:eastAsia="宋体" w:cs="宋体"/>
          <w:color w:val="000000"/>
          <w:sz w:val="24"/>
          <w:szCs w:val="24"/>
        </w:rPr>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注：</w:t>
      </w:r>
      <w:r>
        <w:rPr>
          <w:rFonts w:hint="eastAsia" w:ascii="宋体" w:hAnsi="宋体" w:eastAsia="宋体" w:cs="宋体"/>
          <w:b/>
          <w:bCs/>
          <w:color w:val="000000"/>
          <w:sz w:val="24"/>
          <w:szCs w:val="24"/>
        </w:rPr>
        <w:t xml:space="preserve">工程量清单报价明细表</w:t>
      </w:r>
      <w:r>
        <w:rPr>
          <w:rFonts w:hint="eastAsia" w:ascii="宋体" w:hAnsi="宋体" w:eastAsia="宋体" w:cs="宋体"/>
          <w:b/>
          <w:bCs/>
          <w:color w:val="000000"/>
          <w:sz w:val="24"/>
          <w:szCs w:val="24"/>
          <w:lang w:val="zh-CN"/>
        </w:rPr>
        <w:t xml:space="preserve">自制。</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响应单位：（单位盖章）</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1024"/>
        <w:ind w:firstLine="0"/>
        <w:jc w:val="both"/>
        <w:spacing w:line="360" w:lineRule="auto"/>
        <w:rPr>
          <w:rFonts w:ascii="宋体" w:hAnsi="宋体" w:eastAsia="宋体" w:cs="宋体"/>
          <w:b/>
          <w:color w:val="000000"/>
          <w:szCs w:val="24"/>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 xml:space="preserve">格式4、</w:t>
      </w:r>
      <w:r/>
    </w:p>
    <w:p>
      <w:pPr>
        <w:pStyle w:val="1024"/>
        <w:ind w:firstLine="200"/>
        <w:spacing w:line="360" w:lineRule="auto"/>
        <w:rPr>
          <w:rFonts w:ascii="宋体" w:hAnsi="宋体" w:eastAsia="宋体" w:cs="宋体"/>
          <w:b/>
          <w:color w:val="000000"/>
          <w:szCs w:val="24"/>
        </w:rPr>
      </w:pPr>
      <w:r>
        <w:rPr>
          <w:rFonts w:ascii="宋体" w:hAnsi="宋体" w:eastAsia="宋体" w:cs="宋体"/>
          <w:b/>
          <w:color w:val="000000"/>
          <w:szCs w:val="24"/>
        </w:rPr>
      </w:r>
      <w:r/>
    </w:p>
    <w:p>
      <w:pPr>
        <w:jc w:val="center"/>
        <w:spacing w:line="36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资格文件的声明函</w:t>
      </w:r>
      <w:r/>
    </w:p>
    <w:p>
      <w:pPr>
        <w:pStyle w:val="1024"/>
        <w:ind w:firstLine="200"/>
        <w:spacing w:line="360" w:lineRule="auto"/>
        <w:rPr>
          <w:rFonts w:ascii="宋体" w:hAnsi="宋体" w:eastAsia="宋体" w:cs="宋体"/>
          <w:color w:val="000000"/>
          <w:szCs w:val="24"/>
        </w:rPr>
      </w:pPr>
      <w:r>
        <w:rPr>
          <w:rFonts w:hint="eastAsia" w:ascii="宋体" w:hAnsi="宋体" w:eastAsia="宋体" w:cs="宋体"/>
          <w:color w:val="000000"/>
          <w:szCs w:val="24"/>
        </w:rPr>
        <w:t xml:space="preserve">：</w:t>
      </w:r>
      <w:r/>
    </w:p>
    <w:p>
      <w:pPr>
        <w:pStyle w:val="1024"/>
        <w:ind w:firstLine="200"/>
        <w:spacing w:line="360" w:lineRule="auto"/>
        <w:rPr>
          <w:rFonts w:ascii="宋体" w:hAnsi="宋体" w:eastAsia="宋体" w:cs="宋体"/>
          <w:color w:val="000000"/>
          <w:szCs w:val="24"/>
        </w:rPr>
      </w:pPr>
      <w:r>
        <w:rPr>
          <w:rFonts w:ascii="宋体" w:hAnsi="宋体" w:eastAsia="宋体" w:cs="宋体"/>
          <w:color w:val="000000"/>
          <w:szCs w:val="24"/>
        </w:rPr>
      </w:r>
      <w:r/>
    </w:p>
    <w:p>
      <w:pPr>
        <w:pStyle w:val="1024"/>
        <w:ind w:firstLine="200"/>
        <w:spacing w:line="360" w:lineRule="auto"/>
        <w:rPr>
          <w:rFonts w:ascii="宋体" w:hAnsi="宋体" w:eastAsia="宋体" w:cs="宋体"/>
          <w:color w:val="000000"/>
          <w:szCs w:val="24"/>
        </w:rPr>
      </w:pPr>
      <w:r>
        <w:rPr>
          <w:rFonts w:hint="eastAsia" w:ascii="宋体" w:hAnsi="宋体" w:eastAsia="宋体" w:cs="宋体"/>
          <w:color w:val="000000"/>
          <w:szCs w:val="24"/>
        </w:rPr>
        <w:t xml:space="preserve">本公司愿就由贵公司组织实施的编号为号的磋商活动进行响应。本公司所提交的响应文件中所有关于响应文件、证明和陈述均是真实的、准确的、有效的。若与真实情况不符，本公司愿意承担由此而产生的一切后果。</w:t>
      </w:r>
      <w:r/>
    </w:p>
    <w:p>
      <w:pPr>
        <w:pStyle w:val="1024"/>
        <w:ind w:firstLine="200"/>
        <w:spacing w:line="360" w:lineRule="auto"/>
        <w:rPr>
          <w:rFonts w:ascii="宋体" w:hAnsi="宋体" w:eastAsia="宋体" w:cs="宋体"/>
          <w:color w:val="000000"/>
          <w:szCs w:val="24"/>
        </w:rPr>
      </w:pPr>
      <w:r>
        <w:rPr>
          <w:rFonts w:ascii="宋体" w:hAnsi="宋体" w:eastAsia="宋体" w:cs="宋体"/>
          <w:color w:val="000000"/>
          <w:szCs w:val="24"/>
        </w:rPr>
      </w:r>
      <w:r/>
    </w:p>
    <w:p>
      <w:pPr>
        <w:pStyle w:val="1024"/>
        <w:ind w:firstLine="200"/>
        <w:spacing w:line="360" w:lineRule="auto"/>
        <w:rPr>
          <w:rFonts w:ascii="宋体" w:hAnsi="宋体" w:eastAsia="宋体" w:cs="宋体"/>
          <w:color w:val="000000"/>
          <w:szCs w:val="24"/>
        </w:rPr>
      </w:pPr>
      <w:r>
        <w:rPr>
          <w:rFonts w:ascii="宋体" w:hAnsi="宋体" w:eastAsia="宋体" w:cs="宋体"/>
          <w:color w:val="000000"/>
          <w:szCs w:val="24"/>
        </w:rPr>
      </w:r>
      <w:r/>
    </w:p>
    <w:p>
      <w:pPr>
        <w:pStyle w:val="1024"/>
        <w:ind w:firstLine="200"/>
        <w:spacing w:line="360" w:lineRule="auto"/>
        <w:rPr>
          <w:rFonts w:ascii="宋体" w:hAnsi="宋体" w:eastAsia="宋体" w:cs="宋体"/>
          <w:color w:val="000000"/>
          <w:szCs w:val="24"/>
        </w:rPr>
      </w:pPr>
      <w:r>
        <w:rPr>
          <w:rFonts w:ascii="宋体" w:hAnsi="宋体" w:eastAsia="宋体" w:cs="宋体"/>
          <w:color w:val="000000"/>
          <w:szCs w:val="24"/>
        </w:rPr>
      </w:r>
      <w:r/>
    </w:p>
    <w:p>
      <w:pPr>
        <w:pStyle w:val="1024"/>
        <w:ind w:firstLine="200"/>
        <w:spacing w:line="360" w:lineRule="auto"/>
        <w:rPr>
          <w:rFonts w:ascii="宋体" w:hAnsi="宋体" w:eastAsia="宋体" w:cs="宋体"/>
          <w:color w:val="000000"/>
          <w:szCs w:val="24"/>
        </w:rPr>
      </w:pPr>
      <w:r>
        <w:rPr>
          <w:rFonts w:hint="eastAsia" w:ascii="宋体" w:hAnsi="宋体" w:eastAsia="宋体" w:cs="宋体"/>
          <w:color w:val="000000"/>
          <w:szCs w:val="24"/>
        </w:rPr>
        <w:t xml:space="preserve">     法定代表人/负责人或代理人：（签字或盖章）：</w:t>
      </w:r>
      <w:r/>
    </w:p>
    <w:p>
      <w:pPr>
        <w:pStyle w:val="1024"/>
        <w:ind w:firstLine="200"/>
        <w:spacing w:line="360" w:lineRule="auto"/>
        <w:rPr>
          <w:rFonts w:ascii="宋体" w:hAnsi="宋体" w:eastAsia="宋体" w:cs="宋体"/>
          <w:color w:val="000000"/>
          <w:szCs w:val="24"/>
        </w:rPr>
      </w:pPr>
      <w:r>
        <w:rPr>
          <w:rFonts w:hint="eastAsia" w:ascii="宋体" w:hAnsi="宋体" w:eastAsia="宋体" w:cs="宋体"/>
          <w:color w:val="000000"/>
          <w:szCs w:val="24"/>
        </w:rPr>
        <w:t xml:space="preserve">    响应单位（公章）：</w:t>
      </w:r>
      <w:r/>
    </w:p>
    <w:p>
      <w:pPr>
        <w:pStyle w:val="1024"/>
        <w:ind w:firstLine="240"/>
        <w:spacing w:line="360" w:lineRule="auto"/>
        <w:rPr>
          <w:rFonts w:ascii="宋体" w:hAnsi="宋体" w:eastAsia="宋体" w:cs="宋体"/>
          <w:b/>
          <w:color w:val="000000"/>
          <w:szCs w:val="24"/>
        </w:rPr>
      </w:pPr>
      <w:r>
        <w:rPr>
          <w:rFonts w:hint="eastAsia" w:ascii="宋体" w:hAnsi="宋体" w:eastAsia="宋体" w:cs="宋体"/>
          <w:color w:val="000000"/>
          <w:szCs w:val="24"/>
        </w:rPr>
        <w:t xml:space="preserve">     日期：年月日</w:t>
      </w:r>
      <w:r/>
    </w:p>
    <w:p>
      <w:pPr>
        <w:pStyle w:val="1024"/>
        <w:ind w:firstLine="0"/>
        <w:spacing w:line="360" w:lineRule="auto"/>
        <w:rPr>
          <w:rFonts w:ascii="宋体" w:hAnsi="宋体" w:eastAsia="宋体" w:cs="宋体"/>
          <w:b/>
          <w:color w:val="000000"/>
          <w:szCs w:val="24"/>
        </w:rPr>
      </w:pPr>
      <w:r>
        <w:rPr>
          <w:rFonts w:hint="eastAsia" w:ascii="宋体" w:hAnsi="宋体" w:eastAsia="宋体" w:cs="宋体"/>
          <w:color w:val="000000"/>
          <w:szCs w:val="24"/>
        </w:rPr>
        <w:br w:type="page" w:clear="all"/>
      </w:r>
      <w:r>
        <w:rPr>
          <w:rFonts w:hint="eastAsia" w:ascii="宋体" w:hAnsi="宋体" w:eastAsia="宋体" w:cs="宋体"/>
          <w:b/>
          <w:color w:val="000000"/>
          <w:szCs w:val="24"/>
        </w:rPr>
        <w:t xml:space="preserve">格式5、</w:t>
      </w:r>
      <w:r/>
    </w:p>
    <w:p>
      <w:pPr>
        <w:jc w:val="center"/>
        <w:spacing w:line="360" w:lineRule="auto"/>
        <w:rPr>
          <w:rFonts w:ascii="宋体" w:hAnsi="宋体" w:eastAsia="宋体" w:cs="宋体"/>
          <w:color w:val="000000"/>
          <w:szCs w:val="24"/>
        </w:rPr>
      </w:pPr>
      <w:r>
        <w:rPr>
          <w:rFonts w:hint="eastAsia" w:ascii="宋体" w:hAnsi="宋体" w:eastAsia="宋体" w:cs="宋体"/>
          <w:b/>
          <w:color w:val="000000"/>
          <w:sz w:val="30"/>
          <w:szCs w:val="30"/>
        </w:rPr>
        <w:t xml:space="preserve">磋商响应单位情况表</w:t>
      </w:r>
      <w:r/>
    </w:p>
    <w:p>
      <w:pPr>
        <w:pStyle w:val="1024"/>
        <w:ind w:firstLine="422"/>
        <w:jc w:val="both"/>
        <w:spacing w:line="360" w:lineRule="auto"/>
        <w:rPr>
          <w:rFonts w:ascii="宋体" w:hAnsi="宋体" w:eastAsia="宋体" w:cs="宋体"/>
          <w:b/>
          <w:color w:val="000000"/>
          <w:szCs w:val="24"/>
        </w:rPr>
      </w:pPr>
      <w:r>
        <w:rPr>
          <w:rFonts w:hint="eastAsia" w:ascii="宋体" w:hAnsi="宋体" w:eastAsia="宋体" w:cs="宋体"/>
          <w:color w:val="000000"/>
          <w:szCs w:val="24"/>
        </w:rPr>
        <w:t xml:space="preserve">单位名称（盖章）：</w:t>
      </w:r>
      <w:r/>
    </w:p>
    <w:tbl>
      <w:tblPr>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901"/>
        <w:gridCol w:w="1919"/>
        <w:gridCol w:w="1559"/>
        <w:gridCol w:w="2694"/>
      </w:tblGrid>
      <w:tr>
        <w:trPr>
          <w:cantSplit/>
          <w:jc w:val="center"/>
          <w:trHeight w:val="446"/>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法定代表人</w:t>
            </w:r>
            <w:r/>
          </w:p>
        </w:tc>
        <w:tc>
          <w:tcPr>
            <w:tcW w:w="1919"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c>
          <w:tcPr>
            <w:tcW w:w="1559"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成立日期</w:t>
            </w:r>
            <w:r/>
          </w:p>
        </w:tc>
        <w:tc>
          <w:tcPr>
            <w:tcW w:w="2694"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410"/>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注册地址</w:t>
            </w:r>
            <w:r/>
          </w:p>
        </w:tc>
        <w:tc>
          <w:tcPr>
            <w:tcW w:w="1919"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c>
          <w:tcPr>
            <w:tcW w:w="1559"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注册资金</w:t>
            </w:r>
            <w:r/>
          </w:p>
        </w:tc>
        <w:tc>
          <w:tcPr>
            <w:tcW w:w="2694"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402"/>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经营范围</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422"/>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企业资质等级</w:t>
            </w:r>
            <w:r/>
          </w:p>
        </w:tc>
        <w:tc>
          <w:tcPr>
            <w:tcW w:w="1919"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c>
          <w:tcPr>
            <w:tcW w:w="1559"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员工总人数</w:t>
            </w:r>
            <w:r/>
          </w:p>
        </w:tc>
        <w:tc>
          <w:tcPr>
            <w:tcW w:w="2694"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570"/>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资产总计</w:t>
            </w:r>
            <w:r/>
          </w:p>
        </w:tc>
        <w:tc>
          <w:tcPr>
            <w:tcW w:w="1919"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万元</w:t>
            </w:r>
            <w:r/>
          </w:p>
        </w:tc>
        <w:tc>
          <w:tcPr>
            <w:tcW w:w="1559"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营业收入</w:t>
            </w:r>
            <w:r/>
          </w:p>
        </w:tc>
        <w:tc>
          <w:tcPr>
            <w:tcW w:w="2694"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2025年万元</w:t>
            </w:r>
            <w:r/>
          </w:p>
        </w:tc>
      </w:tr>
      <w:tr>
        <w:trPr>
          <w:cantSplit/>
          <w:jc w:val="center"/>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实现利润</w:t>
            </w:r>
            <w:r/>
          </w:p>
        </w:tc>
        <w:tc>
          <w:tcPr>
            <w:tcW w:w="1919"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2025年</w:t>
            </w:r>
            <w:r>
              <w:rPr>
                <w:rFonts w:hint="eastAsia" w:ascii="宋体" w:hAnsi="宋体" w:eastAsia="宋体" w:cs="宋体"/>
                <w:color w:val="000000"/>
                <w:szCs w:val="24"/>
                <w:u w:val="single"/>
              </w:rPr>
              <w:t xml:space="preserve"> 万</w:t>
            </w:r>
            <w:r>
              <w:rPr>
                <w:rFonts w:hint="eastAsia" w:ascii="宋体" w:hAnsi="宋体" w:eastAsia="宋体" w:cs="宋体"/>
                <w:color w:val="000000"/>
                <w:szCs w:val="24"/>
              </w:rPr>
              <w:t xml:space="preserve">元</w:t>
            </w:r>
            <w:r/>
          </w:p>
        </w:tc>
        <w:tc>
          <w:tcPr>
            <w:tcW w:w="1559" w:type="dxa"/>
            <w:vAlign w:val="center"/>
            <w:textDirection w:val="lrTb"/>
            <w:noWrap/>
          </w:tcPr>
          <w:p>
            <w:pPr>
              <w:pStyle w:val="1024"/>
              <w:ind w:firstLine="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营业面积（含厂房面积）</w:t>
            </w:r>
            <w:r/>
          </w:p>
        </w:tc>
        <w:tc>
          <w:tcPr>
            <w:tcW w:w="2694"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平方米</w:t>
            </w:r>
            <w:r/>
          </w:p>
        </w:tc>
      </w:tr>
      <w:tr>
        <w:trPr>
          <w:cantSplit/>
          <w:jc w:val="center"/>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单位简历及内设机构情况</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488"/>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单位优势及特长</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1069"/>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商业信誉和健全的财务会计制度介绍</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1023"/>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履行合同所必需的设备和专业技术能力情况</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748"/>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依法缴纳税收和社会保障资金情况</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1257"/>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参加政府采购活动前三年内，在经营活动中有无重大违法记录</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r>
        <w:trPr>
          <w:cantSplit/>
          <w:jc w:val="center"/>
          <w:trHeight w:val="560"/>
        </w:trPr>
        <w:tc>
          <w:tcPr>
            <w:tcW w:w="2901"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hint="eastAsia" w:ascii="宋体" w:hAnsi="宋体" w:eastAsia="宋体" w:cs="宋体"/>
                <w:color w:val="000000"/>
                <w:szCs w:val="24"/>
              </w:rPr>
              <w:t xml:space="preserve">其他需要说明的情况</w:t>
            </w:r>
            <w:r/>
          </w:p>
        </w:tc>
        <w:tc>
          <w:tcPr>
            <w:gridSpan w:val="3"/>
            <w:tcW w:w="6172" w:type="dxa"/>
            <w:vAlign w:val="center"/>
            <w:textDirection w:val="lrTb"/>
            <w:noWrap/>
          </w:tcPr>
          <w:p>
            <w:pPr>
              <w:pStyle w:val="1024"/>
              <w:ind w:firstLine="200"/>
              <w:jc w:val="center"/>
              <w:spacing w:line="360" w:lineRule="auto"/>
              <w:rPr>
                <w:rFonts w:ascii="宋体" w:hAnsi="宋体" w:eastAsia="宋体" w:cs="宋体"/>
                <w:color w:val="000000"/>
                <w:szCs w:val="24"/>
              </w:rPr>
            </w:pPr>
            <w:r>
              <w:rPr>
                <w:rFonts w:ascii="宋体" w:hAnsi="宋体" w:eastAsia="宋体" w:cs="宋体"/>
                <w:color w:val="000000"/>
                <w:szCs w:val="24"/>
              </w:rPr>
            </w:r>
            <w:r/>
          </w:p>
        </w:tc>
      </w:tr>
    </w:tbl>
    <w:p>
      <w:pPr>
        <w:pStyle w:val="1024"/>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法定代表人/负责人或代理人：（签字或盖章）：</w:t>
      </w:r>
      <w:r/>
    </w:p>
    <w:p>
      <w:pPr>
        <w:pStyle w:val="1024"/>
        <w:ind w:firstLine="480"/>
        <w:spacing w:line="360" w:lineRule="auto"/>
        <w:rPr>
          <w:rFonts w:ascii="宋体" w:hAnsi="宋体" w:eastAsia="宋体" w:cs="宋体"/>
          <w:color w:val="000000"/>
          <w:szCs w:val="24"/>
        </w:rPr>
      </w:pPr>
      <w:r>
        <w:rPr>
          <w:rFonts w:hint="eastAsia" w:ascii="宋体" w:hAnsi="宋体" w:eastAsia="宋体" w:cs="宋体"/>
          <w:color w:val="000000"/>
          <w:szCs w:val="24"/>
        </w:rPr>
        <w:t xml:space="preserve">响应单位（公章）：</w:t>
      </w:r>
      <w:r/>
    </w:p>
    <w:p>
      <w:pPr>
        <w:pStyle w:val="1024"/>
        <w:ind w:firstLine="480"/>
        <w:spacing w:line="360" w:lineRule="auto"/>
        <w:rPr>
          <w:rFonts w:ascii="宋体" w:hAnsi="宋体" w:eastAsia="宋体" w:cs="宋体"/>
          <w:b/>
          <w:color w:val="000000"/>
          <w:szCs w:val="24"/>
        </w:rPr>
      </w:pPr>
      <w:r>
        <w:rPr>
          <w:rFonts w:hint="eastAsia" w:ascii="宋体" w:hAnsi="宋体" w:eastAsia="宋体" w:cs="宋体"/>
          <w:color w:val="000000"/>
          <w:szCs w:val="24"/>
        </w:rPr>
        <w:t xml:space="preserve">日期：年月日</w:t>
      </w:r>
      <w:r/>
    </w:p>
    <w:p>
      <w:pPr>
        <w:rPr>
          <w:rFonts w:ascii="宋体" w:hAnsi="宋体" w:eastAsia="宋体" w:cs="宋体"/>
          <w:b/>
          <w:color w:val="000000"/>
          <w:szCs w:val="24"/>
        </w:rPr>
      </w:pPr>
      <w:r>
        <w:rPr>
          <w:rFonts w:ascii="宋体" w:hAnsi="宋体" w:eastAsia="宋体" w:cs="宋体"/>
          <w:b/>
          <w:color w:val="000000"/>
          <w:szCs w:val="24"/>
        </w:rPr>
      </w:r>
      <w:r/>
    </w:p>
    <w:p>
      <w:pPr>
        <w:pStyle w:val="1024"/>
        <w:ind w:firstLine="0"/>
        <w:jc w:val="both"/>
        <w:spacing w:line="360" w:lineRule="auto"/>
        <w:rPr>
          <w:rFonts w:ascii="宋体" w:hAnsi="宋体" w:eastAsia="宋体" w:cs="宋体"/>
          <w:color w:val="000000"/>
          <w:szCs w:val="24"/>
        </w:rPr>
      </w:pPr>
      <w:r>
        <w:rPr>
          <w:rFonts w:hint="eastAsia" w:ascii="宋体" w:hAnsi="宋体" w:eastAsia="宋体" w:cs="宋体"/>
          <w:b/>
          <w:color w:val="000000"/>
          <w:szCs w:val="24"/>
        </w:rPr>
        <w:t xml:space="preserve">格式6、</w:t>
      </w:r>
      <w:r/>
    </w:p>
    <w:p>
      <w:pPr>
        <w:ind w:firstLine="420"/>
        <w:jc w:val="center"/>
        <w:spacing w:line="480" w:lineRule="auto"/>
        <w:rPr>
          <w:rFonts w:ascii="宋体" w:hAnsi="宋体" w:eastAsia="宋体" w:cs="宋体"/>
          <w:color w:val="000000"/>
          <w:szCs w:val="24"/>
        </w:rPr>
      </w:pPr>
      <w:r>
        <w:rPr>
          <w:rFonts w:hint="eastAsia" w:ascii="宋体" w:hAnsi="宋体" w:eastAsia="宋体" w:cs="宋体"/>
          <w:color w:val="000000"/>
          <w:sz w:val="24"/>
          <w:szCs w:val="24"/>
        </w:rPr>
        <w:t xml:space="preserve">法定代表人/负责人授权委托书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本授权委托书声明：我</w:t>
      </w:r>
      <w:r>
        <w:rPr>
          <w:rFonts w:hint="eastAsia" w:ascii="宋体" w:hAnsi="宋体" w:eastAsia="宋体" w:cs="宋体"/>
          <w:b/>
          <w:bCs/>
          <w:color w:val="000000"/>
          <w:sz w:val="24"/>
          <w:szCs w:val="24"/>
          <w:u w:val="single"/>
        </w:rPr>
        <w:t xml:space="preserve">（姓名）</w:t>
      </w:r>
      <w:r>
        <w:rPr>
          <w:rFonts w:hint="eastAsia" w:ascii="宋体" w:hAnsi="宋体" w:eastAsia="宋体" w:cs="宋体"/>
          <w:color w:val="000000"/>
          <w:sz w:val="24"/>
          <w:szCs w:val="24"/>
        </w:rPr>
        <w:t xml:space="preserve">系</w:t>
      </w:r>
      <w:r>
        <w:rPr>
          <w:rFonts w:hint="eastAsia" w:ascii="宋体" w:hAnsi="宋体" w:eastAsia="宋体" w:cs="宋体"/>
          <w:b/>
          <w:color w:val="000000"/>
          <w:sz w:val="24"/>
          <w:szCs w:val="24"/>
          <w:u w:val="single"/>
        </w:rPr>
        <w:t xml:space="preserve">（磋商响应单位名称）</w:t>
      </w:r>
      <w:r>
        <w:rPr>
          <w:rFonts w:hint="eastAsia" w:ascii="宋体" w:hAnsi="宋体" w:eastAsia="宋体" w:cs="宋体"/>
          <w:color w:val="000000"/>
          <w:sz w:val="24"/>
          <w:szCs w:val="24"/>
        </w:rPr>
        <w:t xml:space="preserve">的法定代表人/负责人，现授权委托</w:t>
      </w:r>
      <w:r>
        <w:rPr>
          <w:rFonts w:hint="eastAsia" w:ascii="宋体" w:hAnsi="宋体" w:eastAsia="宋体" w:cs="宋体"/>
          <w:b/>
          <w:bCs/>
          <w:color w:val="000000"/>
          <w:sz w:val="24"/>
          <w:szCs w:val="24"/>
          <w:u w:val="single"/>
        </w:rPr>
        <w:t xml:space="preserve">（姓名）</w:t>
      </w:r>
      <w:r>
        <w:rPr>
          <w:rFonts w:hint="eastAsia" w:ascii="宋体" w:hAnsi="宋体" w:eastAsia="宋体" w:cs="宋体"/>
          <w:color w:val="000000"/>
          <w:sz w:val="24"/>
          <w:szCs w:val="24"/>
        </w:rPr>
        <w:t xml:space="preserve">为我公司授权代表（即代理人），以本公司的名义参加 </w:t>
      </w:r>
      <w:r>
        <w:rPr>
          <w:rFonts w:hint="eastAsia" w:ascii="宋体" w:hAnsi="宋体" w:eastAsia="宋体" w:cs="宋体"/>
          <w:b/>
          <w:color w:val="000000"/>
          <w:sz w:val="24"/>
          <w:szCs w:val="24"/>
          <w:u w:val="single"/>
        </w:rPr>
        <w:t xml:space="preserve">（采购代理机构）</w:t>
      </w:r>
      <w:r>
        <w:rPr>
          <w:rFonts w:hint="eastAsia" w:ascii="宋体" w:hAnsi="宋体" w:eastAsia="宋体" w:cs="宋体"/>
          <w:color w:val="000000"/>
          <w:sz w:val="24"/>
          <w:szCs w:val="24"/>
        </w:rPr>
        <w:t xml:space="preserve"> 组织实施的编号为</w:t>
      </w:r>
      <w:r>
        <w:rPr>
          <w:rFonts w:hint="eastAsia" w:ascii="宋体" w:hAnsi="宋体" w:eastAsia="宋体" w:cs="宋体"/>
          <w:b/>
          <w:color w:val="000000"/>
          <w:sz w:val="24"/>
          <w:szCs w:val="24"/>
          <w:u w:val="single"/>
        </w:rPr>
        <w:t xml:space="preserve">（磋商编号）</w:t>
      </w:r>
      <w:r>
        <w:rPr>
          <w:rFonts w:hint="eastAsia" w:ascii="宋体" w:hAnsi="宋体" w:eastAsia="宋体" w:cs="宋体"/>
          <w:color w:val="000000"/>
          <w:sz w:val="24"/>
          <w:szCs w:val="24"/>
        </w:rPr>
        <w:t xml:space="preserve">号的磋商活动。授权代表在磋商活动过程中所签署的一切文件和处理与这有关的一切事务，我均予以承认。</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授权代表无转委托权。特此委托。</w:t>
      </w:r>
      <w:r/>
    </w:p>
    <w:p>
      <w:pPr>
        <w:ind w:firstLine="20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2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ind w:firstLine="2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p>
    <w:p>
      <w:pPr>
        <w:pStyle w:val="1024"/>
        <w:ind w:firstLine="240"/>
        <w:spacing w:line="360" w:lineRule="auto"/>
        <w:rPr>
          <w:rFonts w:ascii="宋体" w:hAnsi="宋体" w:eastAsia="宋体" w:cs="宋体"/>
          <w:b/>
          <w:color w:val="000000"/>
          <w:szCs w:val="24"/>
        </w:rPr>
      </w:pPr>
      <w:r>
        <w:rPr>
          <w:rFonts w:hint="eastAsia" w:ascii="宋体" w:hAnsi="宋体" w:eastAsia="宋体" w:cs="宋体"/>
          <w:color w:val="000000"/>
          <w:szCs w:val="24"/>
        </w:rPr>
        <w:t xml:space="preserve">日期：年月日</w:t>
      </w:r>
      <w:r/>
    </w:p>
    <w:p>
      <w:pPr>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br w:type="page" w:clear="all"/>
      </w:r>
      <w:r/>
    </w:p>
    <w:p>
      <w:pPr>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格式7、</w:t>
      </w:r>
      <w:r/>
    </w:p>
    <w:p>
      <w:pPr>
        <w:jc w:val="center"/>
        <w:spacing w:line="36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工程项目施工管理承诺书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我受本企业法定代表人的委托，全权全面全过程地负责工程项目的施工现场及有关该工程的一切事务。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1、认真履行项目经理岗位职责，对工程项目全过程及整个现场承担全面管理的责任和义务，并保证常驻现场；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2、自觉接受并积极配合各职能部门对工程质量、安全及经营行为的考核；</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3、不将施工合同中的工程内容转包或违法分包给其它企业或个人；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4、严格按照国家工程建设强制性标准施工；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5、及时报告工程质量安全事故，不隐瞒、谎报或者破坏事故现场阻碍对事故的调查；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6、遵守国家有关安全生产规定和安全生产技术规程，做到文明施工，杜绝施工扰民、聚众斗殴等违反社会治安事件；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7、决不以任何理由拖欠民工工资，保证民工工资的按时足额发放；</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8、按要求参加建设管理部门的会议和各种业务学习培训；</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9、认真合理安置外来民工的生活起居，保证住宿、食堂等公共设施的卫生，搞好工地计划生育工作；</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10、执行国家、地方政府有关爱卫会和传染病防治各项规定，积极配合政府对突发性传染病的各项工作；</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11、遵纪守法，确保工地上不发生违法、违规行为。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项目经理：（签字或盖章）</w:t>
      </w:r>
      <w:r/>
    </w:p>
    <w:p>
      <w:pPr>
        <w:ind w:firstLine="696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pStyle w:val="1024"/>
        <w:ind w:firstLine="240"/>
        <w:jc w:val="right"/>
        <w:spacing w:line="360" w:lineRule="auto"/>
        <w:rPr>
          <w:rFonts w:ascii="宋体" w:hAnsi="宋体" w:eastAsia="宋体" w:cs="宋体"/>
          <w:b/>
          <w:color w:val="000000"/>
          <w:szCs w:val="24"/>
        </w:rPr>
      </w:pPr>
      <w:r>
        <w:rPr>
          <w:rFonts w:hint="eastAsia" w:ascii="宋体" w:hAnsi="宋体" w:eastAsia="宋体" w:cs="宋体"/>
          <w:color w:val="000000"/>
          <w:szCs w:val="24"/>
        </w:rPr>
        <w:t xml:space="preserve">日期：年月日</w:t>
      </w:r>
      <w:r/>
    </w:p>
    <w:p>
      <w:pPr>
        <w:pStyle w:val="1024"/>
        <w:ind w:firstLine="0"/>
        <w:jc w:val="both"/>
        <w:spacing w:line="360" w:lineRule="auto"/>
        <w:rPr>
          <w:rFonts w:ascii="宋体" w:hAnsi="宋体" w:eastAsia="宋体" w:cs="宋体"/>
          <w:b/>
          <w:color w:val="000000"/>
          <w:szCs w:val="24"/>
        </w:rPr>
      </w:pPr>
      <w:r>
        <w:rPr>
          <w:rFonts w:hint="eastAsia" w:ascii="宋体" w:hAnsi="宋体" w:eastAsia="宋体" w:cs="宋体"/>
          <w:b/>
          <w:color w:val="000000"/>
          <w:szCs w:val="24"/>
        </w:rPr>
        <w:br w:type="page" w:clear="all"/>
      </w:r>
      <w:r/>
    </w:p>
    <w:p>
      <w:pPr>
        <w:pStyle w:val="1024"/>
        <w:ind w:firstLine="0"/>
        <w:jc w:val="both"/>
        <w:spacing w:line="360" w:lineRule="auto"/>
        <w:rPr>
          <w:rFonts w:ascii="宋体" w:hAnsi="宋体" w:eastAsia="宋体" w:cs="宋体"/>
          <w:color w:val="000000"/>
          <w:szCs w:val="24"/>
        </w:rPr>
      </w:pPr>
      <w:r>
        <w:rPr>
          <w:rFonts w:hint="eastAsia" w:ascii="宋体" w:hAnsi="宋体" w:eastAsia="宋体" w:cs="宋体"/>
          <w:b/>
          <w:color w:val="000000"/>
          <w:szCs w:val="24"/>
        </w:rPr>
        <w:t xml:space="preserve">格式8、</w:t>
      </w:r>
      <w:r/>
    </w:p>
    <w:p>
      <w:pPr>
        <w:jc w:val="center"/>
        <w:spacing w:line="36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安全责任承诺书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2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ind w:firstLine="2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p>
    <w:p>
      <w:pPr>
        <w:pStyle w:val="1024"/>
        <w:ind w:firstLine="240"/>
        <w:spacing w:line="360" w:lineRule="auto"/>
        <w:rPr>
          <w:rFonts w:ascii="宋体" w:hAnsi="宋体" w:eastAsia="宋体" w:cs="宋体"/>
          <w:b/>
          <w:color w:val="000000"/>
          <w:szCs w:val="24"/>
        </w:rPr>
      </w:pPr>
      <w:r>
        <w:rPr>
          <w:rFonts w:hint="eastAsia" w:ascii="宋体" w:hAnsi="宋体" w:eastAsia="宋体" w:cs="宋体"/>
          <w:color w:val="000000"/>
          <w:szCs w:val="24"/>
        </w:rPr>
        <w:t xml:space="preserve">日期：年月日</w:t>
      </w:r>
      <w:r/>
    </w:p>
    <w:p>
      <w:pPr>
        <w:pStyle w:val="1024"/>
        <w:ind w:firstLine="0"/>
        <w:jc w:val="both"/>
        <w:spacing w:line="360" w:lineRule="auto"/>
        <w:rPr>
          <w:rFonts w:ascii="宋体" w:hAnsi="宋体" w:eastAsia="宋体" w:cs="宋体"/>
          <w:color w:val="000000"/>
          <w:szCs w:val="24"/>
        </w:rPr>
      </w:pPr>
      <w:r>
        <w:rPr>
          <w:rFonts w:hint="eastAsia" w:ascii="宋体" w:hAnsi="宋体" w:eastAsia="宋体" w:cs="宋体"/>
          <w:color w:val="000000"/>
          <w:szCs w:val="24"/>
        </w:rPr>
        <w:br w:type="page" w:clear="all"/>
      </w:r>
      <w:r>
        <w:rPr>
          <w:rFonts w:hint="eastAsia" w:ascii="宋体" w:hAnsi="宋体" w:eastAsia="宋体" w:cs="宋体"/>
          <w:b/>
          <w:color w:val="000000"/>
          <w:szCs w:val="24"/>
        </w:rPr>
        <w:t xml:space="preserve">格式9、</w:t>
      </w:r>
      <w:r/>
    </w:p>
    <w:p>
      <w:pPr>
        <w:pStyle w:val="1037"/>
        <w:jc w:val="center"/>
        <w:spacing w:before="75" w:beforeAutospacing="0" w:after="75" w:afterAutospacing="0" w:line="435" w:lineRule="atLeast"/>
        <w:rPr>
          <w:b/>
          <w:color w:val="000000"/>
          <w:sz w:val="26"/>
        </w:rPr>
      </w:pPr>
      <w:r>
        <w:rPr>
          <w:rFonts w:hint="eastAsia"/>
          <w:b/>
          <w:color w:val="000000"/>
          <w:sz w:val="26"/>
        </w:rPr>
        <w:t xml:space="preserve">无在建工程承诺</w:t>
      </w:r>
      <w:r/>
    </w:p>
    <w:p>
      <w:pPr>
        <w:jc w:val="left"/>
        <w:spacing w:before="75" w:after="75" w:line="435"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(采购人或采购代理机构)     </w:t>
      </w:r>
      <w:r/>
    </w:p>
    <w:p>
      <w:pPr>
        <w:ind w:firstLine="480"/>
        <w:jc w:val="left"/>
        <w:spacing w:before="75" w:after="75" w:line="435"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本公司郑重承诺，本工程拟委派的项目经理</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（项目经理证号：，身份证号：）目前无在建工程。本公司特此承诺。</w:t>
      </w:r>
      <w:r/>
    </w:p>
    <w:p>
      <w:pPr>
        <w:ind w:firstLine="480"/>
        <w:jc w:val="left"/>
        <w:spacing w:before="75" w:after="75" w:line="435"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本公司对上述承诺的真实性负责。如有虚假，将依法承担相应责任。</w:t>
      </w:r>
      <w:r/>
    </w:p>
    <w:p>
      <w:pPr>
        <w:ind w:firstLine="480"/>
        <w:jc w:val="left"/>
        <w:spacing w:before="75" w:after="75" w:line="435"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firstLine="480"/>
        <w:jc w:val="left"/>
        <w:spacing w:before="75" w:after="75" w:line="435"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firstLine="2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pStyle w:val="1024"/>
        <w:ind w:firstLine="240"/>
        <w:spacing w:line="360" w:lineRule="auto"/>
        <w:rPr>
          <w:rFonts w:ascii="宋体" w:hAnsi="宋体" w:eastAsia="宋体" w:cs="宋体"/>
          <w:b/>
          <w:color w:val="000000"/>
          <w:szCs w:val="24"/>
        </w:rPr>
      </w:pPr>
      <w:r>
        <w:rPr>
          <w:rFonts w:hint="eastAsia" w:ascii="宋体" w:hAnsi="宋体" w:eastAsia="宋体" w:cs="宋体"/>
          <w:color w:val="000000"/>
          <w:szCs w:val="24"/>
        </w:rPr>
        <w:t xml:space="preserve">日期：    年     月   日</w:t>
      </w:r>
      <w:r/>
    </w:p>
    <w:p>
      <w:pPr>
        <w:rPr>
          <w:rFonts w:ascii="宋体" w:hAnsi="宋体" w:eastAsia="宋体" w:cs="宋体"/>
          <w:color w:val="000000"/>
          <w:szCs w:val="24"/>
        </w:rPr>
      </w:pPr>
      <w:r>
        <w:rPr>
          <w:rFonts w:ascii="宋体" w:hAnsi="宋体" w:eastAsia="宋体" w:cs="宋体"/>
          <w:color w:val="000000"/>
          <w:szCs w:val="24"/>
        </w:rPr>
      </w:r>
      <w:r/>
    </w:p>
    <w:p>
      <w:pPr>
        <w:pStyle w:val="1024"/>
        <w:ind w:firstLine="0"/>
        <w:jc w:val="both"/>
        <w:spacing w:line="360" w:lineRule="auto"/>
        <w:rPr>
          <w:rFonts w:ascii="宋体" w:hAnsi="宋体" w:eastAsia="宋体" w:cs="宋体"/>
          <w:b/>
          <w:color w:val="000000"/>
          <w:szCs w:val="24"/>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 xml:space="preserve">格式10、</w:t>
      </w:r>
      <w:r/>
    </w:p>
    <w:p>
      <w:pPr>
        <w:jc w:val="center"/>
        <w:spacing w:line="36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类似项目一览表</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响应单位名称：（盖章）</w:t>
      </w:r>
      <w:r/>
    </w:p>
    <w:tbl>
      <w:tblPr>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63"/>
        <w:gridCol w:w="1721"/>
        <w:gridCol w:w="1721"/>
        <w:gridCol w:w="2048"/>
        <w:gridCol w:w="2219"/>
        <w:gridCol w:w="1138"/>
      </w:tblGrid>
      <w:tr>
        <w:trPr>
          <w:cantSplit/>
          <w:trHeight w:val="740"/>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项目名称</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合同期</w:t>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范围</w:t>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合同金额（万元）</w:t>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tbRlV"/>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bl>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注：磋商响应单位应提供双方签订的合同复印件。</w:t>
      </w:r>
      <w:r/>
    </w:p>
    <w:p>
      <w:pPr>
        <w:spacing w:line="360" w:lineRule="auto"/>
        <w:rPr>
          <w:rFonts w:ascii="宋体" w:hAnsi="宋体" w:eastAsia="宋体" w:cs="宋体"/>
          <w:b/>
          <w:color w:val="000000"/>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Cs w:val="24"/>
        </w:rPr>
        <w:t xml:space="preserve">格式11、</w:t>
      </w:r>
      <w:r/>
    </w:p>
    <w:p>
      <w:pPr>
        <w:jc w:val="center"/>
        <w:spacing w:line="360" w:lineRule="auto"/>
        <w:rPr>
          <w:rFonts w:ascii="宋体" w:hAnsi="宋体" w:eastAsia="宋体" w:cs="宋体"/>
          <w:b/>
          <w:color w:val="000000"/>
          <w:sz w:val="30"/>
          <w:szCs w:val="30"/>
        </w:rPr>
      </w:pPr>
      <w:r>
        <w:rPr>
          <w:rFonts w:hint="eastAsia" w:ascii="宋体" w:hAnsi="宋体" w:eastAsia="宋体" w:cs="宋体"/>
          <w:b/>
          <w:color w:val="000000"/>
          <w:sz w:val="30"/>
          <w:szCs w:val="30"/>
        </w:rPr>
        <w:t xml:space="preserve">本项目配备的工程技术人员情况表</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响应单位名称：（盖章）</w:t>
      </w:r>
      <w:r/>
    </w:p>
    <w:tbl>
      <w:tblPr>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63"/>
        <w:gridCol w:w="1995"/>
        <w:gridCol w:w="1447"/>
        <w:gridCol w:w="2048"/>
        <w:gridCol w:w="2219"/>
        <w:gridCol w:w="1138"/>
      </w:tblGrid>
      <w:tr>
        <w:trPr>
          <w:cantSplit/>
          <w:trHeight w:val="740"/>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岗位名称</w:t>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w:t>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证书号</w:t>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身份证号</w:t>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联系方式</w:t>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bl>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rPr>
          <w:rFonts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格式12、</w:t>
      </w:r>
      <w:r/>
    </w:p>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（1）服务要求偏离表</w:t>
      </w:r>
      <w:r/>
    </w:p>
    <w:p>
      <w:pPr>
        <w:jc w:val="center"/>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84"/>
        <w:gridCol w:w="1701"/>
        <w:gridCol w:w="1701"/>
        <w:gridCol w:w="1743"/>
        <w:gridCol w:w="1801"/>
        <w:gridCol w:w="1211"/>
      </w:tblGrid>
      <w:tr>
        <w:trPr>
          <w:jc w:val="center"/>
        </w:trPr>
        <w:tc>
          <w:tcPr>
            <w:tcW w:w="1284" w:type="dxa"/>
            <w:vAlign w:val="center"/>
            <w:textDirection w:val="lrTb"/>
            <w:noWrap/>
          </w:tcPr>
          <w:p>
            <w:pPr>
              <w:jc w:val="cente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701" w:type="dxa"/>
            <w:vAlign w:val="center"/>
            <w:textDirection w:val="lrTb"/>
            <w:noWrap/>
          </w:tcPr>
          <w:p>
            <w:pPr>
              <w:jc w:val="cente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采购内容</w:t>
            </w:r>
            <w:r/>
          </w:p>
        </w:tc>
        <w:tc>
          <w:tcPr>
            <w:tcW w:w="1701" w:type="dxa"/>
            <w:vAlign w:val="center"/>
            <w:textDirection w:val="lrTb"/>
            <w:noWrap/>
          </w:tcPr>
          <w:p>
            <w:pPr>
              <w:jc w:val="cente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采购要求</w:t>
            </w:r>
            <w:r/>
          </w:p>
        </w:tc>
        <w:tc>
          <w:tcPr>
            <w:tcW w:w="1743" w:type="dxa"/>
            <w:vAlign w:val="center"/>
            <w:textDirection w:val="lrTb"/>
            <w:noWrap/>
          </w:tcPr>
          <w:p>
            <w:pPr>
              <w:jc w:val="cente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W w:w="1801" w:type="dxa"/>
            <w:vAlign w:val="center"/>
            <w:textDirection w:val="lrTb"/>
            <w:noWrap/>
          </w:tcPr>
          <w:p>
            <w:pPr>
              <w:jc w:val="cente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偏离/响应</w:t>
            </w:r>
            <w:r/>
          </w:p>
        </w:tc>
        <w:tc>
          <w:tcPr>
            <w:tcW w:w="1211" w:type="dxa"/>
            <w:vAlign w:val="center"/>
            <w:textDirection w:val="lrTb"/>
            <w:noWrap/>
          </w:tcPr>
          <w:p>
            <w:pPr>
              <w:jc w:val="cente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说明</w:t>
            </w:r>
            <w:r/>
          </w:p>
        </w:tc>
      </w:tr>
      <w:tr>
        <w:trPr>
          <w:jc w:val="center"/>
        </w:trPr>
        <w:tc>
          <w:tcPr>
            <w:tcW w:w="1284"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43"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8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21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284"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43"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8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21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284"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43"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8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21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284"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43"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8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21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1284"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743"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80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c>
          <w:tcPr>
            <w:tcW w:w="1211" w:type="dxa"/>
            <w:vAlign w:val="center"/>
            <w:textDirection w:val="lrTb"/>
            <w:noWrap/>
          </w:tcPr>
          <w:p>
            <w:pPr>
              <w:spacing w:before="120" w:after="120"/>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注：1、供应商应对照采购文件中服务要求等，所投标的物与采购文件的规定有偏离的，应在此表中申明与技术要求条文的偏差和例外。</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p>
    <w:p>
      <w:pPr>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200"/>
        <w:jc w:val="center"/>
        <w:spacing w:line="480" w:lineRule="auto"/>
        <w:rPr>
          <w:rFonts w:ascii="宋体" w:hAnsi="宋体" w:eastAsia="宋体" w:cs="宋体"/>
          <w:b/>
          <w:color w:val="000000"/>
          <w:spacing w:val="20"/>
          <w:sz w:val="24"/>
          <w:szCs w:val="24"/>
        </w:rPr>
      </w:pPr>
      <w:r>
        <w:rPr>
          <w:rFonts w:hint="eastAsia" w:ascii="宋体" w:hAnsi="宋体" w:eastAsia="宋体" w:cs="宋体"/>
          <w:b/>
          <w:color w:val="000000"/>
          <w:spacing w:val="20"/>
          <w:sz w:val="24"/>
          <w:szCs w:val="24"/>
        </w:rPr>
        <w:t xml:space="preserve">（2）商务条款偏离表</w:t>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08"/>
        <w:gridCol w:w="2970"/>
        <w:gridCol w:w="1959"/>
        <w:gridCol w:w="1842"/>
        <w:gridCol w:w="1578"/>
      </w:tblGrid>
      <w:tr>
        <w:trPr>
          <w:cantSplit/>
          <w:jc w:val="center"/>
          <w:trHeight w:val="454"/>
          <w:tblHeader/>
        </w:trPr>
        <w:tc>
          <w:tcPr>
            <w:tcW w:w="708" w:type="dxa"/>
            <w:vAlign w:val="center"/>
            <w:textDirection w:val="lrTb"/>
            <w:noWrap/>
          </w:tcPr>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970" w:type="dxa"/>
            <w:vAlign w:val="center"/>
            <w:textDirection w:val="lrTb"/>
            <w:noWrap/>
          </w:tcPr>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采购要求</w:t>
            </w:r>
            <w:r/>
          </w:p>
        </w:tc>
        <w:tc>
          <w:tcPr>
            <w:tcW w:w="1959" w:type="dxa"/>
            <w:vAlign w:val="center"/>
            <w:textDirection w:val="lrTb"/>
            <w:noWrap/>
          </w:tcPr>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响应情况</w:t>
            </w:r>
            <w:r/>
          </w:p>
        </w:tc>
        <w:tc>
          <w:tcPr>
            <w:tcW w:w="1842" w:type="dxa"/>
            <w:vAlign w:val="center"/>
            <w:textDirection w:val="lrTb"/>
            <w:noWrap/>
          </w:tcPr>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偏离说明</w:t>
            </w:r>
            <w:r/>
          </w:p>
        </w:tc>
        <w:tc>
          <w:tcPr>
            <w:tcW w:w="1578" w:type="dxa"/>
            <w:vAlign w:val="center"/>
            <w:textDirection w:val="lrTb"/>
            <w:noWrap/>
          </w:tcPr>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jc w:val="center"/>
          <w:trHeight w:val="454"/>
        </w:trPr>
        <w:tc>
          <w:tcPr>
            <w:tcW w:w="708" w:type="dxa"/>
            <w:vAlign w:val="center"/>
            <w:textDirection w:val="lrTb"/>
            <w:noWrap/>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2970"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959"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842"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578"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54"/>
        </w:trPr>
        <w:tc>
          <w:tcPr>
            <w:tcW w:w="708" w:type="dxa"/>
            <w:vAlign w:val="center"/>
            <w:textDirection w:val="lrTb"/>
            <w:noWrap/>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2970"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959"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842"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578"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54"/>
        </w:trPr>
        <w:tc>
          <w:tcPr>
            <w:tcW w:w="708" w:type="dxa"/>
            <w:vAlign w:val="center"/>
            <w:textDirection w:val="lrTb"/>
            <w:noWrap/>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2970"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959"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842"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578"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454"/>
        </w:trPr>
        <w:tc>
          <w:tcPr>
            <w:tcW w:w="708" w:type="dxa"/>
            <w:vAlign w:val="center"/>
            <w:textDirection w:val="lrTb"/>
            <w:noWrap/>
          </w:tcPr>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2970"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959"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842"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W w:w="1578" w:type="dxa"/>
            <w:vAlign w:val="center"/>
            <w:textDirection w:val="lrTb"/>
            <w:noWrap/>
          </w:tcPr>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宋体" w:hAnsi="宋体" w:eastAsia="宋体" w:cs="宋体"/>
          <w:b/>
          <w:color w:val="000000"/>
          <w:szCs w:val="24"/>
        </w:rPr>
      </w:pPr>
      <w:r>
        <w:rPr>
          <w:rFonts w:hint="eastAsia" w:ascii="宋体" w:hAnsi="宋体" w:eastAsia="宋体" w:cs="宋体"/>
          <w:b/>
          <w:color w:val="000000"/>
          <w:szCs w:val="24"/>
        </w:rPr>
        <w:br w:type="page" w:clear="all"/>
      </w:r>
      <w:r>
        <w:rPr>
          <w:rFonts w:hint="eastAsia" w:ascii="宋体" w:hAnsi="宋体" w:eastAsia="宋体" w:cs="宋体"/>
          <w:b/>
          <w:color w:val="000000"/>
          <w:szCs w:val="24"/>
        </w:rPr>
        <w:t xml:space="preserve">格式13、</w:t>
      </w:r>
      <w:r/>
    </w:p>
    <w:p>
      <w:pPr>
        <w:jc w:val="center"/>
        <w:spacing w:line="360" w:lineRule="auto"/>
        <w:rPr>
          <w:rFonts w:ascii="宋体" w:hAnsi="宋体" w:eastAsia="宋体" w:cs="宋体"/>
          <w:b/>
          <w:color w:val="000000"/>
          <w:sz w:val="30"/>
          <w:szCs w:val="30"/>
          <w:lang w:val="zh-CN"/>
        </w:rPr>
      </w:pPr>
      <w:r>
        <w:rPr>
          <w:rFonts w:hint="eastAsia" w:ascii="宋体" w:hAnsi="宋体" w:eastAsia="宋体" w:cs="宋体"/>
          <w:b/>
          <w:color w:val="000000"/>
          <w:sz w:val="30"/>
          <w:szCs w:val="30"/>
          <w:lang w:val="zh-CN"/>
        </w:rPr>
        <w:t xml:space="preserve">中小微企业声明函</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（采购文件中明确的所属行业） </w:t>
      </w:r>
      <w:r>
        <w:rPr>
          <w:rFonts w:hint="eastAsia" w:ascii="宋体" w:hAnsi="宋体" w:eastAsia="宋体" w:cs="宋体"/>
          <w:color w:val="000000"/>
          <w:sz w:val="24"/>
          <w:szCs w:val="24"/>
        </w:rPr>
        <w:t xml:space="preserve">，承建企业为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       （请填写：中型、小型、微型）</w:t>
      </w:r>
      <w:r>
        <w:rPr>
          <w:rFonts w:hint="eastAsia" w:ascii="宋体" w:hAnsi="宋体" w:eastAsia="宋体" w:cs="宋体"/>
          <w:color w:val="000000"/>
          <w:sz w:val="24"/>
          <w:szCs w:val="24"/>
        </w:rPr>
        <w:t xml:space="preserve">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506"/>
        <w:spacing w:line="360" w:lineRule="auto"/>
        <w:rPr>
          <w:rFonts w:ascii="宋体" w:hAnsi="宋体" w:eastAsia="宋体" w:cs="宋体"/>
          <w:b/>
          <w:color w:val="000000"/>
          <w:spacing w:val="6"/>
          <w:sz w:val="24"/>
          <w:szCs w:val="24"/>
        </w:rPr>
      </w:pPr>
      <w:r>
        <w:rPr>
          <w:rFonts w:hint="eastAsia" w:ascii="宋体" w:hAnsi="宋体" w:eastAsia="宋体" w:cs="宋体"/>
          <w:b/>
          <w:color w:val="000000"/>
          <w:spacing w:val="6"/>
          <w:sz w:val="24"/>
          <w:szCs w:val="24"/>
        </w:rPr>
        <w:t xml:space="preserve">备注：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1、从业人员、营业收入、资产总额填报上一年度数据，无上一年度数据的新成立企业可不填报；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2、若供应商提供的“中小企业声明函”内容不实的，属于提供虚假材料谋取中标、成交，依照《中华人民共和国政府采购法》等国家有关规定追究相应责任；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4、依据《政府采购促进中小企业发展管理办法》规定，享受扶持政策获得政府采购合同的，小微企业不得将合同分包给大中型企业，中型企业不得将合同分包给大型企业。</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附：中小企业划型标准规定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w:t>
      </w:r>
      <w:r>
        <w:rPr>
          <w:rFonts w:hint="eastAsia" w:ascii="宋体" w:hAnsi="宋体" w:eastAsia="宋体" w:cs="宋体"/>
          <w:color w:val="000000"/>
          <w:sz w:val="24"/>
          <w:szCs w:val="24"/>
        </w:rPr>
        <w:t xml:space="preserve">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p>
    <w:p>
      <w:pPr>
        <w:pStyle w:val="1044"/>
        <w:rPr>
          <w:rFonts w:ascii="宋体" w:hAnsi="宋体" w:cs="宋体"/>
          <w:b/>
          <w:bCs/>
          <w:color w:val="000000"/>
          <w:sz w:val="24"/>
          <w:szCs w:val="24"/>
        </w:rPr>
      </w:pPr>
      <w:r>
        <w:rPr>
          <w:rFonts w:ascii="宋体" w:hAnsi="宋体" w:cs="宋体"/>
          <w:b/>
          <w:bCs/>
          <w:color w:val="000000"/>
          <w:sz w:val="24"/>
          <w:szCs w:val="24"/>
        </w:rPr>
      </w:r>
      <w:r/>
    </w:p>
    <w:p>
      <w:pPr>
        <w:pStyle w:val="1044"/>
        <w:rPr>
          <w:rFonts w:ascii="宋体" w:hAnsi="宋体" w:cs="宋体"/>
          <w:color w:val="000000"/>
        </w:rPr>
      </w:pPr>
      <w:r>
        <w:rPr>
          <w:rFonts w:ascii="宋体" w:hAnsi="宋体" w:cs="宋体"/>
          <w:color w:val="000000"/>
        </w:rPr>
      </w:r>
      <w:r/>
    </w:p>
    <w:p>
      <w:pPr>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格式14、</w:t>
      </w:r>
      <w:r/>
    </w:p>
    <w:p>
      <w:pPr>
        <w:jc w:val="center"/>
        <w:spacing w:line="360" w:lineRule="auto"/>
        <w:rPr>
          <w:rFonts w:ascii="宋体" w:hAnsi="宋体" w:eastAsia="宋体" w:cs="宋体"/>
          <w:b/>
          <w:color w:val="000000"/>
          <w:sz w:val="30"/>
          <w:szCs w:val="30"/>
          <w:lang w:val="zh-CN"/>
        </w:rPr>
      </w:pPr>
      <w:r>
        <w:rPr>
          <w:rFonts w:hint="eastAsia" w:ascii="宋体" w:hAnsi="宋体" w:eastAsia="宋体" w:cs="宋体"/>
          <w:b/>
          <w:color w:val="000000"/>
          <w:sz w:val="30"/>
          <w:szCs w:val="30"/>
          <w:lang w:val="zh-CN"/>
        </w:rPr>
        <w:t xml:space="preserve">残疾人福利性单位声明函</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right="1560" w:firstLine="480"/>
        <w:jc w:val="right"/>
        <w:spacing w:line="360" w:lineRule="auto"/>
        <w:tabs>
          <w:tab w:val="left" w:pos="48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                      单位名称（盖章）：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spacing w:line="360" w:lineRule="auto"/>
        <w:rPr>
          <w:rFonts w:ascii="宋体" w:hAnsi="宋体" w:eastAsia="宋体" w:cs="宋体"/>
          <w:b/>
          <w:bCs/>
          <w:color w:val="000000"/>
          <w:spacing w:val="-10"/>
          <w:sz w:val="30"/>
          <w:szCs w:val="30"/>
        </w:rPr>
      </w:pPr>
      <w:r>
        <w:rPr>
          <w:rFonts w:hint="eastAsia" w:ascii="宋体" w:hAnsi="宋体" w:eastAsia="宋体" w:cs="宋体"/>
          <w:b/>
          <w:color w:val="000000"/>
          <w:sz w:val="24"/>
          <w:szCs w:val="24"/>
        </w:rPr>
        <w:br w:type="page" w:clear="all"/>
      </w:r>
      <w:r>
        <w:rPr>
          <w:rFonts w:hint="eastAsia" w:ascii="宋体" w:hAnsi="宋体" w:eastAsia="宋体" w:cs="宋体"/>
          <w:b/>
          <w:bCs/>
          <w:color w:val="000000"/>
          <w:sz w:val="24"/>
          <w:szCs w:val="24"/>
        </w:rPr>
        <w:t xml:space="preserve">格式15、</w:t>
      </w:r>
      <w:r/>
    </w:p>
    <w:p>
      <w:pPr>
        <w:jc w:val="center"/>
        <w:spacing w:line="360" w:lineRule="auto"/>
        <w:rPr>
          <w:rFonts w:ascii="宋体" w:hAnsi="宋体" w:eastAsia="宋体" w:cs="宋体"/>
          <w:b/>
          <w:color w:val="000000"/>
          <w:sz w:val="30"/>
          <w:szCs w:val="30"/>
          <w:lang w:val="zh-CN"/>
        </w:rPr>
      </w:pPr>
      <w:r>
        <w:rPr>
          <w:rFonts w:hint="eastAsia" w:ascii="宋体" w:hAnsi="宋体" w:eastAsia="宋体" w:cs="宋体"/>
          <w:b/>
          <w:color w:val="000000"/>
          <w:sz w:val="30"/>
          <w:szCs w:val="30"/>
          <w:lang w:val="zh-CN"/>
        </w:rPr>
        <w:t xml:space="preserve">监狱企业声明函</w:t>
      </w:r>
      <w:r/>
    </w:p>
    <w:p>
      <w:pPr>
        <w:pStyle w:val="1037"/>
        <w:ind w:firstLine="480"/>
        <w:spacing w:before="75" w:beforeAutospacing="0" w:after="75" w:afterAutospacing="0" w:line="435" w:lineRule="atLeast"/>
        <w:rPr>
          <w:color w:val="000000"/>
          <w:sz w:val="21"/>
          <w:szCs w:val="21"/>
        </w:rPr>
      </w:pPr>
      <w:r>
        <w:rPr>
          <w:color w:val="000000"/>
          <w:sz w:val="21"/>
          <w:szCs w:val="21"/>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郑重声明下列事项（按照实际情况勾选或填空）：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为直接投标人提供本企业（单位）的货物。</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（请填写：是、不是）监狱企业。后附省级以上监狱管理局、戒毒管理局（含新疆生产建设兵团）出具的属于监狱企业的证明文件。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（请填写：是、不是）为联合体一方，提供本企业（单位）的货物。本企业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提供协议合同金额占到共同投标协议合同总金额的比例为。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本企业</w:t>
      </w:r>
      <w:r>
        <w:rPr>
          <w:rFonts w:hint="eastAsia" w:ascii="宋体" w:hAnsi="宋体" w:eastAsia="宋体" w:cs="宋体"/>
          <w:color w:val="000000"/>
          <w:sz w:val="24"/>
          <w:szCs w:val="24"/>
          <w:u w:val="single"/>
        </w:rPr>
        <w:t xml:space="preserve">（单位）    </w:t>
      </w:r>
      <w:r>
        <w:rPr>
          <w:rFonts w:hint="eastAsia" w:ascii="宋体" w:hAnsi="宋体" w:eastAsia="宋体" w:cs="宋体"/>
          <w:color w:val="000000"/>
          <w:sz w:val="24"/>
          <w:szCs w:val="24"/>
        </w:rPr>
        <w:t xml:space="preserve">对上述声明的真实性负责。如有虚假，将依法承担相应责任。</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right="1560" w:firstLine="480"/>
        <w:jc w:val="right"/>
        <w:spacing w:line="360" w:lineRule="auto"/>
        <w:tabs>
          <w:tab w:val="left" w:pos="48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                      单位名称（盖章）：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rPr>
          <w:rFonts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格式16、</w:t>
      </w:r>
      <w:r/>
    </w:p>
    <w:p>
      <w:pPr>
        <w:ind w:firstLine="482"/>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响应保证承诺书</w:t>
      </w:r>
      <w:r/>
    </w:p>
    <w:p>
      <w:pPr>
        <w:spacing w:line="360" w:lineRule="auto"/>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（采购代理机构名称）</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我</w:t>
      </w:r>
      <w:r>
        <w:rPr>
          <w:rFonts w:hint="eastAsia" w:ascii="宋体" w:hAnsi="宋体" w:eastAsia="宋体" w:cs="宋体"/>
          <w:bCs/>
          <w:color w:val="000000"/>
          <w:sz w:val="24"/>
          <w:szCs w:val="24"/>
          <w:u w:val="single"/>
        </w:rPr>
        <w:t xml:space="preserve">（单位名称）</w:t>
      </w:r>
      <w:r>
        <w:rPr>
          <w:rFonts w:hint="eastAsia" w:ascii="宋体" w:hAnsi="宋体" w:eastAsia="宋体" w:cs="宋体"/>
          <w:bCs/>
          <w:color w:val="000000"/>
          <w:sz w:val="24"/>
          <w:szCs w:val="24"/>
        </w:rPr>
        <w:t xml:space="preserve">自愿参加（项目名称和采购编号）的响应,并做出如下承诺：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一、除不可抗力外，我单位如果发生以下行为，将在行为发生的10个工作日内，向采购代理机构支付本采购文件公布的预算金额的2%作为违约赔偿金。</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1.自响应截止时间至本项目发布成交公告为止，撤销响应；</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2.成交后不依法与采购人签订合同；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3.成交后不按本采购文件规定向采购人提交质量保证金；</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4.成交后不按本采购文件规定向贵方缴纳采购代理费。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二、我单位知晓上述行为的法律后果，承认本承诺书作为采购代理机构要求我单位履行违约赔偿义务的依据作用。</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响应人：（盖公章）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地址：电话： 传真：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电子邮件：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邮编：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法定代表人或委托代理人(签字或签章)：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rPr>
        <w:br w:type="page" w:clear="all"/>
      </w:r>
      <w:r/>
    </w:p>
    <w:p>
      <w:pPr>
        <w:pageBreakBefore/>
        <w:spacing w:line="360" w:lineRule="auto"/>
        <w:rPr>
          <w:rFonts w:ascii="宋体" w:hAnsi="宋体" w:eastAsia="宋体" w:cs="宋体"/>
          <w:b/>
          <w:sz w:val="21"/>
          <w:szCs w:val="24"/>
        </w:rPr>
        <w:outlineLvl w:val="1"/>
      </w:pPr>
      <w:r>
        <w:rPr>
          <w:rFonts w:hint="eastAsia" w:ascii="宋体" w:hAnsi="宋体" w:eastAsia="宋体" w:cs="宋体"/>
          <w:b/>
          <w:sz w:val="21"/>
          <w:szCs w:val="24"/>
        </w:rPr>
        <w:t xml:space="preserve">附件17、</w:t>
      </w:r>
      <w:r>
        <w:rPr>
          <w:rFonts w:hint="eastAsia" w:ascii="宋体" w:hAnsi="宋体" w:eastAsia="宋体" w:cs="宋体"/>
          <w:b/>
          <w:sz w:val="21"/>
          <w:szCs w:val="21"/>
        </w:rPr>
        <w:t xml:space="preserve">政府采购合同信用融资政策告知函（本项为通知，投标单位无需做到投标文件中）</w:t>
      </w:r>
      <w:r/>
    </w:p>
    <w:p>
      <w:pPr>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政府采购合同信用融资政策告知函</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各政府采购供应商: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欢迎贵公司参加苏州市政府采购活动！</w:t>
      </w:r>
      <w:r/>
    </w:p>
    <w:p>
      <w:pPr>
        <w:ind w:firstLine="420"/>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rPr>
          <w:rFonts w:hint="eastAsia"/>
          <w:szCs w:val="21"/>
        </w:rPr>
      </w:pPr>
      <w:r>
        <w:rPr>
          <w:rFonts w:hint="eastAsia"/>
          <w:szCs w:val="21"/>
        </w:rPr>
        <w:t xml:space="preserve">格式</w:t>
      </w:r>
      <w:r>
        <w:rPr>
          <w:rFonts w:hint="eastAsia"/>
          <w:szCs w:val="21"/>
        </w:rPr>
        <w:t xml:space="preserve">17</w:t>
      </w:r>
      <w:r>
        <w:rPr>
          <w:rFonts w:hint="eastAsia"/>
          <w:szCs w:val="21"/>
        </w:rPr>
        <w:t xml:space="preserve">、</w:t>
      </w:r>
      <w:r/>
    </w:p>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t xml:space="preserve">磋商响应单位与其他单位存在控股、管理关系情况表</w:t>
      </w:r>
      <w:r/>
    </w:p>
    <w:p>
      <w:pPr>
        <w:spacing w:line="300" w:lineRule="auto"/>
        <w:rPr>
          <w:rFonts w:ascii="宋体" w:hAnsi="宋体" w:eastAsia="宋体" w:cs="宋体"/>
          <w:bCs/>
          <w:color w:val="000000"/>
          <w:sz w:val="24"/>
          <w:szCs w:val="24"/>
        </w:rPr>
      </w:pPr>
      <w:r>
        <w:rPr>
          <w:rFonts w:ascii="宋体" w:hAnsi="宋体" w:eastAsia="宋体" w:cs="宋体"/>
          <w:bCs/>
          <w:color w:val="000000"/>
          <w:sz w:val="24"/>
          <w:szCs w:val="24"/>
        </w:rPr>
        <w:t xml:space="preserve"> </w:t>
      </w:r>
      <w:r/>
    </w:p>
    <w:tbl>
      <w:tblPr>
        <w:tblW w:w="0" w:type="auto"/>
        <w:tblInd w:w="-108" w:type="dxa"/>
        <w:tblLayout w:type="fixed"/>
        <w:tblLook w:val="0000" w:firstRow="0" w:lastRow="0" w:firstColumn="0" w:lastColumn="0" w:noHBand="0" w:noVBand="0"/>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spacing w:line="300" w:lineRule="auto"/>
              <w:rPr>
                <w:rFonts w:ascii="宋体" w:hAnsi="宋体" w:eastAsia="宋体" w:cs="宋体"/>
                <w:bCs/>
                <w:color w:val="000000"/>
                <w:sz w:val="24"/>
                <w:szCs w:val="24"/>
              </w:rPr>
            </w:pPr>
            <w:r>
              <w:rPr>
                <w:rFonts w:ascii="宋体" w:hAnsi="宋体" w:eastAsia="宋体" w:cs="宋体"/>
                <w:bCs/>
                <w:color w:val="000000"/>
                <w:sz w:val="24"/>
                <w:szCs w:val="24"/>
              </w:rPr>
            </w:r>
            <w:r/>
          </w:p>
        </w:tc>
      </w:tr>
    </w:tbl>
    <w:p>
      <w:pPr>
        <w:spacing w:line="300" w:lineRule="auto"/>
        <w:rPr>
          <w:rFonts w:ascii="宋体" w:hAnsi="宋体" w:eastAsia="宋体" w:cs="宋体"/>
          <w:bCs/>
          <w:color w:val="000000"/>
          <w:sz w:val="24"/>
          <w:szCs w:val="24"/>
        </w:rPr>
      </w:pPr>
      <w:r>
        <w:rPr>
          <w:rFonts w:ascii="宋体" w:hAnsi="宋体" w:eastAsia="宋体" w:cs="宋体"/>
          <w:bCs/>
          <w:color w:val="000000"/>
          <w:sz w:val="24"/>
          <w:szCs w:val="24"/>
        </w:rPr>
        <w:t xml:space="preserve">注：响应单位应当按实填写所有与之有控股、管理关系的情况</w:t>
      </w:r>
      <w:r/>
    </w:p>
    <w:p>
      <w:pPr>
        <w:spacing w:line="300" w:lineRule="auto"/>
        <w:rPr>
          <w:rFonts w:ascii="宋体" w:hAnsi="宋体" w:eastAsia="宋体" w:cs="宋体"/>
          <w:bCs/>
          <w:color w:val="000000"/>
          <w:sz w:val="24"/>
          <w:szCs w:val="24"/>
        </w:rPr>
      </w:pPr>
      <w:r>
        <w:rPr>
          <w:rFonts w:ascii="宋体" w:hAnsi="宋体" w:eastAsia="宋体" w:cs="宋体"/>
          <w:bCs/>
          <w:color w:val="000000"/>
          <w:sz w:val="24"/>
          <w:szCs w:val="24"/>
        </w:rPr>
        <w:t xml:space="preserve"> </w:t>
      </w:r>
      <w:r/>
    </w:p>
    <w:p>
      <w:pPr>
        <w:pStyle w:val="1063"/>
        <w:spacing w:line="300" w:lineRule="auto"/>
        <w:rPr>
          <w:rFonts w:ascii="宋体" w:hAnsi="宋体" w:eastAsia="宋体" w:cs="宋体"/>
          <w:bCs/>
          <w:color w:val="000000"/>
          <w:szCs w:val="24"/>
        </w:rPr>
      </w:pPr>
      <w:r>
        <w:rPr>
          <w:rFonts w:ascii="宋体" w:hAnsi="宋体" w:eastAsia="宋体" w:cs="宋体"/>
          <w:bCs/>
          <w:color w:val="000000"/>
          <w:szCs w:val="24"/>
        </w:rPr>
        <w:t xml:space="preserve">磋商响应单位：（单位盖章）</w:t>
      </w:r>
      <w:r/>
    </w:p>
    <w:p>
      <w:pPr>
        <w:pStyle w:val="1063"/>
        <w:spacing w:line="300" w:lineRule="auto"/>
        <w:rPr>
          <w:rFonts w:ascii="宋体" w:hAnsi="宋体" w:eastAsia="宋体" w:cs="宋体"/>
          <w:bCs/>
          <w:color w:val="000000"/>
          <w:szCs w:val="24"/>
        </w:rPr>
      </w:pPr>
      <w:r>
        <w:rPr>
          <w:rFonts w:ascii="宋体" w:hAnsi="宋体" w:eastAsia="宋体" w:cs="宋体"/>
          <w:bCs/>
          <w:color w:val="000000"/>
          <w:szCs w:val="24"/>
        </w:rPr>
        <w:t xml:space="preserve">法定代表人或代理人：（签字或盖章）</w:t>
      </w:r>
      <w:r/>
    </w:p>
    <w:p>
      <w:pPr>
        <w:pStyle w:val="1063"/>
        <w:spacing w:line="300" w:lineRule="auto"/>
        <w:rPr>
          <w:rFonts w:ascii="宋体" w:hAnsi="宋体" w:eastAsia="宋体" w:cs="宋体"/>
          <w:bCs/>
          <w:color w:val="000000"/>
          <w:szCs w:val="24"/>
        </w:rPr>
      </w:pPr>
      <w:r>
        <w:rPr>
          <w:rFonts w:ascii="宋体" w:hAnsi="宋体" w:eastAsia="宋体" w:cs="宋体"/>
          <w:bCs/>
          <w:color w:val="000000"/>
          <w:szCs w:val="24"/>
        </w:rPr>
        <w:t xml:space="preserve">日期：         年         月       日</w:t>
      </w:r>
      <w:r/>
    </w:p>
    <w:p>
      <w:pPr>
        <w:pStyle w:val="1042"/>
        <w:ind w:firstLine="0"/>
        <w:spacing w:line="360" w:lineRule="auto"/>
        <w:rPr>
          <w:rFonts w:hAnsi="宋体" w:cs="宋体"/>
          <w:color w:val="000000"/>
        </w:rPr>
      </w:pPr>
      <w:r>
        <w:rPr>
          <w:rFonts w:hAnsi="宋体" w:cs="宋体"/>
          <w:color w:val="000000"/>
        </w:rPr>
      </w:r>
      <w:r/>
    </w:p>
    <w:p>
      <w:pPr>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（全文完）</w:t>
      </w:r>
      <w:r/>
    </w:p>
    <w:sectPr>
      <w:headerReference w:type="default" r:id="rId13"/>
      <w:footerReference w:type="default" r:id="rId18"/>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仿宋_GB2312">
    <w:panose1 w:val="02010609060101010101"/>
  </w:font>
  <w:font w:name="Cambria">
    <w:panose1 w:val="02040503050406030204"/>
  </w:font>
  <w:font w:name="Calibri">
    <w:panose1 w:val="020F0502020204030204"/>
  </w:font>
  <w:font w:name="Arial">
    <w:panose1 w:val="020B0604020202020204"/>
  </w:font>
  <w:font w:name="创艺简仿宋">
    <w:panose1 w:val="020B0503020202020204"/>
  </w:font>
  <w:font w:name="方正仿宋简体">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1040"/>
      </w:rPr>
      <w:fldChar w:fldCharType="begin"/>
    </w:r>
    <w:r>
      <w:rPr>
        <w:rStyle w:val="1040"/>
      </w:rPr>
      <w:instrText xml:space="preserve"> PAGE  </w:instrText>
    </w:r>
    <w:r>
      <w:rPr>
        <w:rStyle w:val="1040"/>
      </w:rPr>
      <w:fldChar w:fldCharType="separate"/>
    </w:r>
    <w:r>
      <w:rPr>
        <w:rStyle w:val="1040"/>
      </w:rPr>
      <w:t xml:space="preserve">- 1 -</w:t>
    </w:r>
    <w:r>
      <w:rPr>
        <w:rStyle w:val="1040"/>
      </w:rPr>
      <w:fldChar w:fldCharType="end"/>
    </w:r>
    <w:r/>
  </w:p>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Fonts w:eastAsia="仿宋_GB2312"/>
        <w:sz w:val="24"/>
      </w:rPr>
    </w:pPr>
    <w:r>
      <w:rPr>
        <w:rFonts w:eastAsia="仿宋_GB2312"/>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11" w:leader="none"/>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2895600</wp:posOffset>
              </wp:positionH>
              <wp:positionV relativeFrom="paragraph">
                <wp:posOffset>2540</wp:posOffset>
              </wp:positionV>
              <wp:extent cx="4953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95300" cy="1828800"/>
                      </a:xfrm>
                      <a:prstGeom prst="rect">
                        <a:avLst/>
                      </a:prstGeom>
                      <a:noFill/>
                      <a:ln>
                        <a:noFill/>
                      </a:ln>
                    </wps:spPr>
                    <wps:txbx>
                      <w:txbxContent>
                        <w:p>
                          <w:pPr>
                            <w:pStyle w:val="1031"/>
                            <w:tabs>
                              <w:tab w:val="clear" w:pos="4153" w:leader="none"/>
                              <w:tab w:val="clear" w:pos="8306" w:leader="none"/>
                            </w:tabs>
                          </w:pPr>
                          <w:r>
                            <w:t xml:space="preserve">第</w:t>
                          </w:r>
                          <w:fldSimple w:instr="PAGE \* MERGEFORMAT">
                            <w:r>
                              <w:t xml:space="preserve">1</w:t>
                            </w:r>
                          </w:fldSimple>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28.0pt;mso-position-horizontal:absolute;mso-position-vertical-relative:text;margin-top:0.2pt;mso-position-vertical:absolute;width:39.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t xml:space="preserve">第</w:t>
                    </w:r>
                    <w:fldSimple w:instr="PAGE \* MERGEFORMAT">
                      <w:r>
                        <w:t xml:space="preserve">1</w:t>
                      </w:r>
                    </w:fldSimple>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single" w:color="000000" w:sz="4" w:space="1"/>
      </w:pBdr>
    </w:pPr>
    <w:r/>
    <w:bookmarkStart w:id="1" w:name="OLE_LINK1"/>
    <w:r/>
    <w:bookmarkStart w:id="2" w:name="_Hlk220271685"/>
    <w:r/>
    <w:bookmarkStart w:id="3" w:name="OLE_LINK2"/>
    <w:r>
      <w:rPr>
        <w:rFonts w:hint="eastAsia" w:ascii="宋体" w:hAnsi="宋体" w:eastAsia="宋体"/>
        <w:szCs w:val="18"/>
      </w:rPr>
      <w:t xml:space="preserve">苏州常发工程咨询有限公司                          采购编号： JSZC-320506-SZCF-C2026-0003</w:t>
    </w:r>
    <w:bookmarkEnd w:id="1"/>
    <w:r/>
    <w:bookmarkEnd w:id="2"/>
    <w:r/>
    <w:bookmarkEnd w:id="3"/>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single" w:color="000000" w:sz="4" w:space="1"/>
      </w:pBdr>
    </w:pPr>
    <w:r>
      <w:rPr>
        <w:rFonts w:hint="eastAsia" w:ascii="宋体" w:hAnsi="宋体" w:eastAsia="宋体"/>
        <w:szCs w:val="18"/>
      </w:rPr>
      <w:t xml:space="preserve">苏州常发工程咨询有限公司                          采购编号： JSZC-320506-SZCF-C2026-0003</w:t>
    </w:r>
    <w:r/>
  </w:p>
  <w:p>
    <w:pPr>
      <w:pStyle w:val="10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single" w:color="000000" w:sz="4" w:space="1"/>
      </w:pBdr>
    </w:pPr>
    <w:r>
      <w:rPr>
        <w:rFonts w:hint="eastAsia" w:ascii="宋体" w:hAnsi="宋体" w:eastAsia="宋体"/>
        <w:szCs w:val="18"/>
      </w:rPr>
      <w:t xml:space="preserve">苏州常发工程咨询有限公司                          采购编号： JSZC-320506-SZCF-C2026-0003</w:t>
    </w:r>
    <w:r/>
  </w:p>
  <w:p>
    <w:pPr>
      <w:pStyle w:val="103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single" w:color="000000" w:sz="4" w:space="1"/>
      </w:pBdr>
    </w:pPr>
    <w:r>
      <w:rPr>
        <w:rFonts w:hint="eastAsia" w:ascii="宋体" w:hAnsi="宋体" w:eastAsia="宋体"/>
        <w:szCs w:val="18"/>
      </w:rPr>
      <w:t xml:space="preserve">苏州常发工程咨询有限公司                          采购编号： JSZC-320506-SZCF-C2026-0003</w:t>
    </w:r>
    <w:r/>
  </w:p>
  <w:p>
    <w:pPr>
      <w:pStyle w:val="10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92" w:default="1">
    <w:name w:val="Normal"/>
    <w:qFormat/>
    <w:pPr>
      <w:jc w:val="both"/>
      <w:widowControl w:val="off"/>
    </w:pPr>
    <w:rPr>
      <w:rFonts w:eastAsia="楷体_GB2312"/>
      <w:sz w:val="26"/>
    </w:rPr>
  </w:style>
  <w:style w:type="character" w:styleId="793" w:default="1">
    <w:name w:val="Default Paragraph Font"/>
    <w:uiPriority w:val="1"/>
    <w:semiHidden/>
    <w:unhideWhenUsed/>
  </w:style>
  <w:style w:type="table" w:styleId="794" w:default="1">
    <w:name w:val="Normal Table"/>
    <w:uiPriority w:val="99"/>
    <w:semiHidden/>
    <w:unhideWhenUsed/>
    <w:qFormat/>
    <w:tblPr>
      <w:tblInd w:w="0" w:type="dxa"/>
      <w:tblCellMar>
        <w:left w:w="108" w:type="dxa"/>
        <w:top w:w="0" w:type="dxa"/>
        <w:right w:w="108" w:type="dxa"/>
        <w:bottom w:w="0" w:type="dxa"/>
      </w:tblCellMar>
    </w:tblPr>
  </w:style>
  <w:style w:type="numbering" w:styleId="795" w:default="1">
    <w:name w:val="No List"/>
    <w:uiPriority w:val="99"/>
    <w:semiHidden/>
    <w:unhideWhenUsed/>
  </w:style>
  <w:style w:type="paragraph" w:styleId="796">
    <w:name w:val="toc 7"/>
    <w:basedOn w:val="792"/>
    <w:next w:val="792"/>
    <w:uiPriority w:val="39"/>
    <w:unhideWhenUsed/>
    <w:qFormat/>
    <w:pPr>
      <w:ind w:left="1701"/>
      <w:spacing w:after="57"/>
    </w:pPr>
  </w:style>
  <w:style w:type="paragraph" w:styleId="797">
    <w:name w:val="Body Text Indent"/>
    <w:basedOn w:val="792"/>
    <w:qFormat/>
    <w:pPr>
      <w:ind w:left="570"/>
      <w:spacing w:line="520" w:lineRule="exact"/>
    </w:pPr>
    <w:rPr>
      <w:rFonts w:ascii="方正仿宋简体" w:hAnsi="创艺简仿宋" w:eastAsia="方正仿宋简体"/>
      <w:sz w:val="24"/>
    </w:rPr>
  </w:style>
  <w:style w:type="paragraph" w:styleId="798">
    <w:name w:val="toc 5"/>
    <w:basedOn w:val="792"/>
    <w:next w:val="792"/>
    <w:uiPriority w:val="39"/>
    <w:unhideWhenUsed/>
    <w:qFormat/>
    <w:pPr>
      <w:ind w:left="1134"/>
      <w:spacing w:after="57"/>
    </w:pPr>
  </w:style>
  <w:style w:type="paragraph" w:styleId="799">
    <w:name w:val="toc 3"/>
    <w:basedOn w:val="792"/>
    <w:next w:val="792"/>
    <w:uiPriority w:val="39"/>
    <w:unhideWhenUsed/>
    <w:qFormat/>
    <w:pPr>
      <w:ind w:left="567"/>
      <w:spacing w:after="57"/>
    </w:pPr>
  </w:style>
  <w:style w:type="paragraph" w:styleId="800">
    <w:name w:val="toc 8"/>
    <w:basedOn w:val="792"/>
    <w:next w:val="792"/>
    <w:uiPriority w:val="39"/>
    <w:unhideWhenUsed/>
    <w:qFormat/>
    <w:pPr>
      <w:ind w:left="1984"/>
      <w:spacing w:after="57"/>
    </w:pPr>
  </w:style>
  <w:style w:type="paragraph" w:styleId="801">
    <w:name w:val="Body Text Indent 2"/>
    <w:basedOn w:val="792"/>
    <w:qFormat/>
    <w:pPr>
      <w:ind w:left="420"/>
      <w:jc w:val="left"/>
      <w:spacing w:after="120" w:line="480" w:lineRule="auto"/>
      <w:widowControl/>
    </w:pPr>
    <w:rPr>
      <w:rFonts w:ascii="Calibri" w:hAnsi="Calibri"/>
      <w:sz w:val="24"/>
    </w:rPr>
  </w:style>
  <w:style w:type="paragraph" w:styleId="802">
    <w:name w:val="endnote text"/>
    <w:basedOn w:val="792"/>
    <w:link w:val="1016"/>
    <w:uiPriority w:val="99"/>
    <w:semiHidden/>
    <w:unhideWhenUsed/>
    <w:qFormat/>
    <w:rPr>
      <w:sz w:val="20"/>
    </w:rPr>
  </w:style>
  <w:style w:type="paragraph" w:styleId="803">
    <w:name w:val="Footer"/>
    <w:basedOn w:val="792"/>
    <w:link w:val="1062"/>
    <w:uiPriority w:val="99"/>
    <w:semiHidden/>
    <w:unhideWhenUsed/>
    <w:qFormat/>
    <w:pPr>
      <w:jc w:val="left"/>
      <w:tabs>
        <w:tab w:val="center" w:pos="4153" w:leader="none"/>
        <w:tab w:val="right" w:pos="8306" w:leader="none"/>
      </w:tabs>
    </w:pPr>
    <w:rPr>
      <w:sz w:val="18"/>
      <w:szCs w:val="18"/>
    </w:rPr>
  </w:style>
  <w:style w:type="paragraph" w:styleId="804">
    <w:name w:val="Header"/>
    <w:basedOn w:val="792"/>
    <w:link w:val="10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92"/>
    <w:next w:val="792"/>
    <w:uiPriority w:val="39"/>
    <w:unhideWhenUsed/>
    <w:qFormat/>
    <w:pPr>
      <w:spacing w:after="57"/>
    </w:pPr>
  </w:style>
  <w:style w:type="paragraph" w:styleId="806">
    <w:name w:val="toc 4"/>
    <w:basedOn w:val="792"/>
    <w:next w:val="792"/>
    <w:uiPriority w:val="39"/>
    <w:unhideWhenUsed/>
    <w:qFormat/>
    <w:pPr>
      <w:ind w:left="850"/>
      <w:spacing w:after="57"/>
    </w:pPr>
  </w:style>
  <w:style w:type="paragraph" w:styleId="807">
    <w:name w:val="Subtitle"/>
    <w:basedOn w:val="792"/>
    <w:next w:val="792"/>
    <w:link w:val="882"/>
    <w:uiPriority w:val="11"/>
    <w:qFormat/>
    <w:pPr>
      <w:spacing w:before="200" w:after="200"/>
    </w:pPr>
    <w:rPr>
      <w:sz w:val="24"/>
      <w:szCs w:val="24"/>
    </w:rPr>
  </w:style>
  <w:style w:type="paragraph" w:styleId="808">
    <w:name w:val="footnote text"/>
    <w:basedOn w:val="792"/>
    <w:link w:val="1015"/>
    <w:uiPriority w:val="99"/>
    <w:semiHidden/>
    <w:unhideWhenUsed/>
    <w:qFormat/>
    <w:pPr>
      <w:spacing w:after="40"/>
    </w:pPr>
    <w:rPr>
      <w:sz w:val="18"/>
    </w:rPr>
  </w:style>
  <w:style w:type="paragraph" w:styleId="809">
    <w:name w:val="toc 6"/>
    <w:basedOn w:val="792"/>
    <w:next w:val="792"/>
    <w:uiPriority w:val="39"/>
    <w:unhideWhenUsed/>
    <w:qFormat/>
    <w:pPr>
      <w:ind w:left="1417"/>
      <w:spacing w:after="57"/>
    </w:pPr>
  </w:style>
  <w:style w:type="paragraph" w:styleId="810">
    <w:name w:val="table of figures"/>
    <w:basedOn w:val="792"/>
    <w:next w:val="792"/>
    <w:uiPriority w:val="99"/>
    <w:unhideWhenUsed/>
    <w:qFormat/>
  </w:style>
  <w:style w:type="paragraph" w:styleId="811">
    <w:name w:val="toc 2"/>
    <w:basedOn w:val="792"/>
    <w:next w:val="792"/>
    <w:uiPriority w:val="39"/>
    <w:unhideWhenUsed/>
    <w:qFormat/>
    <w:pPr>
      <w:ind w:left="283"/>
      <w:spacing w:after="57"/>
    </w:pPr>
  </w:style>
  <w:style w:type="paragraph" w:styleId="812">
    <w:name w:val="toc 9"/>
    <w:basedOn w:val="792"/>
    <w:next w:val="792"/>
    <w:uiPriority w:val="39"/>
    <w:unhideWhenUsed/>
    <w:qFormat/>
    <w:pPr>
      <w:ind w:left="2268"/>
      <w:spacing w:after="57"/>
    </w:pPr>
  </w:style>
  <w:style w:type="paragraph" w:styleId="813">
    <w:name w:val="Normal (Web)"/>
    <w:basedOn w:val="792"/>
    <w:uiPriority w:val="99"/>
    <w:qFormat/>
    <w:pPr>
      <w:spacing w:before="100" w:beforeAutospacing="1" w:after="100" w:afterAutospacing="1"/>
    </w:pPr>
    <w:rPr>
      <w:rFonts w:ascii="宋体" w:hAnsi="宋体" w:eastAsia="宋体"/>
      <w:sz w:val="34"/>
    </w:rPr>
  </w:style>
  <w:style w:type="paragraph" w:styleId="814">
    <w:name w:val="Title"/>
    <w:basedOn w:val="792"/>
    <w:next w:val="792"/>
    <w:link w:val="881"/>
    <w:uiPriority w:val="10"/>
    <w:qFormat/>
    <w:pPr>
      <w:contextualSpacing/>
      <w:spacing w:before="300" w:after="200"/>
    </w:pPr>
    <w:rPr>
      <w:sz w:val="48"/>
      <w:szCs w:val="48"/>
    </w:rPr>
  </w:style>
  <w:style w:type="paragraph" w:styleId="815">
    <w:name w:val="Body Text First Indent 2"/>
    <w:basedOn w:val="797"/>
    <w:qFormat/>
    <w:pPr>
      <w:ind w:left="420" w:firstLine="420"/>
      <w:spacing w:after="120"/>
    </w:p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rPr>
  </w:style>
  <w:style w:type="character" w:styleId="819">
    <w:name w:val="footnote reference"/>
    <w:uiPriority w:val="99"/>
    <w:unhideWhenUsed/>
    <w:qFormat/>
    <w:rPr>
      <w:vertAlign w:val="superscript"/>
    </w:rPr>
  </w:style>
  <w:style w:type="character" w:styleId="820" w:customStyle="1">
    <w:name w:val="Heading 1 Char"/>
    <w:basedOn w:val="793"/>
    <w:uiPriority w:val="9"/>
    <w:rPr>
      <w:rFonts w:ascii="Arial" w:hAnsi="Arial" w:eastAsia="Arial" w:cs="Arial"/>
      <w:sz w:val="40"/>
      <w:szCs w:val="40"/>
    </w:rPr>
  </w:style>
  <w:style w:type="character" w:styleId="821" w:customStyle="1">
    <w:name w:val="Heading 2 Char"/>
    <w:basedOn w:val="793"/>
    <w:uiPriority w:val="9"/>
    <w:rPr>
      <w:rFonts w:ascii="Arial" w:hAnsi="Arial" w:eastAsia="Arial" w:cs="Arial"/>
      <w:sz w:val="34"/>
    </w:rPr>
  </w:style>
  <w:style w:type="character" w:styleId="822" w:customStyle="1">
    <w:name w:val="Heading 3 Char"/>
    <w:basedOn w:val="793"/>
    <w:uiPriority w:val="9"/>
    <w:qFormat/>
    <w:rPr>
      <w:rFonts w:ascii="Arial" w:hAnsi="Arial" w:eastAsia="Arial" w:cs="Arial"/>
      <w:sz w:val="30"/>
      <w:szCs w:val="30"/>
    </w:rPr>
  </w:style>
  <w:style w:type="character" w:styleId="823" w:customStyle="1">
    <w:name w:val="Heading 4 Char"/>
    <w:basedOn w:val="793"/>
    <w:uiPriority w:val="9"/>
    <w:qFormat/>
    <w:rPr>
      <w:rFonts w:ascii="Arial" w:hAnsi="Arial" w:eastAsia="Arial" w:cs="Arial"/>
      <w:b/>
      <w:bCs/>
      <w:sz w:val="26"/>
      <w:szCs w:val="26"/>
    </w:rPr>
  </w:style>
  <w:style w:type="character" w:styleId="824" w:customStyle="1">
    <w:name w:val="Heading 5 Char"/>
    <w:basedOn w:val="793"/>
    <w:uiPriority w:val="9"/>
    <w:rPr>
      <w:rFonts w:ascii="Arial" w:hAnsi="Arial" w:eastAsia="Arial" w:cs="Arial"/>
      <w:b/>
      <w:bCs/>
      <w:sz w:val="24"/>
      <w:szCs w:val="24"/>
    </w:rPr>
  </w:style>
  <w:style w:type="character" w:styleId="825" w:customStyle="1">
    <w:name w:val="Heading 6 Char"/>
    <w:basedOn w:val="793"/>
    <w:uiPriority w:val="9"/>
    <w:rPr>
      <w:rFonts w:ascii="Arial" w:hAnsi="Arial" w:eastAsia="Arial" w:cs="Arial"/>
      <w:b/>
      <w:bCs/>
      <w:sz w:val="22"/>
      <w:szCs w:val="22"/>
    </w:rPr>
  </w:style>
  <w:style w:type="character" w:styleId="826" w:customStyle="1">
    <w:name w:val="Heading 7 Char"/>
    <w:basedOn w:val="793"/>
    <w:uiPriority w:val="9"/>
    <w:rPr>
      <w:rFonts w:ascii="Arial" w:hAnsi="Arial" w:eastAsia="Arial" w:cs="Arial"/>
      <w:b/>
      <w:bCs/>
      <w:i/>
      <w:iCs/>
      <w:sz w:val="22"/>
      <w:szCs w:val="22"/>
    </w:rPr>
  </w:style>
  <w:style w:type="character" w:styleId="827" w:customStyle="1">
    <w:name w:val="Heading 8 Char"/>
    <w:basedOn w:val="793"/>
    <w:uiPriority w:val="9"/>
    <w:rPr>
      <w:rFonts w:ascii="Arial" w:hAnsi="Arial" w:eastAsia="Arial" w:cs="Arial"/>
      <w:i/>
      <w:iCs/>
      <w:sz w:val="22"/>
      <w:szCs w:val="22"/>
    </w:rPr>
  </w:style>
  <w:style w:type="character" w:styleId="828" w:customStyle="1">
    <w:name w:val="Heading 9 Char"/>
    <w:basedOn w:val="793"/>
    <w:uiPriority w:val="9"/>
    <w:rPr>
      <w:rFonts w:ascii="Arial" w:hAnsi="Arial" w:eastAsia="Arial" w:cs="Arial"/>
      <w:i/>
      <w:iCs/>
      <w:sz w:val="21"/>
      <w:szCs w:val="21"/>
    </w:rPr>
  </w:style>
  <w:style w:type="character" w:styleId="829" w:customStyle="1">
    <w:name w:val="Title Char"/>
    <w:basedOn w:val="793"/>
    <w:uiPriority w:val="10"/>
    <w:rPr>
      <w:sz w:val="48"/>
      <w:szCs w:val="48"/>
    </w:rPr>
  </w:style>
  <w:style w:type="character" w:styleId="830" w:customStyle="1">
    <w:name w:val="Subtitle Char"/>
    <w:basedOn w:val="793"/>
    <w:uiPriority w:val="11"/>
    <w:rPr>
      <w:sz w:val="24"/>
      <w:szCs w:val="24"/>
    </w:rPr>
  </w:style>
  <w:style w:type="character" w:styleId="831" w:customStyle="1">
    <w:name w:val="Quote Char"/>
    <w:uiPriority w:val="29"/>
    <w:rPr>
      <w:i/>
    </w:rPr>
  </w:style>
  <w:style w:type="character" w:styleId="832" w:customStyle="1">
    <w:name w:val="Intense Quote Char"/>
    <w:uiPriority w:val="30"/>
    <w:rPr>
      <w:i/>
    </w:rPr>
  </w:style>
  <w:style w:type="character" w:styleId="833" w:customStyle="1">
    <w:name w:val="Header Char"/>
    <w:basedOn w:val="793"/>
    <w:uiPriority w:val="99"/>
    <w:qFormat/>
  </w:style>
  <w:style w:type="character" w:styleId="834" w:customStyle="1">
    <w:name w:val="Caption Char"/>
    <w:uiPriority w:val="99"/>
  </w:style>
  <w:style w:type="table" w:styleId="835" w:customStyle="1">
    <w:name w:val="Plain Table 1"/>
    <w:basedOn w:val="794"/>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9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9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9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9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94"/>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9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79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94"/>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79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79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6" w:customStyle="1">
    <w:name w:val="Grid Table 7 Colorful"/>
    <w:basedOn w:val="794"/>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79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79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3"/>
    <w:basedOn w:val="794"/>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794"/>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794"/>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6 Colorful"/>
    <w:basedOn w:val="794"/>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3" w:customStyle="1">
    <w:name w:val="List Table 7 Colorful"/>
    <w:basedOn w:val="79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标题1"/>
    <w:uiPriority w:val="39"/>
    <w:unhideWhenUsed/>
    <w:qFormat/>
  </w:style>
  <w:style w:type="paragraph" w:styleId="857" w:customStyle="1">
    <w:name w:val="Heading 1"/>
    <w:basedOn w:val="792"/>
    <w:next w:val="792"/>
    <w:link w:val="870"/>
    <w:uiPriority w:val="9"/>
    <w:qFormat/>
    <w:pPr>
      <w:keepLines/>
      <w:keepNext/>
      <w:spacing w:before="480" w:after="200"/>
      <w:outlineLvl w:val="0"/>
    </w:pPr>
    <w:rPr>
      <w:rFonts w:ascii="Arial" w:hAnsi="Arial" w:eastAsia="Arial" w:cs="Arial"/>
      <w:sz w:val="40"/>
      <w:szCs w:val="40"/>
    </w:rPr>
  </w:style>
  <w:style w:type="paragraph" w:styleId="858" w:customStyle="1">
    <w:name w:val="Heading 2"/>
    <w:basedOn w:val="792"/>
    <w:next w:val="792"/>
    <w:link w:val="871"/>
    <w:uiPriority w:val="9"/>
    <w:unhideWhenUsed/>
    <w:qFormat/>
    <w:pPr>
      <w:keepLines/>
      <w:keepNext/>
      <w:spacing w:before="360" w:after="200"/>
      <w:outlineLvl w:val="1"/>
    </w:pPr>
    <w:rPr>
      <w:rFonts w:ascii="Arial" w:hAnsi="Arial" w:eastAsia="Arial" w:cs="Arial"/>
      <w:sz w:val="34"/>
    </w:rPr>
  </w:style>
  <w:style w:type="paragraph" w:styleId="859" w:customStyle="1">
    <w:name w:val="Heading 3"/>
    <w:basedOn w:val="792"/>
    <w:next w:val="792"/>
    <w:link w:val="872"/>
    <w:uiPriority w:val="9"/>
    <w:unhideWhenUsed/>
    <w:qFormat/>
    <w:pPr>
      <w:keepLines/>
      <w:keepNext/>
      <w:spacing w:before="320" w:after="200"/>
      <w:outlineLvl w:val="2"/>
    </w:pPr>
    <w:rPr>
      <w:rFonts w:ascii="Arial" w:hAnsi="Arial" w:eastAsia="Arial" w:cs="Arial"/>
      <w:sz w:val="30"/>
      <w:szCs w:val="30"/>
    </w:rPr>
  </w:style>
  <w:style w:type="paragraph" w:styleId="860" w:customStyle="1">
    <w:name w:val="Heading 4"/>
    <w:basedOn w:val="792"/>
    <w:next w:val="792"/>
    <w:link w:val="873"/>
    <w:uiPriority w:val="9"/>
    <w:unhideWhenUsed/>
    <w:qFormat/>
    <w:pPr>
      <w:keepLines/>
      <w:keepNext/>
      <w:spacing w:before="320" w:after="200"/>
      <w:outlineLvl w:val="3"/>
    </w:pPr>
    <w:rPr>
      <w:rFonts w:ascii="Arial" w:hAnsi="Arial" w:eastAsia="Arial" w:cs="Arial"/>
      <w:b/>
      <w:bCs/>
      <w:szCs w:val="26"/>
    </w:rPr>
  </w:style>
  <w:style w:type="paragraph" w:styleId="861" w:customStyle="1">
    <w:name w:val="Heading 5"/>
    <w:basedOn w:val="792"/>
    <w:next w:val="792"/>
    <w:link w:val="874"/>
    <w:uiPriority w:val="9"/>
    <w:unhideWhenUsed/>
    <w:qFormat/>
    <w:pPr>
      <w:keepLines/>
      <w:keepNext/>
      <w:spacing w:before="320" w:after="200"/>
      <w:outlineLvl w:val="4"/>
    </w:pPr>
    <w:rPr>
      <w:rFonts w:ascii="Arial" w:hAnsi="Arial" w:eastAsia="Arial" w:cs="Arial"/>
      <w:b/>
      <w:bCs/>
      <w:sz w:val="24"/>
      <w:szCs w:val="24"/>
    </w:rPr>
  </w:style>
  <w:style w:type="paragraph" w:styleId="862" w:customStyle="1">
    <w:name w:val="Heading 6"/>
    <w:basedOn w:val="792"/>
    <w:next w:val="792"/>
    <w:link w:val="875"/>
    <w:uiPriority w:val="9"/>
    <w:unhideWhenUsed/>
    <w:qFormat/>
    <w:pPr>
      <w:keepLines/>
      <w:keepNext/>
      <w:spacing w:before="320" w:after="200"/>
      <w:outlineLvl w:val="5"/>
    </w:pPr>
    <w:rPr>
      <w:rFonts w:ascii="Arial" w:hAnsi="Arial" w:eastAsia="Arial" w:cs="Arial"/>
      <w:b/>
      <w:bCs/>
      <w:sz w:val="22"/>
      <w:szCs w:val="22"/>
    </w:rPr>
  </w:style>
  <w:style w:type="paragraph" w:styleId="863" w:customStyle="1">
    <w:name w:val="Heading 7"/>
    <w:basedOn w:val="792"/>
    <w:next w:val="792"/>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64" w:customStyle="1">
    <w:name w:val="Heading 8"/>
    <w:basedOn w:val="792"/>
    <w:next w:val="792"/>
    <w:link w:val="877"/>
    <w:uiPriority w:val="9"/>
    <w:unhideWhenUsed/>
    <w:qFormat/>
    <w:pPr>
      <w:keepLines/>
      <w:keepNext/>
      <w:spacing w:before="320" w:after="200"/>
      <w:outlineLvl w:val="7"/>
    </w:pPr>
    <w:rPr>
      <w:rFonts w:ascii="Arial" w:hAnsi="Arial" w:eastAsia="Arial" w:cs="Arial"/>
      <w:i/>
      <w:iCs/>
      <w:sz w:val="22"/>
      <w:szCs w:val="22"/>
    </w:rPr>
  </w:style>
  <w:style w:type="paragraph" w:styleId="865" w:customStyle="1">
    <w:name w:val="Heading 9"/>
    <w:basedOn w:val="792"/>
    <w:next w:val="792"/>
    <w:link w:val="878"/>
    <w:uiPriority w:val="9"/>
    <w:unhideWhenUsed/>
    <w:qFormat/>
    <w:pPr>
      <w:keepLines/>
      <w:keepNext/>
      <w:spacing w:before="320" w:after="200"/>
      <w:outlineLvl w:val="8"/>
    </w:pPr>
    <w:rPr>
      <w:rFonts w:ascii="Arial" w:hAnsi="Arial" w:eastAsia="Arial" w:cs="Arial"/>
      <w:i/>
      <w:iCs/>
      <w:sz w:val="21"/>
      <w:szCs w:val="21"/>
    </w:rPr>
  </w:style>
  <w:style w:type="paragraph" w:styleId="866" w:customStyle="1">
    <w:name w:val="Caption"/>
    <w:basedOn w:val="792"/>
    <w:next w:val="792"/>
    <w:uiPriority w:val="35"/>
    <w:semiHidden/>
    <w:unhideWhenUsed/>
    <w:qFormat/>
    <w:pPr>
      <w:spacing w:line="276" w:lineRule="auto"/>
    </w:pPr>
    <w:rPr>
      <w:b/>
      <w:bCs/>
      <w:color w:val="4f81bd" w:themeColor="accent1"/>
      <w:sz w:val="18"/>
      <w:szCs w:val="18"/>
    </w:rPr>
  </w:style>
  <w:style w:type="paragraph" w:styleId="867" w:customStyle="1">
    <w:name w:val="Footer"/>
    <w:basedOn w:val="792"/>
    <w:link w:val="889"/>
    <w:uiPriority w:val="99"/>
    <w:unhideWhenUsed/>
    <w:qFormat/>
    <w:pPr>
      <w:tabs>
        <w:tab w:val="center" w:pos="7143" w:leader="none"/>
        <w:tab w:val="right" w:pos="14287" w:leader="none"/>
      </w:tabs>
    </w:pPr>
  </w:style>
  <w:style w:type="paragraph" w:styleId="868" w:customStyle="1">
    <w:name w:val="Header"/>
    <w:basedOn w:val="792"/>
    <w:link w:val="887"/>
    <w:uiPriority w:val="99"/>
    <w:unhideWhenUsed/>
    <w:qFormat/>
    <w:pPr>
      <w:tabs>
        <w:tab w:val="center" w:pos="7143" w:leader="none"/>
        <w:tab w:val="right" w:pos="14287" w:leader="none"/>
      </w:tabs>
    </w:pPr>
  </w:style>
  <w:style w:type="paragraph" w:styleId="869" w:customStyle="1">
    <w:name w:val="正文文本1"/>
    <w:basedOn w:val="792"/>
    <w:next w:val="792"/>
    <w:link w:val="1023"/>
    <w:uiPriority w:val="99"/>
    <w:unhideWhenUsed/>
    <w:qFormat/>
    <w:pPr>
      <w:spacing w:after="120"/>
    </w:pPr>
    <w:rPr>
      <w:rFonts w:eastAsia="宋体"/>
      <w:sz w:val="21"/>
      <w:szCs w:val="24"/>
    </w:rPr>
  </w:style>
  <w:style w:type="character" w:styleId="870" w:customStyle="1">
    <w:name w:val="标题 1 字符"/>
    <w:link w:val="857"/>
    <w:uiPriority w:val="9"/>
    <w:qFormat/>
    <w:rPr>
      <w:rFonts w:ascii="Arial" w:hAnsi="Arial" w:eastAsia="Arial" w:cs="Arial"/>
      <w:sz w:val="40"/>
      <w:szCs w:val="40"/>
    </w:rPr>
  </w:style>
  <w:style w:type="character" w:styleId="871" w:customStyle="1">
    <w:name w:val="标题 2 字符"/>
    <w:link w:val="858"/>
    <w:uiPriority w:val="9"/>
    <w:qFormat/>
    <w:rPr>
      <w:rFonts w:ascii="Arial" w:hAnsi="Arial" w:eastAsia="Arial" w:cs="Arial"/>
      <w:sz w:val="34"/>
    </w:rPr>
  </w:style>
  <w:style w:type="character" w:styleId="872" w:customStyle="1">
    <w:name w:val="标题 3 字符"/>
    <w:link w:val="859"/>
    <w:uiPriority w:val="9"/>
    <w:qFormat/>
    <w:rPr>
      <w:rFonts w:ascii="Arial" w:hAnsi="Arial" w:eastAsia="Arial" w:cs="Arial"/>
      <w:sz w:val="30"/>
      <w:szCs w:val="30"/>
    </w:rPr>
  </w:style>
  <w:style w:type="character" w:styleId="873" w:customStyle="1">
    <w:name w:val="标题 4 字符"/>
    <w:link w:val="860"/>
    <w:uiPriority w:val="9"/>
    <w:qFormat/>
    <w:rPr>
      <w:rFonts w:ascii="Arial" w:hAnsi="Arial" w:eastAsia="Arial" w:cs="Arial"/>
      <w:b/>
      <w:bCs/>
      <w:sz w:val="26"/>
      <w:szCs w:val="26"/>
    </w:rPr>
  </w:style>
  <w:style w:type="character" w:styleId="874" w:customStyle="1">
    <w:name w:val="标题 5 字符"/>
    <w:link w:val="861"/>
    <w:uiPriority w:val="9"/>
    <w:qFormat/>
    <w:rPr>
      <w:rFonts w:ascii="Arial" w:hAnsi="Arial" w:eastAsia="Arial" w:cs="Arial"/>
      <w:b/>
      <w:bCs/>
      <w:sz w:val="24"/>
      <w:szCs w:val="24"/>
    </w:rPr>
  </w:style>
  <w:style w:type="character" w:styleId="875" w:customStyle="1">
    <w:name w:val="标题 6 字符"/>
    <w:link w:val="862"/>
    <w:uiPriority w:val="9"/>
    <w:qFormat/>
    <w:rPr>
      <w:rFonts w:ascii="Arial" w:hAnsi="Arial" w:eastAsia="Arial" w:cs="Arial"/>
      <w:b/>
      <w:bCs/>
      <w:sz w:val="22"/>
      <w:szCs w:val="22"/>
    </w:rPr>
  </w:style>
  <w:style w:type="character" w:styleId="876" w:customStyle="1">
    <w:name w:val="标题 7 字符"/>
    <w:link w:val="863"/>
    <w:uiPriority w:val="9"/>
    <w:qFormat/>
    <w:rPr>
      <w:rFonts w:ascii="Arial" w:hAnsi="Arial" w:eastAsia="Arial" w:cs="Arial"/>
      <w:b/>
      <w:bCs/>
      <w:i/>
      <w:iCs/>
      <w:sz w:val="22"/>
      <w:szCs w:val="22"/>
    </w:rPr>
  </w:style>
  <w:style w:type="character" w:styleId="877" w:customStyle="1">
    <w:name w:val="标题 8 字符"/>
    <w:link w:val="864"/>
    <w:uiPriority w:val="9"/>
    <w:qFormat/>
    <w:rPr>
      <w:rFonts w:ascii="Arial" w:hAnsi="Arial" w:eastAsia="Arial" w:cs="Arial"/>
      <w:i/>
      <w:iCs/>
      <w:sz w:val="22"/>
      <w:szCs w:val="22"/>
    </w:rPr>
  </w:style>
  <w:style w:type="character" w:styleId="878" w:customStyle="1">
    <w:name w:val="标题 9 字符"/>
    <w:link w:val="865"/>
    <w:uiPriority w:val="9"/>
    <w:qFormat/>
    <w:rPr>
      <w:rFonts w:ascii="Arial" w:hAnsi="Arial" w:eastAsia="Arial" w:cs="Arial"/>
      <w:i/>
      <w:iCs/>
      <w:sz w:val="21"/>
      <w:szCs w:val="21"/>
    </w:rPr>
  </w:style>
  <w:style w:type="paragraph" w:styleId="879">
    <w:name w:val="List Paragraph"/>
    <w:basedOn w:val="792"/>
    <w:uiPriority w:val="34"/>
    <w:qFormat/>
    <w:pPr>
      <w:contextualSpacing/>
      <w:ind w:left="720"/>
    </w:pPr>
  </w:style>
  <w:style w:type="paragraph" w:styleId="880">
    <w:name w:val="No Spacing"/>
    <w:uiPriority w:val="1"/>
    <w:qFormat/>
  </w:style>
  <w:style w:type="character" w:styleId="881" w:customStyle="1">
    <w:name w:val="标题 Char"/>
    <w:link w:val="814"/>
    <w:uiPriority w:val="10"/>
    <w:qFormat/>
    <w:rPr>
      <w:sz w:val="48"/>
      <w:szCs w:val="48"/>
    </w:rPr>
  </w:style>
  <w:style w:type="character" w:styleId="882" w:customStyle="1">
    <w:name w:val="副标题 Char"/>
    <w:link w:val="807"/>
    <w:uiPriority w:val="11"/>
    <w:qFormat/>
    <w:rPr>
      <w:sz w:val="24"/>
      <w:szCs w:val="24"/>
    </w:rPr>
  </w:style>
  <w:style w:type="paragraph" w:styleId="883">
    <w:name w:val="Quote"/>
    <w:basedOn w:val="792"/>
    <w:next w:val="792"/>
    <w:link w:val="884"/>
    <w:uiPriority w:val="29"/>
    <w:qFormat/>
    <w:pPr>
      <w:ind w:left="720" w:right="720"/>
    </w:pPr>
    <w:rPr>
      <w:i/>
    </w:rPr>
  </w:style>
  <w:style w:type="character" w:styleId="884" w:customStyle="1">
    <w:name w:val="引用 Char"/>
    <w:link w:val="883"/>
    <w:uiPriority w:val="29"/>
    <w:qFormat/>
    <w:rPr>
      <w:i/>
    </w:rPr>
  </w:style>
  <w:style w:type="paragraph" w:styleId="885">
    <w:name w:val="Intense Quote"/>
    <w:basedOn w:val="792"/>
    <w:next w:val="792"/>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Char"/>
    <w:link w:val="885"/>
    <w:uiPriority w:val="30"/>
    <w:qFormat/>
    <w:rPr>
      <w:i/>
    </w:rPr>
  </w:style>
  <w:style w:type="character" w:styleId="887" w:customStyle="1">
    <w:name w:val="页眉 字符"/>
    <w:link w:val="868"/>
    <w:uiPriority w:val="99"/>
    <w:qFormat/>
  </w:style>
  <w:style w:type="character" w:styleId="888" w:customStyle="1">
    <w:name w:val="Footer Char"/>
    <w:uiPriority w:val="99"/>
    <w:qFormat/>
  </w:style>
  <w:style w:type="character" w:styleId="889" w:customStyle="1">
    <w:name w:val="页脚 字符"/>
    <w:link w:val="867"/>
    <w:uiPriority w:val="99"/>
    <w:qFormat/>
  </w:style>
  <w:style w:type="table" w:styleId="8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Char"/>
    <w:link w:val="808"/>
    <w:uiPriority w:val="99"/>
    <w:qFormat/>
    <w:rPr>
      <w:sz w:val="18"/>
    </w:rPr>
  </w:style>
  <w:style w:type="character" w:styleId="1016" w:customStyle="1">
    <w:name w:val="尾注文本 Char"/>
    <w:link w:val="802"/>
    <w:uiPriority w:val="99"/>
    <w:qFormat/>
    <w:rPr>
      <w:sz w:val="20"/>
    </w:rPr>
  </w:style>
  <w:style w:type="paragraph" w:styleId="1017" w:customStyle="1">
    <w:name w:val="标题 11"/>
    <w:basedOn w:val="792"/>
    <w:next w:val="792"/>
    <w:qFormat/>
    <w:pPr>
      <w:keepLines/>
      <w:keepNext/>
      <w:spacing w:before="340" w:after="330" w:line="576" w:lineRule="auto"/>
      <w:outlineLvl w:val="0"/>
    </w:pPr>
    <w:rPr>
      <w:b/>
      <w:bCs/>
      <w:sz w:val="44"/>
      <w:szCs w:val="44"/>
    </w:rPr>
  </w:style>
  <w:style w:type="paragraph" w:styleId="1018" w:customStyle="1">
    <w:name w:val="标题 31"/>
    <w:basedOn w:val="792"/>
    <w:next w:val="792"/>
    <w:qFormat/>
    <w:pPr>
      <w:keepLines/>
      <w:keepNext/>
      <w:spacing w:before="260" w:after="260" w:line="413" w:lineRule="auto"/>
      <w:outlineLvl w:val="2"/>
    </w:pPr>
    <w:rPr>
      <w:b/>
      <w:bCs/>
      <w:sz w:val="32"/>
      <w:szCs w:val="32"/>
    </w:rPr>
  </w:style>
  <w:style w:type="paragraph" w:styleId="1019" w:customStyle="1">
    <w:name w:val="标题 41"/>
    <w:basedOn w:val="792"/>
    <w:next w:val="792"/>
    <w:qFormat/>
    <w:pPr>
      <w:keepLines/>
      <w:keepNext/>
      <w:spacing w:before="280" w:after="290" w:line="372" w:lineRule="auto"/>
      <w:outlineLvl w:val="3"/>
    </w:pPr>
    <w:rPr>
      <w:rFonts w:ascii="Cambria" w:hAnsi="Cambria"/>
      <w:b/>
      <w:bCs/>
      <w:sz w:val="28"/>
      <w:szCs w:val="28"/>
    </w:rPr>
  </w:style>
  <w:style w:type="paragraph" w:styleId="1020" w:customStyle="1">
    <w:name w:val="标题 51"/>
    <w:basedOn w:val="792"/>
    <w:next w:val="792"/>
    <w:qFormat/>
    <w:pPr>
      <w:keepLines/>
      <w:keepNext/>
      <w:spacing w:before="280" w:after="290" w:line="372" w:lineRule="auto"/>
      <w:outlineLvl w:val="4"/>
    </w:pPr>
    <w:rPr>
      <w:b/>
      <w:bCs/>
      <w:sz w:val="28"/>
      <w:szCs w:val="28"/>
    </w:rPr>
  </w:style>
  <w:style w:type="character" w:styleId="1021" w:customStyle="1">
    <w:name w:val="默认段落字体1"/>
    <w:uiPriority w:val="1"/>
    <w:unhideWhenUsed/>
    <w:qFormat/>
  </w:style>
  <w:style w:type="table" w:styleId="1022" w:customStyle="1">
    <w:name w:val="普通表格1"/>
    <w:uiPriority w:val="99"/>
    <w:unhideWhenUsed/>
    <w:qFormat/>
    <w:rPr>
      <w:rFonts w:ascii="Calibri" w:hAnsi="Calibri"/>
    </w:rPr>
    <w:tblPr>
      <w:tblCellMar>
        <w:left w:w="0" w:type="dxa"/>
        <w:top w:w="0" w:type="dxa"/>
        <w:right w:w="0" w:type="dxa"/>
        <w:bottom w:w="0" w:type="dxa"/>
      </w:tblCellMar>
    </w:tblPr>
  </w:style>
  <w:style w:type="character" w:styleId="1023" w:customStyle="1">
    <w:name w:val="正文文本 Char1"/>
    <w:link w:val="869"/>
    <w:uiPriority w:val="99"/>
    <w:qFormat/>
    <w:rPr>
      <w:rFonts w:ascii="Times New Roman" w:hAnsi="Times New Roman" w:eastAsia="宋体" w:cs="Times New Roman"/>
    </w:rPr>
  </w:style>
  <w:style w:type="paragraph" w:styleId="1024" w:customStyle="1">
    <w:name w:val="正文缩进1"/>
    <w:basedOn w:val="792"/>
    <w:link w:val="1025"/>
    <w:unhideWhenUsed/>
    <w:qFormat/>
    <w:pPr>
      <w:ind w:firstLine="420"/>
      <w:jc w:val="left"/>
    </w:pPr>
    <w:rPr>
      <w:sz w:val="24"/>
    </w:rPr>
  </w:style>
  <w:style w:type="character" w:styleId="1025" w:customStyle="1">
    <w:name w:val="正文缩进 Char"/>
    <w:link w:val="1024"/>
    <w:qFormat/>
    <w:rPr>
      <w:rFonts w:ascii="Calibri" w:hAnsi="Calibri" w:eastAsia="宋体" w:cs="Times New Roman"/>
      <w:sz w:val="24"/>
    </w:rPr>
  </w:style>
  <w:style w:type="paragraph" w:styleId="1026" w:customStyle="1">
    <w:name w:val="批注文字1"/>
    <w:basedOn w:val="792"/>
    <w:uiPriority w:val="99"/>
    <w:unhideWhenUsed/>
    <w:qFormat/>
    <w:pPr>
      <w:jc w:val="left"/>
    </w:pPr>
  </w:style>
  <w:style w:type="paragraph" w:styleId="1027" w:customStyle="1">
    <w:name w:val="文本块1"/>
    <w:basedOn w:val="792"/>
    <w:uiPriority w:val="99"/>
    <w:unhideWhenUsed/>
    <w:qFormat/>
    <w:pPr>
      <w:ind w:left="630" w:right="-609" w:firstLine="420"/>
      <w:spacing w:line="360" w:lineRule="auto"/>
    </w:pPr>
    <w:rPr>
      <w:rFonts w:hint="eastAsia" w:ascii="仿宋_GB2312" w:eastAsia="仿宋_GB2312"/>
      <w:sz w:val="21"/>
    </w:rPr>
  </w:style>
  <w:style w:type="paragraph" w:styleId="1028" w:customStyle="1">
    <w:name w:val="目录 51"/>
    <w:basedOn w:val="792"/>
    <w:next w:val="792"/>
    <w:qFormat/>
    <w:pPr>
      <w:ind w:left="1050"/>
      <w:tabs>
        <w:tab w:val="right" w:pos="8296" w:leader="dot"/>
      </w:tabs>
    </w:pPr>
  </w:style>
  <w:style w:type="paragraph" w:styleId="1029" w:customStyle="1">
    <w:name w:val="目录 31"/>
    <w:basedOn w:val="792"/>
    <w:next w:val="792"/>
    <w:qFormat/>
    <w:pPr>
      <w:ind w:left="840"/>
    </w:pPr>
  </w:style>
  <w:style w:type="paragraph" w:styleId="1030" w:customStyle="1">
    <w:name w:val="纯文本1"/>
    <w:basedOn w:val="792"/>
    <w:link w:val="1064"/>
    <w:unhideWhenUsed/>
    <w:qFormat/>
    <w:rPr>
      <w:rFonts w:ascii="宋体" w:hAnsi="Courier New"/>
    </w:rPr>
  </w:style>
  <w:style w:type="paragraph" w:styleId="1031" w:customStyle="1">
    <w:name w:val="页脚1"/>
    <w:basedOn w:val="792"/>
    <w:uiPriority w:val="99"/>
    <w:unhideWhenUsed/>
    <w:qFormat/>
    <w:pPr>
      <w:jc w:val="left"/>
      <w:tabs>
        <w:tab w:val="center" w:pos="4153" w:leader="none"/>
        <w:tab w:val="right" w:pos="8306" w:leader="none"/>
      </w:tabs>
    </w:pPr>
    <w:rPr>
      <w:rFonts w:ascii="Calibri" w:hAnsi="Calibri" w:eastAsia="宋体"/>
      <w:sz w:val="18"/>
      <w:szCs w:val="18"/>
    </w:rPr>
  </w:style>
  <w:style w:type="paragraph" w:styleId="1032" w:customStyle="1">
    <w:name w:val="页眉1"/>
    <w:basedOn w:val="792"/>
    <w:uiPriority w:val="99"/>
    <w:unhideWhenUsed/>
    <w:qFormat/>
    <w:pPr>
      <w:jc w:val="center"/>
      <w:tabs>
        <w:tab w:val="center" w:pos="4153" w:leader="none"/>
        <w:tab w:val="right" w:pos="8306" w:leader="none"/>
      </w:tabs>
      <w:pBdr>
        <w:bottom w:val="none" w:color="000000" w:sz="0" w:space="1"/>
      </w:pBdr>
    </w:pPr>
    <w:rPr>
      <w:sz w:val="18"/>
    </w:rPr>
  </w:style>
  <w:style w:type="paragraph" w:styleId="1033" w:customStyle="1">
    <w:name w:val="目录 11"/>
    <w:basedOn w:val="792"/>
    <w:next w:val="792"/>
    <w:uiPriority w:val="39"/>
    <w:qFormat/>
    <w:pPr>
      <w:jc w:val="left"/>
    </w:pPr>
    <w:rPr>
      <w:rFonts w:ascii="Calibri" w:hAnsi="Calibri" w:eastAsia="宋体"/>
      <w:sz w:val="24"/>
      <w:szCs w:val="24"/>
    </w:rPr>
  </w:style>
  <w:style w:type="paragraph" w:styleId="1034" w:customStyle="1">
    <w:name w:val="目录 41"/>
    <w:basedOn w:val="792"/>
    <w:next w:val="792"/>
    <w:qFormat/>
    <w:pPr>
      <w:ind w:left="630"/>
      <w:tabs>
        <w:tab w:val="left" w:pos="1890" w:leader="none"/>
        <w:tab w:val="right" w:pos="8296" w:leader="dot"/>
      </w:tabs>
    </w:pPr>
  </w:style>
  <w:style w:type="paragraph" w:styleId="1035" w:customStyle="1">
    <w:name w:val="正文文本缩进 31"/>
    <w:basedOn w:val="792"/>
    <w:link w:val="1036"/>
    <w:unhideWhenUsed/>
    <w:qFormat/>
    <w:pPr>
      <w:ind w:firstLine="480"/>
      <w:jc w:val="left"/>
      <w:spacing w:line="440" w:lineRule="atLeast"/>
    </w:pPr>
    <w:rPr>
      <w:rFonts w:eastAsia="宋体"/>
      <w:sz w:val="24"/>
      <w:szCs w:val="24"/>
    </w:rPr>
  </w:style>
  <w:style w:type="character" w:styleId="1036" w:customStyle="1">
    <w:name w:val="正文文本缩进 3 Char1"/>
    <w:link w:val="1035"/>
    <w:qFormat/>
    <w:rPr>
      <w:rFonts w:ascii="Times New Roman" w:hAnsi="Times New Roman" w:eastAsia="宋体" w:cs="Times New Roman"/>
      <w:sz w:val="24"/>
    </w:rPr>
  </w:style>
  <w:style w:type="paragraph" w:styleId="1037" w:customStyle="1">
    <w:name w:val="普通(网站)1"/>
    <w:basedOn w:val="792"/>
    <w:uiPriority w:val="99"/>
    <w:qFormat/>
    <w:pPr>
      <w:jc w:val="left"/>
      <w:spacing w:before="100" w:beforeAutospacing="1" w:after="100" w:afterAutospacing="1"/>
      <w:widowControl/>
    </w:pPr>
    <w:rPr>
      <w:rFonts w:ascii="宋体" w:hAnsi="宋体" w:eastAsia="宋体" w:cs="宋体"/>
      <w:sz w:val="24"/>
      <w:szCs w:val="24"/>
    </w:rPr>
  </w:style>
  <w:style w:type="table" w:styleId="1038" w:customStyle="1">
    <w:name w:val="网格型1"/>
    <w:basedOn w:val="1022"/>
    <w:uiPriority w:val="59"/>
    <w:qFormat/>
    <w:pPr>
      <w:jc w:val="both"/>
      <w:widowControl w:val="off"/>
    </w:pPr>
    <w:tblPr>
      <w:tblCellMar>
        <w:left w:w="0" w:type="dxa"/>
        <w:top w:w="0" w:type="dxa"/>
        <w:right w:w="0" w:type="dxa"/>
        <w:bottom w:w="0" w:type="dxa"/>
      </w:tblCellMar>
    </w:tblPr>
  </w:style>
  <w:style w:type="character" w:styleId="1039" w:customStyle="1">
    <w:name w:val="要点1"/>
    <w:basedOn w:val="1021"/>
    <w:qFormat/>
    <w:rPr>
      <w:rFonts w:ascii="Calibri" w:hAnsi="Calibri" w:eastAsia="宋体" w:cs="Times New Roman"/>
      <w:b/>
    </w:rPr>
  </w:style>
  <w:style w:type="character" w:styleId="1040" w:customStyle="1">
    <w:name w:val="页码1"/>
    <w:basedOn w:val="1021"/>
    <w:uiPriority w:val="99"/>
    <w:unhideWhenUsed/>
    <w:qFormat/>
    <w:rPr>
      <w:rFonts w:ascii="Calibri" w:hAnsi="Calibri" w:eastAsia="宋体" w:cs="Times New Roman"/>
    </w:rPr>
  </w:style>
  <w:style w:type="character" w:styleId="1041" w:customStyle="1">
    <w:name w:val="超链接1"/>
    <w:uiPriority w:val="99"/>
    <w:unhideWhenUsed/>
    <w:qFormat/>
    <w:rPr>
      <w:rFonts w:ascii="Times New Roman" w:hAnsi="Times New Roman" w:eastAsia="宋体" w:cs="Times New Roman"/>
      <w:color w:val="0066cc"/>
      <w:sz w:val="21"/>
      <w:szCs w:val="21"/>
      <w:u w:val="none"/>
    </w:rPr>
  </w:style>
  <w:style w:type="paragraph" w:styleId="1042" w:customStyle="1">
    <w:name w:val="段"/>
    <w:next w:val="792"/>
    <w:qFormat/>
    <w:pPr>
      <w:ind w:firstLine="200"/>
      <w:jc w:val="both"/>
    </w:pPr>
    <w:rPr>
      <w:rFonts w:ascii="宋体"/>
      <w:sz w:val="21"/>
    </w:rPr>
  </w:style>
  <w:style w:type="paragraph" w:styleId="1043" w:customStyle="1">
    <w:name w:val="_Style 3"/>
    <w:next w:val="1035"/>
    <w:uiPriority w:val="99"/>
    <w:qFormat/>
    <w:pPr>
      <w:jc w:val="both"/>
      <w:widowControl w:val="off"/>
    </w:pPr>
    <w:rPr>
      <w:sz w:val="21"/>
      <w:szCs w:val="22"/>
    </w:rPr>
  </w:style>
  <w:style w:type="paragraph" w:styleId="1044" w:customStyle="1">
    <w:name w:val="首行缩进"/>
    <w:qFormat/>
    <w:pPr>
      <w:ind w:firstLine="480"/>
      <w:jc w:val="both"/>
      <w:widowControl w:val="off"/>
    </w:pPr>
    <w:rPr>
      <w:sz w:val="21"/>
      <w:lang w:val="zh-CN"/>
    </w:rPr>
  </w:style>
  <w:style w:type="paragraph" w:styleId="1045" w:customStyle="1">
    <w:name w:val="纯文本2"/>
    <w:basedOn w:val="792"/>
    <w:qFormat/>
    <w:rPr>
      <w:rFonts w:ascii="宋体" w:hAnsi="Courier New"/>
    </w:rPr>
  </w:style>
  <w:style w:type="paragraph" w:styleId="1046" w:customStyle="1">
    <w:name w:val="纯文本3"/>
    <w:basedOn w:val="792"/>
    <w:qFormat/>
    <w:rPr>
      <w:rFonts w:ascii="宋体" w:hAnsi="Courier New"/>
    </w:rPr>
  </w:style>
  <w:style w:type="paragraph" w:styleId="1047" w:customStyle="1">
    <w:name w:val="Blockquote"/>
    <w:basedOn w:val="792"/>
    <w:qFormat/>
    <w:pPr>
      <w:ind w:left="360" w:right="360"/>
      <w:jc w:val="left"/>
      <w:spacing w:before="100" w:after="100"/>
    </w:pPr>
    <w:rPr>
      <w:rFonts w:ascii="Calibri" w:hAnsi="Calibri" w:eastAsia="宋体"/>
      <w:sz w:val="24"/>
    </w:rPr>
  </w:style>
  <w:style w:type="character" w:styleId="1048" w:customStyle="1">
    <w:name w:val="正文文本 Char"/>
    <w:uiPriority w:val="99"/>
    <w:semiHidden/>
    <w:qFormat/>
    <w:rPr>
      <w:rFonts w:ascii="Calibri" w:hAnsi="Calibri" w:eastAsia="宋体" w:cs="Times New Roman"/>
      <w:szCs w:val="24"/>
    </w:rPr>
  </w:style>
  <w:style w:type="paragraph" w:styleId="1049" w:customStyle="1">
    <w:name w:val="纯文本4"/>
    <w:basedOn w:val="792"/>
    <w:qFormat/>
    <w:rPr>
      <w:rFonts w:ascii="宋体" w:hAnsi="Courier New"/>
    </w:rPr>
  </w:style>
  <w:style w:type="character" w:styleId="1050" w:customStyle="1">
    <w:name w:val="first-child"/>
    <w:basedOn w:val="1021"/>
    <w:qFormat/>
    <w:rPr>
      <w:rFonts w:ascii="Times New Roman" w:hAnsi="Times New Roman" w:eastAsia="宋体" w:cs="Times New Roman"/>
    </w:rPr>
  </w:style>
  <w:style w:type="character" w:styleId="1051" w:customStyle="1">
    <w:name w:val="layui-this"/>
    <w:basedOn w:val="1021"/>
    <w:qFormat/>
    <w:rPr>
      <w:rFonts w:ascii="Times New Roman" w:hAnsi="Times New Roman" w:eastAsia="宋体" w:cs="Times New Roman"/>
      <w:shd w:val="clear" w:color="auto" w:fill="ffffff"/>
    </w:rPr>
  </w:style>
  <w:style w:type="character" w:styleId="1052" w:customStyle="1">
    <w:name w:val="l-btn-left"/>
    <w:basedOn w:val="1021"/>
    <w:qFormat/>
    <w:rPr>
      <w:rFonts w:ascii="Times New Roman" w:hAnsi="Times New Roman" w:eastAsia="宋体" w:cs="Times New Roman"/>
    </w:rPr>
  </w:style>
  <w:style w:type="character" w:styleId="1053" w:customStyle="1">
    <w:name w:val="l-btn-text33"/>
    <w:basedOn w:val="1021"/>
    <w:qFormat/>
    <w:rPr>
      <w:rFonts w:ascii="Times New Roman" w:hAnsi="Times New Roman" w:eastAsia="宋体" w:cs="Times New Roman"/>
    </w:rPr>
  </w:style>
  <w:style w:type="character" w:styleId="1054" w:customStyle="1">
    <w:name w:val="l-btn-text35"/>
    <w:basedOn w:val="1021"/>
    <w:qFormat/>
    <w:rPr>
      <w:rFonts w:ascii="Times New Roman" w:hAnsi="Times New Roman" w:eastAsia="宋体" w:cs="Times New Roman"/>
    </w:rPr>
  </w:style>
  <w:style w:type="character" w:styleId="1055" w:customStyle="1">
    <w:name w:val="正文文本缩进 3 Char"/>
    <w:qFormat/>
    <w:rPr>
      <w:rFonts w:ascii="Times New Roman" w:hAnsi="Times New Roman" w:eastAsia="宋体" w:cs="Times New Roman"/>
      <w:sz w:val="16"/>
      <w:szCs w:val="16"/>
    </w:rPr>
  </w:style>
  <w:style w:type="character" w:styleId="1056" w:customStyle="1">
    <w:name w:val="l-btn-text36"/>
    <w:basedOn w:val="1021"/>
    <w:qFormat/>
    <w:rPr>
      <w:rFonts w:ascii="Times New Roman" w:hAnsi="Times New Roman" w:eastAsia="宋体" w:cs="Times New Roman"/>
    </w:rPr>
  </w:style>
  <w:style w:type="character" w:styleId="1057" w:customStyle="1">
    <w:name w:val="l-btn-text"/>
    <w:basedOn w:val="1021"/>
    <w:qFormat/>
    <w:rPr>
      <w:rFonts w:ascii="Times New Roman" w:hAnsi="Times New Roman" w:eastAsia="宋体" w:cs="Times New Roman"/>
    </w:rPr>
  </w:style>
  <w:style w:type="character" w:styleId="1058" w:customStyle="1">
    <w:name w:val="样式 宋体"/>
    <w:basedOn w:val="1021"/>
    <w:qFormat/>
    <w:rPr>
      <w:rFonts w:ascii="宋体" w:hAnsi="宋体" w:eastAsia="宋体" w:cs="Times New Roman"/>
      <w:sz w:val="24"/>
    </w:rPr>
  </w:style>
  <w:style w:type="paragraph" w:styleId="1059" w:customStyle="1">
    <w:name w:val="TOC 标题1"/>
    <w:basedOn w:val="1017"/>
    <w:next w:val="792"/>
    <w:qFormat/>
    <w:pPr>
      <w:outlineLvl w:val="9"/>
    </w:pPr>
  </w:style>
  <w:style w:type="paragraph" w:styleId="1060" w:customStyle="1">
    <w:name w:val="正文_1"/>
    <w:qFormat/>
    <w:pPr>
      <w:jc w:val="both"/>
      <w:widowControl w:val="off"/>
    </w:pPr>
    <w:rPr>
      <w:sz w:val="21"/>
      <w:szCs w:val="22"/>
    </w:rPr>
  </w:style>
  <w:style w:type="character" w:styleId="1061" w:customStyle="1">
    <w:name w:val="页眉 Char"/>
    <w:basedOn w:val="793"/>
    <w:link w:val="804"/>
    <w:uiPriority w:val="99"/>
    <w:semiHidden/>
    <w:qFormat/>
    <w:rPr>
      <w:rFonts w:eastAsia="楷体_GB2312"/>
      <w:sz w:val="18"/>
      <w:szCs w:val="18"/>
    </w:rPr>
  </w:style>
  <w:style w:type="character" w:styleId="1062" w:customStyle="1">
    <w:name w:val="页脚 Char"/>
    <w:basedOn w:val="793"/>
    <w:link w:val="803"/>
    <w:uiPriority w:val="99"/>
    <w:semiHidden/>
    <w:qFormat/>
    <w:rPr>
      <w:rFonts w:eastAsia="楷体_GB2312"/>
      <w:sz w:val="18"/>
      <w:szCs w:val="18"/>
    </w:rPr>
  </w:style>
  <w:style w:type="paragraph" w:styleId="1063" w:customStyle="1">
    <w:name w:val="正文缩进11"/>
    <w:basedOn w:val="792"/>
    <w:next w:val="792"/>
    <w:qFormat/>
    <w:pPr>
      <w:ind w:firstLine="420"/>
      <w:jc w:val="left"/>
    </w:pPr>
    <w:rPr>
      <w:sz w:val="24"/>
    </w:rPr>
  </w:style>
  <w:style w:type="character" w:styleId="1064" w:customStyle="1">
    <w:name w:val="Plain Text Char1"/>
    <w:link w:val="1030"/>
    <w:qFormat/>
    <w:rPr>
      <w:rFonts w:ascii="宋体" w:hAnsi="Courier New" w:eastAsia="楷体_GB2312"/>
      <w:sz w:val="26"/>
    </w:rPr>
  </w:style>
  <w:style w:type="character" w:styleId="1065" w:customStyle="1">
    <w:name w:val="正文文本缩进 2 Char"/>
    <w:link w:val="1066"/>
    <w:qFormat/>
    <w:rPr>
      <w:sz w:val="24"/>
      <w:szCs w:val="24"/>
    </w:rPr>
  </w:style>
  <w:style w:type="paragraph" w:styleId="1066" w:customStyle="1">
    <w:name w:val="正文文本缩进 21"/>
    <w:basedOn w:val="792"/>
    <w:link w:val="1065"/>
    <w:qFormat/>
    <w:pPr>
      <w:ind w:left="1" w:firstLine="480"/>
      <w:spacing w:line="400" w:lineRule="exact"/>
      <w:tabs>
        <w:tab w:val="left" w:pos="360" w:leader="none"/>
      </w:tabs>
    </w:pPr>
    <w:rPr>
      <w:rFonts w:eastAsia="宋体"/>
      <w:sz w:val="24"/>
      <w:szCs w:val="24"/>
    </w:rPr>
  </w:style>
  <w:style w:type="paragraph" w:styleId="1067" w:customStyle="1">
    <w:name w:val="paragraph"/>
    <w:basedOn w:val="792"/>
    <w:semiHidden/>
    <w:qFormat/>
    <w:pPr>
      <w:jc w:val="left"/>
      <w:spacing w:before="100" w:beforeAutospacing="1" w:after="100" w:afterAutospacing="1"/>
      <w:widowControl/>
    </w:pPr>
    <w:rPr>
      <w:rFonts w:ascii="等线" w:hAnsi="等线" w:eastAsia="等线"/>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C0CA89F4-32AD-4223-A295-A2478EB26CD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黄彬</cp:lastModifiedBy>
  <cp:revision>18</cp:revision>
  <dcterms:created xsi:type="dcterms:W3CDTF">2026-03-05T02:39:00Z</dcterms:created>
  <dcterms:modified xsi:type="dcterms:W3CDTF">2026-03-16T07:59:26Z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787408F1B4E0410F9952AB790E67AAA0_13</vt:lpwstr>
  </property>
  <property fmtid="{D5CDD505-2E9C-101B-9397-08002B2CF9AE}" pid="4" name="KSOTemplateDocerSaveRecord">
    <vt:lpwstr>eyJoZGlkIjoiMDljYzUzMWQ4OWI0YzBkYjYzMDRhZTY5ZjZkYmFmYTgiLCJ1c2VySWQiOiI0NTQ0NzU3MTMifQ==</vt:lpwstr>
  </property>
</Properties>
</file>