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717377" name="图片 1"/>
                        <pic:cNvPicPr>
                          <a:picLocks noChangeAspect="1"/>
                        </pic:cNvPicPr>
                        <pic:nvPr/>
                      </pic:nvPicPr>
                      <pic:blipFill>
                        <a:blip r:embed="rId13"/>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6pt;height:92.2pt;mso-wrap-distance-left:0.0pt;mso-wrap-distance-top:0.0pt;mso-wrap-distance-right:0.0pt;mso-wrap-distance-bottom:0.0pt;" stroked="f">
                <v:path textboxrect="0,0,0,0"/>
                <v:imagedata r:id="rId13" o:title=""/>
              </v:shape>
            </w:pict>
          </mc:Fallback>
        </mc:AlternateContent>
      </w:r>
      <w:r/>
    </w:p>
    <w:p>
      <w:pPr>
        <w:pStyle w:val="951"/>
        <w:ind w:firstLine="0"/>
        <w:rPr>
          <w:rFonts w:hint="eastAsia" w:ascii="微软雅黑 Light" w:hAnsi="微软雅黑 Light" w:eastAsia="微软雅黑 Light"/>
          <w:b/>
          <w:color w:val="ff0000"/>
        </w:rPr>
      </w:pPr>
      <w:r/>
      <w:bookmarkStart w:id="1" w:name="_Toc8827434"/>
      <w:r/>
      <w:r/>
    </w:p>
    <w:p>
      <w:pPr>
        <w:pStyle w:val="951"/>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51"/>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51"/>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33"/>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33"/>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sz w:val="30"/>
          <w:szCs w:val="30"/>
        </w:rPr>
        <w:t xml:space="preserve">项</w:t>
      </w:r>
      <w:r>
        <w:rPr>
          <w:rFonts w:hint="eastAsia" w:ascii="微软雅黑" w:hAnsi="微软雅黑" w:eastAsia="微软雅黑"/>
          <w:color w:val="000000" w:themeColor="text1"/>
          <w:sz w:val="30"/>
          <w:szCs w:val="30"/>
        </w:rPr>
        <w:t xml:space="preserve">目编号：</w:t>
      </w:r>
      <w:r>
        <w:rPr>
          <w:rFonts w:ascii="微软雅黑" w:hAnsi="微软雅黑" w:eastAsia="微软雅黑"/>
          <w:color w:val="000000" w:themeColor="text1"/>
          <w:sz w:val="30"/>
          <w:szCs w:val="30"/>
        </w:rPr>
        <w:t xml:space="preserve">JSZC-320000-HCAI-C2026-0009</w:t>
      </w:r>
      <w:r/>
    </w:p>
    <w:p>
      <w:pPr>
        <w:pStyle w:val="933"/>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rPr>
        <w:t xml:space="preserve">江苏省特检</w:t>
      </w:r>
      <w:r>
        <w:rPr>
          <w:rFonts w:hint="eastAsia" w:ascii="微软雅黑" w:hAnsi="微软雅黑" w:eastAsia="微软雅黑"/>
          <w:sz w:val="30"/>
          <w:szCs w:val="30"/>
        </w:rPr>
        <w:t xml:space="preserve">院盛虹</w:t>
      </w:r>
      <w:r>
        <w:rPr>
          <w:rFonts w:hint="eastAsia" w:ascii="微软雅黑" w:hAnsi="微软雅黑" w:eastAsia="微软雅黑"/>
          <w:sz w:val="30"/>
          <w:szCs w:val="30"/>
        </w:rPr>
        <w:t xml:space="preserve">石化炼化区域2026年大检修(煤气化事业部)特种设备无损检测工作外委</w:t>
      </w:r>
      <w:r>
        <w:rPr>
          <w:rFonts w:hint="eastAsia" w:ascii="微软雅黑" w:hAnsi="微软雅黑" w:eastAsia="微软雅黑"/>
          <w:sz w:val="30"/>
          <w:szCs w:val="30"/>
        </w:rPr>
        <w:t xml:space="preserve">项目</w:t>
      </w:r>
      <w:r/>
    </w:p>
    <w:p>
      <w:pPr>
        <w:pStyle w:val="933"/>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人：江苏省特种设备安全监督检验研究院</w:t>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33"/>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sz w:val="28"/>
          <w:szCs w:val="28"/>
        </w:rPr>
        <w:t xml:space="preserve">江苏汇采项目管理</w:t>
      </w:r>
      <w:r>
        <w:rPr>
          <w:rFonts w:hint="eastAsia" w:ascii="微软雅黑" w:hAnsi="微软雅黑" w:eastAsia="微软雅黑"/>
          <w:color w:val="000000" w:themeColor="text1"/>
          <w:sz w:val="28"/>
          <w:szCs w:val="28"/>
        </w:rPr>
        <w:t xml:space="preserve">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三</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880"/>
        <w:tabs>
          <w:tab w:val="left" w:pos="7236" w:leader="none"/>
        </w:tabs>
      </w:pPr>
      <w:r>
        <w:tab/>
      </w:r>
      <w:r/>
    </w:p>
    <w:p>
      <w:pPr>
        <w:pStyle w:val="896"/>
        <w:spacing w:before="0" w:after="0" w:line="360" w:lineRule="auto"/>
        <w:rPr>
          <w:rFonts w:hint="eastAsia" w:ascii="宋体" w:hAnsi="宋体" w:eastAsia="宋体" w:cstheme="minorBidi"/>
          <w:b w:val="0"/>
          <w:bCs/>
          <w:caps w:val="0"/>
          <w:sz w:val="24"/>
          <w:szCs w:val="24"/>
          <w14:ligatures w14:val="standardContextual"/>
        </w:rPr>
      </w:pPr>
      <w:r>
        <w:rPr>
          <w:rStyle w:val="912"/>
          <w:rFonts w:ascii="宋体" w:hAnsi="宋体" w:eastAsia="宋体" w:cs="Arial"/>
          <w:b w:val="0"/>
          <w:bCs/>
          <w:sz w:val="24"/>
          <w:szCs w:val="24"/>
        </w:rPr>
        <w:fldChar w:fldCharType="begin"/>
      </w:r>
      <w:r>
        <w:rPr>
          <w:rStyle w:val="912"/>
          <w:rFonts w:hint="eastAsia" w:ascii="宋体" w:hAnsi="宋体" w:eastAsia="宋体" w:cs="Arial"/>
          <w:b w:val="0"/>
          <w:bCs/>
          <w:sz w:val="24"/>
          <w:szCs w:val="24"/>
        </w:rPr>
        <w:instrText xml:space="preserve"> TOC \o "1-2" \h \z \u </w:instrText>
      </w:r>
      <w:r>
        <w:rPr>
          <w:rStyle w:val="912"/>
          <w:rFonts w:ascii="宋体" w:hAnsi="宋体" w:eastAsia="宋体" w:cs="Arial"/>
          <w:b w:val="0"/>
          <w:bCs/>
          <w:sz w:val="24"/>
          <w:szCs w:val="24"/>
        </w:rPr>
        <w:fldChar w:fldCharType="separate"/>
      </w:r>
      <w:hyperlink w:tooltip="#_Toc207735220" w:anchor="_Toc207735220" w:history="1">
        <w:r>
          <w:rPr>
            <w:rStyle w:val="912"/>
            <w:rFonts w:hint="eastAsia" w:ascii="宋体" w:hAnsi="宋体" w:eastAsia="宋体"/>
            <w:b w:val="0"/>
            <w:bCs/>
            <w:sz w:val="24"/>
            <w:szCs w:val="24"/>
          </w:rPr>
          <w:t xml:space="preserve">第一章 磋商邀请</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_Toc207735220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3</w:t>
        </w:r>
        <w:r>
          <w:rPr>
            <w:rFonts w:hint="eastAsia" w:ascii="宋体" w:hAnsi="宋体" w:eastAsia="宋体"/>
            <w:b w:val="0"/>
            <w:bCs/>
            <w:sz w:val="24"/>
            <w:szCs w:val="24"/>
          </w:rPr>
          <w:fldChar w:fldCharType="end"/>
        </w:r>
      </w:hyperlink>
      <w:r/>
      <w:r/>
    </w:p>
    <w:p>
      <w:pPr>
        <w:pStyle w:val="896"/>
        <w:spacing w:before="0" w:after="0" w:line="360" w:lineRule="auto"/>
        <w:rPr>
          <w:rFonts w:hint="eastAsia" w:ascii="宋体" w:hAnsi="宋体" w:eastAsia="宋体" w:cstheme="minorBidi"/>
          <w:b w:val="0"/>
          <w:bCs/>
          <w:caps w:val="0"/>
          <w:sz w:val="24"/>
          <w:szCs w:val="24"/>
          <w14:ligatures w14:val="standardContextual"/>
        </w:rPr>
      </w:pPr>
      <w:r/>
      <w:hyperlink w:tooltip="#_Toc207735221" w:anchor="_Toc207735221" w:history="1">
        <w:r>
          <w:rPr>
            <w:rStyle w:val="912"/>
            <w:rFonts w:hint="eastAsia" w:ascii="宋体" w:hAnsi="宋体" w:eastAsia="宋体"/>
            <w:b w:val="0"/>
            <w:bCs/>
            <w:sz w:val="24"/>
            <w:szCs w:val="24"/>
          </w:rPr>
          <w:t xml:space="preserve">第二章 供应商须知</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_Toc207735221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8</w:t>
        </w:r>
        <w:r>
          <w:rPr>
            <w:rFonts w:hint="eastAsia" w:ascii="宋体" w:hAnsi="宋体" w:eastAsia="宋体"/>
            <w:b w:val="0"/>
            <w:bCs/>
            <w:sz w:val="24"/>
            <w:szCs w:val="24"/>
          </w:rPr>
          <w:fldChar w:fldCharType="end"/>
        </w:r>
      </w:hyperlink>
      <w:r/>
      <w:r/>
    </w:p>
    <w:p>
      <w:pPr>
        <w:pStyle w:val="900"/>
        <w:ind w:firstLine="361"/>
        <w:spacing w:line="360" w:lineRule="auto"/>
        <w:rPr>
          <w:rFonts w:hint="eastAsia" w:ascii="宋体" w:hAnsi="宋体" w:eastAsia="宋体" w:cstheme="minorBidi"/>
          <w:b w:val="0"/>
          <w:smallCaps w:val="0"/>
          <w:sz w:val="24"/>
          <w:szCs w:val="24"/>
          <w14:ligatures w14:val="standardContextual"/>
        </w:rPr>
      </w:pPr>
      <w:r/>
      <w:hyperlink w:tooltip="#_Toc207735222" w:anchor="_Toc207735222" w:history="1">
        <w:r>
          <w:rPr>
            <w:rStyle w:val="912"/>
            <w:rFonts w:hint="eastAsia" w:ascii="宋体" w:hAnsi="宋体" w:eastAsia="宋体" w:cs="Arial"/>
            <w:b w:val="0"/>
            <w:sz w:val="24"/>
            <w:szCs w:val="24"/>
          </w:rPr>
          <w:t xml:space="preserve">一、总 则</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_Toc207735222 \h</w:instrText>
        </w:r>
        <w:r>
          <w:rPr>
            <w:rFonts w:hint="eastAsia" w:ascii="宋体" w:hAnsi="宋体" w:eastAsia="宋体"/>
            <w:b w:val="0"/>
            <w:sz w:val="24"/>
            <w:szCs w:val="24"/>
          </w:rPr>
          <w:instrText xml:space="preserve"> </w:instrText>
        </w:r>
        <w:r>
          <w:rPr>
            <w:rFonts w:hint="eastAsia" w:ascii="宋体" w:hAnsi="宋体" w:eastAsia="宋体"/>
            <w:b w:val="0"/>
            <w:sz w:val="24"/>
            <w:szCs w:val="24"/>
          </w:rPr>
        </w:r>
        <w:r>
          <w:rPr>
            <w:rFonts w:hint="eastAsia" w:ascii="宋体" w:hAnsi="宋体" w:eastAsia="宋体"/>
            <w:b w:val="0"/>
            <w:sz w:val="24"/>
            <w:szCs w:val="24"/>
          </w:rPr>
          <w:fldChar w:fldCharType="separate"/>
        </w:r>
        <w:r>
          <w:rPr>
            <w:rFonts w:hint="eastAsia" w:ascii="宋体" w:hAnsi="宋体" w:eastAsia="宋体"/>
            <w:b w:val="0"/>
            <w:sz w:val="24"/>
            <w:szCs w:val="24"/>
          </w:rPr>
          <w:t xml:space="preserve">8</w:t>
        </w:r>
        <w:r>
          <w:rPr>
            <w:rFonts w:hint="eastAsia" w:ascii="宋体" w:hAnsi="宋体" w:eastAsia="宋体"/>
            <w:b w:val="0"/>
            <w:sz w:val="24"/>
            <w:szCs w:val="24"/>
          </w:rPr>
          <w:fldChar w:fldCharType="end"/>
        </w:r>
      </w:hyperlink>
      <w:r/>
      <w:r/>
    </w:p>
    <w:p>
      <w:pPr>
        <w:pStyle w:val="900"/>
        <w:ind w:firstLine="361"/>
        <w:spacing w:line="360" w:lineRule="auto"/>
        <w:rPr>
          <w:rFonts w:hint="eastAsia" w:ascii="宋体" w:hAnsi="宋体" w:eastAsia="宋体" w:cstheme="minorBidi"/>
          <w:b w:val="0"/>
          <w:smallCaps w:val="0"/>
          <w:sz w:val="24"/>
          <w:szCs w:val="24"/>
          <w14:ligatures w14:val="standardContextual"/>
        </w:rPr>
      </w:pPr>
      <w:r/>
      <w:hyperlink w:tooltip="#_Toc207735223" w:anchor="_Toc207735223" w:history="1">
        <w:r>
          <w:rPr>
            <w:rStyle w:val="912"/>
            <w:rFonts w:hint="eastAsia" w:ascii="宋体" w:hAnsi="宋体" w:eastAsia="宋体" w:cs="Arial"/>
            <w:b w:val="0"/>
            <w:sz w:val="24"/>
            <w:szCs w:val="24"/>
          </w:rPr>
          <w:t xml:space="preserve">二、磋商文件</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_Toc207735223 \h</w:instrText>
        </w:r>
        <w:r>
          <w:rPr>
            <w:rFonts w:hint="eastAsia" w:ascii="宋体" w:hAnsi="宋体" w:eastAsia="宋体"/>
            <w:b w:val="0"/>
            <w:sz w:val="24"/>
            <w:szCs w:val="24"/>
          </w:rPr>
          <w:instrText xml:space="preserve"> </w:instrText>
        </w:r>
        <w:r>
          <w:rPr>
            <w:rFonts w:hint="eastAsia" w:ascii="宋体" w:hAnsi="宋体" w:eastAsia="宋体"/>
            <w:b w:val="0"/>
            <w:sz w:val="24"/>
            <w:szCs w:val="24"/>
          </w:rPr>
        </w:r>
        <w:r>
          <w:rPr>
            <w:rFonts w:hint="eastAsia" w:ascii="宋体" w:hAnsi="宋体" w:eastAsia="宋体"/>
            <w:b w:val="0"/>
            <w:sz w:val="24"/>
            <w:szCs w:val="24"/>
          </w:rPr>
          <w:fldChar w:fldCharType="separate"/>
        </w:r>
        <w:r>
          <w:rPr>
            <w:rFonts w:hint="eastAsia" w:ascii="宋体" w:hAnsi="宋体" w:eastAsia="宋体"/>
            <w:b w:val="0"/>
            <w:sz w:val="24"/>
            <w:szCs w:val="24"/>
          </w:rPr>
          <w:t xml:space="preserve">8</w:t>
        </w:r>
        <w:r>
          <w:rPr>
            <w:rFonts w:hint="eastAsia" w:ascii="宋体" w:hAnsi="宋体" w:eastAsia="宋体"/>
            <w:b w:val="0"/>
            <w:sz w:val="24"/>
            <w:szCs w:val="24"/>
          </w:rPr>
          <w:fldChar w:fldCharType="end"/>
        </w:r>
      </w:hyperlink>
      <w:r/>
      <w:r/>
    </w:p>
    <w:p>
      <w:pPr>
        <w:pStyle w:val="900"/>
        <w:ind w:firstLine="361"/>
        <w:spacing w:line="360" w:lineRule="auto"/>
        <w:rPr>
          <w:rFonts w:hint="eastAsia" w:ascii="宋体" w:hAnsi="宋体" w:eastAsia="宋体" w:cstheme="minorBidi"/>
          <w:b w:val="0"/>
          <w:smallCaps w:val="0"/>
          <w:sz w:val="24"/>
          <w:szCs w:val="24"/>
          <w14:ligatures w14:val="standardContextual"/>
        </w:rPr>
      </w:pPr>
      <w:r/>
      <w:hyperlink w:tooltip="#_Toc207735224" w:anchor="_Toc207735224" w:history="1">
        <w:r>
          <w:rPr>
            <w:rStyle w:val="912"/>
            <w:rFonts w:hint="eastAsia" w:ascii="宋体" w:hAnsi="宋体" w:eastAsia="宋体" w:cs="Arial"/>
            <w:b w:val="0"/>
            <w:sz w:val="24"/>
            <w:szCs w:val="24"/>
          </w:rPr>
          <w:t xml:space="preserve">三、响应文件的编制</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_Toc207735224 \h</w:instrText>
        </w:r>
        <w:r>
          <w:rPr>
            <w:rFonts w:hint="eastAsia" w:ascii="宋体" w:hAnsi="宋体" w:eastAsia="宋体"/>
            <w:b w:val="0"/>
            <w:sz w:val="24"/>
            <w:szCs w:val="24"/>
          </w:rPr>
          <w:instrText xml:space="preserve"> </w:instrText>
        </w:r>
        <w:r>
          <w:rPr>
            <w:rFonts w:hint="eastAsia" w:ascii="宋体" w:hAnsi="宋体" w:eastAsia="宋体"/>
            <w:b w:val="0"/>
            <w:sz w:val="24"/>
            <w:szCs w:val="24"/>
          </w:rPr>
        </w:r>
        <w:r>
          <w:rPr>
            <w:rFonts w:hint="eastAsia" w:ascii="宋体" w:hAnsi="宋体" w:eastAsia="宋体"/>
            <w:b w:val="0"/>
            <w:sz w:val="24"/>
            <w:szCs w:val="24"/>
          </w:rPr>
          <w:fldChar w:fldCharType="separate"/>
        </w:r>
        <w:r>
          <w:rPr>
            <w:rFonts w:hint="eastAsia" w:ascii="宋体" w:hAnsi="宋体" w:eastAsia="宋体"/>
            <w:b w:val="0"/>
            <w:sz w:val="24"/>
            <w:szCs w:val="24"/>
          </w:rPr>
          <w:t xml:space="preserve">9</w:t>
        </w:r>
        <w:r>
          <w:rPr>
            <w:rFonts w:hint="eastAsia" w:ascii="宋体" w:hAnsi="宋体" w:eastAsia="宋体"/>
            <w:b w:val="0"/>
            <w:sz w:val="24"/>
            <w:szCs w:val="24"/>
          </w:rPr>
          <w:fldChar w:fldCharType="end"/>
        </w:r>
      </w:hyperlink>
      <w:r/>
      <w:r/>
    </w:p>
    <w:p>
      <w:pPr>
        <w:pStyle w:val="900"/>
        <w:ind w:firstLine="361"/>
        <w:spacing w:line="360" w:lineRule="auto"/>
        <w:rPr>
          <w:rFonts w:hint="eastAsia" w:ascii="宋体" w:hAnsi="宋体" w:eastAsia="宋体" w:cstheme="minorBidi"/>
          <w:b w:val="0"/>
          <w:smallCaps w:val="0"/>
          <w:sz w:val="24"/>
          <w:szCs w:val="24"/>
          <w14:ligatures w14:val="standardContextual"/>
        </w:rPr>
      </w:pPr>
      <w:r/>
      <w:hyperlink w:tooltip="#_Toc207735225" w:anchor="_Toc207735225" w:history="1">
        <w:r>
          <w:rPr>
            <w:rStyle w:val="912"/>
            <w:rFonts w:hint="eastAsia" w:ascii="宋体" w:hAnsi="宋体" w:eastAsia="宋体" w:cs="Arial"/>
            <w:b w:val="0"/>
            <w:sz w:val="24"/>
            <w:szCs w:val="24"/>
          </w:rPr>
          <w:t xml:space="preserve">四、响应文件的递交</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_Toc207735225 \h</w:instrText>
        </w:r>
        <w:r>
          <w:rPr>
            <w:rFonts w:hint="eastAsia" w:ascii="宋体" w:hAnsi="宋体" w:eastAsia="宋体"/>
            <w:b w:val="0"/>
            <w:sz w:val="24"/>
            <w:szCs w:val="24"/>
          </w:rPr>
          <w:instrText xml:space="preserve"> </w:instrText>
        </w:r>
        <w:r>
          <w:rPr>
            <w:rFonts w:hint="eastAsia" w:ascii="宋体" w:hAnsi="宋体" w:eastAsia="宋体"/>
            <w:b w:val="0"/>
            <w:sz w:val="24"/>
            <w:szCs w:val="24"/>
          </w:rPr>
        </w:r>
        <w:r>
          <w:rPr>
            <w:rFonts w:hint="eastAsia" w:ascii="宋体" w:hAnsi="宋体" w:eastAsia="宋体"/>
            <w:b w:val="0"/>
            <w:sz w:val="24"/>
            <w:szCs w:val="24"/>
          </w:rPr>
          <w:fldChar w:fldCharType="separate"/>
        </w:r>
        <w:r>
          <w:rPr>
            <w:rFonts w:hint="eastAsia" w:ascii="宋体" w:hAnsi="宋体" w:eastAsia="宋体"/>
            <w:b w:val="0"/>
            <w:sz w:val="24"/>
            <w:szCs w:val="24"/>
          </w:rPr>
          <w:t xml:space="preserve">10</w:t>
        </w:r>
        <w:r>
          <w:rPr>
            <w:rFonts w:hint="eastAsia" w:ascii="宋体" w:hAnsi="宋体" w:eastAsia="宋体"/>
            <w:b w:val="0"/>
            <w:sz w:val="24"/>
            <w:szCs w:val="24"/>
          </w:rPr>
          <w:fldChar w:fldCharType="end"/>
        </w:r>
      </w:hyperlink>
      <w:r/>
      <w:r/>
    </w:p>
    <w:p>
      <w:pPr>
        <w:pStyle w:val="900"/>
        <w:ind w:firstLine="361"/>
        <w:spacing w:line="360" w:lineRule="auto"/>
        <w:rPr>
          <w:rFonts w:hint="eastAsia" w:ascii="宋体" w:hAnsi="宋体" w:eastAsia="宋体" w:cstheme="minorBidi"/>
          <w:b w:val="0"/>
          <w:smallCaps w:val="0"/>
          <w:sz w:val="24"/>
          <w:szCs w:val="24"/>
          <w14:ligatures w14:val="standardContextual"/>
        </w:rPr>
      </w:pPr>
      <w:r/>
      <w:hyperlink w:tooltip="#_Toc207735226" w:anchor="_Toc207735226" w:history="1">
        <w:r>
          <w:rPr>
            <w:rStyle w:val="912"/>
            <w:rFonts w:hint="eastAsia" w:ascii="宋体" w:hAnsi="宋体" w:eastAsia="宋体" w:cs="Arial"/>
            <w:b w:val="0"/>
            <w:sz w:val="24"/>
            <w:szCs w:val="24"/>
          </w:rPr>
          <w:t xml:space="preserve">五、响应文件的评审</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_Toc207735226 \h</w:instrText>
        </w:r>
        <w:r>
          <w:rPr>
            <w:rFonts w:hint="eastAsia" w:ascii="宋体" w:hAnsi="宋体" w:eastAsia="宋体"/>
            <w:b w:val="0"/>
            <w:sz w:val="24"/>
            <w:szCs w:val="24"/>
          </w:rPr>
          <w:instrText xml:space="preserve"> </w:instrText>
        </w:r>
        <w:r>
          <w:rPr>
            <w:rFonts w:hint="eastAsia" w:ascii="宋体" w:hAnsi="宋体" w:eastAsia="宋体"/>
            <w:b w:val="0"/>
            <w:sz w:val="24"/>
            <w:szCs w:val="24"/>
          </w:rPr>
        </w:r>
        <w:r>
          <w:rPr>
            <w:rFonts w:hint="eastAsia" w:ascii="宋体" w:hAnsi="宋体" w:eastAsia="宋体"/>
            <w:b w:val="0"/>
            <w:sz w:val="24"/>
            <w:szCs w:val="24"/>
          </w:rPr>
          <w:fldChar w:fldCharType="separate"/>
        </w:r>
        <w:r>
          <w:rPr>
            <w:rFonts w:hint="eastAsia" w:ascii="宋体" w:hAnsi="宋体" w:eastAsia="宋体"/>
            <w:b w:val="0"/>
            <w:sz w:val="24"/>
            <w:szCs w:val="24"/>
          </w:rPr>
          <w:t xml:space="preserve">11</w:t>
        </w:r>
        <w:r>
          <w:rPr>
            <w:rFonts w:hint="eastAsia" w:ascii="宋体" w:hAnsi="宋体" w:eastAsia="宋体"/>
            <w:b w:val="0"/>
            <w:sz w:val="24"/>
            <w:szCs w:val="24"/>
          </w:rPr>
          <w:fldChar w:fldCharType="end"/>
        </w:r>
      </w:hyperlink>
      <w:r/>
      <w:r/>
    </w:p>
    <w:p>
      <w:pPr>
        <w:pStyle w:val="900"/>
        <w:ind w:firstLine="361"/>
        <w:spacing w:line="360" w:lineRule="auto"/>
        <w:rPr>
          <w:rFonts w:hint="eastAsia" w:ascii="宋体" w:hAnsi="宋体" w:eastAsia="宋体" w:cstheme="minorBidi"/>
          <w:b w:val="0"/>
          <w:smallCaps w:val="0"/>
          <w:sz w:val="24"/>
          <w:szCs w:val="24"/>
          <w14:ligatures w14:val="standardContextual"/>
        </w:rPr>
      </w:pPr>
      <w:r/>
      <w:hyperlink w:tooltip="#_Toc207735227" w:anchor="_Toc207735227" w:history="1">
        <w:r>
          <w:rPr>
            <w:rStyle w:val="912"/>
            <w:rFonts w:hint="eastAsia" w:ascii="宋体" w:hAnsi="宋体" w:eastAsia="宋体" w:cs="Arial"/>
            <w:b w:val="0"/>
            <w:sz w:val="24"/>
            <w:szCs w:val="24"/>
          </w:rPr>
          <w:t xml:space="preserve">六、成交</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_Toc207735227 \h</w:instrText>
        </w:r>
        <w:r>
          <w:rPr>
            <w:rFonts w:hint="eastAsia" w:ascii="宋体" w:hAnsi="宋体" w:eastAsia="宋体"/>
            <w:b w:val="0"/>
            <w:sz w:val="24"/>
            <w:szCs w:val="24"/>
          </w:rPr>
          <w:instrText xml:space="preserve"> </w:instrText>
        </w:r>
        <w:r>
          <w:rPr>
            <w:rFonts w:hint="eastAsia" w:ascii="宋体" w:hAnsi="宋体" w:eastAsia="宋体"/>
            <w:b w:val="0"/>
            <w:sz w:val="24"/>
            <w:szCs w:val="24"/>
          </w:rPr>
        </w:r>
        <w:r>
          <w:rPr>
            <w:rFonts w:hint="eastAsia" w:ascii="宋体" w:hAnsi="宋体" w:eastAsia="宋体"/>
            <w:b w:val="0"/>
            <w:sz w:val="24"/>
            <w:szCs w:val="24"/>
          </w:rPr>
          <w:fldChar w:fldCharType="separate"/>
        </w:r>
        <w:r>
          <w:rPr>
            <w:rFonts w:hint="eastAsia" w:ascii="宋体" w:hAnsi="宋体" w:eastAsia="宋体"/>
            <w:b w:val="0"/>
            <w:sz w:val="24"/>
            <w:szCs w:val="24"/>
          </w:rPr>
          <w:t xml:space="preserve">15</w:t>
        </w:r>
        <w:r>
          <w:rPr>
            <w:rFonts w:hint="eastAsia" w:ascii="宋体" w:hAnsi="宋体" w:eastAsia="宋体"/>
            <w:b w:val="0"/>
            <w:sz w:val="24"/>
            <w:szCs w:val="24"/>
          </w:rPr>
          <w:fldChar w:fldCharType="end"/>
        </w:r>
      </w:hyperlink>
      <w:r/>
      <w:r/>
    </w:p>
    <w:p>
      <w:pPr>
        <w:pStyle w:val="900"/>
        <w:ind w:firstLine="361"/>
        <w:spacing w:line="360" w:lineRule="auto"/>
        <w:rPr>
          <w:rFonts w:hint="eastAsia" w:ascii="宋体" w:hAnsi="宋体" w:eastAsia="宋体" w:cstheme="minorBidi"/>
          <w:b w:val="0"/>
          <w:smallCaps w:val="0"/>
          <w:sz w:val="24"/>
          <w:szCs w:val="24"/>
          <w14:ligatures w14:val="standardContextual"/>
        </w:rPr>
      </w:pPr>
      <w:r/>
      <w:hyperlink w:tooltip="#_Toc207735228" w:anchor="_Toc207735228" w:history="1">
        <w:r>
          <w:rPr>
            <w:rStyle w:val="912"/>
            <w:rFonts w:hint="eastAsia" w:ascii="宋体" w:hAnsi="宋体" w:eastAsia="宋体" w:cs="Arial"/>
            <w:b w:val="0"/>
            <w:sz w:val="24"/>
            <w:szCs w:val="24"/>
          </w:rPr>
          <w:t xml:space="preserve">七、合同签订相关事项</w:t>
        </w:r>
        <w:r>
          <w:rPr>
            <w:rFonts w:hint="eastAsia" w:ascii="宋体" w:hAnsi="宋体" w:eastAsia="宋体"/>
            <w:b w:val="0"/>
            <w:sz w:val="24"/>
            <w:szCs w:val="24"/>
          </w:rPr>
          <w:tab/>
        </w:r>
        <w:r>
          <w:rPr>
            <w:rFonts w:hint="eastAsia" w:ascii="宋体" w:hAnsi="宋体" w:eastAsia="宋体"/>
            <w:b w:val="0"/>
            <w:sz w:val="24"/>
            <w:szCs w:val="24"/>
          </w:rPr>
          <w:fldChar w:fldCharType="begin"/>
        </w:r>
        <w:r>
          <w:rPr>
            <w:rFonts w:hint="eastAsia" w:ascii="宋体" w:hAnsi="宋体" w:eastAsia="宋体"/>
            <w:b w:val="0"/>
            <w:sz w:val="24"/>
            <w:szCs w:val="24"/>
          </w:rPr>
          <w:instrText xml:space="preserve"> </w:instrText>
        </w:r>
        <w:r>
          <w:rPr>
            <w:rFonts w:ascii="宋体" w:hAnsi="宋体" w:eastAsia="宋体"/>
            <w:b w:val="0"/>
            <w:sz w:val="24"/>
            <w:szCs w:val="24"/>
          </w:rPr>
          <w:instrText xml:space="preserve">PAGEREF _Toc207735228 \h</w:instrText>
        </w:r>
        <w:r>
          <w:rPr>
            <w:rFonts w:hint="eastAsia" w:ascii="宋体" w:hAnsi="宋体" w:eastAsia="宋体"/>
            <w:b w:val="0"/>
            <w:sz w:val="24"/>
            <w:szCs w:val="24"/>
          </w:rPr>
          <w:instrText xml:space="preserve"> </w:instrText>
        </w:r>
        <w:r>
          <w:rPr>
            <w:rFonts w:hint="eastAsia" w:ascii="宋体" w:hAnsi="宋体" w:eastAsia="宋体"/>
            <w:b w:val="0"/>
            <w:sz w:val="24"/>
            <w:szCs w:val="24"/>
          </w:rPr>
        </w:r>
        <w:r>
          <w:rPr>
            <w:rFonts w:hint="eastAsia" w:ascii="宋体" w:hAnsi="宋体" w:eastAsia="宋体"/>
            <w:b w:val="0"/>
            <w:sz w:val="24"/>
            <w:szCs w:val="24"/>
          </w:rPr>
          <w:fldChar w:fldCharType="separate"/>
        </w:r>
        <w:r>
          <w:rPr>
            <w:rFonts w:hint="eastAsia" w:ascii="宋体" w:hAnsi="宋体" w:eastAsia="宋体"/>
            <w:b w:val="0"/>
            <w:sz w:val="24"/>
            <w:szCs w:val="24"/>
          </w:rPr>
          <w:t xml:space="preserve">18</w:t>
        </w:r>
        <w:r>
          <w:rPr>
            <w:rFonts w:hint="eastAsia" w:ascii="宋体" w:hAnsi="宋体" w:eastAsia="宋体"/>
            <w:b w:val="0"/>
            <w:sz w:val="24"/>
            <w:szCs w:val="24"/>
          </w:rPr>
          <w:fldChar w:fldCharType="end"/>
        </w:r>
      </w:hyperlink>
      <w:r/>
      <w:r/>
    </w:p>
    <w:p>
      <w:pPr>
        <w:pStyle w:val="896"/>
        <w:spacing w:before="0" w:after="0" w:line="360" w:lineRule="auto"/>
        <w:rPr>
          <w:rFonts w:hint="eastAsia" w:ascii="宋体" w:hAnsi="宋体" w:eastAsia="宋体" w:cstheme="minorBidi"/>
          <w:b w:val="0"/>
          <w:bCs/>
          <w:caps w:val="0"/>
          <w:sz w:val="24"/>
          <w:szCs w:val="24"/>
          <w14:ligatures w14:val="standardContextual"/>
        </w:rPr>
      </w:pPr>
      <w:r/>
      <w:hyperlink w:tooltip="#_Toc207735229" w:anchor="_Toc207735229" w:history="1">
        <w:r>
          <w:rPr>
            <w:rStyle w:val="912"/>
            <w:rFonts w:hint="eastAsia" w:ascii="宋体" w:hAnsi="宋体" w:eastAsia="宋体"/>
            <w:b w:val="0"/>
            <w:bCs/>
            <w:sz w:val="24"/>
            <w:szCs w:val="24"/>
          </w:rPr>
          <w:t xml:space="preserve">第三章 项目需求</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_Toc207735229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19</w:t>
        </w:r>
        <w:r>
          <w:rPr>
            <w:rFonts w:hint="eastAsia" w:ascii="宋体" w:hAnsi="宋体" w:eastAsia="宋体"/>
            <w:b w:val="0"/>
            <w:bCs/>
            <w:sz w:val="24"/>
            <w:szCs w:val="24"/>
          </w:rPr>
          <w:fldChar w:fldCharType="end"/>
        </w:r>
      </w:hyperlink>
      <w:r/>
      <w:r/>
    </w:p>
    <w:p>
      <w:pPr>
        <w:pStyle w:val="896"/>
        <w:spacing w:before="0" w:after="0" w:line="360" w:lineRule="auto"/>
        <w:rPr>
          <w:rFonts w:hint="eastAsia" w:ascii="宋体" w:hAnsi="宋体" w:eastAsia="宋体" w:cstheme="minorBidi"/>
          <w:b w:val="0"/>
          <w:bCs/>
          <w:caps w:val="0"/>
          <w:sz w:val="24"/>
          <w:szCs w:val="24"/>
          <w14:ligatures w14:val="standardContextual"/>
        </w:rPr>
      </w:pPr>
      <w:r/>
      <w:hyperlink w:tooltip="#_Toc207735232" w:anchor="_Toc207735232" w:history="1">
        <w:r>
          <w:rPr>
            <w:rStyle w:val="912"/>
            <w:rFonts w:hint="eastAsia" w:ascii="宋体" w:hAnsi="宋体" w:eastAsia="宋体"/>
            <w:b w:val="0"/>
            <w:bCs/>
            <w:sz w:val="24"/>
            <w:szCs w:val="24"/>
          </w:rPr>
          <w:t xml:space="preserve">第四章 评审方法和评审标准</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_Toc207735232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28</w:t>
        </w:r>
        <w:r>
          <w:rPr>
            <w:rFonts w:hint="eastAsia" w:ascii="宋体" w:hAnsi="宋体" w:eastAsia="宋体"/>
            <w:b w:val="0"/>
            <w:bCs/>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33" w:anchor="_Toc207735233" w:history="1">
        <w:r>
          <w:rPr>
            <w:rStyle w:val="912"/>
            <w:rFonts w:hint="eastAsia" w:ascii="宋体" w:hAnsi="宋体" w:eastAsia="宋体" w:cs="Arial"/>
            <w:b w:val="0"/>
            <w:sz w:val="24"/>
            <w:szCs w:val="24"/>
          </w:rPr>
          <w:t xml:space="preserve">一、评审方法与成交原则</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_Toc207735233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28</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34" w:anchor="_Toc207735234" w:history="1">
        <w:r>
          <w:rPr>
            <w:rStyle w:val="912"/>
            <w:rFonts w:hint="eastAsia" w:ascii="宋体" w:hAnsi="宋体" w:eastAsia="宋体" w:cs="Arial"/>
            <w:b w:val="0"/>
            <w:sz w:val="24"/>
            <w:szCs w:val="24"/>
          </w:rPr>
          <w:t xml:space="preserve">二、评审标准（注：下述评审标准适用于本项目的所有分包）</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_Toc207735234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28</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0" w:anchor="_Toc207735240" w:history="1">
        <w:r>
          <w:rPr>
            <w:rStyle w:val="912"/>
            <w:rFonts w:hint="eastAsia" w:ascii="宋体" w:hAnsi="宋体" w:eastAsia="宋体" w:cs="Arial"/>
            <w:b w:val="0"/>
            <w:sz w:val="24"/>
            <w:szCs w:val="24"/>
          </w:rPr>
          <w:t xml:space="preserve">三、政府采购政策功能落实</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_Toc207735240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32</w:t>
        </w:r>
        <w:r>
          <w:rPr>
            <w:rStyle w:val="912"/>
            <w:rFonts w:hint="eastAsia" w:ascii="宋体" w:hAnsi="宋体" w:eastAsia="宋体" w:cs="Arial"/>
            <w:b w:val="0"/>
            <w:sz w:val="24"/>
            <w:szCs w:val="24"/>
          </w:rPr>
          <w:fldChar w:fldCharType="end"/>
        </w:r>
      </w:hyperlink>
      <w:r/>
      <w:r/>
    </w:p>
    <w:p>
      <w:pPr>
        <w:pStyle w:val="896"/>
        <w:spacing w:before="0" w:after="0" w:line="360" w:lineRule="auto"/>
        <w:rPr>
          <w:rFonts w:hint="eastAsia" w:ascii="宋体" w:hAnsi="宋体" w:eastAsia="宋体" w:cstheme="minorBidi"/>
          <w:b w:val="0"/>
          <w:bCs/>
          <w:caps w:val="0"/>
          <w:sz w:val="24"/>
          <w:szCs w:val="24"/>
          <w14:ligatures w14:val="standardContextual"/>
        </w:rPr>
      </w:pPr>
      <w:r/>
      <w:hyperlink w:tooltip="#_Toc207735241" w:anchor="_Toc207735241" w:history="1">
        <w:r>
          <w:rPr>
            <w:rStyle w:val="912"/>
            <w:rFonts w:hint="eastAsia" w:ascii="宋体" w:hAnsi="宋体" w:eastAsia="宋体"/>
            <w:b w:val="0"/>
            <w:bCs/>
            <w:sz w:val="24"/>
            <w:szCs w:val="24"/>
          </w:rPr>
          <w:t xml:space="preserve">第五章  合同文本</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_Toc207735241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33</w:t>
        </w:r>
        <w:r>
          <w:rPr>
            <w:rFonts w:hint="eastAsia" w:ascii="宋体" w:hAnsi="宋体" w:eastAsia="宋体"/>
            <w:b w:val="0"/>
            <w:bCs/>
            <w:sz w:val="24"/>
            <w:szCs w:val="24"/>
          </w:rPr>
          <w:fldChar w:fldCharType="end"/>
        </w:r>
      </w:hyperlink>
      <w:r/>
      <w:r/>
    </w:p>
    <w:p>
      <w:pPr>
        <w:pStyle w:val="896"/>
        <w:spacing w:before="0" w:after="0" w:line="360" w:lineRule="auto"/>
        <w:rPr>
          <w:rFonts w:hint="eastAsia" w:ascii="宋体" w:hAnsi="宋体" w:eastAsia="宋体" w:cstheme="minorBidi"/>
          <w:b w:val="0"/>
          <w:bCs/>
          <w:caps w:val="0"/>
          <w:sz w:val="24"/>
          <w:szCs w:val="24"/>
          <w14:ligatures w14:val="standardContextual"/>
        </w:rPr>
      </w:pPr>
      <w:r/>
      <w:hyperlink w:tooltip="#_Toc207735242" w:anchor="_Toc207735242" w:history="1">
        <w:r>
          <w:rPr>
            <w:rStyle w:val="912"/>
            <w:rFonts w:hint="eastAsia" w:ascii="宋体" w:hAnsi="宋体" w:eastAsia="宋体"/>
            <w:b w:val="0"/>
            <w:bCs/>
            <w:sz w:val="24"/>
            <w:szCs w:val="24"/>
          </w:rPr>
          <w:t xml:space="preserve">第六章  响应文件的组成和格式</w:t>
        </w:r>
        <w:r>
          <w:rPr>
            <w:rFonts w:hint="eastAsia" w:ascii="宋体" w:hAnsi="宋体" w:eastAsia="宋体"/>
            <w:b w:val="0"/>
            <w:bCs/>
            <w:sz w:val="24"/>
            <w:szCs w:val="24"/>
          </w:rPr>
          <w:tab/>
        </w:r>
        <w:r>
          <w:rPr>
            <w:rFonts w:hint="eastAsia" w:ascii="宋体" w:hAnsi="宋体" w:eastAsia="宋体"/>
            <w:b w:val="0"/>
            <w:bCs/>
            <w:sz w:val="24"/>
            <w:szCs w:val="24"/>
          </w:rPr>
          <w:fldChar w:fldCharType="begin"/>
        </w:r>
        <w:r>
          <w:rPr>
            <w:rFonts w:hint="eastAsia" w:ascii="宋体" w:hAnsi="宋体" w:eastAsia="宋体"/>
            <w:b w:val="0"/>
            <w:bCs/>
            <w:sz w:val="24"/>
            <w:szCs w:val="24"/>
          </w:rPr>
          <w:instrText xml:space="preserve"> </w:instrText>
        </w:r>
        <w:r>
          <w:rPr>
            <w:rFonts w:ascii="宋体" w:hAnsi="宋体" w:eastAsia="宋体"/>
            <w:b w:val="0"/>
            <w:bCs/>
            <w:sz w:val="24"/>
            <w:szCs w:val="24"/>
          </w:rPr>
          <w:instrText xml:space="preserve">PAGEREF _Toc207735242 \h</w:instrText>
        </w:r>
        <w:r>
          <w:rPr>
            <w:rFonts w:hint="eastAsia" w:ascii="宋体" w:hAnsi="宋体" w:eastAsia="宋体"/>
            <w:b w:val="0"/>
            <w:bCs/>
            <w:sz w:val="24"/>
            <w:szCs w:val="24"/>
          </w:rPr>
          <w:instrText xml:space="preserve"> </w:instrText>
        </w:r>
        <w:r>
          <w:rPr>
            <w:rFonts w:hint="eastAsia" w:ascii="宋体" w:hAnsi="宋体" w:eastAsia="宋体"/>
            <w:b w:val="0"/>
            <w:bCs/>
            <w:sz w:val="24"/>
            <w:szCs w:val="24"/>
          </w:rPr>
        </w:r>
        <w:r>
          <w:rPr>
            <w:rFonts w:hint="eastAsia" w:ascii="宋体" w:hAnsi="宋体" w:eastAsia="宋体"/>
            <w:b w:val="0"/>
            <w:bCs/>
            <w:sz w:val="24"/>
            <w:szCs w:val="24"/>
          </w:rPr>
          <w:fldChar w:fldCharType="separate"/>
        </w:r>
        <w:r>
          <w:rPr>
            <w:rFonts w:hint="eastAsia" w:ascii="宋体" w:hAnsi="宋体" w:eastAsia="宋体"/>
            <w:b w:val="0"/>
            <w:bCs/>
            <w:sz w:val="24"/>
            <w:szCs w:val="24"/>
          </w:rPr>
          <w:t xml:space="preserve">44</w:t>
        </w:r>
        <w:r>
          <w:rPr>
            <w:rFonts w:hint="eastAsia" w:ascii="宋体" w:hAnsi="宋体" w:eastAsia="宋体"/>
            <w:b w:val="0"/>
            <w:bCs/>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3" w:anchor="_Toc207735243" w:history="1">
        <w:r>
          <w:rPr>
            <w:rStyle w:val="912"/>
            <w:rFonts w:hint="eastAsia" w:ascii="宋体" w:hAnsi="宋体" w:eastAsia="宋体" w:cs="Arial"/>
            <w:b w:val="0"/>
            <w:sz w:val="24"/>
            <w:szCs w:val="24"/>
          </w:rPr>
          <w:t xml:space="preserve">一、评分索引表</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_Toc207735243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46</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4" w:anchor="_Toc207735244" w:history="1">
        <w:r>
          <w:rPr>
            <w:rStyle w:val="912"/>
            <w:rFonts w:hint="eastAsia" w:ascii="宋体" w:hAnsi="宋体" w:eastAsia="宋体" w:cs="Arial"/>
            <w:b w:val="0"/>
            <w:sz w:val="24"/>
            <w:szCs w:val="24"/>
          </w:rPr>
          <w:t xml:space="preserve">二、资格审查响应对照表</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_Toc207735244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47</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5" w:anchor="_Toc207735245" w:history="1">
        <w:r>
          <w:rPr>
            <w:rStyle w:val="912"/>
            <w:rFonts w:hint="eastAsia" w:ascii="宋体" w:hAnsi="宋体" w:eastAsia="宋体" w:cs="Arial"/>
            <w:b w:val="0"/>
            <w:sz w:val="24"/>
            <w:szCs w:val="24"/>
          </w:rPr>
          <w:t xml:space="preserve">三、实质性要求响应及偏离表</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_Toc207735245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53</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6" w:anchor="_Toc207735246" w:history="1">
        <w:r>
          <w:rPr>
            <w:rStyle w:val="912"/>
            <w:rFonts w:hint="eastAsia" w:ascii="宋体" w:hAnsi="宋体" w:eastAsia="宋体" w:cs="Arial"/>
            <w:b w:val="0"/>
            <w:sz w:val="24"/>
            <w:szCs w:val="24"/>
          </w:rPr>
          <w:t xml:space="preserve">四、分项报价表</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_Toc207735246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54</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7" w:anchor="_Toc207735247" w:history="1">
        <w:r>
          <w:rPr>
            <w:rStyle w:val="912"/>
            <w:rFonts w:hint="eastAsia" w:ascii="宋体" w:hAnsi="宋体" w:eastAsia="宋体" w:cs="Arial"/>
            <w:b w:val="0"/>
            <w:sz w:val="24"/>
            <w:szCs w:val="24"/>
          </w:rPr>
          <w:t xml:space="preserve">五、技术要求响应及偏离表</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_Toc207735247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55</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8" w:anchor="_Toc207735248" w:history="1">
        <w:r>
          <w:rPr>
            <w:rStyle w:val="912"/>
            <w:rFonts w:hint="eastAsia" w:ascii="宋体" w:hAnsi="宋体" w:eastAsia="宋体" w:cs="Arial"/>
            <w:b w:val="0"/>
            <w:sz w:val="24"/>
            <w:szCs w:val="24"/>
          </w:rPr>
          <w:t xml:space="preserve">六、商务要求响应及偏离表</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_Toc207735248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56</w:t>
        </w:r>
        <w:r>
          <w:rPr>
            <w:rStyle w:val="912"/>
            <w:rFonts w:hint="eastAsia" w:ascii="宋体" w:hAnsi="宋体" w:eastAsia="宋体" w:cs="Arial"/>
            <w:b w:val="0"/>
            <w:sz w:val="24"/>
            <w:szCs w:val="24"/>
          </w:rPr>
          <w:fldChar w:fldCharType="end"/>
        </w:r>
      </w:hyperlink>
      <w:r/>
      <w:r/>
    </w:p>
    <w:p>
      <w:pPr>
        <w:pStyle w:val="900"/>
        <w:ind w:firstLine="361"/>
        <w:spacing w:line="360" w:lineRule="auto"/>
        <w:rPr>
          <w:rStyle w:val="912"/>
          <w:rFonts w:hint="eastAsia" w:ascii="宋体" w:hAnsi="宋体" w:eastAsia="宋体" w:cs="Arial"/>
          <w:b w:val="0"/>
          <w:sz w:val="24"/>
          <w:szCs w:val="24"/>
        </w:rPr>
      </w:pPr>
      <w:r/>
      <w:hyperlink w:tooltip="#_Toc207735249" w:anchor="_Toc207735249" w:history="1">
        <w:r>
          <w:rPr>
            <w:rStyle w:val="912"/>
            <w:rFonts w:hint="eastAsia" w:ascii="宋体" w:hAnsi="宋体" w:eastAsia="宋体" w:cs="Arial"/>
            <w:b w:val="0"/>
            <w:sz w:val="24"/>
            <w:szCs w:val="24"/>
          </w:rPr>
          <w:t xml:space="preserve">七、附件</w:t>
        </w:r>
        <w:r>
          <w:rPr>
            <w:rStyle w:val="912"/>
            <w:rFonts w:hint="eastAsia" w:ascii="宋体" w:hAnsi="宋体" w:eastAsia="宋体" w:cs="Arial"/>
            <w:b w:val="0"/>
            <w:sz w:val="24"/>
            <w:szCs w:val="24"/>
          </w:rPr>
          <w:tab/>
        </w:r>
        <w:r>
          <w:rPr>
            <w:rStyle w:val="912"/>
            <w:rFonts w:hint="eastAsia" w:ascii="宋体" w:hAnsi="宋体" w:eastAsia="宋体" w:cs="Arial"/>
            <w:b w:val="0"/>
            <w:sz w:val="24"/>
            <w:szCs w:val="24"/>
          </w:rPr>
          <w:fldChar w:fldCharType="begin"/>
        </w:r>
        <w:r>
          <w:rPr>
            <w:rStyle w:val="912"/>
            <w:rFonts w:hint="eastAsia" w:ascii="宋体" w:hAnsi="宋体" w:eastAsia="宋体" w:cs="Arial"/>
            <w:b w:val="0"/>
            <w:sz w:val="24"/>
            <w:szCs w:val="24"/>
          </w:rPr>
          <w:instrText xml:space="preserve"> </w:instrText>
        </w:r>
        <w:r>
          <w:rPr>
            <w:rStyle w:val="912"/>
            <w:rFonts w:ascii="宋体" w:hAnsi="宋体" w:eastAsia="宋体" w:cs="Arial"/>
            <w:b w:val="0"/>
            <w:sz w:val="24"/>
            <w:szCs w:val="24"/>
          </w:rPr>
          <w:instrText xml:space="preserve">PAGEREF _Toc207735249 \h</w:instrText>
        </w:r>
        <w:r>
          <w:rPr>
            <w:rStyle w:val="912"/>
            <w:rFonts w:hint="eastAsia" w:ascii="宋体" w:hAnsi="宋体" w:eastAsia="宋体" w:cs="Arial"/>
            <w:b w:val="0"/>
            <w:sz w:val="24"/>
            <w:szCs w:val="24"/>
          </w:rPr>
          <w:instrText xml:space="preserve"> </w:instrText>
        </w:r>
        <w:r>
          <w:rPr>
            <w:rStyle w:val="912"/>
            <w:rFonts w:hint="eastAsia" w:ascii="宋体" w:hAnsi="宋体" w:eastAsia="宋体" w:cs="Arial"/>
            <w:b w:val="0"/>
            <w:sz w:val="24"/>
            <w:szCs w:val="24"/>
          </w:rPr>
        </w:r>
        <w:r>
          <w:rPr>
            <w:rStyle w:val="912"/>
            <w:rFonts w:hint="eastAsia" w:ascii="宋体" w:hAnsi="宋体" w:eastAsia="宋体" w:cs="Arial"/>
            <w:b w:val="0"/>
            <w:sz w:val="24"/>
            <w:szCs w:val="24"/>
          </w:rPr>
          <w:fldChar w:fldCharType="separate"/>
        </w:r>
        <w:r>
          <w:rPr>
            <w:rStyle w:val="912"/>
            <w:rFonts w:hint="eastAsia" w:ascii="宋体" w:hAnsi="宋体" w:eastAsia="宋体" w:cs="Arial"/>
            <w:b w:val="0"/>
            <w:sz w:val="24"/>
            <w:szCs w:val="24"/>
          </w:rPr>
          <w:t xml:space="preserve">57</w:t>
        </w:r>
        <w:r>
          <w:rPr>
            <w:rStyle w:val="912"/>
            <w:rFonts w:hint="eastAsia" w:ascii="宋体" w:hAnsi="宋体" w:eastAsia="宋体" w:cs="Arial"/>
            <w:b w:val="0"/>
            <w:sz w:val="24"/>
            <w:szCs w:val="24"/>
          </w:rPr>
          <w:fldChar w:fldCharType="end"/>
        </w:r>
      </w:hyperlink>
      <w:r/>
      <w:r/>
    </w:p>
    <w:p>
      <w:pPr>
        <w:pStyle w:val="900"/>
        <w:spacing w:line="420" w:lineRule="auto"/>
        <w:rPr>
          <w:rStyle w:val="912"/>
          <w:rFonts w:hint="eastAsia" w:ascii="宋体" w:hAnsi="宋体" w:eastAsia="宋体" w:cs="Arial"/>
          <w:b w:val="0"/>
          <w:szCs w:val="24"/>
        </w:rPr>
      </w:pPr>
      <w:r>
        <w:rPr>
          <w:rStyle w:val="912"/>
          <w:rFonts w:ascii="宋体" w:hAnsi="宋体" w:eastAsia="宋体" w:cs="Arial"/>
          <w:b w:val="0"/>
          <w:sz w:val="24"/>
          <w:szCs w:val="24"/>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72"/>
        <w:jc w:val="center"/>
        <w:spacing w:after="143"/>
        <w:rPr>
          <w:rFonts w:hint="eastAsia" w:ascii="华文中宋" w:hAnsi="华文中宋" w:eastAsia="华文中宋"/>
          <w:b/>
          <w:sz w:val="36"/>
          <w:szCs w:val="36"/>
        </w:rPr>
      </w:pPr>
      <w:r/>
      <w:bookmarkStart w:id="3" w:name="_Toc207735220"/>
      <w:r>
        <w:rPr>
          <w:rFonts w:hint="eastAsia" w:ascii="华文中宋" w:hAnsi="华文中宋" w:eastAsia="华文中宋"/>
          <w:b/>
          <w:sz w:val="36"/>
          <w:szCs w:val="36"/>
        </w:rPr>
        <w:t xml:space="preserve">第一章 磋商邀请</w:t>
      </w:r>
      <w:bookmarkEnd w:id="3"/>
      <w:r/>
      <w:r/>
    </w:p>
    <w:p>
      <w:pPr>
        <w:pStyle w:val="885"/>
        <w:ind w:firstLine="480"/>
        <w:spacing w:line="360" w:lineRule="auto"/>
        <w:rPr>
          <w:rFonts w:hint="eastAsia" w:ascii="宋体" w:hAnsi="宋体" w:eastAsia="宋体"/>
          <w:color w:val="000000" w:themeColor="text1"/>
          <w:sz w:val="24"/>
          <w:szCs w:val="24"/>
        </w:rPr>
      </w:pPr>
      <w:r>
        <w:rPr>
          <w:rFonts w:hint="eastAsia" w:ascii="宋体" w:hAnsi="宋体" w:eastAsia="宋体"/>
          <w:sz w:val="24"/>
          <w:szCs w:val="24"/>
        </w:rPr>
        <w:t xml:space="preserve">江苏汇采项目管</w:t>
      </w:r>
      <w:r>
        <w:rPr>
          <w:rFonts w:hint="eastAsia" w:ascii="宋体" w:hAnsi="宋体" w:eastAsia="宋体"/>
          <w:color w:val="000000" w:themeColor="text1"/>
          <w:sz w:val="24"/>
          <w:szCs w:val="24"/>
        </w:rPr>
        <w:t xml:space="preserve">理</w:t>
      </w:r>
      <w:r>
        <w:rPr>
          <w:rFonts w:hint="eastAsia" w:ascii="宋体" w:hAnsi="宋体" w:eastAsia="宋体"/>
          <w:color w:val="000000" w:themeColor="text1"/>
          <w:sz w:val="24"/>
          <w:szCs w:val="24"/>
        </w:rPr>
        <w:t xml:space="preserve">有限公司受江苏省特种设备安全监督检验研究院的委托，就其所需的</w:t>
      </w:r>
      <w:r>
        <w:rPr>
          <w:rFonts w:hint="eastAsia" w:ascii="宋体" w:hAnsi="宋体" w:eastAsia="宋体"/>
          <w:color w:val="000000" w:themeColor="text1"/>
          <w:sz w:val="24"/>
          <w:szCs w:val="24"/>
        </w:rPr>
        <w:t xml:space="preserve">江苏省特检</w:t>
      </w:r>
      <w:r>
        <w:rPr>
          <w:rFonts w:hint="eastAsia" w:ascii="宋体" w:hAnsi="宋体" w:eastAsia="宋体"/>
          <w:color w:val="000000" w:themeColor="text1"/>
          <w:sz w:val="24"/>
          <w:szCs w:val="24"/>
        </w:rPr>
        <w:t xml:space="preserve">院盛虹</w:t>
      </w:r>
      <w:r>
        <w:rPr>
          <w:rFonts w:hint="eastAsia" w:ascii="宋体" w:hAnsi="宋体" w:eastAsia="宋体"/>
          <w:color w:val="000000" w:themeColor="text1"/>
          <w:sz w:val="24"/>
          <w:szCs w:val="24"/>
        </w:rPr>
        <w:t xml:space="preserve">石化炼化区域2026年大检修(煤气化事业部)特种设备无损检测工作外</w:t>
      </w:r>
      <w:r>
        <w:rPr>
          <w:rFonts w:hint="eastAsia" w:ascii="宋体" w:hAnsi="宋体" w:eastAsia="宋体"/>
          <w:color w:val="000000" w:themeColor="text1"/>
          <w:sz w:val="24"/>
          <w:szCs w:val="24"/>
        </w:rPr>
        <w:t xml:space="preserve">委</w:t>
      </w:r>
      <w:r>
        <w:rPr>
          <w:rFonts w:hint="eastAsia" w:ascii="宋体" w:hAnsi="宋体" w:eastAsia="宋体"/>
          <w:color w:val="000000" w:themeColor="text1"/>
          <w:sz w:val="24"/>
          <w:szCs w:val="24"/>
        </w:rPr>
        <w:t xml:space="preserve">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江苏省特检</w:t>
      </w:r>
      <w:r>
        <w:rPr>
          <w:rFonts w:hint="eastAsia" w:ascii="宋体" w:hAnsi="宋体"/>
          <w:color w:val="000000" w:themeColor="text1"/>
          <w:sz w:val="24"/>
        </w:rPr>
        <w:t xml:space="preserve">院盛虹</w:t>
      </w:r>
      <w:r>
        <w:rPr>
          <w:rFonts w:hint="eastAsia" w:ascii="宋体" w:hAnsi="宋体"/>
          <w:color w:val="000000" w:themeColor="text1"/>
          <w:sz w:val="24"/>
        </w:rPr>
        <w:t xml:space="preserve">石化炼化区域2026年大检修(煤气化事业部)特种设备无损检测工作外委</w:t>
      </w:r>
      <w:r>
        <w:rPr>
          <w:rFonts w:hint="eastAsia" w:ascii="宋体" w:hAnsi="宋体"/>
          <w:bCs/>
          <w:color w:val="000000" w:themeColor="text1"/>
          <w:sz w:val="24"/>
        </w:rPr>
        <w:t xml:space="preserve">采</w:t>
      </w:r>
      <w:r>
        <w:rPr>
          <w:rFonts w:hint="eastAsia" w:ascii="宋体" w:hAnsi="宋体"/>
          <w:bCs/>
          <w:color w:val="000000" w:themeColor="text1"/>
          <w:sz w:val="24"/>
        </w:rPr>
        <w:t xml:space="preserve">购项目的潜在供应商应在</w:t>
      </w:r>
      <w:bookmarkStart w:id="4" w:name="_Hlk143261642"/>
      <w:r>
        <w:rPr>
          <w:rFonts w:hint="eastAsia" w:ascii="宋体" w:hAnsi="宋体"/>
          <w:color w:val="000000" w:themeColor="text1"/>
          <w:sz w:val="24"/>
        </w:rPr>
        <w:t xml:space="preserve">南京市汉中门大街1号金鹰汉中新城17楼A座</w:t>
      </w:r>
      <w:bookmarkEnd w:id="4"/>
      <w:r>
        <w:rPr>
          <w:rFonts w:hint="eastAsia" w:ascii="宋体" w:hAnsi="宋体"/>
          <w:bCs/>
          <w:color w:val="000000" w:themeColor="text1"/>
          <w:sz w:val="24"/>
        </w:rPr>
        <w:t xml:space="preserve">获取磋商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3</w:t>
      </w:r>
      <w:r>
        <w:rPr>
          <w:rFonts w:hint="eastAsia" w:ascii="宋体" w:hAnsi="宋体"/>
          <w:bCs/>
          <w:color w:val="000000" w:themeColor="text1"/>
          <w:sz w:val="24"/>
        </w:rPr>
        <w:t xml:space="preserve">-</w:t>
      </w:r>
      <w:r>
        <w:rPr>
          <w:rFonts w:hint="eastAsia" w:ascii="宋体" w:hAnsi="宋体"/>
          <w:bCs/>
          <w:color w:val="000000" w:themeColor="text1"/>
          <w:sz w:val="24"/>
        </w:rPr>
        <w:t xml:space="preserve">25</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:00（北京时间）前递交响</w:t>
      </w:r>
      <w:r>
        <w:rPr>
          <w:rFonts w:hint="eastAsia" w:ascii="宋体" w:hAnsi="宋体"/>
          <w:bCs/>
          <w:sz w:val="24"/>
        </w:rPr>
        <w:t xml:space="preserve">应文件。</w:t>
      </w:r>
      <w:r/>
    </w:p>
    <w:p>
      <w:pPr>
        <w:ind w:firstLine="482"/>
        <w:spacing w:line="360" w:lineRule="auto"/>
        <w:widowControl/>
        <w:rPr>
          <w:rFonts w:hint="eastAsia" w:ascii="宋体" w:hAnsi="宋体" w:cs="宋体"/>
          <w:b/>
          <w:bCs/>
          <w:color w:val="000000" w:themeColor="text1"/>
          <w:sz w:val="24"/>
        </w:rPr>
      </w:pPr>
      <w:r/>
      <w:bookmarkStart w:id="5" w:name="_Toc61149549"/>
      <w:r/>
      <w:bookmarkStart w:id="6" w:name="_Toc14577347"/>
      <w:r/>
      <w:bookmarkStart w:id="7" w:name="_Toc513029209"/>
      <w:r/>
      <w:bookmarkStart w:id="8" w:name="_Hlk8656391"/>
      <w:r>
        <w:rPr>
          <w:rFonts w:hint="eastAsia" w:ascii="宋体" w:hAnsi="宋体" w:cs="宋体"/>
          <w:b/>
          <w:bCs/>
          <w:color w:val="000000" w:themeColor="text1"/>
          <w:sz w:val="24"/>
        </w:rPr>
        <w:t xml:space="preserve">一、项目基本情况</w:t>
      </w:r>
      <w:r/>
    </w:p>
    <w:p>
      <w:pPr>
        <w:ind w:firstLine="480"/>
        <w:spacing w:line="360" w:lineRule="auto"/>
        <w:widowControl/>
        <w:rPr>
          <w:rFonts w:hint="eastAsia" w:ascii="宋体" w:hAnsi="宋体" w:cs="宋体"/>
          <w:bCs/>
          <w:color w:val="000000" w:themeColor="text1"/>
          <w:sz w:val="24"/>
          <w:highlight w:val="yellow"/>
        </w:rPr>
      </w:pPr>
      <w:r/>
      <w:bookmarkStart w:id="9" w:name="_Hlk28680462"/>
      <w:r>
        <w:rPr>
          <w:rFonts w:hint="eastAsia" w:ascii="宋体" w:hAnsi="宋体" w:cs="宋体"/>
          <w:bCs/>
          <w:sz w:val="24"/>
        </w:rPr>
        <w:t xml:space="preserve">（一）</w:t>
      </w:r>
      <w:r>
        <w:rPr>
          <w:rFonts w:hint="eastAsia" w:ascii="宋体" w:hAnsi="宋体" w:cs="宋体"/>
          <w:bCs/>
          <w:sz w:val="24"/>
        </w:rPr>
        <w:t xml:space="preserve">项目</w:t>
      </w:r>
      <w:r>
        <w:rPr>
          <w:rFonts w:hint="eastAsia" w:ascii="宋体" w:hAnsi="宋体" w:cs="宋体"/>
          <w:bCs/>
          <w:color w:val="000000" w:themeColor="text1"/>
          <w:sz w:val="24"/>
        </w:rPr>
        <w:t xml:space="preserve">编号：</w:t>
      </w:r>
      <w:r>
        <w:rPr>
          <w:rFonts w:ascii="宋体" w:hAnsi="宋体" w:cs="宋体"/>
          <w:bCs/>
          <w:color w:val="000000" w:themeColor="text1"/>
          <w:sz w:val="24"/>
        </w:rPr>
        <w:t xml:space="preserve">JSZC-320000-HCAI-C2026-0009</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（二）</w:t>
      </w:r>
      <w:r>
        <w:rPr>
          <w:rFonts w:hint="eastAsia" w:ascii="宋体" w:hAnsi="宋体" w:cs="宋体"/>
          <w:bCs/>
          <w:color w:val="000000" w:themeColor="text1"/>
          <w:sz w:val="24"/>
        </w:rPr>
        <w:t xml:space="preserve">项目名称：</w:t>
      </w:r>
      <w:r>
        <w:rPr>
          <w:rFonts w:hint="eastAsia" w:ascii="宋体" w:hAnsi="宋体"/>
          <w:color w:val="000000" w:themeColor="text1"/>
          <w:sz w:val="24"/>
        </w:rPr>
        <w:t xml:space="preserve">江苏省特检</w:t>
      </w:r>
      <w:r>
        <w:rPr>
          <w:rFonts w:hint="eastAsia" w:ascii="宋体" w:hAnsi="宋体"/>
          <w:color w:val="000000" w:themeColor="text1"/>
          <w:sz w:val="24"/>
        </w:rPr>
        <w:t xml:space="preserve">院盛虹</w:t>
      </w:r>
      <w:r>
        <w:rPr>
          <w:rFonts w:hint="eastAsia" w:ascii="宋体" w:hAnsi="宋体"/>
          <w:color w:val="000000" w:themeColor="text1"/>
          <w:sz w:val="24"/>
        </w:rPr>
        <w:t xml:space="preserve">石化炼化区域2026年大检修(煤气化事业部)特种设备无损检测工作外委</w:t>
      </w:r>
      <w:r>
        <w:rPr>
          <w:rFonts w:hint="eastAsia" w:ascii="宋体" w:hAnsi="宋体"/>
          <w:color w:val="000000" w:themeColor="text1"/>
          <w:sz w:val="24"/>
        </w:rPr>
        <w:t xml:space="preserve">项目</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sz w:val="24"/>
        </w:rPr>
        <w:t xml:space="preserve">（三）采购方式：竞争性</w:t>
      </w:r>
      <w:r>
        <w:rPr>
          <w:rFonts w:hint="eastAsia" w:ascii="宋体" w:hAnsi="宋体" w:cs="宋体"/>
          <w:bCs/>
          <w:color w:val="000000" w:themeColor="text1"/>
          <w:sz w:val="24"/>
        </w:rPr>
        <w:t xml:space="preserve">磋商</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（四）预算金</w:t>
      </w:r>
      <w:r>
        <w:rPr>
          <w:rFonts w:hint="eastAsia" w:ascii="宋体" w:hAnsi="宋体" w:cs="宋体"/>
          <w:bCs/>
          <w:color w:val="000000" w:themeColor="text1"/>
          <w:sz w:val="24"/>
        </w:rPr>
        <w:t xml:space="preserve">额：人民币</w:t>
      </w:r>
      <w:r>
        <w:rPr>
          <w:rFonts w:hint="eastAsia" w:ascii="宋体" w:hAnsi="宋体"/>
          <w:color w:val="000000" w:themeColor="text1"/>
          <w:sz w:val="24"/>
        </w:rPr>
        <w:t xml:space="preserve">190</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（采购包1：</w:t>
      </w:r>
      <w:r>
        <w:rPr>
          <w:rFonts w:hint="eastAsia" w:ascii="宋体" w:hAnsi="宋体" w:cs="宋体"/>
          <w:bCs/>
          <w:color w:val="000000" w:themeColor="text1"/>
          <w:sz w:val="24"/>
        </w:rPr>
        <w:t xml:space="preserve">75</w:t>
      </w:r>
      <w:r>
        <w:rPr>
          <w:rFonts w:hint="eastAsia" w:ascii="宋体" w:hAnsi="宋体" w:cs="宋体"/>
          <w:bCs/>
          <w:color w:val="000000" w:themeColor="text1"/>
          <w:sz w:val="24"/>
        </w:rPr>
        <w:t xml:space="preserve">万元；采购包2：</w:t>
      </w:r>
      <w:r>
        <w:rPr>
          <w:rFonts w:hint="eastAsia" w:ascii="宋体" w:hAnsi="宋体" w:cs="宋体"/>
          <w:bCs/>
          <w:color w:val="000000" w:themeColor="text1"/>
          <w:sz w:val="24"/>
        </w:rPr>
        <w:t xml:space="preserve">70</w:t>
      </w:r>
      <w:r>
        <w:rPr>
          <w:rFonts w:hint="eastAsia" w:ascii="宋体" w:hAnsi="宋体" w:cs="宋体"/>
          <w:bCs/>
          <w:color w:val="000000" w:themeColor="text1"/>
          <w:sz w:val="24"/>
        </w:rPr>
        <w:t xml:space="preserve">万元；采购包3：</w:t>
      </w:r>
      <w:r>
        <w:rPr>
          <w:rFonts w:hint="eastAsia" w:ascii="宋体" w:hAnsi="宋体" w:cs="宋体"/>
          <w:bCs/>
          <w:color w:val="000000" w:themeColor="text1"/>
          <w:sz w:val="24"/>
        </w:rPr>
        <w:t xml:space="preserve">45</w:t>
      </w:r>
      <w:r>
        <w:rPr>
          <w:rFonts w:hint="eastAsia" w:ascii="宋体" w:hAnsi="宋体" w:cs="宋体"/>
          <w:bCs/>
          <w:color w:val="000000" w:themeColor="text1"/>
          <w:sz w:val="24"/>
        </w:rPr>
        <w:t xml:space="preserve">万元）</w:t>
      </w:r>
      <w:r/>
    </w:p>
    <w:p>
      <w:pPr>
        <w:ind w:firstLine="480"/>
        <w:spacing w:line="360" w:lineRule="auto"/>
        <w:widowControl/>
        <w:rPr>
          <w:rFonts w:hint="eastAsia" w:ascii="宋体" w:hAnsi="宋体" w:cs="宋体"/>
          <w:bCs/>
          <w:color w:val="000000"/>
          <w:sz w:val="24"/>
        </w:rPr>
      </w:pPr>
      <w:r>
        <w:rPr>
          <w:rFonts w:hint="eastAsia" w:ascii="宋体" w:hAnsi="宋体" w:cs="宋体"/>
          <w:bCs/>
          <w:sz w:val="24"/>
        </w:rPr>
        <w:t xml:space="preserve">（五）</w:t>
      </w:r>
      <w:r>
        <w:rPr>
          <w:rFonts w:hint="eastAsia" w:ascii="宋体" w:hAnsi="宋体" w:cs="宋体"/>
          <w:bCs/>
          <w:color w:val="000000"/>
          <w:sz w:val="24"/>
        </w:rPr>
        <w:t xml:space="preserve">最高限价：</w:t>
      </w:r>
      <w:r>
        <w:rPr>
          <w:rFonts w:hint="eastAsia" w:ascii="宋体" w:hAnsi="宋体" w:cs="宋体"/>
          <w:bCs/>
          <w:color w:val="000000"/>
          <w:sz w:val="24"/>
        </w:rPr>
        <w:t xml:space="preserve">详见下述“采购需求”</w:t>
      </w:r>
      <w:r>
        <w:rPr>
          <w:rFonts w:hint="eastAsia" w:ascii="宋体" w:hAnsi="宋体" w:cs="宋体"/>
          <w:bCs/>
          <w:color w:val="000000"/>
          <w:sz w:val="24"/>
        </w:rPr>
        <w:t xml:space="preserve">；</w:t>
      </w:r>
      <w:r>
        <w:rPr>
          <w:rFonts w:hint="eastAsia" w:ascii="宋体" w:hAnsi="宋体" w:cs="宋体"/>
          <w:bCs/>
          <w:color w:val="000000"/>
          <w:sz w:val="24"/>
        </w:rPr>
        <w:t xml:space="preserve"> </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（六）采购需求：</w:t>
      </w:r>
      <w:r/>
    </w:p>
    <w:p>
      <w:pPr>
        <w:ind w:firstLine="480"/>
        <w:spacing w:line="360" w:lineRule="auto"/>
        <w:widowControl/>
        <w:rPr>
          <w:rFonts w:hint="eastAsia" w:ascii="宋体" w:hAnsi="宋体" w:cs="宋体"/>
          <w:bCs/>
          <w:color w:val="000000" w:themeColor="text1"/>
          <w:sz w:val="24"/>
        </w:rPr>
      </w:pPr>
      <w:r>
        <w:rPr>
          <w:rFonts w:hint="eastAsia" w:ascii="宋体" w:hAnsi="宋体"/>
          <w:color w:val="000000" w:themeColor="text1"/>
          <w:sz w:val="24"/>
        </w:rPr>
        <w:t xml:space="preserve">本项目</w:t>
      </w:r>
      <w:r>
        <w:rPr>
          <w:rFonts w:hint="eastAsia" w:ascii="宋体" w:hAnsi="宋体"/>
          <w:color w:val="000000" w:themeColor="text1"/>
          <w:sz w:val="24"/>
        </w:rPr>
        <w:t xml:space="preserve">主要为江苏省特种设备安全监督检验研究院徐州分院承担的2026年盛虹炼化煤气化事业部压力容器、压力管道定期检验项目提供无损检</w:t>
      </w:r>
      <w:r>
        <w:rPr>
          <w:rFonts w:hint="eastAsia" w:ascii="宋体" w:hAnsi="宋体"/>
          <w:color w:val="000000" w:themeColor="text1"/>
          <w:sz w:val="24"/>
        </w:rPr>
        <w:t xml:space="preserve">测工作服务，包括射线检测RT、射线数字成像检测DR、超声检测UT、磁粉检测MT、渗透检测PT</w:t>
      </w:r>
      <w:r>
        <w:rPr>
          <w:rFonts w:ascii="宋体" w:hAnsi="宋体"/>
          <w:color w:val="000000" w:themeColor="text1"/>
          <w:sz w:val="24"/>
        </w:rPr>
        <w:t xml:space="preserve">及其相关的辅助工作</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本项目共有3个分包，各分包情况如下：</w:t>
      </w:r>
      <w:r/>
    </w:p>
    <w:tbl>
      <w:tblPr>
        <w:tblStyle w:val="908"/>
        <w:tblW w:w="5000" w:type="pct"/>
        <w:jc w:val="center"/>
        <w:tblLook w:val="04A0" w:firstRow="1" w:lastRow="0" w:firstColumn="1" w:lastColumn="0" w:noHBand="0" w:noVBand="1"/>
      </w:tblPr>
      <w:tblGrid>
        <w:gridCol w:w="741"/>
        <w:gridCol w:w="2158"/>
        <w:gridCol w:w="3818"/>
        <w:gridCol w:w="1089"/>
        <w:gridCol w:w="1635"/>
      </w:tblGrid>
      <w:tr>
        <w:trPr>
          <w:jc w:val="center"/>
          <w:trHeight w:val="1101"/>
        </w:trPr>
        <w:tc>
          <w:tcPr>
            <w:tcW w:w="392"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分包号</w:t>
            </w:r>
            <w:r/>
          </w:p>
        </w:tc>
        <w:tc>
          <w:tcPr>
            <w:tcW w:w="1143"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分包名称</w:t>
            </w:r>
            <w:r/>
          </w:p>
        </w:tc>
        <w:tc>
          <w:tcPr>
            <w:tcW w:w="2022"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检测方法</w:t>
            </w:r>
            <w:r/>
          </w:p>
        </w:tc>
        <w:tc>
          <w:tcPr>
            <w:tcW w:w="577"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计费单位</w:t>
            </w:r>
            <w:r/>
          </w:p>
        </w:tc>
        <w:tc>
          <w:tcPr>
            <w:tcW w:w="866"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单价</w:t>
            </w:r>
            <w:r/>
          </w:p>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最高限价</w:t>
            </w:r>
            <w:r/>
          </w:p>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(元)</w:t>
            </w:r>
            <w:r/>
          </w:p>
        </w:tc>
      </w:tr>
      <w:tr>
        <w:trPr>
          <w:jc w:val="center"/>
          <w:trHeight w:val="549"/>
        </w:trPr>
        <w:tc>
          <w:tcPr>
            <w:tcW w:w="392" w:type="pct"/>
            <w:vAlign w:val="center"/>
            <w:vMerge w:val="restart"/>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1143"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净化装置无损检测</w:t>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r>
      <w:tr>
        <w:trPr>
          <w:jc w:val="center"/>
          <w:trHeight w:val="549"/>
        </w:trPr>
        <w:tc>
          <w:tcPr>
            <w:tcW w:w="392" w:type="pct"/>
            <w:vAlign w:val="center"/>
            <w:vMerge w:val="continue"/>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16</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磁粉检测MT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渗透检测PT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18</w:t>
            </w:r>
            <w:r/>
          </w:p>
        </w:tc>
      </w:tr>
      <w:tr>
        <w:trPr>
          <w:jc w:val="center"/>
          <w:trHeight w:val="533"/>
        </w:trPr>
        <w:tc>
          <w:tcPr>
            <w:tcW w:w="392" w:type="pct"/>
            <w:vAlign w:val="center"/>
            <w:vMerge w:val="restart"/>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W w:w="1143"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气化装置</w:t>
            </w:r>
            <w:r>
              <w:rPr>
                <w:rFonts w:hint="eastAsia" w:ascii="宋体" w:hAnsi="宋体" w:cs="宋体"/>
                <w:color w:val="000000" w:themeColor="text1"/>
                <w:sz w:val="24"/>
              </w:rPr>
              <w:t xml:space="preserve">无损检测</w:t>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16</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磁粉检测MT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渗透检测PT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18</w:t>
            </w:r>
            <w:r/>
          </w:p>
        </w:tc>
      </w:tr>
      <w:tr>
        <w:trPr>
          <w:jc w:val="center"/>
          <w:trHeight w:val="533"/>
        </w:trPr>
        <w:tc>
          <w:tcPr>
            <w:tcW w:w="392" w:type="pct"/>
            <w:vAlign w:val="center"/>
            <w:vMerge w:val="restart"/>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1143"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甲烷化</w:t>
            </w:r>
            <w:r>
              <w:rPr>
                <w:rFonts w:hint="eastAsia" w:ascii="宋体" w:hAnsi="宋体" w:cs="宋体"/>
                <w:color w:val="000000" w:themeColor="text1"/>
                <w:sz w:val="24"/>
              </w:rPr>
              <w:t xml:space="preserve">装置无损检测</w:t>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ee0000"/>
                <w:sz w:val="24"/>
              </w:rPr>
            </w:pPr>
            <w:r>
              <w:rPr>
                <w:rFonts w:hint="eastAsia" w:ascii="宋体" w:hAnsi="宋体" w:cs="宋体"/>
                <w:color w:val="ee0000"/>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ee0000"/>
                <w:sz w:val="24"/>
              </w:rPr>
            </w:pPr>
            <w:r>
              <w:rPr>
                <w:rFonts w:hint="eastAsia" w:ascii="宋体" w:hAnsi="宋体" w:cs="宋体"/>
                <w:color w:val="ee0000"/>
                <w:sz w:val="24"/>
              </w:rPr>
            </w:r>
            <w:r/>
          </w:p>
        </w:tc>
        <w:tc>
          <w:tcPr>
            <w:tcW w:w="2022"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color w:val="000000" w:themeColor="text1"/>
                <w:sz w:val="24"/>
              </w:rPr>
              <w:t xml:space="preserve">射线数字成像检测DR</w:t>
            </w:r>
            <w:r/>
          </w:p>
        </w:tc>
        <w:tc>
          <w:tcPr>
            <w:tcW w:w="577"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80</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ee0000"/>
                <w:sz w:val="24"/>
              </w:rPr>
            </w:pPr>
            <w:r>
              <w:rPr>
                <w:rFonts w:hint="eastAsia" w:ascii="宋体" w:hAnsi="宋体" w:cs="宋体"/>
                <w:color w:val="ee0000"/>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ee0000"/>
                <w:sz w:val="24"/>
              </w:rPr>
            </w:pPr>
            <w:r>
              <w:rPr>
                <w:rFonts w:hint="eastAsia" w:ascii="宋体" w:hAnsi="宋体" w:cs="宋体"/>
                <w:color w:val="ee0000"/>
                <w:sz w:val="24"/>
              </w:rPr>
            </w:r>
            <w:r/>
          </w:p>
        </w:tc>
        <w:tc>
          <w:tcPr>
            <w:tcW w:w="2022"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color w:val="000000" w:themeColor="text1"/>
                <w:sz w:val="24"/>
              </w:rPr>
              <w:t xml:space="preserve">超声检测UT</w:t>
            </w:r>
            <w:r/>
          </w:p>
        </w:tc>
        <w:tc>
          <w:tcPr>
            <w:tcW w:w="577"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16</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ee0000"/>
                <w:sz w:val="24"/>
              </w:rPr>
            </w:pPr>
            <w:r>
              <w:rPr>
                <w:rFonts w:hint="eastAsia" w:ascii="宋体" w:hAnsi="宋体" w:cs="宋体"/>
                <w:color w:val="ee0000"/>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ee0000"/>
                <w:sz w:val="24"/>
              </w:rPr>
            </w:pPr>
            <w:r>
              <w:rPr>
                <w:rFonts w:hint="eastAsia" w:ascii="宋体" w:hAnsi="宋体" w:cs="宋体"/>
                <w:color w:val="ee0000"/>
                <w:sz w:val="24"/>
              </w:rPr>
            </w:r>
            <w:r/>
          </w:p>
        </w:tc>
        <w:tc>
          <w:tcPr>
            <w:tcW w:w="2022"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color w:val="000000" w:themeColor="text1"/>
                <w:sz w:val="24"/>
              </w:rPr>
              <w:t xml:space="preserve">磁粉检测MT</w:t>
            </w:r>
            <w:r/>
          </w:p>
        </w:tc>
        <w:tc>
          <w:tcPr>
            <w:tcW w:w="577"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15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ee0000"/>
                <w:sz w:val="24"/>
              </w:rPr>
            </w:pPr>
            <w:r>
              <w:rPr>
                <w:rFonts w:hint="eastAsia" w:ascii="宋体" w:hAnsi="宋体" w:cs="宋体"/>
                <w:color w:val="ee0000"/>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ee0000"/>
                <w:sz w:val="24"/>
              </w:rPr>
            </w:pPr>
            <w:r>
              <w:rPr>
                <w:rFonts w:hint="eastAsia" w:ascii="宋体" w:hAnsi="宋体" w:cs="宋体"/>
                <w:color w:val="ee0000"/>
                <w:sz w:val="24"/>
              </w:rPr>
            </w:r>
            <w:r/>
          </w:p>
        </w:tc>
        <w:tc>
          <w:tcPr>
            <w:tcW w:w="2022"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color w:val="000000" w:themeColor="text1"/>
                <w:sz w:val="24"/>
              </w:rPr>
              <w:t xml:space="preserve">渗透检测PT</w:t>
            </w:r>
            <w:r/>
          </w:p>
        </w:tc>
        <w:tc>
          <w:tcPr>
            <w:tcW w:w="577"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18</w:t>
            </w:r>
            <w:r/>
          </w:p>
        </w:tc>
      </w:tr>
    </w:tbl>
    <w:p>
      <w:pPr>
        <w:ind w:firstLine="480"/>
        <w:spacing w:line="360" w:lineRule="auto"/>
        <w:widowControl/>
        <w:rPr>
          <w:rFonts w:hint="eastAsia" w:ascii="宋体" w:hAnsi="宋体" w:cs="宋体"/>
          <w:sz w:val="24"/>
        </w:rPr>
      </w:pPr>
      <w:r>
        <w:rPr>
          <w:rFonts w:hint="eastAsia" w:ascii="宋体" w:hAnsi="宋体" w:cs="宋体"/>
          <w:sz w:val="24"/>
        </w:rPr>
        <w:t xml:space="preserve">1、供应商负责煤气化事业部成交</w:t>
      </w:r>
      <w:r>
        <w:rPr>
          <w:rFonts w:hint="eastAsia" w:ascii="宋体" w:hAnsi="宋体" w:cs="宋体"/>
          <w:sz w:val="24"/>
        </w:rPr>
        <w:t xml:space="preserve">区域内</w:t>
      </w:r>
      <w:r>
        <w:rPr>
          <w:rFonts w:hint="eastAsia" w:ascii="宋体" w:hAnsi="宋体" w:cs="宋体"/>
          <w:sz w:val="24"/>
        </w:rPr>
        <w:t xml:space="preserve">业务，采购人有权根据业务的实际情况和供应商的综合履约情况进行自行调配</w:t>
      </w:r>
      <w:r>
        <w:rPr>
          <w:rFonts w:hint="eastAsia" w:ascii="宋体" w:hAnsi="宋体" w:cs="宋体"/>
          <w:sz w:val="24"/>
        </w:rPr>
        <w:t xml:space="preserve">，</w:t>
      </w:r>
      <w:r>
        <w:rPr>
          <w:rFonts w:hint="eastAsia"/>
          <w:sz w:val="24"/>
        </w:rPr>
        <w:t xml:space="preserve">实际履约</w:t>
      </w:r>
      <w:r>
        <w:rPr>
          <w:rFonts w:hint="eastAsia"/>
          <w:sz w:val="24"/>
        </w:rPr>
        <w:t xml:space="preserve">以采购人指定为准。</w:t>
      </w:r>
      <w:r>
        <w:rPr>
          <w:rFonts w:hint="eastAsia" w:asciiTheme="minorEastAsia" w:hAnsiTheme="minorEastAsia" w:eastAsiaTheme="minorEastAsia"/>
          <w:sz w:val="24"/>
        </w:rPr>
        <w:t xml:space="preserve">供</w:t>
      </w:r>
      <w:r>
        <w:rPr>
          <w:rFonts w:hint="eastAsia" w:asciiTheme="minorEastAsia" w:hAnsiTheme="minorEastAsia" w:eastAsiaTheme="minorEastAsia"/>
          <w:sz w:val="24"/>
        </w:rPr>
        <w:t xml:space="preserve">应商实施的单个项目以甲方发出的《无损检测委托单》明确的具体服务项目内容为准。</w:t>
      </w:r>
      <w:r/>
    </w:p>
    <w:p>
      <w:pPr>
        <w:ind w:firstLine="480"/>
        <w:spacing w:line="360" w:lineRule="auto"/>
        <w:widowControl/>
        <w:rPr>
          <w:rFonts w:hint="eastAsia" w:ascii="宋体" w:hAnsi="宋体"/>
          <w:color w:val="000000" w:themeColor="text1"/>
          <w:sz w:val="24"/>
        </w:rPr>
      </w:pPr>
      <w:r>
        <w:rPr>
          <w:rFonts w:hint="eastAsia" w:ascii="宋体" w:hAnsi="宋体"/>
          <w:sz w:val="24"/>
        </w:rPr>
        <w:t xml:space="preserve">2、</w:t>
      </w:r>
      <w:r>
        <w:rPr>
          <w:rFonts w:hint="eastAsia" w:ascii="宋体" w:hAnsi="宋体" w:cs="宋体"/>
          <w:sz w:val="24"/>
        </w:rPr>
        <w:t xml:space="preserve">本项目按“单价最高限价”的折扣</w:t>
      </w:r>
      <w:r>
        <w:rPr>
          <w:rFonts w:hint="eastAsia" w:ascii="宋体" w:hAnsi="宋体" w:cs="宋体"/>
          <w:color w:val="000000" w:themeColor="text1"/>
          <w:sz w:val="24"/>
        </w:rPr>
        <w:t xml:space="preserve">率进行报价，磋商响应报价折扣率超过</w:t>
      </w:r>
      <w:r>
        <w:rPr>
          <w:rFonts w:hint="eastAsia" w:ascii="宋体" w:hAnsi="宋体" w:cs="宋体"/>
          <w:sz w:val="24"/>
        </w:rPr>
        <w:t xml:space="preserve">100%的，视为无效响应。</w:t>
      </w:r>
      <w:bookmarkStart w:id="10" w:name="_Hlk220177263"/>
      <w:r>
        <w:rPr>
          <w:rFonts w:hint="eastAsia" w:ascii="宋体" w:hAnsi="宋体"/>
          <w:sz w:val="24"/>
        </w:rPr>
        <w:t xml:space="preserve">合同期内的</w:t>
      </w:r>
      <w:r>
        <w:rPr>
          <w:rFonts w:hint="eastAsia" w:ascii="宋体" w:hAnsi="宋体"/>
          <w:color w:val="000000" w:themeColor="text1"/>
          <w:sz w:val="24"/>
        </w:rPr>
        <w:t xml:space="preserve">结算总</w:t>
      </w:r>
      <w:r>
        <w:rPr>
          <w:rFonts w:hint="eastAsia" w:ascii="宋体" w:hAnsi="宋体"/>
          <w:color w:val="000000" w:themeColor="text1"/>
          <w:sz w:val="24"/>
        </w:rPr>
        <w:t xml:space="preserve">金额不得超过预算金额。</w:t>
      </w:r>
      <w:bookmarkEnd w:id="10"/>
      <w:r/>
      <w:r/>
    </w:p>
    <w:p>
      <w:pPr>
        <w:ind w:firstLine="48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具体</w:t>
      </w:r>
      <w:r>
        <w:rPr>
          <w:rFonts w:hint="eastAsia" w:ascii="宋体" w:hAnsi="宋体"/>
          <w:color w:val="000000" w:themeColor="text1"/>
          <w:sz w:val="24"/>
        </w:rPr>
        <w:t xml:space="preserve">采购需求</w:t>
      </w:r>
      <w:r>
        <w:rPr>
          <w:rFonts w:hint="eastAsia" w:ascii="宋体" w:hAnsi="宋体" w:cs="宋体"/>
          <w:bCs/>
          <w:color w:val="000000" w:themeColor="text1"/>
          <w:sz w:val="24"/>
        </w:rPr>
        <w:t xml:space="preserve">详见采购文件“第三章 项目需求”</w:t>
      </w:r>
      <w:r>
        <w:rPr>
          <w:rFonts w:hint="eastAsia" w:ascii="宋体" w:hAnsi="宋体"/>
          <w:color w:val="000000" w:themeColor="text1"/>
          <w:sz w:val="24"/>
        </w:rPr>
        <w:t xml:space="preserve">。</w:t>
      </w:r>
      <w:r/>
    </w:p>
    <w:p>
      <w:pPr>
        <w:ind w:firstLine="482"/>
        <w:spacing w:line="36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4</w:t>
      </w:r>
      <w:r>
        <w:rPr>
          <w:rFonts w:hint="eastAsia" w:ascii="宋体" w:hAnsi="宋体" w:cs="宋体"/>
          <w:b/>
          <w:color w:val="000000" w:themeColor="text1"/>
          <w:sz w:val="24"/>
        </w:rPr>
        <w:t xml:space="preserve">、本项目共有3个</w:t>
      </w:r>
      <w:r>
        <w:rPr>
          <w:rFonts w:hint="eastAsia" w:ascii="宋体" w:hAnsi="宋体" w:cs="宋体"/>
          <w:b/>
          <w:color w:val="000000" w:themeColor="text1"/>
          <w:sz w:val="24"/>
        </w:rPr>
        <w:t xml:space="preserve">分</w:t>
      </w:r>
      <w:r>
        <w:rPr>
          <w:rFonts w:hint="eastAsia" w:ascii="宋体" w:hAnsi="宋体" w:cs="宋体"/>
          <w:b/>
          <w:color w:val="000000" w:themeColor="text1"/>
          <w:sz w:val="24"/>
        </w:rPr>
        <w:t xml:space="preserve">包，本次采购为分包1、分包2和分包3，3个分包同时进行采购，同一供应商可以同时参加多个</w:t>
      </w:r>
      <w:r>
        <w:rPr>
          <w:rFonts w:hint="eastAsia" w:ascii="宋体" w:hAnsi="宋体" w:cs="宋体"/>
          <w:b/>
          <w:color w:val="000000" w:themeColor="text1"/>
          <w:sz w:val="24"/>
        </w:rPr>
        <w:t xml:space="preserve">分</w:t>
      </w:r>
      <w:r>
        <w:rPr>
          <w:rFonts w:hint="eastAsia" w:ascii="宋体" w:hAnsi="宋体" w:cs="宋体"/>
          <w:b/>
          <w:color w:val="000000" w:themeColor="text1"/>
          <w:sz w:val="24"/>
        </w:rPr>
        <w:t xml:space="preserve">包</w:t>
      </w:r>
      <w:r>
        <w:rPr>
          <w:rFonts w:hint="eastAsia" w:ascii="宋体" w:hAnsi="宋体" w:cs="宋体"/>
          <w:b/>
          <w:color w:val="000000" w:themeColor="text1"/>
          <w:sz w:val="24"/>
        </w:rPr>
        <w:t xml:space="preserve">的磋商活动</w:t>
      </w:r>
      <w:r>
        <w:rPr>
          <w:rFonts w:hint="eastAsia" w:ascii="宋体" w:hAnsi="宋体" w:cs="宋体"/>
          <w:b/>
          <w:color w:val="000000" w:themeColor="text1"/>
          <w:sz w:val="24"/>
        </w:rPr>
        <w:t xml:space="preserve">，但只能</w:t>
      </w:r>
      <w:r>
        <w:rPr>
          <w:rFonts w:hint="eastAsia" w:ascii="宋体" w:hAnsi="宋体" w:cs="宋体"/>
          <w:b/>
          <w:color w:val="000000" w:themeColor="text1"/>
          <w:sz w:val="24"/>
        </w:rPr>
        <w:t xml:space="preserve">在</w:t>
      </w:r>
      <w:r>
        <w:rPr>
          <w:rFonts w:hint="eastAsia" w:ascii="宋体" w:hAnsi="宋体" w:cs="宋体"/>
          <w:b/>
          <w:color w:val="000000" w:themeColor="text1"/>
          <w:sz w:val="24"/>
        </w:rPr>
        <w:t xml:space="preserve">一个分包</w:t>
      </w:r>
      <w:r>
        <w:rPr>
          <w:rFonts w:hint="eastAsia" w:ascii="宋体" w:hAnsi="宋体" w:cs="宋体"/>
          <w:b/>
          <w:color w:val="000000" w:themeColor="text1"/>
          <w:sz w:val="24"/>
        </w:rPr>
        <w:t xml:space="preserve">上成交</w:t>
      </w:r>
      <w:r>
        <w:rPr>
          <w:rFonts w:hint="eastAsia" w:ascii="宋体" w:hAnsi="宋体" w:cs="宋体"/>
          <w:b/>
          <w:color w:val="000000" w:themeColor="text1"/>
          <w:sz w:val="24"/>
        </w:rPr>
        <w:t xml:space="preserve">（即“兼投不兼中”）。本项目评审顺序为：分包1、分包2、分包3，在评审阶段按分包号正顺序评审，若供应商在前面依次评审的分包中已被推荐为第一成交候选人，则不得再参加后续分包的评审。</w:t>
      </w:r>
      <w:r/>
    </w:p>
    <w:p>
      <w:pPr>
        <w:ind w:firstLine="480"/>
        <w:spacing w:line="360" w:lineRule="auto"/>
        <w:rPr>
          <w:rFonts w:hint="eastAsia" w:asciiTheme="minorEastAsia" w:hAnsiTheme="minorEastAsia" w:eastAsiaTheme="minorEastAsia"/>
          <w:color w:val="000000" w:themeColor="text1"/>
          <w:sz w:val="24"/>
        </w:rPr>
      </w:pPr>
      <w:r>
        <w:rPr>
          <w:rFonts w:hint="eastAsia" w:ascii="宋体" w:hAnsi="宋体" w:cs="宋体"/>
          <w:bCs/>
          <w:color w:val="000000" w:themeColor="text1"/>
          <w:sz w:val="24"/>
        </w:rPr>
        <w:t xml:space="preserve">（七）合同履行期限：</w:t>
      </w:r>
      <w:bookmarkStart w:id="11" w:name="_Hlk220334985"/>
      <w:r>
        <w:rPr>
          <w:rFonts w:hint="eastAsia" w:ascii="宋体" w:hAnsi="宋体" w:cs="宋体"/>
          <w:bCs/>
          <w:color w:val="000000" w:themeColor="text1"/>
          <w:sz w:val="24"/>
        </w:rPr>
        <w:t xml:space="preserve">合同签订之日起至盛虹</w:t>
      </w:r>
      <w:r>
        <w:rPr>
          <w:rFonts w:hint="eastAsia" w:ascii="宋体" w:hAnsi="宋体" w:cs="宋体"/>
          <w:bCs/>
          <w:color w:val="000000" w:themeColor="text1"/>
          <w:sz w:val="24"/>
        </w:rPr>
        <w:t xml:space="preserve">炼化</w:t>
      </w:r>
      <w:r>
        <w:rPr>
          <w:rFonts w:hint="eastAsia" w:ascii="宋体" w:hAnsi="宋体" w:cs="宋体"/>
          <w:bCs/>
          <w:color w:val="000000" w:themeColor="text1"/>
          <w:sz w:val="24"/>
        </w:rPr>
        <w:t xml:space="preserve">（连云港）有限公司大检修定期检验结束</w:t>
      </w:r>
      <w:bookmarkEnd w:id="11"/>
      <w:r>
        <w:rPr>
          <w:rFonts w:hint="eastAsia" w:ascii="宋体" w:hAnsi="宋体" w:cs="宋体"/>
          <w:bCs/>
          <w:color w:val="000000" w:themeColor="text1"/>
          <w:sz w:val="24"/>
        </w:rPr>
        <w:t xml:space="preserve">。</w:t>
      </w:r>
      <w:r>
        <w:rPr>
          <w:rFonts w:hint="eastAsia" w:asciiTheme="minorEastAsia" w:hAnsiTheme="minorEastAsia" w:eastAsiaTheme="minorEastAsia"/>
          <w:color w:val="000000" w:themeColor="text1"/>
          <w:sz w:val="24"/>
        </w:rPr>
        <w:t xml:space="preserve">合同履行期间合同签订的折扣</w:t>
      </w:r>
      <w:r>
        <w:rPr>
          <w:rFonts w:hint="eastAsia" w:cs="宋体" w:asciiTheme="minorEastAsia" w:hAnsiTheme="minorEastAsia" w:eastAsiaTheme="minorEastAsia"/>
          <w:color w:val="000000" w:themeColor="text1"/>
          <w:sz w:val="24"/>
        </w:rPr>
        <w:t xml:space="preserve">率</w:t>
      </w:r>
      <w:r>
        <w:rPr>
          <w:rFonts w:hint="eastAsia" w:asciiTheme="minorEastAsia" w:hAnsiTheme="minorEastAsia" w:eastAsiaTheme="minorEastAsia"/>
          <w:color w:val="000000" w:themeColor="text1"/>
          <w:sz w:val="24"/>
        </w:rPr>
        <w:t xml:space="preserve">不变，且合同期内总结算费用不得突破预算额度。合同签订后，每项任务在得到甲方通知后开始，至项目规定</w:t>
      </w:r>
      <w:r>
        <w:rPr>
          <w:rFonts w:hint="eastAsia" w:asciiTheme="minorEastAsia" w:hAnsiTheme="minorEastAsia" w:eastAsiaTheme="minorEastAsia"/>
          <w:color w:val="000000" w:themeColor="text1"/>
          <w:sz w:val="24"/>
        </w:rPr>
        <w:t xml:space="preserve">的所有检测工作完成止。</w:t>
      </w:r>
      <w:r/>
    </w:p>
    <w:p>
      <w:pPr>
        <w:ind w:firstLine="397"/>
        <w:spacing w:line="360" w:lineRule="auto"/>
        <w:rPr>
          <w:rFonts w:hint="eastAsia" w:ascii="宋体" w:hAnsi="宋体" w:cs="宋体"/>
          <w:bCs/>
          <w:color w:val="0000ff"/>
          <w:sz w:val="24"/>
        </w:rPr>
      </w:pPr>
      <w:r>
        <w:rPr>
          <w:rFonts w:hint="eastAsia" w:ascii="宋体" w:hAnsi="宋体" w:cs="宋体"/>
          <w:bCs/>
          <w:sz w:val="24"/>
        </w:rPr>
        <w:t xml:space="preserve">（八）</w:t>
      </w:r>
      <w:r>
        <w:rPr>
          <w:rFonts w:hint="eastAsia" w:ascii="宋体" w:hAnsi="宋体" w:cs="宋体"/>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bookmarkEnd w:id="9"/>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二、申请人的资格要求</w:t>
      </w:r>
      <w:r/>
    </w:p>
    <w:p>
      <w:pPr>
        <w:ind w:firstLine="480"/>
        <w:spacing w:line="360" w:lineRule="auto"/>
        <w:rPr>
          <w:rFonts w:hint="eastAsia" w:ascii="宋体" w:hAnsi="宋体" w:cs="Arial"/>
          <w:sz w:val="24"/>
        </w:rPr>
      </w:pPr>
      <w:r/>
      <w:bookmarkStart w:id="12" w:name="_Hlk8392111"/>
      <w:r>
        <w:rPr>
          <w:rFonts w:hint="eastAsia" w:ascii="宋体" w:hAnsi="宋体" w:cs="Arial"/>
          <w:sz w:val="24"/>
        </w:rPr>
        <w:t xml:space="preserve">（一）满足《中华人民共和国政府采购法》第二十二条规定，并提供下列材料：</w:t>
      </w:r>
      <w:r/>
    </w:p>
    <w:p>
      <w:pPr>
        <w:ind w:firstLine="480"/>
        <w:spacing w:line="360" w:lineRule="auto"/>
        <w:rPr>
          <w:rFonts w:hint="eastAsia"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年1月以来任意一个月的财务报表，或银行出具的资信证明，或财政部门认可的专业担保机构出具的投标担保函（成立不满一年不需提供）；</w:t>
      </w:r>
      <w:r/>
    </w:p>
    <w:p>
      <w:pPr>
        <w:ind w:firstLine="480"/>
        <w:spacing w:line="360" w:lineRule="auto"/>
        <w:rPr>
          <w:rFonts w:hint="eastAsia" w:ascii="宋体" w:hAnsi="宋体" w:cs="宋体"/>
          <w:sz w:val="24"/>
        </w:rPr>
      </w:pPr>
      <w:r>
        <w:rPr>
          <w:rFonts w:hint="eastAsia" w:ascii="宋体" w:hAnsi="宋体" w:cs="Arial"/>
          <w:sz w:val="24"/>
        </w:rPr>
        <w:t xml:space="preserve">3.提供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Arial"/>
          <w:sz w:val="24"/>
        </w:rPr>
        <w:t xml:space="preserve">6.</w:t>
      </w:r>
      <w:bookmarkStart w:id="13" w:name="_Hlk205314429"/>
      <w:r>
        <w:rPr>
          <w:rFonts w:hint="eastAsia" w:ascii="宋体" w:hAnsi="宋体" w:cs="宋体"/>
          <w:sz w:val="24"/>
        </w:rPr>
        <w:t xml:space="preserve">存在以下情形的不得参加本项目的采购活动：①被“信用中国”网站（www.creditchina.gov.cn）、“中国政府采购网”(www.ccgp.gov.cn)列入失信被执行人、税收违法黑名单、政府</w:t>
      </w:r>
      <w:r>
        <w:rPr>
          <w:rFonts w:hint="eastAsia" w:ascii="宋体" w:hAnsi="宋体" w:cs="宋体"/>
          <w:color w:val="000000" w:themeColor="text1"/>
          <w:sz w:val="24"/>
        </w:rPr>
        <w:t xml:space="preserve">采购严重失信行为记录名单，或有其他不符合《中华人民共和国政府采购法》第二十二条规定条件的信用记录的。②供应商单位负责人为同一人或者存在直接控股、管理关系的不同供应商，不得参加同一合同项下的政府采购活动；③为本项目提供整体设计、规范编制或者项目管理、监理、检测等服务的供应商；</w:t>
      </w:r>
      <w:bookmarkEnd w:id="13"/>
      <w:r>
        <w:rPr>
          <w:rFonts w:hint="eastAsia" w:ascii="宋体" w:hAnsi="宋体" w:cs="宋体"/>
          <w:color w:val="000000" w:themeColor="text1"/>
          <w:sz w:val="24"/>
        </w:rPr>
        <w:t xml:space="preserve"> </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7.提供法人授权书；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8.磋商响应函。</w:t>
      </w:r>
      <w:r/>
    </w:p>
    <w:p>
      <w:pPr>
        <w:ind w:firstLine="480"/>
        <w:spacing w:line="360" w:lineRule="auto"/>
        <w:rPr>
          <w:rFonts w:hint="eastAsia" w:ascii="宋体" w:hAnsi="宋体" w:cs="Arial"/>
          <w:color w:val="000000" w:themeColor="text1"/>
          <w:sz w:val="24"/>
        </w:rPr>
      </w:pPr>
      <w:r/>
      <w:bookmarkStart w:id="14" w:name="_Hlk106725740"/>
      <w:r/>
      <w:bookmarkStart w:id="15" w:name="_Hlk106726432"/>
      <w:r>
        <w:rPr>
          <w:rFonts w:hint="eastAsia" w:ascii="宋体" w:hAnsi="宋体" w:cs="宋体"/>
          <w:color w:val="000000" w:themeColor="text1"/>
          <w:sz w:val="24"/>
        </w:rPr>
        <w:t xml:space="preserve">（二）</w:t>
      </w:r>
      <w:r>
        <w:rPr>
          <w:rFonts w:hint="eastAsia" w:ascii="宋体" w:hAnsi="宋体" w:cs="Arial"/>
          <w:color w:val="000000" w:themeColor="text1"/>
          <w:sz w:val="24"/>
        </w:rPr>
        <w:t xml:space="preserve">落实政府采购政策需</w:t>
      </w:r>
      <w:r>
        <w:rPr>
          <w:rFonts w:hint="eastAsia" w:ascii="宋体" w:hAnsi="宋体" w:cs="Arial"/>
          <w:color w:val="000000" w:themeColor="text1"/>
          <w:sz w:val="24"/>
        </w:rPr>
        <w:t xml:space="preserve">满足的资格要求：</w:t>
      </w:r>
      <w:bookmarkEnd w:id="14"/>
      <w:r/>
      <w:bookmarkEnd w:id="15"/>
      <w:r>
        <w:rPr>
          <w:rFonts w:hint="eastAsia" w:ascii="宋体" w:hAnsi="宋体" w:cs="Arial"/>
          <w:color w:val="000000" w:themeColor="text1"/>
          <w:sz w:val="24"/>
        </w:rPr>
        <w:t xml:space="preserve">无；本项目为非预留份额专门面向中小企业的采购项目或采购包</w:t>
      </w:r>
      <w:r>
        <w:rPr>
          <w:rFonts w:hint="eastAsia" w:ascii="宋体" w:hAnsi="宋体" w:cs="Arial"/>
          <w:color w:val="000000" w:themeColor="text1"/>
          <w:sz w:val="24"/>
        </w:rPr>
        <w:t xml:space="preserve">。</w:t>
      </w:r>
      <w:r/>
    </w:p>
    <w:p>
      <w:pPr>
        <w:ind w:firstLine="482"/>
        <w:spacing w:line="360" w:lineRule="auto"/>
        <w:rPr>
          <w:rFonts w:hint="eastAsia" w:ascii="宋体" w:hAnsi="宋体"/>
          <w:b/>
          <w:bCs/>
          <w:color w:val="000000" w:themeColor="text1"/>
          <w:sz w:val="24"/>
        </w:rPr>
      </w:pPr>
      <w:r>
        <w:rPr>
          <w:rFonts w:hint="eastAsia" w:ascii="宋体" w:hAnsi="宋体" w:cs="宋体"/>
          <w:b/>
          <w:bCs/>
          <w:color w:val="000000" w:themeColor="text1"/>
          <w:sz w:val="24"/>
        </w:rPr>
        <w:t xml:space="preserve">（三）</w:t>
      </w:r>
      <w:r>
        <w:rPr>
          <w:rFonts w:hint="eastAsia" w:ascii="宋体" w:hAnsi="宋体"/>
          <w:b/>
          <w:bCs/>
          <w:color w:val="000000" w:themeColor="text1"/>
          <w:sz w:val="24"/>
        </w:rPr>
        <w:t xml:space="preserve">本项目的特定资格要求：</w:t>
      </w:r>
      <w:r>
        <w:rPr>
          <w:rFonts w:ascii="宋体" w:hAnsi="宋体"/>
          <w:b/>
          <w:bCs/>
          <w:color w:val="000000" w:themeColor="text1"/>
          <w:sz w:val="24"/>
        </w:rPr>
        <w:t xml:space="preserve"> </w:t>
      </w:r>
      <w:r/>
    </w:p>
    <w:p>
      <w:pPr>
        <w:ind w:firstLine="482"/>
        <w:spacing w:line="360" w:lineRule="auto"/>
        <w:rPr>
          <w:rFonts w:hint="eastAsia" w:ascii="宋体" w:hAnsi="宋体" w:cs="宋体"/>
          <w:b/>
          <w:bCs/>
          <w:color w:val="000000" w:themeColor="text1"/>
          <w:sz w:val="24"/>
        </w:rPr>
      </w:pPr>
      <w:r/>
      <w:bookmarkStart w:id="16" w:name="_Hlk28680991"/>
      <w:r>
        <w:rPr>
          <w:rFonts w:hint="eastAsia" w:ascii="宋体" w:hAnsi="宋体" w:cs="宋体"/>
          <w:b/>
          <w:bCs/>
          <w:color w:val="000000" w:themeColor="text1"/>
          <w:sz w:val="24"/>
        </w:rPr>
        <w:t xml:space="preserve">1、供应商须</w:t>
      </w:r>
      <w:r>
        <w:rPr>
          <w:rFonts w:hint="eastAsia" w:ascii="宋体" w:hAnsi="宋体" w:cs="宋体"/>
          <w:b/>
          <w:bCs/>
          <w:color w:val="000000" w:themeColor="text1"/>
          <w:sz w:val="24"/>
        </w:rPr>
        <w:t xml:space="preserve">具备由</w:t>
      </w:r>
      <w:r>
        <w:rPr>
          <w:rFonts w:hint="eastAsia" w:ascii="宋体" w:hAnsi="宋体" w:cs="宋体"/>
          <w:b/>
          <w:bCs/>
          <w:color w:val="000000" w:themeColor="text1"/>
          <w:sz w:val="24"/>
        </w:rPr>
        <w:t xml:space="preserve">市场监督管理部门颁发的</w:t>
      </w:r>
      <w:r>
        <w:rPr>
          <w:rFonts w:hint="eastAsia" w:ascii="宋体" w:hAnsi="宋体" w:cs="宋体"/>
          <w:b/>
          <w:bCs/>
          <w:color w:val="000000" w:themeColor="text1"/>
          <w:sz w:val="24"/>
        </w:rPr>
        <w:t xml:space="preserve">《中华人</w:t>
      </w:r>
      <w:r>
        <w:rPr>
          <w:rFonts w:hint="eastAsia" w:ascii="宋体" w:hAnsi="宋体" w:cs="宋体"/>
          <w:b/>
          <w:bCs/>
          <w:color w:val="000000" w:themeColor="text1"/>
          <w:sz w:val="24"/>
        </w:rPr>
        <w:t xml:space="preserve">民共和国特种设备检验检测机构核准证》（</w:t>
      </w:r>
      <w:r>
        <w:rPr>
          <w:rFonts w:hint="eastAsia" w:ascii="宋体" w:hAnsi="宋体" w:cs="宋体"/>
          <w:b/>
          <w:bCs/>
          <w:color w:val="000000" w:themeColor="text1"/>
          <w:sz w:val="24"/>
        </w:rPr>
        <w:t xml:space="preserve">检测项目至少须包含射线检测RT、超声检测UT、磁粉检测MT及渗透检测PT</w:t>
      </w:r>
      <w:r>
        <w:rPr>
          <w:rFonts w:hint="eastAsia" w:ascii="宋体" w:hAnsi="宋体" w:cs="宋体"/>
          <w:b/>
          <w:bCs/>
          <w:color w:val="000000" w:themeColor="text1"/>
          <w:sz w:val="24"/>
        </w:rPr>
        <w:t xml:space="preserve">，须提供有效证书复印件并加盖公章）；</w:t>
      </w:r>
      <w:r/>
    </w:p>
    <w:p>
      <w:pPr>
        <w:ind w:firstLine="482"/>
        <w:spacing w:line="360" w:lineRule="auto"/>
        <w:rPr>
          <w:rFonts w:hint="eastAsia" w:ascii="宋体" w:hAnsi="宋体" w:cs="宋体"/>
          <w:b/>
          <w:bCs/>
          <w:strike/>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供应商</w:t>
      </w:r>
      <w:r>
        <w:rPr>
          <w:rFonts w:hint="eastAsia" w:ascii="宋体" w:hAnsi="宋体" w:cs="宋体"/>
          <w:b/>
          <w:bCs/>
          <w:color w:val="000000" w:themeColor="text1"/>
          <w:sz w:val="24"/>
        </w:rPr>
        <w:t xml:space="preserve">须具备由生态环境主管部门颁发的《辐射安全许可证》（许可种类和范围至少须包括“使用Ⅱ类射线装置”，提供有效证书复印件并加盖公章。）</w:t>
      </w:r>
      <w:bookmarkEnd w:id="12"/>
      <w:r/>
      <w:bookmarkEnd w:id="16"/>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三、获取采购文件</w:t>
      </w:r>
      <w:r/>
    </w:p>
    <w:p>
      <w:pPr>
        <w:ind w:firstLine="480"/>
        <w:spacing w:line="360" w:lineRule="auto"/>
        <w:widowControl/>
        <w:rPr>
          <w:rFonts w:hint="eastAsia" w:ascii="宋体" w:hAnsi="宋体"/>
          <w:sz w:val="24"/>
        </w:rPr>
      </w:pPr>
      <w:r>
        <w:rPr>
          <w:rFonts w:hint="eastAsia" w:ascii="宋体" w:hAnsi="宋体" w:cs="宋体"/>
          <w:bCs/>
          <w:sz w:val="24"/>
        </w:rPr>
        <w:t xml:space="preserve">（一）时间：</w:t>
      </w:r>
      <w:bookmarkStart w:id="17" w:name="_Hlk151113466"/>
      <w:r>
        <w:rPr>
          <w:rFonts w:hint="eastAsia" w:ascii="宋体" w:hAnsi="宋体"/>
          <w:sz w:val="24"/>
        </w:rPr>
        <w:t xml:space="preserve">自磋商文件公告发布之日起5个工作日</w:t>
      </w:r>
      <w:bookmarkEnd w:id="17"/>
      <w:r>
        <w:rPr>
          <w:rFonts w:hint="eastAsia" w:ascii="宋体" w:hAnsi="宋体"/>
          <w:sz w:val="24"/>
        </w:rPr>
        <w:t xml:space="preserve">；</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（二）地点：南京市汉中门大街1号金鹰汉中新城17楼</w:t>
      </w:r>
      <w:r>
        <w:rPr>
          <w:rFonts w:hint="eastAsia" w:ascii="宋体" w:hAnsi="宋体" w:cs="宋体"/>
          <w:bCs/>
          <w:sz w:val="24"/>
        </w:rPr>
        <w:t xml:space="preserve">A</w:t>
      </w:r>
      <w:r>
        <w:rPr>
          <w:rFonts w:hint="eastAsia" w:ascii="宋体" w:hAnsi="宋体" w:cs="宋体"/>
          <w:bCs/>
          <w:sz w:val="24"/>
        </w:rPr>
        <w:t xml:space="preserve">座；</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sz w:val="24"/>
        </w:rPr>
        <w:t xml:space="preserve">（三）方式：</w:t>
      </w:r>
      <w:bookmarkStart w:id="18" w:name="_Hlk172038052"/>
      <w:r/>
      <w:bookmarkStart w:id="19" w:name="_Hlk171011164"/>
      <w:r>
        <w:rPr>
          <w:rFonts w:hint="eastAsia" w:ascii="宋体" w:hAnsi="宋体" w:cs="宋体"/>
          <w:bCs/>
          <w:sz w:val="24"/>
        </w:rPr>
        <w:t xml:space="preserve">①获取采购文件时间为每天8时整到</w:t>
      </w:r>
      <w:r>
        <w:rPr>
          <w:rFonts w:hint="eastAsia" w:ascii="宋体" w:hAnsi="宋体"/>
          <w:sz w:val="24"/>
        </w:rPr>
        <w:t xml:space="preserve">16时整（北京时间）；</w:t>
      </w:r>
      <w:r>
        <w:rPr>
          <w:rFonts w:hint="eastAsia" w:ascii="宋体" w:hAnsi="宋体" w:cs="宋体"/>
          <w:bCs/>
          <w:sz w:val="24"/>
        </w:rPr>
        <w:t xml:space="preserve">②由潜在</w:t>
      </w:r>
      <w:r>
        <w:rPr>
          <w:rFonts w:hint="eastAsia" w:ascii="宋体" w:hAnsi="宋体" w:cs="Arial"/>
          <w:sz w:val="24"/>
        </w:rPr>
        <w:t xml:space="preserve">磋商供应商代表按</w:t>
      </w:r>
      <w:r>
        <w:rPr>
          <w:rFonts w:hint="eastAsia" w:ascii="宋体" w:hAnsi="宋体" w:cs="Arial"/>
          <w:b/>
          <w:bCs/>
          <w:sz w:val="24"/>
        </w:rPr>
        <w:t xml:space="preserve">附件“采购文件授权获取表”</w:t>
      </w:r>
      <w:r>
        <w:rPr>
          <w:rFonts w:hint="eastAsia" w:ascii="宋体" w:hAnsi="宋体" w:cs="Arial"/>
          <w:sz w:val="24"/>
        </w:rPr>
        <w:t xml:space="preserve">的要求填报相关信息</w:t>
      </w:r>
      <w:bookmarkStart w:id="20" w:name="_Hlk174701951"/>
      <w:r>
        <w:rPr>
          <w:rFonts w:hint="eastAsia" w:ascii="宋体" w:hAnsi="宋体" w:cs="Arial"/>
          <w:sz w:val="24"/>
        </w:rPr>
        <w:t xml:space="preserve">（本项目</w:t>
      </w:r>
      <w:r>
        <w:rPr>
          <w:rFonts w:hint="eastAsia" w:ascii="宋体" w:hAnsi="宋体" w:cs="Arial"/>
          <w:b/>
          <w:bCs/>
          <w:sz w:val="24"/>
        </w:rPr>
        <w:t xml:space="preserve">汇采编码为HC202</w:t>
      </w:r>
      <w:r>
        <w:rPr>
          <w:rFonts w:ascii="宋体" w:hAnsi="宋体" w:cs="Arial"/>
          <w:b/>
          <w:bCs/>
          <w:sz w:val="24"/>
        </w:rPr>
        <w:t xml:space="preserve">6</w:t>
      </w:r>
      <w:r>
        <w:rPr>
          <w:rFonts w:hint="eastAsia" w:ascii="宋体" w:hAnsi="宋体" w:cs="Arial"/>
          <w:b/>
          <w:bCs/>
          <w:sz w:val="24"/>
        </w:rPr>
        <w:t xml:space="preserve">01317</w:t>
      </w:r>
      <w:r>
        <w:rPr>
          <w:rFonts w:hint="eastAsia" w:ascii="宋体" w:hAnsi="宋体" w:cs="Arial"/>
          <w:sz w:val="24"/>
        </w:rPr>
        <w:t xml:space="preserve">），</w:t>
      </w:r>
      <w:bookmarkEnd w:id="20"/>
      <w:r>
        <w:rPr>
          <w:rFonts w:hint="eastAsia" w:ascii="宋体" w:hAnsi="宋体" w:cs="宋体"/>
          <w:bCs/>
          <w:sz w:val="24"/>
        </w:rPr>
        <w:t xml:space="preserve">并将填报完整准确的“采购文件授权获取表”</w:t>
      </w:r>
      <w:r>
        <w:rPr>
          <w:rFonts w:ascii="宋体" w:hAnsi="宋体" w:cs="宋体"/>
          <w:b/>
          <w:sz w:val="24"/>
        </w:rPr>
        <w:t xml:space="preserve">发送至邮箱</w:t>
      </w:r>
      <w:r>
        <w:rPr>
          <w:rFonts w:ascii="宋体" w:hAnsi="宋体" w:cs="宋体"/>
          <w:b/>
          <w:color w:val="000000"/>
          <w:sz w:val="24"/>
        </w:rPr>
        <w:t xml:space="preserve">baoming@huicai</w:t>
      </w:r>
      <w:r>
        <w:rPr>
          <w:rFonts w:hint="eastAsia" w:ascii="宋体" w:hAnsi="宋体" w:cs="宋体"/>
          <w:b/>
          <w:color w:val="000000"/>
          <w:sz w:val="24"/>
        </w:rPr>
        <w:t xml:space="preserve">.</w:t>
      </w:r>
      <w:r>
        <w:rPr>
          <w:rFonts w:ascii="宋体" w:hAnsi="宋体" w:cs="宋体"/>
          <w:b/>
          <w:color w:val="000000"/>
          <w:sz w:val="24"/>
        </w:rPr>
        <w:t xml:space="preserve">cloud</w:t>
      </w:r>
      <w:r>
        <w:rPr>
          <w:rFonts w:ascii="宋体" w:hAnsi="宋体" w:cs="宋体"/>
          <w:bCs/>
          <w:sz w:val="24"/>
        </w:rPr>
        <w:t xml:space="preserve"> </w:t>
      </w:r>
      <w:r>
        <w:rPr>
          <w:rFonts w:hint="eastAsia" w:ascii="宋体" w:hAnsi="宋体" w:cs="宋体"/>
          <w:bCs/>
          <w:sz w:val="24"/>
        </w:rPr>
        <w:t xml:space="preserve">；</w:t>
      </w:r>
      <w:r>
        <w:rPr>
          <w:rFonts w:hint="eastAsia" w:ascii="宋体" w:hAnsi="宋体" w:cs="宋体"/>
          <w:bCs/>
          <w:sz w:val="24"/>
        </w:rPr>
        <w:t xml:space="preserve">③“采购文件获取表”发送成功后，如供应商在两个工作日内仍未收到回复邮件的，请及时与采购代理机构联系。</w:t>
      </w:r>
      <w:r>
        <w:rPr>
          <w:rFonts w:hint="eastAsia" w:ascii="宋体" w:hAnsi="宋体" w:cs="宋体"/>
          <w:bCs/>
          <w:color w:val="000000"/>
          <w:sz w:val="24"/>
        </w:rPr>
        <w:t xml:space="preserve">授权代表可持“采购文件授权获取表”和本人身份证原件至“南京市汉中门大街1号金鹰汉中新城17楼</w:t>
      </w:r>
      <w:r>
        <w:rPr>
          <w:rFonts w:hint="eastAsia" w:ascii="宋体" w:hAnsi="宋体" w:cs="宋体"/>
          <w:bCs/>
          <w:color w:val="000000"/>
          <w:sz w:val="24"/>
        </w:rPr>
        <w:t xml:space="preserve">A</w:t>
      </w:r>
      <w:r>
        <w:rPr>
          <w:rFonts w:hint="eastAsia" w:ascii="宋体" w:hAnsi="宋体" w:cs="宋体"/>
          <w:bCs/>
          <w:color w:val="000000"/>
          <w:sz w:val="24"/>
        </w:rPr>
        <w:t xml:space="preserve">座”可获取纸质采购文件；</w:t>
      </w:r>
      <w:r>
        <w:rPr>
          <w:rFonts w:hint="eastAsia" w:ascii="宋体" w:hAnsi="宋体" w:cs="宋体"/>
          <w:bCs/>
          <w:sz w:val="24"/>
        </w:rPr>
        <w:t xml:space="preserve">④采购文件的收款账</w:t>
      </w:r>
      <w:r>
        <w:rPr>
          <w:rFonts w:hint="eastAsia" w:ascii="宋体" w:hAnsi="宋体" w:cs="宋体"/>
          <w:bCs/>
          <w:color w:val="000000" w:themeColor="text1"/>
          <w:sz w:val="24"/>
        </w:rPr>
        <w:t xml:space="preserve">户信息详见附件“采购文件授权获取表”，售</w:t>
      </w:r>
      <w:r>
        <w:rPr>
          <w:rFonts w:hint="eastAsia" w:ascii="宋体" w:hAnsi="宋体" w:cs="Arial"/>
          <w:color w:val="000000" w:themeColor="text1"/>
          <w:sz w:val="24"/>
        </w:rPr>
        <w:t xml:space="preserve">后不退；⑤</w:t>
      </w:r>
      <w:r>
        <w:rPr>
          <w:rFonts w:hint="eastAsia" w:ascii="宋体" w:hAnsi="宋体"/>
          <w:color w:val="000000" w:themeColor="text1"/>
          <w:sz w:val="24"/>
        </w:rPr>
        <w:t xml:space="preserve">未按要求获取采购文件的供应商不得参与磋商活动。</w:t>
      </w:r>
      <w:bookmarkEnd w:id="18"/>
      <w:r/>
      <w:bookmarkEnd w:id="19"/>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（四）售价：5</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包</w:t>
      </w:r>
      <w:r>
        <w:rPr>
          <w:rFonts w:hint="eastAsia" w:ascii="宋体" w:hAnsi="宋体" w:cs="宋体"/>
          <w:bCs/>
          <w:color w:val="000000" w:themeColor="text1"/>
          <w:sz w:val="24"/>
        </w:rPr>
        <w:t xml:space="preserve">。</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四、响应文件提交</w:t>
      </w:r>
      <w:r/>
    </w:p>
    <w:p>
      <w:pPr>
        <w:ind w:firstLine="480"/>
        <w:spacing w:line="360" w:lineRule="auto"/>
        <w:rPr>
          <w:rFonts w:hint="eastAsia" w:ascii="宋体" w:hAnsi="宋体" w:cs="宋体"/>
          <w:bCs/>
          <w:color w:val="000000" w:themeColor="text1"/>
          <w:sz w:val="24"/>
        </w:rPr>
      </w:pPr>
      <w:r/>
      <w:bookmarkStart w:id="21" w:name="_Hlk205314658"/>
      <w:r>
        <w:rPr>
          <w:rFonts w:hint="eastAsia" w:ascii="宋体" w:hAnsi="宋体"/>
          <w:sz w:val="24"/>
        </w:rPr>
        <w:t xml:space="preserve">（一）</w:t>
      </w:r>
      <w:r>
        <w:rPr>
          <w:rFonts w:hint="eastAsia" w:ascii="宋体" w:hAnsi="宋体" w:cs="宋体"/>
          <w:bCs/>
          <w:sz w:val="24"/>
        </w:rPr>
        <w:t xml:space="preserve">提交响应</w:t>
      </w:r>
      <w:r>
        <w:rPr>
          <w:rFonts w:hint="eastAsia" w:ascii="宋体" w:hAnsi="宋体" w:cs="宋体"/>
          <w:bCs/>
          <w:color w:val="000000" w:themeColor="text1"/>
          <w:sz w:val="24"/>
        </w:rPr>
        <w:t xml:space="preserve">文件</w:t>
      </w:r>
      <w:r>
        <w:rPr>
          <w:rFonts w:hint="eastAsia" w:ascii="宋体" w:hAnsi="宋体" w:cs="宋体"/>
          <w:bCs/>
          <w:color w:val="000000" w:themeColor="text1"/>
          <w:sz w:val="24"/>
        </w:rPr>
        <w:t xml:space="preserve">截止时</w:t>
      </w:r>
      <w:r>
        <w:rPr>
          <w:rFonts w:hint="eastAsia" w:ascii="宋体" w:hAnsi="宋体" w:cs="宋体"/>
          <w:bCs/>
          <w:color w:val="000000" w:themeColor="text1"/>
          <w:sz w:val="24"/>
        </w:rPr>
        <w:t xml:space="preserve">间：</w:t>
      </w:r>
      <w:r>
        <w:rPr>
          <w:rFonts w:hint="eastAsia" w:ascii="宋体" w:hAnsi="宋体"/>
          <w:bCs/>
          <w:color w:val="000000" w:themeColor="text1"/>
          <w:sz w:val="24"/>
        </w:rPr>
        <w:t xml:space="preserve">202</w:t>
      </w:r>
      <w:r>
        <w:rPr>
          <w:rFonts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3</w:t>
      </w:r>
      <w:r>
        <w:rPr>
          <w:rFonts w:hint="eastAsia" w:ascii="宋体" w:hAnsi="宋体"/>
          <w:bCs/>
          <w:color w:val="000000" w:themeColor="text1"/>
          <w:sz w:val="24"/>
        </w:rPr>
        <w:t xml:space="preserve">-</w:t>
      </w:r>
      <w:r>
        <w:rPr>
          <w:rFonts w:hint="eastAsia" w:ascii="宋体" w:hAnsi="宋体"/>
          <w:bCs/>
          <w:color w:val="000000" w:themeColor="text1"/>
          <w:sz w:val="24"/>
        </w:rPr>
        <w:t xml:space="preserve">25</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地点：南京市建邺区汉中门大街1号，金鹰汉中新城17楼A座</w:t>
      </w:r>
      <w:bookmarkEnd w:id="21"/>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360" w:lineRule="auto"/>
        <w:rPr>
          <w:rFonts w:hint="eastAsia" w:ascii="宋体" w:hAnsi="宋体"/>
          <w:color w:val="000000" w:themeColor="text1"/>
          <w:sz w:val="24"/>
        </w:rPr>
      </w:pPr>
      <w:r/>
      <w:bookmarkStart w:id="22"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hint="eastAsia" w:ascii="宋体" w:hAnsi="宋体"/>
          <w:bCs/>
          <w:color w:val="000000" w:themeColor="text1"/>
          <w:sz w:val="24"/>
        </w:rPr>
        <w:t xml:space="preserve">202</w:t>
      </w:r>
      <w:r>
        <w:rPr>
          <w:rFonts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03-25</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地点：南京市建邺区汉中门大街1号，金鹰汉中新城17楼A座</w:t>
      </w:r>
      <w:r/>
    </w:p>
    <w:p>
      <w:pPr>
        <w:ind w:firstLine="482"/>
        <w:spacing w:line="360" w:lineRule="auto"/>
        <w:rPr>
          <w:rFonts w:hint="eastAsia" w:ascii="宋体" w:hAnsi="宋体"/>
          <w:bCs/>
          <w:sz w:val="24"/>
        </w:rPr>
      </w:pPr>
      <w:r/>
      <w:bookmarkStart w:id="23" w:name="_Hlk205314705"/>
      <w:r/>
      <w:bookmarkEnd w:id="22"/>
      <w:r>
        <w:rPr>
          <w:rFonts w:hint="eastAsia" w:ascii="宋体" w:hAnsi="宋体" w:cs="宋体"/>
          <w:b/>
          <w:bCs/>
          <w:color w:val="000000"/>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4" w:name="_Hlk143262186"/>
      <w:r/>
      <w:bookmarkEnd w:id="23"/>
      <w:r/>
      <w:bookmarkEnd w:id="24"/>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七、其他补充事宜</w:t>
      </w:r>
      <w:r/>
    </w:p>
    <w:p>
      <w:pPr>
        <w:ind w:firstLine="480"/>
        <w:spacing w:line="360" w:lineRule="auto"/>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360" w:lineRule="auto"/>
        <w:widowControl/>
        <w:rPr>
          <w:rFonts w:hint="eastAsia" w:ascii="宋体" w:hAnsi="宋体"/>
          <w:color w:val="000000" w:themeColor="text1"/>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5" w:name="_Hlk205314751"/>
      <w:r>
        <w:rPr>
          <w:rFonts w:hint="eastAsia" w:ascii="宋体" w:hAnsi="宋体" w:cs="宋体"/>
          <w:color w:val="000000"/>
          <w:sz w:val="24"/>
        </w:rPr>
        <w:t xml:space="preserve">本项目相</w:t>
      </w:r>
      <w:r>
        <w:rPr>
          <w:rFonts w:hint="eastAsia" w:ascii="宋体" w:hAnsi="宋体" w:cs="宋体"/>
          <w:color w:val="000000" w:themeColor="text1"/>
          <w:sz w:val="24"/>
        </w:rPr>
        <w:t xml:space="preserve">关公告在“江苏政府采购网”发布，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关本次磋商的事项若存在变动或修改，敬请及时关注江苏汇采项目管理有限公司在该媒体上发布的更正公告；</w:t>
      </w:r>
      <w:bookmarkEnd w:id="25"/>
      <w:r/>
      <w:r/>
    </w:p>
    <w:p>
      <w:pPr>
        <w:ind w:firstLine="480"/>
        <w:spacing w:line="360" w:lineRule="auto"/>
        <w:widowControl/>
        <w:rPr>
          <w:rFonts w:hint="eastAsia" w:ascii="宋体" w:hAnsi="宋体"/>
          <w:sz w:val="24"/>
        </w:rPr>
      </w:pPr>
      <w:r>
        <w:rPr>
          <w:rFonts w:hint="eastAsia" w:ascii="宋体" w:hAnsi="宋体" w:cs="宋体"/>
          <w:color w:val="000000" w:themeColor="text1"/>
          <w:sz w:val="24"/>
        </w:rPr>
        <w:t xml:space="preserve">（三）磋商响</w:t>
      </w:r>
      <w:r>
        <w:rPr>
          <w:rFonts w:hint="eastAsia" w:ascii="宋体" w:hAnsi="宋体"/>
          <w:color w:val="000000" w:themeColor="text1"/>
          <w:sz w:val="24"/>
        </w:rPr>
        <w:t xml:space="preserve">应</w:t>
      </w:r>
      <w:r>
        <w:rPr>
          <w:rFonts w:hint="eastAsia" w:ascii="宋体" w:hAnsi="宋体" w:cs="宋体"/>
          <w:color w:val="000000" w:themeColor="text1"/>
          <w:sz w:val="24"/>
        </w:rPr>
        <w:t xml:space="preserve">文件制作份数要求：纸质文件正本1份，副本</w:t>
      </w:r>
      <w:r>
        <w:rPr>
          <w:rFonts w:ascii="宋体" w:hAnsi="宋体" w:cs="宋体"/>
          <w:color w:val="000000" w:themeColor="text1"/>
          <w:sz w:val="24"/>
        </w:rPr>
        <w:t xml:space="preserve">3</w:t>
      </w:r>
      <w:r>
        <w:rPr>
          <w:rFonts w:hint="eastAsia" w:ascii="宋体" w:hAnsi="宋体" w:cs="宋体"/>
          <w:color w:val="000000" w:themeColor="text1"/>
          <w:sz w:val="24"/>
        </w:rPr>
        <w:t xml:space="preserve">份；电子文件1套（word格式1份，正本盖章后的扫描件P</w:t>
      </w:r>
      <w:r>
        <w:rPr>
          <w:rFonts w:ascii="宋体" w:hAnsi="宋体" w:cs="宋体"/>
          <w:color w:val="000000" w:themeColor="text1"/>
          <w:sz w:val="24"/>
        </w:rPr>
        <w:t xml:space="preserve">DF</w:t>
      </w:r>
      <w:r>
        <w:rPr>
          <w:rFonts w:hint="eastAsia" w:ascii="宋体" w:hAnsi="宋体" w:cs="宋体"/>
          <w:color w:val="000000" w:themeColor="text1"/>
          <w:sz w:val="24"/>
        </w:rPr>
        <w:t xml:space="preserve">格式1份，</w:t>
      </w:r>
      <w:r>
        <w:rPr>
          <w:rFonts w:ascii="宋体" w:hAnsi="宋体" w:cs="宋体"/>
          <w:color w:val="000000" w:themeColor="text1"/>
          <w:sz w:val="24"/>
        </w:rPr>
        <w:t xml:space="preserve">内容应与纸质文件完全一致</w:t>
      </w:r>
      <w:r>
        <w:rPr>
          <w:rFonts w:hint="eastAsia" w:ascii="宋体" w:hAnsi="宋体" w:cs="宋体"/>
          <w:color w:val="000000" w:themeColor="text1"/>
          <w:sz w:val="24"/>
        </w:rPr>
        <w:t xml:space="preserve">，以U盘形式与纸质文件一并密封后递交；文件名称以及U盘外标签上需注明“单</w:t>
      </w:r>
      <w:r>
        <w:rPr>
          <w:rFonts w:hint="eastAsia" w:ascii="宋体" w:hAnsi="宋体" w:cs="宋体"/>
          <w:color w:val="000000"/>
          <w:sz w:val="24"/>
        </w:rPr>
        <w:t xml:space="preserve">位名称+项目编号”，如因标注不清而产生的后果由供应商自负）。当电子文件与纸质正本文件不一致时，以纸质正本为准</w:t>
      </w:r>
      <w:r>
        <w:rPr>
          <w:rFonts w:hint="eastAsia" w:ascii="宋体" w:hAnsi="宋体" w:cs="宋体"/>
          <w:color w:val="000000"/>
          <w:sz w:val="24"/>
        </w:rPr>
        <w:t xml:space="preserve">。</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八、本次采购联系方式</w:t>
      </w:r>
      <w:r/>
    </w:p>
    <w:p>
      <w:pPr>
        <w:ind w:firstLine="480"/>
        <w:spacing w:line="360" w:lineRule="auto"/>
        <w:rPr>
          <w:rFonts w:hint="eastAsia" w:ascii="宋体" w:hAnsi="宋体"/>
          <w:sz w:val="24"/>
        </w:rPr>
      </w:pPr>
      <w:r>
        <w:rPr>
          <w:rFonts w:hint="eastAsia" w:ascii="宋体" w:hAnsi="宋体"/>
          <w:sz w:val="24"/>
        </w:rPr>
        <w:t xml:space="preserve">（一）采购人信息</w:t>
      </w:r>
      <w:r/>
    </w:p>
    <w:p>
      <w:pPr>
        <w:ind w:firstLine="480"/>
        <w:spacing w:line="360" w:lineRule="auto"/>
        <w:rPr>
          <w:rFonts w:hint="eastAsia" w:ascii="宋体" w:hAnsi="宋体"/>
          <w:sz w:val="24"/>
        </w:rPr>
      </w:pPr>
      <w:r/>
      <w:bookmarkStart w:id="26"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联系人：张燕</w:t>
      </w:r>
      <w:r/>
    </w:p>
    <w:p>
      <w:pPr>
        <w:ind w:firstLine="480"/>
        <w:spacing w:line="360" w:lineRule="auto"/>
        <w:rPr>
          <w:rFonts w:hint="eastAsia" w:ascii="宋体" w:hAnsi="宋体"/>
          <w:sz w:val="24"/>
        </w:rPr>
      </w:pPr>
      <w:r>
        <w:rPr>
          <w:rFonts w:hint="eastAsia" w:ascii="宋体" w:hAnsi="宋体"/>
          <w:sz w:val="24"/>
        </w:rPr>
        <w:t xml:space="preserve">联系电话：025-89621099</w:t>
      </w:r>
      <w:bookmarkEnd w:id="26"/>
      <w:r/>
      <w:r/>
    </w:p>
    <w:p>
      <w:pPr>
        <w:ind w:firstLine="480"/>
        <w:spacing w:line="360" w:lineRule="auto"/>
        <w:rPr>
          <w:rFonts w:hint="eastAsia" w:ascii="宋体" w:hAnsi="宋体"/>
          <w:sz w:val="24"/>
        </w:rPr>
      </w:pPr>
      <w:r>
        <w:rPr>
          <w:rFonts w:hint="eastAsia" w:ascii="宋体" w:hAnsi="宋体"/>
          <w:sz w:val="24"/>
        </w:rPr>
        <w:t xml:space="preserve">（二）采购代理机构信息</w:t>
      </w:r>
      <w:r/>
    </w:p>
    <w:p>
      <w:pPr>
        <w:ind w:firstLine="480"/>
        <w:spacing w:line="360" w:lineRule="auto"/>
        <w:rPr>
          <w:rFonts w:hint="eastAsia" w:ascii="宋体" w:hAnsi="宋体"/>
          <w:sz w:val="24"/>
        </w:rPr>
      </w:pPr>
      <w:r>
        <w:rPr>
          <w:rFonts w:hint="eastAsia" w:ascii="宋体" w:hAnsi="宋体"/>
          <w:sz w:val="24"/>
        </w:rPr>
        <w:t xml:space="preserve">名称：江苏汇采项目管理有限公司</w:t>
      </w:r>
      <w:r/>
    </w:p>
    <w:p>
      <w:pPr>
        <w:ind w:firstLine="480"/>
        <w:spacing w:line="360" w:lineRule="auto"/>
        <w:widowControl/>
        <w:rPr>
          <w:rFonts w:hint="eastAsia" w:ascii="宋体" w:hAnsi="宋体" w:cs="宋体"/>
          <w:bCs/>
          <w:sz w:val="24"/>
        </w:rPr>
      </w:pPr>
      <w:r>
        <w:rPr>
          <w:rFonts w:hint="eastAsia" w:ascii="宋体" w:hAnsi="宋体"/>
          <w:sz w:val="24"/>
        </w:rPr>
        <w:t xml:space="preserve">地址：南京市建邺区汉中门大街1号，金鹰汉中新城17楼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360" w:lineRule="auto"/>
        <w:rPr>
          <w:rFonts w:hint="eastAsia" w:ascii="宋体" w:hAnsi="宋体"/>
          <w:sz w:val="24"/>
        </w:rPr>
      </w:pPr>
      <w:r>
        <w:rPr>
          <w:rFonts w:hint="eastAsia" w:ascii="宋体" w:hAnsi="宋体"/>
          <w:sz w:val="24"/>
        </w:rPr>
        <w:t xml:space="preserve">联系人：郑吉玉、陈俐君 </w:t>
      </w:r>
      <w:r/>
    </w:p>
    <w:p>
      <w:pPr>
        <w:ind w:firstLine="480"/>
        <w:spacing w:line="360" w:lineRule="auto"/>
        <w:rPr>
          <w:rFonts w:hint="eastAsia" w:ascii="宋体" w:hAnsi="宋体"/>
          <w:sz w:val="24"/>
        </w:rPr>
      </w:pPr>
      <w:r>
        <w:rPr>
          <w:rFonts w:hint="eastAsia" w:ascii="宋体" w:hAnsi="宋体"/>
          <w:sz w:val="24"/>
        </w:rPr>
        <w:t xml:space="preserve">联系电话：</w:t>
      </w:r>
      <w:bookmarkStart w:id="2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7"/>
      <w:r>
        <w:rPr>
          <w:rFonts w:ascii="宋体" w:hAnsi="宋体"/>
          <w:sz w:val="24"/>
        </w:rPr>
        <w:t xml:space="preserve">6606690</w:t>
      </w:r>
      <w:r/>
    </w:p>
    <w:p>
      <w:pPr>
        <w:ind w:firstLine="480"/>
        <w:spacing w:line="360" w:lineRule="auto"/>
        <w:rPr>
          <w:rFonts w:hint="eastAsia" w:ascii="宋体" w:hAnsi="宋体"/>
          <w:sz w:val="24"/>
        </w:rPr>
      </w:pPr>
      <w:r>
        <w:rPr>
          <w:rFonts w:hint="eastAsia" w:ascii="宋体" w:hAnsi="宋体"/>
          <w:sz w:val="24"/>
        </w:rPr>
        <w:t xml:space="preserve">（三）项目联系方式</w:t>
      </w:r>
      <w:r/>
    </w:p>
    <w:p>
      <w:pPr>
        <w:ind w:firstLine="480"/>
        <w:spacing w:line="360" w:lineRule="auto"/>
        <w:rPr>
          <w:rFonts w:hint="eastAsia" w:ascii="宋体" w:hAnsi="宋体"/>
          <w:sz w:val="24"/>
        </w:rPr>
      </w:pPr>
      <w:r>
        <w:rPr>
          <w:rFonts w:hint="eastAsia" w:ascii="宋体" w:hAnsi="宋体"/>
          <w:sz w:val="24"/>
        </w:rPr>
        <w:t xml:space="preserve">项目联系人：郑吉玉、陈俐君</w:t>
      </w:r>
      <w:r/>
    </w:p>
    <w:p>
      <w:pPr>
        <w:ind w:firstLine="480"/>
        <w:spacing w:line="360" w:lineRule="auto"/>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72"/>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28" w:name="_Toc207735221"/>
      <w:r/>
      <w:bookmarkStart w:id="29"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28"/>
      <w:r/>
      <w:r/>
    </w:p>
    <w:p>
      <w:pPr>
        <w:pStyle w:val="873"/>
        <w:spacing w:before="286" w:after="143" w:line="400" w:lineRule="exact"/>
        <w:rPr>
          <w:rFonts w:hint="eastAsia" w:ascii="宋体" w:hAnsi="宋体" w:eastAsia="宋体" w:cs="Arial"/>
          <w:bCs/>
          <w:sz w:val="28"/>
          <w:szCs w:val="28"/>
        </w:rPr>
      </w:pPr>
      <w:r/>
      <w:bookmarkStart w:id="30" w:name="_Toc207735222"/>
      <w:r/>
      <w:bookmarkEnd w:id="5"/>
      <w:r/>
      <w:bookmarkEnd w:id="6"/>
      <w:r/>
      <w:bookmarkEnd w:id="7"/>
      <w:r>
        <w:rPr>
          <w:rFonts w:hint="eastAsia" w:ascii="宋体" w:hAnsi="宋体" w:eastAsia="宋体" w:cs="Arial"/>
          <w:bCs/>
          <w:sz w:val="28"/>
          <w:szCs w:val="28"/>
        </w:rPr>
        <w:t xml:space="preserve">一、总 则</w:t>
      </w:r>
      <w:bookmarkEnd w:id="30"/>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本次政府采购活动采取竞争性磋商(以下简称磋商)方式，本磋商文件仅适用于磋商公告中所述项目。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4、磋商费用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4.1供应商应自行承担所有与参加本次磋商有关的费用，无论磋商过程和结果如何，江苏汇采项目管理有限公司（以下简称代理机构）在任何情况下均无义务和责任承担这些费用。</w:t>
      </w:r>
      <w:r/>
    </w:p>
    <w:p>
      <w:pPr>
        <w:spacing w:before="57" w:line="400" w:lineRule="exact"/>
        <w:tabs>
          <w:tab w:val="left" w:pos="900" w:leader="none"/>
        </w:tabs>
        <w:rPr>
          <w:rFonts w:hint="eastAsia" w:ascii="宋体" w:hAnsi="宋体"/>
          <w:sz w:val="24"/>
        </w:rPr>
      </w:pPr>
      <w:r>
        <w:rPr>
          <w:rFonts w:hint="eastAsia" w:ascii="宋体" w:hAnsi="宋体"/>
          <w:sz w:val="24"/>
        </w:rPr>
        <w:t xml:space="preserve">4.2</w:t>
      </w:r>
      <w:bookmarkStart w:id="31" w:name="_Hlk11354302"/>
      <w:r>
        <w:rPr>
          <w:rFonts w:hint="eastAsia" w:ascii="宋体" w:hAnsi="宋体"/>
          <w:sz w:val="24"/>
        </w:rPr>
        <w:t xml:space="preserve">本次磋商采购收取采购文件工本费、代理服务费。采购</w:t>
      </w:r>
      <w:r>
        <w:rPr>
          <w:rFonts w:hint="eastAsia" w:ascii="宋体" w:hAnsi="宋体"/>
          <w:sz w:val="24"/>
        </w:rPr>
        <w:t xml:space="preserve">文件工本费具体收取办法详见采购公告。</w:t>
      </w:r>
      <w:bookmarkEnd w:id="31"/>
      <w:r>
        <w:rPr>
          <w:rFonts w:hint="eastAsia" w:ascii="宋体" w:hAnsi="宋体"/>
          <w:b/>
          <w:bCs/>
          <w:sz w:val="24"/>
        </w:rPr>
        <w:t xml:space="preserve">本项目代理服务费</w:t>
      </w:r>
      <w:r>
        <w:rPr>
          <w:rFonts w:hint="eastAsia" w:ascii="宋体" w:hAnsi="宋体"/>
          <w:b/>
          <w:bCs/>
          <w:color w:val="000000" w:themeColor="text1"/>
          <w:sz w:val="24"/>
        </w:rPr>
        <w:t xml:space="preserve">分包</w:t>
      </w:r>
      <w:r>
        <w:rPr>
          <w:rFonts w:hint="eastAsia" w:ascii="宋体" w:hAnsi="宋体"/>
          <w:b/>
          <w:bCs/>
          <w:color w:val="000000" w:themeColor="text1"/>
          <w:sz w:val="24"/>
        </w:rPr>
        <w:t xml:space="preserve">1按</w:t>
      </w:r>
      <w:r>
        <w:rPr>
          <w:rFonts w:hint="eastAsia" w:ascii="宋体" w:hAnsi="宋体"/>
          <w:b/>
          <w:bCs/>
          <w:color w:val="000000" w:themeColor="text1"/>
          <w:sz w:val="24"/>
        </w:rPr>
        <w:t xml:space="preserve">9000</w:t>
      </w:r>
      <w:r>
        <w:rPr>
          <w:rFonts w:hint="eastAsia" w:ascii="宋体" w:hAnsi="宋体"/>
          <w:b/>
          <w:bCs/>
          <w:color w:val="000000" w:themeColor="text1"/>
          <w:sz w:val="24"/>
        </w:rPr>
        <w:t xml:space="preserve">元</w:t>
      </w:r>
      <w:r>
        <w:rPr>
          <w:rFonts w:hint="eastAsia" w:ascii="宋体" w:hAnsi="宋体"/>
          <w:b/>
          <w:bCs/>
          <w:color w:val="000000" w:themeColor="text1"/>
          <w:sz w:val="24"/>
        </w:rPr>
        <w:t xml:space="preserve">、分包</w:t>
      </w:r>
      <w:r>
        <w:rPr>
          <w:rFonts w:hint="eastAsia" w:ascii="宋体" w:hAnsi="宋体"/>
          <w:b/>
          <w:bCs/>
          <w:color w:val="000000" w:themeColor="text1"/>
          <w:sz w:val="24"/>
        </w:rPr>
        <w:t xml:space="preserve">2按</w:t>
      </w:r>
      <w:r>
        <w:rPr>
          <w:rFonts w:hint="eastAsia" w:ascii="宋体" w:hAnsi="宋体"/>
          <w:b/>
          <w:bCs/>
          <w:color w:val="000000" w:themeColor="text1"/>
          <w:sz w:val="24"/>
        </w:rPr>
        <w:t xml:space="preserve">8400</w:t>
      </w:r>
      <w:r>
        <w:rPr>
          <w:rFonts w:hint="eastAsia" w:ascii="宋体" w:hAnsi="宋体"/>
          <w:b/>
          <w:bCs/>
          <w:color w:val="000000" w:themeColor="text1"/>
          <w:sz w:val="24"/>
        </w:rPr>
        <w:t xml:space="preserve">元、分包</w:t>
      </w:r>
      <w:r>
        <w:rPr>
          <w:rFonts w:hint="eastAsia" w:ascii="宋体" w:hAnsi="宋体"/>
          <w:b/>
          <w:bCs/>
          <w:color w:val="000000" w:themeColor="text1"/>
          <w:sz w:val="24"/>
        </w:rPr>
        <w:t xml:space="preserve">3按</w:t>
      </w:r>
      <w:r>
        <w:rPr>
          <w:rFonts w:hint="eastAsia" w:ascii="宋体" w:hAnsi="宋体"/>
          <w:b/>
          <w:bCs/>
          <w:color w:val="000000" w:themeColor="text1"/>
          <w:sz w:val="24"/>
        </w:rPr>
        <w:t xml:space="preserve">5400</w:t>
      </w:r>
      <w:r>
        <w:rPr>
          <w:rFonts w:hint="eastAsia" w:ascii="宋体" w:hAnsi="宋体"/>
          <w:b/>
          <w:bCs/>
          <w:color w:val="000000" w:themeColor="text1"/>
          <w:sz w:val="24"/>
        </w:rPr>
        <w:t xml:space="preserve">元</w:t>
      </w:r>
      <w:r>
        <w:rPr>
          <w:rFonts w:hint="eastAsia" w:ascii="宋体" w:hAnsi="宋体"/>
          <w:b/>
          <w:bCs/>
          <w:color w:val="000000" w:themeColor="text1"/>
          <w:sz w:val="24"/>
        </w:rPr>
        <w:t xml:space="preserve">收取。</w:t>
      </w:r>
      <w:r>
        <w:rPr>
          <w:rFonts w:hint="eastAsia" w:ascii="宋体" w:hAnsi="宋体"/>
          <w:color w:val="000000" w:themeColor="text1"/>
          <w:sz w:val="24"/>
        </w:rPr>
        <w:t xml:space="preserve">代</w:t>
      </w:r>
      <w:r>
        <w:rPr>
          <w:rFonts w:hint="eastAsia" w:ascii="宋体" w:hAnsi="宋体"/>
          <w:color w:val="000000" w:themeColor="text1"/>
          <w:sz w:val="24"/>
        </w:rPr>
        <w:t xml:space="preserve">理服务费由</w:t>
      </w:r>
      <w:r>
        <w:rPr>
          <w:rFonts w:hint="eastAsia" w:ascii="宋体" w:hAnsi="宋体"/>
          <w:sz w:val="24"/>
        </w:rPr>
        <w:t xml:space="preserve">成交供应商在领取成交通知书时向代理机构缴纳。</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pStyle w:val="873"/>
        <w:spacing w:before="286" w:after="143" w:line="400" w:lineRule="exact"/>
        <w:rPr>
          <w:rFonts w:hint="eastAsia" w:ascii="宋体" w:hAnsi="宋体" w:eastAsia="宋体" w:cs="Arial"/>
          <w:bCs/>
          <w:sz w:val="28"/>
          <w:szCs w:val="28"/>
        </w:rPr>
      </w:pPr>
      <w:r/>
      <w:bookmarkStart w:id="32" w:name="_Toc207735223"/>
      <w:r>
        <w:rPr>
          <w:rFonts w:hint="eastAsia" w:ascii="宋体" w:hAnsi="宋体" w:eastAsia="宋体" w:cs="Arial"/>
          <w:bCs/>
          <w:sz w:val="28"/>
          <w:szCs w:val="28"/>
        </w:rPr>
        <w:t xml:space="preserve">二、磋商文件</w:t>
      </w:r>
      <w:bookmarkEnd w:id="32"/>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6.1磋商文件由以下部分组成：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供应商需仔细检查磋商文件是否齐全，如有缺漏请立即与代理机构联系解决。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3" w:name="_Toc513029211"/>
      <w:r/>
      <w:bookmarkStart w:id="34" w:name="_Toc16938527"/>
      <w:r/>
      <w:bookmarkStart w:id="35" w:name="_Toc20823283"/>
      <w:r/>
      <w:bookmarkStart w:id="36" w:name="_Toc462564070"/>
      <w:r>
        <w:rPr>
          <w:rFonts w:hint="eastAsia" w:ascii="宋体" w:hAnsi="宋体"/>
          <w:b/>
          <w:sz w:val="24"/>
        </w:rPr>
        <w:t xml:space="preserve">磋商文件的澄清</w:t>
      </w:r>
      <w:bookmarkEnd w:id="33"/>
      <w:r/>
      <w:bookmarkEnd w:id="34"/>
      <w:r/>
      <w:bookmarkEnd w:id="35"/>
      <w:r/>
      <w:bookmarkEnd w:id="36"/>
      <w:r>
        <w:rPr>
          <w:rFonts w:hint="eastAsia" w:ascii="宋体" w:hAnsi="宋体"/>
          <w:b/>
          <w:sz w:val="24"/>
        </w:rPr>
        <w:t xml:space="preserve">和修改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pStyle w:val="873"/>
        <w:spacing w:before="286" w:after="143" w:line="400" w:lineRule="exact"/>
        <w:rPr>
          <w:rFonts w:hint="eastAsia" w:ascii="宋体" w:hAnsi="宋体" w:eastAsia="宋体" w:cs="Arial"/>
          <w:bCs/>
          <w:strike/>
          <w:sz w:val="28"/>
          <w:szCs w:val="28"/>
        </w:rPr>
      </w:pPr>
      <w:r/>
      <w:bookmarkStart w:id="37" w:name="_Hlt26670354"/>
      <w:r/>
      <w:bookmarkStart w:id="38" w:name="_Hlt26954830"/>
      <w:r/>
      <w:bookmarkStart w:id="39" w:name="_Hlt26670345"/>
      <w:r/>
      <w:bookmarkStart w:id="40" w:name="_Hlt26670348"/>
      <w:r/>
      <w:bookmarkStart w:id="41" w:name="_Hlt26954832"/>
      <w:r/>
      <w:bookmarkStart w:id="42" w:name="_Hlt26954828"/>
      <w:r/>
      <w:bookmarkStart w:id="43" w:name="_Hlt26668969"/>
      <w:r/>
      <w:bookmarkStart w:id="44" w:name="_Toc513029213"/>
      <w:r/>
      <w:bookmarkStart w:id="45" w:name="_Toc61149553"/>
      <w:r/>
      <w:bookmarkStart w:id="46" w:name="_Toc462564072"/>
      <w:r/>
      <w:bookmarkStart w:id="47" w:name="_Toc14577351"/>
      <w:r/>
      <w:bookmarkStart w:id="48" w:name="_Toc207735224"/>
      <w:r/>
      <w:bookmarkEnd w:id="37"/>
      <w:r/>
      <w:bookmarkEnd w:id="38"/>
      <w:r/>
      <w:bookmarkEnd w:id="39"/>
      <w:r/>
      <w:bookmarkEnd w:id="40"/>
      <w:r/>
      <w:bookmarkEnd w:id="41"/>
      <w:r/>
      <w:bookmarkEnd w:id="42"/>
      <w:r/>
      <w:bookmarkEnd w:id="43"/>
      <w:r>
        <w:rPr>
          <w:rFonts w:hint="eastAsia" w:ascii="宋体" w:hAnsi="宋体" w:eastAsia="宋体" w:cs="Arial"/>
          <w:bCs/>
          <w:sz w:val="28"/>
          <w:szCs w:val="28"/>
        </w:rPr>
        <w:t xml:space="preserve">三、响应文件的编制</w:t>
      </w:r>
      <w:bookmarkEnd w:id="44"/>
      <w:r/>
      <w:bookmarkEnd w:id="45"/>
      <w:r/>
      <w:bookmarkEnd w:id="46"/>
      <w:r/>
      <w:bookmarkEnd w:id="47"/>
      <w:r/>
      <w:bookmarkEnd w:id="48"/>
      <w:r/>
      <w:r/>
    </w:p>
    <w:p>
      <w:pPr>
        <w:spacing w:before="57" w:line="400" w:lineRule="exact"/>
        <w:tabs>
          <w:tab w:val="left" w:pos="900" w:leader="none"/>
        </w:tabs>
        <w:rPr>
          <w:rFonts w:hint="eastAsia" w:ascii="宋体" w:hAnsi="宋体"/>
          <w:b/>
          <w:sz w:val="24"/>
        </w:rPr>
      </w:pPr>
      <w:r/>
      <w:bookmarkStart w:id="49" w:name="_Toc14577361"/>
      <w:r/>
      <w:bookmarkStart w:id="50" w:name="_Toc61149561"/>
      <w:r/>
      <w:bookmarkStart w:id="51" w:name="_Toc513029223"/>
      <w:r>
        <w:rPr>
          <w:rFonts w:ascii="宋体" w:hAnsi="宋体"/>
          <w:b/>
          <w:sz w:val="24"/>
        </w:rPr>
        <w:t xml:space="preserve">8</w:t>
      </w:r>
      <w:r>
        <w:rPr>
          <w:rFonts w:hint="eastAsia" w:ascii="宋体" w:hAnsi="宋体"/>
          <w:b/>
          <w:sz w:val="24"/>
        </w:rPr>
        <w:t xml:space="preserve">、响应文件的份数和签署</w:t>
      </w:r>
      <w:bookmarkEnd w:id="49"/>
      <w:r/>
      <w:bookmarkEnd w:id="50"/>
      <w:r/>
      <w:bookmarkEnd w:id="51"/>
      <w:r/>
      <w:r/>
    </w:p>
    <w:p>
      <w:pPr>
        <w:spacing w:before="57" w:line="400" w:lineRule="exact"/>
        <w:tabs>
          <w:tab w:val="left" w:pos="900" w:leader="none"/>
        </w:tabs>
        <w:rPr>
          <w:rFonts w:hint="eastAsia" w:ascii="宋体" w:hAnsi="宋体"/>
          <w:sz w:val="24"/>
        </w:rPr>
      </w:pPr>
      <w:r>
        <w:rPr>
          <w:rFonts w:ascii="宋体" w:hAnsi="宋体"/>
          <w:sz w:val="24"/>
        </w:rPr>
        <w:t xml:space="preserve">8</w:t>
      </w:r>
      <w:r>
        <w:rPr>
          <w:rFonts w:hint="eastAsia" w:ascii="宋体" w:hAnsi="宋体"/>
          <w:sz w:val="24"/>
        </w:rPr>
        <w:t xml:space="preserve">.1供应商应严格按照磋商邀请要求准备响应文件，每份响应文件须清楚地标明“正本”或“副本”字样，一旦正本和副本不符，以正本为准。</w:t>
      </w:r>
      <w:r/>
    </w:p>
    <w:p>
      <w:pPr>
        <w:spacing w:before="57" w:line="400" w:lineRule="exact"/>
        <w:rPr>
          <w:rFonts w:hint="eastAsia" w:ascii="宋体" w:hAnsi="宋体"/>
          <w:sz w:val="24"/>
        </w:rPr>
      </w:pPr>
      <w:r>
        <w:rPr>
          <w:rFonts w:ascii="宋体" w:hAnsi="宋体"/>
          <w:sz w:val="24"/>
        </w:rPr>
        <w:t xml:space="preserve">8.2</w:t>
      </w:r>
      <w:r>
        <w:rPr>
          <w:rFonts w:hint="eastAsia" w:ascii="宋体" w:hAnsi="宋体"/>
          <w:sz w:val="24"/>
        </w:rPr>
        <w:t xml:space="preserve">响应文件的正本和所有的副本均需打印或复印。响应文件正本中，除磋商文件规定的可提交复印件外，其他文件均须提交原件，文字材料需打印或用不褪色墨水书写，响应文件正本须按磋商文件要求经法定代表人或授权代表签字，并加盖磋商供应商公章。本磋商文件所表述（指定）的公章是指刻有供应商法定名称的印章，不包括合同、财务、税务、发票等形式的业务专用章。</w:t>
      </w:r>
      <w:r/>
    </w:p>
    <w:p>
      <w:pPr>
        <w:spacing w:before="57" w:line="400" w:lineRule="exact"/>
        <w:tabs>
          <w:tab w:val="left" w:pos="900" w:leader="none"/>
        </w:tabs>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3</w:t>
      </w:r>
      <w:r>
        <w:rPr>
          <w:rFonts w:hint="eastAsia" w:ascii="宋体" w:hAnsi="宋体"/>
          <w:sz w:val="24"/>
        </w:rPr>
        <w:t xml:space="preserve"> 除供应商对错处做必要修改外，响应文件不得行间插字、涂改或增删。如有修改错漏处，必须由响应文件签署人签字或盖章。</w:t>
      </w:r>
      <w:r/>
    </w:p>
    <w:p>
      <w:pPr>
        <w:spacing w:before="57" w:line="400" w:lineRule="exact"/>
        <w:tabs>
          <w:tab w:val="left" w:pos="900" w:leader="none"/>
        </w:tabs>
        <w:rPr>
          <w:rFonts w:hint="eastAsia" w:ascii="宋体" w:hAnsi="宋体"/>
          <w:b/>
          <w:sz w:val="24"/>
        </w:rPr>
      </w:pPr>
      <w:r/>
      <w:bookmarkStart w:id="52" w:name="_Hlt26954834"/>
      <w:r/>
      <w:bookmarkStart w:id="53" w:name="_Toc14577353"/>
      <w:r/>
      <w:bookmarkStart w:id="54" w:name="_Toc61149555"/>
      <w:r/>
      <w:bookmarkStart w:id="55" w:name="_Toc513029215"/>
      <w:r/>
      <w:bookmarkStart w:id="56" w:name="_Toc462564074"/>
      <w:r/>
      <w:bookmarkStart w:id="57" w:name="_Toc61149554"/>
      <w:r/>
      <w:bookmarkStart w:id="58" w:name="_Toc462564073"/>
      <w:r/>
      <w:bookmarkStart w:id="59" w:name="_Toc14577352"/>
      <w:r/>
      <w:bookmarkStart w:id="60" w:name="_Toc513029214"/>
      <w:r/>
      <w:bookmarkEnd w:id="52"/>
      <w:r>
        <w:rPr>
          <w:rFonts w:ascii="宋体" w:hAnsi="宋体"/>
          <w:b/>
          <w:sz w:val="24"/>
        </w:rPr>
        <w:t xml:space="preserve">9</w:t>
      </w:r>
      <w:r>
        <w:rPr>
          <w:rFonts w:hint="eastAsia" w:ascii="宋体" w:hAnsi="宋体"/>
          <w:b/>
          <w:sz w:val="24"/>
        </w:rPr>
        <w:t xml:space="preserve">、响应文件</w:t>
      </w:r>
      <w:bookmarkEnd w:id="53"/>
      <w:r/>
      <w:bookmarkEnd w:id="54"/>
      <w:r/>
      <w:bookmarkEnd w:id="55"/>
      <w:r/>
      <w:bookmarkEnd w:id="56"/>
      <w:r>
        <w:rPr>
          <w:rFonts w:hint="eastAsia" w:ascii="宋体" w:hAnsi="宋体"/>
          <w:b/>
          <w:sz w:val="24"/>
        </w:rPr>
        <w:t xml:space="preserve">的语言及度量衡单位</w:t>
      </w:r>
      <w:bookmarkEnd w:id="57"/>
      <w:r/>
      <w:bookmarkEnd w:id="58"/>
      <w:r/>
      <w:bookmarkEnd w:id="59"/>
      <w:r/>
      <w:bookmarkEnd w:id="60"/>
      <w:r/>
      <w:r/>
    </w:p>
    <w:p>
      <w:pPr>
        <w:spacing w:before="57" w:line="400" w:lineRule="exact"/>
        <w:tabs>
          <w:tab w:val="left" w:pos="900" w:leader="none"/>
        </w:tabs>
        <w:rPr>
          <w:rFonts w:hint="eastAsia" w:ascii="宋体" w:hAnsi="宋体"/>
          <w:sz w:val="24"/>
        </w:rPr>
      </w:pPr>
      <w:r>
        <w:rPr>
          <w:rFonts w:ascii="宋体" w:hAnsi="宋体"/>
          <w:sz w:val="24"/>
        </w:rPr>
        <w:t xml:space="preserve">9</w:t>
      </w:r>
      <w:r>
        <w:rPr>
          <w:rFonts w:hint="eastAsia" w:ascii="宋体" w:hAnsi="宋体"/>
          <w:sz w:val="24"/>
        </w:rPr>
        <w:t xml:space="preserve">.1供应商提交的响应文件以及供应商与代理机构及采购人就有关磋商的所有来往通知、函件和文件均应使用简体中文。</w:t>
      </w:r>
      <w:r/>
    </w:p>
    <w:p>
      <w:pPr>
        <w:spacing w:before="57" w:line="400" w:lineRule="exact"/>
        <w:tabs>
          <w:tab w:val="left" w:pos="900" w:leader="none"/>
        </w:tabs>
        <w:rPr>
          <w:rFonts w:hint="eastAsia" w:ascii="宋体" w:hAnsi="宋体"/>
          <w:sz w:val="24"/>
        </w:rPr>
      </w:pPr>
      <w:r>
        <w:rPr>
          <w:rFonts w:ascii="宋体" w:hAnsi="宋体"/>
          <w:sz w:val="24"/>
        </w:rPr>
        <w:t xml:space="preserve">9</w:t>
      </w:r>
      <w:r>
        <w:rPr>
          <w:rFonts w:hint="eastAsia" w:ascii="宋体" w:hAnsi="宋体"/>
          <w:sz w:val="24"/>
        </w:rPr>
        <w:t xml:space="preserve">.2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10、响应文件构成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10.1供应商编写的响应文件应包括资格证明文件、符合性审查响应对照表、分项报价表、</w:t>
      </w:r>
      <w:bookmarkStart w:id="61" w:name="_Hlk142925470"/>
      <w:r>
        <w:rPr>
          <w:rFonts w:hint="eastAsia" w:ascii="宋体" w:hAnsi="宋体"/>
          <w:sz w:val="24"/>
        </w:rPr>
        <w:t xml:space="preserve">技术要求响应及偏离表</w:t>
      </w:r>
      <w:bookmarkEnd w:id="61"/>
      <w:r>
        <w:rPr>
          <w:rFonts w:hint="eastAsia" w:ascii="宋体" w:hAnsi="宋体"/>
          <w:sz w:val="24"/>
        </w:rPr>
        <w:t xml:space="preserve">、商务要求响应及偏离表、其他证明文件、磋商响应函等部分。</w:t>
      </w:r>
      <w:r/>
    </w:p>
    <w:p>
      <w:pPr>
        <w:spacing w:before="57" w:line="400" w:lineRule="exact"/>
        <w:tabs>
          <w:tab w:val="left" w:pos="900" w:leader="none"/>
        </w:tabs>
        <w:rPr>
          <w:rFonts w:hint="eastAsia" w:ascii="宋体" w:hAnsi="宋体"/>
          <w:b/>
          <w:sz w:val="24"/>
        </w:rPr>
      </w:pPr>
      <w:r/>
      <w:bookmarkStart w:id="62" w:name="_Toc49090509"/>
      <w:r/>
      <w:bookmarkStart w:id="63" w:name="_Toc14577354"/>
      <w:r/>
      <w:bookmarkStart w:id="64" w:name="_Toc49090507"/>
      <w:r/>
      <w:bookmarkStart w:id="65" w:name="_Toc513029216"/>
      <w:r/>
      <w:bookmarkStart w:id="66" w:name="_Toc49090508"/>
      <w:r>
        <w:rPr>
          <w:rFonts w:hint="eastAsia" w:ascii="宋体" w:hAnsi="宋体"/>
          <w:b/>
          <w:sz w:val="24"/>
        </w:rPr>
        <w:t xml:space="preserve">11、证明磋商响应标的符合磋商文件规定的文件</w:t>
      </w:r>
      <w:bookmarkEnd w:id="62"/>
      <w:r/>
      <w:bookmarkEnd w:id="63"/>
      <w:r/>
      <w:bookmarkEnd w:id="64"/>
      <w:r/>
      <w:bookmarkEnd w:id="65"/>
      <w:r/>
      <w:r/>
    </w:p>
    <w:p>
      <w:pPr>
        <w:spacing w:before="57" w:line="400" w:lineRule="exact"/>
        <w:tabs>
          <w:tab w:val="left" w:pos="900" w:leader="none"/>
        </w:tabs>
        <w:rPr>
          <w:rFonts w:hint="eastAsia" w:ascii="宋体" w:hAnsi="宋体"/>
          <w:sz w:val="24"/>
        </w:rPr>
      </w:pPr>
      <w:r>
        <w:rPr>
          <w:rFonts w:hint="eastAsia" w:ascii="宋体" w:hAnsi="宋体"/>
          <w:sz w:val="24"/>
        </w:rPr>
        <w:t xml:space="preserve">11.1供应商应按照磋商文件要求提交证明文件，证明其及磋商响应标的符合磋商文件规定。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11.2磋商文件对证明文件无明确形式要求的，证明文件可以以文字资料、图纸和数据等形式提交。</w:t>
      </w:r>
      <w:bookmarkEnd w:id="66"/>
      <w:r/>
      <w:r/>
    </w:p>
    <w:p>
      <w:pPr>
        <w:spacing w:before="57" w:line="400" w:lineRule="exact"/>
        <w:tabs>
          <w:tab w:val="left" w:pos="900" w:leader="none"/>
        </w:tabs>
        <w:rPr>
          <w:rFonts w:hint="eastAsia" w:ascii="宋体" w:hAnsi="宋体"/>
          <w:b/>
          <w:sz w:val="24"/>
        </w:rPr>
      </w:pPr>
      <w:r>
        <w:rPr>
          <w:rFonts w:hint="eastAsia" w:ascii="宋体" w:hAnsi="宋体"/>
          <w:b/>
          <w:sz w:val="24"/>
        </w:rPr>
        <w:t xml:space="preserve">12、分项报价表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12.1供应商应按照磋商文件规定格式填报分项报价表。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12.2磋商货币。响应文件中的单价和总价无特殊规定的采用人民币报价，以元为单位标注。磋商文件中另有规定的按规定执行。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13、技术要求响应及偏离表及商务要求响应及偏离表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13.1供应商需对磋商文件中的技术要求与商务要求作出响应或偏离，并说明原因。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13.2供应商需按照磋商文件要求，在响应文件中提供与技术要求和商务要求相关的证明材料。</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14、服务承诺、培训计划、人员安排及其他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14.1供应商需根据磋商文件要求提供有关售后服务的管理制度，售后服务机构的分布情况，售后服务人员的数量、素质、技术水平及售后服务的反应能力等。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14.2供应商需根据磋商文件要求提供培训计划。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14.3供应商需根据磋商文件要求提供磋商响应标的的主要组成部分、功能设计、实现思路及关键技术等。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15、磋商响应函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15.1供应商应按照磋商文件中提供的格式完整、正确填写磋商响应函。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16、磋商有效期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16.1磋商有效期为代理机构规定的提交响应文件截止之日后六十（60）天。磋商有效期比规定短的将被视为非实质性响应磋商文件而予以拒绝。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17、磋商有效期的延长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spacing w:before="57" w:line="400" w:lineRule="exact"/>
        <w:tabs>
          <w:tab w:val="left" w:pos="900" w:leader="none"/>
        </w:tabs>
        <w:rPr>
          <w:rFonts w:hint="eastAsia" w:ascii="宋体" w:hAnsi="宋体"/>
          <w:b/>
          <w:sz w:val="24"/>
        </w:rPr>
      </w:pPr>
      <w:r/>
      <w:bookmarkStart w:id="67" w:name="_Hlt26954848"/>
      <w:r/>
      <w:bookmarkStart w:id="68" w:name="_Hlt26954842"/>
      <w:r/>
      <w:bookmarkStart w:id="69" w:name="_Hlt26670482"/>
      <w:r/>
      <w:bookmarkStart w:id="70" w:name="_Hlt26670357"/>
      <w:r/>
      <w:bookmarkStart w:id="71" w:name="_Hlt26670486"/>
      <w:r/>
      <w:bookmarkStart w:id="72" w:name="_Hlt26954836"/>
      <w:r/>
      <w:bookmarkStart w:id="73" w:name="_Hlt26670425"/>
      <w:r/>
      <w:bookmarkStart w:id="74" w:name="_Hlt26954846"/>
      <w:r/>
      <w:bookmarkStart w:id="75" w:name="_Hlt26668983"/>
      <w:r/>
      <w:bookmarkStart w:id="76" w:name="_Hlt26954844"/>
      <w:r/>
      <w:bookmarkStart w:id="77" w:name="_Hlt26670403"/>
      <w:r/>
      <w:bookmarkStart w:id="78" w:name="_Hlt26954731"/>
      <w:r/>
      <w:bookmarkStart w:id="79" w:name="_Toc14577359"/>
      <w:r/>
      <w:bookmarkStart w:id="80" w:name="_Toc513029221"/>
      <w:r/>
      <w:bookmarkStart w:id="81" w:name="_Toc61149559"/>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宋体" w:hAnsi="宋体"/>
          <w:b/>
          <w:sz w:val="24"/>
        </w:rPr>
        <w:t xml:space="preserve">18</w:t>
      </w:r>
      <w:r>
        <w:rPr>
          <w:rFonts w:hint="eastAsia" w:ascii="宋体" w:hAnsi="宋体"/>
          <w:b/>
          <w:sz w:val="24"/>
        </w:rPr>
        <w:t xml:space="preserve">、磋商保证金</w:t>
      </w:r>
      <w:bookmarkEnd w:id="79"/>
      <w:r/>
      <w:bookmarkEnd w:id="80"/>
      <w:r/>
      <w:bookmarkEnd w:id="81"/>
      <w:r>
        <w:rPr>
          <w:rFonts w:hint="eastAsia" w:ascii="宋体" w:hAnsi="宋体"/>
          <w:b/>
          <w:sz w:val="24"/>
        </w:rPr>
        <w:t xml:space="preserve">：</w:t>
      </w:r>
      <w:r/>
    </w:p>
    <w:p>
      <w:pPr>
        <w:spacing w:before="57" w:line="400" w:lineRule="exact"/>
        <w:tabs>
          <w:tab w:val="left" w:pos="900" w:leader="none"/>
        </w:tabs>
        <w:rPr>
          <w:rFonts w:hint="eastAsia" w:ascii="宋体" w:hAnsi="宋体"/>
          <w:b/>
          <w:sz w:val="24"/>
        </w:rPr>
      </w:pPr>
      <w:r>
        <w:rPr>
          <w:rFonts w:hint="eastAsia" w:ascii="宋体" w:hAnsi="宋体"/>
          <w:sz w:val="24"/>
        </w:rPr>
        <w:t xml:space="preserve">18.1本次磋商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pStyle w:val="873"/>
        <w:spacing w:before="286" w:after="143" w:line="400" w:lineRule="exact"/>
        <w:rPr>
          <w:rFonts w:hint="eastAsia" w:ascii="宋体" w:hAnsi="宋体" w:eastAsia="宋体" w:cs="Arial"/>
          <w:bCs/>
          <w:sz w:val="28"/>
          <w:szCs w:val="28"/>
        </w:rPr>
      </w:pPr>
      <w:r/>
      <w:bookmarkStart w:id="82" w:name="_Hlt26954734"/>
      <w:r/>
      <w:bookmarkStart w:id="83" w:name="_Hlt26954850"/>
      <w:r/>
      <w:bookmarkStart w:id="84" w:name="_Hlt26670489"/>
      <w:r/>
      <w:bookmarkStart w:id="85" w:name="_Hlt26670493"/>
      <w:r/>
      <w:bookmarkStart w:id="86" w:name="_Hlt26954854"/>
      <w:r/>
      <w:bookmarkStart w:id="87" w:name="_Hlt26954749"/>
      <w:r/>
      <w:bookmarkStart w:id="88" w:name="_Hlt26954739"/>
      <w:r/>
      <w:bookmarkStart w:id="89" w:name="_Hlt26954852"/>
      <w:r/>
      <w:bookmarkStart w:id="90" w:name="_Toc513029224"/>
      <w:r/>
      <w:bookmarkStart w:id="91" w:name="_Toc61149562"/>
      <w:r/>
      <w:bookmarkStart w:id="92" w:name="_Toc14577362"/>
      <w:r/>
      <w:bookmarkStart w:id="93" w:name="_Toc207735225"/>
      <w:r/>
      <w:bookmarkEnd w:id="82"/>
      <w:r/>
      <w:bookmarkEnd w:id="83"/>
      <w:r/>
      <w:bookmarkEnd w:id="84"/>
      <w:r/>
      <w:bookmarkEnd w:id="85"/>
      <w:r/>
      <w:bookmarkEnd w:id="86"/>
      <w:r/>
      <w:bookmarkEnd w:id="87"/>
      <w:r/>
      <w:bookmarkEnd w:id="88"/>
      <w:r/>
      <w:bookmarkEnd w:id="89"/>
      <w:r>
        <w:rPr>
          <w:rFonts w:hint="eastAsia" w:ascii="宋体" w:hAnsi="宋体" w:eastAsia="宋体" w:cs="Arial"/>
          <w:bCs/>
          <w:sz w:val="28"/>
          <w:szCs w:val="28"/>
        </w:rPr>
        <w:t xml:space="preserve">四、响应文件的递交</w:t>
      </w:r>
      <w:bookmarkEnd w:id="90"/>
      <w:r/>
      <w:bookmarkEnd w:id="91"/>
      <w:r/>
      <w:bookmarkEnd w:id="92"/>
      <w:r/>
      <w:bookmarkEnd w:id="93"/>
      <w:r/>
      <w:r/>
    </w:p>
    <w:p>
      <w:pPr>
        <w:spacing w:before="57" w:line="400" w:lineRule="exact"/>
        <w:tabs>
          <w:tab w:val="left" w:pos="900" w:leader="none"/>
        </w:tabs>
        <w:rPr>
          <w:rFonts w:hint="eastAsia" w:ascii="宋体" w:hAnsi="宋体"/>
          <w:b/>
          <w:sz w:val="24"/>
        </w:rPr>
      </w:pPr>
      <w:r/>
      <w:bookmarkStart w:id="94" w:name="_Hlt26954856"/>
      <w:r/>
      <w:bookmarkStart w:id="95" w:name="_Toc61149563"/>
      <w:r/>
      <w:bookmarkStart w:id="96" w:name="_Toc14577363"/>
      <w:r/>
      <w:bookmarkStart w:id="97" w:name="_Toc462564084"/>
      <w:r/>
      <w:bookmarkStart w:id="98" w:name="_Toc513029225"/>
      <w:r/>
      <w:bookmarkEnd w:id="94"/>
      <w:r>
        <w:rPr>
          <w:rFonts w:ascii="宋体" w:hAnsi="宋体"/>
          <w:b/>
          <w:sz w:val="24"/>
        </w:rPr>
        <w:t xml:space="preserve">19</w:t>
      </w:r>
      <w:r>
        <w:rPr>
          <w:rFonts w:hint="eastAsia" w:ascii="宋体" w:hAnsi="宋体"/>
          <w:b/>
          <w:sz w:val="24"/>
        </w:rPr>
        <w:t xml:space="preserve">、响应文件</w:t>
      </w:r>
      <w:bookmarkStart w:id="99" w:name="_Hlt26954743"/>
      <w:r/>
      <w:bookmarkEnd w:id="99"/>
      <w:r>
        <w:rPr>
          <w:rFonts w:hint="eastAsia" w:ascii="宋体" w:hAnsi="宋体"/>
          <w:b/>
          <w:sz w:val="24"/>
        </w:rPr>
        <w:t xml:space="preserve">的密封和标记</w:t>
      </w:r>
      <w:bookmarkEnd w:id="95"/>
      <w:r/>
      <w:bookmarkEnd w:id="96"/>
      <w:r/>
      <w:bookmarkEnd w:id="97"/>
      <w:r/>
      <w:bookmarkEnd w:id="98"/>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供应商应严格按照磋商邀请的要求准备响应文件，每份响应文件须清楚地标明“正本”或“副本”字样。一旦正本和副本不符，以正本为准。供应商应将响应文件正本和所有副本密封。不论磋商供应商成交与否，响应文件均不退回。</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.2密封的响应文件应：</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w:t>
      </w:r>
      <w:r>
        <w:rPr>
          <w:rFonts w:ascii="宋体" w:hAnsi="宋体"/>
          <w:sz w:val="24"/>
        </w:rPr>
        <w:t xml:space="preserve">.</w:t>
      </w:r>
      <w:r>
        <w:rPr>
          <w:rFonts w:hint="eastAsia" w:ascii="宋体" w:hAnsi="宋体"/>
          <w:sz w:val="24"/>
        </w:rPr>
        <w:t xml:space="preserve">1按磋商邀请中注明的地址送达指定地点；</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w:t>
      </w:r>
      <w:r>
        <w:rPr>
          <w:rFonts w:ascii="宋体" w:hAnsi="宋体"/>
          <w:sz w:val="24"/>
        </w:rPr>
        <w:t xml:space="preserve">.</w:t>
      </w:r>
      <w:r>
        <w:rPr>
          <w:rFonts w:hint="eastAsia" w:ascii="宋体" w:hAnsi="宋体"/>
          <w:sz w:val="24"/>
        </w:rPr>
        <w:t xml:space="preserve">2注明参加磋商项目名称、磋商文件编号及参加的分包号；</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.2</w:t>
      </w:r>
      <w:r>
        <w:rPr>
          <w:rFonts w:ascii="宋体" w:hAnsi="宋体"/>
          <w:sz w:val="24"/>
        </w:rPr>
        <w:t xml:space="preserve">.</w:t>
      </w:r>
      <w:r>
        <w:rPr>
          <w:rFonts w:hint="eastAsia" w:ascii="宋体" w:hAnsi="宋体"/>
          <w:sz w:val="24"/>
        </w:rPr>
        <w:t xml:space="preserve">3密封包装上应写明磋商供应商名称和地址。</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.3如果密封包装未按要求密封和加写标记，代理机构对误投或过早启封概不负责。对由此造成提前开封的响应文件，代理机构将予以拒绝，作无效响应处理。</w:t>
      </w:r>
      <w:r/>
    </w:p>
    <w:p>
      <w:pPr>
        <w:spacing w:before="57" w:line="400" w:lineRule="exact"/>
        <w:tabs>
          <w:tab w:val="left" w:pos="900" w:leader="none"/>
        </w:tabs>
        <w:rPr>
          <w:rFonts w:hint="eastAsia" w:ascii="宋体" w:hAnsi="宋体"/>
          <w:b/>
          <w:sz w:val="24"/>
        </w:rPr>
      </w:pPr>
      <w:r/>
      <w:bookmarkStart w:id="100" w:name="_Hlt26954858"/>
      <w:r/>
      <w:bookmarkStart w:id="101" w:name="_Hlt26954752"/>
      <w:r/>
      <w:bookmarkStart w:id="102" w:name="_Hlt26670496"/>
      <w:r/>
      <w:bookmarkStart w:id="103" w:name="_Toc61149564"/>
      <w:r/>
      <w:bookmarkStart w:id="104" w:name="_Toc14577364"/>
      <w:r/>
      <w:bookmarkStart w:id="105" w:name="_Toc513029226"/>
      <w:r/>
      <w:bookmarkEnd w:id="100"/>
      <w:r/>
      <w:bookmarkEnd w:id="101"/>
      <w:r/>
      <w:bookmarkEnd w:id="102"/>
      <w:r>
        <w:rPr>
          <w:rFonts w:ascii="宋体" w:hAnsi="宋体"/>
          <w:b/>
          <w:sz w:val="24"/>
        </w:rPr>
        <w:t xml:space="preserve">20</w:t>
      </w:r>
      <w:r>
        <w:rPr>
          <w:rFonts w:hint="eastAsia" w:ascii="宋体" w:hAnsi="宋体"/>
          <w:b/>
          <w:sz w:val="24"/>
        </w:rPr>
        <w:t xml:space="preserve">、</w:t>
      </w:r>
      <w:bookmarkEnd w:id="103"/>
      <w:r/>
      <w:bookmarkEnd w:id="104"/>
      <w:r/>
      <w:bookmarkEnd w:id="105"/>
      <w:r>
        <w:rPr>
          <w:rFonts w:hint="eastAsia" w:ascii="宋体" w:hAnsi="宋体"/>
          <w:b/>
          <w:sz w:val="24"/>
        </w:rPr>
        <w:t xml:space="preserve">响应文件开启时间</w:t>
      </w:r>
      <w:r/>
    </w:p>
    <w:p>
      <w:pPr>
        <w:spacing w:before="57" w:line="400" w:lineRule="exact"/>
        <w:tabs>
          <w:tab w:val="left" w:pos="900" w:leader="none"/>
        </w:tabs>
        <w:rPr>
          <w:rFonts w:hint="eastAsia" w:ascii="宋体" w:hAnsi="宋体"/>
          <w:sz w:val="24"/>
        </w:rPr>
      </w:pPr>
      <w:r>
        <w:rPr>
          <w:rFonts w:ascii="宋体" w:hAnsi="宋体"/>
          <w:sz w:val="24"/>
        </w:rPr>
        <w:t xml:space="preserve">20</w:t>
      </w:r>
      <w:r>
        <w:rPr>
          <w:rFonts w:hint="eastAsia" w:ascii="宋体" w:hAnsi="宋体"/>
          <w:sz w:val="24"/>
        </w:rPr>
        <w:t xml:space="preserve">.1代理机构收到响应文件的时间不得迟于本磋商文件规定的响应文件接收截止时间。</w:t>
      </w:r>
      <w:r/>
    </w:p>
    <w:p>
      <w:pPr>
        <w:spacing w:before="57" w:line="400" w:lineRule="exact"/>
        <w:tabs>
          <w:tab w:val="left" w:pos="900" w:leader="none"/>
        </w:tabs>
        <w:rPr>
          <w:rFonts w:hint="eastAsia" w:ascii="宋体" w:hAnsi="宋体"/>
          <w:sz w:val="24"/>
        </w:rPr>
      </w:pPr>
      <w:r>
        <w:rPr>
          <w:rFonts w:ascii="宋体" w:hAnsi="宋体"/>
          <w:sz w:val="24"/>
        </w:rPr>
        <w:t xml:space="preserve">20</w:t>
      </w:r>
      <w:r>
        <w:rPr>
          <w:rFonts w:hint="eastAsia" w:ascii="宋体" w:hAnsi="宋体"/>
          <w:sz w:val="24"/>
        </w:rPr>
        <w:t xml:space="preserve">.2代理机构可通过修改磋商文件自行决定酌情推迟响应文件接收截止时间，在此情况下，供应商的所有权利和义务以及受制的响应文件接收截止时间均应以延长后新的响应文件接收截止时间为准。</w:t>
      </w:r>
      <w:r/>
    </w:p>
    <w:p>
      <w:pPr>
        <w:spacing w:before="57" w:line="400" w:lineRule="exact"/>
        <w:tabs>
          <w:tab w:val="left" w:pos="900" w:leader="none"/>
        </w:tabs>
        <w:rPr>
          <w:rFonts w:hint="eastAsia" w:ascii="宋体" w:hAnsi="宋体"/>
          <w:b/>
          <w:sz w:val="24"/>
        </w:rPr>
      </w:pPr>
      <w:r/>
      <w:bookmarkStart w:id="106" w:name="_Hlt26954860"/>
      <w:r/>
      <w:bookmarkStart w:id="107" w:name="_Toc61149565"/>
      <w:r/>
      <w:bookmarkStart w:id="108" w:name="_Toc14577365"/>
      <w:r/>
      <w:bookmarkStart w:id="109" w:name="_Toc513029227"/>
      <w:r/>
      <w:bookmarkEnd w:id="106"/>
      <w:r>
        <w:rPr>
          <w:rFonts w:ascii="宋体" w:hAnsi="宋体"/>
          <w:b/>
          <w:sz w:val="24"/>
        </w:rPr>
        <w:t xml:space="preserve">21</w:t>
      </w:r>
      <w:r>
        <w:rPr>
          <w:rFonts w:hint="eastAsia" w:ascii="宋体" w:hAnsi="宋体"/>
          <w:b/>
          <w:sz w:val="24"/>
        </w:rPr>
        <w:t xml:space="preserve">、响应文件</w:t>
      </w:r>
      <w:bookmarkEnd w:id="107"/>
      <w:r/>
      <w:bookmarkEnd w:id="108"/>
      <w:r/>
      <w:bookmarkEnd w:id="109"/>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21</w:t>
      </w:r>
      <w:r>
        <w:rPr>
          <w:rFonts w:hint="eastAsia" w:ascii="宋体" w:hAnsi="宋体"/>
          <w:sz w:val="24"/>
        </w:rPr>
        <w:t xml:space="preserve">.1代理机构将拒绝在规定的响应文件接收截止时间后接收响应文件。</w:t>
      </w:r>
      <w:r/>
    </w:p>
    <w:p>
      <w:pPr>
        <w:spacing w:before="57" w:line="400" w:lineRule="exact"/>
        <w:tabs>
          <w:tab w:val="left" w:pos="900" w:leader="none"/>
        </w:tabs>
        <w:rPr>
          <w:rFonts w:hint="eastAsia" w:ascii="宋体" w:hAnsi="宋体"/>
          <w:b/>
          <w:sz w:val="24"/>
        </w:rPr>
      </w:pPr>
      <w:r>
        <w:rPr>
          <w:rFonts w:ascii="宋体" w:hAnsi="宋体"/>
          <w:sz w:val="24"/>
        </w:rPr>
        <w:t xml:space="preserve">21.2</w:t>
      </w:r>
      <w:r>
        <w:rPr>
          <w:rFonts w:hint="eastAsia" w:ascii="宋体" w:hAnsi="宋体"/>
          <w:sz w:val="24"/>
        </w:rPr>
        <w:t xml:space="preserve">代理机构将拒绝接收以邮寄方式送达的任何磋商响应文件。</w:t>
      </w:r>
      <w:r/>
    </w:p>
    <w:p>
      <w:pPr>
        <w:spacing w:before="57" w:line="400" w:lineRule="exact"/>
        <w:tabs>
          <w:tab w:val="left" w:pos="900" w:leader="none"/>
        </w:tabs>
        <w:rPr>
          <w:rFonts w:hint="eastAsia" w:ascii="宋体" w:hAnsi="宋体"/>
          <w:b/>
          <w:sz w:val="24"/>
        </w:rPr>
      </w:pPr>
      <w:r/>
      <w:bookmarkStart w:id="110" w:name="_Hlt26954862"/>
      <w:r/>
      <w:bookmarkStart w:id="111" w:name="_Hlt26954754"/>
      <w:r/>
      <w:bookmarkStart w:id="112" w:name="_Toc513029228"/>
      <w:r/>
      <w:bookmarkStart w:id="113" w:name="_Toc14577366"/>
      <w:r/>
      <w:bookmarkStart w:id="114" w:name="_Toc61149566"/>
      <w:r/>
      <w:bookmarkEnd w:id="110"/>
      <w:r/>
      <w:bookmarkEnd w:id="111"/>
      <w:r>
        <w:rPr>
          <w:rFonts w:ascii="宋体" w:hAnsi="宋体"/>
          <w:b/>
          <w:sz w:val="24"/>
        </w:rPr>
        <w:t xml:space="preserve">22</w:t>
      </w:r>
      <w:r>
        <w:rPr>
          <w:rFonts w:hint="eastAsia" w:ascii="宋体" w:hAnsi="宋体"/>
          <w:b/>
          <w:sz w:val="24"/>
        </w:rPr>
        <w:t xml:space="preserve">、响应文件</w:t>
      </w:r>
      <w:bookmarkStart w:id="115" w:name="_Hlt26670588"/>
      <w:r>
        <w:rPr>
          <w:rFonts w:hint="eastAsia" w:ascii="宋体" w:hAnsi="宋体"/>
          <w:b/>
          <w:sz w:val="24"/>
        </w:rPr>
        <w:t xml:space="preserve">的</w:t>
      </w:r>
      <w:bookmarkEnd w:id="115"/>
      <w:r>
        <w:rPr>
          <w:rFonts w:hint="eastAsia" w:ascii="宋体" w:hAnsi="宋体"/>
          <w:b/>
          <w:sz w:val="24"/>
        </w:rPr>
        <w:t xml:space="preserve">撤回</w:t>
      </w:r>
      <w:bookmarkEnd w:id="112"/>
      <w:r/>
      <w:bookmarkEnd w:id="113"/>
      <w:r/>
      <w:bookmarkEnd w:id="114"/>
      <w:r>
        <w:rPr>
          <w:rFonts w:hint="eastAsia" w:ascii="宋体" w:hAnsi="宋体"/>
          <w:b/>
          <w:sz w:val="24"/>
        </w:rPr>
        <w:t xml:space="preserve">和修改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22.1响应文件的撤回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22.1.1供应商在递交响应文件后，可在</w:t>
      </w:r>
      <w:r>
        <w:rPr>
          <w:rFonts w:hint="eastAsia" w:ascii="宋体" w:hAnsi="宋体"/>
          <w:bCs/>
          <w:sz w:val="24"/>
        </w:rPr>
        <w:t xml:space="preserve">提交响应文件截止时间</w:t>
      </w:r>
      <w:r>
        <w:rPr>
          <w:rFonts w:hint="eastAsia" w:ascii="宋体" w:hAnsi="宋体"/>
          <w:sz w:val="24"/>
        </w:rPr>
        <w:t xml:space="preserve">前，以书面形式通知代理机构，撤回其响应文件。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22.1.2供应商撤回响应文件的，则视为其不再参与本项目磋商活动。</w:t>
      </w:r>
      <w:r/>
    </w:p>
    <w:p>
      <w:pPr>
        <w:spacing w:before="57" w:line="400" w:lineRule="exact"/>
        <w:tabs>
          <w:tab w:val="left" w:pos="900" w:leader="none"/>
        </w:tabs>
        <w:rPr>
          <w:rFonts w:hint="eastAsia" w:ascii="宋体" w:hAnsi="宋体"/>
          <w:sz w:val="24"/>
        </w:rPr>
      </w:pPr>
      <w:r>
        <w:rPr>
          <w:rFonts w:hint="eastAsia" w:ascii="宋体" w:hAnsi="宋体"/>
          <w:sz w:val="24"/>
        </w:rPr>
        <w:t xml:space="preserve">22.2</w:t>
      </w:r>
      <w:r>
        <w:rPr>
          <w:rFonts w:hint="eastAsia" w:ascii="宋体" w:hAnsi="宋体"/>
          <w:bCs/>
          <w:sz w:val="24"/>
        </w:rPr>
        <w:t xml:space="preserve">响应文件的修改</w:t>
      </w:r>
      <w:r/>
    </w:p>
    <w:p>
      <w:pPr>
        <w:spacing w:before="57" w:line="400" w:lineRule="exact"/>
        <w:rPr>
          <w:rFonts w:hint="eastAsia" w:ascii="宋体" w:hAnsi="宋体"/>
          <w:sz w:val="24"/>
        </w:rPr>
      </w:pPr>
      <w:r>
        <w:rPr>
          <w:rFonts w:hint="eastAsia" w:ascii="宋体" w:hAnsi="宋体"/>
          <w:sz w:val="24"/>
        </w:rPr>
        <w:t xml:space="preserve">22.2.1供应商在递交响应文件后，以书面形式通知代理机构，修改其响应文件。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22.2.2在提交响应文件接收截止时间之后，供应商不得对其响应文件作任何修改。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22.2.3供应商的修改后的</w:t>
      </w:r>
      <w:r>
        <w:rPr>
          <w:rFonts w:hint="eastAsia" w:ascii="宋体" w:hAnsi="宋体"/>
          <w:sz w:val="24"/>
        </w:rPr>
        <w:t xml:space="preserve">响应文件</w:t>
      </w:r>
      <w:r>
        <w:rPr>
          <w:rFonts w:hint="eastAsia" w:ascii="宋体" w:hAnsi="宋体"/>
          <w:sz w:val="24"/>
        </w:rPr>
        <w:t xml:space="preserve">应按规定进行编制、密封、标记和提交，并应在封套上加注“修改</w:t>
      </w:r>
      <w:r>
        <w:rPr>
          <w:rFonts w:ascii="宋体" w:hAnsi="宋体"/>
          <w:sz w:val="24"/>
        </w:rPr>
        <w:t xml:space="preserve">”</w:t>
      </w:r>
      <w:r>
        <w:rPr>
          <w:rFonts w:hint="eastAsia" w:ascii="宋体" w:hAnsi="宋体"/>
          <w:sz w:val="24"/>
        </w:rPr>
        <w:t xml:space="preserve">字样。如修改涉及响应报价，必须注明“最后唯一报价”字样，否则将视为有选择的报价。修改文件必须在提交响应文件截止时间前送达至指定地点。</w:t>
      </w:r>
      <w:r/>
    </w:p>
    <w:p>
      <w:pPr>
        <w:spacing w:before="57" w:line="400" w:lineRule="exact"/>
        <w:tabs>
          <w:tab w:val="left" w:pos="900" w:leader="none"/>
        </w:tabs>
        <w:rPr>
          <w:rFonts w:hint="eastAsia" w:ascii="宋体" w:hAnsi="宋体"/>
          <w:sz w:val="24"/>
        </w:rPr>
      </w:pPr>
      <w:r>
        <w:rPr>
          <w:rFonts w:hint="eastAsia" w:ascii="宋体" w:hAnsi="宋体"/>
          <w:sz w:val="24"/>
        </w:rPr>
        <w:t xml:space="preserve">22.3在提交响应文件截止时间至磋商文件中规定的磋商有效期满之间的这段时间内，供应商不得撤回其响应文件</w:t>
      </w:r>
      <w:bookmarkStart w:id="116" w:name="_Hlk47432929"/>
      <w:r/>
      <w:bookmarkStart w:id="117" w:name="_Hlk47429310"/>
      <w:r>
        <w:rPr>
          <w:rFonts w:hint="eastAsia" w:ascii="宋体" w:hAnsi="宋体"/>
          <w:sz w:val="24"/>
        </w:rPr>
        <w:t xml:space="preserve">，否则按照政府采购规定追究其责任</w:t>
      </w:r>
      <w:bookmarkEnd w:id="116"/>
      <w:r>
        <w:rPr>
          <w:rFonts w:hint="eastAsia" w:ascii="宋体" w:hAnsi="宋体"/>
          <w:sz w:val="24"/>
        </w:rPr>
        <w:t xml:space="preserve">。</w:t>
      </w:r>
      <w:bookmarkEnd w:id="117"/>
      <w:r/>
      <w:r/>
    </w:p>
    <w:p>
      <w:pPr>
        <w:pStyle w:val="873"/>
        <w:spacing w:before="286" w:after="143" w:line="400" w:lineRule="exact"/>
        <w:rPr>
          <w:rFonts w:hint="eastAsia" w:ascii="宋体" w:hAnsi="宋体" w:eastAsia="宋体" w:cs="Arial"/>
          <w:bCs/>
          <w:sz w:val="28"/>
          <w:szCs w:val="28"/>
        </w:rPr>
      </w:pPr>
      <w:r/>
      <w:bookmarkStart w:id="118" w:name="_Hlt26670523"/>
      <w:r/>
      <w:bookmarkStart w:id="119" w:name="_Hlt26954864"/>
      <w:r/>
      <w:bookmarkStart w:id="120" w:name="_Toc207735226"/>
      <w:r/>
      <w:bookmarkEnd w:id="118"/>
      <w:r/>
      <w:bookmarkEnd w:id="119"/>
      <w:r>
        <w:rPr>
          <w:rFonts w:hint="eastAsia" w:ascii="宋体" w:hAnsi="宋体" w:eastAsia="宋体" w:cs="Arial"/>
          <w:bCs/>
          <w:sz w:val="28"/>
          <w:szCs w:val="28"/>
        </w:rPr>
        <w:t xml:space="preserve">五、响应文件的评审</w:t>
      </w:r>
      <w:bookmarkEnd w:id="120"/>
      <w:r/>
      <w:r/>
    </w:p>
    <w:p>
      <w:pPr>
        <w:spacing w:before="57" w:line="400" w:lineRule="exact"/>
        <w:tabs>
          <w:tab w:val="left" w:pos="900" w:leader="none"/>
        </w:tabs>
        <w:rPr>
          <w:rFonts w:hint="eastAsia" w:ascii="宋体" w:hAnsi="宋体"/>
          <w:b/>
          <w:sz w:val="24"/>
        </w:rPr>
      </w:pPr>
      <w:r/>
      <w:bookmarkStart w:id="121" w:name="_Toc20823303"/>
      <w:r/>
      <w:bookmarkStart w:id="122" w:name="_Toc16938547"/>
      <w:r/>
      <w:bookmarkStart w:id="123" w:name="_Toc513029231"/>
      <w:r>
        <w:rPr>
          <w:rFonts w:ascii="宋体" w:hAnsi="宋体"/>
          <w:b/>
          <w:sz w:val="24"/>
        </w:rPr>
        <w:t xml:space="preserve">2</w:t>
      </w:r>
      <w:r>
        <w:rPr>
          <w:rFonts w:hint="eastAsia" w:ascii="宋体" w:hAnsi="宋体"/>
          <w:b/>
          <w:sz w:val="24"/>
        </w:rPr>
        <w:t xml:space="preserve">3、磋商小组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3.1代理机构将组织磋商小组对响应文件进行评审。</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3.2 磋商小组由采购人代表和有关技术、经济等方面的专家组成，且人员构成符合政府采购有关规定。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.3</w:t>
      </w:r>
      <w:r>
        <w:rPr>
          <w:rFonts w:hint="eastAsia" w:ascii="宋体" w:hAnsi="宋体"/>
          <w:sz w:val="24"/>
        </w:rPr>
        <w:t xml:space="preserve">磋商小组独立工作，负责评审所有响应文件并确定成交候选人。</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4、磋商评审过程的保密</w:t>
      </w:r>
      <w:bookmarkEnd w:id="121"/>
      <w:r/>
      <w:bookmarkEnd w:id="122"/>
      <w:r/>
      <w:bookmarkEnd w:id="123"/>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4.1磋商小组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4.2在磋商评审过程中，供应商不得以任何行为影响磋商评审过程，否则其响应文件将被作为无效响应文件。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4.3 代理机构和磋商小组不向未成交的供应商解释未成交原因，也不公布评审过程中的相关细节。</w:t>
      </w:r>
      <w:r/>
    </w:p>
    <w:p>
      <w:pPr>
        <w:spacing w:before="57" w:line="400" w:lineRule="exact"/>
        <w:tabs>
          <w:tab w:val="left" w:pos="900" w:leader="none"/>
        </w:tabs>
        <w:rPr>
          <w:rFonts w:hint="eastAsia" w:ascii="宋体" w:hAnsi="宋体"/>
          <w:b/>
          <w:sz w:val="24"/>
        </w:rPr>
      </w:pPr>
      <w:r/>
      <w:bookmarkStart w:id="124" w:name="_Toc16938548"/>
      <w:r/>
      <w:bookmarkStart w:id="125" w:name="_Toc20823304"/>
      <w:r/>
      <w:bookmarkStart w:id="126" w:name="_Toc513029232"/>
      <w:r>
        <w:rPr>
          <w:rFonts w:ascii="宋体" w:hAnsi="宋体"/>
          <w:b/>
          <w:sz w:val="24"/>
        </w:rPr>
        <w:t xml:space="preserve">2</w:t>
      </w:r>
      <w:r>
        <w:rPr>
          <w:rFonts w:hint="eastAsia" w:ascii="宋体" w:hAnsi="宋体"/>
          <w:b/>
          <w:sz w:val="24"/>
        </w:rPr>
        <w:t xml:space="preserve">5、评审过程中的澄清</w:t>
      </w:r>
      <w:bookmarkEnd w:id="124"/>
      <w:r/>
      <w:bookmarkEnd w:id="125"/>
      <w:r/>
      <w:bookmarkEnd w:id="126"/>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ascii="宋体" w:hAnsi="宋体"/>
          <w:sz w:val="24"/>
        </w:rPr>
        <w:t xml:space="preserve">1</w:t>
      </w:r>
      <w:r>
        <w:rPr>
          <w:rFonts w:hint="eastAsia" w:ascii="宋体" w:hAnsi="宋体"/>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25.2磋商小组并非对每个供应商都作澄清要求。</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5.3需要供应商进行澄清、说明或者补正的，磋商小组将向供应商发出“澄清要求函”，接到“澄清要求函”的供应商应当按照要求在“澄清响应函”上澄清，书面澄清的内容须由供应商法人或授权代表签署或加盖供应商公章，并作为响应文件的补充部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5.4接到磋商小组澄清、说明和补正要求的供应商如未按规定做出澄清、说明和补正，其风险由供应商自行承担。</w:t>
      </w:r>
      <w:r/>
    </w:p>
    <w:p>
      <w:pPr>
        <w:spacing w:before="57" w:line="400" w:lineRule="exact"/>
        <w:tabs>
          <w:tab w:val="left" w:pos="900" w:leader="none"/>
        </w:tabs>
        <w:rPr>
          <w:rFonts w:hint="eastAsia" w:ascii="宋体" w:hAnsi="宋体"/>
          <w:b/>
          <w:sz w:val="24"/>
        </w:rPr>
      </w:pPr>
      <w:r/>
      <w:bookmarkStart w:id="127" w:name="_Toc20823305"/>
      <w:r/>
      <w:bookmarkStart w:id="128" w:name="_Toc16938549"/>
      <w:r/>
      <w:bookmarkStart w:id="129" w:name="_Toc513029233"/>
      <w:r>
        <w:rPr>
          <w:rFonts w:ascii="宋体" w:hAnsi="宋体"/>
          <w:b/>
          <w:sz w:val="24"/>
        </w:rPr>
        <w:t xml:space="preserve">2</w:t>
      </w:r>
      <w:r>
        <w:rPr>
          <w:rFonts w:hint="eastAsia" w:ascii="宋体" w:hAnsi="宋体"/>
          <w:b/>
          <w:sz w:val="24"/>
        </w:rPr>
        <w:t xml:space="preserve">6、对响应文件的</w:t>
      </w:r>
      <w:bookmarkEnd w:id="127"/>
      <w:r/>
      <w:bookmarkEnd w:id="128"/>
      <w:r/>
      <w:bookmarkEnd w:id="129"/>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6.1响应文件审查分为资格审查和符合性审查。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磋商小组在进行资格审查的同时，将在“信用中国”和“</w:t>
      </w:r>
      <w:r>
        <w:rPr>
          <w:rFonts w:hint="eastAsia" w:ascii="宋体" w:hAnsi="宋体" w:cs="宋体"/>
          <w:sz w:val="24"/>
        </w:rPr>
        <w:t xml:space="preserve">中国政府采购网</w:t>
      </w:r>
      <w:r>
        <w:rPr>
          <w:rFonts w:hint="eastAsia" w:ascii="宋体" w:hAnsi="宋体"/>
          <w:sz w:val="24"/>
        </w:rPr>
        <w:t xml:space="preserve">”查询供应商的信用记录，以确定供应商是否具备磋商资格。查询结果留存并归档。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6.1</w:t>
      </w:r>
      <w:r>
        <w:rPr>
          <w:rFonts w:ascii="宋体" w:hAnsi="宋体"/>
          <w:sz w:val="24"/>
        </w:rPr>
        <w:t xml:space="preserve">.</w:t>
      </w:r>
      <w:r>
        <w:rPr>
          <w:rFonts w:hint="eastAsia" w:ascii="宋体" w:hAnsi="宋体"/>
          <w:sz w:val="24"/>
        </w:rPr>
        <w:t xml:space="preserve">2符合性审查：依据磋商文件的规定，由磋商小组从响应文件的有效性、完整性和对磋商文件的响应程度进行审查，以确定是否对磋商文件的实质性要求作出响应。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26.1.3 未通过资格审查或符合性审查的供应商，磋商小组将告知其未通过资格审查或符合性审查的原因，评审结束后，磋商小组将不再告知未通过资格审查或符合性审查的原因。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6.2在详细评审之前，磋商小组将首先审查每份响应文件是否实质性响应了磋商文件的要求。实质性响应的响应文件应该是与磋商文件要求的条款、条件和规格相符，没有重大偏离或保留。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400" w:lineRule="exact"/>
        <w:rPr>
          <w:rFonts w:hint="eastAsia" w:ascii="宋体" w:hAnsi="宋体"/>
          <w:sz w:val="24"/>
          <w:szCs w:val="21"/>
        </w:rPr>
      </w:pPr>
      <w:r>
        <w:rPr>
          <w:rFonts w:hint="eastAsia" w:ascii="宋体" w:hAnsi="宋体"/>
          <w:sz w:val="24"/>
          <w:szCs w:val="21"/>
        </w:rPr>
        <w:t xml:space="preserve">26.3</w:t>
      </w:r>
      <w:r>
        <w:rPr>
          <w:rFonts w:ascii="宋体" w:hAnsi="宋体"/>
          <w:sz w:val="24"/>
          <w:szCs w:val="21"/>
        </w:rPr>
        <w:t xml:space="preserve">提供相同品牌产品且通过资格审查、符合性审查的不同</w:t>
      </w:r>
      <w:r>
        <w:rPr>
          <w:rFonts w:hint="eastAsia" w:ascii="宋体" w:hAnsi="宋体"/>
          <w:sz w:val="24"/>
          <w:szCs w:val="21"/>
        </w:rPr>
        <w:t xml:space="preserve">供应商</w:t>
      </w:r>
      <w:r>
        <w:rPr>
          <w:rFonts w:ascii="宋体" w:hAnsi="宋体"/>
          <w:sz w:val="24"/>
          <w:szCs w:val="21"/>
        </w:rPr>
        <w:t xml:space="preserve">参加同一合同项下</w:t>
      </w:r>
      <w:r>
        <w:rPr>
          <w:rFonts w:hint="eastAsia" w:ascii="宋体" w:hAnsi="宋体"/>
          <w:sz w:val="24"/>
          <w:szCs w:val="21"/>
        </w:rPr>
        <w:t xml:space="preserve">磋商</w:t>
      </w:r>
      <w:r>
        <w:rPr>
          <w:rFonts w:ascii="宋体" w:hAnsi="宋体"/>
          <w:sz w:val="24"/>
          <w:szCs w:val="21"/>
        </w:rPr>
        <w:t xml:space="preserve">的，按一家</w:t>
      </w:r>
      <w:r>
        <w:rPr>
          <w:rFonts w:hint="eastAsia" w:ascii="宋体" w:hAnsi="宋体"/>
          <w:sz w:val="24"/>
          <w:szCs w:val="21"/>
        </w:rPr>
        <w:t xml:space="preserve">供应商</w:t>
      </w:r>
      <w:r>
        <w:rPr>
          <w:rFonts w:ascii="宋体" w:hAnsi="宋体"/>
          <w:sz w:val="24"/>
          <w:szCs w:val="21"/>
        </w:rPr>
        <w:t xml:space="preserve">计算，评审后得分最高的同品牌</w:t>
      </w:r>
      <w:r>
        <w:rPr>
          <w:rFonts w:hint="eastAsia" w:ascii="宋体" w:hAnsi="宋体"/>
          <w:sz w:val="24"/>
          <w:szCs w:val="21"/>
        </w:rPr>
        <w:t xml:space="preserve">供应商</w:t>
      </w:r>
      <w:r>
        <w:rPr>
          <w:rFonts w:ascii="宋体" w:hAnsi="宋体"/>
          <w:sz w:val="24"/>
          <w:szCs w:val="21"/>
        </w:rPr>
        <w:t xml:space="preserve">获得</w:t>
      </w:r>
      <w:r>
        <w:rPr>
          <w:rFonts w:hint="eastAsia" w:ascii="宋体" w:hAnsi="宋体"/>
          <w:sz w:val="24"/>
          <w:szCs w:val="21"/>
        </w:rPr>
        <w:t xml:space="preserve">成交供应商的</w:t>
      </w:r>
      <w:r>
        <w:rPr>
          <w:rFonts w:ascii="宋体" w:hAnsi="宋体"/>
          <w:sz w:val="24"/>
          <w:szCs w:val="21"/>
        </w:rPr>
        <w:t xml:space="preserve">推荐资格；评审得分相同的，由</w:t>
      </w:r>
      <w:r>
        <w:rPr>
          <w:rFonts w:hint="eastAsia" w:ascii="宋体" w:hAnsi="宋体"/>
          <w:sz w:val="24"/>
          <w:szCs w:val="21"/>
        </w:rPr>
        <w:t xml:space="preserve">磋商小组根据磋商文件规定的方式（磋商文件未规定的采取随机抽取的方式）</w:t>
      </w:r>
      <w:r>
        <w:rPr>
          <w:rFonts w:ascii="宋体" w:hAnsi="宋体"/>
          <w:sz w:val="24"/>
          <w:szCs w:val="21"/>
        </w:rPr>
        <w:t xml:space="preserve">确定</w:t>
      </w:r>
      <w:r>
        <w:rPr>
          <w:rFonts w:hint="eastAsia" w:ascii="宋体" w:hAnsi="宋体"/>
          <w:sz w:val="24"/>
          <w:szCs w:val="21"/>
        </w:rPr>
        <w:t xml:space="preserve">一个成交候选人</w:t>
      </w:r>
      <w:r>
        <w:rPr>
          <w:rFonts w:ascii="宋体" w:hAnsi="宋体"/>
          <w:sz w:val="24"/>
          <w:szCs w:val="21"/>
        </w:rPr>
        <w:t xml:space="preserve">，其他同品牌</w:t>
      </w:r>
      <w:r>
        <w:rPr>
          <w:rFonts w:hint="eastAsia" w:ascii="宋体" w:hAnsi="宋体"/>
          <w:sz w:val="24"/>
          <w:szCs w:val="21"/>
        </w:rPr>
        <w:t xml:space="preserve">供应商</w:t>
      </w:r>
      <w:r>
        <w:rPr>
          <w:rFonts w:ascii="宋体" w:hAnsi="宋体"/>
          <w:sz w:val="24"/>
          <w:szCs w:val="21"/>
        </w:rPr>
        <w:t xml:space="preserve">不作为</w:t>
      </w:r>
      <w:r>
        <w:rPr>
          <w:rFonts w:hint="eastAsia" w:ascii="宋体" w:hAnsi="宋体"/>
          <w:sz w:val="24"/>
          <w:szCs w:val="21"/>
        </w:rPr>
        <w:t xml:space="preserve">成交</w:t>
      </w:r>
      <w:r>
        <w:rPr>
          <w:rFonts w:ascii="宋体" w:hAnsi="宋体"/>
          <w:sz w:val="24"/>
          <w:szCs w:val="21"/>
        </w:rPr>
        <w:t xml:space="preserve">候选人。</w:t>
      </w:r>
      <w:r/>
    </w:p>
    <w:p>
      <w:pPr>
        <w:spacing w:line="400" w:lineRule="exact"/>
        <w:rPr>
          <w:rFonts w:hint="eastAsia" w:ascii="宋体" w:hAnsi="宋体"/>
          <w:sz w:val="24"/>
          <w:szCs w:val="21"/>
        </w:rPr>
      </w:pPr>
      <w:r>
        <w:rPr>
          <w:rFonts w:ascii="宋体" w:hAnsi="宋体"/>
          <w:sz w:val="24"/>
          <w:szCs w:val="21"/>
        </w:rPr>
        <w:t xml:space="preserve">非单一产品采购项目，</w:t>
      </w:r>
      <w:r>
        <w:rPr>
          <w:rFonts w:hint="eastAsia" w:ascii="宋体" w:hAnsi="宋体"/>
          <w:sz w:val="24"/>
          <w:szCs w:val="21"/>
        </w:rPr>
        <w:t xml:space="preserve">磋商</w:t>
      </w:r>
      <w:r>
        <w:rPr>
          <w:rFonts w:ascii="宋体" w:hAnsi="宋体"/>
          <w:sz w:val="24"/>
          <w:szCs w:val="21"/>
        </w:rPr>
        <w:t xml:space="preserve">文件中</w:t>
      </w:r>
      <w:r>
        <w:rPr>
          <w:rFonts w:hint="eastAsia" w:ascii="宋体" w:hAnsi="宋体"/>
          <w:sz w:val="24"/>
          <w:szCs w:val="21"/>
        </w:rPr>
        <w:t xml:space="preserve">将载明其中的核心产品</w:t>
      </w:r>
      <w:r>
        <w:rPr>
          <w:rFonts w:ascii="宋体" w:hAnsi="宋体"/>
          <w:sz w:val="24"/>
          <w:szCs w:val="21"/>
        </w:rPr>
        <w:t xml:space="preserve">。多家</w:t>
      </w:r>
      <w:r>
        <w:rPr>
          <w:rFonts w:hint="eastAsia" w:ascii="宋体" w:hAnsi="宋体"/>
          <w:sz w:val="24"/>
          <w:szCs w:val="21"/>
        </w:rPr>
        <w:t xml:space="preserve">供应商</w:t>
      </w:r>
      <w:r>
        <w:rPr>
          <w:rFonts w:ascii="宋体" w:hAnsi="宋体"/>
          <w:sz w:val="24"/>
          <w:szCs w:val="21"/>
        </w:rPr>
        <w:t xml:space="preserve">提供的核心产品品牌相同的，按前款规定处理。</w:t>
      </w:r>
      <w:r/>
    </w:p>
    <w:p>
      <w:pPr>
        <w:spacing w:before="57" w:line="400" w:lineRule="exact"/>
        <w:rPr>
          <w:rFonts w:hint="eastAsia" w:ascii="宋体" w:hAnsi="宋体"/>
          <w:b/>
          <w:sz w:val="24"/>
        </w:rPr>
      </w:pPr>
      <w:r>
        <w:rPr>
          <w:rFonts w:hint="eastAsia" w:ascii="宋体" w:hAnsi="宋体"/>
          <w:b/>
          <w:sz w:val="24"/>
        </w:rPr>
        <w:t xml:space="preserve">26.4异常低价响应审查</w:t>
      </w:r>
      <w:r/>
    </w:p>
    <w:p>
      <w:pPr>
        <w:spacing w:before="57" w:line="400" w:lineRule="exact"/>
        <w:rPr>
          <w:rFonts w:hint="eastAsia" w:ascii="宋体" w:hAnsi="宋体"/>
          <w:b/>
          <w:sz w:val="24"/>
        </w:rPr>
      </w:pPr>
      <w:r>
        <w:rPr>
          <w:rFonts w:hint="eastAsia" w:ascii="宋体" w:hAnsi="宋体"/>
          <w:b/>
          <w:sz w:val="24"/>
        </w:rPr>
        <w:t xml:space="preserve">26.4.1 供应商的最后报价出现下列情形之一的，磋商小组应当启动异常低价磋商审查程序：</w:t>
      </w:r>
      <w:r/>
    </w:p>
    <w:p>
      <w:pPr>
        <w:spacing w:before="57" w:line="400" w:lineRule="exact"/>
        <w:rPr>
          <w:rFonts w:hint="eastAsia" w:ascii="宋体" w:hAnsi="宋体"/>
          <w:b/>
          <w:sz w:val="24"/>
        </w:rPr>
      </w:pPr>
      <w:r>
        <w:rPr>
          <w:rFonts w:hint="eastAsia" w:ascii="宋体" w:hAnsi="宋体"/>
          <w:b/>
          <w:sz w:val="24"/>
        </w:rPr>
        <w:t xml:space="preserve">（1）</w:t>
      </w:r>
      <w:r>
        <w:rPr>
          <w:rFonts w:hint="eastAsia" w:ascii="宋体" w:hAnsi="宋体"/>
          <w:b/>
          <w:sz w:val="24"/>
        </w:rPr>
        <w:t xml:space="preserve">响应</w:t>
      </w:r>
      <w:r>
        <w:rPr>
          <w:rFonts w:hint="eastAsia" w:ascii="宋体" w:hAnsi="宋体"/>
          <w:b/>
          <w:sz w:val="24"/>
        </w:rPr>
        <w:t xml:space="preserve">报价</w:t>
      </w:r>
      <w:r>
        <w:rPr>
          <w:rFonts w:ascii="宋体" w:hAnsi="宋体"/>
          <w:b/>
          <w:sz w:val="24"/>
        </w:rPr>
        <w:t xml:space="preserve">低于全部通过符合性审查供应商</w:t>
      </w:r>
      <w:r>
        <w:rPr>
          <w:rFonts w:hint="eastAsia" w:ascii="宋体" w:hAnsi="宋体"/>
          <w:b/>
          <w:sz w:val="24"/>
        </w:rPr>
        <w:t xml:space="preserve">响应</w:t>
      </w:r>
      <w:r>
        <w:rPr>
          <w:rFonts w:hint="eastAsia" w:ascii="宋体" w:hAnsi="宋体"/>
          <w:b/>
          <w:sz w:val="24"/>
        </w:rPr>
        <w:t xml:space="preserve">报价</w:t>
      </w:r>
      <w:r>
        <w:rPr>
          <w:rFonts w:ascii="宋体" w:hAnsi="宋体"/>
          <w:b/>
          <w:sz w:val="24"/>
        </w:rPr>
        <w:t xml:space="preserve">平均值</w:t>
      </w:r>
      <w:r>
        <w:rPr>
          <w:rFonts w:hint="eastAsia" w:ascii="宋体" w:hAnsi="宋体"/>
          <w:b/>
          <w:sz w:val="24"/>
        </w:rPr>
        <w:t xml:space="preserve">65</w:t>
      </w:r>
      <w:r>
        <w:rPr>
          <w:rFonts w:ascii="宋体" w:hAnsi="宋体"/>
          <w:b/>
          <w:sz w:val="24"/>
        </w:rPr>
        <w:t xml:space="preserve">%的，即</w:t>
      </w:r>
      <w:r>
        <w:rPr>
          <w:rFonts w:hint="eastAsia" w:ascii="宋体" w:hAnsi="宋体"/>
          <w:b/>
          <w:sz w:val="24"/>
        </w:rPr>
        <w:t xml:space="preserve">响应报价</w:t>
      </w:r>
      <w:r>
        <w:rPr>
          <w:rFonts w:hint="eastAsia" w:ascii="宋体" w:hAnsi="宋体"/>
          <w:b/>
          <w:sz w:val="24"/>
        </w:rPr>
        <w:t xml:space="preserve">＜</w:t>
      </w:r>
      <w:r>
        <w:rPr>
          <w:rFonts w:ascii="宋体" w:hAnsi="宋体"/>
          <w:b/>
          <w:sz w:val="24"/>
        </w:rPr>
        <w:t xml:space="preserve">全部通过符合性审查供应商</w:t>
      </w:r>
      <w:r>
        <w:rPr>
          <w:rFonts w:hint="eastAsia" w:ascii="宋体" w:hAnsi="宋体"/>
          <w:b/>
          <w:sz w:val="24"/>
        </w:rPr>
        <w:t xml:space="preserve">响应报价</w:t>
      </w:r>
      <w:r>
        <w:rPr>
          <w:rFonts w:ascii="宋体" w:hAnsi="宋体"/>
          <w:b/>
          <w:sz w:val="24"/>
        </w:rPr>
        <w:t xml:space="preserve">平均值×</w:t>
      </w:r>
      <w:r>
        <w:rPr>
          <w:rFonts w:hint="eastAsia" w:ascii="宋体" w:hAnsi="宋体"/>
          <w:b/>
          <w:sz w:val="24"/>
        </w:rPr>
        <w:t xml:space="preserve">65</w:t>
      </w:r>
      <w:r>
        <w:rPr>
          <w:rFonts w:ascii="宋体" w:hAnsi="宋体"/>
          <w:b/>
          <w:sz w:val="24"/>
        </w:rPr>
        <w:t xml:space="preserve">%；</w:t>
      </w:r>
      <w:r/>
    </w:p>
    <w:p>
      <w:pPr>
        <w:spacing w:before="57" w:line="400" w:lineRule="exact"/>
        <w:rPr>
          <w:rFonts w:hint="eastAsia" w:ascii="宋体" w:hAnsi="宋体"/>
          <w:b/>
          <w:sz w:val="24"/>
        </w:rPr>
      </w:pPr>
      <w:r>
        <w:rPr>
          <w:rFonts w:hint="eastAsia" w:ascii="宋体" w:hAnsi="宋体"/>
          <w:b/>
          <w:sz w:val="24"/>
        </w:rPr>
        <w:t xml:space="preserve">（2）</w:t>
      </w:r>
      <w:r>
        <w:rPr>
          <w:rFonts w:hint="eastAsia" w:ascii="宋体" w:hAnsi="宋体"/>
          <w:b/>
          <w:sz w:val="24"/>
        </w:rPr>
        <w:t xml:space="preserve">响应报价</w:t>
      </w:r>
      <w:r>
        <w:rPr>
          <w:rFonts w:ascii="宋体" w:hAnsi="宋体"/>
          <w:b/>
          <w:sz w:val="24"/>
        </w:rPr>
        <w:t xml:space="preserve">低于通过符合性审查的次低报价供应商</w:t>
      </w:r>
      <w:r>
        <w:rPr>
          <w:rFonts w:hint="eastAsia" w:ascii="宋体" w:hAnsi="宋体"/>
          <w:b/>
          <w:sz w:val="24"/>
        </w:rPr>
        <w:t xml:space="preserve">响应报价</w:t>
      </w:r>
      <w:r>
        <w:rPr>
          <w:rFonts w:hint="eastAsia" w:ascii="宋体" w:hAnsi="宋体"/>
          <w:b/>
          <w:sz w:val="24"/>
        </w:rPr>
        <w:t xml:space="preserve">65</w:t>
      </w:r>
      <w:r>
        <w:rPr>
          <w:rFonts w:ascii="宋体" w:hAnsi="宋体"/>
          <w:b/>
          <w:sz w:val="24"/>
        </w:rPr>
        <w:t xml:space="preserve">%的，即</w:t>
      </w:r>
      <w:r>
        <w:rPr>
          <w:rFonts w:hint="eastAsia" w:ascii="宋体" w:hAnsi="宋体"/>
          <w:b/>
          <w:sz w:val="24"/>
        </w:rPr>
        <w:t xml:space="preserve">响应报价</w:t>
      </w:r>
      <w:r>
        <w:rPr>
          <w:rFonts w:hint="eastAsia" w:ascii="宋体" w:hAnsi="宋体"/>
          <w:b/>
          <w:sz w:val="24"/>
        </w:rPr>
        <w:t xml:space="preserve">＜</w:t>
      </w:r>
      <w:r>
        <w:rPr>
          <w:rFonts w:ascii="宋体" w:hAnsi="宋体"/>
          <w:b/>
          <w:sz w:val="24"/>
        </w:rPr>
        <w:t xml:space="preserve">通过符合性审查的次低报价供应商</w:t>
      </w:r>
      <w:r>
        <w:rPr>
          <w:rFonts w:hint="eastAsia" w:ascii="宋体" w:hAnsi="宋体"/>
          <w:b/>
          <w:sz w:val="24"/>
        </w:rPr>
        <w:t xml:space="preserve">响应报价</w:t>
      </w:r>
      <w:r>
        <w:rPr>
          <w:rFonts w:ascii="宋体" w:hAnsi="宋体"/>
          <w:b/>
          <w:sz w:val="24"/>
        </w:rPr>
        <w:t xml:space="preserve">×</w:t>
      </w:r>
      <w:r>
        <w:rPr>
          <w:rFonts w:hint="eastAsia" w:ascii="宋体" w:hAnsi="宋体"/>
          <w:b/>
          <w:sz w:val="24"/>
        </w:rPr>
        <w:t xml:space="preserve">65</w:t>
      </w:r>
      <w:r>
        <w:rPr>
          <w:rFonts w:ascii="宋体" w:hAnsi="宋体"/>
          <w:b/>
          <w:sz w:val="24"/>
        </w:rPr>
        <w:t xml:space="preserve">%；</w:t>
      </w:r>
      <w:r/>
    </w:p>
    <w:p>
      <w:pPr>
        <w:spacing w:before="57" w:line="400" w:lineRule="exact"/>
        <w:rPr>
          <w:rFonts w:hint="eastAsia"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w:t>
      </w:r>
      <w:r>
        <w:rPr>
          <w:rFonts w:hint="eastAsia" w:ascii="宋体" w:hAnsi="宋体"/>
          <w:b/>
          <w:sz w:val="24"/>
        </w:rPr>
        <w:t xml:space="preserve">响应报价</w:t>
      </w:r>
      <w:r>
        <w:rPr>
          <w:rFonts w:hint="eastAsia" w:ascii="宋体" w:hAnsi="宋体"/>
          <w:b/>
          <w:sz w:val="24"/>
        </w:rPr>
        <w:t xml:space="preserve">低于采购项目最高限价</w:t>
      </w:r>
      <w:r>
        <w:rPr>
          <w:rFonts w:hint="eastAsia" w:ascii="宋体" w:hAnsi="宋体"/>
          <w:b/>
          <w:sz w:val="24"/>
        </w:rPr>
        <w:t xml:space="preserve">65</w:t>
      </w:r>
      <w:r>
        <w:rPr>
          <w:rFonts w:hint="eastAsia" w:ascii="宋体" w:hAnsi="宋体"/>
          <w:b/>
          <w:sz w:val="24"/>
        </w:rPr>
        <w:t xml:space="preserve">%的，即</w:t>
      </w:r>
      <w:r>
        <w:rPr>
          <w:rFonts w:hint="eastAsia" w:ascii="宋体" w:hAnsi="宋体"/>
          <w:b/>
          <w:sz w:val="24"/>
        </w:rPr>
        <w:t xml:space="preserve">响应报价</w:t>
      </w:r>
      <w:r>
        <w:rPr>
          <w:rFonts w:hint="eastAsia" w:ascii="宋体" w:hAnsi="宋体"/>
          <w:b/>
          <w:sz w:val="24"/>
        </w:rPr>
        <w:t xml:space="preserve">＜采购项目最高限价×</w:t>
      </w:r>
      <w:r>
        <w:rPr>
          <w:rFonts w:hint="eastAsia" w:ascii="宋体" w:hAnsi="宋体"/>
          <w:b/>
          <w:sz w:val="24"/>
        </w:rPr>
        <w:t xml:space="preserve">65</w:t>
      </w:r>
      <w:r>
        <w:rPr>
          <w:rFonts w:hint="eastAsia" w:ascii="宋体" w:hAnsi="宋体"/>
          <w:b/>
          <w:sz w:val="24"/>
        </w:rPr>
        <w:t xml:space="preserve">%；</w:t>
      </w:r>
      <w:r/>
    </w:p>
    <w:p>
      <w:pPr>
        <w:spacing w:before="57" w:line="400" w:lineRule="exact"/>
        <w:rPr>
          <w:rFonts w:hint="eastAsia" w:ascii="宋体" w:hAnsi="宋体"/>
          <w:b/>
          <w:color w:val="000000" w:themeColor="text1"/>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w:t>
      </w:r>
      <w:r>
        <w:rPr>
          <w:rFonts w:hint="eastAsia" w:ascii="宋体" w:hAnsi="宋体"/>
          <w:b/>
          <w:sz w:val="24"/>
        </w:rPr>
        <w:t xml:space="preserve">评审</w:t>
      </w:r>
      <w:r>
        <w:rPr>
          <w:rFonts w:hint="eastAsia" w:ascii="宋体" w:hAnsi="宋体"/>
          <w:b/>
          <w:sz w:val="24"/>
        </w:rPr>
        <w:t xml:space="preserve">委员会</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认为的供应商报价过低、有可能影响产品质量或者不能诚信履约的其他情形。</w:t>
      </w:r>
      <w:r/>
    </w:p>
    <w:p>
      <w:pPr>
        <w:spacing w:before="57" w:line="400" w:lineRule="exact"/>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4</w:t>
      </w:r>
      <w:r>
        <w:rPr>
          <w:rFonts w:hint="eastAsia" w:ascii="宋体" w:hAnsi="宋体"/>
          <w:bCs/>
          <w:color w:val="000000" w:themeColor="text1"/>
          <w:sz w:val="24"/>
        </w:rPr>
        <w:t xml:space="preserve">.2 </w:t>
      </w:r>
      <w:r>
        <w:rPr>
          <w:rFonts w:hint="eastAsia" w:ascii="宋体" w:hAnsi="宋体"/>
          <w:bCs/>
          <w:color w:val="000000"/>
          <w:sz w:val="24"/>
        </w:rPr>
        <w:t xml:space="preserve">评审委员会启动异常低价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评审委员会依据专业经验，参考同类项目</w:t>
      </w:r>
      <w:r>
        <w:rPr>
          <w:rFonts w:ascii="宋体" w:hAnsi="宋体"/>
          <w:bCs/>
          <w:color w:val="000000"/>
          <w:sz w:val="24"/>
        </w:rPr>
        <w:t xml:space="preserve">响应</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供应商不能提供书面说明、证明材料，或者提供的书面说明、证明材料不能证明其报价合理性的，评审委员会应当将其作为无效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 未实质性响应磋商文件的情形</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6.5.1未按照磋商文件规定要求密封、签署、盖章的 。</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6.5.2供应商在同一采购包提交两个（含</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6.5.3供应商不具备磋商文件中规定资格要求的。</w:t>
      </w:r>
      <w:r/>
    </w:p>
    <w:p>
      <w:pPr>
        <w:spacing w:before="57" w:line="400" w:lineRule="exact"/>
        <w:rPr>
          <w:rFonts w:hint="eastAsia" w:ascii="宋体" w:hAnsi="宋体"/>
          <w:b/>
          <w:i/>
          <w:sz w:val="24"/>
          <w:u w:val="single"/>
        </w:rPr>
      </w:pPr>
      <w:r>
        <w:rPr>
          <w:rFonts w:ascii="宋体" w:hAnsi="宋体"/>
          <w:sz w:val="24"/>
        </w:rPr>
        <w:t xml:space="preserve">2</w:t>
      </w:r>
      <w:r>
        <w:rPr>
          <w:rFonts w:hint="eastAsia" w:ascii="宋体" w:hAnsi="宋体"/>
          <w:sz w:val="24"/>
        </w:rPr>
        <w:t xml:space="preserve">6.5.4不符合磋商文件中规定的实质性要求的</w:t>
      </w:r>
      <w:r>
        <w:rPr>
          <w:rFonts w:hint="eastAsia" w:ascii="宋体" w:hAnsi="宋体"/>
          <w:b/>
          <w:sz w:val="24"/>
        </w:rPr>
        <w:t xml:space="preserve">（</w:t>
      </w:r>
      <w:bookmarkStart w:id="130"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30"/>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6.5.5供应商的报价超过了采购预算或最高限价。</w:t>
      </w:r>
      <w:r/>
    </w:p>
    <w:p>
      <w:pPr>
        <w:spacing w:before="57" w:line="400" w:lineRule="exact"/>
        <w:rPr>
          <w:rFonts w:hint="eastAsia" w:ascii="宋体" w:hAnsi="宋体"/>
          <w:sz w:val="24"/>
        </w:rPr>
      </w:pPr>
      <w:r/>
      <w:bookmarkStart w:id="131" w:name="_Hlk143536679"/>
      <w:r>
        <w:rPr>
          <w:rFonts w:ascii="宋体" w:hAnsi="宋体"/>
          <w:sz w:val="24"/>
        </w:rPr>
        <w:t xml:space="preserve">2</w:t>
      </w:r>
      <w:r>
        <w:rPr>
          <w:rFonts w:hint="eastAsia" w:ascii="宋体" w:hAnsi="宋体"/>
          <w:sz w:val="24"/>
        </w:rPr>
        <w:t xml:space="preserve">6.5</w:t>
      </w:r>
      <w:r>
        <w:rPr>
          <w:rFonts w:ascii="宋体" w:hAnsi="宋体"/>
          <w:sz w:val="24"/>
        </w:rPr>
        <w:t xml:space="preserve">.6</w:t>
      </w:r>
      <w:r>
        <w:rPr>
          <w:rFonts w:hint="eastAsia" w:ascii="宋体" w:hAnsi="宋体"/>
          <w:sz w:val="24"/>
        </w:rPr>
        <w:t xml:space="preserve">在本项目采购标的的技术、服务要求不变的情况下，供应商的最后报价超过了响应文件中的首次响应报价；</w:t>
      </w:r>
      <w:bookmarkEnd w:id="131"/>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w:t>
      </w:r>
      <w:r>
        <w:rPr>
          <w:rFonts w:ascii="宋体" w:hAnsi="宋体"/>
          <w:sz w:val="24"/>
        </w:rPr>
        <w:t xml:space="preserve">7</w:t>
      </w:r>
      <w:r>
        <w:rPr>
          <w:rFonts w:hint="eastAsia" w:ascii="宋体" w:hAnsi="宋体"/>
          <w:sz w:val="24"/>
        </w:rPr>
        <w:t xml:space="preserve">供应商被 “信用中国”和“中国政府采购网”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w:t>
      </w:r>
      <w:r>
        <w:rPr>
          <w:rFonts w:ascii="宋体" w:hAnsi="宋体"/>
          <w:sz w:val="24"/>
        </w:rPr>
        <w:t xml:space="preserve">8</w:t>
      </w:r>
      <w:r>
        <w:rPr>
          <w:rFonts w:hint="eastAsia" w:ascii="宋体" w:hAnsi="宋体"/>
          <w:sz w:val="24"/>
        </w:rPr>
        <w:t xml:space="preserve">  响应文件含有采购人不能接受的附加条件的。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w:t>
      </w:r>
      <w:r>
        <w:rPr>
          <w:rFonts w:ascii="宋体" w:hAnsi="宋体"/>
          <w:sz w:val="24"/>
        </w:rPr>
        <w:t xml:space="preserve">9</w:t>
      </w:r>
      <w:r>
        <w:rPr>
          <w:rFonts w:hint="eastAsia" w:ascii="宋体" w:hAnsi="宋体"/>
          <w:sz w:val="24"/>
        </w:rPr>
        <w:t xml:space="preserve">如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6.5</w:t>
      </w:r>
      <w:r>
        <w:rPr>
          <w:rFonts w:ascii="宋体" w:hAnsi="宋体"/>
          <w:sz w:val="24"/>
        </w:rPr>
        <w:t xml:space="preserve">.10</w:t>
      </w:r>
      <w:r>
        <w:rPr>
          <w:rFonts w:hint="eastAsia" w:ascii="宋体" w:hAnsi="宋体"/>
          <w:sz w:val="24"/>
        </w:rPr>
        <w:t xml:space="preserve">未按要求交纳磋商保证金的（如果收取）。</w:t>
      </w:r>
      <w:r/>
    </w:p>
    <w:p>
      <w:pPr>
        <w:spacing w:before="57" w:line="400" w:lineRule="exact"/>
        <w:rPr>
          <w:rFonts w:hint="eastAsia" w:ascii="宋体" w:hAnsi="宋体"/>
          <w:sz w:val="24"/>
        </w:rPr>
      </w:pPr>
      <w:r>
        <w:rPr>
          <w:rFonts w:hint="eastAsia" w:ascii="宋体" w:hAnsi="宋体"/>
          <w:sz w:val="24"/>
        </w:rPr>
        <w:t xml:space="preserve">26.6无效响应条款</w:t>
      </w:r>
      <w:r/>
    </w:p>
    <w:p>
      <w:pPr>
        <w:spacing w:before="57" w:line="400" w:lineRule="exact"/>
        <w:rPr>
          <w:rFonts w:hint="eastAsia" w:ascii="宋体" w:hAnsi="宋体"/>
          <w:sz w:val="24"/>
        </w:rPr>
      </w:pPr>
      <w:r>
        <w:rPr>
          <w:rFonts w:hint="eastAsia" w:ascii="宋体" w:hAnsi="宋体"/>
          <w:sz w:val="24"/>
        </w:rPr>
        <w:t xml:space="preserve">26.6.1</w:t>
      </w:r>
      <w:r>
        <w:rPr>
          <w:rFonts w:hint="eastAsia" w:ascii="宋体" w:hAnsi="宋体"/>
          <w:sz w:val="24"/>
        </w:rPr>
        <w:t xml:space="preserve">符合本磋商文件第二章第27.3条规定未实质性响应磋商文件情形的</w:t>
      </w:r>
      <w:r>
        <w:rPr>
          <w:rFonts w:hint="eastAsia" w:ascii="宋体" w:hAnsi="宋体"/>
          <w:sz w:val="24"/>
        </w:rPr>
        <w:t xml:space="preserve">。</w:t>
      </w:r>
      <w:r/>
    </w:p>
    <w:p>
      <w:pPr>
        <w:spacing w:before="57" w:line="400" w:lineRule="exact"/>
        <w:rPr>
          <w:rFonts w:hint="eastAsia" w:ascii="宋体" w:hAnsi="宋体"/>
          <w:bCs/>
          <w:sz w:val="24"/>
        </w:rPr>
      </w:pPr>
      <w:r>
        <w:rPr>
          <w:rFonts w:hint="eastAsia" w:ascii="宋体" w:hAnsi="宋体"/>
          <w:sz w:val="24"/>
        </w:rPr>
        <w:t xml:space="preserve">26.6.2</w:t>
      </w:r>
      <w:r>
        <w:rPr>
          <w:rFonts w:hint="eastAsia" w:ascii="宋体" w:hAnsi="宋体"/>
          <w:sz w:val="24"/>
        </w:rPr>
        <w:t xml:space="preserve">磋商小组认为供应商的报价明显低于其他通过符合性审查</w:t>
      </w:r>
      <w:r>
        <w:rPr>
          <w:rFonts w:hint="eastAsia" w:ascii="宋体" w:hAnsi="宋体"/>
          <w:bCs/>
          <w:sz w:val="24"/>
        </w:rPr>
        <w:t xml:space="preserve">的磋商供应商的报价，有可能影响产品质量或者不能诚信履约的；磋商供应商不能证明其报价合理性的。</w:t>
      </w:r>
      <w:r/>
    </w:p>
    <w:p>
      <w:pPr>
        <w:spacing w:before="57" w:line="400" w:lineRule="exact"/>
        <w:rPr>
          <w:rFonts w:hint="eastAsia" w:ascii="宋体" w:hAnsi="宋体"/>
          <w:sz w:val="24"/>
        </w:rPr>
      </w:pPr>
      <w:r>
        <w:rPr>
          <w:rFonts w:hint="eastAsia" w:ascii="宋体" w:hAnsi="宋体"/>
          <w:sz w:val="24"/>
        </w:rPr>
        <w:t xml:space="preserve">26.7如果响应文件实质上没有响应磋商文件的要求，磋商小组将予以拒绝，供应商不得通过修改或撤销不合要求的偏离或保留而使其成为实质性响应的文件。</w:t>
      </w:r>
      <w:r/>
    </w:p>
    <w:p>
      <w:pPr>
        <w:spacing w:before="57" w:line="400" w:lineRule="exact"/>
        <w:tabs>
          <w:tab w:val="left" w:pos="900" w:leader="none"/>
        </w:tabs>
        <w:rPr>
          <w:rFonts w:hint="eastAsia" w:ascii="宋体" w:hAnsi="宋体"/>
          <w:b/>
          <w:sz w:val="24"/>
        </w:rPr>
      </w:pPr>
      <w:r/>
      <w:bookmarkStart w:id="132" w:name="_Toc513029234"/>
      <w:r/>
      <w:bookmarkStart w:id="133" w:name="_Toc16938550"/>
      <w:r/>
      <w:bookmarkStart w:id="134" w:name="_Toc20823306"/>
      <w:r>
        <w:rPr>
          <w:rFonts w:ascii="宋体" w:hAnsi="宋体"/>
          <w:b/>
          <w:sz w:val="24"/>
        </w:rPr>
        <w:t xml:space="preserve">2</w:t>
      </w:r>
      <w:r>
        <w:rPr>
          <w:rFonts w:hint="eastAsia" w:ascii="宋体" w:hAnsi="宋体"/>
          <w:b/>
          <w:sz w:val="24"/>
        </w:rPr>
        <w:t xml:space="preserve">7、</w:t>
      </w:r>
      <w:bookmarkEnd w:id="132"/>
      <w:r/>
      <w:bookmarkEnd w:id="133"/>
      <w:r/>
      <w:bookmarkEnd w:id="134"/>
      <w:r>
        <w:rPr>
          <w:rFonts w:hint="eastAsia" w:ascii="宋体" w:hAnsi="宋体"/>
          <w:b/>
          <w:sz w:val="24"/>
        </w:rPr>
        <w:t xml:space="preserve">磋商程序及评审方法和评审标准</w:t>
      </w:r>
      <w:r/>
    </w:p>
    <w:p>
      <w:pPr>
        <w:spacing w:before="57" w:line="400" w:lineRule="exact"/>
        <w:tabs>
          <w:tab w:val="left" w:pos="900" w:leader="none"/>
        </w:tabs>
        <w:rPr>
          <w:rFonts w:hint="eastAsia" w:ascii="宋体" w:hAnsi="宋体"/>
          <w:sz w:val="24"/>
        </w:rPr>
      </w:pPr>
      <w:r/>
      <w:bookmarkStart w:id="135" w:name="_Toc513029235"/>
      <w:r/>
      <w:bookmarkStart w:id="136" w:name="_Toc16938551"/>
      <w:r/>
      <w:bookmarkStart w:id="137" w:name="_Toc20823307"/>
      <w:r>
        <w:rPr>
          <w:rFonts w:ascii="宋体" w:hAnsi="宋体"/>
          <w:sz w:val="24"/>
        </w:rPr>
        <w:t xml:space="preserve">2</w:t>
      </w:r>
      <w:r>
        <w:rPr>
          <w:rFonts w:hint="eastAsia" w:ascii="宋体" w:hAnsi="宋体"/>
          <w:sz w:val="24"/>
        </w:rPr>
        <w:t xml:space="preserve">7.1磋商程序</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7.1.1 对于通过资格审查和符合性审查的供应商，磋商小组将集中与单一供应商分别进行磋商。</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7.1.3供应商未在磋商小组规定的时间内完成最后报价的视为放弃磋商，其响应按无效响应处理。最后报价须由磋商供应商法定代表人或授权代表签字或者加盖公章。</w:t>
      </w:r>
      <w:r>
        <w:rPr>
          <w:rFonts w:ascii="宋体" w:hAnsi="宋体"/>
          <w:sz w:val="24"/>
        </w:rPr>
        <w:t xml:space="preserve">已提交响应文件的供应商，在提交最后报价之前，可以根据磋商情况退出磋商。</w:t>
      </w:r>
      <w:r>
        <w:rPr>
          <w:rFonts w:hint="eastAsia" w:ascii="宋体" w:hAnsi="宋体"/>
          <w:sz w:val="24"/>
        </w:rPr>
        <w:t xml:space="preserve">代理机构将</w:t>
      </w:r>
      <w:r>
        <w:rPr>
          <w:rFonts w:ascii="宋体" w:hAnsi="宋体"/>
          <w:sz w:val="24"/>
        </w:rPr>
        <w:t xml:space="preserve">退还退出磋商的供应商的磋商保证金</w:t>
      </w:r>
      <w:r>
        <w:rPr>
          <w:rFonts w:hint="eastAsia" w:ascii="宋体" w:hAnsi="宋体"/>
          <w:sz w:val="24"/>
        </w:rPr>
        <w:t xml:space="preserve">（如果收取）</w:t>
      </w:r>
      <w:r>
        <w:rPr>
          <w:rFonts w:ascii="宋体" w:hAnsi="宋体"/>
          <w:sz w:val="24"/>
        </w:rPr>
        <w:t xml:space="preserve">。</w:t>
      </w:r>
      <w:r/>
    </w:p>
    <w:p>
      <w:pPr>
        <w:spacing w:before="57" w:line="400" w:lineRule="exact"/>
        <w:tabs>
          <w:tab w:val="left" w:pos="900" w:leader="none"/>
        </w:tabs>
        <w:rPr>
          <w:rFonts w:hint="eastAsia" w:ascii="宋体" w:hAnsi="宋体"/>
          <w:sz w:val="24"/>
        </w:rPr>
      </w:pPr>
      <w:r/>
      <w:bookmarkStart w:id="138" w:name="_Hlk144047513"/>
      <w:r>
        <w:rPr>
          <w:rFonts w:hint="eastAsia" w:ascii="宋体" w:hAnsi="宋体"/>
          <w:sz w:val="24"/>
        </w:rPr>
        <w:t xml:space="preserve">27</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38"/>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7.2 评审方法和评审标准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7.1.2条第三款规定的情形外，在采购过程中符合要求的供应商或者报价未超过采购预算的供应商不足3家的。</w:t>
      </w:r>
      <w:r/>
    </w:p>
    <w:p>
      <w:pPr>
        <w:pStyle w:val="873"/>
        <w:spacing w:before="286" w:after="143" w:line="400" w:lineRule="exact"/>
        <w:rPr>
          <w:rFonts w:hint="eastAsia" w:ascii="宋体" w:hAnsi="宋体" w:eastAsia="宋体" w:cs="Arial"/>
          <w:bCs/>
          <w:sz w:val="28"/>
          <w:szCs w:val="28"/>
        </w:rPr>
      </w:pPr>
      <w:r/>
      <w:bookmarkStart w:id="139" w:name="_Toc207735227"/>
      <w:r/>
      <w:bookmarkEnd w:id="135"/>
      <w:r/>
      <w:bookmarkEnd w:id="136"/>
      <w:r/>
      <w:bookmarkEnd w:id="137"/>
      <w:r>
        <w:rPr>
          <w:rFonts w:hint="eastAsia" w:ascii="宋体" w:hAnsi="宋体" w:eastAsia="宋体" w:cs="Arial"/>
          <w:bCs/>
          <w:sz w:val="28"/>
          <w:szCs w:val="28"/>
        </w:rPr>
        <w:t xml:space="preserve">六、成交</w:t>
      </w:r>
      <w:bookmarkEnd w:id="139"/>
      <w:r/>
      <w:r/>
    </w:p>
    <w:p>
      <w:pPr>
        <w:spacing w:before="57" w:line="400" w:lineRule="exact"/>
        <w:tabs>
          <w:tab w:val="left" w:pos="900" w:leader="none"/>
        </w:tabs>
        <w:rPr>
          <w:rFonts w:hint="eastAsia" w:ascii="宋体" w:hAnsi="宋体"/>
          <w:b/>
          <w:sz w:val="24"/>
        </w:rPr>
      </w:pPr>
      <w:r/>
      <w:bookmarkStart w:id="140" w:name="_Toc513029238"/>
      <w:r/>
      <w:bookmarkStart w:id="141" w:name="_Toc16938554"/>
      <w:r/>
      <w:bookmarkStart w:id="142" w:name="_Toc20823310"/>
      <w:r>
        <w:rPr>
          <w:rFonts w:ascii="宋体" w:hAnsi="宋体"/>
          <w:b/>
          <w:sz w:val="24"/>
        </w:rPr>
        <w:t xml:space="preserve">2</w:t>
      </w:r>
      <w:r>
        <w:rPr>
          <w:rFonts w:hint="eastAsia" w:ascii="宋体" w:hAnsi="宋体"/>
          <w:b/>
          <w:sz w:val="24"/>
        </w:rPr>
        <w:t xml:space="preserve">8、</w:t>
      </w:r>
      <w:bookmarkEnd w:id="140"/>
      <w:r>
        <w:rPr>
          <w:rFonts w:hint="eastAsia" w:ascii="宋体" w:hAnsi="宋体"/>
          <w:b/>
          <w:sz w:val="24"/>
        </w:rPr>
        <w:t xml:space="preserve">确定</w:t>
      </w:r>
      <w:bookmarkEnd w:id="141"/>
      <w:r/>
      <w:bookmarkEnd w:id="142"/>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8.1 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28.2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before="57" w:line="400" w:lineRule="exact"/>
        <w:tabs>
          <w:tab w:val="left" w:pos="900" w:leader="none"/>
        </w:tabs>
        <w:rPr>
          <w:rFonts w:hint="eastAsia" w:ascii="宋体" w:hAnsi="宋体"/>
          <w:sz w:val="24"/>
        </w:rPr>
      </w:pPr>
      <w:r>
        <w:rPr>
          <w:rFonts w:hint="eastAsia" w:ascii="宋体" w:hAnsi="宋体"/>
          <w:sz w:val="24"/>
        </w:rPr>
        <w:t xml:space="preserve">28</w:t>
      </w:r>
      <w:r>
        <w:rPr>
          <w:rFonts w:ascii="宋体" w:hAnsi="宋体"/>
          <w:sz w:val="24"/>
        </w:rPr>
        <w:t xml:space="preserve">.3</w:t>
      </w:r>
      <w:r>
        <w:rPr>
          <w:rFonts w:hint="eastAsia" w:ascii="宋体" w:hAnsi="宋体"/>
          <w:sz w:val="24"/>
        </w:rPr>
        <w:t xml:space="preserve">成交结果确定后，代理机构将通知成交供应商领取成交通知书。供应商必须准确填写“法人授权书”中的通讯信息，并确保通讯设备畅通，如因相关信息填写错误或通讯设备不畅导致无法及时接收领取成交通知书的信息，由此引起的所有后果和责任由供应商自行承担。</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若有充分证据证明，成交供应商出现下列情况之一的，一经查实，将被取消成交资格：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.6成交后无正当理由拒不与采购人签订政府采购合同或者未按照磋商文件确定的事项签订政府采购合同的；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29、质疑处理</w:t>
      </w:r>
      <w:r/>
    </w:p>
    <w:p>
      <w:pPr>
        <w:spacing w:before="57" w:line="400" w:lineRule="exact"/>
        <w:tabs>
          <w:tab w:val="left" w:pos="900" w:leader="none"/>
        </w:tabs>
        <w:rPr>
          <w:rFonts w:hint="eastAsia" w:ascii="宋体" w:hAnsi="宋体"/>
          <w:sz w:val="24"/>
        </w:rPr>
      </w:pPr>
      <w:r>
        <w:rPr>
          <w:rFonts w:hint="eastAsia" w:ascii="宋体" w:hAnsi="宋体"/>
          <w:sz w:val="24"/>
        </w:rPr>
        <w:t xml:space="preserve">29.1提出质疑的供应商应当是参与所质疑项目采购活动的供应商。潜在供应商依法获取其可质疑的采购文件的，可以对采购文件提出质疑。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29</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hint="eastAsia" w:ascii="宋体" w:hAnsi="宋体"/>
          <w:sz w:val="24"/>
        </w:rPr>
        <w:t xml:space="preserve">29.2.1</w:t>
      </w:r>
      <w:r>
        <w:rPr>
          <w:rFonts w:ascii="宋体" w:hAnsi="宋体"/>
          <w:sz w:val="24"/>
        </w:rPr>
        <w:t xml:space="preserve">对可以质疑的磋商文件提出质疑的，为收到磋商文件之日或者磋商文件公告期限届满之日；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29.2.2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29.2.3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29.3供应商应当在法定质疑期内一次性提出针对同一采购程序环节的质疑。供应商如在法定期限内对同一采购程序环节提出多次质疑的，代理机构将只对供应商的第一次质疑作出答复。</w:t>
      </w:r>
      <w:r/>
    </w:p>
    <w:p>
      <w:pPr>
        <w:spacing w:before="57" w:line="400" w:lineRule="exact"/>
        <w:tabs>
          <w:tab w:val="left" w:pos="900" w:leader="none"/>
        </w:tabs>
        <w:rPr>
          <w:rFonts w:hint="eastAsia" w:ascii="宋体" w:hAnsi="宋体"/>
          <w:sz w:val="24"/>
        </w:rPr>
      </w:pPr>
      <w:r>
        <w:rPr>
          <w:rFonts w:hint="eastAsia" w:ascii="宋体" w:hAnsi="宋体"/>
          <w:sz w:val="24"/>
        </w:rPr>
        <w:t xml:space="preserve">29.4质疑函应当包括下列内容：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29.4</w:t>
      </w:r>
      <w:r>
        <w:rPr>
          <w:rFonts w:ascii="宋体" w:hAnsi="宋体"/>
          <w:sz w:val="24"/>
        </w:rPr>
        <w:t xml:space="preserve">.</w:t>
      </w:r>
      <w:r>
        <w:rPr>
          <w:rFonts w:hint="eastAsia" w:ascii="宋体" w:hAnsi="宋体"/>
          <w:sz w:val="24"/>
        </w:rPr>
        <w:t xml:space="preserve">1质疑供应商的名称、地址、邮编、联系人、联系电话；</w:t>
      </w:r>
      <w:r/>
    </w:p>
    <w:p>
      <w:pPr>
        <w:spacing w:before="57" w:line="400" w:lineRule="exact"/>
        <w:tabs>
          <w:tab w:val="left" w:pos="900" w:leader="none"/>
        </w:tabs>
        <w:rPr>
          <w:rFonts w:hint="eastAsia" w:ascii="宋体" w:hAnsi="宋体"/>
          <w:sz w:val="24"/>
        </w:rPr>
      </w:pPr>
      <w:r>
        <w:rPr>
          <w:rFonts w:hint="eastAsia" w:ascii="宋体" w:hAnsi="宋体"/>
          <w:sz w:val="24"/>
        </w:rPr>
        <w:t xml:space="preserve">29.4</w:t>
      </w:r>
      <w:r>
        <w:rPr>
          <w:rFonts w:ascii="宋体" w:hAnsi="宋体"/>
          <w:sz w:val="24"/>
        </w:rPr>
        <w:t xml:space="preserve">.</w:t>
      </w:r>
      <w:r>
        <w:rPr>
          <w:rFonts w:hint="eastAsia" w:ascii="宋体" w:hAnsi="宋体"/>
          <w:sz w:val="24"/>
        </w:rPr>
        <w:t xml:space="preserve">2具体的质疑事项及明确的请求；</w:t>
      </w:r>
      <w:r/>
    </w:p>
    <w:p>
      <w:pPr>
        <w:spacing w:before="57" w:line="400" w:lineRule="exact"/>
        <w:tabs>
          <w:tab w:val="left" w:pos="900" w:leader="none"/>
        </w:tabs>
        <w:rPr>
          <w:rFonts w:hint="eastAsia" w:ascii="宋体" w:hAnsi="宋体"/>
          <w:sz w:val="24"/>
        </w:rPr>
      </w:pPr>
      <w:r>
        <w:rPr>
          <w:rFonts w:hint="eastAsia" w:ascii="宋体" w:hAnsi="宋体"/>
          <w:sz w:val="24"/>
        </w:rPr>
        <w:t xml:space="preserve">29.4</w:t>
      </w:r>
      <w:r>
        <w:rPr>
          <w:rFonts w:ascii="宋体" w:hAnsi="宋体"/>
          <w:sz w:val="24"/>
        </w:rPr>
        <w:t xml:space="preserve">.</w:t>
      </w:r>
      <w:r>
        <w:rPr>
          <w:rFonts w:hint="eastAsia" w:ascii="宋体" w:hAnsi="宋体"/>
          <w:sz w:val="24"/>
        </w:rPr>
        <w:t xml:space="preserve">3认为自己合法权益受到损害或可能受到损害的相关证据材料；</w:t>
      </w:r>
      <w:r/>
    </w:p>
    <w:p>
      <w:pPr>
        <w:spacing w:before="57" w:line="400" w:lineRule="exact"/>
        <w:tabs>
          <w:tab w:val="left" w:pos="900" w:leader="none"/>
        </w:tabs>
        <w:rPr>
          <w:rFonts w:hint="eastAsia" w:ascii="宋体" w:hAnsi="宋体"/>
          <w:sz w:val="24"/>
        </w:rPr>
      </w:pPr>
      <w:r>
        <w:rPr>
          <w:rFonts w:hint="eastAsia" w:ascii="宋体" w:hAnsi="宋体"/>
          <w:sz w:val="24"/>
        </w:rPr>
        <w:t xml:space="preserve">29.4</w:t>
      </w:r>
      <w:r>
        <w:rPr>
          <w:rFonts w:ascii="宋体" w:hAnsi="宋体"/>
          <w:sz w:val="24"/>
        </w:rPr>
        <w:t xml:space="preserve">.</w:t>
      </w:r>
      <w:r>
        <w:rPr>
          <w:rFonts w:hint="eastAsia" w:ascii="宋体" w:hAnsi="宋体"/>
          <w:sz w:val="24"/>
        </w:rPr>
        <w:t xml:space="preserve">4提起质疑的日期；</w:t>
      </w:r>
      <w:r/>
    </w:p>
    <w:p>
      <w:pPr>
        <w:spacing w:before="57" w:line="400" w:lineRule="exact"/>
        <w:tabs>
          <w:tab w:val="left" w:pos="900" w:leader="none"/>
        </w:tabs>
        <w:rPr>
          <w:rFonts w:hint="eastAsia" w:ascii="宋体" w:hAnsi="宋体"/>
          <w:sz w:val="24"/>
        </w:rPr>
      </w:pPr>
      <w:r>
        <w:rPr>
          <w:rFonts w:hint="eastAsia" w:ascii="宋体" w:hAnsi="宋体"/>
          <w:sz w:val="24"/>
        </w:rPr>
        <w:t xml:space="preserve">29.4</w:t>
      </w:r>
      <w:r>
        <w:rPr>
          <w:rFonts w:ascii="宋体" w:hAnsi="宋体"/>
          <w:sz w:val="24"/>
        </w:rPr>
        <w:t xml:space="preserve">.</w:t>
      </w:r>
      <w:r>
        <w:rPr>
          <w:rFonts w:hint="eastAsia" w:ascii="宋体" w:hAnsi="宋体"/>
          <w:sz w:val="24"/>
        </w:rPr>
        <w:t xml:space="preserve">5质疑函应当署名：质疑人为自然人的，应当由本人签字并附有效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r/>
    </w:p>
    <w:p>
      <w:pPr>
        <w:spacing w:before="57" w:line="400" w:lineRule="exact"/>
        <w:tabs>
          <w:tab w:val="left" w:pos="900" w:leader="none"/>
        </w:tabs>
        <w:rPr>
          <w:rFonts w:hint="eastAsia" w:ascii="宋体" w:hAnsi="宋体"/>
          <w:sz w:val="24"/>
        </w:rPr>
      </w:pPr>
      <w:r>
        <w:rPr>
          <w:rFonts w:hint="eastAsia" w:ascii="宋体" w:hAnsi="宋体"/>
          <w:sz w:val="24"/>
        </w:rPr>
        <w:t xml:space="preserve">29</w:t>
      </w:r>
      <w:r>
        <w:rPr>
          <w:rFonts w:ascii="宋体" w:hAnsi="宋体"/>
          <w:sz w:val="24"/>
        </w:rPr>
        <w:t xml:space="preserve">.</w:t>
      </w:r>
      <w:r>
        <w:rPr>
          <w:rFonts w:hint="eastAsia" w:ascii="宋体" w:hAnsi="宋体"/>
          <w:sz w:val="24"/>
        </w:rPr>
        <w:t xml:space="preserve">5质疑必须按《政府采购法》、《政府采购法实施条例》及相关规定提交，未按上述要求提交的质疑函（含传真、电子邮件等）代理机构有权不予受理。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29</w:t>
      </w:r>
      <w:r>
        <w:rPr>
          <w:rFonts w:ascii="宋体" w:hAnsi="宋体"/>
          <w:sz w:val="24"/>
        </w:rPr>
        <w:t xml:space="preserve">.</w:t>
      </w:r>
      <w:r>
        <w:rPr>
          <w:rFonts w:hint="eastAsia" w:ascii="宋体" w:hAnsi="宋体"/>
          <w:sz w:val="24"/>
        </w:rPr>
        <w:t xml:space="preserve">6代理机构只接收以纸质原件形式送达的质疑。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29</w:t>
      </w:r>
      <w:r>
        <w:rPr>
          <w:rFonts w:ascii="宋体" w:hAnsi="宋体"/>
          <w:sz w:val="24"/>
        </w:rPr>
        <w:t xml:space="preserve">.</w:t>
      </w:r>
      <w:r>
        <w:rPr>
          <w:rFonts w:hint="eastAsia" w:ascii="宋体" w:hAnsi="宋体"/>
          <w:sz w:val="24"/>
        </w:rPr>
        <w:t xml:space="preserve">7以下情形的质疑不予受理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29</w:t>
      </w:r>
      <w:r>
        <w:rPr>
          <w:rFonts w:ascii="宋体" w:hAnsi="宋体"/>
          <w:sz w:val="24"/>
        </w:rPr>
        <w:t xml:space="preserve">.</w:t>
      </w:r>
      <w:r>
        <w:rPr>
          <w:rFonts w:hint="eastAsia" w:ascii="宋体" w:hAnsi="宋体"/>
          <w:sz w:val="24"/>
        </w:rPr>
        <w:t xml:space="preserve">7</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29</w:t>
      </w:r>
      <w:r>
        <w:rPr>
          <w:rFonts w:ascii="宋体" w:hAnsi="宋体"/>
          <w:sz w:val="24"/>
        </w:rPr>
        <w:t xml:space="preserve">.</w:t>
      </w:r>
      <w:r>
        <w:rPr>
          <w:rFonts w:hint="eastAsia" w:ascii="宋体" w:hAnsi="宋体"/>
          <w:sz w:val="24"/>
        </w:rPr>
        <w:t xml:space="preserve">7</w:t>
      </w:r>
      <w:r>
        <w:rPr>
          <w:rFonts w:ascii="宋体" w:hAnsi="宋体"/>
          <w:sz w:val="24"/>
        </w:rPr>
        <w:t xml:space="preserve">.</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29</w:t>
      </w:r>
      <w:r>
        <w:rPr>
          <w:rFonts w:ascii="宋体" w:hAnsi="宋体"/>
          <w:sz w:val="24"/>
        </w:rPr>
        <w:t xml:space="preserve">.</w:t>
      </w:r>
      <w:r>
        <w:rPr>
          <w:rFonts w:hint="eastAsia" w:ascii="宋体" w:hAnsi="宋体"/>
          <w:sz w:val="24"/>
        </w:rPr>
        <w:t xml:space="preserve">7</w:t>
      </w:r>
      <w:r>
        <w:rPr>
          <w:rFonts w:ascii="宋体" w:hAnsi="宋体"/>
          <w:sz w:val="24"/>
        </w:rPr>
        <w:t xml:space="preserve">.</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29.7</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480" w:lineRule="exact"/>
        <w:rPr>
          <w:rFonts w:hint="eastAsia" w:ascii="宋体" w:hAnsi="宋体"/>
          <w:sz w:val="24"/>
        </w:rPr>
      </w:pPr>
      <w:r>
        <w:rPr>
          <w:rFonts w:hint="eastAsia" w:ascii="宋体" w:hAnsi="宋体"/>
          <w:sz w:val="24"/>
        </w:rPr>
        <w:t xml:space="preserve">29.7.5供应商组成联合体参加磋商，联合体中任何一方或多方未按要求签字、盖章、加盖公章的质疑。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29.8代理机构收到质疑函后，将对质疑的形式和内容进行审查，如质疑函内容、格式不符合规定，代理机构将告知质疑人进行补正。</w:t>
      </w:r>
      <w:r/>
    </w:p>
    <w:p>
      <w:pPr>
        <w:spacing w:before="57" w:line="400" w:lineRule="exact"/>
        <w:tabs>
          <w:tab w:val="left" w:pos="900" w:leader="none"/>
        </w:tabs>
        <w:rPr>
          <w:rFonts w:hint="eastAsia" w:ascii="宋体" w:hAnsi="宋体"/>
          <w:sz w:val="24"/>
        </w:rPr>
      </w:pPr>
      <w:r>
        <w:rPr>
          <w:rFonts w:hint="eastAsia" w:ascii="宋体" w:hAnsi="宋体"/>
          <w:sz w:val="24"/>
        </w:rPr>
        <w:t xml:space="preserve">29.9质疑人应当在法定质疑期限内进行补正并重新提交质疑函，拒不补正或者在法定期限内未重新提交质疑函的，为无效质疑，代理机构有权不予受理。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29.10对于内容、格式符合规定的质疑函，代理机构将在收到参加磋商供应商的书面质疑后七个工作日内作出答复，并以书面形式通知质疑供应商和其他相关供应商，答复的内容不涉及商业秘密。</w:t>
      </w:r>
      <w:r/>
    </w:p>
    <w:p>
      <w:pPr>
        <w:spacing w:before="57" w:line="400" w:lineRule="exact"/>
        <w:tabs>
          <w:tab w:val="left" w:pos="900" w:leader="none"/>
        </w:tabs>
        <w:rPr>
          <w:rFonts w:hint="eastAsia" w:ascii="宋体" w:hAnsi="宋体"/>
          <w:sz w:val="24"/>
        </w:rPr>
      </w:pPr>
      <w:r>
        <w:rPr>
          <w:rFonts w:hint="eastAsia" w:ascii="宋体" w:hAnsi="宋体"/>
          <w:sz w:val="24"/>
        </w:rPr>
        <w:t xml:space="preserve">29.11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0、成交通知书</w:t>
      </w:r>
      <w:r/>
    </w:p>
    <w:p>
      <w:pPr>
        <w:spacing w:before="57" w:line="400" w:lineRule="exact"/>
        <w:rPr>
          <w:rFonts w:hint="eastAsia" w:ascii="宋体" w:hAnsi="宋体"/>
          <w:sz w:val="24"/>
        </w:rPr>
      </w:pPr>
      <w:r>
        <w:rPr>
          <w:rFonts w:ascii="宋体" w:hAnsi="宋体"/>
          <w:sz w:val="24"/>
        </w:rPr>
        <w:t xml:space="preserve">3</w:t>
      </w:r>
      <w:r>
        <w:rPr>
          <w:rFonts w:hint="eastAsia" w:ascii="宋体" w:hAnsi="宋体"/>
          <w:sz w:val="24"/>
        </w:rPr>
        <w:t xml:space="preserve">0.l 成交结果确定后，代理机构将通知成交供应商领取成交通知书。供应商必须准确填写“磋商响应函”中的通讯信息，并确保通讯设备畅通。成交供应商收到代理机构的成交通知书领取信息后，须立即到代理机构办理成交通知书的领取手续。如因相关信息填写错误或通讯设备不畅导致无法及时接收领取成交通知书的信息，由此引起的所有后果和责任由供应商自行承担。</w:t>
      </w:r>
      <w:r/>
    </w:p>
    <w:p>
      <w:pPr>
        <w:spacing w:before="57" w:line="400" w:lineRule="exact"/>
        <w:rPr>
          <w:rFonts w:hint="eastAsia" w:ascii="宋体" w:hAnsi="宋体"/>
          <w:sz w:val="24"/>
        </w:rPr>
      </w:pPr>
      <w:r>
        <w:rPr>
          <w:rFonts w:ascii="宋体" w:hAnsi="宋体"/>
          <w:sz w:val="24"/>
        </w:rPr>
        <w:t xml:space="preserve">3</w:t>
      </w:r>
      <w:r>
        <w:rPr>
          <w:rFonts w:hint="eastAsia" w:ascii="宋体" w:hAnsi="宋体"/>
          <w:sz w:val="24"/>
        </w:rPr>
        <w:t xml:space="preserve">0.2成交通知书将是合同的一个组成部分。对采购人和成交供应商均具有法律效力。成交通知书发出后，采购人改变成交结果的，或者成交供应商放弃成交项目的，应当依法承担法律责任。</w:t>
      </w:r>
      <w:r/>
    </w:p>
    <w:p>
      <w:pPr>
        <w:pStyle w:val="873"/>
        <w:spacing w:before="286" w:after="143" w:line="400" w:lineRule="exact"/>
        <w:rPr>
          <w:rFonts w:hint="eastAsia" w:ascii="宋体" w:hAnsi="宋体" w:eastAsia="宋体" w:cs="Arial"/>
          <w:bCs/>
          <w:sz w:val="28"/>
          <w:szCs w:val="28"/>
        </w:rPr>
      </w:pPr>
      <w:r/>
      <w:bookmarkStart w:id="143" w:name="_Toc207735228"/>
      <w:r/>
      <w:bookmarkStart w:id="144" w:name="_Toc20823309"/>
      <w:r/>
      <w:bookmarkStart w:id="145" w:name="_Toc16938553"/>
      <w:r/>
      <w:bookmarkStart w:id="146" w:name="_Toc513029237"/>
      <w:r>
        <w:rPr>
          <w:rFonts w:hint="eastAsia" w:ascii="宋体" w:hAnsi="宋体" w:eastAsia="宋体" w:cs="Arial"/>
          <w:bCs/>
          <w:sz w:val="28"/>
          <w:szCs w:val="28"/>
        </w:rPr>
        <w:t xml:space="preserve">七、合同签订相关事项</w:t>
      </w:r>
      <w:bookmarkEnd w:id="143"/>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1、授予合同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31.l成交供应商应当在成交通知书发出之日起三十日内，按照磋商文件确定的事项与采购人签订政府采购合同。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31.2磋商文件、成交供应商的响应文件及磋商过程中有关澄清、承诺文件均应作为合同附件。</w:t>
      </w:r>
      <w:r/>
    </w:p>
    <w:p>
      <w:pPr>
        <w:spacing w:before="57" w:line="400" w:lineRule="exact"/>
        <w:tabs>
          <w:tab w:val="left" w:pos="900" w:leader="none"/>
        </w:tabs>
        <w:rPr>
          <w:rFonts w:hint="eastAsia" w:ascii="宋体" w:hAnsi="宋体"/>
          <w:sz w:val="24"/>
        </w:rPr>
      </w:pPr>
      <w:r>
        <w:rPr>
          <w:rFonts w:hint="eastAsia" w:ascii="宋体" w:hAnsi="宋体"/>
          <w:sz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bookmarkStart w:id="147" w:name="_Hlk8656474"/>
      <w:r/>
      <w:bookmarkEnd w:id="8"/>
      <w:r/>
      <w:bookmarkEnd w:id="29"/>
      <w:r/>
      <w:bookmarkEnd w:id="144"/>
      <w:r/>
      <w:bookmarkEnd w:id="145"/>
      <w:r/>
      <w:bookmarkEnd w:id="146"/>
      <w:r/>
      <w:r/>
    </w:p>
    <w:p>
      <w:pPr>
        <w:jc w:val="left"/>
        <w:widowControl/>
        <w:rPr>
          <w:rFonts w:hint="eastAsia" w:ascii="华文中宋" w:hAnsi="华文中宋" w:eastAsia="华文中宋"/>
          <w:b/>
          <w:sz w:val="36"/>
          <w:szCs w:val="36"/>
        </w:rPr>
      </w:pPr>
      <w:r/>
      <w:bookmarkStart w:id="148" w:name="_Toc207735229"/>
      <w:r>
        <w:rPr>
          <w:rFonts w:hint="eastAsia" w:ascii="华文中宋" w:hAnsi="华文中宋" w:eastAsia="华文中宋"/>
          <w:b/>
          <w:sz w:val="36"/>
          <w:szCs w:val="36"/>
        </w:rPr>
        <w:br w:type="page" w:clear="all"/>
      </w:r>
      <w:r/>
    </w:p>
    <w:p>
      <w:pPr>
        <w:pStyle w:val="872"/>
        <w:jc w:val="center"/>
        <w:spacing w:before="286" w:after="286"/>
      </w:pPr>
      <w:r>
        <w:rPr>
          <w:rFonts w:hint="eastAsia" w:ascii="华文中宋" w:hAnsi="华文中宋" w:eastAsia="华文中宋"/>
          <w:b/>
          <w:sz w:val="36"/>
          <w:szCs w:val="36"/>
        </w:rPr>
        <w:t xml:space="preserve">第三章 项目需求</w:t>
      </w:r>
      <w:bookmarkEnd w:id="147"/>
      <w:r/>
      <w:bookmarkEnd w:id="148"/>
      <w:r/>
      <w:r/>
    </w:p>
    <w:p>
      <w:pPr>
        <w:ind w:firstLine="482"/>
        <w:spacing w:line="360" w:lineRule="auto"/>
        <w:rPr>
          <w:rFonts w:hint="eastAsia" w:ascii="宋体" w:hAnsi="宋体"/>
          <w:b/>
          <w:color w:val="000000" w:themeColor="text1"/>
          <w:sz w:val="24"/>
        </w:rPr>
        <w:outlineLvl w:val="1"/>
      </w:pPr>
      <w:r/>
      <w:bookmarkStart w:id="149" w:name="_Hlk11839176"/>
      <w:r/>
      <w:bookmarkStart w:id="150" w:name="_Toc26554097"/>
      <w:r/>
      <w:bookmarkStart w:id="151" w:name="_Toc23828480"/>
      <w:r/>
      <w:bookmarkStart w:id="152" w:name="_Toc61149622"/>
      <w:r>
        <w:rPr>
          <w:rFonts w:hint="eastAsia" w:ascii="宋体" w:hAnsi="宋体"/>
          <w:b/>
          <w:sz w:val="24"/>
        </w:rPr>
        <w:t xml:space="preserve">一、采购项</w:t>
      </w:r>
      <w:r>
        <w:rPr>
          <w:rFonts w:hint="eastAsia" w:ascii="宋体" w:hAnsi="宋体"/>
          <w:b/>
          <w:color w:val="000000" w:themeColor="text1"/>
          <w:sz w:val="24"/>
        </w:rPr>
        <w:t xml:space="preserve">目概况</w:t>
      </w:r>
      <w:r/>
    </w:p>
    <w:p>
      <w:pPr>
        <w:ind w:firstLine="480"/>
        <w:spacing w:line="360" w:lineRule="auto"/>
        <w:widowControl/>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本项目主要为</w:t>
      </w:r>
      <w:r>
        <w:rPr>
          <w:rFonts w:hint="eastAsia" w:ascii="宋体" w:hAnsi="宋体"/>
          <w:color w:val="000000" w:themeColor="text1"/>
          <w:sz w:val="24"/>
        </w:rPr>
        <w:t xml:space="preserve">江苏省特种设备安全监督检验研究院徐州分院</w:t>
      </w:r>
      <w:r>
        <w:rPr>
          <w:color w:val="000000" w:themeColor="text1"/>
          <w:sz w:val="24"/>
        </w:rPr>
        <w:t xml:space="preserve">承担的</w:t>
      </w:r>
      <w:r>
        <w:rPr>
          <w:color w:val="000000" w:themeColor="text1"/>
          <w:sz w:val="24"/>
        </w:rPr>
        <w:t xml:space="preserve">2026</w:t>
      </w:r>
      <w:r>
        <w:rPr>
          <w:color w:val="000000" w:themeColor="text1"/>
          <w:sz w:val="24"/>
        </w:rPr>
        <w:t xml:space="preserve">年盛虹炼化</w:t>
      </w:r>
      <w:r>
        <w:rPr>
          <w:color w:val="000000" w:themeColor="text1"/>
          <w:sz w:val="24"/>
        </w:rPr>
        <w:t xml:space="preserve">煤气化事业</w:t>
      </w:r>
      <w:r>
        <w:rPr>
          <w:color w:val="000000" w:themeColor="text1"/>
          <w:sz w:val="24"/>
        </w:rPr>
        <w:t xml:space="preserve">部压力</w:t>
      </w:r>
      <w:r>
        <w:rPr>
          <w:color w:val="000000" w:themeColor="text1"/>
          <w:sz w:val="24"/>
        </w:rPr>
        <w:t xml:space="preserve">容器、压力管道定期检验项目提供无损检测工作服务，包括射线检测</w:t>
      </w:r>
      <w:r>
        <w:rPr>
          <w:color w:val="000000" w:themeColor="text1"/>
          <w:sz w:val="24"/>
        </w:rPr>
        <w:t xml:space="preserve">RT</w:t>
      </w:r>
      <w:r>
        <w:rPr>
          <w:color w:val="000000" w:themeColor="text1"/>
          <w:sz w:val="24"/>
        </w:rPr>
        <w:t xml:space="preserve">、射线数字成像检测</w:t>
      </w:r>
      <w:r>
        <w:rPr>
          <w:color w:val="000000" w:themeColor="text1"/>
          <w:sz w:val="24"/>
        </w:rPr>
        <w:t xml:space="preserve">DR</w:t>
      </w:r>
      <w:r>
        <w:rPr>
          <w:color w:val="000000" w:themeColor="text1"/>
          <w:sz w:val="24"/>
        </w:rPr>
        <w:t xml:space="preserve">、超声检测</w:t>
      </w:r>
      <w:r>
        <w:rPr>
          <w:color w:val="000000" w:themeColor="text1"/>
          <w:sz w:val="24"/>
        </w:rPr>
        <w:t xml:space="preserve">UT</w:t>
      </w:r>
      <w:r>
        <w:rPr>
          <w:color w:val="000000" w:themeColor="text1"/>
          <w:sz w:val="24"/>
        </w:rPr>
        <w:t xml:space="preserve">、磁粉检测</w:t>
      </w:r>
      <w:r>
        <w:rPr>
          <w:color w:val="000000" w:themeColor="text1"/>
          <w:sz w:val="24"/>
        </w:rPr>
        <w:t xml:space="preserve">MT</w:t>
      </w:r>
      <w:r>
        <w:rPr>
          <w:color w:val="000000" w:themeColor="text1"/>
          <w:sz w:val="24"/>
        </w:rPr>
        <w:t xml:space="preserve">、</w:t>
      </w:r>
      <w:r>
        <w:rPr>
          <w:color w:val="000000" w:themeColor="text1"/>
          <w:sz w:val="24"/>
        </w:rPr>
        <w:t xml:space="preserve">渗透检测</w:t>
      </w:r>
      <w:r>
        <w:rPr>
          <w:color w:val="000000" w:themeColor="text1"/>
          <w:sz w:val="24"/>
        </w:rPr>
        <w:t xml:space="preserve">PT</w:t>
      </w:r>
      <w:r>
        <w:rPr>
          <w:rFonts w:hint="eastAsia"/>
          <w:color w:val="000000" w:themeColor="text1"/>
          <w:sz w:val="24"/>
        </w:rPr>
        <w:t xml:space="preserve">及其相关的辅助工作</w:t>
      </w:r>
      <w:r>
        <w:rPr>
          <w:color w:val="000000" w:themeColor="text1"/>
          <w:sz w:val="24"/>
        </w:rPr>
        <w:t xml:space="preserve">。</w:t>
      </w:r>
      <w:r>
        <w:rPr>
          <w:rFonts w:hint="eastAsia" w:ascii="宋体" w:hAnsi="宋体" w:cs="宋体"/>
          <w:color w:val="000000" w:themeColor="text1"/>
          <w:sz w:val="24"/>
        </w:rPr>
        <w:t xml:space="preserve">采购人有权根据业务的实际情况和供应商的综合履约情况进行自行调配，</w:t>
      </w:r>
      <w:r>
        <w:rPr>
          <w:rFonts w:hint="eastAsia"/>
          <w:color w:val="000000" w:themeColor="text1"/>
          <w:sz w:val="24"/>
        </w:rPr>
        <w:t xml:space="preserve">实际的履约以采购人指定为准。</w:t>
      </w:r>
      <w:r>
        <w:rPr>
          <w:rFonts w:hint="eastAsia" w:asciiTheme="minorEastAsia" w:hAnsiTheme="minorEastAsia" w:eastAsiaTheme="minorEastAsia"/>
          <w:color w:val="000000" w:themeColor="text1"/>
          <w:sz w:val="24"/>
        </w:rPr>
        <w:t xml:space="preserve">供应商实施的单个项目以甲方发出的《无损检测委托单》明确的具体服务项目内容为准。</w:t>
      </w:r>
      <w:r/>
    </w:p>
    <w:tbl>
      <w:tblPr>
        <w:tblStyle w:val="908"/>
        <w:tblW w:w="5000" w:type="pct"/>
        <w:jc w:val="center"/>
        <w:tblLook w:val="04A0" w:firstRow="1" w:lastRow="0" w:firstColumn="1" w:lastColumn="0" w:noHBand="0" w:noVBand="1"/>
      </w:tblPr>
      <w:tblGrid>
        <w:gridCol w:w="692"/>
        <w:gridCol w:w="1607"/>
        <w:gridCol w:w="3168"/>
        <w:gridCol w:w="772"/>
        <w:gridCol w:w="929"/>
        <w:gridCol w:w="1403"/>
        <w:gridCol w:w="870"/>
      </w:tblGrid>
      <w:tr>
        <w:trPr>
          <w:jc w:val="center"/>
          <w:trHeight w:val="1101"/>
        </w:trPr>
        <w:tc>
          <w:tcPr>
            <w:tcW w:w="366" w:type="pct"/>
            <w:vAlign w:val="center"/>
            <w:textDirection w:val="lrTb"/>
            <w:noWrap w:val="false"/>
          </w:tcPr>
          <w:p>
            <w:pPr>
              <w:jc w:val="center"/>
              <w:widowControl/>
              <w:rPr>
                <w:rFonts w:hint="eastAsia" w:ascii="宋体" w:hAnsi="宋体" w:cs="宋体"/>
                <w:b/>
                <w:bCs/>
                <w:color w:val="000000" w:themeColor="text1"/>
                <w:sz w:val="24"/>
              </w:rPr>
            </w:pPr>
            <w:r/>
            <w:bookmarkStart w:id="153" w:name="_Toc207735230"/>
            <w:r>
              <w:rPr>
                <w:rFonts w:hint="eastAsia" w:ascii="宋体" w:hAnsi="宋体" w:cs="宋体"/>
                <w:b/>
                <w:bCs/>
                <w:color w:val="000000" w:themeColor="text1"/>
                <w:sz w:val="24"/>
              </w:rPr>
              <w:t xml:space="preserve">分包号</w:t>
            </w:r>
            <w:r/>
          </w:p>
        </w:tc>
        <w:tc>
          <w:tcPr>
            <w:tcW w:w="851"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分包名称</w:t>
            </w:r>
            <w:r/>
          </w:p>
        </w:tc>
        <w:tc>
          <w:tcPr>
            <w:tcW w:w="1678"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检测方法</w:t>
            </w:r>
            <w:r/>
          </w:p>
        </w:tc>
        <w:tc>
          <w:tcPr>
            <w:tcW w:w="409"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计费单位</w:t>
            </w:r>
            <w:r/>
          </w:p>
        </w:tc>
        <w:tc>
          <w:tcPr>
            <w:tcW w:w="492"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单价</w:t>
            </w:r>
            <w:r/>
          </w:p>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最高限价</w:t>
            </w:r>
            <w:r/>
          </w:p>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(元)</w:t>
            </w:r>
            <w:r/>
          </w:p>
        </w:tc>
        <w:tc>
          <w:tcPr>
            <w:tcW w:w="743" w:type="pct"/>
            <w:vAlign w:val="center"/>
            <w:textDirection w:val="lrTb"/>
            <w:noWrap w:val="false"/>
          </w:tcPr>
          <w:p>
            <w:pPr>
              <w:jc w:val="center"/>
              <w:widowControl/>
              <w:rPr>
                <w:rFonts w:hint="eastAsia" w:ascii="宋体" w:hAnsi="宋体" w:cs="宋体"/>
                <w:b/>
                <w:bCs/>
                <w:color w:val="000000" w:themeColor="text1"/>
                <w:sz w:val="24"/>
              </w:rPr>
            </w:pPr>
            <w:r>
              <w:rPr>
                <w:rFonts w:hint="eastAsia" w:asciiTheme="minorEastAsia" w:hAnsiTheme="minorEastAsia" w:eastAsiaTheme="minorEastAsia"/>
                <w:b/>
                <w:bCs/>
                <w:color w:val="000000" w:themeColor="text1"/>
                <w:sz w:val="24"/>
              </w:rPr>
              <w:t xml:space="preserve">所属行业(对应中小企业划分标准)</w:t>
            </w:r>
            <w:r/>
          </w:p>
        </w:tc>
        <w:tc>
          <w:tcPr>
            <w:tcW w:w="461" w:type="pct"/>
            <w:vAlign w:val="center"/>
            <w:textDirection w:val="lrTb"/>
            <w:noWrap w:val="false"/>
          </w:tcPr>
          <w:p>
            <w:pPr>
              <w:jc w:val="center"/>
              <w:widowControl/>
              <w:rPr>
                <w:rFonts w:hint="eastAsia" w:ascii="宋体" w:hAnsi="宋体" w:cs="宋体"/>
                <w:b/>
                <w:bCs/>
                <w:color w:val="000000" w:themeColor="text1"/>
                <w:sz w:val="24"/>
              </w:rPr>
            </w:pPr>
            <w:r>
              <w:rPr>
                <w:rFonts w:hint="eastAsia" w:asciiTheme="minorEastAsia" w:hAnsiTheme="minorEastAsia" w:eastAsiaTheme="minorEastAsia"/>
                <w:b/>
                <w:bCs/>
                <w:color w:val="000000" w:themeColor="text1"/>
                <w:sz w:val="24"/>
              </w:rPr>
              <w:t xml:space="preserve">项目属性</w:t>
            </w:r>
            <w:r/>
          </w:p>
        </w:tc>
      </w:tr>
      <w:tr>
        <w:trPr>
          <w:jc w:val="center"/>
          <w:trHeight w:val="549"/>
        </w:trPr>
        <w:tc>
          <w:tcPr>
            <w:tcW w:w="366" w:type="pct"/>
            <w:vAlign w:val="center"/>
            <w:vMerge w:val="restart"/>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851"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净化装置无损检测</w:t>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c>
          <w:tcPr>
            <w:tcW w:w="743" w:type="pct"/>
            <w:vAlign w:val="center"/>
            <w:vMerge w:val="restart"/>
            <w:textDirection w:val="lrTb"/>
            <w:noWrap w:val="false"/>
          </w:tcPr>
          <w:p>
            <w:pPr>
              <w:jc w:val="center"/>
              <w:spacing w:line="360" w:lineRule="auto"/>
              <w:widowControl/>
              <w:rPr>
                <w:rFonts w:hint="eastAsia" w:ascii="宋体" w:hAnsi="宋体"/>
                <w:color w:val="000000" w:themeColor="text1"/>
                <w:sz w:val="24"/>
              </w:rPr>
            </w:pPr>
            <w:r>
              <w:rPr>
                <w:rFonts w:hint="eastAsia"/>
                <w:color w:val="000000" w:themeColor="text1"/>
                <w:sz w:val="24"/>
              </w:rPr>
              <w:t xml:space="preserve">其他未列明行业</w:t>
            </w:r>
            <w:r/>
          </w:p>
        </w:tc>
        <w:tc>
          <w:tcPr>
            <w:tcW w:w="461" w:type="pct"/>
            <w:vAlign w:val="center"/>
            <w:vMerge w:val="restart"/>
            <w:textDirection w:val="lrTb"/>
            <w:noWrap w:val="false"/>
          </w:tcPr>
          <w:p>
            <w:pPr>
              <w:jc w:val="center"/>
              <w:spacing w:line="360" w:lineRule="auto"/>
              <w:widowControl/>
              <w:rPr>
                <w:rFonts w:hint="eastAsia" w:ascii="宋体" w:hAnsi="宋体"/>
                <w:color w:val="000000" w:themeColor="text1"/>
                <w:sz w:val="24"/>
              </w:rPr>
            </w:pPr>
            <w:r>
              <w:rPr>
                <w:rFonts w:hint="eastAsia"/>
                <w:color w:val="000000" w:themeColor="text1"/>
                <w:sz w:val="24"/>
              </w:rPr>
              <w:t xml:space="preserve">服务类</w:t>
            </w:r>
            <w:r/>
          </w:p>
        </w:tc>
      </w:tr>
      <w:tr>
        <w:trPr>
          <w:jc w:val="center"/>
          <w:trHeight w:val="496"/>
        </w:trPr>
        <w:tc>
          <w:tcPr>
            <w:tcW w:w="366" w:type="pct"/>
            <w:vAlign w:val="center"/>
            <w:vMerge w:val="continue"/>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16</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磁粉检测MT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15</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渗透检测PT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18</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restart"/>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W w:w="851"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气化装置</w:t>
            </w:r>
            <w:r>
              <w:rPr>
                <w:rFonts w:hint="eastAsia" w:ascii="宋体" w:hAnsi="宋体" w:cs="宋体"/>
                <w:color w:val="000000" w:themeColor="text1"/>
                <w:sz w:val="24"/>
              </w:rPr>
              <w:t xml:space="preserve">无损检测</w:t>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16</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磁粉检测MT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15</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渗透检测PT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18</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restart"/>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851"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甲烷化</w:t>
            </w:r>
            <w:r>
              <w:rPr>
                <w:rFonts w:hint="eastAsia" w:ascii="宋体" w:hAnsi="宋体" w:cs="宋体"/>
                <w:color w:val="000000" w:themeColor="text1"/>
                <w:sz w:val="24"/>
              </w:rPr>
              <w:t xml:space="preserve">装置无损检测</w:t>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16</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磁粉检测MT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15</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533"/>
        </w:trPr>
        <w:tc>
          <w:tcPr>
            <w:tcW w:w="366"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851"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678"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渗透检测PT</w:t>
            </w:r>
            <w:r/>
          </w:p>
        </w:tc>
        <w:tc>
          <w:tcPr>
            <w:tcW w:w="409"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米</w:t>
            </w:r>
            <w:r/>
          </w:p>
        </w:tc>
        <w:tc>
          <w:tcPr>
            <w:tcW w:w="49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18</w:t>
            </w:r>
            <w:r/>
          </w:p>
        </w:tc>
        <w:tc>
          <w:tcPr>
            <w:tcW w:w="743"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c>
          <w:tcPr>
            <w:tcW w:w="461" w:type="pct"/>
            <w:vMerge w:val="continue"/>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bl>
    <w:p>
      <w:pPr>
        <w:pStyle w:val="951"/>
        <w:ind w:firstLine="420"/>
      </w:pPr>
      <w:r/>
      <w:r/>
    </w:p>
    <w:p>
      <w:pPr>
        <w:ind w:firstLine="482"/>
        <w:spacing w:line="360" w:lineRule="auto"/>
        <w:rPr>
          <w:rFonts w:hint="eastAsia" w:cs="Arial" w:asciiTheme="minorEastAsia" w:hAnsiTheme="minorEastAsia" w:eastAsiaTheme="minorEastAsia"/>
          <w:b/>
          <w:bCs/>
          <w:color w:val="000000" w:themeColor="text1"/>
          <w:sz w:val="24"/>
        </w:rPr>
        <w:outlineLvl w:val="1"/>
      </w:pPr>
      <w:r>
        <w:rPr>
          <w:rFonts w:hint="eastAsia" w:cs="Arial" w:asciiTheme="minorEastAsia" w:hAnsiTheme="minorEastAsia" w:eastAsiaTheme="minorEastAsia"/>
          <w:b/>
          <w:bCs/>
          <w:color w:val="000000" w:themeColor="text1"/>
          <w:sz w:val="24"/>
        </w:rPr>
        <w:t xml:space="preserve">二、技术及服务要求：</w:t>
      </w:r>
      <w:bookmarkEnd w:id="153"/>
      <w:r/>
      <w:r/>
    </w:p>
    <w:p>
      <w:pPr>
        <w:ind w:firstLine="482"/>
        <w:spacing w:line="360" w:lineRule="auto"/>
        <w:rPr>
          <w:rFonts w:hint="eastAsia" w:asciiTheme="minorEastAsia" w:hAnsiTheme="minorEastAsia" w:eastAsiaTheme="minorEastAsia"/>
          <w:b/>
          <w:bCs/>
          <w:sz w:val="24"/>
        </w:rPr>
      </w:pPr>
      <w:r/>
      <w:bookmarkStart w:id="154" w:name="_Toc12887272"/>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1、质量安全要求：</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sz w:val="24"/>
        </w:rPr>
        <w:t xml:space="preserve">成交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（1）建立质量管理机构，各责任人职责明确；</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（2）质量管理体系运行规范，质量制度落实到位；</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（3）严格</w:t>
      </w:r>
      <w:r>
        <w:rPr>
          <w:rFonts w:hint="eastAsia" w:asciiTheme="minorEastAsia" w:hAnsiTheme="minorEastAsia" w:eastAsiaTheme="minorEastAsia"/>
          <w:color w:val="000000" w:themeColor="text1"/>
          <w:sz w:val="24"/>
        </w:rPr>
        <w:t xml:space="preserve">按照</w:t>
      </w:r>
      <w:r>
        <w:rPr>
          <w:rFonts w:hint="eastAsia" w:asciiTheme="minorEastAsia" w:hAnsiTheme="minorEastAsia" w:eastAsiaTheme="minorEastAsia"/>
          <w:color w:val="000000" w:themeColor="text1"/>
          <w:sz w:val="24"/>
        </w:rPr>
        <w:t xml:space="preserve">国家相关法律法规</w:t>
      </w:r>
      <w:r>
        <w:rPr>
          <w:rFonts w:hint="eastAsia" w:asciiTheme="minorEastAsia" w:hAnsiTheme="minorEastAsia" w:eastAsiaTheme="minorEastAsia"/>
          <w:color w:val="000000" w:themeColor="text1"/>
          <w:sz w:val="24"/>
        </w:rPr>
        <w:t xml:space="preserve">的</w:t>
      </w:r>
      <w:r>
        <w:rPr>
          <w:rFonts w:hint="eastAsia" w:asciiTheme="minorEastAsia" w:hAnsiTheme="minorEastAsia" w:eastAsiaTheme="minorEastAsia"/>
          <w:color w:val="000000" w:themeColor="text1"/>
          <w:sz w:val="24"/>
        </w:rPr>
        <w:t xml:space="preserve">规定持证上岗，确保所有拟派往本项目的工作人员均具</w:t>
      </w:r>
      <w:r>
        <w:rPr>
          <w:rFonts w:hint="eastAsia" w:asciiTheme="minorEastAsia" w:hAnsiTheme="minorEastAsia" w:eastAsiaTheme="minorEastAsia"/>
          <w:sz w:val="24"/>
        </w:rPr>
        <w:t xml:space="preserve">备合法的执业资格，严</w:t>
      </w:r>
      <w:r>
        <w:rPr>
          <w:rFonts w:hint="eastAsia" w:asciiTheme="minorEastAsia" w:hAnsiTheme="minorEastAsia" w:eastAsiaTheme="minorEastAsia"/>
          <w:color w:val="000000" w:themeColor="text1"/>
          <w:sz w:val="24"/>
        </w:rPr>
        <w:t xml:space="preserve">格实行</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人证合一</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管理，且证书的执业范围及有效期必须覆盖本项目合同期内的实际工作内容；</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仪器设备齐全（其中射线数字成像检测宜选用高频X射线机），并在检定、</w:t>
      </w:r>
      <w:r>
        <w:rPr>
          <w:rFonts w:hint="eastAsia" w:asciiTheme="minorEastAsia" w:hAnsiTheme="minorEastAsia" w:eastAsiaTheme="minorEastAsia"/>
          <w:sz w:val="24"/>
        </w:rPr>
        <w:t xml:space="preserve">校准有效期内使用；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宋体" w:hAnsi="宋体"/>
          <w:sz w:val="24"/>
        </w:rPr>
        <w:t xml:space="preserve">在本项目合同签订之日起一个月内，须结合项目的实际技术需求，严格按照国家现行相关法规及标准规定，配齐合格的检测用试块；</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）场地设施和环境(包括温度、湿度、光照度、暗室、辐射、清洁度等)满足体系要求；</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）建立安全环境管理及保障措施；</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）日常工作能满足项目和采购人单位的检测工作要求等。</w:t>
      </w:r>
      <w:r/>
    </w:p>
    <w:p>
      <w:pPr>
        <w:ind w:firstLine="482"/>
        <w:spacing w:line="360" w:lineRule="auto"/>
        <w:rPr>
          <w:rFonts w:hint="eastAsia" w:asciiTheme="minorEastAsia" w:hAnsiTheme="minorEastAsia" w:eastAsiaTheme="minorEastAsia"/>
          <w:b/>
          <w:sz w:val="24"/>
        </w:rPr>
      </w:pPr>
      <w:r/>
      <w:bookmarkStart w:id="155" w:name="_Hlk14872540"/>
      <w:r/>
      <w:bookmarkEnd w:id="149"/>
      <w:r/>
      <w:bookmarkEnd w:id="154"/>
      <w:r>
        <w:rPr>
          <w:rFonts w:hint="eastAsia" w:asciiTheme="minorEastAsia" w:hAnsiTheme="minorEastAsia" w:eastAsiaTheme="minorEastAsia"/>
          <w:b/>
          <w:sz w:val="24"/>
        </w:rPr>
        <w:t xml:space="preserve">2、服务总体要求：</w:t>
      </w:r>
      <w:r/>
    </w:p>
    <w:p>
      <w:pPr>
        <w:ind w:firstLine="482"/>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1）按照采购人的检验任务通知要求，成交供应商在24小时内对工作任务做出响应（包含夜间任务），并配合采购人在现场完成检验项目。对采购人安排的技术指令不得擅自更改,工作完成后应及时出具检测报告，并对检测结果负责，保证检测报告的真实性、准确性、有效性。无正当理由，成交供应商不得拒绝采购人的工作安排，否则按成交供应商违约处理。</w:t>
      </w:r>
      <w:r/>
    </w:p>
    <w:p>
      <w:pPr>
        <w:ind w:firstLine="482"/>
        <w:spacing w:line="360" w:lineRule="auto"/>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（2）检测所需的交通和材料等均</w:t>
      </w:r>
      <w:r>
        <w:rPr>
          <w:rFonts w:hint="eastAsia" w:asciiTheme="minorEastAsia" w:hAnsiTheme="minorEastAsia" w:eastAsiaTheme="minorEastAsia"/>
          <w:sz w:val="24"/>
        </w:rPr>
        <w:t xml:space="preserve">由成交</w:t>
      </w:r>
      <w:r>
        <w:rPr>
          <w:rFonts w:hint="eastAsia" w:asciiTheme="minorEastAsia" w:hAnsiTheme="minorEastAsia" w:eastAsiaTheme="minorEastAsia"/>
          <w:sz w:val="24"/>
        </w:rPr>
        <w:t xml:space="preserve">供应商自行解决。</w:t>
      </w:r>
      <w:r/>
    </w:p>
    <w:p>
      <w:pPr>
        <w:ind w:firstLine="482"/>
        <w:spacing w:line="360" w:lineRule="auto"/>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）严格遵守合同要求，对工作质量负责，由于供应商自身原因导致须重新进行检测的，相应的所有责任和费用均</w:t>
      </w:r>
      <w:r>
        <w:rPr>
          <w:rFonts w:hint="eastAsia" w:asciiTheme="minorEastAsia" w:hAnsiTheme="minorEastAsia" w:eastAsiaTheme="minorEastAsia"/>
          <w:sz w:val="24"/>
        </w:rPr>
        <w:t xml:space="preserve">由成交</w:t>
      </w:r>
      <w:r>
        <w:rPr>
          <w:rFonts w:hint="eastAsia" w:asciiTheme="minorEastAsia" w:hAnsiTheme="minorEastAsia" w:eastAsiaTheme="minorEastAsia"/>
          <w:sz w:val="24"/>
        </w:rPr>
        <w:t xml:space="preserve">供应商自行承担，并且不得故意停工或故意拖延检测工期。</w:t>
      </w:r>
      <w:r/>
    </w:p>
    <w:p>
      <w:pPr>
        <w:ind w:firstLine="482"/>
        <w:spacing w:line="360" w:lineRule="auto"/>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）供应商需配置能满足项目技术服务所需的机械设备及工具等，保证试验设备的标识、检定、使用、保养、维修符合要求，确保在投入使用前均测试正常，以及机械设备使用数据无误。</w:t>
      </w:r>
      <w:r/>
    </w:p>
    <w:p>
      <w:pPr>
        <w:ind w:firstLine="482"/>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（5）成交供应商需在检测工作开始前完成</w:t>
      </w:r>
      <w:r>
        <w:rPr>
          <w:rFonts w:ascii="宋体" w:hAnsi="宋体"/>
          <w:color w:val="000000" w:themeColor="text1"/>
          <w:sz w:val="24"/>
        </w:rPr>
        <w:t xml:space="preserve">连云港市徐圩新区市场监督管理局</w:t>
      </w:r>
      <w:r>
        <w:rPr>
          <w:rFonts w:hint="eastAsia" w:ascii="宋体" w:hAnsi="宋体"/>
          <w:color w:val="000000" w:themeColor="text1"/>
          <w:sz w:val="24"/>
        </w:rPr>
        <w:t xml:space="preserve">备案告知工作。</w:t>
      </w:r>
      <w:r/>
    </w:p>
    <w:p>
      <w:pPr>
        <w:ind w:firstLine="482"/>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color w:val="000000" w:themeColor="text1"/>
          <w:sz w:val="24"/>
        </w:rPr>
        <w:t xml:space="preserve">★（6）安全</w:t>
      </w:r>
      <w:r>
        <w:rPr>
          <w:rFonts w:hint="eastAsia" w:asciiTheme="minorEastAsia" w:hAnsiTheme="minorEastAsia" w:eastAsiaTheme="minorEastAsia"/>
          <w:b/>
          <w:bCs/>
          <w:sz w:val="24"/>
        </w:rPr>
        <w:t xml:space="preserve">风险防控要求：</w:t>
      </w:r>
      <w:r/>
    </w:p>
    <w:p>
      <w:pPr>
        <w:ind w:firstLine="480"/>
        <w:spacing w:line="360" w:lineRule="auto"/>
        <w:rPr>
          <w:rFonts w:hint="eastAsia" w:asciiTheme="minorEastAsia" w:hAnsiTheme="minorEastAsia" w:eastAsiaTheme="minorEastAsia"/>
          <w:strike/>
          <w:sz w:val="24"/>
        </w:rPr>
      </w:pPr>
      <w:r>
        <w:rPr>
          <w:rFonts w:hint="eastAsia" w:asciiTheme="minorEastAsia" w:hAnsiTheme="minorEastAsia" w:eastAsiaTheme="minorEastAsia"/>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②供应商应严格遵守政府相关安全环保法律规范，以及被检测单位和采购人的各项安全管理制度, 严格执行健康、安全、环保（HSE）管理体系相关的标准规范，接受被检测单位的安全教育和培训；</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③供应商应编制事故的应急预案、救援事故报告与赔偿等文件，未经被检测单位的工作人员许可，供应商的操作人员不得对被检测单位的特种设备进行任何操作，严禁违规操作；</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④成交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ind w:firstLine="200"/>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（7）人员要求：</w:t>
      </w:r>
      <w:r/>
    </w:p>
    <w:p>
      <w:pPr>
        <w:ind w:firstLine="480"/>
        <w:spacing w:line="360" w:lineRule="auto"/>
        <w:rPr>
          <w:rFonts w:hint="eastAsia" w:asciiTheme="minorEastAsia" w:hAnsiTheme="minorEastAsia" w:eastAsiaTheme="minorEastAsia"/>
          <w:strike/>
          <w:color w:val="000000" w:themeColor="text1"/>
          <w:sz w:val="24"/>
        </w:rPr>
      </w:pPr>
      <w:r>
        <w:rPr>
          <w:rFonts w:hint="eastAsia" w:asciiTheme="minorEastAsia" w:hAnsiTheme="minorEastAsia" w:eastAsiaTheme="minorEastAsia"/>
          <w:sz w:val="24"/>
        </w:rPr>
        <w:t xml:space="preserve">①为保证项目的顺利实施，成交供应商需为本</w:t>
      </w:r>
      <w:r>
        <w:rPr>
          <w:rFonts w:hint="eastAsia" w:asciiTheme="minorEastAsia" w:hAnsiTheme="minorEastAsia" w:eastAsiaTheme="minorEastAsia"/>
          <w:color w:val="000000" w:themeColor="text1"/>
          <w:sz w:val="24"/>
        </w:rPr>
        <w:t xml:space="preserve">项目配备相应的全职服务人员，且管理机构设置合理，人员职</w:t>
      </w:r>
      <w:r>
        <w:rPr>
          <w:rFonts w:hint="eastAsia" w:asciiTheme="minorEastAsia" w:hAnsiTheme="minorEastAsia" w:eastAsiaTheme="minorEastAsia"/>
          <w:color w:val="000000" w:themeColor="text1"/>
          <w:sz w:val="24"/>
        </w:rPr>
        <w:t xml:space="preserve">责明确，人员的专业配备齐全。必须为所投项目明确1名项目负责人</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1名技术负责人</w:t>
      </w:r>
      <w:r>
        <w:rPr>
          <w:rFonts w:hint="eastAsia" w:asciiTheme="minorEastAsia" w:hAnsiTheme="minorEastAsia" w:eastAsiaTheme="minorEastAsia"/>
          <w:color w:val="000000" w:themeColor="text1"/>
          <w:sz w:val="24"/>
        </w:rPr>
        <w:t xml:space="preserve">和1名安全负责人</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所有人员均须坚决服从现场管理人员的要求。</w:t>
      </w:r>
      <w:r/>
    </w:p>
    <w:p>
      <w:pPr>
        <w:ind w:firstLine="480"/>
        <w:spacing w:line="360" w:lineRule="auto"/>
        <w:rPr>
          <w:rFonts w:hint="eastAsia" w:asciiTheme="minorEastAsia" w:hAnsiTheme="minorEastAsia" w:eastAsiaTheme="minorEastAsia"/>
          <w:b/>
          <w:bCs/>
          <w:sz w:val="24"/>
        </w:rPr>
      </w:pPr>
      <w:r>
        <w:rPr>
          <w:rFonts w:hint="eastAsia" w:asciiTheme="minorEastAsia" w:hAnsiTheme="minorEastAsia" w:eastAsiaTheme="minorEastAsia"/>
          <w:sz w:val="24"/>
        </w:rPr>
        <w:t xml:space="preserve">②供应商为本项目配备</w:t>
      </w:r>
      <w:r>
        <w:rPr>
          <w:rFonts w:asciiTheme="minorEastAsia" w:hAnsiTheme="minorEastAsia" w:eastAsiaTheme="minorEastAsia"/>
          <w:sz w:val="24"/>
        </w:rPr>
        <w:t xml:space="preserve">的服务人员原则上在项目服务期间不得更换。如因特殊原因确需更换的，需</w:t>
      </w:r>
      <w:r>
        <w:rPr>
          <w:rFonts w:hint="eastAsia" w:asciiTheme="minorEastAsia" w:hAnsiTheme="minorEastAsia" w:eastAsiaTheme="minorEastAsia"/>
          <w:sz w:val="24"/>
        </w:rPr>
        <w:t xml:space="preserve">至少提前5个工作日</w:t>
      </w:r>
      <w:r>
        <w:rPr>
          <w:rFonts w:asciiTheme="minorEastAsia" w:hAnsiTheme="minorEastAsia" w:eastAsiaTheme="minorEastAsia"/>
          <w:sz w:val="24"/>
        </w:rPr>
        <w:t xml:space="preserve">提交相关的书面申请，说明原因且理由充分，且更换的人员在资格、技术及能力等各方面应不低于原项目服务人员</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在报经采购人同意后</w:t>
      </w:r>
      <w:r>
        <w:rPr>
          <w:rFonts w:hint="eastAsia" w:asciiTheme="minorEastAsia" w:hAnsiTheme="minorEastAsia" w:eastAsiaTheme="minorEastAsia"/>
          <w:sz w:val="24"/>
        </w:rPr>
        <w:t xml:space="preserve">方可更换。</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③若出现工作人员临时无法正常工作，供应商应</w:t>
      </w:r>
      <w:r>
        <w:rPr>
          <w:rFonts w:asciiTheme="minorEastAsia" w:hAnsiTheme="minorEastAsia" w:eastAsiaTheme="minorEastAsia"/>
          <w:sz w:val="24"/>
        </w:rPr>
        <w:t xml:space="preserve">在报经采购人同意后</w:t>
      </w:r>
      <w:r>
        <w:rPr>
          <w:rFonts w:hint="eastAsia" w:asciiTheme="minorEastAsia" w:hAnsiTheme="minorEastAsia" w:eastAsiaTheme="minorEastAsia"/>
          <w:sz w:val="24"/>
        </w:rPr>
        <w:t xml:space="preserve">，在24小时之内</w:t>
      </w:r>
      <w:r>
        <w:rPr>
          <w:rFonts w:hint="eastAsia" w:asciiTheme="minorEastAsia" w:hAnsiTheme="minorEastAsia" w:eastAsiaTheme="minorEastAsia"/>
          <w:sz w:val="24"/>
        </w:rPr>
        <w:t xml:space="preserve">派遣经采购人认可的替代人员。</w:t>
      </w:r>
      <w:r/>
    </w:p>
    <w:p>
      <w:pPr>
        <w:pStyle w:val="883"/>
        <w:ind w:firstLine="480"/>
        <w:spacing w:line="360" w:lineRule="auto"/>
        <w:rPr>
          <w:rFonts w:hint="eastAsia"/>
          <w:color w:val="auto"/>
        </w:rPr>
      </w:pPr>
      <w:r>
        <w:rPr>
          <w:rFonts w:hint="eastAsia"/>
          <w:color w:val="auto"/>
        </w:rPr>
        <w:t xml:space="preserve">★</w:t>
      </w:r>
      <w:r>
        <w:rPr>
          <w:rFonts w:hint="eastAsia" w:asciiTheme="minorEastAsia" w:hAnsiTheme="minorEastAsia" w:eastAsiaTheme="minorEastAsia"/>
          <w:color w:val="auto"/>
        </w:rPr>
        <w:t xml:space="preserve">④</w:t>
      </w:r>
      <w:r>
        <w:rPr>
          <w:rFonts w:asciiTheme="minorEastAsia" w:hAnsiTheme="minorEastAsia" w:eastAsiaTheme="minorEastAsia"/>
          <w:color w:val="auto"/>
        </w:rPr>
        <w:t xml:space="preserve">在服务期内，供应商</w:t>
      </w:r>
      <w:r>
        <w:rPr>
          <w:rFonts w:hint="eastAsia" w:asciiTheme="minorEastAsia" w:hAnsiTheme="minorEastAsia" w:eastAsiaTheme="minorEastAsia"/>
          <w:color w:val="auto"/>
        </w:rPr>
        <w:t xml:space="preserve">需提供全天24小时工作响应</w:t>
      </w:r>
      <w:r>
        <w:rPr>
          <w:rFonts w:asciiTheme="minorEastAsia" w:hAnsiTheme="minorEastAsia" w:eastAsiaTheme="minorEastAsia"/>
          <w:color w:val="auto"/>
        </w:rPr>
        <w:t xml:space="preserve">,</w:t>
      </w:r>
      <w:r>
        <w:rPr>
          <w:rFonts w:asciiTheme="minorEastAsia" w:hAnsiTheme="minorEastAsia" w:eastAsiaTheme="minorEastAsia"/>
          <w:color w:val="auto"/>
        </w:rPr>
        <w:t xml:space="preserve">供应商需具备支持多个</w:t>
      </w:r>
      <w:r>
        <w:rPr>
          <w:rFonts w:hint="eastAsia" w:asciiTheme="minorEastAsia" w:hAnsiTheme="minorEastAsia" w:eastAsiaTheme="minorEastAsia"/>
          <w:color w:val="auto"/>
        </w:rPr>
        <w:t xml:space="preserve">不同地点的</w:t>
      </w:r>
      <w:r>
        <w:rPr>
          <w:rFonts w:asciiTheme="minorEastAsia" w:hAnsiTheme="minorEastAsia" w:eastAsiaTheme="minorEastAsia"/>
          <w:color w:val="auto"/>
        </w:rPr>
        <w:t xml:space="preserve">检测任务、同时开展检测作业的能力，并根据每个检测任务调配分项负责人、技术人员、安全管理人员等</w:t>
      </w:r>
      <w:r>
        <w:rPr>
          <w:rFonts w:hint="eastAsia"/>
          <w:color w:val="auto"/>
        </w:rPr>
        <w:t xml:space="preserve">，大修期间检测工作需按检验进度同步或提前完成。</w:t>
      </w:r>
      <w:r/>
    </w:p>
    <w:p>
      <w:pPr>
        <w:ind w:firstLine="480"/>
        <w:spacing w:line="360" w:lineRule="auto"/>
        <w:rPr>
          <w:rFonts w:hint="eastAsia" w:ascii="宋体" w:hAnsi="宋体"/>
          <w:color w:val="000000" w:themeColor="text1"/>
          <w:sz w:val="24"/>
        </w:rPr>
      </w:pPr>
      <w:r>
        <w:rPr>
          <w:rFonts w:hint="eastAsia" w:ascii="宋体" w:hAnsi="宋体"/>
          <w:sz w:val="24"/>
        </w:rPr>
        <w:t xml:space="preserve">★</w:t>
      </w:r>
      <w:r>
        <w:rPr>
          <w:rFonts w:hint="eastAsia" w:ascii="宋体" w:hAnsi="宋体"/>
          <w:sz w:val="24"/>
        </w:rPr>
        <w:t xml:space="preserve">⑤本项目</w:t>
      </w:r>
      <w:r>
        <w:rPr>
          <w:rFonts w:hint="eastAsia" w:ascii="宋体" w:hAnsi="宋体"/>
          <w:sz w:val="24"/>
        </w:rPr>
        <w:t xml:space="preserve">所</w:t>
      </w:r>
      <w:r>
        <w:rPr>
          <w:rFonts w:hint="eastAsia" w:ascii="宋体" w:hAnsi="宋体"/>
          <w:sz w:val="24"/>
        </w:rPr>
        <w:t xml:space="preserve">涉及登高作业</w:t>
      </w:r>
      <w:r>
        <w:rPr>
          <w:rFonts w:hint="eastAsia" w:ascii="宋体" w:hAnsi="宋体"/>
          <w:sz w:val="24"/>
        </w:rPr>
        <w:t xml:space="preserve">的</w:t>
      </w:r>
      <w:r>
        <w:rPr>
          <w:rFonts w:hint="eastAsia" w:ascii="宋体" w:hAnsi="宋体"/>
          <w:sz w:val="24"/>
        </w:rPr>
        <w:t xml:space="preserve">相关</w:t>
      </w:r>
      <w:r>
        <w:rPr>
          <w:rFonts w:hint="eastAsia" w:ascii="宋体" w:hAnsi="宋体"/>
          <w:color w:val="000000" w:themeColor="text1"/>
          <w:sz w:val="24"/>
        </w:rPr>
        <w:t xml:space="preserve">工作人员应具备应急管理部门颁发的《特种作业操作证》（高处作业），持证上岗；</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⑥</w:t>
      </w:r>
      <w:r>
        <w:rPr>
          <w:rFonts w:hint="eastAsia" w:ascii="宋体" w:hAnsi="宋体"/>
          <w:color w:val="000000" w:themeColor="text1"/>
          <w:sz w:val="24"/>
        </w:rPr>
        <w:t xml:space="preserve">本项目所涉及</w:t>
      </w:r>
      <w:r>
        <w:rPr>
          <w:rFonts w:hint="eastAsia" w:ascii="宋体" w:hAnsi="宋体" w:cs="宋体"/>
          <w:color w:val="000000" w:themeColor="text1"/>
          <w:sz w:val="24"/>
        </w:rPr>
        <w:t xml:space="preserve">射线检测工作</w:t>
      </w:r>
      <w:r>
        <w:rPr>
          <w:rFonts w:hint="eastAsia" w:ascii="宋体" w:hAnsi="宋体"/>
          <w:color w:val="000000" w:themeColor="text1"/>
          <w:sz w:val="24"/>
        </w:rPr>
        <w:t xml:space="preserve">的</w:t>
      </w:r>
      <w:r>
        <w:rPr>
          <w:rFonts w:hint="eastAsia" w:ascii="宋体" w:hAnsi="宋体"/>
          <w:color w:val="000000" w:themeColor="text1"/>
          <w:sz w:val="24"/>
        </w:rPr>
        <w:t xml:space="preserve">相关工作人员应具备</w:t>
      </w:r>
      <w:r>
        <w:rPr>
          <w:rFonts w:hint="eastAsia" w:ascii="宋体" w:hAnsi="宋体" w:cs="宋体"/>
          <w:color w:val="000000" w:themeColor="text1"/>
          <w:sz w:val="24"/>
        </w:rPr>
        <w:t xml:space="preserve">国家统一考核合格后生成的《核技术利用辐射安全与防护考核成绩报告单》，</w:t>
      </w:r>
      <w:r>
        <w:rPr>
          <w:rFonts w:hint="eastAsia" w:ascii="宋体" w:hAnsi="宋体"/>
          <w:color w:val="000000" w:themeColor="text1"/>
          <w:sz w:val="24"/>
        </w:rPr>
        <w:t xml:space="preserve">持证上岗；</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⑦</w:t>
      </w:r>
      <w:r>
        <w:rPr>
          <w:rFonts w:ascii="宋体" w:hAnsi="宋体"/>
          <w:sz w:val="24"/>
        </w:rPr>
        <w:t xml:space="preserve">供应商应组建专职常驻现场的服务团队，拟投入本项目的现场无损检测人员总数不得少于 15 人</w:t>
      </w:r>
      <w:r>
        <w:rPr>
          <w:rFonts w:hint="eastAsia" w:ascii="宋体" w:hAnsi="宋体"/>
          <w:sz w:val="24"/>
        </w:rPr>
        <w:t xml:space="preserve">（含）</w:t>
      </w:r>
      <w:r>
        <w:rPr>
          <w:rFonts w:ascii="宋体" w:hAnsi="宋体"/>
          <w:sz w:val="24"/>
        </w:rPr>
        <w:t xml:space="preserve">。在项目正式进场作业前，供应商必须向采购人提交</w:t>
      </w:r>
      <w:r>
        <w:rPr>
          <w:rFonts w:hint="eastAsia" w:ascii="宋体" w:hAnsi="宋体"/>
          <w:sz w:val="24"/>
        </w:rPr>
        <w:t xml:space="preserve">“</w:t>
      </w:r>
      <w:r>
        <w:rPr>
          <w:rFonts w:ascii="宋体" w:hAnsi="宋体"/>
          <w:sz w:val="24"/>
        </w:rPr>
        <w:t xml:space="preserve">驻场服务人员备案清单</w:t>
      </w:r>
      <w:r>
        <w:rPr>
          <w:rFonts w:hint="eastAsia" w:ascii="宋体" w:hAnsi="宋体"/>
          <w:sz w:val="24"/>
        </w:rPr>
        <w:t xml:space="preserve">”</w:t>
      </w:r>
      <w:r>
        <w:rPr>
          <w:rFonts w:ascii="宋体" w:hAnsi="宋体"/>
          <w:sz w:val="24"/>
        </w:rPr>
        <w:t xml:space="preserve">及配套证明材料</w:t>
      </w:r>
      <w:r>
        <w:rPr>
          <w:rFonts w:hint="eastAsia" w:ascii="宋体" w:hAnsi="宋体"/>
          <w:sz w:val="24"/>
        </w:rPr>
        <w:t xml:space="preserve">（包括</w:t>
      </w:r>
      <w:r>
        <w:rPr>
          <w:rFonts w:ascii="宋体" w:hAnsi="宋体"/>
          <w:sz w:val="24"/>
        </w:rPr>
        <w:t xml:space="preserve">人员花名册、身份证复印件、本单位社保</w:t>
      </w:r>
      <w:r>
        <w:rPr>
          <w:rFonts w:hint="eastAsia" w:ascii="宋体" w:hAnsi="宋体"/>
          <w:sz w:val="24"/>
        </w:rPr>
        <w:t xml:space="preserve">缴纳</w:t>
      </w:r>
      <w:r>
        <w:rPr>
          <w:rFonts w:ascii="宋体" w:hAnsi="宋体"/>
          <w:sz w:val="24"/>
        </w:rPr>
        <w:t xml:space="preserve">证明、岗位职责</w:t>
      </w:r>
      <w:r>
        <w:rPr>
          <w:rFonts w:hint="eastAsia" w:ascii="宋体" w:hAnsi="宋体"/>
          <w:sz w:val="24"/>
        </w:rPr>
        <w:t xml:space="preserve">、体检报告</w:t>
      </w:r>
      <w:r>
        <w:rPr>
          <w:rFonts w:ascii="宋体" w:hAnsi="宋体"/>
          <w:sz w:val="24"/>
        </w:rPr>
        <w:t xml:space="preserve">，以及处于有效期内的各类资格证书复印件</w:t>
      </w:r>
      <w:r>
        <w:rPr>
          <w:rFonts w:hint="eastAsia" w:ascii="宋体" w:hAnsi="宋体"/>
          <w:sz w:val="24"/>
        </w:rPr>
        <w:t xml:space="preserve">）</w:t>
      </w:r>
      <w:r>
        <w:rPr>
          <w:rFonts w:ascii="宋体" w:hAnsi="宋体"/>
          <w:sz w:val="24"/>
        </w:rPr>
        <w:t xml:space="preserve">进行书面报备与审核。经采购人审核确认后，相关人员方可进场开展工作</w:t>
      </w:r>
      <w:r>
        <w:rPr>
          <w:rFonts w:hint="eastAsia" w:ascii="宋体" w:hAnsi="宋体"/>
          <w:sz w:val="24"/>
        </w:rPr>
        <w:t xml:space="preserve">；</w:t>
      </w:r>
      <w:r/>
    </w:p>
    <w:p>
      <w:pPr>
        <w:ind w:firstLine="482"/>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8）供应商负责成交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w:t>
      </w:r>
      <w:r>
        <w:rPr>
          <w:rFonts w:hint="eastAsia" w:asciiTheme="minorEastAsia" w:hAnsiTheme="minorEastAsia" w:eastAsiaTheme="minorEastAsia"/>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w:t>
      </w:r>
      <w:r>
        <w:rPr>
          <w:rFonts w:ascii="宋体" w:hAnsi="宋体"/>
          <w:color w:val="000000" w:themeColor="text1"/>
          <w:sz w:val="24"/>
        </w:rPr>
        <w:t xml:space="preserve">供应商应对</w:t>
      </w:r>
      <w:r>
        <w:rPr>
          <w:rFonts w:hint="eastAsia" w:ascii="宋体" w:hAnsi="宋体"/>
          <w:color w:val="000000" w:themeColor="text1"/>
          <w:sz w:val="24"/>
        </w:rPr>
        <w:t xml:space="preserve">项目执行过程中的</w:t>
      </w:r>
      <w:r>
        <w:rPr>
          <w:rFonts w:ascii="宋体" w:hAnsi="宋体"/>
          <w:color w:val="000000" w:themeColor="text1"/>
          <w:sz w:val="24"/>
        </w:rPr>
        <w:t xml:space="preserve">所有资料承担严格的保密责任，未经采购人书面授权，严禁擅自留存（除法定存档外）、对外发布、泄露或用于本项目以外的任何用途</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本项目实施期间产生的所有检测数据、图谱、报告及相关技术成果的知识产权均归采购人所有</w:t>
      </w:r>
      <w:r>
        <w:rPr>
          <w:rFonts w:hint="eastAsia" w:ascii="宋体" w:hAnsi="宋体"/>
          <w:color w:val="000000" w:themeColor="text1"/>
          <w:sz w:val="24"/>
        </w:rPr>
        <w:t xml:space="preserve">；</w:t>
      </w:r>
      <w:r/>
    </w:p>
    <w:p>
      <w:pPr>
        <w:ind w:firstLine="482"/>
        <w:spacing w:line="360" w:lineRule="auto"/>
        <w:rPr>
          <w:rFonts w:hint="eastAsia" w:ascii="宋体" w:hAnsi="宋体"/>
          <w:sz w:val="24"/>
        </w:rPr>
      </w:pPr>
      <w:r>
        <w:rPr>
          <w:rFonts w:hint="eastAsia" w:asciiTheme="minorEastAsia" w:hAnsiTheme="minorEastAsia" w:eastAsiaTheme="minorEastAsia"/>
          <w:b/>
          <w:bCs/>
          <w:sz w:val="24"/>
        </w:rPr>
        <w:t xml:space="preserve">★</w:t>
      </w:r>
      <w:r>
        <w:rPr>
          <w:rFonts w:hint="eastAsia" w:ascii="宋体" w:hAnsi="宋体"/>
          <w:sz w:val="24"/>
        </w:rPr>
        <w:t xml:space="preserve">（11）</w:t>
      </w:r>
      <w:r>
        <w:rPr>
          <w:rFonts w:hint="eastAsia" w:ascii="宋体" w:hAnsi="宋体"/>
          <w:sz w:val="24"/>
        </w:rPr>
        <w:t xml:space="preserve">成交供应商必须具备独立完成本项目的能力，成交后不允许分包、转包。如发现成交供应商在本项目中存在资质挂靠、转包、分包、不委派指定的技术人员及其他违规情况，视为违约，一切不利后果</w:t>
      </w:r>
      <w:r>
        <w:rPr>
          <w:rFonts w:hint="eastAsia" w:ascii="宋体" w:hAnsi="宋体"/>
          <w:sz w:val="24"/>
        </w:rPr>
        <w:t xml:space="preserve">由成交</w:t>
      </w:r>
      <w:r>
        <w:rPr>
          <w:rFonts w:hint="eastAsia" w:ascii="宋体" w:hAnsi="宋体"/>
          <w:sz w:val="24"/>
        </w:rPr>
        <w:t xml:space="preserve">供应商负责。</w:t>
      </w:r>
      <w:r/>
    </w:p>
    <w:p>
      <w:pPr>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3、服务技术要求：</w:t>
      </w:r>
      <w:r/>
    </w:p>
    <w:p>
      <w:pPr>
        <w:ind w:firstLine="397"/>
        <w:spacing w:line="360" w:lineRule="auto"/>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检测</w:t>
      </w:r>
      <w:r>
        <w:rPr>
          <w:rFonts w:hint="eastAsia" w:asciiTheme="minorEastAsia" w:hAnsiTheme="minorEastAsia" w:eastAsiaTheme="minorEastAsia"/>
          <w:sz w:val="24"/>
        </w:rPr>
        <w:t xml:space="preserve">中，应按相应的检测工艺进行检测，发现检测工艺不能满足采购人需求时，应及时告知采购人并重新编制检测工艺；</w:t>
      </w:r>
      <w:r/>
    </w:p>
    <w:p>
      <w:pPr>
        <w:ind w:firstLine="397"/>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检测</w:t>
      </w:r>
      <w:r>
        <w:rPr>
          <w:rFonts w:hint="eastAsia" w:asciiTheme="minorEastAsia" w:hAnsiTheme="minorEastAsia" w:eastAsiaTheme="minorEastAsia"/>
          <w:color w:val="000000" w:themeColor="text1"/>
          <w:sz w:val="24"/>
        </w:rPr>
        <w:t xml:space="preserve">中，对于现场无法完成检测的情况及时告知采购人，并按要求进行补充检测；</w:t>
      </w:r>
      <w:r/>
    </w:p>
    <w:p>
      <w:pPr>
        <w:ind w:firstLine="397"/>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供应商应确保</w:t>
      </w:r>
      <w:r>
        <w:rPr>
          <w:rFonts w:hint="eastAsia" w:asciiTheme="minorEastAsia" w:hAnsiTheme="minorEastAsia" w:eastAsiaTheme="minorEastAsia"/>
          <w:color w:val="000000" w:themeColor="text1"/>
          <w:sz w:val="24"/>
        </w:rPr>
        <w:t xml:space="preserve">检测全</w:t>
      </w:r>
      <w:r>
        <w:rPr>
          <w:rFonts w:hint="eastAsia" w:asciiTheme="minorEastAsia" w:hAnsiTheme="minorEastAsia" w:eastAsiaTheme="minorEastAsia"/>
          <w:color w:val="000000" w:themeColor="text1"/>
          <w:sz w:val="24"/>
        </w:rPr>
        <w:t xml:space="preserve">过程质量受控。检测形成的原始记录（含底片、数字图谱、波形数据等）的质量合格率达到100%（对不合格的应及时重测）。检测报告结论的正确率达到100%</w:t>
      </w:r>
      <w:r>
        <w:rPr>
          <w:rFonts w:hint="eastAsia" w:asciiTheme="minorEastAsia" w:hAnsiTheme="minorEastAsia" w:eastAsiaTheme="minorEastAsia"/>
          <w:color w:val="000000" w:themeColor="text1"/>
          <w:sz w:val="24"/>
        </w:rPr>
        <w:t xml:space="preserve"> ；</w:t>
      </w:r>
      <w:r/>
    </w:p>
    <w:p>
      <w:pPr>
        <w:ind w:firstLine="397"/>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检测</w:t>
      </w:r>
      <w:r>
        <w:rPr>
          <w:rFonts w:hint="eastAsia" w:asciiTheme="minorEastAsia" w:hAnsiTheme="minorEastAsia" w:eastAsiaTheme="minorEastAsia"/>
          <w:color w:val="000000" w:themeColor="text1"/>
          <w:sz w:val="24"/>
        </w:rPr>
        <w:t xml:space="preserve">中，严格执行环境安全管理制度，和相关规范、规程规定要求，符合国家检测标准，保证试验检测工作的正常开展；</w:t>
      </w:r>
      <w:r/>
    </w:p>
    <w:p>
      <w:pPr>
        <w:ind w:firstLine="397"/>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（5）检测结果，原则上需要在检测工作完成后的12个小时内以纸质和电子版形式向采购人提交，</w:t>
      </w:r>
      <w:r>
        <w:rPr>
          <w:rFonts w:hint="eastAsia" w:asciiTheme="minorEastAsia" w:hAnsiTheme="minorEastAsia" w:eastAsiaTheme="minorEastAsia"/>
          <w:color w:val="000000" w:themeColor="text1"/>
          <w:sz w:val="24"/>
        </w:rPr>
        <w:t xml:space="preserve">检测</w:t>
      </w:r>
      <w:r>
        <w:rPr>
          <w:rFonts w:hint="eastAsia" w:asciiTheme="minorEastAsia" w:hAnsiTheme="minorEastAsia" w:eastAsiaTheme="minorEastAsia"/>
          <w:color w:val="000000" w:themeColor="text1"/>
          <w:sz w:val="24"/>
        </w:rPr>
        <w:t xml:space="preserve">报告需在</w:t>
      </w:r>
      <w:r>
        <w:rPr>
          <w:rFonts w:hint="eastAsia" w:asciiTheme="minorEastAsia" w:hAnsiTheme="minorEastAsia" w:eastAsiaTheme="minorEastAsia"/>
          <w:color w:val="000000" w:themeColor="text1"/>
          <w:sz w:val="24"/>
        </w:rPr>
        <w:t xml:space="preserve">检测</w:t>
      </w:r>
      <w:r>
        <w:rPr>
          <w:rFonts w:hint="eastAsia" w:asciiTheme="minorEastAsia" w:hAnsiTheme="minorEastAsia" w:eastAsiaTheme="minorEastAsia"/>
          <w:color w:val="000000" w:themeColor="text1"/>
          <w:sz w:val="24"/>
        </w:rPr>
        <w:t xml:space="preserve">工作完成后10个工作日内提交给采购人；</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（6）供应商应具备健全的检测管理制度，检测工艺文件、检测工艺验证记录、检测记录和报告应符合承压设备无损检测（NB/T 47013）的相关要求；</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（7）严格</w:t>
      </w:r>
      <w:r>
        <w:rPr>
          <w:rFonts w:hint="eastAsia" w:ascii="宋体" w:hAnsi="宋体"/>
          <w:color w:val="000000" w:themeColor="text1"/>
          <w:sz w:val="24"/>
        </w:rPr>
        <w:t xml:space="preserve">执行台</w:t>
      </w:r>
      <w:r>
        <w:rPr>
          <w:rFonts w:hint="eastAsia" w:ascii="宋体" w:hAnsi="宋体"/>
          <w:color w:val="000000" w:themeColor="text1"/>
          <w:sz w:val="24"/>
        </w:rPr>
        <w:t xml:space="preserve">帐制度，保证试验检测各个环节都有台</w:t>
      </w:r>
      <w:r>
        <w:rPr>
          <w:rFonts w:hint="eastAsia" w:ascii="宋体" w:hAnsi="宋体"/>
          <w:color w:val="000000" w:themeColor="text1"/>
          <w:sz w:val="24"/>
        </w:rPr>
        <w:t xml:space="preserve">帐记录</w:t>
      </w:r>
      <w:r>
        <w:rPr>
          <w:rFonts w:hint="eastAsia" w:ascii="宋体" w:hAnsi="宋体"/>
          <w:color w:val="000000" w:themeColor="text1"/>
          <w:sz w:val="24"/>
        </w:rPr>
        <w:t xml:space="preserve">和原始记录，做到所有试验检测数据都可追溯；</w:t>
      </w:r>
      <w:r/>
    </w:p>
    <w:p>
      <w:pPr>
        <w:ind w:firstLine="397"/>
        <w:spacing w:line="360" w:lineRule="auto"/>
        <w:rPr>
          <w:rFonts w:hint="eastAsia" w:asciiTheme="minorEastAsia" w:hAnsiTheme="minorEastAsia" w:eastAsiaTheme="minorEastAsia"/>
          <w:color w:val="000000" w:themeColor="text1"/>
          <w:sz w:val="24"/>
        </w:rPr>
      </w:pPr>
      <w:r>
        <w:rPr>
          <w:rFonts w:hint="eastAsia" w:ascii="宋体" w:hAnsi="宋体"/>
          <w:b/>
          <w:bCs/>
          <w:color w:val="000000" w:themeColor="text1"/>
          <w:sz w:val="24"/>
        </w:rPr>
        <w:t xml:space="preserve">★</w:t>
      </w:r>
      <w:r>
        <w:rPr>
          <w:rFonts w:hint="eastAsia" w:asciiTheme="minorEastAsia" w:hAnsiTheme="minorEastAsia" w:eastAsiaTheme="minorEastAsia"/>
          <w:b/>
          <w:bCs/>
          <w:color w:val="000000" w:themeColor="text1"/>
          <w:sz w:val="24"/>
        </w:rPr>
        <w:t xml:space="preserve">（8）</w:t>
      </w:r>
      <w:r>
        <w:rPr>
          <w:rFonts w:hint="eastAsia" w:asciiTheme="minorEastAsia" w:hAnsiTheme="minorEastAsia" w:eastAsiaTheme="minorEastAsia"/>
          <w:color w:val="000000" w:themeColor="text1"/>
          <w:sz w:val="24"/>
        </w:rPr>
        <w:t xml:space="preserve">严格执行档案管理制度。根据《承压设备无损检测 第1部分:通用要求》（NB/T 47013.1-2015）及相关特种设备安全技术规范的要求，供应商对检测过程中形成的档案资料（包括但不限于射线底片、数字图谱、原始电子数据及检测报告等）保存期限至少为7年</w:t>
      </w:r>
      <w:r>
        <w:rPr>
          <w:rFonts w:hint="eastAsia" w:asciiTheme="minorEastAsia" w:hAnsiTheme="minorEastAsia" w:eastAsiaTheme="minorEastAsia"/>
          <w:color w:val="000000" w:themeColor="text1"/>
          <w:sz w:val="24"/>
        </w:rPr>
        <w:t xml:space="preserve">且应</w:t>
      </w:r>
      <w:r>
        <w:rPr>
          <w:rFonts w:hint="eastAsia" w:asciiTheme="minorEastAsia" w:hAnsiTheme="minorEastAsia" w:eastAsiaTheme="minorEastAsia"/>
          <w:color w:val="000000" w:themeColor="text1"/>
          <w:sz w:val="24"/>
        </w:rPr>
        <w:t xml:space="preserve">确保电子数据的清晰度、完整性及不可篡改性。保存期满后，上述资料的销毁或处置必须提前征得采购人书面同意，必要时应无偿移交采购人存档</w:t>
      </w:r>
      <w:r>
        <w:rPr>
          <w:rFonts w:hint="eastAsia" w:asciiTheme="minorEastAsia" w:hAnsiTheme="minorEastAsia" w:eastAsiaTheme="minorEastAsia"/>
          <w:color w:val="000000" w:themeColor="text1"/>
          <w:sz w:val="24"/>
        </w:rPr>
        <w:t xml:space="preserve">；</w:t>
      </w:r>
      <w:r/>
    </w:p>
    <w:p>
      <w:pPr>
        <w:ind w:firstLine="397"/>
        <w:spacing w:line="360" w:lineRule="auto"/>
        <w:rPr>
          <w:rFonts w:hint="eastAsia" w:asciiTheme="minorEastAsia" w:hAnsiTheme="minorEastAsia" w:eastAsiaTheme="minorEastAsia"/>
          <w:color w:val="000000" w:themeColor="text1"/>
          <w:sz w:val="24"/>
        </w:rPr>
      </w:pPr>
      <w:r>
        <w:rPr>
          <w:rFonts w:hint="eastAsia" w:ascii="宋体" w:hAnsi="宋体"/>
          <w:b/>
          <w:bCs/>
          <w:color w:val="000000" w:themeColor="text1"/>
          <w:sz w:val="24"/>
        </w:rPr>
        <w:t xml:space="preserve">★</w:t>
      </w: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b/>
          <w:bCs/>
          <w:color w:val="000000" w:themeColor="text1"/>
          <w:sz w:val="24"/>
        </w:rPr>
        <w:t xml:space="preserve">9</w:t>
      </w:r>
      <w:r>
        <w:rPr>
          <w:rFonts w:hint="eastAsia" w:asciiTheme="minorEastAsia" w:hAnsiTheme="minorEastAsia" w:eastAsiaTheme="minorEastAsia"/>
          <w:b/>
          <w:bCs/>
          <w:color w:val="000000" w:themeColor="text1"/>
          <w:sz w:val="24"/>
        </w:rPr>
        <w:t xml:space="preserve">）</w:t>
      </w:r>
      <w:r>
        <w:rPr>
          <w:rFonts w:ascii="宋体" w:hAnsi="宋体"/>
          <w:color w:val="000000" w:themeColor="text1"/>
          <w:sz w:val="24"/>
        </w:rPr>
        <w:t xml:space="preserve">工作完成后，供应商应将所有纸质资料进行数字化处理，</w:t>
      </w:r>
      <w:r>
        <w:rPr>
          <w:rFonts w:hint="eastAsia" w:ascii="宋体" w:hAnsi="宋体"/>
          <w:color w:val="000000" w:themeColor="text1"/>
          <w:sz w:val="24"/>
        </w:rPr>
        <w:t xml:space="preserve">射线底片应按GB/T 26141.2-2010 DS级的要求进行扫描（保存格式为DICONDE），</w:t>
      </w:r>
      <w:r>
        <w:rPr>
          <w:rFonts w:ascii="宋体" w:hAnsi="宋体"/>
          <w:color w:val="000000" w:themeColor="text1"/>
          <w:sz w:val="24"/>
        </w:rPr>
        <w:t xml:space="preserve">连同原始电子数据汇总形成完整的电子文档包移交给采购人</w:t>
      </w:r>
      <w:r>
        <w:rPr>
          <w:rFonts w:hint="eastAsia" w:ascii="宋体" w:hAnsi="宋体"/>
          <w:color w:val="000000" w:themeColor="text1"/>
          <w:sz w:val="24"/>
        </w:rPr>
        <w:t xml:space="preserve">存档。此项费用应包含在</w:t>
      </w:r>
      <w:r>
        <w:rPr>
          <w:rFonts w:hint="eastAsia" w:ascii="宋体" w:hAnsi="宋体"/>
          <w:color w:val="000000" w:themeColor="text1"/>
          <w:sz w:val="24"/>
        </w:rPr>
        <w:t xml:space="preserve">响应</w:t>
      </w:r>
      <w:r>
        <w:rPr>
          <w:rFonts w:hint="eastAsia" w:ascii="宋体" w:hAnsi="宋体"/>
          <w:color w:val="000000" w:themeColor="text1"/>
          <w:sz w:val="24"/>
        </w:rPr>
        <w:t xml:space="preserve">报价中，采购人不再支付任何额外的费用</w:t>
      </w:r>
      <w:r>
        <w:rPr>
          <w:rFonts w:hint="eastAsia" w:ascii="宋体" w:hAnsi="宋体"/>
          <w:color w:val="000000" w:themeColor="text1"/>
          <w:sz w:val="24"/>
        </w:rPr>
        <w:t xml:space="preserve">。</w:t>
      </w:r>
      <w:r/>
    </w:p>
    <w:p>
      <w:pPr>
        <w:ind w:firstLine="482"/>
        <w:spacing w:line="360" w:lineRule="auto"/>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4、考核要求：</w:t>
      </w:r>
      <w:r/>
    </w:p>
    <w:p>
      <w:pPr>
        <w:ind w:firstLine="397"/>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（1）采购人会对供应商进行工作抽查，根据抽查结果，对供应商工作内容和工作量进行调整。如抽查复验时，发现供应</w:t>
      </w:r>
      <w:r>
        <w:rPr>
          <w:rFonts w:hint="eastAsia" w:asciiTheme="minorEastAsia" w:hAnsiTheme="minorEastAsia" w:eastAsiaTheme="minorEastAsia"/>
          <w:color w:val="000000" w:themeColor="text1"/>
          <w:sz w:val="24"/>
        </w:rPr>
        <w:t xml:space="preserve">商存在</w:t>
      </w:r>
      <w:r>
        <w:rPr>
          <w:rFonts w:hint="eastAsia" w:asciiTheme="minorEastAsia" w:hAnsiTheme="minorEastAsia" w:eastAsiaTheme="minorEastAsia"/>
          <w:color w:val="000000" w:themeColor="text1"/>
          <w:sz w:val="24"/>
        </w:rPr>
        <w:t xml:space="preserve">弄虚作假等严重问题立即中止合同，因工期延误等产生损失的，</w:t>
      </w:r>
      <w:r>
        <w:rPr>
          <w:rFonts w:hint="eastAsia" w:asciiTheme="minorEastAsia" w:hAnsiTheme="minorEastAsia" w:eastAsiaTheme="minorEastAsia"/>
          <w:color w:val="000000" w:themeColor="text1"/>
          <w:sz w:val="24"/>
        </w:rPr>
        <w:t xml:space="preserve">由成交</w:t>
      </w:r>
      <w:r>
        <w:rPr>
          <w:rFonts w:hint="eastAsia" w:asciiTheme="minorEastAsia" w:hAnsiTheme="minorEastAsia" w:eastAsiaTheme="minorEastAsia"/>
          <w:color w:val="000000" w:themeColor="text1"/>
          <w:sz w:val="24"/>
        </w:rPr>
        <w:t xml:space="preserve">供应商承担全部责任和经济处罚</w:t>
      </w:r>
      <w:r>
        <w:rPr>
          <w:rFonts w:hint="eastAsia" w:asciiTheme="minorEastAsia" w:hAnsiTheme="minorEastAsia" w:eastAsiaTheme="minorEastAsia"/>
          <w:color w:val="000000" w:themeColor="text1"/>
          <w:sz w:val="24"/>
        </w:rPr>
        <w:t xml:space="preserve">；</w:t>
      </w:r>
      <w:r/>
    </w:p>
    <w:p>
      <w:pPr>
        <w:ind w:firstLine="397"/>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（2）根据业务范围中实际需要开展的外</w:t>
      </w:r>
      <w:r>
        <w:rPr>
          <w:rFonts w:hint="eastAsia" w:asciiTheme="minorEastAsia" w:hAnsiTheme="minorEastAsia" w:eastAsiaTheme="minorEastAsia"/>
          <w:color w:val="000000" w:themeColor="text1"/>
          <w:sz w:val="24"/>
        </w:rPr>
        <w:t xml:space="preserve">委服务</w:t>
      </w:r>
      <w:r>
        <w:rPr>
          <w:rFonts w:hint="eastAsia" w:asciiTheme="minorEastAsia" w:hAnsiTheme="minorEastAsia" w:eastAsiaTheme="minorEastAsia"/>
          <w:color w:val="000000" w:themeColor="text1"/>
          <w:sz w:val="24"/>
        </w:rPr>
        <w:t xml:space="preserve">项目，采购人将开具</w:t>
      </w:r>
      <w:bookmarkStart w:id="156" w:name="OLE_LINK5"/>
      <w:r>
        <w:rPr>
          <w:rFonts w:hint="eastAsia" w:asciiTheme="minorEastAsia" w:hAnsiTheme="minorEastAsia" w:eastAsiaTheme="minorEastAsia"/>
          <w:color w:val="000000" w:themeColor="text1"/>
          <w:sz w:val="24"/>
        </w:rPr>
        <w:t xml:space="preserve">《无损检测委托单》</w:t>
      </w:r>
      <w:bookmarkEnd w:id="156"/>
      <w:r>
        <w:rPr>
          <w:rFonts w:hint="eastAsia" w:asciiTheme="minorEastAsia" w:hAnsiTheme="minorEastAsia" w:eastAsiaTheme="minorEastAsia"/>
          <w:color w:val="000000" w:themeColor="text1"/>
          <w:sz w:val="24"/>
        </w:rPr>
        <w:t xml:space="preserve">。成交供应商必须按要求完成相应服务工作，接受采购人的任务完成情况考核。对未能及时完成的工作任务，或者所完成的工作未能达到服务要求的，经考核确认后，按比例减</w:t>
      </w:r>
      <w:r>
        <w:rPr>
          <w:rFonts w:hint="eastAsia" w:asciiTheme="minorEastAsia" w:hAnsiTheme="minorEastAsia" w:eastAsiaTheme="minorEastAsia"/>
          <w:color w:val="000000" w:themeColor="text1"/>
          <w:sz w:val="24"/>
        </w:rPr>
        <w:t xml:space="preserve">扣相应</w:t>
      </w:r>
      <w:r>
        <w:rPr>
          <w:rFonts w:hint="eastAsia" w:asciiTheme="minorEastAsia" w:hAnsiTheme="minorEastAsia" w:eastAsiaTheme="minorEastAsia"/>
          <w:color w:val="000000" w:themeColor="text1"/>
          <w:sz w:val="24"/>
        </w:rPr>
        <w:t xml:space="preserve">外委服务费。</w:t>
      </w:r>
      <w:r/>
    </w:p>
    <w:p>
      <w:pPr>
        <w:ind w:firstLine="482"/>
        <w:spacing w:line="360" w:lineRule="auto"/>
        <w:rPr>
          <w:rFonts w:hint="eastAsia" w:cs="Arial" w:asciiTheme="minorEastAsia" w:hAnsiTheme="minorEastAsia" w:eastAsiaTheme="minorEastAsia"/>
          <w:b/>
          <w:bCs/>
          <w:color w:val="000000" w:themeColor="text1"/>
          <w:sz w:val="24"/>
        </w:rPr>
        <w:outlineLvl w:val="1"/>
      </w:pPr>
      <w:r/>
      <w:bookmarkStart w:id="157" w:name="_Toc207735231"/>
      <w:r>
        <w:rPr>
          <w:rFonts w:hint="eastAsia" w:cs="Arial" w:asciiTheme="minorEastAsia" w:hAnsiTheme="minorEastAsia" w:eastAsiaTheme="minorEastAsia"/>
          <w:b/>
          <w:bCs/>
          <w:sz w:val="24"/>
        </w:rPr>
        <w:t xml:space="preserve">三、</w:t>
      </w:r>
      <w:bookmarkStart w:id="158" w:name="_Hlk208914288"/>
      <w:r>
        <w:rPr>
          <w:rFonts w:hint="eastAsia" w:cs="Arial" w:asciiTheme="minorEastAsia" w:hAnsiTheme="minorEastAsia" w:eastAsiaTheme="minorEastAsia"/>
          <w:b/>
          <w:bCs/>
          <w:sz w:val="24"/>
        </w:rPr>
        <w:t xml:space="preserve">商务</w:t>
      </w:r>
      <w:r>
        <w:rPr>
          <w:rFonts w:hint="eastAsia" w:cs="Arial" w:asciiTheme="minorEastAsia" w:hAnsiTheme="minorEastAsia" w:eastAsiaTheme="minorEastAsia"/>
          <w:b/>
          <w:bCs/>
          <w:color w:val="000000" w:themeColor="text1"/>
          <w:sz w:val="24"/>
        </w:rPr>
        <w:t xml:space="preserve">要</w:t>
      </w:r>
      <w:r>
        <w:rPr>
          <w:rFonts w:hint="eastAsia" w:cs="Arial" w:asciiTheme="minorEastAsia" w:hAnsiTheme="minorEastAsia" w:eastAsiaTheme="minorEastAsia"/>
          <w:b/>
          <w:bCs/>
          <w:color w:val="000000" w:themeColor="text1"/>
          <w:sz w:val="24"/>
        </w:rPr>
        <w:t xml:space="preserve">求：</w:t>
      </w:r>
      <w:bookmarkEnd w:id="157"/>
      <w:r/>
      <w:r/>
    </w:p>
    <w:p>
      <w:pPr>
        <w:ind w:firstLine="482"/>
        <w:spacing w:line="360" w:lineRule="auto"/>
        <w:rPr>
          <w:rFonts w:hint="eastAsia" w:ascii="宋体" w:hAnsi="宋体" w:cs="宋体"/>
          <w:bCs/>
          <w:color w:val="000000" w:themeColor="text1"/>
          <w:sz w:val="24"/>
        </w:rPr>
      </w:pPr>
      <w:r>
        <w:rPr>
          <w:rFonts w:hint="eastAsia" w:asciiTheme="minorEastAsia" w:hAnsiTheme="minorEastAsia" w:eastAsiaTheme="minorEastAsia"/>
          <w:b/>
          <w:bCs/>
          <w:color w:val="000000" w:themeColor="text1"/>
          <w:sz w:val="24"/>
        </w:rPr>
        <w:t xml:space="preserve">★</w:t>
      </w:r>
      <w:r>
        <w:rPr>
          <w:rFonts w:hint="eastAsia" w:asciiTheme="minorEastAsia" w:hAnsiTheme="minorEastAsia" w:eastAsiaTheme="minorEastAsia"/>
          <w:color w:val="000000" w:themeColor="text1"/>
          <w:sz w:val="24"/>
        </w:rPr>
        <w:t xml:space="preserve">1、服务期限：</w:t>
      </w:r>
      <w:bookmarkStart w:id="159" w:name="_Hlk207662572"/>
      <w:r>
        <w:rPr>
          <w:rFonts w:hint="eastAsia" w:ascii="宋体" w:hAnsi="宋体" w:cs="宋体"/>
          <w:bCs/>
          <w:color w:val="000000" w:themeColor="text1"/>
          <w:sz w:val="24"/>
        </w:rPr>
        <w:t xml:space="preserve">合同签订之日起至盛虹</w:t>
      </w:r>
      <w:r>
        <w:rPr>
          <w:rFonts w:hint="eastAsia" w:ascii="宋体" w:hAnsi="宋体" w:cs="宋体"/>
          <w:bCs/>
          <w:color w:val="000000" w:themeColor="text1"/>
          <w:sz w:val="24"/>
        </w:rPr>
        <w:t xml:space="preserve">炼化</w:t>
      </w:r>
      <w:r>
        <w:rPr>
          <w:rFonts w:hint="eastAsia" w:ascii="宋体" w:hAnsi="宋体" w:cs="宋体"/>
          <w:bCs/>
          <w:color w:val="000000" w:themeColor="text1"/>
          <w:sz w:val="24"/>
        </w:rPr>
        <w:t xml:space="preserve">（连云港）有限公司大检修定期检验结束</w:t>
      </w:r>
      <w:r>
        <w:rPr>
          <w:rFonts w:hint="eastAsia" w:ascii="宋体" w:hAnsi="宋体" w:cs="宋体"/>
          <w:bCs/>
          <w:color w:val="000000" w:themeColor="text1"/>
          <w:sz w:val="24"/>
        </w:rPr>
        <w:t xml:space="preserve">；</w:t>
      </w:r>
      <w:bookmarkEnd w:id="159"/>
      <w:r/>
      <w:r/>
    </w:p>
    <w:p>
      <w:pPr>
        <w:ind w:firstLine="482"/>
        <w:spacing w:line="360" w:lineRule="auto"/>
        <w:rPr>
          <w:rFonts w:hint="eastAsia" w:asciiTheme="minorEastAsia" w:hAnsiTheme="minorEastAsia" w:eastAsiaTheme="minorEastAsia"/>
          <w:sz w:val="24"/>
        </w:rPr>
      </w:pPr>
      <w:r>
        <w:rPr>
          <w:rFonts w:hint="eastAsia" w:asciiTheme="minorEastAsia" w:hAnsiTheme="minorEastAsia" w:eastAsiaTheme="minorEastAsia"/>
          <w:b/>
          <w:bCs/>
          <w:color w:val="000000" w:themeColor="text1"/>
          <w:sz w:val="24"/>
        </w:rPr>
        <w:t xml:space="preserve">★2、</w:t>
      </w:r>
      <w:r>
        <w:rPr>
          <w:rFonts w:hint="eastAsia" w:asciiTheme="minorEastAsia" w:hAnsiTheme="minorEastAsia" w:eastAsiaTheme="minorEastAsia"/>
          <w:color w:val="000000" w:themeColor="text1"/>
          <w:sz w:val="24"/>
        </w:rPr>
        <w:t xml:space="preserve">合同履行期间合同签订的折扣率不变，且合同期内总结算费用不得突破预算额度</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合</w:t>
      </w:r>
      <w:r>
        <w:rPr>
          <w:rFonts w:hint="eastAsia" w:asciiTheme="minorEastAsia" w:hAnsiTheme="minorEastAsia" w:eastAsiaTheme="minorEastAsia"/>
          <w:sz w:val="24"/>
        </w:rPr>
        <w:t xml:space="preserve">同签订后，每项任务在得到甲方通知后开始，至项目规定的所有检测工作完成止</w:t>
      </w:r>
      <w:r>
        <w:rPr>
          <w:rFonts w:hint="eastAsia" w:asciiTheme="minorEastAsia" w:hAnsiTheme="minorEastAsia" w:eastAsiaTheme="minorEastAsia"/>
          <w:sz w:val="24"/>
        </w:rPr>
        <w:t xml:space="preserve">；</w:t>
      </w:r>
      <w:r/>
    </w:p>
    <w:p>
      <w:pPr>
        <w:ind w:firstLine="482"/>
        <w:spacing w:line="360" w:lineRule="auto"/>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、实施地点：</w:t>
      </w:r>
      <w:r>
        <w:rPr>
          <w:rFonts w:hint="eastAsia" w:ascii="宋体" w:hAnsi="宋体"/>
          <w:sz w:val="24"/>
        </w:rPr>
        <w:t xml:space="preserve">包含但不限于</w:t>
      </w:r>
      <w:r>
        <w:rPr>
          <w:rFonts w:hint="eastAsia" w:asciiTheme="minorEastAsia" w:hAnsiTheme="minorEastAsia" w:eastAsiaTheme="minorEastAsia"/>
          <w:sz w:val="24"/>
        </w:rPr>
        <w:t xml:space="preserve">连云港市徐圩新区盛虹炼化（连云港）有限公司</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煤气化事业部</w:t>
      </w:r>
      <w:r>
        <w:rPr>
          <w:rFonts w:hint="eastAsia" w:asciiTheme="minorEastAsia" w:hAnsiTheme="minorEastAsia" w:eastAsiaTheme="minorEastAsia"/>
          <w:sz w:val="24"/>
        </w:rPr>
        <w:t xml:space="preserve">）</w:t>
      </w:r>
      <w:r>
        <w:rPr>
          <w:rFonts w:hint="eastAsia" w:ascii="宋体" w:hAnsi="宋体"/>
          <w:bCs/>
          <w:sz w:val="24"/>
        </w:rPr>
        <w:t xml:space="preserve">区域（实际履约地点以采购人指定为准）</w:t>
      </w:r>
      <w:r>
        <w:rPr>
          <w:rFonts w:hint="eastAsia" w:asciiTheme="minorEastAsia" w:hAnsiTheme="minorEastAsia" w:eastAsiaTheme="minorEastAsia"/>
          <w:sz w:val="24"/>
        </w:rPr>
        <w:t xml:space="preserve">；</w:t>
      </w:r>
      <w:r/>
    </w:p>
    <w:p>
      <w:pPr>
        <w:ind w:firstLine="482"/>
        <w:spacing w:line="360" w:lineRule="auto"/>
        <w:rPr>
          <w:rFonts w:hint="eastAsia" w:asciiTheme="minorEastAsia" w:hAnsiTheme="minorEastAsia" w:eastAsiaTheme="minorEastAsia"/>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、结算方式：</w:t>
      </w:r>
      <w:r/>
    </w:p>
    <w:p>
      <w:pPr>
        <w:ind w:firstLine="480"/>
        <w:spacing w:line="360" w:lineRule="auto"/>
        <w:rPr>
          <w:rFonts w:hint="eastAsia" w:asciiTheme="minorEastAsia" w:hAnsiTheme="minorEastAsia" w:eastAsiaTheme="minorEastAsia"/>
          <w:b/>
          <w:bCs/>
          <w:sz w:val="24"/>
        </w:rPr>
      </w:pPr>
      <w:r>
        <w:rPr>
          <w:rFonts w:hint="eastAsia" w:asciiTheme="minorEastAsia" w:hAnsiTheme="minorEastAsia" w:eastAsiaTheme="minorEastAsia"/>
          <w:sz w:val="24"/>
        </w:rPr>
        <w:t xml:space="preserve">（1）供应商</w:t>
      </w:r>
      <w:bookmarkStart w:id="160" w:name="_Hlk207660804"/>
      <w:r>
        <w:rPr>
          <w:rFonts w:hint="eastAsia" w:asciiTheme="minorEastAsia" w:hAnsiTheme="minorEastAsia" w:eastAsiaTheme="minorEastAsia"/>
          <w:sz w:val="24"/>
        </w:rPr>
        <w:t xml:space="preserve">以单价最高限价为计算基础</w:t>
      </w:r>
      <w:bookmarkEnd w:id="160"/>
      <w:r>
        <w:rPr>
          <w:rFonts w:hint="eastAsia" w:asciiTheme="minorEastAsia" w:hAnsiTheme="minorEastAsia" w:eastAsiaTheme="minorEastAsia"/>
          <w:sz w:val="24"/>
        </w:rPr>
        <w:t xml:space="preserve">，报单价折扣率，报价折扣率超过100%视为无效响应；</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（2）本项目按固定单价结算。</w:t>
      </w:r>
      <w:bookmarkStart w:id="161" w:name="_Hlk207660874"/>
      <w:r>
        <w:rPr>
          <w:rFonts w:hint="eastAsia" w:asciiTheme="minorEastAsia" w:hAnsiTheme="minorEastAsia" w:eastAsiaTheme="minorEastAsia"/>
          <w:sz w:val="24"/>
        </w:rPr>
        <w:t xml:space="preserve">最终服务费=单价最高限价×成交折扣率×经采购人核实过的实际数量</w:t>
      </w:r>
      <w:bookmarkEnd w:id="161"/>
      <w:r>
        <w:rPr>
          <w:rFonts w:hint="eastAsia" w:asciiTheme="minorEastAsia" w:hAnsiTheme="minorEastAsia" w:eastAsiaTheme="minorEastAsia"/>
          <w:sz w:val="24"/>
        </w:rPr>
        <w:t xml:space="preserve">；</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sz w:val="24"/>
        </w:rPr>
        <w:t xml:space="preserve">（3）因供应商自身原因导致的针对</w:t>
      </w:r>
      <w:r>
        <w:rPr>
          <w:rFonts w:hint="eastAsia" w:asciiTheme="minorEastAsia" w:hAnsiTheme="minorEastAsia" w:eastAsiaTheme="minorEastAsia"/>
          <w:color w:val="000000" w:themeColor="text1"/>
          <w:sz w:val="24"/>
        </w:rPr>
        <w:t xml:space="preserve">同一检测点的重复检测工作，不可重复计费</w:t>
      </w:r>
      <w:r>
        <w:rPr>
          <w:rFonts w:hint="eastAsia" w:asciiTheme="minorEastAsia" w:hAnsiTheme="minorEastAsia" w:eastAsiaTheme="minorEastAsia"/>
          <w:color w:val="000000" w:themeColor="text1"/>
          <w:sz w:val="24"/>
        </w:rPr>
        <w:t xml:space="preserve">；</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（4）服务费</w:t>
      </w:r>
      <w:r>
        <w:rPr>
          <w:rFonts w:hint="eastAsia" w:asciiTheme="minorEastAsia" w:hAnsiTheme="minorEastAsia" w:eastAsiaTheme="minorEastAsia"/>
          <w:color w:val="000000" w:themeColor="text1"/>
          <w:sz w:val="24"/>
        </w:rPr>
        <w:t xml:space="preserve">在供应商完成本项目所有检测任务后</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一次性结算。</w:t>
      </w:r>
      <w:bookmarkStart w:id="162" w:name="_Hlk207663047"/>
      <w:r>
        <w:rPr>
          <w:rFonts w:hint="eastAsia" w:asciiTheme="minorEastAsia" w:hAnsiTheme="minorEastAsia" w:eastAsiaTheme="minorEastAsia"/>
          <w:color w:val="000000" w:themeColor="text1"/>
          <w:sz w:val="24"/>
        </w:rPr>
        <w:t xml:space="preserve">付款前，成交供应商须取得经采购人确认的完工证明材料，并提供发票、付款申请单、工作量结算</w:t>
      </w:r>
      <w:r>
        <w:rPr>
          <w:rFonts w:hint="eastAsia" w:asciiTheme="minorEastAsia" w:hAnsiTheme="minorEastAsia" w:eastAsiaTheme="minorEastAsia"/>
          <w:sz w:val="24"/>
        </w:rPr>
        <w:t xml:space="preserve">清单等付款所需资料，采购人在收到上述资料并核对无误后</w:t>
      </w:r>
      <w:r>
        <w:rPr>
          <w:rFonts w:hint="eastAsia" w:asciiTheme="minorEastAsia" w:hAnsiTheme="minorEastAsia" w:eastAsiaTheme="minorEastAsia"/>
          <w:color w:val="000000" w:themeColor="text1"/>
          <w:sz w:val="24"/>
        </w:rPr>
        <w:t xml:space="preserve">，支付相应款项，若因成交供应商延迟提供上述资料导致采购人不能按时付款，</w:t>
      </w:r>
      <w:r>
        <w:rPr>
          <w:rFonts w:hint="eastAsia" w:asciiTheme="minorEastAsia" w:hAnsiTheme="minorEastAsia" w:eastAsiaTheme="minorEastAsia"/>
          <w:color w:val="000000" w:themeColor="text1"/>
          <w:sz w:val="24"/>
        </w:rPr>
        <w:t xml:space="preserve">则相关责任由成交</w:t>
      </w:r>
      <w:r>
        <w:rPr>
          <w:rFonts w:hint="eastAsia" w:asciiTheme="minorEastAsia" w:hAnsiTheme="minorEastAsia" w:eastAsiaTheme="minorEastAsia"/>
          <w:color w:val="000000" w:themeColor="text1"/>
          <w:sz w:val="24"/>
        </w:rPr>
        <w:t xml:space="preserve">供应商承担</w:t>
      </w:r>
      <w:r>
        <w:rPr>
          <w:rFonts w:hint="eastAsia" w:asciiTheme="minorEastAsia" w:hAnsiTheme="minorEastAsia" w:eastAsiaTheme="minorEastAsia"/>
          <w:color w:val="000000" w:themeColor="text1"/>
          <w:sz w:val="24"/>
        </w:rPr>
        <w:t xml:space="preserve">；</w:t>
      </w:r>
      <w:bookmarkEnd w:id="162"/>
      <w:r/>
      <w:r/>
    </w:p>
    <w:p>
      <w:pPr>
        <w:ind w:firstLine="397"/>
        <w:spacing w:line="360" w:lineRule="auto"/>
        <w:rPr>
          <w:rFonts w:hint="eastAsia" w:asciiTheme="minorEastAsia" w:hAnsiTheme="minorEastAsia" w:eastAsiaTheme="minorEastAsia"/>
          <w:b/>
          <w:bCs/>
          <w:color w:val="000000" w:themeColor="text1"/>
          <w:sz w:val="24"/>
        </w:rPr>
      </w:pPr>
      <w:r>
        <w:rPr>
          <w:rFonts w:hint="eastAsia" w:asciiTheme="minorEastAsia" w:hAnsiTheme="minorEastAsia" w:eastAsiaTheme="minorEastAsia"/>
          <w:color w:val="000000" w:themeColor="text1"/>
          <w:sz w:val="24"/>
        </w:rPr>
        <w:t xml:space="preserve">（5）在服务期内，成交供应商根据完成实际工作量进行结算，合同期内结算总金额不得超过预算金额，如经核算有超出预算金额的部分，采购人有权不予支付，但</w:t>
      </w:r>
      <w:r>
        <w:rPr>
          <w:rFonts w:hint="eastAsia" w:asciiTheme="minorEastAsia" w:hAnsiTheme="minorEastAsia" w:eastAsiaTheme="minorEastAsia"/>
          <w:color w:val="000000" w:themeColor="text1"/>
          <w:sz w:val="24"/>
        </w:rPr>
        <w:t xml:space="preserve">不</w:t>
      </w:r>
      <w:r>
        <w:rPr>
          <w:rFonts w:hint="eastAsia" w:asciiTheme="minorEastAsia" w:hAnsiTheme="minorEastAsia" w:eastAsiaTheme="minorEastAsia"/>
          <w:color w:val="000000" w:themeColor="text1"/>
          <w:sz w:val="24"/>
        </w:rPr>
        <w:t xml:space="preserve">免除供应商在服务期限内合同履行的义务。成交供应商不得就超出部分向采购人主张或提出异议，否则采购人有权向成交供应</w:t>
      </w:r>
      <w:r>
        <w:rPr>
          <w:rFonts w:hint="eastAsia" w:asciiTheme="minorEastAsia" w:hAnsiTheme="minorEastAsia" w:eastAsiaTheme="minorEastAsia"/>
          <w:color w:val="000000" w:themeColor="text1"/>
          <w:sz w:val="24"/>
        </w:rPr>
        <w:t xml:space="preserve">商主张</w:t>
      </w:r>
      <w:r>
        <w:rPr>
          <w:rFonts w:hint="eastAsia" w:asciiTheme="minorEastAsia" w:hAnsiTheme="minorEastAsia" w:eastAsiaTheme="minorEastAsia"/>
          <w:color w:val="000000" w:themeColor="text1"/>
          <w:sz w:val="24"/>
        </w:rPr>
        <w:t xml:space="preserve">服务总费用5%的违约金。</w:t>
      </w:r>
      <w:r/>
    </w:p>
    <w:p>
      <w:pPr>
        <w:ind w:firstLine="482"/>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cs="宋体" w:asciiTheme="minorEastAsia" w:hAnsiTheme="minorEastAsia" w:eastAsiaTheme="minorEastAsia"/>
          <w:sz w:val="24"/>
        </w:rPr>
        <w:t xml:space="preserve">本项目不组织现场勘察，供应商在报价时须考虑本项目在实施期间的一切可能产生的费用，供应商的报价中需包含但不限于：</w:t>
      </w:r>
      <w:bookmarkStart w:id="163" w:name="_Hlk207661893"/>
      <w:r>
        <w:rPr>
          <w:rFonts w:hint="eastAsia" w:cs="宋体" w:asciiTheme="minorEastAsia" w:hAnsiTheme="minorEastAsia" w:eastAsiaTheme="minorEastAsia"/>
          <w:sz w:val="24"/>
        </w:rPr>
        <w:t xml:space="preserve">现场车辆费、设备机具费及其维保费、消耗材料费、运输费、外协费用、人工费（包括服务人员工资、社保、公积金等）、安全防护产品购置费、管理费、办公费、差旅费、交通及其风险费、保险费、税费、利润、各类</w:t>
      </w:r>
      <w:r>
        <w:rPr>
          <w:rFonts w:hint="eastAsia" w:cs="宋体" w:asciiTheme="minorEastAsia" w:hAnsiTheme="minorEastAsia" w:eastAsiaTheme="minorEastAsia"/>
          <w:sz w:val="24"/>
        </w:rPr>
        <w:t xml:space="preserve">规</w:t>
      </w:r>
      <w:r>
        <w:rPr>
          <w:rFonts w:hint="eastAsia" w:cs="宋体" w:asciiTheme="minorEastAsia" w:hAnsiTheme="minorEastAsia" w:eastAsiaTheme="minorEastAsia"/>
          <w:sz w:val="24"/>
        </w:rPr>
        <w:t xml:space="preserve">费、各种风险及</w:t>
      </w:r>
      <w:r>
        <w:rPr>
          <w:rFonts w:cs="宋体" w:asciiTheme="minorEastAsia" w:hAnsiTheme="minorEastAsia" w:eastAsiaTheme="minorEastAsia"/>
          <w:sz w:val="24"/>
        </w:rPr>
        <w:t xml:space="preserve">合同实施过程中的应预见或不可预见费用等</w:t>
      </w:r>
      <w:r>
        <w:rPr>
          <w:rFonts w:hint="eastAsia" w:cs="宋体" w:asciiTheme="minorEastAsia" w:hAnsiTheme="minorEastAsia" w:eastAsiaTheme="minorEastAsia"/>
          <w:sz w:val="24"/>
        </w:rPr>
        <w:t xml:space="preserve">为完成本项目发生的所有费用。</w:t>
      </w:r>
      <w:r>
        <w:rPr>
          <w:rFonts w:hint="eastAsia" w:asciiTheme="minorEastAsia" w:hAnsiTheme="minorEastAsia" w:eastAsiaTheme="minorEastAsia"/>
          <w:sz w:val="24"/>
        </w:rPr>
        <w:t xml:space="preserve">在服务过程中，如发现有缺项、漏项，视为已包含在成交供应商磋商响应报价之中，供应商应无条件、无偿自</w:t>
      </w:r>
      <w:r>
        <w:rPr>
          <w:rFonts w:hint="eastAsia" w:asciiTheme="minorEastAsia" w:hAnsiTheme="minorEastAsia" w:eastAsiaTheme="minorEastAsia"/>
          <w:color w:val="000000" w:themeColor="text1"/>
          <w:sz w:val="24"/>
        </w:rPr>
        <w:t xml:space="preserve">行承担所发生的一切费用，</w:t>
      </w:r>
      <w:r>
        <w:rPr>
          <w:rFonts w:hint="eastAsia" w:asciiTheme="minorEastAsia" w:hAnsiTheme="minorEastAsia" w:eastAsiaTheme="minorEastAsia"/>
          <w:color w:val="000000" w:themeColor="text1"/>
          <w:sz w:val="24"/>
        </w:rPr>
        <w:t xml:space="preserve">且并不</w:t>
      </w:r>
      <w:r>
        <w:rPr>
          <w:rFonts w:hint="eastAsia" w:asciiTheme="minorEastAsia" w:hAnsiTheme="minorEastAsia" w:eastAsiaTheme="minorEastAsia"/>
          <w:color w:val="000000" w:themeColor="text1"/>
          <w:sz w:val="24"/>
        </w:rPr>
        <w:t xml:space="preserve">因此而影响交付采购人服务的时间，不得作为减轻责任、减少服务、增加收费、降低质量的理由。</w:t>
      </w:r>
      <w:bookmarkEnd w:id="163"/>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color w:val="000000" w:themeColor="text1"/>
          <w:sz w:val="24"/>
        </w:rPr>
        <w:t xml:space="preserve">6</w:t>
      </w:r>
      <w:r>
        <w:rPr>
          <w:rFonts w:hint="eastAsia" w:asciiTheme="minorEastAsia" w:hAnsiTheme="minorEastAsia" w:eastAsiaTheme="minorEastAsia"/>
          <w:color w:val="000000" w:themeColor="text1"/>
          <w:sz w:val="24"/>
        </w:rPr>
        <w:t xml:space="preserve">、</w:t>
      </w:r>
      <w:r>
        <w:rPr>
          <w:rFonts w:hint="eastAsia" w:ascii="宋体" w:hAnsi="宋体"/>
          <w:color w:val="000000" w:themeColor="text1"/>
          <w:sz w:val="24"/>
        </w:rPr>
        <w:t xml:space="preserve">对政府有政策性减免要求的服务单位，供应商计费金额应按政府要求减免比例实行减免。</w:t>
      </w:r>
      <w:r>
        <w:rPr>
          <w:rFonts w:hint="eastAsia" w:asciiTheme="minorEastAsia" w:hAnsiTheme="minorEastAsia" w:eastAsiaTheme="minorEastAsia"/>
          <w:color w:val="000000" w:themeColor="text1"/>
          <w:sz w:val="24"/>
        </w:rPr>
        <w:t xml:space="preserve">供应商应充分考虑所有可能影响到报价</w:t>
      </w:r>
      <w:r>
        <w:rPr>
          <w:rFonts w:hint="eastAsia" w:asciiTheme="minorEastAsia" w:hAnsiTheme="minorEastAsia" w:eastAsiaTheme="minorEastAsia"/>
          <w:sz w:val="24"/>
        </w:rPr>
        <w:t xml:space="preserve">的价格及政策等风险因素，一旦成交，服务单价将包定，一律不予调整。</w:t>
      </w:r>
      <w:bookmarkEnd w:id="158"/>
      <w:r/>
      <w:r/>
    </w:p>
    <w:p>
      <w:pPr>
        <w:ind w:firstLine="482"/>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Theme="minorEastAsia" w:hAnsiTheme="minorEastAsia" w:eastAsiaTheme="minorEastAsia"/>
          <w:b/>
          <w:bCs/>
          <w:sz w:val="24"/>
        </w:rPr>
        <w:t xml:space="preserve">7</w:t>
      </w:r>
      <w:r>
        <w:rPr>
          <w:rFonts w:hint="eastAsia" w:asciiTheme="minorEastAsia" w:hAnsiTheme="minorEastAsia" w:eastAsiaTheme="minorEastAsia"/>
          <w:b/>
          <w:bCs/>
          <w:sz w:val="24"/>
        </w:rPr>
        <w:t xml:space="preserve">、廉政要求：</w:t>
      </w:r>
      <w:r/>
    </w:p>
    <w:p>
      <w:pPr>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ind w:firstLine="480"/>
        <w:spacing w:line="360" w:lineRule="auto"/>
        <w:rPr>
          <w:rFonts w:hint="eastAsia" w:ascii="宋体" w:hAnsi="宋体"/>
          <w:sz w:val="24"/>
        </w:rPr>
      </w:pPr>
      <w:r>
        <w:rPr>
          <w:rFonts w:hint="eastAsia" w:ascii="宋体" w:hAnsi="宋体"/>
          <w:sz w:val="24"/>
        </w:rPr>
        <w:t xml:space="preserve">（3）供应商应独立、客观、公正地完成受托项目的检测服务工作，并对工作的真实性、准确性、合法性负责，不得将受托项目转包或分包。</w:t>
      </w:r>
      <w:r/>
    </w:p>
    <w:p>
      <w:pPr>
        <w:ind w:firstLine="480"/>
        <w:spacing w:line="360" w:lineRule="auto"/>
        <w:rPr>
          <w:rFonts w:hint="eastAsia" w:ascii="宋体" w:hAnsi="宋体"/>
          <w:sz w:val="24"/>
        </w:rPr>
      </w:pPr>
      <w:r>
        <w:rPr>
          <w:rFonts w:hint="eastAsia" w:ascii="宋体" w:hAnsi="宋体"/>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spacing w:line="360" w:lineRule="auto"/>
        <w:rPr>
          <w:rFonts w:hint="eastAsia" w:ascii="宋体" w:hAnsi="宋体"/>
          <w:sz w:val="24"/>
        </w:rPr>
      </w:pPr>
      <w:r>
        <w:rPr>
          <w:rFonts w:hint="eastAsia" w:ascii="宋体" w:hAnsi="宋体"/>
          <w:sz w:val="24"/>
        </w:rPr>
        <w:t xml:space="preserve">（5）采购人对受托供应商违反规定发生违纪行为，检测结果出现严重差错或故意提供不实、虚假结果的情形，依法追究其法律责任。</w:t>
      </w:r>
      <w:r/>
    </w:p>
    <w:p>
      <w:pPr>
        <w:ind w:firstLine="480"/>
        <w:spacing w:line="360" w:lineRule="auto"/>
        <w:rPr>
          <w:rFonts w:hint="eastAsia" w:ascii="宋体" w:hAnsi="宋体"/>
          <w:sz w:val="24"/>
        </w:rPr>
      </w:pPr>
      <w:r>
        <w:rPr>
          <w:rFonts w:hint="eastAsia" w:ascii="宋体" w:hAnsi="宋体"/>
          <w:sz w:val="24"/>
        </w:rPr>
        <w:t xml:space="preserve">（6）供应商</w:t>
      </w:r>
      <w:r>
        <w:rPr>
          <w:rFonts w:hint="eastAsia" w:ascii="宋体" w:hAnsi="宋体"/>
          <w:sz w:val="24"/>
        </w:rPr>
        <w:t xml:space="preserve">不得</w:t>
      </w:r>
      <w:r>
        <w:rPr>
          <w:rFonts w:hint="eastAsia" w:ascii="宋体" w:hAnsi="宋体"/>
          <w:sz w:val="24"/>
        </w:rPr>
        <w:t xml:space="preserve">提供虚假材料、决不采取不正当手段诋毁、排挤其他供应商、决不与采购人、其它供应商或者代理机构恶意串通、决不向采购人、代理机构工作人员和评委进行商业贿赂、决不拒绝有关部门监督检查或提供虚假信息，如有</w:t>
      </w:r>
      <w:r>
        <w:rPr>
          <w:rFonts w:hint="eastAsia" w:ascii="宋体" w:hAnsi="宋体"/>
          <w:sz w:val="24"/>
        </w:rPr>
        <w:t xml:space="preserve">违反，无条件接受采购人及相关管理部门的处罚。</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四、其他要求</w:t>
      </w:r>
      <w:r/>
    </w:p>
    <w:p>
      <w:pPr>
        <w:ind w:firstLine="480"/>
        <w:spacing w:line="360" w:lineRule="auto"/>
        <w:rPr>
          <w:rFonts w:hint="eastAsia" w:ascii="宋体" w:hAnsi="宋体" w:cs="宋体"/>
          <w:bCs/>
          <w:sz w:val="24"/>
        </w:rPr>
      </w:pPr>
      <w:r>
        <w:rPr>
          <w:rFonts w:hint="eastAsia" w:ascii="宋体" w:hAnsi="宋体" w:cs="宋体"/>
          <w:bCs/>
          <w:sz w:val="24"/>
        </w:rPr>
        <w:t xml:space="preserve">1、制定无损检测技术服务方案：</w:t>
      </w:r>
      <w:r/>
    </w:p>
    <w:p>
      <w:pPr>
        <w:ind w:firstLine="480"/>
        <w:spacing w:line="360" w:lineRule="auto"/>
        <w:rPr>
          <w:rFonts w:hint="eastAsia" w:ascii="宋体" w:hAnsi="宋体"/>
          <w:bCs/>
          <w:color w:val="000000" w:themeColor="text1"/>
          <w:sz w:val="24"/>
        </w:rPr>
      </w:pPr>
      <w:r>
        <w:rPr>
          <w:rFonts w:hint="eastAsia" w:ascii="宋体" w:hAnsi="宋体" w:cs="宋体"/>
          <w:bCs/>
          <w:sz w:val="24"/>
        </w:rPr>
        <w:t xml:space="preserve">供应商应</w:t>
      </w:r>
      <w:r>
        <w:rPr>
          <w:rFonts w:ascii="宋体" w:hAnsi="宋体" w:cs="宋体"/>
          <w:bCs/>
          <w:sz w:val="24"/>
        </w:rPr>
        <w:t xml:space="preserve">根据</w:t>
      </w:r>
      <w:r>
        <w:rPr>
          <w:rFonts w:hint="eastAsia" w:ascii="宋体" w:hAnsi="宋体" w:cs="宋体"/>
          <w:bCs/>
          <w:sz w:val="24"/>
        </w:rPr>
        <w:t xml:space="preserve">磋商</w:t>
      </w:r>
      <w:r>
        <w:rPr>
          <w:rFonts w:ascii="宋体" w:hAnsi="宋体" w:cs="宋体"/>
          <w:bCs/>
          <w:sz w:val="24"/>
        </w:rPr>
        <w:t xml:space="preserve">文件</w:t>
      </w:r>
      <w:r>
        <w:rPr>
          <w:rFonts w:hint="eastAsia" w:ascii="宋体" w:hAnsi="宋体" w:cs="宋体"/>
          <w:bCs/>
          <w:sz w:val="24"/>
        </w:rPr>
        <w:t xml:space="preserve">要求及本项目特点</w:t>
      </w:r>
      <w:r>
        <w:rPr>
          <w:rFonts w:ascii="宋体" w:hAnsi="宋体" w:cs="宋体"/>
          <w:bCs/>
          <w:sz w:val="24"/>
        </w:rPr>
        <w:t xml:space="preserve">，</w:t>
      </w:r>
      <w:r>
        <w:rPr>
          <w:rFonts w:hint="eastAsia" w:ascii="宋体" w:hAnsi="宋体" w:cs="宋体"/>
          <w:bCs/>
          <w:sz w:val="24"/>
        </w:rPr>
        <w:t xml:space="preserve">制订无损检测技术服务方案，包括</w:t>
      </w:r>
      <w:r>
        <w:rPr>
          <w:rFonts w:hint="eastAsia" w:asciiTheme="minorEastAsia" w:hAnsiTheme="minorEastAsia"/>
          <w:bCs/>
          <w:sz w:val="24"/>
        </w:rPr>
        <w:t xml:space="preserve">项目整体技术目标、检测作业流程及标</w:t>
      </w:r>
      <w:r>
        <w:rPr>
          <w:rFonts w:hint="eastAsia" w:asciiTheme="minorEastAsia" w:hAnsiTheme="minorEastAsia"/>
          <w:bCs/>
          <w:color w:val="000000" w:themeColor="text1"/>
          <w:sz w:val="24"/>
        </w:rPr>
        <w:t xml:space="preserve">准</w:t>
      </w:r>
      <w:r>
        <w:rPr>
          <w:rFonts w:hint="eastAsia" w:ascii="宋体" w:hAnsi="宋体"/>
          <w:bCs/>
          <w:color w:val="000000" w:themeColor="text1"/>
          <w:sz w:val="24"/>
        </w:rPr>
        <w:t xml:space="preserve">和工艺验证</w:t>
      </w:r>
      <w:r>
        <w:rPr>
          <w:rFonts w:hint="eastAsia" w:asciiTheme="minorEastAsia" w:hAnsiTheme="minorEastAsia"/>
          <w:bCs/>
          <w:color w:val="000000" w:themeColor="text1"/>
          <w:sz w:val="24"/>
        </w:rPr>
        <w:t xml:space="preserve">；</w:t>
      </w:r>
      <w:r>
        <w:rPr>
          <w:rFonts w:hint="eastAsia" w:asciiTheme="minorEastAsia" w:hAnsiTheme="minorEastAsia"/>
          <w:bCs/>
          <w:color w:val="000000" w:themeColor="text1"/>
          <w:sz w:val="24"/>
        </w:rPr>
        <w:t xml:space="preserve">应</w:t>
      </w:r>
      <w:r>
        <w:rPr>
          <w:rFonts w:asciiTheme="minorEastAsia" w:hAnsiTheme="minorEastAsia"/>
          <w:bCs/>
          <w:color w:val="000000" w:themeColor="text1"/>
          <w:sz w:val="24"/>
        </w:rPr>
        <w:t xml:space="preserve">严格按照质量体系要求和相关质量保证规范。</w:t>
      </w:r>
      <w:r>
        <w:rPr>
          <w:rFonts w:asciiTheme="minorEastAsia" w:hAnsiTheme="minorEastAsia"/>
          <w:bCs/>
          <w:color w:val="000000" w:themeColor="text1"/>
          <w:sz w:val="24"/>
        </w:rPr>
        <w:t xml:space="preserve">方案应</w:t>
      </w:r>
      <w:r>
        <w:rPr>
          <w:rFonts w:hint="eastAsia" w:asciiTheme="minorEastAsia" w:hAnsiTheme="minorEastAsia"/>
          <w:bCs/>
          <w:color w:val="000000" w:themeColor="text1"/>
          <w:sz w:val="24"/>
        </w:rPr>
        <w:t xml:space="preserve">全面</w:t>
      </w:r>
      <w:r>
        <w:rPr>
          <w:rFonts w:asciiTheme="minorEastAsia" w:hAnsiTheme="minorEastAsia"/>
          <w:bCs/>
          <w:color w:val="000000" w:themeColor="text1"/>
          <w:sz w:val="24"/>
        </w:rPr>
        <w:t xml:space="preserve">科学合理、</w:t>
      </w:r>
      <w:r>
        <w:rPr>
          <w:rFonts w:hint="eastAsia" w:asciiTheme="minorEastAsia" w:hAnsiTheme="minorEastAsia"/>
          <w:bCs/>
          <w:color w:val="000000" w:themeColor="text1"/>
          <w:sz w:val="24"/>
        </w:rPr>
        <w:t xml:space="preserve">具有针对性和可行性；</w:t>
      </w:r>
      <w:r>
        <w:rPr>
          <w:rFonts w:hint="eastAsia" w:asciiTheme="minorEastAsia" w:hAnsiTheme="minorEastAsia"/>
          <w:bCs/>
          <w:color w:val="000000" w:themeColor="text1"/>
          <w:sz w:val="24"/>
        </w:rPr>
        <w:t xml:space="preserve">确保</w:t>
      </w:r>
      <w:r>
        <w:rPr>
          <w:rFonts w:asciiTheme="minorEastAsia" w:hAnsiTheme="minorEastAsia"/>
          <w:bCs/>
          <w:color w:val="000000" w:themeColor="text1"/>
          <w:sz w:val="24"/>
        </w:rPr>
        <w:t xml:space="preserve">符合国家的相关标准、特种设备安全技术规范、行业技术标准及采购人项目负责人指定的技术要求以及被检测单位的各项管理规定</w:t>
      </w:r>
      <w:r>
        <w:rPr>
          <w:rFonts w:hint="eastAsia" w:asciiTheme="minorEastAsia" w:hAnsiTheme="minorEastAsia"/>
          <w:bCs/>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bCs/>
          <w:color w:val="000000" w:themeColor="text1"/>
          <w:sz w:val="24"/>
        </w:rPr>
        <w:t xml:space="preserve">2、制定</w:t>
      </w:r>
      <w:r>
        <w:rPr>
          <w:rFonts w:hint="eastAsia" w:ascii="宋体" w:hAnsi="宋体"/>
          <w:color w:val="000000" w:themeColor="text1"/>
          <w:sz w:val="24"/>
        </w:rPr>
        <w:t xml:space="preserve">安全应急预案：</w:t>
      </w:r>
      <w:r/>
    </w:p>
    <w:p>
      <w:pPr>
        <w:ind w:firstLine="480"/>
        <w:spacing w:line="360" w:lineRule="auto"/>
        <w:rPr>
          <w:rFonts w:hint="eastAsia" w:asciiTheme="minorEastAsia" w:hAnsiTheme="minorEastAsia"/>
          <w:bCs/>
          <w:color w:val="000000" w:themeColor="text1"/>
          <w:sz w:val="24"/>
        </w:rPr>
      </w:pPr>
      <w:r>
        <w:rPr>
          <w:rFonts w:hint="eastAsia" w:ascii="宋体" w:hAnsi="宋体"/>
          <w:color w:val="000000" w:themeColor="text1"/>
          <w:sz w:val="24"/>
        </w:rPr>
        <w:t xml:space="preserve">供应商根据磋商文件要求及本项目特点，制订对</w:t>
      </w:r>
      <w:r>
        <w:rPr>
          <w:rFonts w:hint="eastAsia" w:ascii="宋体" w:hAnsi="宋体"/>
          <w:color w:val="000000" w:themeColor="text1"/>
          <w:sz w:val="24"/>
        </w:rPr>
        <w:t xml:space="preserve">无损检测</w:t>
      </w:r>
      <w:r>
        <w:rPr>
          <w:rFonts w:hint="eastAsia" w:ascii="宋体" w:hAnsi="宋体"/>
          <w:color w:val="000000" w:themeColor="text1"/>
          <w:sz w:val="24"/>
        </w:rPr>
        <w:t xml:space="preserve">工作现场容易引发安全生产事故的危险源、危险部位、危险环节等方面制定的施工现场安全应急预案</w:t>
      </w:r>
      <w:r>
        <w:rPr>
          <w:rFonts w:hint="eastAsia" w:ascii="宋体" w:hAnsi="宋体"/>
          <w:color w:val="000000" w:themeColor="text1"/>
          <w:sz w:val="24"/>
        </w:rPr>
        <w:t xml:space="preserve">。</w:t>
      </w:r>
      <w:r>
        <w:rPr>
          <w:rFonts w:hint="eastAsia" w:asciiTheme="minorEastAsia" w:hAnsiTheme="minorEastAsia" w:eastAsiaTheme="minorEastAsia"/>
          <w:color w:val="000000" w:themeColor="text1"/>
          <w:sz w:val="24"/>
        </w:rPr>
        <w:t xml:space="preserve">严格遵守政府相关安全环保法律规范，以及被检测单位和采购人的各项安全管理制度, 严格执行健康、安全、环保（HSE）管理体系相关的标准规范；</w:t>
      </w:r>
      <w:r>
        <w:rPr>
          <w:rFonts w:asciiTheme="minorEastAsia" w:hAnsiTheme="minorEastAsia"/>
          <w:bCs/>
          <w:color w:val="000000" w:themeColor="text1"/>
          <w:sz w:val="24"/>
        </w:rPr>
        <w:t xml:space="preserve">方案应</w:t>
      </w:r>
      <w:r>
        <w:rPr>
          <w:rFonts w:hint="eastAsia" w:asciiTheme="minorEastAsia" w:hAnsiTheme="minorEastAsia"/>
          <w:bCs/>
          <w:color w:val="000000" w:themeColor="text1"/>
          <w:sz w:val="24"/>
        </w:rPr>
        <w:t xml:space="preserve">全面</w:t>
      </w:r>
      <w:r>
        <w:rPr>
          <w:rFonts w:asciiTheme="minorEastAsia" w:hAnsiTheme="minorEastAsia"/>
          <w:bCs/>
          <w:color w:val="000000" w:themeColor="text1"/>
          <w:sz w:val="24"/>
        </w:rPr>
        <w:t xml:space="preserve">科学合理、</w:t>
      </w:r>
      <w:r>
        <w:rPr>
          <w:rFonts w:hint="eastAsia" w:asciiTheme="minorEastAsia" w:hAnsiTheme="minorEastAsia"/>
          <w:bCs/>
          <w:color w:val="000000" w:themeColor="text1"/>
          <w:sz w:val="24"/>
        </w:rPr>
        <w:t xml:space="preserve">具有针对性和可行性；</w:t>
      </w:r>
      <w:r>
        <w:rPr>
          <w:rFonts w:asciiTheme="minorEastAsia" w:hAnsiTheme="minorEastAsia"/>
          <w:bCs/>
          <w:color w:val="000000" w:themeColor="text1"/>
          <w:sz w:val="24"/>
        </w:rPr>
        <w:t xml:space="preserve">以确保安全生产零事故</w:t>
      </w:r>
      <w:r>
        <w:rPr>
          <w:rFonts w:hint="eastAsia" w:asciiTheme="minorEastAsia" w:hAnsiTheme="minorEastAsia"/>
          <w:bCs/>
          <w:color w:val="000000" w:themeColor="text1"/>
          <w:sz w:val="24"/>
        </w:rPr>
        <w:t xml:space="preserve">，保障</w:t>
      </w:r>
      <w:r>
        <w:rPr>
          <w:rFonts w:asciiTheme="minorEastAsia" w:hAnsiTheme="minorEastAsia"/>
          <w:bCs/>
          <w:color w:val="000000" w:themeColor="text1"/>
          <w:sz w:val="24"/>
        </w:rPr>
        <w:t xml:space="preserve">人员</w:t>
      </w:r>
      <w:r>
        <w:rPr>
          <w:rFonts w:hint="eastAsia" w:asciiTheme="minorEastAsia" w:hAnsiTheme="minorEastAsia"/>
          <w:bCs/>
          <w:color w:val="000000" w:themeColor="text1"/>
          <w:sz w:val="24"/>
        </w:rPr>
        <w:t xml:space="preserve">、</w:t>
      </w:r>
      <w:r>
        <w:rPr>
          <w:rFonts w:asciiTheme="minorEastAsia" w:hAnsiTheme="minorEastAsia"/>
          <w:bCs/>
          <w:color w:val="000000" w:themeColor="text1"/>
          <w:sz w:val="24"/>
        </w:rPr>
        <w:t xml:space="preserve">设备</w:t>
      </w:r>
      <w:r>
        <w:rPr>
          <w:rFonts w:hint="eastAsia" w:asciiTheme="minorEastAsia" w:hAnsiTheme="minorEastAsia"/>
          <w:bCs/>
          <w:color w:val="000000" w:themeColor="text1"/>
          <w:sz w:val="24"/>
        </w:rPr>
        <w:t xml:space="preserve">和环境</w:t>
      </w:r>
      <w:r>
        <w:rPr>
          <w:rFonts w:asciiTheme="minorEastAsia" w:hAnsiTheme="minorEastAsia"/>
          <w:bCs/>
          <w:color w:val="000000" w:themeColor="text1"/>
          <w:sz w:val="24"/>
        </w:rPr>
        <w:t xml:space="preserve">安全。</w:t>
      </w:r>
      <w:r>
        <w:rPr>
          <w:rFonts w:hint="eastAsia" w:asciiTheme="minorEastAsia" w:hAnsiTheme="minorEastAsia"/>
          <w:bCs/>
          <w:color w:val="000000" w:themeColor="text1"/>
          <w:sz w:val="24"/>
        </w:rPr>
        <w:t xml:space="preserve"> </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 3、制定重点难点分析及对策方案：</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供应商根据磋商文件要求及本项目特点，制订重点难点分析及对策方案，</w:t>
      </w:r>
      <w:r>
        <w:rPr>
          <w:rFonts w:hint="eastAsia" w:ascii="宋体" w:hAnsi="宋体"/>
          <w:color w:val="000000" w:themeColor="text1"/>
          <w:sz w:val="24"/>
        </w:rPr>
        <w:t xml:space="preserve">如</w:t>
      </w:r>
      <w:r>
        <w:rPr>
          <w:rFonts w:hint="eastAsia" w:ascii="宋体" w:hAnsi="宋体"/>
          <w:color w:val="000000" w:themeColor="text1"/>
          <w:sz w:val="24"/>
        </w:rPr>
        <w:t xml:space="preserve">检测技术</w:t>
      </w:r>
      <w:r>
        <w:rPr>
          <w:rFonts w:hint="eastAsia" w:ascii="宋体" w:hAnsi="宋体"/>
          <w:color w:val="000000" w:themeColor="text1"/>
          <w:sz w:val="24"/>
        </w:rPr>
        <w:t xml:space="preserve">（关键性技术）</w:t>
      </w:r>
      <w:r>
        <w:rPr>
          <w:rFonts w:hint="eastAsia" w:ascii="宋体" w:hAnsi="宋体"/>
          <w:color w:val="000000" w:themeColor="text1"/>
          <w:sz w:val="24"/>
        </w:rPr>
        <w:t xml:space="preserve">的重点难点分析及对策方案</w:t>
      </w:r>
      <w:r>
        <w:rPr>
          <w:rFonts w:hint="eastAsia" w:ascii="宋体" w:hAnsi="宋体"/>
          <w:color w:val="000000" w:themeColor="text1"/>
          <w:sz w:val="24"/>
        </w:rPr>
        <w:t xml:space="preserve">，</w:t>
      </w:r>
      <w:r>
        <w:rPr>
          <w:rFonts w:ascii="宋体" w:hAnsi="宋体"/>
          <w:color w:val="000000" w:themeColor="text1"/>
          <w:sz w:val="24"/>
        </w:rPr>
        <w:t xml:space="preserve">如高空作业、</w:t>
      </w:r>
      <w:r>
        <w:rPr>
          <w:rFonts w:hint="eastAsia" w:ascii="宋体" w:hAnsi="宋体"/>
          <w:color w:val="000000" w:themeColor="text1"/>
          <w:sz w:val="24"/>
        </w:rPr>
        <w:t xml:space="preserve">进入</w:t>
      </w:r>
      <w:r>
        <w:rPr>
          <w:rFonts w:ascii="宋体" w:hAnsi="宋体"/>
          <w:color w:val="000000" w:themeColor="text1"/>
          <w:sz w:val="24"/>
        </w:rPr>
        <w:t xml:space="preserve">受限空间</w:t>
      </w:r>
      <w:r>
        <w:rPr>
          <w:rFonts w:hint="eastAsia" w:ascii="宋体" w:hAnsi="宋体"/>
          <w:color w:val="000000" w:themeColor="text1"/>
          <w:sz w:val="24"/>
        </w:rPr>
        <w:t xml:space="preserve">（或</w:t>
      </w:r>
      <w:r>
        <w:rPr>
          <w:rFonts w:ascii="宋体" w:hAnsi="宋体"/>
          <w:color w:val="000000" w:themeColor="text1"/>
          <w:sz w:val="24"/>
        </w:rPr>
        <w:t xml:space="preserve">有毒介质</w:t>
      </w:r>
      <w:r>
        <w:rPr>
          <w:rFonts w:hint="eastAsia" w:ascii="宋体" w:hAnsi="宋体"/>
          <w:color w:val="000000" w:themeColor="text1"/>
          <w:sz w:val="24"/>
        </w:rPr>
        <w:t xml:space="preserve">空间）内部</w:t>
      </w:r>
      <w:r>
        <w:rPr>
          <w:rFonts w:ascii="宋体" w:hAnsi="宋体"/>
          <w:color w:val="000000" w:themeColor="text1"/>
          <w:sz w:val="24"/>
        </w:rPr>
        <w:t xml:space="preserve">检测</w:t>
      </w:r>
      <w:r>
        <w:rPr>
          <w:rFonts w:hint="eastAsia" w:ascii="宋体" w:hAnsi="宋体"/>
          <w:color w:val="000000" w:themeColor="text1"/>
          <w:sz w:val="24"/>
        </w:rPr>
        <w:t xml:space="preserve">等；</w:t>
      </w:r>
      <w:r>
        <w:rPr>
          <w:rFonts w:asciiTheme="minorEastAsia" w:hAnsiTheme="minorEastAsia"/>
          <w:bCs/>
          <w:color w:val="000000" w:themeColor="text1"/>
          <w:sz w:val="24"/>
        </w:rPr>
        <w:t xml:space="preserve">方案应</w:t>
      </w:r>
      <w:r>
        <w:rPr>
          <w:rFonts w:hint="eastAsia" w:asciiTheme="minorEastAsia" w:hAnsiTheme="minorEastAsia"/>
          <w:bCs/>
          <w:color w:val="000000" w:themeColor="text1"/>
          <w:sz w:val="24"/>
        </w:rPr>
        <w:t xml:space="preserve">全面</w:t>
      </w:r>
      <w:r>
        <w:rPr>
          <w:rFonts w:asciiTheme="minorEastAsia" w:hAnsiTheme="minorEastAsia"/>
          <w:bCs/>
          <w:color w:val="000000" w:themeColor="text1"/>
          <w:sz w:val="24"/>
        </w:rPr>
        <w:t xml:space="preserve">科学合理、</w:t>
      </w:r>
      <w:r>
        <w:rPr>
          <w:rFonts w:hint="eastAsia" w:asciiTheme="minorEastAsia" w:hAnsiTheme="minorEastAsia"/>
          <w:bCs/>
          <w:color w:val="000000" w:themeColor="text1"/>
          <w:sz w:val="24"/>
        </w:rPr>
        <w:t xml:space="preserve">具有针对性和可行性；确保本项目在</w:t>
      </w:r>
      <w:r>
        <w:rPr>
          <w:rFonts w:asciiTheme="minorEastAsia" w:hAnsiTheme="minorEastAsia"/>
          <w:bCs/>
          <w:color w:val="000000" w:themeColor="text1"/>
          <w:sz w:val="24"/>
        </w:rPr>
        <w:t xml:space="preserve">复杂环境下的</w:t>
      </w:r>
      <w:r>
        <w:rPr>
          <w:rFonts w:hint="eastAsia" w:asciiTheme="minorEastAsia" w:hAnsiTheme="minorEastAsia"/>
          <w:bCs/>
          <w:color w:val="000000" w:themeColor="text1"/>
          <w:sz w:val="24"/>
        </w:rPr>
        <w:t xml:space="preserve">顺利实施</w:t>
      </w:r>
      <w:r>
        <w:rPr>
          <w:rFonts w:asciiTheme="minorEastAsia" w:hAnsiTheme="minorEastAsia"/>
          <w:bCs/>
          <w:color w:val="000000" w:themeColor="text1"/>
          <w:sz w:val="24"/>
        </w:rPr>
        <w:t xml:space="preserve">。</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 4、制定进度保障措施方案：</w:t>
      </w:r>
      <w:r/>
    </w:p>
    <w:p>
      <w:pPr>
        <w:ind w:firstLine="397"/>
        <w:spacing w:line="360" w:lineRule="auto"/>
        <w:rPr>
          <w:rFonts w:hint="eastAsia" w:ascii="宋体" w:hAnsi="宋体"/>
          <w:sz w:val="24"/>
        </w:rPr>
      </w:pPr>
      <w:r>
        <w:rPr>
          <w:rFonts w:hint="eastAsia" w:ascii="宋体" w:hAnsi="宋体"/>
          <w:color w:val="000000" w:themeColor="text1"/>
          <w:sz w:val="24"/>
        </w:rPr>
        <w:t xml:space="preserve">供应商根据磋商文件要求及本项目特点，制订进度保证措施方案，供应商应严格按照项目的要求完成安排进度，进度安排应合理、进度控制科学</w:t>
      </w:r>
      <w:r>
        <w:rPr>
          <w:rFonts w:hint="eastAsia" w:ascii="宋体" w:hAnsi="宋体"/>
          <w:color w:val="000000" w:themeColor="text1"/>
          <w:sz w:val="24"/>
        </w:rPr>
        <w:t xml:space="preserve">；</w:t>
      </w:r>
      <w:r>
        <w:rPr>
          <w:rFonts w:asciiTheme="minorEastAsia" w:hAnsiTheme="minorEastAsia"/>
          <w:bCs/>
          <w:color w:val="000000" w:themeColor="text1"/>
          <w:sz w:val="24"/>
        </w:rPr>
        <w:t xml:space="preserve">方案应</w:t>
      </w:r>
      <w:r>
        <w:rPr>
          <w:rFonts w:hint="eastAsia" w:asciiTheme="minorEastAsia" w:hAnsiTheme="minorEastAsia"/>
          <w:bCs/>
          <w:color w:val="000000" w:themeColor="text1"/>
          <w:sz w:val="24"/>
        </w:rPr>
        <w:t xml:space="preserve">全面</w:t>
      </w:r>
      <w:r>
        <w:rPr>
          <w:rFonts w:asciiTheme="minorEastAsia" w:hAnsiTheme="minorEastAsia"/>
          <w:bCs/>
          <w:color w:val="000000" w:themeColor="text1"/>
          <w:sz w:val="24"/>
        </w:rPr>
        <w:t xml:space="preserve">科学合理、</w:t>
      </w:r>
      <w:r>
        <w:rPr>
          <w:rFonts w:hint="eastAsia" w:asciiTheme="minorEastAsia" w:hAnsiTheme="minorEastAsia"/>
          <w:bCs/>
          <w:color w:val="000000" w:themeColor="text1"/>
          <w:sz w:val="24"/>
        </w:rPr>
        <w:t xml:space="preserve">具有针对性和可行性；</w:t>
      </w:r>
      <w:r>
        <w:rPr>
          <w:rFonts w:ascii="宋体" w:hAnsi="宋体"/>
          <w:color w:val="000000" w:themeColor="text1"/>
          <w:sz w:val="24"/>
        </w:rPr>
        <w:t xml:space="preserve">确保检测节点与</w:t>
      </w:r>
      <w:r>
        <w:rPr>
          <w:rFonts w:hint="eastAsia" w:ascii="宋体" w:hAnsi="宋体"/>
          <w:color w:val="000000" w:themeColor="text1"/>
          <w:sz w:val="24"/>
        </w:rPr>
        <w:t xml:space="preserve">项目总体</w:t>
      </w:r>
      <w:r>
        <w:rPr>
          <w:rFonts w:ascii="宋体" w:hAnsi="宋体"/>
          <w:color w:val="000000" w:themeColor="text1"/>
          <w:sz w:val="24"/>
        </w:rPr>
        <w:t xml:space="preserve">进度紧密衔接，不因检测环节延误工期</w:t>
      </w:r>
      <w:r>
        <w:rPr>
          <w:rFonts w:hint="eastAsia" w:ascii="宋体" w:hAnsi="宋体"/>
          <w:sz w:val="24"/>
        </w:rPr>
        <w:t xml:space="preserve">,</w:t>
      </w:r>
      <w:r>
        <w:rPr>
          <w:rFonts w:hint="eastAsia" w:ascii="宋体" w:hAnsi="宋体"/>
          <w:sz w:val="24"/>
        </w:rPr>
        <w:t xml:space="preserve">大修期间检测工作</w:t>
      </w:r>
      <w:r>
        <w:rPr>
          <w:rFonts w:hint="eastAsia" w:ascii="宋体" w:hAnsi="宋体"/>
          <w:sz w:val="24"/>
        </w:rPr>
        <w:t xml:space="preserve">确保</w:t>
      </w:r>
      <w:r>
        <w:rPr>
          <w:rFonts w:hint="eastAsia" w:ascii="宋体" w:hAnsi="宋体"/>
          <w:sz w:val="24"/>
        </w:rPr>
        <w:t xml:space="preserve">按检验进度同步或提前完成</w:t>
      </w:r>
      <w:r>
        <w:rPr>
          <w:rFonts w:hint="eastAsia" w:ascii="宋体" w:hAnsi="宋体"/>
          <w:sz w:val="24"/>
        </w:rPr>
        <w:t xml:space="preserve">。</w:t>
      </w:r>
      <w:r/>
    </w:p>
    <w:p>
      <w:pPr>
        <w:ind w:firstLine="480"/>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5、制定</w:t>
      </w:r>
      <w:r>
        <w:rPr>
          <w:rFonts w:hint="eastAsia" w:ascii="宋体" w:hAnsi="宋体" w:cs="宋体"/>
          <w:color w:val="000000" w:themeColor="text1"/>
          <w:sz w:val="24"/>
          <w:lang w:val="zh-TW"/>
        </w:rPr>
        <w:t xml:space="preserve">人员组织管理方案：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供应商根据磋商文件要求及本项目特点，制订人员组织管理和保障方案，包括配备具有相应资质和经验的全职服务人员（包括项目经理、技术负责人、质量负责人、责任师、</w:t>
      </w:r>
      <w:r>
        <w:rPr>
          <w:rFonts w:ascii="宋体" w:hAnsi="宋体"/>
          <w:color w:val="000000" w:themeColor="text1"/>
          <w:sz w:val="24"/>
        </w:rPr>
        <w:t xml:space="preserve">安全监督管理人员</w:t>
      </w:r>
      <w:r>
        <w:rPr>
          <w:rFonts w:hint="eastAsia" w:ascii="宋体" w:hAnsi="宋体"/>
          <w:color w:val="000000" w:themeColor="text1"/>
          <w:sz w:val="24"/>
        </w:rPr>
        <w:t xml:space="preserve">、其他技术人员和检测人员等），</w:t>
      </w:r>
      <w:r>
        <w:rPr>
          <w:rFonts w:ascii="宋体" w:hAnsi="宋体"/>
          <w:color w:val="000000" w:themeColor="text1"/>
          <w:sz w:val="24"/>
        </w:rPr>
        <w:t xml:space="preserve">确保人员资质合法合</w:t>
      </w:r>
      <w:r>
        <w:rPr>
          <w:rFonts w:ascii="宋体" w:hAnsi="宋体"/>
          <w:color w:val="000000" w:themeColor="text1"/>
          <w:sz w:val="24"/>
        </w:rPr>
        <w:t xml:space="preserve">规</w:t>
      </w:r>
      <w:r>
        <w:rPr>
          <w:rFonts w:ascii="宋体" w:hAnsi="宋体"/>
          <w:color w:val="000000" w:themeColor="text1"/>
          <w:sz w:val="24"/>
        </w:rPr>
        <w:t xml:space="preserve">，</w:t>
      </w:r>
      <w:r>
        <w:rPr>
          <w:rFonts w:ascii="宋体" w:hAnsi="宋体"/>
          <w:color w:val="000000" w:themeColor="text1"/>
          <w:sz w:val="24"/>
        </w:rPr>
        <w:t xml:space="preserve">管理机构设置合理，人员职责明确，人员的专业配备齐全</w:t>
      </w:r>
      <w:r>
        <w:rPr>
          <w:rFonts w:hint="eastAsia" w:ascii="宋体" w:hAnsi="宋体"/>
          <w:color w:val="000000" w:themeColor="text1"/>
          <w:sz w:val="24"/>
        </w:rPr>
        <w:t xml:space="preserve">，</w:t>
      </w:r>
      <w:r>
        <w:rPr>
          <w:rFonts w:ascii="宋体" w:hAnsi="宋体"/>
          <w:color w:val="000000" w:themeColor="text1"/>
          <w:sz w:val="24"/>
        </w:rPr>
        <w:t xml:space="preserve">具备解决疑难问题的技术能力</w:t>
      </w:r>
      <w:r>
        <w:rPr>
          <w:rFonts w:hint="eastAsia" w:ascii="宋体" w:hAnsi="宋体"/>
          <w:color w:val="000000" w:themeColor="text1"/>
          <w:sz w:val="24"/>
        </w:rPr>
        <w:t xml:space="preserve">，</w:t>
      </w:r>
      <w:r>
        <w:rPr>
          <w:rFonts w:ascii="宋体" w:hAnsi="宋体"/>
          <w:color w:val="000000" w:themeColor="text1"/>
          <w:sz w:val="24"/>
        </w:rPr>
        <w:t xml:space="preserve">保障本项目的顺利实施</w:t>
      </w:r>
      <w:r>
        <w:rPr>
          <w:rFonts w:hint="eastAsia" w:ascii="宋体" w:hAnsi="宋体"/>
          <w:color w:val="000000" w:themeColor="text1"/>
          <w:sz w:val="24"/>
        </w:rPr>
        <w:t xml:space="preserve">。</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、制定服务承诺及服务质量保障方案：</w:t>
      </w:r>
      <w:r/>
    </w:p>
    <w:p>
      <w:pPr>
        <w:ind w:firstLine="480"/>
        <w:spacing w:line="360" w:lineRule="auto"/>
        <w:rPr>
          <w:rFonts w:hint="eastAsia" w:ascii="宋体" w:hAnsi="宋体"/>
          <w:color w:val="ee0000"/>
          <w:sz w:val="24"/>
        </w:rPr>
      </w:pPr>
      <w:r>
        <w:rPr>
          <w:rFonts w:hint="eastAsia" w:ascii="宋体" w:hAnsi="宋体"/>
          <w:sz w:val="24"/>
        </w:rPr>
        <w:t xml:space="preserve">供应商根据磋商文件要求及本项目特点，</w:t>
      </w:r>
      <w:r>
        <w:rPr>
          <w:rFonts w:hint="eastAsia" w:ascii="宋体" w:hAnsi="宋体"/>
          <w:bCs/>
          <w:sz w:val="24"/>
        </w:rPr>
        <w:t xml:space="preserve">制订</w:t>
      </w:r>
      <w:r>
        <w:rPr>
          <w:rFonts w:hint="eastAsia" w:ascii="宋体" w:hAnsi="宋体"/>
          <w:sz w:val="24"/>
        </w:rPr>
        <w:t xml:space="preserve">服务承诺及服务质量保障方案。方案应包括但不限于各项服务承诺及</w:t>
      </w:r>
      <w:r>
        <w:rPr>
          <w:rFonts w:hint="eastAsia" w:ascii="宋体" w:hAnsi="宋体" w:cs="宋体"/>
          <w:bCs/>
          <w:sz w:val="24"/>
        </w:rPr>
        <w:t xml:space="preserve">安全保障制度、检验检测管理制度、检验检测责任制度、服务质量管理制度</w:t>
      </w:r>
      <w:r>
        <w:rPr>
          <w:rFonts w:hint="eastAsia" w:ascii="宋体" w:hAnsi="宋体"/>
          <w:sz w:val="24"/>
        </w:rPr>
        <w:t xml:space="preserve">等方面，服务承诺切合实际，措施具体得当</w:t>
      </w:r>
      <w:r>
        <w:rPr>
          <w:rFonts w:hint="eastAsia" w:ascii="宋体" w:hAnsi="宋体"/>
          <w:sz w:val="24"/>
        </w:rPr>
        <w:t xml:space="preserve">，</w:t>
      </w:r>
      <w:r>
        <w:rPr>
          <w:rFonts w:hint="eastAsia" w:ascii="宋体" w:hAnsi="宋体" w:cs="宋体"/>
          <w:bCs/>
          <w:sz w:val="24"/>
        </w:rPr>
        <w:t xml:space="preserve">保障本项目的顺利实施</w:t>
      </w:r>
      <w:r>
        <w:rPr>
          <w:rFonts w:hint="eastAsia" w:ascii="宋体" w:hAnsi="宋体" w:cs="宋体"/>
          <w:bCs/>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rPr>
        <w:t xml:space="preserve">、供应商应</w:t>
      </w:r>
      <w:r>
        <w:rPr>
          <w:rFonts w:ascii="宋体" w:hAnsi="宋体"/>
          <w:color w:val="000000" w:themeColor="text1"/>
          <w:sz w:val="24"/>
        </w:rPr>
        <w:t xml:space="preserve">具备</w:t>
      </w:r>
      <w:r>
        <w:rPr>
          <w:rFonts w:hint="eastAsia" w:ascii="宋体" w:hAnsi="宋体"/>
          <w:color w:val="000000" w:themeColor="text1"/>
          <w:sz w:val="24"/>
        </w:rPr>
        <w:t xml:space="preserve">处理类似本项目的</w:t>
      </w:r>
      <w:r>
        <w:rPr>
          <w:rFonts w:ascii="宋体" w:hAnsi="宋体"/>
          <w:color w:val="000000" w:themeColor="text1"/>
          <w:sz w:val="24"/>
        </w:rPr>
        <w:t xml:space="preserve">成熟管理经验及技术储备</w:t>
      </w:r>
      <w:r>
        <w:rPr>
          <w:rFonts w:hint="eastAsia" w:ascii="宋体" w:hAnsi="宋体"/>
          <w:color w:val="000000" w:themeColor="text1"/>
          <w:sz w:val="24"/>
        </w:rPr>
        <w:t xml:space="preserve">，供应商</w:t>
      </w:r>
      <w:r>
        <w:rPr>
          <w:rFonts w:hint="eastAsia" w:ascii="宋体" w:hAnsi="宋体"/>
          <w:color w:val="000000" w:themeColor="text1"/>
          <w:sz w:val="24"/>
        </w:rPr>
        <w:t xml:space="preserve">自</w:t>
      </w:r>
      <w:r>
        <w:rPr>
          <w:rFonts w:hint="eastAsia" w:ascii="宋体" w:hAnsi="宋体"/>
          <w:color w:val="000000" w:themeColor="text1"/>
          <w:sz w:val="24"/>
        </w:rPr>
        <w:t xml:space="preserve">2024年1月1日（以合同签订为准</w:t>
      </w:r>
      <w:r>
        <w:rPr>
          <w:rFonts w:hint="eastAsia" w:ascii="宋体" w:hAnsi="宋体"/>
          <w:color w:val="000000" w:themeColor="text1"/>
          <w:sz w:val="24"/>
        </w:rPr>
        <w:t xml:space="preserve">）以来</w:t>
      </w:r>
      <w:r>
        <w:rPr>
          <w:rFonts w:hint="eastAsia" w:ascii="宋体" w:hAnsi="宋体"/>
          <w:color w:val="000000" w:themeColor="text1"/>
          <w:sz w:val="24"/>
        </w:rPr>
        <w:t xml:space="preserve">具备</w:t>
      </w:r>
      <w:r>
        <w:rPr>
          <w:rFonts w:hint="eastAsia" w:ascii="宋体" w:hAnsi="宋体"/>
          <w:color w:val="000000" w:themeColor="text1"/>
          <w:sz w:val="24"/>
        </w:rPr>
        <w:t xml:space="preserve">已完成的</w:t>
      </w:r>
      <w:r>
        <w:rPr>
          <w:rFonts w:hint="eastAsia" w:ascii="宋体" w:hAnsi="宋体"/>
          <w:color w:val="000000" w:themeColor="text1"/>
          <w:sz w:val="24"/>
        </w:rPr>
        <w:t xml:space="preserve">类似</w:t>
      </w:r>
      <w:r>
        <w:rPr>
          <w:rFonts w:hint="eastAsia" w:ascii="宋体" w:hAnsi="宋体"/>
          <w:color w:val="000000" w:themeColor="text1"/>
          <w:sz w:val="24"/>
        </w:rPr>
        <w:t xml:space="preserve">本项目的无损检测业绩的优先</w:t>
      </w:r>
      <w:r>
        <w:rPr>
          <w:rFonts w:hint="eastAsia" w:ascii="宋体" w:hAnsi="宋体"/>
          <w:color w:val="000000" w:themeColor="text1"/>
          <w:sz w:val="24"/>
        </w:rPr>
        <w:t xml:space="preserve">。</w:t>
      </w:r>
      <w:r/>
    </w:p>
    <w:p>
      <w:pPr>
        <w:ind w:firstLine="397"/>
        <w:spacing w:line="360" w:lineRule="auto"/>
        <w:rPr>
          <w:rFonts w:hint="eastAsia" w:ascii="宋体" w:hAnsi="宋体"/>
          <w:color w:val="000000" w:themeColor="text1"/>
          <w:sz w:val="24"/>
        </w:rPr>
      </w:pPr>
      <w:r>
        <w:rPr>
          <w:rFonts w:hint="eastAsia" w:ascii="宋体" w:hAnsi="宋体"/>
          <w:color w:val="000000" w:themeColor="text1"/>
          <w:sz w:val="24"/>
        </w:rPr>
        <w:t xml:space="preserve">8</w:t>
      </w:r>
      <w:r>
        <w:rPr>
          <w:rFonts w:hint="eastAsia" w:ascii="宋体" w:hAnsi="宋体"/>
          <w:color w:val="000000" w:themeColor="text1"/>
          <w:sz w:val="24"/>
        </w:rPr>
        <w:t xml:space="preserve">、</w:t>
      </w:r>
      <w:r>
        <w:rPr>
          <w:rFonts w:ascii="宋体" w:hAnsi="宋体"/>
          <w:color w:val="000000" w:themeColor="text1"/>
          <w:sz w:val="24"/>
        </w:rPr>
        <w:t xml:space="preserve">为了保证检测结果的权威性、准确性及多手段</w:t>
      </w:r>
      <w:r>
        <w:rPr>
          <w:rFonts w:hint="eastAsia" w:ascii="宋体" w:hAnsi="宋体"/>
          <w:color w:val="000000" w:themeColor="text1"/>
          <w:sz w:val="24"/>
        </w:rPr>
        <w:t xml:space="preserve">检测、</w:t>
      </w:r>
      <w:r>
        <w:rPr>
          <w:rFonts w:ascii="宋体" w:hAnsi="宋体"/>
          <w:color w:val="000000" w:themeColor="text1"/>
          <w:sz w:val="24"/>
        </w:rPr>
        <w:t xml:space="preserve">复核的专业深度</w:t>
      </w:r>
      <w:r>
        <w:rPr>
          <w:rFonts w:ascii="宋体" w:hAnsi="宋体"/>
          <w:color w:val="000000" w:themeColor="text1"/>
          <w:sz w:val="24"/>
        </w:rPr>
        <w:t xml:space="preserve">，</w:t>
      </w:r>
      <w:r>
        <w:rPr>
          <w:rFonts w:hint="eastAsia" w:ascii="宋体" w:hAnsi="宋体"/>
          <w:color w:val="000000" w:themeColor="text1"/>
          <w:sz w:val="24"/>
        </w:rPr>
        <w:t xml:space="preserve">供应商应为本项目配备</w:t>
      </w:r>
      <w:r>
        <w:rPr>
          <w:rFonts w:hint="eastAsia" w:ascii="宋体" w:hAnsi="宋体"/>
          <w:color w:val="000000" w:themeColor="text1"/>
          <w:sz w:val="24"/>
        </w:rPr>
        <w:t xml:space="preserve">专职</w:t>
      </w:r>
      <w:r>
        <w:rPr>
          <w:rFonts w:hint="eastAsia" w:ascii="宋体" w:hAnsi="宋体"/>
          <w:color w:val="000000" w:themeColor="text1"/>
          <w:sz w:val="24"/>
        </w:rPr>
        <w:t xml:space="preserve">的技术服务团队，</w:t>
      </w:r>
      <w:r>
        <w:rPr>
          <w:rFonts w:ascii="宋体" w:hAnsi="宋体"/>
          <w:color w:val="000000" w:themeColor="text1"/>
          <w:sz w:val="24"/>
        </w:rPr>
        <w:t xml:space="preserve">以确保检测团队资质涵盖本项目所有技术范畴，并具备解决复杂缺陷判定的能力</w:t>
      </w:r>
      <w:r>
        <w:rPr>
          <w:rFonts w:hint="eastAsia" w:ascii="宋体" w:hAnsi="宋体"/>
          <w:color w:val="000000" w:themeColor="text1"/>
          <w:sz w:val="24"/>
        </w:rPr>
        <w:t xml:space="preserve">；</w:t>
      </w:r>
      <w:r>
        <w:rPr>
          <w:rFonts w:hint="eastAsia" w:ascii="宋体" w:hAnsi="宋体"/>
          <w:color w:val="000000" w:themeColor="text1"/>
          <w:sz w:val="24"/>
        </w:rPr>
        <w:t xml:space="preserve">供应商拟为本项目配备</w:t>
      </w:r>
      <w:r>
        <w:rPr>
          <w:rFonts w:hint="eastAsia" w:ascii="宋体" w:hAnsi="宋体"/>
          <w:color w:val="000000" w:themeColor="text1"/>
          <w:sz w:val="24"/>
        </w:rPr>
        <w:t xml:space="preserve">数名具备</w:t>
      </w:r>
      <w:r>
        <w:rPr>
          <w:rFonts w:hint="eastAsia" w:ascii="宋体" w:hAnsi="宋体" w:cs="宋体"/>
          <w:color w:val="000000" w:themeColor="text1"/>
          <w:sz w:val="24"/>
        </w:rPr>
        <w:t xml:space="preserve">RTⅡ级</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RT（D）Ⅱ级</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UTⅡ级、MT</w:t>
      </w:r>
      <w:r>
        <w:rPr>
          <w:rFonts w:hint="eastAsia" w:ascii="宋体" w:hAnsi="宋体" w:cs="宋体"/>
          <w:color w:val="000000" w:themeColor="text1"/>
          <w:sz w:val="24"/>
        </w:rPr>
        <w:t xml:space="preserve">Ⅱ级和</w:t>
      </w:r>
      <w:r>
        <w:rPr>
          <w:rFonts w:hint="eastAsia" w:ascii="宋体" w:hAnsi="宋体" w:cs="宋体"/>
          <w:color w:val="000000" w:themeColor="text1"/>
          <w:sz w:val="24"/>
        </w:rPr>
        <w:t xml:space="preserve">PTⅡ级及以上检测资格证书的</w:t>
      </w:r>
      <w:r>
        <w:rPr>
          <w:rFonts w:hint="eastAsia" w:ascii="宋体" w:hAnsi="宋体" w:cs="宋体"/>
          <w:color w:val="000000" w:themeColor="text1"/>
          <w:sz w:val="24"/>
        </w:rPr>
        <w:t xml:space="preserve">无损检测人员的</w:t>
      </w:r>
      <w:r>
        <w:rPr>
          <w:rFonts w:hint="eastAsia" w:ascii="宋体" w:hAnsi="宋体"/>
          <w:color w:val="000000" w:themeColor="text1"/>
          <w:sz w:val="24"/>
        </w:rPr>
        <w:t xml:space="preserve">优先</w:t>
      </w:r>
      <w:r>
        <w:rPr>
          <w:rFonts w:hint="eastAsia" w:ascii="宋体" w:hAnsi="宋体"/>
          <w:color w:val="000000" w:themeColor="text1"/>
          <w:sz w:val="24"/>
        </w:rPr>
        <w:t xml:space="preserve">。</w:t>
      </w:r>
      <w:r/>
    </w:p>
    <w:p>
      <w:pPr>
        <w:ind w:firstLine="397"/>
        <w:spacing w:line="360" w:lineRule="auto"/>
        <w:rPr>
          <w:rFonts w:hint="eastAsia" w:ascii="宋体" w:hAnsi="宋体"/>
          <w:sz w:val="24"/>
        </w:rPr>
      </w:pPr>
      <w:r>
        <w:rPr>
          <w:rFonts w:hint="eastAsia" w:ascii="宋体" w:hAnsi="宋体"/>
          <w:sz w:val="24"/>
        </w:rPr>
        <w:t xml:space="preserve">9</w:t>
      </w:r>
      <w:r>
        <w:rPr>
          <w:rFonts w:hint="eastAsia" w:ascii="宋体" w:hAnsi="宋体"/>
          <w:sz w:val="24"/>
        </w:rPr>
        <w:t xml:space="preserve">、</w:t>
      </w:r>
      <w:r>
        <w:rPr>
          <w:rFonts w:ascii="宋体" w:hAnsi="宋体"/>
          <w:sz w:val="24"/>
        </w:rPr>
        <w:t xml:space="preserve">为了实现检测流程本地化与</w:t>
      </w:r>
      <w:r>
        <w:rPr>
          <w:rFonts w:ascii="宋体" w:hAnsi="宋体"/>
          <w:sz w:val="24"/>
        </w:rPr>
        <w:t xml:space="preserve">危废合规</w:t>
      </w:r>
      <w:r>
        <w:rPr>
          <w:rFonts w:ascii="宋体" w:hAnsi="宋体"/>
          <w:sz w:val="24"/>
        </w:rPr>
        <w:t xml:space="preserve">处置，</w:t>
      </w:r>
      <w:r>
        <w:rPr>
          <w:rFonts w:hint="eastAsia" w:ascii="宋体" w:hAnsi="宋体"/>
          <w:sz w:val="24"/>
        </w:rPr>
        <w:t xml:space="preserve">供应商应</w:t>
      </w:r>
      <w:r>
        <w:rPr>
          <w:rFonts w:hint="eastAsia" w:ascii="宋体" w:hAnsi="宋体"/>
          <w:sz w:val="24"/>
        </w:rPr>
        <w:t xml:space="preserve">可</w:t>
      </w:r>
      <w:r>
        <w:rPr>
          <w:rFonts w:hint="eastAsia" w:ascii="宋体" w:hAnsi="宋体"/>
          <w:sz w:val="24"/>
        </w:rPr>
        <w:t xml:space="preserve">在</w:t>
      </w:r>
      <w:r>
        <w:rPr>
          <w:rFonts w:hint="eastAsia" w:ascii="宋体" w:hAnsi="宋体"/>
          <w:sz w:val="24"/>
        </w:rPr>
        <w:t xml:space="preserve">连云港市</w:t>
      </w:r>
      <w:r>
        <w:rPr>
          <w:rFonts w:hint="eastAsia" w:ascii="宋体" w:hAnsi="宋体"/>
          <w:sz w:val="24"/>
        </w:rPr>
        <w:t xml:space="preserve">内</w:t>
      </w:r>
      <w:r>
        <w:rPr>
          <w:rFonts w:hint="eastAsia" w:ascii="宋体" w:hAnsi="宋体"/>
          <w:sz w:val="24"/>
        </w:rPr>
        <w:t xml:space="preserve">配备暗室</w:t>
      </w:r>
      <w:r>
        <w:rPr>
          <w:rFonts w:hint="eastAsia" w:ascii="宋体" w:hAnsi="宋体"/>
          <w:sz w:val="24"/>
        </w:rPr>
        <w:t xml:space="preserve">（</w:t>
      </w:r>
      <w:r>
        <w:rPr>
          <w:rFonts w:hint="eastAsia" w:ascii="宋体" w:hAnsi="宋体"/>
          <w:sz w:val="24"/>
        </w:rPr>
        <w:t xml:space="preserve">含危废处理</w:t>
      </w:r>
      <w:r>
        <w:rPr>
          <w:rFonts w:hint="eastAsia" w:ascii="宋体" w:hAnsi="宋体"/>
          <w:sz w:val="24"/>
        </w:rPr>
        <w:t xml:space="preserve">能力）</w:t>
      </w:r>
      <w:r>
        <w:rPr>
          <w:rFonts w:hint="eastAsia" w:ascii="宋体" w:hAnsi="宋体"/>
          <w:sz w:val="24"/>
        </w:rPr>
        <w:t xml:space="preserve">、评片区、设备区、材料仓库、办公区</w:t>
      </w:r>
      <w:r>
        <w:rPr>
          <w:rFonts w:hint="eastAsia" w:ascii="宋体" w:hAnsi="宋体"/>
          <w:sz w:val="24"/>
        </w:rPr>
        <w:t xml:space="preserve">等</w:t>
      </w:r>
      <w:r>
        <w:rPr>
          <w:rFonts w:ascii="宋体" w:hAnsi="宋体"/>
          <w:sz w:val="24"/>
        </w:rPr>
        <w:t xml:space="preserve">固定服务场地</w:t>
      </w:r>
      <w:r>
        <w:rPr>
          <w:rFonts w:hint="eastAsia" w:ascii="宋体" w:hAnsi="宋体"/>
          <w:sz w:val="24"/>
        </w:rPr>
        <w:t xml:space="preserve">，</w:t>
      </w:r>
      <w:r>
        <w:rPr>
          <w:rFonts w:ascii="宋体" w:hAnsi="宋体"/>
          <w:sz w:val="24"/>
        </w:rPr>
        <w:t xml:space="preserve">以确保</w:t>
      </w:r>
      <w:r>
        <w:rPr>
          <w:rFonts w:hint="eastAsia" w:ascii="宋体" w:hAnsi="宋体"/>
          <w:sz w:val="24"/>
        </w:rPr>
        <w:t xml:space="preserve">检测工作</w:t>
      </w:r>
      <w:r>
        <w:rPr>
          <w:rFonts w:ascii="宋体" w:hAnsi="宋体"/>
          <w:sz w:val="24"/>
        </w:rPr>
        <w:t xml:space="preserve">高效、</w:t>
      </w:r>
      <w:r>
        <w:rPr>
          <w:rFonts w:ascii="宋体" w:hAnsi="宋体"/>
          <w:sz w:val="24"/>
        </w:rPr>
        <w:t xml:space="preserve">危废管理合规</w:t>
      </w:r>
      <w:r>
        <w:rPr>
          <w:rFonts w:hint="eastAsia" w:ascii="宋体" w:hAnsi="宋体"/>
          <w:sz w:val="24"/>
        </w:rPr>
        <w:t xml:space="preserve">（危废物应委托有法定</w:t>
      </w:r>
      <w:r>
        <w:rPr>
          <w:rFonts w:hint="eastAsia" w:ascii="宋体" w:hAnsi="宋体" w:cs="宋体"/>
          <w:sz w:val="24"/>
        </w:rPr>
        <w:t xml:space="preserve">危废处理</w:t>
      </w:r>
      <w:r>
        <w:rPr>
          <w:rFonts w:hint="eastAsia" w:ascii="宋体" w:hAnsi="宋体"/>
          <w:sz w:val="24"/>
        </w:rPr>
        <w:t xml:space="preserve">资质的单位处置）</w:t>
      </w:r>
      <w:r>
        <w:rPr>
          <w:rFonts w:ascii="宋体" w:hAnsi="宋体"/>
          <w:sz w:val="24"/>
        </w:rPr>
        <w:t xml:space="preserve">、服务响应迅速</w:t>
      </w:r>
      <w:r>
        <w:rPr>
          <w:rFonts w:hint="eastAsia" w:ascii="宋体" w:hAnsi="宋体"/>
          <w:sz w:val="24"/>
        </w:rPr>
        <w:t xml:space="preserve">的</w:t>
      </w:r>
      <w:r>
        <w:rPr>
          <w:rFonts w:hint="eastAsia" w:ascii="宋体" w:hAnsi="宋体"/>
          <w:sz w:val="24"/>
        </w:rPr>
        <w:t xml:space="preserve">优先</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、供应商应为</w:t>
      </w:r>
      <w:r>
        <w:rPr>
          <w:rFonts w:ascii="宋体" w:hAnsi="宋体"/>
          <w:sz w:val="24"/>
        </w:rPr>
        <w:t xml:space="preserve">本项目投入自有设备</w:t>
      </w:r>
      <w:r>
        <w:rPr>
          <w:rFonts w:hint="eastAsia" w:ascii="宋体" w:hAnsi="宋体"/>
          <w:sz w:val="24"/>
        </w:rPr>
        <w:t xml:space="preserve">，</w:t>
      </w:r>
      <w:r>
        <w:rPr>
          <w:rFonts w:ascii="宋体" w:hAnsi="宋体"/>
          <w:sz w:val="24"/>
        </w:rPr>
        <w:t xml:space="preserve">以确保在项目实施过程中，设备性能稳定、精度达标，能够应对多作业面同时开工的需求，并随时接受</w:t>
      </w:r>
      <w:r>
        <w:rPr>
          <w:rFonts w:hint="eastAsia" w:ascii="宋体" w:hAnsi="宋体"/>
          <w:sz w:val="24"/>
        </w:rPr>
        <w:t xml:space="preserve">采购人</w:t>
      </w:r>
      <w:r>
        <w:rPr>
          <w:rFonts w:ascii="宋体" w:hAnsi="宋体"/>
          <w:sz w:val="24"/>
        </w:rPr>
        <w:t xml:space="preserve">对原始检测数据的溯源抽查</w:t>
      </w:r>
      <w:r>
        <w:rPr>
          <w:rFonts w:hint="eastAsia" w:ascii="宋体" w:hAnsi="宋体"/>
          <w:sz w:val="24"/>
        </w:rPr>
        <w:t xml:space="preserve">；</w:t>
      </w:r>
      <w:r>
        <w:rPr>
          <w:rFonts w:hint="eastAsia" w:ascii="宋体" w:hAnsi="宋体"/>
          <w:sz w:val="24"/>
        </w:rPr>
        <w:t xml:space="preserve">保障本项目的顺利实施</w:t>
      </w:r>
      <w:r>
        <w:rPr>
          <w:rFonts w:hint="eastAsia" w:ascii="宋体" w:hAnsi="宋体"/>
          <w:sz w:val="24"/>
        </w:rPr>
        <w:t xml:space="preserve">。</w:t>
      </w:r>
      <w:r>
        <w:rPr>
          <w:rFonts w:hint="eastAsia" w:ascii="宋体" w:hAnsi="宋体"/>
          <w:sz w:val="24"/>
        </w:rPr>
        <w:t xml:space="preserve">供应商拟为本项目</w:t>
      </w:r>
      <w:r>
        <w:rPr>
          <w:rFonts w:hint="eastAsia" w:ascii="宋体" w:hAnsi="宋体" w:cs="宋体"/>
          <w:sz w:val="24"/>
        </w:rPr>
        <w:t xml:space="preserve">配备</w:t>
      </w:r>
      <w:r>
        <w:rPr>
          <w:rFonts w:hint="eastAsia" w:ascii="宋体" w:hAnsi="宋体" w:cs="宋体"/>
          <w:sz w:val="24"/>
        </w:rPr>
        <w:t xml:space="preserve">相应的</w:t>
      </w:r>
      <w:r>
        <w:rPr>
          <w:rFonts w:ascii="宋体" w:hAnsi="宋体" w:cs="宋体"/>
          <w:sz w:val="24"/>
        </w:rPr>
        <w:t xml:space="preserve">射线检测装置</w:t>
      </w:r>
      <w:r>
        <w:rPr>
          <w:rFonts w:hint="eastAsia" w:ascii="宋体" w:hAnsi="宋体" w:cs="宋体"/>
          <w:sz w:val="24"/>
        </w:rPr>
        <w:t xml:space="preserve">、</w:t>
      </w:r>
      <w:r>
        <w:rPr>
          <w:rFonts w:ascii="宋体" w:hAnsi="宋体" w:cs="宋体"/>
          <w:sz w:val="24"/>
        </w:rPr>
        <w:t xml:space="preserve">数字式超声探伤仪</w:t>
      </w:r>
      <w:r>
        <w:rPr>
          <w:rFonts w:hint="eastAsia" w:ascii="宋体" w:hAnsi="宋体" w:cs="宋体"/>
          <w:sz w:val="24"/>
        </w:rPr>
        <w:t xml:space="preserve">、</w:t>
      </w:r>
      <w:r>
        <w:rPr>
          <w:rFonts w:ascii="宋体" w:hAnsi="宋体" w:cs="宋体"/>
          <w:sz w:val="24"/>
        </w:rPr>
        <w:t xml:space="preserve">磁粉检测仪</w:t>
      </w:r>
      <w:r>
        <w:rPr>
          <w:rFonts w:hint="eastAsia" w:ascii="宋体" w:hAnsi="宋体" w:cs="宋体"/>
          <w:sz w:val="24"/>
        </w:rPr>
        <w:t xml:space="preserve">各</w:t>
      </w:r>
      <w:r>
        <w:rPr>
          <w:rFonts w:hint="eastAsia" w:ascii="宋体" w:hAnsi="宋体" w:cs="宋体"/>
          <w:sz w:val="24"/>
        </w:rPr>
        <w:t xml:space="preserve">3台</w:t>
      </w:r>
      <w:r>
        <w:rPr>
          <w:rFonts w:hint="eastAsia" w:ascii="宋体" w:hAnsi="宋体" w:cs="宋体"/>
          <w:sz w:val="24"/>
        </w:rPr>
        <w:t xml:space="preserve">及以上</w:t>
      </w:r>
      <w:r>
        <w:rPr>
          <w:rFonts w:hint="eastAsia" w:ascii="宋体" w:hAnsi="宋体" w:cs="宋体"/>
          <w:sz w:val="24"/>
        </w:rPr>
        <w:t xml:space="preserve">的优先</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sz w:val="24"/>
        </w:rPr>
        <w:t xml:space="preserve">11、</w:t>
      </w:r>
      <w:r>
        <w:rPr>
          <w:rFonts w:hint="eastAsia" w:ascii="宋体" w:hAnsi="宋体"/>
          <w:sz w:val="24"/>
        </w:rPr>
        <w:t xml:space="preserve">供应商拟为本项目配备的设备试块材质同时覆盖碳素钢、高合金钢、不锈钢，试块规格能覆盖Ⅰ、Ⅱ型焊接接头的不同厚度的优先</w:t>
      </w:r>
      <w:r>
        <w:rPr>
          <w:rFonts w:hint="eastAsia" w:ascii="宋体" w:hAnsi="宋体" w:cs="宋体"/>
          <w:sz w:val="24"/>
        </w:rPr>
        <w:t xml:space="preserve">（所需试块清单</w:t>
      </w:r>
      <w:r>
        <w:rPr>
          <w:rFonts w:hint="eastAsia" w:ascii="宋体" w:hAnsi="宋体"/>
          <w:sz w:val="24"/>
        </w:rPr>
        <w:t xml:space="preserve">详见下表“11-1”</w:t>
      </w:r>
      <w:r>
        <w:rPr>
          <w:rFonts w:hint="eastAsia" w:ascii="宋体" w:hAnsi="宋体" w:cs="宋体"/>
          <w:sz w:val="24"/>
        </w:rPr>
        <w:t xml:space="preserve">，并承诺包括但不仅限于清单）。</w:t>
      </w:r>
      <w:r/>
    </w:p>
    <w:p>
      <w:pPr>
        <w:ind w:firstLine="482"/>
        <w:spacing w:line="360" w:lineRule="auto"/>
        <w:rPr>
          <w:rFonts w:hint="eastAsia" w:ascii="宋体" w:hAnsi="宋体" w:cs="宋体"/>
          <w:b/>
          <w:bCs/>
          <w:sz w:val="24"/>
        </w:rPr>
      </w:pPr>
      <w:r>
        <w:rPr>
          <w:rFonts w:hint="eastAsia" w:ascii="宋体" w:hAnsi="宋体" w:cs="宋体"/>
          <w:b/>
          <w:bCs/>
          <w:sz w:val="24"/>
        </w:rPr>
        <w:t xml:space="preserve"> “试块清单11-1”</w:t>
      </w:r>
      <w:r/>
    </w:p>
    <w:tbl>
      <w:tblPr>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01"/>
        <w:gridCol w:w="6804"/>
      </w:tblGrid>
      <w:tr>
        <w:trPr>
          <w:trHeight w:val="490"/>
        </w:trPr>
        <w:tc>
          <w:tcPr>
            <w:shd w:val="clear" w:color="auto" w:fill="e7e6e6"/>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序号</w:t>
            </w:r>
            <w:r/>
          </w:p>
        </w:tc>
        <w:tc>
          <w:tcPr>
            <w:shd w:val="clear" w:color="auto" w:fill="e7e6e6"/>
            <w:tcW w:w="6804"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专用对</w:t>
            </w:r>
            <w:r>
              <w:rPr>
                <w:rFonts w:hint="eastAsia" w:ascii="宋体" w:hAnsi="宋体" w:cs="宋体"/>
                <w:b/>
                <w:bCs/>
                <w:sz w:val="24"/>
              </w:rPr>
              <w:t xml:space="preserve">比试块</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cs="宋体"/>
                <w:sz w:val="24"/>
              </w:rPr>
            </w:pPr>
            <w:r>
              <w:rPr>
                <w:rFonts w:hint="eastAsia"/>
              </w:rPr>
              <w:t xml:space="preserve">CSK-IA</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cs="宋体"/>
                <w:sz w:val="24"/>
              </w:rPr>
            </w:pPr>
            <w:r>
              <w:rPr>
                <w:rFonts w:hint="eastAsia"/>
              </w:rPr>
              <w:t xml:space="preserve">CSK-IIA-1</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cs="宋体"/>
                <w:sz w:val="24"/>
              </w:rPr>
            </w:pPr>
            <w:r>
              <w:rPr>
                <w:rFonts w:hint="eastAsia"/>
              </w:rPr>
              <w:t xml:space="preserve">CSK-IIA-2</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cs="宋体"/>
                <w:sz w:val="24"/>
              </w:rPr>
            </w:pPr>
            <w:r>
              <w:rPr>
                <w:rFonts w:hint="eastAsia"/>
              </w:rPr>
              <w:t xml:space="preserve">RB-C</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cs="宋体"/>
                <w:sz w:val="24"/>
              </w:rPr>
            </w:pPr>
            <w:r>
              <w:rPr>
                <w:rFonts w:hint="eastAsia"/>
              </w:rPr>
              <w:t xml:space="preserve">RB-L</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sz w:val="24"/>
              </w:rPr>
            </w:pPr>
            <w:r>
              <w:rPr>
                <w:rFonts w:hint="eastAsia"/>
              </w:rPr>
              <w:t xml:space="preserve">GS-1</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sz w:val="24"/>
              </w:rPr>
            </w:pPr>
            <w:r>
              <w:rPr>
                <w:rFonts w:hint="eastAsia"/>
              </w:rPr>
              <w:t xml:space="preserve">GS-2</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sz w:val="24"/>
              </w:rPr>
            </w:pPr>
            <w:r>
              <w:rPr>
                <w:rFonts w:hint="eastAsia"/>
              </w:rPr>
              <w:t xml:space="preserve">GS-3</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sz w:val="24"/>
              </w:rPr>
            </w:pPr>
            <w:r>
              <w:rPr>
                <w:rFonts w:hint="eastAsia"/>
              </w:rPr>
              <w:t xml:space="preserve">GS-4</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sz w:val="24"/>
              </w:rPr>
            </w:pPr>
            <w:r>
              <w:rPr>
                <w:rFonts w:hint="eastAsia"/>
              </w:rPr>
              <w:t xml:space="preserve">GS-5</w:t>
            </w:r>
            <w:r/>
          </w:p>
        </w:tc>
      </w:tr>
      <w:tr>
        <w:trPr/>
        <w:tc>
          <w:tcPr>
            <w:tcW w:w="1701" w:type="dxa"/>
            <w:vAlign w:val="center"/>
            <w:textDirection w:val="lrTb"/>
            <w:noWrap w:val="false"/>
          </w:tcPr>
          <w:p>
            <w:pPr>
              <w:numPr>
                <w:ilvl w:val="0"/>
                <w:numId w:val="16"/>
              </w:numPr>
              <w:jc w:val="center"/>
              <w:rPr>
                <w:rFonts w:hint="eastAsia" w:ascii="宋体" w:hAnsi="宋体" w:cs="宋体"/>
                <w:sz w:val="24"/>
              </w:rPr>
            </w:pPr>
            <w:r>
              <w:rPr>
                <w:rFonts w:hint="eastAsia" w:ascii="宋体" w:hAnsi="宋体" w:cs="宋体"/>
                <w:sz w:val="24"/>
              </w:rPr>
            </w:r>
            <w:r/>
          </w:p>
        </w:tc>
        <w:tc>
          <w:tcPr>
            <w:tcW w:w="6804" w:type="dxa"/>
            <w:vAlign w:val="center"/>
            <w:textDirection w:val="lrTb"/>
            <w:noWrap w:val="false"/>
          </w:tcPr>
          <w:p>
            <w:pPr>
              <w:jc w:val="center"/>
              <w:rPr>
                <w:rFonts w:hint="eastAsia" w:ascii="宋体" w:hAnsi="宋体"/>
                <w:sz w:val="24"/>
              </w:rPr>
            </w:pPr>
            <w:r>
              <w:rPr>
                <w:rFonts w:hint="eastAsia"/>
              </w:rPr>
              <w:t xml:space="preserve">GS-6</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397"/>
        <w:spacing w:line="360" w:lineRule="auto"/>
        <w:rPr>
          <w:rFonts w:hint="eastAsia" w:ascii="宋体" w:hAnsi="宋体"/>
          <w:sz w:val="24"/>
        </w:rPr>
      </w:pPr>
      <w:r>
        <w:rPr>
          <w:rFonts w:hint="eastAsia" w:ascii="宋体" w:hAnsi="宋体"/>
          <w:sz w:val="24"/>
        </w:rPr>
      </w:r>
      <w:r/>
    </w:p>
    <w:p>
      <w:pPr>
        <w:jc w:val="left"/>
        <w:widowControl/>
        <w:rPr>
          <w:rFonts w:hint="eastAsia" w:ascii="华文中宋" w:hAnsi="华文中宋" w:eastAsia="华文中宋"/>
          <w:b/>
          <w:sz w:val="36"/>
          <w:szCs w:val="36"/>
        </w:rPr>
      </w:pPr>
      <w:r/>
      <w:bookmarkStart w:id="164" w:name="_Toc207735232"/>
      <w:r/>
      <w:bookmarkEnd w:id="155"/>
      <w:r>
        <w:rPr>
          <w:rFonts w:hint="eastAsia" w:ascii="华文中宋" w:hAnsi="华文中宋" w:eastAsia="华文中宋"/>
          <w:b/>
          <w:sz w:val="36"/>
          <w:szCs w:val="36"/>
        </w:rPr>
        <w:br w:type="page" w:clear="all"/>
      </w:r>
      <w:r/>
    </w:p>
    <w:p>
      <w:pPr>
        <w:pStyle w:val="87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第四章 评审方法和评审标准</w:t>
      </w:r>
      <w:bookmarkEnd w:id="164"/>
      <w:r/>
      <w:r/>
    </w:p>
    <w:p>
      <w:r/>
      <w:r/>
    </w:p>
    <w:p>
      <w:pPr>
        <w:pStyle w:val="873"/>
        <w:ind w:firstLine="482"/>
        <w:jc w:val="both"/>
        <w:spacing w:before="0" w:after="0" w:line="360" w:lineRule="auto"/>
        <w:rPr>
          <w:rFonts w:hint="eastAsia" w:ascii="宋体" w:hAnsi="宋体" w:eastAsia="宋体"/>
          <w:sz w:val="24"/>
          <w:szCs w:val="24"/>
        </w:rPr>
      </w:pPr>
      <w:r/>
      <w:bookmarkStart w:id="165" w:name="_Toc47452172"/>
      <w:r/>
      <w:bookmarkStart w:id="166" w:name="_Toc205309419"/>
      <w:r/>
      <w:bookmarkStart w:id="167" w:name="_Toc35877236"/>
      <w:r/>
      <w:bookmarkStart w:id="168" w:name="_Toc207735233"/>
      <w:r>
        <w:rPr>
          <w:rFonts w:hint="eastAsia" w:ascii="宋体" w:hAnsi="宋体" w:eastAsia="宋体"/>
          <w:sz w:val="24"/>
          <w:szCs w:val="24"/>
        </w:rPr>
        <w:t xml:space="preserve">一、评审方法与成交原则</w:t>
      </w:r>
      <w:bookmarkEnd w:id="165"/>
      <w:r/>
      <w:bookmarkEnd w:id="166"/>
      <w:r/>
      <w:bookmarkEnd w:id="167"/>
      <w:r/>
      <w:bookmarkEnd w:id="168"/>
      <w:r/>
      <w:r/>
    </w:p>
    <w:p>
      <w:pPr>
        <w:pStyle w:val="933"/>
        <w:jc w:val="both"/>
        <w:spacing w:before="0" w:after="0"/>
        <w:rPr>
          <w:rFonts w:hint="eastAsia" w:ascii="宋体" w:hAnsi="宋体"/>
          <w:bCs/>
          <w:color w:val="000000" w:themeColor="text1"/>
        </w:rPr>
      </w:pPr>
      <w:r>
        <w:rPr>
          <w:rFonts w:hint="eastAsia" w:ascii="宋体" w:hAnsi="宋体"/>
        </w:rPr>
        <w:t xml:space="preserve">磋商小组将对确定为实质性响应磋商采购文件要求的响应文件进行评价和比较，评审采用综合评分法。按照《政府采购竞争性磋商采购方式管理暂行办法》，采用综合评分法的，成交结果按评审后得分由高到低顺序排列。评审得分相同的，按照最后报价由低到高顺序排列。得分且最后报价相同的，按照技术指标优劣顺序排列。响应文件满足磋商文件全部实质性要求，</w:t>
      </w:r>
      <w:r>
        <w:rPr>
          <w:rFonts w:ascii="宋体" w:hAnsi="宋体"/>
          <w:bCs/>
        </w:rPr>
        <w:t xml:space="preserve">且按照</w:t>
      </w:r>
      <w:r>
        <w:rPr>
          <w:rFonts w:ascii="宋体" w:hAnsi="宋体"/>
          <w:bCs/>
        </w:rPr>
        <w:t xml:space="preserve">评审因素的量化指标</w:t>
      </w:r>
      <w:r>
        <w:rPr>
          <w:rFonts w:ascii="宋体" w:hAnsi="宋体"/>
          <w:bCs/>
          <w:color w:val="000000" w:themeColor="text1"/>
        </w:rPr>
        <w:t xml:space="preserve">评审得分</w:t>
      </w:r>
      <w:r>
        <w:rPr>
          <w:rFonts w:hint="eastAsia" w:ascii="宋体" w:hAnsi="宋体"/>
          <w:bCs/>
          <w:color w:val="000000" w:themeColor="text1"/>
        </w:rPr>
        <w:t xml:space="preserve">从</w:t>
      </w:r>
      <w:r>
        <w:rPr>
          <w:rFonts w:ascii="宋体" w:hAnsi="宋体"/>
          <w:bCs/>
          <w:color w:val="000000" w:themeColor="text1"/>
        </w:rPr>
        <w:t xml:space="preserve">高</w:t>
      </w:r>
      <w:r>
        <w:rPr>
          <w:rFonts w:hint="eastAsia" w:ascii="宋体" w:hAnsi="宋体"/>
          <w:bCs/>
          <w:color w:val="000000" w:themeColor="text1"/>
        </w:rPr>
        <w:t xml:space="preserve">到</w:t>
      </w:r>
      <w:r>
        <w:rPr>
          <w:rFonts w:hint="eastAsia" w:ascii="宋体" w:hAnsi="宋体"/>
          <w:bCs/>
          <w:color w:val="000000" w:themeColor="text1"/>
        </w:rPr>
        <w:t xml:space="preserve">低确定</w:t>
      </w:r>
      <w:r>
        <w:rPr>
          <w:rFonts w:hint="eastAsia" w:ascii="宋体" w:hAnsi="宋体"/>
          <w:bCs/>
          <w:color w:val="000000" w:themeColor="text1"/>
        </w:rPr>
        <w:t xml:space="preserve">三名成交</w:t>
      </w:r>
      <w:r>
        <w:rPr>
          <w:rFonts w:ascii="宋体" w:hAnsi="宋体"/>
          <w:bCs/>
          <w:color w:val="000000" w:themeColor="text1"/>
        </w:rPr>
        <w:t xml:space="preserve">候选</w:t>
      </w:r>
      <w:r>
        <w:rPr>
          <w:rFonts w:hint="eastAsia" w:ascii="宋体" w:hAnsi="宋体"/>
          <w:bCs/>
          <w:color w:val="000000" w:themeColor="text1"/>
        </w:rPr>
        <w:t xml:space="preserve">供应商</w:t>
      </w:r>
      <w:r>
        <w:rPr>
          <w:rFonts w:hint="eastAsia" w:ascii="宋体" w:hAnsi="宋体"/>
          <w:color w:val="000000" w:themeColor="text1"/>
        </w:rPr>
        <w:t xml:space="preserve">。</w:t>
      </w:r>
      <w:r/>
    </w:p>
    <w:p>
      <w:pPr>
        <w:ind w:firstLine="482"/>
        <w:spacing w:line="360" w:lineRule="auto"/>
        <w:rPr>
          <w:rFonts w:hint="eastAsia" w:ascii="宋体" w:hAnsi="宋体" w:cs="宋体"/>
          <w:b/>
          <w:color w:val="000000" w:themeColor="text1"/>
          <w:sz w:val="24"/>
        </w:rPr>
      </w:pPr>
      <w:r/>
      <w:bookmarkStart w:id="169" w:name="_Toc205309420"/>
      <w:r/>
      <w:bookmarkStart w:id="170" w:name="_Toc35877237"/>
      <w:r/>
      <w:bookmarkStart w:id="171" w:name="_Toc47452173"/>
      <w:r>
        <w:rPr>
          <w:rFonts w:hint="eastAsia" w:ascii="宋体" w:hAnsi="宋体" w:cs="宋体"/>
          <w:b/>
          <w:color w:val="000000" w:themeColor="text1"/>
          <w:sz w:val="24"/>
        </w:rPr>
        <w:t xml:space="preserve">本项目共有3个分包，本次采购为分包1、分包2和分包3，3个分包同时进行采购，同</w:t>
      </w:r>
      <w:r>
        <w:rPr>
          <w:rFonts w:hint="eastAsia" w:ascii="宋体" w:hAnsi="宋体" w:cs="宋体"/>
          <w:b/>
          <w:color w:val="000000" w:themeColor="text1"/>
          <w:sz w:val="24"/>
        </w:rPr>
        <w:t xml:space="preserve">一供应</w:t>
      </w:r>
      <w:r>
        <w:rPr>
          <w:rFonts w:hint="eastAsia" w:ascii="宋体" w:hAnsi="宋体" w:cs="宋体"/>
          <w:b/>
          <w:color w:val="000000" w:themeColor="text1"/>
          <w:sz w:val="24"/>
        </w:rPr>
        <w:t xml:space="preserve">商可以同时参加多个分包的磋商活动，但只能在一个分包上成交（即“兼投不兼中”）。本项目评审顺序为：分包1、分包2、分包3，在评审阶段按分包号正顺序评审，若供应商在前面依次评审的分包中已被推荐为第一成交候选人，则不得再参加后续分包的评审。</w:t>
      </w:r>
      <w:r/>
    </w:p>
    <w:p>
      <w:pPr>
        <w:pStyle w:val="873"/>
        <w:ind w:firstLine="482"/>
        <w:jc w:val="both"/>
        <w:spacing w:before="0" w:after="0" w:line="360" w:lineRule="auto"/>
        <w:rPr>
          <w:rFonts w:hint="eastAsia" w:ascii="宋体" w:hAnsi="宋体" w:eastAsia="宋体"/>
          <w:color w:val="000000" w:themeColor="text1"/>
          <w:sz w:val="24"/>
          <w:szCs w:val="24"/>
        </w:rPr>
      </w:pPr>
      <w:r/>
      <w:bookmarkStart w:id="172" w:name="_Toc207735234"/>
      <w:r>
        <w:rPr>
          <w:rFonts w:hint="eastAsia" w:ascii="宋体" w:hAnsi="宋体" w:eastAsia="宋体"/>
          <w:color w:val="000000" w:themeColor="text1"/>
          <w:sz w:val="24"/>
          <w:szCs w:val="24"/>
        </w:rPr>
        <w:t xml:space="preserve">二、评审标准</w:t>
      </w:r>
      <w:bookmarkEnd w:id="169"/>
      <w:r/>
      <w:bookmarkEnd w:id="170"/>
      <w:r/>
      <w:bookmarkEnd w:id="171"/>
      <w:r>
        <w:rPr>
          <w:rFonts w:hint="eastAsia" w:ascii="宋体" w:hAnsi="宋体" w:eastAsia="宋体"/>
          <w:color w:val="000000" w:themeColor="text1"/>
          <w:sz w:val="24"/>
          <w:szCs w:val="24"/>
        </w:rPr>
        <w:t xml:space="preserve">（注：下述评审标准适用于本项目的所有分包）</w:t>
      </w:r>
      <w:bookmarkEnd w:id="172"/>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磋商小组</w:t>
      </w:r>
      <w:r>
        <w:rPr>
          <w:rFonts w:ascii="宋体" w:hAnsi="宋体"/>
          <w:bCs/>
          <w:sz w:val="24"/>
        </w:rPr>
        <w:t xml:space="preserve">将按下列评分办法和标准进行评分，总分值为100分。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7513"/>
        <w:gridCol w:w="647"/>
      </w:tblGrid>
      <w:tr>
        <w:trPr>
          <w:jc w:val="center"/>
          <w:trHeight w:val="20"/>
        </w:trPr>
        <w:tc>
          <w:tcPr>
            <w:tcW w:w="1242"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4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p>
            <w:pPr>
              <w:jc w:val="center"/>
              <w:spacing w:line="360" w:lineRule="auto"/>
              <w:rPr>
                <w:rFonts w:hint="eastAsia" w:ascii="宋体" w:hAnsi="宋体"/>
                <w:sz w:val="24"/>
              </w:rPr>
            </w:pPr>
            <w:r>
              <w:rPr>
                <w:rFonts w:ascii="宋体" w:hAnsi="宋体"/>
                <w:sz w:val="24"/>
              </w:rPr>
              <w:t xml:space="preserve">价格分</w:t>
            </w:r>
            <w:r/>
          </w:p>
          <w:p>
            <w:pPr>
              <w:jc w:val="center"/>
              <w:spacing w:line="360" w:lineRule="auto"/>
              <w:rPr>
                <w:rFonts w:hint="eastAsia" w:ascii="宋体" w:hAnsi="宋体"/>
                <w:sz w:val="24"/>
              </w:rPr>
            </w:pPr>
            <w:r>
              <w:rPr>
                <w:rFonts w:hint="eastAsia" w:ascii="宋体" w:hAnsi="宋体"/>
                <w:sz w:val="24"/>
              </w:rPr>
              <w:t xml:space="preserve">(10分)</w:t>
            </w:r>
            <w:r/>
          </w:p>
        </w:tc>
        <w:tc>
          <w:tcPr>
            <w:tcW w:w="7513" w:type="dxa"/>
            <w:vAlign w:val="center"/>
            <w:textDirection w:val="lrTb"/>
            <w:noWrap w:val="false"/>
          </w:tcPr>
          <w:p>
            <w:pPr>
              <w:spacing w:line="360" w:lineRule="auto"/>
              <w:rPr>
                <w:rFonts w:hint="eastAsia" w:ascii="宋体" w:hAnsi="宋体"/>
                <w:sz w:val="24"/>
              </w:rPr>
            </w:pPr>
            <w:r>
              <w:rPr>
                <w:rFonts w:ascii="宋体" w:hAnsi="宋体"/>
                <w:sz w:val="24"/>
              </w:rPr>
              <w:t xml:space="preserve">1.1</w:t>
            </w:r>
            <w:r>
              <w:rPr>
                <w:rFonts w:hint="eastAsia" w:ascii="宋体" w:hAnsi="宋体"/>
                <w:sz w:val="24"/>
              </w:rPr>
              <w:t xml:space="preserve">价格分采用低价优先法计算，即满足磋商文件要求且最后磋商折扣率最低的响应报价为评审基准折扣率，其价格为满分。其他响应人的价格</w:t>
            </w:r>
            <w:r>
              <w:rPr>
                <w:rFonts w:hint="eastAsia" w:ascii="宋体" w:hAnsi="宋体"/>
                <w:sz w:val="24"/>
              </w:rPr>
              <w:t xml:space="preserve">分统一</w:t>
            </w:r>
            <w:r>
              <w:rPr>
                <w:rFonts w:hint="eastAsia" w:ascii="宋体" w:hAnsi="宋体"/>
                <w:sz w:val="24"/>
              </w:rPr>
              <w:t xml:space="preserve">按下列公式计算：响应报价得分=（评审基准折扣率/响应折扣率）×10。分值保留小数点后</w:t>
            </w:r>
            <w:r>
              <w:rPr>
                <w:rFonts w:ascii="宋体" w:hAnsi="宋体"/>
                <w:sz w:val="24"/>
              </w:rPr>
              <w:t xml:space="preserve">2</w:t>
            </w:r>
            <w:r>
              <w:rPr>
                <w:rFonts w:hint="eastAsia" w:ascii="宋体" w:hAnsi="宋体"/>
                <w:sz w:val="24"/>
              </w:rPr>
              <w:t xml:space="preserve">位。</w:t>
            </w:r>
            <w:r/>
          </w:p>
          <w:p>
            <w:pPr>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折扣率报价:</w:t>
            </w:r>
            <w:r>
              <w:rPr>
                <w:rFonts w:hint="eastAsia" w:ascii="宋体" w:hAnsi="宋体"/>
                <w:sz w:val="24"/>
              </w:rPr>
              <w:t xml:space="preserve">本项目报价为折扣率报价，供应商在报价时应按折扣率(0%-100%)进行报价，在实际结算时采购人将按成交供应商在响应时所报的折扣率进行结算，即:结算单价=基准价×成交折扣率。如:供应商的成交折扣率为80%，基准价为35元，则结算单价为:35元×80%=28元。)</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 </w:t>
            </w:r>
            <w:r/>
          </w:p>
        </w:tc>
      </w:tr>
      <w:tr>
        <w:trPr>
          <w:jc w:val="center"/>
          <w:trHeight w:val="20"/>
        </w:trPr>
        <w:tc>
          <w:tcPr>
            <w:tcW w:w="1242"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p>
            <w:pPr>
              <w:jc w:val="center"/>
              <w:spacing w:line="360" w:lineRule="auto"/>
              <w:rPr>
                <w:rFonts w:hint="eastAsia" w:ascii="宋体" w:hAnsi="宋体"/>
                <w:sz w:val="24"/>
              </w:rPr>
            </w:pPr>
            <w:r>
              <w:rPr>
                <w:rFonts w:hint="eastAsia" w:ascii="宋体" w:hAnsi="宋体"/>
                <w:sz w:val="24"/>
              </w:rPr>
              <w:t xml:space="preserve">项目需求响应情况</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6.5</w:t>
            </w:r>
            <w:r>
              <w:rPr>
                <w:rFonts w:hint="eastAsia" w:ascii="宋体" w:hAnsi="宋体"/>
                <w:sz w:val="24"/>
              </w:rPr>
              <w:t xml:space="preserve">分</w:t>
            </w:r>
            <w:r>
              <w:rPr>
                <w:rFonts w:hint="eastAsia" w:ascii="宋体" w:hAnsi="宋体"/>
                <w:sz w:val="24"/>
              </w:rPr>
              <w:t xml:space="preserve">)</w:t>
            </w:r>
            <w:r/>
          </w:p>
        </w:tc>
        <w:tc>
          <w:tcPr>
            <w:tcW w:w="7513" w:type="dxa"/>
            <w:vAlign w:val="center"/>
            <w:textDirection w:val="lrTb"/>
            <w:noWrap w:val="false"/>
          </w:tcPr>
          <w:p>
            <w:pPr>
              <w:spacing w:line="360" w:lineRule="auto"/>
              <w:rPr>
                <w:rFonts w:hint="eastAsia" w:ascii="宋体" w:hAnsi="宋体"/>
                <w:b/>
                <w:bCs/>
                <w:sz w:val="24"/>
              </w:rPr>
            </w:pPr>
            <w:r>
              <w:rPr>
                <w:rFonts w:ascii="宋体" w:hAnsi="宋体"/>
                <w:sz w:val="24"/>
              </w:rPr>
              <w:t xml:space="preserve">2.1</w:t>
            </w:r>
            <w:r>
              <w:rPr>
                <w:rFonts w:hint="eastAsia" w:ascii="宋体" w:hAnsi="宋体"/>
                <w:sz w:val="24"/>
              </w:rPr>
              <w:t xml:space="preserve">参与磋商供应商对磋商文件具体项目需求的响应程度：全部响应即满足磋商文件中</w:t>
            </w:r>
            <w:r>
              <w:rPr>
                <w:rFonts w:hint="eastAsia" w:ascii="宋体" w:hAnsi="宋体"/>
                <w:bCs/>
                <w:sz w:val="24"/>
              </w:rPr>
              <w:t xml:space="preserve">“二、技术和服务要求”和“三、商务要求”</w:t>
            </w:r>
            <w:r>
              <w:rPr>
                <w:rFonts w:hint="eastAsia" w:ascii="宋体" w:hAnsi="宋体"/>
                <w:sz w:val="24"/>
              </w:rPr>
              <w:t xml:space="preserve">的得</w:t>
            </w:r>
            <w:r>
              <w:rPr>
                <w:rFonts w:hint="eastAsia" w:ascii="宋体" w:hAnsi="宋体"/>
                <w:sz w:val="24"/>
              </w:rPr>
              <w:t xml:space="preserve">6.5</w:t>
            </w:r>
            <w:r>
              <w:rPr>
                <w:rFonts w:hint="eastAsia" w:ascii="宋体" w:hAnsi="宋体"/>
                <w:sz w:val="24"/>
              </w:rPr>
              <w:t xml:space="preserve">分</w:t>
            </w:r>
            <w:r>
              <w:rPr>
                <w:rFonts w:hint="eastAsia" w:ascii="宋体" w:hAnsi="宋体"/>
                <w:sz w:val="24"/>
              </w:rPr>
              <w:t xml:space="preserve">，其中</w:t>
            </w:r>
            <w:r>
              <w:rPr>
                <w:rFonts w:hint="eastAsia" w:ascii="宋体" w:hAnsi="宋体"/>
                <w:b/>
                <w:bCs/>
                <w:iCs/>
                <w:sz w:val="24"/>
              </w:rPr>
              <w:t xml:space="preserve">标★内容为实质性要求，如有任何一项不满足则为无效响应</w:t>
            </w:r>
            <w:r>
              <w:rPr>
                <w:rFonts w:hint="eastAsia" w:ascii="宋体" w:hAnsi="宋体"/>
                <w:iCs/>
                <w:sz w:val="24"/>
              </w:rPr>
              <w:t xml:space="preserve">；</w:t>
            </w:r>
            <w:r>
              <w:rPr>
                <w:rFonts w:hint="eastAsia" w:ascii="宋体" w:hAnsi="宋体"/>
                <w:sz w:val="24"/>
              </w:rPr>
              <w:t xml:space="preserve">其他有负偏离的每项减0.</w:t>
            </w:r>
            <w:r>
              <w:rPr>
                <w:rFonts w:hint="eastAsia" w:ascii="宋体" w:hAnsi="宋体"/>
                <w:sz w:val="24"/>
              </w:rPr>
              <w:t xml:space="preserve">5</w:t>
            </w:r>
            <w:r>
              <w:rPr>
                <w:rFonts w:hint="eastAsia" w:ascii="宋体" w:hAnsi="宋体"/>
                <w:sz w:val="24"/>
              </w:rPr>
              <w:t xml:space="preserve">分，扣完为止。（供应商需在“技术要求响应及偏离表”和“商务要求响应偏离表”中如实逐项填列所提供产品的技术及服务承诺，如磋商文件要求提供相应证明材料的，应在偏离表中注明证明材料所在磋商响应文件的页码位置，否则评审小组有权做负偏离处理）</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sz w:val="24"/>
              </w:rPr>
              <w:t xml:space="preserve">6.5</w:t>
            </w:r>
            <w:r/>
          </w:p>
        </w:tc>
      </w:tr>
      <w:tr>
        <w:trPr>
          <w:jc w:val="center"/>
          <w:trHeight w:val="20"/>
        </w:trPr>
        <w:tc>
          <w:tcPr>
            <w:tcW w:w="12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p>
            <w:pPr>
              <w:jc w:val="center"/>
              <w:spacing w:line="360" w:lineRule="auto"/>
              <w:rPr>
                <w:rFonts w:hint="eastAsia" w:ascii="宋体" w:hAnsi="宋体"/>
                <w:sz w:val="24"/>
              </w:rPr>
            </w:pPr>
            <w:r>
              <w:rPr>
                <w:rFonts w:hint="eastAsia" w:ascii="宋体" w:hAnsi="宋体"/>
                <w:sz w:val="24"/>
              </w:rPr>
              <w:t xml:space="preserve">实施</w:t>
            </w:r>
            <w:r>
              <w:rPr>
                <w:rFonts w:hint="eastAsia" w:ascii="宋体" w:hAnsi="宋体"/>
                <w:sz w:val="24"/>
              </w:rPr>
              <w:t xml:space="preserve">方案</w:t>
            </w:r>
            <w:r/>
          </w:p>
          <w:p>
            <w:pPr>
              <w:jc w:val="center"/>
              <w:spacing w:line="360" w:lineRule="auto"/>
              <w:rPr>
                <w:rFonts w:hint="eastAsia" w:ascii="宋体" w:hAnsi="宋体"/>
                <w:sz w:val="24"/>
              </w:rPr>
            </w:pPr>
            <w:r>
              <w:rPr>
                <w:rFonts w:hint="eastAsia" w:ascii="宋体" w:hAnsi="宋体"/>
                <w:sz w:val="24"/>
              </w:rPr>
              <w:t xml:space="preserve">(30分)</w:t>
            </w:r>
            <w:r/>
          </w:p>
        </w:tc>
        <w:tc>
          <w:tcPr>
            <w:tcW w:w="7513"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3.1技术服务方案</w:t>
            </w:r>
            <w:r/>
          </w:p>
          <w:p>
            <w:pPr>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磋商文件要求并结合本项目特点，</w:t>
            </w:r>
            <w:r>
              <w:rPr>
                <w:rFonts w:ascii="宋体" w:hAnsi="宋体"/>
                <w:sz w:val="24"/>
              </w:rPr>
              <w:t xml:space="preserve">提供</w:t>
            </w:r>
            <w:r>
              <w:rPr>
                <w:rFonts w:hint="eastAsia" w:ascii="宋体" w:hAnsi="宋体"/>
                <w:sz w:val="24"/>
              </w:rPr>
              <w:t xml:space="preserve">无损检测技术服务方案</w:t>
            </w:r>
            <w:r>
              <w:rPr>
                <w:rFonts w:hint="eastAsia" w:ascii="宋体" w:hAnsi="宋体"/>
                <w:sz w:val="24"/>
              </w:rPr>
              <w:t xml:space="preserve">（含工艺验证等）</w:t>
            </w:r>
            <w:r>
              <w:rPr>
                <w:rFonts w:hint="eastAsia" w:ascii="宋体" w:hAnsi="宋体"/>
                <w:sz w:val="24"/>
              </w:rPr>
              <w:t xml:space="preserve">，方案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
                <w:bCs/>
                <w:sz w:val="24"/>
              </w:rPr>
            </w:pPr>
            <w:r>
              <w:rPr>
                <w:rFonts w:hint="eastAsia" w:ascii="宋体" w:hAnsi="宋体"/>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sz w:val="24"/>
                <w:lang w:val="zh-TW"/>
              </w:rPr>
            </w:pPr>
            <w:r>
              <w:rPr>
                <w:rFonts w:hint="eastAsia" w:ascii="宋体" w:hAnsi="宋体" w:cs="宋体"/>
                <w:sz w:val="24"/>
                <w:lang w:val="zh-TW"/>
              </w:rPr>
              <w:t xml:space="preserve">3.2应急</w:t>
            </w:r>
            <w:r>
              <w:rPr>
                <w:rFonts w:hint="eastAsia" w:ascii="宋体" w:hAnsi="宋体" w:cs="宋体"/>
                <w:sz w:val="24"/>
              </w:rPr>
              <w:t xml:space="preserve">安全</w:t>
            </w:r>
            <w:r>
              <w:rPr>
                <w:rFonts w:hint="eastAsia" w:ascii="宋体" w:hAnsi="宋体" w:cs="宋体"/>
                <w:sz w:val="24"/>
              </w:rPr>
              <w:t xml:space="preserve">方案</w:t>
            </w:r>
            <w:r/>
          </w:p>
          <w:p>
            <w:pPr>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磋商文件要求并结合本项目特点，</w:t>
            </w:r>
            <w:r>
              <w:rPr>
                <w:rFonts w:ascii="宋体" w:hAnsi="宋体"/>
                <w:sz w:val="24"/>
              </w:rPr>
              <w:t xml:space="preserve">提供</w:t>
            </w:r>
            <w:r>
              <w:rPr>
                <w:rFonts w:hint="eastAsia" w:ascii="宋体" w:hAnsi="宋体" w:cs="宋体"/>
                <w:sz w:val="24"/>
                <w:lang w:val="zh-TW"/>
              </w:rPr>
              <w:t xml:space="preserve">应急</w:t>
            </w:r>
            <w:r>
              <w:rPr>
                <w:rFonts w:hint="eastAsia" w:ascii="宋体" w:hAnsi="宋体" w:cs="宋体"/>
                <w:sz w:val="24"/>
              </w:rPr>
              <w:t xml:space="preserve">安全</w:t>
            </w:r>
            <w:r>
              <w:rPr>
                <w:rFonts w:hint="eastAsia" w:ascii="宋体" w:hAnsi="宋体" w:cs="宋体"/>
                <w:sz w:val="24"/>
              </w:rPr>
              <w:t xml:space="preserve">方案</w:t>
            </w:r>
            <w:r>
              <w:rPr>
                <w:rFonts w:hint="eastAsia" w:ascii="宋体" w:hAnsi="宋体"/>
                <w:sz w:val="24"/>
              </w:rPr>
              <w:t xml:space="preserve">；方案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sz w:val="24"/>
                <w:lang w:val="zh-TW"/>
              </w:rPr>
            </w:pPr>
            <w:r>
              <w:rPr>
                <w:rFonts w:hint="eastAsia" w:ascii="宋体" w:hAnsi="宋体" w:cs="宋体"/>
                <w:sz w:val="24"/>
                <w:lang w:val="zh-TW"/>
              </w:rPr>
              <w:t xml:space="preserve">3.3重点难点分析及</w:t>
            </w:r>
            <w:r>
              <w:rPr>
                <w:rFonts w:hint="eastAsia" w:ascii="宋体" w:hAnsi="宋体"/>
                <w:sz w:val="24"/>
              </w:rPr>
              <w:t xml:space="preserve">对应的解决方案</w:t>
            </w:r>
            <w:r/>
          </w:p>
          <w:p>
            <w:pPr>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磋商文件要求并结合本项目特点，</w:t>
            </w:r>
            <w:r>
              <w:rPr>
                <w:rFonts w:ascii="宋体" w:hAnsi="宋体"/>
                <w:sz w:val="24"/>
              </w:rPr>
              <w:t xml:space="preserve">提供</w:t>
            </w:r>
            <w:r>
              <w:rPr>
                <w:rFonts w:hint="eastAsia" w:ascii="宋体" w:hAnsi="宋体"/>
                <w:sz w:val="24"/>
              </w:rPr>
              <w:t xml:space="preserve">重点难点分析及对应的解决方案；方案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sz w:val="24"/>
                <w:lang w:val="zh-TW"/>
              </w:rPr>
            </w:pPr>
            <w:r>
              <w:rPr>
                <w:rFonts w:hint="eastAsia" w:ascii="宋体" w:hAnsi="宋体" w:cs="宋体"/>
                <w:sz w:val="24"/>
                <w:lang w:val="zh-TW"/>
              </w:rPr>
              <w:t xml:space="preserve">3.4进度保证方案</w:t>
            </w:r>
            <w:r/>
          </w:p>
          <w:p>
            <w:pPr>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磋商文件要求并结合本项目特点，</w:t>
            </w:r>
            <w:r>
              <w:rPr>
                <w:rFonts w:ascii="宋体" w:hAnsi="宋体"/>
                <w:sz w:val="24"/>
              </w:rPr>
              <w:t xml:space="preserve">提供</w:t>
            </w:r>
            <w:r>
              <w:rPr>
                <w:rFonts w:hint="eastAsia" w:ascii="宋体" w:hAnsi="宋体"/>
                <w:sz w:val="24"/>
              </w:rPr>
              <w:t xml:space="preserve">进度保证方案；方案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sz w:val="24"/>
                <w:lang w:val="zh-TW"/>
              </w:rPr>
            </w:pPr>
            <w:r>
              <w:rPr>
                <w:rFonts w:hint="eastAsia" w:ascii="宋体" w:hAnsi="宋体"/>
                <w:sz w:val="24"/>
              </w:rPr>
              <w:t xml:space="preserve">3.5</w:t>
            </w:r>
            <w:r>
              <w:rPr>
                <w:rFonts w:hint="eastAsia" w:ascii="宋体" w:hAnsi="宋体" w:cs="宋体"/>
                <w:sz w:val="24"/>
                <w:lang w:val="zh-TW"/>
              </w:rPr>
              <w:t xml:space="preserve">人员组织管理方案：</w:t>
            </w:r>
            <w:r/>
          </w:p>
          <w:p>
            <w:pPr>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磋商文件要求并结合本项目特点，</w:t>
            </w:r>
            <w:r>
              <w:rPr>
                <w:rFonts w:ascii="宋体" w:hAnsi="宋体"/>
                <w:sz w:val="24"/>
              </w:rPr>
              <w:t xml:space="preserve">提供</w:t>
            </w:r>
            <w:r>
              <w:rPr>
                <w:rFonts w:hint="eastAsia" w:ascii="宋体" w:hAnsi="宋体" w:cs="宋体"/>
                <w:sz w:val="24"/>
                <w:lang w:val="zh-TW"/>
              </w:rPr>
              <w:t xml:space="preserve">人员组织管理方案</w:t>
            </w:r>
            <w:r>
              <w:rPr>
                <w:rFonts w:hint="eastAsia" w:hAnsi="宋体" w:cs="宋体"/>
                <w:bCs/>
                <w:sz w:val="24"/>
              </w:rPr>
              <w:t xml:space="preserve">；</w:t>
            </w:r>
            <w:r>
              <w:rPr>
                <w:rFonts w:hint="eastAsia" w:ascii="宋体" w:hAnsi="宋体"/>
                <w:sz w:val="24"/>
              </w:rPr>
              <w:t xml:space="preserve">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sz w:val="24"/>
              </w:rPr>
              <w:t xml:space="preserve">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sz w:val="24"/>
                <w:lang w:val="zh-TW"/>
              </w:rPr>
            </w:pPr>
            <w:r>
              <w:rPr>
                <w:rFonts w:hint="eastAsia" w:ascii="宋体" w:hAnsi="宋体" w:cs="宋体"/>
                <w:sz w:val="24"/>
                <w:lang w:val="zh-TW"/>
              </w:rPr>
              <w:t xml:space="preserve">3.6</w:t>
            </w:r>
            <w:r>
              <w:rPr>
                <w:rFonts w:hint="eastAsia" w:ascii="宋体" w:hAnsi="宋体"/>
                <w:sz w:val="24"/>
              </w:rPr>
              <w:t xml:space="preserve">服务承诺及服务质量保障方案</w:t>
            </w:r>
            <w:r/>
          </w:p>
          <w:p>
            <w:pPr>
              <w:spacing w:line="360" w:lineRule="auto"/>
              <w:rPr>
                <w:rFonts w:hint="eastAsia" w:ascii="宋体" w:hAnsi="宋体"/>
                <w:sz w:val="24"/>
              </w:rPr>
            </w:pPr>
            <w:r>
              <w:rPr>
                <w:rFonts w:hint="eastAsia" w:ascii="宋体" w:hAnsi="宋体"/>
                <w:sz w:val="24"/>
              </w:rPr>
              <w:t xml:space="preserve">供应商应</w:t>
            </w:r>
            <w:r>
              <w:rPr>
                <w:rFonts w:ascii="宋体" w:hAnsi="宋体"/>
                <w:sz w:val="24"/>
              </w:rPr>
              <w:t xml:space="preserve">根据</w:t>
            </w:r>
            <w:r>
              <w:rPr>
                <w:rFonts w:hint="eastAsia" w:ascii="宋体" w:hAnsi="宋体"/>
                <w:sz w:val="24"/>
              </w:rPr>
              <w:t xml:space="preserve">磋商文件要求并结合本项目特点，</w:t>
            </w:r>
            <w:r>
              <w:rPr>
                <w:rFonts w:ascii="宋体" w:hAnsi="宋体"/>
                <w:sz w:val="24"/>
              </w:rPr>
              <w:t xml:space="preserve">提供</w:t>
            </w:r>
            <w:r>
              <w:rPr>
                <w:rFonts w:hint="eastAsia" w:ascii="宋体" w:hAnsi="宋体"/>
                <w:sz w:val="24"/>
              </w:rPr>
              <w:t xml:space="preserve">服务承诺及服务质量保障方案；方案</w:t>
            </w:r>
            <w:r>
              <w:rPr>
                <w:rFonts w:hint="eastAsia" w:ascii="宋体" w:hAnsi="宋体"/>
                <w:sz w:val="24"/>
              </w:rPr>
              <w:t xml:space="preserve">优于磋商</w:t>
            </w:r>
            <w:r>
              <w:rPr>
                <w:rFonts w:hint="eastAsia" w:ascii="宋体" w:hAnsi="宋体"/>
                <w:sz w:val="24"/>
              </w:rPr>
              <w:t xml:space="preserve">文件要求的得5分，</w:t>
            </w:r>
            <w:r>
              <w:rPr>
                <w:rFonts w:hint="eastAsia" w:ascii="宋体" w:hAnsi="宋体"/>
                <w:sz w:val="24"/>
              </w:rPr>
              <w:t xml:space="preserve">符合磋商</w:t>
            </w:r>
            <w:r>
              <w:rPr>
                <w:rFonts w:hint="eastAsia" w:ascii="宋体" w:hAnsi="宋体"/>
                <w:sz w:val="24"/>
              </w:rPr>
              <w:t xml:space="preserve">文件要求的得3分，不完全符合或未提供的不得分</w:t>
            </w:r>
            <w:r>
              <w:rPr>
                <w:rFonts w:ascii="宋体" w:hAnsi="宋体"/>
                <w:sz w:val="24"/>
              </w:rPr>
              <w:t xml:space="preserve">。</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sz w:val="24"/>
              </w:rPr>
              <w:t xml:space="preserve">5</w:t>
            </w:r>
            <w:r/>
          </w:p>
        </w:tc>
      </w:tr>
      <w:tr>
        <w:trPr>
          <w:jc w:val="center"/>
          <w:trHeight w:val="6794"/>
        </w:trPr>
        <w:tc>
          <w:tcPr>
            <w:tcW w:w="1242" w:type="dxa"/>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p>
            <w:pPr>
              <w:jc w:val="center"/>
              <w:spacing w:line="360" w:lineRule="auto"/>
              <w:rPr>
                <w:rFonts w:hint="eastAsia" w:ascii="宋体" w:hAnsi="宋体"/>
                <w:sz w:val="24"/>
              </w:rPr>
            </w:pPr>
            <w:r>
              <w:rPr>
                <w:rFonts w:hint="eastAsia" w:ascii="宋体" w:hAnsi="宋体"/>
                <w:sz w:val="24"/>
              </w:rPr>
              <w:t xml:space="preserve">履约能力</w:t>
            </w:r>
            <w:r/>
          </w:p>
          <w:p>
            <w:pPr>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53.5</w:t>
            </w:r>
            <w:r>
              <w:rPr>
                <w:rFonts w:hint="eastAsia" w:ascii="宋体" w:hAnsi="宋体"/>
                <w:sz w:val="24"/>
              </w:rPr>
              <w:t xml:space="preserve">分)</w:t>
            </w:r>
            <w:r/>
          </w:p>
        </w:tc>
        <w:tc>
          <w:tcPr>
            <w:tcW w:w="7513"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olor w:val="000000" w:themeColor="text1"/>
                <w:sz w:val="24"/>
              </w:rPr>
              <w:t xml:space="preserve">4.1</w:t>
            </w:r>
            <w:r>
              <w:rPr>
                <w:rFonts w:hint="eastAsia" w:asciiTheme="minorEastAsia" w:hAnsiTheme="minorEastAsia" w:eastAsiaTheme="minorEastAsia"/>
                <w:color w:val="000000" w:themeColor="text1"/>
                <w:sz w:val="24"/>
              </w:rPr>
              <w:t xml:space="preserve">供应商拟为本项目配备的</w:t>
            </w:r>
            <w:r>
              <w:rPr>
                <w:rFonts w:hint="eastAsia" w:ascii="宋体" w:hAnsi="宋体" w:cs="宋体"/>
                <w:color w:val="000000" w:themeColor="text1"/>
                <w:sz w:val="24"/>
              </w:rPr>
              <w:t xml:space="preserve">检测人员中：</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（1）具备RTⅡ级及以上人员的，得0.5分/人，最多得6分；其中具备RTⅢ级的，加1分/人，最高加2分；本小项最高得8分；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（2）具备UTⅡ级及以上人员的，得0.5分/人，最多得2分；其中具备UTⅢ级的，加1分/人，最高加2分；本小项最高得4分；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（3）具有MTⅡ级及以上人员的，得0.5分/人, 最多得2分；其中具备MTⅢ级的，加1分；本小项最高得3分；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（4）具有PTⅡ级及以上人员的，得0.5分/人, 最多得2分；其中具备PTⅢ级的加1分；本小项最高得3分；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（5）具有RT（D）Ⅱ级及以上人员的，得2分/人，最高4分。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本项最高得22分。</w:t>
            </w:r>
            <w:r>
              <w:rPr>
                <w:rFonts w:hint="eastAsia" w:ascii="宋体" w:hAnsi="宋体" w:cs="宋体"/>
                <w:color w:val="000000" w:themeColor="text1"/>
                <w:sz w:val="24"/>
                <w:lang w:val="zh-TW"/>
              </w:rPr>
              <w:t xml:space="preserve">（</w:t>
            </w:r>
            <w:r>
              <w:rPr>
                <w:rFonts w:hint="eastAsia" w:ascii="宋体" w:hAnsi="宋体" w:cs="宋体"/>
                <w:b/>
                <w:bCs/>
                <w:color w:val="000000" w:themeColor="text1"/>
                <w:sz w:val="24"/>
                <w:lang w:val="zh-TW"/>
              </w:rPr>
              <w:t xml:space="preserve">上述Ⅱ级检测人员不可重复计分。</w:t>
            </w:r>
            <w:r>
              <w:rPr>
                <w:rFonts w:hint="eastAsia" w:ascii="宋体" w:hAnsi="宋体" w:cs="宋体"/>
                <w:color w:val="000000" w:themeColor="text1"/>
                <w:sz w:val="24"/>
                <w:lang w:val="zh-TW"/>
              </w:rPr>
              <w:t xml:space="preserve">需提供配备服务人员清单和有效资格证书及其注册在供应商本单位的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注册证复印件，以及供应商在2025年10月1日以来任意一个月为其缴纳社保的证明材料，并加盖公章）</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22</w:t>
            </w:r>
            <w:r/>
          </w:p>
        </w:tc>
      </w:tr>
      <w:tr>
        <w:trPr>
          <w:jc w:val="center"/>
          <w:trHeight w:val="2104"/>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4.2供应商自2024年1月1日（以合同签订为准）以来已完成的类似本项目的无损检测业绩的，每提供1个得</w:t>
            </w:r>
            <w:r>
              <w:rPr>
                <w:rFonts w:hint="eastAsia" w:ascii="宋体" w:hAnsi="宋体"/>
                <w:color w:val="000000" w:themeColor="text1"/>
                <w:sz w:val="24"/>
              </w:rPr>
              <w:t xml:space="preserve">3</w:t>
            </w:r>
            <w:r>
              <w:rPr>
                <w:rFonts w:hint="eastAsia" w:ascii="宋体" w:hAnsi="宋体"/>
                <w:color w:val="000000" w:themeColor="text1"/>
                <w:sz w:val="24"/>
              </w:rPr>
              <w:t xml:space="preserve">分，最多得9分。（同一</w:t>
            </w:r>
            <w:r>
              <w:rPr>
                <w:rFonts w:hint="eastAsia" w:ascii="宋体" w:hAnsi="宋体"/>
                <w:color w:val="000000" w:themeColor="text1"/>
                <w:sz w:val="24"/>
              </w:rPr>
              <w:t xml:space="preserve">用户</w:t>
            </w:r>
            <w:r>
              <w:rPr>
                <w:rFonts w:hint="eastAsia" w:ascii="宋体" w:hAnsi="宋体"/>
                <w:color w:val="000000" w:themeColor="text1"/>
                <w:sz w:val="24"/>
              </w:rPr>
              <w:t xml:space="preserve">单位不重复计分，需提供合同复印件</w:t>
            </w:r>
            <w:r>
              <w:rPr>
                <w:rFonts w:ascii="宋体" w:hAnsi="宋体"/>
                <w:color w:val="000000" w:themeColor="text1"/>
                <w:sz w:val="24"/>
              </w:rPr>
              <w:t xml:space="preserve">及相关发票</w:t>
            </w:r>
            <w:r>
              <w:rPr>
                <w:rFonts w:hint="eastAsia" w:ascii="宋体" w:hAnsi="宋体"/>
                <w:color w:val="000000" w:themeColor="text1"/>
                <w:sz w:val="24"/>
              </w:rPr>
              <w:t xml:space="preserve">复印件加盖公章，提供的证明</w:t>
            </w:r>
            <w:r>
              <w:rPr>
                <w:rFonts w:hint="eastAsia" w:ascii="宋体" w:hAnsi="宋体"/>
                <w:color w:val="000000" w:themeColor="text1"/>
                <w:sz w:val="24"/>
              </w:rPr>
              <w:t xml:space="preserve">材料需能反应</w:t>
            </w:r>
            <w:r>
              <w:rPr>
                <w:rFonts w:hint="eastAsia" w:ascii="宋体" w:hAnsi="宋体"/>
                <w:color w:val="000000" w:themeColor="text1"/>
                <w:sz w:val="24"/>
              </w:rPr>
              <w:t xml:space="preserve">上述内容，否则视为未提供。）</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9</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4.3供应商可在</w:t>
            </w:r>
            <w:r>
              <w:rPr>
                <w:rFonts w:hint="eastAsia" w:ascii="宋体" w:hAnsi="宋体"/>
                <w:color w:val="000000" w:themeColor="text1"/>
                <w:sz w:val="24"/>
              </w:rPr>
              <w:t xml:space="preserve">连云港市内</w:t>
            </w:r>
            <w:r>
              <w:rPr>
                <w:rFonts w:hint="eastAsia" w:ascii="宋体" w:hAnsi="宋体" w:cs="宋体"/>
                <w:color w:val="000000" w:themeColor="text1"/>
                <w:sz w:val="24"/>
              </w:rPr>
              <w:t xml:space="preserve">配备暗室（</w:t>
            </w:r>
            <w:r>
              <w:rPr>
                <w:rFonts w:hint="eastAsia" w:ascii="宋体" w:hAnsi="宋体" w:cs="宋体"/>
                <w:color w:val="000000" w:themeColor="text1"/>
                <w:sz w:val="24"/>
              </w:rPr>
              <w:t xml:space="preserve">含危废处理</w:t>
            </w:r>
            <w:r>
              <w:rPr>
                <w:rFonts w:hint="eastAsia" w:ascii="宋体" w:hAnsi="宋体" w:cs="宋体"/>
                <w:color w:val="000000" w:themeColor="text1"/>
                <w:sz w:val="24"/>
              </w:rPr>
              <w:t xml:space="preserve">能力）、评片区、设备区、材料仓库、办公区的，</w:t>
            </w:r>
            <w:r>
              <w:rPr>
                <w:rFonts w:hint="eastAsia" w:ascii="宋体" w:hAnsi="宋体" w:cs="宋体"/>
                <w:color w:val="000000" w:themeColor="text1"/>
                <w:sz w:val="24"/>
              </w:rPr>
              <w:t xml:space="preserve">每具备</w:t>
            </w:r>
            <w:r>
              <w:rPr>
                <w:rFonts w:hint="eastAsia" w:ascii="宋体" w:hAnsi="宋体" w:cs="宋体"/>
                <w:color w:val="000000" w:themeColor="text1"/>
                <w:sz w:val="24"/>
              </w:rPr>
              <w:t xml:space="preserve">一类区域得0.5分，本项最高得2.5分。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[①已有固定场地的：需提供场地实景照片</w:t>
            </w:r>
            <w:r>
              <w:rPr>
                <w:rFonts w:hint="eastAsia" w:ascii="宋体" w:hAnsi="宋体" w:cs="宋体"/>
                <w:color w:val="000000" w:themeColor="text1"/>
                <w:sz w:val="24"/>
              </w:rPr>
              <w:t xml:space="preserve">和</w:t>
            </w:r>
            <w:r>
              <w:rPr>
                <w:rFonts w:hint="eastAsia" w:ascii="宋体" w:hAnsi="宋体" w:cs="宋体"/>
                <w:color w:val="000000" w:themeColor="text1"/>
                <w:sz w:val="24"/>
              </w:rPr>
              <w:t xml:space="preserve">场地所有权证明材料复印件（如为租赁场地，需</w:t>
            </w:r>
            <w:r>
              <w:rPr>
                <w:rFonts w:ascii="宋体" w:hAnsi="宋体" w:cs="宋体"/>
                <w:color w:val="000000" w:themeColor="text1"/>
                <w:sz w:val="24"/>
              </w:rPr>
              <w:t xml:space="preserve">同时提供</w:t>
            </w:r>
            <w:r>
              <w:rPr>
                <w:rFonts w:hint="eastAsia" w:ascii="宋体" w:hAnsi="宋体" w:cs="宋体"/>
                <w:color w:val="000000" w:themeColor="text1"/>
                <w:sz w:val="24"/>
              </w:rPr>
              <w:t xml:space="preserve">场地实景照片、</w:t>
            </w:r>
            <w:r>
              <w:rPr>
                <w:rFonts w:ascii="宋体" w:hAnsi="宋体" w:cs="宋体"/>
                <w:color w:val="000000" w:themeColor="text1"/>
                <w:sz w:val="24"/>
              </w:rPr>
              <w:t xml:space="preserve">有效期内的场地租赁合同及出租方的所有权证明</w:t>
            </w:r>
            <w:r>
              <w:rPr>
                <w:rFonts w:hint="eastAsia" w:ascii="宋体" w:hAnsi="宋体" w:cs="宋体"/>
                <w:color w:val="000000" w:themeColor="text1"/>
                <w:sz w:val="24"/>
              </w:rPr>
              <w:t xml:space="preserve">复印件）和与具备法定</w:t>
            </w:r>
            <w:r>
              <w:rPr>
                <w:rFonts w:hint="eastAsia" w:ascii="宋体" w:hAnsi="宋体" w:cs="宋体"/>
                <w:color w:val="000000" w:themeColor="text1"/>
                <w:sz w:val="24"/>
              </w:rPr>
              <w:t xml:space="preserve">危废处理</w:t>
            </w:r>
            <w:r>
              <w:rPr>
                <w:rFonts w:hint="eastAsia" w:ascii="宋体" w:hAnsi="宋体" w:cs="宋体"/>
                <w:color w:val="000000" w:themeColor="text1"/>
                <w:sz w:val="24"/>
              </w:rPr>
              <w:t xml:space="preserve">资质的单位签订的、并在有效期内的</w:t>
            </w:r>
            <w:r>
              <w:rPr>
                <w:rFonts w:hint="eastAsia" w:ascii="宋体" w:hAnsi="宋体" w:cs="宋体"/>
                <w:color w:val="000000" w:themeColor="text1"/>
                <w:sz w:val="24"/>
              </w:rPr>
              <w:t xml:space="preserve">危废处理</w:t>
            </w:r>
            <w:r>
              <w:rPr>
                <w:rFonts w:hint="eastAsia" w:ascii="宋体" w:hAnsi="宋体" w:cs="宋体"/>
                <w:color w:val="000000" w:themeColor="text1"/>
                <w:sz w:val="24"/>
              </w:rPr>
              <w:t xml:space="preserve">合同复印件； ②承诺设立场所的：供应商承诺在本项目合同签订后一个月内可按本项要求设置相关功能区域，并委托具备法定</w:t>
            </w:r>
            <w:r>
              <w:rPr>
                <w:rFonts w:hint="eastAsia" w:ascii="宋体" w:hAnsi="宋体" w:cs="宋体"/>
                <w:color w:val="000000" w:themeColor="text1"/>
                <w:sz w:val="24"/>
              </w:rPr>
              <w:t xml:space="preserve">危废处理</w:t>
            </w:r>
            <w:r>
              <w:rPr>
                <w:rFonts w:hint="eastAsia" w:ascii="宋体" w:hAnsi="宋体" w:cs="宋体"/>
                <w:color w:val="000000" w:themeColor="text1"/>
                <w:sz w:val="24"/>
              </w:rPr>
              <w:t xml:space="preserve">资质的单位处置危废物的，需提供承诺书加盖公章，格式自拟]</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2.5</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4.4供应商</w:t>
            </w:r>
            <w:r>
              <w:rPr>
                <w:rFonts w:ascii="宋体" w:hAnsi="宋体" w:cs="宋体"/>
                <w:sz w:val="24"/>
              </w:rPr>
              <w:t xml:space="preserve">拟投入本项目的</w:t>
            </w:r>
            <w:r>
              <w:rPr>
                <w:rFonts w:hint="eastAsia" w:ascii="宋体" w:hAnsi="宋体" w:cs="宋体"/>
                <w:sz w:val="24"/>
              </w:rPr>
              <w:t xml:space="preserve">自有</w:t>
            </w:r>
            <w:r>
              <w:rPr>
                <w:rFonts w:ascii="宋体" w:hAnsi="宋体" w:cs="宋体"/>
                <w:sz w:val="24"/>
              </w:rPr>
              <w:t xml:space="preserve">设备:</w:t>
            </w:r>
            <w:r/>
          </w:p>
          <w:p>
            <w:pPr>
              <w:spacing w:line="360" w:lineRule="auto"/>
              <w:rPr>
                <w:rFonts w:hint="eastAsia" w:ascii="宋体" w:hAnsi="宋体" w:cs="宋体"/>
                <w:sz w:val="24"/>
              </w:rPr>
            </w:pPr>
            <w:r>
              <w:rPr>
                <w:rFonts w:hint="eastAsia" w:ascii="宋体" w:hAnsi="宋体" w:cs="宋体"/>
                <w:sz w:val="24"/>
              </w:rPr>
              <w:t xml:space="preserve">（1）配备至少3台(含)</w:t>
            </w:r>
            <w:r>
              <w:rPr>
                <w:rFonts w:ascii="宋体" w:hAnsi="宋体" w:cs="宋体"/>
                <w:sz w:val="24"/>
              </w:rPr>
              <w:t xml:space="preserve">射线检测装置</w:t>
            </w:r>
            <w:r>
              <w:rPr>
                <w:rFonts w:hint="eastAsia" w:ascii="宋体" w:hAnsi="宋体" w:cs="宋体"/>
                <w:sz w:val="24"/>
              </w:rPr>
              <w:t xml:space="preserve">的得1分;在此基础上，每增加一台加1分，本小项最高得3分；</w:t>
            </w:r>
            <w:r/>
          </w:p>
          <w:p>
            <w:pPr>
              <w:spacing w:line="360" w:lineRule="auto"/>
              <w:rPr>
                <w:rFonts w:hint="eastAsia" w:ascii="宋体" w:hAnsi="宋体" w:cs="宋体"/>
                <w:sz w:val="24"/>
              </w:rPr>
            </w:pPr>
            <w:r>
              <w:rPr>
                <w:rFonts w:hint="eastAsia" w:ascii="宋体" w:hAnsi="宋体" w:cs="宋体"/>
                <w:sz w:val="24"/>
              </w:rPr>
              <w:t xml:space="preserve">（2）配备至少3台(含)</w:t>
            </w:r>
            <w:r>
              <w:rPr>
                <w:rFonts w:ascii="宋体" w:hAnsi="宋体" w:cs="宋体"/>
                <w:sz w:val="24"/>
              </w:rPr>
              <w:t xml:space="preserve">数字式超声探伤仪</w:t>
            </w:r>
            <w:r>
              <w:rPr>
                <w:rFonts w:hint="eastAsia" w:ascii="宋体" w:hAnsi="宋体" w:cs="宋体"/>
                <w:sz w:val="24"/>
              </w:rPr>
              <w:t xml:space="preserve">的得1分;在此基础上，每增加一台加1分，本小项最高得3分；</w:t>
            </w:r>
            <w:r/>
          </w:p>
          <w:p>
            <w:pPr>
              <w:spacing w:line="360" w:lineRule="auto"/>
              <w:rPr>
                <w:rFonts w:hint="eastAsia" w:ascii="宋体" w:hAnsi="宋体" w:cs="宋体"/>
                <w:sz w:val="24"/>
              </w:rPr>
            </w:pPr>
            <w:r>
              <w:rPr>
                <w:rFonts w:hint="eastAsia" w:ascii="宋体" w:hAnsi="宋体" w:cs="宋体"/>
                <w:sz w:val="24"/>
              </w:rPr>
              <w:t xml:space="preserve">（3）配备至少3台(含)</w:t>
            </w:r>
            <w:r>
              <w:rPr>
                <w:rFonts w:ascii="宋体" w:hAnsi="宋体" w:cs="宋体"/>
                <w:sz w:val="24"/>
              </w:rPr>
              <w:t xml:space="preserve">磁粉检测仪</w:t>
            </w:r>
            <w:r>
              <w:rPr>
                <w:rFonts w:hint="eastAsia" w:ascii="宋体" w:hAnsi="宋体" w:cs="宋体"/>
                <w:sz w:val="24"/>
              </w:rPr>
              <w:t xml:space="preserve">的得1分;在此基础上，每增加一台加1分，最高得3分。</w:t>
            </w:r>
            <w:r/>
          </w:p>
          <w:p>
            <w:pPr>
              <w:spacing w:line="360" w:lineRule="auto"/>
              <w:rPr>
                <w:rFonts w:hint="eastAsia" w:ascii="宋体" w:hAnsi="宋体"/>
                <w:sz w:val="24"/>
              </w:rPr>
            </w:pPr>
            <w:r>
              <w:rPr>
                <w:rFonts w:hint="eastAsia" w:ascii="宋体" w:hAnsi="宋体" w:cs="宋体"/>
                <w:sz w:val="24"/>
              </w:rPr>
              <w:t xml:space="preserve">（需</w:t>
            </w:r>
            <w:r>
              <w:rPr>
                <w:rFonts w:ascii="宋体" w:hAnsi="宋体" w:cs="宋体"/>
                <w:sz w:val="24"/>
              </w:rPr>
              <w:t xml:space="preserve">提供上述设备清单、发票</w:t>
            </w:r>
            <w:r>
              <w:rPr>
                <w:rFonts w:hint="eastAsia" w:ascii="宋体" w:hAnsi="宋体" w:cs="宋体"/>
                <w:sz w:val="24"/>
              </w:rPr>
              <w:t xml:space="preserve">和</w:t>
            </w:r>
            <w:r>
              <w:rPr>
                <w:rFonts w:ascii="宋体" w:hAnsi="宋体" w:cs="宋体"/>
                <w:sz w:val="24"/>
              </w:rPr>
              <w:t xml:space="preserve">有效期内的校准证书</w:t>
            </w:r>
            <w:r>
              <w:rPr>
                <w:rFonts w:hint="eastAsia" w:ascii="宋体" w:hAnsi="宋体" w:cs="宋体"/>
                <w:sz w:val="24"/>
              </w:rPr>
              <w:t xml:space="preserve">复印件，</w:t>
            </w:r>
            <w:r>
              <w:rPr>
                <w:rFonts w:ascii="宋体" w:hAnsi="宋体" w:cs="宋体"/>
                <w:sz w:val="24"/>
              </w:rPr>
              <w:t xml:space="preserve">发票上面的购买方</w:t>
            </w:r>
            <w:r>
              <w:rPr>
                <w:rFonts w:hint="eastAsia" w:ascii="宋体" w:hAnsi="宋体" w:cs="宋体"/>
                <w:sz w:val="24"/>
              </w:rPr>
              <w:t xml:space="preserve">和</w:t>
            </w:r>
            <w:r>
              <w:rPr>
                <w:rFonts w:ascii="宋体" w:hAnsi="宋体" w:cs="宋体"/>
                <w:sz w:val="24"/>
              </w:rPr>
              <w:t xml:space="preserve">校准证书上的委托方</w:t>
            </w:r>
            <w:r>
              <w:rPr>
                <w:rFonts w:hint="eastAsia" w:ascii="宋体" w:hAnsi="宋体" w:cs="宋体"/>
                <w:sz w:val="24"/>
              </w:rPr>
              <w:t xml:space="preserve">应</w:t>
            </w:r>
            <w:r>
              <w:rPr>
                <w:rFonts w:ascii="宋体" w:hAnsi="宋体" w:cs="宋体"/>
                <w:sz w:val="24"/>
              </w:rPr>
              <w:t xml:space="preserve">为</w:t>
            </w:r>
            <w:r>
              <w:rPr>
                <w:rFonts w:hint="eastAsia" w:ascii="宋体" w:hAnsi="宋体" w:cs="宋体"/>
                <w:sz w:val="24"/>
              </w:rPr>
              <w:t xml:space="preserve">响应供应商）</w:t>
            </w:r>
            <w:r/>
          </w:p>
        </w:tc>
        <w:tc>
          <w:tcPr>
            <w:tcW w:w="647" w:type="dxa"/>
            <w:vAlign w:val="center"/>
            <w:textDirection w:val="lrTb"/>
            <w:noWrap w:val="false"/>
          </w:tcPr>
          <w:p>
            <w:pPr>
              <w:jc w:val="center"/>
              <w:spacing w:line="360" w:lineRule="auto"/>
              <w:rPr>
                <w:rFonts w:hint="eastAsia" w:ascii="宋体" w:hAnsi="宋体"/>
                <w:bCs/>
                <w:sz w:val="24"/>
              </w:rPr>
            </w:pPr>
            <w:r>
              <w:rPr>
                <w:rFonts w:hint="eastAsia" w:ascii="宋体" w:hAnsi="宋体"/>
                <w:sz w:val="24"/>
              </w:rPr>
              <w:t xml:space="preserve">9</w:t>
            </w:r>
            <w:r/>
          </w:p>
        </w:tc>
      </w:tr>
      <w:tr>
        <w:trPr>
          <w:jc w:val="center"/>
          <w:trHeight w:val="20"/>
        </w:trPr>
        <w:tc>
          <w:tcPr>
            <w:tcW w:w="1242"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7513"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sz w:val="24"/>
              </w:rPr>
              <w:t xml:space="preserve">4.5</w:t>
            </w:r>
            <w:r>
              <w:rPr>
                <w:rFonts w:ascii="宋体" w:hAnsi="宋体" w:cs="宋体"/>
                <w:sz w:val="24"/>
              </w:rPr>
              <w:t xml:space="preserve">供应商</w:t>
            </w:r>
            <w:r>
              <w:rPr>
                <w:rFonts w:hint="eastAsia" w:ascii="宋体" w:hAnsi="宋体" w:cs="宋体"/>
                <w:sz w:val="24"/>
              </w:rPr>
              <w:t xml:space="preserve">承诺在本项目合同签订</w:t>
            </w:r>
            <w:r>
              <w:rPr>
                <w:rFonts w:hint="eastAsia" w:ascii="宋体" w:hAnsi="宋体"/>
                <w:sz w:val="24"/>
              </w:rPr>
              <w:t xml:space="preserve">之日起</w:t>
            </w:r>
            <w:r>
              <w:rPr>
                <w:rFonts w:hint="eastAsia" w:ascii="宋体" w:hAnsi="宋体" w:cs="宋体"/>
                <w:sz w:val="24"/>
              </w:rPr>
              <w:t xml:space="preserve">一个月内，为本项目</w:t>
            </w:r>
            <w:r>
              <w:rPr>
                <w:rFonts w:ascii="宋体" w:hAnsi="宋体" w:cs="宋体"/>
                <w:sz w:val="24"/>
              </w:rPr>
              <w:t xml:space="preserve">配备</w:t>
            </w:r>
            <w:r>
              <w:rPr>
                <w:rFonts w:hint="eastAsia" w:ascii="宋体" w:hAnsi="宋体" w:cs="宋体"/>
                <w:sz w:val="24"/>
              </w:rPr>
              <w:t xml:space="preserve">的</w:t>
            </w:r>
            <w:r>
              <w:rPr>
                <w:rFonts w:ascii="宋体" w:hAnsi="宋体" w:cs="宋体"/>
                <w:sz w:val="24"/>
              </w:rPr>
              <w:t xml:space="preserve">检测用试块</w:t>
            </w:r>
            <w:r>
              <w:rPr>
                <w:rFonts w:hint="eastAsia" w:ascii="宋体" w:hAnsi="宋体" w:cs="宋体"/>
                <w:sz w:val="24"/>
              </w:rPr>
              <w:t xml:space="preserve">材质可同时覆盖碳素钢、高合金钢、不锈钢，试块规格能覆盖Ⅰ、Ⅱ型焊接接头的</w:t>
            </w:r>
            <w:r>
              <w:rPr>
                <w:rFonts w:hint="eastAsia" w:ascii="宋体" w:hAnsi="宋体" w:cs="宋体"/>
                <w:color w:val="000000" w:themeColor="text1"/>
                <w:sz w:val="24"/>
              </w:rPr>
              <w:t xml:space="preserve">不同厚度的（所需试块清单</w:t>
            </w:r>
            <w:r>
              <w:rPr>
                <w:rFonts w:hint="eastAsia" w:ascii="宋体" w:hAnsi="宋体"/>
                <w:color w:val="000000" w:themeColor="text1"/>
                <w:sz w:val="24"/>
              </w:rPr>
              <w:t xml:space="preserve">详见“第三章 项目需求”中“11- 1”，并承诺包括但不仅限于清单</w:t>
            </w:r>
            <w:r>
              <w:rPr>
                <w:rFonts w:hint="eastAsia" w:ascii="宋体" w:hAnsi="宋体" w:cs="宋体"/>
                <w:color w:val="000000" w:themeColor="text1"/>
                <w:sz w:val="24"/>
              </w:rPr>
              <w:t xml:space="preserve">）得11分，每缺一个减1分，扣完为止</w:t>
            </w:r>
            <w:r>
              <w:rPr>
                <w:rFonts w:hint="eastAsia" w:ascii="宋体" w:hAnsi="宋体" w:cs="宋体"/>
                <w:color w:val="000000" w:themeColor="text1"/>
                <w:sz w:val="24"/>
              </w:rPr>
              <w:t xml:space="preserve">。</w:t>
            </w:r>
            <w:r/>
          </w:p>
          <w:p>
            <w:pPr>
              <w:spacing w:line="360" w:lineRule="auto"/>
              <w:rPr>
                <w:rFonts w:hint="eastAsia" w:ascii="宋体" w:hAnsi="宋体" w:cs="宋体"/>
                <w:sz w:val="24"/>
              </w:rPr>
            </w:pPr>
            <w:r>
              <w:rPr>
                <w:rFonts w:hint="eastAsia" w:ascii="宋体" w:hAnsi="宋体" w:cs="宋体"/>
                <w:color w:val="000000" w:themeColor="text1"/>
                <w:sz w:val="24"/>
              </w:rPr>
              <w:t xml:space="preserve">[需提供承诺函并加盖公章，格式自拟；如现有相关试块的，需提供试块的实物照片，以及购置发票复印件（如为租赁的，</w:t>
            </w:r>
            <w:r>
              <w:rPr>
                <w:rFonts w:hint="eastAsia" w:ascii="宋体" w:hAnsi="宋体" w:cs="宋体"/>
                <w:color w:val="000000" w:themeColor="text1"/>
                <w:sz w:val="24"/>
              </w:rPr>
              <w:t xml:space="preserve">则需同时提供</w:t>
            </w:r>
            <w:r>
              <w:rPr>
                <w:rFonts w:hint="eastAsia" w:ascii="宋体" w:hAnsi="宋体" w:cs="宋体"/>
                <w:color w:val="000000" w:themeColor="text1"/>
                <w:sz w:val="24"/>
              </w:rPr>
              <w:t xml:space="preserve">实物照片、</w:t>
            </w:r>
            <w:r>
              <w:rPr>
                <w:rFonts w:hint="eastAsia" w:ascii="宋体" w:hAnsi="宋体" w:cs="宋体"/>
                <w:color w:val="000000" w:themeColor="text1"/>
                <w:sz w:val="24"/>
              </w:rPr>
              <w:t xml:space="preserve">有效期内的租赁合同复印件及出租方的购置发票复印件</w:t>
            </w:r>
            <w:r>
              <w:rPr>
                <w:rFonts w:hint="eastAsia" w:ascii="宋体" w:hAnsi="宋体" w:cs="宋体"/>
                <w:color w:val="000000" w:themeColor="text1"/>
                <w:sz w:val="24"/>
              </w:rPr>
              <w:t xml:space="preserve">）]</w:t>
            </w:r>
            <w:r/>
          </w:p>
        </w:tc>
        <w:tc>
          <w:tcPr>
            <w:tcW w:w="6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11</w:t>
            </w:r>
            <w:r/>
          </w:p>
        </w:tc>
      </w:tr>
    </w:tbl>
    <w:p>
      <w:pPr>
        <w:spacing w:line="360" w:lineRule="auto"/>
        <w:rPr>
          <w:rFonts w:hint="eastAsia" w:ascii="宋体" w:hAnsi="宋体"/>
          <w:b/>
          <w:iCs/>
          <w:sz w:val="24"/>
        </w:rPr>
      </w:pPr>
      <w:r/>
      <w:bookmarkStart w:id="173" w:name="_Hlk106727499"/>
      <w:r>
        <w:rPr>
          <w:rFonts w:hint="eastAsia" w:ascii="宋体" w:hAnsi="宋体"/>
          <w:b/>
          <w:iCs/>
          <w:sz w:val="24"/>
        </w:rPr>
        <w:t xml:space="preserve">注：在本项目合同签订前,采购人有权对成交供应商在响应文件中提供的证明材料原件进行核查，如成交供应商无法提供,或无法核实真实性的,则视为</w:t>
      </w:r>
      <w:r>
        <w:rPr>
          <w:rFonts w:hint="eastAsia" w:ascii="宋体" w:hAnsi="宋体"/>
          <w:b/>
          <w:iCs/>
          <w:sz w:val="24"/>
        </w:rPr>
        <w:t xml:space="preserve">虚假响应</w:t>
      </w:r>
      <w:r>
        <w:rPr>
          <w:rFonts w:hint="eastAsia" w:ascii="宋体" w:hAnsi="宋体"/>
          <w:b/>
          <w:iCs/>
          <w:sz w:val="24"/>
        </w:rPr>
        <w:t xml:space="preserve">,</w:t>
      </w:r>
      <w:bookmarkEnd w:id="173"/>
      <w:r>
        <w:rPr>
          <w:rFonts w:hint="eastAsia"/>
        </w:rPr>
        <w:t xml:space="preserve"> </w:t>
      </w:r>
      <w:r>
        <w:rPr>
          <w:rFonts w:hint="eastAsia" w:ascii="宋体" w:hAnsi="宋体"/>
          <w:b/>
          <w:iCs/>
          <w:sz w:val="24"/>
        </w:rPr>
        <w:t xml:space="preserve">按提供虚假材料谋取成交处理。</w:t>
      </w:r>
      <w:r/>
    </w:p>
    <w:p>
      <w:pPr>
        <w:pStyle w:val="951"/>
        <w:ind w:firstLine="420"/>
      </w:pPr>
      <w:r/>
      <w:r/>
    </w:p>
    <w:p>
      <w:pPr>
        <w:jc w:val="left"/>
        <w:widowControl/>
        <w:rPr>
          <w:rFonts w:hint="eastAsia" w:ascii="宋体" w:hAnsi="宋体"/>
          <w:b/>
          <w:sz w:val="24"/>
        </w:rPr>
      </w:pPr>
      <w:r>
        <w:rPr>
          <w:rFonts w:ascii="宋体" w:hAnsi="宋体"/>
          <w:sz w:val="24"/>
        </w:rPr>
        <w:br w:type="page" w:clear="all"/>
      </w:r>
      <w:r/>
    </w:p>
    <w:p>
      <w:pPr>
        <w:pStyle w:val="873"/>
        <w:ind w:firstLine="482"/>
        <w:jc w:val="both"/>
        <w:spacing w:before="28" w:after="0" w:line="400" w:lineRule="exact"/>
        <w:rPr>
          <w:rFonts w:hint="eastAsia" w:ascii="宋体" w:hAnsi="宋体" w:eastAsia="宋体"/>
          <w:sz w:val="24"/>
          <w:szCs w:val="24"/>
        </w:rPr>
      </w:pPr>
      <w:r/>
      <w:bookmarkStart w:id="174" w:name="_Toc205309421"/>
      <w:r/>
      <w:bookmarkStart w:id="175" w:name="_Toc207735240"/>
      <w:r>
        <w:rPr>
          <w:rFonts w:hint="eastAsia" w:ascii="宋体" w:hAnsi="宋体" w:eastAsia="宋体"/>
          <w:sz w:val="24"/>
          <w:szCs w:val="24"/>
        </w:rPr>
        <w:t xml:space="preserve">三、政府采购政策功能落实</w:t>
      </w:r>
      <w:bookmarkEnd w:id="174"/>
      <w:r/>
      <w:bookmarkEnd w:id="175"/>
      <w:r/>
      <w:r/>
    </w:p>
    <w:p>
      <w:pPr>
        <w:pStyle w:val="933"/>
        <w:ind w:firstLine="482"/>
        <w:jc w:val="both"/>
        <w:spacing w:before="28" w:after="0" w:line="400" w:lineRule="exact"/>
        <w:rPr>
          <w:rFonts w:hint="eastAsia" w:ascii="宋体" w:hAnsi="宋体"/>
          <w:b/>
          <w:bCs/>
        </w:rPr>
      </w:pPr>
      <w:r>
        <w:rPr>
          <w:rFonts w:hint="eastAsia" w:ascii="宋体" w:hAnsi="宋体"/>
          <w:b/>
          <w:bCs/>
        </w:rPr>
        <w:t xml:space="preserve">（一）小微型企业价格扣除</w:t>
      </w:r>
      <w:r/>
    </w:p>
    <w:p>
      <w:pPr>
        <w:pStyle w:val="933"/>
        <w:jc w:val="both"/>
        <w:spacing w:before="28" w:after="0" w:line="400" w:lineRule="exact"/>
        <w:rPr>
          <w:rFonts w:hint="eastAsia" w:ascii="宋体" w:hAnsi="宋体"/>
        </w:rPr>
      </w:pPr>
      <w:r>
        <w:rPr>
          <w:rFonts w:hint="eastAsia" w:ascii="宋体" w:hAnsi="宋体"/>
        </w:rPr>
        <w:t xml:space="preserve">（1）</w:t>
      </w:r>
      <w:r>
        <w:rPr>
          <w:rFonts w:ascii="宋体" w:hAnsi="宋体"/>
          <w:bCs/>
        </w:rPr>
        <w:t xml:space="preserve">对于经主管预算单位统筹后未预留份额专门面向中小企业采购的采购项目，以及预留份额项目中的非预留部分采购包，</w:t>
      </w:r>
      <w:bookmarkStart w:id="176" w:name="_Hlk150938878"/>
      <w:r>
        <w:rPr>
          <w:rFonts w:hint="eastAsia" w:ascii="宋体" w:hAnsi="宋体"/>
        </w:rPr>
        <w:t xml:space="preserve">如在货物采购项目中，供应商拟提供的货物全部由符合政策要求的小型和微型企业产品制造；或在服务采购项目中，提供的服务全部由符合政策要求的小型和微型企业承接的，则给予10%的扣除价格。用扣除后的价格参与评审。</w:t>
      </w:r>
      <w:bookmarkEnd w:id="176"/>
      <w:r/>
      <w:r/>
    </w:p>
    <w:p>
      <w:pPr>
        <w:pStyle w:val="933"/>
        <w:jc w:val="both"/>
        <w:spacing w:before="28" w:after="0" w:line="400" w:lineRule="exact"/>
        <w:rPr>
          <w:rFonts w:hint="eastAsia" w:ascii="宋体" w:hAnsi="宋体"/>
        </w:rPr>
      </w:pPr>
      <w:r>
        <w:rPr>
          <w:rFonts w:hint="eastAsia" w:ascii="宋体" w:hAnsi="宋体"/>
        </w:rPr>
        <w:t xml:space="preserve">（2）供应商需按照采购文件的要求提供相应的《企业声明函》。</w:t>
      </w:r>
      <w:r/>
    </w:p>
    <w:p>
      <w:pPr>
        <w:pStyle w:val="933"/>
        <w:jc w:val="both"/>
        <w:spacing w:before="28" w:after="0" w:line="400" w:lineRule="exac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33"/>
        <w:ind w:firstLine="482"/>
        <w:jc w:val="both"/>
        <w:spacing w:before="28" w:after="0" w:line="400" w:lineRule="exact"/>
        <w:rPr>
          <w:rFonts w:hint="eastAsia" w:ascii="宋体" w:hAnsi="宋体"/>
          <w:b/>
          <w:bCs/>
        </w:rPr>
      </w:pPr>
      <w:r>
        <w:rPr>
          <w:rFonts w:hint="eastAsia" w:ascii="宋体" w:hAnsi="宋体"/>
          <w:b/>
          <w:bCs/>
        </w:rPr>
        <w:t xml:space="preserve">（二）残疾人福利单位价格扣除</w:t>
      </w:r>
      <w:r/>
    </w:p>
    <w:p>
      <w:pPr>
        <w:pStyle w:val="933"/>
        <w:jc w:val="both"/>
        <w:spacing w:before="28" w:after="0" w:line="400" w:lineRule="exact"/>
        <w:rPr>
          <w:rFonts w:hint="eastAsia" w:ascii="宋体" w:hAnsi="宋体"/>
        </w:rPr>
      </w:pPr>
      <w:r>
        <w:rPr>
          <w:rFonts w:hint="eastAsia" w:ascii="宋体" w:hAnsi="宋体"/>
        </w:rPr>
        <w:t xml:space="preserve">（1）本项目对残疾人福利性单位视同小型、微型企业，给予同等比例的价格扣除，用扣除后的价格参与评审。</w:t>
      </w:r>
      <w:r/>
    </w:p>
    <w:p>
      <w:pPr>
        <w:pStyle w:val="933"/>
        <w:jc w:val="both"/>
        <w:spacing w:before="28" w:after="0" w:line="400" w:lineRule="exact"/>
        <w:rPr>
          <w:rFonts w:hint="eastAsia" w:ascii="宋体" w:hAnsi="宋体"/>
        </w:rPr>
      </w:pPr>
      <w:r>
        <w:rPr>
          <w:rFonts w:hint="eastAsia" w:ascii="宋体" w:hAnsi="宋体"/>
        </w:rPr>
        <w:t xml:space="preserve">（2）残疾人福利单位需按照采购文件的要求提供《残疾人福利性单位声明函》。</w:t>
      </w:r>
      <w:r/>
    </w:p>
    <w:p>
      <w:pPr>
        <w:pStyle w:val="933"/>
        <w:jc w:val="both"/>
        <w:spacing w:before="28" w:after="0" w:line="400" w:lineRule="exac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33"/>
        <w:ind w:firstLine="482"/>
        <w:jc w:val="both"/>
        <w:spacing w:before="28" w:after="0" w:line="400" w:lineRule="exact"/>
        <w:rPr>
          <w:rFonts w:hint="eastAsia" w:ascii="宋体" w:hAnsi="宋体"/>
          <w:b/>
          <w:bCs/>
        </w:rPr>
      </w:pPr>
      <w:r>
        <w:rPr>
          <w:rFonts w:hint="eastAsia" w:ascii="宋体" w:hAnsi="宋体"/>
          <w:b/>
          <w:bCs/>
        </w:rPr>
        <w:t xml:space="preserve">（三）监狱和戒毒企业价格扣除</w:t>
      </w:r>
      <w:r/>
    </w:p>
    <w:p>
      <w:pPr>
        <w:pStyle w:val="933"/>
        <w:jc w:val="both"/>
        <w:spacing w:before="28" w:after="0" w:line="400" w:lineRule="exact"/>
        <w:rPr>
          <w:rFonts w:hint="eastAsia" w:ascii="宋体" w:hAnsi="宋体"/>
        </w:rPr>
      </w:pPr>
      <w:r>
        <w:rPr>
          <w:rFonts w:hint="eastAsia" w:ascii="宋体" w:hAnsi="宋体"/>
        </w:rPr>
        <w:t xml:space="preserve">（1）本项目对监狱和戒毒企业（简称监狱企业）视同小型、微型企业，给予同等比例的价格扣除，用扣除后的价格参与评审。</w:t>
      </w:r>
      <w:r/>
    </w:p>
    <w:p>
      <w:pPr>
        <w:pStyle w:val="933"/>
        <w:jc w:val="both"/>
        <w:spacing w:before="28" w:after="0" w:line="400" w:lineRule="exac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33"/>
        <w:jc w:val="both"/>
        <w:spacing w:before="28" w:after="0" w:line="400" w:lineRule="exact"/>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33"/>
        <w:ind w:firstLine="482"/>
        <w:jc w:val="both"/>
        <w:spacing w:before="28" w:after="0" w:line="400" w:lineRule="exact"/>
        <w:rPr>
          <w:rFonts w:hint="eastAsia" w:ascii="宋体" w:hAnsi="宋体"/>
        </w:rPr>
      </w:pPr>
      <w:r>
        <w:rPr>
          <w:rFonts w:hint="eastAsia" w:ascii="宋体" w:hAnsi="宋体"/>
          <w:b/>
          <w:bCs/>
        </w:rPr>
        <w:t xml:space="preserve">（四）</w:t>
      </w:r>
      <w:r>
        <w:rPr>
          <w:rFonts w:hint="eastAsia" w:ascii="宋体" w:hAnsi="宋体"/>
        </w:rPr>
        <w:t xml:space="preserve">残疾人福利单位、监狱企业属于小型、微型企业的，不重复享受政策。</w:t>
      </w:r>
      <w:r/>
    </w:p>
    <w:p>
      <w:pPr>
        <w:ind w:firstLine="482"/>
        <w:spacing w:before="28" w:line="400" w:lineRule="exact"/>
        <w:rPr>
          <w:rFonts w:hint="eastAsia" w:ascii="宋体" w:hAnsi="宋体"/>
          <w:bCs/>
          <w:sz w:val="24"/>
        </w:rPr>
      </w:pPr>
      <w:r>
        <w:rPr>
          <w:rFonts w:hint="eastAsia" w:ascii="宋体" w:hAnsi="宋体"/>
          <w:b/>
          <w:sz w:val="24"/>
        </w:rPr>
        <w:t xml:space="preserve">（五）</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firstLine="482"/>
        <w:spacing w:before="28" w:line="400" w:lineRule="exact"/>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pStyle w:val="872"/>
        <w:jc w:val="center"/>
        <w:rPr>
          <w:rFonts w:ascii="黑体" w:eastAsia="黑体" w:cs="Arial"/>
          <w:bCs/>
          <w:szCs w:val="44"/>
        </w:rPr>
      </w:pPr>
      <w:r>
        <w:rPr>
          <w:rFonts w:hint="eastAsia" w:ascii="宋体" w:hAnsi="宋体"/>
          <w:bCs/>
          <w:sz w:val="24"/>
        </w:rPr>
        <w:br w:type="page" w:clear="all"/>
      </w:r>
      <w:bookmarkStart w:id="177" w:name="_Toc207735241"/>
      <w:r/>
      <w:bookmarkStart w:id="178" w:name="_Hlk8656442"/>
      <w:r/>
      <w:bookmarkStart w:id="179" w:name="_Hlk14339205"/>
      <w:r>
        <w:rPr>
          <w:rFonts w:hint="eastAsia" w:ascii="华文中宋" w:hAnsi="华文中宋" w:eastAsia="华文中宋"/>
          <w:b/>
          <w:sz w:val="36"/>
          <w:szCs w:val="36"/>
        </w:rPr>
        <w:t xml:space="preserve">第五章  合同文本</w:t>
      </w:r>
      <w:bookmarkEnd w:id="177"/>
      <w:r/>
      <w:r/>
    </w:p>
    <w:p>
      <w:pPr>
        <w:ind w:firstLine="480"/>
        <w:spacing w:line="360" w:lineRule="auto"/>
        <w:rPr>
          <w:rFonts w:hint="eastAsia" w:ascii="宋体" w:hAnsi="宋体"/>
          <w:bCs/>
          <w:sz w:val="24"/>
        </w:rPr>
      </w:pPr>
      <w:r/>
      <w:bookmarkStart w:id="180" w:name="_Hlt16619369"/>
      <w:r/>
      <w:bookmarkStart w:id="181" w:name="_Toc513029243"/>
      <w:r/>
      <w:bookmarkStart w:id="182" w:name="_Toc16938559"/>
      <w:r/>
      <w:bookmarkStart w:id="183" w:name="_Toc20823315"/>
      <w:r/>
      <w:bookmarkEnd w:id="178"/>
      <w:r/>
      <w:bookmarkEnd w:id="179"/>
      <w:r/>
      <w:bookmarkEnd w:id="180"/>
      <w:r/>
      <w:r/>
    </w:p>
    <w:p>
      <w:pPr>
        <w:ind w:firstLine="480"/>
        <w:spacing w:line="360" w:lineRule="auto"/>
        <w:rPr>
          <w:rFonts w:hint="eastAsia" w:ascii="宋体" w:hAnsi="宋体"/>
          <w:bCs/>
          <w:sz w:val="24"/>
        </w:rPr>
      </w:pPr>
      <w:r>
        <w:rPr>
          <w:rFonts w:hint="eastAsia" w:ascii="宋体" w:hAnsi="宋体"/>
          <w:bCs/>
          <w:sz w:val="24"/>
        </w:rPr>
        <w:t xml:space="preserve">以下为</w:t>
      </w:r>
      <w:r>
        <w:rPr>
          <w:rFonts w:hint="eastAsia" w:ascii="宋体" w:hAnsi="宋体"/>
          <w:bCs/>
          <w:sz w:val="24"/>
        </w:rPr>
        <w:t xml:space="preserve">成交</w:t>
      </w:r>
      <w:r>
        <w:rPr>
          <w:rFonts w:hint="eastAsia" w:ascii="宋体" w:hAnsi="宋体"/>
          <w:bCs/>
          <w:sz w:val="24"/>
        </w:rPr>
        <w:t xml:space="preserve">后</w:t>
      </w:r>
      <w:r>
        <w:rPr>
          <w:rFonts w:hint="eastAsia" w:ascii="宋体" w:hAnsi="宋体"/>
          <w:bCs/>
          <w:sz w:val="24"/>
        </w:rPr>
        <w:t xml:space="preserve">签定</w:t>
      </w:r>
      <w:r>
        <w:rPr>
          <w:rFonts w:hint="eastAsia" w:ascii="宋体" w:hAnsi="宋体"/>
          <w:bCs/>
          <w:sz w:val="24"/>
        </w:rPr>
        <w:t xml:space="preserve">本项目合同的通用条款，</w:t>
      </w:r>
      <w:r>
        <w:rPr>
          <w:rFonts w:hint="eastAsia" w:ascii="宋体" w:hAnsi="宋体"/>
          <w:bCs/>
          <w:sz w:val="24"/>
        </w:rPr>
        <w:t xml:space="preserve">成交供应商</w:t>
      </w:r>
      <w:r>
        <w:rPr>
          <w:rFonts w:hint="eastAsia" w:ascii="宋体" w:hAnsi="宋体"/>
          <w:bCs/>
          <w:sz w:val="24"/>
        </w:rPr>
        <w:t xml:space="preserve">不得提出实质性的修改，关于专用条款将由采购人与</w:t>
      </w:r>
      <w:r>
        <w:rPr>
          <w:rFonts w:hint="eastAsia" w:ascii="宋体" w:hAnsi="宋体"/>
          <w:bCs/>
          <w:sz w:val="24"/>
        </w:rPr>
        <w:t xml:space="preserve">成交供应商</w:t>
      </w:r>
      <w:r>
        <w:rPr>
          <w:rFonts w:hint="eastAsia" w:ascii="宋体" w:hAnsi="宋体"/>
          <w:bCs/>
          <w:sz w:val="24"/>
        </w:rPr>
        <w:t xml:space="preserve">结合本项目具体情况协商后签订。</w:t>
      </w:r>
      <w:bookmarkEnd w:id="181"/>
      <w:r/>
      <w:bookmarkEnd w:id="182"/>
      <w:r/>
      <w:bookmarkEnd w:id="183"/>
      <w:r/>
      <w:r/>
    </w:p>
    <w:p>
      <w:pPr>
        <w:jc w:val="center"/>
        <w:spacing w:line="360" w:lineRule="auto"/>
        <w:rPr>
          <w:b/>
          <w:color w:val="000000"/>
          <w:sz w:val="72"/>
          <w:szCs w:val="72"/>
        </w:rPr>
      </w:pPr>
      <w:r>
        <w:rPr>
          <w:b/>
          <w:color w:val="000000"/>
          <w:sz w:val="72"/>
          <w:szCs w:val="72"/>
        </w:rPr>
      </w:r>
      <w:r/>
    </w:p>
    <w:p>
      <w:pPr>
        <w:jc w:val="center"/>
        <w:spacing w:line="360" w:lineRule="auto"/>
        <w:rPr>
          <w:b/>
          <w:color w:val="000000"/>
          <w:sz w:val="72"/>
          <w:szCs w:val="72"/>
        </w:rPr>
      </w:pPr>
      <w:r>
        <w:rPr>
          <w:b/>
          <w:color w:val="000000"/>
          <w:sz w:val="72"/>
          <w:szCs w:val="72"/>
        </w:rPr>
      </w:r>
      <w:r/>
    </w:p>
    <w:p>
      <w:pPr>
        <w:jc w:val="center"/>
        <w:spacing w:line="360" w:lineRule="auto"/>
        <w:rPr>
          <w:rFonts w:hint="eastAsia" w:asciiTheme="minorEastAsia" w:hAnsiTheme="minorEastAsia" w:eastAsiaTheme="minorEastAsia"/>
          <w:b/>
          <w:color w:val="000000"/>
          <w:sz w:val="72"/>
          <w:szCs w:val="72"/>
        </w:rPr>
      </w:pPr>
      <w:r>
        <w:rPr>
          <w:rFonts w:hint="eastAsia" w:asciiTheme="minorEastAsia" w:hAnsiTheme="minorEastAsia" w:eastAsiaTheme="minorEastAsia"/>
          <w:b/>
          <w:color w:val="000000"/>
          <w:sz w:val="72"/>
          <w:szCs w:val="72"/>
        </w:rPr>
        <w:t xml:space="preserve">服务合同</w:t>
      </w:r>
      <w:r/>
    </w:p>
    <w:p>
      <w:pPr>
        <w:jc w:val="center"/>
        <w:spacing w:line="360" w:lineRule="auto"/>
        <w:rPr>
          <w:rFonts w:hint="eastAsia" w:asciiTheme="minorEastAsia" w:hAnsiTheme="minorEastAsia" w:eastAsiaTheme="minorEastAsia"/>
          <w:b/>
          <w:color w:val="000000"/>
          <w:sz w:val="44"/>
          <w:szCs w:val="44"/>
        </w:rPr>
      </w:pPr>
      <w:r>
        <w:rPr>
          <w:rFonts w:hint="eastAsia" w:asciiTheme="minorEastAsia" w:hAnsiTheme="minorEastAsia" w:eastAsiaTheme="minorEastAsia"/>
          <w:b/>
          <w:color w:val="000000"/>
          <w:sz w:val="44"/>
          <w:szCs w:val="44"/>
        </w:rPr>
      </w:r>
      <w:r/>
    </w:p>
    <w:p>
      <w:pPr>
        <w:ind w:left="1440"/>
        <w:spacing w:line="360" w:lineRule="auto"/>
        <w:rPr>
          <w:rFonts w:hint="eastAsia" w:asciiTheme="minorEastAsia" w:hAnsiTheme="minorEastAsia" w:eastAsiaTheme="minorEastAsia"/>
          <w:b/>
          <w:color w:val="000000"/>
          <w:sz w:val="44"/>
          <w:szCs w:val="44"/>
        </w:rPr>
      </w:pPr>
      <w:r>
        <w:rPr>
          <w:rFonts w:hint="eastAsia" w:asciiTheme="minorEastAsia" w:hAnsiTheme="minorEastAsia" w:eastAsiaTheme="minorEastAsia"/>
          <w:b/>
          <w:color w:val="000000"/>
          <w:sz w:val="44"/>
          <w:szCs w:val="44"/>
        </w:rPr>
      </w:r>
      <w:r/>
    </w:p>
    <w:p>
      <w:pPr>
        <w:ind w:left="1440"/>
        <w:spacing w:line="360" w:lineRule="auto"/>
        <w:rPr>
          <w:rFonts w:hint="eastAsia" w:asciiTheme="minorEastAsia" w:hAnsiTheme="minorEastAsia" w:eastAsiaTheme="minorEastAsia"/>
          <w:b/>
          <w:color w:val="000000"/>
          <w:sz w:val="31"/>
        </w:rPr>
      </w:pPr>
      <w:r>
        <w:rPr>
          <w:rFonts w:hint="eastAsia" w:asciiTheme="minorEastAsia" w:hAnsiTheme="minorEastAsia" w:eastAsiaTheme="minorEastAsia"/>
          <w:b/>
          <w:color w:val="000000"/>
          <w:sz w:val="31"/>
        </w:rPr>
      </w:r>
      <w:r/>
    </w:p>
    <w:p>
      <w:pPr>
        <w:ind w:left="1440"/>
        <w:spacing w:line="480" w:lineRule="auto"/>
        <w:rPr>
          <w:rFonts w:hint="eastAsia" w:asciiTheme="minorEastAsia" w:hAnsiTheme="minorEastAsia" w:eastAsiaTheme="minorEastAsia"/>
          <w:b/>
          <w:color w:val="000000"/>
          <w:sz w:val="32"/>
          <w:szCs w:val="28"/>
        </w:rPr>
      </w:pPr>
      <w:r>
        <w:rPr>
          <w:rFonts w:hint="eastAsia" w:asciiTheme="minorEastAsia" w:hAnsiTheme="minorEastAsia" w:eastAsiaTheme="minorEastAsia"/>
          <w:b/>
          <w:color w:val="000000"/>
          <w:sz w:val="32"/>
          <w:szCs w:val="28"/>
        </w:rPr>
        <w:t xml:space="preserve">合同编号：</w:t>
      </w:r>
      <w:r/>
    </w:p>
    <w:p>
      <w:pPr>
        <w:ind w:left="1440"/>
        <w:spacing w:line="480" w:lineRule="auto"/>
        <w:rPr>
          <w:rFonts w:hint="eastAsia" w:asciiTheme="minorEastAsia" w:hAnsiTheme="minorEastAsia" w:eastAsiaTheme="minorEastAsia"/>
          <w:b/>
          <w:color w:val="000000"/>
          <w:sz w:val="32"/>
          <w:szCs w:val="28"/>
          <w:u w:val="single"/>
        </w:rPr>
      </w:pPr>
      <w:r>
        <w:rPr>
          <w:rFonts w:hint="eastAsia" w:asciiTheme="minorEastAsia" w:hAnsiTheme="minorEastAsia" w:eastAsiaTheme="minorEastAsia"/>
          <w:b/>
          <w:color w:val="000000"/>
          <w:sz w:val="32"/>
          <w:szCs w:val="28"/>
        </w:rPr>
        <w:t xml:space="preserve">项目名称:</w:t>
      </w:r>
      <w:r>
        <w:rPr>
          <w:rFonts w:hint="eastAsia" w:asciiTheme="minorEastAsia" w:hAnsiTheme="minorEastAsia" w:eastAsiaTheme="minorEastAsia"/>
          <w:b/>
          <w:color w:val="000000" w:themeColor="text1"/>
          <w:sz w:val="32"/>
          <w:szCs w:val="28"/>
        </w:rPr>
        <w:t xml:space="preserve"> </w:t>
      </w:r>
      <w:r>
        <w:rPr>
          <w:rFonts w:asciiTheme="minorEastAsia" w:hAnsiTheme="minorEastAsia" w:eastAsiaTheme="minorEastAsia"/>
          <w:b/>
          <w:color w:val="000000" w:themeColor="text1"/>
          <w:sz w:val="32"/>
          <w:szCs w:val="28"/>
        </w:rPr>
        <w:t xml:space="preserve">江苏省特检院盛虹石化炼化区域2026年大检修(煤气化事业部)特种设备无损检测工作外委项目</w:t>
      </w:r>
      <w:r/>
    </w:p>
    <w:p>
      <w:pPr>
        <w:ind w:left="1440"/>
        <w:spacing w:line="480" w:lineRule="auto"/>
        <w:rPr>
          <w:rFonts w:hint="eastAsia" w:asciiTheme="minorEastAsia" w:hAnsiTheme="minorEastAsia" w:eastAsiaTheme="minorEastAsia"/>
          <w:b/>
          <w:color w:val="000000"/>
          <w:sz w:val="32"/>
          <w:szCs w:val="28"/>
        </w:rPr>
      </w:pPr>
      <w:r>
        <w:rPr>
          <w:rFonts w:hint="eastAsia" w:asciiTheme="minorEastAsia" w:hAnsiTheme="minorEastAsia" w:eastAsiaTheme="minorEastAsia"/>
          <w:b/>
          <w:color w:val="000000"/>
          <w:sz w:val="32"/>
          <w:szCs w:val="28"/>
        </w:rPr>
        <w:t xml:space="preserve">委托方(甲方)：</w:t>
      </w:r>
      <w:r>
        <w:rPr>
          <w:rFonts w:hint="eastAsia" w:asciiTheme="minorEastAsia" w:hAnsiTheme="minorEastAsia" w:eastAsiaTheme="minorEastAsia"/>
          <w:b/>
          <w:color w:val="000000"/>
          <w:sz w:val="32"/>
          <w:szCs w:val="28"/>
          <w:u w:val="single"/>
        </w:rPr>
        <w:t xml:space="preserve">江苏省特种设备安全监督检验研究院</w:t>
      </w:r>
      <w:r/>
    </w:p>
    <w:p>
      <w:pPr>
        <w:ind w:left="1440"/>
        <w:spacing w:line="480" w:lineRule="auto"/>
        <w:rPr>
          <w:rFonts w:hint="eastAsia" w:asciiTheme="minorEastAsia" w:hAnsiTheme="minorEastAsia" w:eastAsiaTheme="minorEastAsia"/>
          <w:b/>
          <w:color w:val="000000"/>
          <w:sz w:val="22"/>
          <w:szCs w:val="28"/>
        </w:rPr>
      </w:pPr>
      <w:r>
        <w:rPr>
          <w:rFonts w:hint="eastAsia" w:asciiTheme="minorEastAsia" w:hAnsiTheme="minorEastAsia" w:eastAsiaTheme="minorEastAsia"/>
          <w:b/>
          <w:color w:val="000000"/>
          <w:sz w:val="32"/>
          <w:szCs w:val="28"/>
        </w:rPr>
        <w:t xml:space="preserve">服务方(乙方)：  </w:t>
      </w:r>
      <w:r/>
    </w:p>
    <w:p>
      <w:pPr>
        <w:spacing w:line="480" w:lineRule="auto"/>
        <w:rPr>
          <w:rFonts w:hint="eastAsia" w:cs="宋体" w:asciiTheme="minorEastAsia" w:hAnsiTheme="minorEastAsia" w:eastAsiaTheme="minorEastAsia"/>
          <w:color w:val="000000"/>
          <w:sz w:val="24"/>
          <w:szCs w:val="22"/>
        </w:rPr>
      </w:pPr>
      <w:r>
        <w:rPr>
          <w:rFonts w:hint="eastAsia" w:cs="宋体" w:asciiTheme="minorEastAsia" w:hAnsiTheme="minorEastAsia" w:eastAsiaTheme="minorEastAsia"/>
          <w:color w:val="000000"/>
          <w:sz w:val="24"/>
          <w:szCs w:val="22"/>
        </w:rPr>
      </w:r>
      <w:r/>
    </w:p>
    <w:p>
      <w:pPr>
        <w:jc w:val="center"/>
        <w:spacing w:line="480" w:lineRule="auto"/>
        <w:rPr>
          <w:rFonts w:hint="eastAsia" w:asciiTheme="minorEastAsia" w:hAnsiTheme="minorEastAsia" w:eastAsiaTheme="minorEastAsia"/>
          <w:b/>
          <w:color w:val="000000"/>
          <w:sz w:val="32"/>
          <w:szCs w:val="28"/>
        </w:rPr>
      </w:pPr>
      <w:r>
        <w:rPr>
          <w:rFonts w:hint="eastAsia" w:asciiTheme="minorEastAsia" w:hAnsiTheme="minorEastAsia" w:eastAsiaTheme="minorEastAsia"/>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jc w:val="center"/>
        <w:spacing w:line="480" w:lineRule="auto"/>
        <w:rPr>
          <w:rFonts w:hint="eastAsia" w:cs="宋体" w:asciiTheme="minorEastAsia" w:hAnsiTheme="minorEastAsia" w:eastAsiaTheme="minorEastAsia"/>
          <w:color w:val="000000"/>
          <w:sz w:val="24"/>
          <w:szCs w:val="22"/>
        </w:rPr>
      </w:pPr>
      <w:r>
        <w:rPr>
          <w:rFonts w:hint="eastAsia" w:cs="宋体" w:asciiTheme="minorEastAsia" w:hAnsiTheme="minorEastAsia" w:eastAsiaTheme="minorEastAsia"/>
          <w:color w:val="000000"/>
          <w:sz w:val="24"/>
          <w:szCs w:val="22"/>
        </w:rPr>
      </w:r>
      <w:r/>
    </w:p>
    <w:p>
      <w:r/>
      <w:r/>
    </w:p>
    <w:p>
      <w:pPr>
        <w:ind w:firstLine="482"/>
        <w:spacing w:line="360" w:lineRule="auto"/>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480"/>
        <w:jc w:val="right"/>
        <w:spacing w:line="360" w:lineRule="auto"/>
        <w:widowControl/>
        <w:rPr>
          <w:rFonts w:hint="eastAsia" w:cs="宋体" w:asciiTheme="minorEastAsia" w:hAnsiTheme="minorEastAsia" w:eastAsiaTheme="minorEastAsia"/>
          <w:b/>
          <w:bCs/>
          <w:sz w:val="24"/>
        </w:rPr>
      </w:pPr>
      <w:r>
        <w:rPr>
          <w:rFonts w:ascii="宋体" w:hAnsi="宋体" w:cs="仿宋_GB2312"/>
          <w:color w:val="000000"/>
          <w:sz w:val="24"/>
        </w:rPr>
        <w:t xml:space="preserve">采购编号：</w:t>
      </w:r>
      <w:r/>
    </w:p>
    <w:p>
      <w:pP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p>
    <w:p>
      <w:pPr>
        <w:spacing w:line="360" w:lineRule="auto"/>
        <w:rPr>
          <w:rFonts w:hint="eastAsia" w:cs="仿宋_GB2312" w:asciiTheme="minorEastAsia" w:hAnsiTheme="minorEastAsia" w:eastAsiaTheme="minorEastAsia"/>
          <w:bCs/>
          <w:color w:val="000000"/>
          <w:sz w:val="24"/>
        </w:rPr>
      </w:pPr>
      <w:r>
        <w:rPr>
          <w:rFonts w:hint="eastAsia" w:cs="仿宋_GB2312" w:asciiTheme="minorEastAsia" w:hAnsiTheme="minorEastAsia" w:eastAsiaTheme="minorEastAsia"/>
          <w:bCs/>
          <w:color w:val="000000"/>
          <w:sz w:val="24"/>
        </w:rPr>
      </w:r>
      <w:r/>
    </w:p>
    <w:p>
      <w:pPr>
        <w:spacing w:line="360" w:lineRule="auto"/>
        <w:tabs>
          <w:tab w:val="left" w:pos="4785" w:leader="none"/>
        </w:tabs>
        <w:rPr>
          <w:rFonts w:hint="eastAsia" w:cs="仿宋_GB2312" w:asciiTheme="minorEastAsia" w:hAnsiTheme="minorEastAsia" w:eastAsiaTheme="minorEastAsia"/>
          <w:b/>
          <w:color w:val="000000"/>
          <w:sz w:val="24"/>
        </w:rPr>
      </w:pPr>
      <w:r>
        <w:rPr>
          <w:rFonts w:cs="仿宋_GB2312" w:asciiTheme="minorEastAsia" w:hAnsiTheme="minorEastAsia" w:eastAsiaTheme="minorEastAsia"/>
          <w:b/>
          <w:color w:val="000000"/>
          <w:sz w:val="24"/>
        </w:rPr>
        <w:t xml:space="preserve">一、说明：</w:t>
      </w:r>
      <w:r/>
    </w:p>
    <w:p>
      <w:pPr>
        <w:ind w:firstLine="480"/>
        <w:spacing w:line="360" w:lineRule="auto"/>
        <w:rPr>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w:t>
      </w:r>
      <w:r>
        <w:rPr>
          <w:rFonts w:hint="eastAsia" w:ascii="宋体" w:hAnsi="宋体" w:cs="宋体"/>
          <w:color w:val="000000"/>
          <w:sz w:val="24"/>
        </w:rPr>
        <w:t xml:space="preserve">就</w:t>
      </w:r>
      <w:r>
        <w:rPr>
          <w:rFonts w:ascii="宋体" w:hAnsi="宋体" w:cs="仿宋_GB2312"/>
          <w:color w:val="000000"/>
          <w:sz w:val="24"/>
          <w:u w:val="single"/>
        </w:rPr>
        <w:t xml:space="preserve">江苏省特检</w:t>
      </w:r>
      <w:r>
        <w:rPr>
          <w:rFonts w:ascii="宋体" w:hAnsi="宋体" w:cs="仿宋_GB2312"/>
          <w:color w:val="000000"/>
          <w:sz w:val="24"/>
          <w:u w:val="single"/>
        </w:rPr>
        <w:t xml:space="preserve">院盛虹</w:t>
      </w:r>
      <w:r>
        <w:rPr>
          <w:rFonts w:ascii="宋体" w:hAnsi="宋体" w:cs="仿宋_GB2312"/>
          <w:color w:val="000000"/>
          <w:sz w:val="24"/>
          <w:u w:val="single"/>
        </w:rPr>
        <w:t xml:space="preserve">石化炼化区域2026年大检修(煤气化事业部)特种设备无损检测工作外</w:t>
      </w:r>
      <w:r>
        <w:rPr>
          <w:rFonts w:ascii="宋体" w:hAnsi="宋体" w:cs="仿宋_GB2312"/>
          <w:color w:val="000000"/>
          <w:sz w:val="24"/>
          <w:u w:val="single"/>
        </w:rPr>
        <w:t xml:space="preserve">委项目</w:t>
      </w:r>
      <w:r>
        <w:rPr>
          <w:rFonts w:hint="eastAsia" w:ascii="宋体" w:hAnsi="宋体" w:cs="仿宋_GB2312"/>
          <w:color w:val="000000"/>
          <w:sz w:val="24"/>
          <w:u w:val="single"/>
        </w:rPr>
        <w:t xml:space="preserve"> </w:t>
      </w:r>
      <w:r>
        <w:rPr>
          <w:rFonts w:ascii="宋体" w:hAnsi="宋体" w:cs="仿宋_GB2312"/>
          <w:color w:val="000000"/>
          <w:sz w:val="24"/>
        </w:rPr>
        <w:t xml:space="preserve">（项目编号：</w:t>
      </w:r>
      <w:r>
        <w:rPr>
          <w:rFonts w:hint="eastAsia" w:ascii="仿宋_GB2312" w:hAnsi="仿宋_GB2312"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p>
    <w:p>
      <w:pPr>
        <w:spacing w:line="360" w:lineRule="auto"/>
        <w:tabs>
          <w:tab w:val="left" w:pos="4785" w:leader="none"/>
        </w:tabs>
        <w:rPr>
          <w:rFonts w:hint="eastAsia" w:cs="仿宋_GB2312" w:asciiTheme="minorEastAsia" w:hAnsiTheme="minorEastAsia" w:eastAsiaTheme="minorEastAsia"/>
          <w:b/>
          <w:color w:val="000000" w:themeColor="text1"/>
          <w:sz w:val="24"/>
        </w:rPr>
      </w:pPr>
      <w:r>
        <w:rPr>
          <w:rFonts w:cs="仿宋_GB2312" w:asciiTheme="minorEastAsia" w:hAnsiTheme="minorEastAsia" w:eastAsiaTheme="minorEastAsia"/>
          <w:b/>
          <w:color w:val="000000"/>
          <w:sz w:val="24"/>
        </w:rPr>
        <w:t xml:space="preserve">二、合同</w:t>
      </w:r>
      <w:r>
        <w:rPr>
          <w:rFonts w:cs="仿宋_GB2312" w:asciiTheme="minorEastAsia" w:hAnsiTheme="minorEastAsia" w:eastAsiaTheme="minorEastAsia"/>
          <w:b/>
          <w:color w:val="000000" w:themeColor="text1"/>
          <w:sz w:val="24"/>
        </w:rPr>
        <w:t xml:space="preserve">条款：</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合同由甲乙双方签订，并依据</w:t>
      </w:r>
      <w:r>
        <w:rPr>
          <w:rFonts w:hint="eastAsia" w:ascii="宋体" w:hAnsi="宋体" w:cs="宋体"/>
          <w:color w:val="000000" w:themeColor="text1"/>
          <w:sz w:val="24"/>
          <w:u w:val="single"/>
        </w:rPr>
        <w:t xml:space="preserve">         </w:t>
      </w:r>
      <w:r>
        <w:rPr>
          <w:rFonts w:ascii="宋体" w:hAnsi="宋体" w:cs="宋体"/>
          <w:color w:val="000000" w:themeColor="text1"/>
          <w:sz w:val="24"/>
        </w:rPr>
        <w:t xml:space="preserve">号采购文件规定，按下列合同条款甲方同意购入，乙方同意</w:t>
      </w:r>
      <w:r>
        <w:rPr>
          <w:rFonts w:hint="eastAsia" w:ascii="宋体" w:hAnsi="宋体" w:cs="宋体"/>
          <w:color w:val="000000" w:themeColor="text1"/>
          <w:sz w:val="24"/>
        </w:rPr>
        <w:t xml:space="preserve">提供以下</w:t>
      </w:r>
      <w:r>
        <w:rPr>
          <w:rFonts w:hint="eastAsia" w:ascii="宋体" w:hAnsi="宋体" w:cs="宋体"/>
          <w:color w:val="000000" w:themeColor="text1"/>
          <w:sz w:val="24"/>
        </w:rPr>
        <w:t xml:space="preserve">（分包号：</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rFonts w:ascii="宋体" w:hAnsi="宋体" w:cs="宋体"/>
          <w:color w:val="000000" w:themeColor="text1"/>
          <w:sz w:val="24"/>
        </w:rPr>
        <w:t xml:space="preserve">服务</w:t>
      </w:r>
      <w:r>
        <w:rPr>
          <w:rFonts w:hint="eastAsia" w:ascii="宋体" w:hAnsi="宋体" w:cs="宋体"/>
          <w:color w:val="000000" w:themeColor="text1"/>
          <w:sz w:val="24"/>
        </w:rPr>
        <w:t xml:space="preserve">： </w:t>
      </w:r>
      <w:r/>
    </w:p>
    <w:tbl>
      <w:tblPr>
        <w:tblStyle w:val="908"/>
        <w:tblW w:w="5000" w:type="pct"/>
        <w:jc w:val="center"/>
        <w:tblLook w:val="04A0" w:firstRow="1" w:lastRow="0" w:firstColumn="1" w:lastColumn="0" w:noHBand="0" w:noVBand="1"/>
      </w:tblPr>
      <w:tblGrid>
        <w:gridCol w:w="741"/>
        <w:gridCol w:w="2158"/>
        <w:gridCol w:w="3818"/>
        <w:gridCol w:w="1089"/>
        <w:gridCol w:w="1635"/>
      </w:tblGrid>
      <w:tr>
        <w:trPr>
          <w:jc w:val="center"/>
          <w:trHeight w:val="1101"/>
        </w:trPr>
        <w:tc>
          <w:tcPr>
            <w:tcW w:w="392"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分包号</w:t>
            </w:r>
            <w:r/>
          </w:p>
        </w:tc>
        <w:tc>
          <w:tcPr>
            <w:tcW w:w="1143"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分包名称</w:t>
            </w:r>
            <w:r/>
          </w:p>
        </w:tc>
        <w:tc>
          <w:tcPr>
            <w:tcW w:w="2022"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检测方法</w:t>
            </w:r>
            <w:r/>
          </w:p>
        </w:tc>
        <w:tc>
          <w:tcPr>
            <w:tcW w:w="577"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计费单位</w:t>
            </w:r>
            <w:r/>
          </w:p>
        </w:tc>
        <w:tc>
          <w:tcPr>
            <w:tcW w:w="866" w:type="pct"/>
            <w:vAlign w:val="center"/>
            <w:textDirection w:val="lrTb"/>
            <w:noWrap w:val="false"/>
          </w:tcPr>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基准价</w:t>
            </w:r>
            <w:r/>
          </w:p>
          <w:p>
            <w:pPr>
              <w:jc w:val="center"/>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(元)</w:t>
            </w:r>
            <w:r/>
          </w:p>
        </w:tc>
      </w:tr>
      <w:tr>
        <w:trPr>
          <w:jc w:val="center"/>
          <w:trHeight w:val="549"/>
        </w:trPr>
        <w:tc>
          <w:tcPr>
            <w:tcW w:w="392" w:type="pct"/>
            <w:vAlign w:val="center"/>
            <w:vMerge w:val="restart"/>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ee0000"/>
                <w:sz w:val="24"/>
              </w:rPr>
              <w:t xml:space="preserve">1</w:t>
            </w:r>
            <w:r/>
          </w:p>
        </w:tc>
        <w:tc>
          <w:tcPr>
            <w:tcW w:w="1143"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净化装置无损检测</w:t>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r>
      <w:tr>
        <w:trPr>
          <w:jc w:val="center"/>
          <w:trHeight w:val="549"/>
        </w:trPr>
        <w:tc>
          <w:tcPr>
            <w:tcW w:w="392" w:type="pct"/>
            <w:vAlign w:val="center"/>
            <w:vMerge w:val="continue"/>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16</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磁粉检测MT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渗透检测PT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18</w:t>
            </w:r>
            <w:r/>
          </w:p>
        </w:tc>
      </w:tr>
      <w:tr>
        <w:trPr>
          <w:jc w:val="center"/>
          <w:trHeight w:val="533"/>
        </w:trPr>
        <w:tc>
          <w:tcPr>
            <w:tcW w:w="392" w:type="pct"/>
            <w:vAlign w:val="center"/>
            <w:vMerge w:val="restart"/>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W w:w="1143"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气化装置</w:t>
            </w:r>
            <w:r>
              <w:rPr>
                <w:rFonts w:hint="eastAsia" w:ascii="宋体" w:hAnsi="宋体" w:cs="宋体"/>
                <w:color w:val="000000" w:themeColor="text1"/>
                <w:sz w:val="24"/>
              </w:rPr>
              <w:t xml:space="preserve">无损检测</w:t>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16</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磁粉检测MT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渗透检测PT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18</w:t>
            </w:r>
            <w:r/>
          </w:p>
        </w:tc>
      </w:tr>
      <w:tr>
        <w:trPr>
          <w:jc w:val="center"/>
          <w:trHeight w:val="533"/>
        </w:trPr>
        <w:tc>
          <w:tcPr>
            <w:tcW w:w="392" w:type="pct"/>
            <w:vAlign w:val="center"/>
            <w:vMerge w:val="restart"/>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1143" w:type="pct"/>
            <w:vAlign w:val="center"/>
            <w:vMerge w:val="restart"/>
            <w:textDirection w:val="lrTb"/>
            <w:noWrap w:val="false"/>
          </w:tcPr>
          <w:p>
            <w:pPr>
              <w:jc w:val="left"/>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甲烷化</w:t>
            </w:r>
            <w:r>
              <w:rPr>
                <w:rFonts w:hint="eastAsia" w:ascii="宋体" w:hAnsi="宋体" w:cs="宋体"/>
                <w:color w:val="000000" w:themeColor="text1"/>
                <w:sz w:val="24"/>
              </w:rPr>
              <w:t xml:space="preserve">装置无损检测</w:t>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射线检测RT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35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射线数字成像检测DR</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片</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80</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tc>
        <w:tc>
          <w:tcPr>
            <w:tcW w:w="2022"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超声检测UT</w:t>
            </w:r>
            <w:r/>
          </w:p>
        </w:tc>
        <w:tc>
          <w:tcPr>
            <w:tcW w:w="577"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000000" w:themeColor="text1"/>
                <w:sz w:val="24"/>
              </w:rPr>
            </w:pPr>
            <w:r>
              <w:rPr>
                <w:rFonts w:hint="eastAsia" w:ascii="宋体" w:hAnsi="宋体"/>
                <w:color w:val="000000" w:themeColor="text1"/>
                <w:sz w:val="24"/>
              </w:rPr>
              <w:t xml:space="preserve">16</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ee0000"/>
                <w:sz w:val="24"/>
              </w:rPr>
            </w:pPr>
            <w:r>
              <w:rPr>
                <w:rFonts w:hint="eastAsia" w:ascii="宋体" w:hAnsi="宋体" w:cs="宋体"/>
                <w:color w:val="ee0000"/>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ee0000"/>
                <w:sz w:val="24"/>
              </w:rPr>
            </w:pPr>
            <w:r>
              <w:rPr>
                <w:rFonts w:hint="eastAsia" w:ascii="宋体" w:hAnsi="宋体" w:cs="宋体"/>
                <w:color w:val="ee0000"/>
                <w:sz w:val="24"/>
              </w:rPr>
            </w:r>
            <w:r/>
          </w:p>
        </w:tc>
        <w:tc>
          <w:tcPr>
            <w:tcW w:w="2022"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color w:val="000000" w:themeColor="text1"/>
                <w:sz w:val="24"/>
              </w:rPr>
              <w:t xml:space="preserve">磁粉检测MT</w:t>
            </w:r>
            <w:r/>
          </w:p>
        </w:tc>
        <w:tc>
          <w:tcPr>
            <w:tcW w:w="577"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15</w:t>
            </w:r>
            <w:r/>
          </w:p>
        </w:tc>
      </w:tr>
      <w:tr>
        <w:trPr>
          <w:jc w:val="center"/>
          <w:trHeight w:val="533"/>
        </w:trPr>
        <w:tc>
          <w:tcPr>
            <w:tcW w:w="392" w:type="pct"/>
            <w:vAlign w:val="center"/>
            <w:vMerge w:val="continue"/>
            <w:textDirection w:val="lrTb"/>
            <w:noWrap w:val="false"/>
          </w:tcPr>
          <w:p>
            <w:pPr>
              <w:jc w:val="center"/>
              <w:spacing w:line="360" w:lineRule="auto"/>
              <w:widowControl/>
              <w:rPr>
                <w:rFonts w:hint="eastAsia" w:ascii="宋体" w:hAnsi="宋体" w:cs="宋体"/>
                <w:color w:val="ee0000"/>
                <w:sz w:val="24"/>
              </w:rPr>
            </w:pPr>
            <w:r>
              <w:rPr>
                <w:rFonts w:hint="eastAsia" w:ascii="宋体" w:hAnsi="宋体" w:cs="宋体"/>
                <w:color w:val="ee0000"/>
                <w:sz w:val="24"/>
              </w:rPr>
            </w:r>
            <w:r/>
          </w:p>
        </w:tc>
        <w:tc>
          <w:tcPr>
            <w:tcW w:w="1143" w:type="pct"/>
            <w:vAlign w:val="center"/>
            <w:vMerge w:val="continue"/>
            <w:textDirection w:val="lrTb"/>
            <w:noWrap w:val="false"/>
          </w:tcPr>
          <w:p>
            <w:pPr>
              <w:jc w:val="left"/>
              <w:spacing w:line="360" w:lineRule="auto"/>
              <w:widowControl/>
              <w:rPr>
                <w:rFonts w:hint="eastAsia" w:ascii="宋体" w:hAnsi="宋体" w:cs="宋体"/>
                <w:color w:val="ee0000"/>
                <w:sz w:val="24"/>
              </w:rPr>
            </w:pPr>
            <w:r>
              <w:rPr>
                <w:rFonts w:hint="eastAsia" w:ascii="宋体" w:hAnsi="宋体" w:cs="宋体"/>
                <w:color w:val="ee0000"/>
                <w:sz w:val="24"/>
              </w:rPr>
            </w:r>
            <w:r/>
          </w:p>
        </w:tc>
        <w:tc>
          <w:tcPr>
            <w:tcW w:w="2022"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color w:val="000000" w:themeColor="text1"/>
                <w:sz w:val="24"/>
              </w:rPr>
              <w:t xml:space="preserve">渗透检测PT</w:t>
            </w:r>
            <w:r/>
          </w:p>
        </w:tc>
        <w:tc>
          <w:tcPr>
            <w:tcW w:w="577"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米</w:t>
            </w:r>
            <w:r/>
          </w:p>
        </w:tc>
        <w:tc>
          <w:tcPr>
            <w:tcW w:w="866" w:type="pct"/>
            <w:vAlign w:val="center"/>
            <w:textDirection w:val="lrTb"/>
            <w:noWrap w:val="false"/>
          </w:tcPr>
          <w:p>
            <w:pPr>
              <w:jc w:val="center"/>
              <w:spacing w:line="360" w:lineRule="auto"/>
              <w:widowControl/>
              <w:rPr>
                <w:rFonts w:hint="eastAsia" w:ascii="宋体" w:hAnsi="宋体" w:cs="宋体"/>
                <w:color w:val="ee0000"/>
                <w:sz w:val="24"/>
              </w:rPr>
            </w:pPr>
            <w:r>
              <w:rPr>
                <w:rFonts w:hint="eastAsia" w:ascii="宋体" w:hAnsi="宋体"/>
                <w:sz w:val="24"/>
              </w:rPr>
              <w:t xml:space="preserve">18</w:t>
            </w:r>
            <w:r/>
          </w:p>
        </w:tc>
      </w:tr>
    </w:tbl>
    <w:p>
      <w:pPr>
        <w:ind w:firstLine="48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r>
      <w:r/>
    </w:p>
    <w:p>
      <w:pPr>
        <w:ind w:firstLine="48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乙方根据甲方项目需要，指派称职的人员，前往指定地点，以完成相应的项目甲方指定的无损检测工作。</w:t>
      </w:r>
      <w:r/>
    </w:p>
    <w:p>
      <w:pPr>
        <w:pStyle w:val="969"/>
        <w:ind w:left="0"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2、服务费支付：</w:t>
      </w:r>
      <w:r/>
    </w:p>
    <w:p>
      <w:pPr>
        <w:ind w:firstLine="480"/>
        <w:spacing w:line="360" w:lineRule="auto"/>
        <w:rPr>
          <w:rFonts w:hint="eastAsia" w:asciiTheme="minorEastAsia" w:hAnsiTheme="minorEastAsia" w:eastAsiaTheme="minorEastAsia"/>
          <w:color w:val="000000" w:themeColor="text1"/>
          <w:sz w:val="24"/>
          <w:u w:val="single"/>
        </w:rPr>
      </w:pPr>
      <w:r>
        <w:rPr>
          <w:rFonts w:hint="eastAsia" w:asciiTheme="minorEastAsia" w:hAnsiTheme="minorEastAsia" w:eastAsiaTheme="minorEastAsia"/>
          <w:color w:val="000000" w:themeColor="text1"/>
          <w:sz w:val="24"/>
        </w:rPr>
        <w:t xml:space="preserve">乙方</w:t>
      </w:r>
      <w:r>
        <w:rPr>
          <w:rFonts w:hint="eastAsia" w:cs="宋体" w:asciiTheme="minorEastAsia" w:hAnsiTheme="minorEastAsia" w:eastAsiaTheme="minorEastAsia"/>
          <w:color w:val="000000" w:themeColor="text1"/>
          <w:sz w:val="24"/>
        </w:rPr>
        <w:t xml:space="preserve">成交</w:t>
      </w:r>
      <w:r>
        <w:rPr>
          <w:rFonts w:hint="eastAsia" w:asciiTheme="minorEastAsia" w:hAnsiTheme="minorEastAsia" w:eastAsiaTheme="minorEastAsia"/>
          <w:color w:val="000000" w:themeColor="text1"/>
          <w:sz w:val="24"/>
        </w:rPr>
        <w:t xml:space="preserve">折扣</w:t>
      </w:r>
      <w:r>
        <w:rPr>
          <w:rFonts w:hint="eastAsia" w:cs="宋体" w:asciiTheme="minorEastAsia" w:hAnsiTheme="minorEastAsia" w:eastAsiaTheme="minorEastAsia"/>
          <w:color w:val="000000" w:themeColor="text1"/>
          <w:sz w:val="24"/>
        </w:rPr>
        <w:t xml:space="preserve">率</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（以基准价为计算基础）；</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（1）承包方式：固定单价合同。 </w:t>
      </w:r>
      <w:r/>
    </w:p>
    <w:p>
      <w:pPr>
        <w:ind w:firstLine="480"/>
        <w:spacing w:line="360" w:lineRule="auto"/>
        <w:rPr>
          <w:rFonts w:hint="eastAsia"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（2）付款方式：</w:t>
      </w:r>
      <w:r/>
    </w:p>
    <w:p>
      <w:pPr>
        <w:ind w:firstLine="480"/>
        <w:spacing w:line="360"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sz w:val="24"/>
        </w:rPr>
        <w:t xml:space="preserve">1）计算规则，根据实际的</w:t>
      </w:r>
      <w:r>
        <w:rPr>
          <w:rFonts w:hint="eastAsia" w:cs="宋体" w:asciiTheme="minorEastAsia" w:hAnsiTheme="minorEastAsia" w:eastAsiaTheme="minorEastAsia"/>
          <w:color w:val="000000" w:themeColor="text1"/>
          <w:sz w:val="24"/>
        </w:rPr>
        <w:t xml:space="preserve">工作量（以甲方确认的结算表为准）核算，最终服务费=基准价（单项限价）×成交</w:t>
      </w:r>
      <w:r>
        <w:rPr>
          <w:rFonts w:hint="eastAsia" w:asciiTheme="minorEastAsia" w:hAnsiTheme="minorEastAsia" w:eastAsiaTheme="minorEastAsia"/>
          <w:color w:val="000000" w:themeColor="text1"/>
          <w:sz w:val="24"/>
        </w:rPr>
        <w:t xml:space="preserve">折扣</w:t>
      </w:r>
      <w:r>
        <w:rPr>
          <w:rFonts w:hint="eastAsia" w:cs="宋体" w:asciiTheme="minorEastAsia" w:hAnsiTheme="minorEastAsia" w:eastAsiaTheme="minorEastAsia"/>
          <w:color w:val="000000" w:themeColor="text1"/>
          <w:sz w:val="24"/>
        </w:rPr>
        <w:t xml:space="preserve">率×</w:t>
      </w:r>
      <w:r>
        <w:rPr>
          <w:rFonts w:cs="宋体" w:asciiTheme="minorEastAsia" w:hAnsiTheme="minorEastAsia" w:eastAsiaTheme="minorEastAsia"/>
          <w:color w:val="000000" w:themeColor="text1"/>
          <w:sz w:val="24"/>
        </w:rPr>
        <w:t xml:space="preserve">经采购人核实过的</w:t>
      </w:r>
      <w:r>
        <w:rPr>
          <w:rFonts w:hint="eastAsia" w:cs="宋体" w:asciiTheme="minorEastAsia" w:hAnsiTheme="minorEastAsia" w:eastAsiaTheme="minorEastAsia"/>
          <w:color w:val="000000" w:themeColor="text1"/>
          <w:sz w:val="24"/>
        </w:rPr>
        <w:t xml:space="preserve">实际数量。</w:t>
      </w:r>
      <w:r/>
    </w:p>
    <w:p>
      <w:pPr>
        <w:ind w:firstLine="480"/>
        <w:spacing w:line="360"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rPr>
          <w:rFonts w:hint="eastAsia" w:ascii="宋体" w:hAnsi="宋体"/>
          <w:color w:val="000000" w:themeColor="text1"/>
          <w:sz w:val="24"/>
          <w:u w:val="single"/>
        </w:rPr>
        <w:t xml:space="preserve">服务费在供应商完成本项目所有检测任务后，一次性结算。</w:t>
      </w:r>
      <w:r>
        <w:rPr>
          <w:rFonts w:hint="eastAsia" w:cs="宋体" w:asciiTheme="minorEastAsia" w:hAnsiTheme="minorEastAsia" w:eastAsiaTheme="minorEastAsia"/>
          <w:color w:val="000000" w:themeColor="text1"/>
          <w:sz w:val="24"/>
        </w:rPr>
        <w:t xml:space="preserve">按实际完成的工作量计算，乙方出具正式付款申请且经甲方审查合格并提交合格的发票后，甲方向乙方支付服务项目所应支付金额。</w:t>
      </w:r>
      <w:r/>
    </w:p>
    <w:p>
      <w:pPr>
        <w:ind w:firstLine="480"/>
        <w:spacing w:line="360"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付款前，乙方须取得甲方的完工证明材料，并提供甲方认可的发票、付款申请单、结算清单等付款所需资料，甲方在收到上述资料并审核无误后支付相应款项，若因乙方延迟提供上述资料</w:t>
      </w:r>
      <w:r>
        <w:rPr>
          <w:rFonts w:asciiTheme="minorEastAsia" w:hAnsiTheme="minorEastAsia" w:eastAsiaTheme="minorEastAsia"/>
          <w:bCs/>
          <w:color w:val="000000" w:themeColor="text1"/>
          <w:sz w:val="24"/>
        </w:rPr>
        <w:t xml:space="preserve">或出具</w:t>
      </w:r>
      <w:r>
        <w:rPr>
          <w:rFonts w:hint="eastAsia" w:asciiTheme="minorEastAsia" w:hAnsiTheme="minorEastAsia" w:eastAsiaTheme="minorEastAsia"/>
          <w:bCs/>
          <w:color w:val="000000" w:themeColor="text1"/>
          <w:sz w:val="24"/>
        </w:rPr>
        <w:t xml:space="preserve">的资料</w:t>
      </w:r>
      <w:r>
        <w:rPr>
          <w:rFonts w:asciiTheme="minorEastAsia" w:hAnsiTheme="minorEastAsia" w:eastAsiaTheme="minorEastAsia"/>
          <w:bCs/>
          <w:color w:val="000000" w:themeColor="text1"/>
          <w:sz w:val="24"/>
        </w:rPr>
        <w:t xml:space="preserve">不符合国家规定或甲方要求</w:t>
      </w:r>
      <w:r>
        <w:rPr>
          <w:rFonts w:hint="eastAsia" w:asciiTheme="minorEastAsia" w:hAnsiTheme="minorEastAsia" w:eastAsiaTheme="minorEastAsia"/>
          <w:bCs/>
          <w:color w:val="000000" w:themeColor="text1"/>
          <w:sz w:val="24"/>
        </w:rPr>
        <w:t xml:space="preserve">，</w:t>
      </w:r>
      <w:r>
        <w:rPr>
          <w:rFonts w:hint="eastAsia" w:cs="宋体" w:asciiTheme="minorEastAsia" w:hAnsiTheme="minorEastAsia" w:eastAsiaTheme="minorEastAsia"/>
          <w:color w:val="000000" w:themeColor="text1"/>
          <w:sz w:val="24"/>
        </w:rPr>
        <w:t xml:space="preserve">导致甲方不能按时付款，</w:t>
      </w:r>
      <w:r>
        <w:rPr>
          <w:rFonts w:hint="eastAsia" w:cs="宋体" w:asciiTheme="minorEastAsia" w:hAnsiTheme="minorEastAsia" w:eastAsiaTheme="minorEastAsia"/>
          <w:color w:val="000000" w:themeColor="text1"/>
          <w:sz w:val="24"/>
        </w:rPr>
        <w:t xml:space="preserve">则相关</w:t>
      </w:r>
      <w:r>
        <w:rPr>
          <w:rFonts w:hint="eastAsia" w:cs="宋体" w:asciiTheme="minorEastAsia" w:hAnsiTheme="minorEastAsia" w:eastAsiaTheme="minorEastAsia"/>
          <w:color w:val="000000" w:themeColor="text1"/>
          <w:sz w:val="24"/>
        </w:rPr>
        <w:t xml:space="preserve">责任由乙方承担。</w:t>
      </w:r>
      <w:r/>
    </w:p>
    <w:p>
      <w:pPr>
        <w:ind w:firstLine="480"/>
        <w:spacing w:line="360"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3）甲方将与乙方签订服务合同，实施的单个项目以《无损检测委托单》为准，明确具体服务项目内容。</w:t>
      </w:r>
      <w:r/>
    </w:p>
    <w:p>
      <w:pPr>
        <w:ind w:firstLine="480"/>
        <w:spacing w:line="360"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4）甲方支付给乙方的服务费包含但不限于：人工费、交通差旅费、现场车辆费、设备机具费、消耗材料费、保险费、税费、各类</w:t>
      </w:r>
      <w:r>
        <w:rPr>
          <w:rFonts w:hint="eastAsia" w:cs="宋体" w:asciiTheme="minorEastAsia" w:hAnsiTheme="minorEastAsia" w:eastAsiaTheme="minorEastAsia"/>
          <w:color w:val="000000" w:themeColor="text1"/>
          <w:sz w:val="24"/>
        </w:rPr>
        <w:t xml:space="preserve">规</w:t>
      </w:r>
      <w:r>
        <w:rPr>
          <w:rFonts w:hint="eastAsia" w:cs="宋体" w:asciiTheme="minorEastAsia" w:hAnsiTheme="minorEastAsia" w:eastAsiaTheme="minorEastAsia"/>
          <w:color w:val="000000" w:themeColor="text1"/>
          <w:sz w:val="24"/>
        </w:rPr>
        <w:t xml:space="preserve">费、食宿费、外协费用、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p>
    <w:p>
      <w:pPr>
        <w:ind w:firstLine="480"/>
        <w:spacing w:line="360" w:lineRule="auto"/>
        <w:rPr>
          <w:rFonts w:hint="eastAsia" w:ascii="宋体" w:hAnsi="宋体"/>
          <w:color w:val="000000" w:themeColor="text1"/>
          <w:sz w:val="24"/>
          <w:u w:val="single"/>
        </w:rPr>
      </w:pPr>
      <w:r>
        <w:rPr>
          <w:rFonts w:hint="eastAsia" w:cs="仿宋_GB2312" w:asciiTheme="minorEastAsia" w:hAnsiTheme="minorEastAsia" w:eastAsiaTheme="minorEastAsia"/>
          <w:color w:val="000000" w:themeColor="text1"/>
          <w:sz w:val="24"/>
        </w:rPr>
        <w:t xml:space="preserve">3、</w:t>
      </w:r>
      <w:r>
        <w:rPr>
          <w:rFonts w:hint="eastAsia" w:cs="仿宋_GB2312" w:asciiTheme="minorEastAsia" w:hAnsiTheme="minorEastAsia" w:eastAsiaTheme="minorEastAsia"/>
          <w:color w:val="000000" w:themeColor="text1"/>
          <w:sz w:val="24"/>
        </w:rPr>
        <w:t xml:space="preserve">合同履行期限（服务期）</w:t>
      </w:r>
      <w:r>
        <w:rPr>
          <w:rFonts w:hint="eastAsia" w:cs="宋体" w:asciiTheme="minorEastAsia" w:hAnsiTheme="minorEastAsia" w:eastAsiaTheme="minorEastAsia"/>
          <w:color w:val="000000" w:themeColor="text1"/>
          <w:sz w:val="24"/>
        </w:rPr>
        <w:t xml:space="preserve">：</w:t>
      </w:r>
      <w:r>
        <w:rPr>
          <w:rFonts w:ascii="宋体" w:hAnsi="宋体" w:cs="宋体"/>
          <w:color w:val="000000" w:themeColor="text1"/>
          <w:sz w:val="24"/>
          <w:u w:val="single"/>
        </w:rPr>
        <w:t xml:space="preserve">合同签订之日起至盛虹</w:t>
      </w:r>
      <w:r>
        <w:rPr>
          <w:rFonts w:hint="eastAsia" w:ascii="宋体" w:hAnsi="宋体" w:cs="宋体"/>
          <w:color w:val="000000" w:themeColor="text1"/>
          <w:sz w:val="24"/>
          <w:u w:val="single"/>
        </w:rPr>
        <w:t xml:space="preserve">炼化</w:t>
      </w:r>
      <w:r>
        <w:rPr>
          <w:rFonts w:ascii="宋体" w:hAnsi="宋体" w:cs="宋体"/>
          <w:color w:val="000000" w:themeColor="text1"/>
          <w:sz w:val="24"/>
          <w:u w:val="single"/>
        </w:rPr>
        <w:t xml:space="preserve">（连云港）有限公司大检修定期检验结束；</w:t>
      </w:r>
      <w:r>
        <w:rPr>
          <w:rFonts w:hint="eastAsia" w:ascii="宋体" w:hAnsi="宋体"/>
          <w:color w:val="000000" w:themeColor="text1"/>
          <w:sz w:val="24"/>
          <w:u w:val="single"/>
        </w:rPr>
        <w:t xml:space="preserve"> </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合同履行期间合同签订的折扣率不变，且合同期内总结算费用不得突破预算额度。合同签订后，每项任务在得到甲方通知后开始，至项目规定的所有检测工作完成止。</w:t>
      </w:r>
      <w:r/>
    </w:p>
    <w:p>
      <w:pPr>
        <w:ind w:firstLine="48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color w:val="000000" w:themeColor="text1"/>
          <w:sz w:val="24"/>
        </w:rPr>
        <w:t xml:space="preserve">4、履约地</w:t>
      </w:r>
      <w:r>
        <w:rPr>
          <w:rFonts w:hint="eastAsia" w:cs="仿宋_GB2312" w:asciiTheme="minorEastAsia" w:hAnsiTheme="minorEastAsia" w:eastAsiaTheme="minorEastAsia"/>
          <w:sz w:val="24"/>
        </w:rPr>
        <w:t xml:space="preserve">点：</w:t>
      </w:r>
      <w:r/>
    </w:p>
    <w:p>
      <w:pPr>
        <w:ind w:firstLine="480"/>
        <w:spacing w:line="360" w:lineRule="auto"/>
        <w:rPr>
          <w:rFonts w:hint="eastAsia" w:cs="仿宋_GB2312" w:asciiTheme="minorEastAsia" w:hAnsiTheme="minorEastAsia" w:eastAsiaTheme="minorEastAsia"/>
          <w:sz w:val="24"/>
          <w:u w:val="single"/>
        </w:rPr>
      </w:pPr>
      <w:r>
        <w:rPr>
          <w:rFonts w:hint="eastAsia" w:cs="仿宋_GB2312" w:asciiTheme="minorEastAsia" w:hAnsiTheme="minorEastAsia" w:eastAsiaTheme="minorEastAsia"/>
          <w:sz w:val="24"/>
          <w:u w:val="single"/>
        </w:rPr>
        <w:t xml:space="preserve">（1）</w:t>
      </w:r>
      <w:r>
        <w:rPr>
          <w:rFonts w:cs="仿宋_GB2312" w:asciiTheme="minorEastAsia" w:hAnsiTheme="minorEastAsia" w:eastAsiaTheme="minorEastAsia"/>
          <w:sz w:val="24"/>
          <w:u w:val="single"/>
        </w:rPr>
        <w:t xml:space="preserve">履约地点：</w:t>
      </w:r>
      <w:r>
        <w:rPr>
          <w:rFonts w:hint="eastAsia" w:ascii="宋体" w:hAnsi="宋体"/>
          <w:sz w:val="24"/>
          <w:u w:val="single"/>
        </w:rPr>
        <w:t xml:space="preserve">包含但不限于</w:t>
      </w:r>
      <w:r>
        <w:rPr>
          <w:rFonts w:hint="eastAsia" w:asciiTheme="minorEastAsia" w:hAnsiTheme="minorEastAsia" w:eastAsiaTheme="minorEastAsia"/>
          <w:sz w:val="24"/>
          <w:u w:val="single"/>
        </w:rPr>
        <w:t xml:space="preserve">连云港市徐圩新区盛虹炼化（连云港）有限公司（煤气化事业部）</w:t>
      </w:r>
      <w:r>
        <w:rPr>
          <w:rFonts w:hint="eastAsia" w:ascii="宋体" w:hAnsi="宋体"/>
          <w:bCs/>
          <w:sz w:val="24"/>
          <w:u w:val="single"/>
        </w:rPr>
        <w:t xml:space="preserve">区域（实际履约地点以甲方指定为准）</w:t>
      </w:r>
      <w:r>
        <w:rPr>
          <w:rFonts w:hint="eastAsia" w:cs="仿宋_GB2312" w:asciiTheme="minorEastAsia" w:hAnsiTheme="minorEastAsia" w:eastAsiaTheme="minorEastAsia"/>
          <w:sz w:val="24"/>
          <w:u w:val="single"/>
        </w:rPr>
        <w:t xml:space="preserve">；</w:t>
      </w:r>
      <w:r/>
    </w:p>
    <w:p>
      <w:pPr>
        <w:ind w:firstLine="480"/>
        <w:spacing w:line="360" w:lineRule="auto"/>
        <w:rPr>
          <w:rFonts w:hint="eastAsia" w:cs="仿宋_GB2312" w:asciiTheme="minorEastAsia" w:hAnsiTheme="minorEastAsia" w:eastAsiaTheme="minorEastAsia"/>
          <w:color w:val="000000" w:themeColor="text1"/>
          <w:sz w:val="24"/>
          <w:u w:val="single"/>
        </w:rPr>
      </w:pPr>
      <w:r>
        <w:rPr>
          <w:rFonts w:hint="eastAsia" w:cs="仿宋_GB2312" w:asciiTheme="minorEastAsia" w:hAnsiTheme="minorEastAsia" w:eastAsiaTheme="minorEastAsia"/>
          <w:color w:val="000000" w:themeColor="text1"/>
          <w:sz w:val="24"/>
          <w:u w:val="single"/>
        </w:rPr>
        <w:t xml:space="preserve">（2）</w:t>
      </w:r>
      <w:r>
        <w:rPr>
          <w:rFonts w:cs="仿宋_GB2312" w:asciiTheme="minorEastAsia" w:hAnsiTheme="minorEastAsia" w:eastAsiaTheme="minorEastAsia"/>
          <w:color w:val="000000" w:themeColor="text1"/>
          <w:sz w:val="24"/>
          <w:u w:val="single"/>
        </w:rPr>
        <w:t xml:space="preserve">甲方负责人：           联系电话：            </w:t>
      </w:r>
      <w:r/>
    </w:p>
    <w:p>
      <w:pPr>
        <w:ind w:firstLine="480"/>
        <w:spacing w:line="360" w:lineRule="auto"/>
        <w:rPr>
          <w:rFonts w:hint="eastAsia" w:cs="仿宋_GB2312" w:asciiTheme="minorEastAsia" w:hAnsiTheme="minorEastAsia" w:eastAsiaTheme="minorEastAsia"/>
          <w:color w:val="000000" w:themeColor="text1"/>
          <w:sz w:val="24"/>
        </w:rPr>
      </w:pPr>
      <w:r>
        <w:rPr>
          <w:rFonts w:hint="eastAsia" w:cs="仿宋_GB2312" w:asciiTheme="minorEastAsia" w:hAnsiTheme="minorEastAsia" w:eastAsiaTheme="minorEastAsia"/>
          <w:color w:val="000000" w:themeColor="text1"/>
          <w:sz w:val="24"/>
          <w:u w:val="single"/>
        </w:rPr>
        <w:t xml:space="preserve">（3）</w:t>
      </w:r>
      <w:r>
        <w:rPr>
          <w:rFonts w:cs="仿宋_GB2312" w:asciiTheme="minorEastAsia" w:hAnsiTheme="minorEastAsia" w:eastAsiaTheme="minorEastAsia"/>
          <w:color w:val="000000" w:themeColor="text1"/>
          <w:sz w:val="24"/>
          <w:u w:val="single"/>
        </w:rPr>
        <w:t xml:space="preserve">乙方负责人：           联系电话：            </w:t>
      </w:r>
      <w:r/>
    </w:p>
    <w:p>
      <w:pPr>
        <w:pStyle w:val="880"/>
        <w:ind w:firstLine="482"/>
        <w:spacing w:line="360" w:lineRule="auto"/>
        <w:rPr>
          <w:rFonts w:hint="eastAsia"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color w:val="000000" w:themeColor="text1"/>
          <w:sz w:val="24"/>
          <w:szCs w:val="24"/>
        </w:rPr>
        <w:t xml:space="preserve">5、 服务的提供应符合下列标准或规范并据此验收：竞争性</w:t>
      </w:r>
      <w:r>
        <w:rPr>
          <w:rFonts w:hint="eastAsia" w:cs="宋体" w:asciiTheme="minorEastAsia" w:hAnsiTheme="minorEastAsia" w:eastAsiaTheme="minorEastAsia"/>
          <w:b/>
          <w:bCs/>
          <w:color w:val="000000" w:themeColor="text1"/>
          <w:sz w:val="24"/>
          <w:szCs w:val="24"/>
        </w:rPr>
        <w:t xml:space="preserve">磋商文件及响应文件、国家的相关标准、行业技术标准、符合项目技术方案及甲方项目负责人指定的技术要求、符合被服务方的各项管理规定。</w:t>
      </w:r>
      <w:r/>
    </w:p>
    <w:p>
      <w:pPr>
        <w:ind w:firstLine="480"/>
        <w:spacing w:line="360" w:lineRule="auto"/>
        <w:rPr>
          <w:rFonts w:hint="eastAsia" w:cs="仿宋_GB2312" w:asciiTheme="minorEastAsia" w:hAnsiTheme="minorEastAsia" w:eastAsiaTheme="minorEastAsia"/>
          <w:color w:val="000000" w:themeColor="text1"/>
          <w:sz w:val="24"/>
        </w:rPr>
      </w:pPr>
      <w:r>
        <w:rPr>
          <w:rFonts w:hint="eastAsia" w:cs="仿宋_GB2312" w:asciiTheme="minorEastAsia" w:hAnsiTheme="minorEastAsia" w:eastAsiaTheme="minorEastAsia"/>
          <w:color w:val="000000" w:themeColor="text1"/>
          <w:sz w:val="24"/>
        </w:rPr>
        <w:t xml:space="preserve">6、</w:t>
      </w:r>
      <w:r>
        <w:rPr>
          <w:rFonts w:hint="eastAsia" w:asciiTheme="minorEastAsia" w:hAnsiTheme="minorEastAsia" w:eastAsiaTheme="minorEastAsia"/>
          <w:color w:val="000000" w:themeColor="text1"/>
          <w:sz w:val="24"/>
        </w:rPr>
        <w:t xml:space="preserve">交付和验收</w:t>
      </w:r>
      <w:r/>
    </w:p>
    <w:p>
      <w:pPr>
        <w:ind w:firstLine="480"/>
        <w:spacing w:line="360" w:lineRule="auto"/>
        <w:rPr>
          <w:rFonts w:hint="eastAsia" w:cs="仿宋_GB2312" w:asciiTheme="minorEastAsia" w:hAnsiTheme="minorEastAsia" w:eastAsiaTheme="minorEastAsia"/>
          <w:color w:val="000000" w:themeColor="text1"/>
          <w:sz w:val="24"/>
        </w:rPr>
      </w:pPr>
      <w:r>
        <w:rPr>
          <w:rFonts w:hint="eastAsia" w:cs="仿宋_GB2312"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乙方应当按</w:t>
      </w:r>
      <w:r>
        <w:rPr>
          <w:rFonts w:hint="eastAsia" w:asciiTheme="minorEastAsia" w:hAnsiTheme="minorEastAsia" w:eastAsiaTheme="minorEastAsia"/>
          <w:color w:val="000000" w:themeColor="text1"/>
          <w:sz w:val="24"/>
        </w:rPr>
        <w:t xml:space="preserve">照合同签订要求，并根据竞争性磋商文件及</w:t>
      </w:r>
      <w:r>
        <w:rPr>
          <w:rFonts w:asciiTheme="minorEastAsia" w:hAnsiTheme="minorEastAsia" w:eastAsiaTheme="minorEastAsia"/>
          <w:color w:val="000000" w:themeColor="text1"/>
          <w:sz w:val="24"/>
        </w:rPr>
        <w:t xml:space="preserve">成交供应商的响应文件及采购过程中有关澄清、承诺文件</w:t>
      </w:r>
      <w:r>
        <w:rPr>
          <w:rFonts w:hint="eastAsia" w:asciiTheme="minorEastAsia" w:hAnsiTheme="minorEastAsia" w:eastAsiaTheme="minorEastAsia"/>
          <w:color w:val="000000" w:themeColor="text1"/>
          <w:sz w:val="24"/>
        </w:rPr>
        <w:t xml:space="preserve">等要求完成服务事项。</w:t>
      </w:r>
      <w:r/>
    </w:p>
    <w:p>
      <w:pPr>
        <w:pStyle w:val="889"/>
        <w:ind w:firstLine="480"/>
        <w:spacing w:line="360" w:lineRule="auto"/>
        <w:rPr>
          <w:rFonts w:hAnsi="宋体"/>
          <w:color w:val="000000" w:themeColor="text1"/>
          <w:sz w:val="24"/>
          <w:szCs w:val="24"/>
        </w:rPr>
      </w:pPr>
      <w:r>
        <w:rPr>
          <w:rFonts w:hAnsi="宋体"/>
          <w:color w:val="000000" w:themeColor="text1"/>
          <w:sz w:val="24"/>
          <w:szCs w:val="24"/>
        </w:rPr>
        <w:t xml:space="preserve">（2）甲方依法组织履约验收工作：</w:t>
      </w:r>
      <w:r/>
    </w:p>
    <w:p>
      <w:pPr>
        <w:pStyle w:val="889"/>
        <w:ind w:firstLine="480"/>
        <w:spacing w:line="360" w:lineRule="auto"/>
        <w:rPr>
          <w:rFonts w:hAnsi="宋体"/>
          <w:color w:val="000000" w:themeColor="text1"/>
          <w:sz w:val="24"/>
          <w:szCs w:val="24"/>
        </w:rPr>
      </w:pPr>
      <w:r>
        <w:rPr>
          <w:rFonts w:hAnsi="宋体"/>
          <w:color w:val="000000" w:themeColor="text1"/>
          <w:sz w:val="24"/>
          <w:szCs w:val="24"/>
        </w:rPr>
        <w:t xml:space="preserve">①甲方在组织履约验收前，将根据项目特点制定验收方案，并可根据项目特点对服务期内的服务实施情况进行分期(分段)考核，综合考核情况和服务效果进行验收。乙方应做好相应配合工作；</w:t>
      </w:r>
      <w:r/>
    </w:p>
    <w:p>
      <w:pPr>
        <w:pStyle w:val="889"/>
        <w:ind w:firstLine="480"/>
        <w:spacing w:line="360" w:lineRule="auto"/>
        <w:rPr>
          <w:rFonts w:hAnsi="宋体"/>
          <w:color w:val="000000" w:themeColor="text1"/>
          <w:sz w:val="24"/>
          <w:szCs w:val="24"/>
        </w:rPr>
      </w:pPr>
      <w:r>
        <w:rPr>
          <w:rFonts w:hAnsi="宋体"/>
          <w:color w:val="000000" w:themeColor="text1"/>
          <w:sz w:val="24"/>
          <w:szCs w:val="24"/>
        </w:rPr>
        <w:t xml:space="preserve">②甲方成立验收小组，如有必要，甲方可邀请相关领域的专业技术人员或第三</w:t>
      </w:r>
      <w:r>
        <w:rPr>
          <w:rFonts w:hAnsi="宋体"/>
          <w:color w:val="000000" w:themeColor="text1"/>
          <w:sz w:val="24"/>
          <w:szCs w:val="24"/>
        </w:rPr>
        <w:t xml:space="preserve">方专业</w:t>
      </w:r>
      <w:r>
        <w:rPr>
          <w:rFonts w:hAnsi="宋体"/>
          <w:color w:val="000000" w:themeColor="text1"/>
          <w:sz w:val="24"/>
          <w:szCs w:val="24"/>
        </w:rPr>
        <w:t xml:space="preserve">机构参与验收；验收小组按照服务合同约定以及项目相关</w:t>
      </w:r>
      <w:r>
        <w:rPr>
          <w:rFonts w:hAnsi="宋体"/>
          <w:color w:val="000000" w:themeColor="text1"/>
          <w:sz w:val="24"/>
          <w:szCs w:val="24"/>
        </w:rPr>
        <w:t xml:space="preserve">的标准或规范，对每一项技术、服务、安全标准的履约情况进行确认。验收结束后形成履约验收</w:t>
      </w:r>
      <w:r>
        <w:rPr>
          <w:rFonts w:hAnsi="宋体"/>
          <w:color w:val="000000" w:themeColor="text1"/>
          <w:sz w:val="24"/>
          <w:szCs w:val="24"/>
        </w:rPr>
        <w:t xml:space="preserve">材料</w:t>
      </w:r>
      <w:r>
        <w:rPr>
          <w:rFonts w:hAnsi="宋体"/>
          <w:color w:val="000000" w:themeColor="text1"/>
          <w:sz w:val="24"/>
          <w:szCs w:val="24"/>
        </w:rPr>
        <w:t xml:space="preserve">,由甲乙双方</w:t>
      </w:r>
      <w:r>
        <w:rPr>
          <w:rFonts w:hAnsi="宋体"/>
          <w:color w:val="000000" w:themeColor="text1"/>
          <w:sz w:val="24"/>
          <w:szCs w:val="24"/>
        </w:rPr>
        <w:t xml:space="preserve">共同确认； </w:t>
      </w:r>
      <w:r/>
    </w:p>
    <w:p>
      <w:pPr>
        <w:pStyle w:val="889"/>
        <w:ind w:firstLine="480"/>
        <w:spacing w:line="360" w:lineRule="auto"/>
        <w:rPr>
          <w:rFonts w:hAnsi="宋体"/>
          <w:color w:val="000000" w:themeColor="text1"/>
          <w:sz w:val="24"/>
          <w:szCs w:val="24"/>
        </w:rPr>
      </w:pPr>
      <w:r>
        <w:rPr>
          <w:rFonts w:hAnsi="宋体"/>
          <w:color w:val="000000" w:themeColor="text1"/>
          <w:sz w:val="24"/>
          <w:szCs w:val="24"/>
        </w:rPr>
        <w:t xml:space="preserve">③验收合格的项目,甲方根据采购合同的约定及时向乙方支付合同款项。验收不合格的项目，甲方依法及时处理</w:t>
      </w:r>
      <w:r>
        <w:rPr>
          <w:rFonts w:hAnsi="宋体"/>
          <w:color w:val="000000" w:themeColor="text1"/>
          <w:sz w:val="24"/>
          <w:szCs w:val="24"/>
        </w:rPr>
        <w:t xml:space="preserve">。</w:t>
      </w:r>
      <w:r/>
    </w:p>
    <w:p>
      <w:pPr>
        <w:ind w:firstLine="480"/>
        <w:spacing w:line="360" w:lineRule="auto"/>
        <w:tabs>
          <w:tab w:val="left" w:pos="4785" w:leader="none"/>
        </w:tabs>
        <w:rPr>
          <w:rFonts w:hint="eastAsia" w:ascii="宋体" w:hAnsi="宋体"/>
          <w:color w:val="000000" w:themeColor="text1"/>
          <w:sz w:val="24"/>
        </w:rPr>
      </w:pPr>
      <w:r>
        <w:rPr>
          <w:rFonts w:hint="eastAsia" w:ascii="宋体" w:hAnsi="宋体"/>
          <w:color w:val="000000" w:themeColor="text1"/>
          <w:sz w:val="24"/>
        </w:rPr>
        <w:t xml:space="preserve">7、质量安全要求</w:t>
      </w:r>
      <w:r/>
    </w:p>
    <w:p>
      <w:pPr>
        <w:ind w:firstLine="480"/>
        <w:spacing w:line="360" w:lineRule="auto"/>
        <w:tabs>
          <w:tab w:val="left" w:pos="4785" w:leader="none"/>
        </w:tabs>
        <w:rPr>
          <w:rFonts w:hint="eastAsia" w:ascii="宋体" w:hAnsi="宋体"/>
          <w:color w:val="000000" w:themeColor="text1"/>
          <w:sz w:val="24"/>
        </w:rPr>
      </w:pPr>
      <w:r>
        <w:rPr>
          <w:rFonts w:hint="eastAsia" w:ascii="宋体" w:hAnsi="宋体"/>
          <w:color w:val="000000" w:themeColor="text1"/>
          <w:sz w:val="24"/>
        </w:rPr>
        <w:t xml:space="preserve">乙方根据《无损检测委托单》实施检测服务工作，必须</w:t>
      </w:r>
      <w:r>
        <w:rPr>
          <w:rFonts w:hint="eastAsia" w:ascii="宋体" w:hAnsi="宋体"/>
          <w:sz w:val="24"/>
        </w:rPr>
        <w:t xml:space="preserve">严格按照质量体系要求和相关质量保证规范。必须符合国家的相关标准、特种设备安全技术规范、行业技术标准、项目技术方案及甲方项目负</w:t>
      </w:r>
      <w:r>
        <w:rPr>
          <w:rFonts w:hint="eastAsia" w:ascii="宋体" w:hAnsi="宋体"/>
          <w:color w:val="000000" w:themeColor="text1"/>
          <w:sz w:val="24"/>
        </w:rPr>
        <w:t xml:space="preserve">责人指定的技术要求以及被服务方的各项管理规定：</w:t>
      </w:r>
      <w:r/>
    </w:p>
    <w:p>
      <w:pPr>
        <w:ind w:firstLine="480"/>
        <w:spacing w:line="360" w:lineRule="auto"/>
        <w:tabs>
          <w:tab w:val="left" w:pos="4785" w:leader="none"/>
        </w:tabs>
        <w:rPr>
          <w:rFonts w:hint="eastAsia" w:ascii="宋体" w:hAnsi="宋体"/>
          <w:color w:val="000000" w:themeColor="text1"/>
          <w:sz w:val="24"/>
        </w:rPr>
      </w:pPr>
      <w:r>
        <w:rPr>
          <w:rFonts w:hint="eastAsia" w:ascii="宋体" w:hAnsi="宋体"/>
          <w:color w:val="000000" w:themeColor="text1"/>
          <w:sz w:val="24"/>
        </w:rPr>
        <w:t xml:space="preserve">（1）建立质量管理机构，各责任人职责明确；</w:t>
      </w:r>
      <w:r/>
    </w:p>
    <w:p>
      <w:pPr>
        <w:ind w:firstLine="480"/>
        <w:spacing w:line="360" w:lineRule="auto"/>
        <w:tabs>
          <w:tab w:val="left" w:pos="4785" w:leader="none"/>
        </w:tabs>
        <w:rPr>
          <w:rFonts w:hint="eastAsia" w:ascii="宋体" w:hAnsi="宋体"/>
          <w:color w:val="000000" w:themeColor="text1"/>
          <w:sz w:val="24"/>
        </w:rPr>
      </w:pPr>
      <w:r>
        <w:rPr>
          <w:rFonts w:hint="eastAsia" w:ascii="宋体" w:hAnsi="宋体"/>
          <w:color w:val="000000" w:themeColor="text1"/>
          <w:sz w:val="24"/>
        </w:rPr>
        <w:t xml:space="preserve">（2）质量管理体系运行规范，质量制度落实到位；</w:t>
      </w:r>
      <w:r/>
    </w:p>
    <w:p>
      <w:pPr>
        <w:ind w:firstLine="480"/>
        <w:spacing w:line="360" w:lineRule="auto"/>
        <w:tabs>
          <w:tab w:val="left" w:pos="4785" w:leader="none"/>
        </w:tabs>
        <w:rPr>
          <w:rFonts w:hint="eastAsia" w:ascii="宋体" w:hAnsi="宋体"/>
          <w:color w:val="000000" w:themeColor="text1"/>
          <w:sz w:val="24"/>
        </w:rPr>
      </w:pPr>
      <w:r>
        <w:rPr>
          <w:rFonts w:hint="eastAsia" w:ascii="宋体" w:hAnsi="宋体"/>
          <w:color w:val="000000" w:themeColor="text1"/>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highlight w:val="yellow"/>
        </w:rPr>
      </w:pPr>
      <w:r>
        <w:rPr>
          <w:rFonts w:hint="eastAsia" w:ascii="宋体" w:hAnsi="宋体"/>
          <w:sz w:val="24"/>
        </w:rPr>
        <w:t xml:space="preserve">（5）在本项目合同签订之日起一个月内，须结合项目的实际技术需求，严格按照国家现行相关法规及标准规定，配齐合格的检测用试块</w:t>
      </w:r>
      <w:r>
        <w:rPr>
          <w:rFonts w:hint="eastAsia" w:ascii="宋体" w:hAnsi="宋体"/>
          <w:sz w:val="24"/>
        </w:rPr>
        <w:t xml:space="preserve">；</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）场地设施和环境(包括温度、湿度、光照度、暗室、辐射、清洁度等) 满足体系要求；</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）建立安全环境管理及保障措施；</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）乙方日常工作能满足项目和</w:t>
      </w:r>
      <w:r>
        <w:rPr>
          <w:rFonts w:ascii="宋体" w:hAnsi="宋体"/>
          <w:sz w:val="24"/>
        </w:rPr>
        <w:t xml:space="preserve">甲方</w:t>
      </w:r>
      <w:r>
        <w:rPr>
          <w:rFonts w:hint="eastAsia" w:ascii="宋体" w:hAnsi="宋体"/>
          <w:sz w:val="24"/>
        </w:rPr>
        <w:t xml:space="preserve">检测工作要求等。</w:t>
      </w:r>
      <w:r/>
    </w:p>
    <w:p>
      <w:pPr>
        <w:spacing w:line="360" w:lineRule="auto"/>
        <w:tabs>
          <w:tab w:val="left" w:pos="4785" w:leader="none"/>
        </w:tabs>
        <w:rPr>
          <w:rFonts w:hint="eastAsia" w:cs="仿宋_GB2312" w:asciiTheme="minorEastAsia" w:hAnsiTheme="minorEastAsia" w:eastAsiaTheme="minorEastAsia"/>
          <w:b/>
          <w:sz w:val="24"/>
        </w:rPr>
      </w:pPr>
      <w:r>
        <w:rPr>
          <w:rFonts w:hint="eastAsia" w:cs="仿宋_GB2312" w:asciiTheme="minorEastAsia" w:hAnsiTheme="minorEastAsia" w:eastAsiaTheme="minorEastAsia"/>
          <w:b/>
          <w:sz w:val="24"/>
        </w:rPr>
        <w:t xml:space="preserve">三、双方的权利义务</w:t>
      </w:r>
      <w:r/>
    </w:p>
    <w:p>
      <w:pPr>
        <w:ind w:firstLine="480"/>
        <w:spacing w:line="360" w:lineRule="auto"/>
        <w:tabs>
          <w:tab w:val="left" w:pos="4785" w:leader="none"/>
        </w:tabs>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1</w:t>
      </w:r>
      <w:r>
        <w:rPr>
          <w:rFonts w:cs="仿宋_GB2312" w:asciiTheme="minorEastAsia" w:hAnsiTheme="minorEastAsia" w:eastAsiaTheme="minorEastAsia"/>
          <w:sz w:val="24"/>
        </w:rPr>
        <w:t xml:space="preserve">、甲方的权利义务：</w:t>
      </w:r>
      <w:r/>
    </w:p>
    <w:p>
      <w:pPr>
        <w:ind w:firstLine="480"/>
        <w:spacing w:line="360" w:lineRule="auto"/>
        <w:tabs>
          <w:tab w:val="left" w:pos="4785" w:leader="none"/>
        </w:tabs>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1）现场提供必要的协助；</w:t>
      </w:r>
      <w:r/>
    </w:p>
    <w:p>
      <w:pPr>
        <w:ind w:firstLine="480"/>
        <w:spacing w:line="360" w:lineRule="auto"/>
        <w:tabs>
          <w:tab w:val="left" w:pos="4785" w:leader="none"/>
        </w:tabs>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2）按照合同约定及时支付相关费用；</w:t>
      </w:r>
      <w:r/>
    </w:p>
    <w:p>
      <w:pPr>
        <w:ind w:firstLine="480"/>
        <w:spacing w:line="360" w:lineRule="auto"/>
        <w:tabs>
          <w:tab w:val="left" w:pos="4785"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3）监督乙方合同履约情况，对于乙方执行本合同不利或者违约情况进行判定，乙方不能履行合同义务或服</w:t>
      </w:r>
      <w:r>
        <w:rPr>
          <w:rFonts w:asciiTheme="minorEastAsia" w:hAnsiTheme="minorEastAsia" w:eastAsiaTheme="minorEastAsia"/>
          <w:color w:val="000000" w:themeColor="text1"/>
          <w:sz w:val="24"/>
        </w:rPr>
        <w:t xml:space="preserve">务不能满足甲方要求，甲方有权采取经济处罚措施并有权</w:t>
      </w:r>
      <w:r>
        <w:rPr>
          <w:rFonts w:hint="eastAsia" w:asciiTheme="minorEastAsia" w:hAnsiTheme="minorEastAsia" w:eastAsiaTheme="minorEastAsia"/>
          <w:color w:val="000000" w:themeColor="text1"/>
          <w:sz w:val="24"/>
        </w:rPr>
        <w:t xml:space="preserve">单方解除合同，扣除未履行部分或履行不合格部分的服务费</w:t>
      </w:r>
      <w:r>
        <w:rPr>
          <w:rFonts w:asciiTheme="minorEastAsia" w:hAnsiTheme="minorEastAsia" w:eastAsiaTheme="minorEastAsia"/>
          <w:color w:val="000000" w:themeColor="text1"/>
          <w:sz w:val="24"/>
        </w:rPr>
        <w:t xml:space="preserve">；</w:t>
      </w:r>
      <w:r/>
    </w:p>
    <w:p>
      <w:pPr>
        <w:ind w:firstLine="480"/>
        <w:spacing w:line="360" w:lineRule="auto"/>
        <w:tabs>
          <w:tab w:val="left" w:pos="4785"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4）若在</w:t>
      </w:r>
      <w:r>
        <w:rPr>
          <w:rFonts w:hint="eastAsia" w:asciiTheme="minorEastAsia" w:hAnsiTheme="minorEastAsia" w:eastAsiaTheme="minorEastAsia"/>
          <w:color w:val="000000" w:themeColor="text1"/>
          <w:sz w:val="24"/>
        </w:rPr>
        <w:t xml:space="preserve">服务</w:t>
      </w:r>
      <w:r>
        <w:rPr>
          <w:rFonts w:asciiTheme="minorEastAsia" w:hAnsiTheme="minorEastAsia" w:eastAsiaTheme="minorEastAsia"/>
          <w:color w:val="000000" w:themeColor="text1"/>
          <w:sz w:val="24"/>
        </w:rPr>
        <w:t xml:space="preserve">过程中发现乙方在质量、安全、进度、文明</w:t>
      </w:r>
      <w:r>
        <w:rPr>
          <w:rFonts w:hint="eastAsia" w:asciiTheme="minorEastAsia" w:hAnsiTheme="minorEastAsia" w:eastAsiaTheme="minorEastAsia"/>
          <w:color w:val="000000" w:themeColor="text1"/>
          <w:sz w:val="24"/>
        </w:rPr>
        <w:t xml:space="preserve">实施</w:t>
      </w:r>
      <w:r>
        <w:rPr>
          <w:rFonts w:asciiTheme="minorEastAsia" w:hAnsiTheme="minorEastAsia" w:eastAsiaTheme="minorEastAsia"/>
          <w:color w:val="000000" w:themeColor="text1"/>
          <w:sz w:val="24"/>
        </w:rPr>
        <w:t xml:space="preserve">中某一方面明显达不到要求时，甲方有权要求乙方更换人员或终止合同。</w:t>
      </w:r>
      <w:r/>
    </w:p>
    <w:p>
      <w:pPr>
        <w:ind w:firstLine="480"/>
        <w:spacing w:line="360" w:lineRule="auto"/>
        <w:tabs>
          <w:tab w:val="left" w:pos="4785" w:leader="none"/>
        </w:tabs>
        <w:rPr>
          <w:rFonts w:hint="eastAsia" w:asciiTheme="minorEastAsia" w:hAnsiTheme="minorEastAsia" w:eastAsiaTheme="minorEastAsia"/>
          <w:color w:val="000000"/>
          <w:sz w:val="24"/>
        </w:rPr>
      </w:pP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5）对乙方的检测工作进行现场监督并填写工作质量审核表，进</w:t>
      </w:r>
      <w:r>
        <w:rPr>
          <w:rFonts w:asciiTheme="minorEastAsia" w:hAnsiTheme="minorEastAsia" w:eastAsiaTheme="minorEastAsia"/>
          <w:color w:val="000000"/>
          <w:sz w:val="24"/>
        </w:rPr>
        <w:t xml:space="preserve">行评估。</w:t>
      </w:r>
      <w:r/>
    </w:p>
    <w:p>
      <w:pPr>
        <w:ind w:firstLine="480"/>
        <w:spacing w:line="360" w:lineRule="auto"/>
        <w:tabs>
          <w:tab w:val="left" w:pos="4785"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6）甲</w:t>
      </w:r>
      <w:r>
        <w:rPr>
          <w:rFonts w:asciiTheme="minorEastAsia" w:hAnsiTheme="minorEastAsia" w:eastAsiaTheme="minorEastAsia"/>
          <w:color w:val="000000" w:themeColor="text1"/>
          <w:sz w:val="24"/>
        </w:rPr>
        <w:t xml:space="preserve">方有权对</w:t>
      </w:r>
      <w:r>
        <w:rPr>
          <w:rFonts w:hint="eastAsia" w:asciiTheme="minorEastAsia" w:hAnsiTheme="minorEastAsia" w:eastAsiaTheme="minorEastAsia"/>
          <w:color w:val="000000" w:themeColor="text1"/>
          <w:sz w:val="24"/>
        </w:rPr>
        <w:t xml:space="preserve">成交</w:t>
      </w:r>
      <w:r>
        <w:rPr>
          <w:rFonts w:asciiTheme="minorEastAsia" w:hAnsiTheme="minorEastAsia" w:eastAsiaTheme="minorEastAsia"/>
          <w:color w:val="000000" w:themeColor="text1"/>
          <w:sz w:val="24"/>
        </w:rPr>
        <w:t xml:space="preserve">后</w:t>
      </w:r>
      <w:r>
        <w:rPr>
          <w:rFonts w:hint="eastAsia" w:asciiTheme="minorEastAsia" w:hAnsiTheme="minorEastAsia" w:eastAsiaTheme="minorEastAsia"/>
          <w:color w:val="000000" w:themeColor="text1"/>
          <w:sz w:val="24"/>
        </w:rPr>
        <w:t xml:space="preserve">乙方擅自</w:t>
      </w:r>
      <w:r>
        <w:rPr>
          <w:rFonts w:asciiTheme="minorEastAsia" w:hAnsiTheme="minorEastAsia" w:eastAsiaTheme="minorEastAsia"/>
          <w:color w:val="000000" w:themeColor="text1"/>
          <w:sz w:val="24"/>
        </w:rPr>
        <w:t xml:space="preserve">转包或分包的乙方终止承包合同。</w:t>
      </w:r>
      <w:r/>
    </w:p>
    <w:p>
      <w:pPr>
        <w:ind w:firstLine="480"/>
        <w:spacing w:line="360" w:lineRule="auto"/>
        <w:tabs>
          <w:tab w:val="left" w:pos="4785"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（7）乙方未按照甲方要求指派人员开展检测工作或者指派人员不符合要求的，视为乙方拒绝履行合同，甲方有权单方面解除本合同，并追究乙方的违约责任。</w:t>
      </w:r>
      <w:r/>
    </w:p>
    <w:p>
      <w:pPr>
        <w:ind w:firstLine="480"/>
        <w:spacing w:line="360" w:lineRule="auto"/>
        <w:tabs>
          <w:tab w:val="left" w:pos="4785"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（8）甲方应当按照行业通行标准和乙方响应文件的承诺（不低于国家相关标准）及时对采购标的进行验收。</w:t>
      </w:r>
      <w:r/>
    </w:p>
    <w:p>
      <w:pPr>
        <w:ind w:firstLine="480"/>
        <w:spacing w:line="360" w:lineRule="auto"/>
        <w:tabs>
          <w:tab w:val="left" w:pos="4785" w:leader="none"/>
        </w:tabs>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（9）甲方有权根据国家政策或法律法规的变动对项目实施的需求标准和质量做出相应变动。</w:t>
      </w:r>
      <w:r/>
    </w:p>
    <w:p>
      <w:pPr>
        <w:ind w:firstLine="480"/>
        <w:spacing w:line="360" w:lineRule="auto"/>
        <w:tabs>
          <w:tab w:val="left" w:pos="4785" w:leader="none"/>
        </w:tabs>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2</w:t>
      </w:r>
      <w:r>
        <w:rPr>
          <w:rFonts w:cs="仿宋_GB2312" w:asciiTheme="minorEastAsia" w:hAnsiTheme="minorEastAsia" w:eastAsiaTheme="minorEastAsia"/>
          <w:sz w:val="24"/>
        </w:rPr>
        <w:t xml:space="preserve">、乙方的权利义务：</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1）乙方根据甲方提供的工作量、工期，</w:t>
      </w:r>
      <w:r>
        <w:rPr>
          <w:rFonts w:asciiTheme="minorEastAsia" w:hAnsiTheme="minorEastAsia" w:eastAsiaTheme="minorEastAsia"/>
          <w:color w:val="000000"/>
          <w:sz w:val="24"/>
        </w:rPr>
        <w:t xml:space="preserve">派满足</w:t>
      </w:r>
      <w:r>
        <w:rPr>
          <w:rFonts w:asciiTheme="minorEastAsia" w:hAnsiTheme="minorEastAsia" w:eastAsiaTheme="minorEastAsia"/>
          <w:color w:val="000000"/>
          <w:sz w:val="24"/>
        </w:rPr>
        <w:t xml:space="preserve">合同要求的人员赴现场开展</w:t>
      </w:r>
      <w:r>
        <w:rPr>
          <w:rFonts w:hint="eastAsia" w:asciiTheme="minorEastAsia" w:hAnsiTheme="minorEastAsia" w:eastAsiaTheme="minorEastAsia"/>
          <w:color w:val="000000"/>
          <w:sz w:val="24"/>
        </w:rPr>
        <w:t xml:space="preserve">检测</w:t>
      </w:r>
      <w:r>
        <w:rPr>
          <w:rFonts w:asciiTheme="minorEastAsia" w:hAnsiTheme="minorEastAsia" w:eastAsiaTheme="minorEastAsia"/>
          <w:color w:val="000000"/>
          <w:sz w:val="24"/>
        </w:rPr>
        <w:t xml:space="preserve">工作。乙方应配备足够的人员和设备，保证在约定的时间内完成</w:t>
      </w:r>
      <w:r>
        <w:rPr>
          <w:rFonts w:hint="eastAsia" w:asciiTheme="minorEastAsia" w:hAnsiTheme="minorEastAsia" w:eastAsiaTheme="minorEastAsia"/>
          <w:color w:val="000000"/>
          <w:sz w:val="24"/>
        </w:rPr>
        <w:t xml:space="preserve">检测</w:t>
      </w:r>
      <w:r>
        <w:rPr>
          <w:rFonts w:asciiTheme="minorEastAsia" w:hAnsiTheme="minorEastAsia" w:eastAsiaTheme="minorEastAsia"/>
          <w:color w:val="000000"/>
          <w:sz w:val="24"/>
        </w:rPr>
        <w:t xml:space="preserve">工作。每迟延一天按当月实际结算的</w:t>
      </w:r>
      <w:r>
        <w:rPr>
          <w:rFonts w:hint="eastAsia" w:asciiTheme="minorEastAsia" w:hAnsiTheme="minorEastAsia" w:eastAsiaTheme="minorEastAsia"/>
          <w:color w:val="000000"/>
          <w:sz w:val="24"/>
        </w:rPr>
        <w:t xml:space="preserve">服务</w:t>
      </w:r>
      <w:r>
        <w:rPr>
          <w:rFonts w:asciiTheme="minorEastAsia" w:hAnsiTheme="minorEastAsia" w:eastAsiaTheme="minorEastAsia"/>
          <w:color w:val="000000"/>
          <w:sz w:val="24"/>
        </w:rPr>
        <w:t xml:space="preserve">费用的5‰向甲方支付违约金，违约金总金额不超过结算费用的5%</w:t>
      </w:r>
      <w:r>
        <w:rPr>
          <w:rFonts w:hint="eastAsia" w:asciiTheme="minorEastAsia" w:hAnsiTheme="minorEastAsia" w:eastAsiaTheme="minorEastAsia"/>
          <w:color w:val="000000"/>
          <w:sz w:val="24"/>
        </w:rPr>
        <w:t xml:space="preserve">，甲方有权在支付费用时直接扣除</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乙方逾期交付达2</w:t>
      </w:r>
      <w:r>
        <w:rPr>
          <w:rFonts w:asciiTheme="minorEastAsia" w:hAnsiTheme="minorEastAsia" w:eastAsiaTheme="minorEastAsia"/>
          <w:color w:val="000000"/>
          <w:sz w:val="24"/>
        </w:rPr>
        <w:t xml:space="preserve">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2）参与</w:t>
      </w:r>
      <w:r>
        <w:rPr>
          <w:rFonts w:hint="eastAsia" w:asciiTheme="minorEastAsia" w:hAnsiTheme="minorEastAsia" w:eastAsiaTheme="minorEastAsia"/>
          <w:color w:val="000000"/>
          <w:sz w:val="24"/>
        </w:rPr>
        <w:t xml:space="preserve">本项目</w:t>
      </w:r>
      <w:r>
        <w:rPr>
          <w:rFonts w:asciiTheme="minorEastAsia" w:hAnsiTheme="minorEastAsia" w:eastAsiaTheme="minorEastAsia"/>
          <w:color w:val="000000"/>
          <w:sz w:val="24"/>
        </w:rPr>
        <w:t xml:space="preserve">的各类人员应符合国家相关法律、法规的劳动用工要求；同时乙方人员应相对固定，在服务期内不应有大量人事变动以致影响向</w:t>
      </w:r>
      <w:r>
        <w:rPr>
          <w:rFonts w:hint="eastAsia" w:asciiTheme="minorEastAsia" w:hAnsiTheme="minorEastAsia" w:eastAsiaTheme="minorEastAsia"/>
          <w:color w:val="000000"/>
          <w:sz w:val="24"/>
        </w:rPr>
        <w:t xml:space="preserve">甲方</w:t>
      </w:r>
      <w:r>
        <w:rPr>
          <w:rFonts w:asciiTheme="minorEastAsia" w:hAnsiTheme="minorEastAsia" w:eastAsiaTheme="minorEastAsia"/>
          <w:color w:val="000000"/>
          <w:sz w:val="24"/>
        </w:rPr>
        <w:t xml:space="preserve">提供的服务质量。</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3）乙方自行采购</w:t>
      </w:r>
      <w:r>
        <w:rPr>
          <w:rFonts w:hint="eastAsia" w:asciiTheme="minorEastAsia" w:hAnsiTheme="minorEastAsia" w:eastAsiaTheme="minorEastAsia"/>
          <w:color w:val="000000"/>
          <w:sz w:val="24"/>
        </w:rPr>
        <w:t xml:space="preserve">服务</w:t>
      </w:r>
      <w:r>
        <w:rPr>
          <w:rFonts w:asciiTheme="minorEastAsia" w:hAnsiTheme="minorEastAsia" w:eastAsiaTheme="minorEastAsia"/>
          <w:color w:val="000000"/>
          <w:sz w:val="24"/>
        </w:rPr>
        <w:t xml:space="preserve">所需的各种耗材。用于</w:t>
      </w:r>
      <w:r>
        <w:rPr>
          <w:rFonts w:hint="eastAsia" w:asciiTheme="minorEastAsia" w:hAnsiTheme="minorEastAsia" w:eastAsiaTheme="minorEastAsia"/>
          <w:color w:val="000000"/>
          <w:sz w:val="24"/>
        </w:rPr>
        <w:t xml:space="preserve">检测</w:t>
      </w:r>
      <w:r>
        <w:rPr>
          <w:rFonts w:asciiTheme="minorEastAsia" w:hAnsiTheme="minorEastAsia" w:eastAsiaTheme="minorEastAsia"/>
          <w:color w:val="000000"/>
          <w:sz w:val="24"/>
        </w:rPr>
        <w:t xml:space="preserve">工作的仪器设备、计量器具、标准物质等必须按照国家有关要求进行量值溯源或检定、校准。</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4）</w:t>
      </w:r>
      <w:r>
        <w:rPr>
          <w:rFonts w:hint="eastAsia" w:asciiTheme="minorEastAsia" w:hAnsiTheme="minorEastAsia" w:eastAsiaTheme="minorEastAsia"/>
          <w:color w:val="000000"/>
          <w:sz w:val="24"/>
        </w:rPr>
        <w:t xml:space="preserve">服务</w:t>
      </w:r>
      <w:r>
        <w:rPr>
          <w:rFonts w:asciiTheme="minorEastAsia" w:hAnsiTheme="minorEastAsia" w:eastAsiaTheme="minorEastAsia"/>
          <w:color w:val="000000"/>
          <w:sz w:val="24"/>
        </w:rPr>
        <w:t xml:space="preserve">过程发现问题乙方负责人应向甲方分管领导</w:t>
      </w:r>
      <w:r>
        <w:rPr>
          <w:rFonts w:hint="eastAsia" w:asciiTheme="minorEastAsia" w:hAnsiTheme="minorEastAsia" w:eastAsiaTheme="minorEastAsia"/>
          <w:color w:val="000000"/>
          <w:sz w:val="24"/>
        </w:rPr>
        <w:t xml:space="preserve">书面</w:t>
      </w:r>
      <w:r>
        <w:rPr>
          <w:rFonts w:asciiTheme="minorEastAsia" w:hAnsiTheme="minorEastAsia" w:eastAsiaTheme="minorEastAsia"/>
          <w:color w:val="000000"/>
          <w:sz w:val="24"/>
        </w:rPr>
        <w:t xml:space="preserve">说明情况。</w:t>
      </w:r>
      <w:r/>
    </w:p>
    <w:p>
      <w:pPr>
        <w:ind w:firstLine="480"/>
        <w:spacing w:line="360" w:lineRule="auto"/>
        <w:rPr>
          <w:rFonts w:hint="eastAsia" w:asciiTheme="minorEastAsia" w:hAnsiTheme="minorEastAsia" w:eastAsiaTheme="minorEastAsia"/>
          <w:color w:val="000000"/>
          <w:sz w:val="24"/>
        </w:rPr>
      </w:pPr>
      <w:r/>
      <w:bookmarkStart w:id="184" w:name="_Toc4445"/>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5）乙方应严格遵守使用单位和</w:t>
      </w:r>
      <w:r>
        <w:rPr>
          <w:rFonts w:hint="eastAsia" w:asciiTheme="minorEastAsia" w:hAnsiTheme="minorEastAsia" w:eastAsiaTheme="minorEastAsia"/>
          <w:color w:val="000000"/>
          <w:sz w:val="24"/>
        </w:rPr>
        <w:t xml:space="preserve">甲方</w:t>
      </w:r>
      <w:r>
        <w:rPr>
          <w:rFonts w:asciiTheme="minorEastAsia" w:hAnsiTheme="minorEastAsia" w:eastAsiaTheme="minorEastAsia"/>
          <w:color w:val="000000"/>
          <w:sz w:val="24"/>
        </w:rPr>
        <w:t xml:space="preserve">的各项安全管理制度, 严格执行HSE体系规定的法律法规及标准规范，接受使用单位的安全教育，在施工现场危险区域设置安全标志，并指定专人负责安全工作，如有违反法律、法规的要求，乙方承担全部后果。</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6）乙方检测人员在</w:t>
      </w:r>
      <w:r>
        <w:rPr>
          <w:rFonts w:hint="eastAsia" w:asciiTheme="minorEastAsia" w:hAnsiTheme="minorEastAsia" w:eastAsiaTheme="minorEastAsia"/>
          <w:color w:val="000000"/>
          <w:sz w:val="24"/>
        </w:rPr>
        <w:t xml:space="preserve">检测</w:t>
      </w:r>
      <w:r>
        <w:rPr>
          <w:rFonts w:hint="eastAsia" w:asciiTheme="minorEastAsia" w:hAnsiTheme="minorEastAsia" w:eastAsiaTheme="minorEastAsia"/>
          <w:color w:val="000000"/>
          <w:sz w:val="24"/>
        </w:rPr>
        <w:t xml:space="preserve">工作</w:t>
      </w:r>
      <w:r>
        <w:rPr>
          <w:rFonts w:asciiTheme="minorEastAsia" w:hAnsiTheme="minorEastAsia" w:eastAsiaTheme="minorEastAsia"/>
          <w:color w:val="000000"/>
          <w:sz w:val="24"/>
        </w:rPr>
        <w:t xml:space="preserve">中应严格执行检测标准和检测工艺，并对</w:t>
      </w:r>
      <w:r>
        <w:rPr>
          <w:rFonts w:hint="eastAsia" w:asciiTheme="minorEastAsia" w:hAnsiTheme="minorEastAsia" w:eastAsiaTheme="minorEastAsia"/>
          <w:color w:val="000000"/>
          <w:sz w:val="24"/>
        </w:rPr>
        <w:t xml:space="preserve">检测</w:t>
      </w:r>
      <w:r>
        <w:rPr>
          <w:rFonts w:hint="eastAsia" w:asciiTheme="minorEastAsia" w:hAnsiTheme="minorEastAsia" w:eastAsiaTheme="minorEastAsia"/>
          <w:color w:val="000000"/>
          <w:sz w:val="24"/>
        </w:rPr>
        <w:t xml:space="preserve">工作</w:t>
      </w:r>
      <w:r>
        <w:rPr>
          <w:rFonts w:asciiTheme="minorEastAsia" w:hAnsiTheme="minorEastAsia" w:eastAsiaTheme="minorEastAsia"/>
          <w:color w:val="000000"/>
          <w:sz w:val="24"/>
        </w:rPr>
        <w:t xml:space="preserve">结果的完整性、正确性负责。</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7）对甲方和受检单位需保密的有关商业、技术、经营、管理等方面的信息、结果、资料等，乙方不得向其他单位或个人泄密，对需保密的资料要妥善保管，无关人员不得翻阅、复制。乙方承诺严格遵守国家关于私</w:t>
      </w:r>
      <w:r>
        <w:rPr>
          <w:rFonts w:hint="eastAsia" w:asciiTheme="minorEastAsia" w:hAnsiTheme="minorEastAsia" w:eastAsiaTheme="minorEastAsia"/>
          <w:color w:val="000000"/>
          <w:sz w:val="24"/>
        </w:rPr>
        <w:t xml:space="preserve">隐方面</w:t>
      </w:r>
      <w:r>
        <w:rPr>
          <w:rFonts w:hint="eastAsia" w:asciiTheme="minorEastAsia" w:hAnsiTheme="minorEastAsia" w:eastAsiaTheme="minorEastAsia"/>
          <w:color w:val="000000"/>
          <w:sz w:val="24"/>
        </w:rPr>
        <w:t xml:space="preserve">的所有法律法规，为甲方绝对保密任何有关甲方和受检</w:t>
      </w:r>
      <w:r>
        <w:rPr>
          <w:rFonts w:hint="eastAsia" w:asciiTheme="minorEastAsia" w:hAnsiTheme="minorEastAsia" w:eastAsiaTheme="minorEastAsia"/>
          <w:color w:val="000000"/>
          <w:sz w:val="24"/>
        </w:rPr>
        <w:t xml:space="preserve">单位</w:t>
      </w:r>
      <w:r>
        <w:rPr>
          <w:rFonts w:hint="eastAsia" w:asciiTheme="minorEastAsia" w:hAnsiTheme="minorEastAsia" w:eastAsiaTheme="minorEastAsia"/>
          <w:color w:val="000000"/>
          <w:sz w:val="24"/>
        </w:rPr>
        <w:t xml:space="preserve">的资料，不得泄露</w:t>
      </w:r>
      <w:r>
        <w:rPr>
          <w:rFonts w:hint="eastAsia" w:asciiTheme="minorEastAsia" w:hAnsiTheme="minorEastAsia" w:eastAsiaTheme="minorEastAsia"/>
          <w:color w:val="000000"/>
          <w:sz w:val="24"/>
        </w:rPr>
        <w:t xml:space="preserve">检测</w:t>
      </w:r>
      <w:r>
        <w:rPr>
          <w:rFonts w:hint="eastAsia" w:asciiTheme="minorEastAsia" w:hAnsiTheme="minorEastAsia" w:eastAsiaTheme="minorEastAsia"/>
          <w:color w:val="000000"/>
          <w:sz w:val="24"/>
        </w:rPr>
        <w:t xml:space="preserve">工作所服务的企业单位的任何商业机密，不得将相关数据私自泄露。甲方不承担本项目实施过程中的任何因乙方泄密造成的责任及经济赔偿。</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8）在项目工作期间，乙方应对劳务</w:t>
      </w:r>
      <w:r>
        <w:rPr>
          <w:rFonts w:hint="eastAsia" w:asciiTheme="minorEastAsia" w:hAnsiTheme="minorEastAsia" w:eastAsiaTheme="minorEastAsia"/>
          <w:color w:val="000000"/>
          <w:sz w:val="24"/>
        </w:rPr>
        <w:t xml:space="preserve">服务</w:t>
      </w:r>
      <w:r>
        <w:rPr>
          <w:rFonts w:asciiTheme="minorEastAsia" w:hAnsiTheme="minorEastAsia" w:eastAsiaTheme="minorEastAsia"/>
          <w:color w:val="000000"/>
          <w:sz w:val="24"/>
        </w:rPr>
        <w:t xml:space="preserve">输出人员保持</w:t>
      </w:r>
      <w:r>
        <w:rPr>
          <w:rFonts w:hint="eastAsia" w:asciiTheme="minorEastAsia" w:hAnsiTheme="minorEastAsia" w:eastAsiaTheme="minorEastAsia"/>
          <w:color w:val="000000"/>
          <w:sz w:val="24"/>
        </w:rPr>
        <w:t xml:space="preserve">承担</w:t>
      </w:r>
      <w:r>
        <w:rPr>
          <w:rFonts w:asciiTheme="minorEastAsia" w:hAnsiTheme="minorEastAsia" w:eastAsiaTheme="minorEastAsia"/>
          <w:color w:val="000000"/>
          <w:sz w:val="24"/>
        </w:rPr>
        <w:t xml:space="preserve">相应责任和义务</w:t>
      </w:r>
      <w:r>
        <w:rPr>
          <w:rFonts w:hint="eastAsia" w:asciiTheme="minorEastAsia" w:hAnsiTheme="minorEastAsia" w:eastAsiaTheme="minorEastAsia"/>
          <w:color w:val="000000"/>
          <w:sz w:val="24"/>
        </w:rPr>
        <w:t xml:space="preserve">（包括但不限于薪酬、职业保险等）</w:t>
      </w:r>
      <w:r>
        <w:rPr>
          <w:rFonts w:asciiTheme="minorEastAsia" w:hAnsiTheme="minorEastAsia" w:eastAsiaTheme="minorEastAsia"/>
          <w:color w:val="000000"/>
          <w:sz w:val="24"/>
        </w:rPr>
        <w:t xml:space="preserve">，并应根据所适用的法律履行或执行对雇员的补偿和其他各类保险。</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（9）</w:t>
      </w:r>
      <w:r>
        <w:rPr>
          <w:rFonts w:asciiTheme="minorEastAsia" w:hAnsiTheme="minorEastAsia" w:eastAsiaTheme="minorEastAsia"/>
          <w:color w:val="000000"/>
          <w:sz w:val="24"/>
        </w:rPr>
        <w:t xml:space="preserve">乙方拒绝交付、不能交付</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不能完成合同</w:t>
      </w:r>
      <w:r>
        <w:rPr>
          <w:rFonts w:hint="eastAsia" w:asciiTheme="minorEastAsia" w:hAnsiTheme="minorEastAsia" w:eastAsiaTheme="minorEastAsia"/>
          <w:color w:val="000000"/>
          <w:sz w:val="24"/>
        </w:rPr>
        <w:t xml:space="preserve">约定的义务</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甲方有权解除本合同，甲方解除合同的，甲方已支付的服务费视为定金，应双倍返还，</w:t>
      </w:r>
      <w:r>
        <w:rPr>
          <w:rFonts w:asciiTheme="minorEastAsia" w:hAnsiTheme="minorEastAsia" w:eastAsiaTheme="minorEastAsia"/>
          <w:color w:val="000000"/>
          <w:sz w:val="24"/>
        </w:rPr>
        <w:t xml:space="preserve">甲方在未支付</w:t>
      </w:r>
      <w:r>
        <w:rPr>
          <w:rFonts w:hint="eastAsia" w:asciiTheme="minorEastAsia" w:hAnsiTheme="minorEastAsia" w:eastAsiaTheme="minorEastAsia"/>
          <w:color w:val="000000"/>
          <w:sz w:val="24"/>
        </w:rPr>
        <w:t xml:space="preserve">价</w:t>
      </w:r>
      <w:r>
        <w:rPr>
          <w:rFonts w:asciiTheme="minorEastAsia" w:hAnsiTheme="minorEastAsia" w:eastAsiaTheme="minorEastAsia"/>
          <w:color w:val="000000"/>
          <w:sz w:val="24"/>
        </w:rPr>
        <w:t xml:space="preserve">款前解除合同的，乙方应当向甲方支付合同总价款10%的违约金。</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sz w:val="24"/>
        </w:rPr>
        <w:t xml:space="preserve">（10）</w:t>
      </w:r>
      <w:r>
        <w:rPr>
          <w:rFonts w:asciiTheme="minorEastAsia" w:hAnsiTheme="minorEastAsia" w:eastAsiaTheme="minorEastAsia"/>
          <w:color w:val="000000"/>
          <w:sz w:val="24"/>
        </w:rPr>
        <w:t xml:space="preserve">乙方履行义务不符合合同约定时，</w:t>
      </w:r>
      <w:r>
        <w:rPr>
          <w:rFonts w:hint="eastAsia" w:asciiTheme="minorEastAsia" w:hAnsiTheme="minorEastAsia" w:eastAsiaTheme="minorEastAsia"/>
          <w:color w:val="000000"/>
          <w:sz w:val="24"/>
        </w:rPr>
        <w:t xml:space="preserve">应继续履行义务直至完成服务义务，同时甲方有权</w:t>
      </w:r>
      <w:r>
        <w:rPr>
          <w:rFonts w:asciiTheme="minorEastAsia" w:hAnsiTheme="minorEastAsia" w:eastAsiaTheme="minorEastAsia"/>
          <w:color w:val="000000"/>
          <w:sz w:val="24"/>
        </w:rPr>
        <w:t xml:space="preserve">扣减</w:t>
      </w: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%尾款。</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w:t>
      </w:r>
      <w:r>
        <w:rPr>
          <w:rFonts w:asciiTheme="minorEastAsia" w:hAnsiTheme="minorEastAsia" w:eastAsiaTheme="minorEastAsia"/>
          <w:color w:val="000000" w:themeColor="text1"/>
          <w:sz w:val="24"/>
        </w:rPr>
        <w:t xml:space="preserve">乙</w:t>
      </w:r>
      <w:r>
        <w:rPr>
          <w:rFonts w:asciiTheme="minorEastAsia" w:hAnsiTheme="minorEastAsia" w:eastAsiaTheme="minorEastAsia"/>
          <w:color w:val="000000" w:themeColor="text1"/>
          <w:sz w:val="24"/>
        </w:rPr>
        <w:t xml:space="preserve">方供给甲方的设备、材料及乙方自己的施工用具，进入</w:t>
      </w:r>
      <w:r>
        <w:rPr>
          <w:rFonts w:hint="eastAsia" w:asciiTheme="minorEastAsia" w:hAnsiTheme="minorEastAsia" w:eastAsiaTheme="minorEastAsia"/>
          <w:color w:val="000000" w:themeColor="text1"/>
          <w:sz w:val="24"/>
        </w:rPr>
        <w:t xml:space="preserve">检测</w:t>
      </w:r>
      <w:r>
        <w:rPr>
          <w:rFonts w:asciiTheme="minorEastAsia" w:hAnsiTheme="minorEastAsia" w:eastAsiaTheme="minorEastAsia"/>
          <w:color w:val="000000" w:themeColor="text1"/>
          <w:sz w:val="24"/>
        </w:rPr>
        <w:t xml:space="preserve">现场后的保管，由乙方负责；乙方在</w:t>
      </w:r>
      <w:r>
        <w:rPr>
          <w:rFonts w:hint="eastAsia" w:asciiTheme="minorEastAsia" w:hAnsiTheme="minorEastAsia" w:eastAsiaTheme="minorEastAsia"/>
          <w:color w:val="000000" w:themeColor="text1"/>
          <w:sz w:val="24"/>
        </w:rPr>
        <w:t xml:space="preserve">检测</w:t>
      </w:r>
      <w:r>
        <w:rPr>
          <w:rFonts w:asciiTheme="minorEastAsia" w:hAnsiTheme="minorEastAsia" w:eastAsiaTheme="minorEastAsia"/>
          <w:color w:val="000000" w:themeColor="text1"/>
          <w:sz w:val="24"/>
        </w:rPr>
        <w:t xml:space="preserve">现场安装、调试、验收人员的安全、保险、食宿、交通由乙方负责。</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w:t>
      </w:r>
      <w:r>
        <w:rPr>
          <w:rFonts w:hint="eastAsia" w:asciiTheme="minorEastAsia" w:hAnsiTheme="minorEastAsia" w:eastAsiaTheme="minorEastAsia"/>
          <w:color w:val="000000" w:themeColor="text1"/>
          <w:sz w:val="24"/>
        </w:rPr>
        <w:t xml:space="preserve">本项目实施过程中，凡因乙方原因（包括但不限于检测质量缺陷、报告虚假、违章操作、安全事故、未能按时交付报告等）给甲方或第三方造成损失的，乙方应承担全部赔偿责任。</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甲方有权从应付乙方的劳务费中扣除等额赔偿款及合同约定的违约金。若甲方因此被</w:t>
      </w:r>
      <w:r>
        <w:rPr>
          <w:rFonts w:hint="eastAsia" w:asciiTheme="minorEastAsia" w:hAnsiTheme="minorEastAsia" w:eastAsiaTheme="minorEastAsia"/>
          <w:color w:val="000000" w:themeColor="text1"/>
          <w:sz w:val="24"/>
        </w:rPr>
        <w:t xml:space="preserve">第三方</w:t>
      </w:r>
      <w:r>
        <w:rPr>
          <w:rFonts w:hint="eastAsia" w:asciiTheme="minorEastAsia" w:hAnsiTheme="minorEastAsia" w:eastAsiaTheme="minorEastAsia"/>
          <w:color w:val="000000" w:themeColor="text1"/>
          <w:sz w:val="24"/>
        </w:rPr>
        <w:t xml:space="preserve">追责或产生连带赔偿责任，甲方先行支付后有权向乙方全额追偿，追偿范围包含甲方为此支出的所有成本。</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（13）乙方要严格按照检验检测的规则、</w:t>
      </w:r>
      <w:r>
        <w:rPr>
          <w:rFonts w:hint="eastAsia" w:asciiTheme="minorEastAsia" w:hAnsiTheme="minorEastAsia" w:eastAsiaTheme="minorEastAsia"/>
          <w:color w:val="000000" w:themeColor="text1"/>
          <w:sz w:val="24"/>
        </w:rPr>
        <w:t xml:space="preserve">方案开展检测工作任务及本合同项下工作任务，不得弄虚作假，一经发现，甲方有权解除</w:t>
      </w:r>
      <w:r>
        <w:rPr>
          <w:rFonts w:hint="eastAsia" w:asciiTheme="minorEastAsia" w:hAnsiTheme="minorEastAsia" w:eastAsiaTheme="minorEastAsia"/>
          <w:color w:val="000000" w:themeColor="text1"/>
          <w:sz w:val="24"/>
        </w:rPr>
        <w:t xml:space="preserve">本服务</w:t>
      </w:r>
      <w:r>
        <w:rPr>
          <w:rFonts w:hint="eastAsia" w:asciiTheme="minorEastAsia" w:hAnsiTheme="minorEastAsia" w:eastAsiaTheme="minorEastAsia"/>
          <w:color w:val="000000" w:themeColor="text1"/>
          <w:sz w:val="24"/>
        </w:rPr>
        <w:t xml:space="preserve">合同。</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（14）本合同履行期间，乙方不得以甲方名义对外进行书面或口头承诺，不得以甲方名义对外签署协议，不得以与甲方存在合同关系对外进行宣传。</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（15）本合同履行期间，乙方以各种理由（包括正当理由和不正当理由）拒绝或未按时完成甲方安排的检测任务两次（含）以上的，甲方有权解除本合同。</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（16）乙方应按照国家和省院的操作规范执行并做好完整的工作记录。</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（17）乙方</w:t>
      </w:r>
      <w:r>
        <w:rPr>
          <w:rFonts w:hint="eastAsia" w:asciiTheme="minorEastAsia" w:hAnsiTheme="minorEastAsia" w:eastAsiaTheme="minorEastAsia"/>
          <w:color w:val="000000" w:themeColor="text1"/>
          <w:sz w:val="24"/>
        </w:rPr>
        <w:t xml:space="preserve">应接受并主动</w:t>
      </w:r>
      <w:r>
        <w:rPr>
          <w:rFonts w:hint="eastAsia" w:asciiTheme="minorEastAsia" w:hAnsiTheme="minorEastAsia" w:eastAsiaTheme="minorEastAsia"/>
          <w:color w:val="000000" w:themeColor="text1"/>
          <w:sz w:val="24"/>
        </w:rPr>
        <w:t xml:space="preserve">配合甲方及行业主管部门的检查，对甲方指出的问题，应及时做出合理解释或予以纠正。</w:t>
      </w:r>
      <w:r/>
    </w:p>
    <w:p>
      <w:pPr>
        <w:ind w:firstLine="480"/>
        <w:jc w:val="left"/>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（18）</w:t>
      </w:r>
      <w:r>
        <w:rPr>
          <w:rFonts w:hint="eastAsia" w:cs="宋体" w:asciiTheme="minorEastAsia" w:hAnsiTheme="minorEastAsia" w:eastAsiaTheme="minorEastAsia"/>
          <w:color w:val="000000" w:themeColor="text1"/>
          <w:sz w:val="24"/>
        </w:rPr>
        <w:t xml:space="preserve">乙方应自行承担</w:t>
      </w:r>
      <w:r>
        <w:rPr>
          <w:rFonts w:hint="eastAsia" w:asciiTheme="minorEastAsia" w:hAnsiTheme="minorEastAsia" w:eastAsiaTheme="minorEastAsia"/>
          <w:color w:val="000000" w:themeColor="text1"/>
          <w:sz w:val="24"/>
        </w:rPr>
        <w:t xml:space="preserve">项目实施</w:t>
      </w:r>
      <w:r>
        <w:rPr>
          <w:rFonts w:hint="eastAsia" w:cs="宋体" w:asciiTheme="minorEastAsia" w:hAnsiTheme="minorEastAsia" w:eastAsiaTheme="minorEastAsia"/>
          <w:color w:val="000000" w:themeColor="text1"/>
          <w:sz w:val="24"/>
        </w:rPr>
        <w:t xml:space="preserve">一切有关费用。</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（19）国家法律法规规定及本合同约定应由乙方承担的其他义务和责任。</w:t>
      </w:r>
      <w:r/>
    </w:p>
    <w:p>
      <w:pPr>
        <w:spacing w:line="360" w:lineRule="auto"/>
        <w:tabs>
          <w:tab w:val="left" w:pos="4785" w:leader="none"/>
        </w:tabs>
        <w:rPr>
          <w:rFonts w:hint="eastAsia" w:cs="仿宋_GB2312" w:asciiTheme="minorEastAsia" w:hAnsiTheme="minorEastAsia" w:eastAsiaTheme="minorEastAsia"/>
          <w:b/>
          <w:color w:val="000000"/>
          <w:sz w:val="24"/>
        </w:rPr>
      </w:pPr>
      <w:r>
        <w:rPr>
          <w:rFonts w:hint="eastAsia" w:cs="仿宋_GB2312" w:asciiTheme="minorEastAsia" w:hAnsiTheme="minorEastAsia" w:eastAsiaTheme="minorEastAsia"/>
          <w:b/>
          <w:color w:val="000000"/>
          <w:sz w:val="24"/>
        </w:rPr>
        <w:t xml:space="preserve">四、技术及服务要求</w:t>
      </w:r>
      <w:r/>
    </w:p>
    <w:p>
      <w:pPr>
        <w:ind w:firstLine="482"/>
        <w:spacing w:line="360" w:lineRule="auto"/>
        <w:rPr>
          <w:rFonts w:hint="eastAsia"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1、服务总体要求</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按照采购人的检验任务通知要求，成交供应商在24小时内对工作任务做出响应（包含夜间任务），并配合采购人在现场完成检验项目。对采购人安排的技术指令不得擅自更改,工作完成后应及时出具检测报告，并对检测结果负责，保证检测报告的真实性、准确性、有效性。无正当理由，成交供应商不得拒绝采购人的工作安排，否则按成交供应商违约处理。</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（2）检测所需的交通和材料等均</w:t>
      </w: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供应商自行解决。</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（3）严格遵守合同要求，对工作质量负责，由于供应商自身原因导致须重新进行检测的，相应的所有责任和费用均</w:t>
      </w:r>
      <w:r>
        <w:rPr>
          <w:rFonts w:hint="eastAsia" w:asciiTheme="minorEastAsia" w:hAnsiTheme="minorEastAsia" w:eastAsiaTheme="minorEastAsia"/>
          <w:sz w:val="24"/>
          <w:szCs w:val="24"/>
        </w:rPr>
        <w:t xml:space="preserve">由成交</w:t>
      </w:r>
      <w:r>
        <w:rPr>
          <w:rFonts w:hint="eastAsia" w:asciiTheme="minorEastAsia" w:hAnsiTheme="minorEastAsia" w:eastAsiaTheme="minorEastAsia"/>
          <w:sz w:val="24"/>
          <w:szCs w:val="24"/>
        </w:rPr>
        <w:t xml:space="preserve">供应商自行承担，并且不得故意停工或故意拖延检测工期。</w:t>
      </w:r>
      <w:r/>
    </w:p>
    <w:p>
      <w:pPr>
        <w:pStyle w:val="951"/>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sz w:val="24"/>
          <w:szCs w:val="24"/>
        </w:rPr>
        <w:t xml:space="preserve">（4）供应商需配置能满足项目技术服务所需的机械设备及工具等，保证试验设备的标识、检定、</w:t>
      </w:r>
      <w:r>
        <w:rPr>
          <w:rFonts w:hint="eastAsia" w:asciiTheme="minorEastAsia" w:hAnsiTheme="minorEastAsia" w:eastAsiaTheme="minorEastAsia"/>
          <w:color w:val="000000" w:themeColor="text1"/>
          <w:sz w:val="24"/>
          <w:szCs w:val="24"/>
        </w:rPr>
        <w:t xml:space="preserve">使用、保养、维修符合要求，确保在投入使用前均测试正常，以及机械设备使用数据无误。</w:t>
      </w:r>
      <w:r/>
    </w:p>
    <w:p>
      <w:pPr>
        <w:pStyle w:val="951"/>
        <w:ind w:firstLine="480"/>
        <w:spacing w:line="360" w:lineRule="auto"/>
        <w:rPr>
          <w:rFonts w:hint="eastAsia" w:ascii="宋体" w:hAnsi="宋体"/>
          <w:color w:val="000000" w:themeColor="text1"/>
          <w:sz w:val="24"/>
        </w:rPr>
      </w:pPr>
      <w:r>
        <w:rPr>
          <w:rFonts w:hint="eastAsia" w:asciiTheme="minorEastAsia" w:hAnsiTheme="minorEastAsia" w:eastAsiaTheme="minorEastAsia"/>
          <w:color w:val="000000" w:themeColor="text1"/>
          <w:sz w:val="24"/>
          <w:szCs w:val="24"/>
        </w:rPr>
        <w:t xml:space="preserve">（5）</w:t>
      </w:r>
      <w:r>
        <w:rPr>
          <w:rFonts w:hint="eastAsia" w:asciiTheme="minorEastAsia" w:hAnsiTheme="minorEastAsia" w:eastAsiaTheme="minorEastAsia"/>
          <w:color w:val="000000" w:themeColor="text1"/>
          <w:sz w:val="24"/>
        </w:rPr>
        <w:t xml:space="preserve">成交供应商需在检测工作开始前完成</w:t>
      </w:r>
      <w:r>
        <w:rPr>
          <w:rFonts w:ascii="宋体" w:hAnsi="宋体"/>
          <w:color w:val="000000" w:themeColor="text1"/>
          <w:sz w:val="24"/>
        </w:rPr>
        <w:t xml:space="preserve">连云港市徐圩新区市场监督管理局</w:t>
      </w:r>
      <w:r>
        <w:rPr>
          <w:rFonts w:hint="eastAsia" w:ascii="宋体" w:hAnsi="宋体"/>
          <w:color w:val="000000" w:themeColor="text1"/>
          <w:sz w:val="24"/>
        </w:rPr>
        <w:t xml:space="preserve">备案告知工作。</w:t>
      </w:r>
      <w:r/>
    </w:p>
    <w:p>
      <w:pPr>
        <w:pStyle w:val="883"/>
        <w:ind w:firstLine="480"/>
        <w:spacing w:line="360" w:lineRule="auto"/>
        <w:rPr>
          <w:rFonts w:hint="eastAsia"/>
          <w:color w:val="auto"/>
        </w:rPr>
      </w:pPr>
      <w:r>
        <w:rPr>
          <w:rFonts w:hint="eastAsia"/>
          <w:color w:val="auto"/>
        </w:rPr>
        <w:t xml:space="preserve">（6）</w:t>
      </w:r>
      <w:r>
        <w:rPr>
          <w:color w:val="auto"/>
        </w:rPr>
        <w:t xml:space="preserve">在服务期内，供应商</w:t>
      </w:r>
      <w:r>
        <w:rPr>
          <w:rFonts w:hint="eastAsia"/>
          <w:color w:val="auto"/>
        </w:rPr>
        <w:t xml:space="preserve">需提供全天24小时工作响应</w:t>
      </w:r>
      <w:r>
        <w:rPr>
          <w:color w:val="auto"/>
        </w:rPr>
        <w:t xml:space="preserve">,供应商需具备支持多个不同地点</w:t>
      </w:r>
      <w:r>
        <w:rPr>
          <w:rFonts w:hint="eastAsia"/>
          <w:color w:val="auto"/>
        </w:rPr>
        <w:t xml:space="preserve">的</w:t>
      </w:r>
      <w:r>
        <w:rPr>
          <w:color w:val="auto"/>
        </w:rPr>
        <w:t xml:space="preserve">检测任务同时开展检测作业的能力，并根据每个检测任务调配分项负责人、技术人员、安全管理人员等</w:t>
      </w:r>
      <w:r>
        <w:rPr>
          <w:rFonts w:hint="eastAsia"/>
          <w:color w:val="auto"/>
        </w:rPr>
        <w:t xml:space="preserve">，大修期间检测工作需按检验进度同步或提前完成。</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）本项目所涉及登高作业的相关工作人员应具备应急管理部门颁发的《特种作业操作证》（高处作业），持证上岗；</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）本项目所涉及</w:t>
      </w:r>
      <w:r>
        <w:rPr>
          <w:rFonts w:hint="eastAsia" w:ascii="宋体" w:hAnsi="宋体" w:cs="宋体"/>
          <w:sz w:val="24"/>
        </w:rPr>
        <w:t xml:space="preserve">射线检测工作</w:t>
      </w:r>
      <w:r>
        <w:rPr>
          <w:rFonts w:hint="eastAsia" w:ascii="宋体" w:hAnsi="宋体"/>
          <w:sz w:val="24"/>
        </w:rPr>
        <w:t xml:space="preserve">的相关工作人员应具备</w:t>
      </w:r>
      <w:r>
        <w:rPr>
          <w:rFonts w:hint="eastAsia" w:ascii="宋体" w:hAnsi="宋体" w:cs="宋体"/>
          <w:sz w:val="24"/>
        </w:rPr>
        <w:t xml:space="preserve">国家统一考核合格后生成的《核技术利用辐射安全与防护考核成绩报告单》，</w:t>
      </w:r>
      <w:r>
        <w:rPr>
          <w:rFonts w:hint="eastAsia" w:ascii="宋体" w:hAnsi="宋体"/>
          <w:sz w:val="24"/>
        </w:rPr>
        <w:t xml:space="preserve">持证上岗；</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供应商应组建专职常驻现场的服务团队，拟投入本项目的现场无损检测人员总数不得少于 15 人</w:t>
      </w:r>
      <w:r>
        <w:rPr>
          <w:rFonts w:hint="eastAsia" w:ascii="宋体" w:hAnsi="宋体"/>
          <w:sz w:val="24"/>
        </w:rPr>
        <w:t xml:space="preserve">（含）</w:t>
      </w:r>
      <w:r>
        <w:rPr>
          <w:rFonts w:ascii="宋体" w:hAnsi="宋体"/>
          <w:sz w:val="24"/>
        </w:rPr>
        <w:t xml:space="preserve">。在项目正式进场作业前，供应商必须向采购人提交</w:t>
      </w:r>
      <w:r>
        <w:rPr>
          <w:rFonts w:hint="eastAsia" w:ascii="宋体" w:hAnsi="宋体"/>
          <w:sz w:val="24"/>
        </w:rPr>
        <w:t xml:space="preserve">“</w:t>
      </w:r>
      <w:r>
        <w:rPr>
          <w:rFonts w:ascii="宋体" w:hAnsi="宋体"/>
          <w:sz w:val="24"/>
        </w:rPr>
        <w:t xml:space="preserve">驻场服务人员备案清单</w:t>
      </w:r>
      <w:r>
        <w:rPr>
          <w:rFonts w:hint="eastAsia" w:ascii="宋体" w:hAnsi="宋体"/>
          <w:sz w:val="24"/>
        </w:rPr>
        <w:t xml:space="preserve">”</w:t>
      </w:r>
      <w:r>
        <w:rPr>
          <w:rFonts w:ascii="宋体" w:hAnsi="宋体"/>
          <w:sz w:val="24"/>
        </w:rPr>
        <w:t xml:space="preserve">及配套证明材</w:t>
      </w:r>
      <w:r>
        <w:rPr>
          <w:rFonts w:ascii="宋体" w:hAnsi="宋体"/>
          <w:sz w:val="24"/>
        </w:rPr>
        <w:t xml:space="preserve">料</w:t>
      </w:r>
      <w:r>
        <w:rPr>
          <w:rFonts w:hint="eastAsia" w:ascii="宋体" w:hAnsi="宋体"/>
          <w:sz w:val="24"/>
        </w:rPr>
        <w:t xml:space="preserve">（包括</w:t>
      </w:r>
      <w:r>
        <w:rPr>
          <w:rFonts w:ascii="宋体" w:hAnsi="宋体"/>
          <w:sz w:val="24"/>
        </w:rPr>
        <w:t xml:space="preserve">人员花名册、身份证复印件、本单位社保</w:t>
      </w:r>
      <w:r>
        <w:rPr>
          <w:rFonts w:hint="eastAsia" w:ascii="宋体" w:hAnsi="宋体"/>
          <w:sz w:val="24"/>
        </w:rPr>
        <w:t xml:space="preserve">缴纳</w:t>
      </w:r>
      <w:r>
        <w:rPr>
          <w:rFonts w:ascii="宋体" w:hAnsi="宋体"/>
          <w:sz w:val="24"/>
        </w:rPr>
        <w:t xml:space="preserve">证明、岗位职责</w:t>
      </w:r>
      <w:r>
        <w:rPr>
          <w:rFonts w:hint="eastAsia" w:ascii="宋体" w:hAnsi="宋体"/>
          <w:sz w:val="24"/>
        </w:rPr>
        <w:t xml:space="preserve">、体检报告</w:t>
      </w:r>
      <w:r>
        <w:rPr>
          <w:rFonts w:ascii="宋体" w:hAnsi="宋体"/>
          <w:sz w:val="24"/>
        </w:rPr>
        <w:t xml:space="preserve">以及处于有效期内的各类资格证书复印件</w:t>
      </w:r>
      <w:r>
        <w:rPr>
          <w:rFonts w:hint="eastAsia" w:ascii="宋体" w:hAnsi="宋体"/>
          <w:sz w:val="24"/>
        </w:rPr>
        <w:t xml:space="preserve">）</w:t>
      </w:r>
      <w:r>
        <w:rPr>
          <w:rFonts w:ascii="宋体" w:hAnsi="宋体"/>
          <w:sz w:val="24"/>
        </w:rPr>
        <w:t xml:space="preserve">进行书面报备与审核。经采购人审核确认后，相关人员方可进场开展工</w:t>
      </w:r>
      <w:r>
        <w:rPr>
          <w:rFonts w:ascii="宋体" w:hAnsi="宋体"/>
          <w:sz w:val="24"/>
        </w:rPr>
        <w:t xml:space="preserve">作</w:t>
      </w:r>
      <w:r>
        <w:rPr>
          <w:rFonts w:hint="eastAsia" w:ascii="宋体" w:hAnsi="宋体"/>
          <w:sz w:val="24"/>
        </w:rPr>
        <w:t xml:space="preserve">；</w:t>
      </w:r>
      <w:r/>
    </w:p>
    <w:p>
      <w:pPr>
        <w:pStyle w:val="951"/>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10</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szCs w:val="24"/>
        </w:rPr>
        <w:t xml:space="preserve">安全风险防控要求：</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color w:val="000000" w:themeColor="text1"/>
          <w:sz w:val="24"/>
          <w:szCs w:val="24"/>
        </w:rPr>
        <w:t xml:space="preserve">①供应商应认真做好现场检测安全防护工作，</w:t>
      </w:r>
      <w:r>
        <w:rPr>
          <w:rFonts w:hint="eastAsia" w:asciiTheme="minorEastAsia" w:hAnsiTheme="minorEastAsia" w:eastAsiaTheme="minorEastAsia"/>
          <w:sz w:val="24"/>
          <w:szCs w:val="24"/>
        </w:rPr>
        <w:t xml:space="preserve">在施工现场危险区域设置安全标志，并指定专人负责安全工作，加强安全管理，做到安全责任全覆盖、安全范围全覆盖，确保人身和设备安全，供应商应对其现场工作人员的安全健康负责，为其工作人员购买人身意外险；</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②供应商应严格遵守政府相关安全环保法律规范，以及被检测单位和采购人的各项安全管理制度, 严格执行健康、安全、环保（HSE）管理体系相关的标准规范，接受被检测单位的安全教育和培训；</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③供应商应编制事故的应急预案、救援事故报告与赔偿等文件，未经被检测单位的工作人员许可，供应商的操作人员不得对被检测单位的特种设备进行任何操作，严禁违规操作业务；</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④成交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11</w:t>
      </w:r>
      <w:r>
        <w:rPr>
          <w:rFonts w:hint="eastAsia" w:asciiTheme="minorEastAsia" w:hAnsiTheme="minorEastAsia" w:eastAsiaTheme="minorEastAsia"/>
          <w:sz w:val="24"/>
        </w:rPr>
        <w:t xml:space="preserve">）供应商负责成交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）成交供应商必须具备独立完成本项目的能力，成交后不允许分包、转包。如发现成交供应商在本项目中存在资质挂靠、转包、分包、不委派指定的技术人员及其他违规情况，视为违约，一切不利后果</w:t>
      </w:r>
      <w:r>
        <w:rPr>
          <w:rFonts w:hint="eastAsia" w:ascii="宋体" w:hAnsi="宋体"/>
          <w:sz w:val="24"/>
        </w:rPr>
        <w:t xml:space="preserve">由成交</w:t>
      </w:r>
      <w:r>
        <w:rPr>
          <w:rFonts w:hint="eastAsia" w:ascii="宋体" w:hAnsi="宋体"/>
          <w:sz w:val="24"/>
        </w:rPr>
        <w:t xml:space="preserve">供应商负责。</w:t>
      </w:r>
      <w:r/>
    </w:p>
    <w:p>
      <w:pPr>
        <w:ind w:firstLine="482"/>
        <w:spacing w:line="360" w:lineRule="auto"/>
        <w:rPr>
          <w:rFonts w:hint="eastAsia"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2、服务技术要求</w:t>
      </w:r>
      <w:r/>
    </w:p>
    <w:p>
      <w:pPr>
        <w:ind w:firstLine="397"/>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检测</w:t>
      </w:r>
      <w:r>
        <w:rPr>
          <w:rFonts w:hint="eastAsia" w:asciiTheme="minorEastAsia" w:hAnsiTheme="minorEastAsia" w:eastAsiaTheme="minorEastAsia"/>
          <w:sz w:val="24"/>
        </w:rPr>
        <w:t xml:space="preserve">中，应按相应的检测工艺进行检测，发现检测工艺不能满足采购人需求时，应及时告知采购人并重新</w:t>
      </w:r>
      <w:r>
        <w:rPr>
          <w:rFonts w:hint="eastAsia" w:asciiTheme="minorEastAsia" w:hAnsiTheme="minorEastAsia" w:eastAsiaTheme="minorEastAsia"/>
          <w:color w:val="000000" w:themeColor="text1"/>
          <w:sz w:val="24"/>
        </w:rPr>
        <w:t xml:space="preserve">编制检测工艺；</w:t>
      </w:r>
      <w:r/>
    </w:p>
    <w:p>
      <w:pPr>
        <w:pStyle w:val="951"/>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检测</w:t>
      </w:r>
      <w:r>
        <w:rPr>
          <w:rFonts w:hint="eastAsia" w:asciiTheme="minorEastAsia" w:hAnsiTheme="minorEastAsia" w:eastAsiaTheme="minorEastAsia"/>
          <w:color w:val="000000" w:themeColor="text1"/>
          <w:sz w:val="24"/>
        </w:rPr>
        <w:t xml:space="preserve">中，严格执行环境安全管理制度，和相关规范、规程规定要求，符合国家检测标准，保证试验检测工作的正常开展；</w:t>
      </w:r>
      <w:r/>
    </w:p>
    <w:p>
      <w:pPr>
        <w:pStyle w:val="951"/>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（3）严格执行档案管理制度。根据《承压设备无损检测 第1部分:通用要求》（NB/T 47013.1-2015）及相关特种设备安全技术规范的要求，供应商对检测过程中形成的档案资料（包括但不限于射线底片、数字图谱、原始电子数据及检测报告等）保存期限至少为7年，且应确保电子数据的清晰度、完整性及不可篡改性。保存期满后，上述资料的销毁或处置必须提前征得采购人书面同意，必要时应无偿移交采购人存档；</w:t>
      </w:r>
      <w:r/>
    </w:p>
    <w:p>
      <w:pPr>
        <w:pStyle w:val="951"/>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rPr>
        <w:t xml:space="preserve">工作完成后，供应商应将所有纸质资料进行数字化处理，</w:t>
      </w:r>
      <w:r>
        <w:rPr>
          <w:rFonts w:hint="eastAsia" w:ascii="宋体" w:hAnsi="宋体"/>
          <w:color w:val="000000" w:themeColor="text1"/>
          <w:sz w:val="24"/>
        </w:rPr>
        <w:t xml:space="preserve">射线底片应按GB/T 26141.2-2010 DS级的要求进行扫描（保存格式为DICONDE），</w:t>
      </w:r>
      <w:r>
        <w:rPr>
          <w:rFonts w:ascii="宋体" w:hAnsi="宋体"/>
          <w:color w:val="000000" w:themeColor="text1"/>
          <w:sz w:val="24"/>
        </w:rPr>
        <w:t xml:space="preserve">连同原始电子数据汇总形成完整的电子文档包移交给采购人</w:t>
      </w:r>
      <w:r>
        <w:rPr>
          <w:rFonts w:hint="eastAsia" w:ascii="宋体" w:hAnsi="宋体"/>
          <w:color w:val="000000" w:themeColor="text1"/>
          <w:sz w:val="24"/>
        </w:rPr>
        <w:t xml:space="preserve">存档。此项费用应包含在</w:t>
      </w:r>
      <w:r>
        <w:rPr>
          <w:rFonts w:hint="eastAsia" w:ascii="宋体" w:hAnsi="宋体"/>
          <w:color w:val="000000" w:themeColor="text1"/>
          <w:sz w:val="24"/>
        </w:rPr>
        <w:t xml:space="preserve">响应</w:t>
      </w:r>
      <w:r>
        <w:rPr>
          <w:rFonts w:hint="eastAsia" w:ascii="宋体" w:hAnsi="宋体"/>
          <w:color w:val="000000" w:themeColor="text1"/>
          <w:sz w:val="24"/>
        </w:rPr>
        <w:t xml:space="preserve">报价中，采购人不再支付任何额外的费用。</w:t>
      </w:r>
      <w:r/>
    </w:p>
    <w:p>
      <w:pPr>
        <w:spacing w:line="360" w:lineRule="auto"/>
        <w:tabs>
          <w:tab w:val="left" w:pos="4785" w:leader="none"/>
        </w:tabs>
        <w:rPr>
          <w:rFonts w:hint="eastAsia" w:cs="仿宋_GB2312" w:asciiTheme="minorEastAsia" w:hAnsiTheme="minorEastAsia" w:eastAsiaTheme="minorEastAsia"/>
          <w:b/>
          <w:color w:val="000000" w:themeColor="text1"/>
          <w:sz w:val="24"/>
        </w:rPr>
      </w:pPr>
      <w:r>
        <w:rPr>
          <w:rFonts w:hint="eastAsia" w:cs="仿宋_GB2312" w:asciiTheme="minorEastAsia" w:hAnsiTheme="minorEastAsia" w:eastAsiaTheme="minorEastAsia"/>
          <w:b/>
          <w:color w:val="000000" w:themeColor="text1"/>
          <w:sz w:val="24"/>
        </w:rPr>
        <w:t xml:space="preserve">五、货物、服务的购买或租赁权利瑕疵条款：</w:t>
      </w:r>
      <w:r/>
    </w:p>
    <w:p>
      <w:pPr>
        <w:ind w:firstLine="480"/>
        <w:spacing w:line="360"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乙方应保证提供的货物、设备或服务不存在所有权、抵押权、使用权、知识产权等权利瑕疵。</w:t>
      </w:r>
      <w:r/>
    </w:p>
    <w:p>
      <w:pPr>
        <w:spacing w:line="360" w:lineRule="auto"/>
        <w:tabs>
          <w:tab w:val="left" w:pos="4785" w:leader="none"/>
        </w:tabs>
        <w:rPr>
          <w:rFonts w:hint="eastAsia" w:cs="仿宋_GB2312" w:asciiTheme="minorEastAsia" w:hAnsiTheme="minorEastAsia" w:eastAsiaTheme="minorEastAsia"/>
          <w:b/>
          <w:color w:val="000000" w:themeColor="text1"/>
          <w:sz w:val="24"/>
        </w:rPr>
      </w:pPr>
      <w:r>
        <w:rPr>
          <w:rFonts w:hint="eastAsia" w:cs="仿宋_GB2312" w:asciiTheme="minorEastAsia" w:hAnsiTheme="minorEastAsia" w:eastAsiaTheme="minorEastAsia"/>
          <w:b/>
          <w:color w:val="000000" w:themeColor="text1"/>
          <w:sz w:val="24"/>
        </w:rPr>
        <w:t xml:space="preserve">六、不可抗力</w:t>
      </w:r>
      <w:r/>
    </w:p>
    <w:p>
      <w:pPr>
        <w:ind w:firstLine="480"/>
        <w:spacing w:line="360" w:lineRule="auto"/>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spacing w:line="360" w:lineRule="auto"/>
        <w:tabs>
          <w:tab w:val="left" w:pos="4785" w:leader="none"/>
        </w:tabs>
        <w:rPr>
          <w:rFonts w:hint="eastAsia" w:cs="仿宋_GB2312" w:asciiTheme="minorEastAsia" w:hAnsiTheme="minorEastAsia" w:eastAsiaTheme="minorEastAsia"/>
          <w:b/>
          <w:color w:val="000000" w:themeColor="text1"/>
          <w:sz w:val="24"/>
        </w:rPr>
      </w:pPr>
      <w:r>
        <w:rPr>
          <w:rFonts w:hint="eastAsia" w:cs="仿宋_GB2312" w:asciiTheme="minorEastAsia" w:hAnsiTheme="minorEastAsia" w:eastAsiaTheme="minorEastAsia"/>
          <w:b/>
          <w:color w:val="000000" w:themeColor="text1"/>
          <w:sz w:val="24"/>
        </w:rPr>
        <w:t xml:space="preserve">七、合同的变更和终止</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hint="eastAsia" w:cs="仿宋_GB2312"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除《政府采购法》第50条第二款规定的情形外，本合同一经签订，甲乙双方不得擅自变更、中止或终止合同。</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color w:val="000000" w:themeColor="text1"/>
          <w:sz w:val="24"/>
        </w:rPr>
        <w:t xml:space="preserve">2</w:t>
      </w:r>
      <w:r>
        <w:rPr>
          <w:rFonts w:hint="eastAsia" w:cs="仿宋_GB2312"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除发生法律规定的不能预见、不能避免并不能克</w:t>
      </w:r>
      <w:r>
        <w:rPr>
          <w:rFonts w:hint="eastAsia" w:asciiTheme="minorEastAsia" w:hAnsiTheme="minorEastAsia" w:eastAsiaTheme="minorEastAsia"/>
          <w:sz w:val="24"/>
        </w:rPr>
        <w:t xml:space="preserve">服的客观情况外，甲乙双方不得放弃或拒绝履行合同。</w:t>
      </w:r>
      <w:r/>
    </w:p>
    <w:p>
      <w:pPr>
        <w:spacing w:line="360" w:lineRule="auto"/>
        <w:tabs>
          <w:tab w:val="left" w:pos="4785" w:leader="none"/>
        </w:tabs>
        <w:rPr>
          <w:rFonts w:hint="eastAsia" w:cs="仿宋_GB2312" w:asciiTheme="minorEastAsia" w:hAnsiTheme="minorEastAsia" w:eastAsiaTheme="minorEastAsia"/>
          <w:b/>
          <w:color w:val="000000"/>
          <w:sz w:val="24"/>
        </w:rPr>
      </w:pPr>
      <w:r>
        <w:rPr>
          <w:rFonts w:hint="eastAsia" w:cs="仿宋_GB2312" w:asciiTheme="minorEastAsia" w:hAnsiTheme="minorEastAsia" w:eastAsiaTheme="minorEastAsia"/>
          <w:b/>
          <w:color w:val="000000"/>
          <w:sz w:val="24"/>
        </w:rPr>
        <w:t xml:space="preserve">八、合同权利义务的转让条款</w:t>
      </w:r>
      <w:r/>
    </w:p>
    <w:p>
      <w:pPr>
        <w:ind w:firstLine="480"/>
        <w:spacing w:line="360" w:lineRule="auto"/>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乙方不得将合同标的转包给其他供应</w:t>
      </w:r>
      <w:r>
        <w:rPr>
          <w:rFonts w:hint="eastAsia" w:asciiTheme="minorEastAsia" w:hAnsiTheme="minorEastAsia" w:eastAsiaTheme="minorEastAsia"/>
          <w:color w:val="000000" w:themeColor="text1"/>
          <w:sz w:val="24"/>
        </w:rPr>
        <w:t xml:space="preserve">商履行</w:t>
      </w:r>
      <w:r>
        <w:rPr>
          <w:rFonts w:hint="eastAsia" w:asciiTheme="minorEastAsia" w:hAnsiTheme="minorEastAsia" w:eastAsiaTheme="minorEastAsia"/>
          <w:color w:val="000000" w:themeColor="text1"/>
          <w:sz w:val="24"/>
        </w:rPr>
        <w:t xml:space="preserve">,也不得将合同主体部分或关键性工作分包给第三方；</w:t>
      </w:r>
      <w:r/>
    </w:p>
    <w:p>
      <w:pPr>
        <w:ind w:firstLine="480"/>
        <w:spacing w:line="360" w:lineRule="auto"/>
        <w:rPr>
          <w:rFonts w:hint="eastAsia" w:cs="仿宋_GB2312"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hint="eastAsia" w:cs="仿宋_GB2312"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如乙方有转包和未经甲方书面同意的擅自分包行为的，甲方有权解除合同，并要求乙方双倍返还甲方已支付的款项，以及要求乙方承担由此造成的全部损失。</w:t>
      </w:r>
      <w:r/>
    </w:p>
    <w:p>
      <w:pPr>
        <w:spacing w:line="360" w:lineRule="auto"/>
        <w:tabs>
          <w:tab w:val="left" w:pos="4785" w:leader="none"/>
        </w:tabs>
        <w:rPr>
          <w:rFonts w:hint="eastAsia" w:cs="仿宋_GB2312" w:asciiTheme="minorEastAsia" w:hAnsiTheme="minorEastAsia" w:eastAsiaTheme="minorEastAsia"/>
          <w:b/>
          <w:color w:val="000000"/>
          <w:sz w:val="24"/>
        </w:rPr>
      </w:pPr>
      <w:r>
        <w:rPr>
          <w:rFonts w:hint="eastAsia" w:cs="仿宋_GB2312" w:asciiTheme="minorEastAsia" w:hAnsiTheme="minorEastAsia" w:eastAsiaTheme="minorEastAsia"/>
          <w:b/>
          <w:color w:val="000000"/>
          <w:sz w:val="24"/>
        </w:rPr>
        <w:t xml:space="preserve">九、争议的解决</w:t>
      </w:r>
      <w:r/>
    </w:p>
    <w:p>
      <w:pPr>
        <w:ind w:firstLine="480"/>
        <w:spacing w:line="360" w:lineRule="auto"/>
        <w:rPr>
          <w:rFonts w:hint="eastAsia" w:cs="仿宋_GB2312" w:asciiTheme="minorEastAsia" w:hAnsiTheme="minorEastAsia" w:eastAsiaTheme="minorEastAsia"/>
          <w:strike/>
          <w:sz w:val="24"/>
        </w:rPr>
      </w:pPr>
      <w:r>
        <w:rPr>
          <w:rFonts w:hint="eastAsia" w:cs="仿宋_GB2312" w:asciiTheme="minorEastAsia" w:hAnsiTheme="minorEastAsia" w:eastAsiaTheme="minorEastAsia"/>
          <w:sz w:val="24"/>
        </w:rPr>
        <w:t xml:space="preserve">1、</w:t>
      </w:r>
      <w:r>
        <w:rPr>
          <w:rFonts w:hint="eastAsia" w:asciiTheme="minorEastAsia" w:hAnsiTheme="minorEastAsia" w:eastAsiaTheme="minorEastAsia"/>
          <w:sz w:val="24"/>
        </w:rPr>
        <w:t xml:space="preserve">合同履行过程中发生争议，双方应友好协商，协商不成的，同意提交</w:t>
      </w:r>
      <w:r>
        <w:rPr>
          <w:rFonts w:hint="eastAsia" w:asciiTheme="minorEastAsia" w:hAnsiTheme="minorEastAsia" w:eastAsiaTheme="minorEastAsia"/>
          <w:sz w:val="24"/>
          <w:u w:val="single"/>
        </w:rPr>
        <w:t xml:space="preserve">南京</w:t>
      </w:r>
      <w:r>
        <w:rPr>
          <w:rFonts w:hint="eastAsia" w:asciiTheme="minorEastAsia" w:hAnsiTheme="minorEastAsia" w:eastAsiaTheme="minorEastAsia"/>
          <w:sz w:val="24"/>
        </w:rPr>
        <w:t xml:space="preserve">仲裁委员会按其仲裁规则裁决。</w:t>
      </w:r>
      <w:r/>
    </w:p>
    <w:p>
      <w:pPr>
        <w:ind w:firstLine="480"/>
        <w:spacing w:line="360" w:lineRule="auto"/>
        <w:rPr>
          <w:rFonts w:hint="eastAsia" w:asciiTheme="minorEastAsia" w:hAnsiTheme="minorEastAsia" w:eastAsiaTheme="minorEastAsia"/>
          <w:sz w:val="24"/>
        </w:rPr>
      </w:pPr>
      <w:r>
        <w:rPr>
          <w:rFonts w:hint="eastAsia" w:cs="仿宋_GB2312" w:asciiTheme="minorEastAsia" w:hAnsiTheme="minorEastAsia" w:eastAsiaTheme="minorEastAsia"/>
          <w:sz w:val="24"/>
        </w:rPr>
        <w:t xml:space="preserve">2、</w:t>
      </w:r>
      <w:r>
        <w:rPr>
          <w:rFonts w:hint="eastAsia" w:asciiTheme="minorEastAsia" w:hAnsiTheme="minorEastAsia" w:eastAsiaTheme="minorEastAsia"/>
          <w:sz w:val="24"/>
        </w:rPr>
        <w:t xml:space="preserve">在仲裁期间，本合同应继续履行，仲裁产生的仲裁费、鉴定费、保全费、</w:t>
      </w:r>
      <w:r>
        <w:rPr>
          <w:rFonts w:hint="eastAsia" w:cs="仿宋_GB2312" w:asciiTheme="minorEastAsia" w:hAnsiTheme="minorEastAsia" w:eastAsiaTheme="minorEastAsia"/>
          <w:sz w:val="24"/>
        </w:rPr>
        <w:t xml:space="preserve">担保费、</w:t>
      </w:r>
      <w:r>
        <w:rPr>
          <w:rFonts w:hint="eastAsia" w:asciiTheme="minorEastAsia" w:hAnsiTheme="minorEastAsia" w:eastAsiaTheme="minorEastAsia"/>
          <w:sz w:val="24"/>
        </w:rPr>
        <w:t xml:space="preserve">律师费等合理支出由违约方承担。</w:t>
      </w:r>
      <w:r/>
    </w:p>
    <w:p>
      <w:pPr>
        <w:spacing w:line="360" w:lineRule="auto"/>
        <w:tabs>
          <w:tab w:val="left" w:pos="4785" w:leader="none"/>
        </w:tabs>
        <w:rPr>
          <w:rFonts w:hint="eastAsia" w:cs="仿宋_GB2312" w:asciiTheme="minorEastAsia" w:hAnsiTheme="minorEastAsia" w:eastAsiaTheme="minorEastAsia"/>
          <w:b/>
          <w:color w:val="000000"/>
          <w:sz w:val="24"/>
        </w:rPr>
      </w:pPr>
      <w:r>
        <w:rPr>
          <w:rFonts w:hint="eastAsia" w:cs="仿宋_GB2312" w:asciiTheme="minorEastAsia" w:hAnsiTheme="minorEastAsia" w:eastAsiaTheme="minorEastAsia"/>
          <w:b/>
          <w:color w:val="000000"/>
          <w:sz w:val="24"/>
        </w:rPr>
        <w:t xml:space="preserve">十、 诚实信用和廉洁条款</w:t>
      </w:r>
      <w:r/>
    </w:p>
    <w:p>
      <w:pPr>
        <w:ind w:firstLine="48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w:t>
      </w:r>
      <w:r/>
    </w:p>
    <w:p>
      <w:pPr>
        <w:spacing w:line="360" w:lineRule="auto"/>
        <w:tabs>
          <w:tab w:val="left" w:pos="4785" w:leader="none"/>
        </w:tabs>
        <w:rPr>
          <w:rFonts w:hint="eastAsia" w:cs="仿宋_GB2312" w:asciiTheme="minorEastAsia" w:hAnsiTheme="minorEastAsia" w:eastAsiaTheme="minorEastAsia"/>
          <w:b/>
          <w:color w:val="000000"/>
          <w:sz w:val="24"/>
        </w:rPr>
      </w:pPr>
      <w:r>
        <w:rPr>
          <w:rFonts w:hint="eastAsia" w:cs="仿宋_GB2312" w:asciiTheme="minorEastAsia" w:hAnsiTheme="minorEastAsia" w:eastAsiaTheme="minorEastAsia"/>
          <w:b/>
          <w:color w:val="000000"/>
          <w:sz w:val="24"/>
        </w:rPr>
        <w:t xml:space="preserve">十一、保密条款</w:t>
      </w:r>
      <w:r/>
    </w:p>
    <w:p>
      <w:pPr>
        <w:ind w:firstLine="48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w:t>
      </w:r>
      <w:r/>
    </w:p>
    <w:p>
      <w:pPr>
        <w:spacing w:line="360" w:lineRule="auto"/>
        <w:tabs>
          <w:tab w:val="left" w:pos="4785" w:leader="none"/>
        </w:tabs>
        <w:rPr>
          <w:rFonts w:hint="eastAsia" w:cs="仿宋_GB2312" w:asciiTheme="minorEastAsia" w:hAnsiTheme="minorEastAsia" w:eastAsiaTheme="minorEastAsia"/>
          <w:b/>
          <w:color w:val="000000"/>
          <w:sz w:val="24"/>
        </w:rPr>
      </w:pPr>
      <w:r>
        <w:rPr>
          <w:rFonts w:hint="eastAsia" w:cs="仿宋_GB2312" w:asciiTheme="minorEastAsia" w:hAnsiTheme="minorEastAsia" w:eastAsiaTheme="minorEastAsia"/>
          <w:b/>
          <w:color w:val="000000"/>
          <w:sz w:val="24"/>
        </w:rPr>
        <w:t xml:space="preserve">十二、送达条款</w:t>
      </w:r>
      <w:r/>
    </w:p>
    <w:p>
      <w:pPr>
        <w:ind w:firstLine="48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本院，否则原确认的最后送达地址继续有效，乙方自行承担由此可能产生的法律后果。</w:t>
      </w:r>
      <w:r/>
    </w:p>
    <w:p>
      <w:pPr>
        <w:spacing w:line="360" w:lineRule="auto"/>
        <w:tabs>
          <w:tab w:val="left" w:pos="4785" w:leader="none"/>
        </w:tabs>
        <w:rPr>
          <w:rFonts w:hint="eastAsia" w:cs="仿宋_GB2312" w:asciiTheme="minorEastAsia" w:hAnsiTheme="minorEastAsia" w:eastAsiaTheme="minorEastAsia"/>
          <w:b/>
          <w:color w:val="000000"/>
          <w:sz w:val="24"/>
        </w:rPr>
      </w:pPr>
      <w:r>
        <w:rPr>
          <w:rFonts w:hint="eastAsia" w:cs="仿宋_GB2312" w:asciiTheme="minorEastAsia" w:hAnsiTheme="minorEastAsia" w:eastAsiaTheme="minorEastAsia"/>
          <w:b/>
          <w:color w:val="000000"/>
          <w:sz w:val="24"/>
        </w:rPr>
        <w:t xml:space="preserve">十三、其他</w:t>
      </w:r>
      <w:r/>
    </w:p>
    <w:p>
      <w:pPr>
        <w:ind w:firstLine="48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1、</w:t>
      </w:r>
      <w:r>
        <w:rPr>
          <w:rFonts w:hint="eastAsia" w:asciiTheme="minorEastAsia" w:hAnsiTheme="minorEastAsia" w:eastAsiaTheme="minorEastAsia"/>
          <w:sz w:val="24"/>
        </w:rPr>
        <w:t xml:space="preserve">合同的生效：本合同一式陆份，自甲乙双方签字并加盖骑缝章之日起生效。</w:t>
      </w:r>
      <w:r/>
    </w:p>
    <w:p>
      <w:pPr>
        <w:ind w:firstLine="48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2、</w:t>
      </w:r>
      <w:r>
        <w:rPr>
          <w:rFonts w:hint="eastAsia" w:asciiTheme="minorEastAsia" w:hAnsiTheme="minorEastAsia" w:eastAsiaTheme="minorEastAsia"/>
          <w:sz w:val="24"/>
        </w:rPr>
        <w:t xml:space="preserve">未尽事宜、双方协商解决，并按《中华人民共和国民法典》</w:t>
      </w:r>
      <w:r>
        <w:rPr>
          <w:rFonts w:hint="eastAsia" w:cs="仿宋_GB2312" w:asciiTheme="minorEastAsia" w:hAnsiTheme="minorEastAsia" w:eastAsiaTheme="minorEastAsia"/>
          <w:sz w:val="24"/>
        </w:rPr>
        <w:t xml:space="preserve">及相关法律、法规</w:t>
      </w:r>
      <w:r>
        <w:rPr>
          <w:rFonts w:hint="eastAsia" w:asciiTheme="minorEastAsia" w:hAnsiTheme="minorEastAsia" w:eastAsiaTheme="minorEastAsia"/>
          <w:sz w:val="24"/>
        </w:rPr>
        <w:t xml:space="preserve">的规定调整。</w:t>
      </w:r>
      <w:r/>
    </w:p>
    <w:p>
      <w:pPr>
        <w:ind w:firstLine="48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3、</w:t>
      </w:r>
      <w:r>
        <w:rPr>
          <w:rFonts w:hint="eastAsia" w:asciiTheme="minorEastAsia" w:hAnsiTheme="minorEastAsia" w:eastAsiaTheme="minorEastAsia"/>
          <w:sz w:val="24"/>
        </w:rPr>
        <w:t xml:space="preserve">采购文件、成交通知书、乙方的响应文件及响应承诺书是签订本合同的依据，本合同未尽事项首先依据采购文件、</w:t>
      </w:r>
      <w:r>
        <w:rPr>
          <w:rFonts w:hint="eastAsia" w:cs="仿宋_GB2312" w:asciiTheme="minorEastAsia" w:hAnsiTheme="minorEastAsia" w:eastAsiaTheme="minorEastAsia"/>
          <w:sz w:val="24"/>
        </w:rPr>
        <w:t xml:space="preserve">成交</w:t>
      </w:r>
      <w:r>
        <w:rPr>
          <w:rFonts w:hint="eastAsia" w:asciiTheme="minorEastAsia" w:hAnsiTheme="minorEastAsia" w:eastAsiaTheme="minorEastAsia"/>
          <w:sz w:val="24"/>
        </w:rPr>
        <w:t xml:space="preserve">通知书、乙方的响应文件及响应承诺书进行履行，双方也可以在不违背本合同实质性内容的基础上达成补充协议，补充协议与本合同具有相同的法律效力。</w:t>
      </w:r>
      <w:r/>
    </w:p>
    <w:p>
      <w:pPr>
        <w:pStyle w:val="951"/>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bookmarkEnd w:id="184"/>
      <w:r/>
      <w:r/>
    </w:p>
    <w:p>
      <w:pPr>
        <w:ind w:firstLine="420"/>
        <w:jc w:val="left"/>
        <w:spacing w:line="360" w:lineRule="auto"/>
        <w:widowControl/>
        <w:rPr>
          <w:rFonts w:hint="eastAsia" w:ascii="宋体" w:hAnsi="宋体" w:cs="宋体"/>
          <w:sz w:val="24"/>
        </w:rPr>
      </w:pPr>
      <w:r>
        <w:rPr>
          <w:rFonts w:hint="eastAsia" w:ascii="宋体" w:hAnsi="宋体" w:cs="宋体"/>
          <w:sz w:val="24"/>
        </w:rPr>
      </w:r>
      <w:r/>
    </w:p>
    <w:tbl>
      <w:tblPr>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甲方（盖章）：</w:t>
            </w:r>
            <w:r/>
          </w:p>
          <w:p>
            <w:pPr>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p>
          <w:p>
            <w:pPr>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联系方式：</w:t>
            </w:r>
            <w:r/>
          </w:p>
          <w:p>
            <w:pPr>
              <w:spacing w:line="360" w:lineRule="auto"/>
              <w:rPr>
                <w:rFonts w:hint="eastAsia" w:ascii="宋体" w:hAnsi="宋体" w:cs="宋体"/>
                <w:sz w:val="24"/>
              </w:rPr>
            </w:pPr>
            <w:r>
              <w:rPr>
                <w:rFonts w:hint="eastAsia" w:ascii="宋体" w:hAnsi="宋体" w:cs="宋体"/>
                <w:sz w:val="24"/>
              </w:rPr>
              <w:t xml:space="preserve">签订日期：  年  月  日</w:t>
            </w:r>
            <w:r/>
          </w:p>
        </w:tc>
        <w:tc>
          <w:tcPr>
            <w:tcW w:w="4684"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乙方（盖章）：</w:t>
            </w:r>
            <w:r/>
          </w:p>
          <w:p>
            <w:pPr>
              <w:spacing w:line="360" w:lineRule="auto"/>
              <w:rPr>
                <w:rFonts w:hint="eastAsia" w:ascii="宋体" w:hAnsi="宋体" w:cs="宋体"/>
                <w:sz w:val="24"/>
              </w:rPr>
            </w:pPr>
            <w:r>
              <w:rPr>
                <w:rFonts w:hint="eastAsia" w:ascii="宋体" w:hAnsi="宋体" w:cs="宋体"/>
                <w:sz w:val="24"/>
              </w:rPr>
              <w:t xml:space="preserve">单位名称：</w:t>
            </w:r>
            <w:r/>
          </w:p>
          <w:p>
            <w:pPr>
              <w:spacing w:line="360" w:lineRule="auto"/>
              <w:rPr>
                <w:rFonts w:hint="eastAsia" w:ascii="宋体" w:hAnsi="宋体" w:cs="宋体"/>
                <w:sz w:val="24"/>
              </w:rPr>
            </w:pP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t xml:space="preserve">电话：</w:t>
            </w:r>
            <w:r/>
          </w:p>
          <w:p>
            <w:pPr>
              <w:spacing w:line="360" w:lineRule="auto"/>
              <w:rPr>
                <w:rFonts w:hint="eastAsia" w:ascii="宋体" w:hAnsi="宋体" w:cs="宋体"/>
                <w:sz w:val="24"/>
              </w:rPr>
            </w:pPr>
            <w:r>
              <w:rPr>
                <w:rFonts w:hint="eastAsia" w:ascii="宋体" w:hAnsi="宋体" w:cs="宋体"/>
                <w:sz w:val="24"/>
              </w:rPr>
              <w:t xml:space="preserve">传真：</w:t>
            </w:r>
            <w:r/>
          </w:p>
          <w:p>
            <w:pPr>
              <w:spacing w:line="360" w:lineRule="auto"/>
              <w:rPr>
                <w:rFonts w:hint="eastAsia" w:ascii="宋体" w:hAnsi="宋体" w:cs="宋体"/>
                <w:sz w:val="24"/>
              </w:rPr>
            </w:pPr>
            <w:r>
              <w:rPr>
                <w:rFonts w:hint="eastAsia" w:ascii="宋体" w:hAnsi="宋体" w:cs="宋体"/>
                <w:sz w:val="24"/>
              </w:rPr>
              <w:t xml:space="preserve">开户银行：</w:t>
            </w:r>
            <w:r/>
          </w:p>
          <w:p>
            <w:pPr>
              <w:spacing w:line="360" w:lineRule="auto"/>
              <w:rPr>
                <w:rFonts w:hint="eastAsia" w:ascii="宋体" w:hAnsi="宋体" w:cs="宋体"/>
                <w:sz w:val="24"/>
              </w:rPr>
            </w:pPr>
            <w:r>
              <w:rPr>
                <w:rFonts w:hint="eastAsia" w:ascii="宋体" w:hAnsi="宋体" w:cs="宋体"/>
                <w:sz w:val="24"/>
              </w:rPr>
              <w:t xml:space="preserve">帐号</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税号：</w:t>
            </w:r>
            <w:r/>
          </w:p>
          <w:p>
            <w:pPr>
              <w:spacing w:line="360" w:lineRule="auto"/>
              <w:rPr>
                <w:rFonts w:hint="eastAsia" w:ascii="宋体" w:hAnsi="宋体" w:cs="宋体"/>
                <w:sz w:val="24"/>
              </w:rPr>
            </w:pPr>
            <w:r>
              <w:rPr>
                <w:rFonts w:hint="eastAsia" w:ascii="宋体" w:hAnsi="宋体" w:cs="宋体"/>
                <w:sz w:val="24"/>
              </w:rPr>
              <w:t xml:space="preserve">签订日期：  年  月  日</w:t>
            </w:r>
            <w:r/>
          </w:p>
        </w:tc>
      </w:tr>
    </w:tbl>
    <w:p>
      <w:r/>
      <w:r/>
    </w:p>
    <w:p>
      <w:pPr>
        <w:jc w:val="left"/>
        <w:widowControl/>
        <w:rPr>
          <w:rFonts w:hint="eastAsia" w:ascii="宋体" w:hAnsi="宋体"/>
          <w:sz w:val="24"/>
          <w:szCs w:val="21"/>
        </w:rPr>
      </w:pPr>
      <w:r>
        <w:rPr>
          <w:rFonts w:hint="eastAsia" w:ascii="宋体" w:hAnsi="宋体"/>
          <w:sz w:val="24"/>
          <w:szCs w:val="21"/>
        </w:rPr>
      </w:r>
      <w:r/>
    </w:p>
    <w:p>
      <w:pPr>
        <w:pStyle w:val="969"/>
        <w:ind w:left="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widowControl/>
        <w:rPr>
          <w:rFonts w:hint="eastAsia" w:ascii="华文中宋" w:hAnsi="华文中宋" w:eastAsia="华文中宋"/>
          <w:b/>
          <w:sz w:val="36"/>
          <w:szCs w:val="36"/>
        </w:rPr>
      </w:pPr>
      <w:r/>
      <w:bookmarkStart w:id="185" w:name="_Toc207735242"/>
      <w:r>
        <w:rPr>
          <w:rFonts w:hint="eastAsia" w:ascii="华文中宋" w:hAnsi="华文中宋" w:eastAsia="华文中宋"/>
          <w:b/>
          <w:sz w:val="36"/>
          <w:szCs w:val="36"/>
        </w:rPr>
        <w:br w:type="page" w:clear="all"/>
      </w:r>
      <w:r/>
    </w:p>
    <w:p>
      <w:pPr>
        <w:pStyle w:val="872"/>
        <w:jc w:val="center"/>
        <w:rPr>
          <w:rFonts w:hint="eastAsia" w:ascii="华文中宋" w:hAnsi="华文中宋" w:eastAsia="华文中宋"/>
          <w:b/>
          <w:color w:val="000000" w:themeColor="text1"/>
          <w:sz w:val="36"/>
          <w:szCs w:val="36"/>
        </w:rPr>
      </w:pPr>
      <w:r>
        <w:rPr>
          <w:rFonts w:hint="eastAsia" w:ascii="华文中宋" w:hAnsi="华文中宋" w:eastAsia="华文中宋"/>
          <w:b/>
          <w:sz w:val="36"/>
          <w:szCs w:val="36"/>
        </w:rPr>
        <w:t xml:space="preserve">第六章  响应文件的</w:t>
      </w:r>
      <w:r>
        <w:rPr>
          <w:rFonts w:hint="eastAsia" w:ascii="华文中宋" w:hAnsi="华文中宋" w:eastAsia="华文中宋"/>
          <w:b/>
          <w:color w:val="000000" w:themeColor="text1"/>
          <w:sz w:val="36"/>
          <w:szCs w:val="36"/>
        </w:rPr>
        <w:t xml:space="preserve">组成和格式</w:t>
      </w:r>
      <w:bookmarkEnd w:id="185"/>
      <w:r/>
      <w:r/>
    </w:p>
    <w:p>
      <w:pPr>
        <w:jc w:val="center"/>
        <w:spacing w:before="286"/>
        <w:rPr>
          <w:color w:val="000000" w:themeColor="text1"/>
          <w:sz w:val="24"/>
        </w:rPr>
      </w:pPr>
      <w:r>
        <w:rPr>
          <w:color w:val="000000" w:themeColor="text1"/>
          <w:sz w:val="24"/>
        </w:rPr>
      </w:r>
      <w:r/>
    </w:p>
    <w:p>
      <w:pPr>
        <w:jc w:val="center"/>
        <w:rPr>
          <w:rFonts w:hint="eastAsia" w:ascii="宋体" w:hAnsi="宋体"/>
          <w:b/>
          <w:sz w:val="72"/>
          <w:szCs w:val="21"/>
        </w:rPr>
      </w:pPr>
      <w:r>
        <w:rPr>
          <w:rFonts w:hint="eastAsia" w:ascii="宋体" w:hAnsi="宋体"/>
          <w:b/>
          <w:sz w:val="72"/>
          <w:szCs w:val="21"/>
        </w:rPr>
      </w:r>
      <w:r/>
    </w:p>
    <w:p>
      <w:pPr>
        <w:pStyle w:val="933"/>
        <w:ind w:firstLine="0"/>
        <w:jc w:val="center"/>
        <w:rPr>
          <w:rFonts w:hint="eastAsia" w:ascii="微软雅黑" w:hAnsi="微软雅黑" w:eastAsia="微软雅黑"/>
          <w:b/>
          <w:bCs/>
          <w:sz w:val="96"/>
          <w:szCs w:val="28"/>
        </w:rPr>
      </w:pPr>
      <w:r/>
      <w:bookmarkStart w:id="186" w:name="_Hlk8656865"/>
      <w:r/>
      <w:bookmarkStart w:id="187" w:name="_Hlk45984168"/>
      <w:r>
        <w:rPr>
          <w:rFonts w:hint="eastAsia" w:ascii="微软雅黑" w:hAnsi="微软雅黑" w:eastAsia="微软雅黑"/>
          <w:b/>
          <w:bCs/>
          <w:sz w:val="96"/>
          <w:szCs w:val="28"/>
        </w:rPr>
        <w:t xml:space="preserve">响 应 文 件</w:t>
      </w:r>
      <w:r/>
    </w:p>
    <w:p>
      <w:pPr>
        <w:jc w:val="center"/>
        <w:rPr>
          <w:rFonts w:hint="eastAsia" w:ascii="微软雅黑" w:hAnsi="微软雅黑" w:eastAsia="微软雅黑"/>
          <w:bCs/>
          <w:sz w:val="36"/>
          <w:szCs w:val="21"/>
        </w:rPr>
      </w:pPr>
      <w:r>
        <w:rPr>
          <w:rFonts w:hint="eastAsia" w:ascii="微软雅黑" w:hAnsi="微软雅黑" w:eastAsia="微软雅黑"/>
          <w:bCs/>
          <w:sz w:val="36"/>
          <w:szCs w:val="21"/>
        </w:rPr>
        <w:t xml:space="preserve">（正或副本）</w:t>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33"/>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33"/>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分 包 号：</w:t>
      </w:r>
      <w:r/>
    </w:p>
    <w:p>
      <w:pPr>
        <w:pStyle w:val="933"/>
        <w:ind w:left="1050" w:firstLine="0"/>
        <w:spacing w:before="0" w:after="0"/>
        <w:rPr>
          <w:rFonts w:hint="eastAsia" w:ascii="微软雅黑" w:hAnsi="微软雅黑" w:eastAsia="微软雅黑"/>
          <w:color w:val="000000" w:themeColor="text1"/>
          <w:sz w:val="28"/>
          <w:szCs w:val="28"/>
        </w:rPr>
      </w:pPr>
      <w:r>
        <w:rPr>
          <w:rFonts w:hint="eastAsia" w:ascii="微软雅黑" w:hAnsi="微软雅黑" w:eastAsia="微软雅黑"/>
          <w:color w:val="000000" w:themeColor="text1"/>
          <w:sz w:val="28"/>
          <w:szCs w:val="28"/>
        </w:rPr>
        <w:t xml:space="preserve">项目编号：</w:t>
      </w:r>
      <w:r/>
    </w:p>
    <w:p>
      <w:pPr>
        <w:pStyle w:val="93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               </w:t>
      </w:r>
      <w:r/>
    </w:p>
    <w:p>
      <w:pPr>
        <w:pStyle w:val="933"/>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86"/>
      <w:r/>
      <w:r/>
    </w:p>
    <w:p>
      <w:pPr>
        <w:pStyle w:val="891"/>
        <w:spacing w:line="360" w:lineRule="auto"/>
        <w:rPr>
          <w:rFonts w:hint="eastAsia" w:ascii="宋体" w:hAnsi="宋体"/>
          <w:sz w:val="32"/>
        </w:rPr>
      </w:pPr>
      <w:r>
        <w:rPr>
          <w:rFonts w:hint="eastAsia" w:ascii="宋体" w:hAnsi="宋体"/>
          <w:sz w:val="32"/>
        </w:rPr>
      </w:r>
      <w:r/>
    </w:p>
    <w:p>
      <w:pPr>
        <w:jc w:val="center"/>
        <w:spacing w:before="286" w:after="143" w:line="360" w:lineRule="auto"/>
        <w:rPr>
          <w:rFonts w:hint="eastAsia" w:ascii="宋体" w:hAnsi="宋体"/>
          <w:b/>
          <w:sz w:val="32"/>
          <w:szCs w:val="32"/>
        </w:rPr>
      </w:pPr>
      <w:r>
        <w:rPr>
          <w:rFonts w:ascii="宋体" w:hAnsi="宋体"/>
          <w:b/>
          <w:sz w:val="32"/>
          <w:szCs w:val="32"/>
        </w:rPr>
        <w:br w:type="page" w:clear="all"/>
      </w:r>
      <w:r/>
    </w:p>
    <w:p>
      <w:pPr>
        <w:pStyle w:val="874"/>
        <w:jc w:val="center"/>
      </w:pPr>
      <w:r>
        <w:rPr>
          <w:rFonts w:hint="eastAsia"/>
        </w:rPr>
        <w:t xml:space="preserve">响应文件主要目录</w:t>
      </w:r>
      <w:r/>
    </w:p>
    <w:p>
      <w:pPr>
        <w:jc w:val="center"/>
        <w:spacing w:line="560" w:lineRule="exact"/>
        <w:rPr>
          <w:rFonts w:hint="eastAsia" w:ascii="宋体" w:hAnsi="宋体"/>
          <w:b/>
          <w:bCs/>
          <w:sz w:val="28"/>
          <w:szCs w:val="28"/>
        </w:rPr>
      </w:pPr>
      <w:r/>
      <w:bookmarkStart w:id="188" w:name="_Hlk172192377"/>
      <w:r>
        <w:rPr>
          <w:rFonts w:hint="eastAsia" w:ascii="宋体" w:hAnsi="宋体"/>
          <w:b/>
          <w:bCs/>
          <w:sz w:val="28"/>
          <w:szCs w:val="28"/>
        </w:rPr>
        <w:t xml:space="preserve">（自行编制）</w:t>
      </w:r>
      <w:bookmarkEnd w:id="188"/>
      <w:r/>
      <w:r/>
    </w:p>
    <w:p>
      <w:pPr>
        <w:jc w:val="center"/>
        <w:spacing w:line="560" w:lineRule="exact"/>
        <w:rPr>
          <w:rFonts w:hint="eastAsia" w:ascii="宋体" w:hAnsi="宋体"/>
          <w:b/>
          <w:bCs/>
          <w:sz w:val="28"/>
          <w:szCs w:val="28"/>
        </w:rPr>
      </w:pPr>
      <w:r>
        <w:rPr>
          <w:rFonts w:hint="eastAsia" w:ascii="宋体" w:hAnsi="宋体"/>
          <w:b/>
          <w:bCs/>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873"/>
        <w:spacing w:before="286" w:after="143" w:line="360" w:lineRule="auto"/>
        <w:rPr>
          <w:rFonts w:hint="eastAsia" w:ascii="宋体" w:hAnsi="宋体"/>
          <w:b w:val="0"/>
          <w:sz w:val="32"/>
          <w:szCs w:val="32"/>
        </w:rPr>
      </w:pPr>
      <w:r/>
      <w:bookmarkStart w:id="189" w:name="_Toc8485128"/>
      <w:r>
        <w:rPr>
          <w:rFonts w:ascii="宋体" w:hAnsi="宋体" w:eastAsia="宋体"/>
          <w:sz w:val="32"/>
          <w:szCs w:val="32"/>
        </w:rPr>
        <w:br w:type="page" w:clear="all"/>
      </w:r>
      <w:bookmarkStart w:id="190" w:name="_Toc207735243"/>
      <w:r/>
      <w:bookmarkStart w:id="191" w:name="_Hlk28104650"/>
      <w:r>
        <w:rPr>
          <w:rFonts w:hint="eastAsia" w:ascii="宋体" w:hAnsi="宋体" w:eastAsia="宋体"/>
          <w:sz w:val="32"/>
          <w:szCs w:val="32"/>
        </w:rPr>
        <w:t xml:space="preserve">一、评分索引表</w:t>
      </w:r>
      <w:bookmarkEnd w:id="190"/>
      <w:r/>
      <w:r/>
    </w:p>
    <w:tbl>
      <w:tblPr>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80"/>
        <w:gridCol w:w="3038"/>
      </w:tblGrid>
      <w:tr>
        <w:trPr>
          <w:jc w:val="center"/>
          <w:trHeight w:val="870"/>
        </w:trPr>
        <w:tc>
          <w:tcPr>
            <w:tcW w:w="5780" w:type="dxa"/>
            <w:textDirection w:val="lrTb"/>
            <w:noWrap w:val="false"/>
          </w:tcPr>
          <w:p>
            <w:pPr>
              <w:pStyle w:val="938"/>
              <w:ind w:left="420"/>
              <w:jc w:val="center"/>
              <w:spacing w:line="265" w:lineRule="atLeast"/>
              <w:shd w:val="clear" w:color="auto" w:fill="ffffff"/>
              <w:rPr>
                <w:rFonts w:hint="eastAsia" w:ascii="宋体" w:hAnsi="宋体"/>
                <w:b/>
                <w:bCs/>
                <w:lang w:eastAsia="zh-CN"/>
              </w:rPr>
            </w:pPr>
            <w:r>
              <w:rPr>
                <w:rFonts w:hint="eastAsia" w:ascii="宋体" w:hAnsi="宋体"/>
                <w:b/>
              </w:rPr>
              <w:t xml:space="preserve">评分项目</w:t>
            </w:r>
            <w:r/>
          </w:p>
        </w:tc>
        <w:tc>
          <w:tcPr>
            <w:tcW w:w="3038" w:type="dxa"/>
            <w:textDirection w:val="lrTb"/>
            <w:noWrap w:val="false"/>
          </w:tcPr>
          <w:p>
            <w:pPr>
              <w:jc w:val="center"/>
              <w:rPr>
                <w:rFonts w:hint="eastAsia" w:ascii="宋体" w:hAnsi="宋体"/>
                <w:b/>
                <w:sz w:val="24"/>
              </w:rPr>
            </w:pPr>
            <w:r>
              <w:rPr>
                <w:rFonts w:hint="eastAsia" w:ascii="宋体" w:hAnsi="宋体"/>
                <w:b/>
                <w:sz w:val="24"/>
                <w:lang w:bidi="en-US"/>
              </w:rPr>
              <w:t xml:space="preserve">在响应文件中的页码位置</w:t>
            </w:r>
            <w:r/>
          </w:p>
        </w:tc>
      </w:tr>
      <w:tr>
        <w:trPr>
          <w:jc w:val="center"/>
          <w:trHeight w:val="870"/>
        </w:trPr>
        <w:tc>
          <w:tcPr>
            <w:tcW w:w="5780" w:type="dxa"/>
            <w:textDirection w:val="lrTb"/>
            <w:noWrap w:val="false"/>
          </w:tcPr>
          <w:p>
            <w:pPr>
              <w:pStyle w:val="938"/>
              <w:contextualSpacing w:val="0"/>
              <w:ind w:left="0"/>
              <w:jc w:val="both"/>
              <w:shd w:val="clear" w:color="auto" w:fill="ffffff"/>
              <w:rPr>
                <w:rFonts w:hint="eastAsia" w:ascii="宋体" w:hAnsi="宋体"/>
                <w:b/>
                <w:lang w:eastAsia="zh-CN"/>
              </w:rPr>
            </w:pPr>
            <w:r>
              <w:rPr>
                <w:rFonts w:ascii="宋体" w:hAnsi="宋体" w:cs="宋体"/>
                <w:lang w:eastAsia="zh-CN"/>
              </w:rPr>
              <w:t xml:space="preserve">******</w:t>
            </w:r>
            <w:r>
              <w:rPr>
                <w:rFonts w:ascii="宋体" w:hAnsi="宋体" w:cs="宋体"/>
                <w:color w:val="ff0000"/>
                <w:lang w:eastAsia="zh-CN"/>
              </w:rPr>
              <w:t xml:space="preserve"> </w:t>
            </w:r>
            <w:r>
              <w:rPr>
                <w:rFonts w:ascii="宋体" w:hAnsi="宋体" w:cs="宋体"/>
                <w:lang w:eastAsia="zh-CN"/>
              </w:rPr>
              <w:t xml:space="preserve">(</w:t>
            </w:r>
            <w:r>
              <w:rPr>
                <w:rFonts w:hint="eastAsia" w:ascii="宋体" w:hAnsi="宋体" w:cs="宋体"/>
                <w:lang w:eastAsia="zh-CN"/>
              </w:rPr>
              <w:t xml:space="preserve">根据本磋商文件第</w:t>
            </w:r>
            <w:r>
              <w:rPr>
                <w:rFonts w:hint="eastAsia" w:ascii="宋体" w:hAnsi="宋体" w:cs="宋体"/>
                <w:lang w:eastAsia="zh-CN"/>
              </w:rPr>
              <w:t xml:space="preserve">四</w:t>
            </w:r>
            <w:r>
              <w:rPr>
                <w:rFonts w:hint="eastAsia" w:ascii="宋体" w:hAnsi="宋体" w:cs="宋体"/>
                <w:lang w:eastAsia="zh-CN"/>
              </w:rPr>
              <w:t xml:space="preserve">章的“评审标准”中评分项依次填列</w:t>
            </w:r>
            <w:r>
              <w:rPr>
                <w:rFonts w:ascii="宋体" w:hAnsi="宋体" w:cs="宋体"/>
                <w:lang w:eastAsia="zh-CN"/>
              </w:rPr>
              <w:t xml:space="preserve">)</w:t>
            </w:r>
            <w:r/>
          </w:p>
        </w:tc>
        <w:tc>
          <w:tcPr>
            <w:tcW w:w="3038" w:type="dxa"/>
            <w:textDirection w:val="lrTb"/>
            <w:noWrap w:val="false"/>
          </w:tcPr>
          <w:p>
            <w:pPr>
              <w:rPr>
                <w:rFonts w:hint="eastAsia" w:ascii="宋体" w:hAnsi="宋体"/>
                <w:b/>
                <w:sz w:val="24"/>
                <w:lang w:bidi="en-US"/>
              </w:rPr>
            </w:pPr>
            <w:r>
              <w:rPr>
                <w:rFonts w:hint="eastAsia" w:ascii="宋体" w:hAnsi="宋体"/>
                <w:b/>
                <w:sz w:val="24"/>
                <w:lang w:bidi="en-US"/>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r>
        <w:trPr>
          <w:jc w:val="center"/>
          <w:trHeight w:val="870"/>
        </w:trPr>
        <w:tc>
          <w:tcPr>
            <w:tcW w:w="5780" w:type="dxa"/>
            <w:textDirection w:val="lrTb"/>
            <w:noWrap w:val="false"/>
          </w:tcPr>
          <w:p>
            <w:pPr>
              <w:pStyle w:val="938"/>
              <w:ind w:left="420"/>
              <w:spacing w:line="265" w:lineRule="atLeast"/>
              <w:shd w:val="clear" w:color="auto" w:fill="ffffff"/>
              <w:rPr>
                <w:rFonts w:hint="eastAsia" w:ascii="宋体" w:hAnsi="宋体"/>
                <w:lang w:eastAsia="zh-CN"/>
              </w:rPr>
            </w:pPr>
            <w:r>
              <w:rPr>
                <w:rFonts w:hint="eastAsia" w:ascii="宋体" w:hAnsi="宋体"/>
                <w:lang w:eastAsia="zh-CN"/>
              </w:rPr>
            </w:r>
            <w:r/>
          </w:p>
        </w:tc>
        <w:tc>
          <w:tcPr>
            <w:tcW w:w="3038" w:type="dxa"/>
            <w:textDirection w:val="lrTb"/>
            <w:noWrap w:val="false"/>
          </w:tcPr>
          <w:p>
            <w:pPr>
              <w:rPr>
                <w:rFonts w:hint="eastAsia" w:ascii="宋体" w:hAnsi="宋体"/>
                <w:sz w:val="24"/>
              </w:rPr>
            </w:pPr>
            <w:r>
              <w:rPr>
                <w:rFonts w:hint="eastAsia" w:ascii="宋体" w:hAnsi="宋体"/>
                <w:sz w:val="24"/>
              </w:rPr>
            </w:r>
            <w:r/>
          </w:p>
        </w:tc>
      </w:tr>
    </w:tbl>
    <w:p>
      <w:pPr>
        <w:jc w:val="center"/>
        <w:spacing w:line="440" w:lineRule="exact"/>
        <w:rPr>
          <w:rFonts w:hint="eastAsia" w:ascii="宋体" w:hAnsi="宋体"/>
        </w:rPr>
      </w:pPr>
      <w:r>
        <w:rPr>
          <w:rFonts w:hint="eastAsia" w:ascii="宋体" w:hAnsi="宋体"/>
        </w:rPr>
      </w:r>
      <w:r/>
    </w:p>
    <w:p>
      <w:pPr>
        <w:pStyle w:val="951"/>
        <w:ind w:firstLine="420"/>
      </w:pPr>
      <w:r/>
      <w:r/>
    </w:p>
    <w:p>
      <w:pPr>
        <w:pStyle w:val="951"/>
        <w:ind w:firstLine="420"/>
      </w:pPr>
      <w:r>
        <w:t xml:space="preserve"> </w:t>
      </w:r>
      <w:r/>
    </w:p>
    <w:p>
      <w:pPr>
        <w:jc w:val="left"/>
        <w:widowControl/>
        <w:rPr>
          <w:rFonts w:hint="eastAsia" w:ascii="宋体" w:hAnsi="宋体"/>
          <w:b/>
          <w:sz w:val="32"/>
          <w:szCs w:val="32"/>
        </w:rPr>
      </w:pPr>
      <w:r>
        <w:rPr>
          <w:rFonts w:ascii="宋体" w:hAnsi="宋体"/>
          <w:sz w:val="32"/>
          <w:szCs w:val="32"/>
        </w:rPr>
        <w:br w:type="page" w:clear="all"/>
      </w:r>
      <w:r/>
    </w:p>
    <w:p>
      <w:pPr>
        <w:pStyle w:val="873"/>
        <w:ind w:left="658"/>
        <w:spacing w:before="143" w:after="0" w:line="360" w:lineRule="auto"/>
        <w:rPr>
          <w:rFonts w:hint="eastAsia" w:ascii="宋体" w:hAnsi="宋体" w:eastAsia="宋体"/>
          <w:sz w:val="32"/>
          <w:szCs w:val="32"/>
        </w:rPr>
      </w:pPr>
      <w:r/>
      <w:bookmarkStart w:id="192" w:name="_Toc207735244"/>
      <w:r>
        <w:rPr>
          <w:rFonts w:hint="eastAsia" w:ascii="宋体" w:hAnsi="宋体" w:eastAsia="宋体"/>
          <w:sz w:val="32"/>
          <w:szCs w:val="32"/>
        </w:rPr>
        <w:t xml:space="preserve">二、资格审查响应对照表</w:t>
      </w:r>
      <w:bookmarkEnd w:id="192"/>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951"/>
        <w:gridCol w:w="709"/>
        <w:gridCol w:w="1276"/>
      </w:tblGrid>
      <w:tr>
        <w:trPr>
          <w:cantSplit/>
          <w:trHeight w:val="2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951" w:type="dxa"/>
            <w:vAlign w:val="center"/>
            <w:textDirection w:val="lrTb"/>
            <w:noWrap w:val="false"/>
          </w:tcPr>
          <w:p>
            <w:pPr>
              <w:jc w:val="center"/>
              <w:rPr>
                <w:rFonts w:hint="eastAsia" w:ascii="宋体" w:hAnsi="宋体"/>
                <w:b/>
                <w:sz w:val="24"/>
              </w:rPr>
            </w:pPr>
            <w:r>
              <w:rPr>
                <w:rFonts w:hint="eastAsia" w:ascii="宋体" w:hAnsi="宋体"/>
                <w:b/>
                <w:sz w:val="24"/>
              </w:rPr>
              <w:t xml:space="preserve">资格审查响应内容</w:t>
            </w:r>
            <w:r/>
          </w:p>
        </w:tc>
        <w:tc>
          <w:tcPr>
            <w:tcW w:w="709"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276" w:type="dxa"/>
            <w:vAlign w:val="center"/>
            <w:textDirection w:val="lrTb"/>
            <w:noWrap w:val="false"/>
          </w:tcPr>
          <w:p>
            <w:pPr>
              <w:jc w:val="center"/>
              <w:rPr>
                <w:rFonts w:hint="eastAsia" w:ascii="宋体" w:hAnsi="宋体"/>
                <w:b/>
                <w:szCs w:val="21"/>
              </w:rPr>
            </w:pPr>
            <w:r>
              <w:rPr>
                <w:rFonts w:hint="eastAsia" w:ascii="宋体" w:hAnsi="宋体"/>
                <w:b/>
                <w:szCs w:val="21"/>
              </w:rPr>
              <w:t xml:space="preserve">响应文件中对应页码</w:t>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法人或者其他组织的营业执照等证明文件；如供应商为自然人的，需提供身份证明（复印件）；</w:t>
            </w:r>
            <w:r/>
          </w:p>
        </w:tc>
        <w:tc>
          <w:tcPr>
            <w:tcW w:w="709" w:type="dxa"/>
            <w:vAlign w:val="center"/>
            <w:textDirection w:val="lrTb"/>
            <w:noWrap w:val="false"/>
          </w:tcPr>
          <w:p>
            <w:pPr>
              <w:rPr>
                <w:rFonts w:hint="eastAsia" w:ascii="宋体" w:hAnsi="宋体"/>
                <w:b/>
                <w:i/>
                <w:iCs/>
                <w:sz w:val="24"/>
              </w:rPr>
            </w:pPr>
            <w:r>
              <w:rPr>
                <w:rFonts w:hint="eastAsia" w:ascii="宋体" w:hAnsi="宋体"/>
                <w:b/>
                <w:i/>
                <w:iCs/>
                <w:sz w:val="24"/>
              </w:rPr>
            </w:r>
            <w:r/>
          </w:p>
        </w:tc>
        <w:tc>
          <w:tcPr>
            <w:tcW w:w="1276" w:type="dxa"/>
            <w:vAlign w:val="center"/>
            <w:textDirection w:val="lrTb"/>
            <w:noWrap w:val="false"/>
          </w:tcPr>
          <w:p>
            <w:pPr>
              <w:rPr>
                <w:rFonts w:hint="eastAsia" w:ascii="宋体" w:hAnsi="宋体"/>
                <w:b/>
                <w:i/>
                <w:iCs/>
                <w:sz w:val="24"/>
              </w:rPr>
            </w:pPr>
            <w:r>
              <w:rPr>
                <w:rFonts w:hint="eastAsia" w:ascii="宋体" w:hAnsi="宋体"/>
                <w:b/>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2024年度或2025年度财务状况报告，或2026年1月以来任意一个月的财务报表，或银行出具的资信证明，或财政部门认可的专业担保机构出具的投标担保函（复印件，成立不满一年不需提供）；</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在提交响应文件截止时间前一年内（至少一个月），依法缴纳税收</w:t>
            </w:r>
            <w:r>
              <w:rPr>
                <w:rFonts w:hint="eastAsia" w:ascii="宋体" w:hAnsi="宋体" w:cs="宋体"/>
                <w:b/>
                <w:bCs/>
                <w:i/>
                <w:iCs/>
                <w:sz w:val="24"/>
                <w:u w:val="single"/>
              </w:rPr>
              <w:t xml:space="preserve">（如增值税或营业税、企业所得税等）</w:t>
            </w:r>
            <w:r>
              <w:rPr>
                <w:rFonts w:hint="eastAsia" w:ascii="宋体" w:hAnsi="宋体" w:cs="宋体"/>
                <w:b/>
                <w:bCs/>
                <w:i/>
                <w:iCs/>
                <w:sz w:val="24"/>
                <w:u w:val="single"/>
              </w:rPr>
              <w:t xml:space="preserve">的</w:t>
            </w:r>
            <w:r>
              <w:rPr>
                <w:rFonts w:hint="eastAsia" w:ascii="宋体" w:hAnsi="宋体" w:cs="宋体"/>
                <w:b/>
                <w:bCs/>
                <w:i/>
                <w:iCs/>
                <w:sz w:val="24"/>
                <w:u w:val="single"/>
              </w:rPr>
              <w:t xml:space="preserve">有效证明材料（复印件，供应</w:t>
            </w:r>
            <w:r>
              <w:rPr>
                <w:rFonts w:hint="eastAsia" w:ascii="宋体" w:hAnsi="宋体" w:cs="宋体"/>
                <w:b/>
                <w:bCs/>
                <w:i/>
                <w:iCs/>
                <w:sz w:val="24"/>
                <w:u w:val="single"/>
              </w:rPr>
              <w:t xml:space="preserve">商依法</w:t>
            </w:r>
            <w:r>
              <w:rPr>
                <w:rFonts w:hint="eastAsia" w:ascii="宋体" w:hAnsi="宋体" w:cs="宋体"/>
                <w:b/>
                <w:bCs/>
                <w:i/>
                <w:iCs/>
                <w:sz w:val="24"/>
                <w:u w:val="single"/>
              </w:rPr>
              <w:t xml:space="preserve">享受缓缴、免缴税收的，须提供有效证明材料。）；</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在提交响应文件截止时间前一年内（至少一个月），依法缴纳社会保障资金的有效证明材料（复印件，供应</w:t>
            </w:r>
            <w:r>
              <w:rPr>
                <w:rFonts w:hint="eastAsia" w:ascii="宋体" w:hAnsi="宋体" w:cs="宋体"/>
                <w:b/>
                <w:bCs/>
                <w:i/>
                <w:iCs/>
                <w:sz w:val="24"/>
                <w:u w:val="single"/>
              </w:rPr>
              <w:t xml:space="preserve">商依法</w:t>
            </w:r>
            <w:r>
              <w:rPr>
                <w:rFonts w:hint="eastAsia" w:ascii="宋体" w:hAnsi="宋体" w:cs="宋体"/>
                <w:b/>
                <w:bCs/>
                <w:i/>
                <w:iCs/>
                <w:sz w:val="24"/>
                <w:u w:val="single"/>
              </w:rPr>
              <w:t xml:space="preserve">享受缓缴、免缴社会保障资金的，须提供有效证明材料。）；</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具备履行合同所必需的设备和专业技术能力的书面声明（盖章原件，格式见后）；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参加政府采购活动前 3 年内在经营活动中没有重大违法记录的书面声明（盖章原件，格式见后）；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7</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w:t>
            </w:r>
            <w:r>
              <w:rPr>
                <w:rFonts w:ascii="宋体" w:hAnsi="宋体" w:cs="宋体"/>
                <w:b/>
                <w:bCs/>
                <w:i/>
                <w:iCs/>
                <w:sz w:val="24"/>
                <w:u w:val="single"/>
              </w:rPr>
              <w:t xml:space="preserve">授权书</w:t>
            </w:r>
            <w:r>
              <w:rPr>
                <w:rFonts w:hint="eastAsia" w:ascii="宋体" w:hAnsi="宋体" w:cs="宋体"/>
                <w:b/>
                <w:bCs/>
                <w:i/>
                <w:iCs/>
                <w:sz w:val="24"/>
                <w:u w:val="single"/>
              </w:rPr>
              <w:t xml:space="preserve">（盖章原件，格式见后）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8</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磋商响应函（盖章原件，格式见后）</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r>
        <w:trPr>
          <w:cantSplit/>
          <w:trHeight w:val="607"/>
        </w:trPr>
        <w:tc>
          <w:tcPr>
            <w:gridSpan w:val="4"/>
            <w:shd w:val="clear" w:color="auto" w:fill="d9d9d9"/>
            <w:tcW w:w="9498" w:type="dxa"/>
            <w:vAlign w:val="center"/>
            <w:textDirection w:val="lrTb"/>
            <w:noWrap w:val="false"/>
          </w:tcPr>
          <w:p>
            <w:pPr>
              <w:jc w:val="center"/>
              <w:rPr>
                <w:rFonts w:hint="eastAsia" w:ascii="宋体" w:hAnsi="宋体"/>
                <w:color w:val="000000" w:themeColor="text1"/>
                <w:sz w:val="24"/>
              </w:rPr>
            </w:pPr>
            <w:r>
              <w:rPr>
                <w:rFonts w:hint="eastAsia" w:ascii="宋体" w:hAnsi="宋体"/>
                <w:b/>
                <w:color w:val="000000" w:themeColor="text1"/>
                <w:sz w:val="24"/>
              </w:rPr>
              <w:t xml:space="preserve">特定资格要求</w:t>
            </w:r>
            <w:r/>
          </w:p>
        </w:tc>
      </w:tr>
      <w:tr>
        <w:trPr>
          <w:cantSplit/>
          <w:trHeight w:val="20"/>
        </w:trPr>
        <w:tc>
          <w:tcPr>
            <w:tcW w:w="562" w:type="dxa"/>
            <w:vAlign w:val="center"/>
            <w:textDirection w:val="lrTb"/>
            <w:noWrap w:val="false"/>
          </w:tcPr>
          <w:p>
            <w:pPr>
              <w:jc w:val="center"/>
              <w:rPr>
                <w:rFonts w:hint="eastAsia" w:ascii="宋体" w:hAnsi="宋体" w:cs="宋体"/>
                <w:color w:val="ff0000"/>
                <w:sz w:val="24"/>
              </w:rPr>
            </w:pPr>
            <w:r>
              <w:rPr>
                <w:rFonts w:ascii="宋体" w:hAnsi="宋体" w:cs="宋体"/>
                <w:sz w:val="24"/>
              </w:rPr>
              <w:t xml:space="preserve">1</w:t>
            </w:r>
            <w:r/>
          </w:p>
        </w:tc>
        <w:tc>
          <w:tcPr>
            <w:tcW w:w="6951" w:type="dxa"/>
            <w:textDirection w:val="lrTb"/>
            <w:noWrap w:val="false"/>
          </w:tcPr>
          <w:p>
            <w:pPr>
              <w:spacing w:line="400" w:lineRule="exact"/>
              <w:rPr>
                <w:rFonts w:hint="eastAsia" w:ascii="宋体" w:hAnsi="宋体" w:cs="宋体"/>
                <w:b/>
                <w:bCs/>
                <w:i/>
                <w:iCs/>
                <w:color w:val="000000" w:themeColor="text1"/>
                <w:sz w:val="24"/>
                <w:u w:val="single"/>
              </w:rPr>
            </w:pPr>
            <w:r>
              <w:rPr>
                <w:rFonts w:hint="eastAsia" w:ascii="宋体" w:hAnsi="宋体" w:cs="宋体"/>
                <w:b/>
                <w:bCs/>
                <w:i/>
                <w:iCs/>
                <w:color w:val="000000" w:themeColor="text1"/>
                <w:sz w:val="24"/>
                <w:u w:val="single"/>
              </w:rPr>
              <w:t xml:space="preserve">供应商须具备由</w:t>
            </w:r>
            <w:r>
              <w:rPr>
                <w:rFonts w:hint="eastAsia" w:ascii="宋体" w:hAnsi="宋体" w:cs="宋体"/>
                <w:b/>
                <w:bCs/>
                <w:i/>
                <w:iCs/>
                <w:color w:val="000000"/>
                <w:sz w:val="24"/>
                <w:u w:val="single"/>
              </w:rPr>
              <w:t xml:space="preserve">市场监督管理部门</w:t>
            </w:r>
            <w:r>
              <w:rPr>
                <w:rFonts w:hint="eastAsia" w:ascii="宋体" w:hAnsi="宋体" w:cs="宋体"/>
                <w:b/>
                <w:bCs/>
                <w:i/>
                <w:iCs/>
                <w:color w:val="000000"/>
                <w:sz w:val="24"/>
                <w:u w:val="single"/>
              </w:rPr>
              <w:t xml:space="preserve">颁发的</w:t>
            </w:r>
            <w:r>
              <w:rPr>
                <w:rFonts w:hint="eastAsia" w:ascii="宋体" w:hAnsi="宋体" w:cs="宋体"/>
                <w:b/>
                <w:bCs/>
                <w:i/>
                <w:iCs/>
                <w:color w:val="000000" w:themeColor="text1"/>
                <w:sz w:val="24"/>
                <w:u w:val="single"/>
              </w:rPr>
              <w:t xml:space="preserve">《中华人民共和国特种设备检验检测机构核准证》（检测项目至少须包含射线检测RT、超声检测UT、磁粉检测MT及渗透检测PT，须提供有效证书复印件并加盖公章）；</w:t>
            </w:r>
            <w:r/>
          </w:p>
        </w:tc>
        <w:tc>
          <w:tcPr>
            <w:tcW w:w="709" w:type="dxa"/>
            <w:vAlign w:val="center"/>
            <w:textDirection w:val="lrTb"/>
            <w:noWrap w:val="false"/>
          </w:tcPr>
          <w:p>
            <w:pPr>
              <w:rPr>
                <w:rFonts w:hint="eastAsia" w:ascii="宋体" w:hAnsi="宋体"/>
                <w:i/>
                <w:iCs/>
                <w:color w:val="ff0000"/>
                <w:sz w:val="24"/>
              </w:rPr>
            </w:pPr>
            <w:r>
              <w:rPr>
                <w:rFonts w:hint="eastAsia" w:ascii="宋体" w:hAnsi="宋体"/>
                <w:i/>
                <w:iCs/>
                <w:color w:val="ff0000"/>
                <w:sz w:val="24"/>
              </w:rPr>
            </w:r>
            <w:r/>
          </w:p>
        </w:tc>
        <w:tc>
          <w:tcPr>
            <w:tcW w:w="1276" w:type="dxa"/>
            <w:vAlign w:val="center"/>
            <w:textDirection w:val="lrTb"/>
            <w:noWrap w:val="false"/>
          </w:tcPr>
          <w:p>
            <w:pPr>
              <w:rPr>
                <w:rFonts w:hint="eastAsia" w:ascii="宋体" w:hAnsi="宋体"/>
                <w:i/>
                <w:iCs/>
                <w:color w:val="ff0000"/>
                <w:sz w:val="24"/>
              </w:rPr>
            </w:pPr>
            <w:r>
              <w:rPr>
                <w:rFonts w:hint="eastAsia" w:ascii="宋体" w:hAnsi="宋体"/>
                <w:i/>
                <w:iCs/>
                <w:color w:val="ff0000"/>
                <w:sz w:val="24"/>
              </w:rPr>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6951" w:type="dxa"/>
            <w:textDirection w:val="lrTb"/>
            <w:noWrap w:val="false"/>
          </w:tcPr>
          <w:p>
            <w:pPr>
              <w:spacing w:line="400" w:lineRule="exact"/>
              <w:rPr>
                <w:rFonts w:hint="eastAsia" w:ascii="宋体" w:hAnsi="宋体" w:cs="宋体"/>
                <w:b/>
                <w:bCs/>
                <w:i/>
                <w:iCs/>
                <w:color w:val="000000" w:themeColor="text1"/>
                <w:sz w:val="24"/>
                <w:u w:val="single"/>
              </w:rPr>
            </w:pPr>
            <w:r>
              <w:rPr>
                <w:rFonts w:hint="eastAsia" w:ascii="宋体" w:hAnsi="宋体" w:cs="宋体"/>
                <w:b/>
                <w:bCs/>
                <w:i/>
                <w:iCs/>
                <w:color w:val="000000" w:themeColor="text1"/>
                <w:sz w:val="24"/>
                <w:u w:val="single"/>
              </w:rPr>
              <w:t xml:space="preserve">供应商须具备由生态环境主管部门颁发的《辐射安全许可证》（许可种类和范围至少须包括“使用Ⅱ类射线装置”，提供有效证书复印件并加盖公章。）</w:t>
            </w:r>
            <w:r/>
          </w:p>
        </w:tc>
        <w:tc>
          <w:tcPr>
            <w:tcW w:w="709" w:type="dxa"/>
            <w:vAlign w:val="center"/>
            <w:textDirection w:val="lrTb"/>
            <w:noWrap w:val="false"/>
          </w:tcPr>
          <w:p>
            <w:pPr>
              <w:rPr>
                <w:rFonts w:hint="eastAsia" w:ascii="宋体" w:hAnsi="宋体"/>
                <w:i/>
                <w:iCs/>
                <w:color w:val="ff0000"/>
                <w:sz w:val="24"/>
              </w:rPr>
            </w:pPr>
            <w:r>
              <w:rPr>
                <w:rFonts w:hint="eastAsia" w:ascii="宋体" w:hAnsi="宋体"/>
                <w:i/>
                <w:iCs/>
                <w:color w:val="ff0000"/>
                <w:sz w:val="24"/>
              </w:rPr>
            </w:r>
            <w:r/>
          </w:p>
        </w:tc>
        <w:tc>
          <w:tcPr>
            <w:tcW w:w="1276" w:type="dxa"/>
            <w:vAlign w:val="center"/>
            <w:textDirection w:val="lrTb"/>
            <w:noWrap w:val="false"/>
          </w:tcPr>
          <w:p>
            <w:pPr>
              <w:rPr>
                <w:rFonts w:hint="eastAsia" w:ascii="宋体" w:hAnsi="宋体"/>
                <w:i/>
                <w:iCs/>
                <w:color w:val="ff0000"/>
                <w:sz w:val="24"/>
              </w:rPr>
            </w:pPr>
            <w:r>
              <w:rPr>
                <w:rFonts w:hint="eastAsia" w:ascii="宋体" w:hAnsi="宋体"/>
                <w:i/>
                <w:iCs/>
                <w:color w:val="ff0000"/>
                <w:sz w:val="24"/>
              </w:rPr>
            </w:r>
            <w:r/>
          </w:p>
        </w:tc>
      </w:tr>
      <w:tr>
        <w:trPr>
          <w:cantSplit/>
          <w:trHeight w:val="506"/>
        </w:trPr>
        <w:tc>
          <w:tcPr>
            <w:gridSpan w:val="4"/>
            <w:shd w:val="clear" w:color="auto" w:fill="d9d9d9"/>
            <w:tcW w:w="9498" w:type="dxa"/>
            <w:vAlign w:val="center"/>
            <w:textDirection w:val="lrTb"/>
            <w:noWrap w:val="false"/>
          </w:tcPr>
          <w:p>
            <w:pPr>
              <w:jc w:val="center"/>
              <w:rPr>
                <w:rFonts w:hint="eastAsia" w:ascii="宋体" w:hAnsi="宋体"/>
                <w:sz w:val="24"/>
              </w:rPr>
            </w:pPr>
            <w:r>
              <w:rPr>
                <w:rFonts w:hint="eastAsia" w:ascii="宋体" w:hAnsi="宋体"/>
                <w:b/>
                <w:sz w:val="24"/>
              </w:rPr>
              <w:t xml:space="preserve">其他资格要求</w:t>
            </w:r>
            <w:r/>
          </w:p>
        </w:tc>
      </w:tr>
      <w:tr>
        <w:trPr>
          <w:cantSplit/>
          <w:trHeight w:val="2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1</w:t>
            </w:r>
            <w:r/>
          </w:p>
        </w:tc>
        <w:tc>
          <w:tcPr>
            <w:tcW w:w="6951" w:type="dxa"/>
            <w:vAlign w:val="center"/>
            <w:textDirection w:val="lrTb"/>
            <w:noWrap w:val="false"/>
          </w:tcPr>
          <w:p>
            <w:pPr>
              <w:spacing w:line="400" w:lineRule="exact"/>
              <w:rPr>
                <w:rFonts w:hint="eastAsia" w:ascii="宋体" w:hAnsi="宋体" w:cs="宋体"/>
                <w:b/>
                <w:bCs/>
                <w:i/>
                <w:iCs/>
                <w:sz w:val="24"/>
                <w:u w:val="single"/>
              </w:rPr>
            </w:pPr>
            <w:r>
              <w:rPr>
                <w:rFonts w:hint="eastAsia" w:ascii="宋体" w:hAnsi="宋体" w:cs="宋体"/>
                <w:b/>
                <w:bCs/>
                <w:i/>
                <w:iCs/>
                <w:sz w:val="24"/>
                <w:u w:val="single"/>
              </w:rPr>
              <w:t xml:space="preserve">*******</w:t>
            </w:r>
            <w:r/>
          </w:p>
        </w:tc>
        <w:tc>
          <w:tcPr>
            <w:tcW w:w="709" w:type="dxa"/>
            <w:vAlign w:val="center"/>
            <w:textDirection w:val="lrTb"/>
            <w:noWrap w:val="false"/>
          </w:tcPr>
          <w:p>
            <w:pPr>
              <w:rPr>
                <w:rFonts w:hint="eastAsia" w:ascii="宋体" w:hAnsi="宋体"/>
                <w:i/>
                <w:iCs/>
                <w:sz w:val="24"/>
              </w:rPr>
            </w:pPr>
            <w:r>
              <w:rPr>
                <w:rFonts w:hint="eastAsia" w:ascii="宋体" w:hAnsi="宋体"/>
                <w:i/>
                <w:iCs/>
                <w:sz w:val="24"/>
              </w:rPr>
            </w:r>
            <w:r/>
          </w:p>
        </w:tc>
        <w:tc>
          <w:tcPr>
            <w:tcW w:w="1276" w:type="dxa"/>
            <w:vAlign w:val="center"/>
            <w:textDirection w:val="lrTb"/>
            <w:noWrap w:val="false"/>
          </w:tcPr>
          <w:p>
            <w:pPr>
              <w:rPr>
                <w:rFonts w:hint="eastAsia" w:ascii="宋体" w:hAnsi="宋体"/>
                <w:i/>
                <w:iCs/>
                <w:sz w:val="24"/>
              </w:rPr>
            </w:pPr>
            <w:r>
              <w:rPr>
                <w:rFonts w:hint="eastAsia" w:ascii="宋体" w:hAnsi="宋体"/>
                <w:i/>
                <w:iCs/>
                <w:sz w:val="24"/>
              </w:rPr>
            </w:r>
            <w:r/>
          </w:p>
        </w:tc>
      </w:tr>
    </w:tbl>
    <w:p>
      <w:pPr>
        <w:jc w:val="left"/>
        <w:spacing w:before="143" w:line="400" w:lineRule="exact"/>
        <w:rPr>
          <w:rFonts w:hint="eastAsia" w:ascii="宋体" w:hAnsi="宋体"/>
          <w:b/>
          <w:sz w:val="24"/>
        </w:rPr>
      </w:pPr>
      <w:r/>
      <w:bookmarkStart w:id="193" w:name="_Hlk205398678"/>
      <w:r>
        <w:rPr>
          <w:rFonts w:hint="eastAsia" w:ascii="宋体" w:hAnsi="宋体"/>
          <w:b/>
          <w:sz w:val="24"/>
        </w:rPr>
        <w:t xml:space="preserve">注：</w:t>
      </w:r>
      <w:r/>
    </w:p>
    <w:p>
      <w:pPr>
        <w:ind w:left="289" w:hanging="289"/>
        <w:jc w:val="left"/>
        <w:spacing w:before="143" w:line="400" w:lineRule="exact"/>
        <w:rPr>
          <w:rFonts w:hint="eastAsia" w:ascii="宋体" w:hAnsi="宋体"/>
          <w:b/>
          <w:i/>
          <w:color w:val="ff0000"/>
          <w:sz w:val="24"/>
          <w:u w:val="single"/>
        </w:rPr>
      </w:pPr>
      <w:r>
        <w:rPr>
          <w:rFonts w:hint="eastAsia" w:ascii="宋体" w:hAnsi="宋体"/>
          <w:b/>
          <w:sz w:val="24"/>
        </w:rPr>
        <w:t xml:space="preserve">1、</w:t>
      </w:r>
      <w:r>
        <w:rPr>
          <w:rFonts w:hint="eastAsia" w:ascii="宋体" w:hAnsi="宋体"/>
          <w:b/>
          <w:i/>
          <w:sz w:val="24"/>
          <w:u w:val="single"/>
        </w:rPr>
        <w:t xml:space="preserve">以上资格证明文件中要求加盖公章的，必须加盖公章。</w:t>
      </w:r>
      <w:r/>
    </w:p>
    <w:p>
      <w:pPr>
        <w:ind w:left="289" w:hanging="289"/>
        <w:jc w:val="left"/>
        <w:spacing w:before="143" w:line="400" w:lineRule="exact"/>
        <w:rPr>
          <w:rFonts w:hint="eastAsia" w:ascii="宋体" w:hAnsi="宋体"/>
          <w:b/>
          <w:i/>
          <w:sz w:val="24"/>
          <w:u w:val="single"/>
        </w:rPr>
      </w:pPr>
      <w:r>
        <w:rPr>
          <w:rFonts w:hint="eastAsia" w:ascii="宋体" w:hAnsi="宋体"/>
          <w:b/>
          <w:i/>
          <w:sz w:val="24"/>
          <w:u w:val="single"/>
        </w:rPr>
        <w:t xml:space="preserve">2、“其他资格要求”：按照本磋商文件“第一章 </w:t>
      </w:r>
      <w:r>
        <w:rPr>
          <w:rFonts w:hint="eastAsia" w:ascii="宋体" w:hAnsi="宋体"/>
          <w:b/>
          <w:i/>
          <w:sz w:val="24"/>
          <w:u w:val="single"/>
        </w:rPr>
        <w:t xml:space="preserve">磋商</w:t>
      </w:r>
      <w:r>
        <w:rPr>
          <w:rFonts w:hint="eastAsia" w:ascii="宋体" w:hAnsi="宋体"/>
          <w:b/>
          <w:i/>
          <w:sz w:val="24"/>
          <w:u w:val="single"/>
        </w:rPr>
        <w:t xml:space="preserve">邀请”中的“二、申请人的资格要求”补充提供（如有）。</w:t>
      </w:r>
      <w:bookmarkEnd w:id="193"/>
      <w:r/>
      <w:r/>
    </w:p>
    <w:p>
      <w:pPr>
        <w:jc w:val="left"/>
        <w:spacing w:before="143" w:line="400" w:lineRule="exact"/>
        <w:rPr>
          <w:rFonts w:hint="eastAsia" w:ascii="宋体" w:hAnsi="宋体"/>
          <w:b/>
          <w:i/>
          <w:color w:val="ff0000"/>
          <w:sz w:val="24"/>
          <w:u w:val="single"/>
        </w:rPr>
      </w:pPr>
      <w:r>
        <w:rPr>
          <w:rFonts w:hint="eastAsia" w:ascii="宋体" w:hAnsi="宋体"/>
          <w:b/>
          <w:i/>
          <w:color w:val="ff0000"/>
          <w:sz w:val="24"/>
          <w:u w:val="single"/>
        </w:rPr>
      </w:r>
      <w:r/>
    </w:p>
    <w:p>
      <w:pPr>
        <w:pStyle w:val="951"/>
        <w:ind w:firstLine="420"/>
      </w:pPr>
      <w:r/>
      <w:r/>
    </w:p>
    <w:p>
      <w:pPr>
        <w:jc w:val="left"/>
        <w:widowControl/>
        <w:rPr>
          <w:rFonts w:ascii="Times New Roman" w:hAnsi="Times New Roman"/>
          <w:szCs w:val="21"/>
        </w:rPr>
      </w:pPr>
      <w:r>
        <w:br w:type="page" w:clear="all"/>
      </w:r>
      <w:r/>
    </w:p>
    <w:p>
      <w:pPr>
        <w:pStyle w:val="951"/>
        <w:ind w:firstLine="420"/>
      </w:pPr>
      <w:r/>
      <w:r/>
    </w:p>
    <w:p>
      <w:pPr>
        <w:pStyle w:val="87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left="5250"/>
        <w:jc w:val="left"/>
        <w:spacing w:line="360" w:lineRule="auto"/>
        <w:rPr>
          <w:rFonts w:hint="eastAsia" w:ascii="宋体" w:hAnsi="宋体"/>
          <w:sz w:val="24"/>
        </w:rPr>
      </w:pPr>
      <w:r/>
      <w:bookmarkStart w:id="194" w:name="_Hlk14868066"/>
      <w:r>
        <w:rPr>
          <w:rFonts w:hint="eastAsia" w:ascii="宋体" w:hAnsi="宋体"/>
          <w:sz w:val="24"/>
        </w:rPr>
        <w:t xml:space="preserve">供应商名称</w:t>
      </w:r>
      <w:bookmarkEnd w:id="194"/>
      <w:r>
        <w:rPr>
          <w:rFonts w:hint="eastAsia" w:ascii="宋体" w:hAnsi="宋体"/>
          <w:sz w:val="24"/>
        </w:rPr>
        <w:t xml:space="preserve">（盖章）：</w:t>
      </w:r>
      <w:r/>
    </w:p>
    <w:p>
      <w:pPr>
        <w:ind w:left="5250"/>
        <w:jc w:val="left"/>
        <w:spacing w:line="360" w:lineRule="auto"/>
        <w:rPr>
          <w:rFonts w:hint="eastAsia"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51"/>
        <w:ind w:firstLine="420"/>
      </w:pPr>
      <w:r/>
      <w:r/>
    </w:p>
    <w:p>
      <w:pPr>
        <w:pStyle w:val="87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ind w:left="5250"/>
        <w:jc w:val="left"/>
        <w:spacing w:line="360" w:lineRule="auto"/>
        <w:rPr>
          <w:rFonts w:hint="eastAsia" w:ascii="宋体" w:hAnsi="宋体"/>
          <w:sz w:val="24"/>
        </w:rPr>
      </w:pPr>
      <w:r>
        <w:rPr>
          <w:rFonts w:hint="eastAsia" w:ascii="宋体" w:hAnsi="宋体"/>
          <w:sz w:val="24"/>
        </w:rPr>
        <w:t xml:space="preserve">供应商名称（盖章）：</w:t>
      </w:r>
      <w:r/>
    </w:p>
    <w:p>
      <w:pPr>
        <w:ind w:left="5250"/>
        <w:jc w:val="left"/>
        <w:spacing w:line="360" w:lineRule="auto"/>
        <w:rPr>
          <w:rFonts w:hint="eastAsia"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p>
    <w:p>
      <w:pPr>
        <w:jc w:val="left"/>
        <w:widowControl/>
        <w:rPr>
          <w:rFonts w:hint="eastAsia" w:ascii="宋体" w:hAnsi="宋体"/>
          <w:b/>
          <w:sz w:val="32"/>
          <w:szCs w:val="32"/>
        </w:rPr>
      </w:pPr>
      <w:r>
        <w:rPr>
          <w:rFonts w:ascii="宋体" w:hAnsi="宋体"/>
          <w:bCs/>
          <w:szCs w:val="21"/>
        </w:rPr>
        <w:br w:type="page" w:clear="all"/>
      </w:r>
      <w:r/>
    </w:p>
    <w:p>
      <w:pPr>
        <w:pStyle w:val="874"/>
        <w:jc w:val="center"/>
        <w:spacing w:before="286" w:after="429" w:line="360" w:lineRule="auto"/>
      </w:pPr>
      <w:r>
        <w:rPr>
          <w:rFonts w:hint="eastAsia" w:ascii="宋体" w:hAnsi="宋体"/>
          <w:szCs w:val="32"/>
        </w:rPr>
        <w:t xml:space="preserve">法人授权书</w:t>
      </w:r>
      <w:r/>
    </w:p>
    <w:p>
      <w:pPr>
        <w:pStyle w:val="914"/>
        <w:ind w:left="210" w:firstLine="240"/>
        <w:spacing w:before="85" w:line="360" w:lineRule="auto"/>
        <w:rPr>
          <w:rFonts w:hint="eastAsia"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195" w:name="_Hlk109904574"/>
      <w:r>
        <w:rPr>
          <w:rFonts w:ascii="宋体" w:hAnsi="宋体"/>
        </w:rPr>
        <w:t xml:space="preserve"> [</w:t>
      </w:r>
      <w:r>
        <w:rPr>
          <w:rFonts w:hint="eastAsia" w:ascii="宋体" w:hAnsi="宋体"/>
        </w:rPr>
        <w:t xml:space="preserve">被授权人的姓名]</w:t>
      </w:r>
      <w:bookmarkEnd w:id="195"/>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p>
    <w:p>
      <w:pPr>
        <w:pStyle w:val="914"/>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26"/>
        <w:ind w:firstLine="482"/>
        <w:spacing w:before="85" w:line="360" w:lineRule="auto"/>
        <w:rPr>
          <w:rFonts w:hint="eastAsia" w:ascii="黑体" w:hAnsi="黑体" w:eastAsia="黑体"/>
          <w:b/>
          <w:bCs/>
          <w:sz w:val="32"/>
          <w:szCs w:val="32"/>
        </w:rPr>
      </w:pPr>
      <w:r/>
      <w:bookmarkStart w:id="196" w:name="_Hlk91232425"/>
      <w:r>
        <w:rPr>
          <w:rFonts w:hint="eastAsia" w:ascii="宋体" w:hAnsi="宋体"/>
          <w:b/>
          <w:bCs/>
        </w:rPr>
        <w:t xml:space="preserve">附：法定代表人和</w:t>
      </w:r>
      <w:r>
        <w:rPr>
          <w:rFonts w:hint="eastAsia" w:ascii="宋体" w:hAnsi="宋体"/>
          <w:b/>
          <w:bCs/>
          <w:color w:val="000000"/>
        </w:rPr>
        <w:t xml:space="preserve">被授权人的有效身份证复印件</w:t>
      </w:r>
      <w:r>
        <w:rPr>
          <w:rFonts w:hint="eastAsia" w:ascii="宋体" w:hAnsi="宋体"/>
          <w:b/>
          <w:bCs/>
        </w:rPr>
        <w:t xml:space="preserve">；</w:t>
      </w:r>
      <w:r/>
    </w:p>
    <w:p>
      <w:pPr>
        <w:pStyle w:val="926"/>
        <w:spacing w:before="85" w:line="360" w:lineRule="auto"/>
        <w:rPr>
          <w:rFonts w:hint="eastAsia" w:ascii="宋体" w:hAnsi="宋体"/>
        </w:rPr>
      </w:pPr>
      <w:r>
        <w:rPr>
          <w:rFonts w:hint="eastAsia" w:ascii="宋体" w:hAnsi="宋体"/>
        </w:rPr>
      </w:r>
      <w:r/>
    </w:p>
    <w:p>
      <w:pPr>
        <w:pStyle w:val="926"/>
        <w:spacing w:before="85" w:line="360" w:lineRule="auto"/>
        <w:rPr>
          <w:rFonts w:hint="eastAsia" w:ascii="宋体" w:hAnsi="宋体"/>
        </w:rPr>
      </w:pPr>
      <w:r>
        <w:rPr>
          <w:rFonts w:hint="eastAsia" w:ascii="宋体" w:hAnsi="宋体"/>
        </w:rPr>
      </w:r>
      <w:r/>
    </w:p>
    <w:p>
      <w:pPr>
        <w:pStyle w:val="926"/>
        <w:spacing w:before="85" w:line="360" w:lineRule="auto"/>
        <w:rPr>
          <w:rFonts w:hint="eastAsia" w:ascii="宋体" w:hAnsi="宋体"/>
        </w:rPr>
      </w:pPr>
      <w:r>
        <w:rPr>
          <w:rFonts w:hint="eastAsia" w:ascii="宋体" w:hAnsi="宋体"/>
        </w:rPr>
      </w:r>
      <w:r/>
    </w:p>
    <w:p>
      <w:pPr>
        <w:pStyle w:val="926"/>
        <w:ind w:firstLine="480"/>
        <w:spacing w:line="360" w:lineRule="auto"/>
        <w:rPr>
          <w:rFonts w:hint="eastAsia" w:ascii="宋体" w:hAnsi="宋体"/>
        </w:rPr>
      </w:pPr>
      <w:r/>
      <w:bookmarkStart w:id="197" w:name="_Hlk150337774"/>
      <w:r/>
      <w:bookmarkEnd w:id="196"/>
      <w:r>
        <w:rPr>
          <w:rFonts w:hint="eastAsia" w:ascii="宋体" w:hAnsi="宋体"/>
        </w:rPr>
        <w:t xml:space="preserve">授权单位名称（公章）：</w:t>
      </w:r>
      <w:r/>
    </w:p>
    <w:p>
      <w:pPr>
        <w:pStyle w:val="926"/>
        <w:ind w:firstLine="480"/>
        <w:spacing w:line="360" w:lineRule="auto"/>
        <w:rPr>
          <w:rFonts w:hint="eastAsia" w:ascii="宋体" w:hAnsi="宋体"/>
        </w:rPr>
      </w:pPr>
      <w:r>
        <w:rPr>
          <w:rFonts w:hint="eastAsia" w:ascii="宋体" w:hAnsi="宋体"/>
        </w:rPr>
        <w:t xml:space="preserve">法定代表人（签字或签章）：</w:t>
      </w:r>
      <w:r/>
    </w:p>
    <w:p>
      <w:pPr>
        <w:pStyle w:val="926"/>
        <w:ind w:firstLine="480"/>
        <w:spacing w:before="286" w:line="360" w:lineRule="auto"/>
        <w:rPr>
          <w:rFonts w:hint="eastAsia" w:ascii="宋体" w:hAnsi="宋体"/>
        </w:rPr>
      </w:pPr>
      <w:r>
        <w:rPr>
          <w:rFonts w:hint="eastAsia" w:ascii="宋体" w:hAnsi="宋体"/>
        </w:rPr>
        <w:t xml:space="preserve">被授权人联系电话（手机）：</w:t>
      </w:r>
      <w:r/>
    </w:p>
    <w:p>
      <w:pPr>
        <w:pStyle w:val="926"/>
        <w:ind w:firstLine="480"/>
        <w:spacing w:line="360" w:lineRule="auto"/>
        <w:rPr>
          <w:rFonts w:hint="eastAsia" w:ascii="宋体" w:hAnsi="宋体"/>
        </w:rPr>
      </w:pPr>
      <w:r>
        <w:rPr>
          <w:rFonts w:hint="eastAsia" w:ascii="宋体" w:hAnsi="宋体"/>
        </w:rPr>
        <w:t xml:space="preserve">被授权人联系邮箱：</w:t>
      </w:r>
      <w:r/>
    </w:p>
    <w:p>
      <w:pPr>
        <w:pStyle w:val="926"/>
        <w:ind w:firstLine="480"/>
        <w:spacing w:line="360" w:lineRule="auto"/>
        <w:rPr>
          <w:rFonts w:hint="eastAsia" w:ascii="宋体" w:hAnsi="宋体"/>
        </w:rPr>
      </w:pPr>
      <w:r>
        <w:rPr>
          <w:rFonts w:hint="eastAsia" w:ascii="宋体" w:hAnsi="宋体"/>
        </w:rPr>
        <w:t xml:space="preserve">通讯地址：</w:t>
      </w:r>
      <w:r/>
    </w:p>
    <w:p>
      <w:pPr>
        <w:pStyle w:val="926"/>
        <w:ind w:firstLine="480"/>
        <w:spacing w:line="360" w:lineRule="auto"/>
        <w:rPr>
          <w:rFonts w:hint="eastAsia" w:ascii="宋体" w:hAnsi="宋体"/>
        </w:rPr>
      </w:pPr>
      <w:r>
        <w:rPr>
          <w:rFonts w:hint="eastAsia" w:ascii="宋体" w:hAnsi="宋体"/>
        </w:rPr>
        <w:t xml:space="preserve">日期：</w:t>
      </w:r>
      <w:bookmarkStart w:id="198" w:name="_Hlt26671380"/>
      <w:r/>
      <w:bookmarkStart w:id="199" w:name="_Hlt26955070"/>
      <w:r/>
      <w:bookmarkStart w:id="200" w:name="_格式3__银行出具的资信证明"/>
      <w:r/>
      <w:bookmarkEnd w:id="198"/>
      <w:r/>
      <w:bookmarkEnd w:id="199"/>
      <w:r/>
      <w:bookmarkEnd w:id="200"/>
      <w:r>
        <w:rPr>
          <w:rFonts w:hint="eastAsia" w:ascii="宋体" w:hAnsi="宋体"/>
        </w:rPr>
        <w:t xml:space="preserve">   年   月   日</w:t>
      </w:r>
      <w:bookmarkEnd w:id="197"/>
      <w:r/>
      <w:r/>
    </w:p>
    <w:p>
      <w:pPr>
        <w:pStyle w:val="880"/>
      </w:pPr>
      <w:r/>
      <w:r/>
    </w:p>
    <w:p>
      <w:pPr>
        <w:pStyle w:val="880"/>
      </w:pPr>
      <w:r/>
      <w:r/>
    </w:p>
    <w:p>
      <w:pPr>
        <w:pStyle w:val="880"/>
      </w:pPr>
      <w:r/>
      <w:r/>
    </w:p>
    <w:p>
      <w:pPr>
        <w:pStyle w:val="880"/>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87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江苏汇采项目管理</w:t>
      </w:r>
      <w:r>
        <w:rPr>
          <w:rFonts w:hint="eastAsia" w:ascii="宋体" w:hAnsi="宋体"/>
          <w:sz w:val="24"/>
        </w:rPr>
        <w:t xml:space="preserve">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01" w:name="_Hlk150952589"/>
      <w:r>
        <w:rPr>
          <w:rFonts w:hint="eastAsia" w:ascii="宋体" w:hAnsi="宋体"/>
          <w:sz w:val="24"/>
        </w:rPr>
        <w:t xml:space="preserve">，</w:t>
      </w:r>
      <w:bookmarkStart w:id="202" w:name="_Hlk150950461"/>
      <w:r>
        <w:rPr>
          <w:rFonts w:hint="eastAsia" w:ascii="宋体" w:hAnsi="宋体"/>
          <w:sz w:val="24"/>
        </w:rPr>
        <w:t xml:space="preserve">并声明同意如下：</w:t>
      </w:r>
      <w:bookmarkStart w:id="203" w:name="_Hlk109904608"/>
      <w:r>
        <w:rPr>
          <w:rFonts w:ascii="宋体" w:hAnsi="宋体"/>
          <w:sz w:val="24"/>
        </w:rPr>
        <w:t xml:space="preserve"> </w:t>
      </w:r>
      <w:bookmarkEnd w:id="201"/>
      <w:r/>
      <w:bookmarkEnd w:id="202"/>
      <w:r/>
      <w:bookmarkEnd w:id="203"/>
      <w:r/>
      <w:r/>
    </w:p>
    <w:p>
      <w:pPr>
        <w:ind w:firstLine="480"/>
        <w:spacing w:line="360" w:lineRule="auto"/>
        <w:rPr>
          <w:rFonts w:hint="eastAsia" w:ascii="宋体" w:hAnsi="宋体"/>
          <w:sz w:val="24"/>
        </w:rPr>
      </w:pPr>
      <w:r>
        <w:rPr>
          <w:rFonts w:hint="eastAsia" w:ascii="宋体" w:hAnsi="宋体"/>
          <w:sz w:val="24"/>
        </w:rPr>
        <w:t xml:space="preserve">1.我们未被“信用中国”网站（www.creditchina.gov.cn）、“中国政府采购网”(www.ccgp.gov.cn)列入失信被执行人、税收违法黑名单、政府采购严重失信行为记录名单，不存在其他不符合《中华人民共和国政府采购法》第二十二条规定条件的信用记录。</w:t>
      </w:r>
      <w:r/>
    </w:p>
    <w:p>
      <w:pPr>
        <w:ind w:firstLine="480"/>
        <w:spacing w:line="360" w:lineRule="auto"/>
        <w:rPr>
          <w:rFonts w:hint="eastAsia" w:ascii="宋体" w:hAnsi="宋体"/>
          <w:sz w:val="24"/>
        </w:rPr>
      </w:pPr>
      <w:r>
        <w:rPr>
          <w:rFonts w:hint="eastAsia" w:ascii="宋体" w:hAnsi="宋体"/>
          <w:sz w:val="24"/>
        </w:rPr>
        <w:t xml:space="preserve">2.我们不存在和我单位负责人为同一人，或者和我单位存在直接控股、管理关系的其他供应商，参加本项目同一合同项下的政府采购活动的情形。</w:t>
      </w:r>
      <w:r/>
    </w:p>
    <w:p>
      <w:pPr>
        <w:ind w:firstLine="480"/>
        <w:spacing w:line="360" w:lineRule="auto"/>
        <w:rPr>
          <w:rFonts w:hint="eastAsia" w:ascii="宋体" w:hAnsi="宋体"/>
          <w:sz w:val="24"/>
        </w:rPr>
      </w:pPr>
      <w:r>
        <w:rPr>
          <w:rFonts w:hint="eastAsia" w:ascii="宋体" w:hAnsi="宋体"/>
          <w:sz w:val="24"/>
        </w:rPr>
        <w:t xml:space="preserve">3.我们不是为本项目提供整体设计、规范编制或者项目管理、监理、检测等服务的供应商；</w:t>
      </w:r>
      <w:r/>
    </w:p>
    <w:p>
      <w:pPr>
        <w:ind w:firstLine="480"/>
        <w:spacing w:before="57" w:line="400" w:lineRule="exact"/>
        <w:rPr>
          <w:rFonts w:hint="eastAsia" w:ascii="宋体" w:hAnsi="宋体"/>
          <w:sz w:val="24"/>
        </w:rPr>
      </w:pPr>
      <w:r>
        <w:rPr>
          <w:rFonts w:hint="eastAsia" w:ascii="宋体" w:hAnsi="宋体"/>
          <w:sz w:val="24"/>
        </w:rPr>
        <w:t xml:space="preserve">4.按磋商文件规定的各项要求，向买方提供所需产品。</w:t>
      </w:r>
      <w:r/>
    </w:p>
    <w:p>
      <w:pPr>
        <w:ind w:firstLine="480"/>
        <w:spacing w:before="57" w:line="400" w:lineRule="exact"/>
        <w:rPr>
          <w:rFonts w:hint="eastAsia" w:ascii="宋体" w:hAnsi="宋体"/>
          <w:sz w:val="24"/>
        </w:rPr>
      </w:pPr>
      <w:r>
        <w:rPr>
          <w:rFonts w:hint="eastAsia" w:ascii="宋体" w:hAnsi="宋体"/>
          <w:sz w:val="24"/>
        </w:rPr>
        <w:t xml:space="preserve">5.我们完全理解贵方不一定将合同授予最低报价的供应商。</w:t>
      </w:r>
      <w:r/>
    </w:p>
    <w:p>
      <w:pPr>
        <w:ind w:firstLine="480"/>
        <w:spacing w:before="57" w:line="400" w:lineRule="exact"/>
        <w:rPr>
          <w:rFonts w:hint="eastAsia" w:ascii="宋体" w:hAnsi="宋体"/>
          <w:sz w:val="24"/>
        </w:rPr>
      </w:pPr>
      <w:r>
        <w:rPr>
          <w:rFonts w:hint="eastAsia" w:ascii="宋体" w:hAnsi="宋体"/>
          <w:sz w:val="24"/>
        </w:rPr>
        <w:t xml:space="preserve">6.我们已详细审核全部磋商文件及其有效补充文件，我们知道必须放弃提出含糊不清或误解问题的权利。</w:t>
      </w:r>
      <w:r/>
    </w:p>
    <w:p>
      <w:pPr>
        <w:ind w:firstLine="480"/>
        <w:spacing w:before="57" w:line="400" w:lineRule="exact"/>
        <w:rPr>
          <w:rFonts w:hint="eastAsia" w:ascii="宋体" w:hAnsi="宋体"/>
          <w:sz w:val="24"/>
        </w:rPr>
      </w:pPr>
      <w:r>
        <w:rPr>
          <w:rFonts w:hint="eastAsia" w:ascii="宋体" w:hAnsi="宋体"/>
          <w:sz w:val="24"/>
        </w:rPr>
        <w:t xml:space="preserve">7.我们同意从规定的响应文件接收截止时间起遵循本响应文件，并在规定的磋商、有效期期满之前均具有约束力。</w:t>
      </w:r>
      <w:r/>
    </w:p>
    <w:p>
      <w:pPr>
        <w:ind w:firstLine="480"/>
        <w:spacing w:before="57" w:line="400" w:lineRule="exact"/>
        <w:rPr>
          <w:rFonts w:hint="eastAsia" w:ascii="宋体" w:hAnsi="宋体"/>
          <w:sz w:val="24"/>
        </w:rPr>
      </w:pPr>
      <w:r>
        <w:rPr>
          <w:rFonts w:hint="eastAsia" w:ascii="宋体" w:hAnsi="宋体"/>
          <w:sz w:val="24"/>
        </w:rPr>
        <w:t xml:space="preserve">8.同意向贵方提供贵方可能另外要求的与磋商采购有关的任何证据或资料，并保证我方已提供和将要提供的文件是真实的、准确的。</w:t>
      </w:r>
      <w:r/>
    </w:p>
    <w:p>
      <w:pPr>
        <w:ind w:firstLine="480"/>
        <w:spacing w:before="57" w:line="400" w:lineRule="exact"/>
        <w:rPr>
          <w:rFonts w:hint="eastAsia" w:ascii="宋体" w:hAnsi="宋体"/>
          <w:sz w:val="24"/>
        </w:rPr>
      </w:pPr>
      <w:r>
        <w:rPr>
          <w:rFonts w:hint="eastAsia" w:ascii="宋体" w:hAnsi="宋体"/>
          <w:sz w:val="24"/>
        </w:rPr>
        <w:t xml:space="preserve">9.一旦我方成交，我方将根据磋商文件的规定，严格履行合同的责任和义务，并保证在磋商文件规定的时间完成项目，交付买方验收、使用。</w:t>
      </w:r>
      <w:r/>
    </w:p>
    <w:p>
      <w:pPr>
        <w:ind w:firstLine="480"/>
        <w:spacing w:before="57" w:line="400" w:lineRule="exact"/>
        <w:rPr>
          <w:rFonts w:hint="eastAsia" w:ascii="宋体" w:hAnsi="宋体"/>
          <w:sz w:val="24"/>
        </w:rPr>
      </w:pPr>
      <w:r>
        <w:rPr>
          <w:rFonts w:hint="eastAsia" w:ascii="宋体" w:hAnsi="宋体"/>
          <w:sz w:val="24"/>
        </w:rPr>
        <w:t xml:space="preserve">10.如果在响应文件接收截止时间后规定的磋商有效期内撤回响应文件或成交后拒绝签订合同，</w:t>
      </w:r>
      <w:bookmarkStart w:id="204" w:name="_Hlk47429358"/>
      <w:r>
        <w:rPr>
          <w:rFonts w:hint="eastAsia" w:ascii="宋体" w:hAnsi="宋体"/>
          <w:sz w:val="24"/>
        </w:rPr>
        <w:t xml:space="preserve">我方同意按照政府采购规定承担所有责任。</w:t>
      </w:r>
      <w:bookmarkEnd w:id="204"/>
      <w:r/>
      <w:r/>
    </w:p>
    <w:p>
      <w:pPr>
        <w:ind w:firstLine="480"/>
        <w:spacing w:before="57" w:line="360" w:lineRule="auto"/>
        <w:rPr>
          <w:rFonts w:hint="eastAsia" w:ascii="宋体" w:hAnsi="宋体"/>
          <w:sz w:val="24"/>
        </w:rPr>
      </w:pPr>
      <w:r/>
      <w:bookmarkStart w:id="205" w:name="_Hlk13223570"/>
      <w:r/>
      <w:r/>
    </w:p>
    <w:p>
      <w:pPr>
        <w:ind w:firstLine="480"/>
        <w:spacing w:before="57" w:line="360" w:lineRule="auto"/>
        <w:rPr>
          <w:rFonts w:hint="eastAsia" w:ascii="宋体" w:hAnsi="宋体"/>
          <w:sz w:val="24"/>
        </w:rPr>
      </w:pPr>
      <w:r>
        <w:rPr>
          <w:rFonts w:hint="eastAsia" w:ascii="宋体" w:hAnsi="宋体"/>
          <w:sz w:val="24"/>
        </w:rPr>
        <w:t xml:space="preserve">供应商全称（公章）： </w:t>
      </w:r>
      <w:r/>
    </w:p>
    <w:p>
      <w:pPr>
        <w:ind w:firstLine="480"/>
        <w:spacing w:before="57" w:line="360" w:lineRule="auto"/>
        <w:rPr>
          <w:rFonts w:hint="eastAsia" w:ascii="宋体" w:hAnsi="宋体"/>
          <w:sz w:val="24"/>
        </w:rPr>
      </w:pPr>
      <w:r>
        <w:rPr>
          <w:rFonts w:hint="eastAsia" w:ascii="宋体" w:hAnsi="宋体"/>
          <w:sz w:val="24"/>
        </w:rPr>
        <w:t xml:space="preserve">日 </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ind w:firstLine="480"/>
        <w:spacing w:before="57"/>
        <w:rPr>
          <w:rFonts w:hint="eastAsia" w:ascii="宋体" w:hAnsi="宋体"/>
          <w:sz w:val="24"/>
        </w:rPr>
      </w:pPr>
      <w:r>
        <w:rPr>
          <w:rFonts w:hint="eastAsia" w:ascii="宋体" w:hAnsi="宋体"/>
          <w:sz w:val="24"/>
        </w:rPr>
      </w:r>
      <w:bookmarkEnd w:id="205"/>
      <w:r/>
      <w:r/>
    </w:p>
    <w:p>
      <w:pPr>
        <w:pStyle w:val="926"/>
        <w:spacing w:before="85" w:line="480" w:lineRule="auto"/>
        <w:tabs>
          <w:tab w:val="left" w:pos="360" w:leader="none"/>
        </w:tabs>
        <w:rPr>
          <w:rFonts w:hint="eastAsia" w:ascii="宋体" w:hAnsi="宋体"/>
          <w:b/>
          <w:color w:val="ff0000"/>
          <w:sz w:val="32"/>
          <w:szCs w:val="32"/>
        </w:rPr>
      </w:pPr>
      <w:r>
        <w:rPr>
          <w:rFonts w:hint="eastAsia" w:ascii="宋体" w:hAnsi="宋体"/>
          <w:b/>
          <w:color w:val="ff0000"/>
          <w:sz w:val="32"/>
          <w:szCs w:val="32"/>
        </w:rPr>
      </w:r>
      <w:r/>
    </w:p>
    <w:p>
      <w:pPr>
        <w:pStyle w:val="873"/>
        <w:spacing w:before="286" w:after="143" w:line="360" w:lineRule="auto"/>
        <w:rPr>
          <w:rFonts w:hint="eastAsia" w:ascii="宋体" w:hAnsi="宋体" w:eastAsia="宋体"/>
          <w:sz w:val="32"/>
          <w:szCs w:val="32"/>
        </w:rPr>
      </w:pPr>
      <w:r>
        <w:rPr>
          <w:rFonts w:ascii="黑体" w:hAnsi="宋体" w:eastAsia="黑体"/>
          <w:b w:val="0"/>
          <w:bCs/>
          <w:sz w:val="30"/>
          <w:szCs w:val="30"/>
        </w:rPr>
        <w:br w:type="page" w:clear="all"/>
      </w:r>
      <w:bookmarkStart w:id="206" w:name="_Toc207735245"/>
      <w:r>
        <w:rPr>
          <w:rFonts w:hint="eastAsia" w:ascii="宋体" w:hAnsi="宋体" w:eastAsia="宋体"/>
          <w:sz w:val="32"/>
          <w:szCs w:val="32"/>
        </w:rPr>
        <w:t xml:space="preserve">三、实质性要求响应及偏离表</w:t>
      </w:r>
      <w:bookmarkEnd w:id="20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ind w:firstLine="482"/>
        <w:spacing w:line="360" w:lineRule="auto"/>
        <w:rPr>
          <w:b/>
          <w:sz w:val="24"/>
        </w:rPr>
      </w:pPr>
      <w:r>
        <w:rPr>
          <w:b/>
          <w:sz w:val="24"/>
        </w:rPr>
      </w:r>
      <w:r/>
    </w:p>
    <w:p>
      <w:pPr>
        <w:ind w:firstLine="482"/>
        <w:spacing w:line="360" w:lineRule="auto"/>
        <w:rPr>
          <w:b/>
          <w:sz w:val="24"/>
        </w:rPr>
      </w:pPr>
      <w:r>
        <w:rPr>
          <w:b/>
          <w:sz w:val="24"/>
        </w:rPr>
      </w:r>
      <w:r/>
    </w:p>
    <w:p>
      <w:pPr>
        <w:ind w:left="289" w:hanging="289"/>
        <w:jc w:val="left"/>
        <w:spacing w:line="360" w:lineRule="auto"/>
        <w:rPr>
          <w:rFonts w:hint="eastAsia" w:ascii="宋体" w:hAnsi="宋体"/>
          <w:b/>
          <w:sz w:val="24"/>
        </w:rPr>
      </w:pPr>
      <w:r/>
      <w:bookmarkStart w:id="207" w:name="_Hlk205398788"/>
      <w:r>
        <w:rPr>
          <w:rFonts w:hint="eastAsia" w:ascii="宋体" w:hAnsi="宋体"/>
          <w:b/>
          <w:sz w:val="24"/>
        </w:rPr>
        <w:t xml:space="preserve">注：</w:t>
      </w:r>
      <w:bookmarkStart w:id="208" w:name="_Hlk91233094"/>
      <w:r/>
      <w:r/>
    </w:p>
    <w:p>
      <w:pPr>
        <w:ind w:left="288" w:hanging="288"/>
        <w:jc w:val="left"/>
        <w:spacing w:line="360" w:lineRule="auto"/>
        <w:rPr>
          <w:rFonts w:hint="eastAsia" w:ascii="宋体" w:hAnsi="宋体"/>
          <w:sz w:val="24"/>
        </w:rPr>
      </w:pPr>
      <w:r>
        <w:rPr>
          <w:rFonts w:ascii="宋体" w:hAnsi="宋体"/>
          <w:bCs/>
          <w:sz w:val="24"/>
        </w:rPr>
        <w:t xml:space="preserve">1</w:t>
      </w:r>
      <w:r>
        <w:rPr>
          <w:rFonts w:hint="eastAsia" w:ascii="宋体" w:hAnsi="宋体"/>
          <w:bCs/>
          <w:sz w:val="24"/>
        </w:rPr>
        <w:t xml:space="preserve">、</w:t>
      </w:r>
      <w:r>
        <w:rPr>
          <w:rFonts w:hint="eastAsia" w:ascii="宋体" w:hAnsi="宋体" w:cs="宋体"/>
          <w:sz w:val="24"/>
        </w:rPr>
        <w:t xml:space="preserve">供应商必须对本竞争性磋商文件“第</w:t>
      </w:r>
      <w:r>
        <w:rPr>
          <w:rFonts w:hint="eastAsia" w:ascii="宋体" w:hAnsi="宋体" w:cs="宋体"/>
          <w:sz w:val="24"/>
        </w:rPr>
        <w:t xml:space="preserve">三</w:t>
      </w:r>
      <w:r>
        <w:rPr>
          <w:rFonts w:hint="eastAsia" w:ascii="宋体" w:hAnsi="宋体" w:cs="宋体"/>
          <w:sz w:val="24"/>
        </w:rPr>
        <w:t xml:space="preserve">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）做出响应，否则作无效响应处理；</w:t>
      </w:r>
      <w:r>
        <w:rPr>
          <w:rFonts w:hint="eastAsia" w:ascii="宋体" w:hAnsi="宋体"/>
          <w:b/>
          <w:bCs/>
          <w:sz w:val="24"/>
        </w:rPr>
        <w:t xml:space="preserve">除本表中明确列出的“不响应”项外，视为</w:t>
      </w:r>
      <w:r>
        <w:rPr>
          <w:rFonts w:hint="eastAsia" w:ascii="宋体" w:hAnsi="宋体"/>
          <w:b/>
          <w:bCs/>
          <w:sz w:val="24"/>
        </w:rPr>
        <w:t xml:space="preserve">供应商</w:t>
      </w:r>
      <w:r>
        <w:rPr>
          <w:rFonts w:hint="eastAsia" w:ascii="宋体" w:hAnsi="宋体"/>
          <w:b/>
          <w:bCs/>
          <w:sz w:val="24"/>
        </w:rPr>
        <w:t xml:space="preserve">承诺</w:t>
      </w:r>
      <w:r>
        <w:rPr>
          <w:rFonts w:hint="eastAsia" w:ascii="宋体" w:hAnsi="宋体"/>
          <w:b/>
          <w:bCs/>
          <w:sz w:val="24"/>
        </w:rPr>
        <w:t xml:space="preserve">响应本</w:t>
      </w:r>
      <w:r>
        <w:rPr>
          <w:rFonts w:hint="eastAsia" w:ascii="宋体" w:hAnsi="宋体"/>
          <w:b/>
          <w:bCs/>
          <w:sz w:val="24"/>
        </w:rPr>
        <w:t xml:space="preserve">磋商</w:t>
      </w:r>
      <w:r>
        <w:rPr>
          <w:rFonts w:hint="eastAsia" w:ascii="宋体" w:hAnsi="宋体"/>
          <w:b/>
          <w:bCs/>
          <w:sz w:val="24"/>
        </w:rPr>
        <w:t xml:space="preserve">文件的其他所有实质性要求；</w:t>
      </w:r>
      <w:r>
        <w:rPr>
          <w:rFonts w:hint="eastAsia" w:ascii="宋体" w:hAnsi="宋体"/>
          <w:sz w:val="24"/>
        </w:rPr>
        <w:t xml:space="preserve"> </w:t>
      </w:r>
      <w:r/>
    </w:p>
    <w:p>
      <w:pPr>
        <w:ind w:left="288" w:hanging="288"/>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、如实质性要求提供相应证明材料的，应在“备注”栏注明证明材料在响应文件中的页码位置，否则评标委员会有权作未响应处理；</w:t>
      </w:r>
      <w:r/>
    </w:p>
    <w:p>
      <w:pPr>
        <w:ind w:left="288" w:hanging="288"/>
        <w:spacing w:line="360" w:lineRule="auto"/>
        <w:rPr>
          <w:rFonts w:hint="eastAsia" w:ascii="宋体" w:hAnsi="宋体" w:cs="Arial"/>
          <w:bCs/>
          <w:color w:val="ff0000"/>
          <w:sz w:val="24"/>
        </w:rPr>
      </w:pPr>
      <w:r>
        <w:rPr>
          <w:rFonts w:hint="eastAsia" w:ascii="宋体" w:hAnsi="宋体"/>
          <w:sz w:val="24"/>
        </w:rPr>
        <w:t xml:space="preserve">3、如本磋商文件</w:t>
      </w:r>
      <w:r>
        <w:rPr>
          <w:rFonts w:hint="eastAsia" w:ascii="宋体" w:hAnsi="宋体" w:cs="宋体"/>
          <w:sz w:val="24"/>
        </w:rPr>
        <w:t xml:space="preserve">“第</w:t>
      </w:r>
      <w:r>
        <w:rPr>
          <w:rFonts w:hint="eastAsia" w:ascii="宋体" w:hAnsi="宋体" w:cs="宋体"/>
          <w:sz w:val="24"/>
        </w:rPr>
        <w:t xml:space="preserve">三</w:t>
      </w:r>
      <w:r>
        <w:rPr>
          <w:rFonts w:hint="eastAsia" w:ascii="宋体" w:hAnsi="宋体" w:cs="宋体"/>
          <w:sz w:val="24"/>
        </w:rPr>
        <w:t xml:space="preserve">章 项目需求”中</w:t>
      </w:r>
      <w:r>
        <w:rPr>
          <w:rFonts w:hint="eastAsia" w:ascii="宋体" w:hAnsi="宋体"/>
          <w:sz w:val="24"/>
        </w:rPr>
        <w:t xml:space="preserve">无实质性要求，则无需填列本表</w:t>
      </w:r>
      <w:r>
        <w:rPr>
          <w:rFonts w:hint="eastAsia" w:ascii="宋体" w:hAnsi="宋体" w:cs="宋体"/>
          <w:sz w:val="24"/>
        </w:rPr>
        <w:t xml:space="preserve">。</w:t>
      </w:r>
      <w:bookmarkEnd w:id="207"/>
      <w:r/>
      <w:bookmarkEnd w:id="208"/>
      <w:r/>
      <w:r/>
    </w:p>
    <w:p>
      <w:pPr>
        <w:jc w:val="left"/>
        <w:widowControl/>
        <w:rPr>
          <w:rFonts w:hint="eastAsia" w:ascii="宋体" w:hAnsi="宋体"/>
          <w:b/>
          <w:sz w:val="32"/>
          <w:szCs w:val="32"/>
        </w:rPr>
      </w:pPr>
      <w:r>
        <w:rPr>
          <w:rFonts w:ascii="宋体" w:hAnsi="宋体"/>
          <w:sz w:val="32"/>
          <w:szCs w:val="32"/>
        </w:rPr>
        <w:br w:type="page" w:clear="all"/>
      </w:r>
      <w:r/>
    </w:p>
    <w:p>
      <w:pPr>
        <w:pStyle w:val="873"/>
        <w:spacing w:before="286" w:after="143" w:line="360" w:lineRule="auto"/>
        <w:rPr>
          <w:rFonts w:hint="eastAsia" w:ascii="宋体" w:hAnsi="宋体"/>
          <w:b w:val="0"/>
          <w:szCs w:val="44"/>
        </w:rPr>
      </w:pPr>
      <w:r/>
      <w:bookmarkStart w:id="209" w:name="_Toc207735246"/>
      <w:r/>
      <w:bookmarkStart w:id="210" w:name="_Toc120614284"/>
      <w:r/>
      <w:bookmarkStart w:id="211" w:name="_Toc23828483"/>
      <w:r/>
      <w:bookmarkStart w:id="212" w:name="_Toc513029281"/>
      <w:r/>
      <w:bookmarkStart w:id="213" w:name="_Toc22356583"/>
      <w:r/>
      <w:bookmarkStart w:id="214" w:name="_Toc49090582"/>
      <w:r/>
      <w:bookmarkStart w:id="215" w:name="_Toc24878535"/>
      <w:r/>
      <w:bookmarkStart w:id="216" w:name="_Toc26554103"/>
      <w:r/>
      <w:bookmarkStart w:id="217" w:name="_Toc120614291"/>
      <w:r/>
      <w:bookmarkEnd w:id="189"/>
      <w:r>
        <w:rPr>
          <w:rFonts w:hint="eastAsia" w:ascii="宋体" w:hAnsi="宋体" w:eastAsia="宋体"/>
          <w:sz w:val="32"/>
          <w:szCs w:val="32"/>
        </w:rPr>
        <w:t xml:space="preserve">四、分项报价表</w:t>
      </w:r>
      <w:bookmarkEnd w:id="209"/>
      <w:r/>
      <w:r/>
    </w:p>
    <w:p>
      <w:pPr>
        <w:pStyle w:val="891"/>
        <w:spacing w:before="57" w:line="360" w:lineRule="auto"/>
        <w:rPr>
          <w:rFonts w:hint="eastAsia" w:ascii="宋体" w:hAnsi="宋体"/>
          <w:b/>
          <w:szCs w:val="24"/>
        </w:rPr>
      </w:pPr>
      <w:r/>
      <w:bookmarkStart w:id="218" w:name="_Hlk47453107"/>
      <w:r/>
      <w:bookmarkStart w:id="219" w:name="_Hlk205398823"/>
      <w:r>
        <w:rPr>
          <w:rFonts w:hint="eastAsia" w:ascii="宋体" w:hAnsi="宋体"/>
          <w:b/>
          <w:szCs w:val="24"/>
        </w:rPr>
        <w:t xml:space="preserve">供应商全称：</w:t>
      </w:r>
      <w:r/>
    </w:p>
    <w:p>
      <w:pPr>
        <w:pStyle w:val="891"/>
        <w:spacing w:before="57" w:line="360" w:lineRule="auto"/>
        <w:rPr>
          <w:rFonts w:hint="eastAsia" w:ascii="宋体" w:hAnsi="宋体"/>
          <w:b/>
          <w:szCs w:val="24"/>
        </w:rPr>
      </w:pPr>
      <w:r>
        <w:rPr>
          <w:rFonts w:hint="eastAsia" w:ascii="宋体" w:hAnsi="宋体"/>
          <w:b/>
          <w:szCs w:val="24"/>
        </w:rPr>
        <w:t xml:space="preserve">项目名称： </w:t>
      </w:r>
      <w:r/>
    </w:p>
    <w:p>
      <w:pPr>
        <w:spacing w:before="57" w:line="360" w:lineRule="auto"/>
        <w:rPr>
          <w:rFonts w:hint="eastAsia" w:ascii="宋体" w:hAnsi="宋体"/>
          <w:b/>
          <w:sz w:val="24"/>
        </w:rPr>
      </w:pPr>
      <w:r>
        <w:rPr>
          <w:rFonts w:hint="eastAsia" w:ascii="宋体" w:hAnsi="宋体"/>
          <w:b/>
          <w:sz w:val="24"/>
        </w:rPr>
        <w:t xml:space="preserve">项目编号：                                       </w:t>
      </w:r>
      <w:r>
        <w:rPr>
          <w:rFonts w:ascii="宋体" w:hAnsi="宋体"/>
          <w:b/>
          <w:sz w:val="24"/>
        </w:rPr>
        <w:t xml:space="preserve">   </w:t>
      </w:r>
      <w:r/>
    </w:p>
    <w:p>
      <w:pPr>
        <w:pStyle w:val="891"/>
        <w:spacing w:before="57" w:line="360" w:lineRule="auto"/>
        <w:rPr>
          <w:rFonts w:hint="eastAsia" w:ascii="宋体" w:hAnsi="宋体"/>
          <w:b/>
        </w:rPr>
      </w:pPr>
      <w:r/>
      <w:bookmarkStart w:id="220" w:name="_Hlk150952611"/>
      <w:r>
        <w:rPr>
          <w:rFonts w:hint="eastAsia" w:ascii="宋体" w:hAnsi="宋体"/>
          <w:b/>
        </w:rPr>
        <w:t xml:space="preserve">分包号：</w:t>
      </w:r>
      <w:r/>
    </w:p>
    <w:p>
      <w:pPr>
        <w:pStyle w:val="891"/>
        <w:spacing w:before="57" w:line="360" w:lineRule="auto"/>
        <w:rPr>
          <w:rFonts w:hint="eastAsia" w:ascii="宋体" w:hAnsi="宋体"/>
          <w:b/>
          <w:szCs w:val="24"/>
        </w:rPr>
      </w:pPr>
      <w:r>
        <w:rPr>
          <w:rFonts w:hint="eastAsia" w:ascii="宋体" w:hAnsi="宋体"/>
          <w:b/>
          <w:szCs w:val="24"/>
        </w:rPr>
        <w:t xml:space="preserve">是否提供了中小企业声明：</w:t>
      </w:r>
      <w:bookmarkStart w:id="221" w:name="_Hlk205313222"/>
      <w:r>
        <w:rPr>
          <w:rFonts w:ascii="Wingdings 2" w:hAnsi="Wingdings 2" w:eastAsia="Wingdings 2" w:cs="Wingdings 2"/>
          <w:szCs w:val="24"/>
        </w:rPr>
        <w:t xml:space="preserve">*</w:t>
      </w:r>
      <w:r>
        <w:rPr>
          <w:rFonts w:hint="eastAsia" w:ascii="宋体" w:hAnsi="宋体"/>
          <w:szCs w:val="24"/>
        </w:rPr>
        <w:t xml:space="preserve">否；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w:t>
      </w:r>
      <w:r>
        <w:rPr>
          <w:rFonts w:hint="eastAsia" w:ascii="宋体" w:hAnsi="宋体"/>
          <w:szCs w:val="24"/>
        </w:rPr>
        <w:t xml:space="preserve">，所在页码位置</w:t>
      </w:r>
      <w:r>
        <w:rPr>
          <w:rFonts w:hint="eastAsia" w:ascii="宋体" w:hAnsi="宋体"/>
          <w:szCs w:val="24"/>
          <w:u w:val="single"/>
        </w:rPr>
        <w:t xml:space="preserve">     </w:t>
      </w:r>
      <w:r>
        <w:rPr>
          <w:rFonts w:hint="eastAsia" w:ascii="宋体" w:hAnsi="宋体"/>
          <w:szCs w:val="24"/>
        </w:rPr>
        <w:t xml:space="preserve">）</w:t>
      </w:r>
      <w:bookmarkEnd w:id="218"/>
      <w:r/>
      <w:bookmarkEnd w:id="220"/>
      <w:r/>
      <w:bookmarkEnd w:id="221"/>
      <w:r/>
      <w:r/>
    </w:p>
    <w:p>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报价折扣</w:t>
            </w:r>
            <w:r>
              <w:rPr>
                <w:rFonts w:hint="eastAsia" w:ascii="宋体" w:hAnsi="宋体"/>
                <w:b/>
                <w:bCs/>
                <w:sz w:val="24"/>
              </w:rPr>
              <w:t xml:space="preserve">率</w:t>
            </w:r>
            <w:r>
              <w:rPr>
                <w:rFonts w:hint="eastAsia" w:ascii="宋体" w:hAnsi="宋体"/>
                <w:b/>
                <w:bCs/>
                <w:sz w:val="24"/>
              </w:rPr>
              <w:t xml:space="preserve">（%）</w:t>
            </w:r>
            <w:r/>
          </w:p>
        </w:tc>
      </w:tr>
      <w:tr>
        <w:trPr>
          <w:cantSplit/>
          <w:trHeight w:val="1686"/>
        </w:trPr>
        <w:tc>
          <w:tcPr>
            <w:tcW w:w="12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spacing w:line="360" w:lineRule="auto"/>
        <w:rPr>
          <w:rFonts w:hint="eastAsia" w:ascii="宋体" w:hAnsi="宋体"/>
          <w:b/>
          <w:bCs/>
          <w:sz w:val="24"/>
        </w:rPr>
      </w:pPr>
      <w:r>
        <w:rPr>
          <w:rFonts w:hint="eastAsia" w:ascii="宋体" w:hAnsi="宋体"/>
          <w:b/>
          <w:bCs/>
          <w:sz w:val="24"/>
        </w:rPr>
        <w:t xml:space="preserve">注： </w:t>
      </w:r>
      <w:r/>
    </w:p>
    <w:p>
      <w:pPr>
        <w:ind w:firstLine="482"/>
        <w:spacing w:line="360" w:lineRule="auto"/>
        <w:rPr>
          <w:rFonts w:hint="eastAsia" w:ascii="宋体" w:hAnsi="宋体"/>
          <w:b/>
          <w:bCs/>
          <w:sz w:val="24"/>
        </w:rPr>
      </w:pPr>
      <w:r>
        <w:rPr>
          <w:rFonts w:hint="eastAsia" w:ascii="宋体" w:hAnsi="宋体"/>
          <w:b/>
          <w:bCs/>
          <w:sz w:val="24"/>
        </w:rPr>
        <w:t xml:space="preserve">1、该表报价非本次磋商中的最后报价。本项目一个分包仅接受一个报价折扣。请各供应</w:t>
      </w:r>
      <w:r>
        <w:rPr>
          <w:rFonts w:hint="eastAsia" w:ascii="宋体" w:hAnsi="宋体"/>
          <w:b/>
          <w:bCs/>
          <w:sz w:val="24"/>
        </w:rPr>
        <w:t xml:space="preserve">商综合</w:t>
      </w:r>
      <w:r>
        <w:rPr>
          <w:rFonts w:hint="eastAsia" w:ascii="宋体" w:hAnsi="宋体"/>
          <w:b/>
          <w:bCs/>
          <w:sz w:val="24"/>
        </w:rPr>
        <w:t xml:space="preserve">考虑后进行报价。</w:t>
      </w:r>
      <w:r/>
    </w:p>
    <w:p>
      <w:pPr>
        <w:ind w:firstLine="482"/>
        <w:spacing w:line="360" w:lineRule="auto"/>
        <w:rPr>
          <w:rFonts w:hint="eastAsia" w:ascii="宋体" w:hAnsi="宋体"/>
          <w:color w:val="000000" w:themeColor="text1"/>
          <w:sz w:val="24"/>
        </w:rPr>
      </w:pPr>
      <w:r>
        <w:rPr>
          <w:rFonts w:hint="eastAsia" w:ascii="宋体" w:hAnsi="宋体"/>
          <w:b/>
          <w:bCs/>
          <w:sz w:val="24"/>
        </w:rPr>
        <w:t xml:space="preserve">2、</w:t>
      </w:r>
      <w:r>
        <w:rPr>
          <w:rFonts w:hint="eastAsia" w:ascii="宋体" w:hAnsi="宋体"/>
          <w:b/>
          <w:bCs/>
          <w:color w:val="000000" w:themeColor="text1"/>
          <w:sz w:val="24"/>
        </w:rPr>
        <w:t xml:space="preserve">折扣率报价:</w:t>
      </w:r>
      <w:r>
        <w:rPr>
          <w:rFonts w:hint="eastAsia" w:ascii="宋体" w:hAnsi="宋体"/>
          <w:color w:val="000000" w:themeColor="text1"/>
          <w:sz w:val="24"/>
        </w:rPr>
        <w:t xml:space="preserve">本项目报价为折扣率报价，供应商在报价时应按折扣率(0%-100%)进行报价，在实际结算时采购人将按成交供应商在响应时所报的折扣率进行结算，即:结算单价=基准价×成交折扣率。如:供应商的成交折扣率为80%，基准价为35元，则结算单价为:35元×80%=28元。</w:t>
      </w:r>
      <w:r/>
    </w:p>
    <w:p>
      <w:pPr>
        <w:ind w:firstLine="480"/>
        <w:spacing w:line="360" w:lineRule="auto"/>
        <w:rPr>
          <w:rFonts w:hint="eastAsia" w:ascii="宋体" w:hAnsi="宋体"/>
          <w:sz w:val="24"/>
        </w:rPr>
      </w:pPr>
      <w:r>
        <w:rPr>
          <w:rFonts w:hint="eastAsia" w:ascii="宋体" w:hAnsi="宋体"/>
          <w:sz w:val="24"/>
        </w:rPr>
        <w:t xml:space="preserve">3、如参与多个分包的，请各供应商按所投分包分别列表。</w:t>
      </w:r>
      <w:bookmarkEnd w:id="219"/>
      <w:r/>
      <w:r/>
    </w:p>
    <w:p>
      <w:pPr>
        <w:spacing w:before="286" w:line="360" w:lineRule="auto"/>
        <w:rPr>
          <w:rFonts w:hint="eastAsia" w:ascii="宋体" w:hAnsi="宋体"/>
          <w:b/>
          <w:sz w:val="24"/>
        </w:rPr>
      </w:pPr>
      <w:r>
        <w:rPr>
          <w:rFonts w:hint="eastAsia" w:ascii="宋体" w:hAnsi="宋体"/>
          <w:b/>
          <w:sz w:val="24"/>
        </w:rPr>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873"/>
        <w:spacing w:before="286" w:after="143" w:line="360" w:lineRule="auto"/>
        <w:rPr>
          <w:rFonts w:hint="eastAsia" w:ascii="宋体" w:hAnsi="宋体" w:eastAsia="宋体"/>
          <w:sz w:val="32"/>
          <w:szCs w:val="32"/>
        </w:rPr>
      </w:pPr>
      <w:r/>
      <w:bookmarkStart w:id="222" w:name="_Toc207735247"/>
      <w:r>
        <w:rPr>
          <w:rFonts w:hint="eastAsia" w:ascii="宋体" w:hAnsi="宋体" w:eastAsia="宋体"/>
          <w:sz w:val="32"/>
          <w:szCs w:val="32"/>
        </w:rPr>
        <w:t xml:space="preserve">五、技术要求响应及偏离表</w:t>
      </w:r>
      <w:bookmarkEnd w:id="222"/>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289" w:hanging="289"/>
        <w:jc w:val="left"/>
        <w:spacing w:line="360" w:lineRule="auto"/>
        <w:rPr>
          <w:rFonts w:hint="eastAsia" w:ascii="宋体" w:hAnsi="宋体"/>
          <w:b/>
          <w:sz w:val="24"/>
        </w:rPr>
      </w:pPr>
      <w:r>
        <w:rPr>
          <w:rFonts w:hint="eastAsia" w:ascii="宋体" w:hAnsi="宋体"/>
          <w:b/>
          <w:sz w:val="24"/>
        </w:rPr>
        <w:t xml:space="preserve">注：</w:t>
      </w:r>
      <w:r/>
    </w:p>
    <w:p>
      <w:pPr>
        <w:numPr>
          <w:ilvl w:val="0"/>
          <w:numId w:val="11"/>
        </w:numPr>
        <w:jc w:val="left"/>
        <w:spacing w:line="360" w:lineRule="auto"/>
        <w:rPr>
          <w:rFonts w:hint="eastAsia" w:ascii="宋体" w:hAnsi="宋体"/>
          <w:b/>
          <w:bCs/>
          <w:sz w:val="24"/>
        </w:rPr>
      </w:pPr>
      <w:r>
        <w:rPr>
          <w:rFonts w:hint="eastAsia" w:ascii="宋体" w:hAnsi="宋体"/>
          <w:sz w:val="24"/>
        </w:rPr>
        <w:t xml:space="preserve">供应商需对本磋商文件</w:t>
      </w:r>
      <w:bookmarkStart w:id="223" w:name="_Hlk172202898"/>
      <w:r/>
      <w:bookmarkStart w:id="224" w:name="_Hlk47433824"/>
      <w:r>
        <w:rPr>
          <w:rFonts w:hint="eastAsia" w:ascii="宋体" w:hAnsi="宋体"/>
          <w:sz w:val="24"/>
        </w:rPr>
        <w:t xml:space="preserve">“第</w:t>
      </w:r>
      <w:r>
        <w:rPr>
          <w:rFonts w:hint="eastAsia" w:ascii="宋体" w:hAnsi="宋体"/>
          <w:sz w:val="24"/>
        </w:rPr>
        <w:t xml:space="preserve">三</w:t>
      </w:r>
      <w:r>
        <w:rPr>
          <w:rFonts w:hint="eastAsia" w:ascii="宋体" w:hAnsi="宋体"/>
          <w:sz w:val="24"/>
        </w:rPr>
        <w:t xml:space="preserve">章 项目</w:t>
      </w:r>
      <w:r>
        <w:rPr>
          <w:rFonts w:hint="eastAsia" w:ascii="宋体" w:hAnsi="宋体"/>
          <w:sz w:val="24"/>
        </w:rPr>
        <w:t xml:space="preserve">需求”中的</w:t>
      </w:r>
      <w:bookmarkStart w:id="225" w:name="_Hlk205398918"/>
      <w:r>
        <w:rPr>
          <w:rFonts w:hint="eastAsia" w:ascii="宋体" w:hAnsi="宋体"/>
          <w:sz w:val="24"/>
        </w:rPr>
        <w:t xml:space="preserve">“二、技术及服务要求</w:t>
      </w:r>
      <w:bookmarkEnd w:id="223"/>
      <w:r/>
      <w:bookmarkEnd w:id="224"/>
      <w:r>
        <w:rPr>
          <w:rFonts w:hint="eastAsia" w:ascii="宋体" w:hAnsi="宋体"/>
          <w:sz w:val="24"/>
        </w:rPr>
        <w:t xml:space="preserve">”</w:t>
      </w:r>
      <w:bookmarkEnd w:id="225"/>
      <w:r>
        <w:rPr>
          <w:rFonts w:hint="eastAsia" w:ascii="宋体" w:hAnsi="宋体"/>
          <w:sz w:val="24"/>
        </w:rPr>
        <w:t xml:space="preserve">做出响应，</w:t>
      </w:r>
      <w:bookmarkStart w:id="226" w:name="_Hlk47433835"/>
      <w:r>
        <w:rPr>
          <w:rFonts w:ascii="宋体" w:hAnsi="宋体"/>
          <w:b/>
          <w:bCs/>
          <w:sz w:val="24"/>
        </w:rPr>
        <w:t xml:space="preserve">除本表中明确列出的偏离项外，视为投标人响应本</w:t>
      </w:r>
      <w:r>
        <w:rPr>
          <w:rFonts w:hint="eastAsia" w:ascii="宋体" w:hAnsi="宋体"/>
          <w:b/>
          <w:bCs/>
          <w:sz w:val="24"/>
        </w:rPr>
        <w:t xml:space="preserve">磋商</w:t>
      </w:r>
      <w:r>
        <w:rPr>
          <w:rFonts w:ascii="宋体" w:hAnsi="宋体"/>
          <w:b/>
          <w:bCs/>
          <w:sz w:val="24"/>
        </w:rPr>
        <w:t xml:space="preserve">文件的其他所有</w:t>
      </w:r>
      <w:r>
        <w:rPr>
          <w:rFonts w:hint="eastAsia" w:ascii="宋体" w:hAnsi="宋体"/>
          <w:b/>
          <w:bCs/>
          <w:sz w:val="24"/>
        </w:rPr>
        <w:t xml:space="preserve">技术及服务</w:t>
      </w:r>
      <w:r>
        <w:rPr>
          <w:rFonts w:ascii="宋体" w:hAnsi="宋体"/>
          <w:b/>
          <w:bCs/>
          <w:sz w:val="24"/>
        </w:rPr>
        <w:t xml:space="preserve">要求；</w:t>
      </w:r>
      <w:r/>
    </w:p>
    <w:p>
      <w:pPr>
        <w:ind w:left="360" w:hanging="36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如要求提供相应证明材料的，应在“备注”栏注明证明材料在磋商响应文件中的页码位置，</w:t>
      </w:r>
      <w:r>
        <w:rPr>
          <w:rFonts w:hint="eastAsia"/>
          <w:sz w:val="24"/>
        </w:rPr>
        <w:t xml:space="preserve">则评标委员会有权作负偏离处理</w:t>
      </w:r>
      <w:r>
        <w:rPr>
          <w:rFonts w:hint="eastAsia" w:ascii="宋体" w:hAnsi="宋体"/>
          <w:sz w:val="24"/>
        </w:rPr>
        <w:t xml:space="preserve">；</w:t>
      </w:r>
      <w:bookmarkEnd w:id="226"/>
      <w:r/>
      <w:r/>
    </w:p>
    <w:p>
      <w:pPr>
        <w:ind w:left="360" w:hanging="36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、如参与多个分包的，请各磋商供应商按所响应的分包分别列表。</w:t>
      </w:r>
      <w:r/>
    </w:p>
    <w:p>
      <w:pPr>
        <w:jc w:val="left"/>
        <w:widowControl/>
        <w:rPr>
          <w:rFonts w:hint="eastAsia" w:ascii="宋体" w:hAnsi="宋体"/>
          <w:sz w:val="24"/>
        </w:rPr>
      </w:pPr>
      <w:r>
        <w:rPr>
          <w:rFonts w:hint="eastAsia" w:ascii="宋体" w:hAnsi="宋体"/>
          <w:sz w:val="24"/>
        </w:rPr>
        <w:br w:type="page" w:clear="all"/>
      </w:r>
      <w:r/>
    </w:p>
    <w:p>
      <w:pPr>
        <w:pStyle w:val="873"/>
        <w:spacing w:before="286" w:after="143" w:line="360" w:lineRule="auto"/>
        <w:rPr>
          <w:rFonts w:hint="eastAsia" w:ascii="宋体" w:hAnsi="宋体" w:eastAsia="宋体"/>
          <w:sz w:val="32"/>
          <w:szCs w:val="32"/>
        </w:rPr>
      </w:pPr>
      <w:r/>
      <w:bookmarkStart w:id="227" w:name="_Toc207735248"/>
      <w:r>
        <w:rPr>
          <w:rFonts w:hint="eastAsia" w:ascii="宋体" w:hAnsi="宋体" w:eastAsia="宋体"/>
          <w:sz w:val="32"/>
          <w:szCs w:val="32"/>
        </w:rPr>
        <w:t xml:space="preserve">六、商务要求响应及偏离表</w:t>
      </w:r>
      <w:bookmarkEnd w:id="227"/>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超出/符合/偏离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361" w:hanging="361"/>
        <w:spacing w:line="360" w:lineRule="auto"/>
        <w:rPr>
          <w:rFonts w:hint="eastAsia" w:ascii="宋体" w:hAnsi="宋体"/>
          <w:b/>
          <w:sz w:val="24"/>
        </w:rPr>
      </w:pPr>
      <w:r/>
      <w:bookmarkStart w:id="228" w:name="_Hlk205398952"/>
      <w:r>
        <w:rPr>
          <w:rFonts w:hint="eastAsia" w:ascii="宋体" w:hAnsi="宋体"/>
          <w:b/>
          <w:sz w:val="24"/>
        </w:rPr>
        <w:t xml:space="preserve">注：</w:t>
      </w:r>
      <w:r/>
    </w:p>
    <w:p>
      <w:pPr>
        <w:ind w:left="360" w:hanging="360"/>
        <w:spacing w:line="360" w:lineRule="auto"/>
        <w:rPr>
          <w:rFonts w:hint="eastAsia" w:ascii="宋体" w:hAnsi="宋体"/>
          <w:b/>
          <w:bCs/>
          <w:sz w:val="24"/>
        </w:rPr>
      </w:pPr>
      <w:r>
        <w:rPr>
          <w:rFonts w:hint="eastAsia" w:ascii="宋体" w:hAnsi="宋体"/>
          <w:sz w:val="24"/>
        </w:rPr>
        <w:t xml:space="preserve">1、供应商需对本磋商文件中的</w:t>
      </w:r>
      <w:r>
        <w:rPr>
          <w:rFonts w:hint="eastAsia" w:ascii="宋体" w:hAnsi="宋体"/>
          <w:sz w:val="24"/>
        </w:rPr>
        <w:t xml:space="preserve">“三、商务要求”做</w:t>
      </w:r>
      <w:r>
        <w:rPr>
          <w:rFonts w:hint="eastAsia" w:ascii="宋体" w:hAnsi="宋体"/>
          <w:sz w:val="24"/>
        </w:rPr>
        <w:t xml:space="preserve">出响应</w:t>
      </w:r>
      <w:r>
        <w:rPr>
          <w:rFonts w:hint="eastAsia" w:ascii="宋体" w:hAnsi="宋体"/>
          <w:sz w:val="24"/>
        </w:rPr>
        <w:t xml:space="preserve">，</w:t>
      </w:r>
      <w:r>
        <w:rPr>
          <w:rFonts w:hint="eastAsia" w:ascii="宋体" w:hAnsi="宋体"/>
          <w:b/>
          <w:bCs/>
          <w:sz w:val="24"/>
        </w:rPr>
        <w:t xml:space="preserve">除本表中明确列出的偏离项外，视为投标人响应本</w:t>
      </w:r>
      <w:r>
        <w:rPr>
          <w:rFonts w:hint="eastAsia" w:ascii="宋体" w:hAnsi="宋体"/>
          <w:b/>
          <w:bCs/>
          <w:sz w:val="24"/>
        </w:rPr>
        <w:t xml:space="preserve">磋商</w:t>
      </w:r>
      <w:r>
        <w:rPr>
          <w:rFonts w:hint="eastAsia" w:ascii="宋体" w:hAnsi="宋体"/>
          <w:b/>
          <w:bCs/>
          <w:sz w:val="24"/>
        </w:rPr>
        <w:t xml:space="preserve">文件的其他所有商务要求；</w:t>
      </w:r>
      <w:r/>
    </w:p>
    <w:p>
      <w:pPr>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、如要求提供相应证明材料的，应在“备注”栏注明证明材料在磋商响应文件中的页码位置，则评标委员会有权作负偏离处理；</w:t>
      </w:r>
      <w:r/>
    </w:p>
    <w:p>
      <w:pPr>
        <w:ind w:left="360" w:hanging="360"/>
        <w:spacing w:line="360" w:lineRule="auto"/>
        <w:rPr>
          <w:rFonts w:hint="eastAsia" w:ascii="宋体" w:hAnsi="宋体"/>
          <w:sz w:val="24"/>
        </w:rPr>
      </w:pPr>
      <w:r>
        <w:rPr>
          <w:rFonts w:hint="eastAsia" w:ascii="宋体" w:hAnsi="宋体"/>
          <w:sz w:val="24"/>
        </w:rPr>
        <w:t xml:space="preserve">3、如参与多个分包的，请各磋商供应商按所响应的分包分别列表。</w:t>
      </w:r>
      <w:bookmarkEnd w:id="228"/>
      <w:r/>
      <w:r/>
    </w:p>
    <w:p>
      <w:pPr>
        <w:spacing w:line="36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bookmarkStart w:id="229" w:name="_Toc15653465"/>
      <w:r/>
      <w:bookmarkStart w:id="230" w:name="_Toc207735249"/>
      <w:r/>
      <w:bookmarkEnd w:id="150"/>
      <w:r/>
      <w:bookmarkEnd w:id="151"/>
      <w:r/>
      <w:bookmarkEnd w:id="152"/>
      <w:r/>
      <w:bookmarkEnd w:id="210"/>
      <w:r/>
      <w:bookmarkEnd w:id="211"/>
      <w:r/>
      <w:bookmarkEnd w:id="212"/>
      <w:r/>
      <w:bookmarkEnd w:id="213"/>
      <w:r/>
      <w:bookmarkEnd w:id="214"/>
      <w:r/>
      <w:bookmarkEnd w:id="215"/>
      <w:r/>
      <w:bookmarkEnd w:id="216"/>
      <w:r/>
      <w:bookmarkEnd w:id="217"/>
      <w:r>
        <w:rPr>
          <w:rFonts w:hint="eastAsia" w:ascii="宋体" w:hAnsi="宋体"/>
          <w:b/>
          <w:sz w:val="32"/>
          <w:szCs w:val="32"/>
        </w:rPr>
        <w:br w:type="page" w:clear="all"/>
      </w:r>
      <w:r/>
    </w:p>
    <w:p>
      <w:pPr>
        <w:pStyle w:val="872"/>
        <w:jc w:val="left"/>
        <w:spacing w:before="143" w:after="143"/>
        <w:rPr>
          <w:rFonts w:hint="eastAsia" w:ascii="宋体" w:hAnsi="宋体" w:eastAsia="宋体"/>
          <w:b/>
          <w:sz w:val="32"/>
          <w:szCs w:val="32"/>
        </w:rPr>
      </w:pPr>
      <w:r>
        <w:rPr>
          <w:rFonts w:hint="eastAsia" w:ascii="宋体" w:hAnsi="宋体" w:eastAsia="宋体"/>
          <w:b/>
          <w:sz w:val="32"/>
          <w:szCs w:val="32"/>
        </w:rPr>
        <w:t xml:space="preserve">七、附件</w:t>
      </w:r>
      <w:bookmarkEnd w:id="229"/>
      <w:r/>
      <w:bookmarkEnd w:id="230"/>
      <w:r/>
      <w:r/>
    </w:p>
    <w:p>
      <w:pPr>
        <w:pStyle w:val="874"/>
        <w:jc w:val="center"/>
        <w:spacing w:before="143" w:after="0" w:line="360" w:lineRule="auto"/>
        <w:rPr>
          <w:rFonts w:hint="eastAsia" w:ascii="宋体" w:hAnsi="宋体"/>
          <w:bCs/>
        </w:rPr>
      </w:pPr>
      <w:r/>
      <w:bookmarkStart w:id="231" w:name="_Hlk205398963"/>
      <w:r/>
      <w:bookmarkStart w:id="232" w:name="_Hlk150952687"/>
      <w:r>
        <w:rPr>
          <w:rFonts w:hint="eastAsia" w:ascii="宋体" w:hAnsi="宋体"/>
        </w:rPr>
        <w:t xml:space="preserve">中小</w:t>
      </w:r>
      <w:r>
        <w:rPr>
          <w:rFonts w:hint="eastAsia" w:ascii="宋体" w:hAnsi="宋体"/>
        </w:rPr>
        <w:t xml:space="preserve">微企业</w:t>
      </w:r>
      <w:r>
        <w:rPr>
          <w:rFonts w:hint="eastAsia" w:ascii="宋体" w:hAnsi="宋体"/>
        </w:rPr>
        <w:t xml:space="preserve">声</w:t>
      </w:r>
      <w:r>
        <w:rPr>
          <w:rFonts w:hint="eastAsia" w:ascii="宋体" w:hAnsi="宋体"/>
        </w:rPr>
        <w:t xml:space="preserve">明函（服务类项目）</w:t>
      </w:r>
      <w:bookmarkEnd w:id="231"/>
      <w:r/>
      <w:r/>
    </w:p>
    <w:p>
      <w:pPr>
        <w:pStyle w:val="885"/>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3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color w:val="000000"/>
          <w:sz w:val="24"/>
          <w:szCs w:val="24"/>
          <w:u w:val="single"/>
        </w:rPr>
        <w:t xml:space="preserve">：填报采购文件第三章中明确的标的名称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31"/>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color w:val="000000"/>
          <w:sz w:val="24"/>
          <w:szCs w:val="24"/>
          <w:u w:val="single"/>
        </w:rPr>
        <w:t xml:space="preserve">：填报采购文件第三章中明确的标的名称</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85"/>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885"/>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885"/>
        <w:ind w:firstLine="480"/>
        <w:spacing w:line="360" w:lineRule="auto"/>
        <w:rPr>
          <w:rFonts w:hint="eastAsia"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p>
    <w:p>
      <w:pPr>
        <w:pStyle w:val="885"/>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885"/>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88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w:t>
      </w:r>
      <w:r>
        <w:rPr>
          <w:rFonts w:hint="eastAsia" w:ascii="宋体" w:hAnsi="宋体" w:eastAsia="宋体"/>
          <w:sz w:val="22"/>
          <w:szCs w:val="22"/>
        </w:rPr>
        <w:t xml:space="preserve">一</w:t>
      </w:r>
      <w:r>
        <w:rPr>
          <w:rFonts w:hint="eastAsia" w:ascii="宋体" w:hAnsi="宋体" w:eastAsia="宋体"/>
          <w:sz w:val="22"/>
          <w:szCs w:val="22"/>
        </w:rPr>
        <w:t xml:space="preserve">年度数据的新成立企业可不填报。</w:t>
      </w:r>
      <w:r/>
    </w:p>
    <w:p>
      <w:pPr>
        <w:pStyle w:val="88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885"/>
        <w:spacing w:line="300" w:lineRule="auto"/>
        <w:rPr>
          <w:rFonts w:hint="eastAsia" w:ascii="宋体" w:hAnsi="宋体" w:eastAsia="宋体"/>
          <w:sz w:val="22"/>
          <w:szCs w:val="22"/>
        </w:rPr>
      </w:pPr>
      <w:r/>
      <w:bookmarkStart w:id="233"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33"/>
      <w:r/>
      <w:r/>
    </w:p>
    <w:p>
      <w:pPr>
        <w:pStyle w:val="885"/>
        <w:spacing w:line="300" w:lineRule="auto"/>
        <w:rPr>
          <w:rFonts w:hint="eastAsia"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w:t>
      </w:r>
      <w:r>
        <w:rPr>
          <w:rFonts w:hint="eastAsia" w:ascii="宋体" w:hAnsi="宋体" w:eastAsia="宋体"/>
          <w:sz w:val="22"/>
          <w:szCs w:val="22"/>
        </w:rPr>
        <w:t xml:space="preserve">如享受</w:t>
      </w:r>
      <w:r>
        <w:rPr>
          <w:rFonts w:hint="eastAsia" w:ascii="宋体" w:hAnsi="宋体" w:eastAsia="宋体"/>
          <w:sz w:val="22"/>
          <w:szCs w:val="22"/>
        </w:rPr>
        <w:t xml:space="preserve">本项目小</w:t>
      </w:r>
      <w:r>
        <w:rPr>
          <w:rFonts w:hint="eastAsia" w:ascii="宋体" w:hAnsi="宋体" w:eastAsia="宋体"/>
          <w:sz w:val="22"/>
          <w:szCs w:val="22"/>
        </w:rPr>
        <w:t xml:space="preserve">微企业</w:t>
      </w:r>
      <w:r>
        <w:rPr>
          <w:rFonts w:hint="eastAsia" w:ascii="宋体" w:hAnsi="宋体" w:eastAsia="宋体"/>
          <w:sz w:val="22"/>
          <w:szCs w:val="22"/>
        </w:rPr>
        <w:t xml:space="preserve">扶持政策的，其《中小企业声明函》将随本项目的成交结果同时公告，接受社会监督；</w:t>
      </w:r>
      <w:r>
        <w:rPr>
          <w:rFonts w:ascii="宋体" w:hAnsi="宋体" w:eastAsia="宋体"/>
          <w:sz w:val="22"/>
          <w:szCs w:val="22"/>
        </w:rPr>
        <w:t xml:space="preserve"> </w:t>
      </w:r>
      <w:r/>
    </w:p>
    <w:p>
      <w:pPr>
        <w:pStyle w:val="885"/>
        <w:spacing w:line="300" w:lineRule="auto"/>
        <w:rPr>
          <w:rFonts w:hint="eastAsia" w:ascii="宋体" w:hAnsi="宋体" w:eastAsia="宋体"/>
          <w:sz w:val="22"/>
          <w:szCs w:val="22"/>
        </w:rPr>
      </w:pPr>
      <w:r>
        <w:rPr>
          <w:rFonts w:hint="eastAsia" w:ascii="宋体" w:hAnsi="宋体" w:eastAsia="宋体"/>
          <w:sz w:val="22"/>
          <w:szCs w:val="22"/>
        </w:rPr>
      </w:r>
      <w:r/>
    </w:p>
    <w:p>
      <w:pPr>
        <w:ind w:left="5250"/>
        <w:jc w:val="left"/>
        <w:spacing w:line="360" w:lineRule="auto"/>
        <w:rPr>
          <w:rFonts w:hint="eastAsia" w:ascii="宋体" w:hAnsi="宋体"/>
          <w:sz w:val="24"/>
        </w:rPr>
      </w:pPr>
      <w:r>
        <w:rPr>
          <w:rFonts w:hint="eastAsia" w:ascii="宋体" w:hAnsi="宋体"/>
          <w:sz w:val="24"/>
          <w:szCs w:val="21"/>
        </w:rPr>
        <w:t xml:space="preserve">企业名称</w:t>
      </w:r>
      <w:r>
        <w:rPr>
          <w:rFonts w:hint="eastAsia" w:ascii="宋体" w:hAnsi="宋体"/>
          <w:sz w:val="24"/>
        </w:rPr>
        <w:t xml:space="preserve">（盖章）：</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pStyle w:val="874"/>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880"/>
        <w:jc w:val="center"/>
        <w:spacing w:after="286"/>
      </w:pPr>
      <w:r>
        <w:rPr>
          <w:rFonts w:hint="eastAsia"/>
          <w:b/>
          <w:bCs/>
          <w:sz w:val="24"/>
          <w:szCs w:val="24"/>
        </w:rPr>
        <w:t xml:space="preserve">（非残疾人福利性单位的磋商供应商无需提供）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w:t>
      </w:r>
      <w:r>
        <w:rPr>
          <w:rFonts w:hint="eastAsia" w:ascii="宋体" w:hAnsi="宋体"/>
          <w:sz w:val="22"/>
          <w:szCs w:val="22"/>
        </w:rPr>
        <w:t xml:space="preserve">如享受</w:t>
      </w:r>
      <w:r>
        <w:rPr>
          <w:rFonts w:hint="eastAsia" w:ascii="宋体" w:hAnsi="宋体"/>
          <w:sz w:val="22"/>
          <w:szCs w:val="22"/>
        </w:rPr>
        <w:t xml:space="preserve">本项目残疾人福利单位扶持政策的，其《残疾人福利性单位声明函》将随本项目的成交结果同时公告，接受社会监督；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34" w:name="_Hlk14868662"/>
      <w:r>
        <w:rPr>
          <w:rFonts w:hint="eastAsia" w:ascii="宋体" w:hAnsi="宋体"/>
          <w:sz w:val="24"/>
          <w:szCs w:val="21"/>
        </w:rPr>
        <w:t xml:space="preserve">供应商全称</w:t>
      </w:r>
      <w:bookmarkEnd w:id="234"/>
      <w:r>
        <w:rPr>
          <w:rFonts w:hint="eastAsia" w:ascii="宋体" w:hAnsi="宋体"/>
          <w:sz w:val="24"/>
          <w:szCs w:val="21"/>
        </w:rPr>
        <w:t xml:space="preserve">（盖章）：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91"/>
      <w:r/>
      <w:bookmarkEnd w:id="187"/>
      <w:r/>
      <w:bookmarkEnd w:id="232"/>
      <w:r/>
      <w:r/>
    </w:p>
    <w:p>
      <w:pPr>
        <w:jc w:val="left"/>
        <w:widowControl/>
        <w:rPr>
          <w:rFonts w:hint="eastAsia" w:ascii="宋体" w:hAnsi="宋体"/>
          <w:sz w:val="24"/>
          <w:szCs w:val="21"/>
        </w:rPr>
      </w:pPr>
      <w:r>
        <w:rPr>
          <w:rFonts w:hint="eastAsia" w:ascii="宋体" w:hAnsi="宋体"/>
          <w:sz w:val="24"/>
          <w:szCs w:val="21"/>
        </w:rPr>
        <w:br w:type="page" w:clear="all"/>
      </w:r>
      <w:r/>
    </w:p>
    <w:p>
      <w:pPr>
        <w:jc w:val="left"/>
        <w:spacing w:line="600" w:lineRule="exact"/>
        <w:widowControl/>
        <w:rPr>
          <w:rFonts w:hint="eastAsia" w:ascii="宋体" w:hAnsi="宋体" w:cs="宋体"/>
          <w:b/>
          <w:bCs/>
          <w:color w:val="000000"/>
          <w:sz w:val="24"/>
        </w:rPr>
        <w:outlineLvl w:val="2"/>
      </w:pPr>
      <w:r>
        <w:rPr>
          <w:rFonts w:hint="eastAsia" w:ascii="宋体" w:hAnsi="宋体" w:cs="宋体"/>
          <w:b/>
          <w:bCs/>
          <w:color w:val="000000"/>
          <w:sz w:val="24"/>
        </w:rPr>
        <w:t xml:space="preserve">《</w:t>
      </w:r>
      <w:bookmarkStart w:id="235" w:name="_Hlk205563676"/>
      <w:r>
        <w:rPr>
          <w:rFonts w:hint="eastAsia" w:ascii="宋体" w:hAnsi="宋体" w:cs="宋体"/>
          <w:b/>
          <w:bCs/>
          <w:color w:val="000000"/>
          <w:sz w:val="24"/>
        </w:rPr>
        <w:t xml:space="preserve">中小微企业声明函</w:t>
      </w:r>
      <w:bookmarkEnd w:id="235"/>
      <w:r>
        <w:rPr>
          <w:rFonts w:hint="eastAsia" w:ascii="宋体" w:hAnsi="宋体" w:cs="宋体"/>
          <w:b/>
          <w:bCs/>
          <w:color w:val="000000"/>
          <w:sz w:val="24"/>
        </w:rPr>
        <w:t xml:space="preserve">》附表：</w:t>
      </w:r>
      <w:r/>
    </w:p>
    <w:p>
      <w:pPr>
        <w:jc w:val="center"/>
        <w:spacing w:line="600" w:lineRule="exact"/>
        <w:widowControl/>
        <w:rPr>
          <w:rFonts w:hint="eastAsia" w:ascii="宋体" w:hAnsi="宋体" w:cs="宋体"/>
          <w:b/>
          <w:bCs/>
          <w:color w:val="000000"/>
          <w:sz w:val="24"/>
        </w:rPr>
      </w:pPr>
      <w:r>
        <w:rPr>
          <w:rFonts w:hint="eastAsia" w:ascii="宋体" w:hAnsi="宋体" w:cs="宋体"/>
          <w:b/>
          <w:bCs/>
          <w:color w:val="000000"/>
          <w:sz w:val="24"/>
        </w:rPr>
        <w:t xml:space="preserve">统计上大中小微型企业划分标准</w:t>
      </w:r>
      <w:r/>
    </w:p>
    <w:tbl>
      <w:tblPr>
        <w:tblW w:w="0" w:type="auto"/>
        <w:jc w:val="center"/>
        <w:tblLayout w:type="fixed"/>
        <w:tblLook w:val="04A0" w:firstRow="1" w:lastRow="0" w:firstColumn="1" w:lastColumn="0" w:noHBand="0" w:noVBand="1"/>
      </w:tblPr>
      <w:tblGrid>
        <w:gridCol w:w="2113"/>
        <w:gridCol w:w="1369"/>
        <w:gridCol w:w="709"/>
        <w:gridCol w:w="1125"/>
        <w:gridCol w:w="1701"/>
        <w:gridCol w:w="1426"/>
        <w:gridCol w:w="992"/>
      </w:tblGrid>
      <w:tr>
        <w:trPr>
          <w:jc w:val="center"/>
          <w:trHeight w:val="622" w:hRule="exact"/>
        </w:trPr>
        <w:tc>
          <w:tcPr>
            <w:tcBorders>
              <w:top w:val="single" w:color="auto" w:sz="4" w:space="0"/>
              <w:left w:val="none" w:color="000000" w:sz="4" w:space="0"/>
              <w:bottom w:val="single" w:color="auto" w:sz="4" w:space="0"/>
              <w:right w:val="single" w:color="auto" w:sz="4" w:space="0"/>
            </w:tcBorders>
            <w:tcW w:w="2113" w:type="dxa"/>
            <w:vAlign w:val="center"/>
            <w:textDirection w:val="lrTb"/>
            <w:noWrap w:val="false"/>
          </w:tcPr>
          <w:p>
            <w:pPr>
              <w:jc w:val="center"/>
              <w:spacing w:line="240" w:lineRule="exact"/>
              <w:widowControl/>
              <w:rPr>
                <w:rFonts w:hint="eastAsia" w:ascii="宋体" w:hAnsi="宋体" w:cs="宋体"/>
                <w:b/>
                <w:bCs/>
                <w:color w:val="000000"/>
                <w:sz w:val="18"/>
                <w:szCs w:val="21"/>
              </w:rPr>
            </w:pPr>
            <w:r>
              <w:rPr>
                <w:rFonts w:hint="eastAsia" w:ascii="宋体" w:hAnsi="宋体" w:cs="宋体"/>
                <w:b/>
                <w:bCs/>
                <w:color w:val="000000"/>
                <w:sz w:val="18"/>
                <w:szCs w:val="21"/>
              </w:rPr>
              <w:t xml:space="preserve">行业名称</w:t>
            </w:r>
            <w:r/>
          </w:p>
        </w:tc>
        <w:tc>
          <w:tcPr>
            <w:tcBorders>
              <w:top w:val="single" w:color="auto"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指标名称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计量</w:t>
            </w:r>
            <w:r/>
          </w:p>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大型</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中型</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小型</w:t>
            </w:r>
            <w:r/>
          </w:p>
        </w:tc>
        <w:tc>
          <w:tcPr>
            <w:tcBorders>
              <w:top w:val="single" w:color="auto"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微型</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农、林、牧、渔业</w:t>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50≤Y＜500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工业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建筑业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Y≥80000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6000≤Y＜80000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300≤Y＜6000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Z≥80000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5000≤Z＜80000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300≤Z＜5000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Z＜300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批发业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5≤X＜20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X＜5</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零售业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50≤X＜300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10≤X＜50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100≤Y＜500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交通运输业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200≤Y＜3000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仓储业*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邮政业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住宿业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餐饮业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信息传输业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100≤X＜2000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1000≤Y＜100000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pacing w:val="-12"/>
                <w:sz w:val="18"/>
                <w:szCs w:val="18"/>
              </w:rPr>
            </w:pPr>
            <w:r>
              <w:rPr>
                <w:rFonts w:hint="eastAsia" w:ascii="宋体" w:hAnsi="宋体" w:cs="宋体"/>
                <w:color w:val="000000"/>
                <w:spacing w:val="-12"/>
                <w:sz w:val="18"/>
                <w:szCs w:val="18"/>
              </w:rPr>
              <w:t xml:space="preserve">软件和信息技术服</w:t>
            </w:r>
            <w:r>
              <w:rPr>
                <w:rFonts w:hint="eastAsia" w:ascii="宋体" w:hAnsi="宋体" w:cs="宋体"/>
                <w:color w:val="000000"/>
                <w:sz w:val="18"/>
                <w:szCs w:val="18"/>
              </w:rPr>
              <w:t xml:space="preserve">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pacing w:val="-12"/>
                <w:sz w:val="18"/>
                <w:szCs w:val="18"/>
              </w:rPr>
            </w:pPr>
            <w:r>
              <w:rPr>
                <w:rFonts w:hint="eastAsia" w:ascii="宋体" w:hAnsi="宋体" w:cs="宋体"/>
                <w:color w:val="000000"/>
                <w:spacing w:val="-12"/>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房地产开发经营</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1000≤Y＜200000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Z≥10000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5000≤Z＜10000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2000≤Z＜5000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Z＜2000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物业管理</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1000≤Y＜5000 </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租赁和商务服务业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Z≥120000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8000≤Z＜120000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100≤Z＜8000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Z＜100</w:t>
            </w:r>
            <w:r/>
          </w:p>
        </w:tc>
      </w:tr>
      <w:tr>
        <w:trPr>
          <w:jc w:val="center"/>
          <w:trHeight w:val="397" w:hRule="exact"/>
        </w:trPr>
        <w:tc>
          <w:tcPr>
            <w:shd w:val="clear" w:color="auto" w:fill="d9d9d9" w:themeFill="background1" w:themeFillShade="D9"/>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其他未列明行业 *</w:t>
            </w:r>
            <w:r/>
          </w:p>
        </w:tc>
        <w:tc>
          <w:tcPr>
            <w:shd w:val="clear" w:color="auto" w:fill="d9d9d9" w:themeFill="background1" w:themeFillShade="D9"/>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从业人员(X)</w:t>
            </w:r>
            <w:r/>
          </w:p>
        </w:tc>
        <w:tc>
          <w:tcPr>
            <w:shd w:val="clear" w:color="auto" w:fill="d9d9d9" w:themeFill="background1" w:themeFillShade="D9"/>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w:t>
            </w:r>
            <w:r/>
          </w:p>
        </w:tc>
        <w:tc>
          <w:tcPr>
            <w:shd w:val="clear" w:color="auto" w:fill="d9d9d9" w:themeFill="background1" w:themeFillShade="D9"/>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X≥300</w:t>
            </w:r>
            <w:r/>
          </w:p>
        </w:tc>
        <w:tc>
          <w:tcPr>
            <w:shd w:val="clear" w:color="auto" w:fill="d9d9d9" w:themeFill="background1" w:themeFillShade="D9"/>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100≤X＜300 </w:t>
            </w:r>
            <w:r/>
          </w:p>
        </w:tc>
        <w:tc>
          <w:tcPr>
            <w:shd w:val="clear" w:color="auto" w:fill="d9d9d9" w:themeFill="background1" w:themeFillShade="D9"/>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 10≤X＜100</w:t>
            </w:r>
            <w:r/>
          </w:p>
        </w:tc>
        <w:tc>
          <w:tcPr>
            <w:shd w:val="clear" w:color="auto" w:fill="d9d9d9" w:themeFill="background1" w:themeFillShade="D9"/>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X＜10</w:t>
            </w:r>
            <w:r/>
          </w:p>
        </w:tc>
      </w:tr>
    </w:tbl>
    <w:p>
      <w:pPr>
        <w:spacing w:line="540" w:lineRule="exact"/>
        <w:widowControl/>
        <w:rPr>
          <w:rFonts w:ascii="仿宋_GB2312" w:hAnsi="Times New Roman" w:eastAsia="仿宋_GB2312" w:cs="宋体"/>
          <w:color w:val="000000"/>
          <w:spacing w:val="8"/>
          <w:sz w:val="32"/>
          <w:szCs w:val="32"/>
        </w:rPr>
      </w:pPr>
      <w:r>
        <w:rPr>
          <w:rFonts w:ascii="仿宋_GB2312" w:hAnsi="Times New Roman" w:eastAsia="仿宋_GB2312" w:cs="宋体"/>
          <w:color w:val="000000"/>
          <w:spacing w:val="8"/>
          <w:sz w:val="32"/>
          <w:szCs w:val="32"/>
        </w:rPr>
      </w:r>
      <w:r/>
    </w:p>
    <w:p>
      <w:pPr>
        <w:jc w:val="left"/>
        <w:widowControl/>
        <w:rPr>
          <w:rFonts w:hint="eastAsia" w:ascii="宋体" w:hAnsi="宋体" w:cs="宋体"/>
          <w:b/>
          <w:bCs/>
          <w:color w:val="000000"/>
          <w:spacing w:val="8"/>
          <w:sz w:val="24"/>
        </w:rPr>
      </w:pPr>
      <w:r>
        <w:rPr>
          <w:rFonts w:ascii="仿宋_GB2312" w:hAnsi="Times New Roman" w:eastAsia="仿宋_GB2312" w:cs="宋体"/>
          <w:color w:val="000000"/>
          <w:spacing w:val="8"/>
          <w:sz w:val="32"/>
          <w:szCs w:val="32"/>
        </w:rPr>
        <w:br w:type="page" w:clear="all"/>
      </w:r>
      <w:r>
        <w:rPr>
          <w:rFonts w:hint="eastAsia" w:ascii="宋体" w:hAnsi="宋体" w:cs="宋体"/>
          <w:b/>
          <w:bCs/>
          <w:color w:val="000000"/>
          <w:spacing w:val="8"/>
          <w:sz w:val="24"/>
        </w:rPr>
        <w:t xml:space="preserve">《</w:t>
      </w:r>
      <w:r>
        <w:rPr>
          <w:rFonts w:hint="eastAsia" w:ascii="宋体" w:hAnsi="宋体" w:cs="宋体"/>
          <w:b/>
          <w:bCs/>
          <w:color w:val="000000"/>
          <w:sz w:val="24"/>
        </w:rPr>
        <w:t xml:space="preserve">统计上大中小微型企业划分标准</w:t>
      </w:r>
      <w:r>
        <w:rPr>
          <w:rFonts w:hint="eastAsia" w:ascii="宋体" w:hAnsi="宋体" w:cs="宋体"/>
          <w:b/>
          <w:bCs/>
          <w:color w:val="000000"/>
          <w:spacing w:val="8"/>
          <w:sz w:val="24"/>
        </w:rPr>
        <w:t xml:space="preserve">》说明：</w:t>
      </w:r>
      <w:r/>
    </w:p>
    <w:p>
      <w:pPr>
        <w:spacing w:line="360" w:lineRule="auto"/>
        <w:rPr>
          <w:rFonts w:hint="eastAsia" w:ascii="宋体" w:hAnsi="宋体" w:cs="宋体"/>
          <w:color w:val="000000"/>
          <w:spacing w:val="8"/>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1.</w:t>
      </w:r>
      <w:r>
        <w:rPr>
          <w:rFonts w:hint="eastAsia" w:ascii="宋体" w:hAnsi="宋体" w:cs="宋体"/>
          <w:color w:val="000000"/>
          <w:spacing w:val="8"/>
          <w:sz w:val="24"/>
        </w:rPr>
        <w:t xml:space="preserve">大型、中型和小型企业须同时满足所列指标的下限，否则下划一档；微型企业只须满足所列指标中的一项即可。</w:t>
      </w:r>
      <w:r/>
    </w:p>
    <w:p>
      <w:pPr>
        <w:spacing w:line="360" w:lineRule="auto"/>
        <w:rPr>
          <w:rFonts w:hint="eastAsia" w:ascii="宋体" w:hAnsi="宋体" w:cs="宋体"/>
          <w:color w:val="000000"/>
          <w:spacing w:val="8"/>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2.</w:t>
      </w:r>
      <w:r>
        <w:rPr>
          <w:rFonts w:hint="eastAsia" w:ascii="宋体" w:hAnsi="宋体" w:cs="宋体"/>
          <w:color w:val="000000"/>
          <w:spacing w:val="8"/>
          <w:sz w:val="24"/>
        </w:rPr>
        <w:t xml:space="preserve">附表中各行业的范围以《国民经济行业分类》（</w:t>
      </w:r>
      <w:r>
        <w:rPr>
          <w:rFonts w:hint="eastAsia" w:ascii="宋体" w:hAnsi="宋体"/>
          <w:color w:val="000000"/>
          <w:spacing w:val="8"/>
          <w:sz w:val="24"/>
        </w:rPr>
        <w:t xml:space="preserve">GB/T4754-2017</w:t>
      </w:r>
      <w:r>
        <w:rPr>
          <w:rFonts w:hint="eastAsia" w:ascii="宋体" w:hAnsi="宋体" w:cs="宋体"/>
          <w:color w:val="000000"/>
          <w:spacing w:val="8"/>
          <w:sz w:val="24"/>
        </w:rPr>
        <w:t xml:space="preserve">）为准。带</w:t>
      </w:r>
      <w:r>
        <w:rPr>
          <w:rFonts w:hint="eastAsia" w:ascii="宋体" w:hAnsi="宋体"/>
          <w:color w:val="000000"/>
          <w:spacing w:val="8"/>
          <w:sz w:val="24"/>
        </w:rPr>
        <w:t xml:space="preserve">*</w:t>
      </w:r>
      <w:r>
        <w:rPr>
          <w:rFonts w:hint="eastAsia" w:ascii="宋体" w:hAnsi="宋体" w:cs="宋体"/>
          <w:color w:val="000000"/>
          <w:spacing w:val="8"/>
          <w:sz w:val="24"/>
        </w:rPr>
        <w:t xml:space="preserve">的项为行业组合类别，其中</w:t>
      </w:r>
      <w:r>
        <w:rPr>
          <w:rFonts w:hint="eastAsia" w:ascii="宋体" w:hAnsi="宋体" w:cs="宋体"/>
          <w:color w:val="000000"/>
          <w:spacing w:val="8"/>
          <w:sz w:val="24"/>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spacing w:line="360" w:lineRule="auto"/>
        <w:rPr>
          <w:rFonts w:hint="eastAsia" w:ascii="宋体" w:hAnsi="宋体"/>
          <w:color w:val="000000"/>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3.</w:t>
      </w:r>
      <w:r>
        <w:rPr>
          <w:rFonts w:hint="eastAsia" w:ascii="宋体" w:hAnsi="宋体" w:cs="宋体"/>
          <w:color w:val="000000"/>
          <w:spacing w:val="8"/>
          <w:sz w:val="24"/>
        </w:rPr>
        <w:t xml:space="preserve">企业划分指标以现行统计制度为准。（</w:t>
      </w:r>
      <w:r>
        <w:rPr>
          <w:rFonts w:hint="eastAsia" w:ascii="宋体" w:hAnsi="宋体"/>
          <w:color w:val="000000"/>
          <w:spacing w:val="8"/>
          <w:sz w:val="24"/>
        </w:rPr>
        <w:t xml:space="preserve">1</w:t>
      </w:r>
      <w:r>
        <w:rPr>
          <w:rFonts w:hint="eastAsia" w:ascii="宋体" w:hAnsi="宋体" w:cs="宋体"/>
          <w:color w:val="000000"/>
          <w:spacing w:val="8"/>
          <w:sz w:val="24"/>
        </w:rPr>
        <w:t xml:space="preserve">）从业人员，是指期末从业人员数，没有期末从业人员数的，采用全年平均人员数代替。（</w:t>
      </w:r>
      <w:r>
        <w:rPr>
          <w:rFonts w:hint="eastAsia" w:ascii="宋体" w:hAnsi="宋体"/>
          <w:color w:val="000000"/>
          <w:spacing w:val="8"/>
          <w:sz w:val="24"/>
        </w:rPr>
        <w:t xml:space="preserve">2</w:t>
      </w:r>
      <w:r>
        <w:rPr>
          <w:rFonts w:hint="eastAsia" w:ascii="宋体" w:hAnsi="宋体" w:cs="宋体"/>
          <w:color w:val="000000"/>
          <w:spacing w:val="8"/>
          <w:sz w:val="24"/>
        </w:rPr>
        <w:t xml:space="preserve">）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000000"/>
          <w:spacing w:val="8"/>
          <w:sz w:val="24"/>
        </w:rPr>
        <w:t xml:space="preserve">3</w:t>
      </w:r>
      <w:r>
        <w:rPr>
          <w:rFonts w:hint="eastAsia" w:ascii="宋体" w:hAnsi="宋体" w:cs="宋体"/>
          <w:color w:val="000000"/>
          <w:spacing w:val="8"/>
          <w:sz w:val="24"/>
        </w:rPr>
        <w:t xml:space="preserve">）资产总额，采用资产总计代替。</w:t>
      </w:r>
      <w:r/>
    </w:p>
    <w:p>
      <w:pPr>
        <w:jc w:val="left"/>
        <w:spacing w:line="360" w:lineRule="auto"/>
        <w:widowControl/>
        <w:rPr>
          <w:rFonts w:hint="eastAsia" w:ascii="宋体" w:hAnsi="宋体"/>
          <w:sz w:val="24"/>
        </w:rPr>
      </w:pPr>
      <w:r>
        <w:rPr>
          <w:rFonts w:hint="eastAsia" w:ascii="宋体" w:hAnsi="宋体"/>
          <w:sz w:val="24"/>
        </w:rPr>
      </w:r>
      <w:r/>
    </w:p>
    <w:p>
      <w:pPr>
        <w:pStyle w:val="951"/>
        <w:ind w:firstLine="0"/>
      </w:pPr>
      <w:r/>
      <w:r/>
    </w:p>
    <w:p>
      <w:pPr>
        <w:pStyle w:val="951"/>
        <w:ind w:firstLine="420"/>
      </w:pPr>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等线">
    <w:panose1 w:val="02010600030101010101"/>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20</w:t>
    </w:r>
    <w:r>
      <w:fldChar w:fldCharType="end"/>
    </w:r>
    <w:r/>
  </w:p>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spacing w:line="60" w:lineRule="exact"/>
      <w:tabs>
        <w:tab w:val="left" w:pos="3565" w:leader="none"/>
        <w:tab w:val="clear" w:pos="4153" w:leader="none"/>
        <w:tab w:val="clear" w:pos="8306" w:leader="none"/>
      </w:tabs>
      <w:rPr>
        <w:rFonts w:hint="eastAsia" w:ascii="华文中宋" w:hAnsi="华文中宋" w:eastAsia="华文中宋"/>
        <w:color w:val="000000"/>
      </w:rPr>
      <w:pBdr>
        <w:bottom w:val="none" w:color="auto" w:sz="0" w:space="0"/>
      </w:pBd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480" w:hanging="480"/>
      </w:pPr>
      <w:rPr>
        <w:rFonts w:hint="default" w:cs="宋体"/>
        <w:color w:val="000000" w:themeColor="text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upperLetter"/>
      <w:pStyle w:val="9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japaneseCounting"/>
      <w:pStyle w:val="925"/>
      <w:isLgl w:val="false"/>
      <w:suff w:val="tab"/>
      <w:lvlText w:val="第%1章"/>
      <w:lvlJc w:val="left"/>
      <w:pPr>
        <w:ind w:left="9351" w:hanging="420"/>
      </w:pPr>
      <w:rPr>
        <w:rFonts w:hint="eastAsia" w:ascii="黑体" w:eastAsia="黑体"/>
        <w:b w:val="0"/>
        <w:sz w:val="36"/>
        <w:lang w:val="en-US"/>
      </w:rPr>
    </w:lvl>
    <w:lvl w:ilvl="1">
      <w:start w:val="1"/>
      <w:numFmt w:val="decimal"/>
      <w:pStyle w:val="918"/>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1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2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1"/>
  </w:num>
  <w:num w:numId="3">
    <w:abstractNumId w:val="4"/>
  </w:num>
  <w:num w:numId="4">
    <w:abstractNumId w:val="5"/>
  </w:num>
  <w:num w:numId="5">
    <w:abstractNumId w:val="8"/>
  </w:num>
  <w:num w:numId="6">
    <w:abstractNumId w:val="6"/>
  </w:num>
  <w:num w:numId="7">
    <w:abstractNumId w:val="12"/>
  </w:num>
  <w:num w:numId="8">
    <w:abstractNumId w:val="15"/>
  </w:num>
  <w:num w:numId="9">
    <w:abstractNumId w:val="9"/>
  </w:num>
  <w:num w:numId="10">
    <w:abstractNumId w:val="0"/>
  </w:num>
  <w:num w:numId="11">
    <w:abstractNumId w:val="14"/>
  </w:num>
  <w:num w:numId="12">
    <w:abstractNumId w:val="2"/>
  </w:num>
  <w:num w:numId="13">
    <w:abstractNumId w:val="10"/>
  </w:num>
  <w:num w:numId="14">
    <w:abstractNumId w:val="13"/>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7"/>
    <w:link w:val="872"/>
    <w:uiPriority w:val="9"/>
    <w:rPr>
      <w:rFonts w:ascii="Arial" w:hAnsi="Arial" w:eastAsia="Arial" w:cs="Arial"/>
      <w:sz w:val="40"/>
      <w:szCs w:val="40"/>
    </w:rPr>
  </w:style>
  <w:style w:type="character" w:styleId="713">
    <w:name w:val="Heading 2 Char"/>
    <w:basedOn w:val="877"/>
    <w:link w:val="873"/>
    <w:uiPriority w:val="9"/>
    <w:rPr>
      <w:rFonts w:ascii="Arial" w:hAnsi="Arial" w:eastAsia="Arial" w:cs="Arial"/>
      <w:sz w:val="34"/>
    </w:rPr>
  </w:style>
  <w:style w:type="character" w:styleId="714">
    <w:name w:val="Heading 3 Char"/>
    <w:basedOn w:val="877"/>
    <w:link w:val="874"/>
    <w:uiPriority w:val="9"/>
    <w:rPr>
      <w:rFonts w:ascii="Arial" w:hAnsi="Arial" w:eastAsia="Arial" w:cs="Arial"/>
      <w:sz w:val="30"/>
      <w:szCs w:val="30"/>
    </w:rPr>
  </w:style>
  <w:style w:type="character" w:styleId="715">
    <w:name w:val="Heading 4 Char"/>
    <w:basedOn w:val="877"/>
    <w:link w:val="875"/>
    <w:uiPriority w:val="9"/>
    <w:rPr>
      <w:rFonts w:ascii="Arial" w:hAnsi="Arial" w:eastAsia="Arial" w:cs="Arial"/>
      <w:b/>
      <w:bCs/>
      <w:sz w:val="26"/>
      <w:szCs w:val="26"/>
    </w:rPr>
  </w:style>
  <w:style w:type="character" w:styleId="716">
    <w:name w:val="Heading 5 Char"/>
    <w:basedOn w:val="877"/>
    <w:link w:val="876"/>
    <w:uiPriority w:val="9"/>
    <w:rPr>
      <w:rFonts w:ascii="Arial" w:hAnsi="Arial" w:eastAsia="Arial" w:cs="Arial"/>
      <w:b/>
      <w:bCs/>
      <w:sz w:val="24"/>
      <w:szCs w:val="24"/>
    </w:rPr>
  </w:style>
  <w:style w:type="paragraph" w:styleId="717">
    <w:name w:val="Heading 6"/>
    <w:basedOn w:val="871"/>
    <w:next w:val="871"/>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77"/>
    <w:link w:val="717"/>
    <w:uiPriority w:val="9"/>
    <w:rPr>
      <w:rFonts w:ascii="Arial" w:hAnsi="Arial" w:eastAsia="Arial" w:cs="Arial"/>
      <w:b/>
      <w:bCs/>
      <w:sz w:val="22"/>
      <w:szCs w:val="22"/>
    </w:rPr>
  </w:style>
  <w:style w:type="paragraph" w:styleId="719">
    <w:name w:val="Heading 7"/>
    <w:basedOn w:val="871"/>
    <w:next w:val="871"/>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77"/>
    <w:link w:val="719"/>
    <w:uiPriority w:val="9"/>
    <w:rPr>
      <w:rFonts w:ascii="Arial" w:hAnsi="Arial" w:eastAsia="Arial" w:cs="Arial"/>
      <w:b/>
      <w:bCs/>
      <w:i/>
      <w:iCs/>
      <w:sz w:val="22"/>
      <w:szCs w:val="22"/>
    </w:rPr>
  </w:style>
  <w:style w:type="paragraph" w:styleId="721">
    <w:name w:val="Heading 8"/>
    <w:basedOn w:val="871"/>
    <w:next w:val="871"/>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77"/>
    <w:link w:val="721"/>
    <w:uiPriority w:val="9"/>
    <w:rPr>
      <w:rFonts w:ascii="Arial" w:hAnsi="Arial" w:eastAsia="Arial" w:cs="Arial"/>
      <w:i/>
      <w:iCs/>
      <w:sz w:val="22"/>
      <w:szCs w:val="22"/>
    </w:rPr>
  </w:style>
  <w:style w:type="paragraph" w:styleId="723">
    <w:name w:val="Heading 9"/>
    <w:basedOn w:val="871"/>
    <w:next w:val="871"/>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77"/>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71"/>
    <w:next w:val="871"/>
    <w:link w:val="727"/>
    <w:uiPriority w:val="10"/>
    <w:qFormat/>
    <w:pPr>
      <w:contextualSpacing/>
      <w:spacing w:before="300" w:after="200"/>
    </w:pPr>
    <w:rPr>
      <w:sz w:val="48"/>
      <w:szCs w:val="48"/>
    </w:rPr>
  </w:style>
  <w:style w:type="character" w:styleId="727">
    <w:name w:val="Title Char"/>
    <w:basedOn w:val="877"/>
    <w:link w:val="726"/>
    <w:uiPriority w:val="10"/>
    <w:rPr>
      <w:sz w:val="48"/>
      <w:szCs w:val="48"/>
    </w:rPr>
  </w:style>
  <w:style w:type="paragraph" w:styleId="728">
    <w:name w:val="Subtitle"/>
    <w:basedOn w:val="871"/>
    <w:next w:val="871"/>
    <w:link w:val="729"/>
    <w:uiPriority w:val="11"/>
    <w:qFormat/>
    <w:pPr>
      <w:spacing w:before="200" w:after="200"/>
    </w:pPr>
    <w:rPr>
      <w:sz w:val="24"/>
      <w:szCs w:val="24"/>
    </w:rPr>
  </w:style>
  <w:style w:type="character" w:styleId="729">
    <w:name w:val="Subtitle Char"/>
    <w:basedOn w:val="877"/>
    <w:link w:val="728"/>
    <w:uiPriority w:val="11"/>
    <w:rPr>
      <w:sz w:val="24"/>
      <w:szCs w:val="24"/>
    </w:rPr>
  </w:style>
  <w:style w:type="paragraph" w:styleId="730">
    <w:name w:val="Quote"/>
    <w:basedOn w:val="871"/>
    <w:next w:val="871"/>
    <w:link w:val="731"/>
    <w:uiPriority w:val="29"/>
    <w:qFormat/>
    <w:pPr>
      <w:ind w:left="720" w:right="720"/>
    </w:pPr>
    <w:rPr>
      <w:i/>
    </w:rPr>
  </w:style>
  <w:style w:type="character" w:styleId="731">
    <w:name w:val="Quote Char"/>
    <w:link w:val="730"/>
    <w:uiPriority w:val="29"/>
    <w:rPr>
      <w:i/>
    </w:rPr>
  </w:style>
  <w:style w:type="paragraph" w:styleId="732">
    <w:name w:val="Intense Quote"/>
    <w:basedOn w:val="871"/>
    <w:next w:val="87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77"/>
    <w:link w:val="895"/>
    <w:uiPriority w:val="99"/>
  </w:style>
  <w:style w:type="character" w:styleId="735">
    <w:name w:val="Footer Char"/>
    <w:basedOn w:val="877"/>
    <w:link w:val="894"/>
    <w:uiPriority w:val="99"/>
  </w:style>
  <w:style w:type="paragraph" w:styleId="736">
    <w:name w:val="Caption"/>
    <w:basedOn w:val="871"/>
    <w:next w:val="871"/>
    <w:uiPriority w:val="35"/>
    <w:semiHidden/>
    <w:unhideWhenUsed/>
    <w:qFormat/>
    <w:pPr>
      <w:spacing w:line="276" w:lineRule="auto"/>
    </w:pPr>
    <w:rPr>
      <w:b/>
      <w:bCs/>
      <w:color w:val="4f81bd" w:themeColor="accent1"/>
      <w:sz w:val="18"/>
      <w:szCs w:val="18"/>
    </w:rPr>
  </w:style>
  <w:style w:type="character" w:styleId="737">
    <w:name w:val="Caption Char"/>
    <w:basedOn w:val="736"/>
    <w:link w:val="894"/>
    <w:uiPriority w:val="99"/>
  </w:style>
  <w:style w:type="table" w:styleId="738">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1"/>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77"/>
    <w:uiPriority w:val="99"/>
    <w:unhideWhenUsed/>
    <w:rPr>
      <w:vertAlign w:val="superscript"/>
    </w:rPr>
  </w:style>
  <w:style w:type="paragraph" w:styleId="866">
    <w:name w:val="endnote text"/>
    <w:basedOn w:val="871"/>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77"/>
    <w:uiPriority w:val="99"/>
    <w:semiHidden/>
    <w:unhideWhenUsed/>
    <w:rPr>
      <w:vertAlign w:val="superscript"/>
    </w:r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qFormat/>
    <w:pPr>
      <w:jc w:val="both"/>
      <w:widowControl w:val="off"/>
    </w:pPr>
    <w:rPr>
      <w:sz w:val="21"/>
      <w:szCs w:val="24"/>
    </w:rPr>
  </w:style>
  <w:style w:type="paragraph" w:styleId="872">
    <w:name w:val="Heading 1"/>
    <w:basedOn w:val="871"/>
    <w:next w:val="871"/>
    <w:link w:val="942"/>
    <w:qFormat/>
    <w:pPr>
      <w:keepNext/>
      <w:outlineLvl w:val="0"/>
    </w:pPr>
    <w:rPr>
      <w:rFonts w:ascii="楷体_GB2312" w:eastAsia="楷体_GB2312"/>
      <w:sz w:val="28"/>
      <w:szCs w:val="20"/>
    </w:rPr>
  </w:style>
  <w:style w:type="paragraph" w:styleId="873">
    <w:name w:val="Heading 2"/>
    <w:basedOn w:val="871"/>
    <w:next w:val="880"/>
    <w:link w:val="948"/>
    <w:qFormat/>
    <w:pPr>
      <w:jc w:val="center"/>
      <w:keepLines/>
      <w:keepNext/>
      <w:spacing w:before="260" w:after="260" w:line="416" w:lineRule="auto"/>
      <w:outlineLvl w:val="1"/>
    </w:pPr>
    <w:rPr>
      <w:rFonts w:ascii="Arial" w:hAnsi="Arial" w:eastAsia="幼圆"/>
      <w:b/>
      <w:sz w:val="44"/>
      <w:szCs w:val="20"/>
    </w:rPr>
  </w:style>
  <w:style w:type="paragraph" w:styleId="874">
    <w:name w:val="Heading 3"/>
    <w:basedOn w:val="871"/>
    <w:next w:val="880"/>
    <w:link w:val="949"/>
    <w:qFormat/>
    <w:pPr>
      <w:keepLines/>
      <w:keepNext/>
      <w:spacing w:before="260" w:after="260" w:line="416" w:lineRule="auto"/>
      <w:outlineLvl w:val="2"/>
    </w:pPr>
    <w:rPr>
      <w:b/>
      <w:sz w:val="32"/>
      <w:szCs w:val="20"/>
    </w:rPr>
  </w:style>
  <w:style w:type="paragraph" w:styleId="875">
    <w:name w:val="Heading 4"/>
    <w:basedOn w:val="871"/>
    <w:next w:val="871"/>
    <w:qFormat/>
    <w:pPr>
      <w:keepLines/>
      <w:keepNext/>
      <w:spacing w:before="280" w:after="290" w:line="376" w:lineRule="auto"/>
      <w:outlineLvl w:val="3"/>
    </w:pPr>
    <w:rPr>
      <w:rFonts w:ascii="Arial" w:hAnsi="Arial" w:eastAsia="黑体"/>
      <w:b/>
      <w:bCs/>
      <w:sz w:val="28"/>
      <w:szCs w:val="28"/>
    </w:rPr>
  </w:style>
  <w:style w:type="paragraph" w:styleId="876">
    <w:name w:val="Heading 5"/>
    <w:basedOn w:val="871"/>
    <w:next w:val="871"/>
    <w:qFormat/>
    <w:pPr>
      <w:keepNext/>
      <w:outlineLvl w:val="4"/>
    </w:pPr>
    <w:rPr>
      <w:rFonts w:ascii="宋体" w:hAnsi="宋体"/>
      <w:b/>
      <w:bCs/>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name w:val="Normal Indent"/>
    <w:basedOn w:val="871"/>
    <w:link w:val="943"/>
    <w:uiPriority w:val="99"/>
    <w:qFormat/>
    <w:pPr>
      <w:ind w:firstLine="420"/>
    </w:pPr>
    <w:rPr>
      <w:szCs w:val="20"/>
    </w:rPr>
  </w:style>
  <w:style w:type="paragraph" w:styleId="881">
    <w:name w:val="toc 7"/>
    <w:basedOn w:val="871"/>
    <w:next w:val="871"/>
    <w:semiHidden/>
    <w:qFormat/>
    <w:pPr>
      <w:ind w:left="2520"/>
    </w:pPr>
  </w:style>
  <w:style w:type="paragraph" w:styleId="882">
    <w:name w:val="Document Map"/>
    <w:basedOn w:val="871"/>
    <w:semiHidden/>
    <w:qFormat/>
    <w:pPr>
      <w:shd w:val="clear" w:color="auto" w:fill="000080"/>
    </w:pPr>
  </w:style>
  <w:style w:type="paragraph" w:styleId="883">
    <w:name w:val="annotation text"/>
    <w:basedOn w:val="871"/>
    <w:link w:val="946"/>
    <w:qFormat/>
    <w:pPr>
      <w:jc w:val="left"/>
    </w:pPr>
    <w:rPr>
      <w:rFonts w:ascii="宋体" w:hAnsi="宋体"/>
      <w:bCs/>
      <w:color w:val="000000"/>
      <w:sz w:val="24"/>
    </w:rPr>
  </w:style>
  <w:style w:type="paragraph" w:styleId="884">
    <w:name w:val="Body Text 3"/>
    <w:basedOn w:val="871"/>
    <w:qFormat/>
    <w:rPr>
      <w:rFonts w:ascii="仿宋_GB2312" w:hAnsi="Arial" w:eastAsia="仿宋_GB2312"/>
      <w:sz w:val="32"/>
      <w:szCs w:val="20"/>
    </w:rPr>
  </w:style>
  <w:style w:type="paragraph" w:styleId="885">
    <w:name w:val="Body Text"/>
    <w:basedOn w:val="871"/>
    <w:link w:val="955"/>
    <w:qFormat/>
    <w:rPr>
      <w:rFonts w:ascii="楷体_GB2312" w:hAnsi="Arial" w:eastAsia="楷体_GB2312"/>
      <w:sz w:val="28"/>
      <w:szCs w:val="20"/>
    </w:rPr>
  </w:style>
  <w:style w:type="paragraph" w:styleId="886">
    <w:name w:val="Body Text Indent"/>
    <w:basedOn w:val="871"/>
    <w:qFormat/>
    <w:pPr>
      <w:ind w:firstLine="645"/>
    </w:pPr>
    <w:rPr>
      <w:rFonts w:ascii="楷体_GB2312" w:eastAsia="楷体_GB2312"/>
      <w:sz w:val="32"/>
      <w:szCs w:val="20"/>
    </w:rPr>
  </w:style>
  <w:style w:type="paragraph" w:styleId="887">
    <w:name w:val="toc 5"/>
    <w:basedOn w:val="871"/>
    <w:next w:val="871"/>
    <w:semiHidden/>
    <w:qFormat/>
    <w:pPr>
      <w:ind w:left="1680"/>
    </w:pPr>
  </w:style>
  <w:style w:type="paragraph" w:styleId="888">
    <w:name w:val="toc 3"/>
    <w:basedOn w:val="871"/>
    <w:next w:val="871"/>
    <w:semiHidden/>
    <w:qFormat/>
    <w:pPr>
      <w:ind w:left="539"/>
      <w:jc w:val="left"/>
      <w:spacing w:line="240" w:lineRule="exact"/>
      <w:tabs>
        <w:tab w:val="right" w:pos="9440" w:leader="dot"/>
      </w:tabs>
    </w:pPr>
    <w:rPr>
      <w:rFonts w:ascii="黑体" w:hAnsi="宋体" w:eastAsia="黑体"/>
      <w:bCs/>
      <w:iCs/>
      <w:sz w:val="18"/>
      <w:szCs w:val="32"/>
    </w:rPr>
  </w:style>
  <w:style w:type="paragraph" w:styleId="889">
    <w:name w:val="Plain Text"/>
    <w:basedOn w:val="871"/>
    <w:link w:val="941"/>
    <w:qFormat/>
    <w:rPr>
      <w:rFonts w:hint="eastAsia" w:ascii="宋体" w:hAnsi="Courier New"/>
      <w:szCs w:val="20"/>
    </w:rPr>
  </w:style>
  <w:style w:type="paragraph" w:styleId="890">
    <w:name w:val="toc 8"/>
    <w:basedOn w:val="871"/>
    <w:next w:val="871"/>
    <w:semiHidden/>
    <w:qFormat/>
    <w:pPr>
      <w:ind w:left="2940"/>
    </w:pPr>
  </w:style>
  <w:style w:type="paragraph" w:styleId="891">
    <w:name w:val="Date"/>
    <w:basedOn w:val="871"/>
    <w:next w:val="871"/>
    <w:link w:val="957"/>
    <w:qFormat/>
    <w:rPr>
      <w:sz w:val="24"/>
      <w:szCs w:val="20"/>
    </w:rPr>
  </w:style>
  <w:style w:type="paragraph" w:styleId="892">
    <w:name w:val="Body Text Indent 2"/>
    <w:basedOn w:val="871"/>
    <w:qFormat/>
    <w:pPr>
      <w:ind w:firstLine="560"/>
    </w:pPr>
    <w:rPr>
      <w:rFonts w:ascii="宋体" w:hAnsi="宋体"/>
      <w:sz w:val="28"/>
    </w:rPr>
  </w:style>
  <w:style w:type="paragraph" w:styleId="893">
    <w:name w:val="Balloon Text"/>
    <w:basedOn w:val="871"/>
    <w:semiHidden/>
    <w:qFormat/>
    <w:rPr>
      <w:sz w:val="18"/>
      <w:szCs w:val="18"/>
    </w:rPr>
  </w:style>
  <w:style w:type="paragraph" w:styleId="894">
    <w:name w:val="Footer"/>
    <w:basedOn w:val="871"/>
    <w:link w:val="972"/>
    <w:uiPriority w:val="99"/>
    <w:qFormat/>
    <w:pPr>
      <w:jc w:val="left"/>
      <w:tabs>
        <w:tab w:val="center" w:pos="4153" w:leader="none"/>
        <w:tab w:val="right" w:pos="8306" w:leader="none"/>
      </w:tabs>
    </w:pPr>
    <w:rPr>
      <w:sz w:val="18"/>
      <w:szCs w:val="20"/>
    </w:rPr>
  </w:style>
  <w:style w:type="paragraph" w:styleId="895">
    <w:name w:val="Header"/>
    <w:basedOn w:val="871"/>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71"/>
    <w:next w:val="871"/>
    <w:uiPriority w:val="39"/>
    <w:qFormat/>
    <w:pPr>
      <w:jc w:val="left"/>
      <w:spacing w:before="120" w:after="120" w:line="300" w:lineRule="exact"/>
      <w:tabs>
        <w:tab w:val="right" w:pos="9440" w:leader="dot"/>
      </w:tabs>
    </w:pPr>
    <w:rPr>
      <w:rFonts w:ascii="黑体" w:eastAsia="黑体"/>
      <w:b/>
      <w:caps/>
      <w:sz w:val="18"/>
      <w:szCs w:val="28"/>
    </w:rPr>
  </w:style>
  <w:style w:type="paragraph" w:styleId="897">
    <w:name w:val="toc 4"/>
    <w:basedOn w:val="871"/>
    <w:next w:val="871"/>
    <w:semiHidden/>
    <w:qFormat/>
    <w:pPr>
      <w:ind w:left="1260"/>
    </w:pPr>
  </w:style>
  <w:style w:type="paragraph" w:styleId="898">
    <w:name w:val="toc 6"/>
    <w:basedOn w:val="871"/>
    <w:next w:val="871"/>
    <w:semiHidden/>
    <w:qFormat/>
    <w:pPr>
      <w:ind w:left="2100"/>
    </w:pPr>
  </w:style>
  <w:style w:type="paragraph" w:styleId="899">
    <w:name w:val="Body Text Indent 3"/>
    <w:basedOn w:val="871"/>
    <w:qFormat/>
    <w:pPr>
      <w:ind w:firstLine="523"/>
    </w:pPr>
    <w:rPr>
      <w:rFonts w:ascii="仿宋_GB2312" w:hAnsi="宋体" w:eastAsia="仿宋_GB2312"/>
      <w:sz w:val="24"/>
    </w:rPr>
  </w:style>
  <w:style w:type="paragraph" w:styleId="900">
    <w:name w:val="toc 2"/>
    <w:basedOn w:val="871"/>
    <w:next w:val="871"/>
    <w:uiPriority w:val="39"/>
    <w:qFormat/>
    <w:pPr>
      <w:jc w:val="left"/>
      <w:spacing w:line="260" w:lineRule="exact"/>
      <w:tabs>
        <w:tab w:val="right" w:pos="9440" w:leader="dot"/>
      </w:tabs>
    </w:pPr>
    <w:rPr>
      <w:rFonts w:ascii="黑体" w:eastAsia="黑体"/>
      <w:b/>
      <w:bCs/>
      <w:smallCaps/>
      <w:sz w:val="18"/>
      <w:szCs w:val="44"/>
    </w:rPr>
  </w:style>
  <w:style w:type="paragraph" w:styleId="901">
    <w:name w:val="toc 9"/>
    <w:basedOn w:val="871"/>
    <w:next w:val="871"/>
    <w:semiHidden/>
    <w:qFormat/>
    <w:pPr>
      <w:ind w:left="3360"/>
    </w:pPr>
  </w:style>
  <w:style w:type="paragraph" w:styleId="902">
    <w:name w:val="Body Text 2"/>
    <w:basedOn w:val="871"/>
    <w:qFormat/>
    <w:pPr>
      <w:jc w:val="center"/>
    </w:pPr>
    <w:rPr>
      <w:rFonts w:ascii="仿宋_GB2312" w:eastAsia="仿宋_GB2312"/>
      <w:sz w:val="44"/>
    </w:rPr>
  </w:style>
  <w:style w:type="paragraph" w:styleId="903">
    <w:name w:val="HTML Preformatted"/>
    <w:basedOn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04">
    <w:name w:val="Normal (Web)"/>
    <w:basedOn w:val="871"/>
    <w:uiPriority w:val="99"/>
    <w:unhideWhenUsed/>
    <w:qFormat/>
    <w:pPr>
      <w:jc w:val="left"/>
      <w:spacing w:before="100" w:beforeAutospacing="1" w:after="100" w:afterAutospacing="1"/>
      <w:widowControl/>
    </w:pPr>
    <w:rPr>
      <w:rFonts w:ascii="宋体" w:hAnsi="宋体" w:cs="宋体"/>
      <w:sz w:val="24"/>
    </w:rPr>
  </w:style>
  <w:style w:type="paragraph" w:styleId="905">
    <w:name w:val="index 1"/>
    <w:basedOn w:val="871"/>
    <w:next w:val="871"/>
    <w:semiHidden/>
    <w:qFormat/>
    <w:rPr>
      <w:rFonts w:ascii="宋体" w:hAnsi="宋体"/>
      <w:szCs w:val="18"/>
    </w:rPr>
  </w:style>
  <w:style w:type="paragraph" w:styleId="906">
    <w:name w:val="annotation subject"/>
    <w:basedOn w:val="883"/>
    <w:next w:val="883"/>
    <w:link w:val="940"/>
    <w:qFormat/>
    <w:rPr>
      <w:b/>
      <w:bCs w:val="0"/>
    </w:rPr>
  </w:style>
  <w:style w:type="paragraph" w:styleId="907">
    <w:name w:val="Body Text First Indent"/>
    <w:basedOn w:val="885"/>
    <w:link w:val="964"/>
    <w:semiHidden/>
    <w:unhideWhenUsed/>
    <w:qFormat/>
    <w:pPr>
      <w:ind w:firstLine="420"/>
      <w:spacing w:after="120"/>
    </w:pPr>
    <w:rPr>
      <w:rFonts w:ascii="Calibri" w:hAnsi="Calibri" w:eastAsia="宋体"/>
      <w:sz w:val="21"/>
      <w:szCs w:val="24"/>
    </w:rPr>
  </w:style>
  <w:style w:type="table" w:styleId="908">
    <w:name w:val="Table Grid"/>
    <w:basedOn w:val="87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qFormat/>
    <w:rPr>
      <w:b/>
      <w:bCs/>
    </w:rPr>
  </w:style>
  <w:style w:type="character" w:styleId="910">
    <w:name w:val="page number"/>
    <w:basedOn w:val="877"/>
    <w:qFormat/>
  </w:style>
  <w:style w:type="character" w:styleId="911">
    <w:name w:val="FollowedHyperlink"/>
    <w:qFormat/>
    <w:rPr>
      <w:color w:val="800080"/>
      <w:u w:val="single"/>
    </w:rPr>
  </w:style>
  <w:style w:type="character" w:styleId="912">
    <w:name w:val="Hyperlink"/>
    <w:uiPriority w:val="99"/>
    <w:qFormat/>
    <w:rPr>
      <w:color w:val="0000ff"/>
      <w:u w:val="single"/>
    </w:rPr>
  </w:style>
  <w:style w:type="character" w:styleId="913">
    <w:name w:val="annotation reference"/>
    <w:qFormat/>
    <w:rPr>
      <w:sz w:val="21"/>
      <w:szCs w:val="21"/>
    </w:rPr>
  </w:style>
  <w:style w:type="paragraph" w:styleId="914" w:customStyle="1">
    <w:name w:val="Char"/>
    <w:basedOn w:val="871"/>
    <w:qFormat/>
    <w:pPr>
      <w:ind w:firstLine="561"/>
      <w:jc w:val="left"/>
      <w:tabs>
        <w:tab w:val="left" w:pos="360" w:leader="none"/>
      </w:tabs>
    </w:pPr>
    <w:rPr>
      <w:sz w:val="24"/>
      <w:u w:val="single"/>
    </w:rPr>
  </w:style>
  <w:style w:type="paragraph" w:styleId="915" w:customStyle="1">
    <w:name w:val="默认段落字体 Para Char Char Char Char Char Char Char Char Char1 Char Char Char Char Char Char Char"/>
    <w:basedOn w:val="882"/>
    <w:qFormat/>
    <w:rPr>
      <w:rFonts w:ascii="Tahoma" w:hAnsi="Tahoma"/>
      <w:sz w:val="24"/>
    </w:rPr>
  </w:style>
  <w:style w:type="paragraph" w:styleId="916" w:customStyle="1">
    <w:name w:val="招标"/>
    <w:basedOn w:val="871"/>
    <w:qFormat/>
    <w:pPr>
      <w:ind w:firstLine="420"/>
      <w:jc w:val="left"/>
      <w:spacing w:line="400" w:lineRule="exact"/>
    </w:pPr>
    <w:rPr>
      <w:rFonts w:ascii="宋体" w:hAnsi="宋体"/>
    </w:rPr>
  </w:style>
  <w:style w:type="paragraph" w:styleId="917" w:customStyle="1">
    <w:name w:val="标题1"/>
    <w:basedOn w:val="871"/>
    <w:next w:val="871"/>
    <w:qFormat/>
    <w:pPr>
      <w:jc w:val="center"/>
      <w:spacing w:line="700" w:lineRule="atLeast"/>
      <w:tabs>
        <w:tab w:val="left" w:pos="9193" w:leader="none"/>
        <w:tab w:val="left" w:pos="9827" w:leader="none"/>
      </w:tabs>
    </w:pPr>
    <w:rPr>
      <w:rFonts w:eastAsia="方正小标宋_GBK"/>
      <w:sz w:val="44"/>
    </w:rPr>
  </w:style>
  <w:style w:type="paragraph" w:styleId="918" w:customStyle="1">
    <w:name w:val="正文 1.1"/>
    <w:basedOn w:val="871"/>
    <w:next w:val="919"/>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19" w:customStyle="1">
    <w:name w:val="正文 1.1.1"/>
    <w:basedOn w:val="871"/>
    <w:next w:val="871"/>
    <w:qFormat/>
    <w:pPr>
      <w:numPr>
        <w:ilvl w:val="2"/>
        <w:numId w:val="1"/>
      </w:numPr>
      <w:spacing w:line="360" w:lineRule="auto"/>
      <w:outlineLvl w:val="2"/>
    </w:pPr>
    <w:rPr>
      <w:rFonts w:ascii="宋体" w:hAnsi="宋体"/>
      <w:color w:val="000000"/>
      <w:sz w:val="28"/>
      <w:szCs w:val="21"/>
    </w:rPr>
  </w:style>
  <w:style w:type="paragraph" w:styleId="920" w:customStyle="1">
    <w:name w:val="正文空2格  1."/>
    <w:basedOn w:val="871"/>
    <w:qFormat/>
    <w:pPr>
      <w:ind w:firstLine="480"/>
      <w:spacing w:line="360" w:lineRule="auto"/>
    </w:pPr>
    <w:rPr>
      <w:rFonts w:ascii="宋体" w:eastAsia="仿宋" w:cs="宋体"/>
      <w:sz w:val="28"/>
      <w:szCs w:val="20"/>
    </w:rPr>
  </w:style>
  <w:style w:type="paragraph" w:styleId="921" w:customStyle="1">
    <w:name w:val="标书正文格式"/>
    <w:qFormat/>
    <w:pPr>
      <w:ind w:firstLine="200"/>
      <w:spacing w:line="360" w:lineRule="auto"/>
    </w:pPr>
    <w:rPr>
      <w:rFonts w:eastAsia="楷体_GB2312"/>
      <w:sz w:val="24"/>
      <w:szCs w:val="24"/>
    </w:rPr>
  </w:style>
  <w:style w:type="paragraph" w:styleId="922" w:customStyle="1">
    <w:name w:val="附录1"/>
    <w:qFormat/>
    <w:pPr>
      <w:numPr>
        <w:numId w:val="2"/>
      </w:numPr>
      <w:spacing w:before="240" w:line="600" w:lineRule="atLeast"/>
    </w:pPr>
    <w:rPr>
      <w:b/>
      <w:i/>
      <w:sz w:val="28"/>
    </w:rPr>
  </w:style>
  <w:style w:type="paragraph" w:styleId="923" w:customStyle="1">
    <w:name w:val="Char Char Char Char1 Char Char Char"/>
    <w:basedOn w:val="882"/>
    <w:qFormat/>
    <w:pPr>
      <w:spacing w:line="360" w:lineRule="auto"/>
    </w:pPr>
    <w:rPr>
      <w:rFonts w:ascii="Tahoma" w:hAnsi="Tahoma"/>
      <w:sz w:val="24"/>
    </w:rPr>
  </w:style>
  <w:style w:type="paragraph" w:styleId="924" w:customStyle="1">
    <w:name w:val="xl47"/>
    <w:basedOn w:val="871"/>
    <w:qFormat/>
    <w:pPr>
      <w:jc w:val="center"/>
      <w:spacing w:before="100" w:beforeAutospacing="1" w:after="100" w:afterAutospacing="1"/>
      <w:widowControl/>
    </w:pPr>
    <w:rPr>
      <w:rFonts w:hint="eastAsia" w:ascii="方正姚体" w:hAnsi="宋体" w:eastAsia="方正姚体"/>
      <w:b/>
      <w:bCs/>
      <w:sz w:val="36"/>
      <w:szCs w:val="36"/>
    </w:rPr>
  </w:style>
  <w:style w:type="paragraph" w:styleId="925" w:customStyle="1">
    <w:name w:val="正文 第一章"/>
    <w:basedOn w:val="871"/>
    <w:next w:val="918"/>
    <w:qFormat/>
    <w:pPr>
      <w:numPr>
        <w:numId w:val="1"/>
      </w:numPr>
      <w:jc w:val="center"/>
      <w:pageBreakBefore/>
      <w:spacing w:before="240" w:after="240" w:line="480" w:lineRule="auto"/>
      <w:outlineLvl w:val="0"/>
    </w:pPr>
    <w:rPr>
      <w:rFonts w:ascii="黑体" w:hAnsi="宋体" w:eastAsia="黑体"/>
      <w:sz w:val="36"/>
      <w:szCs w:val="21"/>
    </w:rPr>
  </w:style>
  <w:style w:type="paragraph" w:styleId="926" w:customStyle="1">
    <w:name w:val="Char1"/>
    <w:basedOn w:val="871"/>
    <w:qFormat/>
    <w:rPr>
      <w:rFonts w:ascii="Tahoma" w:hAnsi="Tahoma"/>
      <w:sz w:val="24"/>
      <w:szCs w:val="20"/>
    </w:rPr>
  </w:style>
  <w:style w:type="paragraph" w:styleId="927" w:customStyle="1">
    <w:name w:val="第四级"/>
    <w:basedOn w:val="871"/>
    <w:next w:val="871"/>
    <w:qFormat/>
    <w:pPr>
      <w:numPr>
        <w:ilvl w:val="3"/>
        <w:numId w:val="1"/>
      </w:numPr>
      <w:spacing w:line="360" w:lineRule="auto"/>
    </w:pPr>
    <w:rPr>
      <w:rFonts w:ascii="宋体" w:hAnsi="宋体" w:eastAsia="仿宋"/>
      <w:sz w:val="28"/>
      <w:szCs w:val="21"/>
    </w:rPr>
  </w:style>
  <w:style w:type="paragraph" w:styleId="928" w:customStyle="1">
    <w:name w:val="HTML 预先格式化"/>
    <w:basedOn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9" w:customStyle="1">
    <w:name w:val="Coms Alinea"/>
    <w:qFormat/>
    <w:pPr>
      <w:widowControl w:val="off"/>
    </w:pPr>
    <w:rPr>
      <w:rFonts w:ascii="Arial" w:hAnsi="Arial" w:cs="Arial"/>
    </w:rPr>
  </w:style>
  <w:style w:type="paragraph" w:styleId="930" w:customStyle="1">
    <w:name w:val="标题2"/>
    <w:basedOn w:val="871"/>
    <w:next w:val="871"/>
    <w:qFormat/>
    <w:pPr>
      <w:jc w:val="center"/>
    </w:pPr>
    <w:rPr>
      <w:rFonts w:eastAsia="方正楷体_GBK"/>
    </w:rPr>
  </w:style>
  <w:style w:type="paragraph" w:styleId="931">
    <w:name w:val="List Paragraph"/>
    <w:basedOn w:val="871"/>
    <w:uiPriority w:val="1"/>
    <w:qFormat/>
    <w:pPr>
      <w:ind w:firstLine="420"/>
    </w:pPr>
    <w:rPr>
      <w:szCs w:val="22"/>
    </w:rPr>
  </w:style>
  <w:style w:type="paragraph" w:styleId="932" w:customStyle="1">
    <w:name w:val="Table Text"/>
    <w:qFormat/>
    <w:pPr>
      <w:jc w:val="center"/>
      <w:spacing w:after="80"/>
    </w:pPr>
    <w:rPr>
      <w:rFonts w:ascii="仿宋_GB2312" w:hAnsi="宋体" w:eastAsia="仿宋_GB2312"/>
      <w:sz w:val="24"/>
    </w:rPr>
  </w:style>
  <w:style w:type="paragraph" w:styleId="933" w:customStyle="1">
    <w:name w:val="普通正文"/>
    <w:basedOn w:val="871"/>
    <w:link w:val="947"/>
    <w:qFormat/>
    <w:pPr>
      <w:ind w:firstLine="480"/>
      <w:jc w:val="left"/>
      <w:spacing w:before="120" w:after="120" w:line="360" w:lineRule="auto"/>
    </w:pPr>
    <w:rPr>
      <w:rFonts w:ascii="Arial" w:hAnsi="Arial"/>
      <w:sz w:val="24"/>
    </w:rPr>
  </w:style>
  <w:style w:type="paragraph" w:styleId="934" w:customStyle="1">
    <w:name w:val="标题3"/>
    <w:basedOn w:val="871"/>
    <w:next w:val="871"/>
    <w:qFormat/>
    <w:rPr>
      <w:rFonts w:eastAsia="方正黑体_GBK"/>
    </w:rPr>
  </w:style>
  <w:style w:type="paragraph" w:styleId="935" w:customStyle="1">
    <w:name w:val="Char Char Char Char"/>
    <w:basedOn w:val="882"/>
    <w:qFormat/>
    <w:pPr>
      <w:spacing w:line="360" w:lineRule="auto"/>
    </w:pPr>
    <w:rPr>
      <w:rFonts w:ascii="Tahoma" w:hAnsi="Tahoma"/>
      <w:sz w:val="24"/>
    </w:rPr>
  </w:style>
  <w:style w:type="paragraph" w:styleId="936" w:customStyle="1">
    <w:name w:val="BioQuote Tekst"/>
    <w:basedOn w:val="871"/>
    <w:qFormat/>
    <w:pPr>
      <w:ind w:right="-1"/>
    </w:pPr>
    <w:rPr>
      <w:rFonts w:ascii="Arial" w:hAnsi="Arial"/>
      <w:sz w:val="22"/>
      <w:szCs w:val="20"/>
      <w:lang w:eastAsia="en-US"/>
    </w:rPr>
  </w:style>
  <w:style w:type="paragraph" w:styleId="937" w:customStyle="1">
    <w:name w:val="Char Char Char Char1 Char Char"/>
    <w:basedOn w:val="871"/>
    <w:qFormat/>
    <w:pPr>
      <w:tabs>
        <w:tab w:val="left" w:pos="360" w:leader="none"/>
      </w:tabs>
    </w:pPr>
    <w:rPr>
      <w:sz w:val="24"/>
    </w:rPr>
  </w:style>
  <w:style w:type="paragraph" w:styleId="938" w:customStyle="1">
    <w:name w:val="列出段落1"/>
    <w:basedOn w:val="871"/>
    <w:link w:val="939"/>
    <w:qFormat/>
    <w:pPr>
      <w:contextualSpacing/>
      <w:ind w:left="720"/>
      <w:jc w:val="left"/>
      <w:widowControl/>
    </w:pPr>
    <w:rPr>
      <w:sz w:val="24"/>
      <w:lang w:eastAsia="en-US" w:bidi="en-US"/>
    </w:rPr>
  </w:style>
  <w:style w:type="character" w:styleId="939" w:customStyle="1">
    <w:name w:val="列出段落 Char"/>
    <w:link w:val="938"/>
    <w:qFormat/>
    <w:rPr>
      <w:rFonts w:ascii="Calibri" w:hAnsi="Calibri"/>
      <w:sz w:val="24"/>
      <w:szCs w:val="24"/>
      <w:lang w:eastAsia="en-US" w:bidi="en-US"/>
    </w:rPr>
  </w:style>
  <w:style w:type="character" w:styleId="940" w:customStyle="1">
    <w:name w:val="批注主题 字符"/>
    <w:link w:val="906"/>
    <w:qFormat/>
    <w:rPr>
      <w:b/>
      <w:bCs/>
      <w:sz w:val="21"/>
      <w:szCs w:val="24"/>
    </w:rPr>
  </w:style>
  <w:style w:type="character" w:styleId="941" w:customStyle="1">
    <w:name w:val="纯文本 字符"/>
    <w:link w:val="889"/>
    <w:uiPriority w:val="99"/>
    <w:qFormat/>
    <w:rPr>
      <w:rFonts w:ascii="宋体" w:hAnsi="Courier New"/>
      <w:sz w:val="21"/>
    </w:rPr>
  </w:style>
  <w:style w:type="character" w:styleId="942" w:customStyle="1">
    <w:name w:val="标题 1 字符"/>
    <w:link w:val="872"/>
    <w:qFormat/>
    <w:rPr>
      <w:rFonts w:ascii="楷体_GB2312" w:eastAsia="楷体_GB2312"/>
      <w:sz w:val="28"/>
      <w:lang w:val="en-US" w:eastAsia="zh-CN" w:bidi="ar-SA"/>
    </w:rPr>
  </w:style>
  <w:style w:type="character" w:styleId="943" w:customStyle="1">
    <w:name w:val="正文缩进 字符"/>
    <w:link w:val="880"/>
    <w:qFormat/>
    <w:rPr>
      <w:rFonts w:eastAsia="宋体"/>
      <w:sz w:val="21"/>
      <w:lang w:val="en-US" w:eastAsia="zh-CN" w:bidi="ar-SA"/>
    </w:rPr>
  </w:style>
  <w:style w:type="character" w:styleId="944" w:customStyle="1">
    <w:name w:val="jj1"/>
    <w:qFormat/>
    <w:rPr>
      <w:sz w:val="20"/>
      <w:szCs w:val="20"/>
      <w:u w:val="none"/>
    </w:rPr>
  </w:style>
  <w:style w:type="character" w:styleId="945" w:customStyle="1">
    <w:name w:val="标题2 Char"/>
    <w:qFormat/>
    <w:rPr>
      <w:rFonts w:ascii="方正楷体_GBK" w:hAnsi="Book Antiqua" w:eastAsia="方正楷体_GBK"/>
      <w:sz w:val="32"/>
      <w:lang w:val="en-US" w:eastAsia="zh-CN" w:bidi="ar-SA"/>
    </w:rPr>
  </w:style>
  <w:style w:type="character" w:styleId="946" w:customStyle="1">
    <w:name w:val="批注文字 字符"/>
    <w:link w:val="883"/>
    <w:qFormat/>
    <w:rPr>
      <w:rFonts w:ascii="宋体" w:hAnsi="宋体"/>
      <w:bCs/>
      <w:color w:val="000000"/>
      <w:sz w:val="24"/>
      <w:szCs w:val="24"/>
    </w:rPr>
  </w:style>
  <w:style w:type="character" w:styleId="947" w:customStyle="1">
    <w:name w:val="普通正文 Char"/>
    <w:link w:val="933"/>
    <w:qFormat/>
    <w:rPr>
      <w:rFonts w:ascii="Arial" w:hAnsi="Arial"/>
      <w:sz w:val="24"/>
      <w:szCs w:val="24"/>
    </w:rPr>
  </w:style>
  <w:style w:type="character" w:styleId="948" w:customStyle="1">
    <w:name w:val="标题 2 字符"/>
    <w:link w:val="873"/>
    <w:qFormat/>
    <w:rPr>
      <w:rFonts w:ascii="Arial" w:hAnsi="Arial" w:eastAsia="幼圆"/>
      <w:b/>
      <w:sz w:val="44"/>
    </w:rPr>
  </w:style>
  <w:style w:type="character" w:styleId="949" w:customStyle="1">
    <w:name w:val="标题 3 字符"/>
    <w:link w:val="874"/>
    <w:qFormat/>
    <w:rPr>
      <w:b/>
      <w:sz w:val="32"/>
    </w:rPr>
  </w:style>
  <w:style w:type="character" w:styleId="950" w:customStyle="1">
    <w:name w:val="纯文本 Char"/>
    <w:uiPriority w:val="99"/>
    <w:qFormat/>
    <w:rPr>
      <w:rFonts w:ascii="宋体" w:hAnsi="Courier New"/>
      <w:sz w:val="21"/>
    </w:rPr>
  </w:style>
  <w:style w:type="paragraph" w:styleId="951" w:customStyle="1">
    <w:name w:val="0正文"/>
    <w:link w:val="952"/>
    <w:qFormat/>
    <w:pPr>
      <w:ind w:firstLine="200"/>
    </w:pPr>
    <w:rPr>
      <w:rFonts w:ascii="Times New Roman" w:hAnsi="Times New Roman"/>
      <w:sz w:val="21"/>
      <w:szCs w:val="21"/>
    </w:rPr>
  </w:style>
  <w:style w:type="character" w:styleId="952" w:customStyle="1">
    <w:name w:val="0正文 Char"/>
    <w:link w:val="951"/>
    <w:qFormat/>
    <w:rPr>
      <w:rFonts w:ascii="Times New Roman" w:hAnsi="Times New Roman"/>
      <w:sz w:val="21"/>
      <w:szCs w:val="21"/>
    </w:rPr>
  </w:style>
  <w:style w:type="paragraph" w:styleId="953" w:customStyle="1">
    <w:name w:val="公文标题 1"/>
    <w:basedOn w:val="871"/>
    <w:next w:val="871"/>
    <w:qFormat/>
    <w:pPr>
      <w:ind w:left="480"/>
      <w:tabs>
        <w:tab w:val="left" w:pos="480" w:leader="none"/>
      </w:tabs>
      <w:outlineLvl w:val="0"/>
    </w:pPr>
    <w:rPr>
      <w:rFonts w:ascii="仿宋_GB2312" w:hAnsi="宋体" w:eastAsia="仿宋_GB2312"/>
      <w:sz w:val="28"/>
    </w:rPr>
  </w:style>
  <w:style w:type="paragraph" w:styleId="954" w:customStyle="1">
    <w:name w:val="浅色网格 - 着色 31"/>
    <w:basedOn w:val="871"/>
    <w:uiPriority w:val="34"/>
    <w:qFormat/>
    <w:pPr>
      <w:ind w:firstLine="420"/>
    </w:pPr>
    <w:rPr>
      <w:szCs w:val="22"/>
    </w:rPr>
  </w:style>
  <w:style w:type="character" w:styleId="955" w:customStyle="1">
    <w:name w:val="正文文本 字符"/>
    <w:link w:val="885"/>
    <w:qFormat/>
    <w:rPr>
      <w:rFonts w:ascii="楷体_GB2312" w:hAnsi="Arial" w:eastAsia="楷体_GB2312"/>
      <w:sz w:val="28"/>
    </w:rPr>
  </w:style>
  <w:style w:type="character" w:styleId="956" w:customStyle="1">
    <w:name w:val="font5 Char"/>
    <w:qFormat/>
    <w:rPr>
      <w:rFonts w:ascii="宋体" w:hAnsi="宋体" w:eastAsia="宋体"/>
      <w:sz w:val="28"/>
      <w:szCs w:val="28"/>
      <w:lang w:val="en-US" w:eastAsia="zh-CN" w:bidi="ar-SA"/>
    </w:rPr>
  </w:style>
  <w:style w:type="character" w:styleId="957" w:customStyle="1">
    <w:name w:val="日期 字符"/>
    <w:link w:val="891"/>
    <w:qFormat/>
    <w:rPr>
      <w:sz w:val="24"/>
    </w:rPr>
  </w:style>
  <w:style w:type="character" w:styleId="958" w:customStyle="1">
    <w:name w:val="正文文本 字符1"/>
    <w:qFormat/>
    <w:rPr>
      <w:rFonts w:ascii="楷体_GB2312" w:hAnsi="Arial" w:eastAsia="楷体_GB2312"/>
      <w:sz w:val="28"/>
    </w:rPr>
  </w:style>
  <w:style w:type="paragraph" w:styleId="959" w:customStyle="1">
    <w:name w:val="修订1"/>
    <w:hidden/>
    <w:uiPriority w:val="99"/>
    <w:semiHidden/>
    <w:qFormat/>
    <w:rPr>
      <w:sz w:val="21"/>
      <w:szCs w:val="24"/>
    </w:rPr>
  </w:style>
  <w:style w:type="paragraph" w:styleId="960" w:customStyle="1">
    <w:name w:val="AONormal"/>
    <w:qFormat/>
    <w:pPr>
      <w:ind w:firstLine="440"/>
      <w:spacing w:line="400" w:lineRule="exact"/>
    </w:pPr>
    <w:rPr>
      <w:rFonts w:ascii="华文楷体" w:hAnsi="华文楷体" w:eastAsia="华文楷体" w:cs="华文楷体"/>
      <w:sz w:val="22"/>
      <w:szCs w:val="21"/>
    </w:rPr>
  </w:style>
  <w:style w:type="paragraph" w:styleId="961" w:customStyle="1">
    <w:name w:val="Other|1"/>
    <w:basedOn w:val="871"/>
    <w:qFormat/>
    <w:pPr>
      <w:ind w:firstLine="400"/>
      <w:jc w:val="left"/>
      <w:spacing w:line="422" w:lineRule="auto"/>
    </w:pPr>
    <w:rPr>
      <w:rFonts w:ascii="宋体" w:hAnsi="宋体" w:cs="宋体"/>
      <w:sz w:val="22"/>
      <w:szCs w:val="22"/>
      <w:lang w:val="zh-TW" w:eastAsia="zh-TW" w:bidi="zh-TW"/>
    </w:rPr>
  </w:style>
  <w:style w:type="table" w:styleId="962" w:customStyle="1">
    <w:name w:val="Table Normal"/>
    <w:semiHidden/>
    <w:unhideWhenUsed/>
    <w:qFormat/>
    <w:rPr>
      <w:rFonts w:ascii="Times New Roman" w:hAnsi="Times New Roman"/>
    </w:rPr>
    <w:tblPr>
      <w:tblCellMar>
        <w:left w:w="0" w:type="dxa"/>
        <w:top w:w="0" w:type="dxa"/>
        <w:right w:w="0" w:type="dxa"/>
        <w:bottom w:w="0" w:type="dxa"/>
      </w:tblCellMar>
    </w:tblPr>
  </w:style>
  <w:style w:type="paragraph" w:styleId="963" w:customStyle="1">
    <w:name w:val="null3"/>
    <w:hidden/>
    <w:qFormat/>
    <w:rPr>
      <w:rFonts w:hint="eastAsia" w:asciiTheme="minorHAnsi" w:hAnsiTheme="minorHAnsi" w:eastAsiaTheme="minorEastAsia" w:cstheme="minorBidi"/>
      <w:lang w:eastAsia="zh-Hans"/>
    </w:rPr>
  </w:style>
  <w:style w:type="character" w:styleId="964" w:customStyle="1">
    <w:name w:val="正文文本首行缩进 字符"/>
    <w:basedOn w:val="955"/>
    <w:link w:val="907"/>
    <w:semiHidden/>
    <w:qFormat/>
    <w:rPr>
      <w:rFonts w:ascii="楷体_GB2312" w:hAnsi="Arial" w:eastAsia="楷体_GB2312"/>
      <w:sz w:val="21"/>
      <w:szCs w:val="24"/>
    </w:rPr>
  </w:style>
  <w:style w:type="paragraph" w:styleId="965" w:customStyle="1">
    <w:name w:val="Default"/>
    <w:next w:val="871"/>
    <w:link w:val="966"/>
    <w:qFormat/>
    <w:pPr>
      <w:widowControl w:val="off"/>
    </w:pPr>
    <w:rPr>
      <w:rFonts w:ascii="仿宋_GB2312" w:hAnsi="Times New Roman" w:eastAsia="仿宋_GB2312" w:cs="仿宋_GB2312"/>
      <w:color w:val="000000"/>
      <w:sz w:val="24"/>
      <w:szCs w:val="24"/>
    </w:rPr>
  </w:style>
  <w:style w:type="character" w:styleId="966" w:customStyle="1">
    <w:name w:val="Default Char"/>
    <w:link w:val="965"/>
    <w:qFormat/>
    <w:rPr>
      <w:rFonts w:ascii="仿宋_GB2312" w:hAnsi="Times New Roman" w:eastAsia="仿宋_GB2312" w:cs="仿宋_GB2312"/>
      <w:color w:val="000000"/>
      <w:sz w:val="24"/>
      <w:szCs w:val="24"/>
    </w:rPr>
  </w:style>
  <w:style w:type="character" w:styleId="967" w:customStyle="1">
    <w:name w:val="批注文字 字符1"/>
    <w:uiPriority w:val="99"/>
    <w:qFormat/>
    <w:rPr>
      <w:sz w:val="21"/>
      <w:szCs w:val="24"/>
    </w:rPr>
  </w:style>
  <w:style w:type="paragraph" w:styleId="968" w:customStyle="1">
    <w:name w:val="列出段落2"/>
    <w:basedOn w:val="871"/>
    <w:next w:val="871"/>
    <w:uiPriority w:val="99"/>
    <w:qFormat/>
    <w:pPr>
      <w:ind w:firstLine="420"/>
      <w:spacing w:line="240" w:lineRule="atLeast"/>
      <w:widowControl/>
    </w:pPr>
    <w:rPr>
      <w:rFonts w:ascii="等线" w:hAnsi="等线" w:eastAsia="等线"/>
    </w:rPr>
  </w:style>
  <w:style w:type="paragraph" w:styleId="969" w:customStyle="1">
    <w:name w:val="索引 41"/>
    <w:basedOn w:val="871"/>
    <w:next w:val="871"/>
    <w:qFormat/>
    <w:pPr>
      <w:ind w:left="600"/>
    </w:pPr>
  </w:style>
  <w:style w:type="paragraph" w:styleId="970" w:customStyle="1">
    <w:name w:val="批注文字1"/>
    <w:basedOn w:val="871"/>
    <w:unhideWhenUsed/>
    <w:qFormat/>
    <w:rPr>
      <w:rFonts w:ascii="Times New Roman" w:hAnsi="Times New Roman"/>
    </w:rPr>
  </w:style>
  <w:style w:type="paragraph" w:styleId="971">
    <w:name w:val="Revision"/>
    <w:hidden/>
    <w:uiPriority w:val="99"/>
    <w:unhideWhenUsed/>
    <w:rPr>
      <w:sz w:val="21"/>
      <w:szCs w:val="24"/>
    </w:rPr>
  </w:style>
  <w:style w:type="character" w:styleId="972" w:customStyle="1">
    <w:name w:val="页脚 字符"/>
    <w:basedOn w:val="877"/>
    <w:link w:val="894"/>
    <w:uiPriority w:val="99"/>
    <w:rPr>
      <w:sz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37B34-0021-4E9E-944C-AAC689A64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7</cp:revision>
  <dcterms:created xsi:type="dcterms:W3CDTF">2026-03-10T01:32:00Z</dcterms:created>
  <dcterms:modified xsi:type="dcterms:W3CDTF">2026-03-10T06:16:41Z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EF8EDB51650F49169E9811A0D5528A98_12</vt:lpwstr>
  </property>
</Properties>
</file>