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left="0" w:right="706" w:firstLine="168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JSZC-320206-LXZB-G2026-0006</w:t>
      </w:r>
      <w:r>
        <w:rPr>
          <w:rFonts w:hint="eastAsia" w:ascii="宋体" w:hAnsi="宋体"/>
          <w:b/>
          <w:bCs/>
          <w:color w:val="auto"/>
          <w:sz w:val="28"/>
          <w:szCs w:val="28"/>
          <w:u w:val="single"/>
          <w:lang w:val="en-US" w:eastAsia="zh-CN"/>
        </w:rPr>
        <w:t xml:space="preserve">    </w:t>
      </w:r>
      <w:r/>
    </w:p>
    <w:p>
      <w:pPr>
        <w:ind w:left="0" w:right="706" w:firstLine="168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惠山区长安街道食堂食材采购项目</w:t>
      </w:r>
      <w:r>
        <w:rPr>
          <w:rFonts w:hint="eastAsia" w:ascii="宋体" w:hAnsi="宋体"/>
          <w:b/>
          <w:bCs/>
          <w:color w:val="auto"/>
          <w:sz w:val="28"/>
          <w:szCs w:val="28"/>
          <w:u w:val="single"/>
          <w:lang w:val="en-US" w:eastAsia="zh-CN"/>
        </w:rPr>
        <w:t xml:space="preserve"> </w:t>
      </w:r>
      <w:r/>
    </w:p>
    <w:p>
      <w:pPr>
        <w:ind w:left="0" w:right="706" w:firstLine="1680"/>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无锡市惠山区长安街道办事处</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left="0" w:right="706" w:firstLine="168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六</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三</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4"/>
            <w:jc w:val="center"/>
            <w:rPr>
              <w:color w:val="auto"/>
            </w:rPr>
          </w:pPr>
          <w:r>
            <w:rPr>
              <w:color w:val="auto"/>
              <w:lang w:val="zh-CN"/>
            </w:rPr>
            <w:t xml:space="preserve">目录</w:t>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47"/>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47"/>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9</w:t>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847"/>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w:t>
          </w:r>
          <w:r>
            <w:rPr>
              <w:rFonts w:hint="eastAsia"/>
              <w:b/>
              <w:bCs/>
              <w:color w:val="auto"/>
              <w:sz w:val="28"/>
              <w:szCs w:val="36"/>
              <w:lang w:val="en-US" w:eastAsia="zh-CN"/>
            </w:rPr>
            <w:t xml:space="preserve">3</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847"/>
              <w:rFonts w:ascii="Cambria" w:hAnsi="Cambria"/>
              <w:b/>
              <w:bCs/>
              <w:color w:val="auto"/>
              <w:sz w:val="28"/>
              <w:szCs w:val="36"/>
              <w:lang w:val="zh-CN"/>
            </w:rPr>
            <w:t xml:space="preserve">四．合同书（格式文本）</w:t>
          </w:r>
          <w:r>
            <w:rPr>
              <w:b/>
              <w:bCs/>
              <w:color w:val="auto"/>
              <w:sz w:val="28"/>
              <w:szCs w:val="36"/>
            </w:rPr>
            <w:tab/>
          </w:r>
          <w:r>
            <w:rPr>
              <w:b/>
              <w:bCs/>
              <w:color w:val="auto"/>
              <w:sz w:val="28"/>
              <w:szCs w:val="36"/>
            </w:rPr>
            <w:fldChar w:fldCharType="begin"/>
          </w:r>
          <w:r>
            <w:rPr>
              <w:b/>
              <w:bCs/>
              <w:color w:val="auto"/>
              <w:sz w:val="28"/>
              <w:szCs w:val="36"/>
            </w:rPr>
            <w:instrText xml:space="preserve"> PAGEREF _Toc116946342 \h </w:instrText>
          </w:r>
          <w:r>
            <w:rPr>
              <w:b/>
              <w:bCs/>
              <w:color w:val="auto"/>
              <w:sz w:val="28"/>
              <w:szCs w:val="36"/>
            </w:rPr>
            <w:fldChar w:fldCharType="separate"/>
          </w:r>
          <w:r>
            <w:rPr>
              <w:b/>
              <w:bCs/>
              <w:color w:val="auto"/>
              <w:sz w:val="28"/>
              <w:szCs w:val="36"/>
            </w:rPr>
            <w:t xml:space="preserve">4</w:t>
          </w:r>
          <w:r>
            <w:rPr>
              <w:rFonts w:hint="eastAsia"/>
              <w:b/>
              <w:bCs/>
              <w:color w:val="auto"/>
              <w:sz w:val="28"/>
              <w:szCs w:val="36"/>
              <w:lang w:val="en-US" w:eastAsia="zh-CN"/>
            </w:rPr>
            <w:t xml:space="preserve">9</w:t>
          </w:r>
          <w:r>
            <w:rPr>
              <w:b/>
              <w:bCs/>
              <w:color w:val="auto"/>
              <w:sz w:val="28"/>
              <w:szCs w:val="36"/>
            </w:rPr>
            <w:fldChar w:fldCharType="end"/>
          </w:r>
          <w:r>
            <w:rPr>
              <w:b/>
              <w:bCs/>
              <w:color w:val="auto"/>
              <w:sz w:val="28"/>
              <w:szCs w:val="36"/>
            </w:rPr>
            <w:fldChar w:fldCharType="end"/>
          </w:r>
          <w:r/>
        </w:p>
        <w:p>
          <w:pPr>
            <w:pStyle w:val="817"/>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47"/>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7</w:t>
          </w:r>
          <w:r>
            <w:rPr>
              <w:b/>
              <w:bCs/>
              <w:color w:val="auto"/>
              <w:sz w:val="28"/>
              <w:szCs w:val="36"/>
            </w:rPr>
            <w:fldChar w:fldCharType="end"/>
          </w:r>
          <w:r>
            <w:rPr>
              <w:rFonts w:ascii="宋体" w:hAnsi="宋体"/>
              <w:b/>
              <w:bCs/>
              <w:color w:val="auto"/>
              <w:sz w:val="52"/>
              <w:szCs w:val="72"/>
              <w:lang w:val="zh-CN"/>
            </w:rPr>
            <w:fldChar w:fldCharType="end"/>
          </w:r>
          <w:r>
            <w:rPr>
              <w:rFonts w:hint="eastAsia" w:ascii="宋体" w:hAnsi="宋体"/>
              <w:b/>
              <w:bCs/>
              <w:color w:val="auto"/>
              <w:sz w:val="28"/>
              <w:szCs w:val="40"/>
              <w:lang w:val="en-US" w:eastAsia="zh-CN"/>
            </w:rPr>
            <w:t xml:space="preserve">1</w:t>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36"/>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惠山区长安街道食堂食材采购项目</w:t>
      </w:r>
      <w:r>
        <w:rPr>
          <w:rFonts w:hint="eastAsia" w:ascii="宋体" w:hAnsi="宋体"/>
          <w:bCs/>
          <w:color w:val="auto"/>
          <w:sz w:val="24"/>
          <w:szCs w:val="24"/>
        </w:rPr>
        <w:t xml:space="preserve">进行公开招标采购，欢迎你单位参加投标并提请注意下列附表中的相关事项：</w:t>
      </w:r>
      <w:r/>
    </w:p>
    <w:tbl>
      <w:tblPr>
        <w:tblStyle w:val="784"/>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惠山区长安街道食堂食材采购项目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JSZC-320206-LXZB-G2026-0006</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批发业</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批发业</w:t>
            </w:r>
            <w:r>
              <w:rPr>
                <w:rFonts w:hint="eastAsia" w:ascii="宋体" w:hAnsi="宋体"/>
                <w:bCs/>
                <w:color w:val="auto"/>
                <w:sz w:val="24"/>
                <w:szCs w:val="24"/>
              </w:rPr>
              <w:t xml:space="preserve">：根据《中小企业划型标准规定》工信部联企业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bookmarkStart w:id="3" w:name="_Hlk47623091"/>
            <w:r>
              <w:rPr>
                <w:rFonts w:hint="eastAsia" w:ascii="宋体" w:hAnsi="宋体" w:eastAsia="宋体"/>
                <w:color w:val="auto"/>
                <w:sz w:val="24"/>
                <w:szCs w:val="24"/>
              </w:rPr>
              <w:t xml:space="preserve">1</w:t>
            </w:r>
            <w:bookmarkEnd w:id="3"/>
            <w:r>
              <w:rPr>
                <w:rFonts w:ascii="宋体" w:hAnsi="宋体" w:eastAsia="宋体"/>
                <w:color w:val="auto"/>
                <w:sz w:val="24"/>
                <w:szCs w:val="24"/>
              </w:rPr>
              <w:t xml:space="preserve">.</w:t>
            </w:r>
            <w:r>
              <w:rPr>
                <w:rFonts w:hint="eastAsia" w:ascii="宋体" w:hAnsi="宋体" w:eastAsia="宋体"/>
                <w:bCs/>
                <w:color w:val="auto"/>
                <w:sz w:val="24"/>
                <w:szCs w:val="24"/>
                <w:lang w:eastAsia="zh-CN"/>
              </w:rPr>
              <w:t xml:space="preserve">本项目为惠山区长安街道食堂食材采购，无锡市惠山开发区派出所、惠山新城警务站、长安街道办事处共有在职职工约500人，设有职工食堂1座。为进一步规范物资采购工作，确保食品安全，中标供应商负责在职职工日常饮食所需的各类原材料及食材的供应、配送及相关后续服务工作。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eastAsia="宋体"/>
                <w:b/>
                <w:bCs w:val="0"/>
                <w:color w:val="auto"/>
                <w:sz w:val="24"/>
                <w:szCs w:val="24"/>
                <w:lang w:val="en-US" w:eastAsia="zh-CN"/>
              </w:rPr>
              <w:t xml:space="preserve">2</w:t>
            </w:r>
            <w:r>
              <w:rPr>
                <w:rFonts w:hint="eastAsia" w:ascii="宋体" w:hAnsi="宋体" w:eastAsia="宋体"/>
                <w:b/>
                <w:bCs w:val="0"/>
                <w:color w:val="auto"/>
                <w:sz w:val="24"/>
                <w:szCs w:val="24"/>
                <w:lang w:eastAsia="zh-CN"/>
              </w:rPr>
              <w:t xml:space="preserve">.供应期：</w:t>
            </w:r>
            <w:r>
              <w:rPr>
                <w:rFonts w:hint="eastAsia" w:ascii="宋体" w:hAnsi="宋体" w:eastAsia="宋体"/>
                <w:b w:val="0"/>
                <w:bCs/>
                <w:color w:val="auto"/>
                <w:sz w:val="24"/>
                <w:szCs w:val="24"/>
                <w:lang w:eastAsia="zh-CN"/>
              </w:rPr>
              <w:t xml:space="preserve">一年（具体起始日期以合同签订日期为准）。若考核未达到采购人要求，采购人有权单方面终止合同。</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eastAsia="宋体"/>
                <w:b/>
                <w:bCs w:val="0"/>
                <w:color w:val="auto"/>
                <w:sz w:val="24"/>
                <w:szCs w:val="24"/>
                <w:lang w:val="en-US" w:eastAsia="zh-CN"/>
              </w:rPr>
              <w:t xml:space="preserve">3</w:t>
            </w:r>
            <w:r>
              <w:rPr>
                <w:rFonts w:hint="eastAsia" w:ascii="宋体" w:hAnsi="宋体" w:eastAsia="宋体"/>
                <w:b/>
                <w:bCs w:val="0"/>
                <w:color w:val="auto"/>
                <w:sz w:val="24"/>
                <w:szCs w:val="24"/>
                <w:lang w:eastAsia="zh-CN"/>
              </w:rPr>
              <w:t xml:space="preserve">.质量要求：</w:t>
            </w:r>
            <w:r>
              <w:rPr>
                <w:rFonts w:hint="eastAsia" w:ascii="宋体" w:hAnsi="宋体" w:eastAsia="宋体"/>
                <w:bCs/>
                <w:color w:val="auto"/>
                <w:sz w:val="24"/>
                <w:szCs w:val="24"/>
                <w:lang w:eastAsia="zh-CN"/>
              </w:rPr>
              <w:t xml:space="preserve">质量标准符合国家标准、行业标准和企业标准（标准不一致的，以严格的标准为准），并满足采购人要求。</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2025年12月/2026年1月/2月）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2025年12月/2026年1月/2月）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color w:val="auto"/>
                <w:sz w:val="24"/>
                <w:szCs w:val="24"/>
                <w:u w:val="none"/>
                <w:lang w:val="en-US" w:eastAsia="zh-CN"/>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（1）投标供应商具有</w:t>
            </w:r>
            <w:r>
              <w:rPr>
                <w:rFonts w:hint="eastAsia" w:ascii="宋体" w:hAnsi="宋体" w:cs="宋体"/>
                <w:b/>
                <w:bCs w:val="0"/>
                <w:color w:val="auto"/>
                <w:sz w:val="24"/>
                <w:szCs w:val="24"/>
              </w:rPr>
              <w:t xml:space="preserve">有效的</w:t>
            </w:r>
            <w:r>
              <w:rPr>
                <w:rFonts w:hint="eastAsia" w:ascii="宋体" w:hAnsi="宋体" w:cs="宋体"/>
                <w:b/>
                <w:bCs w:val="0"/>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cs="宋体"/>
                <w:bCs/>
                <w:color w:val="auto"/>
                <w:sz w:val="24"/>
                <w:szCs w:val="24"/>
              </w:rPr>
              <w:t xml:space="preserve">（投标文件中提供证书原件扫描件并加盖公章或签电子公章）；</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2025年12月/2026年1月/2月）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7"/>
                <w:rFonts w:cs="宋体" w:asciiTheme="minorEastAsia" w:hAnsiTheme="minorEastAsia" w:eastAsiaTheme="minorEastAsia"/>
                <w:b/>
                <w:bCs/>
                <w:color w:val="auto"/>
                <w:sz w:val="24"/>
                <w:szCs w:val="24"/>
              </w:rPr>
              <w:t xml:space="preserve">http://jszfcg.jsczt.cn</w:t>
            </w:r>
            <w:r>
              <w:rPr>
                <w:rStyle w:val="847"/>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3</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3</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9</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5"/>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7"/>
                <w:rFonts w:hint="eastAsia" w:cs="宋体" w:asciiTheme="minorEastAsia" w:hAnsiTheme="minorEastAsia" w:eastAsiaTheme="minorEastAsia"/>
                <w:b/>
                <w:color w:val="auto"/>
                <w:szCs w:val="24"/>
              </w:rPr>
              <w:t xml:space="preserve">http://jszfcg.jsczt.cn/</w:t>
            </w:r>
            <w:r>
              <w:rPr>
                <w:rStyle w:val="847"/>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5"/>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5"/>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05"/>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2026年3月25日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2026年3月25日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2026年3月25日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2026年3月25日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.本项目采购预算为</w:t>
            </w:r>
            <w:r>
              <w:rPr>
                <w:rFonts w:hint="eastAsia" w:ascii="宋体" w:hAnsi="宋体" w:eastAsia="宋体" w:cs="宋体"/>
                <w:b/>
                <w:bCs w:val="0"/>
                <w:color w:val="auto"/>
                <w:sz w:val="24"/>
                <w:szCs w:val="24"/>
                <w:u w:val="single"/>
                <w:lang w:val="en-US" w:eastAsia="zh-CN"/>
              </w:rPr>
              <w:t xml:space="preserve">406</w:t>
            </w:r>
            <w:r>
              <w:rPr>
                <w:rFonts w:hint="eastAsia" w:ascii="宋体" w:hAnsi="宋体" w:eastAsia="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Cs/>
                <w:color w:val="auto"/>
                <w:sz w:val="24"/>
                <w:szCs w:val="24"/>
              </w:rPr>
              <w:t xml:space="preserve">2.本项目</w:t>
            </w:r>
            <w:r>
              <w:rPr>
                <w:rFonts w:hint="eastAsia" w:ascii="宋体" w:hAnsi="宋体" w:eastAsia="宋体" w:cs="宋体"/>
                <w:b/>
                <w:color w:val="auto"/>
                <w:sz w:val="24"/>
                <w:szCs w:val="24"/>
                <w:u w:val="single"/>
              </w:rPr>
              <w:t xml:space="preserve"> 设定 </w:t>
            </w:r>
            <w:r>
              <w:rPr>
                <w:rFonts w:hint="eastAsia" w:ascii="宋体" w:hAnsi="宋体" w:eastAsia="宋体" w:cs="宋体"/>
                <w:bCs/>
                <w:color w:val="auto"/>
                <w:sz w:val="24"/>
                <w:szCs w:val="24"/>
              </w:rPr>
              <w:t xml:space="preserve">最高限价，最高限价</w:t>
            </w:r>
            <w:r>
              <w:rPr>
                <w:rFonts w:hint="eastAsia" w:ascii="宋体" w:hAnsi="宋体" w:eastAsia="宋体" w:cs="宋体"/>
                <w:bCs/>
                <w:color w:val="auto"/>
                <w:sz w:val="24"/>
                <w:szCs w:val="24"/>
                <w:highlight w:val="none"/>
              </w:rPr>
              <w:t xml:space="preserve">为</w:t>
            </w:r>
            <w:r>
              <w:rPr>
                <w:rFonts w:hint="eastAsia" w:ascii="宋体" w:hAnsi="宋体" w:eastAsia="宋体" w:cs="宋体"/>
                <w:b/>
                <w:color w:val="auto"/>
                <w:sz w:val="24"/>
                <w:szCs w:val="24"/>
                <w:highlight w:val="none"/>
                <w:u w:val="single"/>
                <w:lang w:val="en-US" w:eastAsia="zh-CN"/>
              </w:rPr>
              <w:t xml:space="preserve">405.8735</w:t>
            </w:r>
            <w:r>
              <w:rPr>
                <w:rFonts w:hint="eastAsia" w:ascii="宋体" w:hAnsi="宋体" w:eastAsia="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bCs w:val="0"/>
                <w:color w:val="auto"/>
                <w:sz w:val="24"/>
                <w:szCs w:val="24"/>
              </w:rPr>
              <w:t xml:space="preserve">本项目报价采用优惠率（折扣率=1－优惠率）。食材采购及配送费用设最高折扣率：</w:t>
            </w:r>
            <w:r>
              <w:rPr>
                <w:rFonts w:hint="eastAsia" w:ascii="宋体" w:hAnsi="宋体" w:eastAsia="宋体" w:cs="宋体"/>
                <w:b/>
                <w:bCs w:val="0"/>
                <w:color w:val="auto"/>
                <w:sz w:val="24"/>
                <w:szCs w:val="24"/>
                <w:lang w:val="en-US" w:eastAsia="zh-CN"/>
              </w:rPr>
              <w:t xml:space="preserve">90</w:t>
            </w:r>
            <w:r>
              <w:rPr>
                <w:rFonts w:hint="eastAsia" w:ascii="宋体" w:hAnsi="宋体" w:eastAsia="宋体" w:cs="宋体"/>
                <w:b/>
                <w:bCs w:val="0"/>
                <w:color w:val="auto"/>
                <w:sz w:val="24"/>
                <w:szCs w:val="24"/>
              </w:rPr>
              <w:t xml:space="preserve">%（即优惠率不得低于1</w:t>
            </w:r>
            <w:r>
              <w:rPr>
                <w:rFonts w:hint="eastAsia" w:ascii="宋体" w:hAnsi="宋体" w:eastAsia="宋体" w:cs="宋体"/>
                <w:b/>
                <w:bCs w:val="0"/>
                <w:color w:val="auto"/>
                <w:sz w:val="24"/>
                <w:szCs w:val="24"/>
                <w:lang w:val="en-US" w:eastAsia="zh-CN"/>
              </w:rPr>
              <w:t xml:space="preserve">0</w:t>
            </w:r>
            <w:r>
              <w:rPr>
                <w:rFonts w:hint="eastAsia" w:ascii="宋体" w:hAnsi="宋体" w:eastAsia="宋体" w:cs="宋体"/>
                <w:b/>
                <w:bCs w:val="0"/>
                <w:color w:val="auto"/>
                <w:sz w:val="24"/>
                <w:szCs w:val="24"/>
              </w:rPr>
              <w:t xml:space="preserve">%）。投标供应商投标折扣率不得超过上述最高折扣率，否则按无</w:t>
            </w:r>
            <w:r>
              <w:rPr>
                <w:rFonts w:hint="eastAsia" w:ascii="宋体" w:hAnsi="宋体" w:eastAsia="宋体" w:cs="宋体"/>
                <w:b/>
                <w:bCs w:val="0"/>
                <w:color w:val="auto"/>
                <w:sz w:val="24"/>
                <w:szCs w:val="24"/>
                <w:lang w:eastAsia="zh-CN"/>
              </w:rPr>
              <w:t xml:space="preserve">效投</w:t>
            </w:r>
            <w:r>
              <w:rPr>
                <w:rFonts w:hint="eastAsia" w:ascii="宋体" w:hAnsi="宋体" w:eastAsia="宋体" w:cs="宋体"/>
                <w:b/>
                <w:bCs w:val="0"/>
                <w:color w:val="auto"/>
                <w:sz w:val="24"/>
                <w:szCs w:val="24"/>
              </w:rPr>
              <w:t xml:space="preserve">标处理。注：所有产品采用统一折扣率，投标供应商自行考虑价格平衡。</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报价说明：</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（1）投标供应商根据本次食堂采购的内容报统一折扣率</w:t>
            </w:r>
            <w:r>
              <w:rPr>
                <w:rFonts w:hint="eastAsia" w:ascii="宋体" w:hAnsi="宋体" w:eastAsia="宋体" w:cs="宋体"/>
                <w:b/>
                <w:bCs w:val="0"/>
                <w:color w:val="auto"/>
                <w:sz w:val="24"/>
                <w:szCs w:val="24"/>
              </w:rPr>
              <w:t xml:space="preserve">（折扣率=1－优惠率）</w:t>
            </w:r>
            <w:r>
              <w:rPr>
                <w:rFonts w:hint="eastAsia" w:ascii="宋体" w:hAnsi="宋体" w:eastAsia="宋体" w:cs="宋体"/>
                <w:bCs/>
                <w:color w:val="auto"/>
                <w:sz w:val="24"/>
                <w:szCs w:val="24"/>
              </w:rPr>
              <w:t xml:space="preserve">，报价折</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率须取整且不得为负数，否则按无效投标处理。举例：某家投标供应商报价</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率为</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%，结算时均按照食材基准价的85%计取。</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（3）投标供应商应依据采购人提供的招标文件，结合企业自身情况最后确定报价，任何有选择的报价将不予接受。</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eastAsia="宋体" w:cs="宋体"/>
                <w:bCs/>
                <w:color w:val="auto"/>
                <w:sz w:val="24"/>
                <w:szCs w:val="24"/>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1.为保证</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按合同约定的服务质量履行合同，</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需向采购人提交履约保证金。</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供应商在收到</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通知书后</w:t>
            </w:r>
            <w:r>
              <w:rPr>
                <w:rFonts w:hint="eastAsia" w:ascii="宋体" w:hAnsi="宋体" w:eastAsia="宋体" w:cs="宋体"/>
                <w:b w:val="0"/>
                <w:bCs w:val="0"/>
                <w:color w:val="auto"/>
                <w:sz w:val="24"/>
                <w:szCs w:val="20"/>
                <w:lang w:val="en-US" w:eastAsia="zh-CN"/>
              </w:rPr>
              <w:t xml:space="preserve">7</w:t>
            </w:r>
            <w:r>
              <w:rPr>
                <w:rFonts w:hint="eastAsia" w:ascii="宋体" w:hAnsi="宋体" w:eastAsia="宋体" w:cs="宋体"/>
                <w:b w:val="0"/>
                <w:bCs w:val="0"/>
                <w:color w:val="auto"/>
                <w:sz w:val="24"/>
                <w:szCs w:val="20"/>
              </w:rPr>
              <w:t xml:space="preserve">日内，并在签订合同协议书之前，按合同</w:t>
            </w:r>
            <w:r>
              <w:rPr>
                <w:rFonts w:hint="eastAsia" w:ascii="宋体" w:hAnsi="宋体" w:eastAsia="宋体" w:cs="宋体"/>
                <w:b w:val="0"/>
                <w:bCs w:val="0"/>
                <w:color w:val="auto"/>
                <w:sz w:val="24"/>
                <w:szCs w:val="20"/>
                <w:lang w:val="en-US" w:eastAsia="zh-CN"/>
              </w:rPr>
              <w:t xml:space="preserve">暂定</w:t>
            </w:r>
            <w:r>
              <w:rPr>
                <w:rFonts w:hint="eastAsia" w:ascii="宋体" w:hAnsi="宋体" w:eastAsia="宋体" w:cs="宋体"/>
                <w:b w:val="0"/>
                <w:bCs w:val="0"/>
                <w:color w:val="auto"/>
                <w:sz w:val="24"/>
                <w:szCs w:val="20"/>
              </w:rPr>
              <w:t xml:space="preserve">价款10%的金额向采购人提交履约保证金。合同存续期间，履约保证金不得撤回。</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2.履约保证金缴纳形式：支票、汇票、本票、保函、电汇等非现金方式缴纳。</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提交履约保证金所需费用均由</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负担。</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3.如果</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未能履行合同规定的任何义务，采购人有权从履约保证金中取得补偿。</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4.</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未按约定提交履约保证金的，应当对采购人的损失承担赔偿责任。除本款所列情形外，采购人不得以其他理由拒绝退还履约保证金。</w:t>
            </w:r>
            <w:r/>
          </w:p>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eastAsia="宋体" w:cs="宋体"/>
                <w:b w:val="0"/>
                <w:bCs w:val="0"/>
                <w:color w:val="auto"/>
                <w:sz w:val="24"/>
                <w:szCs w:val="20"/>
              </w:rPr>
              <w:t xml:space="preserve">5.履约保证金退还时间、方式：履约保证金将在</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lang w:val="en-US" w:eastAsia="zh-CN"/>
              </w:rPr>
              <w:t xml:space="preserve">供应期满</w:t>
            </w:r>
            <w:r>
              <w:rPr>
                <w:rFonts w:hint="eastAsia" w:ascii="宋体" w:hAnsi="宋体" w:eastAsia="宋体" w:cs="宋体"/>
                <w:b w:val="0"/>
                <w:bCs w:val="0"/>
                <w:color w:val="auto"/>
                <w:sz w:val="24"/>
                <w:szCs w:val="20"/>
              </w:rPr>
              <w:t xml:space="preserve">并经采购人确认后无息退回。无正当理由逾期不退的，采购人应以应退还履约保证金数额按人民银行同期存款基准利率按日向</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承担利息损失，直至上述履约保证金退还</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 购 人：无锡市惠山区长安街道办事处</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统一社会信用代码：11320206014036207P</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联系人：郑浩敏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联系电话：0510-83591533</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联系地址：江苏省无锡市惠山区开发区堰新路318号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邮箱：WXLXZBB@163.com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836"/>
        <w:spacing w:before="0" w:line="440" w:lineRule="exact"/>
        <w:rPr>
          <w:color w:val="auto"/>
        </w:rPr>
      </w:pPr>
      <w:r/>
      <w:bookmarkStart w:id="6" w:name="二．报价方须知"/>
      <w:r/>
      <w:bookmarkEnd w:id="6"/>
      <w:r/>
      <w:bookmarkStart w:id="7" w:name="_Toc35780494"/>
      <w:r/>
      <w:bookmarkStart w:id="8" w:name="_Toc116946287"/>
      <w:r/>
      <w:bookmarkStart w:id="9" w:name="_Toc36850784"/>
      <w:r/>
      <w:bookmarkStart w:id="10" w:name="_Toc39873211"/>
      <w:r/>
      <w:bookmarkStart w:id="11" w:name="_Hlk51102776"/>
      <w:r/>
      <w:bookmarkStart w:id="12" w:name="_Toc35780505"/>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39873202"/>
      <w:r/>
      <w:bookmarkStart w:id="14" w:name="_Toc116946288"/>
      <w:r/>
      <w:bookmarkStart w:id="15" w:name="_Toc98277324"/>
      <w:r/>
      <w:bookmarkStart w:id="16" w:name="_Toc35780495"/>
      <w:r>
        <w:rPr>
          <w:rFonts w:hint="eastAsia" w:ascii="宋体" w:hAnsi="宋体"/>
          <w:b/>
          <w:color w:val="auto"/>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7" w:name="_Toc35780496"/>
      <w:r/>
      <w:bookmarkStart w:id="18" w:name="_Toc116946289"/>
      <w:r/>
      <w:bookmarkStart w:id="19" w:name="_Toc39873203"/>
      <w:r/>
      <w:bookmarkStart w:id="20" w:name="_Toc98277325"/>
      <w:r>
        <w:rPr>
          <w:rFonts w:hint="eastAsia" w:ascii="宋体" w:hAnsi="宋体"/>
          <w:b/>
          <w:color w:val="auto"/>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1" w:name="_Toc35780497"/>
      <w:r/>
      <w:bookmarkStart w:id="22"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3" w:name="_Toc116946290"/>
      <w:r/>
      <w:bookmarkStart w:id="24" w:name="_Toc98277326"/>
      <w:r>
        <w:rPr>
          <w:rFonts w:hint="eastAsia" w:ascii="宋体" w:hAnsi="宋体"/>
          <w:b/>
          <w:color w:val="auto"/>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5" w:name="_Toc35780498"/>
      <w:r/>
      <w:bookmarkStart w:id="26" w:name="_Toc39873205"/>
      <w:r/>
      <w:bookmarkStart w:id="27" w:name="_Toc98277327"/>
      <w:r/>
      <w:bookmarkStart w:id="28" w:name="_Toc116946291"/>
      <w:r>
        <w:rPr>
          <w:rFonts w:hint="eastAsia" w:ascii="宋体" w:hAnsi="宋体"/>
          <w:b/>
          <w:color w:val="auto"/>
          <w:sz w:val="24"/>
          <w:szCs w:val="24"/>
        </w:rPr>
        <w:t xml:space="preserve">（四）招标文件的补充或修正：</w:t>
      </w:r>
      <w:bookmarkEnd w:id="25"/>
      <w:r/>
      <w:bookmarkEnd w:id="26"/>
      <w:r/>
      <w:bookmarkEnd w:id="27"/>
      <w:r/>
      <w:bookmarkEnd w:id="28"/>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29" w:name="_Toc39873206"/>
      <w:r/>
      <w:bookmarkStart w:id="30" w:name="_Toc35780499"/>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1" w:name="_Toc116946292"/>
      <w:r/>
      <w:bookmarkStart w:id="32" w:name="_Toc98277328"/>
      <w:r>
        <w:rPr>
          <w:rFonts w:hint="eastAsia" w:ascii="宋体" w:hAnsi="宋体"/>
          <w:b/>
          <w:color w:val="auto"/>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w:t>
      </w:r>
      <w:r>
        <w:rPr>
          <w:rFonts w:hint="eastAsia" w:ascii="宋体" w:hAnsi="宋体" w:cs="Times New Roman"/>
          <w:bCs/>
          <w:color w:val="auto"/>
          <w:sz w:val="24"/>
          <w:szCs w:val="24"/>
          <w:lang w:eastAsia="zh-CN"/>
        </w:rPr>
        <w:t xml:space="preserve">无锡市惠山区长安街道办事处</w:t>
      </w:r>
      <w:r>
        <w:rPr>
          <w:rFonts w:hint="eastAsia" w:ascii="宋体" w:hAnsi="宋体" w:eastAsia="宋体" w:cs="Times New Roman"/>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w:t>
      </w:r>
      <w:r>
        <w:rPr>
          <w:rFonts w:hint="eastAsia" w:ascii="宋体" w:hAnsi="宋体" w:eastAsia="宋体" w:cs="Times New Roman"/>
          <w:bCs/>
          <w:color w:val="auto"/>
          <w:sz w:val="24"/>
          <w:szCs w:val="24"/>
          <w:lang w:eastAsia="zh-CN"/>
        </w:rPr>
        <w:t xml:space="preserve">江苏省无锡市惠山区开发区堰新路318号</w:t>
      </w:r>
      <w:r>
        <w:rPr>
          <w:rFonts w:hint="eastAsia" w:ascii="宋体" w:hAnsi="宋体" w:eastAsia="宋体" w:cs="Times New Roman"/>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联系人：</w:t>
      </w:r>
      <w:r>
        <w:rPr>
          <w:rFonts w:hint="eastAsia" w:ascii="宋体" w:hAnsi="宋体" w:eastAsia="宋体" w:cs="Times New Roman"/>
          <w:bCs/>
          <w:color w:val="auto"/>
          <w:sz w:val="24"/>
          <w:szCs w:val="24"/>
          <w:lang w:val="en-US" w:eastAsia="zh-CN"/>
        </w:rPr>
        <w:t xml:space="preserve">郑浩敏</w:t>
      </w:r>
      <w:r>
        <w:rPr>
          <w:rFonts w:hint="eastAsia" w:ascii="宋体" w:hAnsi="宋体" w:eastAsia="宋体" w:cs="Times New Roman"/>
          <w:bCs/>
          <w:color w:val="auto"/>
          <w:sz w:val="24"/>
          <w:szCs w:val="24"/>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eastAsia="宋体" w:cs="Times New Roman"/>
          <w:bCs/>
          <w:color w:val="auto"/>
          <w:sz w:val="24"/>
          <w:szCs w:val="24"/>
        </w:rPr>
        <w:t xml:space="preserve">电话：0510-83591533、0510-88203985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3" w:name="_Toc116946293"/>
      <w:r/>
      <w:bookmarkStart w:id="34" w:name="_Toc39873207"/>
      <w:r/>
      <w:bookmarkStart w:id="35" w:name="_Toc98277329"/>
      <w:r/>
      <w:bookmarkStart w:id="36" w:name="_Toc35780500"/>
      <w:r>
        <w:rPr>
          <w:rFonts w:hint="eastAsia" w:ascii="宋体" w:hAnsi="宋体"/>
          <w:b/>
          <w:color w:val="auto"/>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明标</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7" w:name="_Hlk54189647"/>
      <w:r/>
      <w:bookmarkStart w:id="38" w:name="_Hlk39447281"/>
      <w:r/>
      <w:bookmarkStart w:id="39"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0"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1"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2025年12月/2026年1月/2月）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0"/>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3"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5780501"/>
      <w:r/>
      <w:bookmarkStart w:id="46" w:name="_Toc39873208"/>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标（暗标）</w:t>
      </w:r>
      <w:r/>
    </w:p>
    <w:p>
      <w:pPr>
        <w:ind w:firstLine="480"/>
        <w:spacing w:line="440" w:lineRule="exact"/>
        <w:rPr>
          <w:rFonts w:hint="eastAsia" w:ascii="宋体" w:hAnsi="宋体"/>
          <w:bCs/>
          <w:color w:val="auto"/>
          <w:sz w:val="24"/>
          <w:szCs w:val="24"/>
        </w:rPr>
      </w:pPr>
      <w:r/>
      <w:bookmarkStart w:id="47"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食材安全追溯及召回机制方案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应急措施方案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内控制度</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价格确认及结算方案</w:t>
      </w:r>
      <w:r/>
    </w:p>
    <w:p>
      <w:pPr>
        <w:ind w:firstLine="482"/>
        <w:spacing w:line="440" w:lineRule="exact"/>
        <w:tabs>
          <w:tab w:val="left" w:pos="945" w:leader="none"/>
        </w:tabs>
        <w:rPr>
          <w:rFonts w:hint="eastAsia" w:ascii="宋体" w:hAnsi="宋体"/>
          <w:b/>
          <w:color w:val="auto"/>
          <w:sz w:val="24"/>
          <w:szCs w:val="24"/>
        </w:rPr>
        <w:outlineLvl w:val="0"/>
      </w:pPr>
      <w:r/>
      <w:bookmarkStart w:id="48" w:name="_Toc116946294"/>
      <w:r>
        <w:rPr>
          <w:rFonts w:hint="eastAsia" w:ascii="宋体" w:hAnsi="宋体"/>
          <w:b/>
          <w:color w:val="auto"/>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6.投标文件包括资格文件、商务文件、报价文件、技术文件（暗标）。</w:t>
      </w:r>
      <w:r/>
    </w:p>
    <w:p>
      <w:pPr>
        <w:ind w:firstLine="480"/>
        <w:spacing w:line="440" w:lineRule="exact"/>
        <w:rPr>
          <w:rFonts w:hint="eastAsia" w:ascii="宋体" w:hAnsi="宋体"/>
          <w:color w:val="auto"/>
          <w:sz w:val="24"/>
        </w:rPr>
      </w:pPr>
      <w:r>
        <w:rPr>
          <w:rFonts w:hint="eastAsia" w:ascii="宋体" w:hAnsi="宋体" w:eastAsia="宋体" w:cs="Times New Roman"/>
          <w:b/>
          <w:bCs/>
          <w:color w:val="auto"/>
          <w:sz w:val="24"/>
        </w:rPr>
        <w:t xml:space="preserve">7.本项目技术文件为暗标，采用暗标形式，须按下列格式</w:t>
      </w:r>
      <w:r>
        <w:rPr>
          <w:rFonts w:hint="eastAsia" w:ascii="宋体" w:hAnsi="宋体" w:eastAsia="宋体" w:cs="Times New Roman"/>
          <w:b/>
          <w:bCs/>
          <w:color w:val="auto"/>
          <w:sz w:val="24"/>
        </w:rPr>
        <w:t xml:space="preserve">编制，否则视为无效投标文件：（1）技术文件正文所用文字采用“宋体”四号“常规”字（黑色），表格中所用文字采用“宋体”“常规”字（黑色），字号不限。需设置目录，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4）暗标的封面及目录，统一上传至</w:t>
      </w:r>
      <w:r>
        <w:rPr>
          <w:rFonts w:hint="eastAsia" w:ascii="宋体" w:hAnsi="宋体" w:cs="Times New Roman"/>
          <w:b/>
          <w:bCs/>
          <w:color w:val="auto"/>
          <w:sz w:val="24"/>
          <w:lang w:eastAsia="zh-CN"/>
        </w:rPr>
        <w:t xml:space="preserve">服务方案</w:t>
      </w:r>
      <w:r>
        <w:rPr>
          <w:rFonts w:hint="eastAsia" w:ascii="宋体" w:hAnsi="宋体" w:eastAsia="宋体" w:cs="Times New Roman"/>
          <w:b/>
          <w:bCs/>
          <w:color w:val="auto"/>
          <w:sz w:val="24"/>
        </w:rPr>
        <w:t xml:space="preserve">的“</w:t>
      </w:r>
      <w:r>
        <w:rPr>
          <w:rFonts w:hint="eastAsia" w:ascii="宋体" w:hAnsi="宋体" w:cs="Times New Roman"/>
          <w:b/>
          <w:bCs/>
          <w:color w:val="auto"/>
          <w:sz w:val="24"/>
          <w:lang w:eastAsia="zh-CN"/>
        </w:rPr>
        <w:t xml:space="preserve">配送服务方案</w:t>
      </w:r>
      <w:r>
        <w:rPr>
          <w:rFonts w:hint="eastAsia" w:ascii="宋体" w:hAnsi="宋体" w:eastAsia="宋体" w:cs="Times New Roman"/>
          <w:b/>
          <w:bCs/>
          <w:color w:val="auto"/>
          <w:sz w:val="24"/>
        </w:rPr>
        <w:t xml:space="preserve">”正文前。</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8</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49" w:name="_Toc98277340"/>
      <w:r/>
      <w:bookmarkStart w:id="50" w:name="_Toc116946295"/>
      <w:r>
        <w:rPr>
          <w:rFonts w:hint="eastAsia" w:ascii="宋体" w:hAnsi="宋体"/>
          <w:b/>
          <w:color w:val="auto"/>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1" w:name="_Toc116946296"/>
      <w:r/>
      <w:bookmarkStart w:id="52" w:name="_Toc98277341"/>
      <w:r/>
      <w:bookmarkStart w:id="53" w:name="_Toc35780502"/>
      <w:r/>
      <w:bookmarkStart w:id="54" w:name="_Toc39873209"/>
      <w:r>
        <w:rPr>
          <w:rFonts w:hint="eastAsia" w:ascii="宋体" w:hAnsi="宋体"/>
          <w:b/>
          <w:color w:val="auto"/>
          <w:sz w:val="24"/>
          <w:szCs w:val="24"/>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5" w:name="_Toc39873210"/>
      <w:r/>
      <w:bookmarkStart w:id="56" w:name="_Toc35780503"/>
      <w:r/>
      <w:bookmarkStart w:id="57" w:name="_Toc116946297"/>
      <w:r/>
      <w:bookmarkStart w:id="58" w:name="_Toc98277342"/>
      <w:r>
        <w:rPr>
          <w:rFonts w:hint="eastAsia" w:ascii="宋体" w:hAnsi="宋体"/>
          <w:bCs/>
          <w:color w:val="auto"/>
          <w:sz w:val="24"/>
          <w:szCs w:val="24"/>
        </w:rPr>
        <w:t xml:space="preserve">投标供应商有下列情况之一者，投标文件无效：</w:t>
      </w:r>
      <w:bookmarkEnd w:id="55"/>
      <w:r/>
      <w:bookmarkEnd w:id="56"/>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技术文件（暗标）未按招标文件规定的格式编制或出现能体现投标供应商身份的信息的；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r>
      <w:r>
        <w:rPr>
          <w:rFonts w:ascii="SimSun" w:hAnsi="SimSun" w:eastAsia="SimSun" w:cs="SimSun"/>
          <w:color w:val="000000"/>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w:t>
      </w:r>
      <w:r>
        <w:rPr>
          <w:rFonts w:ascii="SimSun" w:hAnsi="SimSun" w:eastAsia="SimSun" w:cs="SimSun"/>
          <w:color w:val="000000"/>
          <w:sz w:val="24"/>
        </w:rPr>
        <w:t xml:space="preserve">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auto"/>
          <w:sz w:val="24"/>
        </w:rPr>
      </w:r>
      <w:r>
        <w:rPr>
          <w:rFonts w:hint="eastAsia" w:ascii="宋体" w:hAnsi="宋体"/>
          <w:color w:val="auto"/>
          <w:sz w:val="24"/>
        </w:rPr>
        <w:t xml:space="preserve">；</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未通过初步资格性审查、投标文件资格性检查、投标文件符合性审查、技术暗标符合性审查、报价符合性审查的；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59" w:name="_Hlk116943099"/>
      <w:r>
        <w:rPr>
          <w:rFonts w:hint="eastAsia" w:ascii="宋体" w:hAnsi="宋体"/>
          <w:color w:val="auto"/>
          <w:sz w:val="24"/>
        </w:rPr>
        <w:t xml:space="preserve">★</w:t>
      </w:r>
      <w:bookmarkEnd w:id="59"/>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不同投标供应商的投标文件上传使用的MAC地址或IP地址</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7"/>
      <w:r/>
      <w:bookmarkEnd w:id="58"/>
      <w:r/>
      <w:r/>
    </w:p>
    <w:p>
      <w:pPr>
        <w:ind w:firstLine="482"/>
        <w:keepLines w:val="0"/>
        <w:keepNext w:val="0"/>
        <w:pageBreakBefore w:val="0"/>
        <w:spacing w:line="420" w:lineRule="exact"/>
        <w:widowControl w:val="off"/>
        <w:rPr>
          <w:rFonts w:hint="eastAsia" w:ascii="宋体" w:hAnsi="宋体" w:eastAsia="宋体" w:cs="宋体"/>
          <w:b/>
          <w:bCs/>
          <w:color w:val="auto"/>
          <w:sz w:val="24"/>
          <w:szCs w:val="24"/>
        </w:rPr>
      </w:pPr>
      <w:r/>
      <w:bookmarkStart w:id="60" w:name="_Toc98277343"/>
      <w:r/>
      <w:bookmarkStart w:id="61" w:name="_Toc116946298"/>
      <w:r>
        <w:rPr>
          <w:rFonts w:hint="eastAsia" w:ascii="宋体" w:hAnsi="宋体" w:eastAsia="宋体" w:cs="宋体"/>
          <w:b/>
          <w:bCs/>
          <w:color w:val="auto"/>
          <w:sz w:val="24"/>
          <w:szCs w:val="24"/>
        </w:rPr>
        <w:t xml:space="preserve">1.开标工作程序</w:t>
      </w:r>
      <w:bookmarkEnd w:id="60"/>
      <w:r/>
      <w:bookmarkEnd w:id="61"/>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2" w:name="_Toc116946299"/>
      <w:r/>
      <w:bookmarkStart w:id="63" w:name="_Toc98277344"/>
      <w:r>
        <w:rPr>
          <w:rFonts w:hint="eastAsia" w:ascii="宋体" w:hAnsi="宋体" w:eastAsia="宋体" w:cs="宋体"/>
          <w:color w:val="auto"/>
          <w:sz w:val="24"/>
          <w:szCs w:val="24"/>
        </w:rPr>
        <w:t xml:space="preserve">1.</w:t>
      </w:r>
      <w:bookmarkStart w:id="64" w:name="_Hlk71662661"/>
      <w:r>
        <w:rPr>
          <w:rFonts w:hint="eastAsia" w:ascii="宋体" w:hAnsi="宋体" w:eastAsia="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5" w:name="_Toc116946300"/>
      <w:r/>
      <w:bookmarkStart w:id="66" w:name="_Toc98277345"/>
      <w:r>
        <w:rPr>
          <w:rFonts w:hint="eastAsia" w:ascii="宋体" w:hAnsi="宋体" w:eastAsia="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7" w:name="_Toc116946301"/>
      <w:r/>
      <w:bookmarkStart w:id="68" w:name="_Toc98277346"/>
      <w:r>
        <w:rPr>
          <w:rFonts w:hint="eastAsia" w:ascii="宋体" w:hAnsi="宋体" w:eastAsia="宋体" w:cs="宋体"/>
          <w:color w:val="auto"/>
          <w:sz w:val="24"/>
          <w:szCs w:val="24"/>
        </w:rPr>
        <w:t xml:space="preserve">1.6投标截止时间后参加投标的供应商或解密投标文件的供应商不足三家的，不进行评审。</w:t>
      </w:r>
      <w:bookmarkEnd w:id="64"/>
      <w:r/>
      <w:bookmarkEnd w:id="67"/>
      <w:r/>
      <w:bookmarkEnd w:id="68"/>
      <w:r>
        <w:rPr>
          <w:rFonts w:hint="eastAsia" w:ascii="宋体" w:hAnsi="宋体" w:eastAsia="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9" w:name="_Toc116946302"/>
      <w:r/>
      <w:bookmarkStart w:id="70" w:name="_Toc98277347"/>
      <w:r>
        <w:rPr>
          <w:rFonts w:hint="eastAsia" w:ascii="宋体" w:hAnsi="宋体" w:eastAsia="宋体" w:cs="宋体"/>
          <w:color w:val="auto"/>
          <w:sz w:val="24"/>
          <w:szCs w:val="24"/>
        </w:rPr>
        <w:t xml:space="preserve">1.7投标文件报价出现前后不一致的，按照下列规定修正：</w:t>
      </w:r>
      <w:bookmarkEnd w:id="69"/>
      <w:r/>
      <w:bookmarkEnd w:id="70"/>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1" w:name="_Toc116946303"/>
      <w:r/>
      <w:bookmarkStart w:id="72" w:name="_Toc98277348"/>
      <w:r>
        <w:rPr>
          <w:rFonts w:hint="eastAsia" w:ascii="宋体" w:hAnsi="宋体" w:eastAsia="宋体" w:cs="宋体"/>
          <w:color w:val="auto"/>
          <w:sz w:val="24"/>
          <w:szCs w:val="24"/>
        </w:rPr>
        <w:t xml:space="preserve">（一）投标文件中开标一览表（报价表）内容与投标文件中相应内容不一致的，以开标一览表（报价表）为准；</w:t>
      </w:r>
      <w:bookmarkEnd w:id="71"/>
      <w:r/>
      <w:bookmarkEnd w:id="7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3" w:name="_Toc98277349"/>
      <w:r/>
      <w:bookmarkStart w:id="74" w:name="_Toc116946304"/>
      <w:r>
        <w:rPr>
          <w:rFonts w:hint="eastAsia" w:ascii="宋体" w:hAnsi="宋体" w:eastAsia="宋体" w:cs="宋体"/>
          <w:color w:val="auto"/>
          <w:sz w:val="24"/>
          <w:szCs w:val="24"/>
        </w:rPr>
        <w:t xml:space="preserve">（二）大写金额和小写金额不一致的，以大写金额为准；</w:t>
      </w:r>
      <w:bookmarkEnd w:id="73"/>
      <w:r/>
      <w:bookmarkEnd w:id="7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5" w:name="_Toc116946305"/>
      <w:r/>
      <w:bookmarkStart w:id="76" w:name="_Toc98277350"/>
      <w:r>
        <w:rPr>
          <w:rFonts w:hint="eastAsia" w:ascii="宋体" w:hAnsi="宋体" w:eastAsia="宋体" w:cs="宋体"/>
          <w:color w:val="auto"/>
          <w:sz w:val="24"/>
          <w:szCs w:val="24"/>
        </w:rPr>
        <w:t xml:space="preserve">（三）单价金额小数点或者百分比有明显错位的，以开标一览表的总价为准，并修改单价；</w:t>
      </w:r>
      <w:bookmarkEnd w:id="75"/>
      <w:r/>
      <w:bookmarkEnd w:id="7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7" w:name="_Toc98277351"/>
      <w:r/>
      <w:bookmarkStart w:id="78" w:name="_Toc116946306"/>
      <w:r>
        <w:rPr>
          <w:rFonts w:hint="eastAsia" w:ascii="宋体" w:hAnsi="宋体" w:eastAsia="宋体" w:cs="宋体"/>
          <w:color w:val="auto"/>
          <w:sz w:val="24"/>
          <w:szCs w:val="24"/>
        </w:rPr>
        <w:t xml:space="preserve">（四）总价金额与按单价汇总金额不一致的，以单价金额计算结果为准。</w:t>
      </w:r>
      <w:bookmarkEnd w:id="77"/>
      <w:r/>
      <w:bookmarkEnd w:id="7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9" w:name="_Toc98277352"/>
      <w:r/>
      <w:bookmarkStart w:id="80" w:name="_Toc116946307"/>
      <w:r>
        <w:rPr>
          <w:rFonts w:hint="eastAsia" w:ascii="宋体" w:hAnsi="宋体" w:eastAsia="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r/>
      <w:bookmarkEnd w:id="80"/>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1" w:name="_Toc98277353"/>
      <w:r/>
      <w:bookmarkStart w:id="82" w:name="_Toc116946308"/>
      <w:r>
        <w:rPr>
          <w:rFonts w:hint="eastAsia" w:ascii="宋体" w:hAnsi="宋体" w:eastAsia="宋体" w:cs="宋体"/>
          <w:color w:val="auto"/>
          <w:sz w:val="24"/>
          <w:szCs w:val="24"/>
        </w:rPr>
        <w:t xml:space="preserve">2.投标供应商资格审查</w:t>
      </w:r>
      <w:bookmarkEnd w:id="81"/>
      <w:r/>
      <w:bookmarkEnd w:id="8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3" w:name="_Toc98277354"/>
      <w:r/>
      <w:bookmarkStart w:id="84" w:name="_Toc116946309"/>
      <w:r>
        <w:rPr>
          <w:rFonts w:hint="eastAsia" w:ascii="宋体" w:hAnsi="宋体" w:eastAsia="宋体" w:cs="宋体"/>
          <w:color w:val="auto"/>
          <w:sz w:val="24"/>
          <w:szCs w:val="24"/>
        </w:rPr>
        <w:t xml:space="preserve">2.1公开招标采购项目开标结束后，投标文件资格性检查由采购人或采购代理机构组建的资格审查小组负责。</w:t>
      </w:r>
      <w:bookmarkEnd w:id="83"/>
      <w:r/>
      <w:bookmarkEnd w:id="8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5" w:name="_Toc98277355"/>
      <w:r/>
      <w:bookmarkStart w:id="86" w:name="_Toc116946310"/>
      <w:r>
        <w:rPr>
          <w:rFonts w:hint="eastAsia" w:ascii="宋体" w:hAnsi="宋体" w:eastAsia="宋体" w:cs="宋体"/>
          <w:color w:val="auto"/>
          <w:sz w:val="24"/>
          <w:szCs w:val="24"/>
        </w:rPr>
        <w:t xml:space="preserve">2.2依据法律法规和招标文件的规定，对投标文件中的法定代表</w:t>
      </w:r>
      <w:r>
        <w:rPr>
          <w:rFonts w:hint="eastAsia" w:ascii="宋体" w:hAnsi="宋体" w:eastAsia="宋体" w:cs="宋体"/>
          <w:color w:val="auto"/>
          <w:sz w:val="24"/>
          <w:szCs w:val="24"/>
          <w:lang w:eastAsia="zh-CN"/>
        </w:rPr>
        <w:t xml:space="preserve">人和</w:t>
      </w:r>
      <w:r>
        <w:rPr>
          <w:rFonts w:hint="eastAsia" w:ascii="宋体" w:hAnsi="宋体" w:eastAsia="宋体" w:cs="宋体"/>
          <w:color w:val="auto"/>
          <w:sz w:val="24"/>
          <w:szCs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7" w:name="_Toc98277356"/>
      <w:r/>
      <w:bookmarkStart w:id="88" w:name="_Toc116946311"/>
      <w:r>
        <w:rPr>
          <w:rFonts w:hint="eastAsia" w:ascii="宋体" w:hAnsi="宋体" w:eastAsia="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lang w:eastAsia="zh-CN"/>
        </w:rPr>
        <w:t xml:space="preserve">〔2015〕150号</w:t>
      </w:r>
      <w:r>
        <w:rPr>
          <w:rFonts w:hint="eastAsia" w:ascii="宋体" w:hAnsi="宋体" w:eastAsia="宋体" w:cs="宋体"/>
          <w:color w:val="auto"/>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9" w:name="_Toc116946312"/>
      <w:r/>
      <w:bookmarkStart w:id="90" w:name="_Toc98277357"/>
      <w:r>
        <w:rPr>
          <w:rFonts w:hint="eastAsia" w:ascii="宋体" w:hAnsi="宋体" w:eastAsia="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1"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1"/>
      <w:r/>
      <w:r/>
    </w:p>
    <w:tbl>
      <w:tblPr>
        <w:tblStyle w:val="784"/>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2025年12月/2026年1月/2月）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2025年12月/2026年1月/2月）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2025年12月/2026年1月/2月）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投标供应商具有有效的《食品生产许可证》或《食品经营许可证》，仅提供《食品生产许可证》的，许可范围应包括除食用农产品外的全部供应品类；（投标文件中提供证书原件扫描件并加盖公章或签电子公章）</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lang w:val="en-US" w:eastAsia="zh-CN"/>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2025年12月/2026年1月/2月）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2025年12月/2026年1月/2月）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Times New Roman"/>
                <w:color w:val="auto"/>
                <w:sz w:val="21"/>
                <w:szCs w:val="24"/>
                <w:lang w:val="en-US" w:eastAsia="zh-CN" w:bidi="ar-SA"/>
              </w:rPr>
              <w:suppressLineNumbers w:val="0"/>
            </w:pPr>
            <w:r>
              <w:rPr>
                <w:rFonts w:hint="eastAsia" w:ascii="宋体" w:hAnsi="宋体"/>
                <w:color w:val="auto"/>
                <w:szCs w:val="24"/>
                <w:lang w:val="en-US" w:eastAsia="zh-CN"/>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本项目为服务类采购项目，采购标的对应的中小企业划分标准所属行业为：“批发业”。本项目属于专门面向中小企</w:t>
            </w:r>
            <w:r>
              <w:rPr>
                <w:rFonts w:hint="eastAsia" w:ascii="宋体" w:hAnsi="宋体"/>
                <w:color w:val="auto"/>
                <w:sz w:val="21"/>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 w:val="21"/>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2" w:name="_Toc98277358"/>
      <w:r/>
      <w:bookmarkStart w:id="93"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4"/>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7</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8</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宋体" w:hAnsi="宋体" w:cs="宋体"/>
                <w:color w:val="auto"/>
                <w:sz w:val="22"/>
                <w:szCs w:val="22"/>
              </w:rPr>
              <w:t xml:space="preserve">技术标</w:t>
            </w:r>
            <w:r/>
          </w:p>
        </w:tc>
        <w:tc>
          <w:tcPr>
            <w:tcW w:w="584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宋体" w:hAnsi="宋体"/>
                <w:color w:val="auto"/>
                <w:sz w:val="22"/>
                <w:szCs w:val="22"/>
              </w:rPr>
              <w:t xml:space="preserve">符合暗标要求</w:t>
            </w:r>
            <w:r>
              <w:rPr>
                <w:rFonts w:hint="eastAsia" w:ascii="宋体" w:hAnsi="宋体"/>
                <w:color w:val="auto"/>
                <w:sz w:val="22"/>
                <w:szCs w:val="22"/>
                <w:lang w:eastAsia="zh-CN"/>
              </w:rPr>
              <w:t xml:space="preserve">（</w:t>
            </w:r>
            <w:r>
              <w:rPr>
                <w:rFonts w:hint="eastAsia" w:ascii="宋体" w:hAnsi="宋体"/>
                <w:color w:val="auto"/>
                <w:sz w:val="22"/>
                <w:szCs w:val="22"/>
                <w:lang w:val="en-US" w:eastAsia="zh-CN"/>
              </w:rPr>
              <w:t xml:space="preserve">无需上传暗标内容</w:t>
            </w:r>
            <w:r>
              <w:rPr>
                <w:rFonts w:hint="eastAsia" w:ascii="宋体" w:hAnsi="宋体"/>
                <w:color w:val="auto"/>
                <w:sz w:val="22"/>
                <w:szCs w:val="22"/>
                <w:lang w:eastAsia="zh-CN"/>
              </w:rPr>
              <w:t xml:space="preserve">）</w:t>
            </w:r>
            <w:r>
              <w:rPr>
                <w:rFonts w:hint="eastAsia" w:ascii="宋体" w:hAnsi="宋体"/>
                <w:color w:val="auto"/>
                <w:sz w:val="22"/>
                <w:szCs w:val="22"/>
              </w:rPr>
              <w:t xml:space="preserve">。</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评标委员会启动异常低价投标（响应）审查的情形和具体要求，包括：</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（1）评审过程中出现下列情形之一的，评标委员会应当启动异常低价投标（响应）审查程序：</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564"/>
        <w:jc w:val="both"/>
        <w:spacing w:before="0" w:after="0" w:line="439"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asciiTheme="minorEastAsia" w:hAnsiTheme="minorEastAsia" w:eastAsiaTheme="minorEastAsia"/>
          <w:bCs/>
          <w:color w:val="auto"/>
          <w:sz w:val="24"/>
          <w:lang w:eastAsia="zh-CN"/>
        </w:rP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
        <w:rPr>
          <w:rFonts w:hint="eastAsia" w:asciiTheme="minorEastAsia" w:hAnsiTheme="minorEastAsia" w:eastAsiaTheme="minorEastAsia"/>
          <w:bCs/>
          <w:color w:val="auto"/>
          <w:sz w:val="24"/>
          <w:lang w:eastAsia="zh-CN"/>
        </w:rPr>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4" w:name="_Hlk71664018"/>
      <w:r>
        <w:rPr>
          <w:rFonts w:hint="eastAsia" w:asciiTheme="minorEastAsia" w:hAnsiTheme="minorEastAsia" w:eastAsiaTheme="minorEastAsia"/>
          <w:bCs/>
          <w:color w:val="auto"/>
          <w:sz w:val="24"/>
        </w:rPr>
        <w:t xml:space="preserve">投标文件资格性检查和符合性检查结束后</w:t>
      </w:r>
      <w:bookmarkEnd w:id="94"/>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5" w:name="_Toc116946316"/>
      <w:r/>
      <w:bookmarkStart w:id="96" w:name="_Toc98277359"/>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7"/>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（一）价格分             </w:t>
      </w:r>
      <w:r>
        <w:rPr>
          <w:rFonts w:hint="eastAsia" w:ascii="宋体" w:hAnsi="宋体" w:cs="Times New Roman"/>
          <w:b/>
          <w:bCs/>
          <w:color w:val="auto"/>
          <w:sz w:val="24"/>
          <w:szCs w:val="20"/>
          <w:lang w:val="en-US" w:eastAsia="zh-CN"/>
          <w14:ligatures w14:val="none"/>
        </w:rPr>
        <w:t xml:space="preserve">30</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（二）商务资信分         </w:t>
      </w:r>
      <w:r>
        <w:rPr>
          <w:rFonts w:hint="eastAsia" w:ascii="宋体" w:hAnsi="宋体" w:cs="Times New Roman"/>
          <w:b/>
          <w:bCs/>
          <w:color w:val="auto"/>
          <w:sz w:val="24"/>
          <w:szCs w:val="20"/>
          <w:lang w:val="en-US" w:eastAsia="zh-CN"/>
          <w14:ligatures w14:val="none"/>
        </w:rPr>
        <w:t xml:space="preserve">25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（三）技术分（暗标）     </w:t>
      </w:r>
      <w:r>
        <w:rPr>
          <w:rFonts w:hint="eastAsia" w:ascii="宋体" w:hAnsi="宋体" w:cs="Times New Roman"/>
          <w:b/>
          <w:bCs/>
          <w:color w:val="auto"/>
          <w:sz w:val="24"/>
          <w:szCs w:val="20"/>
          <w:lang w:val="en-US" w:eastAsia="zh-CN"/>
          <w14:ligatures w14:val="none"/>
        </w:rPr>
        <w:t xml:space="preserve">45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cs="Times New Roman"/>
          <w:b/>
          <w:bCs/>
          <w:color w:val="auto"/>
          <w:sz w:val="24"/>
          <w:szCs w:val="20"/>
          <w:lang w:val="en-US" w:eastAsia="zh-CN"/>
          <w14:ligatures w14:val="none"/>
        </w:rPr>
        <w:t xml:space="preserve">5.</w:t>
      </w:r>
      <w:r>
        <w:rPr>
          <w:rFonts w:hint="eastAsia" w:ascii="宋体" w:hAnsi="宋体" w:eastAsia="宋体" w:cs="Times New Roman"/>
          <w:b/>
          <w:bCs/>
          <w:color w:val="auto"/>
          <w:sz w:val="24"/>
          <w:szCs w:val="20"/>
          <w14:ligatures w14:val="none"/>
        </w:rPr>
        <w:t xml:space="preserve">3各项评分标准</w:t>
      </w:r>
      <w:r/>
    </w:p>
    <w:tbl>
      <w:tblPr>
        <w:tblStyle w:val="840"/>
        <w:tblW w:w="52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662"/>
        <w:gridCol w:w="886"/>
        <w:gridCol w:w="7249"/>
      </w:tblGrid>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序号</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分值</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评审细则</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（一）价格分（</w:t>
            </w:r>
            <w:r>
              <w:rPr>
                <w:rFonts w:hint="default" w:ascii="宋体" w:hAnsi="宋体" w:eastAsia="宋体" w:cs="Times New Roman"/>
                <w:b/>
                <w:bCs/>
                <w:color w:val="auto"/>
                <w:sz w:val="22"/>
                <w:szCs w:val="20"/>
                <w14:ligatures w14:val="none"/>
              </w:rPr>
              <w:t xml:space="preserve">30</w:t>
            </w:r>
            <w:r>
              <w:rPr>
                <w:rFonts w:hint="eastAsia" w:ascii="宋体" w:hAnsi="宋体" w:eastAsia="宋体" w:cs="Times New Roman"/>
                <w:b/>
                <w:bCs/>
                <w:color w:val="auto"/>
                <w:sz w:val="22"/>
                <w:szCs w:val="20"/>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价格分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none"/>
              </w:rPr>
              <w:t xml:space="preserve">30</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bCs/>
                <w:color w:val="auto"/>
                <w:sz w:val="22"/>
                <w:szCs w:val="20"/>
                <w14:ligatures w14:val="none"/>
              </w:rPr>
              <w:suppressLineNumbers w:val="0"/>
            </w:pPr>
            <w:r>
              <w:rPr>
                <w:rFonts w:hint="eastAsia" w:ascii="宋体" w:hAnsi="宋体" w:eastAsia="宋体" w:cs="Times New Roman"/>
                <w:bCs/>
                <w:color w:val="auto"/>
                <w:sz w:val="22"/>
                <w:szCs w:val="20"/>
                <w14:ligatures w14:val="none"/>
              </w:rPr>
              <w:t xml:space="preserve">1.投标总报价低于或等于采购最高折扣率的，为有效投标报价。超采购最高折扣率的投标报价为无效投标报价。无效投标报价的投标文件不进行评审，也不得中标。</w:t>
            </w:r>
            <w:r/>
          </w:p>
          <w:p>
            <w:pPr>
              <w:ind w:left="0" w:right="0"/>
              <w:keepLines w:val="0"/>
              <w:keepNext w:val="0"/>
              <w:pageBreakBefore w:val="0"/>
              <w:spacing w:before="0" w:beforeAutospacing="0" w:after="0" w:afterAutospacing="0" w:line="320" w:lineRule="exact"/>
              <w:rPr>
                <w:rFonts w:hint="default" w:ascii="宋体" w:hAnsi="宋体" w:eastAsia="宋体" w:cs="Times New Roman"/>
                <w:bCs/>
                <w:color w:val="auto"/>
                <w:sz w:val="22"/>
                <w:szCs w:val="20"/>
                <w14:ligatures w14:val="none"/>
              </w:rPr>
              <w:suppressLineNumbers w:val="0"/>
            </w:pPr>
            <w:r>
              <w:rPr>
                <w:rFonts w:hint="eastAsia" w:ascii="宋体" w:hAnsi="宋体" w:eastAsia="宋体" w:cs="Times New Roman"/>
                <w:bCs/>
                <w:color w:val="auto"/>
                <w:sz w:val="22"/>
                <w:szCs w:val="20"/>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20" w:lineRule="exact"/>
              <w:rPr>
                <w:rFonts w:hint="default" w:ascii="宋体" w:hAnsi="宋体" w:eastAsia="宋体" w:cs="Times New Roman"/>
                <w:bCs/>
                <w:color w:val="auto"/>
                <w:sz w:val="22"/>
                <w:szCs w:val="20"/>
                <w14:ligatures w14:val="none"/>
              </w:rPr>
              <w:suppressLineNumbers w:val="0"/>
            </w:pPr>
            <w:r>
              <w:rPr>
                <w:rFonts w:hint="eastAsia" w:ascii="宋体" w:hAnsi="宋体" w:eastAsia="宋体" w:cs="Times New Roman"/>
                <w:bCs/>
                <w:color w:val="auto"/>
                <w:sz w:val="22"/>
                <w:szCs w:val="20"/>
                <w14:ligatures w14:val="none"/>
              </w:rPr>
              <w:t xml:space="preserve">投标报价得分=</w:t>
            </w:r>
            <w:r>
              <w:rPr>
                <w:rFonts w:hint="eastAsia" w:ascii="宋体" w:hAnsi="宋体" w:eastAsia="宋体" w:cs="Times New Roman"/>
                <w:bCs/>
                <w:color w:val="auto"/>
                <w:sz w:val="22"/>
                <w:szCs w:val="20"/>
                <w:lang w:eastAsia="zh-CN"/>
                <w14:ligatures w14:val="none"/>
              </w:rPr>
              <w:t xml:space="preserve">（</w:t>
            </w:r>
            <w:r>
              <w:rPr>
                <w:rFonts w:hint="eastAsia" w:ascii="宋体" w:hAnsi="宋体" w:eastAsia="宋体" w:cs="Times New Roman"/>
                <w:bCs/>
                <w:color w:val="auto"/>
                <w:sz w:val="22"/>
                <w:szCs w:val="20"/>
                <w14:ligatures w14:val="none"/>
              </w:rPr>
              <w:t xml:space="preserve">评标基准价／投标报价</w:t>
            </w:r>
            <w:r>
              <w:rPr>
                <w:rFonts w:hint="eastAsia" w:ascii="宋体" w:hAnsi="宋体" w:eastAsia="宋体" w:cs="Times New Roman"/>
                <w:bCs/>
                <w:color w:val="auto"/>
                <w:sz w:val="22"/>
                <w:szCs w:val="20"/>
                <w:lang w:eastAsia="zh-CN"/>
                <w14:ligatures w14:val="none"/>
              </w:rPr>
              <w:t xml:space="preserve">）</w:t>
            </w:r>
            <w:r>
              <w:rPr>
                <w:rFonts w:hint="eastAsia" w:ascii="宋体" w:hAnsi="宋体" w:eastAsia="宋体" w:cs="Times New Roman"/>
                <w:bCs/>
                <w:color w:val="auto"/>
                <w:sz w:val="22"/>
                <w:szCs w:val="20"/>
                <w14:ligatures w14:val="none"/>
              </w:rPr>
              <w:t xml:space="preserve">×价格分。</w:t>
            </w:r>
            <w:r/>
          </w:p>
          <w:p>
            <w:pPr>
              <w:ind w:left="0" w:right="0"/>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bCs/>
                <w:color w:val="auto"/>
                <w:sz w:val="22"/>
                <w:szCs w:val="20"/>
                <w14:ligatures w14:val="none"/>
              </w:rPr>
              <w:t xml:space="preserve">项目评审过程中，不得去掉最后报价中的最高报价和最低报价。</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（二）商务资信分（</w:t>
            </w:r>
            <w:r>
              <w:rPr>
                <w:rFonts w:hint="eastAsia" w:ascii="宋体" w:hAnsi="宋体" w:eastAsia="宋体" w:cs="Times New Roman"/>
                <w:b/>
                <w:bCs/>
                <w:color w:val="auto"/>
                <w:sz w:val="22"/>
                <w:szCs w:val="20"/>
                <w:lang w:val="en-US" w:eastAsia="zh-CN"/>
                <w14:ligatures w14:val="none"/>
              </w:rPr>
              <w:t xml:space="preserve">25</w:t>
            </w:r>
            <w:r>
              <w:rPr>
                <w:rFonts w:hint="eastAsia" w:ascii="宋体" w:hAnsi="宋体" w:eastAsia="宋体" w:cs="Times New Roman"/>
                <w:b/>
                <w:bCs/>
                <w:color w:val="auto"/>
                <w:sz w:val="22"/>
                <w:szCs w:val="20"/>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none"/>
              </w:rPr>
              <w:t xml:space="preserve">4</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投标供应商近三年（自本项目公告发布之日起往前顺推，以合同签订日期为准）承担过同类业务的，每个得</w:t>
            </w:r>
            <w:r>
              <w:rPr>
                <w:rFonts w:hint="default" w:ascii="宋体" w:hAnsi="宋体" w:eastAsia="宋体" w:cs="Times New Roman"/>
                <w:color w:val="auto"/>
                <w:sz w:val="22"/>
                <w:szCs w:val="20"/>
                <w14:ligatures w14:val="none"/>
              </w:rPr>
              <w:t xml:space="preserve">2</w:t>
            </w:r>
            <w:r>
              <w:rPr>
                <w:rFonts w:hint="eastAsia" w:ascii="宋体" w:hAnsi="宋体" w:eastAsia="宋体" w:cs="Times New Roman"/>
                <w:color w:val="auto"/>
                <w:sz w:val="22"/>
                <w:szCs w:val="20"/>
                <w14:ligatures w14:val="none"/>
              </w:rPr>
              <w:t xml:space="preserve">分，最高得</w:t>
            </w:r>
            <w:r>
              <w:rPr>
                <w:rFonts w:hint="eastAsia" w:ascii="宋体" w:hAnsi="宋体" w:eastAsia="宋体" w:cs="Times New Roman"/>
                <w:color w:val="auto"/>
                <w:sz w:val="22"/>
                <w:szCs w:val="20"/>
                <w:lang w:val="en-US" w:eastAsia="zh-CN"/>
                <w14:ligatures w14:val="none"/>
              </w:rPr>
              <w:t xml:space="preserve">4</w:t>
            </w:r>
            <w:r>
              <w:rPr>
                <w:rFonts w:hint="eastAsia" w:ascii="宋体" w:hAnsi="宋体" w:eastAsia="宋体" w:cs="Times New Roman"/>
                <w:color w:val="auto"/>
                <w:sz w:val="22"/>
                <w:szCs w:val="20"/>
                <w14:ligatures w14:val="none"/>
              </w:rPr>
              <w:t xml:space="preserve">分</w:t>
            </w:r>
            <w:r>
              <w:rPr>
                <w:rFonts w:hint="eastAsia" w:ascii="宋体" w:hAnsi="宋体" w:eastAsia="宋体" w:cs="Times New Roman"/>
                <w:b/>
                <w:bCs/>
                <w:color w:val="auto"/>
                <w:sz w:val="22"/>
                <w:szCs w:val="20"/>
                <w14:ligatures w14:val="none"/>
              </w:rPr>
              <w:t xml:space="preserve">（投标文件中提供合同原件扫描件并加盖公章或签电子公章，不提供或不符合要求均不得分）。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2</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none"/>
              </w:rPr>
              <w:t xml:space="preserve">2</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投标供应商具有质量管理体系认证证书、环境管理体系认证证书、职业健康安全管理体系认证证书、食品安全管理体系认证证书的，每个得</w:t>
            </w:r>
            <w:r>
              <w:rPr>
                <w:rFonts w:hint="default" w:ascii="宋体" w:hAnsi="宋体" w:eastAsia="宋体" w:cs="Times New Roman"/>
                <w:color w:val="auto"/>
                <w:sz w:val="22"/>
                <w:szCs w:val="20"/>
                <w14:ligatures w14:val="none"/>
              </w:rPr>
              <w:t xml:space="preserve">0.5</w:t>
            </w:r>
            <w:r>
              <w:rPr>
                <w:rFonts w:hint="eastAsia" w:ascii="宋体" w:hAnsi="宋体" w:eastAsia="宋体" w:cs="Times New Roman"/>
                <w:color w:val="auto"/>
                <w:sz w:val="22"/>
                <w:szCs w:val="20"/>
                <w14:ligatures w14:val="none"/>
              </w:rPr>
              <w:t xml:space="preserve">分，最高得</w:t>
            </w:r>
            <w:r>
              <w:rPr>
                <w:rFonts w:hint="default" w:ascii="宋体" w:hAnsi="宋体" w:eastAsia="宋体" w:cs="Times New Roman"/>
                <w:color w:val="auto"/>
                <w:sz w:val="22"/>
                <w:szCs w:val="20"/>
                <w14:ligatures w14:val="none"/>
              </w:rPr>
              <w:t xml:space="preserve">2</w:t>
            </w:r>
            <w:r>
              <w:rPr>
                <w:rFonts w:hint="eastAsia" w:ascii="宋体" w:hAnsi="宋体" w:eastAsia="宋体" w:cs="Times New Roman"/>
                <w:color w:val="auto"/>
                <w:sz w:val="22"/>
                <w:szCs w:val="20"/>
                <w14:ligatures w14:val="none"/>
              </w:rPr>
              <w:t xml:space="preserve">分</w:t>
            </w:r>
            <w:r>
              <w:rPr>
                <w:rFonts w:hint="eastAsia" w:ascii="宋体" w:hAnsi="宋体" w:eastAsia="宋体" w:cs="Times New Roman"/>
                <w:b/>
                <w:bCs/>
                <w:color w:val="auto"/>
                <w:sz w:val="22"/>
                <w:szCs w:val="20"/>
                <w14:ligatures w14:val="none"/>
              </w:rPr>
              <w:t xml:space="preserve">（投标文件中提供证书原件扫描件并加盖公章或签电子公章，不提供或不符合要求均不得分）。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3</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检测能力</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5分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keepLines w:val="0"/>
              <w:keepNext w:val="0"/>
              <w:pageBreakBefore w:val="0"/>
              <w:spacing w:before="0" w:beforeAutospacing="0" w:after="0" w:afterAutospacing="0" w:line="320" w:lineRule="exact"/>
              <w:rPr>
                <w:rFonts w:hint="eastAsia" w:ascii="宋体" w:hAnsi="宋体" w:eastAsia="宋体" w:cs="Times New Roman"/>
                <w:b/>
                <w:bCs/>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1）</w:t>
            </w:r>
            <w:r>
              <w:rPr>
                <w:rFonts w:hint="eastAsia" w:ascii="宋体" w:hAnsi="宋体" w:eastAsia="宋体" w:cs="Times New Roman"/>
                <w:color w:val="auto"/>
                <w:sz w:val="22"/>
                <w:szCs w:val="20"/>
                <w14:ligatures w14:val="none"/>
              </w:rPr>
              <w:t xml:space="preserve">投标供应商</w:t>
            </w:r>
            <w:r>
              <w:rPr>
                <w:rFonts w:hint="eastAsia" w:ascii="宋体" w:hAnsi="宋体" w:eastAsia="宋体" w:cs="Times New Roman"/>
                <w:color w:val="auto"/>
                <w:sz w:val="22"/>
                <w:szCs w:val="20"/>
                <w:lang w:val="en-US" w:eastAsia="zh-CN"/>
                <w14:ligatures w14:val="none"/>
              </w:rPr>
              <w:t xml:space="preserve">为本项目配备专业检测功能设备（须为食品安全检测类设备），包含</w:t>
            </w:r>
            <w:r>
              <w:rPr>
                <w:rFonts w:hint="eastAsia" w:ascii="宋体" w:hAnsi="宋体" w:eastAsia="宋体" w:cs="Times New Roman"/>
                <w:color w:val="auto"/>
                <w:sz w:val="22"/>
                <w:szCs w:val="20"/>
                <w14:ligatures w14:val="none"/>
              </w:rPr>
              <w:t xml:space="preserve">重金属检测仪、智能农药残留检测仪、肉类水分检测仪</w:t>
            </w:r>
            <w:r>
              <w:rPr>
                <w:rFonts w:hint="eastAsia" w:ascii="宋体" w:hAnsi="宋体" w:eastAsia="宋体" w:cs="Times New Roman"/>
                <w:color w:val="auto"/>
                <w:sz w:val="22"/>
                <w:szCs w:val="20"/>
                <w:lang w:val="en-US" w:eastAsia="zh-CN"/>
                <w14:ligatures w14:val="none"/>
              </w:rPr>
              <w:t xml:space="preserve">的，每个得1分，最高得3分</w:t>
            </w:r>
            <w:r>
              <w:rPr>
                <w:rFonts w:hint="eastAsia" w:ascii="宋体" w:hAnsi="宋体" w:eastAsia="宋体" w:cs="Times New Roman"/>
                <w:b/>
                <w:bCs/>
                <w:color w:val="auto"/>
                <w:sz w:val="22"/>
                <w:szCs w:val="20"/>
                <w:lang w:val="en-US" w:eastAsia="zh-CN"/>
                <w14:ligatures w14:val="none"/>
              </w:rPr>
              <w:t xml:space="preserve">（投标文件中需提供所有仪器设备清单、仪器设备图片、仪器设备购置发票（发票名称须与投标供应商名称一致）或设备租赁协议或其他有效相关证明材料复印件加盖公章，不提供不得分）。</w:t>
            </w:r>
            <w:r/>
          </w:p>
          <w:p>
            <w:pPr>
              <w:ind w:left="0" w:right="0"/>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lang w:val="en-US" w:eastAsia="zh-CN"/>
                <w14:ligatures w14:val="none"/>
              </w:rPr>
              <w:suppressLineNumbers w:val="0"/>
            </w:pPr>
            <w:r>
              <w:rPr>
                <w:rFonts w:hint="eastAsia" w:ascii="宋体" w:hAnsi="宋体" w:eastAsia="宋体" w:cs="Times New Roman"/>
                <w:b w:val="0"/>
                <w:bCs w:val="0"/>
                <w:color w:val="auto"/>
                <w:sz w:val="22"/>
                <w:szCs w:val="20"/>
                <w:lang w:val="en-US" w:eastAsia="zh-CN"/>
                <w14:ligatures w14:val="none"/>
              </w:rPr>
              <w:t xml:space="preserve">2）投标供应商能够提供近一个月批次的蔬菜农残检验合格检测报告的，每个得1分，最高得2分</w:t>
            </w:r>
            <w:r>
              <w:rPr>
                <w:rFonts w:hint="eastAsia" w:ascii="宋体" w:hAnsi="宋体" w:eastAsia="宋体" w:cs="Times New Roman"/>
                <w:b/>
                <w:bCs/>
                <w:color w:val="auto"/>
                <w:sz w:val="22"/>
                <w:szCs w:val="20"/>
                <w:lang w:val="en-US" w:eastAsia="zh-CN"/>
                <w14:ligatures w14:val="none"/>
              </w:rPr>
              <w:t xml:space="preserve">（投标文件中需提供农残检测报告原件扫描件并加盖公章或签电子公章，不提供或不符合要求均不得分）。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4</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种植</w:t>
            </w:r>
            <w:r>
              <w:rPr>
                <w:rFonts w:hint="eastAsia" w:ascii="宋体" w:hAnsi="宋体" w:eastAsia="宋体" w:cs="Times New Roman"/>
                <w:color w:val="auto"/>
                <w:sz w:val="22"/>
                <w:szCs w:val="20"/>
                <w:lang w:val="en-US" w:eastAsia="zh-CN"/>
                <w14:ligatures w14:val="none"/>
              </w:rPr>
              <w:t xml:space="preserve">/养殖</w:t>
            </w:r>
            <w:r>
              <w:rPr>
                <w:rFonts w:hint="eastAsia" w:ascii="宋体" w:hAnsi="宋体" w:eastAsia="宋体" w:cs="Times New Roman"/>
                <w:color w:val="auto"/>
                <w:sz w:val="22"/>
                <w:szCs w:val="20"/>
                <w14:ligatures w14:val="none"/>
              </w:rPr>
              <w:t xml:space="preserve">基地</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none"/>
              </w:rPr>
              <w:t xml:space="preserve">4</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投标供应商</w:t>
            </w:r>
            <w:r>
              <w:rPr>
                <w:rFonts w:hint="eastAsia" w:ascii="宋体" w:hAnsi="宋体" w:eastAsia="宋体" w:cs="Times New Roman"/>
                <w:color w:val="auto"/>
                <w:sz w:val="22"/>
                <w:szCs w:val="20"/>
                <w:lang w:val="en-US" w:eastAsia="zh-CN"/>
                <w14:ligatures w14:val="none"/>
              </w:rPr>
              <w:t xml:space="preserve">或其合作商</w:t>
            </w:r>
            <w:r>
              <w:rPr>
                <w:rFonts w:hint="eastAsia" w:ascii="宋体" w:hAnsi="宋体" w:eastAsia="宋体" w:cs="Times New Roman"/>
                <w:color w:val="auto"/>
                <w:sz w:val="22"/>
                <w:szCs w:val="20"/>
                <w14:ligatures w14:val="none"/>
              </w:rPr>
              <w:t xml:space="preserve">具有蔬菜种植基地</w:t>
            </w:r>
            <w:r>
              <w:rPr>
                <w:rFonts w:hint="eastAsia" w:ascii="宋体" w:hAnsi="宋体" w:eastAsia="宋体" w:cs="Times New Roman"/>
                <w:color w:val="auto"/>
                <w:sz w:val="22"/>
                <w:szCs w:val="20"/>
                <w:lang w:val="en-US" w:eastAsia="zh-CN"/>
                <w14:ligatures w14:val="none"/>
              </w:rPr>
              <w:t xml:space="preserve">的，得2分；具有鱼塘养殖基地</w:t>
            </w:r>
            <w:r>
              <w:rPr>
                <w:rFonts w:hint="eastAsia" w:ascii="宋体" w:hAnsi="宋体" w:eastAsia="宋体" w:cs="Times New Roman"/>
                <w:color w:val="auto"/>
                <w:sz w:val="22"/>
                <w:szCs w:val="20"/>
                <w14:ligatures w14:val="none"/>
              </w:rPr>
              <w:t xml:space="preserve">的，得</w:t>
            </w:r>
            <w:r>
              <w:rPr>
                <w:rFonts w:hint="eastAsia" w:ascii="宋体" w:hAnsi="宋体" w:eastAsia="宋体" w:cs="Times New Roman"/>
                <w:color w:val="auto"/>
                <w:sz w:val="22"/>
                <w:szCs w:val="20"/>
                <w:lang w:val="en-US" w:eastAsia="zh-CN"/>
                <w14:ligatures w14:val="none"/>
              </w:rPr>
              <w:t xml:space="preserve">2</w:t>
            </w:r>
            <w:r>
              <w:rPr>
                <w:rFonts w:hint="eastAsia" w:ascii="宋体" w:hAnsi="宋体" w:eastAsia="宋体" w:cs="Times New Roman"/>
                <w:color w:val="auto"/>
                <w:sz w:val="22"/>
                <w:szCs w:val="20"/>
                <w14:ligatures w14:val="none"/>
              </w:rPr>
              <w:t xml:space="preserve">分</w:t>
            </w:r>
            <w:r>
              <w:rPr>
                <w:rFonts w:hint="eastAsia" w:ascii="宋体" w:hAnsi="宋体" w:eastAsia="宋体" w:cs="Times New Roman"/>
                <w:color w:val="auto"/>
                <w:sz w:val="22"/>
                <w:szCs w:val="20"/>
                <w:lang w:eastAsia="zh-CN"/>
                <w14:ligatures w14:val="none"/>
              </w:rPr>
              <w:t xml:space="preserve">。</w:t>
            </w:r>
            <w:r>
              <w:rPr>
                <w:rFonts w:hint="eastAsia" w:ascii="宋体" w:hAnsi="宋体" w:eastAsia="宋体" w:cs="Times New Roman"/>
                <w:color w:val="auto"/>
                <w:sz w:val="22"/>
                <w:szCs w:val="20"/>
                <w:lang w:val="en-US" w:eastAsia="zh-CN"/>
                <w14:ligatures w14:val="none"/>
              </w:rPr>
              <w:t xml:space="preserve">本项满分4分</w:t>
            </w:r>
            <w:r>
              <w:rPr>
                <w:rFonts w:hint="eastAsia" w:ascii="宋体" w:hAnsi="宋体" w:eastAsia="宋体" w:cs="Times New Roman"/>
                <w:b/>
                <w:bCs/>
                <w:color w:val="auto"/>
                <w:sz w:val="22"/>
                <w:szCs w:val="20"/>
                <w14:ligatures w14:val="none"/>
              </w:rPr>
              <w:t xml:space="preserve">（投标文件中提供基地的土地产权证明或土地租赁协议证明、</w:t>
            </w:r>
            <w:r>
              <w:rPr>
                <w:rFonts w:hint="eastAsia" w:ascii="宋体" w:hAnsi="宋体" w:eastAsia="宋体" w:cs="Times New Roman"/>
                <w:b/>
                <w:bCs/>
                <w:color w:val="auto"/>
                <w:sz w:val="22"/>
                <w:szCs w:val="20"/>
                <w:lang w:val="en-US" w:eastAsia="zh-CN"/>
                <w14:ligatures w14:val="none"/>
              </w:rPr>
              <w:t xml:space="preserve">合作协议（如是）、</w:t>
            </w:r>
            <w:r>
              <w:rPr>
                <w:rFonts w:hint="eastAsia" w:ascii="宋体" w:hAnsi="宋体" w:eastAsia="宋体" w:cs="Times New Roman"/>
                <w:b/>
                <w:bCs/>
                <w:color w:val="auto"/>
                <w:sz w:val="22"/>
                <w:szCs w:val="20"/>
                <w14:ligatures w14:val="none"/>
              </w:rPr>
              <w:t xml:space="preserve">基地实拍照片原件扫描件并加盖公章或签电子公章，不提供或不符合要求均不得分）。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5</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运输能力</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none"/>
              </w:rPr>
              <w:t xml:space="preserve">4</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eastAsia="zh-CN"/>
                <w14:ligatures w14:val="none"/>
              </w:rPr>
              <w:suppressLineNumbers w:val="0"/>
            </w:pPr>
            <w:r>
              <w:rPr>
                <w:rFonts w:hint="eastAsia" w:ascii="宋体" w:hAnsi="宋体" w:eastAsia="宋体" w:cs="Times New Roman"/>
                <w:color w:val="auto"/>
                <w:sz w:val="22"/>
                <w:szCs w:val="20"/>
                <w14:ligatures w14:val="none"/>
              </w:rPr>
              <w:t xml:space="preserve">投标供应商在满足“采购需求”中要求配备的1辆厢式冷藏货车的基础上，</w:t>
            </w:r>
            <w:r>
              <w:rPr>
                <w:rFonts w:hint="eastAsia" w:ascii="宋体" w:hAnsi="宋体" w:eastAsia="宋体" w:cs="Times New Roman"/>
                <w:color w:val="auto"/>
                <w:sz w:val="22"/>
                <w:szCs w:val="20"/>
                <w:lang w:val="en-US" w:eastAsia="zh-CN"/>
                <w14:ligatures w14:val="none"/>
              </w:rPr>
              <w:t xml:space="preserve">每</w:t>
            </w:r>
            <w:r>
              <w:rPr>
                <w:rFonts w:hint="eastAsia" w:ascii="宋体" w:hAnsi="宋体" w:eastAsia="宋体" w:cs="Times New Roman"/>
                <w:color w:val="auto"/>
                <w:sz w:val="22"/>
                <w:szCs w:val="20"/>
                <w14:ligatures w14:val="none"/>
              </w:rPr>
              <w:t xml:space="preserve">增加1辆厢式冷藏货车得</w:t>
            </w:r>
            <w:r>
              <w:rPr>
                <w:rFonts w:hint="eastAsia" w:ascii="宋体" w:hAnsi="宋体" w:eastAsia="宋体" w:cs="Times New Roman"/>
                <w:color w:val="auto"/>
                <w:sz w:val="22"/>
                <w:szCs w:val="20"/>
                <w:lang w:val="en-US" w:eastAsia="zh-CN"/>
                <w14:ligatures w14:val="none"/>
              </w:rPr>
              <w:t xml:space="preserve">1</w:t>
            </w:r>
            <w:r>
              <w:rPr>
                <w:rFonts w:hint="eastAsia" w:ascii="宋体" w:hAnsi="宋体" w:eastAsia="宋体" w:cs="Times New Roman"/>
                <w:color w:val="auto"/>
                <w:sz w:val="22"/>
                <w:szCs w:val="20"/>
                <w14:ligatures w14:val="none"/>
              </w:rPr>
              <w:t xml:space="preserve">分，最高得</w:t>
            </w:r>
            <w:r>
              <w:rPr>
                <w:rFonts w:hint="eastAsia" w:ascii="宋体" w:hAnsi="宋体" w:eastAsia="宋体" w:cs="Times New Roman"/>
                <w:color w:val="auto"/>
                <w:sz w:val="22"/>
                <w:szCs w:val="20"/>
                <w:lang w:val="en-US" w:eastAsia="zh-CN"/>
                <w14:ligatures w14:val="none"/>
              </w:rPr>
              <w:t xml:space="preserve">4</w:t>
            </w:r>
            <w:r>
              <w:rPr>
                <w:rFonts w:hint="eastAsia" w:ascii="宋体" w:hAnsi="宋体" w:eastAsia="宋体" w:cs="Times New Roman"/>
                <w:color w:val="auto"/>
                <w:sz w:val="22"/>
                <w:szCs w:val="20"/>
                <w14:ligatures w14:val="none"/>
              </w:rPr>
              <w:t xml:space="preserve">分。</w:t>
            </w:r>
            <w:r/>
          </w:p>
          <w:p>
            <w:pPr>
              <w:ind w:left="0" w:right="0"/>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注：以上可为投标供应商自有或租赁，投标</w:t>
            </w:r>
            <w:r>
              <w:rPr>
                <w:rFonts w:hint="eastAsia" w:ascii="宋体" w:hAnsi="宋体" w:eastAsia="宋体" w:cs="Times New Roman"/>
                <w:b/>
                <w:bCs/>
                <w:color w:val="auto"/>
                <w:sz w:val="22"/>
                <w:szCs w:val="20"/>
                <w:lang w:val="en-US" w:eastAsia="zh-CN"/>
                <w14:ligatures w14:val="none"/>
              </w:rPr>
              <w:t xml:space="preserve">文件中</w:t>
            </w:r>
            <w:r>
              <w:rPr>
                <w:rFonts w:hint="eastAsia" w:ascii="宋体" w:hAnsi="宋体" w:eastAsia="宋体" w:cs="Times New Roman"/>
                <w:b/>
                <w:bCs/>
                <w:color w:val="auto"/>
                <w:sz w:val="22"/>
                <w:szCs w:val="20"/>
                <w14:ligatures w14:val="none"/>
              </w:rPr>
              <w:t xml:space="preserve">：①自有</w:t>
            </w:r>
            <w:r>
              <w:rPr>
                <w:rFonts w:hint="eastAsia" w:ascii="宋体" w:hAnsi="宋体" w:eastAsia="宋体" w:cs="Times New Roman"/>
                <w:b/>
                <w:bCs/>
                <w:color w:val="auto"/>
                <w:sz w:val="22"/>
                <w:szCs w:val="20"/>
                <w:lang w:val="en-US" w:eastAsia="zh-CN"/>
                <w14:ligatures w14:val="none"/>
              </w:rPr>
              <w:t xml:space="preserve">的</w:t>
            </w:r>
            <w:r>
              <w:rPr>
                <w:rFonts w:hint="eastAsia" w:ascii="宋体" w:hAnsi="宋体" w:eastAsia="宋体" w:cs="Times New Roman"/>
                <w:b/>
                <w:bCs/>
                <w:color w:val="auto"/>
                <w:sz w:val="22"/>
                <w:szCs w:val="20"/>
                <w14:ligatures w14:val="none"/>
              </w:rPr>
              <w:t xml:space="preserve">提供</w:t>
            </w:r>
            <w:r>
              <w:rPr>
                <w:rFonts w:hint="eastAsia" w:ascii="宋体" w:hAnsi="宋体" w:eastAsia="宋体" w:cs="Times New Roman"/>
                <w:b/>
                <w:bCs/>
                <w:color w:val="auto"/>
                <w:sz w:val="22"/>
                <w:szCs w:val="20"/>
                <w:lang w:val="en-US" w:eastAsia="zh-CN"/>
                <w14:ligatures w14:val="none"/>
              </w:rPr>
              <w:t xml:space="preserve">购置</w:t>
            </w:r>
            <w:r>
              <w:rPr>
                <w:rFonts w:hint="eastAsia" w:ascii="宋体" w:hAnsi="宋体" w:eastAsia="宋体" w:cs="Times New Roman"/>
                <w:b/>
                <w:bCs/>
                <w:color w:val="auto"/>
                <w:sz w:val="22"/>
                <w:szCs w:val="20"/>
                <w14:ligatures w14:val="none"/>
              </w:rPr>
              <w:t xml:space="preserve">发票、车辆登记证、有效期内交强险保单以及含车牌的车辆实景图片（正面、两侧、尾部照片）原件扫描件并加盖公章或签电子公章，不提供或不符合要求均不得分；②租赁</w:t>
            </w:r>
            <w:r>
              <w:rPr>
                <w:rFonts w:hint="eastAsia" w:ascii="宋体" w:hAnsi="宋体" w:eastAsia="宋体" w:cs="Times New Roman"/>
                <w:b/>
                <w:bCs/>
                <w:color w:val="auto"/>
                <w:sz w:val="22"/>
                <w:szCs w:val="20"/>
                <w:lang w:val="en-US" w:eastAsia="zh-CN"/>
                <w14:ligatures w14:val="none"/>
              </w:rPr>
              <w:t xml:space="preserve">的</w:t>
            </w:r>
            <w:r>
              <w:rPr>
                <w:rFonts w:hint="eastAsia" w:ascii="宋体" w:hAnsi="宋体" w:eastAsia="宋体" w:cs="Times New Roman"/>
                <w:b/>
                <w:bCs/>
                <w:color w:val="auto"/>
                <w:sz w:val="22"/>
                <w:szCs w:val="20"/>
                <w14:ligatures w14:val="none"/>
              </w:rPr>
              <w:t xml:space="preserve">提供租赁发票、租赁协议（须在有效租赁期内）、车辆登记证、有效期内交强险保单以及含车牌的车辆实景图片（正面、两侧、尾部照片）原件扫描件并加盖公章或签电子公章，不提供或不符合要求均不得分。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6</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none"/>
              </w:rPr>
              <w:t xml:space="preserve">保鲜或</w:t>
            </w:r>
            <w:r>
              <w:rPr>
                <w:rFonts w:hint="eastAsia" w:ascii="宋体" w:hAnsi="宋体" w:eastAsia="宋体" w:cs="Times New Roman"/>
                <w:color w:val="auto"/>
                <w:sz w:val="22"/>
                <w:szCs w:val="20"/>
                <w14:ligatures w14:val="none"/>
              </w:rPr>
              <w:t xml:space="preserve">冷冻条件</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none"/>
              </w:rPr>
              <w:t xml:space="preserve">2</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50" w:right="50"/>
              <w:keepLines w:val="0"/>
              <w:keepNext w:val="0"/>
              <w:pageBreakBefore w:val="0"/>
              <w:spacing w:before="0" w:beforeAutospacing="0" w:after="0" w:afterAutospacing="0" w:line="320" w:lineRule="exact"/>
              <w:widowControl/>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为保证食材新鲜健康，投标供应商具有保存食材的保鲜或冷冻库的，得</w:t>
            </w:r>
            <w:r>
              <w:rPr>
                <w:rFonts w:hint="eastAsia" w:ascii="宋体" w:hAnsi="宋体" w:eastAsia="宋体" w:cs="Times New Roman"/>
                <w:color w:val="auto"/>
                <w:sz w:val="22"/>
                <w:szCs w:val="20"/>
                <w:lang w:val="en-US" w:eastAsia="zh-CN"/>
                <w14:ligatures w14:val="none"/>
              </w:rPr>
              <w:t xml:space="preserve">2</w:t>
            </w:r>
            <w:r>
              <w:rPr>
                <w:rFonts w:hint="eastAsia" w:ascii="宋体" w:hAnsi="宋体" w:eastAsia="宋体" w:cs="Times New Roman"/>
                <w:color w:val="auto"/>
                <w:sz w:val="22"/>
                <w:szCs w:val="20"/>
                <w14:ligatures w14:val="none"/>
              </w:rPr>
              <w:t xml:space="preserve">分</w:t>
            </w:r>
            <w:r>
              <w:rPr>
                <w:rFonts w:hint="eastAsia" w:ascii="宋体" w:hAnsi="宋体" w:eastAsia="宋体" w:cs="Times New Roman"/>
                <w:b/>
                <w:bCs/>
                <w:color w:val="auto"/>
                <w:sz w:val="22"/>
                <w:szCs w:val="20"/>
                <w14:ligatures w14:val="none"/>
              </w:rPr>
              <w:t xml:space="preserve">（投标文件中自有的提供产权证明材料、现场照片原件扫描件并加盖公章或签电子公章；租赁的提供租赁合同（</w:t>
            </w:r>
            <w:r>
              <w:rPr>
                <w:rFonts w:hint="eastAsia" w:ascii="宋体" w:hAnsi="宋体" w:eastAsia="宋体" w:cs="Times New Roman"/>
                <w:b/>
                <w:bCs/>
                <w:color w:val="auto"/>
                <w:sz w:val="22"/>
                <w:szCs w:val="20"/>
                <w:lang w:val="en-US" w:eastAsia="zh-CN"/>
                <w14:ligatures w14:val="none"/>
              </w:rPr>
              <w:t xml:space="preserve">租赁期限</w:t>
            </w:r>
            <w:r>
              <w:rPr>
                <w:rFonts w:hint="eastAsia" w:ascii="宋体" w:hAnsi="宋体" w:eastAsia="宋体" w:cs="Times New Roman"/>
                <w:b/>
                <w:bCs/>
                <w:color w:val="auto"/>
                <w:sz w:val="22"/>
                <w:szCs w:val="20"/>
                <w14:ligatures w14:val="none"/>
              </w:rPr>
              <w:t xml:space="preserve">须覆盖本项目服务期限）、现场照片原件扫描件并加盖公章或签电子公章</w:t>
            </w:r>
            <w:r>
              <w:rPr>
                <w:rFonts w:hint="eastAsia" w:ascii="宋体" w:hAnsi="宋体" w:eastAsia="宋体" w:cs="Times New Roman"/>
                <w:b/>
                <w:bCs/>
                <w:color w:val="auto"/>
                <w:sz w:val="22"/>
                <w:szCs w:val="20"/>
                <w:lang w:eastAsia="zh-CN"/>
                <w14:ligatures w14:val="none"/>
              </w:rPr>
              <w:t xml:space="preserve">，不提供或不符合要求均不得分</w:t>
            </w:r>
            <w:r>
              <w:rPr>
                <w:rFonts w:hint="eastAsia" w:ascii="宋体" w:hAnsi="宋体" w:eastAsia="宋体" w:cs="Times New Roman"/>
                <w:b/>
                <w:bCs/>
                <w:color w:val="auto"/>
                <w:sz w:val="22"/>
                <w:szCs w:val="20"/>
                <w14:ligatures w14:val="none"/>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7</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食品安全责任保险</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2分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50" w:right="50"/>
              <w:keepLines w:val="0"/>
              <w:keepNext w:val="0"/>
              <w:pageBreakBefore w:val="0"/>
              <w:spacing w:before="0" w:beforeAutospacing="0" w:after="0" w:afterAutospacing="0" w:line="320" w:lineRule="exact"/>
              <w:widowControl/>
              <w:rPr>
                <w:rFonts w:hint="eastAsia"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投标供应商提供购买食品安全责任险</w:t>
            </w:r>
            <w:r>
              <w:rPr>
                <w:rFonts w:hint="eastAsia" w:ascii="宋体" w:hAnsi="宋体" w:eastAsia="宋体" w:cs="Times New Roman"/>
                <w:color w:val="auto"/>
                <w:sz w:val="22"/>
                <w:szCs w:val="20"/>
                <w:lang w:val="en-US" w:eastAsia="zh-CN"/>
                <w14:ligatures w14:val="none"/>
              </w:rPr>
              <w:t xml:space="preserve">的</w:t>
            </w:r>
            <w:r>
              <w:rPr>
                <w:rFonts w:hint="eastAsia" w:ascii="宋体" w:hAnsi="宋体" w:eastAsia="宋体" w:cs="Times New Roman"/>
                <w:color w:val="auto"/>
                <w:sz w:val="22"/>
                <w:szCs w:val="20"/>
                <w14:ligatures w14:val="none"/>
              </w:rPr>
              <w:t xml:space="preserve">证明文件，保险金额＜</w:t>
            </w:r>
            <w:r>
              <w:rPr>
                <w:rFonts w:hint="eastAsia" w:ascii="宋体" w:hAnsi="宋体" w:eastAsia="宋体" w:cs="Times New Roman"/>
                <w:color w:val="auto"/>
                <w:sz w:val="22"/>
                <w:szCs w:val="20"/>
                <w:lang w:val="en-US" w:eastAsia="zh-CN"/>
                <w14:ligatures w14:val="none"/>
              </w:rPr>
              <w:t xml:space="preserve">8</w:t>
            </w:r>
            <w:r>
              <w:rPr>
                <w:rFonts w:hint="eastAsia" w:ascii="宋体" w:hAnsi="宋体" w:eastAsia="宋体" w:cs="Times New Roman"/>
                <w:color w:val="auto"/>
                <w:sz w:val="22"/>
                <w:szCs w:val="20"/>
                <w14:ligatures w14:val="none"/>
              </w:rPr>
              <w:t xml:space="preserve">00万元的，得</w:t>
            </w:r>
            <w:r>
              <w:rPr>
                <w:rFonts w:hint="eastAsia" w:ascii="宋体" w:hAnsi="宋体" w:eastAsia="宋体" w:cs="Times New Roman"/>
                <w:color w:val="auto"/>
                <w:sz w:val="22"/>
                <w:szCs w:val="20"/>
                <w:lang w:val="en-US" w:eastAsia="zh-CN"/>
                <w14:ligatures w14:val="none"/>
              </w:rPr>
              <w:t xml:space="preserve">0.5</w:t>
            </w:r>
            <w:r>
              <w:rPr>
                <w:rFonts w:hint="eastAsia" w:ascii="宋体" w:hAnsi="宋体" w:eastAsia="宋体" w:cs="Times New Roman"/>
                <w:color w:val="auto"/>
                <w:sz w:val="22"/>
                <w:szCs w:val="20"/>
                <w14:ligatures w14:val="none"/>
              </w:rPr>
              <w:t xml:space="preserve">分；</w:t>
            </w:r>
            <w:r>
              <w:rPr>
                <w:rFonts w:hint="eastAsia" w:ascii="宋体" w:hAnsi="宋体" w:eastAsia="宋体" w:cs="Times New Roman"/>
                <w:color w:val="auto"/>
                <w:sz w:val="22"/>
                <w:szCs w:val="20"/>
                <w:lang w:val="en-US" w:eastAsia="zh-CN"/>
                <w14:ligatures w14:val="none"/>
              </w:rPr>
              <w:t xml:space="preserve">800</w:t>
            </w:r>
            <w:r>
              <w:rPr>
                <w:rFonts w:hint="eastAsia" w:ascii="宋体" w:hAnsi="宋体" w:eastAsia="宋体" w:cs="Times New Roman"/>
                <w:color w:val="auto"/>
                <w:sz w:val="22"/>
                <w:szCs w:val="20"/>
                <w14:ligatures w14:val="none"/>
              </w:rPr>
              <w:t xml:space="preserve">万元≤保险金额＜</w:t>
            </w:r>
            <w:r>
              <w:rPr>
                <w:rFonts w:hint="eastAsia" w:ascii="宋体" w:hAnsi="宋体" w:eastAsia="宋体" w:cs="Times New Roman"/>
                <w:color w:val="auto"/>
                <w:sz w:val="22"/>
                <w:szCs w:val="20"/>
                <w:lang w:val="en-US" w:eastAsia="zh-CN"/>
                <w14:ligatures w14:val="none"/>
              </w:rPr>
              <w:t xml:space="preserve">1</w:t>
            </w:r>
            <w:r>
              <w:rPr>
                <w:rFonts w:hint="eastAsia" w:ascii="宋体" w:hAnsi="宋体" w:eastAsia="宋体" w:cs="Times New Roman"/>
                <w:color w:val="auto"/>
                <w:sz w:val="22"/>
                <w:szCs w:val="20"/>
                <w14:ligatures w14:val="none"/>
              </w:rPr>
              <w:t xml:space="preserve">000万元的，得</w:t>
            </w:r>
            <w:r>
              <w:rPr>
                <w:rFonts w:hint="eastAsia" w:ascii="宋体" w:hAnsi="宋体" w:eastAsia="宋体" w:cs="Times New Roman"/>
                <w:color w:val="auto"/>
                <w:sz w:val="22"/>
                <w:szCs w:val="20"/>
                <w:lang w:val="en-US" w:eastAsia="zh-CN"/>
                <w14:ligatures w14:val="none"/>
              </w:rPr>
              <w:t xml:space="preserve">1</w:t>
            </w:r>
            <w:r>
              <w:rPr>
                <w:rFonts w:hint="eastAsia" w:ascii="宋体" w:hAnsi="宋体" w:eastAsia="宋体" w:cs="Times New Roman"/>
                <w:color w:val="auto"/>
                <w:sz w:val="22"/>
                <w:szCs w:val="20"/>
                <w14:ligatures w14:val="none"/>
              </w:rPr>
              <w:t xml:space="preserve">分，保险金额≥</w:t>
            </w:r>
            <w:r>
              <w:rPr>
                <w:rFonts w:hint="eastAsia" w:ascii="宋体" w:hAnsi="宋体" w:eastAsia="宋体" w:cs="Times New Roman"/>
                <w:color w:val="auto"/>
                <w:sz w:val="22"/>
                <w:szCs w:val="20"/>
                <w:lang w:val="en-US" w:eastAsia="zh-CN"/>
                <w14:ligatures w14:val="none"/>
              </w:rPr>
              <w:t xml:space="preserve">1</w:t>
            </w:r>
            <w:r>
              <w:rPr>
                <w:rFonts w:hint="eastAsia" w:ascii="宋体" w:hAnsi="宋体" w:eastAsia="宋体" w:cs="Times New Roman"/>
                <w:color w:val="auto"/>
                <w:sz w:val="22"/>
                <w:szCs w:val="20"/>
                <w14:ligatures w14:val="none"/>
              </w:rPr>
              <w:t xml:space="preserve">000万元的，得</w:t>
            </w:r>
            <w:r>
              <w:rPr>
                <w:rFonts w:hint="eastAsia" w:ascii="宋体" w:hAnsi="宋体" w:eastAsia="宋体" w:cs="Times New Roman"/>
                <w:color w:val="auto"/>
                <w:sz w:val="22"/>
                <w:szCs w:val="20"/>
                <w:lang w:val="en-US" w:eastAsia="zh-CN"/>
                <w14:ligatures w14:val="none"/>
              </w:rPr>
              <w:t xml:space="preserve">2</w:t>
            </w:r>
            <w:r>
              <w:rPr>
                <w:rFonts w:hint="eastAsia" w:ascii="宋体" w:hAnsi="宋体" w:eastAsia="宋体" w:cs="Times New Roman"/>
                <w:color w:val="auto"/>
                <w:sz w:val="22"/>
                <w:szCs w:val="20"/>
                <w14:ligatures w14:val="none"/>
              </w:rPr>
              <w:t xml:space="preserve">分</w:t>
            </w:r>
            <w:r>
              <w:rPr>
                <w:rFonts w:hint="eastAsia" w:ascii="宋体" w:hAnsi="宋体" w:eastAsia="宋体" w:cs="Times New Roman"/>
                <w:b/>
                <w:bCs/>
                <w:color w:val="auto"/>
                <w:sz w:val="22"/>
                <w:szCs w:val="20"/>
                <w14:ligatures w14:val="none"/>
              </w:rPr>
              <w:t xml:space="preserve">（投标文件中需提供食品安全责任险购买证明文件原件复印件并加盖公章或提供中标后购买食品安全责任险的承诺书加盖公章，不提供或不符合要求均不得分）。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lang w:val="en-US"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8</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z w:val="22"/>
                <w:szCs w:val="20"/>
                <w:lang w:eastAsia="zh-CN"/>
                <w14:ligatures w14:val="none"/>
              </w:rPr>
              <w:suppressLineNumbers w:val="0"/>
            </w:pPr>
            <w:r>
              <w:rPr>
                <w:rFonts w:hint="eastAsia" w:ascii="宋体" w:hAnsi="宋体" w:eastAsia="宋体" w:cs="Times New Roman"/>
                <w:color w:val="auto"/>
                <w:sz w:val="22"/>
                <w:szCs w:val="20"/>
                <w:lang w:val="en-US" w:eastAsia="zh-CN"/>
                <w14:ligatures w14:val="none"/>
              </w:rPr>
              <w:t xml:space="preserve">项目负责人</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none"/>
              </w:rPr>
              <w:t xml:space="preserve">2</w:t>
            </w:r>
            <w:r>
              <w:rPr>
                <w:rFonts w:hint="eastAsia" w:ascii="宋体" w:hAnsi="宋体" w:eastAsia="宋体" w:cs="Times New Roman"/>
                <w:color w:val="auto"/>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14:ligatures w14:val="none"/>
              </w:rPr>
              <w:t xml:space="preserve">投标供应商拟派的</w:t>
            </w:r>
            <w:r>
              <w:rPr>
                <w:rFonts w:hint="eastAsia" w:ascii="宋体" w:hAnsi="宋体" w:eastAsia="宋体" w:cs="Times New Roman"/>
                <w:color w:val="auto"/>
                <w:sz w:val="22"/>
                <w:szCs w:val="20"/>
                <w:lang w:val="en-US" w:eastAsia="zh-CN"/>
                <w14:ligatures w14:val="none"/>
              </w:rPr>
              <w:t xml:space="preserve">项目负责人</w:t>
            </w:r>
            <w:r>
              <w:rPr>
                <w:rFonts w:hint="eastAsia" w:ascii="宋体" w:hAnsi="宋体" w:eastAsia="宋体" w:cs="Times New Roman"/>
                <w:color w:val="auto"/>
                <w:sz w:val="22"/>
                <w:szCs w:val="20"/>
                <w14:ligatures w14:val="none"/>
              </w:rPr>
              <w:t xml:space="preserve">具有食品安全员证书的，得</w:t>
            </w:r>
            <w:r>
              <w:rPr>
                <w:rFonts w:hint="eastAsia" w:ascii="宋体" w:hAnsi="宋体" w:eastAsia="宋体" w:cs="Times New Roman"/>
                <w:color w:val="auto"/>
                <w:sz w:val="22"/>
                <w:szCs w:val="20"/>
                <w:lang w:val="en-US" w:eastAsia="zh-CN"/>
                <w14:ligatures w14:val="none"/>
              </w:rPr>
              <w:t xml:space="preserve">2</w:t>
            </w:r>
            <w:r>
              <w:rPr>
                <w:rFonts w:hint="eastAsia" w:ascii="宋体" w:hAnsi="宋体" w:eastAsia="宋体" w:cs="Times New Roman"/>
                <w:color w:val="auto"/>
                <w:sz w:val="22"/>
                <w:szCs w:val="20"/>
                <w14:ligatures w14:val="none"/>
              </w:rPr>
              <w:t xml:space="preserve">分</w:t>
            </w:r>
            <w:r>
              <w:rPr>
                <w:rFonts w:hint="eastAsia" w:ascii="宋体" w:hAnsi="宋体" w:eastAsia="宋体" w:cs="Times New Roman"/>
                <w:color w:val="auto"/>
                <w:sz w:val="22"/>
                <w:szCs w:val="20"/>
                <w:lang w:eastAsia="zh-CN"/>
                <w14:ligatures w14:val="none"/>
              </w:rPr>
              <w:t xml:space="preserve">。</w:t>
            </w:r>
            <w:r>
              <w:rPr>
                <w:rFonts w:hint="eastAsia" w:ascii="宋体" w:hAnsi="宋体" w:eastAsia="宋体" w:cs="Times New Roman"/>
                <w:b/>
                <w:bCs/>
                <w:color w:val="auto"/>
                <w:sz w:val="22"/>
                <w:szCs w:val="20"/>
                <w14:ligatures w14:val="none"/>
              </w:rPr>
              <w:t xml:space="preserve">（投标文件中提供证书原件扫描件并加盖公章或签电子公章，不提供或提供不全均不得分）。</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20" w:lineRule="exact"/>
              <w:rPr>
                <w:rFonts w:hint="default" w:ascii="宋体" w:hAnsi="宋体" w:eastAsia="宋体" w:cs="Times New Roman"/>
                <w:b/>
                <w:bCs/>
                <w:color w:val="auto"/>
                <w:sz w:val="22"/>
                <w:szCs w:val="20"/>
                <w14:ligatures w14:val="none"/>
              </w:rPr>
              <w:suppressLineNumbers w:val="0"/>
            </w:pPr>
            <w:r>
              <w:rPr>
                <w:rFonts w:hint="eastAsia" w:ascii="宋体" w:hAnsi="宋体" w:eastAsia="宋体" w:cs="Times New Roman"/>
                <w:b/>
                <w:bCs/>
                <w:color w:val="auto"/>
                <w:sz w:val="22"/>
                <w:szCs w:val="20"/>
                <w14:ligatures w14:val="none"/>
              </w:rPr>
              <w:t xml:space="preserve">（三）服务方案（</w:t>
            </w:r>
            <w:r>
              <w:rPr>
                <w:rFonts w:hint="eastAsia" w:ascii="宋体" w:hAnsi="宋体" w:eastAsia="宋体" w:cs="Times New Roman"/>
                <w:b/>
                <w:bCs/>
                <w:color w:val="auto"/>
                <w:sz w:val="22"/>
                <w:szCs w:val="20"/>
                <w:lang w:val="en-US" w:eastAsia="zh-CN"/>
                <w14:ligatures w14:val="none"/>
              </w:rPr>
              <w:t xml:space="preserve">45</w:t>
            </w:r>
            <w:r>
              <w:rPr>
                <w:rFonts w:hint="eastAsia" w:ascii="宋体" w:hAnsi="宋体" w:eastAsia="宋体" w:cs="Times New Roman"/>
                <w:b/>
                <w:bCs/>
                <w:color w:val="auto"/>
                <w:sz w:val="22"/>
                <w:szCs w:val="20"/>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Courier New"/>
                <w:color w:val="auto"/>
                <w:sz w:val="22"/>
                <w:szCs w:val="20"/>
                <w14:ligatures w14:val="standardContextual"/>
              </w:rPr>
              <w:t xml:space="preserve">配送服务方案</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standardContextual"/>
              </w:rPr>
              <w:t xml:space="preserve">9</w:t>
            </w:r>
            <w:r>
              <w:rPr>
                <w:rFonts w:hint="default" w:ascii="宋体" w:hAnsi="宋体" w:eastAsia="宋体" w:cs="Times New Roman"/>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宋体"/>
                <w:color w:val="auto"/>
                <w:sz w:val="22"/>
                <w:szCs w:val="22"/>
                <w14:ligatures w14:val="standardContextual"/>
              </w:rPr>
              <w:suppressLineNumbers w:val="0"/>
            </w:pPr>
            <w:r>
              <w:rPr>
                <w:rFonts w:hint="default" w:ascii="宋体" w:hAnsi="宋体" w:eastAsia="宋体" w:cs="宋体"/>
                <w:color w:val="auto"/>
                <w:sz w:val="22"/>
                <w:szCs w:val="22"/>
                <w14:ligatures w14:val="standardContextual"/>
              </w:rPr>
              <w:t xml:space="preserve">需包括：</w:t>
            </w:r>
            <w:r/>
          </w:p>
          <w:p>
            <w:pPr>
              <w:ind w:left="0" w:right="0"/>
              <w:jc w:val="left"/>
              <w:keepLines w:val="0"/>
              <w:keepNext w:val="0"/>
              <w:spacing w:before="0" w:beforeAutospacing="0" w:after="0" w:afterAutospacing="0" w:line="360" w:lineRule="exact"/>
              <w:rPr>
                <w:rFonts w:hint="default" w:ascii="宋体" w:hAnsi="宋体" w:eastAsia="宋体" w:cs="宋体"/>
                <w:color w:val="auto"/>
                <w:sz w:val="22"/>
                <w:szCs w:val="22"/>
                <w14:ligatures w14:val="standardContextual"/>
              </w:rPr>
              <w:suppressLineNumbers w:val="0"/>
            </w:pPr>
            <w:r>
              <w:rPr>
                <w:rFonts w:hint="default" w:ascii="宋体" w:hAnsi="宋体" w:eastAsia="宋体" w:cs="宋体"/>
                <w:color w:val="auto"/>
                <w:sz w:val="22"/>
                <w:szCs w:val="22"/>
                <w14:ligatures w14:val="standardContextual"/>
              </w:rPr>
              <w:t xml:space="preserve">①货源、采购渠道</w:t>
            </w:r>
            <w:r/>
          </w:p>
          <w:p>
            <w:pPr>
              <w:ind w:left="0" w:right="0"/>
              <w:jc w:val="left"/>
              <w:keepLines w:val="0"/>
              <w:keepNext w:val="0"/>
              <w:spacing w:before="0" w:beforeAutospacing="0" w:after="0" w:afterAutospacing="0" w:line="360" w:lineRule="exact"/>
              <w:rPr>
                <w:rFonts w:hint="default" w:ascii="宋体" w:hAnsi="宋体" w:eastAsia="宋体" w:cs="宋体"/>
                <w:color w:val="auto"/>
                <w:sz w:val="22"/>
                <w:szCs w:val="22"/>
                <w14:ligatures w14:val="standardContextual"/>
              </w:rPr>
              <w:suppressLineNumbers w:val="0"/>
            </w:pPr>
            <w:r>
              <w:rPr>
                <w:rFonts w:hint="default" w:ascii="宋体" w:hAnsi="宋体" w:eastAsia="宋体" w:cs="宋体"/>
                <w:color w:val="auto"/>
                <w:sz w:val="22"/>
                <w:szCs w:val="22"/>
                <w14:ligatures w14:val="standardContextual"/>
              </w:rPr>
              <w:t xml:space="preserve">②保存、包装</w:t>
            </w:r>
            <w:r>
              <w:rPr>
                <w:rFonts w:hint="eastAsia" w:ascii="宋体" w:hAnsi="宋体" w:eastAsia="宋体" w:cs="宋体"/>
                <w:color w:val="auto"/>
                <w:sz w:val="22"/>
                <w:szCs w:val="22"/>
                <w:lang w:eastAsia="zh-CN"/>
                <w14:ligatures w14:val="standardContextual"/>
              </w:rPr>
              <w:t xml:space="preserve">、出入库</w:t>
            </w:r>
            <w:r>
              <w:rPr>
                <w:rFonts w:hint="default" w:ascii="宋体" w:hAnsi="宋体" w:eastAsia="宋体" w:cs="宋体"/>
                <w:color w:val="auto"/>
                <w:sz w:val="22"/>
                <w:szCs w:val="22"/>
                <w14:ligatures w14:val="standardContextual"/>
              </w:rPr>
              <w:t xml:space="preserve">流程方案</w:t>
            </w:r>
            <w:r/>
          </w:p>
          <w:p>
            <w:pPr>
              <w:ind w:left="0" w:right="0"/>
              <w:jc w:val="left"/>
              <w:keepLines w:val="0"/>
              <w:keepNext w:val="0"/>
              <w:spacing w:before="0" w:beforeAutospacing="0" w:after="0" w:afterAutospacing="0" w:line="360" w:lineRule="exact"/>
              <w:rPr>
                <w:rFonts w:hint="default" w:ascii="宋体" w:hAnsi="宋体" w:eastAsia="宋体" w:cs="宋体"/>
                <w:color w:val="auto"/>
                <w:sz w:val="22"/>
                <w:szCs w:val="22"/>
                <w14:ligatures w14:val="standardContextual"/>
              </w:rPr>
              <w:suppressLineNumbers w:val="0"/>
            </w:pPr>
            <w:r>
              <w:rPr>
                <w:rFonts w:hint="default" w:ascii="宋体" w:hAnsi="宋体" w:eastAsia="宋体" w:cs="宋体"/>
                <w:color w:val="auto"/>
                <w:sz w:val="22"/>
                <w:szCs w:val="22"/>
                <w14:ligatures w14:val="standardContextual"/>
              </w:rPr>
              <w:t xml:space="preserve">③日常管理组织方案、物流配送方案（车辆行驶路线，车辆到达目的地后的卸货及人员对接）及各种规章制度方案</w:t>
            </w:r>
            <w:r/>
          </w:p>
          <w:p>
            <w:pPr>
              <w:ind w:left="0" w:right="0"/>
              <w:jc w:val="left"/>
              <w:keepLines w:val="0"/>
              <w:keepNext w:val="0"/>
              <w:spacing w:before="0" w:beforeAutospacing="0" w:after="0" w:afterAutospacing="0" w:line="360" w:lineRule="exact"/>
              <w:rPr>
                <w:rFonts w:hint="default" w:ascii="宋体" w:hAnsi="宋体" w:eastAsia="宋体" w:cs="Times New Roman"/>
                <w:bCs/>
                <w:color w:val="auto"/>
                <w:sz w:val="22"/>
                <w:szCs w:val="20"/>
                <w14:ligatures w14:val="none"/>
              </w:rPr>
              <w:suppressLineNumbers w:val="0"/>
            </w:pPr>
            <w:r>
              <w:rPr>
                <w:rFonts w:hint="default" w:ascii="宋体" w:hAnsi="宋体" w:eastAsia="宋体" w:cs="宋体"/>
                <w:color w:val="auto"/>
                <w:sz w:val="22"/>
                <w:szCs w:val="22"/>
                <w14:ligatures w14:val="standardContextual"/>
              </w:rPr>
              <w:t xml:space="preserve">投标供应商须针对上述①、②、③条评分内容分别进行阐述，阐述内容须满足采购需求。内容全面、不漏项且有翔实的针对性解释说明的，该项得</w:t>
            </w:r>
            <w:r>
              <w:rPr>
                <w:rFonts w:hint="eastAsia" w:ascii="宋体" w:hAnsi="宋体" w:eastAsia="宋体" w:cs="宋体"/>
                <w:color w:val="auto"/>
                <w:sz w:val="22"/>
                <w:szCs w:val="22"/>
                <w:lang w:val="en-US" w:eastAsia="zh-CN"/>
                <w14:ligatures w14:val="standardContextual"/>
              </w:rPr>
              <w:t xml:space="preserve">9</w:t>
            </w:r>
            <w:r>
              <w:rPr>
                <w:rFonts w:hint="default" w:ascii="宋体" w:hAnsi="宋体" w:eastAsia="宋体" w:cs="宋体"/>
                <w:color w:val="auto"/>
                <w:sz w:val="22"/>
                <w:szCs w:val="22"/>
                <w14:ligatures w14:val="standardContextual"/>
              </w:rPr>
              <w:t xml:space="preserve">分；阐述内容基本全面，有针对性解释说明的，该项得</w:t>
            </w:r>
            <w:r>
              <w:rPr>
                <w:rFonts w:hint="eastAsia" w:ascii="宋体" w:hAnsi="宋体" w:eastAsia="宋体" w:cs="宋体"/>
                <w:color w:val="auto"/>
                <w:sz w:val="22"/>
                <w:szCs w:val="22"/>
                <w:lang w:val="en-US" w:eastAsia="zh-CN"/>
                <w14:ligatures w14:val="standardContextual"/>
              </w:rPr>
              <w:t xml:space="preserve">6</w:t>
            </w:r>
            <w:r>
              <w:rPr>
                <w:rFonts w:hint="default" w:ascii="宋体" w:hAnsi="宋体" w:eastAsia="宋体" w:cs="宋体"/>
                <w:color w:val="auto"/>
                <w:sz w:val="22"/>
                <w:szCs w:val="22"/>
                <w14:ligatures w14:val="standardContextual"/>
              </w:rPr>
              <w:t xml:space="preserve">分；阐述内容较全面、1个内容中有遗漏，但有针对性解释说明的，该项得</w:t>
            </w:r>
            <w:r>
              <w:rPr>
                <w:rFonts w:hint="eastAsia" w:ascii="宋体" w:hAnsi="宋体" w:eastAsia="宋体" w:cs="宋体"/>
                <w:color w:val="auto"/>
                <w:sz w:val="22"/>
                <w:szCs w:val="22"/>
                <w:lang w:val="en-US" w:eastAsia="zh-CN"/>
                <w14:ligatures w14:val="standardContextual"/>
              </w:rPr>
              <w:t xml:space="preserve">3</w:t>
            </w:r>
            <w:r>
              <w:rPr>
                <w:rFonts w:hint="default" w:ascii="宋体" w:hAnsi="宋体" w:eastAsia="宋体" w:cs="宋体"/>
                <w:color w:val="auto"/>
                <w:sz w:val="22"/>
                <w:szCs w:val="22"/>
                <w14:ligatures w14:val="standardContextual"/>
              </w:rPr>
              <w:t xml:space="preserve">分；有阐述内容，</w:t>
            </w:r>
            <w:r>
              <w:rPr>
                <w:rFonts w:hint="eastAsia" w:ascii="宋体" w:hAnsi="宋体" w:eastAsia="宋体" w:cs="宋体"/>
                <w:color w:val="auto"/>
                <w:sz w:val="22"/>
                <w:szCs w:val="22"/>
                <w:lang w:val="en-US" w:eastAsia="zh-CN"/>
                <w14:ligatures w14:val="standardContextual"/>
              </w:rPr>
              <w:t xml:space="preserve">1</w:t>
            </w:r>
            <w:r>
              <w:rPr>
                <w:rFonts w:hint="default" w:ascii="宋体" w:hAnsi="宋体" w:eastAsia="宋体" w:cs="宋体"/>
                <w:color w:val="auto"/>
                <w:sz w:val="22"/>
                <w:szCs w:val="22"/>
                <w14:ligatures w14:val="standardContextual"/>
              </w:rPr>
              <w:t xml:space="preserve">个或</w:t>
            </w:r>
            <w:r>
              <w:rPr>
                <w:rFonts w:hint="eastAsia" w:ascii="宋体" w:hAnsi="宋体" w:eastAsia="宋体" w:cs="宋体"/>
                <w:color w:val="auto"/>
                <w:sz w:val="22"/>
                <w:szCs w:val="22"/>
                <w:lang w:val="en-US" w:eastAsia="zh-CN"/>
                <w14:ligatures w14:val="standardContextual"/>
              </w:rPr>
              <w:t xml:space="preserve">2</w:t>
            </w:r>
            <w:r>
              <w:rPr>
                <w:rFonts w:hint="default" w:ascii="宋体" w:hAnsi="宋体" w:eastAsia="宋体" w:cs="宋体"/>
                <w:color w:val="auto"/>
                <w:sz w:val="22"/>
                <w:szCs w:val="22"/>
                <w14:ligatures w14:val="standardContextual"/>
              </w:rPr>
              <w:t xml:space="preserve">个内容有遗漏，无针对性解释说明或说明不清楚的，该项得</w:t>
            </w:r>
            <w:r>
              <w:rPr>
                <w:rFonts w:hint="eastAsia" w:ascii="宋体" w:hAnsi="宋体" w:eastAsia="宋体" w:cs="宋体"/>
                <w:color w:val="auto"/>
                <w:sz w:val="22"/>
                <w:szCs w:val="22"/>
                <w:lang w:val="en-US" w:eastAsia="zh-CN"/>
                <w14:ligatures w14:val="standardContextual"/>
              </w:rPr>
              <w:t xml:space="preserve">1</w:t>
            </w:r>
            <w:r>
              <w:rPr>
                <w:rFonts w:hint="default" w:ascii="宋体" w:hAnsi="宋体" w:eastAsia="宋体" w:cs="宋体"/>
                <w:color w:val="auto"/>
                <w:sz w:val="22"/>
                <w:szCs w:val="22"/>
                <w14:ligatures w14:val="standardContextual"/>
              </w:rPr>
              <w:t xml:space="preserve">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firstLine="220"/>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lang w:bidi="ar"/>
                <w14:ligatures w14:val="none"/>
              </w:rPr>
              <w:suppressLineNumbers w:val="0"/>
            </w:pPr>
            <w:r>
              <w:rPr>
                <w:rFonts w:hint="default" w:ascii="宋体" w:hAnsi="宋体" w:eastAsia="宋体" w:cs="Times New Roman"/>
                <w:color w:val="auto"/>
                <w:sz w:val="22"/>
                <w:szCs w:val="20"/>
                <w14:ligatures w14:val="standardContextual"/>
              </w:rPr>
              <w:t xml:space="preserve">质量保障方案</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standardContextual"/>
              </w:rPr>
              <w:t xml:space="preserve">9</w:t>
            </w:r>
            <w:r>
              <w:rPr>
                <w:rFonts w:hint="default" w:ascii="宋体" w:hAnsi="宋体" w:eastAsia="宋体" w:cs="Times New Roman"/>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需包括：</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①食材的来源、加工、包装环节的质量保障措施方案</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②食材的保存、运输环节的质量保障措施方案</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③食材的来源、加工、包装环节、保存、运输环节的安全保障措施方案。</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3分；有阐述内容，1个或2个内容有遗漏，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firstLine="220"/>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lang w:bidi="ar"/>
                <w14:ligatures w14:val="none"/>
              </w:rPr>
              <w:suppressLineNumbers w:val="0"/>
            </w:pPr>
            <w:r>
              <w:rPr>
                <w:rFonts w:hint="default" w:ascii="宋体" w:hAnsi="宋体" w:eastAsia="宋体" w:cs="Times New Roman"/>
                <w:color w:val="auto"/>
                <w:sz w:val="22"/>
                <w:szCs w:val="20"/>
                <w14:ligatures w14:val="standardContextual"/>
              </w:rPr>
              <w:t xml:space="preserve">食材安全追溯及召回机制方案</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standardContextual"/>
              </w:rPr>
              <w:t xml:space="preserve">6</w:t>
            </w:r>
            <w:r>
              <w:rPr>
                <w:rFonts w:hint="default" w:ascii="宋体" w:hAnsi="宋体" w:eastAsia="宋体" w:cs="Times New Roman"/>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需包括：</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①食材安全追溯体系及保障措施</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宋体"/>
                <w:color w:val="auto"/>
                <w:sz w:val="22"/>
                <w:szCs w:val="22"/>
                <w14:ligatures w14:val="standardContextual"/>
              </w:rPr>
              <w:t xml:space="preserve">②</w:t>
            </w:r>
            <w:r>
              <w:rPr>
                <w:rFonts w:hint="default" w:ascii="宋体" w:hAnsi="宋体" w:eastAsia="宋体" w:cs="Times New Roman"/>
                <w:color w:val="auto"/>
                <w:sz w:val="22"/>
                <w:szCs w:val="20"/>
                <w14:ligatures w14:val="standardContextual"/>
              </w:rPr>
              <w:t xml:space="preserve">食品召回机制、召回后处理措施</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③食品索证索票和进货台账制度、食品留样制度。</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宋体"/>
                <w:color w:val="auto"/>
                <w:sz w:val="22"/>
                <w:szCs w:val="22"/>
                <w14:ligatures w14:val="standardContextual"/>
              </w:rPr>
              <w:t xml:space="preserve">投标供应商须针对上述①、②、③条评分内容分别进行阐述，阐述内容须满足采购需求。内容全面、不漏项且有翔实的针对性解释说明的，该项得</w:t>
            </w:r>
            <w:r>
              <w:rPr>
                <w:rFonts w:hint="eastAsia" w:ascii="宋体" w:hAnsi="宋体" w:eastAsia="宋体" w:cs="宋体"/>
                <w:color w:val="auto"/>
                <w:sz w:val="22"/>
                <w:szCs w:val="22"/>
                <w:lang w:val="en-US" w:eastAsia="zh-CN"/>
                <w14:ligatures w14:val="standardContextual"/>
              </w:rPr>
              <w:t xml:space="preserve">6</w:t>
            </w:r>
            <w:r>
              <w:rPr>
                <w:rFonts w:hint="default" w:ascii="宋体" w:hAnsi="宋体" w:eastAsia="宋体" w:cs="宋体"/>
                <w:color w:val="auto"/>
                <w:sz w:val="22"/>
                <w:szCs w:val="22"/>
                <w14:ligatures w14:val="standardContextual"/>
              </w:rPr>
              <w:t xml:space="preserve">分；阐述内容基本全面，有针对性解释说明的，该项得</w:t>
            </w:r>
            <w:r>
              <w:rPr>
                <w:rFonts w:hint="eastAsia" w:ascii="宋体" w:hAnsi="宋体" w:eastAsia="宋体" w:cs="宋体"/>
                <w:color w:val="auto"/>
                <w:sz w:val="22"/>
                <w:szCs w:val="22"/>
                <w:lang w:val="en-US" w:eastAsia="zh-CN"/>
                <w14:ligatures w14:val="standardContextual"/>
              </w:rPr>
              <w:t xml:space="preserve">4</w:t>
            </w:r>
            <w:r>
              <w:rPr>
                <w:rFonts w:hint="default" w:ascii="宋体" w:hAnsi="宋体" w:eastAsia="宋体" w:cs="宋体"/>
                <w:color w:val="auto"/>
                <w:sz w:val="22"/>
                <w:szCs w:val="22"/>
                <w14:ligatures w14:val="standardContextual"/>
              </w:rPr>
              <w:t xml:space="preserve">分；阐述内容较全面、1个内容中有遗漏，但有针对性解释说明的，该项得</w:t>
            </w:r>
            <w:r>
              <w:rPr>
                <w:rFonts w:hint="eastAsia" w:ascii="宋体" w:hAnsi="宋体" w:eastAsia="宋体" w:cs="宋体"/>
                <w:color w:val="auto"/>
                <w:sz w:val="22"/>
                <w:szCs w:val="22"/>
                <w:lang w:val="en-US" w:eastAsia="zh-CN"/>
                <w14:ligatures w14:val="standardContextual"/>
              </w:rPr>
              <w:t xml:space="preserve">2</w:t>
            </w:r>
            <w:r>
              <w:rPr>
                <w:rFonts w:hint="default" w:ascii="宋体" w:hAnsi="宋体" w:eastAsia="宋体" w:cs="宋体"/>
                <w:color w:val="auto"/>
                <w:sz w:val="22"/>
                <w:szCs w:val="22"/>
                <w14:ligatures w14:val="standardContextual"/>
              </w:rPr>
              <w:t xml:space="preserve">分；有阐述内容，1个或2个内容有遗漏，无针对性解释说明或说明不清楚的，该项得1分。无阐述内容，针对评分内容没有解释说明的，该项得0分。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firstLine="220"/>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lang w:bidi="ar"/>
                <w14:ligatures w14:val="none"/>
              </w:rPr>
              <w:suppressLineNumbers w:val="0"/>
            </w:pPr>
            <w:r>
              <w:rPr>
                <w:rFonts w:hint="default" w:ascii="宋体" w:hAnsi="宋体" w:eastAsia="宋体" w:cs="Times New Roman"/>
                <w:color w:val="auto"/>
                <w:sz w:val="22"/>
                <w:szCs w:val="20"/>
                <w14:ligatures w14:val="standardContextual"/>
              </w:rPr>
              <w:t xml:space="preserve">应急措施方案</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lang w:bidi="ar"/>
                <w14:ligatures w14:val="none"/>
              </w:rPr>
              <w:suppressLineNumbers w:val="0"/>
            </w:pPr>
            <w:r>
              <w:rPr>
                <w:rFonts w:hint="default" w:ascii="宋体" w:hAnsi="宋体" w:eastAsia="宋体" w:cs="Times New Roman"/>
                <w:color w:val="auto"/>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需包括：</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①食品安全事故应急预案</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②临时补货</w:t>
            </w:r>
            <w:r>
              <w:rPr>
                <w:rFonts w:hint="eastAsia" w:ascii="宋体" w:hAnsi="宋体" w:eastAsia="宋体" w:cs="Times New Roman"/>
                <w:color w:val="auto"/>
                <w:sz w:val="22"/>
                <w:szCs w:val="20"/>
                <w:lang w:val="en-US" w:eastAsia="zh-CN"/>
                <w14:ligatures w14:val="standardContextual"/>
              </w:rPr>
              <w:t xml:space="preserve">或</w:t>
            </w:r>
            <w:r>
              <w:rPr>
                <w:rFonts w:hint="default" w:ascii="宋体" w:hAnsi="宋体" w:eastAsia="宋体" w:cs="Times New Roman"/>
                <w:color w:val="auto"/>
                <w:sz w:val="22"/>
                <w:szCs w:val="20"/>
                <w14:ligatures w14:val="standardContextual"/>
              </w:rPr>
              <w:t xml:space="preserve">变更</w:t>
            </w:r>
            <w:r>
              <w:rPr>
                <w:rFonts w:hint="eastAsia" w:ascii="宋体" w:hAnsi="宋体" w:eastAsia="宋体" w:cs="Times New Roman"/>
                <w:color w:val="auto"/>
                <w:sz w:val="22"/>
                <w:szCs w:val="20"/>
                <w:lang w:val="en-US" w:eastAsia="zh-CN"/>
                <w14:ligatures w14:val="standardContextual"/>
              </w:rPr>
              <w:t xml:space="preserve">的</w:t>
            </w:r>
            <w:r>
              <w:rPr>
                <w:rFonts w:hint="default" w:ascii="宋体" w:hAnsi="宋体" w:eastAsia="宋体" w:cs="Times New Roman"/>
                <w:color w:val="auto"/>
                <w:sz w:val="22"/>
                <w:szCs w:val="20"/>
                <w14:ligatures w14:val="standardContextual"/>
              </w:rPr>
              <w:t xml:space="preserve">应急预案</w:t>
            </w:r>
            <w:r/>
          </w:p>
          <w:p>
            <w:pPr>
              <w:ind w:left="0" w:right="0"/>
              <w:jc w:val="left"/>
              <w:keepLines w:val="0"/>
              <w:keepNext w:val="0"/>
              <w:spacing w:before="0" w:beforeAutospacing="0" w:after="0" w:afterAutospacing="0" w:line="360" w:lineRule="exact"/>
              <w:rPr>
                <w:rFonts w:hint="default" w:ascii="宋体" w:hAnsi="宋体" w:eastAsia="宋体" w:cs="Times New Roman"/>
                <w:bCs/>
                <w:color w:val="auto"/>
                <w:sz w:val="22"/>
                <w:szCs w:val="20"/>
                <w14:ligatures w14:val="none"/>
              </w:rPr>
              <w:suppressLineNumbers w:val="0"/>
            </w:pPr>
            <w:r>
              <w:rPr>
                <w:rFonts w:hint="default" w:ascii="宋体" w:hAnsi="宋体" w:eastAsia="宋体" w:cs="宋体"/>
                <w:color w:val="auto"/>
                <w:sz w:val="22"/>
                <w:szCs w:val="22"/>
                <w14:ligatures w14:val="standardContextual"/>
              </w:rPr>
              <w:t xml:space="preserve">投标供应商须针对上述①、②条评分内容分别进行阐述，阐述内容须满足采购需求。内容全面、不漏项且有翔实的针对性解释说明的，该项得6分；阐述内容基本全面，有针对性解释说明的，该项得4分；阐述内容较全面、1个内容遗漏，但有针对性解释说明的，该项得2分；有阐述内容、1个内容遗漏，且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firstLine="220"/>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Times New Roman"/>
                <w:color w:val="auto"/>
                <w:sz w:val="22"/>
                <w:szCs w:val="20"/>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lang w:val="en-US" w:eastAsia="zh-CN"/>
                <w14:ligatures w14:val="none"/>
              </w:rPr>
              <w:suppressLineNumbers w:val="0"/>
            </w:pPr>
            <w:r>
              <w:rPr>
                <w:rFonts w:hint="default" w:ascii="宋体" w:hAnsi="宋体" w:eastAsia="宋体" w:cs="Times New Roman"/>
                <w:color w:val="auto"/>
                <w:sz w:val="22"/>
                <w:szCs w:val="20"/>
                <w14:ligatures w14:val="standardContextual"/>
              </w:rPr>
              <w:t xml:space="preserve">内控制度</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eastAsia" w:ascii="宋体" w:hAnsi="宋体" w:eastAsia="宋体" w:cs="Times New Roman"/>
                <w:color w:val="auto"/>
                <w:sz w:val="22"/>
                <w:szCs w:val="20"/>
                <w:lang w:val="en-US" w:eastAsia="zh-CN"/>
                <w14:ligatures w14:val="standardContextual"/>
              </w:rPr>
              <w:t xml:space="preserve">6</w:t>
            </w:r>
            <w:r>
              <w:rPr>
                <w:rFonts w:hint="default" w:ascii="宋体" w:hAnsi="宋体" w:eastAsia="宋体" w:cs="Times New Roman"/>
                <w:color w:val="auto"/>
                <w:sz w:val="22"/>
                <w:szCs w:val="20"/>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需包括：</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Times New Roman"/>
                <w:color w:val="auto"/>
                <w:sz w:val="22"/>
                <w:szCs w:val="20"/>
                <w14:ligatures w14:val="standardContextual"/>
              </w:rPr>
              <w:t xml:space="preserve">①</w:t>
            </w:r>
            <w:r>
              <w:rPr>
                <w:rFonts w:hint="eastAsia" w:ascii="宋体" w:hAnsi="宋体" w:eastAsia="宋体" w:cs="Times New Roman"/>
                <w:color w:val="auto"/>
                <w:sz w:val="22"/>
                <w:szCs w:val="20"/>
                <w:lang w:val="en-US" w:eastAsia="zh-CN"/>
                <w14:ligatures w14:val="standardContextual"/>
              </w:rPr>
              <w:t xml:space="preserve">食品</w:t>
            </w:r>
            <w:r>
              <w:rPr>
                <w:rFonts w:hint="default" w:ascii="宋体" w:hAnsi="宋体" w:eastAsia="宋体" w:cs="Times New Roman"/>
                <w:color w:val="auto"/>
                <w:sz w:val="22"/>
                <w:szCs w:val="20"/>
                <w14:ligatures w14:val="standardContextual"/>
              </w:rPr>
              <w:t xml:space="preserve">卫生</w:t>
            </w:r>
            <w:r>
              <w:rPr>
                <w:rFonts w:hint="eastAsia" w:ascii="宋体" w:hAnsi="宋体" w:eastAsia="宋体" w:cs="Times New Roman"/>
                <w:color w:val="auto"/>
                <w:sz w:val="22"/>
                <w:szCs w:val="20"/>
                <w:lang w:eastAsia="zh-CN"/>
                <w14:ligatures w14:val="standardContextual"/>
              </w:rPr>
              <w:t xml:space="preserve">、</w:t>
            </w:r>
            <w:r>
              <w:rPr>
                <w:rFonts w:hint="eastAsia" w:ascii="宋体" w:hAnsi="宋体" w:eastAsia="宋体" w:cs="Times New Roman"/>
                <w:color w:val="auto"/>
                <w:sz w:val="22"/>
                <w:szCs w:val="20"/>
                <w:lang w:val="en-US" w:eastAsia="zh-CN"/>
                <w14:ligatures w14:val="standardContextual"/>
              </w:rPr>
              <w:t xml:space="preserve">安全</w:t>
            </w:r>
            <w:r>
              <w:rPr>
                <w:rFonts w:hint="default" w:ascii="宋体" w:hAnsi="宋体" w:eastAsia="宋体" w:cs="Times New Roman"/>
                <w:color w:val="auto"/>
                <w:sz w:val="22"/>
                <w:szCs w:val="20"/>
                <w14:ligatures w14:val="standardContextual"/>
              </w:rPr>
              <w:t xml:space="preserve">管理制度</w:t>
            </w:r>
            <w:r>
              <w:rPr>
                <w:rFonts w:hint="eastAsia" w:ascii="宋体" w:hAnsi="宋体" w:eastAsia="宋体" w:cs="Times New Roman"/>
                <w:color w:val="auto"/>
                <w:sz w:val="22"/>
                <w:szCs w:val="20"/>
                <w:lang w:val="en-US" w:eastAsia="zh-CN"/>
                <w14:ligatures w14:val="standardContextual"/>
              </w:rPr>
              <w:t xml:space="preserve">及</w:t>
            </w:r>
            <w:r>
              <w:rPr>
                <w:rFonts w:hint="default" w:ascii="宋体" w:hAnsi="宋体" w:eastAsia="宋体" w:cs="Times New Roman"/>
                <w:color w:val="auto"/>
                <w:sz w:val="22"/>
                <w:szCs w:val="20"/>
                <w14:ligatures w14:val="standardContextual"/>
              </w:rPr>
              <w:t xml:space="preserve">流程图</w:t>
            </w:r>
            <w:r/>
          </w:p>
          <w:p>
            <w:pPr>
              <w:ind w:left="0" w:right="0"/>
              <w:jc w:val="left"/>
              <w:keepLines w:val="0"/>
              <w:keepNext w:val="0"/>
              <w:spacing w:before="0" w:beforeAutospacing="0" w:after="0" w:afterAutospacing="0" w:line="360" w:lineRule="exact"/>
              <w:rPr>
                <w:rFonts w:hint="default" w:ascii="宋体" w:hAnsi="宋体" w:eastAsia="宋体" w:cs="宋体"/>
                <w:color w:val="auto"/>
                <w:sz w:val="22"/>
                <w:szCs w:val="22"/>
                <w14:ligatures w14:val="standardContextual"/>
              </w:rPr>
              <w:suppressLineNumbers w:val="0"/>
            </w:pPr>
            <w:r>
              <w:rPr>
                <w:rFonts w:hint="default" w:ascii="宋体" w:hAnsi="宋体" w:eastAsia="宋体" w:cs="Times New Roman"/>
                <w:color w:val="auto"/>
                <w:sz w:val="22"/>
                <w:szCs w:val="20"/>
                <w14:ligatures w14:val="standardContextual"/>
              </w:rPr>
              <w:t xml:space="preserve">②人员考核方式‌、‌考核标准、岗位职责</w:t>
            </w:r>
            <w:r/>
          </w:p>
          <w:p>
            <w:pPr>
              <w:ind w:left="0" w:right="0"/>
              <w:jc w:val="left"/>
              <w:keepLines w:val="0"/>
              <w:keepNext w:val="0"/>
              <w:spacing w:before="0" w:beforeAutospacing="0" w:after="0" w:afterAutospacing="0" w:line="360" w:lineRule="exact"/>
              <w:rPr>
                <w:rFonts w:hint="default" w:ascii="宋体" w:hAnsi="宋体" w:eastAsia="宋体" w:cs="Times New Roman"/>
                <w:color w:val="auto"/>
                <w:sz w:val="22"/>
                <w:szCs w:val="20"/>
                <w14:ligatures w14:val="none"/>
              </w:rPr>
              <w:suppressLineNumbers w:val="0"/>
            </w:pPr>
            <w:r>
              <w:rPr>
                <w:rFonts w:hint="default" w:ascii="宋体" w:hAnsi="宋体" w:eastAsia="宋体" w:cs="宋体"/>
                <w:color w:val="auto"/>
                <w:sz w:val="22"/>
                <w:szCs w:val="22"/>
                <w14:ligatures w14:val="standardContextual"/>
              </w:rPr>
              <w:t xml:space="preserve">投标供应商须针对上述①、②条评分内容分别进行阐述，阐述内容须满足采购需求。内容全面、不漏项且有翔实的针对性解释说明的，该项得6分；阐述内容基本全面，有针对性解释说明的，该项得4分；阐述内容较全面、1个内容遗漏，但有针对性解释说明的，该项得2分；有阐述内容、1个内容遗漏，且无针对性解释说明或说明不清楚的，该项得1分；无阐述内容，针对评分内容没有解释说明的，该项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Times New Roman"/>
                <w:color w:val="auto"/>
                <w:sz w:val="22"/>
                <w:szCs w:val="20"/>
                <w:lang w:val="en-US" w:eastAsia="zh-CN"/>
                <w14:ligatures w14:val="standardContextual"/>
              </w:rPr>
              <w:suppressLineNumbers w:val="0"/>
            </w:pPr>
            <w:r>
              <w:rPr>
                <w:rFonts w:hint="eastAsia" w:ascii="宋体" w:hAnsi="宋体" w:eastAsia="宋体" w:cs="Times New Roman"/>
                <w:color w:val="auto"/>
                <w:sz w:val="22"/>
                <w:szCs w:val="20"/>
                <w:lang w:val="en-US" w:eastAsia="zh-CN"/>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default" w:ascii="宋体" w:hAnsi="宋体" w:eastAsia="宋体" w:cs="宋体"/>
                <w:color w:val="auto"/>
                <w:sz w:val="23"/>
                <w:szCs w:val="23"/>
                <w:lang w:bidi="ar"/>
                <w14:ligatures w14:val="standardContextual"/>
              </w:rPr>
              <w:t xml:space="preserve">价格确认及结算方案</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left="0" w:right="0"/>
              <w:jc w:val="center"/>
              <w:keepLines w:val="0"/>
              <w:keepNext w:val="0"/>
              <w:spacing w:before="0" w:beforeAutospacing="0" w:after="0" w:afterAutospacing="0" w:line="360" w:lineRule="exact"/>
              <w:rPr>
                <w:rFonts w:hint="default" w:ascii="宋体" w:hAnsi="宋体" w:eastAsia="宋体" w:cs="Times New Roman"/>
                <w:color w:val="auto"/>
                <w:sz w:val="22"/>
                <w:szCs w:val="20"/>
                <w14:ligatures w14:val="standardContextual"/>
              </w:rPr>
              <w:suppressLineNumbers w:val="0"/>
            </w:pPr>
            <w:r>
              <w:rPr>
                <w:rFonts w:hint="eastAsia" w:ascii="宋体" w:hAnsi="宋体" w:eastAsia="宋体" w:cs="宋体"/>
                <w:color w:val="auto"/>
                <w:sz w:val="23"/>
                <w:szCs w:val="23"/>
                <w:lang w:val="en-US" w:eastAsia="zh-CN" w:bidi="ar"/>
                <w14:ligatures w14:val="standardContextual"/>
              </w:rPr>
              <w:t xml:space="preserve">9</w:t>
            </w:r>
            <w:r>
              <w:rPr>
                <w:rFonts w:hint="default" w:ascii="宋体" w:hAnsi="宋体" w:eastAsia="宋体" w:cs="宋体"/>
                <w:color w:val="auto"/>
                <w:sz w:val="23"/>
                <w:szCs w:val="23"/>
                <w:lang w:bidi="ar"/>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3465" w:type="pct"/>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宋体"/>
                <w:color w:val="auto"/>
                <w:sz w:val="23"/>
                <w:szCs w:val="23"/>
                <w:lang w:bidi="ar"/>
                <w14:ligatures w14:val="standardContextual"/>
              </w:rPr>
              <w:suppressLineNumbers w:val="0"/>
            </w:pPr>
            <w:r>
              <w:rPr>
                <w:rFonts w:hint="default" w:ascii="宋体" w:hAnsi="宋体" w:eastAsia="宋体" w:cs="宋体"/>
                <w:color w:val="auto"/>
                <w:sz w:val="23"/>
                <w:szCs w:val="23"/>
                <w:lang w:bidi="ar"/>
                <w14:ligatures w14:val="standardContextual"/>
              </w:rPr>
              <w:t xml:space="preserve">需包括：</w:t>
            </w:r>
            <w:r/>
          </w:p>
          <w:p>
            <w:pPr>
              <w:ind w:left="0" w:right="0"/>
              <w:jc w:val="left"/>
              <w:keepLines w:val="0"/>
              <w:keepNext w:val="0"/>
              <w:spacing w:before="0" w:beforeAutospacing="0" w:after="0" w:afterAutospacing="0" w:line="360" w:lineRule="exact"/>
              <w:rPr>
                <w:rFonts w:hint="default" w:ascii="宋体" w:hAnsi="宋体" w:eastAsia="宋体" w:cs="宋体"/>
                <w:color w:val="auto"/>
                <w:sz w:val="23"/>
                <w:szCs w:val="23"/>
                <w:lang w:bidi="ar"/>
                <w14:ligatures w14:val="standardContextual"/>
              </w:rPr>
              <w:suppressLineNumbers w:val="0"/>
            </w:pPr>
            <w:r>
              <w:rPr>
                <w:rFonts w:hint="default" w:ascii="宋体" w:hAnsi="宋体" w:eastAsia="宋体" w:cs="宋体"/>
                <w:color w:val="auto"/>
                <w:sz w:val="23"/>
                <w:szCs w:val="23"/>
                <w:lang w:bidi="ar"/>
                <w14:ligatures w14:val="standardContextual"/>
              </w:rPr>
              <w:t xml:space="preserve">①价格确认流程（明确对接环节、确认机制及特殊品种定价协商方式）</w:t>
            </w:r>
            <w:r/>
          </w:p>
          <w:p>
            <w:pPr>
              <w:ind w:left="0" w:right="0"/>
              <w:jc w:val="left"/>
              <w:keepLines w:val="0"/>
              <w:keepNext w:val="0"/>
              <w:spacing w:before="0" w:beforeAutospacing="0" w:after="0" w:afterAutospacing="0" w:line="360" w:lineRule="exact"/>
              <w:rPr>
                <w:rFonts w:hint="default" w:ascii="宋体" w:hAnsi="宋体" w:eastAsia="宋体" w:cs="宋体"/>
                <w:color w:val="auto"/>
                <w:sz w:val="23"/>
                <w:szCs w:val="23"/>
                <w:lang w:bidi="ar"/>
                <w14:ligatures w14:val="standardContextual"/>
              </w:rPr>
              <w:suppressLineNumbers w:val="0"/>
            </w:pPr>
            <w:r>
              <w:rPr>
                <w:rFonts w:hint="default" w:ascii="宋体" w:hAnsi="宋体" w:eastAsia="宋体" w:cs="宋体"/>
                <w:color w:val="auto"/>
                <w:sz w:val="23"/>
                <w:szCs w:val="23"/>
                <w:lang w:bidi="ar"/>
                <w14:ligatures w14:val="standardContextual"/>
              </w:rPr>
              <w:t xml:space="preserve">②时效性保障措施（提交价格</w:t>
            </w:r>
            <w:r>
              <w:rPr>
                <w:rFonts w:hint="eastAsia" w:ascii="宋体" w:hAnsi="宋体" w:eastAsia="宋体" w:cs="宋体"/>
                <w:color w:val="auto"/>
                <w:sz w:val="23"/>
                <w:szCs w:val="23"/>
                <w:lang w:val="en-US" w:eastAsia="zh-CN" w:bidi="ar"/>
                <w14:ligatures w14:val="standardContextual"/>
              </w:rPr>
              <w:t xml:space="preserve">确认单</w:t>
            </w:r>
            <w:r>
              <w:rPr>
                <w:rFonts w:hint="default" w:ascii="宋体" w:hAnsi="宋体" w:eastAsia="宋体" w:cs="宋体"/>
                <w:color w:val="auto"/>
                <w:sz w:val="23"/>
                <w:szCs w:val="23"/>
                <w:lang w:bidi="ar"/>
                <w14:ligatures w14:val="standardContextual"/>
              </w:rPr>
              <w:t xml:space="preserve">的落实办法）</w:t>
            </w:r>
            <w:r/>
          </w:p>
          <w:p>
            <w:pPr>
              <w:ind w:left="0" w:right="0"/>
              <w:jc w:val="left"/>
              <w:keepLines w:val="0"/>
              <w:keepNext w:val="0"/>
              <w:spacing w:before="0" w:beforeAutospacing="0" w:after="0" w:afterAutospacing="0" w:line="360" w:lineRule="exact"/>
              <w:rPr>
                <w:rFonts w:hint="default" w:ascii="宋体" w:hAnsi="宋体" w:eastAsia="宋体" w:cs="宋体"/>
                <w:color w:val="auto"/>
                <w:sz w:val="23"/>
                <w:szCs w:val="23"/>
                <w:lang w:bidi="ar"/>
                <w14:ligatures w14:val="standardContextual"/>
              </w:rPr>
              <w:suppressLineNumbers w:val="0"/>
            </w:pPr>
            <w:r>
              <w:rPr>
                <w:rFonts w:hint="default" w:ascii="宋体" w:hAnsi="宋体" w:eastAsia="宋体" w:cs="宋体"/>
                <w:color w:val="auto"/>
                <w:sz w:val="23"/>
                <w:szCs w:val="23"/>
                <w:lang w:bidi="ar"/>
                <w14:ligatures w14:val="standardContextual"/>
              </w:rPr>
              <w:t xml:space="preserve">③逾期应对预案（价格确认单逾期补救方案、应急处理）</w:t>
            </w:r>
            <w:r/>
          </w:p>
          <w:p>
            <w:pPr>
              <w:ind w:left="0" w:right="0"/>
              <w:jc w:val="left"/>
              <w:keepLines w:val="0"/>
              <w:keepNext w:val="0"/>
              <w:spacing w:before="0" w:beforeAutospacing="0" w:after="0" w:afterAutospacing="0" w:line="360" w:lineRule="exact"/>
              <w:rPr>
                <w:rFonts w:hint="default" w:ascii="宋体" w:hAnsi="宋体" w:eastAsia="宋体" w:cs="宋体"/>
                <w:color w:val="auto"/>
                <w:sz w:val="22"/>
                <w:szCs w:val="22"/>
                <w14:ligatures w14:val="standardContextual"/>
              </w:rPr>
              <w:suppressLineNumbers w:val="0"/>
            </w:pPr>
            <w:r>
              <w:rPr>
                <w:rFonts w:hint="default" w:ascii="宋体" w:hAnsi="宋体" w:eastAsia="宋体" w:cs="宋体"/>
                <w:color w:val="auto"/>
                <w:sz w:val="23"/>
                <w:szCs w:val="23"/>
                <w:lang w:bidi="ar"/>
                <w14:ligatures w14:val="standardContextual"/>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3分；有阐述内容，1个或2个内容有遗漏，无针对性解释说明或说明不清楚的，该项得1分。无阐述内容，针对评分内容没有解释说明的，该项得0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440"/>
        <w:spacing w:line="4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暗标要求：</w:t>
      </w:r>
      <w:r/>
    </w:p>
    <w:p>
      <w:pPr>
        <w:ind w:left="0" w:firstLine="482"/>
        <w:spacing w:line="440" w:lineRule="exact"/>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本项目技术文件为暗标，采用暗标形式，须按下列格式编制，否则视为无效投标文件：</w:t>
      </w:r>
      <w:r/>
    </w:p>
    <w:p>
      <w:pPr>
        <w:ind w:left="0" w:firstLine="482"/>
        <w:spacing w:line="44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（1）技术文件正文所用文字采用“宋体”四号“常规”字（黑色），表格中所用文字采用“宋体”“常规”字（黑色），字号不限。需设置目录，不得设置页码、页眉、页脚，纸张必须为A4纸。</w:t>
      </w:r>
      <w:r/>
    </w:p>
    <w:p>
      <w:pPr>
        <w:ind w:firstLine="482"/>
        <w:spacing w:line="44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（2）技术文件内不得出现可识别投标供应商身份的任何字符和徽标（包括文字、符号、图案、标识、标志、人员姓名、企业名称等），相关人员姓名应以职务或职称代替。</w:t>
      </w:r>
      <w:r/>
    </w:p>
    <w:p>
      <w:pPr>
        <w:ind w:firstLine="482"/>
        <w:spacing w:line="44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（3）对技术方案中的效果图、照片、图片的颜色以及图中的字体、字号、颜色均不作限制要求，但不得出现能体现投标供应商身份的信息。</w:t>
      </w:r>
      <w:r/>
    </w:p>
    <w:p>
      <w:pPr>
        <w:ind w:firstLine="482"/>
        <w:spacing w:line="440" w:lineRule="exact"/>
        <w:rPr>
          <w:rFonts w:hint="eastAsia" w:ascii="宋体" w:hAnsi="宋体"/>
          <w:b/>
          <w:bCs/>
          <w:color w:val="auto"/>
          <w:sz w:val="24"/>
          <w:szCs w:val="24"/>
        </w:rPr>
      </w:pP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b/>
          <w:bCs/>
          <w:color w:val="auto"/>
          <w:sz w:val="24"/>
          <w:szCs w:val="24"/>
        </w:rPr>
        <w:t xml:space="preserve">需设置</w:t>
      </w:r>
      <w:r>
        <w:rPr>
          <w:rFonts w:hint="eastAsia" w:ascii="宋体" w:hAnsi="宋体" w:eastAsia="宋体" w:cs="Times New Roman"/>
          <w:b/>
          <w:bCs/>
          <w:color w:val="auto"/>
          <w:sz w:val="24"/>
          <w:szCs w:val="24"/>
          <w:lang w:val="en-US" w:eastAsia="zh-CN"/>
        </w:rPr>
        <w:t xml:space="preserve">暗标的封面及</w:t>
      </w:r>
      <w:r>
        <w:rPr>
          <w:rFonts w:hint="eastAsia" w:ascii="宋体" w:hAnsi="宋体" w:eastAsia="宋体" w:cs="Times New Roman"/>
          <w:b/>
          <w:bCs/>
          <w:color w:val="auto"/>
          <w:sz w:val="24"/>
          <w:szCs w:val="24"/>
        </w:rPr>
        <w:t xml:space="preserve">目录</w:t>
      </w: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b/>
          <w:bCs/>
          <w:color w:val="auto"/>
          <w:sz w:val="24"/>
          <w:szCs w:val="24"/>
        </w:rPr>
        <w:t xml:space="preserve">暗标的封面及目录统一上传至</w:t>
      </w:r>
      <w:r>
        <w:rPr>
          <w:rFonts w:hint="eastAsia" w:ascii="宋体" w:hAnsi="宋体" w:cs="Times New Roman"/>
          <w:b/>
          <w:bCs/>
          <w:color w:val="auto"/>
          <w:sz w:val="24"/>
          <w:szCs w:val="24"/>
          <w:lang w:eastAsia="zh-CN"/>
        </w:rPr>
        <w:t xml:space="preserve">服务方案</w:t>
      </w:r>
      <w:r>
        <w:rPr>
          <w:rFonts w:hint="eastAsia" w:ascii="宋体" w:hAnsi="宋体" w:eastAsia="宋体" w:cs="Times New Roman"/>
          <w:b/>
          <w:bCs/>
          <w:color w:val="auto"/>
          <w:sz w:val="24"/>
          <w:szCs w:val="24"/>
        </w:rPr>
        <w:t xml:space="preserve">的“</w:t>
      </w:r>
      <w:r>
        <w:rPr>
          <w:rFonts w:hint="eastAsia" w:ascii="宋体" w:hAnsi="宋体" w:cs="Times New Roman"/>
          <w:b/>
          <w:bCs/>
          <w:color w:val="auto"/>
          <w:sz w:val="24"/>
          <w:szCs w:val="24"/>
          <w:lang w:eastAsia="zh-CN"/>
        </w:rPr>
        <w:t xml:space="preserve">配送服务方案</w:t>
      </w:r>
      <w:r>
        <w:rPr>
          <w:rFonts w:hint="eastAsia" w:ascii="宋体" w:hAnsi="宋体" w:eastAsia="宋体" w:cs="Times New Roman"/>
          <w:b/>
          <w:bCs/>
          <w:color w:val="auto"/>
          <w:sz w:val="24"/>
          <w:szCs w:val="24"/>
        </w:rPr>
        <w:t xml:space="preserve">”正文前。</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98" w:name="_Toc39873213"/>
      <w:r/>
      <w:bookmarkStart w:id="99" w:name="_Toc116946317"/>
      <w:r/>
      <w:bookmarkStart w:id="100" w:name="_Toc98277360"/>
      <w:r>
        <w:rPr>
          <w:rFonts w:hint="eastAsia" w:ascii="宋体" w:hAnsi="宋体"/>
          <w:b/>
          <w:color w:val="auto"/>
          <w:sz w:val="24"/>
          <w:szCs w:val="24"/>
        </w:rPr>
        <w:t xml:space="preserve">（十一） 定标</w:t>
      </w:r>
      <w:bookmarkEnd w:id="98"/>
      <w:r/>
      <w:bookmarkEnd w:id="99"/>
      <w:r/>
      <w:bookmarkEnd w:id="100"/>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1" w:name="_Toc35780506"/>
      <w:r/>
      <w:bookmarkStart w:id="102" w:name="_Toc39873214"/>
      <w:r/>
      <w:bookmarkStart w:id="103" w:name="_Toc98277361"/>
      <w:r/>
      <w:bookmarkStart w:id="104" w:name="_Toc116946318"/>
      <w:r>
        <w:rPr>
          <w:rFonts w:hint="eastAsia" w:ascii="宋体" w:hAnsi="宋体"/>
          <w:b/>
          <w:color w:val="auto"/>
          <w:sz w:val="24"/>
          <w:szCs w:val="24"/>
        </w:rPr>
        <w:t xml:space="preserve">（十二） 废标的确认</w:t>
      </w:r>
      <w:bookmarkEnd w:id="101"/>
      <w:r/>
      <w:bookmarkEnd w:id="102"/>
      <w:r/>
      <w:bookmarkEnd w:id="103"/>
      <w:r/>
      <w:bookmarkEnd w:id="104"/>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5" w:name="_Toc39873216"/>
      <w:r/>
      <w:bookmarkStart w:id="106" w:name="_Toc35780508"/>
      <w:r/>
      <w:bookmarkStart w:id="107" w:name="_Toc116946319"/>
      <w:r/>
      <w:bookmarkStart w:id="108" w:name="_Toc98277362"/>
      <w:r>
        <w:rPr>
          <w:rFonts w:hint="eastAsia" w:ascii="宋体" w:hAnsi="宋体"/>
          <w:b/>
          <w:color w:val="auto"/>
          <w:sz w:val="24"/>
          <w:szCs w:val="24"/>
        </w:rPr>
        <w:t xml:space="preserve">（十三）中标无效的确认</w:t>
      </w:r>
      <w:bookmarkEnd w:id="105"/>
      <w:r/>
      <w:bookmarkEnd w:id="106"/>
      <w:r/>
      <w:bookmarkEnd w:id="107"/>
      <w:r/>
      <w:bookmarkEnd w:id="108"/>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09" w:name="_Toc39873217"/>
      <w:r/>
      <w:bookmarkStart w:id="110" w:name="_Toc98277363"/>
      <w:r/>
      <w:bookmarkStart w:id="111" w:name="_Toc35780509"/>
      <w:r/>
      <w:bookmarkStart w:id="112" w:name="_Toc116946320"/>
      <w:r>
        <w:rPr>
          <w:rFonts w:hint="eastAsia" w:ascii="宋体" w:hAnsi="宋体"/>
          <w:b/>
          <w:color w:val="auto"/>
          <w:sz w:val="24"/>
          <w:szCs w:val="24"/>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3" w:name="_Toc98277364"/>
      <w:r/>
      <w:bookmarkStart w:id="114" w:name="_Toc39873218"/>
      <w:r/>
      <w:bookmarkStart w:id="115" w:name="_Toc35780510"/>
      <w:r/>
      <w:bookmarkStart w:id="116" w:name="_Toc116946321"/>
      <w:r>
        <w:rPr>
          <w:rFonts w:hint="eastAsia" w:ascii="宋体" w:hAnsi="宋体"/>
          <w:b/>
          <w:color w:val="auto"/>
          <w:sz w:val="24"/>
          <w:szCs w:val="24"/>
        </w:rPr>
        <w:t xml:space="preserve">（十七）招标代理费</w:t>
      </w:r>
      <w:bookmarkEnd w:id="113"/>
      <w:r/>
      <w:bookmarkEnd w:id="114"/>
      <w:r/>
      <w:bookmarkEnd w:id="115"/>
      <w:r/>
      <w:bookmarkEnd w:id="116"/>
      <w:r/>
      <w:bookmarkStart w:id="117" w:name="_Toc35780511"/>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18" w:name="_Toc116946322"/>
      <w:r/>
      <w:bookmarkStart w:id="119" w:name="_Toc98277365"/>
      <w:r/>
      <w:bookmarkStart w:id="120" w:name="_Toc39873219"/>
      <w:r>
        <w:rPr>
          <w:rFonts w:hint="eastAsia" w:ascii="宋体" w:hAnsi="宋体" w:eastAsia="宋体" w:cs="Times New Roman"/>
          <w:bCs/>
          <w:color w:val="auto"/>
          <w:sz w:val="24"/>
          <w:szCs w:val="24"/>
        </w:rPr>
        <w:t xml:space="preserve">1.本项目代理服务费由</w:t>
      </w:r>
      <w:r>
        <w:rPr>
          <w:rFonts w:hint="eastAsia" w:ascii="宋体" w:hAnsi="宋体" w:eastAsia="宋体" w:cs="Times New Roman"/>
          <w:bCs/>
          <w:color w:val="auto"/>
          <w:sz w:val="24"/>
          <w:szCs w:val="24"/>
          <w:lang w:val="en-US" w:eastAsia="zh-CN"/>
        </w:rPr>
        <w:t xml:space="preserve">采购人</w:t>
      </w:r>
      <w:r>
        <w:rPr>
          <w:rFonts w:hint="eastAsia" w:ascii="宋体" w:hAnsi="宋体" w:eastAsia="宋体" w:cs="Times New Roman"/>
          <w:bCs/>
          <w:color w:val="auto"/>
          <w:sz w:val="24"/>
          <w:szCs w:val="24"/>
        </w:rPr>
        <w:t xml:space="preserve">支付。</w:t>
      </w:r>
      <w:bookmarkEnd w:id="118"/>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21" w:name="_Toc116946323"/>
      <w:r>
        <w:rPr>
          <w:rFonts w:hint="eastAsia" w:ascii="宋体" w:hAnsi="宋体" w:eastAsia="宋体" w:cs="Times New Roman"/>
          <w:bCs/>
          <w:color w:val="auto"/>
          <w:sz w:val="24"/>
          <w:szCs w:val="24"/>
        </w:rPr>
        <w:t xml:space="preserve">2.招标代理服务费以中标金额为基数依据，按以下规定的标准和差额定率累进法进行计算收取：100万元以下为1.5%，中标金额100万</w:t>
      </w:r>
      <w:r>
        <w:rPr>
          <w:rFonts w:hint="eastAsia" w:ascii="宋体" w:hAnsi="宋体" w:cs="Times New Roman"/>
          <w:bCs/>
          <w:color w:val="auto"/>
          <w:sz w:val="24"/>
          <w:szCs w:val="24"/>
          <w:lang w:val="en-US" w:eastAsia="zh-CN"/>
        </w:rPr>
        <w:t xml:space="preserve">元</w:t>
      </w:r>
      <w:r>
        <w:rPr>
          <w:rFonts w:hint="eastAsia" w:ascii="宋体" w:hAnsi="宋体" w:eastAsia="宋体" w:cs="Times New Roman"/>
          <w:bCs/>
          <w:color w:val="auto"/>
          <w:sz w:val="24"/>
          <w:szCs w:val="24"/>
        </w:rPr>
        <w:t xml:space="preserve">-500万元部分，费率为该部分中标金额的0.8%，打八折。</w:t>
      </w:r>
      <w:bookmarkEnd w:id="121"/>
      <w:r/>
      <w:r/>
    </w:p>
    <w:p>
      <w:pPr>
        <w:ind w:firstLine="482"/>
        <w:spacing w:line="440" w:lineRule="exact"/>
        <w:tabs>
          <w:tab w:val="left" w:pos="945" w:leader="none"/>
        </w:tabs>
        <w:rPr>
          <w:rFonts w:hint="eastAsia" w:ascii="宋体" w:hAnsi="宋体"/>
          <w:b/>
          <w:color w:val="auto"/>
          <w:sz w:val="24"/>
          <w:szCs w:val="24"/>
        </w:rPr>
        <w:outlineLvl w:val="0"/>
      </w:pPr>
      <w:r/>
      <w:bookmarkStart w:id="122" w:name="_Toc116946324"/>
      <w:r>
        <w:rPr>
          <w:rFonts w:hint="eastAsia" w:ascii="宋体" w:hAnsi="宋体"/>
          <w:b/>
          <w:color w:val="auto"/>
          <w:sz w:val="24"/>
          <w:szCs w:val="24"/>
        </w:rPr>
        <w:t xml:space="preserve">（十八）未尽事宜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3" w:name="_Toc98277366"/>
      <w:r/>
      <w:bookmarkStart w:id="124" w:name="_Toc116946325"/>
      <w:r>
        <w:rPr>
          <w:rFonts w:hint="eastAsia" w:ascii="宋体" w:hAnsi="宋体" w:eastAsia="宋体" w:cs="Times New Roman"/>
          <w:b/>
          <w:color w:val="auto"/>
          <w:sz w:val="24"/>
          <w:szCs w:val="24"/>
        </w:rPr>
        <w:t xml:space="preserve">（十九）</w:t>
      </w:r>
      <w:bookmarkEnd w:id="123"/>
      <w:r/>
      <w:bookmarkEnd w:id="124"/>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中标、成交供应商可采用合同融资形式，中标人可凭政府采购合同办理融资贷款，详见无锡市政府采购网“政采贷”专栏。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216" w:name="_GoBack"/>
      <w:r/>
      <w:bookmarkEnd w:id="216"/>
      <w:r/>
      <w:bookmarkStart w:id="125" w:name="_Toc116946326"/>
      <w:r/>
      <w:bookmarkStart w:id="126" w:name="_Toc36414912"/>
      <w:r/>
      <w:bookmarkStart w:id="127" w:name="_Toc36850796"/>
      <w:r>
        <w:rPr>
          <w:rFonts w:hint="eastAsia" w:ascii="宋体" w:hAnsi="宋体"/>
          <w:b/>
          <w:bCs/>
          <w:color w:val="auto"/>
          <w:sz w:val="32"/>
          <w:szCs w:val="32"/>
          <w:highlight w:val="none"/>
          <w:lang w:val="zh-CN"/>
        </w:rPr>
        <w:t xml:space="preserve">三、采购需求</w:t>
      </w:r>
      <w:bookmarkEnd w:id="125"/>
      <w:r/>
      <w:bookmarkEnd w:id="126"/>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一、采购标的需实现的功能或者目标，以及为落实政府采购政策需满足的要求</w:t>
      </w:r>
      <w:r/>
    </w:p>
    <w:p>
      <w:pPr>
        <w:ind w:firstLine="482"/>
        <w:jc w:val="left"/>
        <w:keepLines w:val="0"/>
        <w:keepNext w:val="0"/>
        <w:pageBreakBefore w:val="0"/>
        <w:spacing w:line="440" w:lineRule="exact"/>
        <w:shd w:val="clear" w:color="auto" w:fill="ffffff"/>
        <w:widowControl w:val="off"/>
        <w:rPr>
          <w:rFonts w:hint="default" w:ascii="宋体" w:hAnsi="宋体" w:eastAsia="宋体" w:cs="Arial"/>
          <w:b/>
          <w:bCs/>
          <w:color w:val="auto"/>
          <w:sz w:val="24"/>
          <w:szCs w:val="20"/>
        </w:rPr>
      </w:pPr>
      <w:r/>
      <w:bookmarkStart w:id="128" w:name="_Toc36830581"/>
      <w:r/>
      <w:bookmarkStart w:id="129" w:name="_Toc98277369"/>
      <w:r/>
      <w:bookmarkStart w:id="130" w:name="_Toc36414913"/>
      <w:r>
        <w:rPr>
          <w:rFonts w:hint="eastAsia" w:ascii="宋体" w:hAnsi="宋体" w:eastAsia="宋体" w:cs="Arial"/>
          <w:b/>
          <w:bCs/>
          <w:color w:val="auto"/>
          <w:sz w:val="24"/>
          <w:szCs w:val="20"/>
        </w:rPr>
        <w:t xml:space="preserve">1</w:t>
      </w:r>
      <w:r>
        <w:rPr>
          <w:rFonts w:hint="default" w:ascii="宋体" w:hAnsi="宋体" w:eastAsia="宋体" w:cs="Arial"/>
          <w:b/>
          <w:bCs/>
          <w:color w:val="auto"/>
          <w:sz w:val="24"/>
          <w:szCs w:val="20"/>
        </w:rPr>
        <w:t xml:space="preserve">.</w:t>
      </w:r>
      <w:r>
        <w:rPr>
          <w:rFonts w:hint="eastAsia" w:ascii="宋体" w:hAnsi="宋体" w:eastAsia="宋体" w:cs="Arial"/>
          <w:b/>
          <w:bCs/>
          <w:color w:val="auto"/>
          <w:sz w:val="24"/>
          <w:szCs w:val="20"/>
        </w:rPr>
        <w:t xml:space="preserve">本项目是否专门面向中小企业（含监狱企业、残疾人福利性单位）采购：是。</w:t>
      </w:r>
      <w:r/>
    </w:p>
    <w:p>
      <w:pPr>
        <w:ind w:firstLine="482"/>
        <w:jc w:val="left"/>
        <w:keepLines w:val="0"/>
        <w:keepNext w:val="0"/>
        <w:pageBreakBefore w:val="0"/>
        <w:spacing w:line="440" w:lineRule="exact"/>
        <w:shd w:val="clear" w:color="auto" w:fill="ffffff"/>
        <w:widowControl w:val="off"/>
        <w:rPr>
          <w:rFonts w:hint="default" w:ascii="宋体" w:hAnsi="宋体" w:eastAsia="宋体" w:cs="Arial"/>
          <w:bCs/>
          <w:color w:val="auto"/>
          <w:sz w:val="24"/>
          <w:szCs w:val="20"/>
          <w:highlight w:val="none"/>
          <w:shd w:val="clear" w:color="auto" w:fill="ffffff"/>
        </w:rPr>
      </w:pPr>
      <w:r>
        <w:rPr>
          <w:rFonts w:hint="default" w:ascii="宋体" w:hAnsi="宋体" w:eastAsia="宋体" w:cs="Arial"/>
          <w:b/>
          <w:bCs/>
          <w:color w:val="auto"/>
          <w:sz w:val="24"/>
          <w:szCs w:val="20"/>
        </w:rPr>
        <w:t xml:space="preserve">2.</w:t>
      </w:r>
      <w:r>
        <w:rPr>
          <w:rFonts w:hint="eastAsia" w:ascii="宋体" w:hAnsi="宋体" w:eastAsia="宋体" w:cs="Arial"/>
          <w:b/>
          <w:bCs/>
          <w:color w:val="auto"/>
          <w:sz w:val="24"/>
          <w:szCs w:val="20"/>
        </w:rPr>
        <w:t xml:space="preserve">本项目标的所属行业：</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根据《中小企业划型标准规定》工信部联企业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128"/>
      <w:r/>
      <w:bookmarkEnd w:id="129"/>
      <w:r/>
      <w:bookmarkEnd w:id="130"/>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二、本项目采购标的概况、服务期、质量标准及其他要求</w:t>
      </w:r>
      <w:r/>
    </w:p>
    <w:p>
      <w:pPr>
        <w:ind w:firstLine="482"/>
        <w:keepLines w:val="0"/>
        <w:keepNext w:val="0"/>
        <w:pageBreakBefore w:val="0"/>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JSZC-320206-LXZB-G2026-0006</w:t>
      </w:r>
      <w:r/>
    </w:p>
    <w:p>
      <w:pPr>
        <w:ind w:firstLine="482"/>
        <w:jc w:val="left"/>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131" w:name="_Hlk37847209"/>
      <w:r>
        <w:rPr>
          <w:rFonts w:hint="default" w:ascii="宋体" w:hAnsi="宋体" w:eastAsia="宋体" w:cs="Times New Roman"/>
          <w:b/>
          <w:bCs/>
          <w:color w:val="auto"/>
          <w:sz w:val="24"/>
          <w:szCs w:val="24"/>
          <w:highlight w:val="none"/>
        </w:rPr>
        <w:t xml:space="preserve">2</w:t>
      </w:r>
      <w:r>
        <w:rPr>
          <w:rFonts w:hint="eastAsia" w:ascii="宋体" w:hAnsi="宋体" w:eastAsia="宋体" w:cs="Times New Roman"/>
          <w:b/>
          <w:bCs/>
          <w:color w:val="auto"/>
          <w:sz w:val="24"/>
          <w:szCs w:val="24"/>
          <w:highlight w:val="none"/>
        </w:rPr>
        <w:t xml:space="preserve">.项目名称</w:t>
      </w:r>
      <w:bookmarkEnd w:id="131"/>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惠山区长安街道食堂食材采购</w:t>
      </w:r>
      <w:r>
        <w:rPr>
          <w:rFonts w:hint="eastAsia" w:ascii="宋体" w:hAnsi="宋体" w:eastAsia="宋体" w:cs="Times New Roman"/>
          <w:color w:val="auto"/>
          <w:sz w:val="24"/>
          <w:szCs w:val="24"/>
          <w:highlight w:val="none"/>
        </w:rPr>
        <w:t xml:space="preserve">项目</w:t>
      </w:r>
      <w:r/>
    </w:p>
    <w:p>
      <w:pPr>
        <w:ind w:firstLine="482"/>
        <w:jc w:val="left"/>
        <w:keepLines w:val="0"/>
        <w:keepNext w:val="0"/>
        <w:pageBreakBefore w:val="0"/>
        <w:spacing w:line="440" w:lineRule="exact"/>
        <w:widowControl w:val="off"/>
        <w:rPr>
          <w:rFonts w:hint="eastAsia" w:ascii="宋体" w:hAnsi="宋体" w:eastAsia="宋体" w:cs="Times New Roman"/>
          <w:bCs/>
          <w:color w:val="auto"/>
          <w:sz w:val="24"/>
          <w:szCs w:val="24"/>
          <w:lang w:eastAsia="zh-CN"/>
        </w:rPr>
      </w:pPr>
      <w:r>
        <w:rPr>
          <w:rFonts w:hint="eastAsia" w:ascii="宋体" w:hAnsi="宋体" w:eastAsia="宋体" w:cs="Times New Roman"/>
          <w:b/>
          <w:bCs/>
          <w:color w:val="auto"/>
          <w:sz w:val="24"/>
          <w:szCs w:val="24"/>
          <w:highlight w:val="none"/>
        </w:rPr>
        <w:t xml:space="preserve">3.项目概况：</w:t>
      </w:r>
      <w:bookmarkStart w:id="132" w:name="_Hlk126156189"/>
      <w:r>
        <w:rPr>
          <w:rFonts w:hint="eastAsia" w:ascii="宋体" w:hAnsi="宋体" w:eastAsia="宋体" w:cs="Times New Roman"/>
          <w:bCs/>
          <w:color w:val="auto"/>
          <w:sz w:val="24"/>
          <w:szCs w:val="24"/>
          <w:highlight w:val="none"/>
        </w:rPr>
        <w:t xml:space="preserve">本项目为</w:t>
      </w:r>
      <w:r>
        <w:rPr>
          <w:rFonts w:hint="eastAsia" w:ascii="宋体" w:hAnsi="宋体" w:eastAsia="宋体" w:cs="Times New Roman"/>
          <w:bCs/>
          <w:color w:val="auto"/>
          <w:sz w:val="24"/>
          <w:szCs w:val="24"/>
          <w:highlight w:val="none"/>
          <w:lang w:eastAsia="zh-CN"/>
        </w:rPr>
        <w:t xml:space="preserve">惠山区长安街道食堂食材采购</w:t>
      </w:r>
      <w:r>
        <w:rPr>
          <w:rFonts w:hint="eastAsia" w:ascii="宋体" w:hAnsi="宋体" w:eastAsia="宋体" w:cs="Times New Roman"/>
          <w:bCs/>
          <w:color w:val="auto"/>
          <w:sz w:val="24"/>
          <w:szCs w:val="24"/>
          <w:highlight w:val="none"/>
          <w:lang w:val="en-US" w:eastAsia="zh-CN"/>
        </w:rPr>
        <w:t xml:space="preserve">，</w:t>
      </w:r>
      <w:bookmarkEnd w:id="132"/>
      <w:r>
        <w:rPr>
          <w:rFonts w:hint="eastAsia" w:ascii="宋体" w:hAnsi="宋体" w:eastAsia="宋体" w:cs="Times New Roman"/>
          <w:bCs/>
          <w:color w:val="auto"/>
          <w:sz w:val="24"/>
          <w:szCs w:val="24"/>
        </w:rPr>
        <w:t xml:space="preserve">无锡市惠山开发区派出所、惠山新城警务站、长安街道办事处共有在职职工</w:t>
      </w:r>
      <w:r>
        <w:rPr>
          <w:rFonts w:hint="eastAsia" w:ascii="宋体" w:hAnsi="宋体" w:eastAsia="宋体" w:cs="Times New Roman"/>
          <w:bCs/>
          <w:color w:val="auto"/>
          <w:sz w:val="24"/>
          <w:szCs w:val="24"/>
          <w:lang w:val="en-US" w:eastAsia="zh-CN"/>
        </w:rPr>
        <w:t xml:space="preserve">约</w:t>
      </w:r>
      <w:r>
        <w:rPr>
          <w:rFonts w:hint="eastAsia" w:ascii="宋体" w:hAnsi="宋体" w:eastAsia="宋体" w:cs="Times New Roman"/>
          <w:bCs/>
          <w:color w:val="auto"/>
          <w:sz w:val="24"/>
          <w:szCs w:val="24"/>
        </w:rPr>
        <w:t xml:space="preserve">500人，设有职工食堂1座。为进一步规范物资采购工作，确保食品安全，中标供应商负责在职职工日常饮食所需的各类原材料及食材的供应、配送及相关后续服务工作</w:t>
      </w:r>
      <w:r>
        <w:rPr>
          <w:rFonts w:hint="eastAsia" w:ascii="宋体" w:hAnsi="宋体" w:eastAsia="宋体" w:cs="Times New Roman"/>
          <w:bCs/>
          <w:color w:val="auto"/>
          <w:sz w:val="24"/>
          <w:szCs w:val="24"/>
          <w:lang w:eastAsia="zh-CN"/>
        </w:rPr>
        <w:t xml:space="preserve">。</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rPr>
          <w:rFonts w:hint="default" w:ascii="宋体" w:hAnsi="宋体" w:eastAsia="宋体" w:cs="Times New Roman"/>
          <w:b/>
          <w:color w:val="auto"/>
          <w:sz w:val="24"/>
          <w:szCs w:val="24"/>
        </w:rPr>
        <w:t xml:space="preserve">4</w:t>
      </w:r>
      <w:r>
        <w:rPr>
          <w:rFonts w:hint="eastAsia" w:ascii="宋体" w:hAnsi="宋体" w:eastAsia="宋体" w:cs="Times New Roman"/>
          <w:b/>
          <w:color w:val="auto"/>
          <w:sz w:val="24"/>
          <w:szCs w:val="24"/>
        </w:rPr>
        <w:t xml:space="preserve">.★供应期：</w:t>
      </w:r>
      <w:r>
        <w:rPr>
          <w:rFonts w:hint="eastAsia" w:ascii="宋体" w:hAnsi="宋体" w:eastAsia="宋体" w:cs="Times New Roman"/>
          <w:bCs/>
          <w:color w:val="auto"/>
          <w:sz w:val="24"/>
          <w:szCs w:val="24"/>
        </w:rPr>
        <w:t xml:space="preserve">一年（具体起始日期以合同签订日期为准）。若考核未达到采购人要求，采购人有权单方面终止合同。</w:t>
      </w:r>
      <w:r/>
    </w:p>
    <w:p>
      <w:pPr>
        <w:ind w:firstLine="482"/>
        <w:jc w:val="left"/>
        <w:keepLines w:val="0"/>
        <w:keepNext w:val="0"/>
        <w:pageBreakBefore w:val="0"/>
        <w:spacing w:line="440" w:lineRule="exact"/>
        <w:widowControl w:val="off"/>
        <w:rPr>
          <w:rFonts w:hint="default" w:ascii="宋体" w:hAnsi="宋体" w:eastAsia="宋体" w:cs="Times New Roman"/>
          <w:color w:val="auto"/>
          <w:sz w:val="24"/>
          <w:szCs w:val="20"/>
        </w:rPr>
      </w:pPr>
      <w:r>
        <w:rPr>
          <w:rFonts w:hint="eastAsia" w:ascii="宋体" w:hAnsi="宋体" w:eastAsia="宋体" w:cs="Times New Roman"/>
          <w:b/>
          <w:color w:val="auto"/>
          <w:sz w:val="24"/>
          <w:szCs w:val="24"/>
        </w:rPr>
        <w:t xml:space="preserve">5</w:t>
      </w:r>
      <w:r>
        <w:rPr>
          <w:rFonts w:hint="default"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w:t>
      </w:r>
      <w:r>
        <w:rPr>
          <w:rFonts w:hint="eastAsia" w:ascii="宋体" w:hAnsi="宋体" w:eastAsia="宋体" w:cs="Times New Roman"/>
          <w:b/>
          <w:color w:val="auto"/>
          <w:sz w:val="24"/>
          <w:szCs w:val="20"/>
        </w:rPr>
        <w:t xml:space="preserve">试供期</w:t>
      </w:r>
      <w:r>
        <w:rPr>
          <w:rFonts w:hint="eastAsia" w:ascii="宋体" w:hAnsi="宋体" w:eastAsia="宋体" w:cs="Times New Roman"/>
          <w:color w:val="auto"/>
          <w:sz w:val="24"/>
          <w:szCs w:val="20"/>
        </w:rPr>
        <w:t xml:space="preserve">：</w:t>
      </w:r>
      <w:r>
        <w:rPr>
          <w:rFonts w:hint="default" w:ascii="宋体" w:hAnsi="宋体" w:eastAsia="宋体" w:cs="Times New Roman"/>
          <w:color w:val="auto"/>
          <w:sz w:val="24"/>
          <w:szCs w:val="20"/>
        </w:rPr>
        <w:t xml:space="preserve">15</w:t>
      </w:r>
      <w:r>
        <w:rPr>
          <w:rFonts w:hint="eastAsia" w:ascii="宋体" w:hAnsi="宋体" w:eastAsia="宋体" w:cs="Times New Roman"/>
          <w:color w:val="auto"/>
          <w:sz w:val="24"/>
          <w:szCs w:val="20"/>
        </w:rPr>
        <w:t xml:space="preserve">个工作日（具体时间以采购人要求为准），试供期内采购人主要考察中标供应商货物质量、服务、信誉等方面。</w:t>
      </w:r>
      <w:r>
        <w:rPr>
          <w:rFonts w:hint="eastAsia" w:ascii="Times New Roman" w:hAnsi="Times New Roman" w:eastAsia="宋体" w:cs="Times New Roman"/>
          <w:color w:val="auto"/>
          <w:sz w:val="24"/>
          <w:szCs w:val="20"/>
        </w:rPr>
        <w:t xml:space="preserve">试供期满且经采购人综合考察认为合格的，</w:t>
      </w:r>
      <w:r>
        <w:rPr>
          <w:rFonts w:hint="eastAsia" w:ascii="Times New Roman" w:hAnsi="Times New Roman" w:eastAsia="宋体" w:cs="Times New Roman"/>
          <w:color w:val="auto"/>
          <w:sz w:val="24"/>
          <w:szCs w:val="20"/>
          <w:lang w:eastAsia="zh-CN"/>
        </w:rPr>
        <w:t xml:space="preserve">签订正式采购合同</w:t>
      </w:r>
      <w:r>
        <w:rPr>
          <w:rFonts w:hint="eastAsia" w:ascii="Times New Roman" w:hAnsi="Times New Roman" w:eastAsia="宋体" w:cs="Times New Roman"/>
          <w:color w:val="auto"/>
          <w:sz w:val="24"/>
          <w:szCs w:val="20"/>
        </w:rPr>
        <w:t xml:space="preserve">；若试供期间出现质量、服务等难以磨合的问题的，采购人有权终止合同，并有权选择下一排名的中标候选供应商进行替补。</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rPr>
          <w:rFonts w:hint="default" w:ascii="宋体" w:hAnsi="宋体" w:eastAsia="宋体" w:cs="Times New Roman"/>
          <w:b/>
          <w:color w:val="auto"/>
          <w:sz w:val="24"/>
          <w:szCs w:val="24"/>
        </w:rPr>
        <w:t xml:space="preserve">6</w:t>
      </w: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rPr>
        <w:t xml:space="preserve">质量标准符合国家标准、行业标准和企业标准（标准不一致的，以严格的标准为准），并满足</w:t>
      </w:r>
      <w:r>
        <w:rPr>
          <w:rFonts w:hint="eastAsia" w:ascii="宋体" w:hAnsi="宋体" w:eastAsia="宋体" w:cs="Times New Roman"/>
          <w:bCs/>
          <w:color w:val="auto"/>
          <w:sz w:val="24"/>
          <w:szCs w:val="24"/>
          <w:lang w:val="en-US" w:eastAsia="zh-CN"/>
        </w:rPr>
        <w:t xml:space="preserve">采购</w:t>
      </w:r>
      <w:r>
        <w:rPr>
          <w:rFonts w:hint="eastAsia" w:ascii="宋体" w:hAnsi="宋体" w:eastAsia="宋体" w:cs="Times New Roman"/>
          <w:bCs/>
          <w:color w:val="auto"/>
          <w:sz w:val="24"/>
          <w:szCs w:val="24"/>
        </w:rPr>
        <w:t xml:space="preserve">人要求。</w:t>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0"/>
        </w:rPr>
      </w:pPr>
      <w:r/>
      <w:bookmarkStart w:id="133" w:name="_Hlk123566626"/>
      <w:r>
        <w:rPr>
          <w:rFonts w:hint="default" w:ascii="宋体" w:hAnsi="宋体" w:eastAsia="宋体" w:cs="Times New Roman"/>
          <w:b/>
          <w:bCs/>
          <w:color w:val="auto"/>
          <w:sz w:val="24"/>
          <w:szCs w:val="20"/>
        </w:rPr>
        <w:t xml:space="preserve">7</w:t>
      </w:r>
      <w:r>
        <w:rPr>
          <w:rFonts w:hint="eastAsia" w:ascii="宋体" w:hAnsi="宋体" w:eastAsia="宋体" w:cs="Times New Roman"/>
          <w:b/>
          <w:bCs/>
          <w:color w:val="auto"/>
          <w:sz w:val="24"/>
          <w:szCs w:val="20"/>
        </w:rPr>
        <w:t xml:space="preserve">.</w:t>
      </w:r>
      <w:r>
        <w:rPr>
          <w:rFonts w:hint="default"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rPr>
        <w:t xml:space="preserve">付款方式：</w:t>
      </w:r>
      <w:bookmarkStart w:id="134" w:name="_Hlk120728216"/>
      <w:r/>
      <w:bookmarkStart w:id="135" w:name="_Hlk126156843"/>
      <w:r>
        <w:rPr>
          <w:rFonts w:hint="eastAsia" w:ascii="宋体" w:hAnsi="宋体" w:eastAsia="宋体" w:cs="Times New Roman"/>
          <w:b/>
          <w:bCs/>
          <w:color w:val="auto"/>
          <w:sz w:val="24"/>
          <w:szCs w:val="24"/>
          <w:u w:val="single"/>
        </w:rPr>
        <w:t xml:space="preserve">采购人根据</w:t>
      </w:r>
      <w:r>
        <w:rPr>
          <w:rFonts w:hint="eastAsia" w:ascii="宋体" w:hAnsi="宋体" w:eastAsia="宋体" w:cs="Times New Roman"/>
          <w:b/>
          <w:bCs/>
          <w:color w:val="auto"/>
          <w:sz w:val="24"/>
          <w:szCs w:val="24"/>
          <w:u w:val="single"/>
          <w:lang w:val="en-US" w:eastAsia="zh-CN"/>
        </w:rPr>
        <w:t xml:space="preserve">供应商</w:t>
      </w:r>
      <w:r>
        <w:rPr>
          <w:rFonts w:hint="eastAsia" w:ascii="宋体" w:hAnsi="宋体" w:eastAsia="宋体" w:cs="Times New Roman"/>
          <w:b/>
          <w:bCs/>
          <w:color w:val="auto"/>
          <w:sz w:val="24"/>
          <w:szCs w:val="24"/>
          <w:u w:val="single"/>
        </w:rPr>
        <w:t xml:space="preserve">实际配送种类、数量、定价、考核情况及中标折扣率</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每月进行一次价款结算</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次月支付上月的结算价款</w:t>
      </w:r>
      <w:r>
        <w:rPr>
          <w:rFonts w:hint="eastAsia" w:ascii="宋体" w:hAnsi="宋体" w:eastAsia="宋体" w:cs="Times New Roman"/>
          <w:b/>
          <w:bCs/>
          <w:color w:val="auto"/>
          <w:sz w:val="24"/>
          <w:szCs w:val="24"/>
          <w:u w:val="single"/>
        </w:rPr>
        <w:t xml:space="preserve">。中标供应商每月结算价款=</w:t>
      </w:r>
      <w:r>
        <w:rPr>
          <w:rFonts w:hint="eastAsia" w:ascii="宋体" w:hAnsi="宋体" w:eastAsia="宋体" w:cs="Times New Roman"/>
          <w:b/>
          <w:bCs/>
          <w:color w:val="auto"/>
          <w:sz w:val="24"/>
          <w:szCs w:val="24"/>
          <w:u w:val="single"/>
          <w:lang w:val="en-US" w:eastAsia="zh-CN"/>
        </w:rPr>
        <w:t xml:space="preserve">∑</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双方确认的</w:t>
      </w:r>
      <w:r>
        <w:rPr>
          <w:rFonts w:hint="eastAsia" w:ascii="宋体" w:hAnsi="宋体" w:eastAsia="宋体" w:cs="Times New Roman"/>
          <w:b/>
          <w:bCs/>
          <w:color w:val="auto"/>
          <w:sz w:val="24"/>
          <w:szCs w:val="24"/>
          <w:u w:val="single"/>
          <w:lang w:val="en-US" w:eastAsia="zh-CN"/>
        </w:rPr>
        <w:t xml:space="preserve">相应食材</w:t>
      </w:r>
      <w:r>
        <w:rPr>
          <w:rFonts w:hint="eastAsia" w:ascii="宋体" w:hAnsi="宋体" w:eastAsia="宋体" w:cs="Times New Roman"/>
          <w:b/>
          <w:bCs/>
          <w:color w:val="auto"/>
          <w:sz w:val="24"/>
          <w:szCs w:val="24"/>
          <w:u w:val="single"/>
        </w:rPr>
        <w:t xml:space="preserve">价格（单价）×</w:t>
      </w:r>
      <w:r>
        <w:rPr>
          <w:rFonts w:hint="eastAsia" w:ascii="宋体" w:hAnsi="宋体" w:eastAsia="宋体" w:cs="Times New Roman"/>
          <w:b/>
          <w:bCs/>
          <w:color w:val="auto"/>
          <w:sz w:val="24"/>
          <w:szCs w:val="24"/>
          <w:u w:val="single"/>
          <w:lang w:val="en-US" w:eastAsia="zh-CN"/>
        </w:rPr>
        <w:t xml:space="preserve">相应食材</w:t>
      </w:r>
      <w:r>
        <w:rPr>
          <w:rFonts w:hint="eastAsia" w:ascii="宋体" w:hAnsi="宋体" w:eastAsia="宋体" w:cs="Times New Roman"/>
          <w:b/>
          <w:bCs/>
          <w:color w:val="auto"/>
          <w:sz w:val="24"/>
          <w:szCs w:val="24"/>
          <w:u w:val="single"/>
        </w:rPr>
        <w:t xml:space="preserve">实际配送</w:t>
      </w:r>
      <w:r>
        <w:rPr>
          <w:rFonts w:hint="eastAsia" w:ascii="宋体" w:hAnsi="宋体" w:eastAsia="宋体" w:cs="Times New Roman"/>
          <w:b/>
          <w:bCs/>
          <w:color w:val="auto"/>
          <w:sz w:val="24"/>
          <w:szCs w:val="24"/>
          <w:u w:val="single"/>
          <w:lang w:val="en-US" w:eastAsia="zh-CN"/>
        </w:rPr>
        <w:t xml:space="preserve">数量】</w:t>
      </w:r>
      <w:r>
        <w:rPr>
          <w:rFonts w:hint="eastAsia" w:ascii="宋体" w:hAnsi="宋体" w:eastAsia="宋体" w:cs="Times New Roman"/>
          <w:b/>
          <w:bCs/>
          <w:color w:val="auto"/>
          <w:sz w:val="24"/>
          <w:szCs w:val="24"/>
          <w:u w:val="single"/>
        </w:rPr>
        <w:t xml:space="preserve">-当期累计扣款</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考核扣款＋违约扣款</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。每次付款时中标供应商须提供符合采购人财务要求的税金发票。</w:t>
      </w:r>
      <w:bookmarkEnd w:id="134"/>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default" w:ascii="宋体" w:hAnsi="宋体" w:eastAsia="宋体" w:cs="Times New Roman"/>
          <w:b/>
          <w:bCs/>
          <w:color w:val="auto"/>
          <w:sz w:val="24"/>
          <w:szCs w:val="24"/>
          <w:u w:val="single"/>
        </w:rPr>
        <w:t xml:space="preserve">8.★</w:t>
      </w:r>
      <w:r>
        <w:rPr>
          <w:rFonts w:hint="eastAsia" w:ascii="宋体" w:hAnsi="宋体" w:eastAsia="宋体" w:cs="Times New Roman"/>
          <w:b/>
          <w:bCs/>
          <w:color w:val="auto"/>
          <w:sz w:val="24"/>
          <w:szCs w:val="24"/>
          <w:u w:val="single"/>
        </w:rPr>
        <w:t xml:space="preserve">价格确认及结算要求</w:t>
      </w:r>
      <w:r/>
    </w:p>
    <w:p>
      <w:pPr>
        <w:ind w:firstLine="482"/>
        <w:jc w:val="left"/>
        <w:keepLines w:val="0"/>
        <w:keepNext w:val="0"/>
        <w:pageBreakBefore w:val="0"/>
        <w:spacing w:line="440" w:lineRule="exact"/>
        <w:widowControl w:val="off"/>
        <w:rPr>
          <w:rFonts w:hint="eastAsia" w:ascii="宋体" w:hAnsi="宋体" w:eastAsia="宋体" w:cs="Times New Roman"/>
          <w:b/>
          <w:bCs/>
          <w:color w:val="auto"/>
          <w:sz w:val="24"/>
          <w:szCs w:val="24"/>
          <w:u w:val="single"/>
          <w:lang w:val="en-US" w:eastAsia="zh-CN"/>
        </w:rPr>
      </w:pPr>
      <w:r>
        <w:rPr>
          <w:rFonts w:hint="eastAsia" w:ascii="宋体" w:hAnsi="宋体" w:eastAsia="宋体" w:cs="Times New Roman"/>
          <w:b/>
          <w:bCs/>
          <w:color w:val="auto"/>
          <w:sz w:val="24"/>
          <w:szCs w:val="24"/>
          <w:u w:val="single"/>
        </w:rPr>
        <w:t xml:space="preserve">（1）</w:t>
      </w:r>
      <w:r>
        <w:rPr>
          <w:rFonts w:hint="eastAsia" w:ascii="宋体" w:hAnsi="宋体" w:eastAsia="宋体" w:cs="Times New Roman"/>
          <w:b/>
          <w:bCs/>
          <w:color w:val="auto"/>
          <w:sz w:val="24"/>
          <w:szCs w:val="24"/>
          <w:u w:val="single"/>
          <w:lang w:val="en-US" w:eastAsia="zh-CN"/>
        </w:rPr>
        <w:t xml:space="preserve">食用品单价确认：以无锡市发展和改革委员会官网（http://dpc.wuxi.gov.cn/ztzl/msjf/nfcp/index.shtml）公示的民生价费（食用品）中最近一个月销售价的平均价×中标折扣率（中标折扣率=1－优惠率）为准。</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lang w:val="en-US" w:eastAsia="zh-CN"/>
        </w:rPr>
      </w:pPr>
      <w:r>
        <w:rPr>
          <w:rFonts w:hint="eastAsia" w:ascii="宋体" w:hAnsi="宋体" w:eastAsia="宋体" w:cs="Times New Roman"/>
          <w:b/>
          <w:bCs/>
          <w:color w:val="auto"/>
          <w:sz w:val="24"/>
          <w:szCs w:val="24"/>
          <w:u w:val="single"/>
          <w:lang w:val="en-US" w:eastAsia="zh-CN"/>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2"/>
        <w:jc w:val="left"/>
        <w:keepLines w:val="0"/>
        <w:keepNext w:val="0"/>
        <w:pageBreakBefore w:val="0"/>
        <w:spacing w:line="440" w:lineRule="exact"/>
        <w:widowControl w:val="off"/>
        <w:rPr>
          <w:rFonts w:hint="eastAsia" w:ascii="宋体" w:hAnsi="宋体" w:eastAsia="宋体" w:cs="Times New Roman"/>
          <w:b/>
          <w:bCs/>
          <w:color w:val="auto"/>
          <w:sz w:val="24"/>
          <w:szCs w:val="24"/>
          <w:u w:val="single"/>
          <w:lang w:eastAsia="zh-CN"/>
        </w:rPr>
      </w:pPr>
      <w:r>
        <w:rPr>
          <w:rFonts w:hint="eastAsia"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lang w:val="en-US" w:eastAsia="zh-CN"/>
        </w:rPr>
        <w:t xml:space="preserve">3</w:t>
      </w:r>
      <w:r>
        <w:rPr>
          <w:rFonts w:hint="eastAsia" w:ascii="宋体" w:hAnsi="宋体" w:eastAsia="宋体" w:cs="Times New Roman"/>
          <w:b/>
          <w:bCs/>
          <w:color w:val="auto"/>
          <w:sz w:val="24"/>
          <w:szCs w:val="24"/>
          <w:u w:val="single"/>
        </w:rPr>
        <w:t xml:space="preserve">）如遇采购人通知需提供的产品未在上述民生商品价格中列出时，则以“大润发优鲜APP、麦德龙官方商城小程序、天惠超市小程序、无锡朝阳农贸市场的公示价”供货原材料零售价格的平均价为定价依据</w:t>
      </w:r>
      <w:r>
        <w:rPr>
          <w:rFonts w:hint="eastAsia" w:ascii="宋体" w:hAnsi="宋体" w:eastAsia="宋体" w:cs="Times New Roman"/>
          <w:b/>
          <w:bCs/>
          <w:color w:val="auto"/>
          <w:sz w:val="24"/>
          <w:szCs w:val="24"/>
          <w:u w:val="single"/>
          <w:lang w:eastAsia="zh-CN"/>
        </w:rPr>
        <w:t xml:space="preserve">。</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4</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中标供应商应每日做好统计及计算工作，</w:t>
      </w:r>
      <w:r>
        <w:rPr>
          <w:rFonts w:hint="eastAsia" w:ascii="宋体" w:hAnsi="宋体" w:eastAsia="宋体" w:cs="Times New Roman"/>
          <w:b/>
          <w:bCs/>
          <w:color w:val="auto"/>
          <w:sz w:val="24"/>
          <w:szCs w:val="24"/>
          <w:u w:val="single"/>
        </w:rPr>
        <w:t xml:space="preserve">双方每月确认一次价格表。在价格表上没出现而临时定价的特殊品种，需双方协商后予以最后确认。中标供应商结算每月价款时，双方严格按每次签字确认后的价格及实际供货量予以结算。</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lang w:val="en-US" w:eastAsia="zh-CN"/>
        </w:rPr>
        <w:t xml:space="preserve">5</w:t>
      </w:r>
      <w:r>
        <w:rPr>
          <w:rFonts w:hint="eastAsia" w:ascii="宋体" w:hAnsi="宋体" w:eastAsia="宋体" w:cs="Times New Roman"/>
          <w:b/>
          <w:bCs/>
          <w:color w:val="auto"/>
          <w:sz w:val="24"/>
          <w:szCs w:val="24"/>
          <w:u w:val="single"/>
        </w:rPr>
        <w:t xml:space="preserve">）中标折扣率在合同执行过程中是固定不变的，不得以任何理由予以变更。中标供应商在投标报价时已充分考虑本次采购的各种风险，在合同执行期间中标折扣率不再实行政策性调整和变动。</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rPr>
        <w:t xml:space="preserve">（</w:t>
      </w:r>
      <w:r>
        <w:rPr>
          <w:rFonts w:hint="eastAsia" w:ascii="宋体" w:hAnsi="宋体" w:eastAsia="宋体" w:cs="Times New Roman"/>
          <w:b/>
          <w:bCs/>
          <w:color w:val="auto"/>
          <w:sz w:val="24"/>
          <w:szCs w:val="24"/>
          <w:highlight w:val="none"/>
          <w:u w:val="single"/>
          <w:lang w:val="en-US" w:eastAsia="zh-CN"/>
        </w:rPr>
        <w:t xml:space="preserve">6</w:t>
      </w:r>
      <w:r>
        <w:rPr>
          <w:rFonts w:hint="eastAsia" w:ascii="宋体" w:hAnsi="宋体" w:eastAsia="宋体" w:cs="Times New Roman"/>
          <w:b/>
          <w:bCs/>
          <w:color w:val="auto"/>
          <w:sz w:val="24"/>
          <w:szCs w:val="24"/>
          <w:highlight w:val="none"/>
          <w:u w:val="single"/>
        </w:rPr>
        <w:t xml:space="preserve">）如</w:t>
      </w:r>
      <w:r>
        <w:rPr>
          <w:rFonts w:hint="eastAsia" w:ascii="宋体" w:hAnsi="宋体" w:eastAsia="宋体" w:cs="Times New Roman"/>
          <w:b/>
          <w:bCs/>
          <w:color w:val="auto"/>
          <w:sz w:val="24"/>
          <w:szCs w:val="24"/>
          <w:highlight w:val="none"/>
          <w:u w:val="single"/>
          <w:lang w:val="en-US" w:eastAsia="zh-CN"/>
        </w:rPr>
        <w:t xml:space="preserve">因</w:t>
      </w:r>
      <w:r>
        <w:rPr>
          <w:rFonts w:hint="eastAsia" w:ascii="宋体" w:hAnsi="宋体" w:eastAsia="宋体" w:cs="Times New Roman"/>
          <w:b/>
          <w:bCs/>
          <w:color w:val="auto"/>
          <w:sz w:val="24"/>
          <w:szCs w:val="24"/>
          <w:highlight w:val="none"/>
          <w:u w:val="single"/>
        </w:rPr>
        <w:t xml:space="preserve">台风、暴雨、供求关系、宏观调控等原因</w:t>
      </w:r>
      <w:r>
        <w:rPr>
          <w:rFonts w:hint="eastAsia" w:ascii="宋体" w:hAnsi="宋体" w:eastAsia="宋体" w:cs="Times New Roman"/>
          <w:b/>
          <w:bCs/>
          <w:color w:val="auto"/>
          <w:sz w:val="24"/>
          <w:szCs w:val="24"/>
          <w:highlight w:val="none"/>
          <w:u w:val="single"/>
          <w:lang w:val="en-US" w:eastAsia="zh-CN"/>
        </w:rPr>
        <w:t xml:space="preserve">引起</w:t>
      </w:r>
      <w:r>
        <w:rPr>
          <w:rFonts w:hint="eastAsia" w:ascii="宋体" w:hAnsi="宋体" w:eastAsia="宋体" w:cs="Times New Roman"/>
          <w:b/>
          <w:bCs/>
          <w:color w:val="auto"/>
          <w:sz w:val="24"/>
          <w:szCs w:val="24"/>
          <w:highlight w:val="none"/>
          <w:u w:val="single"/>
        </w:rPr>
        <w:t xml:space="preserve">的</w:t>
      </w:r>
      <w:r>
        <w:rPr>
          <w:rFonts w:hint="eastAsia" w:ascii="宋体" w:hAnsi="宋体" w:eastAsia="宋体" w:cs="Times New Roman"/>
          <w:b/>
          <w:bCs/>
          <w:color w:val="auto"/>
          <w:sz w:val="24"/>
          <w:szCs w:val="24"/>
          <w:highlight w:val="none"/>
          <w:u w:val="single"/>
          <w:lang w:val="en-US" w:eastAsia="zh-CN"/>
        </w:rPr>
        <w:t xml:space="preserve">食材</w:t>
      </w:r>
      <w:r>
        <w:rPr>
          <w:rFonts w:hint="eastAsia" w:ascii="宋体" w:hAnsi="宋体" w:eastAsia="宋体" w:cs="Times New Roman"/>
          <w:b/>
          <w:bCs/>
          <w:color w:val="auto"/>
          <w:sz w:val="24"/>
          <w:szCs w:val="24"/>
          <w:highlight w:val="none"/>
          <w:u w:val="single"/>
        </w:rPr>
        <w:t xml:space="preserve">价格上涨</w:t>
      </w:r>
      <w:r>
        <w:rPr>
          <w:rFonts w:hint="eastAsia" w:ascii="宋体" w:hAnsi="宋体" w:eastAsia="宋体" w:cs="Times New Roman"/>
          <w:b/>
          <w:bCs/>
          <w:color w:val="auto"/>
          <w:sz w:val="24"/>
          <w:szCs w:val="24"/>
          <w:highlight w:val="none"/>
          <w:u w:val="single"/>
          <w:lang w:val="en-US" w:eastAsia="zh-CN"/>
        </w:rPr>
        <w:t xml:space="preserve">风险，由投标供应商综合考虑在投标报价中。一旦中标，中标折扣率不因上述情况进行变更，采购人不予支付因上述情况增加的食材费用</w:t>
      </w:r>
      <w:bookmarkEnd w:id="135"/>
      <w:r>
        <w:rPr>
          <w:rFonts w:hint="eastAsia" w:ascii="宋体" w:hAnsi="宋体" w:eastAsia="宋体" w:cs="Times New Roman"/>
          <w:b/>
          <w:bCs/>
          <w:color w:val="auto"/>
          <w:sz w:val="24"/>
          <w:szCs w:val="24"/>
          <w:highlight w:val="none"/>
          <w:u w:val="single"/>
          <w:lang w:val="en-US" w:eastAsia="zh-CN"/>
        </w:rPr>
        <w:t xml:space="preserve">。</w:t>
      </w:r>
      <w:r/>
    </w:p>
    <w:p>
      <w:pPr>
        <w:ind w:firstLine="482"/>
        <w:keepLines w:val="0"/>
        <w:keepNext w:val="0"/>
        <w:pageBreakBefore w:val="0"/>
        <w:spacing w:line="440" w:lineRule="exact"/>
        <w:shd w:val="clear" w:color="auto" w:fill="ffffff"/>
        <w:widowControl w:val="off"/>
        <w:rPr>
          <w:rFonts w:hint="default" w:ascii="宋体" w:hAnsi="宋体" w:eastAsia="宋体" w:cs="Times New Roman"/>
          <w:bCs/>
          <w:color w:val="auto"/>
          <w:sz w:val="24"/>
          <w:szCs w:val="24"/>
        </w:rPr>
      </w:pPr>
      <w:r>
        <w:rPr>
          <w:rFonts w:hint="default" w:ascii="宋体" w:hAnsi="宋体" w:eastAsia="宋体" w:cs="Times New Roman"/>
          <w:b/>
          <w:bCs/>
          <w:color w:val="auto"/>
          <w:sz w:val="24"/>
          <w:szCs w:val="24"/>
        </w:rPr>
        <w:t xml:space="preserve">9</w:t>
      </w:r>
      <w:r>
        <w:rPr>
          <w:rFonts w:hint="eastAsia" w:ascii="宋体" w:hAnsi="宋体" w:eastAsia="宋体" w:cs="Times New Roman"/>
          <w:b/>
          <w:bCs/>
          <w:color w:val="auto"/>
          <w:sz w:val="24"/>
          <w:szCs w:val="24"/>
        </w:rPr>
        <w:t xml:space="preserve">.</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rPr>
          <w:rFonts w:hint="eastAsia" w:ascii="宋体" w:hAnsi="宋体" w:eastAsia="宋体" w:cs="Times New Roman"/>
          <w:color w:val="auto"/>
          <w:sz w:val="24"/>
          <w:szCs w:val="24"/>
        </w:rPr>
        <w:t xml:space="preserve">中标供应商不得将项目整体或部分进行转包或分包，且</w:t>
      </w:r>
      <w:r>
        <w:rPr>
          <w:rFonts w:hint="eastAsia" w:ascii="宋体" w:hAnsi="宋体" w:eastAsia="宋体" w:cs="Times New Roman"/>
          <w:bCs/>
          <w:color w:val="auto"/>
          <w:sz w:val="24"/>
          <w:szCs w:val="24"/>
        </w:rPr>
        <w:t xml:space="preserve">不得让第三方公司采用挂靠中标供应商的方式承担服务工作。</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bCs/>
          <w:color w:val="auto"/>
          <w:sz w:val="24"/>
          <w:szCs w:val="24"/>
          <w:lang w:eastAsia="zh-CN"/>
        </w:rPr>
      </w:pPr>
      <w:r>
        <w:rPr>
          <w:rFonts w:hint="eastAsia" w:ascii="宋体" w:hAnsi="宋体" w:eastAsia="宋体" w:cs="Times New Roman"/>
          <w:b/>
          <w:color w:val="auto"/>
          <w:sz w:val="24"/>
          <w:szCs w:val="24"/>
        </w:rPr>
        <w:t xml:space="preserve">1</w:t>
      </w:r>
      <w:r>
        <w:rPr>
          <w:rFonts w:hint="default" w:ascii="宋体" w:hAnsi="宋体" w:eastAsia="宋体" w:cs="Times New Roman"/>
          <w:b/>
          <w:color w:val="auto"/>
          <w:sz w:val="24"/>
          <w:szCs w:val="24"/>
        </w:rPr>
        <w:t xml:space="preserve">0.</w:t>
      </w:r>
      <w:r>
        <w:rPr>
          <w:rFonts w:hint="eastAsia" w:ascii="宋体" w:hAnsi="宋体" w:eastAsia="宋体" w:cs="Times New Roman"/>
          <w:b/>
          <w:color w:val="auto"/>
          <w:sz w:val="24"/>
          <w:szCs w:val="24"/>
        </w:rPr>
        <w:t xml:space="preserve">项目实施地点：</w:t>
      </w:r>
      <w:r>
        <w:rPr>
          <w:rFonts w:hint="eastAsia" w:ascii="宋体" w:hAnsi="宋体" w:eastAsia="宋体" w:cs="Times New Roman"/>
          <w:bCs/>
          <w:color w:val="auto"/>
          <w:sz w:val="24"/>
          <w:szCs w:val="24"/>
        </w:rPr>
        <w:t xml:space="preserve">无锡市惠山区</w:t>
      </w:r>
      <w:r>
        <w:rPr>
          <w:rFonts w:hint="eastAsia" w:ascii="宋体" w:hAnsi="宋体" w:cs="Times New Roman"/>
          <w:bCs/>
          <w:color w:val="auto"/>
          <w:sz w:val="24"/>
          <w:szCs w:val="24"/>
          <w:lang w:eastAsia="zh-CN"/>
        </w:rPr>
        <w:t xml:space="preserve">。</w:t>
      </w:r>
      <w:bookmarkEnd w:id="133"/>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rPr>
        <w:outlineLvl w:val="0"/>
      </w:pPr>
      <w:r/>
      <w:bookmarkStart w:id="136" w:name="_Hlk126157051"/>
      <w:r>
        <w:rPr>
          <w:rFonts w:hint="eastAsia" w:ascii="宋体" w:hAnsi="宋体" w:eastAsia="宋体" w:cs="Times New Roman"/>
          <w:b/>
          <w:color w:val="auto"/>
          <w:sz w:val="24"/>
          <w:szCs w:val="24"/>
        </w:rPr>
        <w:t xml:space="preserve">三、具体配送内容及要求</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bookmarkStart w:id="137" w:name="_Hlk140656157"/>
      <w:r/>
      <w:bookmarkStart w:id="138" w:name="_Hlk118030698"/>
      <w:r/>
      <w:bookmarkStart w:id="139" w:name="_Hlk117873641"/>
      <w:r>
        <w:rPr>
          <w:rFonts w:hint="eastAsia" w:ascii="宋体" w:hAnsi="宋体" w:eastAsia="宋体" w:cs="Times New Roman"/>
          <w:b/>
          <w:color w:val="auto"/>
          <w:sz w:val="24"/>
          <w:szCs w:val="24"/>
        </w:rPr>
        <w:t xml:space="preserve">1.</w:t>
      </w:r>
      <w:r>
        <w:rPr>
          <w:rFonts w:hint="eastAsia" w:ascii="宋体" w:hAnsi="宋体" w:eastAsia="宋体" w:cs="Times New Roman"/>
          <w:b/>
          <w:color w:val="auto"/>
          <w:sz w:val="24"/>
          <w:szCs w:val="24"/>
          <w:lang w:val="en-US" w:eastAsia="zh-CN"/>
        </w:rPr>
        <w:t xml:space="preserve">配送范围</w:t>
      </w:r>
      <w:r/>
    </w:p>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无锡惠山开发区派出所、惠山新城警务工作站、长安街道办事处三家单位现有在职职工</w:t>
      </w:r>
      <w:r>
        <w:rPr>
          <w:rFonts w:hint="eastAsia" w:ascii="宋体" w:hAnsi="宋体" w:eastAsia="宋体" w:cs="Times New Roman"/>
          <w:b w:val="0"/>
          <w:bCs/>
          <w:color w:val="auto"/>
          <w:sz w:val="24"/>
          <w:szCs w:val="24"/>
          <w:lang w:val="en-US" w:eastAsia="zh-CN"/>
        </w:rPr>
        <w:t xml:space="preserve">约</w:t>
      </w:r>
      <w:r>
        <w:rPr>
          <w:rFonts w:hint="default" w:ascii="宋体" w:hAnsi="宋体" w:eastAsia="宋体" w:cs="Times New Roman"/>
          <w:b w:val="0"/>
          <w:bCs/>
          <w:color w:val="auto"/>
          <w:sz w:val="24"/>
          <w:szCs w:val="24"/>
          <w:lang w:val="en-US" w:eastAsia="zh-CN"/>
        </w:rPr>
        <w:t xml:space="preserve"> </w:t>
      </w:r>
      <w:r>
        <w:rPr>
          <w:rFonts w:hint="eastAsia" w:ascii="宋体" w:hAnsi="宋体" w:eastAsia="宋体" w:cs="Times New Roman"/>
          <w:b w:val="0"/>
          <w:bCs/>
          <w:color w:val="auto"/>
          <w:sz w:val="24"/>
          <w:szCs w:val="24"/>
          <w:lang w:val="en-US" w:eastAsia="zh-CN"/>
        </w:rPr>
        <w:t xml:space="preserve">525</w:t>
      </w:r>
      <w:r>
        <w:rPr>
          <w:rFonts w:hint="default" w:ascii="宋体" w:hAnsi="宋体" w:eastAsia="宋体" w:cs="Times New Roman"/>
          <w:b w:val="0"/>
          <w:bCs/>
          <w:color w:val="auto"/>
          <w:sz w:val="24"/>
          <w:szCs w:val="24"/>
          <w:lang w:val="en-US" w:eastAsia="zh-CN"/>
        </w:rPr>
        <w:t xml:space="preserve">人，目前工作日三餐合计用餐约620人/次，周末三餐用餐约350人/次</w:t>
      </w:r>
      <w:r>
        <w:rPr>
          <w:rFonts w:hint="eastAsia" w:ascii="宋体" w:hAnsi="宋体" w:eastAsia="宋体" w:cs="Times New Roman"/>
          <w:b w:val="0"/>
          <w:bCs/>
          <w:color w:val="auto"/>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（1）固定就餐人员（525人）：长安街道办事处242人，开发区派出所208人，新城警务站60人，水利站15人。</w:t>
      </w:r>
      <w:r/>
    </w:p>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（2）开发区派出所、新城警务站运作：每天24小时民警及辅警排班轮流值班，</w:t>
      </w:r>
      <w:r>
        <w:rPr>
          <w:rFonts w:hint="eastAsia" w:ascii="宋体" w:hAnsi="宋体" w:eastAsia="宋体" w:cs="Times New Roman"/>
          <w:b w:val="0"/>
          <w:bCs/>
          <w:color w:val="auto"/>
          <w:sz w:val="24"/>
          <w:szCs w:val="24"/>
          <w:lang w:val="en-US" w:eastAsia="zh-CN"/>
        </w:rPr>
        <w:t xml:space="preserve">涉及</w:t>
      </w:r>
      <w:r>
        <w:rPr>
          <w:rFonts w:hint="default" w:ascii="宋体" w:hAnsi="宋体" w:eastAsia="宋体" w:cs="Times New Roman"/>
          <w:b w:val="0"/>
          <w:bCs/>
          <w:color w:val="auto"/>
          <w:sz w:val="24"/>
          <w:szCs w:val="24"/>
          <w:lang w:val="en-US" w:eastAsia="zh-CN"/>
        </w:rPr>
        <w:t xml:space="preserve">早餐</w:t>
      </w:r>
      <w:r>
        <w:rPr>
          <w:rFonts w:hint="eastAsia" w:ascii="宋体" w:hAnsi="宋体" w:eastAsia="宋体" w:cs="Times New Roman"/>
          <w:b w:val="0"/>
          <w:bCs/>
          <w:color w:val="auto"/>
          <w:sz w:val="24"/>
          <w:szCs w:val="24"/>
          <w:lang w:val="en-US" w:eastAsia="zh-CN"/>
        </w:rPr>
        <w:t xml:space="preserve">、</w:t>
      </w:r>
      <w:r>
        <w:rPr>
          <w:rFonts w:hint="default" w:ascii="宋体" w:hAnsi="宋体" w:eastAsia="宋体" w:cs="Times New Roman"/>
          <w:b w:val="0"/>
          <w:bCs/>
          <w:color w:val="auto"/>
          <w:sz w:val="24"/>
          <w:szCs w:val="24"/>
          <w:lang w:val="en-US" w:eastAsia="zh-CN"/>
        </w:rPr>
        <w:t xml:space="preserve">午餐</w:t>
      </w:r>
      <w:r>
        <w:rPr>
          <w:rFonts w:hint="eastAsia" w:ascii="宋体" w:hAnsi="宋体" w:eastAsia="宋体" w:cs="Times New Roman"/>
          <w:b w:val="0"/>
          <w:bCs/>
          <w:color w:val="auto"/>
          <w:sz w:val="24"/>
          <w:szCs w:val="24"/>
          <w:lang w:val="en-US" w:eastAsia="zh-CN"/>
        </w:rPr>
        <w:t xml:space="preserve">及</w:t>
      </w:r>
      <w:r>
        <w:rPr>
          <w:rFonts w:hint="default" w:ascii="宋体" w:hAnsi="宋体" w:eastAsia="宋体" w:cs="Times New Roman"/>
          <w:b w:val="0"/>
          <w:bCs/>
          <w:color w:val="auto"/>
          <w:sz w:val="24"/>
          <w:szCs w:val="24"/>
          <w:lang w:val="en-US" w:eastAsia="zh-CN"/>
        </w:rPr>
        <w:t xml:space="preserve">晚餐。</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2.配送清单</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以下</w:t>
      </w:r>
      <w:r>
        <w:rPr>
          <w:rFonts w:hint="eastAsia" w:ascii="宋体" w:hAnsi="宋体" w:eastAsia="宋体" w:cs="Times New Roman"/>
          <w:bCs/>
          <w:color w:val="auto"/>
          <w:sz w:val="24"/>
          <w:szCs w:val="24"/>
        </w:rPr>
        <w:t xml:space="preserve">配送清单</w:t>
      </w:r>
      <w:r>
        <w:rPr>
          <w:rFonts w:hint="eastAsia" w:ascii="宋体" w:hAnsi="宋体" w:eastAsia="宋体" w:cs="Times New Roman"/>
          <w:bCs/>
          <w:color w:val="auto"/>
          <w:sz w:val="24"/>
          <w:szCs w:val="24"/>
          <w:lang w:val="en-US" w:eastAsia="zh-CN"/>
        </w:rPr>
        <w:t xml:space="preserve">的需求数量为预估</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实际按需提供，</w:t>
      </w:r>
      <w:r>
        <w:rPr>
          <w:rFonts w:hint="eastAsia" w:ascii="宋体" w:hAnsi="宋体" w:eastAsia="宋体" w:cs="Times New Roman"/>
          <w:bCs/>
          <w:color w:val="auto"/>
          <w:sz w:val="24"/>
          <w:szCs w:val="24"/>
        </w:rPr>
        <w:t xml:space="preserve">配送清单范围包括但不限于：</w:t>
      </w:r>
      <w:r/>
    </w:p>
    <w:tbl>
      <w:tblPr>
        <w:tblStyle w:val="1734"/>
        <w:tblW w:w="987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0"/>
        <w:gridCol w:w="4602"/>
        <w:gridCol w:w="1732"/>
        <w:gridCol w:w="2543"/>
      </w:tblGrid>
      <w:tr>
        <w:trPr>
          <w:trHeight w:val="23"/>
        </w:trPr>
        <w:tc>
          <w:tcPr>
            <w:gridSpan w:val="4"/>
            <w:tcW w:w="98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一</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农副食品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602" w:type="dxa"/>
            <w:vAlign w:val="center"/>
            <w:textDirection w:val="lrTb"/>
            <w:noWrap w:val="false"/>
          </w:tcPr>
          <w:p>
            <w:pPr>
              <w:ind w:left="53"/>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pacing w:val="-5"/>
                <w:sz w:val="22"/>
                <w:szCs w:val="22"/>
                <w:lang w:val="en-US" w:eastAsia="en-US" w:bidi="ar-SA"/>
              </w:rPr>
              <w:t xml:space="preserve">数量</w:t>
            </w:r>
            <w:r>
              <w:rPr>
                <w:rFonts w:hint="eastAsia" w:ascii="宋体" w:hAnsi="宋体" w:eastAsia="宋体" w:cs="宋体"/>
                <w:b/>
                <w:bCs/>
                <w:color w:val="auto"/>
                <w:spacing w:val="-5"/>
                <w:sz w:val="22"/>
                <w:szCs w:val="22"/>
                <w:lang w:val="en-US" w:eastAsia="zh-CN" w:bidi="ar-SA"/>
              </w:rPr>
              <w:t xml:space="preserve">（每月）</w:t>
            </w:r>
            <w:r/>
          </w:p>
        </w:tc>
      </w:tr>
      <w:tr>
        <w:trPr>
          <w:trHeight w:val="23"/>
        </w:trPr>
        <w:tc>
          <w:tcPr>
            <w:tcW w:w="1000" w:type="dxa"/>
            <w:vAlign w:val="center"/>
            <w:textDirection w:val="lrTb"/>
            <w:noWrap w:val="false"/>
          </w:tcPr>
          <w:p>
            <w:pPr>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602"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400</w:t>
            </w:r>
            <w:r/>
          </w:p>
        </w:tc>
      </w:tr>
      <w:tr>
        <w:trPr>
          <w:trHeight w:val="23"/>
        </w:trPr>
        <w:tc>
          <w:tcPr>
            <w:tcW w:w="1000" w:type="dxa"/>
            <w:vAlign w:val="center"/>
            <w:textDirection w:val="lrTb"/>
            <w:noWrap w:val="false"/>
          </w:tcPr>
          <w:p>
            <w:pPr>
              <w:ind w:right="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602" w:type="dxa"/>
            <w:vAlign w:val="center"/>
            <w:textDirection w:val="lrTb"/>
            <w:noWrap w:val="false"/>
          </w:tcPr>
          <w:p>
            <w:pPr>
              <w:ind w:left="38"/>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五花肉</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550</w:t>
            </w:r>
            <w:r/>
          </w:p>
        </w:tc>
      </w:tr>
      <w:tr>
        <w:trPr>
          <w:trHeight w:val="23"/>
        </w:trPr>
        <w:tc>
          <w:tcPr>
            <w:tcW w:w="1000" w:type="dxa"/>
            <w:vAlign w:val="center"/>
            <w:textDirection w:val="lrTb"/>
            <w:noWrap w:val="false"/>
          </w:tcPr>
          <w:p>
            <w:pPr>
              <w:ind w:right="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602" w:type="dxa"/>
            <w:vAlign w:val="center"/>
            <w:textDirection w:val="lrTb"/>
            <w:noWrap w:val="false"/>
          </w:tcPr>
          <w:p>
            <w:pPr>
              <w:ind w:left="5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肉丝、肉片（猪肉</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320</w:t>
            </w:r>
            <w:r/>
          </w:p>
        </w:tc>
      </w:tr>
      <w:tr>
        <w:trPr>
          <w:trHeight w:val="23"/>
        </w:trPr>
        <w:tc>
          <w:tcPr>
            <w:tcW w:w="1000" w:type="dxa"/>
            <w:vAlign w:val="center"/>
            <w:textDirection w:val="lrTb"/>
            <w:noWrap w:val="false"/>
          </w:tcPr>
          <w:p>
            <w:pPr>
              <w:ind w:right="1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602" w:type="dxa"/>
            <w:vAlign w:val="center"/>
            <w:textDirection w:val="lrTb"/>
            <w:noWrap w:val="false"/>
          </w:tcPr>
          <w:p>
            <w:pPr>
              <w:ind w:left="3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猪脚圈</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牛腩</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牛腱</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牛里脊</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1000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河虾</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基围虾</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602"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鸡丁</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602" w:type="dxa"/>
            <w:vAlign w:val="center"/>
            <w:textDirection w:val="lrTb"/>
            <w:noWrap w:val="false"/>
          </w:tcPr>
          <w:p>
            <w:pPr>
              <w:ind w:left="5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zh-CN" w:bidi="ar-SA"/>
              </w:rPr>
              <w:t xml:space="preserve">肉末</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香蕉</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602" w:type="dxa"/>
            <w:vAlign w:val="center"/>
            <w:textDirection w:val="lrTb"/>
            <w:noWrap w:val="false"/>
          </w:tcPr>
          <w:p>
            <w:pPr>
              <w:ind w:left="33"/>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橘子</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602" w:type="dxa"/>
            <w:vAlign w:val="center"/>
            <w:textDirection w:val="lrTb"/>
            <w:noWrap w:val="false"/>
          </w:tcPr>
          <w:p>
            <w:pPr>
              <w:ind w:left="4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哈密瓜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602" w:type="dxa"/>
            <w:vAlign w:val="center"/>
            <w:textDirection w:val="lrTb"/>
            <w:noWrap w:val="false"/>
          </w:tcPr>
          <w:p>
            <w:pPr>
              <w:ind w:left="40"/>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白鱼</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602" w:type="dxa"/>
            <w:vAlign w:val="center"/>
            <w:textDirection w:val="lrTb"/>
            <w:noWrap w:val="false"/>
          </w:tcPr>
          <w:p>
            <w:pPr>
              <w:ind w:left="4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小黄鱼</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鸡腿</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翅中</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凤爪</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602"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虾仁190g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西芹</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西红柿</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602"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棉茄</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370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602" w:type="dxa"/>
            <w:vAlign w:val="center"/>
            <w:textDirection w:val="lrTb"/>
            <w:noWrap w:val="false"/>
          </w:tcPr>
          <w:p>
            <w:pPr>
              <w:ind w:left="3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黄瓜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230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602"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牛心包菜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602" w:type="dxa"/>
            <w:vAlign w:val="center"/>
            <w:textDirection w:val="lrTb"/>
            <w:noWrap w:val="false"/>
          </w:tcPr>
          <w:p>
            <w:pPr>
              <w:ind w:left="4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小葱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球葱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602" w:type="dxa"/>
            <w:vAlign w:val="center"/>
            <w:textDirection w:val="lrTb"/>
            <w:noWrap w:val="false"/>
          </w:tcPr>
          <w:p>
            <w:pPr>
              <w:ind w:left="40"/>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冬瓜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280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豆腐</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602" w:type="dxa"/>
            <w:vAlign w:val="center"/>
            <w:textDirection w:val="lrTb"/>
            <w:noWrap w:val="false"/>
          </w:tcPr>
          <w:p>
            <w:pPr>
              <w:ind w:left="54"/>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山药</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602" w:type="dxa"/>
            <w:vAlign w:val="center"/>
            <w:textDirection w:val="lrTb"/>
            <w:noWrap w:val="false"/>
          </w:tcPr>
          <w:p>
            <w:pPr>
              <w:ind w:left="3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茭白</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602" w:type="dxa"/>
            <w:vAlign w:val="center"/>
            <w:textDirection w:val="lrTb"/>
            <w:noWrap w:val="false"/>
          </w:tcPr>
          <w:p>
            <w:pPr>
              <w:ind w:left="3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青菜</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602"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百叶</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602"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净毛豆</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602"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空心菜</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38</w:t>
            </w:r>
            <w:r/>
          </w:p>
        </w:tc>
        <w:tc>
          <w:tcPr>
            <w:tcW w:w="4602"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干香菇</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39</w:t>
            </w:r>
            <w:r/>
          </w:p>
        </w:tc>
        <w:tc>
          <w:tcPr>
            <w:tcW w:w="4602" w:type="dxa"/>
            <w:vAlign w:val="center"/>
            <w:textDirection w:val="lrTb"/>
            <w:noWrap w:val="false"/>
          </w:tcPr>
          <w:p>
            <w:pPr>
              <w:ind w:left="34"/>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干黑木耳</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c>
          <w:tcPr>
            <w:tcW w:w="4602"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红苋菜</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420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41</w:t>
            </w:r>
            <w:r/>
          </w:p>
        </w:tc>
        <w:tc>
          <w:tcPr>
            <w:tcW w:w="4602"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土豆</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42</w:t>
            </w:r>
            <w:r/>
          </w:p>
        </w:tc>
        <w:tc>
          <w:tcPr>
            <w:tcW w:w="4602"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长豆</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43</w:t>
            </w:r>
            <w:r/>
          </w:p>
        </w:tc>
        <w:tc>
          <w:tcPr>
            <w:tcW w:w="4602" w:type="dxa"/>
            <w:vAlign w:val="center"/>
            <w:textDirection w:val="lrTb"/>
            <w:noWrap w:val="false"/>
          </w:tcPr>
          <w:p>
            <w:pPr>
              <w:ind w:left="4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雪菜</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44</w:t>
            </w:r>
            <w:r/>
          </w:p>
        </w:tc>
        <w:tc>
          <w:tcPr>
            <w:tcW w:w="4602"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c>
          <w:tcPr>
            <w:tcW w:w="4602"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韭菜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46</w:t>
            </w:r>
            <w:r/>
          </w:p>
        </w:tc>
        <w:tc>
          <w:tcPr>
            <w:tcW w:w="4602" w:type="dxa"/>
            <w:vAlign w:val="center"/>
            <w:textDirection w:val="lrTb"/>
            <w:noWrap w:val="false"/>
          </w:tcPr>
          <w:p>
            <w:pPr>
              <w:ind w:left="40"/>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西葫芦</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47</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大圆椒</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48</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金针菇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49</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丝瓜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花菜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51</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大蒜子</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52</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杏鲍菇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53</w:t>
            </w:r>
            <w:r/>
          </w:p>
        </w:tc>
        <w:tc>
          <w:tcPr>
            <w:tcW w:w="4602" w:type="dxa"/>
            <w:vAlign w:val="center"/>
            <w:textDirection w:val="lrTb"/>
            <w:noWrap w:val="false"/>
          </w:tcPr>
          <w:p>
            <w:pPr>
              <w:ind w:left="4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胡萝卜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54</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白萝卜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55</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莲藕</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56</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香干</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57</w:t>
            </w:r>
            <w:r/>
          </w:p>
        </w:tc>
        <w:tc>
          <w:tcPr>
            <w:tcW w:w="4602" w:type="dxa"/>
            <w:vAlign w:val="center"/>
            <w:textDirection w:val="lrTb"/>
            <w:noWrap w:val="false"/>
          </w:tcPr>
          <w:p>
            <w:pPr>
              <w:ind w:left="38"/>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油面筋</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58</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59</w:t>
            </w:r>
            <w:r/>
          </w:p>
        </w:tc>
        <w:tc>
          <w:tcPr>
            <w:tcW w:w="4602" w:type="dxa"/>
            <w:vAlign w:val="center"/>
            <w:textDirection w:val="lrTb"/>
            <w:noWrap w:val="false"/>
          </w:tcPr>
          <w:p>
            <w:pPr>
              <w:ind w:left="3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菠菜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鲜吉多紫菜 80g</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61</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黄豆芽</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62</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绿豆芽</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63</w:t>
            </w:r>
            <w:r/>
          </w:p>
        </w:tc>
        <w:tc>
          <w:tcPr>
            <w:tcW w:w="4602" w:type="dxa"/>
            <w:vAlign w:val="center"/>
            <w:textDirection w:val="lrTb"/>
            <w:noWrap w:val="false"/>
          </w:tcPr>
          <w:p>
            <w:pPr>
              <w:ind w:left="37"/>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素简肠</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64</w:t>
            </w:r>
            <w:r/>
          </w:p>
        </w:tc>
        <w:tc>
          <w:tcPr>
            <w:tcW w:w="4602" w:type="dxa"/>
            <w:vAlign w:val="center"/>
            <w:textDirection w:val="lrTb"/>
            <w:noWrap w:val="false"/>
          </w:tcPr>
          <w:p>
            <w:pPr>
              <w:ind w:left="4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小姬菇</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粉皮</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66</w:t>
            </w:r>
            <w:r/>
          </w:p>
        </w:tc>
        <w:tc>
          <w:tcPr>
            <w:tcW w:w="4602" w:type="dxa"/>
            <w:vAlign w:val="center"/>
            <w:textDirection w:val="lrTb"/>
            <w:noWrap w:val="false"/>
          </w:tcPr>
          <w:p>
            <w:pPr>
              <w:ind w:left="3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扁尖</w:t>
            </w:r>
            <w:r>
              <w:rPr>
                <w:rFonts w:hint="eastAsia" w:ascii="宋体" w:hAnsi="宋体" w:eastAsia="宋体" w:cs="宋体"/>
                <w:color w:val="auto"/>
                <w:spacing w:val="14"/>
                <w:sz w:val="22"/>
                <w:szCs w:val="22"/>
                <w:lang w:val="en-US" w:eastAsia="en-US" w:bidi="ar-SA"/>
              </w:rPr>
              <w:t xml:space="preserve"> </w:t>
            </w:r>
            <w:r>
              <w:rPr>
                <w:rFonts w:hint="eastAsia" w:ascii="宋体" w:hAnsi="宋体" w:eastAsia="宋体" w:cs="宋体"/>
                <w:color w:val="auto"/>
                <w:spacing w:val="-4"/>
                <w:sz w:val="22"/>
                <w:szCs w:val="22"/>
                <w:lang w:val="en-US" w:eastAsia="en-US" w:bidi="ar-SA"/>
              </w:rPr>
              <w:t xml:space="preserve">300g</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67</w:t>
            </w:r>
            <w:r/>
          </w:p>
        </w:tc>
        <w:tc>
          <w:tcPr>
            <w:tcW w:w="4602" w:type="dxa"/>
            <w:vAlign w:val="center"/>
            <w:textDirection w:val="lrTb"/>
            <w:noWrap w:val="false"/>
          </w:tcPr>
          <w:p>
            <w:pPr>
              <w:ind w:left="3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蒜苗</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68</w:t>
            </w:r>
            <w:r/>
          </w:p>
        </w:tc>
        <w:tc>
          <w:tcPr>
            <w:tcW w:w="4602" w:type="dxa"/>
            <w:vAlign w:val="center"/>
            <w:textDirection w:val="lrTb"/>
            <w:noWrap w:val="false"/>
          </w:tcPr>
          <w:p>
            <w:pPr>
              <w:ind w:left="3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平菇</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69</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细菜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面粉</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71</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菜包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72</w:t>
            </w:r>
            <w:r/>
          </w:p>
        </w:tc>
        <w:tc>
          <w:tcPr>
            <w:tcW w:w="4602" w:type="dxa"/>
            <w:vAlign w:val="center"/>
            <w:textDirection w:val="lrTb"/>
            <w:noWrap w:val="false"/>
          </w:tcPr>
          <w:p>
            <w:pPr>
              <w:ind w:left="5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en-US" w:bidi="ar-SA"/>
              </w:rPr>
              <w:t xml:space="preserve">肉包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73</w:t>
            </w:r>
            <w:r/>
          </w:p>
        </w:tc>
        <w:tc>
          <w:tcPr>
            <w:tcW w:w="4602"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奶黄包</w:t>
            </w:r>
            <w:r/>
          </w:p>
        </w:tc>
        <w:tc>
          <w:tcPr>
            <w:tcW w:w="1732" w:type="dxa"/>
            <w:vAlign w:val="center"/>
            <w:textDirection w:val="lrTb"/>
            <w:noWrap w:val="false"/>
          </w:tcPr>
          <w:p>
            <w:pPr>
              <w:ind w:left="57"/>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74</w:t>
            </w:r>
            <w:r/>
          </w:p>
        </w:tc>
        <w:tc>
          <w:tcPr>
            <w:tcW w:w="4602"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东北大米</w:t>
            </w:r>
            <w:r>
              <w:rPr>
                <w:rFonts w:hint="eastAsia" w:ascii="宋体" w:hAnsi="宋体" w:eastAsia="宋体" w:cs="宋体"/>
                <w:color w:val="auto"/>
                <w:spacing w:val="-2"/>
                <w:sz w:val="22"/>
                <w:szCs w:val="22"/>
                <w:lang w:val="en-US" w:eastAsia="zh-CN" w:bidi="ar-SA"/>
              </w:rPr>
              <w:t xml:space="preserve">（</w:t>
            </w:r>
            <w:r>
              <w:rPr>
                <w:rFonts w:hint="eastAsia" w:ascii="宋体" w:hAnsi="宋体" w:eastAsia="宋体" w:cs="宋体"/>
                <w:color w:val="auto"/>
                <w:spacing w:val="-2"/>
                <w:sz w:val="22"/>
                <w:szCs w:val="22"/>
                <w:lang w:val="en-US" w:eastAsia="en-US" w:bidi="ar-SA"/>
              </w:rPr>
              <w:t xml:space="preserve">50斤</w:t>
            </w:r>
            <w:r>
              <w:rPr>
                <w:rFonts w:hint="eastAsia" w:ascii="宋体" w:hAnsi="宋体" w:eastAsia="宋体" w:cs="宋体"/>
                <w:color w:val="auto"/>
                <w:spacing w:val="-2"/>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120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75</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草鱼</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76</w:t>
            </w:r>
            <w:r/>
          </w:p>
        </w:tc>
        <w:tc>
          <w:tcPr>
            <w:tcW w:w="4602" w:type="dxa"/>
            <w:vAlign w:val="center"/>
            <w:textDirection w:val="lrTb"/>
            <w:noWrap w:val="false"/>
          </w:tcPr>
          <w:p>
            <w:pPr>
              <w:ind w:left="3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肋排</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77</w:t>
            </w:r>
            <w:r/>
          </w:p>
        </w:tc>
        <w:tc>
          <w:tcPr>
            <w:tcW w:w="4602" w:type="dxa"/>
            <w:vAlign w:val="center"/>
            <w:textDirection w:val="lrTb"/>
            <w:noWrap w:val="false"/>
          </w:tcPr>
          <w:p>
            <w:pPr>
              <w:ind w:left="3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简子骨</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78</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酸奶</w:t>
            </w:r>
            <w:r/>
          </w:p>
        </w:tc>
        <w:tc>
          <w:tcPr>
            <w:tcW w:w="1732" w:type="dxa"/>
            <w:vAlign w:val="center"/>
            <w:textDirection w:val="lrTb"/>
            <w:noWrap w:val="false"/>
          </w:tcPr>
          <w:p>
            <w:pPr>
              <w:ind w:left="43"/>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杯</w:t>
            </w:r>
            <w:r/>
          </w:p>
        </w:tc>
        <w:tc>
          <w:tcPr>
            <w:tcW w:w="2543" w:type="dxa"/>
            <w:vAlign w:val="center"/>
            <w:textDirection w:val="lrTb"/>
            <w:noWrap w:val="false"/>
          </w:tcPr>
          <w:p>
            <w:pPr>
              <w:ind w:right="17"/>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3600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79</w:t>
            </w:r>
            <w:r/>
          </w:p>
        </w:tc>
        <w:tc>
          <w:tcPr>
            <w:tcW w:w="4602" w:type="dxa"/>
            <w:vAlign w:val="center"/>
            <w:textDirection w:val="lrTb"/>
            <w:noWrap w:val="false"/>
          </w:tcPr>
          <w:p>
            <w:pPr>
              <w:ind w:left="38"/>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油条</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c>
          <w:tcPr>
            <w:tcW w:w="4602" w:type="dxa"/>
            <w:vAlign w:val="center"/>
            <w:textDirection w:val="lrTb"/>
            <w:noWrap w:val="false"/>
          </w:tcPr>
          <w:p>
            <w:pPr>
              <w:ind w:left="3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青红酱椒</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81</w:t>
            </w:r>
            <w:r/>
          </w:p>
        </w:tc>
        <w:tc>
          <w:tcPr>
            <w:tcW w:w="4602"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带鱼</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82</w:t>
            </w:r>
            <w:r/>
          </w:p>
        </w:tc>
        <w:tc>
          <w:tcPr>
            <w:tcW w:w="4602" w:type="dxa"/>
            <w:vAlign w:val="center"/>
            <w:textDirection w:val="lrTb"/>
            <w:noWrap w:val="false"/>
          </w:tcPr>
          <w:p>
            <w:pPr>
              <w:ind w:left="3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龙利鱼</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83</w:t>
            </w:r>
            <w:r/>
          </w:p>
        </w:tc>
        <w:tc>
          <w:tcPr>
            <w:tcW w:w="4602"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zh-CN" w:bidi="ar-SA"/>
              </w:rPr>
              <w:t xml:space="preserve">西蓝花</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84</w:t>
            </w:r>
            <w:r/>
          </w:p>
        </w:tc>
        <w:tc>
          <w:tcPr>
            <w:tcW w:w="4602"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生菜</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85</w:t>
            </w:r>
            <w:r/>
          </w:p>
        </w:tc>
        <w:tc>
          <w:tcPr>
            <w:tcW w:w="4602" w:type="dxa"/>
            <w:vAlign w:val="center"/>
            <w:textDirection w:val="lrTb"/>
            <w:noWrap w:val="false"/>
          </w:tcPr>
          <w:p>
            <w:pPr>
              <w:ind w:left="38"/>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油麦菜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86</w:t>
            </w:r>
            <w:r/>
          </w:p>
        </w:tc>
        <w:tc>
          <w:tcPr>
            <w:tcW w:w="4602" w:type="dxa"/>
            <w:vAlign w:val="center"/>
            <w:textDirection w:val="lrTb"/>
            <w:noWrap w:val="false"/>
          </w:tcPr>
          <w:p>
            <w:pPr>
              <w:ind w:left="3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茼蒿</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87</w:t>
            </w:r>
            <w:r/>
          </w:p>
        </w:tc>
        <w:tc>
          <w:tcPr>
            <w:tcW w:w="4602"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88</w:t>
            </w:r>
            <w:r/>
          </w:p>
        </w:tc>
        <w:tc>
          <w:tcPr>
            <w:tcW w:w="4602"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莴苣</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89</w:t>
            </w:r>
            <w:r/>
          </w:p>
        </w:tc>
        <w:tc>
          <w:tcPr>
            <w:tcW w:w="4602"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蚕豆</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91</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粉丝</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92</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面条</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93</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94</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大蒜叶</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gridSpan w:val="4"/>
            <w:tcW w:w="98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二</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调味品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602" w:type="dxa"/>
            <w:vAlign w:val="center"/>
            <w:textDirection w:val="lrTb"/>
            <w:noWrap w:val="false"/>
          </w:tcPr>
          <w:p>
            <w:pPr>
              <w:ind w:left="53"/>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数量（每月）</w:t>
            </w:r>
            <w:r/>
          </w:p>
        </w:tc>
      </w:tr>
      <w:tr>
        <w:trPr>
          <w:trHeight w:val="23"/>
        </w:trPr>
        <w:tc>
          <w:tcPr>
            <w:tcW w:w="1000" w:type="dxa"/>
            <w:vAlign w:val="center"/>
            <w:textDirection w:val="lrTb"/>
            <w:noWrap w:val="false"/>
          </w:tcPr>
          <w:p>
            <w:pPr>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0"/>
                <w:sz w:val="22"/>
                <w:szCs w:val="22"/>
                <w:lang w:val="en-US" w:eastAsia="en-US" w:bidi="ar-SA"/>
              </w:rPr>
              <w:t xml:space="preserve">白糖</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602" w:type="dxa"/>
            <w:vAlign w:val="center"/>
            <w:textDirection w:val="lrTb"/>
            <w:noWrap w:val="false"/>
          </w:tcPr>
          <w:p>
            <w:pPr>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非转基因葵花籽</w:t>
            </w:r>
            <w:r/>
          </w:p>
        </w:tc>
        <w:tc>
          <w:tcPr>
            <w:tcW w:w="1732" w:type="dxa"/>
            <w:vAlign w:val="center"/>
            <w:textDirection w:val="lrTb"/>
            <w:noWrap w:val="false"/>
          </w:tcPr>
          <w:p>
            <w:pPr>
              <w:ind w:left="4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602"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老抽酱油1.9L</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0"/>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芝麻油410ML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602" w:type="dxa"/>
            <w:vAlign w:val="center"/>
            <w:textDirection w:val="lrTb"/>
            <w:noWrap w:val="false"/>
          </w:tcPr>
          <w:p>
            <w:pPr>
              <w:ind w:left="32"/>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白醋 500ML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蚝油700G</w:t>
            </w:r>
            <w:r/>
          </w:p>
        </w:tc>
        <w:tc>
          <w:tcPr>
            <w:tcW w:w="1732" w:type="dxa"/>
            <w:vAlign w:val="center"/>
            <w:textDirection w:val="lrTb"/>
            <w:noWrap w:val="false"/>
          </w:tcPr>
          <w:p>
            <w:pPr>
              <w:ind w:left="4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蒸鱼豉油410ML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生抽1.9L</w:t>
            </w:r>
            <w:r/>
          </w:p>
        </w:tc>
        <w:tc>
          <w:tcPr>
            <w:tcW w:w="1732" w:type="dxa"/>
            <w:vAlign w:val="center"/>
            <w:textDirection w:val="lrTb"/>
            <w:noWrap w:val="false"/>
          </w:tcPr>
          <w:p>
            <w:pPr>
              <w:ind w:left="45"/>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黄酒450ML</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精制食用盐500G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602"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鸡精 454G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生粉</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剁椒酱2000G</w:t>
            </w:r>
            <w:r/>
          </w:p>
        </w:tc>
        <w:tc>
          <w:tcPr>
            <w:tcW w:w="1732" w:type="dxa"/>
            <w:vAlign w:val="center"/>
            <w:textDirection w:val="lrTb"/>
            <w:noWrap w:val="false"/>
          </w:tcPr>
          <w:p>
            <w:pPr>
              <w:ind w:left="4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咖喱粉30G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602"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榨菜</w:t>
            </w:r>
            <w:r/>
          </w:p>
        </w:tc>
        <w:tc>
          <w:tcPr>
            <w:tcW w:w="1732" w:type="dxa"/>
            <w:vAlign w:val="center"/>
            <w:textDirection w:val="lrTb"/>
            <w:noWrap w:val="false"/>
          </w:tcPr>
          <w:p>
            <w:pPr>
              <w:ind w:left="4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咸菜</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602" w:type="dxa"/>
            <w:vAlign w:val="center"/>
            <w:textDirection w:val="lrTb"/>
            <w:noWrap w:val="false"/>
          </w:tcPr>
          <w:p>
            <w:pPr>
              <w:ind w:left="32"/>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陈醋</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豆瓣酱</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602"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红曲粉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602" w:type="dxa"/>
            <w:vAlign w:val="center"/>
            <w:textDirection w:val="lrTb"/>
            <w:noWrap w:val="false"/>
          </w:tcPr>
          <w:p>
            <w:pPr>
              <w:ind w:left="35"/>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孜然粉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602" w:type="dxa"/>
            <w:vAlign w:val="center"/>
            <w:textDirection w:val="lrTb"/>
            <w:noWrap w:val="false"/>
          </w:tcPr>
          <w:p>
            <w:pPr>
              <w:ind w:left="38"/>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八角</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香叶</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桂皮</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豆蔻</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玉米淀粉</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602" w:type="dxa"/>
            <w:vAlign w:val="center"/>
            <w:textDirection w:val="lrTb"/>
            <w:noWrap w:val="false"/>
          </w:tcPr>
          <w:p>
            <w:pPr>
              <w:ind w:left="6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白胡椒粉</w:t>
            </w:r>
            <w:r>
              <w:rPr>
                <w:rFonts w:hint="eastAsia" w:ascii="宋体" w:hAnsi="宋体" w:eastAsia="宋体" w:cs="宋体"/>
                <w:color w:val="auto"/>
                <w:spacing w:val="-4"/>
                <w:sz w:val="22"/>
                <w:szCs w:val="22"/>
                <w:lang w:val="en-US" w:eastAsia="zh-CN" w:bidi="ar-SA"/>
              </w:rPr>
              <w:t xml:space="preserve">（</w:t>
            </w:r>
            <w:r>
              <w:rPr>
                <w:rFonts w:hint="eastAsia" w:ascii="宋体" w:hAnsi="宋体" w:eastAsia="宋体" w:cs="宋体"/>
                <w:color w:val="auto"/>
                <w:spacing w:val="-4"/>
                <w:sz w:val="22"/>
                <w:szCs w:val="22"/>
                <w:lang w:val="en-US" w:eastAsia="en-US" w:bidi="ar-SA"/>
              </w:rPr>
              <w:t xml:space="preserve">500G</w:t>
            </w:r>
            <w:r>
              <w:rPr>
                <w:rFonts w:hint="eastAsia" w:ascii="宋体" w:hAnsi="宋体" w:eastAsia="宋体" w:cs="宋体"/>
                <w:color w:val="auto"/>
                <w:spacing w:val="-4"/>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602"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椒盐粉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602"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南乳汁</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602" w:type="dxa"/>
            <w:vAlign w:val="center"/>
            <w:textDirection w:val="lrTb"/>
            <w:noWrap w:val="false"/>
          </w:tcPr>
          <w:p>
            <w:pPr>
              <w:ind w:left="35"/>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什锦菜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602" w:type="dxa"/>
            <w:vAlign w:val="center"/>
            <w:textDirection w:val="lrTb"/>
            <w:noWrap w:val="false"/>
          </w:tcPr>
          <w:p>
            <w:pPr>
              <w:ind w:left="35"/>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乳黄瓜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602" w:type="dxa"/>
            <w:vAlign w:val="center"/>
            <w:textDirection w:val="lrTb"/>
            <w:noWrap w:val="false"/>
          </w:tcPr>
          <w:p>
            <w:pPr>
              <w:ind w:left="40"/>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红方乳腐</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602" w:type="dxa"/>
            <w:vAlign w:val="center"/>
            <w:textDirection w:val="lrTb"/>
            <w:noWrap w:val="false"/>
          </w:tcPr>
          <w:p>
            <w:pPr>
              <w:ind w:left="3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皮蛋</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602" w:type="dxa"/>
            <w:vAlign w:val="center"/>
            <w:textDirection w:val="lrTb"/>
            <w:noWrap w:val="false"/>
          </w:tcPr>
          <w:p>
            <w:pPr>
              <w:ind w:left="6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白酒</w:t>
            </w:r>
            <w:r/>
          </w:p>
        </w:tc>
        <w:tc>
          <w:tcPr>
            <w:tcW w:w="1732" w:type="dxa"/>
            <w:vAlign w:val="center"/>
            <w:textDirection w:val="lrTb"/>
            <w:noWrap w:val="false"/>
          </w:tcPr>
          <w:p>
            <w:pPr>
              <w:ind w:left="4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602" w:type="dxa"/>
            <w:vAlign w:val="center"/>
            <w:textDirection w:val="lrTb"/>
            <w:noWrap w:val="false"/>
          </w:tcPr>
          <w:p>
            <w:pPr>
              <w:ind w:left="67"/>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白醋</w:t>
            </w:r>
            <w:r/>
          </w:p>
        </w:tc>
        <w:tc>
          <w:tcPr>
            <w:tcW w:w="1732" w:type="dxa"/>
            <w:vAlign w:val="center"/>
            <w:textDirection w:val="lrTb"/>
            <w:noWrap w:val="false"/>
          </w:tcPr>
          <w:p>
            <w:pPr>
              <w:ind w:left="44"/>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602" w:type="dxa"/>
            <w:vAlign w:val="center"/>
            <w:textDirection w:val="lrTb"/>
            <w:noWrap w:val="false"/>
          </w:tcPr>
          <w:p>
            <w:pPr>
              <w:ind w:left="3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老干妈</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602" w:type="dxa"/>
            <w:vAlign w:val="center"/>
            <w:textDirection w:val="lrTb"/>
            <w:noWrap w:val="false"/>
          </w:tcPr>
          <w:p>
            <w:pPr>
              <w:ind w:left="68"/>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1"/>
                <w:sz w:val="22"/>
                <w:szCs w:val="22"/>
                <w:lang w:val="en-US" w:eastAsia="en-US" w:bidi="ar-SA"/>
              </w:rPr>
              <w:t xml:space="preserve">口碱</w:t>
            </w:r>
            <w:r/>
          </w:p>
        </w:tc>
        <w:tc>
          <w:tcPr>
            <w:tcW w:w="1732" w:type="dxa"/>
            <w:vAlign w:val="center"/>
            <w:textDirection w:val="lrTb"/>
            <w:noWrap w:val="false"/>
          </w:tcPr>
          <w:p>
            <w:pPr>
              <w:ind w:left="4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602" w:type="dxa"/>
            <w:vAlign w:val="center"/>
            <w:textDirection w:val="lrTb"/>
            <w:noWrap w:val="false"/>
          </w:tcPr>
          <w:p>
            <w:pPr>
              <w:ind w:left="67"/>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白芝麻</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3"/>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gridSpan w:val="4"/>
            <w:tcW w:w="9877" w:type="dxa"/>
            <w:vAlign w:val="center"/>
            <w:textDirection w:val="lrTb"/>
            <w:noWrap w:val="false"/>
          </w:tcPr>
          <w:p>
            <w:pPr>
              <w:ind w:right="3"/>
              <w:jc w:val="both"/>
              <w:keepLines w:val="0"/>
              <w:keepNext w:val="0"/>
              <w:pageBreakBefore w:val="0"/>
              <w:spacing w:before="72" w:line="240" w:lineRule="auto"/>
              <w:widowControl w:val="off"/>
              <w:rPr>
                <w:rFonts w:hint="eastAsia" w:ascii="宋体" w:hAnsi="宋体" w:eastAsia="宋体" w:cs="宋体"/>
                <w:b/>
                <w:bCs/>
                <w:color w:val="auto"/>
                <w:sz w:val="22"/>
                <w:szCs w:val="22"/>
                <w:lang w:val="en-US" w:eastAsia="en-US" w:bidi="ar-SA"/>
              </w:rPr>
            </w:pPr>
            <w:r/>
            <w:bookmarkStart w:id="140" w:name="_Hlk140656205"/>
            <w:r>
              <w:rPr>
                <w:rFonts w:hint="eastAsia" w:ascii="宋体" w:hAnsi="宋体" w:eastAsia="宋体" w:cs="宋体"/>
                <w:b/>
                <w:bCs/>
                <w:color w:val="auto"/>
                <w:sz w:val="22"/>
                <w:szCs w:val="22"/>
                <w:lang w:val="en-US" w:eastAsia="zh-CN" w:bidi="ar-SA"/>
              </w:rPr>
              <w:t xml:space="preserve">注：中标</w:t>
            </w:r>
            <w:r>
              <w:rPr>
                <w:rFonts w:hint="eastAsia" w:ascii="宋体" w:hAnsi="宋体" w:eastAsia="宋体" w:cs="宋体"/>
                <w:b/>
                <w:bCs/>
                <w:color w:val="auto"/>
                <w:sz w:val="22"/>
                <w:szCs w:val="22"/>
                <w:lang w:val="en-US" w:eastAsia="en-US" w:bidi="ar-SA"/>
              </w:rPr>
              <w:t xml:space="preserve">供应商须按照采购人外带餐食需求，同步配送符合国家《食品安全国家标准一次性餐饮具》（GB 14934）相关要求的一次性打包盒、打包袋等用品，配送频率与食材配送频率保持一致，其中打包用品配送量参考标准为每日早餐对应约40人份、午餐对应约170人份、晚餐对应约50人份，中标供应商须灵活调整配送数量，确保供应充足且无短缺；本项要求的一次性打包盒、打包袋的采购成本、运输成本及相关所有费用，均须</w:t>
            </w:r>
            <w:r>
              <w:rPr>
                <w:rFonts w:hint="eastAsia" w:ascii="宋体" w:hAnsi="宋体" w:cs="宋体"/>
                <w:b/>
                <w:bCs/>
                <w:color w:val="auto"/>
                <w:sz w:val="22"/>
                <w:szCs w:val="22"/>
                <w:lang w:val="en-US" w:eastAsia="zh-CN" w:bidi="ar-SA"/>
              </w:rPr>
              <w:t xml:space="preserve">综合考虑</w:t>
            </w:r>
            <w:r>
              <w:rPr>
                <w:rFonts w:hint="eastAsia" w:ascii="宋体" w:hAnsi="宋体" w:eastAsia="宋体" w:cs="宋体"/>
                <w:b/>
                <w:bCs/>
                <w:color w:val="auto"/>
                <w:sz w:val="22"/>
                <w:szCs w:val="22"/>
                <w:lang w:val="en-US" w:eastAsia="en-US" w:bidi="ar-SA"/>
              </w:rPr>
              <w:t xml:space="preserve">在投标报价中，采购人不另行支付任何费用。</w:t>
            </w:r>
            <w:bookmarkEnd w:id="137"/>
            <w:r/>
            <w:r/>
          </w:p>
        </w:tc>
      </w:tr>
    </w:tbl>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食堂原材料数量、质量、品质要求</w:t>
      </w:r>
      <w:bookmarkEnd w:id="140"/>
      <w:r/>
      <w:r/>
    </w:p>
    <w:p>
      <w:pPr>
        <w:ind w:firstLine="480"/>
        <w:spacing w:line="440" w:lineRule="exact"/>
        <w:rPr>
          <w:rFonts w:hint="default" w:ascii="宋体" w:hAnsi="宋体" w:eastAsia="宋体" w:cs="Times New Roman"/>
          <w:b/>
          <w:color w:val="auto"/>
          <w:sz w:val="24"/>
          <w:szCs w:val="24"/>
        </w:rPr>
      </w:pPr>
      <w:r>
        <w:rPr>
          <w:rFonts w:hint="eastAsia" w:ascii="宋体" w:hAnsi="宋体" w:eastAsia="宋体" w:cs="Times New Roman"/>
          <w:bCs/>
          <w:color w:val="auto"/>
          <w:sz w:val="24"/>
          <w:szCs w:val="24"/>
        </w:rPr>
        <w:t xml:space="preserve">（1）猪肉类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1）总体要求：本次招标所需标的物以冷鲜肉为主。中标供应商保证正规的进货渠道，所供标的物必须卫生、清洁、新鲜、无污染、无假冒伪劣、无过期变质及“三无”商品，符合《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》、GB/T 9959.1-2019等法规要求和</w:t>
      </w:r>
      <w:r>
        <w:rPr>
          <w:rFonts w:hint="eastAsia" w:ascii="宋体" w:hAnsi="宋体" w:cs="Times New Roman"/>
          <w:color w:val="auto"/>
          <w:sz w:val="24"/>
          <w:szCs w:val="24"/>
          <w:lang w:eastAsia="zh-CN"/>
        </w:rPr>
        <w:t xml:space="preserve">国家标准</w:t>
      </w:r>
      <w:r>
        <w:rPr>
          <w:rFonts w:hint="eastAsia" w:ascii="宋体" w:hAnsi="宋体" w:eastAsia="宋体" w:cs="Times New Roman"/>
          <w:color w:val="auto"/>
          <w:sz w:val="24"/>
          <w:szCs w:val="24"/>
        </w:rPr>
        <w:t xml:space="preserve">。</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w:t>
      </w:r>
      <w:r>
        <w:rPr>
          <w:rFonts w:hint="eastAsia" w:ascii="宋体" w:hAnsi="宋体" w:eastAsia="宋体" w:cs="Times New Roman"/>
          <w:color w:val="auto"/>
          <w:sz w:val="24"/>
          <w:szCs w:val="24"/>
          <w:lang w:eastAsia="zh-CN"/>
        </w:rPr>
        <w:t xml:space="preserve">第六，</w:t>
      </w:r>
      <w:r>
        <w:rPr>
          <w:rFonts w:hint="eastAsia" w:ascii="宋体" w:hAnsi="宋体" w:eastAsia="宋体" w:cs="Times New Roman"/>
          <w:color w:val="auto"/>
          <w:sz w:val="24"/>
          <w:szCs w:val="24"/>
        </w:rPr>
        <w:t xml:space="preserve">第七肋骨中间平行至第六胸椎刺突前下方（除皮后）的脂肪层厚度为准，脂肪层厚度在1.0</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2.5cm以内，鲜片猪肉重在25公斤以上40公斤以内，劈半、整修符合国家二级标准。统排去尾骨、前脖骨，不得带膘油。猪蹄去毛，无破损、血斑，带筋。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附表1：猪肉相关技术指标</w:t>
      </w:r>
      <w:r/>
    </w:p>
    <w:tbl>
      <w:tblPr>
        <w:tblStyle w:val="784"/>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割净奶头，</w:t>
            </w:r>
            <w:r>
              <w:rPr>
                <w:rFonts w:hint="eastAsia" w:ascii="宋体" w:hAnsi="宋体" w:eastAsia="宋体" w:cs="Times New Roman"/>
                <w:color w:val="auto"/>
                <w:sz w:val="22"/>
                <w:szCs w:val="20"/>
                <w:lang w:eastAsia="zh-CN"/>
              </w:rPr>
              <w:t xml:space="preserve">洗净</w:t>
            </w:r>
            <w:r>
              <w:rPr>
                <w:rFonts w:hint="eastAsia" w:ascii="宋体" w:hAnsi="宋体" w:eastAsia="宋体" w:cs="Times New Roman"/>
                <w:color w:val="auto"/>
                <w:sz w:val="22"/>
                <w:szCs w:val="20"/>
              </w:rPr>
              <w:t xml:space="preserve">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去除</w:t>
            </w:r>
            <w:r>
              <w:rPr>
                <w:rFonts w:hint="eastAsia" w:ascii="宋体" w:hAnsi="宋体" w:eastAsia="宋体" w:cs="Times New Roman"/>
                <w:color w:val="auto"/>
                <w:sz w:val="22"/>
                <w:szCs w:val="20"/>
              </w:rPr>
              <w:t xml:space="preserve">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冷却片猪肉，屠宰后24h内，其</w:t>
            </w:r>
            <w:r>
              <w:rPr>
                <w:rFonts w:hint="eastAsia" w:ascii="宋体" w:hAnsi="宋体" w:eastAsia="宋体" w:cs="Times New Roman"/>
                <w:color w:val="auto"/>
                <w:sz w:val="22"/>
                <w:szCs w:val="20"/>
                <w:lang w:eastAsia="zh-CN"/>
              </w:rPr>
              <w:t xml:space="preserve">后腿肌肉</w:t>
            </w:r>
            <w:r>
              <w:rPr>
                <w:rFonts w:hint="eastAsia" w:ascii="宋体" w:hAnsi="宋体" w:eastAsia="宋体" w:cs="Times New Roman"/>
                <w:color w:val="auto"/>
                <w:sz w:val="22"/>
                <w:szCs w:val="20"/>
              </w:rPr>
              <w:t xml:space="preserve">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外表微干或微湿润，不</w:t>
            </w:r>
            <w:r>
              <w:rPr>
                <w:rFonts w:hint="eastAsia" w:ascii="宋体" w:hAnsi="宋体" w:eastAsia="宋体" w:cs="Times New Roman"/>
                <w:color w:val="auto"/>
                <w:sz w:val="22"/>
                <w:szCs w:val="20"/>
                <w:lang w:eastAsia="zh-CN"/>
              </w:rPr>
              <w:t xml:space="preserve">黏手</w:t>
            </w:r>
            <w:r>
              <w:rPr>
                <w:rFonts w:hint="eastAsia" w:ascii="宋体" w:hAnsi="宋体" w:eastAsia="宋体" w:cs="Times New Roman"/>
                <w:color w:val="auto"/>
                <w:sz w:val="22"/>
                <w:szCs w:val="20"/>
              </w:rPr>
              <w:t xml:space="preserve">。</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9959.1-2001国家标准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以鲜片猪肉的</w:t>
            </w:r>
            <w:r>
              <w:rPr>
                <w:rFonts w:hint="eastAsia" w:ascii="宋体" w:hAnsi="宋体" w:eastAsia="宋体" w:cs="Times New Roman"/>
                <w:color w:val="auto"/>
                <w:sz w:val="22"/>
                <w:szCs w:val="20"/>
                <w:lang w:eastAsia="zh-CN"/>
              </w:rPr>
              <w:t xml:space="preserve">第六，</w:t>
            </w:r>
            <w:r>
              <w:rPr>
                <w:rFonts w:hint="eastAsia" w:ascii="宋体" w:hAnsi="宋体" w:eastAsia="宋体" w:cs="Times New Roman"/>
                <w:color w:val="auto"/>
                <w:sz w:val="22"/>
                <w:szCs w:val="20"/>
              </w:rPr>
              <w:t xml:space="preserve">第七肋骨中间平行至第六胸椎刺突前下方（除皮后）的脂肪层厚度为准，脂肪层厚度在1.0</w:t>
            </w:r>
            <w:r>
              <w:rPr>
                <w:rFonts w:hint="eastAsia" w:ascii="宋体" w:hAnsi="宋体" w:eastAsia="宋体" w:cs="Times New Roman"/>
                <w:color w:val="auto"/>
                <w:sz w:val="22"/>
                <w:szCs w:val="20"/>
                <w:lang w:eastAsia="zh-CN"/>
              </w:rPr>
              <w:t xml:space="preserve">—</w:t>
            </w:r>
            <w:r>
              <w:rPr>
                <w:rFonts w:hint="eastAsia" w:ascii="宋体" w:hAnsi="宋体" w:eastAsia="宋体" w:cs="Times New Roman"/>
                <w:color w:val="auto"/>
                <w:sz w:val="22"/>
                <w:szCs w:val="20"/>
              </w:rPr>
              <w:t xml:space="preserve">2.5cm以内，鲜片猪肉重在25kg以上40kg以内。</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（2）禽肉类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鲜禽肉为主。如有特殊情况，经采购人同意可临时调整为冷却禽肉，冰层厚度不超过1毫米，单体含冰量不得超过净重3%。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16869-2005、</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 xml:space="preserve">NY/T 753-2012等法规要求和国标（行业）标准。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2）具体标准：标的物未经违禁物质处理，药残留量符合相关国家标准，禽体各部位应修剪外伤、血点、血污、羽毛根等，每只重量约</w:t>
      </w:r>
      <w:r>
        <w:rPr>
          <w:rFonts w:hint="eastAsia" w:ascii="宋体" w:hAnsi="宋体" w:eastAsia="宋体" w:cs="Times New Roman"/>
          <w:color w:val="auto"/>
          <w:sz w:val="24"/>
          <w:szCs w:val="24"/>
          <w:lang w:eastAsia="zh-CN"/>
        </w:rPr>
        <w:t xml:space="preserve">1.0千-2.0千</w:t>
      </w:r>
      <w:r>
        <w:rPr>
          <w:rFonts w:hint="eastAsia" w:ascii="宋体" w:hAnsi="宋体" w:eastAsia="宋体" w:cs="Times New Roman"/>
          <w:color w:val="auto"/>
          <w:sz w:val="24"/>
          <w:szCs w:val="24"/>
        </w:rPr>
        <w:t xml:space="preserve">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附表2：禽肉类相关技术指标</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硬</w:t>
            </w:r>
            <w:r>
              <w:rPr>
                <w:rFonts w:hint="eastAsia" w:ascii="宋体" w:hAnsi="宋体" w:eastAsia="宋体" w:cs="Times New Roman"/>
                <w:color w:val="auto"/>
                <w:sz w:val="22"/>
                <w:szCs w:val="20"/>
                <w:lang w:eastAsia="zh-CN"/>
              </w:rPr>
              <w:t xml:space="preserve">秆</w:t>
            </w:r>
            <w:r>
              <w:rPr>
                <w:rFonts w:hint="eastAsia" w:ascii="宋体" w:hAnsi="宋体" w:eastAsia="宋体" w:cs="Times New Roman"/>
                <w:color w:val="auto"/>
                <w:sz w:val="22"/>
                <w:szCs w:val="20"/>
              </w:rPr>
              <w:t xml:space="preserve">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w:t>
            </w:r>
            <w:r/>
          </w:p>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16869-2005国家标准</w:t>
            </w:r>
            <w:r/>
          </w:p>
        </w:tc>
      </w:tr>
    </w:tbl>
    <w:p>
      <w:pPr>
        <w:ind w:firstLine="480"/>
        <w:spacing w:line="36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（3）水产类</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以鲜活水产品为主，根据采购人需求可供部分冷冻产品。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2733-2015、GB/T 24861-2024等法规要求及相应的国标（行业）标准。</w:t>
      </w:r>
      <w:r/>
    </w:p>
    <w:p>
      <w:pPr>
        <w:ind w:firstLine="480"/>
        <w:jc w:val="center"/>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：水产品相关技术指标</w:t>
      </w:r>
      <w:r/>
    </w:p>
    <w:tbl>
      <w:tblPr>
        <w:tblStyle w:val="784"/>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招标的水产品应无污染、无危害，其品质应符合GB 2733的规定。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ascii="宋体" w:hAnsi="宋体" w:cs="Times New Roman"/>
                <w:color w:val="auto"/>
                <w:sz w:val="22"/>
                <w:szCs w:val="20"/>
                <w:lang w:eastAsia="zh-CN"/>
              </w:rPr>
              <w:t xml:space="preserve">国家标准</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生产加工过程的卫生要求符合GB14881。</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冷冻产品应冷藏车运输。运输工具应清洁卫生，禁止与有毒、有害、有异味物品混运。</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（4）禽蛋类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总体要求：本次招标所需标的物为鲜鸡蛋。中标供应商保证正规的进货渠道，所供标的物必须卫生、清洁、新鲜、无污染、无假冒伪劣、无过期变质及“三无”商品，符合《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2749-2015等法规要求及相应的国标（行业）标准。</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：禽蛋产品相关技术指标</w:t>
      </w:r>
      <w:r/>
    </w:p>
    <w:tbl>
      <w:tblPr>
        <w:tblStyle w:val="784"/>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禽蛋应来自非疫区禽场，蛋禽场环境条件应符合GB 18407.3的要求。蛋禽饲养中不应使用国家禁止的兽药、饲料添加剂及其他违规药品。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无杂质，内容物不得有血块及其他</w:t>
            </w:r>
            <w:r>
              <w:rPr>
                <w:rFonts w:hint="eastAsia" w:ascii="宋体" w:hAnsi="宋体" w:eastAsia="宋体" w:cs="Times New Roman"/>
                <w:color w:val="auto"/>
                <w:sz w:val="22"/>
                <w:szCs w:val="20"/>
                <w:lang w:eastAsia="zh-CN"/>
              </w:rPr>
              <w:t xml:space="preserve">软组织</w:t>
            </w:r>
            <w:r>
              <w:rPr>
                <w:rFonts w:hint="eastAsia" w:ascii="宋体" w:hAnsi="宋体" w:eastAsia="宋体" w:cs="Times New Roman"/>
                <w:color w:val="auto"/>
                <w:sz w:val="22"/>
                <w:szCs w:val="20"/>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食品添加剂质量符合相应的标准和有关规定。食品添加剂的品种和使用量应符合GB 2760的规定。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（5）粮油类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1）粮油质量要求：各类食用油均为非转基因，符合国家GB2716《食用植物油卫生标准》，具有“QS”食品质量安全认证</w:t>
      </w:r>
      <w:r>
        <w:rPr>
          <w:rFonts w:hint="eastAsia" w:ascii="宋体" w:hAnsi="宋体" w:eastAsia="宋体" w:cs="Times New Roman"/>
          <w:color w:val="auto"/>
          <w:sz w:val="24"/>
          <w:szCs w:val="24"/>
          <w:lang w:eastAsia="zh-CN"/>
        </w:rPr>
        <w:t xml:space="preserve">，具</w:t>
      </w:r>
      <w:r>
        <w:rPr>
          <w:rFonts w:hint="eastAsia" w:ascii="宋体" w:hAnsi="宋体" w:eastAsia="宋体" w:cs="Times New Roman"/>
          <w:color w:val="auto"/>
          <w:sz w:val="24"/>
          <w:szCs w:val="24"/>
        </w:rPr>
        <w:t xml:space="preserve">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2）米类产品应满足国家大米类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GB/T 1354-2018</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一级标准，新鲜优质无杂质，无异常气味色泽，无发霉生虫。符合国家卫生安全标准并有质量检测报告。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（6）蔬菜类</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中标供应商所供应为日常生活常用蔬菜，保证蔬菜为无公害蔬菜，不得进行催熟等手段，务必保证新鲜。</w:t>
      </w:r>
      <w:r/>
    </w:p>
    <w:p>
      <w:pPr>
        <w:ind w:firstLine="480"/>
        <w:jc w:val="center"/>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附表</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：蔬菜类相关技术指标</w:t>
      </w:r>
      <w:r/>
    </w:p>
    <w:tbl>
      <w:tblPr>
        <w:tblStyle w:val="784"/>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504"/>
        </w:trPr>
        <w:tc>
          <w:tcPr>
            <w:tcW w:w="72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Times New Roman"/>
                <w:color w:val="auto"/>
                <w:sz w:val="24"/>
                <w:szCs w:val="24"/>
              </w:rPr>
              <w:suppressLineNumbers w:val="0"/>
            </w:pPr>
            <w:r>
              <w:rPr>
                <w:rFonts w:hint="eastAsia" w:ascii="宋体" w:hAnsi="宋体" w:eastAsia="宋体" w:cs="Times New Roman"/>
                <w:b/>
                <w:bCs/>
                <w:color w:val="auto"/>
                <w:sz w:val="22"/>
                <w:szCs w:val="20"/>
              </w:rPr>
              <w:t xml:space="preserve">项目</w:t>
            </w:r>
            <w:r/>
          </w:p>
        </w:tc>
        <w:tc>
          <w:tcPr>
            <w:tcW w:w="5506"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Times New Roman"/>
                <w:color w:val="auto"/>
                <w:sz w:val="24"/>
                <w:szCs w:val="24"/>
              </w:rPr>
              <w:suppressLineNumbers w:val="0"/>
            </w:pPr>
            <w:r>
              <w:rPr>
                <w:rFonts w:hint="eastAsia" w:ascii="宋体" w:hAnsi="宋体" w:eastAsia="宋体" w:cs="Times New Roman"/>
                <w:b/>
                <w:bCs/>
                <w:color w:val="auto"/>
                <w:sz w:val="22"/>
                <w:szCs w:val="20"/>
              </w:rPr>
              <w:t xml:space="preserve">标准</w:t>
            </w:r>
            <w:r/>
          </w:p>
        </w:tc>
        <w:tc>
          <w:tcPr>
            <w:tcW w:w="126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备注</w:t>
            </w:r>
            <w:r/>
          </w:p>
        </w:tc>
      </w:tr>
      <w:tr>
        <w:trPr>
          <w:jc w:val="center"/>
          <w:trHeight w:val="137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1</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叶菜类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2</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根茎类。如香芋、土豆、莴笋</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无虫咬、发芽、发霉现象，新鲜，形态大小与采购人自购标准相当。农药残留不超标。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74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3</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花果类。如</w:t>
            </w:r>
            <w:r>
              <w:rPr>
                <w:rFonts w:hint="eastAsia" w:ascii="Calibri" w:hAnsi="宋体" w:eastAsia="宋体" w:cs="Times New Roman"/>
                <w:color w:val="auto"/>
                <w:sz w:val="24"/>
                <w:szCs w:val="24"/>
                <w:lang w:eastAsia="zh-CN"/>
              </w:rPr>
              <w:t xml:space="preserve">西蓝花</w:t>
            </w:r>
            <w:r>
              <w:rPr>
                <w:rFonts w:hint="eastAsia" w:ascii="Calibri" w:hAnsi="宋体" w:eastAsia="宋体" w:cs="Times New Roman"/>
                <w:color w:val="auto"/>
                <w:sz w:val="24"/>
                <w:szCs w:val="24"/>
              </w:rPr>
              <w:t xml:space="preserve">、白菜花</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616"/>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4</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瓜果类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Cs/>
          <w:color w:val="auto"/>
          <w:sz w:val="24"/>
          <w:szCs w:val="24"/>
        </w:rPr>
        <w:t xml:space="preserve">水果类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1）总体要求：本次招标所需标的物为新鲜水果。中标供应商保证正规的进货渠道，所供标的物必须卫生、清洁、新鲜、无污染、无假冒伪劣、无过期变质及“三无”商品，符合《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》等法规要求及各品种相应的国标（行业）标准。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：水果类相关技术指标</w:t>
      </w:r>
      <w:r/>
    </w:p>
    <w:tbl>
      <w:tblPr>
        <w:tblStyle w:val="784"/>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bl>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8</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9</w:t>
      </w:r>
      <w:r>
        <w:rPr>
          <w:rFonts w:hint="eastAsia" w:ascii="宋体" w:hAnsi="宋体" w:eastAsia="宋体" w:cs="Times New Roman"/>
          <w:color w:val="auto"/>
          <w:sz w:val="24"/>
          <w:szCs w:val="24"/>
        </w:rPr>
        <w:t xml:space="preserve">.考虑到叶菜类品种的特殊性，要求中标供应商实际供应除叶菜类外的品种及数量与采购人订单要求相差不能超过5％，叶菜类的品种及数量与采购人订单要求相差不能超过10％。各品种数量超出规定的部分由中标供应商带回，不纳入结算，短缺</w:t>
      </w:r>
      <w:r>
        <w:rPr>
          <w:rFonts w:hint="eastAsia" w:ascii="宋体" w:hAnsi="宋体" w:eastAsia="宋体" w:cs="Times New Roman"/>
          <w:color w:val="auto"/>
          <w:sz w:val="24"/>
          <w:szCs w:val="24"/>
          <w:lang w:eastAsia="zh-CN"/>
        </w:rPr>
        <w:t xml:space="preserve">的部分</w:t>
      </w:r>
      <w:r>
        <w:rPr>
          <w:rFonts w:hint="eastAsia" w:ascii="宋体" w:hAnsi="宋体" w:eastAsia="宋体" w:cs="Times New Roman"/>
          <w:color w:val="auto"/>
          <w:sz w:val="24"/>
          <w:szCs w:val="24"/>
        </w:rPr>
        <w:t xml:space="preserve">由中标供应商补足。</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四、服务要求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784"/>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rPr>
              <w:suppressLineNumbers w:val="0"/>
            </w:pPr>
            <w:r>
              <w:rPr>
                <w:rFonts w:hint="eastAsia" w:ascii="宋体" w:hAnsi="宋体" w:eastAsia="宋体" w:cs="Times New Roman"/>
                <w:b/>
                <w:bCs/>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自有或租赁，中标后自有车辆需提供①发票、②车辆行驶证（车辆行驶证上的所有人名称必须与投标供应商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lang w:val="zh-CN"/>
              </w:rPr>
              <w:suppressLineNumbers w:val="0"/>
            </w:pPr>
            <w:r>
              <w:rPr>
                <w:rFonts w:hint="eastAsia" w:ascii="宋体" w:hAnsi="宋体" w:eastAsia="宋体" w:cs="Times New Roman"/>
                <w:b/>
                <w:bCs/>
                <w:color w:val="auto"/>
                <w:sz w:val="21"/>
                <w:szCs w:val="21"/>
              </w:rPr>
              <w:t xml:space="preserve">注：本项目车辆配置为工作岗位所需车辆的最低配</w:t>
            </w:r>
            <w:r>
              <w:rPr>
                <w:rFonts w:hint="eastAsia" w:ascii="宋体" w:hAnsi="宋体" w:eastAsia="宋体" w:cs="Times New Roman"/>
                <w:b/>
                <w:bCs/>
                <w:color w:val="auto"/>
                <w:sz w:val="21"/>
                <w:szCs w:val="21"/>
                <w:lang w:val="en-US" w:eastAsia="zh-CN"/>
              </w:rPr>
              <w:t xml:space="preserve">配备</w:t>
            </w:r>
            <w:r>
              <w:rPr>
                <w:rFonts w:hint="eastAsia" w:ascii="宋体" w:hAnsi="宋体" w:eastAsia="宋体" w:cs="Times New Roman"/>
                <w:b/>
                <w:bCs/>
                <w:color w:val="auto"/>
                <w:sz w:val="21"/>
                <w:szCs w:val="21"/>
              </w:rPr>
              <w:t xml:space="preserve">，中标供应商必须在取得中标资格后</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日内，按上述最低配置要求，配置至采购人指定现场核查，并经采购人确认后，方可签订合同；如未能按期配置齐全，视为中标供应商放弃中标资格</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 采购人有权取消其中标资格，并由第二中标候选供应商顺序替补为中标供应商，并与采购人签订合同</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采购人也可以重新招标。给采购人造成的损失，原中标供应商还应当予以赔偿。</w:t>
            </w:r>
            <w:r/>
          </w:p>
        </w:tc>
      </w:tr>
    </w:tbl>
    <w:p>
      <w:pPr>
        <w:ind w:firstLine="482"/>
        <w:jc w:val="left"/>
        <w:spacing w:line="440" w:lineRule="exact"/>
        <w:shd w:val="clear" w:color="auto" w:fill="ffff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采购计划的确定</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（1）采购人在</w:t>
      </w:r>
      <w:r>
        <w:rPr>
          <w:rFonts w:hint="eastAsia" w:ascii="宋体" w:hAnsi="宋体" w:eastAsia="宋体" w:cs="Times New Roman"/>
          <w:color w:val="auto"/>
          <w:sz w:val="24"/>
          <w:szCs w:val="24"/>
          <w:lang w:val="en-US" w:eastAsia="zh-CN"/>
        </w:rPr>
        <w:t xml:space="preserve">每</w:t>
      </w:r>
      <w:r>
        <w:rPr>
          <w:rFonts w:hint="eastAsia" w:ascii="宋体" w:hAnsi="宋体" w:eastAsia="宋体" w:cs="Times New Roman"/>
          <w:color w:val="auto"/>
          <w:sz w:val="24"/>
          <w:szCs w:val="24"/>
        </w:rPr>
        <w:t xml:space="preserve">周</w:t>
      </w:r>
      <w:r>
        <w:rPr>
          <w:rFonts w:hint="eastAsia" w:ascii="宋体" w:hAnsi="宋体" w:eastAsia="宋体" w:cs="Times New Roman"/>
          <w:color w:val="auto"/>
          <w:sz w:val="24"/>
          <w:szCs w:val="24"/>
          <w:lang w:val="en-US" w:eastAsia="zh-CN"/>
        </w:rPr>
        <w:t xml:space="preserve">五</w:t>
      </w:r>
      <w:r>
        <w:rPr>
          <w:rFonts w:hint="eastAsia" w:ascii="宋体" w:hAnsi="宋体" w:eastAsia="宋体" w:cs="Times New Roman"/>
          <w:color w:val="auto"/>
          <w:sz w:val="24"/>
          <w:szCs w:val="24"/>
        </w:rPr>
        <w:t xml:space="preserve">16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00前将下一周的采购计划以书面、电子稿形式通知中标供应商，内容包括名称、种类、规格、数量、运送时间、送达地点、订单联系人等具体要求。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）采购人有权根据食材生产季节、天气、市场价格情况等协商调整每期采购计划中食材品种和数量。中标供应商必须能保证提供丰富的品种供采购人选择。</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）如有特殊原因</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采购人有权取消订单。</w:t>
      </w:r>
      <w:r/>
    </w:p>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配送要求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（1）每个品种的重量以双方核准的净重过磅数为准，双方签字确认作为结算凭证。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（2）质量必须符合国家相关食品安全卫生标准，中标供应商必须每天提供所供蔬菜的农药残留检测报告。采购人每天进行检测，检测不合格的，按中标供应商质量违约处理。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（3）质量必须达到本标书所列的要求，并且品质不低于采购人当天在各大食材批发市场的自购标准。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中标供应商当日供应食材经采购人验收后不达标、不足量、漏供或错供时，中标供应商必须进行调换或补充并按合同规定进行处罚。中标供应商调换或补充的食材必须经采购人同意，按协商后的品种、质量、规格、数量将食材于当日10:00前配送至采购人指定地点，相关费用由中标供应商承担。</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（5）净菜率：本项目采购的蔬菜为净菜，中标供应商提供的所有食材必须是经过加工挑选后的，可食用合格率必须达到97％以上。</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（6）大米必须符合GB/T 1354-2018标准，并拥有“Q</w:t>
      </w:r>
      <w:r>
        <w:rPr>
          <w:rFonts w:hint="default" w:ascii="宋体" w:hAnsi="宋体" w:eastAsia="宋体" w:cs="Times New Roman"/>
          <w:color w:val="auto"/>
          <w:sz w:val="24"/>
          <w:szCs w:val="24"/>
        </w:rPr>
        <w:t xml:space="preserve">S</w:t>
      </w:r>
      <w:r>
        <w:rPr>
          <w:rFonts w:hint="eastAsia" w:ascii="宋体" w:hAnsi="宋体" w:eastAsia="宋体" w:cs="Times New Roman"/>
          <w:color w:val="auto"/>
          <w:sz w:val="24"/>
          <w:szCs w:val="24"/>
        </w:rPr>
        <w:t xml:space="preserve">”食品质量安全认证；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（7）食用油必须符合GB/T1535-2017标准，并拥有“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）猪肉、牛羊肉、鲜</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鸡鸭、鹅副产品等必须具有动物检验检疫合格证明</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）糖、味精、酱油、醋、生粉等必须具有“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食品质量认证标志</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0</w:t>
      </w:r>
      <w:r>
        <w:rPr>
          <w:rFonts w:hint="eastAsia" w:ascii="宋体" w:hAnsi="宋体" w:eastAsia="宋体" w:cs="Times New Roman"/>
          <w:color w:val="auto"/>
          <w:sz w:val="24"/>
          <w:szCs w:val="24"/>
        </w:rPr>
        <w:t xml:space="preserve">）豆制品、半成品必须具有“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）禽蛋、蔬菜必须保证新鲜，且符合食品卫生安全法要求。</w:t>
      </w:r>
      <w:r/>
    </w:p>
    <w:p>
      <w:pPr>
        <w:ind w:firstLine="482"/>
        <w:jc w:val="left"/>
        <w:spacing w:line="440" w:lineRule="exact"/>
        <w:shd w:val="clear" w:color="auto" w:fill="ffff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4.</w:t>
      </w:r>
      <w:r>
        <w:rPr>
          <w:rFonts w:hint="eastAsia" w:ascii="宋体" w:hAnsi="宋体" w:eastAsia="宋体" w:cs="Times New Roman"/>
          <w:b/>
          <w:color w:val="auto"/>
          <w:sz w:val="24"/>
          <w:szCs w:val="24"/>
        </w:rPr>
        <w:t xml:space="preserve">交货要求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（1）中标供应商每天早上</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0前将订单内所有食材送到采购人指定的地点并配送完毕，中标供应商提供《送货清单》一式多份，采购人、中标供应商双方现场过秤并验收签名，作为结算凭证。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（2）所有品种按除箱净重过磅，最终交易重量以双方确认的过磅数为准。</w:t>
      </w:r>
      <w:r/>
    </w:p>
    <w:p>
      <w:pPr>
        <w:ind w:firstLine="482"/>
        <w:spacing w:line="44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（3）中标供应商指派的送货人员负责将货物自运输车辆搬运至过磅区域完成称重，随后转运至平板推车，并按照采购人食堂工作人员的要求，将货物运送至指定的最终使用地点。</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中标供应商在收到采购人订单后，不得随意变更订单内的品种、质量、规格、数量，如因货源不足或个别品种因缺货而无法提供等因素，中标供应商不能满足采购人需求，需调换食材品种时，必须于接到订单后三个小时内及时知会采购人，经采购人同意后，按协商后的品种、质量、规格、数量将食材于次日</w:t>
      </w:r>
      <w:r>
        <w:rPr>
          <w:rFonts w:hint="eastAsia" w:ascii="宋体" w:hAnsi="宋体" w:eastAsia="宋体" w:cs="Times New Roman"/>
          <w:color w:val="auto"/>
          <w:sz w:val="24"/>
          <w:szCs w:val="24"/>
          <w:lang w:val="en-US" w:eastAsia="zh-CN"/>
        </w:rPr>
        <w:t xml:space="preserve">早上6</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default" w:ascii="宋体" w:hAnsi="宋体" w:eastAsia="宋体" w:cs="Times New Roman"/>
          <w:color w:val="auto"/>
          <w:sz w:val="24"/>
          <w:szCs w:val="24"/>
        </w:rPr>
        <w:t xml:space="preserve">0</w:t>
      </w:r>
      <w:r>
        <w:rPr>
          <w:rFonts w:hint="eastAsia" w:ascii="宋体" w:hAnsi="宋体" w:eastAsia="宋体" w:cs="Times New Roman"/>
          <w:color w:val="auto"/>
          <w:sz w:val="24"/>
          <w:szCs w:val="24"/>
          <w:lang w:eastAsia="zh-CN"/>
        </w:rPr>
        <w:t xml:space="preserve">前</w:t>
      </w:r>
      <w:r>
        <w:rPr>
          <w:rFonts w:hint="eastAsia" w:ascii="宋体" w:hAnsi="宋体" w:eastAsia="宋体" w:cs="Times New Roman"/>
          <w:color w:val="auto"/>
          <w:sz w:val="24"/>
          <w:szCs w:val="24"/>
        </w:rPr>
        <w:t xml:space="preserve">配送至采购人指定的地点，费用按实结算。如中标供应商未及时</w:t>
      </w:r>
      <w:r>
        <w:rPr>
          <w:rFonts w:hint="eastAsia" w:ascii="宋体" w:hAnsi="宋体" w:eastAsia="宋体" w:cs="Times New Roman"/>
          <w:color w:val="auto"/>
          <w:sz w:val="24"/>
          <w:szCs w:val="24"/>
          <w:lang w:eastAsia="zh-CN"/>
        </w:rPr>
        <w:t xml:space="preserve">通知</w:t>
      </w:r>
      <w:r>
        <w:rPr>
          <w:rFonts w:hint="eastAsia" w:ascii="宋体" w:hAnsi="宋体" w:eastAsia="宋体" w:cs="Times New Roman"/>
          <w:color w:val="auto"/>
          <w:sz w:val="24"/>
          <w:szCs w:val="24"/>
        </w:rPr>
        <w:t xml:space="preserve">采购人，导致无法及时供货的，按中标供应商服务违约处理。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如遇特殊、紧急情况，采购人当天下单，中标供应商在接到当天的采购需求计划后，于3小时之内将所需物资配送到位。双方现场对食材数量、品质进行验收登记。除特殊原因（须提前告知采购人并经采购人认可），若中标供应商无法做到，采购人可视作当月一次考核不合格记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（6）中标供应商接到采购人订单后，个别品种因缺货而无法提供的，中标供应商应在接到订单当天内及时知会采购人并协商好解决方法。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（7）包括非正常工作时间段在内，采购人因特殊情况或任务需要临时增加订单时，中标供应商应提供应急配送服务。中标供应商必须在接到通知3小时内将新增的食材保质保量配送至采购人指定的地点。</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5</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）临时加货处理：对于采购人临时有客餐任务或临时增加员工用餐时，供应商需在接到采购人通知时按要求时间将货物送到采购人的指定地点，派专人负责跟踪服务，保证用餐正常。</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）在供货过程中，采购人对所供货物有任何意见，可随时向供应商反映，供应商应及时改进，否则，采购人有权中断与中标供应商的合作，一方终止合同须提前十五天通知对方。</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）因配送过程中出现</w:t>
      </w:r>
      <w:r>
        <w:rPr>
          <w:rFonts w:hint="eastAsia" w:ascii="宋体" w:hAnsi="宋体" w:eastAsia="宋体" w:cs="Times New Roman"/>
          <w:color w:val="auto"/>
          <w:sz w:val="24"/>
          <w:szCs w:val="24"/>
          <w:lang w:eastAsia="zh-CN"/>
        </w:rPr>
        <w:t xml:space="preserve">人身</w:t>
      </w:r>
      <w:r>
        <w:rPr>
          <w:rFonts w:hint="eastAsia" w:ascii="宋体" w:hAnsi="宋体" w:eastAsia="宋体" w:cs="Times New Roman"/>
          <w:color w:val="auto"/>
          <w:sz w:val="24"/>
          <w:szCs w:val="24"/>
        </w:rPr>
        <w:t xml:space="preserve">安全事故，供应商独立承担一切刑事、民事责任，与采购人无关。</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）供应商应随时按采购人要求提供各类货物清晰准确的原产地以及检测报告。</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）供应商应该按照采购人的要求，建立完整的各类物品追踪溯源体系，应当建立专门台账，按食品进货</w:t>
      </w:r>
      <w:r>
        <w:rPr>
          <w:rFonts w:hint="eastAsia" w:ascii="宋体" w:hAnsi="宋体" w:eastAsia="宋体" w:cs="Times New Roman"/>
          <w:color w:val="auto"/>
          <w:sz w:val="24"/>
          <w:szCs w:val="24"/>
          <w:lang w:eastAsia="zh-CN"/>
        </w:rPr>
        <w:t xml:space="preserve">凭证</w:t>
      </w:r>
      <w:r>
        <w:rPr>
          <w:rFonts w:hint="eastAsia" w:ascii="宋体" w:hAnsi="宋体" w:eastAsia="宋体" w:cs="Times New Roman"/>
          <w:color w:val="auto"/>
          <w:sz w:val="24"/>
          <w:szCs w:val="24"/>
        </w:rPr>
        <w:t xml:space="preserve">和台账登记本格式如实记录配送给采购人的各类物品，留存相关检验合格证明、资质证明、营业执照等有效资料，并可追踪溯源，采购人有权定期检查。</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）供应商应成立食堂配送项目专项服务小组，负责相关工作及提供各种服务，本项目所配备的人员须凭健康证上岗。</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）服务期间，如发生食品卫生安全等问题，包括且不限于人员餐后出现呕吐、腹泻，或食物污染，或食物中毒等，采购人有权中断与供应商的合作，并由采购人承担因此而造成的全部责任。</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）采购人如有要求对肉类进行加工的（如加工成肉丝等），供应商应免收加工费。</w:t>
      </w:r>
      <w:bookmarkEnd w:id="136"/>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五、考核办法</w:t>
      </w:r>
      <w:r/>
    </w:p>
    <w:p>
      <w:pPr>
        <w:ind w:firstLine="480"/>
        <w:spacing w:line="440" w:lineRule="exac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考核办法和费用结算办法：采购人按照《惠山区长安街道食堂食材采购考核标准》对食品、食材及中标供应商进行100分考核。</w:t>
      </w:r>
      <w:r/>
    </w:p>
    <w:p>
      <w:pPr>
        <w:ind w:firstLine="480"/>
        <w:spacing w:line="440" w:lineRule="exact"/>
        <w:rPr>
          <w:rFonts w:hint="default" w:ascii="宋体" w:hAnsi="宋体" w:eastAsia="宋体" w:cs="Times New Roman"/>
          <w:color w:val="auto"/>
          <w:sz w:val="24"/>
          <w:szCs w:val="24"/>
          <w:lang w:val="en-US" w:eastAsia="zh-CN"/>
        </w:rPr>
      </w:pPr>
      <w:r>
        <w:rPr>
          <w:rFonts w:hint="eastAsia" w:ascii="宋体" w:hAnsi="宋体" w:eastAsia="宋体" w:cs="宋体"/>
          <w:color w:val="auto"/>
          <w:sz w:val="24"/>
          <w:szCs w:val="24"/>
          <w:lang w:val="zh-CN"/>
        </w:rPr>
        <w:t xml:space="preserve">1.每月对中标供应商进行考核。如考核结果达到基准分</w:t>
      </w:r>
      <w:r>
        <w:rPr>
          <w:rFonts w:hint="default" w:ascii="宋体" w:hAnsi="宋体" w:eastAsia="宋体" w:cs="宋体"/>
          <w:color w:val="auto"/>
          <w:sz w:val="24"/>
          <w:szCs w:val="24"/>
          <w:lang w:val="zh-CN"/>
        </w:rPr>
        <w:t xml:space="preserve">90</w:t>
      </w:r>
      <w:r>
        <w:rPr>
          <w:rFonts w:hint="eastAsia" w:ascii="宋体" w:hAnsi="宋体" w:eastAsia="宋体" w:cs="宋体"/>
          <w:color w:val="auto"/>
          <w:sz w:val="24"/>
          <w:szCs w:val="24"/>
          <w:lang w:val="zh-CN"/>
        </w:rPr>
        <w:t xml:space="preserve">分（含），</w:t>
      </w:r>
      <w:r>
        <w:rPr>
          <w:rFonts w:hint="eastAsia" w:ascii="宋体" w:hAnsi="宋体" w:eastAsia="宋体" w:cs="Times New Roman"/>
          <w:color w:val="auto"/>
          <w:sz w:val="24"/>
          <w:szCs w:val="24"/>
          <w:lang w:val="zh-CN" w:eastAsia="zh-CN"/>
        </w:rPr>
        <w:t xml:space="preserve">则</w:t>
      </w:r>
      <w:r>
        <w:rPr>
          <w:rFonts w:hint="eastAsia" w:ascii="宋体" w:hAnsi="宋体" w:eastAsia="宋体" w:cs="Times New Roman"/>
          <w:color w:val="auto"/>
          <w:sz w:val="24"/>
          <w:szCs w:val="24"/>
          <w:lang w:val="en-US" w:eastAsia="zh-CN"/>
        </w:rPr>
        <w:t xml:space="preserve">不进行扣款</w:t>
      </w:r>
      <w:r>
        <w:rPr>
          <w:rFonts w:hint="eastAsia" w:ascii="宋体" w:hAnsi="宋体" w:eastAsia="宋体" w:cs="宋体"/>
          <w:color w:val="auto"/>
          <w:sz w:val="24"/>
          <w:szCs w:val="24"/>
          <w:lang w:val="zh-CN"/>
        </w:rPr>
        <w:t xml:space="preserve">；如得分低于90分（不含），中标供应商要做出书面的整改承诺；并按照每下降一分处以1000元扣款，采购人有权直接从应付未付款项中进行扣除。</w:t>
      </w:r>
      <w:r>
        <w:rPr>
          <w:rFonts w:hint="eastAsia" w:ascii="宋体" w:hAnsi="宋体" w:eastAsia="宋体" w:cs="Times New Roman"/>
          <w:color w:val="auto"/>
          <w:sz w:val="24"/>
          <w:szCs w:val="24"/>
          <w:lang w:val="en-US" w:eastAsia="zh-CN"/>
        </w:rPr>
        <w:t xml:space="preserve">在本项目中，考核分值达到80分及以上即判定为合格。若月度考核得分低于80分，则视为考核不合格。</w:t>
      </w:r>
      <w:r/>
    </w:p>
    <w:p>
      <w:pPr>
        <w:ind w:firstLine="480"/>
        <w:spacing w:line="440" w:lineRule="exact"/>
        <w:rPr>
          <w:rFonts w:hint="default" w:ascii="宋体" w:hAnsi="宋体" w:eastAsia="宋体" w:cs="宋体"/>
          <w:bCs/>
          <w:color w:val="auto"/>
          <w:sz w:val="24"/>
          <w:szCs w:val="24"/>
        </w:rPr>
      </w:pPr>
      <w:r>
        <w:rPr>
          <w:rFonts w:hint="default"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（1）原材料问题引起的工作人员食物中毒等食源性疾病的发生；</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）被政府监管部门查到向食堂销售假冒伪劣商品；</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）经查实，将部分配送工作分包或转包给他人或其他单位；</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）采购人每月对</w:t>
      </w:r>
      <w:r>
        <w:rPr>
          <w:rFonts w:hint="eastAsia" w:ascii="宋体" w:hAnsi="宋体" w:eastAsia="宋体" w:cs="宋体"/>
          <w:bCs/>
          <w:color w:val="auto"/>
          <w:sz w:val="24"/>
          <w:szCs w:val="24"/>
          <w:lang w:val="en-US" w:eastAsia="zh-CN"/>
        </w:rPr>
        <w:t xml:space="preserve">中标</w:t>
      </w:r>
      <w:r>
        <w:rPr>
          <w:rFonts w:hint="eastAsia" w:ascii="宋体" w:hAnsi="宋体" w:eastAsia="宋体" w:cs="宋体"/>
          <w:bCs/>
          <w:color w:val="auto"/>
          <w:sz w:val="24"/>
          <w:szCs w:val="24"/>
        </w:rPr>
        <w:t xml:space="preserve">供应商就供应情况</w:t>
      </w:r>
      <w:r>
        <w:rPr>
          <w:rFonts w:hint="eastAsia" w:ascii="宋体" w:hAnsi="宋体" w:eastAsia="宋体" w:cs="宋体"/>
          <w:bCs/>
          <w:color w:val="auto"/>
          <w:sz w:val="24"/>
          <w:szCs w:val="24"/>
          <w:lang w:eastAsia="zh-CN"/>
        </w:rPr>
        <w:t xml:space="preserve">进行</w:t>
      </w:r>
      <w:r>
        <w:rPr>
          <w:rFonts w:hint="eastAsia" w:ascii="宋体" w:hAnsi="宋体" w:eastAsia="宋体" w:cs="宋体"/>
          <w:bCs/>
          <w:color w:val="auto"/>
          <w:sz w:val="24"/>
          <w:szCs w:val="24"/>
        </w:rPr>
        <w:t xml:space="preserve">考核，</w:t>
      </w:r>
      <w:r>
        <w:rPr>
          <w:rFonts w:hint="eastAsia" w:ascii="宋体" w:hAnsi="宋体" w:eastAsia="宋体" w:cs="Times New Roman"/>
          <w:color w:val="auto"/>
          <w:sz w:val="24"/>
          <w:szCs w:val="24"/>
          <w:lang w:val="en-US" w:eastAsia="zh-CN"/>
        </w:rPr>
        <w:t xml:space="preserve">累计</w:t>
      </w:r>
      <w:r>
        <w:rPr>
          <w:rFonts w:hint="eastAsia" w:ascii="宋体" w:hAnsi="宋体" w:eastAsia="宋体" w:cs="宋体"/>
          <w:bCs/>
          <w:color w:val="auto"/>
          <w:sz w:val="24"/>
          <w:szCs w:val="24"/>
        </w:rPr>
        <w:t xml:space="preserve">2次考核不合格。</w:t>
      </w:r>
      <w:r/>
    </w:p>
    <w:p>
      <w:pPr>
        <w:ind w:firstLine="482"/>
        <w:jc w:val="left"/>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附件：</w:t>
      </w:r>
      <w:r/>
    </w:p>
    <w:p>
      <w:pPr>
        <w:jc w:val="center"/>
        <w:spacing w:line="440" w:lineRule="exact"/>
        <w:rPr>
          <w:rFonts w:hint="default" w:ascii="宋体" w:hAnsi="宋体" w:eastAsia="宋体" w:cs="宋体"/>
          <w:b/>
          <w:color w:val="auto"/>
          <w:sz w:val="28"/>
          <w:szCs w:val="28"/>
        </w:rPr>
      </w:pPr>
      <w:r>
        <w:rPr>
          <w:rFonts w:hint="eastAsia" w:ascii="宋体" w:hAnsi="宋体" w:eastAsia="宋体" w:cs="宋体"/>
          <w:b/>
          <w:color w:val="auto"/>
          <w:sz w:val="28"/>
          <w:szCs w:val="28"/>
          <w:lang w:eastAsia="zh-CN"/>
        </w:rPr>
        <w:t xml:space="preserve">惠山区长安街道食堂食材采购考核标准</w:t>
      </w:r>
      <w:r/>
    </w:p>
    <w:tbl>
      <w:tblPr>
        <w:tblStyle w:val="784"/>
        <w:tblW w:w="10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84"/>
        <w:gridCol w:w="1177"/>
        <w:gridCol w:w="684"/>
        <w:gridCol w:w="10"/>
        <w:gridCol w:w="2122"/>
        <w:gridCol w:w="4474"/>
        <w:gridCol w:w="10"/>
        <w:gridCol w:w="816"/>
        <w:gridCol w:w="10"/>
        <w:gridCol w:w="9"/>
      </w:tblGrid>
      <w:tr>
        <w:trPr>
          <w:jc w:val="center"/>
          <w:trHeight w:val="393"/>
        </w:trPr>
        <w:tc>
          <w:tcPr>
            <w:gridSpan w:val="6"/>
            <w:tcBorders>
              <w:top w:val="none" w:color="000000" w:sz="4" w:space="0"/>
              <w:left w:val="none" w:color="000000" w:sz="4" w:space="0"/>
              <w:bottom w:val="none" w:color="000000" w:sz="4" w:space="0"/>
              <w:right w:val="none" w:color="000000" w:sz="4" w:space="0"/>
            </w:tcBorders>
            <w:tcW w:w="5340"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被考核单位：</w:t>
            </w:r>
            <w:r/>
          </w:p>
        </w:tc>
        <w:tc>
          <w:tcPr>
            <w:gridSpan w:val="5"/>
            <w:tcBorders>
              <w:top w:val="none" w:color="000000" w:sz="4" w:space="0"/>
              <w:left w:val="none" w:color="000000" w:sz="4" w:space="0"/>
              <w:bottom w:val="none" w:color="000000" w:sz="4" w:space="0"/>
              <w:right w:val="none" w:color="000000" w:sz="4" w:space="0"/>
            </w:tcBorders>
            <w:tcW w:w="5319" w:type="dxa"/>
            <w:vAlign w:val="center"/>
            <w:textDirection w:val="lrTb"/>
            <w:noWrap w:val="false"/>
          </w:tcPr>
          <w:p>
            <w:pPr>
              <w:ind w:left="0" w:right="0"/>
              <w:jc w:val="right"/>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年    月   日</w:t>
            </w:r>
            <w:bookmarkEnd w:id="138"/>
            <w:r/>
            <w:bookmarkEnd w:id="139"/>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一级指标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二级指标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考核要素和评估内容及其标准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考核评分</w:t>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流</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程</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准时送货</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6分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送货准时，每天所需食材一并送达（水产除外）6分（非不可抗拒情况下延误一次扣3分，以此类推，扣完为止。发现委托其他人或其他车代送不得分）。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食材质量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14分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送货无质量问题得14分（</w:t>
            </w:r>
            <w:r>
              <w:rPr>
                <w:rFonts w:hint="eastAsia" w:ascii="宋体" w:hAnsi="宋体" w:cs="宋体"/>
                <w:color w:val="auto"/>
                <w:szCs w:val="21"/>
                <w:lang w:eastAsia="zh-CN"/>
              </w:rPr>
              <w:t xml:space="preserve">分量短缺</w:t>
            </w:r>
            <w:r>
              <w:rPr>
                <w:rFonts w:hint="eastAsia" w:ascii="宋体" w:hAnsi="宋体" w:eastAsia="宋体" w:cs="宋体"/>
                <w:color w:val="auto"/>
                <w:szCs w:val="21"/>
              </w:rPr>
              <w:t xml:space="preserve">达到该类食材配送总量5%以上</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材质有问题，有一次扣3分，以此类推，扣完为止）。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服务态度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工作人员工作认真，服务热情周到，运送搬装文明4分（运送人员野蛮运装或无正当理由与食堂人员争执</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服务不到位，一次扣2分，调换送货员每月2次（不含2次）以上，有一次扣1分，扣完为止）。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工作细致</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配送物品清单与实际配送无差错4分（误差一次扣2分，以此类推，扣完为止）。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单据清晰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送货单（结算凭证）项目齐全，机器打印清晰2分，否则不得分。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392"/>
        </w:trPr>
        <w:tc>
          <w:tcPr>
            <w:tcBorders>
              <w:top w:val="single" w:color="auto" w:sz="4" w:space="0"/>
              <w:left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质</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量</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tcBorders>
              <w:top w:val="single" w:color="auto" w:sz="4" w:space="0"/>
              <w:left w:val="single" w:color="auto" w:sz="4" w:space="0"/>
              <w:right w:val="single" w:color="auto" w:sz="4" w:space="0"/>
            </w:tcBorders>
            <w:tcW w:w="1177"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食材月度综合评分汇总</w:t>
            </w:r>
            <w:r/>
          </w:p>
        </w:tc>
        <w:tc>
          <w:tcPr>
            <w:tcBorders>
              <w:top w:val="single" w:color="auto" w:sz="4" w:space="0"/>
              <w:left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1）猪肉类（8分）：每有1次验收不合格，扣4分，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top w:val="single" w:color="auto" w:sz="4" w:space="0"/>
              <w:left w:val="single" w:color="auto"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2）禽肉类（8分）：每有1次验收不合格，扣4分，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3）水产类（4分）：每有1次验收不合格，扣2分，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4）禽蛋类（5分）：每有1次验收不合格，扣2.5分，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5）粮油类（5分）：每有1次验收不合格，扣2.5分，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6）蔬菜类（10分）：每有1次验收不合格，扣5分，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7）水果类（5分）：每有1次验收不合格，扣2.5分，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bottom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8）调味品类（5分）：每有1次验收不合格，扣2.5分，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bottom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科</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学</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诚信经营</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不得将部分商品的供应权限转让或分包给他人经营3分（如有违反不得分，并考虑取消配送资格）。</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结算精准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送货单上单价、月底结算价格与网上发布价一致（与网上公布价有误差，每次扣3分，以此类推，扣完为止）。对上家供应商：每月结清，不拖欠（结算不及时或延时付款，该项目不得分）。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联系制度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如网上没有采购人所需商品名录，事先与采购人联系并谈妥商品的品牌、品级、规格、价格等事项，然后发货4分。（中标供应商单方定价后再送货不得分）。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及时整改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对食堂的意见、建议虚心接受</w:t>
            </w:r>
            <w:r>
              <w:rPr>
                <w:rFonts w:hint="eastAsia" w:ascii="宋体" w:hAnsi="宋体" w:eastAsia="宋体" w:cs="宋体"/>
                <w:color w:val="auto"/>
                <w:szCs w:val="21"/>
                <w:lang w:eastAsia="zh-CN"/>
              </w:rPr>
              <w:t xml:space="preserve">，对</w:t>
            </w:r>
            <w:r>
              <w:rPr>
                <w:rFonts w:hint="eastAsia" w:ascii="宋体" w:hAnsi="宋体" w:eastAsia="宋体" w:cs="宋体"/>
                <w:color w:val="auto"/>
                <w:szCs w:val="21"/>
              </w:rPr>
              <w:t xml:space="preserve">运作过程中出现的新情况新问题及时主动沟通、协调有效果，及时整改见实效3分（整改效果不明显扣1分，未见整改效果不得分）。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协调沟通</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每个月的月底，主动向采购人书面报告工作情况（主要内容为：食堂、上家供应商运作情况，工作上不和谐之事之因之果，以及意见或建议）得4分；不按时交不得分。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应急服务</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如发生应急采购响应时间在接到通知后0.5小时内送达。</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gridSpan w:val="5"/>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总      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bl>
    <w:p>
      <w:pPr>
        <w:ind w:firstLine="482"/>
        <w:spacing w:line="440" w:lineRule="exact"/>
        <w:tabs>
          <w:tab w:val="left" w:pos="945" w:leader="none"/>
        </w:tabs>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、其他说明</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中标供应商成交后有下列情形之一的，采购人有权取消其中标资格，并由第二中标候选人顺序替补为中标供应商，与采购人签订合同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采购人也可以重新招标。若给采购人造成损失，原</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供应商还应当予以赔偿：</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（1）放弃</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项目；</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（2）无正当理由不与采购人签订合同；</w:t>
      </w:r>
      <w:r/>
    </w:p>
    <w:p>
      <w:pPr>
        <w:ind w:firstLine="480"/>
        <w:spacing w:line="440" w:lineRule="exact"/>
        <w:tabs>
          <w:tab w:val="left" w:pos="945" w:leader="none"/>
        </w:tabs>
        <w:rPr>
          <w:rFonts w:hint="default" w:ascii="宋体" w:hAnsi="宋体" w:eastAsia="宋体" w:cs="宋体"/>
          <w:color w:val="auto"/>
          <w:sz w:val="24"/>
          <w:szCs w:val="24"/>
          <w:lang w:val="en-US" w:eastAsia="zh-CN"/>
        </w:rPr>
        <w:outlineLvl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不按照招标文件要求提交履约保证金；</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）在签订合同时向采购人提出附加条件或者更改合同实质性内容的。</w:t>
      </w:r>
      <w:r/>
    </w:p>
    <w:p>
      <w:pPr>
        <w:ind w:firstLine="482"/>
        <w:spacing w:line="440" w:lineRule="exact"/>
        <w:tabs>
          <w:tab w:val="left" w:pos="945" w:leader="none"/>
        </w:tabs>
        <w:rPr>
          <w:rFonts w:hint="eastAsia" w:ascii="宋体" w:hAnsi="宋体" w:eastAsia="宋体" w:cs="宋体"/>
          <w:b/>
          <w:color w:val="auto"/>
          <w:sz w:val="24"/>
          <w:szCs w:val="24"/>
        </w:rPr>
        <w:outlineLvl w:val="0"/>
      </w:pP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、报价要求</w:t>
      </w:r>
      <w:r/>
    </w:p>
    <w:p>
      <w:pPr>
        <w:ind w:firstLine="480"/>
        <w:spacing w:line="44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投标报价包括但不限于食材采购费、打包</w:t>
      </w:r>
      <w:r>
        <w:rPr>
          <w:rFonts w:hint="eastAsia" w:ascii="宋体" w:hAnsi="宋体" w:eastAsia="宋体" w:cs="宋体"/>
          <w:b w:val="0"/>
          <w:bCs/>
          <w:color w:val="auto"/>
          <w:sz w:val="24"/>
          <w:szCs w:val="24"/>
          <w:lang w:val="en-US" w:eastAsia="zh-CN"/>
        </w:rPr>
        <w:t xml:space="preserve">包装费、</w:t>
      </w:r>
      <w:r>
        <w:rPr>
          <w:rFonts w:hint="eastAsia" w:ascii="宋体" w:hAnsi="宋体" w:eastAsia="宋体" w:cs="宋体"/>
          <w:b w:val="0"/>
          <w:bCs/>
          <w:color w:val="auto"/>
          <w:sz w:val="24"/>
          <w:szCs w:val="24"/>
        </w:rPr>
        <w:t xml:space="preserve">人工服务费、配送费、</w:t>
      </w:r>
      <w:r>
        <w:rPr>
          <w:rFonts w:hint="eastAsia" w:ascii="宋体" w:hAnsi="宋体" w:eastAsia="宋体" w:cs="宋体"/>
          <w:b w:val="0"/>
          <w:bCs/>
          <w:color w:val="auto"/>
          <w:sz w:val="24"/>
          <w:szCs w:val="24"/>
          <w:lang w:val="en-US" w:eastAsia="zh-CN"/>
        </w:rPr>
        <w:t xml:space="preserve">仓储</w:t>
      </w:r>
      <w:r>
        <w:rPr>
          <w:rFonts w:hint="eastAsia" w:ascii="宋体" w:hAnsi="宋体" w:eastAsia="宋体" w:cs="宋体"/>
          <w:b w:val="0"/>
          <w:bCs/>
          <w:color w:val="auto"/>
          <w:sz w:val="24"/>
          <w:szCs w:val="24"/>
        </w:rPr>
        <w:t xml:space="preserve">费、管理费、车辆使用</w:t>
      </w:r>
      <w:r>
        <w:rPr>
          <w:rFonts w:hint="eastAsia" w:ascii="宋体" w:hAnsi="宋体" w:eastAsia="宋体" w:cs="宋体"/>
          <w:b w:val="0"/>
          <w:bCs/>
          <w:color w:val="auto"/>
          <w:sz w:val="24"/>
          <w:szCs w:val="24"/>
          <w:lang w:eastAsia="zh-CN"/>
        </w:rPr>
        <w:t xml:space="preserve">费</w:t>
      </w:r>
      <w:r>
        <w:rPr>
          <w:rFonts w:hint="eastAsia" w:ascii="宋体" w:hAnsi="宋体" w:eastAsia="宋体" w:cs="宋体"/>
          <w:b w:val="0"/>
          <w:bCs/>
          <w:color w:val="auto"/>
          <w:sz w:val="24"/>
          <w:szCs w:val="24"/>
        </w:rPr>
        <w:t xml:space="preserve">、食材检测费、服务所需人员的工资、国家规定的服务人员的社会保险、</w:t>
      </w:r>
      <w:r>
        <w:rPr>
          <w:rFonts w:hint="eastAsia" w:ascii="宋体" w:hAnsi="宋体" w:eastAsia="宋体" w:cs="宋体"/>
          <w:b w:val="0"/>
          <w:bCs/>
          <w:color w:val="auto"/>
          <w:sz w:val="24"/>
          <w:szCs w:val="24"/>
          <w:lang w:val="en-US" w:eastAsia="zh-CN"/>
        </w:rPr>
        <w:t xml:space="preserve">住房公积金、</w:t>
      </w:r>
      <w:r>
        <w:rPr>
          <w:rFonts w:hint="eastAsia" w:ascii="宋体" w:hAnsi="宋体" w:eastAsia="宋体" w:cs="宋体"/>
          <w:b w:val="0"/>
          <w:bCs/>
          <w:color w:val="auto"/>
          <w:sz w:val="24"/>
          <w:szCs w:val="24"/>
        </w:rPr>
        <w:t xml:space="preserve">人身意外险、福利、培训</w:t>
      </w:r>
      <w:r>
        <w:rPr>
          <w:rFonts w:hint="eastAsia" w:ascii="宋体" w:hAnsi="宋体" w:eastAsia="宋体" w:cs="宋体"/>
          <w:b w:val="0"/>
          <w:bCs/>
          <w:color w:val="auto"/>
          <w:sz w:val="24"/>
          <w:szCs w:val="24"/>
          <w:lang w:eastAsia="zh-CN"/>
        </w:rPr>
        <w:t xml:space="preserve">，以及</w:t>
      </w:r>
      <w:r>
        <w:rPr>
          <w:rFonts w:hint="eastAsia" w:ascii="宋体" w:hAnsi="宋体" w:eastAsia="宋体" w:cs="宋体"/>
          <w:b w:val="0"/>
          <w:bCs/>
          <w:color w:val="auto"/>
          <w:sz w:val="24"/>
          <w:szCs w:val="24"/>
        </w:rPr>
        <w:t xml:space="preserve">服务所用设备、服务所用材料消耗费用、利润、税金、政策性文件规定及合同包含的所有风险</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包括但</w:t>
      </w:r>
      <w:r>
        <w:rPr>
          <w:rFonts w:hint="eastAsia" w:ascii="宋体" w:hAnsi="宋体" w:eastAsia="宋体" w:cs="宋体"/>
          <w:b w:val="0"/>
          <w:bCs/>
          <w:color w:val="auto"/>
          <w:sz w:val="24"/>
          <w:szCs w:val="24"/>
          <w:lang w:eastAsia="zh-CN"/>
        </w:rPr>
        <w:t xml:space="preserve">不限于最低工资调整</w:t>
      </w:r>
      <w:r>
        <w:rPr>
          <w:rFonts w:hint="eastAsia" w:ascii="宋体" w:hAnsi="宋体" w:eastAsia="宋体" w:cs="宋体"/>
          <w:b w:val="0"/>
          <w:bCs/>
          <w:color w:val="auto"/>
          <w:sz w:val="24"/>
          <w:szCs w:val="24"/>
        </w:rPr>
        <w:t xml:space="preserve">、物价上涨、重大活动、检查、突发情况、税费调整等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、责任等各项应有费用。</w:t>
      </w:r>
      <w:r/>
    </w:p>
    <w:p>
      <w:pPr>
        <w:ind w:firstLine="480"/>
        <w:spacing w:line="440" w:lineRule="exact"/>
        <w:rPr>
          <w:rFonts w:hint="eastAsia" w:ascii="宋体" w:hAnsi="宋体"/>
          <w:bCs/>
          <w:color w:val="auto"/>
          <w:sz w:val="24"/>
          <w:szCs w:val="24"/>
        </w:rPr>
      </w:pPr>
      <w:r>
        <w:rPr>
          <w:rFonts w:hint="eastAsia" w:ascii="宋体" w:hAnsi="宋体" w:eastAsia="宋体" w:cs="宋体"/>
          <w:b/>
          <w:bCs w:val="0"/>
          <w:color w:val="auto"/>
          <w:sz w:val="24"/>
          <w:szCs w:val="24"/>
          <w:lang w:val="en-US" w:eastAsia="zh-CN"/>
        </w:rPr>
        <w:t xml:space="preserve">特别</w:t>
      </w:r>
      <w:r>
        <w:rPr>
          <w:rFonts w:hint="eastAsia" w:ascii="宋体" w:hAnsi="宋体" w:eastAsia="宋体" w:cs="宋体"/>
          <w:b/>
          <w:bCs w:val="0"/>
          <w:color w:val="auto"/>
          <w:sz w:val="24"/>
          <w:szCs w:val="24"/>
          <w:highlight w:val="none"/>
          <w:lang w:val="en-US" w:eastAsia="zh-CN"/>
        </w:rPr>
        <w:t xml:space="preserve">说明：本项目报价采用优惠率（折扣率=1－优惠率）。食材采购及配送费用设最高折扣率：90%（即优惠率不得低于10%）。投标供应商投标折扣率不得超过上述最高折扣率，否则按无效投</w:t>
      </w:r>
      <w:r>
        <w:rPr>
          <w:rFonts w:hint="eastAsia" w:ascii="宋体" w:hAnsi="宋体" w:eastAsia="宋体" w:cs="宋体"/>
          <w:b/>
          <w:bCs w:val="0"/>
          <w:color w:val="auto"/>
          <w:sz w:val="24"/>
          <w:szCs w:val="24"/>
          <w:lang w:val="en-US" w:eastAsia="zh-CN"/>
        </w:rPr>
        <w:t xml:space="preserve">标处理。注：所有产品采用统一折扣率，投标供应商自行考虑价格平衡。</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六</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41" w:name="_Toc116946342"/>
      <w:r>
        <w:rPr>
          <w:rFonts w:hint="eastAsia" w:ascii="Cambria" w:hAnsi="Cambria"/>
          <w:b/>
          <w:bCs/>
          <w:color w:val="auto"/>
          <w:sz w:val="32"/>
          <w:szCs w:val="32"/>
          <w:lang w:val="zh-CN"/>
        </w:rPr>
        <w:t xml:space="preserve">四、</w:t>
      </w:r>
      <w:bookmarkEnd w:id="141"/>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cs="Times New Roman"/>
          <w:bCs/>
          <w:color w:val="auto"/>
          <w:sz w:val="24"/>
          <w:szCs w:val="24"/>
          <w:u w:val="single"/>
          <w:lang w:eastAsia="zh-CN"/>
        </w:rPr>
      </w:pPr>
      <w:r/>
      <w:bookmarkStart w:id="142" w:name="_Toc36839762"/>
      <w:r/>
      <w:bookmarkStart w:id="143" w:name="_Toc116946344"/>
      <w:r>
        <w:rPr>
          <w:rFonts w:hint="eastAsia" w:ascii="宋体" w:hAnsi="宋体" w:eastAsia="宋体" w:cs="Times New Roman"/>
          <w:bCs/>
          <w:color w:val="auto"/>
          <w:sz w:val="24"/>
          <w:szCs w:val="24"/>
        </w:rPr>
        <w:t xml:space="preserve">甲方（采购人）：</w:t>
      </w:r>
      <w:r>
        <w:rPr>
          <w:rFonts w:hint="eastAsia" w:ascii="宋体" w:hAnsi="宋体" w:cs="Times New Roman"/>
          <w:b/>
          <w:color w:val="auto"/>
          <w:sz w:val="24"/>
          <w:szCs w:val="24"/>
          <w:u w:val="single"/>
          <w:lang w:eastAsia="zh-CN"/>
        </w:rPr>
        <w:t xml:space="preserve">无锡市惠山区长安街道办事处</w:t>
      </w:r>
      <w:r/>
    </w:p>
    <w:p>
      <w:pPr>
        <w:ind w:firstLine="480"/>
        <w:spacing w:line="440" w:lineRule="exact"/>
        <w:rPr>
          <w:rFonts w:hint="default" w:ascii="宋体" w:hAnsi="宋体" w:eastAsia="宋体" w:cs="Times New Roman"/>
          <w:b/>
          <w:color w:val="auto"/>
          <w:sz w:val="24"/>
          <w:szCs w:val="24"/>
          <w:u w:val="single"/>
          <w:lang w:val="en-US" w:eastAsia="zh-CN"/>
        </w:rPr>
      </w:pPr>
      <w:r>
        <w:rPr>
          <w:rFonts w:hint="eastAsia" w:ascii="宋体" w:hAnsi="宋体" w:eastAsia="宋体" w:cs="Times New Roman"/>
          <w:bCs/>
          <w:color w:val="auto"/>
          <w:sz w:val="24"/>
          <w:szCs w:val="24"/>
        </w:rPr>
        <w:t xml:space="preserve">乙方（中标方）：</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rPr>
          <w:rFonts w:hint="eastAsia" w:ascii="宋体" w:hAnsi="宋体" w:cs="Times New Roman"/>
          <w:bCs/>
          <w:color w:val="auto"/>
          <w:sz w:val="24"/>
          <w:szCs w:val="24"/>
          <w:u w:val="single"/>
          <w:lang w:val="en-US" w:eastAsia="zh-CN"/>
        </w:rPr>
        <w:t xml:space="preserve"> </w:t>
      </w:r>
      <w:r/>
    </w:p>
    <w:p>
      <w:pPr>
        <w:numPr>
          <w:ilvl w:val="0"/>
          <w:numId w:val="14"/>
        </w:numPr>
        <w:ind w:left="-6" w:firstLine="525"/>
        <w:spacing w:line="440" w:lineRule="exact"/>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项目编号：</w:t>
      </w:r>
      <w:r>
        <w:rPr>
          <w:rFonts w:hint="eastAsia" w:ascii="宋体" w:hAnsi="宋体" w:cs="Times New Roman"/>
          <w:bCs/>
          <w:color w:val="auto"/>
          <w:sz w:val="24"/>
          <w:szCs w:val="24"/>
          <w:lang w:eastAsia="zh-CN"/>
        </w:rPr>
        <w:t xml:space="preserve">JSZC-320206-LXZB-G2026-0006</w:t>
      </w:r>
      <w:r/>
    </w:p>
    <w:p>
      <w:pPr>
        <w:numPr>
          <w:ilvl w:val="0"/>
          <w:numId w:val="14"/>
        </w:numPr>
        <w:ind w:left="-6" w:firstLine="525"/>
        <w:spacing w:line="440" w:lineRule="exact"/>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项目名称：</w:t>
      </w:r>
      <w:r>
        <w:rPr>
          <w:rFonts w:hint="eastAsia" w:ascii="宋体" w:hAnsi="宋体" w:cs="Times New Roman"/>
          <w:bCs/>
          <w:color w:val="auto"/>
          <w:sz w:val="24"/>
          <w:szCs w:val="24"/>
          <w:lang w:eastAsia="zh-CN"/>
        </w:rPr>
        <w:t xml:space="preserve">惠山区长安街道食堂食材采购项目</w:t>
      </w:r>
      <w:r/>
    </w:p>
    <w:p>
      <w:pPr>
        <w:numPr>
          <w:ilvl w:val="0"/>
          <w:numId w:val="14"/>
        </w:numPr>
        <w:ind w:left="-6" w:firstLine="525"/>
        <w:spacing w:line="440" w:lineRule="exact"/>
        <w:tabs>
          <w:tab w:val="left" w:pos="210" w:leader="none"/>
          <w:tab w:val="left" w:pos="840" w:leader="none"/>
          <w:tab w:val="left" w:pos="1134" w:leader="none"/>
        </w:tabs>
        <w:rPr>
          <w:rFonts w:ascii="宋体" w:hAnsi="宋体" w:eastAsia="宋体" w:cs="Times New Roman"/>
          <w:b/>
          <w:color w:val="auto"/>
          <w:sz w:val="24"/>
        </w:rPr>
      </w:pPr>
      <w:r>
        <w:rPr>
          <w:rFonts w:hint="eastAsia" w:ascii="宋体" w:hAnsi="宋体" w:eastAsia="宋体" w:cs="Times New Roman"/>
          <w:b/>
          <w:color w:val="auto"/>
          <w:sz w:val="24"/>
          <w:szCs w:val="24"/>
        </w:rPr>
        <w:t xml:space="preserve">采购内容：</w:t>
      </w:r>
      <w:r>
        <w:rPr>
          <w:rFonts w:hint="eastAsia" w:ascii="宋体" w:hAnsi="宋体" w:eastAsia="宋体" w:cs="Times New Roman"/>
          <w:bCs/>
          <w:color w:val="auto"/>
          <w:sz w:val="24"/>
          <w:szCs w:val="24"/>
          <w:lang w:eastAsia="zh-CN"/>
        </w:rPr>
        <w:t xml:space="preserve">本项目为惠山区长安街道食堂食材采购，无锡市惠山开发区派出所、惠山新城警务站、长安街道办事处共有在职职工约500人，设有职工食堂1座。为进一步规范物资采购工作，确保食品安全，</w:t>
      </w:r>
      <w:r>
        <w:rPr>
          <w:rFonts w:hint="eastAsia" w:ascii="宋体" w:hAnsi="宋体" w:cs="Times New Roman"/>
          <w:bCs/>
          <w:color w:val="auto"/>
          <w:sz w:val="24"/>
          <w:szCs w:val="24"/>
          <w:lang w:eastAsia="zh-CN"/>
        </w:rPr>
        <w:t xml:space="preserve">乙方</w:t>
      </w:r>
      <w:r>
        <w:rPr>
          <w:rFonts w:hint="eastAsia" w:ascii="宋体" w:hAnsi="宋体" w:eastAsia="宋体" w:cs="Times New Roman"/>
          <w:bCs/>
          <w:color w:val="auto"/>
          <w:sz w:val="24"/>
          <w:szCs w:val="24"/>
          <w:lang w:eastAsia="zh-CN"/>
        </w:rPr>
        <w:t xml:space="preserve">负责在职职工日常饮食所需的各类原材料及食材的供应、配送及相关后续服务工作。</w:t>
      </w:r>
      <w:bookmarkStart w:id="144" w:name="_Hlk37952495"/>
      <w:r/>
      <w:r/>
    </w:p>
    <w:p>
      <w:pPr>
        <w:numPr>
          <w:ilvl w:val="0"/>
          <w:numId w:val="14"/>
        </w:numPr>
        <w:ind w:left="-6" w:firstLine="525"/>
        <w:spacing w:line="440" w:lineRule="exact"/>
        <w:tabs>
          <w:tab w:val="left" w:pos="210" w:leader="none"/>
          <w:tab w:val="left" w:pos="840" w:leader="none"/>
          <w:tab w:val="left" w:pos="1134" w:leader="none"/>
        </w:tabs>
        <w:rPr>
          <w:rFonts w:ascii="宋体" w:hAnsi="宋体" w:eastAsia="宋体" w:cs="Times New Roman"/>
          <w:b/>
          <w:color w:val="auto"/>
          <w:sz w:val="24"/>
        </w:rPr>
      </w:pPr>
      <w:r>
        <w:rPr>
          <w:rFonts w:hint="eastAsia" w:ascii="宋体" w:hAnsi="宋体" w:eastAsia="宋体" w:cs="Times New Roman"/>
          <w:b/>
          <w:color w:val="auto"/>
          <w:sz w:val="24"/>
        </w:rPr>
        <w:t xml:space="preserve">合同暂定</w:t>
      </w:r>
      <w:r>
        <w:rPr>
          <w:rFonts w:hint="eastAsia" w:ascii="宋体" w:hAnsi="宋体" w:eastAsia="宋体" w:cs="Times New Roman"/>
          <w:b/>
          <w:color w:val="auto"/>
          <w:sz w:val="24"/>
          <w:lang w:val="en-US" w:eastAsia="zh-CN"/>
        </w:rPr>
        <w:t xml:space="preserve">价款</w:t>
      </w:r>
      <w:r>
        <w:rPr>
          <w:rFonts w:hint="eastAsia" w:ascii="宋体" w:hAnsi="宋体" w:eastAsia="宋体" w:cs="Times New Roman"/>
          <w:b/>
          <w:color w:val="auto"/>
          <w:sz w:val="24"/>
        </w:rPr>
        <w:t xml:space="preserve">、中标折扣率及结算要求</w:t>
      </w:r>
      <w:r/>
    </w:p>
    <w:p>
      <w:pPr>
        <w:ind w:left="482"/>
        <w:spacing w:line="440" w:lineRule="exact"/>
        <w:tabs>
          <w:tab w:val="left" w:pos="210" w:leader="none"/>
          <w:tab w:val="left" w:pos="450" w:leader="none"/>
          <w:tab w:val="left" w:pos="840" w:leader="none"/>
          <w:tab w:val="left" w:pos="993" w:leader="none"/>
        </w:tabs>
        <w:rPr>
          <w:rFonts w:ascii="宋体" w:hAnsi="宋体" w:eastAsia="宋体" w:cs="Times New Roman"/>
          <w:b/>
          <w:color w:val="auto"/>
          <w:sz w:val="24"/>
          <w:szCs w:val="24"/>
        </w:rPr>
      </w:pPr>
      <w:r/>
      <w:bookmarkStart w:id="145" w:name="_Hlk126156784"/>
      <w:r>
        <w:rPr>
          <w:rFonts w:hint="eastAsia" w:ascii="宋体" w:hAnsi="宋体" w:eastAsia="宋体" w:cs="Times New Roman"/>
          <w:b/>
          <w:color w:val="auto"/>
          <w:sz w:val="24"/>
          <w:szCs w:val="24"/>
        </w:rPr>
        <w:t xml:space="preserve">1</w:t>
      </w:r>
      <w:r>
        <w:rPr>
          <w:rFonts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合同暂定价款：</w:t>
      </w:r>
      <w:r>
        <w:rPr>
          <w:rFonts w:hint="eastAsia" w:ascii="宋体" w:hAnsi="宋体" w:eastAsia="宋体" w:cs="Times New Roman"/>
          <w:b/>
          <w:color w:val="auto"/>
          <w:sz w:val="24"/>
          <w:szCs w:val="24"/>
          <w:u w:val="single"/>
          <w:lang w:eastAsia="zh-CN"/>
        </w:rPr>
        <w:t xml:space="preserve">405.8735</w:t>
      </w:r>
      <w:r>
        <w:rPr>
          <w:rFonts w:hint="eastAsia" w:ascii="宋体" w:hAnsi="宋体" w:eastAsia="宋体" w:cs="Times New Roman"/>
          <w:b/>
          <w:color w:val="auto"/>
          <w:sz w:val="24"/>
          <w:szCs w:val="24"/>
        </w:rPr>
        <w:t xml:space="preserve">万元</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Times New Roman"/>
          <w:color w:val="auto"/>
          <w:sz w:val="24"/>
          <w:szCs w:val="24"/>
        </w:rPr>
      </w:pPr>
      <w:r>
        <w:rPr>
          <w:rFonts w:hint="eastAsia" w:ascii="宋体" w:hAnsi="宋体" w:eastAsia="宋体" w:cs="Times New Roman"/>
          <w:b/>
          <w:color w:val="auto"/>
          <w:sz w:val="24"/>
          <w:szCs w:val="24"/>
        </w:rPr>
        <w:t xml:space="preserve">2</w:t>
      </w:r>
      <w:r>
        <w:rPr>
          <w:rFonts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中标折扣率：</w:t>
      </w:r>
      <w:r>
        <w:rPr>
          <w:rFonts w:ascii="宋体" w:hAnsi="宋体" w:eastAsia="宋体" w:cs="Times New Roman"/>
          <w:color w:val="auto"/>
          <w:sz w:val="24"/>
          <w:szCs w:val="24"/>
          <w:u w:val="single"/>
        </w:rPr>
        <w:t xml:space="preserve">        </w:t>
      </w:r>
      <w:bookmarkEnd w:id="144"/>
      <w:r>
        <w:rPr>
          <w:rFonts w:hint="eastAsia" w:ascii="宋体" w:hAnsi="宋体" w:eastAsia="宋体" w:cs="Times New Roman"/>
          <w:color w:val="auto"/>
          <w:sz w:val="24"/>
          <w:szCs w:val="24"/>
        </w:rPr>
        <w:t xml:space="preserve">%（中标折扣率=1－优惠率）。</w:t>
      </w:r>
      <w:bookmarkEnd w:id="145"/>
      <w:r/>
      <w:r/>
    </w:p>
    <w:p>
      <w:pPr>
        <w:ind w:firstLine="482"/>
        <w:spacing w:line="440" w:lineRule="exact"/>
        <w:shd w:val="clear" w:color="auto" w:fill="ffffff"/>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3.结算要求：</w:t>
      </w:r>
      <w:r>
        <w:rPr>
          <w:rFonts w:hint="eastAsia" w:ascii="宋体" w:hAnsi="宋体" w:eastAsia="宋体" w:cs="Times New Roman"/>
          <w:b/>
          <w:bCs/>
          <w:color w:val="auto"/>
          <w:sz w:val="24"/>
          <w:szCs w:val="24"/>
        </w:rPr>
        <w:t xml:space="preserve">乙方每月结算价款=∑【双方确认的相应食材价格（单价）×相应食材实际配送数量】-当期累计扣款（考核扣款＋违约扣款）。</w:t>
      </w:r>
      <w:r/>
    </w:p>
    <w:p>
      <w:pPr>
        <w:ind w:firstLine="480"/>
        <w:spacing w:line="440" w:lineRule="exact"/>
        <w:tabs>
          <w:tab w:val="left" w:pos="210" w:leader="none"/>
          <w:tab w:val="left" w:pos="840" w:leader="none"/>
          <w:tab w:val="left" w:pos="1260" w:leader="none"/>
        </w:tabs>
        <w:rPr>
          <w:rFonts w:hint="default" w:ascii="宋体" w:hAnsi="宋体" w:eastAsia="宋体" w:cs="Times New Roman"/>
          <w:color w:val="auto"/>
          <w:sz w:val="24"/>
          <w:szCs w:val="24"/>
        </w:rPr>
      </w:pPr>
      <w:r>
        <w:rPr>
          <w:rFonts w:hint="eastAsia" w:ascii="宋体" w:hAnsi="宋体" w:eastAsia="宋体" w:cs="Times New Roman"/>
          <w:bCs/>
          <w:color w:val="auto"/>
          <w:sz w:val="24"/>
        </w:rPr>
        <w:t xml:space="preserve">合同暂定价款包括但不限于食材采购费、打包包装费、人工服务费、配送费、仓储费、管理费、车辆使用费、食材检测费、服务所需人员的工资、国家规定的服务人员的社会保险、住房公积金、人身意外险、福利、培训，以及服务所用设备、服务所用材料消耗费用、利润、税金、政策性文件规定及合同包含的所有风险（包括但不限于最低工资调整、物价上涨、重大活动、检查、突发情况、税费调整等）、责任等各项应有费用</w:t>
      </w:r>
      <w:r>
        <w:rPr>
          <w:rFonts w:hint="eastAsia" w:ascii="宋体" w:hAnsi="宋体" w:eastAsia="宋体" w:cs="Times New Roman"/>
          <w:color w:val="auto"/>
          <w:sz w:val="24"/>
          <w:szCs w:val="24"/>
        </w:rPr>
        <w:t xml:space="preserve">。</w:t>
      </w:r>
      <w:r/>
    </w:p>
    <w:p>
      <w:pPr>
        <w:numPr>
          <w:ilvl w:val="0"/>
          <w:numId w:val="15"/>
        </w:numPr>
        <w:ind w:left="-6" w:firstLine="426"/>
        <w:spacing w:line="440" w:lineRule="exact"/>
        <w:rPr>
          <w:rFonts w:hint="eastAsia" w:ascii="宋体" w:hAnsi="宋体" w:eastAsia="宋体" w:cs="Times New Roman"/>
          <w:b w:val="0"/>
          <w:bCs/>
          <w:color w:val="auto"/>
          <w:sz w:val="24"/>
          <w:szCs w:val="24"/>
          <w:lang w:eastAsia="zh-CN"/>
        </w:rPr>
      </w:pPr>
      <w:r>
        <w:rPr>
          <w:rFonts w:hint="eastAsia" w:ascii="宋体" w:hAnsi="宋体" w:eastAsia="宋体" w:cs="Times New Roman"/>
          <w:b/>
          <w:color w:val="auto"/>
          <w:sz w:val="24"/>
          <w:szCs w:val="24"/>
          <w:lang w:eastAsia="zh-CN"/>
        </w:rPr>
        <w:t xml:space="preserve">供应期：</w:t>
      </w:r>
      <w:r>
        <w:rPr>
          <w:rFonts w:hint="eastAsia" w:ascii="宋体" w:hAnsi="宋体" w:eastAsia="宋体" w:cs="Times New Roman"/>
          <w:b w:val="0"/>
          <w:bCs/>
          <w:color w:val="auto"/>
          <w:sz w:val="24"/>
          <w:szCs w:val="24"/>
          <w:lang w:eastAsia="zh-CN"/>
        </w:rPr>
        <w:t xml:space="preserve">一年（</w:t>
      </w:r>
      <w:r>
        <w:rPr>
          <w:rFonts w:hint="eastAsia" w:ascii="宋体" w:hAnsi="宋体"/>
          <w:bCs/>
          <w:color w:val="auto"/>
          <w:sz w:val="24"/>
        </w:rPr>
        <w:t xml:space="preserve">202</w:t>
      </w:r>
      <w:r>
        <w:rPr>
          <w:rFonts w:hint="eastAsia" w:ascii="宋体" w:hAnsi="宋体"/>
          <w:bCs/>
          <w:color w:val="auto"/>
          <w:sz w:val="24"/>
          <w:lang w:val="en-US" w:eastAsia="zh-CN"/>
        </w:rPr>
        <w:t xml:space="preserve">6</w:t>
      </w:r>
      <w:r>
        <w:rPr>
          <w:rFonts w:hint="eastAsia" w:ascii="宋体" w:hAnsi="宋体"/>
          <w:bCs/>
          <w:color w:val="auto"/>
          <w:sz w:val="24"/>
        </w:rPr>
        <w:t xml:space="preserve">年  月   日-202</w:t>
      </w:r>
      <w:r>
        <w:rPr>
          <w:rFonts w:hint="eastAsia" w:ascii="宋体" w:hAnsi="宋体"/>
          <w:bCs/>
          <w:color w:val="auto"/>
          <w:sz w:val="24"/>
          <w:lang w:val="en-US" w:eastAsia="zh-CN"/>
        </w:rPr>
        <w:t xml:space="preserve">7</w:t>
      </w:r>
      <w:r>
        <w:rPr>
          <w:rFonts w:hint="eastAsia" w:ascii="宋体" w:hAnsi="宋体"/>
          <w:bCs/>
          <w:color w:val="auto"/>
          <w:sz w:val="24"/>
        </w:rPr>
        <w:t xml:space="preserve">年  月   日</w:t>
      </w:r>
      <w:r>
        <w:rPr>
          <w:rFonts w:hint="eastAsia" w:ascii="宋体" w:hAnsi="宋体" w:eastAsia="宋体" w:cs="Times New Roman"/>
          <w:b w:val="0"/>
          <w:bCs/>
          <w:color w:val="auto"/>
          <w:sz w:val="24"/>
          <w:szCs w:val="24"/>
          <w:lang w:eastAsia="zh-CN"/>
        </w:rPr>
        <w:t xml:space="preserve">）。若考核未达到</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要求，</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有权单方面终止合同。</w:t>
      </w:r>
      <w:r/>
    </w:p>
    <w:p>
      <w:pPr>
        <w:numPr>
          <w:ilvl w:val="0"/>
          <w:numId w:val="15"/>
        </w:numPr>
        <w:ind w:left="-6" w:firstLine="426"/>
        <w:spacing w:line="440" w:lineRule="exact"/>
        <w:rPr>
          <w:rFonts w:hint="default" w:ascii="宋体" w:hAnsi="宋体" w:eastAsia="宋体" w:cs="Times New Roman"/>
          <w:b w:val="0"/>
          <w:bCs/>
          <w:color w:val="auto"/>
          <w:sz w:val="24"/>
          <w:szCs w:val="24"/>
        </w:rPr>
      </w:pPr>
      <w:r>
        <w:rPr>
          <w:rFonts w:hint="eastAsia" w:ascii="宋体" w:hAnsi="宋体" w:eastAsia="宋体" w:cs="Times New Roman"/>
          <w:b/>
          <w:color w:val="auto"/>
          <w:sz w:val="24"/>
          <w:szCs w:val="24"/>
          <w:lang w:eastAsia="zh-CN"/>
        </w:rPr>
        <w:t xml:space="preserve">试供期：</w:t>
      </w:r>
      <w:r>
        <w:rPr>
          <w:rFonts w:hint="eastAsia" w:ascii="宋体" w:hAnsi="宋体" w:eastAsia="宋体" w:cs="Times New Roman"/>
          <w:b w:val="0"/>
          <w:bCs/>
          <w:color w:val="auto"/>
          <w:sz w:val="24"/>
          <w:szCs w:val="24"/>
          <w:lang w:eastAsia="zh-CN"/>
        </w:rPr>
        <w:t xml:space="preserve">15个工作日（具体时间以</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要求为准），试供期内</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主要考察</w:t>
      </w:r>
      <w:r>
        <w:rPr>
          <w:rFonts w:hint="eastAsia" w:ascii="宋体" w:hAnsi="宋体" w:cs="Times New Roman"/>
          <w:b w:val="0"/>
          <w:bCs/>
          <w:color w:val="auto"/>
          <w:sz w:val="24"/>
          <w:szCs w:val="24"/>
          <w:lang w:eastAsia="zh-CN"/>
        </w:rPr>
        <w:t xml:space="preserve">乙方</w:t>
      </w:r>
      <w:r>
        <w:rPr>
          <w:rFonts w:hint="eastAsia" w:ascii="宋体" w:hAnsi="宋体" w:eastAsia="宋体" w:cs="Times New Roman"/>
          <w:b w:val="0"/>
          <w:bCs/>
          <w:color w:val="auto"/>
          <w:sz w:val="24"/>
          <w:szCs w:val="24"/>
          <w:lang w:eastAsia="zh-CN"/>
        </w:rPr>
        <w:t xml:space="preserve">货物质量、服务、信誉等方面。试供期满且经</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综合考察认为合格的，签订正式采购合同；若试供期间出现质量、服务等难以磨合的问题的，</w:t>
      </w:r>
      <w:r>
        <w:rPr>
          <w:rFonts w:hint="eastAsia" w:ascii="宋体" w:hAnsi="宋体" w:cs="Times New Roman"/>
          <w:b w:val="0"/>
          <w:bCs/>
          <w:color w:val="auto"/>
          <w:sz w:val="24"/>
          <w:szCs w:val="24"/>
          <w:lang w:eastAsia="zh-CN"/>
        </w:rPr>
        <w:t xml:space="preserve">甲方</w:t>
      </w:r>
      <w:r>
        <w:rPr>
          <w:rFonts w:hint="eastAsia" w:ascii="宋体" w:hAnsi="宋体" w:eastAsia="宋体" w:cs="Times New Roman"/>
          <w:b w:val="0"/>
          <w:bCs/>
          <w:color w:val="auto"/>
          <w:sz w:val="24"/>
          <w:szCs w:val="24"/>
          <w:lang w:eastAsia="zh-CN"/>
        </w:rPr>
        <w:t xml:space="preserve">有权终止合同，并有权选择下一排名的中标候选供应商进行替补</w:t>
      </w:r>
      <w:r>
        <w:rPr>
          <w:rFonts w:hint="eastAsia" w:ascii="宋体" w:hAnsi="宋体" w:eastAsia="宋体" w:cs="Times New Roman"/>
          <w:b w:val="0"/>
          <w:bCs/>
          <w:color w:val="auto"/>
          <w:sz w:val="24"/>
          <w:szCs w:val="24"/>
        </w:rPr>
        <w:t xml:space="preserve">。</w:t>
      </w:r>
      <w:r/>
    </w:p>
    <w:p>
      <w:pPr>
        <w:numPr>
          <w:ilvl w:val="0"/>
          <w:numId w:val="15"/>
        </w:numPr>
        <w:ind w:left="-6" w:firstLine="426"/>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highlight w:val="none"/>
          <w:lang w:eastAsia="zh-CN"/>
        </w:rPr>
        <w:t xml:space="preserve">质量标准符合国家标准、行业标准和企业标准（标准不一致的，以严格的标准为准），并满足</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lang w:eastAsia="zh-CN"/>
        </w:rPr>
        <w:t xml:space="preserve">要求</w:t>
      </w:r>
      <w:r>
        <w:rPr>
          <w:rFonts w:hint="eastAsia" w:ascii="宋体" w:hAnsi="宋体" w:eastAsia="宋体" w:cs="Times New Roman"/>
          <w:bCs/>
          <w:color w:val="auto"/>
          <w:sz w:val="24"/>
          <w:szCs w:val="24"/>
          <w:highlight w:val="none"/>
        </w:rPr>
        <w:t xml:space="preserve">。</w:t>
      </w:r>
      <w:r/>
    </w:p>
    <w:p>
      <w:pPr>
        <w:numPr>
          <w:ilvl w:val="0"/>
          <w:numId w:val="15"/>
        </w:numPr>
        <w:ind w:left="-6" w:firstLine="426"/>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其他要求：</w:t>
      </w:r>
      <w:r>
        <w:rPr>
          <w:rFonts w:hint="eastAsia" w:ascii="宋体" w:hAnsi="宋体" w:eastAsia="宋体" w:cs="Times New Roman"/>
          <w:b w:val="0"/>
          <w:bCs/>
          <w:color w:val="auto"/>
          <w:sz w:val="24"/>
          <w:szCs w:val="24"/>
          <w:lang w:eastAsia="zh-CN"/>
        </w:rPr>
        <w:t xml:space="preserve">乙方</w:t>
      </w:r>
      <w:r>
        <w:rPr>
          <w:rFonts w:hint="eastAsia" w:ascii="宋体" w:hAnsi="宋体" w:eastAsia="宋体" w:cs="Times New Roman"/>
          <w:b w:val="0"/>
          <w:bCs/>
          <w:color w:val="auto"/>
          <w:sz w:val="24"/>
          <w:szCs w:val="24"/>
        </w:rPr>
        <w:t xml:space="preserve">不得将项目整体或部分进行转包或违法分包，且不得让第三方公司采用挂靠</w:t>
      </w:r>
      <w:r>
        <w:rPr>
          <w:rFonts w:hint="eastAsia" w:ascii="宋体" w:hAnsi="宋体" w:eastAsia="宋体" w:cs="Times New Roman"/>
          <w:b w:val="0"/>
          <w:bCs/>
          <w:color w:val="auto"/>
          <w:sz w:val="24"/>
          <w:szCs w:val="24"/>
          <w:lang w:eastAsia="zh-CN"/>
        </w:rPr>
        <w:t xml:space="preserve">乙方</w:t>
      </w:r>
      <w:r>
        <w:rPr>
          <w:rFonts w:hint="eastAsia" w:ascii="宋体" w:hAnsi="宋体" w:eastAsia="宋体" w:cs="Times New Roman"/>
          <w:b w:val="0"/>
          <w:bCs/>
          <w:color w:val="auto"/>
          <w:sz w:val="24"/>
          <w:szCs w:val="24"/>
        </w:rPr>
        <w:t xml:space="preserve">的方式承担服务工作。</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服务地点、方式：</w:t>
      </w:r>
      <w:r>
        <w:rPr>
          <w:rFonts w:hint="eastAsia" w:ascii="宋体" w:hAnsi="宋体" w:eastAsia="宋体" w:cs="Times New Roman"/>
          <w:bCs/>
          <w:color w:val="auto"/>
          <w:sz w:val="24"/>
          <w:szCs w:val="24"/>
          <w:u w:val="single"/>
        </w:rPr>
        <w:t xml:space="preserve">按甲方指定地</w:t>
      </w:r>
      <w:r>
        <w:rPr>
          <w:rFonts w:hint="eastAsia" w:ascii="宋体" w:hAnsi="宋体" w:eastAsia="宋体" w:cs="Times New Roman"/>
          <w:bCs/>
          <w:color w:val="auto"/>
          <w:sz w:val="24"/>
          <w:szCs w:val="24"/>
          <w:u w:val="single"/>
          <w:lang w:val="en-US" w:eastAsia="zh-CN"/>
        </w:rPr>
        <w:t xml:space="preserve">点</w:t>
      </w:r>
      <w:r>
        <w:rPr>
          <w:rFonts w:hint="eastAsia" w:ascii="宋体" w:hAnsi="宋体" w:eastAsia="宋体" w:cs="Times New Roman"/>
          <w:bCs/>
          <w:color w:val="auto"/>
          <w:sz w:val="24"/>
          <w:szCs w:val="24"/>
        </w:rPr>
        <w:t xml:space="preserve">。</w:t>
      </w:r>
      <w:r/>
    </w:p>
    <w:p>
      <w:pPr>
        <w:numPr>
          <w:ilvl w:val="0"/>
          <w:numId w:val="15"/>
        </w:numPr>
        <w:ind w:left="-6" w:firstLine="426"/>
        <w:spacing w:line="440" w:lineRule="exact"/>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具体配送内容及要求</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rPr>
        <w:t xml:space="preserve">1.</w:t>
      </w:r>
      <w:r>
        <w:rPr>
          <w:rFonts w:hint="eastAsia" w:ascii="宋体" w:hAnsi="宋体" w:eastAsia="宋体" w:cs="Times New Roman"/>
          <w:b/>
          <w:color w:val="auto"/>
          <w:sz w:val="24"/>
          <w:szCs w:val="24"/>
          <w:lang w:val="en-US" w:eastAsia="zh-CN"/>
        </w:rPr>
        <w:t xml:space="preserve">配送范围</w:t>
      </w:r>
      <w:r/>
    </w:p>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无锡惠山开发区派出所、惠山新城警务工作站、长安街道办事处三家单位现有在职职工</w:t>
      </w:r>
      <w:r>
        <w:rPr>
          <w:rFonts w:hint="eastAsia" w:ascii="宋体" w:hAnsi="宋体" w:eastAsia="宋体" w:cs="Times New Roman"/>
          <w:b w:val="0"/>
          <w:bCs/>
          <w:color w:val="auto"/>
          <w:sz w:val="24"/>
          <w:szCs w:val="24"/>
          <w:lang w:val="en-US" w:eastAsia="zh-CN"/>
        </w:rPr>
        <w:t xml:space="preserve">约</w:t>
      </w:r>
      <w:r>
        <w:rPr>
          <w:rFonts w:hint="default" w:ascii="宋体" w:hAnsi="宋体" w:eastAsia="宋体" w:cs="Times New Roman"/>
          <w:b w:val="0"/>
          <w:bCs/>
          <w:color w:val="auto"/>
          <w:sz w:val="24"/>
          <w:szCs w:val="24"/>
          <w:lang w:val="en-US" w:eastAsia="zh-CN"/>
        </w:rPr>
        <w:t xml:space="preserve"> </w:t>
      </w:r>
      <w:r>
        <w:rPr>
          <w:rFonts w:hint="eastAsia" w:ascii="宋体" w:hAnsi="宋体" w:eastAsia="宋体" w:cs="Times New Roman"/>
          <w:b w:val="0"/>
          <w:bCs/>
          <w:color w:val="auto"/>
          <w:sz w:val="24"/>
          <w:szCs w:val="24"/>
          <w:lang w:val="en-US" w:eastAsia="zh-CN"/>
        </w:rPr>
        <w:t xml:space="preserve">525</w:t>
      </w:r>
      <w:r>
        <w:rPr>
          <w:rFonts w:hint="default" w:ascii="宋体" w:hAnsi="宋体" w:eastAsia="宋体" w:cs="Times New Roman"/>
          <w:b w:val="0"/>
          <w:bCs/>
          <w:color w:val="auto"/>
          <w:sz w:val="24"/>
          <w:szCs w:val="24"/>
          <w:lang w:val="en-US" w:eastAsia="zh-CN"/>
        </w:rPr>
        <w:t xml:space="preserve">人，目前工作日三餐合计用餐约620人/次，周末三餐用餐约350人/次</w:t>
      </w:r>
      <w:r>
        <w:rPr>
          <w:rFonts w:hint="eastAsia" w:ascii="宋体" w:hAnsi="宋体" w:eastAsia="宋体" w:cs="Times New Roman"/>
          <w:b w:val="0"/>
          <w:bCs/>
          <w:color w:val="auto"/>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（1）固定就餐人员（525人）：长安街道办事处242人，开发区派出所208人，新城警务站60人，水利站15人。</w:t>
      </w:r>
      <w:r/>
    </w:p>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（2）开发区派出所、新城警务站运作：每天24小时民警及辅警排班轮流值班，</w:t>
      </w:r>
      <w:r>
        <w:rPr>
          <w:rFonts w:hint="eastAsia" w:ascii="宋体" w:hAnsi="宋体" w:eastAsia="宋体" w:cs="Times New Roman"/>
          <w:b w:val="0"/>
          <w:bCs/>
          <w:color w:val="auto"/>
          <w:sz w:val="24"/>
          <w:szCs w:val="24"/>
          <w:lang w:val="en-US" w:eastAsia="zh-CN"/>
        </w:rPr>
        <w:t xml:space="preserve">涉及</w:t>
      </w:r>
      <w:r>
        <w:rPr>
          <w:rFonts w:hint="default" w:ascii="宋体" w:hAnsi="宋体" w:eastAsia="宋体" w:cs="Times New Roman"/>
          <w:b w:val="0"/>
          <w:bCs/>
          <w:color w:val="auto"/>
          <w:sz w:val="24"/>
          <w:szCs w:val="24"/>
          <w:lang w:val="en-US" w:eastAsia="zh-CN"/>
        </w:rPr>
        <w:t xml:space="preserve">早餐</w:t>
      </w:r>
      <w:r>
        <w:rPr>
          <w:rFonts w:hint="eastAsia" w:ascii="宋体" w:hAnsi="宋体" w:eastAsia="宋体" w:cs="Times New Roman"/>
          <w:b w:val="0"/>
          <w:bCs/>
          <w:color w:val="auto"/>
          <w:sz w:val="24"/>
          <w:szCs w:val="24"/>
          <w:lang w:val="en-US" w:eastAsia="zh-CN"/>
        </w:rPr>
        <w:t xml:space="preserve">、</w:t>
      </w:r>
      <w:r>
        <w:rPr>
          <w:rFonts w:hint="default" w:ascii="宋体" w:hAnsi="宋体" w:eastAsia="宋体" w:cs="Times New Roman"/>
          <w:b w:val="0"/>
          <w:bCs/>
          <w:color w:val="auto"/>
          <w:sz w:val="24"/>
          <w:szCs w:val="24"/>
          <w:lang w:val="en-US" w:eastAsia="zh-CN"/>
        </w:rPr>
        <w:t xml:space="preserve">午餐</w:t>
      </w:r>
      <w:r>
        <w:rPr>
          <w:rFonts w:hint="eastAsia" w:ascii="宋体" w:hAnsi="宋体" w:eastAsia="宋体" w:cs="Times New Roman"/>
          <w:b w:val="0"/>
          <w:bCs/>
          <w:color w:val="auto"/>
          <w:sz w:val="24"/>
          <w:szCs w:val="24"/>
          <w:lang w:val="en-US" w:eastAsia="zh-CN"/>
        </w:rPr>
        <w:t xml:space="preserve">及</w:t>
      </w:r>
      <w:r>
        <w:rPr>
          <w:rFonts w:hint="default" w:ascii="宋体" w:hAnsi="宋体" w:eastAsia="宋体" w:cs="Times New Roman"/>
          <w:b w:val="0"/>
          <w:bCs/>
          <w:color w:val="auto"/>
          <w:sz w:val="24"/>
          <w:szCs w:val="24"/>
          <w:lang w:val="en-US" w:eastAsia="zh-CN"/>
        </w:rPr>
        <w:t xml:space="preserve">晚餐。</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2.配送清单</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以下</w:t>
      </w:r>
      <w:r>
        <w:rPr>
          <w:rFonts w:hint="eastAsia" w:ascii="宋体" w:hAnsi="宋体" w:eastAsia="宋体" w:cs="Times New Roman"/>
          <w:bCs/>
          <w:color w:val="auto"/>
          <w:sz w:val="24"/>
          <w:szCs w:val="24"/>
        </w:rPr>
        <w:t xml:space="preserve">配送清单</w:t>
      </w:r>
      <w:r>
        <w:rPr>
          <w:rFonts w:hint="eastAsia" w:ascii="宋体" w:hAnsi="宋体" w:eastAsia="宋体" w:cs="Times New Roman"/>
          <w:bCs/>
          <w:color w:val="auto"/>
          <w:sz w:val="24"/>
          <w:szCs w:val="24"/>
          <w:lang w:val="en-US" w:eastAsia="zh-CN"/>
        </w:rPr>
        <w:t xml:space="preserve">的需求数量为预估</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实际按需提供，</w:t>
      </w:r>
      <w:r>
        <w:rPr>
          <w:rFonts w:hint="eastAsia" w:ascii="宋体" w:hAnsi="宋体" w:eastAsia="宋体" w:cs="Times New Roman"/>
          <w:bCs/>
          <w:color w:val="auto"/>
          <w:sz w:val="24"/>
          <w:szCs w:val="24"/>
        </w:rPr>
        <w:t xml:space="preserve">配送清单范围包括但不限于：</w:t>
      </w:r>
      <w:r/>
    </w:p>
    <w:tbl>
      <w:tblPr>
        <w:tblStyle w:val="1734"/>
        <w:tblW w:w="987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0"/>
        <w:gridCol w:w="4602"/>
        <w:gridCol w:w="1732"/>
        <w:gridCol w:w="2543"/>
      </w:tblGrid>
      <w:tr>
        <w:trPr>
          <w:trHeight w:val="23"/>
        </w:trPr>
        <w:tc>
          <w:tcPr>
            <w:gridSpan w:val="4"/>
            <w:tcW w:w="98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一</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农副食品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602" w:type="dxa"/>
            <w:vAlign w:val="center"/>
            <w:textDirection w:val="lrTb"/>
            <w:noWrap w:val="false"/>
          </w:tcPr>
          <w:p>
            <w:pPr>
              <w:ind w:left="53"/>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pacing w:val="-5"/>
                <w:sz w:val="22"/>
                <w:szCs w:val="22"/>
                <w:lang w:val="en-US" w:eastAsia="en-US" w:bidi="ar-SA"/>
              </w:rPr>
              <w:t xml:space="preserve">数量</w:t>
            </w:r>
            <w:r>
              <w:rPr>
                <w:rFonts w:hint="eastAsia" w:ascii="宋体" w:hAnsi="宋体" w:eastAsia="宋体" w:cs="宋体"/>
                <w:b/>
                <w:bCs/>
                <w:color w:val="auto"/>
                <w:spacing w:val="-5"/>
                <w:sz w:val="22"/>
                <w:szCs w:val="22"/>
                <w:lang w:val="en-US" w:eastAsia="zh-CN" w:bidi="ar-SA"/>
              </w:rPr>
              <w:t xml:space="preserve">（每月）</w:t>
            </w:r>
            <w:r/>
          </w:p>
        </w:tc>
      </w:tr>
      <w:tr>
        <w:trPr>
          <w:trHeight w:val="23"/>
        </w:trPr>
        <w:tc>
          <w:tcPr>
            <w:tcW w:w="1000" w:type="dxa"/>
            <w:vAlign w:val="center"/>
            <w:textDirection w:val="lrTb"/>
            <w:noWrap w:val="false"/>
          </w:tcPr>
          <w:p>
            <w:pPr>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602"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400</w:t>
            </w:r>
            <w:r/>
          </w:p>
        </w:tc>
      </w:tr>
      <w:tr>
        <w:trPr>
          <w:trHeight w:val="23"/>
        </w:trPr>
        <w:tc>
          <w:tcPr>
            <w:tcW w:w="1000" w:type="dxa"/>
            <w:vAlign w:val="center"/>
            <w:textDirection w:val="lrTb"/>
            <w:noWrap w:val="false"/>
          </w:tcPr>
          <w:p>
            <w:pPr>
              <w:ind w:right="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602" w:type="dxa"/>
            <w:vAlign w:val="center"/>
            <w:textDirection w:val="lrTb"/>
            <w:noWrap w:val="false"/>
          </w:tcPr>
          <w:p>
            <w:pPr>
              <w:ind w:left="38"/>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五花肉</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550</w:t>
            </w:r>
            <w:r/>
          </w:p>
        </w:tc>
      </w:tr>
      <w:tr>
        <w:trPr>
          <w:trHeight w:val="23"/>
        </w:trPr>
        <w:tc>
          <w:tcPr>
            <w:tcW w:w="1000" w:type="dxa"/>
            <w:vAlign w:val="center"/>
            <w:textDirection w:val="lrTb"/>
            <w:noWrap w:val="false"/>
          </w:tcPr>
          <w:p>
            <w:pPr>
              <w:ind w:right="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602" w:type="dxa"/>
            <w:vAlign w:val="center"/>
            <w:textDirection w:val="lrTb"/>
            <w:noWrap w:val="false"/>
          </w:tcPr>
          <w:p>
            <w:pPr>
              <w:ind w:left="5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肉丝、肉片（猪肉</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320</w:t>
            </w:r>
            <w:r/>
          </w:p>
        </w:tc>
      </w:tr>
      <w:tr>
        <w:trPr>
          <w:trHeight w:val="23"/>
        </w:trPr>
        <w:tc>
          <w:tcPr>
            <w:tcW w:w="1000" w:type="dxa"/>
            <w:vAlign w:val="center"/>
            <w:textDirection w:val="lrTb"/>
            <w:noWrap w:val="false"/>
          </w:tcPr>
          <w:p>
            <w:pPr>
              <w:ind w:right="1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602" w:type="dxa"/>
            <w:vAlign w:val="center"/>
            <w:textDirection w:val="lrTb"/>
            <w:noWrap w:val="false"/>
          </w:tcPr>
          <w:p>
            <w:pPr>
              <w:ind w:left="3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猪脚圈</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牛腩</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牛腱</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牛里脊</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1000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河虾</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基围虾</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602"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鸡丁</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602" w:type="dxa"/>
            <w:vAlign w:val="center"/>
            <w:textDirection w:val="lrTb"/>
            <w:noWrap w:val="false"/>
          </w:tcPr>
          <w:p>
            <w:pPr>
              <w:ind w:left="5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zh-CN" w:bidi="ar-SA"/>
              </w:rPr>
              <w:t xml:space="preserve">肉末</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香蕉</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602" w:type="dxa"/>
            <w:vAlign w:val="center"/>
            <w:textDirection w:val="lrTb"/>
            <w:noWrap w:val="false"/>
          </w:tcPr>
          <w:p>
            <w:pPr>
              <w:ind w:left="33"/>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橘子</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602" w:type="dxa"/>
            <w:vAlign w:val="center"/>
            <w:textDirection w:val="lrTb"/>
            <w:noWrap w:val="false"/>
          </w:tcPr>
          <w:p>
            <w:pPr>
              <w:ind w:left="4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哈密瓜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602" w:type="dxa"/>
            <w:vAlign w:val="center"/>
            <w:textDirection w:val="lrTb"/>
            <w:noWrap w:val="false"/>
          </w:tcPr>
          <w:p>
            <w:pPr>
              <w:ind w:left="40"/>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白鱼</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602" w:type="dxa"/>
            <w:vAlign w:val="center"/>
            <w:textDirection w:val="lrTb"/>
            <w:noWrap w:val="false"/>
          </w:tcPr>
          <w:p>
            <w:pPr>
              <w:ind w:left="4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小黄鱼</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鸡腿</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翅中</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凤爪</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602"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虾仁190g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西芹</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西红柿</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602"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棉茄</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370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602" w:type="dxa"/>
            <w:vAlign w:val="center"/>
            <w:textDirection w:val="lrTb"/>
            <w:noWrap w:val="false"/>
          </w:tcPr>
          <w:p>
            <w:pPr>
              <w:ind w:left="3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黄瓜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230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602"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牛心包菜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602" w:type="dxa"/>
            <w:vAlign w:val="center"/>
            <w:textDirection w:val="lrTb"/>
            <w:noWrap w:val="false"/>
          </w:tcPr>
          <w:p>
            <w:pPr>
              <w:ind w:left="4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小葱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球葱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602" w:type="dxa"/>
            <w:vAlign w:val="center"/>
            <w:textDirection w:val="lrTb"/>
            <w:noWrap w:val="false"/>
          </w:tcPr>
          <w:p>
            <w:pPr>
              <w:ind w:left="40"/>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冬瓜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280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豆腐</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602" w:type="dxa"/>
            <w:vAlign w:val="center"/>
            <w:textDirection w:val="lrTb"/>
            <w:noWrap w:val="false"/>
          </w:tcPr>
          <w:p>
            <w:pPr>
              <w:ind w:left="54"/>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山药</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602" w:type="dxa"/>
            <w:vAlign w:val="center"/>
            <w:textDirection w:val="lrTb"/>
            <w:noWrap w:val="false"/>
          </w:tcPr>
          <w:p>
            <w:pPr>
              <w:ind w:left="3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茭白</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602" w:type="dxa"/>
            <w:vAlign w:val="center"/>
            <w:textDirection w:val="lrTb"/>
            <w:noWrap w:val="false"/>
          </w:tcPr>
          <w:p>
            <w:pPr>
              <w:ind w:left="3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青菜</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602"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百叶</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602"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净毛豆</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602"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空心菜</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38</w:t>
            </w:r>
            <w:r/>
          </w:p>
        </w:tc>
        <w:tc>
          <w:tcPr>
            <w:tcW w:w="4602"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干香菇</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39</w:t>
            </w:r>
            <w:r/>
          </w:p>
        </w:tc>
        <w:tc>
          <w:tcPr>
            <w:tcW w:w="4602" w:type="dxa"/>
            <w:vAlign w:val="center"/>
            <w:textDirection w:val="lrTb"/>
            <w:noWrap w:val="false"/>
          </w:tcPr>
          <w:p>
            <w:pPr>
              <w:ind w:left="34"/>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干黑木耳</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c>
          <w:tcPr>
            <w:tcW w:w="4602"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红苋菜</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420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41</w:t>
            </w:r>
            <w:r/>
          </w:p>
        </w:tc>
        <w:tc>
          <w:tcPr>
            <w:tcW w:w="4602"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土豆</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42</w:t>
            </w:r>
            <w:r/>
          </w:p>
        </w:tc>
        <w:tc>
          <w:tcPr>
            <w:tcW w:w="4602"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长豆</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43</w:t>
            </w:r>
            <w:r/>
          </w:p>
        </w:tc>
        <w:tc>
          <w:tcPr>
            <w:tcW w:w="4602" w:type="dxa"/>
            <w:vAlign w:val="center"/>
            <w:textDirection w:val="lrTb"/>
            <w:noWrap w:val="false"/>
          </w:tcPr>
          <w:p>
            <w:pPr>
              <w:ind w:left="4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雪菜</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44</w:t>
            </w:r>
            <w:r/>
          </w:p>
        </w:tc>
        <w:tc>
          <w:tcPr>
            <w:tcW w:w="4602"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c>
          <w:tcPr>
            <w:tcW w:w="4602"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韭菜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46</w:t>
            </w:r>
            <w:r/>
          </w:p>
        </w:tc>
        <w:tc>
          <w:tcPr>
            <w:tcW w:w="4602" w:type="dxa"/>
            <w:vAlign w:val="center"/>
            <w:textDirection w:val="lrTb"/>
            <w:noWrap w:val="false"/>
          </w:tcPr>
          <w:p>
            <w:pPr>
              <w:ind w:left="40"/>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西葫芦</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47</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大圆椒</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48</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金针菇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49</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丝瓜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花菜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51</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大蒜子</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52</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杏鲍菇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53</w:t>
            </w:r>
            <w:r/>
          </w:p>
        </w:tc>
        <w:tc>
          <w:tcPr>
            <w:tcW w:w="4602" w:type="dxa"/>
            <w:vAlign w:val="center"/>
            <w:textDirection w:val="lrTb"/>
            <w:noWrap w:val="false"/>
          </w:tcPr>
          <w:p>
            <w:pPr>
              <w:ind w:left="4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胡萝卜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54</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白萝卜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55</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莲藕</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56</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香干</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57</w:t>
            </w:r>
            <w:r/>
          </w:p>
        </w:tc>
        <w:tc>
          <w:tcPr>
            <w:tcW w:w="4602" w:type="dxa"/>
            <w:vAlign w:val="center"/>
            <w:textDirection w:val="lrTb"/>
            <w:noWrap w:val="false"/>
          </w:tcPr>
          <w:p>
            <w:pPr>
              <w:ind w:left="38"/>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油面筋</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58</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59</w:t>
            </w:r>
            <w:r/>
          </w:p>
        </w:tc>
        <w:tc>
          <w:tcPr>
            <w:tcW w:w="4602" w:type="dxa"/>
            <w:vAlign w:val="center"/>
            <w:textDirection w:val="lrTb"/>
            <w:noWrap w:val="false"/>
          </w:tcPr>
          <w:p>
            <w:pPr>
              <w:ind w:left="3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菠菜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鲜吉多紫菜 80g</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61</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黄豆芽</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62</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绿豆芽</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63</w:t>
            </w:r>
            <w:r/>
          </w:p>
        </w:tc>
        <w:tc>
          <w:tcPr>
            <w:tcW w:w="4602" w:type="dxa"/>
            <w:vAlign w:val="center"/>
            <w:textDirection w:val="lrTb"/>
            <w:noWrap w:val="false"/>
          </w:tcPr>
          <w:p>
            <w:pPr>
              <w:ind w:left="37"/>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素简肠</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64</w:t>
            </w:r>
            <w:r/>
          </w:p>
        </w:tc>
        <w:tc>
          <w:tcPr>
            <w:tcW w:w="4602" w:type="dxa"/>
            <w:vAlign w:val="center"/>
            <w:textDirection w:val="lrTb"/>
            <w:noWrap w:val="false"/>
          </w:tcPr>
          <w:p>
            <w:pPr>
              <w:ind w:left="4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小姬菇</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粉皮</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66</w:t>
            </w:r>
            <w:r/>
          </w:p>
        </w:tc>
        <w:tc>
          <w:tcPr>
            <w:tcW w:w="4602" w:type="dxa"/>
            <w:vAlign w:val="center"/>
            <w:textDirection w:val="lrTb"/>
            <w:noWrap w:val="false"/>
          </w:tcPr>
          <w:p>
            <w:pPr>
              <w:ind w:left="3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扁尖</w:t>
            </w:r>
            <w:r>
              <w:rPr>
                <w:rFonts w:hint="eastAsia" w:ascii="宋体" w:hAnsi="宋体" w:eastAsia="宋体" w:cs="宋体"/>
                <w:color w:val="auto"/>
                <w:spacing w:val="14"/>
                <w:sz w:val="22"/>
                <w:szCs w:val="22"/>
                <w:lang w:val="en-US" w:eastAsia="en-US" w:bidi="ar-SA"/>
              </w:rPr>
              <w:t xml:space="preserve"> </w:t>
            </w:r>
            <w:r>
              <w:rPr>
                <w:rFonts w:hint="eastAsia" w:ascii="宋体" w:hAnsi="宋体" w:eastAsia="宋体" w:cs="宋体"/>
                <w:color w:val="auto"/>
                <w:spacing w:val="-4"/>
                <w:sz w:val="22"/>
                <w:szCs w:val="22"/>
                <w:lang w:val="en-US" w:eastAsia="en-US" w:bidi="ar-SA"/>
              </w:rPr>
              <w:t xml:space="preserve">300g</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67</w:t>
            </w:r>
            <w:r/>
          </w:p>
        </w:tc>
        <w:tc>
          <w:tcPr>
            <w:tcW w:w="4602" w:type="dxa"/>
            <w:vAlign w:val="center"/>
            <w:textDirection w:val="lrTb"/>
            <w:noWrap w:val="false"/>
          </w:tcPr>
          <w:p>
            <w:pPr>
              <w:ind w:left="3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蒜苗</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68</w:t>
            </w:r>
            <w:r/>
          </w:p>
        </w:tc>
        <w:tc>
          <w:tcPr>
            <w:tcW w:w="4602" w:type="dxa"/>
            <w:vAlign w:val="center"/>
            <w:textDirection w:val="lrTb"/>
            <w:noWrap w:val="false"/>
          </w:tcPr>
          <w:p>
            <w:pPr>
              <w:ind w:left="3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平菇</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69</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细菜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面粉</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71</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菜包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72</w:t>
            </w:r>
            <w:r/>
          </w:p>
        </w:tc>
        <w:tc>
          <w:tcPr>
            <w:tcW w:w="4602" w:type="dxa"/>
            <w:vAlign w:val="center"/>
            <w:textDirection w:val="lrTb"/>
            <w:noWrap w:val="false"/>
          </w:tcPr>
          <w:p>
            <w:pPr>
              <w:ind w:left="5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en-US" w:bidi="ar-SA"/>
              </w:rPr>
              <w:t xml:space="preserve">肉包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73</w:t>
            </w:r>
            <w:r/>
          </w:p>
        </w:tc>
        <w:tc>
          <w:tcPr>
            <w:tcW w:w="4602"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奶黄包</w:t>
            </w:r>
            <w:r/>
          </w:p>
        </w:tc>
        <w:tc>
          <w:tcPr>
            <w:tcW w:w="1732" w:type="dxa"/>
            <w:vAlign w:val="center"/>
            <w:textDirection w:val="lrTb"/>
            <w:noWrap w:val="false"/>
          </w:tcPr>
          <w:p>
            <w:pPr>
              <w:ind w:left="57"/>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74</w:t>
            </w:r>
            <w:r/>
          </w:p>
        </w:tc>
        <w:tc>
          <w:tcPr>
            <w:tcW w:w="4602"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东北大米</w:t>
            </w:r>
            <w:r>
              <w:rPr>
                <w:rFonts w:hint="eastAsia" w:ascii="宋体" w:hAnsi="宋体" w:eastAsia="宋体" w:cs="宋体"/>
                <w:color w:val="auto"/>
                <w:spacing w:val="-2"/>
                <w:sz w:val="22"/>
                <w:szCs w:val="22"/>
                <w:lang w:val="en-US" w:eastAsia="zh-CN" w:bidi="ar-SA"/>
              </w:rPr>
              <w:t xml:space="preserve">（</w:t>
            </w:r>
            <w:r>
              <w:rPr>
                <w:rFonts w:hint="eastAsia" w:ascii="宋体" w:hAnsi="宋体" w:eastAsia="宋体" w:cs="宋体"/>
                <w:color w:val="auto"/>
                <w:spacing w:val="-2"/>
                <w:sz w:val="22"/>
                <w:szCs w:val="22"/>
                <w:lang w:val="en-US" w:eastAsia="en-US" w:bidi="ar-SA"/>
              </w:rPr>
              <w:t xml:space="preserve">50斤</w:t>
            </w:r>
            <w:r>
              <w:rPr>
                <w:rFonts w:hint="eastAsia" w:ascii="宋体" w:hAnsi="宋体" w:eastAsia="宋体" w:cs="宋体"/>
                <w:color w:val="auto"/>
                <w:spacing w:val="-2"/>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120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75</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草鱼</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76</w:t>
            </w:r>
            <w:r/>
          </w:p>
        </w:tc>
        <w:tc>
          <w:tcPr>
            <w:tcW w:w="4602" w:type="dxa"/>
            <w:vAlign w:val="center"/>
            <w:textDirection w:val="lrTb"/>
            <w:noWrap w:val="false"/>
          </w:tcPr>
          <w:p>
            <w:pPr>
              <w:ind w:left="3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肋排</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77</w:t>
            </w:r>
            <w:r/>
          </w:p>
        </w:tc>
        <w:tc>
          <w:tcPr>
            <w:tcW w:w="4602" w:type="dxa"/>
            <w:vAlign w:val="center"/>
            <w:textDirection w:val="lrTb"/>
            <w:noWrap w:val="false"/>
          </w:tcPr>
          <w:p>
            <w:pPr>
              <w:ind w:left="3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简子骨</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78</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酸奶</w:t>
            </w:r>
            <w:r/>
          </w:p>
        </w:tc>
        <w:tc>
          <w:tcPr>
            <w:tcW w:w="1732" w:type="dxa"/>
            <w:vAlign w:val="center"/>
            <w:textDirection w:val="lrTb"/>
            <w:noWrap w:val="false"/>
          </w:tcPr>
          <w:p>
            <w:pPr>
              <w:ind w:left="43"/>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杯</w:t>
            </w:r>
            <w:r/>
          </w:p>
        </w:tc>
        <w:tc>
          <w:tcPr>
            <w:tcW w:w="2543" w:type="dxa"/>
            <w:vAlign w:val="center"/>
            <w:textDirection w:val="lrTb"/>
            <w:noWrap w:val="false"/>
          </w:tcPr>
          <w:p>
            <w:pPr>
              <w:ind w:right="17"/>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3600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79</w:t>
            </w:r>
            <w:r/>
          </w:p>
        </w:tc>
        <w:tc>
          <w:tcPr>
            <w:tcW w:w="4602" w:type="dxa"/>
            <w:vAlign w:val="center"/>
            <w:textDirection w:val="lrTb"/>
            <w:noWrap w:val="false"/>
          </w:tcPr>
          <w:p>
            <w:pPr>
              <w:ind w:left="38"/>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油条</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c>
          <w:tcPr>
            <w:tcW w:w="4602" w:type="dxa"/>
            <w:vAlign w:val="center"/>
            <w:textDirection w:val="lrTb"/>
            <w:noWrap w:val="false"/>
          </w:tcPr>
          <w:p>
            <w:pPr>
              <w:ind w:left="3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青红酱椒</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81</w:t>
            </w:r>
            <w:r/>
          </w:p>
        </w:tc>
        <w:tc>
          <w:tcPr>
            <w:tcW w:w="4602"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带鱼</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82</w:t>
            </w:r>
            <w:r/>
          </w:p>
        </w:tc>
        <w:tc>
          <w:tcPr>
            <w:tcW w:w="4602" w:type="dxa"/>
            <w:vAlign w:val="center"/>
            <w:textDirection w:val="lrTb"/>
            <w:noWrap w:val="false"/>
          </w:tcPr>
          <w:p>
            <w:pPr>
              <w:ind w:left="3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龙利鱼</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83</w:t>
            </w:r>
            <w:r/>
          </w:p>
        </w:tc>
        <w:tc>
          <w:tcPr>
            <w:tcW w:w="4602"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zh-CN" w:bidi="ar-SA"/>
              </w:rPr>
              <w:t xml:space="preserve">西蓝花</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84</w:t>
            </w:r>
            <w:r/>
          </w:p>
        </w:tc>
        <w:tc>
          <w:tcPr>
            <w:tcW w:w="4602"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生菜</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85</w:t>
            </w:r>
            <w:r/>
          </w:p>
        </w:tc>
        <w:tc>
          <w:tcPr>
            <w:tcW w:w="4602" w:type="dxa"/>
            <w:vAlign w:val="center"/>
            <w:textDirection w:val="lrTb"/>
            <w:noWrap w:val="false"/>
          </w:tcPr>
          <w:p>
            <w:pPr>
              <w:ind w:left="38"/>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油麦菜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86</w:t>
            </w:r>
            <w:r/>
          </w:p>
        </w:tc>
        <w:tc>
          <w:tcPr>
            <w:tcW w:w="4602" w:type="dxa"/>
            <w:vAlign w:val="center"/>
            <w:textDirection w:val="lrTb"/>
            <w:noWrap w:val="false"/>
          </w:tcPr>
          <w:p>
            <w:pPr>
              <w:ind w:left="3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茼蒿</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87</w:t>
            </w:r>
            <w:r/>
          </w:p>
        </w:tc>
        <w:tc>
          <w:tcPr>
            <w:tcW w:w="4602"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88</w:t>
            </w:r>
            <w:r/>
          </w:p>
        </w:tc>
        <w:tc>
          <w:tcPr>
            <w:tcW w:w="4602"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莴苣</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89</w:t>
            </w:r>
            <w:r/>
          </w:p>
        </w:tc>
        <w:tc>
          <w:tcPr>
            <w:tcW w:w="4602"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蚕豆</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91</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粉丝</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92</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面条</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93</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94</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大蒜叶</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gridSpan w:val="4"/>
            <w:tcW w:w="98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二</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调味品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602" w:type="dxa"/>
            <w:vAlign w:val="center"/>
            <w:textDirection w:val="lrTb"/>
            <w:noWrap w:val="false"/>
          </w:tcPr>
          <w:p>
            <w:pPr>
              <w:ind w:left="53"/>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数量（每月）</w:t>
            </w:r>
            <w:r/>
          </w:p>
        </w:tc>
      </w:tr>
      <w:tr>
        <w:trPr>
          <w:trHeight w:val="23"/>
        </w:trPr>
        <w:tc>
          <w:tcPr>
            <w:tcW w:w="1000" w:type="dxa"/>
            <w:vAlign w:val="center"/>
            <w:textDirection w:val="lrTb"/>
            <w:noWrap w:val="false"/>
          </w:tcPr>
          <w:p>
            <w:pPr>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0"/>
                <w:sz w:val="22"/>
                <w:szCs w:val="22"/>
                <w:lang w:val="en-US" w:eastAsia="en-US" w:bidi="ar-SA"/>
              </w:rPr>
              <w:t xml:space="preserve">白糖</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602" w:type="dxa"/>
            <w:vAlign w:val="center"/>
            <w:textDirection w:val="lrTb"/>
            <w:noWrap w:val="false"/>
          </w:tcPr>
          <w:p>
            <w:pPr>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非转基因葵花籽</w:t>
            </w:r>
            <w:r/>
          </w:p>
        </w:tc>
        <w:tc>
          <w:tcPr>
            <w:tcW w:w="1732" w:type="dxa"/>
            <w:vAlign w:val="center"/>
            <w:textDirection w:val="lrTb"/>
            <w:noWrap w:val="false"/>
          </w:tcPr>
          <w:p>
            <w:pPr>
              <w:ind w:left="4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602"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老抽酱油1.9L</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0"/>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芝麻油410ML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602" w:type="dxa"/>
            <w:vAlign w:val="center"/>
            <w:textDirection w:val="lrTb"/>
            <w:noWrap w:val="false"/>
          </w:tcPr>
          <w:p>
            <w:pPr>
              <w:ind w:left="32"/>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白醋 500ML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蚝油700G</w:t>
            </w:r>
            <w:r/>
          </w:p>
        </w:tc>
        <w:tc>
          <w:tcPr>
            <w:tcW w:w="1732" w:type="dxa"/>
            <w:vAlign w:val="center"/>
            <w:textDirection w:val="lrTb"/>
            <w:noWrap w:val="false"/>
          </w:tcPr>
          <w:p>
            <w:pPr>
              <w:ind w:left="4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蒸鱼豉油410ML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生抽1.9L</w:t>
            </w:r>
            <w:r/>
          </w:p>
        </w:tc>
        <w:tc>
          <w:tcPr>
            <w:tcW w:w="1732" w:type="dxa"/>
            <w:vAlign w:val="center"/>
            <w:textDirection w:val="lrTb"/>
            <w:noWrap w:val="false"/>
          </w:tcPr>
          <w:p>
            <w:pPr>
              <w:ind w:left="45"/>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黄酒450ML</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精制食用盐500G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602"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鸡精 454G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生粉</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剁椒酱2000G</w:t>
            </w:r>
            <w:r/>
          </w:p>
        </w:tc>
        <w:tc>
          <w:tcPr>
            <w:tcW w:w="1732" w:type="dxa"/>
            <w:vAlign w:val="center"/>
            <w:textDirection w:val="lrTb"/>
            <w:noWrap w:val="false"/>
          </w:tcPr>
          <w:p>
            <w:pPr>
              <w:ind w:left="4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咖喱粉30G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602"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榨菜</w:t>
            </w:r>
            <w:r/>
          </w:p>
        </w:tc>
        <w:tc>
          <w:tcPr>
            <w:tcW w:w="1732" w:type="dxa"/>
            <w:vAlign w:val="center"/>
            <w:textDirection w:val="lrTb"/>
            <w:noWrap w:val="false"/>
          </w:tcPr>
          <w:p>
            <w:pPr>
              <w:ind w:left="4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咸菜</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602" w:type="dxa"/>
            <w:vAlign w:val="center"/>
            <w:textDirection w:val="lrTb"/>
            <w:noWrap w:val="false"/>
          </w:tcPr>
          <w:p>
            <w:pPr>
              <w:ind w:left="32"/>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陈醋</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豆瓣酱</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602"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红曲粉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602" w:type="dxa"/>
            <w:vAlign w:val="center"/>
            <w:textDirection w:val="lrTb"/>
            <w:noWrap w:val="false"/>
          </w:tcPr>
          <w:p>
            <w:pPr>
              <w:ind w:left="35"/>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孜然粉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602" w:type="dxa"/>
            <w:vAlign w:val="center"/>
            <w:textDirection w:val="lrTb"/>
            <w:noWrap w:val="false"/>
          </w:tcPr>
          <w:p>
            <w:pPr>
              <w:ind w:left="38"/>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八角</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香叶</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桂皮</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豆蔻</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玉米淀粉</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602" w:type="dxa"/>
            <w:vAlign w:val="center"/>
            <w:textDirection w:val="lrTb"/>
            <w:noWrap w:val="false"/>
          </w:tcPr>
          <w:p>
            <w:pPr>
              <w:ind w:left="6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白胡椒粉</w:t>
            </w:r>
            <w:r>
              <w:rPr>
                <w:rFonts w:hint="eastAsia" w:ascii="宋体" w:hAnsi="宋体" w:eastAsia="宋体" w:cs="宋体"/>
                <w:color w:val="auto"/>
                <w:spacing w:val="-4"/>
                <w:sz w:val="22"/>
                <w:szCs w:val="22"/>
                <w:lang w:val="en-US" w:eastAsia="zh-CN" w:bidi="ar-SA"/>
              </w:rPr>
              <w:t xml:space="preserve">（</w:t>
            </w:r>
            <w:r>
              <w:rPr>
                <w:rFonts w:hint="eastAsia" w:ascii="宋体" w:hAnsi="宋体" w:eastAsia="宋体" w:cs="宋体"/>
                <w:color w:val="auto"/>
                <w:spacing w:val="-4"/>
                <w:sz w:val="22"/>
                <w:szCs w:val="22"/>
                <w:lang w:val="en-US" w:eastAsia="en-US" w:bidi="ar-SA"/>
              </w:rPr>
              <w:t xml:space="preserve">500G</w:t>
            </w:r>
            <w:r>
              <w:rPr>
                <w:rFonts w:hint="eastAsia" w:ascii="宋体" w:hAnsi="宋体" w:eastAsia="宋体" w:cs="宋体"/>
                <w:color w:val="auto"/>
                <w:spacing w:val="-4"/>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602"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椒盐粉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602"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南乳汁</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602" w:type="dxa"/>
            <w:vAlign w:val="center"/>
            <w:textDirection w:val="lrTb"/>
            <w:noWrap w:val="false"/>
          </w:tcPr>
          <w:p>
            <w:pPr>
              <w:ind w:left="35"/>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什锦菜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602" w:type="dxa"/>
            <w:vAlign w:val="center"/>
            <w:textDirection w:val="lrTb"/>
            <w:noWrap w:val="false"/>
          </w:tcPr>
          <w:p>
            <w:pPr>
              <w:ind w:left="35"/>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乳黄瓜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602" w:type="dxa"/>
            <w:vAlign w:val="center"/>
            <w:textDirection w:val="lrTb"/>
            <w:noWrap w:val="false"/>
          </w:tcPr>
          <w:p>
            <w:pPr>
              <w:ind w:left="40"/>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红方乳腐</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602" w:type="dxa"/>
            <w:vAlign w:val="center"/>
            <w:textDirection w:val="lrTb"/>
            <w:noWrap w:val="false"/>
          </w:tcPr>
          <w:p>
            <w:pPr>
              <w:ind w:left="3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皮蛋</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602" w:type="dxa"/>
            <w:vAlign w:val="center"/>
            <w:textDirection w:val="lrTb"/>
            <w:noWrap w:val="false"/>
          </w:tcPr>
          <w:p>
            <w:pPr>
              <w:ind w:left="6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白酒</w:t>
            </w:r>
            <w:r/>
          </w:p>
        </w:tc>
        <w:tc>
          <w:tcPr>
            <w:tcW w:w="1732" w:type="dxa"/>
            <w:vAlign w:val="center"/>
            <w:textDirection w:val="lrTb"/>
            <w:noWrap w:val="false"/>
          </w:tcPr>
          <w:p>
            <w:pPr>
              <w:ind w:left="4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602" w:type="dxa"/>
            <w:vAlign w:val="center"/>
            <w:textDirection w:val="lrTb"/>
            <w:noWrap w:val="false"/>
          </w:tcPr>
          <w:p>
            <w:pPr>
              <w:ind w:left="67"/>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白醋</w:t>
            </w:r>
            <w:r/>
          </w:p>
        </w:tc>
        <w:tc>
          <w:tcPr>
            <w:tcW w:w="1732" w:type="dxa"/>
            <w:vAlign w:val="center"/>
            <w:textDirection w:val="lrTb"/>
            <w:noWrap w:val="false"/>
          </w:tcPr>
          <w:p>
            <w:pPr>
              <w:ind w:left="44"/>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602" w:type="dxa"/>
            <w:vAlign w:val="center"/>
            <w:textDirection w:val="lrTb"/>
            <w:noWrap w:val="false"/>
          </w:tcPr>
          <w:p>
            <w:pPr>
              <w:ind w:left="3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老干妈</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602" w:type="dxa"/>
            <w:vAlign w:val="center"/>
            <w:textDirection w:val="lrTb"/>
            <w:noWrap w:val="false"/>
          </w:tcPr>
          <w:p>
            <w:pPr>
              <w:ind w:left="68"/>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1"/>
                <w:sz w:val="22"/>
                <w:szCs w:val="22"/>
                <w:lang w:val="en-US" w:eastAsia="en-US" w:bidi="ar-SA"/>
              </w:rPr>
              <w:t xml:space="preserve">口碱</w:t>
            </w:r>
            <w:r/>
          </w:p>
        </w:tc>
        <w:tc>
          <w:tcPr>
            <w:tcW w:w="1732" w:type="dxa"/>
            <w:vAlign w:val="center"/>
            <w:textDirection w:val="lrTb"/>
            <w:noWrap w:val="false"/>
          </w:tcPr>
          <w:p>
            <w:pPr>
              <w:ind w:left="4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602" w:type="dxa"/>
            <w:vAlign w:val="center"/>
            <w:textDirection w:val="lrTb"/>
            <w:noWrap w:val="false"/>
          </w:tcPr>
          <w:p>
            <w:pPr>
              <w:ind w:left="67"/>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白芝麻</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3"/>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gridSpan w:val="4"/>
            <w:tcW w:w="9877" w:type="dxa"/>
            <w:vAlign w:val="center"/>
            <w:textDirection w:val="lrTb"/>
            <w:noWrap w:val="false"/>
          </w:tcPr>
          <w:p>
            <w:pPr>
              <w:ind w:right="3"/>
              <w:jc w:val="both"/>
              <w:keepLines w:val="0"/>
              <w:keepNext w:val="0"/>
              <w:pageBreakBefore w:val="0"/>
              <w:spacing w:before="72"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z w:val="22"/>
                <w:szCs w:val="22"/>
                <w:lang w:val="en-US" w:eastAsia="zh-CN" w:bidi="ar-SA"/>
              </w:rPr>
              <w:t xml:space="preserve">注：乙方</w:t>
            </w:r>
            <w:r>
              <w:rPr>
                <w:rFonts w:hint="eastAsia" w:ascii="宋体" w:hAnsi="宋体" w:eastAsia="宋体" w:cs="宋体"/>
                <w:b/>
                <w:bCs/>
                <w:color w:val="auto"/>
                <w:sz w:val="22"/>
                <w:szCs w:val="22"/>
                <w:lang w:val="en-US" w:eastAsia="en-US" w:bidi="ar-SA"/>
              </w:rPr>
              <w:t xml:space="preserve">须按照</w:t>
            </w:r>
            <w:r>
              <w:rPr>
                <w:rFonts w:hint="eastAsia" w:ascii="宋体" w:hAnsi="宋体" w:eastAsia="宋体" w:cs="宋体"/>
                <w:b/>
                <w:bCs/>
                <w:color w:val="auto"/>
                <w:sz w:val="22"/>
                <w:szCs w:val="22"/>
                <w:lang w:val="en-US" w:eastAsia="zh-CN" w:bidi="ar-SA"/>
              </w:rPr>
              <w:t xml:space="preserve">甲方</w:t>
            </w:r>
            <w:r>
              <w:rPr>
                <w:rFonts w:hint="eastAsia" w:ascii="宋体" w:hAnsi="宋体" w:eastAsia="宋体" w:cs="宋体"/>
                <w:b/>
                <w:bCs/>
                <w:color w:val="auto"/>
                <w:sz w:val="22"/>
                <w:szCs w:val="22"/>
                <w:lang w:val="en-US" w:eastAsia="en-US" w:bidi="ar-SA"/>
              </w:rPr>
              <w:t xml:space="preserve">外带餐食需求，同步配送符合国家《食品安全国家标准一次性餐饮具》（GB 14934）相关要求的一次性打包盒、打包袋等用品，配送频率与食材配送频率保持一致，其中打包用品配送量参考标准为每日早餐对应约40人份、午餐对应约170人份、晚餐对应约50人份，</w:t>
            </w:r>
            <w:r>
              <w:rPr>
                <w:rFonts w:hint="eastAsia" w:ascii="宋体" w:hAnsi="宋体" w:eastAsia="宋体" w:cs="宋体"/>
                <w:b/>
                <w:bCs/>
                <w:color w:val="auto"/>
                <w:sz w:val="22"/>
                <w:szCs w:val="22"/>
                <w:lang w:val="en-US" w:eastAsia="zh-CN" w:bidi="ar-SA"/>
              </w:rPr>
              <w:t xml:space="preserve">乙方</w:t>
            </w:r>
            <w:r>
              <w:rPr>
                <w:rFonts w:hint="eastAsia" w:ascii="宋体" w:hAnsi="宋体" w:eastAsia="宋体" w:cs="宋体"/>
                <w:b/>
                <w:bCs/>
                <w:color w:val="auto"/>
                <w:sz w:val="22"/>
                <w:szCs w:val="22"/>
                <w:lang w:val="en-US" w:eastAsia="en-US" w:bidi="ar-SA"/>
              </w:rPr>
              <w:t xml:space="preserve">须灵活调整配送数量，确保供应充足且无短缺；本项要求的一次性打包盒、打包袋的采购成本、运输成本及相关所有费用，均</w:t>
            </w:r>
            <w:r>
              <w:rPr>
                <w:rFonts w:hint="eastAsia" w:ascii="宋体" w:hAnsi="宋体" w:cs="宋体"/>
                <w:b/>
                <w:bCs/>
                <w:color w:val="auto"/>
                <w:sz w:val="22"/>
                <w:szCs w:val="22"/>
                <w:lang w:val="en-US" w:eastAsia="zh-CN" w:bidi="ar-SA"/>
              </w:rPr>
              <w:t xml:space="preserve">已综合考虑</w:t>
            </w:r>
            <w:r>
              <w:rPr>
                <w:rFonts w:hint="eastAsia" w:ascii="宋体" w:hAnsi="宋体" w:eastAsia="宋体" w:cs="宋体"/>
                <w:b/>
                <w:bCs/>
                <w:color w:val="auto"/>
                <w:sz w:val="22"/>
                <w:szCs w:val="22"/>
                <w:lang w:val="en-US" w:eastAsia="en-US" w:bidi="ar-SA"/>
              </w:rPr>
              <w:t xml:space="preserve">在</w:t>
            </w:r>
            <w:r>
              <w:rPr>
                <w:rFonts w:hint="eastAsia" w:ascii="宋体" w:hAnsi="宋体" w:cs="宋体"/>
                <w:b/>
                <w:bCs/>
                <w:color w:val="auto"/>
                <w:sz w:val="22"/>
                <w:szCs w:val="22"/>
                <w:lang w:val="en-US" w:eastAsia="zh-CN" w:bidi="ar-SA"/>
              </w:rPr>
              <w:t xml:space="preserve">投标报价</w:t>
            </w:r>
            <w:r>
              <w:rPr>
                <w:rFonts w:hint="eastAsia" w:ascii="宋体" w:hAnsi="宋体" w:eastAsia="宋体" w:cs="宋体"/>
                <w:b/>
                <w:bCs/>
                <w:color w:val="auto"/>
                <w:sz w:val="22"/>
                <w:szCs w:val="22"/>
                <w:lang w:val="en-US" w:eastAsia="en-US" w:bidi="ar-SA"/>
              </w:rPr>
              <w:t xml:space="preserve">中，</w:t>
            </w:r>
            <w:r>
              <w:rPr>
                <w:rFonts w:hint="eastAsia" w:ascii="宋体" w:hAnsi="宋体" w:eastAsia="宋体" w:cs="宋体"/>
                <w:b/>
                <w:bCs/>
                <w:color w:val="auto"/>
                <w:sz w:val="22"/>
                <w:szCs w:val="22"/>
                <w:lang w:val="en-US" w:eastAsia="zh-CN" w:bidi="ar-SA"/>
              </w:rPr>
              <w:t xml:space="preserve">甲方</w:t>
            </w:r>
            <w:r>
              <w:rPr>
                <w:rFonts w:hint="eastAsia" w:ascii="宋体" w:hAnsi="宋体" w:eastAsia="宋体" w:cs="宋体"/>
                <w:b/>
                <w:bCs/>
                <w:color w:val="auto"/>
                <w:sz w:val="22"/>
                <w:szCs w:val="22"/>
                <w:lang w:val="en-US" w:eastAsia="en-US" w:bidi="ar-SA"/>
              </w:rPr>
              <w:t xml:space="preserve">不另行支付任何费用。</w:t>
            </w:r>
            <w:r/>
          </w:p>
        </w:tc>
      </w:tr>
    </w:tbl>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食堂原材料数量、质量、品质要求</w:t>
      </w:r>
      <w:r/>
    </w:p>
    <w:p>
      <w:pPr>
        <w:ind w:firstLine="480"/>
        <w:spacing w:line="440" w:lineRule="exact"/>
        <w:rPr>
          <w:rFonts w:hint="default" w:ascii="宋体" w:hAnsi="宋体" w:eastAsia="宋体" w:cs="Times New Roman"/>
          <w:b/>
          <w:color w:val="auto"/>
          <w:sz w:val="24"/>
          <w:szCs w:val="24"/>
        </w:rPr>
      </w:pPr>
      <w:r>
        <w:rPr>
          <w:rFonts w:hint="eastAsia" w:ascii="宋体" w:hAnsi="宋体" w:eastAsia="宋体" w:cs="Times New Roman"/>
          <w:bCs/>
          <w:color w:val="auto"/>
          <w:sz w:val="24"/>
          <w:szCs w:val="24"/>
        </w:rPr>
        <w:t xml:space="preserve">（1）猪肉类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1）总体要求：本次招标所需标的物以冷鲜肉为主。</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》、GB/T 9959.1-2019等法规要求和</w:t>
      </w:r>
      <w:r>
        <w:rPr>
          <w:rFonts w:hint="eastAsia" w:ascii="宋体" w:hAnsi="宋体" w:cs="Times New Roman"/>
          <w:color w:val="auto"/>
          <w:sz w:val="24"/>
          <w:szCs w:val="24"/>
          <w:lang w:eastAsia="zh-CN"/>
        </w:rPr>
        <w:t xml:space="preserve">国家标准</w:t>
      </w:r>
      <w:r>
        <w:rPr>
          <w:rFonts w:hint="eastAsia" w:ascii="宋体" w:hAnsi="宋体" w:eastAsia="宋体" w:cs="Times New Roman"/>
          <w:color w:val="auto"/>
          <w:sz w:val="24"/>
          <w:szCs w:val="24"/>
        </w:rPr>
        <w:t xml:space="preserve">。</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w:t>
      </w:r>
      <w:r>
        <w:rPr>
          <w:rFonts w:hint="eastAsia" w:ascii="宋体" w:hAnsi="宋体" w:eastAsia="宋体" w:cs="Times New Roman"/>
          <w:color w:val="auto"/>
          <w:sz w:val="24"/>
          <w:szCs w:val="24"/>
          <w:lang w:eastAsia="zh-CN"/>
        </w:rPr>
        <w:t xml:space="preserve">第六，</w:t>
      </w:r>
      <w:r>
        <w:rPr>
          <w:rFonts w:hint="eastAsia" w:ascii="宋体" w:hAnsi="宋体" w:eastAsia="宋体" w:cs="Times New Roman"/>
          <w:color w:val="auto"/>
          <w:sz w:val="24"/>
          <w:szCs w:val="24"/>
        </w:rPr>
        <w:t xml:space="preserve">第七肋骨中间平行至第六胸椎刺突前下方（除皮后）的脂肪层厚度为准，脂肪层厚度在1.0</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2.5cm以内，鲜片猪肉重在25公斤以上40公斤以内，劈半、整修符合国家二级标准。统排去尾骨、前脖骨，不得带膘油。猪蹄去毛，无破损、血斑，带筋。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附表1：猪肉相关技术指标</w:t>
      </w:r>
      <w:r/>
    </w:p>
    <w:tbl>
      <w:tblPr>
        <w:tblStyle w:val="784"/>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割净奶头，</w:t>
            </w:r>
            <w:r>
              <w:rPr>
                <w:rFonts w:hint="eastAsia" w:ascii="宋体" w:hAnsi="宋体" w:eastAsia="宋体" w:cs="Times New Roman"/>
                <w:color w:val="auto"/>
                <w:sz w:val="22"/>
                <w:szCs w:val="20"/>
                <w:lang w:eastAsia="zh-CN"/>
              </w:rPr>
              <w:t xml:space="preserve">洗净</w:t>
            </w:r>
            <w:r>
              <w:rPr>
                <w:rFonts w:hint="eastAsia" w:ascii="宋体" w:hAnsi="宋体" w:eastAsia="宋体" w:cs="Times New Roman"/>
                <w:color w:val="auto"/>
                <w:sz w:val="22"/>
                <w:szCs w:val="20"/>
              </w:rPr>
              <w:t xml:space="preserve">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去除</w:t>
            </w:r>
            <w:r>
              <w:rPr>
                <w:rFonts w:hint="eastAsia" w:ascii="宋体" w:hAnsi="宋体" w:eastAsia="宋体" w:cs="Times New Roman"/>
                <w:color w:val="auto"/>
                <w:sz w:val="22"/>
                <w:szCs w:val="20"/>
              </w:rPr>
              <w:t xml:space="preserve">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冷却片猪肉，屠宰后24h内，其</w:t>
            </w:r>
            <w:r>
              <w:rPr>
                <w:rFonts w:hint="eastAsia" w:ascii="宋体" w:hAnsi="宋体" w:eastAsia="宋体" w:cs="Times New Roman"/>
                <w:color w:val="auto"/>
                <w:sz w:val="22"/>
                <w:szCs w:val="20"/>
                <w:lang w:eastAsia="zh-CN"/>
              </w:rPr>
              <w:t xml:space="preserve">后腿肌肉</w:t>
            </w:r>
            <w:r>
              <w:rPr>
                <w:rFonts w:hint="eastAsia" w:ascii="宋体" w:hAnsi="宋体" w:eastAsia="宋体" w:cs="Times New Roman"/>
                <w:color w:val="auto"/>
                <w:sz w:val="22"/>
                <w:szCs w:val="20"/>
              </w:rPr>
              <w:t xml:space="preserve">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外表微干或微湿润，不</w:t>
            </w:r>
            <w:r>
              <w:rPr>
                <w:rFonts w:hint="eastAsia" w:ascii="宋体" w:hAnsi="宋体" w:eastAsia="宋体" w:cs="Times New Roman"/>
                <w:color w:val="auto"/>
                <w:sz w:val="22"/>
                <w:szCs w:val="20"/>
                <w:lang w:eastAsia="zh-CN"/>
              </w:rPr>
              <w:t xml:space="preserve">黏手</w:t>
            </w:r>
            <w:r>
              <w:rPr>
                <w:rFonts w:hint="eastAsia" w:ascii="宋体" w:hAnsi="宋体" w:eastAsia="宋体" w:cs="Times New Roman"/>
                <w:color w:val="auto"/>
                <w:sz w:val="22"/>
                <w:szCs w:val="20"/>
              </w:rPr>
              <w:t xml:space="preserve">。</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9959.1-2001国家标准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以鲜片猪肉的</w:t>
            </w:r>
            <w:r>
              <w:rPr>
                <w:rFonts w:hint="eastAsia" w:ascii="宋体" w:hAnsi="宋体" w:eastAsia="宋体" w:cs="Times New Roman"/>
                <w:color w:val="auto"/>
                <w:sz w:val="22"/>
                <w:szCs w:val="20"/>
                <w:lang w:eastAsia="zh-CN"/>
              </w:rPr>
              <w:t xml:space="preserve">第六，</w:t>
            </w:r>
            <w:r>
              <w:rPr>
                <w:rFonts w:hint="eastAsia" w:ascii="宋体" w:hAnsi="宋体" w:eastAsia="宋体" w:cs="Times New Roman"/>
                <w:color w:val="auto"/>
                <w:sz w:val="22"/>
                <w:szCs w:val="20"/>
              </w:rPr>
              <w:t xml:space="preserve">第七肋骨中间平行至第六胸椎刺突前下方（除皮后）的脂肪层厚度为准，脂肪层厚度在1.0</w:t>
            </w:r>
            <w:r>
              <w:rPr>
                <w:rFonts w:hint="eastAsia" w:ascii="宋体" w:hAnsi="宋体" w:eastAsia="宋体" w:cs="Times New Roman"/>
                <w:color w:val="auto"/>
                <w:sz w:val="22"/>
                <w:szCs w:val="20"/>
                <w:lang w:eastAsia="zh-CN"/>
              </w:rPr>
              <w:t xml:space="preserve">—</w:t>
            </w:r>
            <w:r>
              <w:rPr>
                <w:rFonts w:hint="eastAsia" w:ascii="宋体" w:hAnsi="宋体" w:eastAsia="宋体" w:cs="Times New Roman"/>
                <w:color w:val="auto"/>
                <w:sz w:val="22"/>
                <w:szCs w:val="20"/>
              </w:rPr>
              <w:t xml:space="preserve">2.5cm以内，鲜片猪肉重在25kg以上40kg以内。</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（2）禽肉类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1）总体要求：本次招标所需标的物以鲜禽肉为主。如有特殊情况，经</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同意可临时调整为冷却禽肉，冰层厚度不超过1毫米，单体含冰量不得超过净重3%。</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16869-2005、</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 xml:space="preserve">NY/T 753-2012等法规要求和国标（行业）标准。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2）具体标准：标的物未经违禁物质处理，药残留量符合相关国家标准，禽体各部位应修剪外伤、血点、血污、羽毛根等，每只重量约</w:t>
      </w:r>
      <w:r>
        <w:rPr>
          <w:rFonts w:hint="eastAsia" w:ascii="宋体" w:hAnsi="宋体" w:eastAsia="宋体" w:cs="Times New Roman"/>
          <w:color w:val="auto"/>
          <w:sz w:val="24"/>
          <w:szCs w:val="24"/>
          <w:lang w:eastAsia="zh-CN"/>
        </w:rPr>
        <w:t xml:space="preserve">1.0千-2.0千</w:t>
      </w:r>
      <w:r>
        <w:rPr>
          <w:rFonts w:hint="eastAsia" w:ascii="宋体" w:hAnsi="宋体" w:eastAsia="宋体" w:cs="Times New Roman"/>
          <w:color w:val="auto"/>
          <w:sz w:val="24"/>
          <w:szCs w:val="24"/>
        </w:rPr>
        <w:t xml:space="preserve">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附表2：禽肉类相关技术指标</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硬</w:t>
            </w:r>
            <w:r>
              <w:rPr>
                <w:rFonts w:hint="eastAsia" w:ascii="宋体" w:hAnsi="宋体" w:eastAsia="宋体" w:cs="Times New Roman"/>
                <w:color w:val="auto"/>
                <w:sz w:val="22"/>
                <w:szCs w:val="20"/>
                <w:lang w:eastAsia="zh-CN"/>
              </w:rPr>
              <w:t xml:space="preserve">秆</w:t>
            </w:r>
            <w:r>
              <w:rPr>
                <w:rFonts w:hint="eastAsia" w:ascii="宋体" w:hAnsi="宋体" w:eastAsia="宋体" w:cs="Times New Roman"/>
                <w:color w:val="auto"/>
                <w:sz w:val="22"/>
                <w:szCs w:val="20"/>
              </w:rPr>
              <w:t xml:space="preserve">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w:t>
            </w:r>
            <w:r/>
          </w:p>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16869-2005国家标准</w:t>
            </w:r>
            <w:r/>
          </w:p>
        </w:tc>
      </w:tr>
    </w:tbl>
    <w:p>
      <w:pPr>
        <w:ind w:firstLine="480"/>
        <w:spacing w:line="36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（3）水产类</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总体要求：本次招标所需标的物以鲜活水产品为主，根据</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需求可供部分冷冻产品。</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2733-2015、GB/T 24861-2024等法规要求及相应的国标（行业）标准。</w:t>
      </w:r>
      <w:r/>
    </w:p>
    <w:p>
      <w:pPr>
        <w:ind w:firstLine="480"/>
        <w:jc w:val="center"/>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：水产品相关技术指标</w:t>
      </w:r>
      <w:r/>
    </w:p>
    <w:tbl>
      <w:tblPr>
        <w:tblStyle w:val="784"/>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招标的水产品应无污染、无危害，其品质应符合GB 2733的规定。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ascii="宋体" w:hAnsi="宋体" w:cs="Times New Roman"/>
                <w:color w:val="auto"/>
                <w:sz w:val="22"/>
                <w:szCs w:val="20"/>
                <w:lang w:eastAsia="zh-CN"/>
              </w:rPr>
              <w:t xml:space="preserve">国家标准</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生产加工过程的卫生要求符合GB14881。</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冷冻产品应冷藏车运输。运输工具应清洁卫生，禁止与有毒、有害、有异味物品混运。</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（4）禽蛋类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总体要求：本次招标所需标的物为鲜鸡蛋。</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2749-2015等法规要求及相应的国标（行业）标准。</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：禽蛋产品相关技术指标</w:t>
      </w:r>
      <w:r/>
    </w:p>
    <w:tbl>
      <w:tblPr>
        <w:tblStyle w:val="784"/>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禽蛋应来自非疫区禽场，蛋禽场环境条件应符合GB 18407.3的要求。蛋禽饲养中不应使用国家禁止的兽药、饲料添加剂及其他违规药品。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无杂质，内容物不得有血块及其他</w:t>
            </w:r>
            <w:r>
              <w:rPr>
                <w:rFonts w:hint="eastAsia" w:ascii="宋体" w:hAnsi="宋体" w:eastAsia="宋体" w:cs="Times New Roman"/>
                <w:color w:val="auto"/>
                <w:sz w:val="22"/>
                <w:szCs w:val="20"/>
                <w:lang w:eastAsia="zh-CN"/>
              </w:rPr>
              <w:t xml:space="preserve">软组织</w:t>
            </w:r>
            <w:r>
              <w:rPr>
                <w:rFonts w:hint="eastAsia" w:ascii="宋体" w:hAnsi="宋体" w:eastAsia="宋体" w:cs="Times New Roman"/>
                <w:color w:val="auto"/>
                <w:sz w:val="22"/>
                <w:szCs w:val="20"/>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食品添加剂质量符合相应的标准和有关规定。食品添加剂的品种和使用量应符合GB 2760的规定。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（5）粮油类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1）粮油质量要求：各类食用油均为非转基因，符合国家GB2716《食用植物油卫生标准》，具有“QS”食品质量安全认证</w:t>
      </w:r>
      <w:r>
        <w:rPr>
          <w:rFonts w:hint="eastAsia" w:ascii="宋体" w:hAnsi="宋体" w:eastAsia="宋体" w:cs="Times New Roman"/>
          <w:color w:val="auto"/>
          <w:sz w:val="24"/>
          <w:szCs w:val="24"/>
          <w:lang w:eastAsia="zh-CN"/>
        </w:rPr>
        <w:t xml:space="preserve">，具</w:t>
      </w:r>
      <w:r>
        <w:rPr>
          <w:rFonts w:hint="eastAsia" w:ascii="宋体" w:hAnsi="宋体" w:eastAsia="宋体" w:cs="Times New Roman"/>
          <w:color w:val="auto"/>
          <w:sz w:val="24"/>
          <w:szCs w:val="24"/>
        </w:rPr>
        <w:t xml:space="preserve">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2）米类产品应满足国家大米类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GB/T 1354-2018</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一级标准，新鲜优质无杂质，无异常气味色泽，无发霉生虫。符合国家卫生安全标准并有质量检测报告。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（6）蔬菜类</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所供应为日常生活常用蔬菜，保证蔬菜为无公害蔬菜，不得进行催熟等手段，务必保证新鲜。</w:t>
      </w:r>
      <w:r/>
    </w:p>
    <w:p>
      <w:pPr>
        <w:ind w:firstLine="480"/>
        <w:jc w:val="center"/>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附表</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：蔬菜类相关技术指标</w:t>
      </w:r>
      <w:r/>
    </w:p>
    <w:tbl>
      <w:tblPr>
        <w:tblStyle w:val="784"/>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504"/>
        </w:trPr>
        <w:tc>
          <w:tcPr>
            <w:tcW w:w="72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Times New Roman"/>
                <w:color w:val="auto"/>
                <w:sz w:val="24"/>
                <w:szCs w:val="24"/>
              </w:rPr>
              <w:suppressLineNumbers w:val="0"/>
            </w:pPr>
            <w:r>
              <w:rPr>
                <w:rFonts w:hint="eastAsia" w:ascii="宋体" w:hAnsi="宋体" w:eastAsia="宋体" w:cs="Times New Roman"/>
                <w:b/>
                <w:bCs/>
                <w:color w:val="auto"/>
                <w:sz w:val="22"/>
                <w:szCs w:val="20"/>
              </w:rPr>
              <w:t xml:space="preserve">项目</w:t>
            </w:r>
            <w:r/>
          </w:p>
        </w:tc>
        <w:tc>
          <w:tcPr>
            <w:tcW w:w="5506"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Times New Roman"/>
                <w:color w:val="auto"/>
                <w:sz w:val="24"/>
                <w:szCs w:val="24"/>
              </w:rPr>
              <w:suppressLineNumbers w:val="0"/>
            </w:pPr>
            <w:r>
              <w:rPr>
                <w:rFonts w:hint="eastAsia" w:ascii="宋体" w:hAnsi="宋体" w:eastAsia="宋体" w:cs="Times New Roman"/>
                <w:b/>
                <w:bCs/>
                <w:color w:val="auto"/>
                <w:sz w:val="22"/>
                <w:szCs w:val="20"/>
              </w:rPr>
              <w:t xml:space="preserve">标准</w:t>
            </w:r>
            <w:r/>
          </w:p>
        </w:tc>
        <w:tc>
          <w:tcPr>
            <w:tcW w:w="126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备注</w:t>
            </w:r>
            <w:r/>
          </w:p>
        </w:tc>
      </w:tr>
      <w:tr>
        <w:trPr>
          <w:jc w:val="center"/>
          <w:trHeight w:val="137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1</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叶菜类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2</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根茎类。如香芋、土豆、莴笋</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无虫咬、发芽、发霉现象，新鲜，形态大小与</w:t>
            </w:r>
            <w:r>
              <w:rPr>
                <w:rFonts w:hint="eastAsia" w:ascii="Calibri" w:hAnsi="宋体" w:eastAsia="宋体" w:cs="Times New Roman"/>
                <w:color w:val="auto"/>
                <w:sz w:val="24"/>
                <w:szCs w:val="24"/>
                <w:lang w:eastAsia="zh-CN"/>
              </w:rPr>
              <w:t xml:space="preserve">甲方</w:t>
            </w:r>
            <w:r>
              <w:rPr>
                <w:rFonts w:hint="eastAsia" w:ascii="Calibri" w:hAnsi="宋体" w:eastAsia="宋体" w:cs="Times New Roman"/>
                <w:color w:val="auto"/>
                <w:sz w:val="24"/>
                <w:szCs w:val="24"/>
              </w:rPr>
              <w:t xml:space="preserve">自购标准相当。农药残留不超标。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74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3</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花果类。如</w:t>
            </w:r>
            <w:r>
              <w:rPr>
                <w:rFonts w:hint="eastAsia" w:ascii="Calibri" w:hAnsi="宋体" w:eastAsia="宋体" w:cs="Times New Roman"/>
                <w:color w:val="auto"/>
                <w:sz w:val="24"/>
                <w:szCs w:val="24"/>
                <w:lang w:eastAsia="zh-CN"/>
              </w:rPr>
              <w:t xml:space="preserve">西蓝花</w:t>
            </w:r>
            <w:r>
              <w:rPr>
                <w:rFonts w:hint="eastAsia" w:ascii="Calibri" w:hAnsi="宋体" w:eastAsia="宋体" w:cs="Times New Roman"/>
                <w:color w:val="auto"/>
                <w:sz w:val="24"/>
                <w:szCs w:val="24"/>
              </w:rPr>
              <w:t xml:space="preserve">、白菜花</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616"/>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4</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瓜果类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Cs/>
          <w:color w:val="auto"/>
          <w:sz w:val="24"/>
          <w:szCs w:val="24"/>
        </w:rPr>
        <w:t xml:space="preserve">水果类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1）总体要求：本次招标所需标的物为新鲜水果。</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》等法规要求及各品种相应的国标（行业）标准。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：水果类相关技术指标</w:t>
      </w:r>
      <w:r/>
    </w:p>
    <w:tbl>
      <w:tblPr>
        <w:tblStyle w:val="784"/>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bl>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8</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9</w:t>
      </w:r>
      <w:r>
        <w:rPr>
          <w:rFonts w:hint="eastAsia" w:ascii="宋体" w:hAnsi="宋体" w:eastAsia="宋体" w:cs="Times New Roman"/>
          <w:color w:val="auto"/>
          <w:sz w:val="24"/>
          <w:szCs w:val="24"/>
        </w:rPr>
        <w:t xml:space="preserve">.考虑到叶菜类品种的特殊性，要求</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实际供应除叶菜类外的品种及数量与</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订单要求相差不能超过5％，叶菜类的品种及数量与</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订单要求相差不能超过10％。各品种数量超出规定的部分由</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带回，不纳入结算，短缺</w:t>
      </w:r>
      <w:r>
        <w:rPr>
          <w:rFonts w:hint="eastAsia" w:ascii="宋体" w:hAnsi="宋体" w:eastAsia="宋体" w:cs="Times New Roman"/>
          <w:color w:val="auto"/>
          <w:sz w:val="24"/>
          <w:szCs w:val="24"/>
          <w:lang w:eastAsia="zh-CN"/>
        </w:rPr>
        <w:t xml:space="preserve">的部分</w:t>
      </w:r>
      <w:r>
        <w:rPr>
          <w:rFonts w:hint="eastAsia" w:ascii="宋体" w:hAnsi="宋体" w:eastAsia="宋体" w:cs="Times New Roman"/>
          <w:color w:val="auto"/>
          <w:sz w:val="24"/>
          <w:szCs w:val="24"/>
        </w:rPr>
        <w:t xml:space="preserve">由</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补足。</w:t>
      </w:r>
      <w:r/>
    </w:p>
    <w:p>
      <w:pPr>
        <w:numPr>
          <w:ilvl w:val="0"/>
          <w:numId w:val="15"/>
        </w:numPr>
        <w:ind w:left="-6" w:firstLine="426"/>
        <w:spacing w:line="440" w:lineRule="exact"/>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784"/>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 w:val="0"/>
                <w:bCs w:val="0"/>
                <w:color w:val="auto"/>
                <w:sz w:val="21"/>
                <w:szCs w:val="21"/>
              </w:rPr>
              <w:suppressLineNumbers w:val="0"/>
            </w:pPr>
            <w:r>
              <w:rPr>
                <w:rFonts w:hint="eastAsia" w:ascii="宋体" w:hAnsi="宋体" w:eastAsia="宋体" w:cs="Times New Roman"/>
                <w:b w:val="0"/>
                <w:bCs w:val="0"/>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val="0"/>
                <w:bCs w:val="0"/>
                <w:color w:val="auto"/>
                <w:sz w:val="21"/>
                <w:szCs w:val="21"/>
              </w:rPr>
              <w:suppressLineNumbers w:val="0"/>
            </w:pPr>
            <w:r>
              <w:rPr>
                <w:rFonts w:hint="eastAsia" w:ascii="宋体" w:hAnsi="宋体" w:eastAsia="宋体" w:cs="Times New Roman"/>
                <w:b w:val="0"/>
                <w:bCs w:val="0"/>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b w:val="0"/>
                <w:bCs w:val="0"/>
                <w:color w:val="auto"/>
                <w:sz w:val="21"/>
                <w:szCs w:val="21"/>
              </w:rPr>
              <w:suppressLineNumbers w:val="0"/>
            </w:pPr>
            <w:r>
              <w:rPr>
                <w:rFonts w:hint="eastAsia" w:ascii="宋体" w:hAnsi="宋体" w:eastAsia="宋体" w:cs="Times New Roman"/>
                <w:b w:val="0"/>
                <w:bCs w:val="0"/>
                <w:color w:val="auto"/>
                <w:sz w:val="21"/>
                <w:szCs w:val="21"/>
              </w:rPr>
              <w:t xml:space="preserve">自有或租赁，中标后自有车辆需提供①发票、②车辆行驶证（车辆行驶证上的所有人名称必须与</w:t>
            </w:r>
            <w:r>
              <w:rPr>
                <w:rFonts w:hint="eastAsia" w:ascii="宋体" w:hAnsi="宋体" w:eastAsia="宋体" w:cs="Times New Roman"/>
                <w:b w:val="0"/>
                <w:bCs w:val="0"/>
                <w:color w:val="auto"/>
                <w:sz w:val="21"/>
                <w:szCs w:val="21"/>
                <w:lang w:eastAsia="zh-CN"/>
              </w:rPr>
              <w:t xml:space="preserve">乙方</w:t>
            </w:r>
            <w:r>
              <w:rPr>
                <w:rFonts w:hint="eastAsia" w:ascii="宋体" w:hAnsi="宋体" w:eastAsia="宋体" w:cs="Times New Roman"/>
                <w:b w:val="0"/>
                <w:bCs w:val="0"/>
                <w:color w:val="auto"/>
                <w:sz w:val="21"/>
                <w:szCs w:val="21"/>
              </w:rPr>
              <w:t xml:space="preserve">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val="0"/>
                <w:bCs w:val="0"/>
                <w:color w:val="auto"/>
                <w:sz w:val="21"/>
                <w:szCs w:val="21"/>
                <w:lang w:val="zh-CN"/>
              </w:rPr>
              <w:suppressLineNumbers w:val="0"/>
            </w:pPr>
            <w:r>
              <w:rPr>
                <w:rFonts w:hint="eastAsia" w:ascii="宋体" w:hAnsi="宋体" w:eastAsia="宋体" w:cs="Times New Roman"/>
                <w:b w:val="0"/>
                <w:bCs w:val="0"/>
                <w:color w:val="auto"/>
                <w:sz w:val="21"/>
                <w:szCs w:val="21"/>
              </w:rPr>
              <w:t xml:space="preserve">注：本项目车辆配置为工作岗位所需车辆的最低配</w:t>
            </w:r>
            <w:r>
              <w:rPr>
                <w:rFonts w:hint="eastAsia" w:ascii="宋体" w:hAnsi="宋体" w:eastAsia="宋体" w:cs="Times New Roman"/>
                <w:b w:val="0"/>
                <w:bCs w:val="0"/>
                <w:color w:val="auto"/>
                <w:sz w:val="21"/>
                <w:szCs w:val="21"/>
                <w:lang w:val="en-US" w:eastAsia="zh-CN"/>
              </w:rPr>
              <w:t xml:space="preserve">配备</w:t>
            </w:r>
            <w:r>
              <w:rPr>
                <w:rFonts w:hint="eastAsia" w:ascii="宋体" w:hAnsi="宋体" w:eastAsia="宋体" w:cs="Times New Roman"/>
                <w:b w:val="0"/>
                <w:bCs w:val="0"/>
                <w:color w:val="auto"/>
                <w:sz w:val="21"/>
                <w:szCs w:val="21"/>
              </w:rPr>
              <w:t xml:space="preserve">，</w:t>
            </w:r>
            <w:r>
              <w:rPr>
                <w:rFonts w:hint="eastAsia" w:ascii="宋体" w:hAnsi="宋体" w:eastAsia="宋体" w:cs="Times New Roman"/>
                <w:b w:val="0"/>
                <w:bCs w:val="0"/>
                <w:color w:val="auto"/>
                <w:sz w:val="21"/>
                <w:szCs w:val="21"/>
                <w:lang w:eastAsia="zh-CN"/>
              </w:rPr>
              <w:t xml:space="preserve">乙方</w:t>
            </w:r>
            <w:r>
              <w:rPr>
                <w:rFonts w:hint="eastAsia" w:ascii="宋体" w:hAnsi="宋体" w:eastAsia="宋体" w:cs="Times New Roman"/>
                <w:b w:val="0"/>
                <w:bCs w:val="0"/>
                <w:color w:val="auto"/>
                <w:sz w:val="21"/>
                <w:szCs w:val="21"/>
              </w:rPr>
              <w:t xml:space="preserve">必须在取得中标资格后</w:t>
            </w:r>
            <w:r>
              <w:rPr>
                <w:rFonts w:hint="eastAsia" w:ascii="宋体" w:hAnsi="宋体" w:eastAsia="宋体" w:cs="Times New Roman"/>
                <w:b w:val="0"/>
                <w:bCs w:val="0"/>
                <w:color w:val="auto"/>
                <w:sz w:val="21"/>
                <w:szCs w:val="21"/>
                <w:lang w:val="en-US" w:eastAsia="zh-CN"/>
              </w:rPr>
              <w:t xml:space="preserve">5</w:t>
            </w:r>
            <w:r>
              <w:rPr>
                <w:rFonts w:hint="eastAsia" w:ascii="宋体" w:hAnsi="宋体" w:eastAsia="宋体" w:cs="Times New Roman"/>
                <w:b w:val="0"/>
                <w:bCs w:val="0"/>
                <w:color w:val="auto"/>
                <w:sz w:val="21"/>
                <w:szCs w:val="21"/>
              </w:rPr>
              <w:t xml:space="preserve">日内，按上述最低配置要求，配置至</w:t>
            </w:r>
            <w:r>
              <w:rPr>
                <w:rFonts w:hint="eastAsia" w:ascii="宋体" w:hAnsi="宋体" w:eastAsia="宋体" w:cs="Times New Roman"/>
                <w:b w:val="0"/>
                <w:bCs w:val="0"/>
                <w:color w:val="auto"/>
                <w:sz w:val="21"/>
                <w:szCs w:val="21"/>
                <w:lang w:eastAsia="zh-CN"/>
              </w:rPr>
              <w:t xml:space="preserve">甲方</w:t>
            </w:r>
            <w:r>
              <w:rPr>
                <w:rFonts w:hint="eastAsia" w:ascii="宋体" w:hAnsi="宋体" w:eastAsia="宋体" w:cs="Times New Roman"/>
                <w:b w:val="0"/>
                <w:bCs w:val="0"/>
                <w:color w:val="auto"/>
                <w:sz w:val="21"/>
                <w:szCs w:val="21"/>
              </w:rPr>
              <w:t xml:space="preserve">指定现场核查，并经</w:t>
            </w:r>
            <w:r>
              <w:rPr>
                <w:rFonts w:hint="eastAsia" w:ascii="宋体" w:hAnsi="宋体" w:eastAsia="宋体" w:cs="Times New Roman"/>
                <w:b w:val="0"/>
                <w:bCs w:val="0"/>
                <w:color w:val="auto"/>
                <w:sz w:val="21"/>
                <w:szCs w:val="21"/>
                <w:lang w:eastAsia="zh-CN"/>
              </w:rPr>
              <w:t xml:space="preserve">甲方</w:t>
            </w:r>
            <w:r>
              <w:rPr>
                <w:rFonts w:hint="eastAsia" w:ascii="宋体" w:hAnsi="宋体" w:eastAsia="宋体" w:cs="Times New Roman"/>
                <w:b w:val="0"/>
                <w:bCs w:val="0"/>
                <w:color w:val="auto"/>
                <w:sz w:val="21"/>
                <w:szCs w:val="21"/>
              </w:rPr>
              <w:t xml:space="preserve">确认后，方可签订合同；如未能按期配置齐全，视为</w:t>
            </w:r>
            <w:r>
              <w:rPr>
                <w:rFonts w:hint="eastAsia" w:ascii="宋体" w:hAnsi="宋体" w:eastAsia="宋体" w:cs="Times New Roman"/>
                <w:b w:val="0"/>
                <w:bCs w:val="0"/>
                <w:color w:val="auto"/>
                <w:sz w:val="21"/>
                <w:szCs w:val="21"/>
                <w:lang w:eastAsia="zh-CN"/>
              </w:rPr>
              <w:t xml:space="preserve">乙方</w:t>
            </w:r>
            <w:r>
              <w:rPr>
                <w:rFonts w:hint="eastAsia" w:ascii="宋体" w:hAnsi="宋体" w:eastAsia="宋体" w:cs="Times New Roman"/>
                <w:b w:val="0"/>
                <w:bCs w:val="0"/>
                <w:color w:val="auto"/>
                <w:sz w:val="21"/>
                <w:szCs w:val="21"/>
              </w:rPr>
              <w:t xml:space="preserve">放弃中标资格</w:t>
            </w:r>
            <w:r>
              <w:rPr>
                <w:rFonts w:hint="eastAsia" w:ascii="宋体" w:hAnsi="宋体" w:eastAsia="宋体" w:cs="Times New Roman"/>
                <w:b w:val="0"/>
                <w:bCs w:val="0"/>
                <w:color w:val="auto"/>
                <w:sz w:val="21"/>
                <w:szCs w:val="21"/>
                <w:lang w:eastAsia="zh-CN"/>
              </w:rPr>
              <w:t xml:space="preserve">，</w:t>
            </w:r>
            <w:r>
              <w:rPr>
                <w:rFonts w:hint="eastAsia" w:ascii="宋体" w:hAnsi="宋体" w:eastAsia="宋体" w:cs="Times New Roman"/>
                <w:b w:val="0"/>
                <w:bCs w:val="0"/>
                <w:color w:val="auto"/>
                <w:sz w:val="21"/>
                <w:szCs w:val="21"/>
              </w:rPr>
              <w:t xml:space="preserve"> </w:t>
            </w:r>
            <w:r>
              <w:rPr>
                <w:rFonts w:hint="eastAsia" w:ascii="宋体" w:hAnsi="宋体" w:eastAsia="宋体" w:cs="Times New Roman"/>
                <w:b w:val="0"/>
                <w:bCs w:val="0"/>
                <w:color w:val="auto"/>
                <w:sz w:val="21"/>
                <w:szCs w:val="21"/>
                <w:lang w:eastAsia="zh-CN"/>
              </w:rPr>
              <w:t xml:space="preserve">甲方</w:t>
            </w:r>
            <w:r>
              <w:rPr>
                <w:rFonts w:hint="eastAsia" w:ascii="宋体" w:hAnsi="宋体" w:eastAsia="宋体" w:cs="Times New Roman"/>
                <w:b w:val="0"/>
                <w:bCs w:val="0"/>
                <w:color w:val="auto"/>
                <w:sz w:val="21"/>
                <w:szCs w:val="21"/>
              </w:rPr>
              <w:t xml:space="preserve">有权取消其中标资格，并由第二中标候选供应商顺序替补为中标供应商，并与</w:t>
            </w:r>
            <w:r>
              <w:rPr>
                <w:rFonts w:hint="eastAsia" w:ascii="宋体" w:hAnsi="宋体" w:eastAsia="宋体" w:cs="Times New Roman"/>
                <w:b w:val="0"/>
                <w:bCs w:val="0"/>
                <w:color w:val="auto"/>
                <w:sz w:val="21"/>
                <w:szCs w:val="21"/>
                <w:lang w:eastAsia="zh-CN"/>
              </w:rPr>
              <w:t xml:space="preserve">甲方</w:t>
            </w:r>
            <w:r>
              <w:rPr>
                <w:rFonts w:hint="eastAsia" w:ascii="宋体" w:hAnsi="宋体" w:eastAsia="宋体" w:cs="Times New Roman"/>
                <w:b w:val="0"/>
                <w:bCs w:val="0"/>
                <w:color w:val="auto"/>
                <w:sz w:val="21"/>
                <w:szCs w:val="21"/>
              </w:rPr>
              <w:t xml:space="preserve">签订合同</w:t>
            </w:r>
            <w:r>
              <w:rPr>
                <w:rFonts w:hint="eastAsia" w:ascii="宋体" w:hAnsi="宋体" w:eastAsia="宋体" w:cs="Times New Roman"/>
                <w:b w:val="0"/>
                <w:bCs w:val="0"/>
                <w:color w:val="auto"/>
                <w:sz w:val="21"/>
                <w:szCs w:val="21"/>
                <w:lang w:eastAsia="zh-CN"/>
              </w:rPr>
              <w:t xml:space="preserve">，甲方</w:t>
            </w:r>
            <w:r>
              <w:rPr>
                <w:rFonts w:hint="eastAsia" w:ascii="宋体" w:hAnsi="宋体" w:eastAsia="宋体" w:cs="Times New Roman"/>
                <w:b w:val="0"/>
                <w:bCs w:val="0"/>
                <w:color w:val="auto"/>
                <w:sz w:val="21"/>
                <w:szCs w:val="21"/>
              </w:rPr>
              <w:t xml:space="preserve">也可以重新招标。给</w:t>
            </w:r>
            <w:r>
              <w:rPr>
                <w:rFonts w:hint="eastAsia" w:ascii="宋体" w:hAnsi="宋体" w:eastAsia="宋体" w:cs="Times New Roman"/>
                <w:b w:val="0"/>
                <w:bCs w:val="0"/>
                <w:color w:val="auto"/>
                <w:sz w:val="21"/>
                <w:szCs w:val="21"/>
                <w:lang w:eastAsia="zh-CN"/>
              </w:rPr>
              <w:t xml:space="preserve">甲方</w:t>
            </w:r>
            <w:r>
              <w:rPr>
                <w:rFonts w:hint="eastAsia" w:ascii="宋体" w:hAnsi="宋体" w:eastAsia="宋体" w:cs="Times New Roman"/>
                <w:b w:val="0"/>
                <w:bCs w:val="0"/>
                <w:color w:val="auto"/>
                <w:sz w:val="21"/>
                <w:szCs w:val="21"/>
              </w:rPr>
              <w:t xml:space="preserve">造成的损失，原中标供应商还应当予以赔偿。</w:t>
            </w:r>
            <w:r/>
          </w:p>
        </w:tc>
      </w:tr>
    </w:tbl>
    <w:p>
      <w:pPr>
        <w:ind w:firstLine="482"/>
        <w:jc w:val="left"/>
        <w:spacing w:line="440" w:lineRule="exact"/>
        <w:shd w:val="clear" w:color="auto" w:fill="ffff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采购计划的确定</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在</w:t>
      </w:r>
      <w:r>
        <w:rPr>
          <w:rFonts w:hint="eastAsia" w:ascii="宋体" w:hAnsi="宋体" w:eastAsia="宋体" w:cs="Times New Roman"/>
          <w:color w:val="auto"/>
          <w:sz w:val="24"/>
          <w:szCs w:val="24"/>
          <w:lang w:val="en-US" w:eastAsia="zh-CN"/>
        </w:rPr>
        <w:t xml:space="preserve">每</w:t>
      </w:r>
      <w:r>
        <w:rPr>
          <w:rFonts w:hint="eastAsia" w:ascii="宋体" w:hAnsi="宋体" w:eastAsia="宋体" w:cs="Times New Roman"/>
          <w:color w:val="auto"/>
          <w:sz w:val="24"/>
          <w:szCs w:val="24"/>
        </w:rPr>
        <w:t xml:space="preserve">周</w:t>
      </w:r>
      <w:r>
        <w:rPr>
          <w:rFonts w:hint="eastAsia" w:ascii="宋体" w:hAnsi="宋体" w:eastAsia="宋体" w:cs="Times New Roman"/>
          <w:color w:val="auto"/>
          <w:sz w:val="24"/>
          <w:szCs w:val="24"/>
          <w:lang w:val="en-US" w:eastAsia="zh-CN"/>
        </w:rPr>
        <w:t xml:space="preserve">五</w:t>
      </w:r>
      <w:r>
        <w:rPr>
          <w:rFonts w:hint="eastAsia" w:ascii="宋体" w:hAnsi="宋体" w:eastAsia="宋体" w:cs="Times New Roman"/>
          <w:color w:val="auto"/>
          <w:sz w:val="24"/>
          <w:szCs w:val="24"/>
        </w:rPr>
        <w:t xml:space="preserve">16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00前将下一周的采购计划以书面、电子稿形式通知</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，内容包括名称、种类、规格、数量、运送时间、送达地点、订单联系人等具体要求。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有权根据食材生产季节、天气、市场价格情况等协商调整每期采购计划中食材品种和数量。</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必须能保证提供丰富的品种供</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选择。</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）如有特殊原因</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有权取消订单。</w:t>
      </w:r>
      <w:r/>
    </w:p>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配送要求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（1）每个品种的重量以双方核准的净重过磅数为准，双方签字确认作为结算凭证。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（2）质量必须符合国家相关食品安全卫生标准，</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必须每天提供所供蔬菜的农药残留检测报告。</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每天进行检测，检测不合格的，按</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质量违约处理。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（3）质量必须达到本标书所列的要求，并且品质不低于</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当天在各大食材批发市场的自购标准。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当日供应食材经</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验收后不达标、不足量、漏供或错供时，</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必须进行调换或补充并按合同规定进行处罚。</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调换或补充的食材必须经</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同意，按协商后的品种、质量、规格、数量将食材于当日10:00前配送至</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指定地点，相关费用由</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承担。</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（5）净菜率：本项目采购的蔬菜为净菜，</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提供的所有食材必须是经过加工挑选后的，可食用合格率必须达到97％以上。</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（6）大米必须符合GB/T 1354-2018标准，并拥有“Q</w:t>
      </w:r>
      <w:r>
        <w:rPr>
          <w:rFonts w:hint="default" w:ascii="宋体" w:hAnsi="宋体" w:eastAsia="宋体" w:cs="Times New Roman"/>
          <w:color w:val="auto"/>
          <w:sz w:val="24"/>
          <w:szCs w:val="24"/>
        </w:rPr>
        <w:t xml:space="preserve">S</w:t>
      </w:r>
      <w:r>
        <w:rPr>
          <w:rFonts w:hint="eastAsia" w:ascii="宋体" w:hAnsi="宋体" w:eastAsia="宋体" w:cs="Times New Roman"/>
          <w:color w:val="auto"/>
          <w:sz w:val="24"/>
          <w:szCs w:val="24"/>
        </w:rPr>
        <w:t xml:space="preserve">”食品质量安全认证；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（7）食用油必须符合GB/T1535-2017标准，并拥有“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）猪肉、牛羊肉、鲜</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鸡鸭、鹅副产品等必须具有动物检验检疫合格证明</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）糖、味精、酱油、醋、生粉等必须具有“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食品质量认证标志</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0</w:t>
      </w:r>
      <w:r>
        <w:rPr>
          <w:rFonts w:hint="eastAsia" w:ascii="宋体" w:hAnsi="宋体" w:eastAsia="宋体" w:cs="Times New Roman"/>
          <w:color w:val="auto"/>
          <w:sz w:val="24"/>
          <w:szCs w:val="24"/>
        </w:rPr>
        <w:t xml:space="preserve">）豆制品、半成品必须具有“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）禽蛋、蔬菜必须保证新鲜，且符合食品卫生安全法要求。</w:t>
      </w:r>
      <w:r/>
    </w:p>
    <w:p>
      <w:pPr>
        <w:ind w:firstLine="482"/>
        <w:jc w:val="left"/>
        <w:spacing w:line="440" w:lineRule="exact"/>
        <w:shd w:val="clear" w:color="auto" w:fill="ffff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4.</w:t>
      </w:r>
      <w:r>
        <w:rPr>
          <w:rFonts w:hint="eastAsia" w:ascii="宋体" w:hAnsi="宋体" w:eastAsia="宋体" w:cs="Times New Roman"/>
          <w:b/>
          <w:color w:val="auto"/>
          <w:sz w:val="24"/>
          <w:szCs w:val="24"/>
        </w:rPr>
        <w:t xml:space="preserve">交货要求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每天早上</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0前将订单内所有食材送到</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指定的地点并配送完毕，</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提供《送货清单》一式多份，</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双方现场过秤并验收签名，作为结算凭证。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（2）所有品种按除箱净重过磅，最终交易重量以双方确认的过磅数为准。</w:t>
      </w:r>
      <w:r/>
    </w:p>
    <w:p>
      <w:pPr>
        <w:ind w:firstLine="482"/>
        <w:spacing w:line="44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（3）乙方指派的送货人员负责将货物自运输车辆搬运至过磅区域完成称重，随后转运至平板推车，并按照甲方食堂工作人员的要求，将货物运送至指定的最终使用地点。</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在收到</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订单后，不得随意变更订单内的品种、质量、规格、数量，如因货源不足或个别品种因缺货而无法提供等因素，</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不能满足</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需求，需调换食材品种时，必须于接到订单后三个小时内及时知会</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，经</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同意后，按协商后的品种、质量、规格、数量将食材于次日</w:t>
      </w:r>
      <w:r>
        <w:rPr>
          <w:rFonts w:hint="eastAsia" w:ascii="宋体" w:hAnsi="宋体" w:eastAsia="宋体" w:cs="Times New Roman"/>
          <w:color w:val="auto"/>
          <w:sz w:val="24"/>
          <w:szCs w:val="24"/>
          <w:lang w:val="en-US" w:eastAsia="zh-CN"/>
        </w:rPr>
        <w:t xml:space="preserve">早上6</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default" w:ascii="宋体" w:hAnsi="宋体" w:eastAsia="宋体" w:cs="Times New Roman"/>
          <w:color w:val="auto"/>
          <w:sz w:val="24"/>
          <w:szCs w:val="24"/>
        </w:rPr>
        <w:t xml:space="preserve">0</w:t>
      </w:r>
      <w:r>
        <w:rPr>
          <w:rFonts w:hint="eastAsia" w:ascii="宋体" w:hAnsi="宋体" w:eastAsia="宋体" w:cs="Times New Roman"/>
          <w:color w:val="auto"/>
          <w:sz w:val="24"/>
          <w:szCs w:val="24"/>
          <w:lang w:eastAsia="zh-CN"/>
        </w:rPr>
        <w:t xml:space="preserve">前</w:t>
      </w:r>
      <w:r>
        <w:rPr>
          <w:rFonts w:hint="eastAsia" w:ascii="宋体" w:hAnsi="宋体" w:eastAsia="宋体" w:cs="Times New Roman"/>
          <w:color w:val="auto"/>
          <w:sz w:val="24"/>
          <w:szCs w:val="24"/>
        </w:rPr>
        <w:t xml:space="preserve">配送至</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指定的地点，费用按实结算。如</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未及时</w:t>
      </w:r>
      <w:r>
        <w:rPr>
          <w:rFonts w:hint="eastAsia" w:ascii="宋体" w:hAnsi="宋体" w:eastAsia="宋体" w:cs="Times New Roman"/>
          <w:color w:val="auto"/>
          <w:sz w:val="24"/>
          <w:szCs w:val="24"/>
          <w:lang w:eastAsia="zh-CN"/>
        </w:rPr>
        <w:t xml:space="preserve">通知甲方</w:t>
      </w:r>
      <w:r>
        <w:rPr>
          <w:rFonts w:hint="eastAsia" w:ascii="宋体" w:hAnsi="宋体" w:eastAsia="宋体" w:cs="Times New Roman"/>
          <w:color w:val="auto"/>
          <w:sz w:val="24"/>
          <w:szCs w:val="24"/>
        </w:rPr>
        <w:t xml:space="preserve">，导致无法及时供货的，按</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服务违约处理。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（5）如遇特殊、紧急情况，</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当天下单，</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在接到当天的采购需求计划后，于3小时之内将所需物资配送到位。双方现场对食材数量、品质进行验收登记。除特殊原因（须提前告知</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并经</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认可），若</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无法做到，</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可视作当月一次考核不合格记录。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接到</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订单后，个别品种因缺货而无法提供的，</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应在接到订单当天内及时知会</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并协商好解决方法。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（7）包括非正常工作时间段在内，</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因特殊情况或任务需要临时增加订单时，</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应提供应急配送服务。</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必须在接到通知3小时内将新增的食材保质保量配送至</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5</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）临时加货处理：对于</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临时有客餐任务或临时增加员工用餐时，</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需在接到</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通知时按要求时间将货物送到</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的指定地点，派专人负责跟踪服务，保证用餐正常。</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）在供货过程中，</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对所供货物有任何意见，可随时向</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反映，</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应及时改进，否则，</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有权中断与</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的合作，一方终止合同须提前十五天通知对方。</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）因配送过程中出现</w:t>
      </w:r>
      <w:r>
        <w:rPr>
          <w:rFonts w:hint="eastAsia" w:ascii="宋体" w:hAnsi="宋体" w:eastAsia="宋体" w:cs="Times New Roman"/>
          <w:color w:val="auto"/>
          <w:sz w:val="24"/>
          <w:szCs w:val="24"/>
          <w:lang w:eastAsia="zh-CN"/>
        </w:rPr>
        <w:t xml:space="preserve">人身</w:t>
      </w:r>
      <w:r>
        <w:rPr>
          <w:rFonts w:hint="eastAsia" w:ascii="宋体" w:hAnsi="宋体" w:eastAsia="宋体" w:cs="Times New Roman"/>
          <w:color w:val="auto"/>
          <w:sz w:val="24"/>
          <w:szCs w:val="24"/>
        </w:rPr>
        <w:t xml:space="preserve">安全事故，</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独立承担一切刑事、民事责任，与</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无关。</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应随时按</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要求提供各类货物清晰准确的原产地以及检测报告。</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应该按照</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的要求，建立完整的各类物品追踪溯源体系，应当建立专门台账，按食品进货</w:t>
      </w:r>
      <w:r>
        <w:rPr>
          <w:rFonts w:hint="eastAsia" w:ascii="宋体" w:hAnsi="宋体" w:eastAsia="宋体" w:cs="Times New Roman"/>
          <w:color w:val="auto"/>
          <w:sz w:val="24"/>
          <w:szCs w:val="24"/>
          <w:lang w:eastAsia="zh-CN"/>
        </w:rPr>
        <w:t xml:space="preserve">凭证</w:t>
      </w:r>
      <w:r>
        <w:rPr>
          <w:rFonts w:hint="eastAsia" w:ascii="宋体" w:hAnsi="宋体" w:eastAsia="宋体" w:cs="Times New Roman"/>
          <w:color w:val="auto"/>
          <w:sz w:val="24"/>
          <w:szCs w:val="24"/>
        </w:rPr>
        <w:t xml:space="preserve">和台账登记本格式如实记录配送给</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的各类物品，留存相关检验合格证明、资质证明、营业执照等有效资料，并可追踪溯源，</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有权定期检查。</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应成立食堂配送项目专项服务小组，负责相关工作及提供各种服务，本项目所配备的人员须凭健康证上岗。</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）服务期间，如发生食品卫生安全等问题，包括且不限于人员餐后出现呕吐、腹泻，或食物污染，或食物中毒等，</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有权中断与</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的合作，并由</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承担因此而造成的全部责任。</w:t>
      </w:r>
      <w:r/>
    </w:p>
    <w:p>
      <w:pPr>
        <w:ind w:firstLine="480"/>
        <w:spacing w:line="440" w:lineRule="exact"/>
        <w:rPr>
          <w:rFonts w:hint="default"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甲方</w:t>
      </w:r>
      <w:r>
        <w:rPr>
          <w:rFonts w:hint="eastAsia" w:ascii="宋体" w:hAnsi="宋体" w:eastAsia="宋体" w:cs="Times New Roman"/>
          <w:color w:val="auto"/>
          <w:sz w:val="24"/>
          <w:szCs w:val="24"/>
        </w:rPr>
        <w:t xml:space="preserve">如有要求对肉类进行加工的（如加工成肉丝等），</w:t>
      </w:r>
      <w:r>
        <w:rPr>
          <w:rFonts w:hint="eastAsia" w:ascii="宋体" w:hAnsi="宋体" w:eastAsia="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应免收加工费。</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default" w:ascii="宋体" w:hAnsi="宋体" w:eastAsia="宋体" w:cs="Times New Roman"/>
          <w:b/>
          <w:color w:val="auto"/>
          <w:sz w:val="24"/>
          <w:szCs w:val="24"/>
        </w:rPr>
        <w:t xml:space="preserve">考核办法：详见合同附件《惠山区长安街道食堂食材采购考核</w:t>
      </w:r>
      <w:r>
        <w:rPr>
          <w:rFonts w:hint="eastAsia" w:ascii="宋体" w:hAnsi="宋体" w:cs="Times New Roman"/>
          <w:b/>
          <w:color w:val="auto"/>
          <w:sz w:val="24"/>
          <w:szCs w:val="24"/>
          <w:lang w:val="en-US" w:eastAsia="zh-CN"/>
        </w:rPr>
        <w:t xml:space="preserve">办法</w:t>
      </w:r>
      <w:r>
        <w:rPr>
          <w:rFonts w:hint="default" w:ascii="宋体" w:hAnsi="宋体" w:eastAsia="宋体" w:cs="Times New Roman"/>
          <w:b/>
          <w:color w:val="auto"/>
          <w:sz w:val="24"/>
          <w:szCs w:val="24"/>
        </w:rPr>
        <w:t xml:space="preserve">》。</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付款方式</w:t>
      </w:r>
      <w:r>
        <w:rPr>
          <w:rFonts w:hint="eastAsia" w:ascii="宋体" w:hAnsi="宋体" w:eastAsia="宋体" w:cs="Times New Roman"/>
          <w:b/>
          <w:color w:val="auto"/>
          <w:sz w:val="24"/>
          <w:szCs w:val="24"/>
          <w:lang w:eastAsia="zh-CN"/>
        </w:rPr>
        <w:t xml:space="preserve">、价格确认及结算要求</w:t>
      </w:r>
      <w:r>
        <w:rPr>
          <w:rFonts w:hint="eastAsia" w:ascii="宋体" w:hAnsi="宋体" w:cs="Times New Roman"/>
          <w:b/>
          <w:color w:val="auto"/>
          <w:sz w:val="24"/>
          <w:szCs w:val="24"/>
          <w:lang w:val="en-US" w:eastAsia="zh-CN"/>
        </w:rPr>
        <w:t xml:space="preserve">及</w:t>
      </w:r>
      <w:r>
        <w:rPr>
          <w:rFonts w:hint="eastAsia" w:ascii="宋体" w:hAnsi="宋体" w:eastAsia="宋体" w:cs="Times New Roman"/>
          <w:b/>
          <w:color w:val="auto"/>
          <w:sz w:val="24"/>
          <w:szCs w:val="24"/>
          <w:lang w:val="en-US" w:eastAsia="zh-CN"/>
        </w:rPr>
        <w:t xml:space="preserve">乙方账户信息</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lang w:val="en-US" w:eastAsia="zh-CN"/>
        </w:rPr>
        <w:t xml:space="preserve">1.</w:t>
      </w:r>
      <w:r>
        <w:rPr>
          <w:rFonts w:hint="eastAsia" w:ascii="宋体" w:hAnsi="宋体" w:eastAsia="宋体" w:cs="Times New Roman"/>
          <w:b/>
          <w:bCs/>
          <w:color w:val="auto"/>
          <w:sz w:val="24"/>
          <w:szCs w:val="20"/>
        </w:rPr>
        <w:t xml:space="preserve">付款方式：</w:t>
      </w:r>
      <w:r/>
    </w:p>
    <w:p>
      <w:pPr>
        <w:ind w:firstLine="480"/>
        <w:keepLines w:val="0"/>
        <w:keepNext w:val="0"/>
        <w:pageBreakBefore w:val="0"/>
        <w:spacing w:line="440" w:lineRule="exact"/>
        <w:widowControl w:val="off"/>
        <w:rPr>
          <w:rFonts w:hint="default" w:ascii="宋体" w:hAnsi="宋体" w:eastAsia="宋体" w:cs="Times New Roman"/>
          <w:b w:val="0"/>
          <w:bCs w:val="0"/>
          <w:color w:val="auto"/>
          <w:sz w:val="24"/>
          <w:szCs w:val="20"/>
        </w:rPr>
      </w:pP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根据</w:t>
      </w:r>
      <w:r>
        <w:rPr>
          <w:rFonts w:hint="eastAsia" w:ascii="宋体" w:hAnsi="宋体" w:eastAsia="宋体" w:cs="Times New Roman"/>
          <w:b w:val="0"/>
          <w:bCs w:val="0"/>
          <w:color w:val="auto"/>
          <w:sz w:val="24"/>
          <w:szCs w:val="24"/>
          <w:u w:val="single"/>
          <w:lang w:val="en-US" w:eastAsia="zh-CN"/>
        </w:rPr>
        <w:t xml:space="preserve">乙方</w:t>
      </w:r>
      <w:r>
        <w:rPr>
          <w:rFonts w:hint="eastAsia" w:ascii="宋体" w:hAnsi="宋体" w:eastAsia="宋体" w:cs="Times New Roman"/>
          <w:b w:val="0"/>
          <w:bCs w:val="0"/>
          <w:color w:val="auto"/>
          <w:sz w:val="24"/>
          <w:szCs w:val="24"/>
          <w:u w:val="single"/>
        </w:rPr>
        <w:t xml:space="preserve">实际配送种类、数量、定价、考核情况及中标折扣率</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每月进行一次价款结算</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次月支付上月的结算价款</w:t>
      </w: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每月结算价款=</w:t>
      </w:r>
      <w:r>
        <w:rPr>
          <w:rFonts w:hint="eastAsia" w:ascii="宋体" w:hAnsi="宋体" w:eastAsia="宋体" w:cs="Times New Roman"/>
          <w:b w:val="0"/>
          <w:bCs w:val="0"/>
          <w:color w:val="auto"/>
          <w:sz w:val="24"/>
          <w:szCs w:val="24"/>
          <w:u w:val="single"/>
          <w:lang w:val="en-US" w:eastAsia="zh-CN"/>
        </w:rPr>
        <w:t xml:space="preserve">∑</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双方确认的</w:t>
      </w:r>
      <w:r>
        <w:rPr>
          <w:rFonts w:hint="eastAsia" w:ascii="宋体" w:hAnsi="宋体" w:eastAsia="宋体" w:cs="Times New Roman"/>
          <w:b w:val="0"/>
          <w:bCs w:val="0"/>
          <w:color w:val="auto"/>
          <w:sz w:val="24"/>
          <w:szCs w:val="24"/>
          <w:u w:val="single"/>
          <w:lang w:val="en-US" w:eastAsia="zh-CN"/>
        </w:rPr>
        <w:t xml:space="preserve">相应食材</w:t>
      </w:r>
      <w:r>
        <w:rPr>
          <w:rFonts w:hint="eastAsia" w:ascii="宋体" w:hAnsi="宋体" w:eastAsia="宋体" w:cs="Times New Roman"/>
          <w:b w:val="0"/>
          <w:bCs w:val="0"/>
          <w:color w:val="auto"/>
          <w:sz w:val="24"/>
          <w:szCs w:val="24"/>
          <w:u w:val="single"/>
        </w:rPr>
        <w:t xml:space="preserve">价格（单价）×</w:t>
      </w:r>
      <w:r>
        <w:rPr>
          <w:rFonts w:hint="eastAsia" w:ascii="宋体" w:hAnsi="宋体" w:eastAsia="宋体" w:cs="Times New Roman"/>
          <w:b w:val="0"/>
          <w:bCs w:val="0"/>
          <w:color w:val="auto"/>
          <w:sz w:val="24"/>
          <w:szCs w:val="24"/>
          <w:u w:val="single"/>
          <w:lang w:val="en-US" w:eastAsia="zh-CN"/>
        </w:rPr>
        <w:t xml:space="preserve">相应食材</w:t>
      </w:r>
      <w:r>
        <w:rPr>
          <w:rFonts w:hint="eastAsia" w:ascii="宋体" w:hAnsi="宋体" w:eastAsia="宋体" w:cs="Times New Roman"/>
          <w:b w:val="0"/>
          <w:bCs w:val="0"/>
          <w:color w:val="auto"/>
          <w:sz w:val="24"/>
          <w:szCs w:val="24"/>
          <w:u w:val="single"/>
        </w:rPr>
        <w:t xml:space="preserve">实际配送</w:t>
      </w:r>
      <w:r>
        <w:rPr>
          <w:rFonts w:hint="eastAsia" w:ascii="宋体" w:hAnsi="宋体" w:eastAsia="宋体" w:cs="Times New Roman"/>
          <w:b w:val="0"/>
          <w:bCs w:val="0"/>
          <w:color w:val="auto"/>
          <w:sz w:val="24"/>
          <w:szCs w:val="24"/>
          <w:u w:val="single"/>
          <w:lang w:val="en-US" w:eastAsia="zh-CN"/>
        </w:rPr>
        <w:t xml:space="preserve">数量】</w:t>
      </w:r>
      <w:r>
        <w:rPr>
          <w:rFonts w:hint="eastAsia" w:ascii="宋体" w:hAnsi="宋体" w:eastAsia="宋体" w:cs="Times New Roman"/>
          <w:b w:val="0"/>
          <w:bCs w:val="0"/>
          <w:color w:val="auto"/>
          <w:sz w:val="24"/>
          <w:szCs w:val="24"/>
          <w:u w:val="single"/>
        </w:rPr>
        <w:t xml:space="preserve">-当期累计扣款</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考核扣款＋违约扣款</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。每次付款时</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须提供符合</w:t>
      </w: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财务要求的税金发票。</w:t>
      </w:r>
      <w:r/>
    </w:p>
    <w:p>
      <w:pPr>
        <w:ind w:firstLine="482"/>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bCs/>
          <w:color w:val="auto"/>
          <w:sz w:val="24"/>
          <w:szCs w:val="24"/>
          <w:u w:val="none"/>
          <w:lang w:val="en-US" w:eastAsia="zh-CN"/>
        </w:rPr>
        <w:t xml:space="preserve">2.</w:t>
      </w:r>
      <w:r>
        <w:rPr>
          <w:rFonts w:hint="eastAsia" w:ascii="宋体" w:hAnsi="宋体" w:eastAsia="宋体" w:cs="Times New Roman"/>
          <w:b/>
          <w:bCs/>
          <w:color w:val="auto"/>
          <w:sz w:val="24"/>
          <w:szCs w:val="24"/>
          <w:u w:val="none"/>
        </w:rPr>
        <w:t xml:space="preserve">价格确认及结算要求</w:t>
      </w:r>
      <w:r/>
    </w:p>
    <w:p>
      <w:pPr>
        <w:ind w:firstLine="480"/>
        <w:jc w:val="left"/>
        <w:keepLines w:val="0"/>
        <w:keepNext w:val="0"/>
        <w:pageBreakBefore w:val="0"/>
        <w:spacing w:line="440" w:lineRule="exact"/>
        <w:widowControl w:val="off"/>
        <w:rPr>
          <w:rFonts w:hint="eastAsia"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rPr>
        <w:t xml:space="preserve">（1）</w:t>
      </w:r>
      <w:r>
        <w:rPr>
          <w:rFonts w:hint="eastAsia" w:ascii="宋体" w:hAnsi="宋体" w:eastAsia="宋体" w:cs="Times New Roman"/>
          <w:b w:val="0"/>
          <w:bCs w:val="0"/>
          <w:color w:val="auto"/>
          <w:sz w:val="24"/>
          <w:szCs w:val="24"/>
          <w:u w:val="single"/>
          <w:lang w:val="en-US" w:eastAsia="zh-CN"/>
        </w:rPr>
        <w:t xml:space="preserve">食用品单价确认：以无锡市发展和改革委员会官网（http://dpc.wuxi.gov.cn/ztzl/msjf/nfcp/index.shtml）公示的民生价费（食用品）中最近一个月销售价的平均价×中标折扣率（中标折扣率=1－优惠率）为准。</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lang w:val="en-US" w:eastAsia="zh-CN"/>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0"/>
        <w:jc w:val="left"/>
        <w:keepLines w:val="0"/>
        <w:keepNext w:val="0"/>
        <w:pageBreakBefore w:val="0"/>
        <w:spacing w:line="440" w:lineRule="exact"/>
        <w:widowControl w:val="off"/>
        <w:rPr>
          <w:rFonts w:hint="eastAsia" w:ascii="宋体" w:hAnsi="宋体" w:eastAsia="宋体" w:cs="Times New Roman"/>
          <w:b w:val="0"/>
          <w:bCs w:val="0"/>
          <w:color w:val="auto"/>
          <w:sz w:val="24"/>
          <w:szCs w:val="24"/>
          <w:u w:val="single"/>
          <w:lang w:eastAsia="zh-CN"/>
        </w:rPr>
      </w:pP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val="en-US" w:eastAsia="zh-CN"/>
        </w:rPr>
        <w:t xml:space="preserve">3</w:t>
      </w:r>
      <w:r>
        <w:rPr>
          <w:rFonts w:hint="eastAsia" w:ascii="宋体" w:hAnsi="宋体" w:eastAsia="宋体" w:cs="Times New Roman"/>
          <w:b w:val="0"/>
          <w:bCs w:val="0"/>
          <w:color w:val="auto"/>
          <w:sz w:val="24"/>
          <w:szCs w:val="24"/>
          <w:u w:val="single"/>
        </w:rPr>
        <w:t xml:space="preserve">）如遇</w:t>
      </w: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通知需提供的产品未在上述民生商品价格中列出时，则以“大润发优鲜APP、麦德龙官方商城小程序、天惠超市小程序、无锡朝阳农贸市场的公示价”供货原材料零售价格的平均价为定价依据</w:t>
      </w:r>
      <w:r>
        <w:rPr>
          <w:rFonts w:hint="eastAsia" w:ascii="宋体" w:hAnsi="宋体" w:eastAsia="宋体" w:cs="Times New Roman"/>
          <w:b w:val="0"/>
          <w:bCs w:val="0"/>
          <w:color w:val="auto"/>
          <w:sz w:val="24"/>
          <w:szCs w:val="24"/>
          <w:u w:val="single"/>
          <w:lang w:eastAsia="zh-CN"/>
        </w:rPr>
        <w:t xml:space="preserve">。</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4</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乙方应每日做好统计及计算工作，</w:t>
      </w:r>
      <w:r>
        <w:rPr>
          <w:rFonts w:hint="eastAsia" w:ascii="宋体" w:hAnsi="宋体" w:eastAsia="宋体" w:cs="Times New Roman"/>
          <w:b w:val="0"/>
          <w:bCs w:val="0"/>
          <w:color w:val="auto"/>
          <w:sz w:val="24"/>
          <w:szCs w:val="24"/>
          <w:u w:val="single"/>
        </w:rPr>
        <w:t xml:space="preserve">双方每月确认一次价格表。在价格表上没出现而临时定价的特殊品种，需双方协商后予以最后确认。</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结算每月价款时，双方严格按每次签字确认后的价格及实际供货量予以结算。</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val="en-US" w:eastAsia="zh-CN"/>
        </w:rPr>
        <w:t xml:space="preserve">5</w:t>
      </w:r>
      <w:r>
        <w:rPr>
          <w:rFonts w:hint="eastAsia" w:ascii="宋体" w:hAnsi="宋体" w:eastAsia="宋体" w:cs="Times New Roman"/>
          <w:b w:val="0"/>
          <w:bCs w:val="0"/>
          <w:color w:val="auto"/>
          <w:sz w:val="24"/>
          <w:szCs w:val="24"/>
          <w:u w:val="single"/>
        </w:rPr>
        <w:t xml:space="preserve">）中标折扣率在合同执行过程中是固定不变的，不得以任何理由予以变更。</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在投标报价时已充分考虑本次采购的各种风险，在合同执行期间中标折扣率不再实行政策性调整和变动。</w:t>
      </w:r>
      <w:r/>
    </w:p>
    <w:p>
      <w:pPr>
        <w:ind w:firstLine="482"/>
        <w:spacing w:line="440" w:lineRule="exact"/>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Times New Roman"/>
          <w:b w:val="0"/>
          <w:bCs w:val="0"/>
          <w:color w:val="auto"/>
          <w:sz w:val="24"/>
          <w:szCs w:val="24"/>
          <w:highlight w:val="none"/>
          <w:u w:val="single"/>
        </w:rPr>
        <w:t xml:space="preserve">（</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）如</w:t>
      </w:r>
      <w:r>
        <w:rPr>
          <w:rFonts w:hint="eastAsia" w:ascii="宋体" w:hAnsi="宋体" w:eastAsia="宋体" w:cs="Times New Roman"/>
          <w:b w:val="0"/>
          <w:bCs w:val="0"/>
          <w:color w:val="auto"/>
          <w:sz w:val="24"/>
          <w:szCs w:val="24"/>
          <w:highlight w:val="none"/>
          <w:u w:val="single"/>
          <w:lang w:val="en-US" w:eastAsia="zh-CN"/>
        </w:rPr>
        <w:t xml:space="preserve">因</w:t>
      </w:r>
      <w:r>
        <w:rPr>
          <w:rFonts w:hint="eastAsia" w:ascii="宋体" w:hAnsi="宋体" w:eastAsia="宋体" w:cs="Times New Roman"/>
          <w:b w:val="0"/>
          <w:bCs w:val="0"/>
          <w:color w:val="auto"/>
          <w:sz w:val="24"/>
          <w:szCs w:val="24"/>
          <w:highlight w:val="none"/>
          <w:u w:val="single"/>
        </w:rPr>
        <w:t xml:space="preserve">台风、暴雨、供求关系、宏观调控等原因</w:t>
      </w:r>
      <w:r>
        <w:rPr>
          <w:rFonts w:hint="eastAsia" w:ascii="宋体" w:hAnsi="宋体" w:eastAsia="宋体" w:cs="Times New Roman"/>
          <w:b w:val="0"/>
          <w:bCs w:val="0"/>
          <w:color w:val="auto"/>
          <w:sz w:val="24"/>
          <w:szCs w:val="24"/>
          <w:highlight w:val="none"/>
          <w:u w:val="single"/>
          <w:lang w:val="en-US" w:eastAsia="zh-CN"/>
        </w:rPr>
        <w:t xml:space="preserve">引起</w:t>
      </w:r>
      <w:r>
        <w:rPr>
          <w:rFonts w:hint="eastAsia" w:ascii="宋体" w:hAnsi="宋体" w:eastAsia="宋体" w:cs="Times New Roman"/>
          <w:b w:val="0"/>
          <w:bCs w:val="0"/>
          <w:color w:val="auto"/>
          <w:sz w:val="24"/>
          <w:szCs w:val="24"/>
          <w:highlight w:val="none"/>
          <w:u w:val="single"/>
        </w:rPr>
        <w:t xml:space="preserve">的</w:t>
      </w:r>
      <w:r>
        <w:rPr>
          <w:rFonts w:hint="eastAsia" w:ascii="宋体" w:hAnsi="宋体" w:eastAsia="宋体" w:cs="Times New Roman"/>
          <w:b w:val="0"/>
          <w:bCs w:val="0"/>
          <w:color w:val="auto"/>
          <w:sz w:val="24"/>
          <w:szCs w:val="24"/>
          <w:highlight w:val="none"/>
          <w:u w:val="single"/>
          <w:lang w:val="en-US" w:eastAsia="zh-CN"/>
        </w:rPr>
        <w:t xml:space="preserve">食材</w:t>
      </w:r>
      <w:r>
        <w:rPr>
          <w:rFonts w:hint="eastAsia" w:ascii="宋体" w:hAnsi="宋体" w:eastAsia="宋体" w:cs="Times New Roman"/>
          <w:b w:val="0"/>
          <w:bCs w:val="0"/>
          <w:color w:val="auto"/>
          <w:sz w:val="24"/>
          <w:szCs w:val="24"/>
          <w:highlight w:val="none"/>
          <w:u w:val="single"/>
        </w:rPr>
        <w:t xml:space="preserve">价格上涨</w:t>
      </w:r>
      <w:r>
        <w:rPr>
          <w:rFonts w:hint="eastAsia" w:ascii="宋体" w:hAnsi="宋体" w:eastAsia="宋体" w:cs="Times New Roman"/>
          <w:b w:val="0"/>
          <w:bCs w:val="0"/>
          <w:color w:val="auto"/>
          <w:sz w:val="24"/>
          <w:szCs w:val="24"/>
          <w:highlight w:val="none"/>
          <w:u w:val="single"/>
          <w:lang w:val="en-US" w:eastAsia="zh-CN"/>
        </w:rPr>
        <w:t xml:space="preserve">风险，由乙方综合考虑在投标报价中。一旦中标，中标折扣率不因上述情况进行变更，甲方不予支付因上述情况增加的食材费用。</w:t>
      </w:r>
      <w:r/>
    </w:p>
    <w:p>
      <w:pPr>
        <w:ind w:firstLine="482"/>
        <w:spacing w:line="440" w:lineRule="exact"/>
        <w:shd w:val="clear" w:color="auto" w:fill="ffffff"/>
        <w:rPr>
          <w:rFonts w:hint="default" w:ascii="宋体" w:hAnsi="宋体" w:eastAsia="宋体" w:cs="Times New Roman"/>
          <w:b/>
          <w:bCs/>
          <w:color w:val="auto"/>
          <w:sz w:val="24"/>
          <w:szCs w:val="24"/>
        </w:rPr>
      </w:pPr>
      <w:r>
        <w:rPr>
          <w:rFonts w:hint="eastAsia" w:ascii="宋体" w:hAnsi="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乙方账户信息：</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账户</w:t>
      </w:r>
      <w:r>
        <w:rPr>
          <w:rFonts w:hint="eastAsia" w:ascii="宋体" w:hAnsi="宋体" w:eastAsia="宋体" w:cs="Times New Roman"/>
          <w:b w:val="0"/>
          <w:bCs w:val="0"/>
          <w:color w:val="auto"/>
          <w:sz w:val="24"/>
          <w:szCs w:val="24"/>
          <w:lang w:val="en-US" w:eastAsia="zh-CN"/>
        </w:rPr>
        <w:t xml:space="preserve">名称</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开户</w:t>
      </w: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账号：</w:t>
      </w:r>
      <w:r>
        <w:rPr>
          <w:rFonts w:hint="default" w:ascii="Times New Roman" w:hAnsi="Times New Roman" w:eastAsia="宋体" w:cs="Times New Roman"/>
          <w:color w:val="auto"/>
          <w:sz w:val="24"/>
          <w:szCs w:val="28"/>
          <w:u w:val="single"/>
        </w:rPr>
        <w:t xml:space="preserve">                 </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履约保证金要求</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1.为保证乙方按合同约定的服务质量履行合同，乙方需向甲方提交履约保证金。乙方在收到中标通知书后</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日内，并在签订合同协议书之前，按</w:t>
      </w:r>
      <w:r>
        <w:rPr>
          <w:rFonts w:hint="eastAsia" w:ascii="宋体" w:hAnsi="宋体" w:eastAsia="宋体" w:cs="宋体"/>
          <w:color w:val="auto"/>
          <w:sz w:val="24"/>
          <w:szCs w:val="24"/>
          <w:highlight w:val="none"/>
          <w:lang w:val="en-US" w:eastAsia="zh-CN"/>
        </w:rPr>
        <w:t xml:space="preserve">年度合同</w:t>
      </w:r>
      <w:r>
        <w:rPr>
          <w:rFonts w:hint="eastAsia" w:ascii="宋体" w:hAnsi="宋体" w:eastAsia="宋体" w:cs="宋体"/>
          <w:color w:val="auto"/>
          <w:sz w:val="24"/>
          <w:szCs w:val="24"/>
          <w:highlight w:val="none"/>
        </w:rPr>
        <w:t xml:space="preserve">价款</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的金额向甲方提交履约保证金。合同存续期间，履约保证金不得撤回。</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2.履约保证金缴纳形式：支票、汇票、本票、保函、电汇等非现金方式缴纳。乙方提交履约保证金所需费用均由乙方负担。</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3.如果乙方未能履行合同规定的任何义务，甲方有权从履约保证金中取得补偿。</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履行与甲方订立的合同或者履行合同不符合约定，致使不能实现合同目的的，履约保证金不予退还，给甲方造成的损失超过履约保证金数额的，还应当对超过部分予以赔偿；乙方未按约定提交履约保证金的，应当对甲方的损失承担赔偿责任。除本款所列情形外，甲方不得以其他理由拒绝退还履约保证金。</w:t>
      </w:r>
      <w:r/>
    </w:p>
    <w:p>
      <w:pPr>
        <w:ind w:firstLine="42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宋体"/>
          <w:color w:val="auto"/>
          <w:sz w:val="24"/>
          <w:szCs w:val="24"/>
          <w:highlight w:val="none"/>
        </w:rPr>
        <w:t xml:space="preserve">5.履约保证金退还时间、方式：履约保证金将在乙方全部工作内容完成并经甲方确认后无息退回。</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甲方的权利与义务</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1.</w:t>
      </w:r>
      <w:r>
        <w:rPr>
          <w:rFonts w:hint="eastAsia" w:ascii="宋体" w:hAnsi="宋体" w:eastAsia="宋体" w:cs="Times New Roman"/>
          <w:b w:val="0"/>
          <w:bCs/>
          <w:color w:val="auto"/>
          <w:sz w:val="24"/>
          <w:szCs w:val="24"/>
          <w:lang w:val="en-US" w:eastAsia="zh-CN"/>
        </w:rPr>
        <w:t xml:space="preserve">甲方有权对乙方工作人员进行工作管理、监督、检查、考核和具体指导，有权要求调换不适合的工作人员，甲方要求退回或调换的工作人员，乙方应在接到书面通知之日起10天内予以调换合格人员；</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2.</w:t>
      </w:r>
      <w:r>
        <w:rPr>
          <w:rFonts w:hint="eastAsia" w:ascii="宋体" w:hAnsi="宋体" w:eastAsia="宋体" w:cs="Times New Roman"/>
          <w:b w:val="0"/>
          <w:bCs/>
          <w:color w:val="auto"/>
          <w:sz w:val="24"/>
          <w:szCs w:val="24"/>
          <w:lang w:val="en-US" w:eastAsia="zh-CN"/>
        </w:rPr>
        <w:t xml:space="preserve">甲方有权监督乙方供货质量，发现问题及时告知乙方并限期处理；</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3.</w:t>
      </w:r>
      <w:r>
        <w:rPr>
          <w:rFonts w:hint="eastAsia" w:ascii="宋体" w:hAnsi="宋体" w:eastAsia="宋体" w:cs="Times New Roman"/>
          <w:b w:val="0"/>
          <w:bCs/>
          <w:color w:val="auto"/>
          <w:sz w:val="24"/>
          <w:szCs w:val="24"/>
          <w:lang w:val="en-US" w:eastAsia="zh-CN"/>
        </w:rPr>
        <w:t xml:space="preserve">甲方有权要求乙方对工作人员提供健康证明，符合甲方岗位条件，合格后方准上岗；</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4.</w:t>
      </w:r>
      <w:r>
        <w:rPr>
          <w:rFonts w:hint="eastAsia" w:ascii="宋体" w:hAnsi="宋体" w:eastAsia="宋体" w:cs="Times New Roman"/>
          <w:b w:val="0"/>
          <w:bCs/>
          <w:color w:val="auto"/>
          <w:sz w:val="24"/>
          <w:szCs w:val="24"/>
          <w:lang w:val="en-US" w:eastAsia="zh-CN"/>
        </w:rPr>
        <w:t xml:space="preserve">甲方有权核查乙方所有到岗工作人员是否完全符合乙方的投标承诺，如发现乙方提供虚假人员资料谋取费用的，甲方有权不予支付虚列费用，如已支付必须返还，造成损失的甲方有权要求赔偿相关费用，且甲方有权立即解除合同。</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5.</w:t>
      </w:r>
      <w:r>
        <w:rPr>
          <w:rFonts w:hint="eastAsia" w:ascii="宋体" w:hAnsi="宋体" w:eastAsia="宋体" w:cs="Times New Roman"/>
          <w:b w:val="0"/>
          <w:bCs/>
          <w:color w:val="auto"/>
          <w:sz w:val="24"/>
          <w:szCs w:val="24"/>
          <w:lang w:val="en-US" w:eastAsia="zh-CN"/>
        </w:rPr>
        <w:t xml:space="preserve">甲方遇到大型活动和事故等需乙方配合的，至少提前48小时告知乙方；</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6.</w:t>
      </w:r>
      <w:r>
        <w:rPr>
          <w:rFonts w:hint="eastAsia" w:ascii="宋体" w:hAnsi="宋体" w:eastAsia="宋体" w:cs="Times New Roman"/>
          <w:b w:val="0"/>
          <w:bCs/>
          <w:color w:val="auto"/>
          <w:sz w:val="24"/>
          <w:szCs w:val="24"/>
          <w:lang w:val="en-US" w:eastAsia="zh-CN"/>
        </w:rPr>
        <w:t xml:space="preserve">按照本合同相关条款内容向乙方如期支付费用。</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7.</w:t>
      </w:r>
      <w:r>
        <w:rPr>
          <w:rFonts w:hint="eastAsia" w:ascii="宋体" w:hAnsi="宋体" w:eastAsia="宋体" w:cs="Times New Roman"/>
          <w:b w:val="0"/>
          <w:bCs/>
          <w:color w:val="auto"/>
          <w:sz w:val="24"/>
          <w:szCs w:val="24"/>
          <w:lang w:val="en-US" w:eastAsia="zh-CN"/>
        </w:rPr>
        <w:t xml:space="preserve">法规、政策规定的甲方其他权利义务。</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乙方的权利与义务</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1.</w:t>
      </w:r>
      <w:r>
        <w:rPr>
          <w:rFonts w:hint="eastAsia" w:ascii="宋体" w:hAnsi="宋体" w:eastAsia="宋体" w:cs="Times New Roman"/>
          <w:b w:val="0"/>
          <w:bCs/>
          <w:color w:val="auto"/>
          <w:sz w:val="24"/>
          <w:szCs w:val="24"/>
          <w:lang w:val="en-US" w:eastAsia="zh-CN"/>
        </w:rPr>
        <w:t xml:space="preserve">乙方不得将项目整体或部分进行转包或</w:t>
      </w:r>
      <w:r>
        <w:rPr>
          <w:rFonts w:hint="eastAsia" w:ascii="宋体" w:hAnsi="宋体" w:cs="Times New Roman"/>
          <w:b w:val="0"/>
          <w:bCs/>
          <w:color w:val="auto"/>
          <w:sz w:val="24"/>
          <w:szCs w:val="24"/>
          <w:lang w:val="en-US" w:eastAsia="zh-CN"/>
        </w:rPr>
        <w:t xml:space="preserve">违法</w:t>
      </w:r>
      <w:r>
        <w:rPr>
          <w:rFonts w:hint="eastAsia" w:ascii="宋体" w:hAnsi="宋体" w:eastAsia="宋体" w:cs="Times New Roman"/>
          <w:b w:val="0"/>
          <w:bCs/>
          <w:color w:val="auto"/>
          <w:sz w:val="24"/>
          <w:szCs w:val="24"/>
          <w:lang w:val="en-US" w:eastAsia="zh-CN"/>
        </w:rPr>
        <w:t xml:space="preserve">分包，且不得让第三方公司采用挂靠乙方的方式承担本项目；</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2.</w:t>
      </w:r>
      <w:r>
        <w:rPr>
          <w:rFonts w:hint="eastAsia" w:ascii="宋体" w:hAnsi="宋体" w:eastAsia="宋体" w:cs="Times New Roman"/>
          <w:b w:val="0"/>
          <w:bCs/>
          <w:color w:val="auto"/>
          <w:sz w:val="24"/>
          <w:szCs w:val="24"/>
          <w:lang w:val="en-US" w:eastAsia="zh-CN"/>
        </w:rPr>
        <w:t xml:space="preserve">乙方有权按照约定要求甲方支付相应费用；</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3.</w:t>
      </w:r>
      <w:r>
        <w:rPr>
          <w:rFonts w:hint="eastAsia" w:ascii="宋体" w:hAnsi="宋体" w:eastAsia="宋体" w:cs="Times New Roman"/>
          <w:b w:val="0"/>
          <w:bCs/>
          <w:color w:val="auto"/>
          <w:sz w:val="24"/>
          <w:szCs w:val="24"/>
          <w:lang w:val="en-US" w:eastAsia="zh-CN"/>
        </w:rPr>
        <w:t xml:space="preserve">乙方有权在工作人员因安全问题导致无法正常工作或利益受到严重损害的情况下撤回工作人员，应当提前三天以书面形式告知，遇紧急情况或突发事件可口头告知并在事后及时提交书面材料；</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4.</w:t>
      </w:r>
      <w:r>
        <w:rPr>
          <w:rFonts w:hint="eastAsia" w:ascii="宋体" w:hAnsi="宋体" w:eastAsia="宋体" w:cs="Times New Roman"/>
          <w:b w:val="0"/>
          <w:bCs/>
          <w:color w:val="auto"/>
          <w:sz w:val="24"/>
          <w:szCs w:val="24"/>
          <w:lang w:val="en-US" w:eastAsia="zh-CN"/>
        </w:rPr>
        <w:t xml:space="preserve">乙方负责对工作人员进行工作前的政策、法律教育、职业道德等培训，甲方提供必要的建议和指导；</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5.</w:t>
      </w:r>
      <w:r>
        <w:rPr>
          <w:rFonts w:hint="eastAsia" w:ascii="宋体" w:hAnsi="宋体" w:eastAsia="宋体" w:cs="Times New Roman"/>
          <w:b w:val="0"/>
          <w:bCs/>
          <w:color w:val="auto"/>
          <w:sz w:val="24"/>
          <w:szCs w:val="24"/>
          <w:lang w:val="en-US" w:eastAsia="zh-CN"/>
        </w:rPr>
        <w:t xml:space="preserve">乙方派驻的工作人员在工作期间发生工伤等意外的，乙方应负责工伤认定和劳动能力鉴定申请，甲方应积极配合。工伤认定申请和劳动能力鉴定申请结束后，由乙方按照相关规定承担责任。</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6.</w:t>
      </w:r>
      <w:r>
        <w:rPr>
          <w:rFonts w:hint="eastAsia" w:ascii="宋体" w:hAnsi="宋体" w:eastAsia="宋体" w:cs="Times New Roman"/>
          <w:b w:val="0"/>
          <w:bCs/>
          <w:color w:val="auto"/>
          <w:sz w:val="24"/>
          <w:szCs w:val="24"/>
          <w:lang w:val="en-US" w:eastAsia="zh-CN"/>
        </w:rPr>
        <w:t xml:space="preserve">乙方应在整个服务期间对其为本项目工作的人员投保意外伤害险，其投保金额应足以现场重置。办理保险的一切费用均由乙方承担。</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cs="Times New Roman"/>
          <w:b w:val="0"/>
          <w:bCs/>
          <w:color w:val="auto"/>
          <w:sz w:val="24"/>
          <w:szCs w:val="24"/>
          <w:lang w:val="en-US" w:eastAsia="zh-CN"/>
        </w:rPr>
        <w:t xml:space="preserve">7.</w:t>
      </w:r>
      <w:r>
        <w:rPr>
          <w:rFonts w:hint="eastAsia" w:ascii="宋体" w:hAnsi="宋体" w:eastAsia="宋体" w:cs="Times New Roman"/>
          <w:b w:val="0"/>
          <w:bCs/>
          <w:color w:val="auto"/>
          <w:sz w:val="24"/>
          <w:szCs w:val="24"/>
          <w:lang w:val="en-US" w:eastAsia="zh-CN"/>
        </w:rPr>
        <w:t xml:space="preserve">乙方工作人员在服务期间因正常服务或甲方派遣的委托项目任务内造成的任何人员伤亡事故，甲方均不承担任何责任。</w:t>
      </w:r>
      <w:r/>
    </w:p>
    <w:p>
      <w:pPr>
        <w:numPr>
          <w:ilvl w:val="0"/>
          <w:numId w:val="0"/>
        </w:numPr>
        <w:ind w:firstLine="480"/>
        <w:spacing w:line="440" w:lineRule="exact"/>
        <w:rPr>
          <w:rFonts w:hint="default" w:ascii="宋体" w:hAnsi="宋体" w:eastAsia="宋体" w:cs="Times New Roman"/>
          <w:b w:val="0"/>
          <w:bCs/>
          <w:color w:val="auto"/>
          <w:sz w:val="24"/>
          <w:szCs w:val="24"/>
        </w:rPr>
      </w:pPr>
      <w:r>
        <w:rPr>
          <w:rFonts w:hint="eastAsia" w:ascii="宋体" w:hAnsi="宋体" w:cs="Times New Roman"/>
          <w:b w:val="0"/>
          <w:bCs/>
          <w:color w:val="auto"/>
          <w:sz w:val="24"/>
          <w:szCs w:val="24"/>
          <w:lang w:val="en-US" w:eastAsia="zh-CN"/>
        </w:rPr>
        <w:t xml:space="preserve">8.</w:t>
      </w:r>
      <w:r>
        <w:rPr>
          <w:rFonts w:hint="eastAsia" w:ascii="宋体" w:hAnsi="宋体" w:eastAsia="宋体" w:cs="Times New Roman"/>
          <w:b w:val="0"/>
          <w:bCs/>
          <w:color w:val="auto"/>
          <w:sz w:val="24"/>
          <w:szCs w:val="24"/>
          <w:lang w:val="en-US" w:eastAsia="zh-CN"/>
        </w:rPr>
        <w:t xml:space="preserve">法规、政策规定的乙方其他权利义务。</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转包或分包</w:t>
      </w:r>
      <w:r/>
    </w:p>
    <w:p>
      <w:pPr>
        <w:ind w:firstLine="480"/>
        <w:spacing w:line="44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1.本合同禁止转包，本合</w:t>
      </w:r>
      <w:r>
        <w:rPr>
          <w:rFonts w:hint="eastAsia" w:ascii="宋体" w:hAnsi="宋体" w:eastAsia="宋体" w:cs="Times New Roman"/>
          <w:bCs/>
          <w:color w:val="auto"/>
          <w:sz w:val="24"/>
          <w:szCs w:val="24"/>
          <w:highlight w:val="none"/>
        </w:rPr>
        <w:t xml:space="preserve">同范</w:t>
      </w:r>
      <w:r>
        <w:rPr>
          <w:rFonts w:hint="eastAsia" w:ascii="宋体" w:hAnsi="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spacing w:line="44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甲方随机抽查，第一次发现，结算价格未达到承诺优惠率的，除结算价格按承诺优惠率执行外，相应扣除货款2000元；第二次发现，结算价格未达到承诺优惠率的，除结算价格按承诺优惠率执行外，相应扣除货款5000元；第三次发现，结算价格未达到承诺优惠率的，除结算价格按承诺优惠率执行外，相应扣除货款20000元，并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2.数量违约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验收时发现乙方供应存在实际供应比预约计划少，乙方必须立即予以免费补足。如发现乙方存在主观故意或不予补足，第一次发现，相应扣除货款2000元；第二次发现，相应扣除货款5000元；第三次发现，相应扣除货款20000元，并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3.质量违约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如甲方验货发现所供品种不符合要求或不新鲜等问题时，乙方应及时予以更换。若甲方发现乙方存在主观故意、不予更换或者没有履行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合同时，第一次发现，相应扣除货款2000元；第二次发现，相应扣除货款5000元；第三次发现，相应扣除货款20000元，并立即解除合同。如因质量问题引起的食物中毒，立即解除合同，由乙方负全责（经济、社会影响、刑事责任）并追究乙方法律责任。</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4.服务违约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乙方应按时将食材配送至甲方指定地点，如未按时送达，影响甲方伙食正常供应，第一次发现，相应扣除货款2000元；第二次发现，相应扣除货款5000元；第三次发现，相应扣除货款20000元，并立即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每月对乙方就供应情况进行满意度考核，如甲方就餐人员30%以上对所供食材不满意，视为一次考核不合格，第一次扣除20000元，甲方向乙方下达整改通知书，乙方应及时进行整改；连续2次考核不合格，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5.其他违约事项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（2）因乙方原因造成本合同无法按时签订，视为乙方违约，甲方有权终止合同；乙方违约对甲方</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损失的，乙方还需另行支付相应的赔偿。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（3）合同期间，乙方不得无故终止合同，如终止此合同，非甲方责任，甲方无需支付且乙方需</w:t>
      </w:r>
      <w:r>
        <w:rPr>
          <w:rFonts w:hint="eastAsia" w:ascii="宋体" w:hAnsi="宋体" w:eastAsia="宋体" w:cs="宋体"/>
          <w:color w:val="auto"/>
          <w:sz w:val="24"/>
          <w:szCs w:val="24"/>
          <w:highlight w:val="none"/>
          <w:lang w:val="en-US" w:eastAsia="zh-CN"/>
        </w:rPr>
        <w:t xml:space="preserve">支付甲方实付费用30%的违约金</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（6）在明确违约责任后，乙方应在接到书面通知书起七天内支付违约金、赔偿金等。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（7）违约金不足以支付守约方实际损失的，违约方应当赔偿守约方所有的实际损失。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转包</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1.本合同禁止转包，本合同范</w:t>
      </w:r>
      <w:r>
        <w:rPr>
          <w:rFonts w:hint="eastAsia" w:ascii="宋体" w:hAnsi="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5"/>
        </w:numPr>
        <w:ind w:left="-6" w:firstLine="426"/>
        <w:spacing w:line="440" w:lineRule="exact"/>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5"/>
        </w:numPr>
        <w:ind w:left="-6" w:firstLine="426"/>
        <w:spacing w:line="440" w:lineRule="exact"/>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乙方破产</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eastAsia="zh-CN"/>
        </w:rPr>
        <w:t xml:space="preserve">合同</w:t>
      </w:r>
      <w:r>
        <w:rPr>
          <w:rFonts w:hint="eastAsia" w:ascii="宋体" w:hAnsi="宋体" w:eastAsia="宋体" w:cs="Times New Roman"/>
          <w:b/>
          <w:color w:val="auto"/>
          <w:sz w:val="24"/>
          <w:szCs w:val="24"/>
        </w:rPr>
        <w:t xml:space="preserve">的解除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1.有下列情形之一的，本合同自行解除。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（1）因建设需要或不可抗力及政策性因素，造成合同无法履行的。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（2）经双方协商一致，自愿解除的。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2.有下列情形之一的，甲方有权单方终止合同且不承担任何违约责任，并可依法依规追究乙方相关责任：</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（1）原材料问题引起的工作人员食物中毒等食源性疾病的发生；</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（2）被政府监管部门查到向食堂销售假冒伪劣商品；</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（3）经查实，将部分配送工作分包或转包给他人或其他单位；</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每月对</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就供应情况进行考核，累计2次考核不合格。</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）合同约定的其他甲方终止合同的条款。</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乙方存在上述情形的，甲方有权单方解除合同，合同自甲方解除之日起终止，后续费用不再支付，乙方应承担合同总价10%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0"/>
          <w:highlight w:val="none"/>
          <w:u w:val="single"/>
        </w:rPr>
        <w:t xml:space="preserve">（2）</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（2）向甲方所在地</w:t>
      </w:r>
      <w:r>
        <w:rPr>
          <w:rFonts w:hint="eastAsia" w:ascii="宋体" w:hAnsi="宋体" w:eastAsia="宋体" w:cs="Times New Roman"/>
          <w:color w:val="auto"/>
          <w:sz w:val="24"/>
          <w:szCs w:val="20"/>
          <w:highlight w:val="none"/>
          <w:lang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5"/>
        </w:numPr>
        <w:ind w:left="-6" w:firstLine="426"/>
        <w:spacing w:line="440" w:lineRule="exact"/>
        <w:rPr>
          <w:rFonts w:hint="eastAsia" w:ascii="宋体" w:hAnsi="宋体" w:eastAsia="宋体" w:cs="Times New Roman"/>
          <w:b/>
          <w:color w:val="auto"/>
          <w:sz w:val="24"/>
          <w:szCs w:val="24"/>
        </w:rPr>
      </w:pPr>
      <w:r/>
      <w:bookmarkStart w:id="146" w:name="_Hlk108188188"/>
      <w:r>
        <w:rPr>
          <w:rFonts w:hint="eastAsia" w:ascii="宋体" w:hAnsi="宋体" w:eastAsia="宋体" w:cs="Times New Roman"/>
          <w:b/>
          <w:color w:val="auto"/>
          <w:sz w:val="24"/>
          <w:szCs w:val="24"/>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46"/>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w:t>
      </w:r>
      <w:r>
        <w:rPr>
          <w:rFonts w:hint="eastAsia" w:ascii="宋体" w:hAnsi="宋体" w:eastAsia="宋体" w:cs="Times New Roman"/>
          <w:bCs/>
          <w:color w:val="auto"/>
          <w:sz w:val="24"/>
          <w:szCs w:val="24"/>
          <w:highlight w:val="none"/>
          <w:lang w:val="en-US" w:eastAsia="zh-CN"/>
        </w:rPr>
        <w:t xml:space="preserve">柒</w:t>
      </w:r>
      <w:r>
        <w:rPr>
          <w:rFonts w:hint="eastAsia" w:ascii="宋体" w:hAnsi="宋体" w:eastAsia="宋体" w:cs="Times New Roman"/>
          <w:bCs/>
          <w:color w:val="auto"/>
          <w:sz w:val="24"/>
          <w:szCs w:val="24"/>
          <w:highlight w:val="none"/>
        </w:rPr>
        <w:t xml:space="preserve">份，甲方执肆份，乙方执贰份，见证方执壹份，具有同等法律效力。</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cs="Times New Roman"/>
          <w:b/>
          <w:color w:val="auto"/>
          <w:sz w:val="24"/>
          <w:szCs w:val="24"/>
          <w:highlight w:val="none"/>
          <w:u w:val="single"/>
          <w:lang w:eastAsia="zh-CN"/>
        </w:rPr>
        <w:t xml:space="preserve">无锡市惠山区长安街道办事处</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6.甲乙双方确认：对本合同条款及后果均已知悉，一致确认不存在欺诈、胁迫、乘人之危、重大误解、显失公平等任何可能导致合同无效或被撤销的情形。</w:t>
      </w:r>
      <w:r/>
    </w:p>
    <w:p>
      <w:pPr>
        <w:numPr>
          <w:ilvl w:val="0"/>
          <w:numId w:val="15"/>
        </w:numPr>
        <w:ind w:left="-6" w:firstLine="426"/>
        <w:spacing w:line="440" w:lineRule="exact"/>
        <w:rPr>
          <w:rFonts w:ascii="宋体" w:hAnsi="宋体"/>
          <w:b/>
          <w:color w:val="auto"/>
          <w:sz w:val="24"/>
          <w:szCs w:val="24"/>
        </w:rPr>
      </w:pPr>
      <w:r>
        <w:rPr>
          <w:rFonts w:hint="eastAsia" w:ascii="宋体" w:hAnsi="宋体" w:eastAsia="宋体" w:cs="Times New Roman"/>
          <w:b/>
          <w:color w:val="auto"/>
          <w:sz w:val="24"/>
          <w:szCs w:val="24"/>
        </w:rPr>
        <w:t xml:space="preserve">合同附件：《保密协议书》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廉洁协议书》《采购需求</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开标一览表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w:t>
      </w:r>
      <w:r/>
    </w:p>
    <w:tbl>
      <w:tblPr>
        <w:tblStyle w:val="1731"/>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bookmarkStart w:id="147" w:name="_Hlk123585932"/>
            <w:r>
              <w:rPr>
                <w:rFonts w:hint="eastAsia" w:ascii="宋体" w:hAnsi="宋体"/>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rPr>
                <w:rFonts w:hint="eastAsia" w:ascii="宋体" w:hAnsi="宋体"/>
                <w:b/>
                <w:color w:val="auto"/>
                <w:sz w:val="24"/>
                <w:szCs w:val="20"/>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w:t>
            </w:r>
            <w:r>
              <w:rPr>
                <w:rFonts w:hint="eastAsia" w:ascii="宋体" w:hAnsi="宋体"/>
                <w:color w:val="auto"/>
                <w:sz w:val="24"/>
                <w:szCs w:val="20"/>
                <w:lang w:val="en-US" w:eastAsia="zh-CN"/>
              </w:rPr>
              <w:t xml:space="preserve">6</w:t>
            </w:r>
            <w:r>
              <w:rPr>
                <w:rFonts w:hint="eastAsia" w:ascii="宋体" w:hAnsi="宋体"/>
                <w:color w:val="auto"/>
                <w:sz w:val="24"/>
                <w:szCs w:val="20"/>
              </w:rPr>
              <w:t xml:space="preserve">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w:t>
            </w:r>
            <w:r>
              <w:rPr>
                <w:rFonts w:hint="eastAsia" w:ascii="宋体" w:hAnsi="宋体"/>
                <w:color w:val="auto"/>
                <w:sz w:val="24"/>
                <w:szCs w:val="20"/>
                <w:lang w:val="en-US" w:eastAsia="zh-CN"/>
              </w:rPr>
              <w:t xml:space="preserve">6</w:t>
            </w:r>
            <w:r>
              <w:rPr>
                <w:rFonts w:hint="eastAsia" w:ascii="宋体" w:hAnsi="宋体"/>
                <w:color w:val="auto"/>
                <w:sz w:val="24"/>
                <w:szCs w:val="20"/>
              </w:rPr>
              <w:t xml:space="preserve">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pStyle w:val="839"/>
              <w:ind w:right="0"/>
              <w:keepLines w:val="0"/>
              <w:keepNext w:val="0"/>
              <w:spacing w:before="0" w:beforeAutospacing="0" w:afterAutospacing="0"/>
              <w:rPr>
                <w:rFonts w:hint="eastAsia"/>
                <w:color w:val="auto"/>
                <w:szCs w:val="20"/>
              </w:rPr>
              <w:suppressLineNumbers w:val="0"/>
            </w:pPr>
            <w:r>
              <w:rPr>
                <w:rFonts w:hint="eastAsia"/>
                <w:color w:val="auto"/>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w:t>
            </w:r>
            <w:r>
              <w:rPr>
                <w:rFonts w:hint="eastAsia" w:ascii="宋体" w:hAnsi="宋体"/>
                <w:color w:val="auto"/>
                <w:sz w:val="24"/>
                <w:szCs w:val="20"/>
                <w:lang w:val="en-US" w:eastAsia="zh-CN"/>
              </w:rPr>
              <w:t xml:space="preserve">6</w:t>
            </w:r>
            <w:r>
              <w:rPr>
                <w:rFonts w:hint="eastAsia" w:ascii="宋体" w:hAnsi="宋体"/>
                <w:color w:val="auto"/>
                <w:sz w:val="24"/>
                <w:szCs w:val="20"/>
              </w:rPr>
              <w:t xml:space="preserve">年【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】月【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】日</w:t>
            </w:r>
            <w:bookmarkEnd w:id="147"/>
            <w:r/>
            <w:r/>
          </w:p>
        </w:tc>
      </w:tr>
    </w:tbl>
    <w:p>
      <w:pPr>
        <w:ind w:firstLine="420"/>
        <w:spacing w:line="440" w:lineRule="exact"/>
        <w:rPr>
          <w:rFonts w:hint="eastAsia" w:ascii="宋体" w:hAnsi="宋体"/>
          <w:b/>
          <w:bCs/>
          <w:color w:val="auto"/>
          <w:sz w:val="24"/>
          <w:szCs w:val="24"/>
        </w:rPr>
      </w:pPr>
      <w:r>
        <w:rPr>
          <w:color w:val="auto"/>
        </w:rPr>
        <w:br w:type="page" w:clear="all"/>
      </w:r>
      <w:bookmarkEnd w:id="142"/>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合同签订地：无锡市惠山区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1.未经甲方书面同意，乙方不得利用甲方提供的保密资料进行</w:t>
      </w:r>
      <w:r>
        <w:rPr>
          <w:rFonts w:hint="eastAsia" w:ascii="宋体" w:hAnsi="宋体" w:eastAsia="宋体" w:cs="Times New Roman"/>
          <w:color w:val="auto"/>
          <w:sz w:val="21"/>
          <w:szCs w:val="21"/>
          <w:lang w:eastAsia="zh-CN"/>
        </w:rPr>
        <w:t xml:space="preserve">的</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eastAsia="宋体" w:cs="Times New Roman"/>
          <w:b/>
          <w:bCs/>
          <w:color w:val="auto"/>
          <w:sz w:val="24"/>
          <w:szCs w:val="20"/>
          <w:lang w:val="en-US" w:eastAsia="zh-CN"/>
        </w:rPr>
        <w:t xml:space="preserve">2</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jc w:val="left"/>
        <w:spacing w:after="50" w:line="400" w:lineRule="exact"/>
        <w:rPr>
          <w:rFonts w:hint="eastAsia" w:ascii="宋体" w:hAnsi="宋体"/>
          <w:color w:val="auto"/>
        </w:r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rPr>
          <w:rFonts w:hint="eastAsia" w:ascii="宋体" w:hAnsi="宋体"/>
          <w:color w:val="auto"/>
        </w:rPr>
      </w:pPr>
      <w:r>
        <w:rPr>
          <w:rFonts w:hint="eastAsia" w:ascii="宋体" w:hAnsi="宋体"/>
          <w:color w:val="auto"/>
        </w:rPr>
        <w:br w:type="page" w:clear="all"/>
      </w:r>
      <w:r/>
    </w:p>
    <w:p>
      <w:pPr>
        <w:pStyle w:val="836"/>
        <w:jc w:val="left"/>
        <w:spacing w:before="0"/>
        <w:rPr>
          <w:color w:val="auto"/>
        </w:rPr>
      </w:pPr>
      <w:r>
        <w:rPr>
          <w:rFonts w:hint="eastAsia"/>
          <w:color w:val="auto"/>
          <w:lang w:eastAsia="zh-CN"/>
        </w:rPr>
        <w:t xml:space="preserve">五、</w:t>
      </w:r>
      <w:r>
        <w:rPr>
          <w:rFonts w:hint="eastAsia"/>
          <w:color w:val="auto"/>
        </w:rPr>
        <w:t xml:space="preserve"> 附件</w:t>
      </w:r>
      <w:bookmarkEnd w:id="127"/>
      <w:r/>
      <w:bookmarkEnd w:id="143"/>
      <w:r/>
      <w:r/>
    </w:p>
    <w:p>
      <w:pPr>
        <w:jc w:val="left"/>
        <w:rPr>
          <w:b/>
          <w:bCs/>
          <w:color w:val="auto"/>
          <w:sz w:val="28"/>
        </w:rPr>
      </w:pPr>
      <w:r/>
      <w:bookmarkStart w:id="148" w:name="一．报价函（格式）"/>
      <w:r/>
      <w:bookmarkEnd w:id="148"/>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49" w:name="_Toc116946345"/>
      <w:r/>
      <w:bookmarkStart w:id="150" w:name="_Toc98277373"/>
      <w:r/>
      <w:bookmarkStart w:id="151" w:name="_Toc39873185"/>
      <w:r/>
      <w:bookmarkStart w:id="152" w:name="_Toc39873230"/>
      <w:r/>
      <w:bookmarkStart w:id="153" w:name="_Toc36850797"/>
      <w:r>
        <w:rPr>
          <w:rFonts w:hint="eastAsia" w:ascii="宋体" w:hAnsi="宋体"/>
          <w:bCs/>
          <w:color w:val="auto"/>
          <w:sz w:val="24"/>
          <w:szCs w:val="24"/>
        </w:rPr>
        <w:t xml:space="preserve">（一）投标函（格式）：</w:t>
      </w:r>
      <w:bookmarkEnd w:id="149"/>
      <w:r/>
      <w:bookmarkEnd w:id="150"/>
      <w:r/>
      <w:bookmarkEnd w:id="151"/>
      <w:r/>
      <w:bookmarkEnd w:id="152"/>
      <w:r/>
      <w:bookmarkEnd w:id="153"/>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JSZC-320206-LXZB-G2026-0006</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惠山区长安街道食堂食材采购项目</w:t>
      </w:r>
      <w:r>
        <w:rPr>
          <w:rFonts w:hint="eastAsia" w:ascii="宋体" w:hAnsi="宋体"/>
          <w:bCs/>
          <w:color w:val="auto"/>
          <w:sz w:val="24"/>
          <w:szCs w:val="24"/>
        </w:rPr>
        <w:t xml:space="preserve">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明标</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、报价文件</w:t>
      </w:r>
      <w:r/>
    </w:p>
    <w:p>
      <w:pPr>
        <w:numPr>
          <w:ilvl w:val="0"/>
          <w:numId w:val="17"/>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8"/>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2025年12月/2026年1月/2月）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2025年12月/2026年1月/2月）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
          <w:bCs w:val="0"/>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标（暗标）</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1</w:t>
      </w:r>
      <w:r>
        <w:rPr>
          <w:rFonts w:hint="eastAsia" w:ascii="宋体" w:hAnsi="宋体" w:eastAsia="宋体"/>
          <w:bCs/>
          <w:color w:val="auto"/>
          <w:sz w:val="24"/>
          <w:szCs w:val="24"/>
          <w:lang w:val="en-US" w:eastAsia="zh-CN"/>
        </w:rPr>
        <w:tab/>
      </w:r>
      <w:r>
        <w:rPr>
          <w:rFonts w:hint="eastAsia" w:ascii="宋体" w:hAnsi="宋体" w:eastAsia="宋体"/>
          <w:bCs/>
          <w:color w:val="auto"/>
          <w:sz w:val="24"/>
          <w:szCs w:val="24"/>
          <w:lang w:val="en-US" w:eastAsia="zh-CN"/>
        </w:rPr>
        <w:t xml:space="preserve">.配送服务方案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2.质量保障方案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3.食材安全追溯及召回机制方案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4.应急措施方案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5.内控制度</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6.价格确认及结算方案</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54" w:name="_Toc39873186"/>
      <w:r/>
      <w:bookmarkStart w:id="155" w:name="_Toc36850798"/>
      <w:r/>
      <w:bookmarkStart w:id="156" w:name="_Toc39873231"/>
      <w:r/>
      <w:bookmarkStart w:id="157" w:name="_Toc116946354"/>
      <w:r/>
      <w:bookmarkStart w:id="158" w:name="_Toc98277374"/>
      <w:r/>
      <w:bookmarkStart w:id="159" w:name="_Toc39873232"/>
      <w:r/>
      <w:bookmarkStart w:id="160" w:name="_Toc36850799"/>
      <w:r/>
      <w:bookmarkStart w:id="161" w:name="_Toc39873187"/>
      <w:r>
        <w:rPr>
          <w:rFonts w:hint="eastAsia" w:ascii="宋体" w:hAnsi="宋体"/>
          <w:bCs/>
          <w:color w:val="auto"/>
          <w:sz w:val="24"/>
          <w:szCs w:val="24"/>
        </w:rPr>
        <w:t xml:space="preserve">（二）（投标供应商）关于资格的声明函（格式）：</w:t>
      </w:r>
      <w:bookmarkEnd w:id="154"/>
      <w:r/>
      <w:bookmarkEnd w:id="155"/>
      <w:r/>
      <w:bookmarkEnd w:id="156"/>
      <w:r/>
      <w:bookmarkEnd w:id="157"/>
      <w:r/>
      <w:bookmarkEnd w:id="158"/>
      <w:r/>
      <w:r/>
    </w:p>
    <w:p>
      <w:pPr>
        <w:jc w:val="center"/>
        <w:spacing w:line="360" w:lineRule="auto"/>
        <w:rPr>
          <w:rFonts w:hint="eastAsia" w:ascii="宋体" w:hAnsi="宋体"/>
          <w:b/>
          <w:color w:val="auto"/>
          <w:sz w:val="28"/>
          <w:szCs w:val="28"/>
        </w:rPr>
      </w:pPr>
      <w:r/>
      <w:bookmarkStart w:id="162" w:name="报价方关于资格的声明函（格式）"/>
      <w:r/>
      <w:bookmarkEnd w:id="162"/>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JSZC-320206-LXZB-G2026-0006</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惠山区长安街道食堂食材采购项目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惠山区长安街道食堂食材采购项目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63" w:name="_Toc116946355"/>
      <w:r/>
      <w:bookmarkStart w:id="164" w:name="_Toc98277375"/>
      <w:r>
        <w:rPr>
          <w:rFonts w:hint="eastAsia" w:ascii="宋体" w:hAnsi="宋体"/>
          <w:bCs/>
          <w:color w:val="auto"/>
          <w:sz w:val="24"/>
          <w:szCs w:val="24"/>
        </w:rPr>
        <w:t xml:space="preserve">（三）（投标供应商）法定代表人授权委托书（格式）：</w:t>
      </w:r>
      <w:bookmarkEnd w:id="159"/>
      <w:r/>
      <w:bookmarkEnd w:id="160"/>
      <w:r/>
      <w:bookmarkEnd w:id="161"/>
      <w:r/>
      <w:bookmarkEnd w:id="163"/>
      <w:r/>
      <w:bookmarkEnd w:id="164"/>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JSZC-320206-LXZB-G2026-0006</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惠山区长安街道食堂食材采购项目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8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5" w:name="_Toc39873188"/>
      <w:r/>
      <w:bookmarkStart w:id="166" w:name="_Toc98277376"/>
      <w:r/>
      <w:bookmarkStart w:id="167" w:name="_Toc39873233"/>
      <w:r/>
      <w:bookmarkStart w:id="168" w:name="_Toc36850800"/>
      <w:r/>
      <w:bookmarkStart w:id="169" w:name="_Toc116946356"/>
      <w:r>
        <w:rPr>
          <w:rFonts w:hint="eastAsia" w:ascii="宋体" w:hAnsi="宋体"/>
          <w:bCs/>
          <w:color w:val="auto"/>
          <w:sz w:val="24"/>
          <w:szCs w:val="24"/>
        </w:rPr>
        <w:t xml:space="preserve">（四）政府采购投标及履约承诺函（格式）：</w:t>
      </w:r>
      <w:bookmarkEnd w:id="165"/>
      <w:r/>
      <w:bookmarkEnd w:id="166"/>
      <w:r/>
      <w:bookmarkEnd w:id="167"/>
      <w:r/>
      <w:bookmarkEnd w:id="168"/>
      <w:r/>
      <w:bookmarkEnd w:id="169"/>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惠山区长安街道食堂食材采购项目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70" w:name="_Toc36850801"/>
      <w:r/>
      <w:bookmarkStart w:id="171" w:name="_Toc39873234"/>
      <w:r/>
      <w:bookmarkStart w:id="172" w:name="_Toc98277377"/>
      <w:r/>
      <w:bookmarkStart w:id="173" w:name="_Toc116946357"/>
      <w:r/>
      <w:bookmarkStart w:id="174" w:name="_Toc39873189"/>
      <w:r>
        <w:rPr>
          <w:rFonts w:hint="eastAsia" w:ascii="宋体" w:hAnsi="宋体"/>
          <w:bCs/>
          <w:color w:val="auto"/>
          <w:sz w:val="24"/>
          <w:szCs w:val="24"/>
        </w:rPr>
        <w:t xml:space="preserve">（五）开标一览表（格式）：</w:t>
      </w:r>
      <w:bookmarkEnd w:id="170"/>
      <w:r/>
      <w:bookmarkEnd w:id="171"/>
      <w:r/>
      <w:bookmarkEnd w:id="172"/>
      <w:r/>
      <w:bookmarkEnd w:id="173"/>
      <w:r/>
      <w:bookmarkEnd w:id="174"/>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惠山区长安街道食堂食材采购项目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JSZC-320206-LXZB-G2026-0006</w:t>
      </w:r>
      <w:r>
        <w:rPr>
          <w:rFonts w:hint="eastAsia" w:ascii="宋体" w:hAnsi="宋体"/>
          <w:bCs/>
          <w:color w:val="auto"/>
          <w:sz w:val="24"/>
          <w:szCs w:val="24"/>
        </w:rPr>
        <w:t xml:space="preserve">  </w:t>
      </w:r>
      <w:r/>
    </w:p>
    <w:tbl>
      <w:tblPr>
        <w:tblStyle w:val="784"/>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优惠率（%）</w:t>
            </w:r>
            <w:r/>
          </w:p>
        </w:tc>
      </w:tr>
      <w:tr>
        <w:trPr>
          <w:cantSplit/>
          <w:jc w:val="center"/>
          <w:trHeight w:val="1788"/>
        </w:trPr>
        <w:tc>
          <w:tcPr>
            <w:tcW w:w="5098" w:type="dxa"/>
            <w:vAlign w:val="center"/>
            <w:textDirection w:val="lrTb"/>
            <w:noWrap w:val="false"/>
          </w:tcPr>
          <w:p>
            <w:pPr>
              <w:pStyle w:val="1105"/>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惠山区长安街道食堂食材采购项目</w:t>
            </w:r>
            <w:r>
              <w:rPr>
                <w:rFonts w:hint="eastAsia" w:hAnsi="宋体"/>
                <w:bCs/>
                <w:color w:val="auto"/>
                <w:szCs w:val="24"/>
              </w:rPr>
              <w:t xml:space="preserve"> </w:t>
            </w:r>
            <w:r/>
          </w:p>
        </w:tc>
        <w:tc>
          <w:tcPr>
            <w:tcW w:w="4886" w:type="dxa"/>
            <w:vAlign w:val="center"/>
            <w:textDirection w:val="lrTb"/>
            <w:noWrap w:val="false"/>
          </w:tcPr>
          <w:p>
            <w:pPr>
              <w:pStyle w:val="1105"/>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JSZC-320206-LXZB-G2026-0006</w:t>
      </w:r>
      <w:r/>
    </w:p>
    <w:tbl>
      <w:tblPr>
        <w:tblStyle w:val="78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05"/>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color w:val="auto"/>
                <w:szCs w:val="24"/>
                <w:lang w:eastAsia="zh-CN"/>
              </w:rPr>
              <w:t xml:space="preserve">惠山区长安街道食堂食材采购项目</w:t>
            </w:r>
            <w:r/>
          </w:p>
        </w:tc>
      </w:tr>
      <w:tr>
        <w:trPr>
          <w:cantSplit/>
          <w:jc w:val="center"/>
          <w:trHeight w:val="105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75" w:name="_Hlk152010318"/>
      <w:r>
        <w:rPr>
          <w:rFonts w:hint="eastAsia" w:ascii="宋体" w:hAnsi="宋体"/>
          <w:b/>
          <w:bCs/>
          <w:color w:val="auto"/>
          <w:sz w:val="24"/>
          <w:szCs w:val="24"/>
        </w:rPr>
        <w:t xml:space="preserve">日期：   年   月   日</w:t>
      </w:r>
      <w:bookmarkEnd w:id="175"/>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投标报价</w:t>
      </w:r>
      <w:r>
        <w:rPr>
          <w:rFonts w:hint="eastAsia" w:ascii="宋体" w:hAnsi="宋体"/>
          <w:bCs/>
          <w:color w:val="auto"/>
          <w:sz w:val="24"/>
          <w:szCs w:val="22"/>
        </w:rPr>
        <w:t xml:space="preserve">包括但不限于食材采购费、打包包装费、人工服务费、配送费、仓储费、管理费、车辆使用费、食材检测费、服务所需人员的工资、国家规定的服务人员的社会保险、住房公积金、人身意外险、福利、培训，以及服务所用设备、服务所用材料消耗费用、利润、税金、政策性文件规定及合同包含的所有风险（包括但不限于最低工资调整、物价上涨、重大活动、检查、突发情况、税费调整等）、责任等各项应有费用。</w:t>
      </w:r>
      <w:r/>
    </w:p>
    <w:p>
      <w:pPr>
        <w:jc w:val="left"/>
        <w:pageBreakBefore/>
        <w:rPr>
          <w:rFonts w:hint="eastAsia" w:ascii="宋体" w:hAnsi="宋体"/>
          <w:bCs/>
          <w:color w:val="auto"/>
          <w:sz w:val="24"/>
          <w:szCs w:val="24"/>
        </w:rPr>
        <w:outlineLvl w:val="0"/>
      </w:pPr>
      <w:r/>
      <w:bookmarkStart w:id="176" w:name="_Toc39873191"/>
      <w:r/>
      <w:bookmarkStart w:id="177" w:name="_Toc116946359"/>
      <w:r/>
      <w:bookmarkStart w:id="178" w:name="_Toc39873236"/>
      <w:r/>
      <w:bookmarkStart w:id="179" w:name="_Toc98277379"/>
      <w:r/>
      <w:bookmarkStart w:id="180" w:name="_Toc36414929"/>
      <w:r>
        <w:rPr>
          <w:rFonts w:hint="eastAsia" w:ascii="宋体" w:hAnsi="宋体"/>
          <w:bCs/>
          <w:color w:val="auto"/>
          <w:sz w:val="24"/>
          <w:szCs w:val="24"/>
        </w:rPr>
        <w:t xml:space="preserve">（六）投标供应商拟投入本项目人员一览表（格式）</w:t>
      </w:r>
      <w:bookmarkEnd w:id="176"/>
      <w:r/>
      <w:bookmarkEnd w:id="177"/>
      <w:r/>
      <w:bookmarkEnd w:id="178"/>
      <w:r/>
      <w:bookmarkEnd w:id="179"/>
      <w:r/>
      <w:bookmarkEnd w:id="180"/>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JSZC-320206-LXZB-G2026-0006</w:t>
      </w:r>
      <w:r/>
    </w:p>
    <w:tbl>
      <w:tblPr>
        <w:tblStyle w:val="784"/>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1" w:name="_Toc116946360"/>
            <w:r/>
            <w:bookmarkStart w:id="182" w:name="_Toc98277380"/>
            <w:r/>
            <w:bookmarkStart w:id="183" w:name="_Toc37322908"/>
            <w:r/>
            <w:bookmarkStart w:id="184" w:name="_Toc37328757"/>
            <w:r>
              <w:rPr>
                <w:rFonts w:hint="eastAsia" w:ascii="宋体" w:hAnsi="宋体"/>
                <w:bCs/>
                <w:color w:val="auto"/>
                <w:sz w:val="24"/>
                <w:szCs w:val="24"/>
              </w:rPr>
              <w:t xml:space="preserve">**人员</w:t>
            </w:r>
            <w:bookmarkEnd w:id="181"/>
            <w:r/>
            <w:bookmarkEnd w:id="182"/>
            <w:r/>
            <w:bookmarkEnd w:id="183"/>
            <w:r/>
            <w:bookmarkEnd w:id="184"/>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5" w:name="_Toc98277381"/>
            <w:r/>
            <w:bookmarkStart w:id="186" w:name="_Toc116946361"/>
            <w:r/>
            <w:bookmarkStart w:id="187" w:name="_Toc37328758"/>
            <w:r/>
            <w:bookmarkStart w:id="188" w:name="_Toc37322909"/>
            <w:r>
              <w:rPr>
                <w:rFonts w:hint="eastAsia" w:ascii="宋体" w:hAnsi="宋体"/>
                <w:bCs/>
                <w:color w:val="auto"/>
                <w:sz w:val="24"/>
                <w:szCs w:val="24"/>
              </w:rPr>
              <w:t xml:space="preserve">**人员</w:t>
            </w:r>
            <w:bookmarkEnd w:id="185"/>
            <w:r/>
            <w:bookmarkEnd w:id="186"/>
            <w:r/>
            <w:bookmarkEnd w:id="187"/>
            <w:r/>
            <w:bookmarkEnd w:id="188"/>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9" w:name="_Toc98277382"/>
            <w:r/>
            <w:bookmarkStart w:id="190" w:name="_Toc116946362"/>
            <w:r/>
            <w:bookmarkStart w:id="191" w:name="_Toc37328759"/>
            <w:r/>
            <w:bookmarkStart w:id="192" w:name="_Toc37322910"/>
            <w:r>
              <w:rPr>
                <w:rFonts w:hint="eastAsia" w:ascii="宋体" w:hAnsi="宋体"/>
                <w:bCs/>
                <w:color w:val="auto"/>
                <w:sz w:val="24"/>
                <w:szCs w:val="24"/>
              </w:rPr>
              <w:t xml:space="preserve">……</w:t>
            </w:r>
            <w:bookmarkEnd w:id="189"/>
            <w:r/>
            <w:bookmarkEnd w:id="190"/>
            <w:r/>
            <w:bookmarkEnd w:id="191"/>
            <w:r/>
            <w:bookmarkEnd w:id="192"/>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惠山区长安街道食堂食材采购项目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JSZC-320206-LXZB-G2026-0006</w:t>
      </w:r>
      <w:r/>
    </w:p>
    <w:tbl>
      <w:tblPr>
        <w:tblStyle w:val="784"/>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193" w:name="_Hlk96107964"/>
      <w:r/>
      <w:bookmarkStart w:id="194" w:name="_Toc36830599"/>
      <w:r/>
      <w:bookmarkStart w:id="195" w:name="_Toc98277383"/>
      <w:r/>
      <w:bookmarkStart w:id="196" w:name="_Toc116946363"/>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193"/>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spacing w:after="160" w:line="259" w:lineRule="auto"/>
        <w:widowControl/>
        <w:rPr>
          <w:rFonts w:hint="default" w:ascii="宋体" w:hAnsi="宋体" w:eastAsia="宋体" w:cs="Times New Roman"/>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车辆、仪器设备配备一览表及承诺书</w:t>
      </w:r>
      <w:r/>
    </w:p>
    <w:p>
      <w:pPr>
        <w:jc w:val="center"/>
        <w:spacing w:line="360" w:lineRule="auto"/>
        <w:rPr>
          <w:rFonts w:hint="eastAsia" w:ascii="宋体" w:hAnsi="宋体" w:eastAsia="宋体" w:cs="Times New Roman"/>
          <w:b/>
          <w:color w:val="auto"/>
          <w:sz w:val="28"/>
          <w:szCs w:val="28"/>
          <w:lang w:eastAsia="zh-CN"/>
        </w:rPr>
      </w:pPr>
      <w:r>
        <w:rPr>
          <w:rFonts w:hint="eastAsia" w:ascii="宋体" w:hAnsi="宋体" w:eastAsia="宋体" w:cs="Times New Roman"/>
          <w:b/>
          <w:color w:val="auto"/>
          <w:sz w:val="28"/>
          <w:szCs w:val="28"/>
          <w:lang w:val="en-US" w:eastAsia="zh-CN"/>
        </w:rPr>
        <w:t xml:space="preserve">车辆、仪器设备</w:t>
      </w:r>
      <w:r>
        <w:rPr>
          <w:rFonts w:hint="eastAsia" w:ascii="宋体" w:hAnsi="宋体" w:eastAsia="宋体" w:cs="Times New Roman"/>
          <w:b/>
          <w:color w:val="auto"/>
          <w:sz w:val="28"/>
          <w:szCs w:val="28"/>
          <w:lang w:eastAsia="zh-CN"/>
        </w:rPr>
        <w:t xml:space="preserve">配备一览表</w:t>
      </w:r>
      <w:r/>
    </w:p>
    <w:p>
      <w:pPr>
        <w:ind w:left="480" w:hanging="480"/>
        <w:spacing w:line="360" w:lineRule="auto"/>
        <w:rPr>
          <w:rFonts w:hint="eastAsia"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项目名称：</w:t>
      </w:r>
      <w:r>
        <w:rPr>
          <w:rFonts w:hint="eastAsia" w:cs="Times New Roman" w:asciiTheme="minorEastAsia" w:hAnsiTheme="minorEastAsia" w:eastAsiaTheme="minorEastAsia"/>
          <w:bCs/>
          <w:color w:val="auto"/>
          <w:sz w:val="24"/>
          <w:szCs w:val="24"/>
          <w:lang w:eastAsia="zh-CN"/>
        </w:rPr>
        <w:t xml:space="preserve">惠山区长安街道食堂食材采购</w:t>
      </w:r>
      <w:r>
        <w:rPr>
          <w:rFonts w:hint="eastAsia" w:cs="Times New Roman" w:asciiTheme="minorEastAsia" w:hAnsiTheme="minorEastAsia" w:eastAsiaTheme="minorEastAsia"/>
          <w:bCs/>
          <w:color w:val="auto"/>
          <w:sz w:val="24"/>
          <w:szCs w:val="24"/>
        </w:rPr>
        <w:t xml:space="preserve"> </w:t>
      </w:r>
      <w:r/>
    </w:p>
    <w:p>
      <w:pPr>
        <w:ind w:left="480" w:hanging="480"/>
        <w:spacing w:line="360" w:lineRule="auto"/>
        <w:rPr>
          <w:rFonts w:hint="eastAsia" w:cs="Times New Roman" w:asciiTheme="minorEastAsia" w:hAnsiTheme="minorEastAsia" w:eastAsiaTheme="minorEastAsia"/>
          <w:bCs/>
          <w:color w:val="auto"/>
          <w:sz w:val="24"/>
          <w:szCs w:val="24"/>
          <w:lang w:eastAsia="zh-CN"/>
        </w:rPr>
      </w:pPr>
      <w:r>
        <w:rPr>
          <w:rFonts w:hint="eastAsia" w:cs="Times New Roman" w:asciiTheme="minorEastAsia" w:hAnsiTheme="minorEastAsia" w:eastAsiaTheme="minorEastAsia"/>
          <w:bCs/>
          <w:color w:val="auto"/>
          <w:sz w:val="24"/>
          <w:szCs w:val="24"/>
        </w:rPr>
        <w:t xml:space="preserve">项目编号：</w:t>
      </w:r>
      <w:r>
        <w:rPr>
          <w:rFonts w:hint="eastAsia" w:cs="Times New Roman" w:asciiTheme="minorEastAsia" w:hAnsiTheme="minorEastAsia" w:eastAsiaTheme="minorEastAsia"/>
          <w:bCs/>
          <w:color w:val="auto"/>
          <w:sz w:val="24"/>
          <w:szCs w:val="24"/>
          <w:lang w:eastAsia="zh-CN"/>
        </w:rPr>
        <w:t xml:space="preserve">JSZC-320206-LXZB-G2026-0006</w:t>
      </w:r>
      <w:r/>
    </w:p>
    <w:tbl>
      <w:tblPr>
        <w:tblStyle w:val="784"/>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pacing w:val="-20"/>
                <w:sz w:val="24"/>
                <w:szCs w:val="24"/>
              </w:rPr>
              <w:suppressLineNumbers w:val="0"/>
            </w:pPr>
            <w:r>
              <w:rPr>
                <w:rFonts w:hint="eastAsia" w:ascii="宋体" w:hAnsi="宋体" w:eastAsia="宋体" w:cs="Times New Roman"/>
                <w:color w:val="auto"/>
                <w:spacing w:val="-20"/>
                <w:sz w:val="24"/>
                <w:szCs w:val="24"/>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lang w:val="en-US" w:eastAsia="zh-CN"/>
              </w:rPr>
              <w:suppressLineNumbers w:val="0"/>
            </w:pPr>
            <w:r>
              <w:rPr>
                <w:rFonts w:hint="eastAsia" w:ascii="宋体" w:hAnsi="宋体" w:cs="Times New Roman"/>
                <w:color w:val="auto"/>
                <w:sz w:val="24"/>
                <w:szCs w:val="24"/>
                <w:lang w:val="en-US" w:eastAsia="zh-CN"/>
              </w:rPr>
              <w:t xml:space="preserve">基础配备/用于评分</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bl>
    <w:p>
      <w:pPr>
        <w:ind w:left="420" w:right="357" w:hanging="400"/>
        <w:spacing w:before="120" w:line="360" w:lineRule="auto"/>
        <w:rPr>
          <w:rFonts w:hint="default" w:ascii="宋体" w:hAnsi="宋体" w:eastAsia="宋体" w:cs="Times New Roman"/>
          <w:b/>
          <w:bCs/>
          <w:color w:val="auto"/>
          <w:szCs w:val="21"/>
        </w:rPr>
      </w:pPr>
      <w:r>
        <w:rPr>
          <w:rFonts w:hint="default" w:ascii="宋体" w:hAnsi="宋体" w:eastAsia="宋体" w:cs="Times New Roman"/>
          <w:b/>
          <w:bCs/>
          <w:color w:val="auto"/>
          <w:szCs w:val="21"/>
        </w:rPr>
      </w:r>
      <w:r/>
    </w:p>
    <w:p>
      <w:pPr>
        <w:jc w:val="left"/>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注：</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（1）其中用于评分的</w:t>
      </w:r>
      <w:r>
        <w:rPr>
          <w:rFonts w:hint="eastAsia" w:ascii="宋体" w:hAnsi="宋体" w:eastAsia="宋体" w:cs="Times New Roman"/>
          <w:b/>
          <w:bCs/>
          <w:color w:val="auto"/>
          <w:sz w:val="24"/>
          <w:szCs w:val="24"/>
          <w:lang w:val="en-US" w:eastAsia="zh-CN"/>
        </w:rPr>
        <w:t xml:space="preserve">车辆、仪器设备</w:t>
      </w:r>
      <w:r>
        <w:rPr>
          <w:rFonts w:hint="eastAsia" w:ascii="宋体" w:hAnsi="宋体" w:eastAsia="宋体" w:cs="Times New Roman"/>
          <w:b/>
          <w:bCs/>
          <w:color w:val="auto"/>
          <w:sz w:val="24"/>
          <w:szCs w:val="24"/>
        </w:rPr>
        <w:t xml:space="preserve">须提供评分标准中需要提交的证明材料。如出现证明材料扫描件内容不完整或字迹、内容、盖章模糊不清等情况均不得分；</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（2）最低配备要求的车辆仅需列明名称和数量，不低于项目需求</w:t>
      </w:r>
      <w:r>
        <w:rPr>
          <w:rFonts w:hint="eastAsia" w:ascii="宋体" w:hAnsi="宋体" w:eastAsia="宋体" w:cs="Times New Roman"/>
          <w:b/>
          <w:bCs/>
          <w:color w:val="auto"/>
          <w:sz w:val="24"/>
          <w:szCs w:val="24"/>
          <w:lang w:val="en-US" w:eastAsia="zh-CN"/>
        </w:rPr>
        <w:t xml:space="preserve">中</w:t>
      </w:r>
      <w:r>
        <w:rPr>
          <w:rFonts w:hint="eastAsia" w:ascii="宋体" w:hAnsi="宋体" w:eastAsia="宋体" w:cs="Times New Roman"/>
          <w:b/>
          <w:bCs/>
          <w:color w:val="auto"/>
          <w:sz w:val="24"/>
          <w:szCs w:val="24"/>
        </w:rPr>
        <w:t xml:space="preserve">的</w:t>
      </w:r>
      <w:r>
        <w:rPr>
          <w:rFonts w:hint="eastAsia" w:ascii="宋体" w:hAnsi="宋体" w:eastAsia="宋体" w:cs="Times New Roman"/>
          <w:b/>
          <w:bCs/>
          <w:color w:val="auto"/>
          <w:sz w:val="24"/>
          <w:szCs w:val="24"/>
          <w:lang w:val="en-US" w:eastAsia="zh-CN"/>
        </w:rPr>
        <w:t xml:space="preserve">最低配备要求</w:t>
      </w:r>
      <w:r>
        <w:rPr>
          <w:rFonts w:hint="eastAsia" w:ascii="宋体" w:hAnsi="宋体" w:eastAsia="宋体" w:cs="Times New Roman"/>
          <w:b/>
          <w:bCs/>
          <w:color w:val="auto"/>
          <w:sz w:val="24"/>
          <w:szCs w:val="24"/>
        </w:rPr>
        <w:t xml:space="preserve">，具体资料</w:t>
      </w:r>
      <w:r>
        <w:rPr>
          <w:rFonts w:hint="eastAsia" w:ascii="宋体" w:hAnsi="宋体" w:eastAsia="宋体" w:cs="Times New Roman"/>
          <w:b/>
          <w:bCs/>
          <w:color w:val="auto"/>
          <w:sz w:val="24"/>
          <w:szCs w:val="24"/>
          <w:lang w:eastAsia="zh-CN"/>
        </w:rPr>
        <w:t xml:space="preserve">可以</w:t>
      </w:r>
      <w:r>
        <w:rPr>
          <w:rFonts w:hint="eastAsia" w:ascii="宋体" w:hAnsi="宋体" w:eastAsia="宋体" w:cs="Times New Roman"/>
          <w:b/>
          <w:bCs/>
          <w:color w:val="auto"/>
          <w:sz w:val="24"/>
          <w:szCs w:val="24"/>
        </w:rPr>
        <w:t xml:space="preserve">中标后在规定时间内向采购人提供。</w:t>
      </w:r>
      <w:r/>
    </w:p>
    <w:p>
      <w:pPr>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br w:type="page" w:clear="all"/>
      </w:r>
      <w:r/>
    </w:p>
    <w:p>
      <w:pPr>
        <w:jc w:val="center"/>
        <w:spacing w:line="360" w:lineRule="auto"/>
        <w:rPr>
          <w:rFonts w:hint="default" w:ascii="宋体" w:hAnsi="宋体" w:eastAsia="宋体" w:cs="Times New Roman"/>
          <w:b/>
          <w:bCs/>
          <w:color w:val="auto"/>
          <w:sz w:val="28"/>
          <w:szCs w:val="28"/>
        </w:rPr>
      </w:pPr>
      <w:r>
        <w:rPr>
          <w:rFonts w:hint="eastAsia" w:ascii="宋体" w:hAnsi="宋体" w:eastAsia="宋体" w:cs="Times New Roman"/>
          <w:b/>
          <w:bCs/>
          <w:color w:val="auto"/>
          <w:sz w:val="28"/>
          <w:szCs w:val="28"/>
        </w:rPr>
        <w:t xml:space="preserve">《</w:t>
      </w:r>
      <w:r>
        <w:rPr>
          <w:rFonts w:hint="eastAsia" w:ascii="宋体" w:hAnsi="宋体" w:eastAsia="宋体" w:cs="Times New Roman"/>
          <w:b/>
          <w:bCs/>
          <w:color w:val="auto"/>
          <w:sz w:val="28"/>
          <w:szCs w:val="28"/>
          <w:lang w:val="en-US" w:eastAsia="zh-CN"/>
        </w:rPr>
        <w:t xml:space="preserve">车辆、仪器设备项目专用承诺书</w:t>
      </w:r>
      <w:r>
        <w:rPr>
          <w:rFonts w:hint="eastAsia" w:ascii="宋体" w:hAnsi="宋体" w:eastAsia="宋体" w:cs="Times New Roman"/>
          <w:b/>
          <w:bCs/>
          <w:color w:val="auto"/>
          <w:sz w:val="28"/>
          <w:szCs w:val="28"/>
        </w:rPr>
        <w:t xml:space="preserve">》</w:t>
      </w:r>
      <w:r/>
    </w:p>
    <w:p>
      <w:pPr>
        <w:spacing w:line="48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rPr>
        <w:t xml:space="preserve">投标供应商</w:t>
      </w:r>
      <w:r>
        <w:rPr>
          <w:rFonts w:hint="eastAsia" w:ascii="宋体" w:hAnsi="宋体" w:eastAsia="宋体" w:cs="Times New Roman"/>
          <w:color w:val="auto"/>
          <w:sz w:val="24"/>
          <w:szCs w:val="24"/>
        </w:rPr>
        <w:t xml:space="preserve">名称）在此承诺：</w:t>
      </w:r>
      <w:r/>
    </w:p>
    <w:p>
      <w:pPr>
        <w:ind w:firstLine="480"/>
        <w:spacing w:before="240" w:line="360" w:lineRule="auto"/>
        <w:rPr>
          <w:rFonts w:hint="default" w:ascii="宋体" w:hAnsi="宋体" w:eastAsia="宋体" w:cs="宋体"/>
          <w:color w:val="auto"/>
          <w:sz w:val="24"/>
          <w:szCs w:val="24"/>
        </w:rPr>
      </w:pPr>
      <w:r>
        <w:rPr>
          <w:rFonts w:hint="default" w:ascii="宋体" w:hAnsi="宋体" w:eastAsia="宋体" w:cs="Times New Roman"/>
          <w:bCs/>
          <w:color w:val="auto"/>
          <w:sz w:val="24"/>
          <w:szCs w:val="24"/>
        </w:rPr>
        <w:t xml:space="preserve">我公司</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单位</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愿针对此次</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rPr>
        <w:t xml:space="preserve">进行投标</w:t>
      </w:r>
      <w:r>
        <w:rPr>
          <w:rFonts w:hint="eastAsia" w:ascii="宋体" w:hAnsi="宋体" w:eastAsia="宋体" w:cs="宋体"/>
          <w:color w:val="auto"/>
          <w:sz w:val="24"/>
          <w:szCs w:val="24"/>
        </w:rPr>
        <w:t xml:space="preserve">，我公司承诺：</w:t>
      </w:r>
      <w:r/>
    </w:p>
    <w:p>
      <w:pPr>
        <w:ind w:firstLine="480"/>
        <w:jc w:val="left"/>
        <w:spacing w:before="24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一旦中标，为本项目全部服务人员（包括管理人员）购买雇主责任险、人身意外伤害险。</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承诺人员基本工资、福利待遇符合政策规定，不低于最新公布的无锡市最低工资标准。</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承诺所有用于本项目的</w:t>
      </w:r>
      <w:r>
        <w:rPr>
          <w:rFonts w:hint="eastAsia" w:ascii="宋体" w:hAnsi="宋体" w:eastAsia="宋体" w:cs="宋体"/>
          <w:color w:val="auto"/>
          <w:sz w:val="24"/>
          <w:szCs w:val="24"/>
          <w:lang w:val="en-US" w:eastAsia="zh-CN"/>
        </w:rPr>
        <w:t xml:space="preserve">仪器设备</w:t>
      </w:r>
      <w:r>
        <w:rPr>
          <w:rFonts w:hint="eastAsia" w:ascii="宋体" w:hAnsi="宋体" w:eastAsia="宋体" w:cs="宋体"/>
          <w:color w:val="auto"/>
          <w:sz w:val="24"/>
          <w:szCs w:val="24"/>
        </w:rPr>
        <w:t xml:space="preserve">不另作他用。</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如违背上述承诺，本公司</w:t>
      </w:r>
      <w:r>
        <w:rPr>
          <w:rFonts w:hint="eastAsia" w:ascii="宋体" w:hAnsi="宋体" w:eastAsia="宋体" w:cs="宋体"/>
          <w:color w:val="auto"/>
          <w:sz w:val="24"/>
          <w:szCs w:val="24"/>
        </w:rPr>
        <w:t xml:space="preserve">（单位）</w:t>
      </w:r>
      <w:r>
        <w:rPr>
          <w:rFonts w:hint="eastAsia" w:ascii="宋体" w:hAnsi="宋体" w:eastAsia="宋体" w:cs="宋体"/>
          <w:bCs/>
          <w:color w:val="auto"/>
          <w:sz w:val="24"/>
          <w:szCs w:val="24"/>
        </w:rPr>
        <w:t xml:space="preserve">将承担一切法律责任。贵单位可取消我公司中标资格，并接受政府采购主管部门对我公司做出的任何处理。</w:t>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372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投标供应商（盖章）：</w:t>
      </w:r>
      <w:r/>
    </w:p>
    <w:p>
      <w:pPr>
        <w:ind w:firstLine="108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法定代表人或法定代表人授权代表签字或盖章：</w:t>
      </w:r>
      <w:r/>
    </w:p>
    <w:p>
      <w:pPr>
        <w:ind w:firstLine="5400"/>
        <w:spacing w:before="240" w:line="360" w:lineRule="auto"/>
        <w:rPr>
          <w:rFonts w:hint="default" w:ascii="宋体" w:hAnsi="宋体" w:eastAsia="宋体" w:cs="宋体"/>
          <w:b/>
          <w:color w:val="auto"/>
          <w:sz w:val="24"/>
          <w:szCs w:val="24"/>
        </w:rPr>
      </w:pPr>
      <w:r>
        <w:rPr>
          <w:rFonts w:hint="eastAsia" w:ascii="宋体" w:hAnsi="宋体" w:eastAsia="宋体" w:cs="Times New Roman"/>
          <w:bCs/>
          <w:color w:val="auto"/>
          <w:sz w:val="24"/>
          <w:szCs w:val="24"/>
        </w:rPr>
        <w:t xml:space="preserve">日期：</w:t>
      </w:r>
      <w:r/>
    </w:p>
    <w:p>
      <w:pPr>
        <w:jc w:val="left"/>
        <w:pageBreakBefore/>
        <w:rPr>
          <w:rFonts w:hint="eastAsia" w:ascii="宋体" w:hAnsi="宋体"/>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194"/>
      <w:r/>
      <w:bookmarkEnd w:id="195"/>
      <w:r/>
      <w:bookmarkEnd w:id="196"/>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惠山区长安街道食堂食材采购项目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JSZC-320206-LXZB-G2026-0006</w:t>
      </w:r>
      <w:r/>
    </w:p>
    <w:tbl>
      <w:tblPr>
        <w:tblStyle w:val="784"/>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供应期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试供期</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asciiTheme="minorEastAsia" w:hAnsiTheme="minorEastAsia" w:eastAsiaTheme="minorEastAsia"/>
                <w:color w:val="auto"/>
                <w:szCs w:val="20"/>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Theme="minorEastAsia" w:hAnsiTheme="minorEastAsia" w:eastAsiaTheme="minorEastAsia"/>
                <w:color w:val="auto"/>
                <w:szCs w:val="20"/>
                <w:lang w:val="en-US" w:eastAsia="zh-CN"/>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5</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t xml:space="preserve">价格确认及结算要求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6</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t xml:space="preserve">其他要求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惠山区长安街道食堂食材采购项目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JSZC-320206-LXZB-G2026-0006</w:t>
      </w:r>
      <w:r/>
    </w:p>
    <w:tbl>
      <w:tblPr>
        <w:tblStyle w:val="784"/>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197" w:name="_Toc98277384"/>
      <w:r/>
      <w:bookmarkStart w:id="198" w:name="_Toc36830600"/>
      <w:r/>
      <w:bookmarkStart w:id="199" w:name="_Toc11694636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7"/>
      <w:r/>
      <w:bookmarkEnd w:id="198"/>
      <w:r/>
      <w:bookmarkEnd w:id="199"/>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84"/>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200" w:name="_Toc98277386"/>
      <w:r/>
      <w:bookmarkStart w:id="201" w:name="_Toc116946365"/>
      <w:r/>
      <w:bookmarkStart w:id="202" w:name="_Toc36830601"/>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00"/>
      <w:r/>
      <w:bookmarkEnd w:id="201"/>
      <w:r/>
      <w:bookmarkEnd w:id="202"/>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03" w:name="_Toc116946366"/>
      <w:r/>
      <w:bookmarkStart w:id="204" w:name="_Toc98277387"/>
      <w:r/>
      <w:bookmarkStart w:id="205" w:name="_Toc36830602"/>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3"/>
      <w:r/>
      <w:bookmarkEnd w:id="204"/>
      <w:r/>
      <w:bookmarkEnd w:id="205"/>
      <w:r/>
      <w:r/>
    </w:p>
    <w:p>
      <w:pPr>
        <w:jc w:val="center"/>
        <w:spacing w:line="500" w:lineRule="exact"/>
        <w:rPr>
          <w:rFonts w:hint="eastAsia" w:ascii="宋体" w:hAnsi="宋体"/>
          <w:b/>
          <w:color w:val="auto"/>
          <w:sz w:val="28"/>
          <w:szCs w:val="28"/>
        </w:rPr>
      </w:pPr>
      <w:r/>
      <w:bookmarkStart w:id="206" w:name="OLE_LINK2"/>
      <w:r/>
      <w:bookmarkStart w:id="207" w:name="OLE_LINK14"/>
      <w:r/>
      <w:bookmarkStart w:id="208" w:name="_Toc36830603"/>
      <w:r/>
      <w:bookmarkStart w:id="209" w:name="OLE_LINK13"/>
      <w:r/>
      <w:bookmarkStart w:id="210" w:name="_Toc116946367"/>
      <w:r/>
      <w:bookmarkStart w:id="211" w:name="_Toc98277388"/>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06"/>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7"/>
      <w:r/>
      <w:bookmarkEnd w:id="208"/>
      <w:r/>
      <w:bookmarkEnd w:id="209"/>
      <w:r/>
      <w:bookmarkEnd w:id="210"/>
      <w:r/>
      <w:bookmarkEnd w:id="211"/>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12" w:name="_Hlk62691704"/>
      <w:r>
        <w:rPr>
          <w:rFonts w:hint="eastAsia" w:ascii="宋体" w:hAnsi="宋体"/>
          <w:bCs/>
          <w:color w:val="auto"/>
          <w:sz w:val="24"/>
          <w:szCs w:val="24"/>
        </w:rPr>
        <w:t xml:space="preserve">（备注：中标供应商为残疾人福利单位的，此声明函将随中标结果同时公告，接受社会监督）</w:t>
      </w:r>
      <w:bookmarkEnd w:id="212"/>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13"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14" w:name="_Toc98277389"/>
      <w:r/>
      <w:bookmarkStart w:id="215"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13"/>
      <w:r/>
      <w:bookmarkEnd w:id="214"/>
      <w:r/>
      <w:bookmarkEnd w:id="215"/>
      <w:r/>
      <w:r/>
    </w:p>
    <w:p>
      <w:pPr>
        <w:ind w:firstLine="0"/>
        <w:jc w:val="center"/>
        <w:widowControl w:val="off"/>
        <w:rPr>
          <w:rFonts w:hint="default" w:ascii="宋体" w:hAnsi="Times New Roman" w:eastAsia="宋体" w:cs="Times New Roman"/>
          <w:b/>
          <w:color w:val="auto"/>
          <w:sz w:val="21"/>
          <w:szCs w:val="21"/>
          <w:lang w:val="en-US" w:eastAsia="zh-CN" w:bidi="ar-SA"/>
        </w:rPr>
      </w:pPr>
      <w:r>
        <w:rPr>
          <w:rFonts w:hint="eastAsia" w:ascii="宋体" w:hAnsi="宋体" w:eastAsia="宋体" w:cs="Times New Roman"/>
          <w:b/>
          <w:color w:val="auto"/>
          <w:sz w:val="21"/>
          <w:szCs w:val="21"/>
          <w:lang w:val="en-US" w:eastAsia="zh-CN" w:bidi="ar-SA"/>
        </w:rPr>
        <w:t xml:space="preserve">投标单位情况表</w:t>
      </w:r>
      <w:r/>
    </w:p>
    <w:p>
      <w:pPr>
        <w:ind w:firstLine="420"/>
        <w:jc w:val="left"/>
        <w:rPr>
          <w:rFonts w:hint="eastAsia" w:ascii="宋体" w:hAnsi="宋体" w:eastAsia="宋体"/>
          <w:color w:val="auto"/>
          <w:szCs w:val="21"/>
        </w:rPr>
      </w:pPr>
      <w:r>
        <w:rPr>
          <w:rFonts w:hint="eastAsia" w:ascii="宋体" w:hAnsi="宋体" w:eastAsia="宋体"/>
          <w:color w:val="auto"/>
          <w:szCs w:val="21"/>
        </w:rPr>
        <w:t xml:space="preserve">单位名称：（公章）</w:t>
      </w:r>
      <w:r/>
    </w:p>
    <w:tbl>
      <w:tblPr>
        <w:tblStyle w:val="840"/>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center"/>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ind w:firstLine="0"/>
        <w:jc w:val="left"/>
        <w:widowControl w:val="off"/>
        <w:rPr>
          <w:rFonts w:hint="eastAsia" w:ascii="宋体" w:hAnsi="宋体"/>
          <w:color w:val="auto"/>
          <w:sz w:val="28"/>
          <w:szCs w:val="21"/>
        </w:rPr>
      </w:pPr>
      <w:r>
        <w:rPr>
          <w:color w:val="auto"/>
          <w:sz w:val="24"/>
        </w:rPr>
        <w:br w:type="page" w:clear="all"/>
      </w:r>
      <w:r/>
    </w:p>
    <w:p>
      <w:pPr>
        <w:pStyle w:val="789"/>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十五</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u w:val="single"/>
        </w:rPr>
        <w:t xml:space="preserve">           </w:t>
      </w:r>
      <w:r>
        <w:rPr>
          <w:rFonts w:hint="eastAsia" w:ascii="宋体" w:hAnsi="宋体" w:cs="宋体"/>
          <w:color w:val="auto"/>
          <w:sz w:val="24"/>
        </w:rPr>
        <w:t xml:space="preserve">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color w:val="auto"/>
          <w:sz w:val="24"/>
        </w:rPr>
      </w:pPr>
      <w:r>
        <w:rPr>
          <w:rFonts w:ascii="_5b8b_4f53" w:hAnsi="_5b8b_4f53" w:cs="宋体"/>
          <w:b/>
          <w:bCs/>
          <w:color w:val="auto"/>
          <w:spacing w:val="-10"/>
          <w:sz w:val="48"/>
          <w:szCs w:val="48"/>
        </w:rPr>
        <w:br w:type="page" w:clear="all"/>
      </w:r>
      <w:r/>
    </w:p>
    <w:p>
      <w:pPr>
        <w:numPr>
          <w:ilvl w:val="0"/>
          <w:numId w:val="19"/>
        </w:numPr>
        <w:spacing w:line="580" w:lineRule="exact"/>
        <w:rPr>
          <w:rFonts w:hint="eastAsia" w:ascii="宋体" w:hAnsi="宋体"/>
          <w:bCs/>
          <w:color w:val="auto"/>
          <w:sz w:val="24"/>
          <w:szCs w:val="24"/>
          <w:lang w:val="en-US" w:eastAsia="zh-CN"/>
        </w:rPr>
      </w:pPr>
      <w:r>
        <w:rPr>
          <w:rFonts w:hint="eastAsia" w:ascii="宋体" w:hAnsi="宋体"/>
          <w:bCs/>
          <w:color w:val="auto"/>
          <w:sz w:val="24"/>
          <w:szCs w:val="24"/>
        </w:rPr>
        <w:t xml:space="preserve">技术</w:t>
      </w:r>
      <w:r>
        <w:rPr>
          <w:rFonts w:hint="eastAsia" w:ascii="宋体" w:hAnsi="宋体"/>
          <w:bCs/>
          <w:color w:val="auto"/>
          <w:sz w:val="24"/>
          <w:szCs w:val="24"/>
          <w:lang w:val="en-US" w:eastAsia="zh-CN"/>
        </w:rPr>
        <w:t xml:space="preserve">标</w:t>
      </w:r>
      <w:r/>
    </w:p>
    <w:p>
      <w:pPr>
        <w:jc w:val="center"/>
        <w:rPr>
          <w:rFonts w:hint="eastAsia" w:ascii="宋体" w:hAnsi="宋体" w:eastAsia="宋体" w:cs="Times New Roman"/>
          <w:color w:val="auto"/>
          <w:sz w:val="52"/>
          <w:szCs w:val="52"/>
        </w:rPr>
      </w:pPr>
      <w:r>
        <w:rPr>
          <w:rFonts w:hint="eastAsia" w:ascii="宋体" w:hAnsi="宋体" w:eastAsia="宋体" w:cs="Times New Roman"/>
          <w:color w:val="auto"/>
          <w:sz w:val="52"/>
          <w:szCs w:val="52"/>
        </w:rPr>
      </w:r>
      <w:r/>
    </w:p>
    <w:p>
      <w:pPr>
        <w:jc w:val="center"/>
        <w:rPr>
          <w:rFonts w:hint="eastAsia" w:ascii="宋体" w:hAnsi="宋体" w:eastAsia="宋体" w:cs="Times New Roman"/>
          <w:color w:val="auto"/>
          <w:sz w:val="52"/>
          <w:szCs w:val="52"/>
        </w:rPr>
      </w:pPr>
      <w:r>
        <w:rPr>
          <w:rFonts w:hint="eastAsia" w:ascii="宋体" w:hAnsi="宋体" w:cs="Times New Roman"/>
          <w:color w:val="auto"/>
          <w:sz w:val="52"/>
          <w:szCs w:val="52"/>
          <w:lang w:eastAsia="zh-CN"/>
        </w:rPr>
        <w:t xml:space="preserve">惠山区长安街道食堂食材采购</w:t>
      </w:r>
      <w:r>
        <w:rPr>
          <w:rFonts w:hint="eastAsia" w:ascii="宋体" w:hAnsi="宋体" w:eastAsia="宋体" w:cs="Times New Roman"/>
          <w:color w:val="auto"/>
          <w:sz w:val="52"/>
          <w:szCs w:val="52"/>
          <w:lang w:eastAsia="zh-CN"/>
        </w:rPr>
        <w:t xml:space="preserve">项目</w:t>
      </w:r>
      <w:r>
        <w:rPr>
          <w:rFonts w:hint="eastAsia" w:ascii="宋体" w:hAnsi="宋体" w:eastAsia="宋体" w:cs="Times New Roman"/>
          <w:color w:val="auto"/>
          <w:sz w:val="52"/>
          <w:szCs w:val="52"/>
        </w:rPr>
        <w:t xml:space="preserve">（项目编号：</w:t>
      </w:r>
      <w:r>
        <w:rPr>
          <w:rFonts w:hint="eastAsia" w:ascii="宋体" w:hAnsi="宋体" w:cs="Times New Roman"/>
          <w:color w:val="auto"/>
          <w:sz w:val="52"/>
          <w:szCs w:val="52"/>
          <w:lang w:eastAsia="zh-CN"/>
        </w:rPr>
        <w:t xml:space="preserve">JSZC-320206-LXZB-G2026-0006</w:t>
      </w:r>
      <w:r>
        <w:rPr>
          <w:rFonts w:hint="eastAsia" w:ascii="宋体" w:hAnsi="宋体" w:eastAsia="宋体" w:cs="Times New Roman"/>
          <w:color w:val="auto"/>
          <w:sz w:val="52"/>
          <w:szCs w:val="52"/>
        </w:rPr>
        <w:t xml:space="preserve">）</w:t>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投</w:t>
      </w:r>
      <w:r/>
    </w:p>
    <w:p>
      <w:pPr>
        <w:jc w:val="center"/>
        <w:rPr>
          <w:rFonts w:hint="eastAsia" w:ascii="宋体" w:hAnsi="宋体" w:eastAsia="宋体" w:cs="Times New Roman"/>
          <w:bCs/>
          <w:color w:val="auto"/>
          <w:sz w:val="72"/>
        </w:rPr>
      </w:pPr>
      <w:r>
        <w:rPr>
          <w:rFonts w:hint="eastAsia" w:ascii="宋体" w:hAnsi="宋体" w:eastAsia="宋体" w:cs="Times New Roman"/>
          <w:bCs/>
          <w:color w:val="auto"/>
          <w:sz w:val="72"/>
        </w:rPr>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标</w:t>
      </w:r>
      <w:r/>
    </w:p>
    <w:p>
      <w:pPr>
        <w:jc w:val="center"/>
        <w:rPr>
          <w:rFonts w:hint="eastAsia" w:ascii="宋体" w:hAnsi="宋体" w:eastAsia="宋体" w:cs="Times New Roman"/>
          <w:bCs/>
          <w:color w:val="auto"/>
          <w:sz w:val="72"/>
        </w:rPr>
      </w:pPr>
      <w:r>
        <w:rPr>
          <w:rFonts w:hint="eastAsia" w:ascii="宋体" w:hAnsi="宋体" w:eastAsia="宋体" w:cs="Times New Roman"/>
          <w:bCs/>
          <w:color w:val="auto"/>
          <w:sz w:val="72"/>
        </w:rPr>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文</w:t>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件</w:t>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（技术</w:t>
      </w:r>
      <w:r>
        <w:rPr>
          <w:rFonts w:hint="eastAsia" w:ascii="宋体" w:hAnsi="宋体" w:eastAsia="宋体" w:cs="Times New Roman"/>
          <w:bCs/>
          <w:color w:val="auto"/>
          <w:sz w:val="52"/>
          <w:szCs w:val="52"/>
          <w:lang w:val="en-US" w:eastAsia="zh-CN"/>
        </w:rPr>
        <w:t xml:space="preserve">标</w:t>
      </w:r>
      <w:r>
        <w:rPr>
          <w:rFonts w:hint="eastAsia" w:ascii="宋体" w:hAnsi="宋体" w:eastAsia="宋体" w:cs="Times New Roman"/>
          <w:bCs/>
          <w:color w:val="auto"/>
          <w:sz w:val="52"/>
          <w:szCs w:val="52"/>
        </w:rPr>
        <w:t xml:space="preserve">）</w:t>
      </w:r>
      <w:r/>
    </w:p>
    <w:p>
      <w:pPr>
        <w:spacing w:line="58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spacing w:line="580" w:lineRule="exact"/>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numPr>
          <w:ilvl w:val="0"/>
          <w:numId w:val="0"/>
        </w:numPr>
        <w:spacing w:line="58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r>
      <w:r/>
    </w:p>
    <w:p>
      <w:pPr>
        <w:jc w:val="center"/>
        <w:spacing w:line="580" w:lineRule="exact"/>
        <w:rPr>
          <w:rFonts w:hint="eastAsia" w:ascii="宋体" w:hAnsi="宋体"/>
          <w:bCs/>
          <w:color w:val="auto"/>
          <w:sz w:val="28"/>
          <w:szCs w:val="28"/>
        </w:rPr>
      </w:pPr>
      <w:r>
        <w:rPr>
          <w:rFonts w:hint="eastAsia" w:ascii="宋体" w:hAnsi="宋体"/>
          <w:bCs/>
          <w:color w:val="auto"/>
          <w:sz w:val="28"/>
          <w:szCs w:val="28"/>
        </w:rPr>
      </w:r>
      <w:r/>
    </w:p>
    <w:p>
      <w:pPr>
        <w:jc w:val="center"/>
        <w:spacing w:line="580" w:lineRule="exact"/>
        <w:rPr>
          <w:rFonts w:hint="eastAsia" w:ascii="宋体" w:hAnsi="宋体"/>
          <w:bCs/>
          <w:color w:val="auto"/>
          <w:sz w:val="28"/>
          <w:szCs w:val="28"/>
        </w:rPr>
      </w:pPr>
      <w:r>
        <w:rPr>
          <w:rFonts w:hint="eastAsia" w:ascii="宋体" w:hAnsi="宋体"/>
          <w:bCs/>
          <w:color w:val="auto"/>
          <w:sz w:val="28"/>
          <w:szCs w:val="28"/>
        </w:rPr>
      </w:r>
      <w:r/>
    </w:p>
    <w:p>
      <w:pPr>
        <w:jc w:val="center"/>
        <w:spacing w:line="580" w:lineRule="exact"/>
        <w:rPr>
          <w:rFonts w:hint="eastAsia" w:ascii="宋体" w:hAnsi="宋体"/>
          <w:bCs/>
          <w:color w:val="auto"/>
          <w:sz w:val="28"/>
          <w:szCs w:val="28"/>
        </w:rPr>
      </w:pPr>
      <w:r>
        <w:rPr>
          <w:rFonts w:hint="eastAsia" w:ascii="宋体" w:hAnsi="宋体"/>
          <w:bCs/>
          <w:color w:val="auto"/>
          <w:sz w:val="28"/>
          <w:szCs w:val="28"/>
        </w:rPr>
      </w:r>
      <w:r/>
    </w:p>
    <w:p>
      <w:pPr>
        <w:jc w:val="center"/>
        <w:spacing w:line="580" w:lineRule="exact"/>
        <w:rPr>
          <w:rFonts w:hint="eastAsia" w:ascii="宋体" w:hAnsi="宋体"/>
          <w:bCs/>
          <w:color w:val="auto"/>
          <w:sz w:val="28"/>
          <w:szCs w:val="28"/>
        </w:rPr>
      </w:pPr>
      <w:r>
        <w:rPr>
          <w:rFonts w:hint="eastAsia" w:ascii="宋体" w:hAnsi="宋体"/>
          <w:bCs/>
          <w:color w:val="auto"/>
          <w:sz w:val="28"/>
          <w:szCs w:val="28"/>
        </w:rPr>
        <w:t xml:space="preserve">目录</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2.质量保障方案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3.食材安全追溯及召回机制方案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4.应急措施方案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5.内控制度</w:t>
      </w:r>
      <w:r/>
    </w:p>
    <w:p>
      <w:pPr>
        <w:ind w:left="0" w:firstLine="3158"/>
        <w:spacing w:line="440" w:lineRule="exact"/>
        <w:rPr>
          <w:rFonts w:hint="eastAsia" w:ascii="宋体" w:hAnsi="宋体"/>
          <w:color w:val="auto"/>
          <w:sz w:val="24"/>
        </w:rPr>
      </w:pPr>
      <w:r>
        <w:rPr>
          <w:rFonts w:hint="eastAsia" w:ascii="宋体" w:hAnsi="宋体"/>
          <w:bCs/>
          <w:color w:val="auto"/>
          <w:sz w:val="24"/>
          <w:szCs w:val="24"/>
        </w:rPr>
        <w:t xml:space="preserve">6.价格确认及结算方案</w:t>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5"/>
      <w:rPr>
        <w:rStyle w:val="843"/>
      </w:rPr>
      <w:framePr w:wrap="around" w:vAnchor="text" w:hAnchor="margin" w:xAlign="center" w:y="22"/>
    </w:pPr>
    <w:r>
      <w:fldChar w:fldCharType="begin"/>
    </w:r>
    <w:r>
      <w:rPr>
        <w:rStyle w:val="843"/>
      </w:rPr>
      <w:instrText xml:space="preserve">PAGE  </w:instrText>
    </w:r>
    <w:r>
      <w:fldChar w:fldCharType="separate"/>
    </w:r>
    <w:r>
      <w:rPr>
        <w:rStyle w:val="843"/>
      </w:rPr>
      <w:t xml:space="preserve">63</w:t>
    </w:r>
    <w: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3"/>
      </w:rPr>
      <w:framePr w:wrap="around" w:vAnchor="text" w:hAnchor="margin" w:xAlign="center" w:y="1"/>
    </w:pPr>
    <w:r>
      <w:fldChar w:fldCharType="begin"/>
    </w:r>
    <w:r>
      <w:rPr>
        <w:rStyle w:val="843"/>
      </w:rPr>
      <w:instrText xml:space="preserve">PAGE  </w:instrText>
    </w:r>
    <w:r>
      <w:fldChar w:fldCharType="end"/>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5"/>
      <w:rPr>
        <w:rStyle w:val="843"/>
      </w:rPr>
      <w:framePr w:wrap="around" w:vAnchor="text" w:hAnchor="page" w:x="5866" w:y="67"/>
    </w:pPr>
    <w:r>
      <w:fldChar w:fldCharType="begin"/>
    </w:r>
    <w:r>
      <w:rPr>
        <w:rStyle w:val="843"/>
      </w:rPr>
      <w:instrText xml:space="preserve">PAGE  </w:instrText>
    </w:r>
    <w:r>
      <w:fldChar w:fldCharType="separate"/>
    </w:r>
    <w:r>
      <w:rPr>
        <w:rStyle w:val="843"/>
      </w:rPr>
      <w:t xml:space="preserve">1</w:t>
    </w:r>
    <w:r>
      <w:fldChar w:fldCharType="end"/>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3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pStyle w:val="141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5">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bullet"/>
      <w:pStyle w:val="1370"/>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8">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9">
    <w:multiLevelType w:val="hybridMultilevel"/>
    <w:lvl w:ilvl="0">
      <w:start w:val="1"/>
      <w:numFmt w:val="bullet"/>
      <w:pStyle w:val="13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81"/>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9"/>
  </w:num>
  <w:num w:numId="2">
    <w:abstractNumId w:val="6"/>
  </w:num>
  <w:num w:numId="3">
    <w:abstractNumId w:val="16"/>
  </w:num>
  <w:num w:numId="4">
    <w:abstractNumId w:val="3"/>
  </w:num>
  <w:num w:numId="5">
    <w:abstractNumId w:val="1"/>
  </w:num>
  <w:num w:numId="6">
    <w:abstractNumId w:val="14"/>
  </w:num>
  <w:num w:numId="7">
    <w:abstractNumId w:val="2"/>
  </w:num>
  <w:num w:numId="8">
    <w:abstractNumId w:val="4"/>
  </w:num>
  <w:num w:numId="9">
    <w:abstractNumId w:val="12"/>
  </w:num>
  <w:num w:numId="10">
    <w:abstractNumId w:val="8"/>
  </w:num>
  <w:num w:numId="11">
    <w:abstractNumId w:val="15"/>
  </w:num>
  <w:num w:numId="12">
    <w:abstractNumId w:val="10"/>
  </w:num>
  <w:num w:numId="13">
    <w:abstractNumId w:val="7"/>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3"/>
  </w:num>
  <w:num w:numId="17">
    <w:abstractNumId w:val="11"/>
  </w:num>
  <w:num w:numId="18">
    <w:abstractNumId w:val="1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4">
    <w:name w:val="Heading 1"/>
    <w:basedOn w:val="773"/>
    <w:next w:val="773"/>
    <w:link w:val="1014"/>
    <w:uiPriority w:val="0"/>
    <w:qFormat/>
    <w:pPr>
      <w:jc w:val="center"/>
      <w:keepNext/>
      <w:outlineLvl w:val="0"/>
    </w:pPr>
    <w:rPr>
      <w:rFonts w:ascii="楷体_GB2312" w:eastAsia="楷体_GB2312"/>
      <w:b/>
      <w:sz w:val="28"/>
    </w:rPr>
  </w:style>
  <w:style w:type="paragraph" w:styleId="775">
    <w:name w:val="Heading 2"/>
    <w:basedOn w:val="773"/>
    <w:next w:val="773"/>
    <w:link w:val="1015"/>
    <w:uiPriority w:val="0"/>
    <w:qFormat/>
    <w:pPr>
      <w:jc w:val="center"/>
      <w:keepNext/>
      <w:outlineLvl w:val="1"/>
    </w:pPr>
    <w:rPr>
      <w:rFonts w:ascii="楷体_GB2312" w:eastAsia="楷体_GB2312"/>
      <w:b/>
      <w:bCs/>
      <w:sz w:val="18"/>
    </w:rPr>
  </w:style>
  <w:style w:type="paragraph" w:styleId="776">
    <w:name w:val="Heading 3"/>
    <w:basedOn w:val="773"/>
    <w:next w:val="773"/>
    <w:link w:val="1016"/>
    <w:uiPriority w:val="0"/>
    <w:qFormat/>
    <w:pPr>
      <w:jc w:val="center"/>
      <w:keepNext/>
      <w:outlineLvl w:val="2"/>
    </w:pPr>
    <w:rPr>
      <w:rFonts w:eastAsia="楷体_GB2312"/>
      <w:b/>
      <w:bCs/>
      <w:sz w:val="15"/>
    </w:rPr>
  </w:style>
  <w:style w:type="paragraph" w:styleId="777">
    <w:name w:val="Heading 4"/>
    <w:basedOn w:val="773"/>
    <w:next w:val="773"/>
    <w:link w:val="1017"/>
    <w:uiPriority w:val="0"/>
    <w:qFormat/>
    <w:pPr>
      <w:jc w:val="center"/>
      <w:keepNext/>
      <w:outlineLvl w:val="3"/>
    </w:pPr>
    <w:rPr>
      <w:rFonts w:eastAsia="楷体_GB2312"/>
      <w:b/>
      <w:bCs/>
      <w:sz w:val="13"/>
    </w:rPr>
  </w:style>
  <w:style w:type="paragraph" w:styleId="778">
    <w:name w:val="Heading 5"/>
    <w:basedOn w:val="773"/>
    <w:next w:val="773"/>
    <w:link w:val="1018"/>
    <w:uiPriority w:val="0"/>
    <w:qFormat/>
    <w:pPr>
      <w:ind w:left="360" w:hanging="360"/>
      <w:keepNext/>
      <w:tabs>
        <w:tab w:val="left" w:pos="360" w:leader="none"/>
      </w:tabs>
      <w:outlineLvl w:val="4"/>
    </w:pPr>
    <w:rPr>
      <w:rFonts w:ascii="楷体_GB2312" w:eastAsia="楷体_GB2312"/>
      <w:bCs/>
      <w:sz w:val="28"/>
    </w:rPr>
  </w:style>
  <w:style w:type="paragraph" w:styleId="779">
    <w:name w:val="Heading 6"/>
    <w:basedOn w:val="773"/>
    <w:next w:val="773"/>
    <w:link w:val="101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0">
    <w:name w:val="Heading 7"/>
    <w:basedOn w:val="773"/>
    <w:next w:val="773"/>
    <w:link w:val="102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1">
    <w:name w:val="Heading 8"/>
    <w:basedOn w:val="773"/>
    <w:next w:val="773"/>
    <w:link w:val="102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2">
    <w:name w:val="Heading 9"/>
    <w:basedOn w:val="773"/>
    <w:next w:val="773"/>
    <w:link w:val="102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5">
    <w:name w:val="List 3"/>
    <w:basedOn w:val="773"/>
    <w:uiPriority w:val="0"/>
    <w:qFormat/>
    <w:pPr>
      <w:ind w:left="100" w:hanging="200"/>
      <w:jc w:val="left"/>
      <w:widowControl/>
    </w:pPr>
    <w:rPr>
      <w:sz w:val="20"/>
    </w:rPr>
  </w:style>
  <w:style w:type="paragraph" w:styleId="786">
    <w:name w:val="toc 7"/>
    <w:basedOn w:val="773"/>
    <w:next w:val="773"/>
    <w:uiPriority w:val="39"/>
    <w:qFormat/>
    <w:pPr>
      <w:ind w:left="1200"/>
      <w:jc w:val="left"/>
      <w:widowControl/>
    </w:pPr>
    <w:rPr>
      <w:sz w:val="20"/>
      <w:szCs w:val="21"/>
    </w:rPr>
  </w:style>
  <w:style w:type="paragraph" w:styleId="787">
    <w:name w:val="index 8"/>
    <w:basedOn w:val="773"/>
    <w:next w:val="773"/>
    <w:uiPriority w:val="0"/>
    <w:qFormat/>
    <w:pPr>
      <w:ind w:left="2940"/>
    </w:pPr>
    <w:rPr>
      <w:rFonts w:eastAsia="楷体_GB2312"/>
      <w:sz w:val="26"/>
    </w:rPr>
  </w:style>
  <w:style w:type="paragraph" w:styleId="788">
    <w:name w:val="List Number"/>
    <w:basedOn w:val="773"/>
    <w:link w:val="102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9">
    <w:name w:val="Normal Indent"/>
    <w:basedOn w:val="773"/>
    <w:next w:val="773"/>
    <w:link w:val="1024"/>
    <w:uiPriority w:val="0"/>
    <w:qFormat/>
    <w:pPr>
      <w:ind w:firstLine="420"/>
    </w:pPr>
  </w:style>
  <w:style w:type="paragraph" w:styleId="790">
    <w:name w:val="Caption"/>
    <w:basedOn w:val="773"/>
    <w:next w:val="773"/>
    <w:uiPriority w:val="0"/>
    <w:qFormat/>
    <w:rPr>
      <w:rFonts w:ascii="Cambria" w:hAnsi="Cambria" w:eastAsia="黑体"/>
      <w:sz w:val="20"/>
    </w:rPr>
  </w:style>
  <w:style w:type="paragraph" w:styleId="791">
    <w:name w:val="index 5"/>
    <w:basedOn w:val="773"/>
    <w:next w:val="773"/>
    <w:uiPriority w:val="0"/>
    <w:qFormat/>
    <w:pPr>
      <w:ind w:left="1680"/>
    </w:pPr>
    <w:rPr>
      <w:rFonts w:eastAsia="楷体_GB2312"/>
      <w:sz w:val="26"/>
    </w:rPr>
  </w:style>
  <w:style w:type="paragraph" w:styleId="792">
    <w:name w:val="List Bullet"/>
    <w:basedOn w:val="773"/>
    <w:uiPriority w:val="0"/>
    <w:qFormat/>
    <w:pPr>
      <w:ind w:left="1050" w:hanging="420"/>
      <w:tabs>
        <w:tab w:val="left" w:pos="1050" w:leader="none"/>
      </w:tabs>
    </w:pPr>
    <w:rPr>
      <w:szCs w:val="24"/>
    </w:rPr>
  </w:style>
  <w:style w:type="paragraph" w:styleId="793">
    <w:name w:val="Document Map"/>
    <w:basedOn w:val="773"/>
    <w:link w:val="1025"/>
    <w:uiPriority w:val="0"/>
    <w:qFormat/>
    <w:pPr>
      <w:shd w:val="clear" w:color="auto" w:fill="000080"/>
    </w:pPr>
  </w:style>
  <w:style w:type="paragraph" w:styleId="794">
    <w:name w:val="annotation text"/>
    <w:basedOn w:val="773"/>
    <w:link w:val="1026"/>
    <w:uiPriority w:val="0"/>
    <w:qFormat/>
    <w:pPr>
      <w:jc w:val="left"/>
    </w:pPr>
  </w:style>
  <w:style w:type="paragraph" w:styleId="795">
    <w:name w:val="index 6"/>
    <w:basedOn w:val="773"/>
    <w:next w:val="773"/>
    <w:uiPriority w:val="0"/>
    <w:qFormat/>
    <w:pPr>
      <w:ind w:left="2100"/>
    </w:pPr>
    <w:rPr>
      <w:rFonts w:eastAsia="楷体_GB2312"/>
      <w:sz w:val="26"/>
    </w:rPr>
  </w:style>
  <w:style w:type="paragraph" w:styleId="796">
    <w:name w:val="Salutation"/>
    <w:basedOn w:val="773"/>
    <w:next w:val="773"/>
    <w:link w:val="1027"/>
    <w:uiPriority w:val="0"/>
    <w:qFormat/>
    <w:pPr>
      <w:ind w:firstLine="420"/>
      <w:spacing w:after="20" w:line="288" w:lineRule="auto"/>
    </w:pPr>
    <w:rPr>
      <w:sz w:val="28"/>
      <w:szCs w:val="24"/>
      <w:lang w:bidi="mn-Mong-CN"/>
    </w:rPr>
  </w:style>
  <w:style w:type="paragraph" w:styleId="797">
    <w:name w:val="Body Text 3"/>
    <w:basedOn w:val="773"/>
    <w:link w:val="1028"/>
    <w:uiPriority w:val="0"/>
    <w:qFormat/>
    <w:rPr>
      <w:rFonts w:ascii="宋体"/>
      <w:sz w:val="24"/>
      <w:lang w:bidi="mn-Mong-CN"/>
    </w:rPr>
  </w:style>
  <w:style w:type="paragraph" w:styleId="798">
    <w:name w:val="Closing"/>
    <w:basedOn w:val="773"/>
    <w:link w:val="1029"/>
    <w:uiPriority w:val="0"/>
    <w:qFormat/>
    <w:pPr>
      <w:ind w:left="100" w:firstLine="420"/>
      <w:spacing w:after="20" w:line="288" w:lineRule="auto"/>
    </w:pPr>
    <w:rPr>
      <w:sz w:val="28"/>
      <w:szCs w:val="24"/>
      <w:lang w:bidi="mn-Mong-CN"/>
    </w:rPr>
  </w:style>
  <w:style w:type="paragraph" w:styleId="799">
    <w:name w:val="Body Text"/>
    <w:basedOn w:val="773"/>
    <w:link w:val="1030"/>
    <w:uiPriority w:val="99"/>
    <w:qFormat/>
    <w:rPr>
      <w:rFonts w:ascii="华文中宋" w:eastAsia="华文中宋"/>
      <w:bCs/>
      <w:sz w:val="28"/>
      <w:lang w:val="zh-CN"/>
    </w:rPr>
  </w:style>
  <w:style w:type="paragraph" w:styleId="800">
    <w:name w:val="Body Text Indent"/>
    <w:basedOn w:val="773"/>
    <w:next w:val="789"/>
    <w:link w:val="1031"/>
    <w:uiPriority w:val="0"/>
    <w:qFormat/>
    <w:pPr>
      <w:ind w:firstLine="576"/>
    </w:pPr>
    <w:rPr>
      <w:b/>
      <w:sz w:val="30"/>
    </w:rPr>
  </w:style>
  <w:style w:type="paragraph" w:styleId="801">
    <w:name w:val="List 2"/>
    <w:basedOn w:val="773"/>
    <w:uiPriority w:val="0"/>
    <w:qFormat/>
    <w:pPr>
      <w:ind w:left="100" w:hanging="200"/>
      <w:jc w:val="left"/>
      <w:widowControl/>
    </w:pPr>
    <w:rPr>
      <w:sz w:val="20"/>
    </w:rPr>
  </w:style>
  <w:style w:type="paragraph" w:styleId="802">
    <w:name w:val="Block Text"/>
    <w:basedOn w:val="773"/>
    <w:uiPriority w:val="0"/>
    <w:qFormat/>
    <w:pPr>
      <w:ind w:left="420" w:right="33"/>
      <w:jc w:val="left"/>
    </w:pPr>
    <w:rPr>
      <w:sz w:val="24"/>
    </w:rPr>
  </w:style>
  <w:style w:type="paragraph" w:styleId="803">
    <w:name w:val="List Bullet 2"/>
    <w:basedOn w:val="773"/>
    <w:uiPriority w:val="0"/>
    <w:qFormat/>
    <w:pPr>
      <w:spacing w:line="360" w:lineRule="auto"/>
    </w:pPr>
    <w:rPr>
      <w:sz w:val="24"/>
      <w:szCs w:val="24"/>
    </w:rPr>
  </w:style>
  <w:style w:type="paragraph" w:styleId="804">
    <w:name w:val="index 4"/>
    <w:basedOn w:val="773"/>
    <w:next w:val="773"/>
    <w:uiPriority w:val="0"/>
    <w:unhideWhenUsed/>
    <w:qFormat/>
    <w:pPr>
      <w:ind w:left="600"/>
    </w:pPr>
    <w:rPr>
      <w:szCs w:val="24"/>
    </w:rPr>
  </w:style>
  <w:style w:type="paragraph" w:styleId="805">
    <w:name w:val="toc 5"/>
    <w:basedOn w:val="773"/>
    <w:next w:val="773"/>
    <w:uiPriority w:val="39"/>
    <w:qFormat/>
    <w:pPr>
      <w:ind w:left="800"/>
      <w:jc w:val="left"/>
      <w:widowControl/>
    </w:pPr>
    <w:rPr>
      <w:sz w:val="20"/>
      <w:szCs w:val="21"/>
    </w:rPr>
  </w:style>
  <w:style w:type="paragraph" w:styleId="806">
    <w:name w:val="toc 3"/>
    <w:basedOn w:val="773"/>
    <w:next w:val="773"/>
    <w:uiPriority w:val="39"/>
    <w:qFormat/>
    <w:pPr>
      <w:ind w:left="780"/>
      <w:jc w:val="center"/>
    </w:pPr>
    <w:rPr>
      <w:b/>
      <w:sz w:val="24"/>
      <w:szCs w:val="24"/>
    </w:rPr>
  </w:style>
  <w:style w:type="paragraph" w:styleId="807">
    <w:name w:val="Plain Text"/>
    <w:basedOn w:val="773"/>
    <w:link w:val="1032"/>
    <w:uiPriority w:val="99"/>
    <w:qFormat/>
    <w:rPr>
      <w:rFonts w:ascii="宋体" w:hAnsi="Courier New"/>
      <w:sz w:val="20"/>
    </w:rPr>
  </w:style>
  <w:style w:type="paragraph" w:styleId="808">
    <w:name w:val="List Bullet 5"/>
    <w:basedOn w:val="773"/>
    <w:uiPriority w:val="0"/>
    <w:qFormat/>
    <w:pPr>
      <w:ind w:left="2040" w:hanging="360"/>
      <w:spacing w:line="360" w:lineRule="exact"/>
      <w:widowControl/>
      <w:tabs>
        <w:tab w:val="left" w:pos="2040" w:leader="none"/>
      </w:tabs>
    </w:pPr>
    <w:rPr>
      <w:rFonts w:eastAsia="楷体_GB2312"/>
      <w:sz w:val="24"/>
    </w:rPr>
  </w:style>
  <w:style w:type="paragraph" w:styleId="809">
    <w:name w:val="toc 8"/>
    <w:basedOn w:val="773"/>
    <w:next w:val="773"/>
    <w:uiPriority w:val="39"/>
    <w:qFormat/>
    <w:pPr>
      <w:ind w:left="1400"/>
      <w:jc w:val="left"/>
      <w:widowControl/>
    </w:pPr>
    <w:rPr>
      <w:sz w:val="20"/>
      <w:szCs w:val="21"/>
    </w:rPr>
  </w:style>
  <w:style w:type="paragraph" w:styleId="810">
    <w:name w:val="index 3"/>
    <w:basedOn w:val="773"/>
    <w:next w:val="773"/>
    <w:uiPriority w:val="0"/>
    <w:qFormat/>
    <w:pPr>
      <w:ind w:left="840"/>
    </w:pPr>
    <w:rPr>
      <w:rFonts w:eastAsia="楷体_GB2312"/>
      <w:sz w:val="26"/>
    </w:rPr>
  </w:style>
  <w:style w:type="paragraph" w:styleId="811">
    <w:name w:val="Date"/>
    <w:basedOn w:val="773"/>
    <w:next w:val="773"/>
    <w:link w:val="1033"/>
    <w:uiPriority w:val="0"/>
    <w:qFormat/>
    <w:rPr>
      <w:rFonts w:eastAsia="黑体"/>
      <w:b/>
      <w:sz w:val="36"/>
    </w:rPr>
  </w:style>
  <w:style w:type="paragraph" w:styleId="812">
    <w:name w:val="Body Text Indent 2"/>
    <w:basedOn w:val="773"/>
    <w:link w:val="1034"/>
    <w:uiPriority w:val="0"/>
    <w:qFormat/>
    <w:pPr>
      <w:ind w:left="900"/>
    </w:pPr>
    <w:rPr>
      <w:rFonts w:ascii="楷体_GB2312" w:eastAsia="楷体_GB2312"/>
      <w:b/>
      <w:sz w:val="28"/>
    </w:rPr>
  </w:style>
  <w:style w:type="paragraph" w:styleId="813">
    <w:name w:val="endnote text"/>
    <w:basedOn w:val="773"/>
    <w:link w:val="1035"/>
    <w:uiPriority w:val="0"/>
    <w:qFormat/>
    <w:pPr>
      <w:jc w:val="left"/>
      <w:widowControl/>
    </w:pPr>
    <w:rPr>
      <w:sz w:val="20"/>
      <w:lang w:bidi="mn-Mong-CN"/>
    </w:rPr>
  </w:style>
  <w:style w:type="paragraph" w:styleId="814">
    <w:name w:val="Balloon Text"/>
    <w:basedOn w:val="773"/>
    <w:link w:val="1036"/>
    <w:uiPriority w:val="0"/>
    <w:qFormat/>
    <w:rPr>
      <w:sz w:val="18"/>
      <w:szCs w:val="18"/>
      <w:lang w:val="zh-CN"/>
    </w:rPr>
  </w:style>
  <w:style w:type="paragraph" w:styleId="815">
    <w:name w:val="Footer"/>
    <w:basedOn w:val="773"/>
    <w:link w:val="1037"/>
    <w:uiPriority w:val="0"/>
    <w:qFormat/>
    <w:pPr>
      <w:jc w:val="left"/>
      <w:tabs>
        <w:tab w:val="center" w:pos="4153" w:leader="none"/>
        <w:tab w:val="right" w:pos="8306" w:leader="none"/>
      </w:tabs>
    </w:pPr>
    <w:rPr>
      <w:sz w:val="18"/>
    </w:rPr>
  </w:style>
  <w:style w:type="paragraph" w:styleId="816">
    <w:name w:val="Header"/>
    <w:basedOn w:val="773"/>
    <w:link w:val="1038"/>
    <w:uiPriority w:val="0"/>
    <w:qFormat/>
    <w:pPr>
      <w:jc w:val="center"/>
      <w:tabs>
        <w:tab w:val="center" w:pos="4153" w:leader="none"/>
        <w:tab w:val="right" w:pos="8306" w:leader="none"/>
      </w:tabs>
      <w:pBdr>
        <w:bottom w:val="single" w:color="auto" w:sz="6" w:space="1"/>
      </w:pBdr>
    </w:pPr>
    <w:rPr>
      <w:sz w:val="18"/>
    </w:rPr>
  </w:style>
  <w:style w:type="paragraph" w:styleId="817">
    <w:name w:val="toc 1"/>
    <w:basedOn w:val="773"/>
    <w:next w:val="773"/>
    <w:uiPriority w:val="39"/>
    <w:qFormat/>
    <w:pPr>
      <w:spacing w:line="440" w:lineRule="exact"/>
    </w:pPr>
    <w:rPr>
      <w:szCs w:val="24"/>
    </w:rPr>
  </w:style>
  <w:style w:type="paragraph" w:styleId="818">
    <w:name w:val="toc 4"/>
    <w:basedOn w:val="773"/>
    <w:next w:val="773"/>
    <w:uiPriority w:val="39"/>
    <w:qFormat/>
    <w:pPr>
      <w:ind w:left="600"/>
      <w:jc w:val="left"/>
      <w:widowControl/>
    </w:pPr>
    <w:rPr>
      <w:sz w:val="20"/>
      <w:szCs w:val="21"/>
    </w:rPr>
  </w:style>
  <w:style w:type="paragraph" w:styleId="819">
    <w:name w:val="index heading"/>
    <w:basedOn w:val="773"/>
    <w:next w:val="820"/>
    <w:uiPriority w:val="0"/>
    <w:qFormat/>
    <w:rPr>
      <w:rFonts w:eastAsia="楷体_GB2312"/>
      <w:sz w:val="26"/>
    </w:rPr>
  </w:style>
  <w:style w:type="paragraph" w:styleId="820">
    <w:name w:val="index 1"/>
    <w:basedOn w:val="773"/>
    <w:next w:val="773"/>
    <w:uiPriority w:val="0"/>
    <w:qFormat/>
  </w:style>
  <w:style w:type="paragraph" w:styleId="821">
    <w:name w:val="Subtitle"/>
    <w:basedOn w:val="773"/>
    <w:next w:val="773"/>
    <w:link w:val="1039"/>
    <w:uiPriority w:val="0"/>
    <w:qFormat/>
    <w:pPr>
      <w:jc w:val="center"/>
      <w:spacing w:before="240" w:after="60" w:line="312" w:lineRule="auto"/>
      <w:outlineLvl w:val="1"/>
    </w:pPr>
    <w:rPr>
      <w:rFonts w:ascii="Cambria" w:hAnsi="Cambria"/>
      <w:b/>
      <w:bCs/>
      <w:sz w:val="32"/>
      <w:szCs w:val="32"/>
      <w:lang w:val="zh-CN"/>
    </w:rPr>
  </w:style>
  <w:style w:type="paragraph" w:styleId="822">
    <w:name w:val="List"/>
    <w:basedOn w:val="773"/>
    <w:uiPriority w:val="0"/>
    <w:qFormat/>
    <w:pPr>
      <w:ind w:left="200" w:hanging="200"/>
      <w:jc w:val="left"/>
      <w:widowControl/>
    </w:pPr>
    <w:rPr>
      <w:sz w:val="20"/>
    </w:rPr>
  </w:style>
  <w:style w:type="paragraph" w:styleId="823">
    <w:name w:val="footnote text"/>
    <w:basedOn w:val="773"/>
    <w:link w:val="1040"/>
    <w:uiPriority w:val="0"/>
    <w:qFormat/>
    <w:pPr>
      <w:jc w:val="left"/>
      <w:spacing w:line="312" w:lineRule="atLeast"/>
    </w:pPr>
    <w:rPr>
      <w:sz w:val="18"/>
      <w:lang w:bidi="mn-Mong-CN"/>
    </w:rPr>
  </w:style>
  <w:style w:type="paragraph" w:styleId="824">
    <w:name w:val="toc 6"/>
    <w:basedOn w:val="773"/>
    <w:next w:val="773"/>
    <w:uiPriority w:val="39"/>
    <w:qFormat/>
    <w:pPr>
      <w:ind w:left="1000"/>
      <w:jc w:val="left"/>
      <w:widowControl/>
    </w:pPr>
    <w:rPr>
      <w:sz w:val="20"/>
      <w:szCs w:val="21"/>
    </w:rPr>
  </w:style>
  <w:style w:type="paragraph" w:styleId="825">
    <w:name w:val="Body Text Indent 3"/>
    <w:basedOn w:val="773"/>
    <w:link w:val="1041"/>
    <w:uiPriority w:val="0"/>
    <w:qFormat/>
    <w:pPr>
      <w:ind w:left="359" w:firstLine="359"/>
    </w:pPr>
  </w:style>
  <w:style w:type="paragraph" w:styleId="826">
    <w:name w:val="index 7"/>
    <w:basedOn w:val="773"/>
    <w:next w:val="773"/>
    <w:uiPriority w:val="0"/>
    <w:qFormat/>
    <w:pPr>
      <w:ind w:left="2520"/>
    </w:pPr>
    <w:rPr>
      <w:rFonts w:eastAsia="楷体_GB2312"/>
      <w:sz w:val="26"/>
    </w:rPr>
  </w:style>
  <w:style w:type="paragraph" w:styleId="827">
    <w:name w:val="index 9"/>
    <w:basedOn w:val="773"/>
    <w:next w:val="773"/>
    <w:uiPriority w:val="0"/>
    <w:qFormat/>
    <w:pPr>
      <w:ind w:left="3360"/>
    </w:pPr>
    <w:rPr>
      <w:rFonts w:eastAsia="楷体_GB2312"/>
      <w:sz w:val="26"/>
    </w:rPr>
  </w:style>
  <w:style w:type="paragraph" w:styleId="828">
    <w:name w:val="table of figures"/>
    <w:basedOn w:val="773"/>
    <w:next w:val="773"/>
    <w:uiPriority w:val="0"/>
    <w:qFormat/>
    <w:pPr>
      <w:ind w:left="420" w:hanging="420"/>
      <w:jc w:val="left"/>
    </w:pPr>
    <w:rPr>
      <w:rFonts w:eastAsia="楷体_GB2312"/>
      <w:smallCaps/>
      <w:sz w:val="24"/>
    </w:rPr>
  </w:style>
  <w:style w:type="paragraph" w:styleId="829">
    <w:name w:val="toc 2"/>
    <w:basedOn w:val="773"/>
    <w:next w:val="773"/>
    <w:uiPriority w:val="39"/>
    <w:qFormat/>
    <w:pPr>
      <w:ind w:left="420"/>
    </w:pPr>
    <w:rPr>
      <w:szCs w:val="24"/>
    </w:rPr>
  </w:style>
  <w:style w:type="paragraph" w:styleId="830">
    <w:name w:val="toc 9"/>
    <w:basedOn w:val="773"/>
    <w:next w:val="773"/>
    <w:uiPriority w:val="39"/>
    <w:qFormat/>
    <w:pPr>
      <w:ind w:left="1600"/>
      <w:jc w:val="left"/>
      <w:widowControl/>
    </w:pPr>
    <w:rPr>
      <w:sz w:val="20"/>
      <w:szCs w:val="21"/>
    </w:rPr>
  </w:style>
  <w:style w:type="paragraph" w:styleId="831">
    <w:name w:val="Body Text 2"/>
    <w:basedOn w:val="773"/>
    <w:link w:val="1042"/>
    <w:uiPriority w:val="0"/>
    <w:qFormat/>
    <w:pPr>
      <w:spacing w:after="120" w:line="480" w:lineRule="auto"/>
    </w:pPr>
  </w:style>
  <w:style w:type="paragraph" w:styleId="832">
    <w:name w:val="List 4"/>
    <w:basedOn w:val="773"/>
    <w:uiPriority w:val="0"/>
    <w:qFormat/>
    <w:pPr>
      <w:ind w:left="100" w:hanging="200"/>
      <w:jc w:val="left"/>
      <w:widowControl/>
    </w:pPr>
    <w:rPr>
      <w:sz w:val="20"/>
    </w:rPr>
  </w:style>
  <w:style w:type="paragraph" w:styleId="833">
    <w:name w:val="HTML Preformatted"/>
    <w:basedOn w:val="773"/>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4">
    <w:name w:val="Normal (Web)"/>
    <w:basedOn w:val="773"/>
    <w:link w:val="1044"/>
    <w:uiPriority w:val="99"/>
    <w:qFormat/>
    <w:pPr>
      <w:jc w:val="left"/>
      <w:spacing w:before="100" w:beforeAutospacing="1" w:after="100" w:afterAutospacing="1"/>
    </w:pPr>
    <w:rPr>
      <w:sz w:val="24"/>
    </w:rPr>
  </w:style>
  <w:style w:type="paragraph" w:styleId="835">
    <w:name w:val="index 2"/>
    <w:basedOn w:val="773"/>
    <w:next w:val="773"/>
    <w:uiPriority w:val="0"/>
    <w:qFormat/>
    <w:pPr>
      <w:ind w:left="420"/>
    </w:pPr>
    <w:rPr>
      <w:rFonts w:eastAsia="楷体_GB2312"/>
      <w:sz w:val="26"/>
    </w:rPr>
  </w:style>
  <w:style w:type="paragraph" w:styleId="836">
    <w:name w:val="Title"/>
    <w:basedOn w:val="773"/>
    <w:next w:val="773"/>
    <w:link w:val="1045"/>
    <w:uiPriority w:val="0"/>
    <w:qFormat/>
    <w:pPr>
      <w:jc w:val="center"/>
      <w:spacing w:before="240" w:after="60"/>
      <w:outlineLvl w:val="0"/>
    </w:pPr>
    <w:rPr>
      <w:rFonts w:ascii="Cambria" w:hAnsi="Cambria"/>
      <w:b/>
      <w:bCs/>
      <w:sz w:val="32"/>
      <w:szCs w:val="32"/>
      <w:lang w:val="zh-CN"/>
    </w:rPr>
  </w:style>
  <w:style w:type="paragraph" w:styleId="837">
    <w:name w:val="annotation subject"/>
    <w:basedOn w:val="794"/>
    <w:next w:val="794"/>
    <w:link w:val="1046"/>
    <w:uiPriority w:val="0"/>
    <w:qFormat/>
    <w:pPr>
      <w:spacing w:line="360" w:lineRule="auto"/>
    </w:pPr>
    <w:rPr>
      <w:b/>
      <w:bCs/>
      <w:szCs w:val="24"/>
      <w:lang w:bidi="mn-Mong-CN"/>
    </w:rPr>
  </w:style>
  <w:style w:type="paragraph" w:styleId="838">
    <w:name w:val="Body Text First Indent"/>
    <w:basedOn w:val="799"/>
    <w:link w:val="1047"/>
    <w:uiPriority w:val="0"/>
    <w:unhideWhenUsed/>
    <w:qFormat/>
    <w:pPr>
      <w:ind w:firstLine="420"/>
      <w:spacing w:after="120"/>
    </w:pPr>
    <w:rPr>
      <w:rFonts w:ascii="Times New Roman" w:eastAsia="宋体"/>
      <w:bCs w:val="0"/>
      <w:sz w:val="20"/>
      <w:lang w:val="en-US" w:bidi="mn-Mong-CN"/>
    </w:rPr>
  </w:style>
  <w:style w:type="paragraph" w:styleId="839">
    <w:name w:val="Body Text First Indent 2"/>
    <w:basedOn w:val="800"/>
    <w:next w:val="773"/>
    <w:link w:val="1048"/>
    <w:uiPriority w:val="0"/>
    <w:qFormat/>
    <w:pPr>
      <w:ind w:left="420" w:firstLine="420"/>
      <w:spacing w:after="120"/>
    </w:pPr>
    <w:rPr>
      <w:b w:val="0"/>
      <w:sz w:val="21"/>
      <w:lang w:bidi="mn-Mong-CN"/>
    </w:rPr>
  </w:style>
  <w:style w:type="table" w:styleId="840">
    <w:name w:val="Table Grid"/>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0"/>
    <w:qFormat/>
    <w:rPr>
      <w:b/>
      <w:bCs/>
    </w:rPr>
  </w:style>
  <w:style w:type="character" w:styleId="842">
    <w:name w:val="endnote reference"/>
    <w:uiPriority w:val="0"/>
    <w:qFormat/>
    <w:rPr>
      <w:vertAlign w:val="superscript"/>
    </w:rPr>
  </w:style>
  <w:style w:type="character" w:styleId="843">
    <w:name w:val="page number"/>
    <w:basedOn w:val="783"/>
    <w:uiPriority w:val="0"/>
    <w:qFormat/>
  </w:style>
  <w:style w:type="character" w:styleId="844">
    <w:name w:val="FollowedHyperlink"/>
    <w:uiPriority w:val="99"/>
    <w:qFormat/>
    <w:rPr>
      <w:color w:val="auto"/>
      <w:u w:val="none"/>
    </w:rPr>
  </w:style>
  <w:style w:type="character" w:styleId="845">
    <w:name w:val="Emphasis"/>
    <w:uiPriority w:val="0"/>
    <w:qFormat/>
    <w:rPr>
      <w:i/>
    </w:rPr>
  </w:style>
  <w:style w:type="character" w:styleId="846">
    <w:name w:val="HTML Typewriter"/>
    <w:uiPriority w:val="0"/>
    <w:qFormat/>
    <w:rPr>
      <w:rFonts w:ascii="宋体" w:hAnsi="宋体" w:eastAsia="宋体" w:cs="宋体"/>
      <w:sz w:val="24"/>
      <w:szCs w:val="24"/>
    </w:rPr>
  </w:style>
  <w:style w:type="character" w:styleId="847">
    <w:name w:val="Hyperlink"/>
    <w:uiPriority w:val="99"/>
    <w:qFormat/>
    <w:rPr>
      <w:color w:val="auto"/>
      <w:u w:val="none"/>
    </w:rPr>
  </w:style>
  <w:style w:type="character" w:styleId="848">
    <w:name w:val="annotation reference"/>
    <w:uiPriority w:val="0"/>
    <w:qFormat/>
    <w:rPr>
      <w:sz w:val="21"/>
      <w:szCs w:val="21"/>
    </w:rPr>
  </w:style>
  <w:style w:type="character" w:styleId="849">
    <w:name w:val="footnote reference"/>
    <w:uiPriority w:val="0"/>
    <w:qFormat/>
    <w:rPr>
      <w:vertAlign w:val="superscript"/>
    </w:rPr>
  </w:style>
  <w:style w:type="table" w:styleId="850" w:customStyle="1">
    <w:name w:val="Plain Table 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Heading"/>
    <w:uiPriority w:val="39"/>
    <w:unhideWhenUsed/>
    <w:qFormat/>
    <w:rPr>
      <w:rFonts w:hint="default" w:asciiTheme="minorHAnsi" w:hAnsiTheme="minorHAnsi" w:eastAsiaTheme="minorEastAsia" w:cstheme="minorBidi"/>
      <w:lang w:val="en-US" w:eastAsia="zh-CN" w:bidi="ar-SA"/>
    </w:rPr>
  </w:style>
  <w:style w:type="paragraph" w:styleId="8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1" w:customStyle="1">
    <w:name w:val="Heading 2 Char"/>
    <w:basedOn w:val="783"/>
    <w:uiPriority w:val="0"/>
    <w:qFormat/>
    <w:rPr>
      <w:rFonts w:ascii="Arial" w:hAnsi="Arial" w:eastAsia="Arial" w:cs="Arial"/>
      <w:sz w:val="34"/>
    </w:rPr>
  </w:style>
  <w:style w:type="character" w:styleId="872" w:customStyle="1">
    <w:name w:val="Heading 3 Char"/>
    <w:basedOn w:val="783"/>
    <w:uiPriority w:val="0"/>
    <w:qFormat/>
    <w:rPr>
      <w:rFonts w:ascii="Arial" w:hAnsi="Arial" w:eastAsia="Arial" w:cs="Arial"/>
      <w:sz w:val="30"/>
      <w:szCs w:val="30"/>
    </w:rPr>
  </w:style>
  <w:style w:type="character" w:styleId="873" w:customStyle="1">
    <w:name w:val="Heading 4 Char"/>
    <w:basedOn w:val="783"/>
    <w:uiPriority w:val="0"/>
    <w:qFormat/>
    <w:rPr>
      <w:rFonts w:ascii="Arial" w:hAnsi="Arial" w:eastAsia="Arial" w:cs="Arial"/>
      <w:b/>
      <w:bCs/>
      <w:sz w:val="26"/>
      <w:szCs w:val="26"/>
    </w:rPr>
  </w:style>
  <w:style w:type="character" w:styleId="874" w:customStyle="1">
    <w:name w:val="Heading 5 Char"/>
    <w:basedOn w:val="783"/>
    <w:uiPriority w:val="0"/>
    <w:qFormat/>
    <w:rPr>
      <w:rFonts w:ascii="Arial" w:hAnsi="Arial" w:eastAsia="Arial" w:cs="Arial"/>
      <w:b/>
      <w:bCs/>
      <w:sz w:val="24"/>
      <w:szCs w:val="24"/>
    </w:rPr>
  </w:style>
  <w:style w:type="character" w:styleId="875" w:customStyle="1">
    <w:name w:val="Heading 6 Char"/>
    <w:basedOn w:val="783"/>
    <w:uiPriority w:val="9"/>
    <w:qFormat/>
    <w:rPr>
      <w:rFonts w:ascii="Arial" w:hAnsi="Arial" w:eastAsia="Arial" w:cs="Arial"/>
      <w:b/>
      <w:bCs/>
      <w:sz w:val="22"/>
      <w:szCs w:val="22"/>
    </w:rPr>
  </w:style>
  <w:style w:type="character" w:styleId="876" w:customStyle="1">
    <w:name w:val="Heading 7 Char"/>
    <w:basedOn w:val="783"/>
    <w:uiPriority w:val="9"/>
    <w:qFormat/>
    <w:rPr>
      <w:rFonts w:ascii="Arial" w:hAnsi="Arial" w:eastAsia="Arial" w:cs="Arial"/>
      <w:b/>
      <w:bCs/>
      <w:i/>
      <w:iCs/>
      <w:sz w:val="22"/>
      <w:szCs w:val="22"/>
    </w:rPr>
  </w:style>
  <w:style w:type="character" w:styleId="877" w:customStyle="1">
    <w:name w:val="Heading 8 Char"/>
    <w:basedOn w:val="783"/>
    <w:uiPriority w:val="9"/>
    <w:qFormat/>
    <w:rPr>
      <w:rFonts w:ascii="Arial" w:hAnsi="Arial" w:eastAsia="Arial" w:cs="Arial"/>
      <w:i/>
      <w:iCs/>
      <w:sz w:val="22"/>
      <w:szCs w:val="22"/>
    </w:rPr>
  </w:style>
  <w:style w:type="character" w:styleId="878" w:customStyle="1">
    <w:name w:val="Heading 9 Char"/>
    <w:basedOn w:val="783"/>
    <w:uiPriority w:val="9"/>
    <w:qFormat/>
    <w:rPr>
      <w:rFonts w:ascii="Arial" w:hAnsi="Arial" w:eastAsia="Arial" w:cs="Arial"/>
      <w:i/>
      <w:iCs/>
      <w:sz w:val="21"/>
      <w:szCs w:val="21"/>
    </w:rPr>
  </w:style>
  <w:style w:type="character" w:styleId="879" w:customStyle="1">
    <w:name w:val="Title Char"/>
    <w:basedOn w:val="783"/>
    <w:uiPriority w:val="0"/>
    <w:qFormat/>
    <w:rPr>
      <w:sz w:val="48"/>
      <w:szCs w:val="48"/>
    </w:rPr>
  </w:style>
  <w:style w:type="character" w:styleId="880" w:customStyle="1">
    <w:name w:val="Subtitle Char"/>
    <w:basedOn w:val="783"/>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83"/>
    <w:uiPriority w:val="0"/>
    <w:qFormat/>
  </w:style>
  <w:style w:type="character" w:styleId="884" w:customStyle="1">
    <w:name w:val="Footer Char"/>
    <w:basedOn w:val="783"/>
    <w:uiPriority w:val="0"/>
    <w:qFormat/>
  </w:style>
  <w:style w:type="character" w:styleId="885" w:customStyle="1">
    <w:name w:val="Caption Char"/>
    <w:uiPriority w:val="99"/>
    <w:qFormat/>
  </w:style>
  <w:style w:type="table" w:styleId="886" w:customStyle="1">
    <w:name w:val="Table Grid Light"/>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无格式表格 1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网格表 3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7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7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7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7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7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7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7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78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7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7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7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7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网格表 6 彩色1"/>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7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78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7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7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网格表 7 彩色1"/>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7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78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78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7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7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7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78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78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78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78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78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78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清单表 21"/>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7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78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7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7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7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7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7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7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78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7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7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7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7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78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7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7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7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7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清单表 5 深色1"/>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7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78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78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7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78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7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78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78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78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7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78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78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清单表 7 彩色1"/>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78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78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78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78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78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78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7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78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78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78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7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7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7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7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7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7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7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7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7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7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0"/>
    <w:qFormat/>
    <w:rPr>
      <w:sz w:val="18"/>
    </w:rPr>
  </w:style>
  <w:style w:type="character" w:styleId="1012" w:customStyle="1">
    <w:name w:val="Endnote Text Char"/>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character" w:styleId="1014" w:customStyle="1">
    <w:name w:val="标题 1 字符1"/>
    <w:link w:val="774"/>
    <w:uiPriority w:val="0"/>
    <w:qFormat/>
    <w:rPr>
      <w:rFonts w:ascii="楷体_GB2312" w:eastAsia="楷体_GB2312"/>
      <w:b/>
      <w:sz w:val="28"/>
      <w:lang w:bidi="ar-SA"/>
    </w:rPr>
  </w:style>
  <w:style w:type="character" w:styleId="1015" w:customStyle="1">
    <w:name w:val="标题 2 字符1"/>
    <w:link w:val="775"/>
    <w:uiPriority w:val="9"/>
    <w:qFormat/>
    <w:rPr>
      <w:rFonts w:ascii="楷体_GB2312" w:eastAsia="楷体_GB2312"/>
      <w:b/>
      <w:bCs/>
      <w:sz w:val="18"/>
      <w:lang w:bidi="ar-SA"/>
    </w:rPr>
  </w:style>
  <w:style w:type="character" w:styleId="1016" w:customStyle="1">
    <w:name w:val="标题 3 字符1"/>
    <w:link w:val="776"/>
    <w:uiPriority w:val="0"/>
    <w:qFormat/>
    <w:rPr>
      <w:rFonts w:eastAsia="楷体_GB2312"/>
      <w:b/>
      <w:bCs/>
      <w:sz w:val="15"/>
      <w:lang w:bidi="ar-SA"/>
    </w:rPr>
  </w:style>
  <w:style w:type="character" w:styleId="1017" w:customStyle="1">
    <w:name w:val="标题 4 字符1"/>
    <w:link w:val="777"/>
    <w:uiPriority w:val="0"/>
    <w:qFormat/>
    <w:rPr>
      <w:rFonts w:eastAsia="楷体_GB2312"/>
      <w:b/>
      <w:bCs/>
      <w:sz w:val="13"/>
      <w:lang w:bidi="ar-SA"/>
    </w:rPr>
  </w:style>
  <w:style w:type="character" w:styleId="1018" w:customStyle="1">
    <w:name w:val="标题 5 字符1"/>
    <w:link w:val="778"/>
    <w:uiPriority w:val="0"/>
    <w:qFormat/>
    <w:rPr>
      <w:rFonts w:ascii="楷体_GB2312" w:eastAsia="楷体_GB2312"/>
      <w:bCs/>
      <w:sz w:val="28"/>
      <w:lang w:bidi="ar-SA"/>
    </w:rPr>
  </w:style>
  <w:style w:type="character" w:styleId="1019" w:customStyle="1">
    <w:name w:val="标题 6 字符1"/>
    <w:link w:val="779"/>
    <w:uiPriority w:val="0"/>
    <w:qFormat/>
    <w:rPr>
      <w:rFonts w:ascii="Arial" w:hAnsi="Arial" w:eastAsia="黑体"/>
      <w:b/>
      <w:bCs/>
      <w:sz w:val="24"/>
      <w:szCs w:val="24"/>
      <w:lang w:bidi="ar-SA"/>
    </w:rPr>
  </w:style>
  <w:style w:type="character" w:styleId="1020" w:customStyle="1">
    <w:name w:val="标题 7 字符1"/>
    <w:link w:val="780"/>
    <w:uiPriority w:val="0"/>
    <w:qFormat/>
    <w:rPr>
      <w:b/>
      <w:bCs/>
      <w:sz w:val="24"/>
      <w:szCs w:val="24"/>
      <w:lang w:bidi="ar-SA"/>
    </w:rPr>
  </w:style>
  <w:style w:type="character" w:styleId="1021" w:customStyle="1">
    <w:name w:val="标题 8 字符1"/>
    <w:link w:val="781"/>
    <w:uiPriority w:val="0"/>
    <w:qFormat/>
    <w:rPr>
      <w:rFonts w:ascii="Arial" w:hAnsi="Arial" w:eastAsia="黑体"/>
      <w:sz w:val="24"/>
      <w:szCs w:val="24"/>
      <w:lang w:bidi="ar-SA"/>
    </w:rPr>
  </w:style>
  <w:style w:type="character" w:styleId="1022" w:customStyle="1">
    <w:name w:val="标题 9 字符1"/>
    <w:link w:val="782"/>
    <w:uiPriority w:val="0"/>
    <w:qFormat/>
    <w:rPr>
      <w:rFonts w:ascii="Arial" w:hAnsi="Arial" w:eastAsia="黑体"/>
      <w:sz w:val="21"/>
      <w:szCs w:val="21"/>
      <w:lang w:bidi="ar-SA"/>
    </w:rPr>
  </w:style>
  <w:style w:type="character" w:styleId="1023" w:customStyle="1">
    <w:name w:val="列表编号 字符"/>
    <w:link w:val="788"/>
    <w:uiPriority w:val="0"/>
    <w:qFormat/>
    <w:rPr>
      <w:rFonts w:ascii="Tahoma" w:hAnsi="Tahoma" w:eastAsia="楷体_GB2312"/>
      <w:sz w:val="24"/>
      <w:szCs w:val="24"/>
      <w:lang w:val="zh-CN" w:eastAsia="zh-CN" w:bidi="ar-SA"/>
    </w:rPr>
  </w:style>
  <w:style w:type="character" w:styleId="1024" w:customStyle="1">
    <w:name w:val="正文缩进 字符1"/>
    <w:link w:val="789"/>
    <w:uiPriority w:val="0"/>
    <w:qFormat/>
    <w:rPr>
      <w:sz w:val="21"/>
      <w:lang w:bidi="ar-SA"/>
    </w:rPr>
  </w:style>
  <w:style w:type="character" w:styleId="1025" w:customStyle="1">
    <w:name w:val="文档结构图 字符1"/>
    <w:link w:val="793"/>
    <w:uiPriority w:val="0"/>
    <w:qFormat/>
    <w:rPr>
      <w:sz w:val="21"/>
      <w:shd w:val="clear" w:color="auto" w:fill="000080"/>
      <w:lang w:bidi="ar-SA"/>
    </w:rPr>
  </w:style>
  <w:style w:type="character" w:styleId="1026" w:customStyle="1">
    <w:name w:val="批注文字 字符1"/>
    <w:link w:val="794"/>
    <w:uiPriority w:val="0"/>
    <w:qFormat/>
    <w:rPr>
      <w:sz w:val="21"/>
      <w:lang w:bidi="ar-SA"/>
    </w:rPr>
  </w:style>
  <w:style w:type="character" w:styleId="1027" w:customStyle="1">
    <w:name w:val="称呼 字符"/>
    <w:link w:val="796"/>
    <w:uiPriority w:val="0"/>
    <w:qFormat/>
    <w:rPr>
      <w:sz w:val="28"/>
      <w:szCs w:val="24"/>
    </w:rPr>
  </w:style>
  <w:style w:type="character" w:styleId="1028" w:customStyle="1">
    <w:name w:val="正文文本 3 字符1"/>
    <w:link w:val="797"/>
    <w:uiPriority w:val="0"/>
    <w:qFormat/>
    <w:rPr>
      <w:rFonts w:ascii="宋体"/>
      <w:sz w:val="24"/>
    </w:rPr>
  </w:style>
  <w:style w:type="character" w:styleId="1029" w:customStyle="1">
    <w:name w:val="结束语 字符"/>
    <w:link w:val="798"/>
    <w:uiPriority w:val="0"/>
    <w:qFormat/>
    <w:rPr>
      <w:sz w:val="28"/>
      <w:szCs w:val="24"/>
    </w:rPr>
  </w:style>
  <w:style w:type="character" w:styleId="1030" w:customStyle="1">
    <w:name w:val="正文文本 字符1"/>
    <w:link w:val="799"/>
    <w:uiPriority w:val="0"/>
    <w:qFormat/>
    <w:rPr>
      <w:rFonts w:ascii="华文中宋" w:eastAsia="华文中宋"/>
      <w:bCs/>
      <w:sz w:val="28"/>
    </w:rPr>
  </w:style>
  <w:style w:type="character" w:styleId="1031" w:customStyle="1">
    <w:name w:val="正文文本缩进 字符1"/>
    <w:link w:val="800"/>
    <w:uiPriority w:val="0"/>
    <w:qFormat/>
    <w:rPr>
      <w:b/>
      <w:sz w:val="30"/>
      <w:lang w:bidi="ar-SA"/>
    </w:rPr>
  </w:style>
  <w:style w:type="character" w:styleId="1032" w:customStyle="1">
    <w:name w:val="纯文本 字符1"/>
    <w:link w:val="807"/>
    <w:uiPriority w:val="99"/>
    <w:qFormat/>
    <w:rPr>
      <w:rFonts w:ascii="宋体" w:hAnsi="Courier New"/>
    </w:rPr>
  </w:style>
  <w:style w:type="character" w:styleId="1033" w:customStyle="1">
    <w:name w:val="日期 字符1"/>
    <w:link w:val="811"/>
    <w:uiPriority w:val="0"/>
    <w:qFormat/>
    <w:rPr>
      <w:rFonts w:eastAsia="黑体"/>
      <w:b/>
      <w:sz w:val="36"/>
    </w:rPr>
  </w:style>
  <w:style w:type="character" w:styleId="1034" w:customStyle="1">
    <w:name w:val="正文文本缩进 2 字符1"/>
    <w:link w:val="812"/>
    <w:uiPriority w:val="0"/>
    <w:qFormat/>
    <w:rPr>
      <w:rFonts w:ascii="楷体_GB2312" w:eastAsia="楷体_GB2312"/>
      <w:b/>
      <w:sz w:val="28"/>
      <w:lang w:bidi="ar-SA"/>
    </w:rPr>
  </w:style>
  <w:style w:type="character" w:styleId="1035" w:customStyle="1">
    <w:name w:val="尾注文本 字符1"/>
    <w:link w:val="813"/>
    <w:uiPriority w:val="0"/>
    <w:qFormat/>
  </w:style>
  <w:style w:type="character" w:styleId="1036" w:customStyle="1">
    <w:name w:val="批注框文本 字符1"/>
    <w:link w:val="814"/>
    <w:uiPriority w:val="0"/>
    <w:qFormat/>
    <w:rPr>
      <w:sz w:val="18"/>
      <w:szCs w:val="18"/>
    </w:rPr>
  </w:style>
  <w:style w:type="character" w:styleId="1037" w:customStyle="1">
    <w:name w:val="页脚 字符1"/>
    <w:link w:val="815"/>
    <w:uiPriority w:val="0"/>
    <w:qFormat/>
    <w:rPr>
      <w:sz w:val="18"/>
      <w:lang w:bidi="ar-SA"/>
    </w:rPr>
  </w:style>
  <w:style w:type="character" w:styleId="1038" w:customStyle="1">
    <w:name w:val="页眉 字符1"/>
    <w:link w:val="816"/>
    <w:uiPriority w:val="0"/>
    <w:qFormat/>
    <w:rPr>
      <w:sz w:val="18"/>
      <w:lang w:bidi="ar-SA"/>
    </w:rPr>
  </w:style>
  <w:style w:type="character" w:styleId="1039" w:customStyle="1">
    <w:name w:val="副标题 字符1"/>
    <w:link w:val="821"/>
    <w:uiPriority w:val="0"/>
    <w:qFormat/>
    <w:rPr>
      <w:rFonts w:ascii="Cambria" w:hAnsi="Cambria" w:cs="Times New Roman"/>
      <w:b/>
      <w:bCs/>
      <w:sz w:val="32"/>
      <w:szCs w:val="32"/>
    </w:rPr>
  </w:style>
  <w:style w:type="character" w:styleId="1040" w:customStyle="1">
    <w:name w:val="脚注文本 字符1"/>
    <w:link w:val="823"/>
    <w:uiPriority w:val="0"/>
    <w:qFormat/>
    <w:rPr>
      <w:sz w:val="18"/>
    </w:rPr>
  </w:style>
  <w:style w:type="character" w:styleId="1041" w:customStyle="1">
    <w:name w:val="正文文本缩进 3 字符1"/>
    <w:link w:val="825"/>
    <w:uiPriority w:val="0"/>
    <w:qFormat/>
    <w:rPr>
      <w:sz w:val="21"/>
      <w:lang w:bidi="ar-SA"/>
    </w:rPr>
  </w:style>
  <w:style w:type="character" w:styleId="1042" w:customStyle="1">
    <w:name w:val="正文文本 2 字符1"/>
    <w:link w:val="831"/>
    <w:uiPriority w:val="0"/>
    <w:qFormat/>
    <w:rPr>
      <w:sz w:val="21"/>
      <w:lang w:bidi="ar-SA"/>
    </w:rPr>
  </w:style>
  <w:style w:type="character" w:styleId="1043" w:customStyle="1">
    <w:name w:val="HTML 预设格式 字符"/>
    <w:link w:val="833"/>
    <w:uiPriority w:val="0"/>
    <w:qFormat/>
    <w:rPr>
      <w:rFonts w:ascii="黑体" w:hAnsi="Courier New" w:eastAsia="黑体" w:cs="楷体_GB2312"/>
    </w:rPr>
  </w:style>
  <w:style w:type="character" w:styleId="1044" w:customStyle="1">
    <w:name w:val="普通(网站) 字符"/>
    <w:link w:val="834"/>
    <w:uiPriority w:val="0"/>
    <w:qFormat/>
    <w:rPr>
      <w:sz w:val="24"/>
      <w:lang w:bidi="ar-SA"/>
    </w:rPr>
  </w:style>
  <w:style w:type="character" w:styleId="1045" w:customStyle="1">
    <w:name w:val="标题 字符1"/>
    <w:link w:val="836"/>
    <w:uiPriority w:val="0"/>
    <w:qFormat/>
    <w:rPr>
      <w:rFonts w:ascii="Cambria" w:hAnsi="Cambria" w:cs="Times New Roman"/>
      <w:b/>
      <w:bCs/>
      <w:sz w:val="32"/>
      <w:szCs w:val="32"/>
    </w:rPr>
  </w:style>
  <w:style w:type="character" w:styleId="1046" w:customStyle="1">
    <w:name w:val="批注主题 字符1"/>
    <w:link w:val="837"/>
    <w:uiPriority w:val="0"/>
    <w:qFormat/>
    <w:rPr>
      <w:b/>
      <w:bCs/>
      <w:sz w:val="21"/>
      <w:szCs w:val="24"/>
    </w:rPr>
  </w:style>
  <w:style w:type="character" w:styleId="1047" w:customStyle="1">
    <w:name w:val="正文文本首行缩进 字符"/>
    <w:link w:val="838"/>
    <w:uiPriority w:val="0"/>
    <w:qFormat/>
  </w:style>
  <w:style w:type="character" w:styleId="1048" w:customStyle="1">
    <w:name w:val="正文文本首行缩进 2 字符1"/>
    <w:link w:val="839"/>
    <w:uiPriority w:val="0"/>
    <w:qFormat/>
    <w:rPr>
      <w:sz w:val="21"/>
    </w:rPr>
  </w:style>
  <w:style w:type="character" w:styleId="1049" w:customStyle="1">
    <w:name w:val="font21"/>
    <w:uiPriority w:val="0"/>
    <w:qFormat/>
    <w:rPr>
      <w:rFonts w:hint="eastAsia" w:ascii="宋体" w:hAnsi="宋体" w:eastAsia="宋体" w:cs="宋体"/>
      <w:color w:val="000000"/>
      <w:sz w:val="21"/>
      <w:szCs w:val="21"/>
      <w:u w:val="none"/>
    </w:rPr>
  </w:style>
  <w:style w:type="character" w:styleId="1050" w:customStyle="1">
    <w:name w:val="列表段落 字符"/>
    <w:link w:val="1051"/>
    <w:uiPriority w:val="34"/>
    <w:qFormat/>
    <w:rPr>
      <w:rFonts w:ascii="Calibri" w:hAnsi="Calibri"/>
      <w:sz w:val="21"/>
      <w:szCs w:val="22"/>
    </w:rPr>
  </w:style>
  <w:style w:type="paragraph" w:styleId="1051">
    <w:name w:val="List Paragraph"/>
    <w:basedOn w:val="773"/>
    <w:link w:val="1050"/>
    <w:uiPriority w:val="34"/>
    <w:qFormat/>
    <w:pPr>
      <w:ind w:firstLine="420"/>
    </w:pPr>
    <w:rPr>
      <w:rFonts w:ascii="Calibri" w:hAnsi="Calibri"/>
      <w:szCs w:val="22"/>
      <w:lang w:val="zh-CN"/>
    </w:rPr>
  </w:style>
  <w:style w:type="character" w:styleId="1052" w:customStyle="1">
    <w:name w:val="正文首行缩进两字 Char"/>
    <w:link w:val="1053"/>
    <w:uiPriority w:val="0"/>
    <w:qFormat/>
    <w:rPr>
      <w:sz w:val="24"/>
      <w:szCs w:val="24"/>
      <w:lang w:val="en-US" w:eastAsia="zh-CN" w:bidi="ar-SA"/>
    </w:rPr>
  </w:style>
  <w:style w:type="paragraph" w:styleId="1053" w:customStyle="1">
    <w:name w:val="正文首行缩进两字"/>
    <w:link w:val="105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4" w:customStyle="1">
    <w:name w:val="font01"/>
    <w:uiPriority w:val="0"/>
    <w:qFormat/>
    <w:rPr>
      <w:rFonts w:hint="eastAsia" w:ascii="宋体" w:hAnsi="宋体" w:eastAsia="宋体" w:cs="宋体"/>
      <w:color w:val="000000"/>
      <w:sz w:val="21"/>
      <w:szCs w:val="21"/>
      <w:u w:val="none"/>
    </w:rPr>
  </w:style>
  <w:style w:type="character" w:styleId="1055" w:customStyle="1">
    <w:name w:val="case31"/>
    <w:uiPriority w:val="0"/>
    <w:qFormat/>
    <w:rPr>
      <w:rFonts w:hint="default"/>
      <w:sz w:val="21"/>
      <w:szCs w:val="21"/>
    </w:rPr>
  </w:style>
  <w:style w:type="paragraph" w:styleId="1056" w:customStyle="1">
    <w:name w:val="xl60"/>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7" w:customStyle="1">
    <w:name w:val="xl6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8" w:customStyle="1">
    <w:name w:val="font9"/>
    <w:basedOn w:val="773"/>
    <w:uiPriority w:val="0"/>
    <w:qFormat/>
    <w:pPr>
      <w:jc w:val="left"/>
      <w:spacing w:before="100" w:beforeAutospacing="1" w:after="100" w:afterAutospacing="1"/>
      <w:widowControl/>
    </w:pPr>
    <w:rPr>
      <w:b/>
      <w:bCs/>
      <w:sz w:val="20"/>
    </w:rPr>
  </w:style>
  <w:style w:type="paragraph" w:styleId="1059" w:customStyle="1">
    <w:name w:val="xl48"/>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0" w:customStyle="1">
    <w:name w:val="xl34"/>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font10"/>
    <w:basedOn w:val="77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2" w:customStyle="1">
    <w:name w:val="xl58"/>
    <w:basedOn w:val="773"/>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3" w:customStyle="1">
    <w:name w:val="xl2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4" w:customStyle="1">
    <w:name w:val="xl44"/>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5" w:customStyle="1">
    <w:name w:val="font7"/>
    <w:basedOn w:val="773"/>
    <w:uiPriority w:val="0"/>
    <w:qFormat/>
    <w:pPr>
      <w:jc w:val="left"/>
      <w:spacing w:before="100" w:beforeAutospacing="1" w:after="100" w:afterAutospacing="1"/>
      <w:widowControl/>
    </w:pPr>
    <w:rPr>
      <w:b/>
      <w:bCs/>
      <w:i/>
      <w:iCs/>
      <w:sz w:val="20"/>
    </w:rPr>
  </w:style>
  <w:style w:type="paragraph" w:styleId="1066" w:customStyle="1">
    <w:name w:val="font11"/>
    <w:basedOn w:val="773"/>
    <w:uiPriority w:val="0"/>
    <w:qFormat/>
    <w:pPr>
      <w:jc w:val="left"/>
      <w:spacing w:before="100" w:beforeAutospacing="1" w:after="100" w:afterAutospacing="1"/>
      <w:widowControl/>
    </w:pPr>
    <w:rPr>
      <w:b/>
      <w:bCs/>
      <w:sz w:val="18"/>
      <w:szCs w:val="18"/>
    </w:rPr>
  </w:style>
  <w:style w:type="paragraph" w:styleId="1067" w:customStyle="1">
    <w:name w:val="xl3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3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3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59"/>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1" w:customStyle="1">
    <w:name w:val="Char Char Char Char"/>
    <w:basedOn w:val="793"/>
    <w:uiPriority w:val="0"/>
    <w:qFormat/>
    <w:pPr>
      <w:spacing w:line="360" w:lineRule="auto"/>
    </w:pPr>
    <w:rPr>
      <w:rFonts w:ascii="Tahoma" w:hAnsi="Tahoma"/>
      <w:sz w:val="24"/>
      <w:szCs w:val="24"/>
    </w:rPr>
  </w:style>
  <w:style w:type="paragraph" w:styleId="1072" w:customStyle="1">
    <w:name w:val="xl56"/>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3" w:customStyle="1">
    <w:name w:val="font6"/>
    <w:basedOn w:val="773"/>
    <w:uiPriority w:val="0"/>
    <w:qFormat/>
    <w:pPr>
      <w:jc w:val="left"/>
      <w:spacing w:before="100" w:beforeAutospacing="1" w:after="100" w:afterAutospacing="1"/>
      <w:widowControl/>
    </w:pPr>
    <w:rPr>
      <w:rFonts w:hint="eastAsia" w:ascii="宋体" w:hAnsi="宋体"/>
      <w:b/>
      <w:bCs/>
      <w:sz w:val="20"/>
    </w:rPr>
  </w:style>
  <w:style w:type="paragraph" w:styleId="1074" w:customStyle="1">
    <w:name w:val="xl54"/>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5" w:customStyle="1">
    <w:name w:val="xl3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6" w:customStyle="1">
    <w:name w:val="xl2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xl43"/>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8" w:customStyle="1">
    <w:name w:val="font12"/>
    <w:basedOn w:val="773"/>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默认段落字体 Para Char"/>
    <w:basedOn w:val="773"/>
    <w:uiPriority w:val="0"/>
    <w:qFormat/>
    <w:pPr>
      <w:ind w:left="552" w:hanging="420"/>
      <w:tabs>
        <w:tab w:val="left" w:pos="552" w:leader="none"/>
      </w:tabs>
    </w:pPr>
    <w:rPr>
      <w:sz w:val="24"/>
      <w:szCs w:val="24"/>
    </w:rPr>
  </w:style>
  <w:style w:type="paragraph" w:styleId="1080" w:customStyle="1">
    <w:name w:val="xl51"/>
    <w:basedOn w:val="77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1" w:customStyle="1">
    <w:name w:val="xl2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3"/>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3" w:customStyle="1">
    <w:name w:val="xl4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0"/>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5" w:customStyle="1">
    <w:name w:val="font8"/>
    <w:basedOn w:val="773"/>
    <w:uiPriority w:val="0"/>
    <w:qFormat/>
    <w:pPr>
      <w:jc w:val="left"/>
      <w:spacing w:before="100" w:beforeAutospacing="1" w:after="100" w:afterAutospacing="1"/>
      <w:widowControl/>
    </w:pPr>
    <w:rPr>
      <w:rFonts w:hint="eastAsia" w:ascii="宋体" w:hAnsi="宋体"/>
      <w:b/>
      <w:bCs/>
      <w:i/>
      <w:iCs/>
      <w:sz w:val="20"/>
    </w:rPr>
  </w:style>
  <w:style w:type="paragraph" w:styleId="1086" w:customStyle="1">
    <w:name w:val="xl4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55"/>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8" w:customStyle="1">
    <w:name w:val="xl3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61"/>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2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Char Char1 Char Char Char Char"/>
    <w:basedOn w:val="793"/>
    <w:uiPriority w:val="0"/>
    <w:qFormat/>
    <w:pPr>
      <w:ind w:left="357"/>
      <w:jc w:val="left"/>
      <w:spacing w:line="436" w:lineRule="exact"/>
      <w:outlineLvl w:val="3"/>
    </w:pPr>
    <w:rPr>
      <w:rFonts w:ascii="Tahoma" w:hAnsi="Tahoma"/>
      <w:b/>
      <w:sz w:val="24"/>
      <w:szCs w:val="24"/>
    </w:rPr>
  </w:style>
  <w:style w:type="paragraph" w:styleId="1092" w:customStyle="1">
    <w:name w:val="xl47"/>
    <w:basedOn w:val="7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3" w:customStyle="1">
    <w:name w:val="xl3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xl3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5" w:customStyle="1">
    <w:name w:val="xl45"/>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6" w:customStyle="1">
    <w:name w:val="font14"/>
    <w:basedOn w:val="773"/>
    <w:uiPriority w:val="0"/>
    <w:qFormat/>
    <w:pPr>
      <w:jc w:val="left"/>
      <w:spacing w:before="100" w:beforeAutospacing="1" w:after="100" w:afterAutospacing="1"/>
      <w:widowControl/>
    </w:pPr>
    <w:rPr>
      <w:sz w:val="36"/>
      <w:szCs w:val="36"/>
    </w:rPr>
  </w:style>
  <w:style w:type="paragraph" w:styleId="1097" w:customStyle="1">
    <w:name w:val="xl3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46"/>
    <w:basedOn w:val="77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9" w:customStyle="1">
    <w:name w:val="font13"/>
    <w:basedOn w:val="773"/>
    <w:uiPriority w:val="0"/>
    <w:qFormat/>
    <w:pPr>
      <w:jc w:val="left"/>
      <w:spacing w:before="100" w:beforeAutospacing="1" w:after="100" w:afterAutospacing="1"/>
      <w:widowControl/>
    </w:pPr>
    <w:rPr>
      <w:i/>
      <w:iCs/>
      <w:sz w:val="36"/>
      <w:szCs w:val="36"/>
    </w:rPr>
  </w:style>
  <w:style w:type="paragraph" w:styleId="1100" w:customStyle="1">
    <w:name w:val="xl4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样式 段前: 0.5 行 段后: 0.5 行"/>
    <w:basedOn w:val="773"/>
    <w:uiPriority w:val="0"/>
    <w:qFormat/>
    <w:pPr>
      <w:ind w:firstLine="200"/>
      <w:spacing w:before="100" w:beforeAutospacing="1" w:after="100" w:afterAutospacing="1"/>
    </w:pPr>
    <w:rPr>
      <w:rFonts w:cs="宋体"/>
    </w:rPr>
  </w:style>
  <w:style w:type="paragraph" w:styleId="1102" w:customStyle="1">
    <w:name w:val="font5"/>
    <w:basedOn w:val="773"/>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xl2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xl62"/>
    <w:basedOn w:val="77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5" w:customStyle="1">
    <w:name w:val="普通文字"/>
    <w:basedOn w:val="773"/>
    <w:next w:val="773"/>
    <w:uiPriority w:val="0"/>
    <w:qFormat/>
    <w:rPr>
      <w:rFonts w:ascii="宋体"/>
      <w:sz w:val="24"/>
    </w:rPr>
  </w:style>
  <w:style w:type="paragraph" w:styleId="1106" w:customStyle="1">
    <w:name w:val="xl52"/>
    <w:basedOn w:val="77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49"/>
    <w:basedOn w:val="773"/>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8" w:customStyle="1">
    <w:name w:val="xl3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9" w:customStyle="1">
    <w:name w:val="xl57"/>
    <w:basedOn w:val="77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0" w:customStyle="1">
    <w:name w:val="xl2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1" w:customStyle="1">
    <w:name w:val="网格型1"/>
    <w:basedOn w:val="784"/>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customStyle="1">
    <w:name w:val="纯文本 Char1"/>
    <w:uiPriority w:val="0"/>
    <w:qFormat/>
    <w:rPr>
      <w:rFonts w:ascii="宋体" w:hAnsi="Courier New" w:cs="Courier New"/>
      <w:sz w:val="21"/>
      <w:szCs w:val="21"/>
    </w:rPr>
  </w:style>
  <w:style w:type="character" w:styleId="1113" w:customStyle="1">
    <w:name w:val="批注文字 Char"/>
    <w:uiPriority w:val="0"/>
    <w:qFormat/>
    <w:rPr>
      <w:sz w:val="21"/>
      <w:szCs w:val="24"/>
    </w:rPr>
  </w:style>
  <w:style w:type="character" w:styleId="1114" w:customStyle="1">
    <w:name w:val="批注主题 Char1"/>
    <w:uiPriority w:val="0"/>
    <w:qFormat/>
    <w:rPr>
      <w:b/>
      <w:bCs/>
      <w:sz w:val="21"/>
      <w:lang w:bidi="ar-SA"/>
    </w:rPr>
  </w:style>
  <w:style w:type="paragraph" w:styleId="1115" w:customStyle="1">
    <w:name w:val="cucd-TB-Head"/>
    <w:basedOn w:val="773"/>
    <w:next w:val="1116"/>
    <w:uiPriority w:val="0"/>
    <w:qFormat/>
    <w:pPr>
      <w:spacing w:line="360" w:lineRule="auto"/>
    </w:pPr>
    <w:rPr>
      <w:rFonts w:ascii="Calibri" w:hAnsi="宋体"/>
      <w:b/>
      <w:sz w:val="24"/>
      <w:szCs w:val="24"/>
    </w:rPr>
  </w:style>
  <w:style w:type="paragraph" w:styleId="1116"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7" w:customStyle="1">
    <w:name w:val="cucd-4"/>
    <w:next w:val="1116"/>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8" w:customStyle="1">
    <w:name w:val="普通正文"/>
    <w:basedOn w:val="773"/>
    <w:uiPriority w:val="0"/>
    <w:qFormat/>
    <w:pPr>
      <w:ind w:firstLine="480"/>
      <w:jc w:val="left"/>
      <w:spacing w:before="120" w:after="120" w:line="360" w:lineRule="auto"/>
    </w:pPr>
    <w:rPr>
      <w:rFonts w:ascii="Arial" w:hAnsi="Arial"/>
      <w:sz w:val="24"/>
      <w:szCs w:val="24"/>
    </w:rPr>
  </w:style>
  <w:style w:type="paragraph" w:styleId="1119" w:customStyle="1">
    <w:name w:val="cucd-3"/>
    <w:next w:val="773"/>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0" w:customStyle="1">
    <w:name w:val="样式 cucd-0 + 宋体"/>
    <w:basedOn w:val="1116"/>
    <w:uiPriority w:val="0"/>
    <w:qFormat/>
    <w:rPr>
      <w:rFonts w:ascii="宋体" w:hAnsi="宋体"/>
    </w:rPr>
  </w:style>
  <w:style w:type="paragraph" w:styleId="1121" w:customStyle="1">
    <w:name w:val="_Style 9"/>
    <w:basedOn w:val="773"/>
    <w:uiPriority w:val="0"/>
    <w:qFormat/>
    <w:pPr>
      <w:spacing w:line="360" w:lineRule="auto"/>
    </w:pPr>
    <w:rPr>
      <w:rFonts w:ascii="Tahoma" w:hAnsi="Tahoma"/>
      <w:sz w:val="24"/>
    </w:rPr>
  </w:style>
  <w:style w:type="paragraph" w:styleId="1122" w:customStyle="1">
    <w:name w:val="表格正文"/>
    <w:basedOn w:val="773"/>
    <w:link w:val="1123"/>
    <w:uiPriority w:val="99"/>
    <w:qFormat/>
    <w:pPr>
      <w:jc w:val="center"/>
      <w:spacing w:line="360" w:lineRule="exact"/>
    </w:pPr>
    <w:rPr>
      <w:rFonts w:cs="Arial"/>
      <w:color w:val="000000"/>
      <w:szCs w:val="28"/>
    </w:rPr>
  </w:style>
  <w:style w:type="character" w:styleId="1123" w:customStyle="1">
    <w:name w:val="表格正文 Char Char"/>
    <w:link w:val="1122"/>
    <w:uiPriority w:val="0"/>
    <w:qFormat/>
    <w:rPr>
      <w:rFonts w:cs="Arial"/>
      <w:color w:val="000000"/>
      <w:sz w:val="21"/>
      <w:szCs w:val="28"/>
      <w:lang w:bidi="ar-SA"/>
    </w:rPr>
  </w:style>
  <w:style w:type="paragraph" w:styleId="1124" w:customStyle="1">
    <w:name w:val="A."/>
    <w:basedOn w:val="773"/>
    <w:uiPriority w:val="99"/>
    <w:qFormat/>
    <w:pPr>
      <w:ind w:left="903" w:hanging="453"/>
      <w:spacing w:before="240" w:line="240" w:lineRule="atLeast"/>
      <w:widowControl/>
      <w:tabs>
        <w:tab w:val="left" w:pos="903" w:leader="none"/>
        <w:tab w:val="left" w:pos="1200" w:leader="none"/>
      </w:tabs>
    </w:pPr>
    <w:rPr>
      <w:sz w:val="24"/>
    </w:rPr>
  </w:style>
  <w:style w:type="paragraph" w:styleId="1125" w:customStyle="1">
    <w:name w:val="标书正文"/>
    <w:basedOn w:val="773"/>
    <w:uiPriority w:val="0"/>
    <w:qFormat/>
    <w:pPr>
      <w:ind w:firstLine="480"/>
      <w:spacing w:line="360" w:lineRule="auto"/>
    </w:pPr>
    <w:rPr>
      <w:sz w:val="24"/>
      <w:szCs w:val="24"/>
    </w:rPr>
  </w:style>
  <w:style w:type="paragraph" w:styleId="1126"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7" w:customStyle="1">
    <w:name w:val="表格文字"/>
    <w:basedOn w:val="773"/>
    <w:uiPriority w:val="0"/>
    <w:qFormat/>
    <w:pPr>
      <w:jc w:val="center"/>
      <w:spacing w:line="360" w:lineRule="auto"/>
    </w:pPr>
    <w:rPr>
      <w:sz w:val="24"/>
      <w:szCs w:val="24"/>
    </w:rPr>
  </w:style>
  <w:style w:type="paragraph" w:styleId="1128" w:customStyle="1">
    <w:name w:val="默认段落字体 Para Char Char Char Char Char Char Char"/>
    <w:basedOn w:val="773"/>
    <w:uiPriority w:val="0"/>
    <w:qFormat/>
    <w:pPr>
      <w:spacing w:line="360" w:lineRule="auto"/>
    </w:pPr>
    <w:rPr>
      <w:rFonts w:ascii="Tahoma" w:hAnsi="Tahoma"/>
      <w:sz w:val="24"/>
    </w:rPr>
  </w:style>
  <w:style w:type="paragraph" w:styleId="1129" w:customStyle="1">
    <w:name w:val="正文一"/>
    <w:basedOn w:val="773"/>
    <w:uiPriority w:val="0"/>
    <w:qFormat/>
    <w:pPr>
      <w:ind w:firstLine="200"/>
      <w:spacing w:line="360" w:lineRule="auto"/>
    </w:pPr>
    <w:rPr>
      <w:rFonts w:ascii="宋体" w:hAnsi="宋体"/>
      <w:sz w:val="24"/>
      <w:szCs w:val="28"/>
    </w:rPr>
  </w:style>
  <w:style w:type="paragraph" w:styleId="1130"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1" w:customStyle="1">
    <w:name w:val="List Paragraph_c6ec43bb-0761-48c7-b9d3-5c5971195e12"/>
    <w:basedOn w:val="773"/>
    <w:uiPriority w:val="34"/>
    <w:qFormat/>
    <w:pPr>
      <w:ind w:firstLine="420"/>
      <w:spacing w:line="360" w:lineRule="auto"/>
    </w:pPr>
    <w:rPr>
      <w:sz w:val="24"/>
      <w:szCs w:val="24"/>
    </w:rPr>
  </w:style>
  <w:style w:type="table" w:styleId="1132" w:customStyle="1">
    <w:name w:val="网格型2"/>
    <w:basedOn w:val="7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3" w:customStyle="1">
    <w:name w:val="尾注文本 Char1"/>
    <w:uiPriority w:val="99"/>
    <w:qFormat/>
    <w:rPr>
      <w:sz w:val="21"/>
      <w:lang w:bidi="ar-SA"/>
    </w:rPr>
  </w:style>
  <w:style w:type="character" w:styleId="1134" w:customStyle="1">
    <w:name w:val="Char Char4"/>
    <w:uiPriority w:val="0"/>
    <w:qFormat/>
    <w:rPr>
      <w:rFonts w:ascii="宋体" w:hAnsi="宋体" w:eastAsia="黑体" w:cs="Arial"/>
      <w:b/>
      <w:sz w:val="28"/>
      <w:szCs w:val="32"/>
      <w:lang w:val="en-US" w:eastAsia="zh-CN" w:bidi="ar-SA"/>
    </w:rPr>
  </w:style>
  <w:style w:type="character" w:styleId="1135" w:customStyle="1">
    <w:name w:val="正文文本 3 Char1"/>
    <w:uiPriority w:val="0"/>
    <w:qFormat/>
    <w:rPr>
      <w:sz w:val="16"/>
      <w:szCs w:val="16"/>
      <w:lang w:bidi="ar-SA"/>
    </w:rPr>
  </w:style>
  <w:style w:type="character" w:styleId="1136" w:customStyle="1">
    <w:name w:val="Variable"/>
    <w:uiPriority w:val="0"/>
    <w:qFormat/>
    <w:rPr>
      <w:i/>
    </w:rPr>
  </w:style>
  <w:style w:type="character" w:styleId="1137" w:customStyle="1">
    <w:name w:val="Para head"/>
    <w:uiPriority w:val="0"/>
    <w:qFormat/>
    <w:rPr>
      <w:rFonts w:ascii="Arial" w:hAnsi="Arial" w:eastAsia="Times New Roman"/>
      <w:sz w:val="20"/>
    </w:rPr>
  </w:style>
  <w:style w:type="character" w:styleId="1138" w:customStyle="1">
    <w:name w:val="Keyboard"/>
    <w:uiPriority w:val="0"/>
    <w:qFormat/>
    <w:rPr>
      <w:rFonts w:ascii="Courier New" w:hAnsi="Courier New"/>
      <w:b/>
      <w:sz w:val="20"/>
    </w:rPr>
  </w:style>
  <w:style w:type="character" w:styleId="1139" w:customStyle="1">
    <w:name w:val="so-ask-best"/>
    <w:uiPriority w:val="0"/>
    <w:qFormat/>
  </w:style>
  <w:style w:type="character" w:styleId="1140" w:customStyle="1">
    <w:name w:val="CODE"/>
    <w:uiPriority w:val="0"/>
    <w:qFormat/>
    <w:rPr>
      <w:rFonts w:ascii="Courier New" w:hAnsi="Courier New"/>
      <w:sz w:val="20"/>
    </w:rPr>
  </w:style>
  <w:style w:type="character" w:styleId="1141" w:customStyle="1">
    <w:name w:val="Typewriter"/>
    <w:uiPriority w:val="0"/>
    <w:qFormat/>
    <w:rPr>
      <w:rFonts w:ascii="Courier New" w:hAnsi="Courier New"/>
      <w:sz w:val="20"/>
    </w:rPr>
  </w:style>
  <w:style w:type="character" w:styleId="1142" w:customStyle="1">
    <w:name w:val="页眉 Char1"/>
    <w:uiPriority w:val="99"/>
    <w:semiHidden/>
    <w:qFormat/>
    <w:rPr>
      <w:rFonts w:ascii="Times New Roman" w:hAnsi="Times New Roman" w:eastAsia="宋体" w:cs="Times New Roman"/>
      <w:sz w:val="18"/>
      <w:szCs w:val="18"/>
    </w:rPr>
  </w:style>
  <w:style w:type="character" w:styleId="1143" w:customStyle="1">
    <w:name w:val="Definition"/>
    <w:uiPriority w:val="0"/>
    <w:qFormat/>
    <w:rPr>
      <w:i/>
    </w:rPr>
  </w:style>
  <w:style w:type="character" w:styleId="1144" w:customStyle="1">
    <w:name w:val="Char Char42"/>
    <w:uiPriority w:val="0"/>
    <w:qFormat/>
    <w:rPr>
      <w:rFonts w:ascii="宋体" w:hAnsi="宋体" w:eastAsia="黑体" w:cs="Arial"/>
      <w:b/>
      <w:sz w:val="28"/>
      <w:szCs w:val="32"/>
      <w:lang w:val="en-US" w:eastAsia="zh-CN" w:bidi="ar-SA"/>
    </w:rPr>
  </w:style>
  <w:style w:type="character" w:styleId="1145" w:customStyle="1">
    <w:name w:val="脚注文本 Char1"/>
    <w:uiPriority w:val="0"/>
    <w:qFormat/>
    <w:rPr>
      <w:rFonts w:ascii="Times New Roman" w:hAnsi="Times New Roman" w:eastAsia="宋体" w:cs="Times New Roman"/>
      <w:sz w:val="18"/>
      <w:szCs w:val="18"/>
    </w:rPr>
  </w:style>
  <w:style w:type="character" w:styleId="1146" w:customStyle="1">
    <w:name w:val="脚注文本 Char2"/>
    <w:uiPriority w:val="0"/>
    <w:qFormat/>
    <w:rPr>
      <w:sz w:val="18"/>
      <w:szCs w:val="18"/>
      <w:lang w:bidi="ar-SA"/>
    </w:rPr>
  </w:style>
  <w:style w:type="character" w:styleId="1147" w:customStyle="1">
    <w:name w:val="Char Char1"/>
    <w:uiPriority w:val="0"/>
    <w:qFormat/>
    <w:rPr>
      <w:rFonts w:ascii="黑体" w:hAnsi="Arial" w:eastAsia="黑体" w:cs="Arial"/>
      <w:b/>
      <w:bCs/>
      <w:sz w:val="32"/>
      <w:szCs w:val="32"/>
      <w:lang w:val="en-US" w:eastAsia="zh-CN" w:bidi="ar-SA"/>
    </w:rPr>
  </w:style>
  <w:style w:type="character" w:styleId="1148" w:customStyle="1">
    <w:name w:val="正文文本缩进 Char"/>
    <w:uiPriority w:val="0"/>
    <w:qFormat/>
    <w:rPr>
      <w:sz w:val="21"/>
      <w:szCs w:val="24"/>
    </w:rPr>
  </w:style>
  <w:style w:type="character" w:styleId="1149" w:customStyle="1">
    <w:name w:val="CITE"/>
    <w:uiPriority w:val="0"/>
    <w:qFormat/>
    <w:rPr>
      <w:i/>
    </w:rPr>
  </w:style>
  <w:style w:type="character" w:styleId="1150" w:customStyle="1">
    <w:name w:val="页脚 Char1"/>
    <w:uiPriority w:val="99"/>
    <w:semiHidden/>
    <w:qFormat/>
    <w:rPr>
      <w:rFonts w:ascii="Times New Roman" w:hAnsi="Times New Roman" w:eastAsia="宋体" w:cs="Times New Roman"/>
      <w:sz w:val="18"/>
      <w:szCs w:val="18"/>
    </w:rPr>
  </w:style>
  <w:style w:type="character" w:styleId="1151" w:customStyle="1">
    <w:name w:val="Char Char"/>
    <w:uiPriority w:val="0"/>
    <w:qFormat/>
    <w:rPr>
      <w:rFonts w:eastAsia="宋体"/>
      <w:b/>
      <w:bCs/>
      <w:sz w:val="21"/>
      <w:szCs w:val="24"/>
      <w:lang w:val="en-US" w:eastAsia="zh-CN" w:bidi="ar-SA"/>
    </w:rPr>
  </w:style>
  <w:style w:type="character" w:styleId="1152" w:customStyle="1">
    <w:name w:val="Char Char2"/>
    <w:uiPriority w:val="0"/>
    <w:qFormat/>
    <w:rPr>
      <w:rFonts w:eastAsia="宋体"/>
      <w:sz w:val="21"/>
      <w:szCs w:val="24"/>
      <w:lang w:val="en-US" w:eastAsia="zh-CN" w:bidi="ar-SA"/>
    </w:rPr>
  </w:style>
  <w:style w:type="character" w:styleId="1153" w:customStyle="1">
    <w:name w:val="Char Char3"/>
    <w:uiPriority w:val="0"/>
    <w:qFormat/>
    <w:rPr>
      <w:rFonts w:ascii="黑体" w:hAnsi="宋体" w:eastAsia="黑体" w:cs="Arial"/>
      <w:b/>
      <w:bCs/>
      <w:sz w:val="24"/>
      <w:szCs w:val="24"/>
      <w:lang w:val="en-US" w:eastAsia="zh-CN" w:bidi="ar-SA"/>
    </w:rPr>
  </w:style>
  <w:style w:type="character" w:styleId="1154" w:customStyle="1">
    <w:name w:val="HTML Markup"/>
    <w:uiPriority w:val="0"/>
    <w:qFormat/>
    <w:rPr>
      <w:vanish/>
      <w:color w:val="ff0000"/>
    </w:rPr>
  </w:style>
  <w:style w:type="character" w:styleId="1155" w:customStyle="1">
    <w:name w:val="标题 Char1"/>
    <w:uiPriority w:val="10"/>
    <w:qFormat/>
    <w:rPr>
      <w:rFonts w:ascii="Cambria" w:hAnsi="Cambria" w:eastAsia="宋体" w:cs="Times New Roman"/>
      <w:b/>
      <w:bCs/>
      <w:sz w:val="32"/>
      <w:szCs w:val="32"/>
    </w:rPr>
  </w:style>
  <w:style w:type="character" w:styleId="115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7" w:customStyle="1">
    <w:name w:val="Char Char12"/>
    <w:uiPriority w:val="0"/>
    <w:qFormat/>
    <w:rPr>
      <w:rFonts w:ascii="黑体" w:hAnsi="Arial" w:eastAsia="黑体" w:cs="Arial"/>
      <w:b/>
      <w:bCs/>
      <w:sz w:val="32"/>
      <w:szCs w:val="32"/>
      <w:lang w:val="en-US" w:eastAsia="zh-CN" w:bidi="ar-SA"/>
    </w:rPr>
  </w:style>
  <w:style w:type="character" w:styleId="1158" w:customStyle="1">
    <w:name w:val="Comment"/>
    <w:uiPriority w:val="0"/>
    <w:qFormat/>
    <w:rPr>
      <w:vanish/>
    </w:rPr>
  </w:style>
  <w:style w:type="character" w:styleId="1159" w:customStyle="1">
    <w:name w:val="Char Char6"/>
    <w:uiPriority w:val="0"/>
    <w:qFormat/>
    <w:rPr>
      <w:rFonts w:eastAsia="宋体"/>
      <w:b/>
      <w:bCs/>
      <w:sz w:val="21"/>
      <w:szCs w:val="24"/>
      <w:lang w:val="en-US" w:eastAsia="zh-CN" w:bidi="ar-SA"/>
    </w:rPr>
  </w:style>
  <w:style w:type="character" w:styleId="1160" w:customStyle="1">
    <w:name w:val="正文首行缩进 2 Char1"/>
    <w:uiPriority w:val="0"/>
    <w:qFormat/>
    <w:rPr>
      <w:sz w:val="21"/>
      <w:lang w:bidi="ar-SA"/>
    </w:rPr>
  </w:style>
  <w:style w:type="character" w:styleId="1161" w:customStyle="1">
    <w:name w:val="Char Char25"/>
    <w:uiPriority w:val="0"/>
    <w:qFormat/>
    <w:rPr>
      <w:rFonts w:eastAsia="宋体"/>
      <w:sz w:val="21"/>
      <w:szCs w:val="24"/>
      <w:lang w:val="en-US" w:eastAsia="zh-CN" w:bidi="ar-SA"/>
    </w:rPr>
  </w:style>
  <w:style w:type="character" w:styleId="1162" w:customStyle="1">
    <w:name w:val="标题 Char2"/>
    <w:uiPriority w:val="0"/>
    <w:qFormat/>
    <w:rPr>
      <w:rFonts w:ascii="Cambria" w:hAnsi="Cambria" w:eastAsia="宋体" w:cs="Times New Roman"/>
      <w:b/>
      <w:bCs/>
      <w:sz w:val="32"/>
      <w:szCs w:val="32"/>
    </w:rPr>
  </w:style>
  <w:style w:type="character" w:styleId="1163" w:customStyle="1">
    <w:name w:val="Char Char32"/>
    <w:uiPriority w:val="0"/>
    <w:qFormat/>
    <w:rPr>
      <w:rFonts w:ascii="黑体" w:hAnsi="宋体" w:eastAsia="黑体" w:cs="Arial"/>
      <w:b/>
      <w:bCs/>
      <w:sz w:val="24"/>
      <w:szCs w:val="24"/>
      <w:lang w:val="en-US" w:eastAsia="zh-CN" w:bidi="ar-SA"/>
    </w:rPr>
  </w:style>
  <w:style w:type="character" w:styleId="1164" w:customStyle="1">
    <w:name w:val="无间隔 字符"/>
    <w:link w:val="1165"/>
    <w:uiPriority w:val="1"/>
    <w:qFormat/>
    <w:rPr>
      <w:rFonts w:ascii="Calibri" w:hAnsi="Calibri"/>
      <w:sz w:val="22"/>
      <w:szCs w:val="22"/>
      <w:lang w:bidi="ar-SA"/>
    </w:rPr>
  </w:style>
  <w:style w:type="paragraph" w:styleId="1165">
    <w:name w:val="No Spacing"/>
    <w:link w:val="1164"/>
    <w:uiPriority w:val="0"/>
    <w:qFormat/>
    <w:rPr>
      <w:rFonts w:hint="default" w:ascii="Calibri" w:hAnsi="Calibri" w:eastAsia="宋体" w:cs="Times New Roman"/>
      <w:sz w:val="22"/>
      <w:szCs w:val="22"/>
      <w:lang w:val="en-US" w:eastAsia="zh-CN" w:bidi="ar-SA"/>
    </w:rPr>
  </w:style>
  <w:style w:type="character" w:styleId="1166" w:customStyle="1">
    <w:name w:val="Sample"/>
    <w:uiPriority w:val="0"/>
    <w:qFormat/>
    <w:rPr>
      <w:rFonts w:ascii="Courier New" w:hAnsi="Courier New"/>
    </w:rPr>
  </w:style>
  <w:style w:type="paragraph" w:styleId="1167" w:customStyle="1">
    <w:name w:val="xl2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8" w:customStyle="1">
    <w:name w:val="z-Top of Form"/>
    <w:next w:val="77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9" w:customStyle="1">
    <w:name w:val="列出段落1"/>
    <w:basedOn w:val="773"/>
    <w:link w:val="1170"/>
    <w:uiPriority w:val="0"/>
    <w:qFormat/>
    <w:pPr>
      <w:ind w:firstLine="420"/>
    </w:pPr>
    <w:rPr>
      <w:szCs w:val="24"/>
    </w:rPr>
  </w:style>
  <w:style w:type="character" w:styleId="1170" w:customStyle="1">
    <w:name w:val="列出段落 Char"/>
    <w:link w:val="1169"/>
    <w:uiPriority w:val="0"/>
    <w:qFormat/>
    <w:rPr>
      <w:sz w:val="21"/>
      <w:szCs w:val="24"/>
      <w:lang w:bidi="ar-SA"/>
    </w:rPr>
  </w:style>
  <w:style w:type="paragraph" w:styleId="1171" w:customStyle="1">
    <w:name w:val="菲页(卷)"/>
    <w:basedOn w:val="774"/>
    <w:next w:val="1172"/>
    <w:uiPriority w:val="0"/>
    <w:qFormat/>
    <w:pPr>
      <w:ind w:left="432" w:hanging="432"/>
      <w:widowControl/>
      <w:tabs>
        <w:tab w:val="left" w:pos="432" w:leader="none"/>
      </w:tabs>
      <w:outlineLvl w:val="1"/>
    </w:pPr>
    <w:rPr>
      <w:rFonts w:ascii="黑体" w:eastAsia="黑体"/>
      <w:b w:val="0"/>
      <w:sz w:val="52"/>
    </w:rPr>
  </w:style>
  <w:style w:type="paragraph" w:styleId="117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3" w:customStyle="1">
    <w:name w:val="样式 (西文) 仿宋_GB2312 居中 行距: 1.5 倍行距"/>
    <w:basedOn w:val="773"/>
    <w:uiPriority w:val="0"/>
    <w:qFormat/>
    <w:pPr>
      <w:jc w:val="center"/>
      <w:spacing w:line="360" w:lineRule="auto"/>
    </w:pPr>
    <w:rPr>
      <w:rFonts w:ascii="宋体" w:hAnsi="宋体" w:cs="宋体"/>
    </w:rPr>
  </w:style>
  <w:style w:type="paragraph" w:styleId="1174" w:customStyle="1">
    <w:name w:val="Preformatted"/>
    <w:basedOn w:val="77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5" w:customStyle="1">
    <w:name w:val="样式 标题 3 + (中文) 黑体 小四 非加粗 段前: 7.8 磅 段后: 0 磅 行距: 固定值 20 磅"/>
    <w:basedOn w:val="776"/>
    <w:uiPriority w:val="0"/>
    <w:qFormat/>
    <w:pPr>
      <w:jc w:val="left"/>
      <w:keepLines/>
      <w:spacing w:line="400" w:lineRule="exact"/>
      <w:tabs>
        <w:tab w:val="left" w:pos="7200" w:leader="none"/>
      </w:tabs>
    </w:pPr>
    <w:rPr>
      <w:rFonts w:ascii="宋体" w:hAnsi="宋体" w:eastAsia="黑体" w:cs="宋体"/>
      <w:bCs w:val="0"/>
      <w:sz w:val="30"/>
    </w:rPr>
  </w:style>
  <w:style w:type="paragraph" w:styleId="1176" w:customStyle="1">
    <w:name w:val="xl2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7" w:customStyle="1">
    <w:name w:val="文档正文"/>
    <w:basedOn w:val="773"/>
    <w:uiPriority w:val="0"/>
    <w:qFormat/>
    <w:pPr>
      <w:ind w:firstLine="567"/>
      <w:spacing w:line="480" w:lineRule="atLeast"/>
    </w:pPr>
    <w:rPr>
      <w:rFonts w:ascii="仿宋_GB2312" w:eastAsia="仿宋_GB2312"/>
      <w:sz w:val="28"/>
    </w:rPr>
  </w:style>
  <w:style w:type="paragraph" w:styleId="1178" w:customStyle="1">
    <w:name w:val="样式 标题 1 + 黑体 三号 非加粗 居中 段前: 6 磅 段后: 6 磅 行距: 固定值 20 磅"/>
    <w:basedOn w:val="774"/>
    <w:uiPriority w:val="0"/>
    <w:qFormat/>
    <w:pPr>
      <w:keepLines/>
      <w:spacing w:before="120" w:after="120" w:line="400" w:lineRule="exact"/>
    </w:pPr>
    <w:rPr>
      <w:rFonts w:ascii="黑体" w:hAnsi="黑体" w:eastAsia="黑体" w:cs="宋体"/>
      <w:b w:val="0"/>
      <w:sz w:val="32"/>
    </w:rPr>
  </w:style>
  <w:style w:type="paragraph" w:styleId="1179" w:customStyle="1">
    <w:name w:val="Char Char Char2 Char"/>
    <w:basedOn w:val="773"/>
    <w:uiPriority w:val="0"/>
    <w:qFormat/>
    <w:pPr>
      <w:ind w:firstLine="200"/>
      <w:spacing w:line="360" w:lineRule="auto"/>
    </w:pPr>
    <w:rPr>
      <w:szCs w:val="24"/>
    </w:rPr>
  </w:style>
  <w:style w:type="paragraph" w:styleId="1180" w:customStyle="1">
    <w:name w:val="Blockquote"/>
    <w:basedOn w:val="773"/>
    <w:uiPriority w:val="0"/>
    <w:qFormat/>
    <w:pPr>
      <w:ind w:left="360" w:right="360"/>
      <w:jc w:val="left"/>
      <w:spacing w:before="100" w:after="100"/>
    </w:pPr>
    <w:rPr>
      <w:sz w:val="24"/>
    </w:rPr>
  </w:style>
  <w:style w:type="paragraph" w:styleId="1181" w:customStyle="1">
    <w:name w:val="修订1"/>
    <w:uiPriority w:val="0"/>
    <w:qFormat/>
    <w:rPr>
      <w:rFonts w:hint="default" w:ascii="Times New Roman" w:hAnsi="Times New Roman" w:eastAsia="宋体" w:cs="Times New Roman"/>
      <w:sz w:val="21"/>
      <w:szCs w:val="24"/>
      <w:lang w:val="en-US" w:eastAsia="zh-CN" w:bidi="ar-SA"/>
    </w:rPr>
  </w:style>
  <w:style w:type="paragraph" w:styleId="1182" w:customStyle="1">
    <w:name w:val="H1"/>
    <w:basedOn w:val="773"/>
    <w:next w:val="773"/>
    <w:uiPriority w:val="0"/>
    <w:qFormat/>
    <w:pPr>
      <w:jc w:val="left"/>
      <w:keepNext/>
      <w:spacing w:before="100" w:after="100"/>
      <w:outlineLvl w:val="1"/>
    </w:pPr>
    <w:rPr>
      <w:b/>
      <w:sz w:val="48"/>
    </w:rPr>
  </w:style>
  <w:style w:type="paragraph" w:styleId="1183" w:customStyle="1">
    <w:name w:val="Char"/>
    <w:basedOn w:val="773"/>
    <w:uiPriority w:val="0"/>
    <w:qFormat/>
    <w:pPr>
      <w:jc w:val="left"/>
      <w:spacing w:after="160" w:line="240" w:lineRule="exact"/>
      <w:widowControl/>
    </w:pPr>
    <w:rPr>
      <w:rFonts w:ascii="Verdana" w:hAnsi="Verdana" w:eastAsia="仿宋_GB2312"/>
      <w:sz w:val="24"/>
      <w:lang w:eastAsia="en-US"/>
    </w:rPr>
  </w:style>
  <w:style w:type="paragraph" w:styleId="1184" w:customStyle="1">
    <w:name w:val="H4"/>
    <w:basedOn w:val="773"/>
    <w:next w:val="773"/>
    <w:uiPriority w:val="0"/>
    <w:qFormat/>
    <w:pPr>
      <w:jc w:val="left"/>
      <w:keepNext/>
      <w:spacing w:before="100" w:after="100"/>
      <w:outlineLvl w:val="4"/>
    </w:pPr>
    <w:rPr>
      <w:b/>
      <w:sz w:val="24"/>
    </w:rPr>
  </w:style>
  <w:style w:type="paragraph" w:styleId="1185" w:customStyle="1">
    <w:name w:val="Char4"/>
    <w:basedOn w:val="773"/>
    <w:uiPriority w:val="0"/>
    <w:qFormat/>
    <w:pPr>
      <w:jc w:val="left"/>
      <w:spacing w:after="160" w:line="240" w:lineRule="exact"/>
      <w:widowControl/>
    </w:pPr>
    <w:rPr>
      <w:rFonts w:ascii="Verdana" w:hAnsi="Verdana" w:eastAsia="仿宋_GB2312"/>
      <w:sz w:val="24"/>
      <w:lang w:eastAsia="en-US"/>
    </w:rPr>
  </w:style>
  <w:style w:type="paragraph" w:styleId="1186" w:customStyle="1">
    <w:name w:val="H6"/>
    <w:basedOn w:val="773"/>
    <w:next w:val="773"/>
    <w:uiPriority w:val="0"/>
    <w:qFormat/>
    <w:pPr>
      <w:jc w:val="left"/>
      <w:keepNext/>
      <w:spacing w:before="100" w:after="100"/>
      <w:outlineLvl w:val="6"/>
    </w:pPr>
    <w:rPr>
      <w:b/>
      <w:sz w:val="16"/>
    </w:rPr>
  </w:style>
  <w:style w:type="paragraph" w:styleId="1187" w:customStyle="1">
    <w:name w:val="菲页1"/>
    <w:basedOn w:val="775"/>
    <w:uiPriority w:val="0"/>
    <w:qFormat/>
    <w:pPr>
      <w:keepLines/>
      <w:spacing w:before="260" w:after="260" w:line="413" w:lineRule="auto"/>
      <w:widowControl/>
    </w:pPr>
    <w:rPr>
      <w:rFonts w:ascii="黑体" w:hAnsi="宋体" w:eastAsia="黑体"/>
      <w:b w:val="0"/>
      <w:bCs w:val="0"/>
      <w:sz w:val="52"/>
    </w:rPr>
  </w:style>
  <w:style w:type="paragraph" w:styleId="1188"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9" w:customStyle="1">
    <w:name w:val="z-Bottom of Form"/>
    <w:next w:val="77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0" w:customStyle="1">
    <w:name w:val="表格"/>
    <w:basedOn w:val="773"/>
    <w:uiPriority w:val="0"/>
    <w:qFormat/>
    <w:pPr>
      <w:jc w:val="center"/>
    </w:pPr>
    <w:rPr>
      <w:rFonts w:ascii="华文细黑" w:hAnsi="华文细黑"/>
    </w:rPr>
  </w:style>
  <w:style w:type="paragraph" w:styleId="1191" w:customStyle="1">
    <w:name w:val="目录文字"/>
    <w:basedOn w:val="773"/>
    <w:uiPriority w:val="0"/>
    <w:qFormat/>
    <w:pPr>
      <w:jc w:val="left"/>
      <w:spacing w:line="480" w:lineRule="auto"/>
      <w:widowControl/>
    </w:pPr>
    <w:rPr>
      <w:rFonts w:ascii="宋体" w:hAnsi="宋体"/>
      <w:sz w:val="24"/>
    </w:rPr>
  </w:style>
  <w:style w:type="paragraph" w:styleId="1192" w:customStyle="1">
    <w:name w:val="H3"/>
    <w:basedOn w:val="773"/>
    <w:next w:val="773"/>
    <w:uiPriority w:val="0"/>
    <w:qFormat/>
    <w:pPr>
      <w:jc w:val="left"/>
      <w:keepNext/>
      <w:spacing w:before="100" w:after="100"/>
      <w:outlineLvl w:val="3"/>
    </w:pPr>
    <w:rPr>
      <w:b/>
      <w:sz w:val="28"/>
    </w:rPr>
  </w:style>
  <w:style w:type="paragraph" w:styleId="1193" w:customStyle="1">
    <w:name w:val="Address"/>
    <w:basedOn w:val="773"/>
    <w:next w:val="773"/>
    <w:uiPriority w:val="0"/>
    <w:qFormat/>
    <w:pPr>
      <w:jc w:val="left"/>
    </w:pPr>
    <w:rPr>
      <w:i/>
      <w:sz w:val="24"/>
    </w:rPr>
  </w:style>
  <w:style w:type="paragraph" w:styleId="1194" w:customStyle="1">
    <w:name w:val="Definition Term"/>
    <w:basedOn w:val="773"/>
    <w:next w:val="1195"/>
    <w:uiPriority w:val="0"/>
    <w:qFormat/>
    <w:pPr>
      <w:jc w:val="left"/>
    </w:pPr>
    <w:rPr>
      <w:sz w:val="24"/>
    </w:rPr>
  </w:style>
  <w:style w:type="paragraph" w:styleId="1195" w:customStyle="1">
    <w:name w:val="Definition List"/>
    <w:basedOn w:val="773"/>
    <w:next w:val="1194"/>
    <w:uiPriority w:val="0"/>
    <w:qFormat/>
    <w:pPr>
      <w:ind w:left="360"/>
      <w:jc w:val="left"/>
    </w:pPr>
    <w:rPr>
      <w:sz w:val="24"/>
    </w:rPr>
  </w:style>
  <w:style w:type="paragraph" w:styleId="1196" w:customStyle="1">
    <w:name w:val="目录"/>
    <w:basedOn w:val="773"/>
    <w:uiPriority w:val="0"/>
    <w:qFormat/>
    <w:pPr>
      <w:jc w:val="center"/>
      <w:widowControl/>
    </w:pPr>
    <w:rPr>
      <w:rFonts w:ascii="宋体"/>
      <w:b/>
      <w:sz w:val="36"/>
    </w:rPr>
  </w:style>
  <w:style w:type="paragraph" w:styleId="1197" w:customStyle="1">
    <w:name w:val="H5"/>
    <w:basedOn w:val="773"/>
    <w:next w:val="773"/>
    <w:uiPriority w:val="0"/>
    <w:qFormat/>
    <w:pPr>
      <w:jc w:val="left"/>
      <w:keepNext/>
      <w:spacing w:before="100" w:after="100"/>
      <w:outlineLvl w:val="5"/>
    </w:pPr>
    <w:rPr>
      <w:b/>
      <w:sz w:val="20"/>
    </w:rPr>
  </w:style>
  <w:style w:type="paragraph" w:styleId="1198" w:customStyle="1">
    <w:name w:val="修订11"/>
    <w:uiPriority w:val="0"/>
    <w:qFormat/>
    <w:rPr>
      <w:rFonts w:hint="default" w:ascii="Times New Roman" w:hAnsi="Times New Roman" w:eastAsia="宋体" w:cs="Times New Roman"/>
      <w:sz w:val="21"/>
      <w:szCs w:val="24"/>
      <w:lang w:val="en-US" w:eastAsia="zh-CN" w:bidi="ar-SA"/>
    </w:rPr>
  </w:style>
  <w:style w:type="paragraph" w:styleId="1199" w:customStyle="1">
    <w:name w:val="样式1"/>
    <w:basedOn w:val="773"/>
    <w:uiPriority w:val="0"/>
    <w:qFormat/>
    <w:pPr>
      <w:jc w:val="center"/>
    </w:pPr>
    <w:rPr>
      <w:rFonts w:ascii="幼圆" w:eastAsia="幼圆"/>
      <w:b/>
      <w:sz w:val="32"/>
      <w:szCs w:val="28"/>
    </w:rPr>
  </w:style>
  <w:style w:type="paragraph" w:styleId="1200" w:customStyle="1">
    <w:name w:val="样式 标题 2 + Times New Roman 四号 非加粗 段前: 5 磅 段后: 0 磅 行距: 固定值 20..."/>
    <w:basedOn w:val="775"/>
    <w:uiPriority w:val="0"/>
    <w:qFormat/>
    <w:pPr>
      <w:jc w:val="both"/>
      <w:keepLines/>
      <w:spacing w:before="100" w:line="400" w:lineRule="exact"/>
    </w:pPr>
    <w:rPr>
      <w:rFonts w:ascii="Times New Roman" w:eastAsia="黑体" w:cs="宋体"/>
      <w:b w:val="0"/>
      <w:bCs w:val="0"/>
      <w:sz w:val="30"/>
    </w:rPr>
  </w:style>
  <w:style w:type="paragraph" w:styleId="1201" w:customStyle="1">
    <w:name w:val="菲页2"/>
    <w:basedOn w:val="776"/>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2" w:customStyle="1">
    <w:name w:val="H2"/>
    <w:basedOn w:val="773"/>
    <w:next w:val="773"/>
    <w:uiPriority w:val="0"/>
    <w:qFormat/>
    <w:pPr>
      <w:jc w:val="left"/>
      <w:keepNext/>
      <w:spacing w:before="100" w:after="100"/>
      <w:outlineLvl w:val="2"/>
    </w:pPr>
    <w:rPr>
      <w:b/>
      <w:sz w:val="36"/>
    </w:rPr>
  </w:style>
  <w:style w:type="character" w:styleId="1203" w:customStyle="1">
    <w:name w:val="页眉雅黑 Char Char"/>
    <w:link w:val="1204"/>
    <w:uiPriority w:val="0"/>
    <w:qFormat/>
    <w:rPr>
      <w:rFonts w:ascii="微软雅黑" w:hAnsi="微软雅黑" w:eastAsia="微软雅黑"/>
      <w:color w:val="000000"/>
      <w:sz w:val="21"/>
      <w:szCs w:val="21"/>
    </w:rPr>
  </w:style>
  <w:style w:type="paragraph" w:styleId="1204" w:customStyle="1">
    <w:name w:val="页眉雅黑"/>
    <w:basedOn w:val="816"/>
    <w:link w:val="120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5" w:customStyle="1">
    <w:name w:val="批注文字 字符"/>
    <w:uiPriority w:val="0"/>
    <w:qFormat/>
    <w:rPr>
      <w:sz w:val="24"/>
    </w:rPr>
  </w:style>
  <w:style w:type="character" w:styleId="1206" w:customStyle="1">
    <w:name w:val="批注文字 Char Char"/>
    <w:uiPriority w:val="0"/>
    <w:qFormat/>
    <w:rPr>
      <w:rFonts w:hint="eastAsia" w:ascii="宋体" w:hAnsi="Times New Roman" w:eastAsia="宋体" w:cs="Times New Roman"/>
      <w:sz w:val="28"/>
      <w:szCs w:val="20"/>
    </w:rPr>
  </w:style>
  <w:style w:type="character" w:styleId="1207" w:customStyle="1">
    <w:name w:val="标题 7 字符"/>
    <w:uiPriority w:val="0"/>
    <w:qFormat/>
    <w:rPr>
      <w:b/>
      <w:bCs/>
      <w:sz w:val="24"/>
      <w:szCs w:val="24"/>
    </w:rPr>
  </w:style>
  <w:style w:type="character" w:styleId="1208" w:customStyle="1">
    <w:name w:val="文档结构图 字符"/>
    <w:uiPriority w:val="0"/>
    <w:qFormat/>
    <w:rPr>
      <w:rFonts w:ascii="宋体"/>
      <w:sz w:val="18"/>
    </w:rPr>
  </w:style>
  <w:style w:type="character" w:styleId="1209" w:customStyle="1">
    <w:name w:val="引用 字符"/>
    <w:link w:val="1210"/>
    <w:uiPriority w:val="99"/>
    <w:qFormat/>
    <w:rPr>
      <w:i/>
      <w:iCs/>
      <w:color w:val="000000"/>
      <w:sz w:val="21"/>
      <w:szCs w:val="22"/>
    </w:rPr>
  </w:style>
  <w:style w:type="paragraph" w:styleId="1210">
    <w:name w:val="Quote"/>
    <w:basedOn w:val="773"/>
    <w:next w:val="773"/>
    <w:link w:val="1209"/>
    <w:uiPriority w:val="0"/>
    <w:qFormat/>
    <w:rPr>
      <w:i/>
      <w:iCs/>
      <w:color w:val="000000"/>
      <w:szCs w:val="22"/>
      <w:lang w:bidi="mn-Mong-CN"/>
    </w:rPr>
  </w:style>
  <w:style w:type="character" w:styleId="1211" w:customStyle="1">
    <w:name w:val="引用 Char"/>
    <w:uiPriority w:val="0"/>
    <w:qFormat/>
    <w:rPr>
      <w:i/>
      <w:iCs/>
      <w:color w:val="000000"/>
      <w:sz w:val="21"/>
      <w:lang w:bidi="ar-SA"/>
    </w:rPr>
  </w:style>
  <w:style w:type="character" w:styleId="1212" w:customStyle="1">
    <w:name w:val="日期 Char1"/>
    <w:uiPriority w:val="0"/>
    <w:qFormat/>
    <w:rPr>
      <w:sz w:val="21"/>
      <w:szCs w:val="22"/>
    </w:rPr>
  </w:style>
  <w:style w:type="character" w:styleId="1213" w:customStyle="1">
    <w:name w:val="脚注文本 字符"/>
    <w:uiPriority w:val="0"/>
    <w:qFormat/>
    <w:rPr>
      <w:sz w:val="18"/>
    </w:rPr>
  </w:style>
  <w:style w:type="character" w:styleId="1214" w:customStyle="1">
    <w:name w:val="标题 3 字符"/>
    <w:uiPriority w:val="0"/>
    <w:qFormat/>
    <w:rPr>
      <w:b/>
      <w:sz w:val="32"/>
    </w:rPr>
  </w:style>
  <w:style w:type="character" w:styleId="1215" w:customStyle="1">
    <w:name w:val="Char Char Char1"/>
    <w:uiPriority w:val="0"/>
    <w:qFormat/>
    <w:rPr>
      <w:rFonts w:ascii="宋体" w:hAnsi="宋体" w:eastAsia="宋体"/>
      <w:b/>
      <w:sz w:val="24"/>
      <w:lang w:val="en-US" w:eastAsia="zh-CN" w:bidi="ar-SA"/>
    </w:rPr>
  </w:style>
  <w:style w:type="character" w:styleId="1216" w:customStyle="1">
    <w:name w:val="标题 2 字符"/>
    <w:uiPriority w:val="0"/>
    <w:qFormat/>
    <w:rPr>
      <w:rFonts w:ascii="Arial" w:hAnsi="Arial" w:eastAsia="黑体"/>
      <w:b/>
      <w:sz w:val="52"/>
    </w:rPr>
  </w:style>
  <w:style w:type="character" w:styleId="1217" w:customStyle="1">
    <w:name w:val="页眉 字符"/>
    <w:uiPriority w:val="0"/>
    <w:qFormat/>
    <w:rPr>
      <w:sz w:val="18"/>
      <w:szCs w:val="18"/>
    </w:rPr>
  </w:style>
  <w:style w:type="character" w:styleId="1218" w:customStyle="1">
    <w:name w:val="尾注文本 字符"/>
    <w:uiPriority w:val="0"/>
    <w:qFormat/>
  </w:style>
  <w:style w:type="character" w:styleId="1219" w:customStyle="1">
    <w:name w:val="15"/>
    <w:uiPriority w:val="0"/>
    <w:qFormat/>
    <w:rPr>
      <w:rFonts w:hint="default" w:ascii="Calibri" w:hAnsi="Calibri"/>
    </w:rPr>
  </w:style>
  <w:style w:type="character" w:styleId="1220" w:customStyle="1">
    <w:name w:val="Char Char Char"/>
    <w:uiPriority w:val="0"/>
    <w:qFormat/>
    <w:rPr>
      <w:rFonts w:ascii="宋体" w:hAnsi="宋体" w:eastAsia="宋体"/>
      <w:b/>
      <w:sz w:val="24"/>
      <w:lang w:val="en-US" w:eastAsia="zh-CN" w:bidi="ar-SA"/>
    </w:rPr>
  </w:style>
  <w:style w:type="character" w:styleId="1221" w:customStyle="1">
    <w:name w:val="不明显参考1"/>
    <w:uiPriority w:val="0"/>
    <w:qFormat/>
    <w:rPr>
      <w:smallCaps/>
      <w:color w:val="c0504d"/>
      <w:u w:val="single"/>
    </w:rPr>
  </w:style>
  <w:style w:type="character" w:styleId="1222" w:customStyle="1">
    <w:name w:val="10"/>
    <w:uiPriority w:val="0"/>
    <w:qFormat/>
    <w:rPr>
      <w:rFonts w:hint="default" w:ascii="Calibri" w:hAnsi="Calibri"/>
    </w:rPr>
  </w:style>
  <w:style w:type="character" w:styleId="1223" w:customStyle="1">
    <w:name w:val="infodetail1"/>
    <w:uiPriority w:val="0"/>
    <w:qFormat/>
    <w:rPr>
      <w:rFonts w:hint="default" w:ascii="ˎ̥" w:hAnsi="ˎ̥"/>
      <w:sz w:val="24"/>
      <w:szCs w:val="24"/>
    </w:rPr>
  </w:style>
  <w:style w:type="character" w:styleId="1224" w:customStyle="1">
    <w:name w:val="正文文本首行缩进 2 字符"/>
    <w:uiPriority w:val="0"/>
    <w:qFormat/>
  </w:style>
  <w:style w:type="character" w:styleId="1225" w:customStyle="1">
    <w:name w:val="Char Char Char2"/>
    <w:uiPriority w:val="0"/>
    <w:qFormat/>
    <w:rPr>
      <w:rFonts w:ascii="宋体" w:hAnsi="宋体" w:eastAsia="宋体"/>
      <w:b/>
      <w:sz w:val="24"/>
      <w:lang w:val="en-US" w:eastAsia="zh-CN" w:bidi="ar-SA"/>
    </w:rPr>
  </w:style>
  <w:style w:type="character" w:styleId="1226" w:customStyle="1">
    <w:name w:val="正文文本缩进 3 字符"/>
    <w:uiPriority w:val="0"/>
    <w:qFormat/>
    <w:rPr>
      <w:rFonts w:ascii="宋体" w:hAnsi="MS Sans Serif"/>
      <w:color w:val="000000"/>
      <w:sz w:val="24"/>
    </w:rPr>
  </w:style>
  <w:style w:type="character" w:styleId="1227" w:customStyle="1">
    <w:name w:val="不明显强调1"/>
    <w:uiPriority w:val="0"/>
    <w:qFormat/>
    <w:rPr>
      <w:i/>
      <w:iCs/>
      <w:color w:val="808080"/>
    </w:rPr>
  </w:style>
  <w:style w:type="character" w:styleId="1228" w:customStyle="1">
    <w:name w:val="标题 4 字符"/>
    <w:uiPriority w:val="0"/>
    <w:qFormat/>
    <w:rPr>
      <w:rFonts w:ascii="Arial" w:hAnsi="Arial" w:eastAsia="黑体"/>
      <w:sz w:val="28"/>
    </w:rPr>
  </w:style>
  <w:style w:type="character" w:styleId="1229" w:customStyle="1">
    <w:name w:val="标题 5 字符"/>
    <w:uiPriority w:val="0"/>
    <w:qFormat/>
    <w:rPr>
      <w:b/>
      <w:bCs/>
      <w:sz w:val="28"/>
      <w:szCs w:val="28"/>
    </w:rPr>
  </w:style>
  <w:style w:type="character" w:styleId="1230" w:customStyle="1">
    <w:name w:val="正文文本 Char1"/>
    <w:uiPriority w:val="0"/>
    <w:qFormat/>
    <w:rPr>
      <w:sz w:val="21"/>
      <w:szCs w:val="22"/>
    </w:rPr>
  </w:style>
  <w:style w:type="character" w:styleId="1231" w:customStyle="1">
    <w:name w:val="正文文本缩进 字符"/>
    <w:uiPriority w:val="0"/>
    <w:qFormat/>
    <w:rPr>
      <w:rFonts w:ascii="宋体" w:hAnsi="Arial"/>
      <w:color w:val="ff6600"/>
      <w:sz w:val="24"/>
      <w:szCs w:val="24"/>
      <w:lang w:val="zh-CN"/>
    </w:rPr>
  </w:style>
  <w:style w:type="character" w:styleId="1232" w:customStyle="1">
    <w:name w:val="标题 6 字符"/>
    <w:uiPriority w:val="0"/>
    <w:qFormat/>
    <w:rPr>
      <w:rFonts w:ascii="Arial" w:hAnsi="Arial" w:eastAsia="黑体"/>
      <w:b/>
      <w:bCs/>
      <w:sz w:val="24"/>
      <w:szCs w:val="24"/>
    </w:rPr>
  </w:style>
  <w:style w:type="character" w:styleId="1233" w:customStyle="1">
    <w:name w:val="纯文本 字符"/>
    <w:uiPriority w:val="0"/>
    <w:qFormat/>
    <w:rPr>
      <w:rFonts w:ascii="宋体" w:hAnsi="Courier New"/>
      <w:sz w:val="21"/>
    </w:rPr>
  </w:style>
  <w:style w:type="character" w:styleId="1234" w:customStyle="1">
    <w:name w:val="标题 8 字符"/>
    <w:uiPriority w:val="0"/>
    <w:qFormat/>
    <w:rPr>
      <w:rFonts w:ascii="Arial" w:hAnsi="Arial" w:eastAsia="黑体"/>
      <w:sz w:val="24"/>
      <w:szCs w:val="24"/>
    </w:rPr>
  </w:style>
  <w:style w:type="character" w:styleId="1235" w:customStyle="1">
    <w:name w:val="正文文本 字符"/>
    <w:uiPriority w:val="0"/>
    <w:qFormat/>
    <w:rPr>
      <w:sz w:val="30"/>
    </w:rPr>
  </w:style>
  <w:style w:type="character" w:styleId="1236" w:customStyle="1">
    <w:name w:val="正文首行缩进 Char"/>
    <w:uiPriority w:val="0"/>
    <w:qFormat/>
    <w:rPr>
      <w:rFonts w:ascii="华文中宋" w:eastAsia="华文中宋"/>
      <w:sz w:val="21"/>
      <w:lang w:bidi="ar-SA"/>
    </w:rPr>
  </w:style>
  <w:style w:type="character" w:styleId="1237" w:customStyle="1">
    <w:name w:val="日期 字符"/>
    <w:uiPriority w:val="0"/>
    <w:qFormat/>
    <w:rPr>
      <w:sz w:val="24"/>
    </w:rPr>
  </w:style>
  <w:style w:type="character" w:styleId="1238" w:customStyle="1">
    <w:name w:val="批注框文本 Char1"/>
    <w:uiPriority w:val="0"/>
    <w:qFormat/>
    <w:rPr>
      <w:sz w:val="18"/>
      <w:szCs w:val="18"/>
    </w:rPr>
  </w:style>
  <w:style w:type="character" w:styleId="1239" w:customStyle="1">
    <w:name w:val="标题 字符"/>
    <w:uiPriority w:val="0"/>
    <w:qFormat/>
    <w:rPr>
      <w:rFonts w:ascii="Cambria" w:hAnsi="Cambria"/>
      <w:b/>
      <w:bCs/>
      <w:sz w:val="32"/>
      <w:szCs w:val="32"/>
    </w:rPr>
  </w:style>
  <w:style w:type="character" w:styleId="1240" w:customStyle="1">
    <w:name w:val="标题4 Char Char"/>
    <w:link w:val="1241"/>
    <w:uiPriority w:val="0"/>
    <w:qFormat/>
    <w:rPr>
      <w:rFonts w:ascii="Arial" w:hAnsi="Arial" w:cs="Arial"/>
      <w:b/>
      <w:bCs/>
      <w:sz w:val="24"/>
      <w:szCs w:val="32"/>
    </w:rPr>
  </w:style>
  <w:style w:type="paragraph" w:styleId="1241" w:customStyle="1">
    <w:name w:val="标题4"/>
    <w:basedOn w:val="775"/>
    <w:next w:val="804"/>
    <w:link w:val="1240"/>
    <w:uiPriority w:val="0"/>
    <w:qFormat/>
    <w:pPr>
      <w:jc w:val="both"/>
      <w:keepLines/>
      <w:spacing w:before="260" w:after="260" w:line="412" w:lineRule="auto"/>
    </w:pPr>
    <w:rPr>
      <w:rFonts w:ascii="Arial" w:hAnsi="Arial" w:eastAsia="宋体" w:cs="Arial"/>
      <w:sz w:val="24"/>
      <w:szCs w:val="32"/>
      <w:lang w:bidi="mn-Mong-CN"/>
    </w:rPr>
  </w:style>
  <w:style w:type="character" w:styleId="1242" w:customStyle="1">
    <w:name w:val="textcontents"/>
    <w:uiPriority w:val="0"/>
    <w:qFormat/>
    <w:rPr>
      <w:rFonts w:hint="default" w:ascii="Times New Roman" w:hAnsi="Times New Roman" w:cs="Times New Roman"/>
    </w:rPr>
  </w:style>
  <w:style w:type="character" w:styleId="1243" w:customStyle="1">
    <w:name w:val="批注主题 字符"/>
    <w:uiPriority w:val="0"/>
    <w:qFormat/>
    <w:rPr>
      <w:b/>
      <w:bCs/>
      <w:sz w:val="21"/>
      <w:szCs w:val="24"/>
    </w:rPr>
  </w:style>
  <w:style w:type="character" w:styleId="1244" w:customStyle="1">
    <w:name w:val="正文文本缩进 Char2"/>
    <w:uiPriority w:val="0"/>
    <w:qFormat/>
    <w:rPr>
      <w:rFonts w:ascii="宋体" w:hAnsi="Arial"/>
      <w:color w:val="ff6600"/>
      <w:sz w:val="24"/>
      <w:szCs w:val="24"/>
      <w:lang w:val="zh-CN"/>
    </w:rPr>
  </w:style>
  <w:style w:type="character" w:styleId="1245" w:customStyle="1">
    <w:name w:val="明显引用 Char"/>
    <w:uiPriority w:val="0"/>
    <w:qFormat/>
    <w:rPr>
      <w:b/>
      <w:bCs/>
      <w:i/>
      <w:iCs/>
      <w:color w:val="4f81bd"/>
      <w:sz w:val="21"/>
      <w:szCs w:val="24"/>
    </w:rPr>
  </w:style>
  <w:style w:type="character" w:styleId="1246" w:customStyle="1">
    <w:name w:val="标题5 Char Char"/>
    <w:link w:val="1247"/>
    <w:uiPriority w:val="0"/>
    <w:qFormat/>
    <w:rPr>
      <w:rFonts w:ascii="Arial" w:hAnsi="Arial" w:cs="Arial"/>
      <w:b/>
      <w:bCs/>
      <w:sz w:val="24"/>
      <w:szCs w:val="32"/>
    </w:rPr>
  </w:style>
  <w:style w:type="paragraph" w:styleId="1247" w:customStyle="1">
    <w:name w:val="标题5"/>
    <w:basedOn w:val="776"/>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页脚 字符"/>
    <w:uiPriority w:val="99"/>
    <w:qFormat/>
    <w:rPr>
      <w:sz w:val="18"/>
      <w:szCs w:val="18"/>
    </w:rPr>
  </w:style>
  <w:style w:type="character" w:styleId="1249" w:customStyle="1">
    <w:name w:val="标题 1 Char1"/>
    <w:uiPriority w:val="0"/>
    <w:qFormat/>
    <w:rPr>
      <w:b/>
      <w:bCs/>
      <w:sz w:val="44"/>
      <w:szCs w:val="44"/>
    </w:rPr>
  </w:style>
  <w:style w:type="character" w:styleId="1250" w:customStyle="1">
    <w:name w:val="正文文本 2 字符"/>
    <w:uiPriority w:val="0"/>
    <w:qFormat/>
    <w:rPr>
      <w:rFonts w:ascii="宋体" w:hAnsi="宋体"/>
      <w:color w:val="ff0000"/>
      <w:sz w:val="24"/>
      <w:szCs w:val="24"/>
    </w:rPr>
  </w:style>
  <w:style w:type="character" w:styleId="1251" w:customStyle="1">
    <w:name w:val="正文文本缩进 2 字符"/>
    <w:uiPriority w:val="0"/>
    <w:qFormat/>
    <w:rPr>
      <w:rFonts w:ascii="宋体" w:hAnsi="MS Sans Serif"/>
      <w:spacing w:val="12"/>
      <w:sz w:val="24"/>
    </w:rPr>
  </w:style>
  <w:style w:type="character" w:styleId="1252" w:customStyle="1">
    <w:name w:val="副标题 字符"/>
    <w:uiPriority w:val="0"/>
    <w:qFormat/>
    <w:rPr>
      <w:rFonts w:ascii="Cambria" w:hAnsi="Cambria"/>
      <w:b/>
      <w:bCs/>
      <w:sz w:val="32"/>
      <w:szCs w:val="32"/>
    </w:rPr>
  </w:style>
  <w:style w:type="character" w:styleId="1253" w:customStyle="1">
    <w:name w:val="文档结构图 Char1"/>
    <w:uiPriority w:val="0"/>
    <w:qFormat/>
    <w:rPr>
      <w:rFonts w:ascii="宋体"/>
      <w:sz w:val="18"/>
      <w:szCs w:val="18"/>
    </w:rPr>
  </w:style>
  <w:style w:type="character" w:styleId="1254" w:customStyle="1">
    <w:name w:val="apple-converted-space"/>
    <w:uiPriority w:val="0"/>
    <w:qFormat/>
  </w:style>
  <w:style w:type="character" w:styleId="1255" w:customStyle="1">
    <w:name w:val="明显引用 字符"/>
    <w:link w:val="1256"/>
    <w:uiPriority w:val="99"/>
    <w:qFormat/>
    <w:rPr>
      <w:b/>
      <w:bCs/>
      <w:i/>
      <w:iCs/>
      <w:color w:val="4f81bd"/>
      <w:sz w:val="21"/>
      <w:szCs w:val="22"/>
    </w:rPr>
  </w:style>
  <w:style w:type="paragraph" w:styleId="1256">
    <w:name w:val="Intense Quote"/>
    <w:basedOn w:val="773"/>
    <w:next w:val="773"/>
    <w:link w:val="1255"/>
    <w:uiPriority w:val="0"/>
    <w:qFormat/>
    <w:pPr>
      <w:ind w:left="936" w:right="936"/>
      <w:spacing w:before="200" w:after="280"/>
      <w:pBdr>
        <w:bottom w:val="single" w:color="4F81BD" w:sz="4" w:space="4"/>
      </w:pBdr>
    </w:pPr>
    <w:rPr>
      <w:b/>
      <w:bCs/>
      <w:i/>
      <w:iCs/>
      <w:color w:val="4f81bd"/>
      <w:szCs w:val="22"/>
      <w:lang w:bidi="mn-Mong-CN"/>
    </w:rPr>
  </w:style>
  <w:style w:type="character" w:styleId="1257" w:customStyle="1">
    <w:name w:val="明显引用 Char1"/>
    <w:uiPriority w:val="30"/>
    <w:qFormat/>
    <w:rPr>
      <w:b/>
      <w:bCs/>
      <w:i/>
      <w:iCs/>
      <w:color w:val="4f81bd"/>
      <w:sz w:val="21"/>
      <w:lang w:bidi="ar-SA"/>
    </w:rPr>
  </w:style>
  <w:style w:type="character" w:styleId="1258" w:customStyle="1">
    <w:name w:val="批注框文本 字符"/>
    <w:uiPriority w:val="0"/>
    <w:qFormat/>
    <w:rPr>
      <w:sz w:val="18"/>
      <w:szCs w:val="18"/>
    </w:rPr>
  </w:style>
  <w:style w:type="character" w:styleId="1259" w:customStyle="1">
    <w:name w:val="明显强调1"/>
    <w:uiPriority w:val="0"/>
    <w:qFormat/>
    <w:rPr>
      <w:b/>
      <w:bCs/>
      <w:i/>
      <w:iCs/>
      <w:color w:val="4f81bd"/>
    </w:rPr>
  </w:style>
  <w:style w:type="character" w:styleId="1260" w:customStyle="1">
    <w:name w:val="书籍标题1"/>
    <w:uiPriority w:val="0"/>
    <w:qFormat/>
    <w:rPr>
      <w:b/>
      <w:bCs/>
      <w:smallCaps/>
      <w:spacing w:val="5"/>
    </w:rPr>
  </w:style>
  <w:style w:type="character" w:styleId="1261" w:customStyle="1">
    <w:name w:val="标题 1 字符"/>
    <w:uiPriority w:val="0"/>
    <w:qFormat/>
    <w:rPr>
      <w:rFonts w:ascii="黑体" w:eastAsia="黑体"/>
      <w:sz w:val="52"/>
    </w:rPr>
  </w:style>
  <w:style w:type="character" w:styleId="1262" w:customStyle="1">
    <w:name w:val="正文文本 3 字符"/>
    <w:uiPriority w:val="0"/>
    <w:qFormat/>
    <w:rPr>
      <w:rFonts w:ascii="宋体" w:hAnsi="宋体"/>
      <w:b/>
      <w:bCs/>
      <w:color w:val="ff0000"/>
      <w:sz w:val="24"/>
      <w:szCs w:val="24"/>
    </w:rPr>
  </w:style>
  <w:style w:type="character" w:styleId="1263" w:customStyle="1">
    <w:name w:val="明显参考1"/>
    <w:uiPriority w:val="0"/>
    <w:qFormat/>
    <w:rPr>
      <w:b/>
      <w:bCs/>
      <w:smallCaps/>
      <w:color w:val="c0504d"/>
      <w:spacing w:val="5"/>
      <w:u w:val="single"/>
    </w:rPr>
  </w:style>
  <w:style w:type="character" w:styleId="1264" w:customStyle="1">
    <w:name w:val="正文缩进 字符"/>
    <w:uiPriority w:val="0"/>
    <w:qFormat/>
    <w:rPr>
      <w:sz w:val="21"/>
      <w:szCs w:val="24"/>
    </w:rPr>
  </w:style>
  <w:style w:type="character" w:styleId="1265" w:customStyle="1">
    <w:name w:val="标题 9 字符"/>
    <w:uiPriority w:val="0"/>
    <w:qFormat/>
    <w:rPr>
      <w:rFonts w:ascii="Arial" w:hAnsi="Arial" w:eastAsia="黑体"/>
      <w:sz w:val="21"/>
      <w:szCs w:val="21"/>
    </w:rPr>
  </w:style>
  <w:style w:type="character" w:styleId="1266" w:customStyle="1">
    <w:name w:val="gcxx"/>
    <w:uiPriority w:val="0"/>
    <w:qFormat/>
  </w:style>
  <w:style w:type="character" w:styleId="1267" w:customStyle="1">
    <w:name w:val="副标题 Char1"/>
    <w:uiPriority w:val="11"/>
    <w:qFormat/>
    <w:rPr>
      <w:rFonts w:ascii="Cambria" w:hAnsi="Cambria" w:cs="Mongolian Baiti"/>
      <w:b/>
      <w:bCs/>
      <w:sz w:val="32"/>
      <w:szCs w:val="32"/>
      <w:lang w:bidi="ar-SA"/>
    </w:rPr>
  </w:style>
  <w:style w:type="paragraph" w:styleId="1268" w:customStyle="1">
    <w:name w:val="；要求；"/>
    <w:basedOn w:val="773"/>
    <w:uiPriority w:val="0"/>
    <w:qFormat/>
    <w:pPr>
      <w:ind w:left="420"/>
      <w:spacing w:line="600" w:lineRule="exact"/>
    </w:pPr>
    <w:rPr>
      <w:sz w:val="28"/>
      <w:szCs w:val="24"/>
    </w:rPr>
  </w:style>
  <w:style w:type="paragraph" w:styleId="1269" w:customStyle="1">
    <w:name w:val="空半行"/>
    <w:basedOn w:val="773"/>
    <w:uiPriority w:val="0"/>
    <w:qFormat/>
    <w:pPr>
      <w:spacing w:line="120" w:lineRule="exact"/>
    </w:pPr>
    <w:rPr>
      <w:rFonts w:eastAsia="仿宋_GB2312"/>
      <w:color w:val="ffffff"/>
      <w:sz w:val="30"/>
    </w:rPr>
  </w:style>
  <w:style w:type="paragraph" w:styleId="1270" w:customStyle="1">
    <w:name w:val="Char Char Char1 Char"/>
    <w:basedOn w:val="775"/>
    <w:next w:val="773"/>
    <w:uiPriority w:val="0"/>
    <w:qFormat/>
    <w:pPr>
      <w:jc w:val="left"/>
      <w:keepLines/>
      <w:spacing w:before="120" w:after="120"/>
    </w:pPr>
    <w:rPr>
      <w:rFonts w:ascii="Arial" w:hAnsi="Arial" w:eastAsia="黑体"/>
      <w:bCs w:val="0"/>
      <w:sz w:val="32"/>
    </w:rPr>
  </w:style>
  <w:style w:type="paragraph" w:styleId="1271" w:customStyle="1">
    <w:name w:val="_Style 4"/>
    <w:basedOn w:val="773"/>
    <w:uiPriority w:val="0"/>
    <w:qFormat/>
    <w:pPr>
      <w:ind w:firstLine="200"/>
      <w:spacing w:line="360" w:lineRule="auto"/>
    </w:pPr>
    <w:rPr>
      <w:szCs w:val="24"/>
    </w:rPr>
  </w:style>
  <w:style w:type="paragraph" w:styleId="1272" w:customStyle="1">
    <w:name w:val="Char Char Char Char Char Char Char Char Char Char"/>
    <w:basedOn w:val="773"/>
    <w:uiPriority w:val="0"/>
    <w:qFormat/>
    <w:pPr>
      <w:ind w:left="552" w:hanging="420"/>
      <w:tabs>
        <w:tab w:val="left" w:pos="425" w:leader="none"/>
        <w:tab w:val="left" w:pos="552" w:leader="none"/>
      </w:tabs>
    </w:pPr>
    <w:rPr>
      <w:sz w:val="24"/>
      <w:szCs w:val="24"/>
    </w:rPr>
  </w:style>
  <w:style w:type="paragraph" w:styleId="1273" w:customStyle="1">
    <w:name w:val="Char Char Char Char Char Char Char Char Char Char2"/>
    <w:basedOn w:val="773"/>
    <w:uiPriority w:val="0"/>
    <w:qFormat/>
    <w:pPr>
      <w:ind w:left="855" w:hanging="855"/>
      <w:tabs>
        <w:tab w:val="left" w:pos="360" w:leader="none"/>
        <w:tab w:val="left" w:pos="855" w:leader="none"/>
      </w:tabs>
    </w:pPr>
    <w:rPr>
      <w:sz w:val="24"/>
      <w:szCs w:val="24"/>
    </w:rPr>
  </w:style>
  <w:style w:type="paragraph" w:styleId="1274" w:customStyle="1">
    <w:name w:val="TOC 标题111"/>
    <w:basedOn w:val="774"/>
    <w:next w:val="773"/>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6" w:customStyle="1">
    <w:name w:val="È±Ê¡ÎÄ±¾"/>
    <w:basedOn w:val="773"/>
    <w:uiPriority w:val="0"/>
    <w:qFormat/>
    <w:pPr>
      <w:jc w:val="left"/>
      <w:widowControl/>
    </w:pPr>
    <w:rPr>
      <w:sz w:val="24"/>
    </w:rPr>
  </w:style>
  <w:style w:type="paragraph" w:styleId="1277"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8" w:customStyle="1">
    <w:name w:val="Char Char Char Char1"/>
    <w:basedOn w:val="773"/>
    <w:uiPriority w:val="0"/>
    <w:qFormat/>
    <w:rPr>
      <w:szCs w:val="24"/>
    </w:rPr>
  </w:style>
  <w:style w:type="paragraph" w:styleId="1279" w:customStyle="1">
    <w:name w:val="纯文本1"/>
    <w:basedOn w:val="773"/>
    <w:link w:val="1280"/>
    <w:uiPriority w:val="0"/>
    <w:qFormat/>
    <w:pPr>
      <w:spacing w:line="480" w:lineRule="exact"/>
    </w:pPr>
    <w:rPr>
      <w:rFonts w:ascii="宋体"/>
      <w:sz w:val="24"/>
    </w:rPr>
  </w:style>
  <w:style w:type="character" w:styleId="1280" w:customStyle="1">
    <w:name w:val="Plain Text Char1"/>
    <w:link w:val="1279"/>
    <w:uiPriority w:val="0"/>
    <w:qFormat/>
    <w:rPr>
      <w:rFonts w:ascii="宋体"/>
      <w:sz w:val="24"/>
      <w:lang w:bidi="ar-SA"/>
    </w:rPr>
  </w:style>
  <w:style w:type="paragraph" w:styleId="1281" w:customStyle="1">
    <w:name w:val="_Style 13"/>
    <w:basedOn w:val="773"/>
    <w:next w:val="799"/>
    <w:uiPriority w:val="0"/>
    <w:qFormat/>
    <w:pPr>
      <w:spacing w:line="0" w:lineRule="atLeast"/>
    </w:pPr>
    <w:rPr>
      <w:sz w:val="30"/>
    </w:rPr>
  </w:style>
  <w:style w:type="paragraph" w:styleId="1282" w:customStyle="1">
    <w:name w:val="Char Char Char Char Char1 Char"/>
    <w:basedOn w:val="773"/>
    <w:uiPriority w:val="0"/>
    <w:qFormat/>
    <w:rPr>
      <w:szCs w:val="24"/>
    </w:rPr>
  </w:style>
  <w:style w:type="paragraph" w:styleId="1283" w:customStyle="1">
    <w:name w:val="1"/>
    <w:basedOn w:val="773"/>
    <w:next w:val="799"/>
    <w:uiPriority w:val="0"/>
    <w:qFormat/>
    <w:pPr>
      <w:spacing w:line="0" w:lineRule="atLeast"/>
    </w:pPr>
    <w:rPr>
      <w:sz w:val="30"/>
    </w:rPr>
  </w:style>
  <w:style w:type="paragraph" w:styleId="1284" w:customStyle="1">
    <w:name w:val="Char Char Char Char4"/>
    <w:basedOn w:val="773"/>
    <w:uiPriority w:val="0"/>
    <w:qFormat/>
    <w:rPr>
      <w:szCs w:val="24"/>
    </w:rPr>
  </w:style>
  <w:style w:type="paragraph" w:styleId="1285" w:customStyle="1">
    <w:name w:val="纯文本11"/>
    <w:basedOn w:val="773"/>
    <w:uiPriority w:val="0"/>
    <w:qFormat/>
    <w:pPr>
      <w:spacing w:line="480" w:lineRule="exact"/>
    </w:pPr>
    <w:rPr>
      <w:rFonts w:ascii="宋体"/>
      <w:sz w:val="24"/>
    </w:rPr>
  </w:style>
  <w:style w:type="paragraph" w:styleId="1286" w:customStyle="1">
    <w:name w:val="p0"/>
    <w:basedOn w:val="773"/>
    <w:uiPriority w:val="0"/>
    <w:qFormat/>
    <w:pPr>
      <w:widowControl/>
    </w:pPr>
    <w:rPr>
      <w:szCs w:val="21"/>
    </w:rPr>
  </w:style>
  <w:style w:type="paragraph" w:styleId="1287" w:customStyle="1">
    <w:name w:val="正文 + 宋体"/>
    <w:basedOn w:val="778"/>
    <w:link w:val="1288"/>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8" w:customStyle="1">
    <w:name w:val="正文 + 宋体 Char"/>
    <w:link w:val="1287"/>
    <w:uiPriority w:val="0"/>
    <w:qFormat/>
    <w:rPr>
      <w:rFonts w:ascii="宋体" w:hAnsi="宋体"/>
      <w:color w:val="000000"/>
      <w:sz w:val="24"/>
      <w:szCs w:val="24"/>
      <w:lang w:bidi="ar-SA"/>
    </w:rPr>
  </w:style>
  <w:style w:type="paragraph" w:styleId="1289" w:customStyle="1">
    <w:name w:val="flNote"/>
    <w:basedOn w:val="773"/>
    <w:uiPriority w:val="0"/>
    <w:qFormat/>
    <w:pPr>
      <w:jc w:val="center"/>
      <w:spacing w:before="320" w:after="160" w:line="360" w:lineRule="atLeast"/>
    </w:pPr>
    <w:rPr>
      <w:rFonts w:ascii="Arial" w:eastAsia="黑体"/>
      <w:sz w:val="30"/>
    </w:rPr>
  </w:style>
  <w:style w:type="paragraph" w:styleId="1290" w:customStyle="1">
    <w:name w:val="默认段落字体 Para Char Char Char Char"/>
    <w:basedOn w:val="773"/>
    <w:uiPriority w:val="0"/>
    <w:qFormat/>
    <w:pPr>
      <w:jc w:val="left"/>
      <w:widowControl/>
    </w:pPr>
    <w:rPr>
      <w:sz w:val="20"/>
    </w:rPr>
  </w:style>
  <w:style w:type="paragraph" w:styleId="1291" w:customStyle="1">
    <w:name w:val="Char Char Char Char12"/>
    <w:basedOn w:val="773"/>
    <w:uiPriority w:val="0"/>
    <w:qFormat/>
    <w:rPr>
      <w:szCs w:val="24"/>
    </w:rPr>
  </w:style>
  <w:style w:type="paragraph" w:styleId="1292" w:customStyle="1">
    <w:name w:val="默认段落字体 Para Char Char Char"/>
    <w:basedOn w:val="773"/>
    <w:uiPriority w:val="0"/>
    <w:qFormat/>
  </w:style>
  <w:style w:type="character" w:styleId="1293" w:customStyle="1">
    <w:name w:val="引用 Char1"/>
    <w:uiPriority w:val="29"/>
    <w:qFormat/>
    <w:rPr>
      <w:i/>
      <w:iCs/>
      <w:color w:val="000000"/>
      <w:sz w:val="21"/>
      <w:szCs w:val="24"/>
      <w:lang w:bidi="ar-SA"/>
    </w:rPr>
  </w:style>
  <w:style w:type="paragraph" w:styleId="1294" w:customStyle="1">
    <w:name w:val="默认段落字体 Para Char Char Char1 Char"/>
    <w:basedOn w:val="773"/>
    <w:uiPriority w:val="0"/>
    <w:qFormat/>
    <w:pPr>
      <w:ind w:left="420" w:firstLine="420"/>
      <w:spacing w:line="360" w:lineRule="auto"/>
    </w:pPr>
    <w:rPr>
      <w:rFonts w:ascii="宋体"/>
    </w:rPr>
  </w:style>
  <w:style w:type="paragraph" w:styleId="1295" w:customStyle="1">
    <w:name w:val="cjk"/>
    <w:basedOn w:val="773"/>
    <w:uiPriority w:val="0"/>
    <w:qFormat/>
    <w:pPr>
      <w:spacing w:before="100" w:beforeAutospacing="1"/>
      <w:widowControl/>
    </w:pPr>
    <w:rPr>
      <w:rFonts w:ascii="宋体" w:hAnsi="宋体" w:cs="宋体"/>
      <w:color w:val="000000"/>
      <w:sz w:val="30"/>
      <w:szCs w:val="30"/>
    </w:rPr>
  </w:style>
  <w:style w:type="paragraph" w:styleId="1296" w:customStyle="1">
    <w:name w:val="样式"/>
    <w:basedOn w:val="773"/>
    <w:next w:val="800"/>
    <w:link w:val="1720"/>
    <w:uiPriority w:val="0"/>
    <w:qFormat/>
    <w:pPr>
      <w:ind w:firstLine="540"/>
      <w:spacing w:line="360" w:lineRule="auto"/>
      <w:widowControl/>
    </w:pPr>
    <w:rPr>
      <w:rFonts w:ascii="宋体" w:hAnsi="MS Sans Serif"/>
      <w:spacing w:val="12"/>
      <w:sz w:val="24"/>
      <w:szCs w:val="24"/>
    </w:rPr>
  </w:style>
  <w:style w:type="paragraph" w:styleId="1297" w:customStyle="1">
    <w:name w:val="p15"/>
    <w:basedOn w:val="773"/>
    <w:uiPriority w:val="0"/>
    <w:qFormat/>
    <w:pPr>
      <w:jc w:val="left"/>
      <w:spacing w:before="100" w:beforeAutospacing="1" w:after="100" w:afterAutospacing="1"/>
      <w:widowControl/>
    </w:pPr>
    <w:rPr>
      <w:rFonts w:ascii="宋体" w:hAnsi="宋体" w:cs="宋体"/>
      <w:sz w:val="24"/>
      <w:szCs w:val="24"/>
    </w:rPr>
  </w:style>
  <w:style w:type="paragraph" w:styleId="1298" w:customStyle="1">
    <w:name w:val="TOC 标题11"/>
    <w:basedOn w:val="774"/>
    <w:next w:val="773"/>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9" w:customStyle="1">
    <w:name w:val="字元 字元"/>
    <w:basedOn w:val="773"/>
    <w:uiPriority w:val="0"/>
    <w:qFormat/>
    <w:pPr>
      <w:jc w:val="left"/>
      <w:spacing w:after="160" w:line="240" w:lineRule="exact"/>
      <w:widowControl/>
    </w:pPr>
    <w:rPr>
      <w:rFonts w:ascii="Verdana" w:hAnsi="Verdana" w:eastAsia="MS Mincho" w:cs="Verdana"/>
      <w:sz w:val="20"/>
      <w:lang w:eastAsia="en-US" w:bidi="kn-IN"/>
    </w:rPr>
  </w:style>
  <w:style w:type="character" w:styleId="1300" w:customStyle="1">
    <w:name w:val="Char Char18"/>
    <w:uiPriority w:val="0"/>
    <w:qFormat/>
    <w:rPr>
      <w:b/>
      <w:bCs/>
      <w:sz w:val="44"/>
      <w:szCs w:val="44"/>
    </w:rPr>
  </w:style>
  <w:style w:type="character" w:styleId="1301" w:customStyle="1">
    <w:name w:val="Char Char41"/>
    <w:uiPriority w:val="0"/>
    <w:qFormat/>
    <w:rPr>
      <w:rFonts w:ascii="华文细黑" w:hAnsi="华文细黑" w:eastAsia="幼圆" w:cs="Tahoma"/>
      <w:b/>
      <w:sz w:val="28"/>
      <w:szCs w:val="32"/>
      <w:lang w:val="en-US" w:eastAsia="zh-CN" w:bidi="ar-SA"/>
    </w:rPr>
  </w:style>
  <w:style w:type="character" w:styleId="1302" w:customStyle="1">
    <w:name w:val="Char Char17"/>
    <w:uiPriority w:val="0"/>
    <w:qFormat/>
    <w:rPr>
      <w:b/>
      <w:bCs/>
      <w:sz w:val="24"/>
      <w:szCs w:val="24"/>
    </w:rPr>
  </w:style>
  <w:style w:type="character" w:styleId="1303" w:customStyle="1">
    <w:name w:val="Char Char23"/>
    <w:uiPriority w:val="0"/>
    <w:qFormat/>
    <w:rPr>
      <w:rFonts w:ascii="幼圆" w:hAnsi="华文细黑" w:eastAsia="幼圆" w:cs="Tahoma"/>
      <w:b/>
      <w:bCs/>
      <w:sz w:val="30"/>
      <w:szCs w:val="24"/>
    </w:rPr>
  </w:style>
  <w:style w:type="character" w:styleId="1304" w:customStyle="1">
    <w:name w:val="Char Char11"/>
    <w:uiPriority w:val="0"/>
    <w:qFormat/>
    <w:rPr>
      <w:rFonts w:ascii="幼圆" w:hAnsi="Tahoma" w:eastAsia="幼圆" w:cs="Tahoma"/>
      <w:b/>
      <w:bCs/>
      <w:sz w:val="32"/>
      <w:szCs w:val="32"/>
      <w:lang w:val="en-US" w:eastAsia="zh-CN" w:bidi="ar-SA"/>
    </w:rPr>
  </w:style>
  <w:style w:type="character" w:styleId="1305" w:customStyle="1">
    <w:name w:val="Char Char31"/>
    <w:uiPriority w:val="0"/>
    <w:qFormat/>
    <w:rPr>
      <w:rFonts w:ascii="幼圆" w:hAnsi="华文细黑" w:eastAsia="幼圆" w:cs="Tahoma"/>
      <w:b/>
      <w:bCs/>
      <w:sz w:val="24"/>
      <w:szCs w:val="24"/>
      <w:lang w:val="en-US" w:eastAsia="zh-CN" w:bidi="ar-SA"/>
    </w:rPr>
  </w:style>
  <w:style w:type="character" w:styleId="1306" w:customStyle="1">
    <w:name w:val="Char Char24"/>
    <w:uiPriority w:val="0"/>
    <w:qFormat/>
    <w:rPr>
      <w:rFonts w:eastAsia="华文细黑"/>
      <w:sz w:val="21"/>
      <w:szCs w:val="24"/>
      <w:lang w:val="en-US" w:eastAsia="zh-CN" w:bidi="ar-SA"/>
    </w:rPr>
  </w:style>
  <w:style w:type="character" w:styleId="1307" w:customStyle="1">
    <w:name w:val="Char Char5"/>
    <w:uiPriority w:val="0"/>
    <w:qFormat/>
    <w:rPr>
      <w:rFonts w:eastAsia="华文细黑"/>
      <w:b/>
      <w:bCs/>
      <w:sz w:val="21"/>
      <w:szCs w:val="24"/>
      <w:lang w:val="en-US" w:eastAsia="zh-CN" w:bidi="ar-SA"/>
    </w:rPr>
  </w:style>
  <w:style w:type="character" w:styleId="1308" w:customStyle="1">
    <w:name w:val="Char Char19"/>
    <w:uiPriority w:val="0"/>
    <w:qFormat/>
    <w:rPr>
      <w:rFonts w:ascii="仿宋_GB2312" w:hAnsi="仿宋_GB2312"/>
      <w:b/>
      <w:bCs/>
      <w:sz w:val="28"/>
      <w:szCs w:val="28"/>
    </w:rPr>
  </w:style>
  <w:style w:type="character" w:styleId="1309" w:customStyle="1">
    <w:name w:val="Char Char21"/>
    <w:uiPriority w:val="0"/>
    <w:qFormat/>
    <w:rPr>
      <w:rFonts w:ascii="华文细黑" w:hAnsi="华文细黑" w:eastAsia="幼圆" w:cs="Tahoma"/>
      <w:b/>
      <w:sz w:val="30"/>
      <w:szCs w:val="30"/>
    </w:rPr>
  </w:style>
  <w:style w:type="character" w:styleId="1310" w:customStyle="1">
    <w:name w:val="Char Char181"/>
    <w:uiPriority w:val="0"/>
    <w:qFormat/>
    <w:rPr>
      <w:rFonts w:ascii="Tahoma" w:hAnsi="Tahoma" w:eastAsia="幼圆"/>
      <w:b/>
      <w:bCs/>
      <w:sz w:val="24"/>
      <w:szCs w:val="24"/>
    </w:rPr>
  </w:style>
  <w:style w:type="character" w:styleId="1311" w:customStyle="1">
    <w:name w:val="Char Char20"/>
    <w:uiPriority w:val="0"/>
    <w:qFormat/>
    <w:rPr>
      <w:rFonts w:ascii="Tahoma" w:hAnsi="Tahoma" w:eastAsia="幼圆"/>
      <w:b/>
      <w:bCs/>
      <w:sz w:val="28"/>
      <w:szCs w:val="28"/>
    </w:rPr>
  </w:style>
  <w:style w:type="character" w:styleId="1312" w:customStyle="1">
    <w:name w:val="Char Char22"/>
    <w:uiPriority w:val="0"/>
    <w:qFormat/>
    <w:rPr>
      <w:rFonts w:ascii="幼圆" w:hAnsi="华文细黑" w:eastAsia="幼圆" w:cs="Tahoma"/>
      <w:b/>
      <w:bCs/>
      <w:color w:val="ff0000"/>
      <w:sz w:val="30"/>
      <w:szCs w:val="30"/>
    </w:rPr>
  </w:style>
  <w:style w:type="character" w:styleId="1313" w:customStyle="1">
    <w:name w:val="Char Char9"/>
    <w:uiPriority w:val="0"/>
    <w:qFormat/>
    <w:rPr>
      <w:sz w:val="18"/>
      <w:szCs w:val="18"/>
    </w:rPr>
  </w:style>
  <w:style w:type="character" w:styleId="1314" w:customStyle="1">
    <w:name w:val="手改 Char Char"/>
    <w:uiPriority w:val="0"/>
    <w:qFormat/>
    <w:rPr>
      <w:sz w:val="21"/>
      <w:szCs w:val="24"/>
    </w:rPr>
  </w:style>
  <w:style w:type="character" w:styleId="1315" w:customStyle="1">
    <w:name w:val="Char Char16"/>
    <w:uiPriority w:val="0"/>
    <w:qFormat/>
    <w:rPr>
      <w:rFonts w:ascii="Tahoma" w:hAnsi="Tahoma" w:eastAsia="幼圆"/>
      <w:sz w:val="24"/>
      <w:szCs w:val="24"/>
    </w:rPr>
  </w:style>
  <w:style w:type="paragraph" w:styleId="1316" w:customStyle="1">
    <w:name w:val="Table Paragraph"/>
    <w:basedOn w:val="773"/>
    <w:uiPriority w:val="0"/>
    <w:qFormat/>
    <w:pPr>
      <w:jc w:val="left"/>
    </w:pPr>
    <w:rPr>
      <w:rFonts w:ascii="Calibri" w:hAnsi="Calibri"/>
      <w:sz w:val="22"/>
      <w:szCs w:val="22"/>
      <w:lang w:eastAsia="en-US"/>
    </w:rPr>
  </w:style>
  <w:style w:type="paragraph" w:styleId="1317" w:customStyle="1">
    <w:name w:val="格式３"/>
    <w:basedOn w:val="773"/>
    <w:uiPriority w:val="0"/>
    <w:qFormat/>
    <w:pPr>
      <w:ind w:left="600" w:hanging="600"/>
      <w:spacing w:line="420" w:lineRule="atLeast"/>
    </w:pPr>
    <w:rPr>
      <w:rFonts w:hint="eastAsia" w:ascii="宋体" w:hAnsi="宋体"/>
      <w:color w:val="000000"/>
      <w:sz w:val="24"/>
    </w:rPr>
  </w:style>
  <w:style w:type="table" w:styleId="1318" w:customStyle="1">
    <w:name w:val="网格型3"/>
    <w:basedOn w:val="78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9" w:customStyle="1">
    <w:name w:val="Heading 1 Char"/>
    <w:uiPriority w:val="0"/>
    <w:qFormat/>
    <w:rPr>
      <w:rFonts w:ascii="黑体" w:hAnsi="黑体" w:eastAsia="黑体"/>
      <w:b/>
      <w:bCs/>
      <w:sz w:val="72"/>
      <w:szCs w:val="72"/>
      <w:lang w:val="en-US" w:eastAsia="en-US" w:bidi="ar-SA"/>
    </w:rPr>
  </w:style>
  <w:style w:type="character" w:styleId="1320" w:customStyle="1">
    <w:name w:val="普通文字 Char Char1"/>
    <w:uiPriority w:val="0"/>
    <w:qFormat/>
    <w:rPr>
      <w:rFonts w:ascii="华文细黑" w:hAnsi="华文细黑" w:eastAsia="华文细黑" w:cs="华文细黑"/>
      <w:sz w:val="21"/>
      <w:szCs w:val="21"/>
      <w:lang w:val="en-US" w:eastAsia="zh-CN" w:bidi="ar-SA"/>
    </w:rPr>
  </w:style>
  <w:style w:type="character" w:styleId="1321" w:customStyle="1">
    <w:name w:val="Table Text Char Char"/>
    <w:link w:val="1322"/>
    <w:uiPriority w:val="0"/>
    <w:qFormat/>
    <w:rPr>
      <w:rFonts w:ascii="Arial" w:hAnsi="Arial"/>
      <w:sz w:val="18"/>
      <w:lang w:bidi="ar-SA"/>
    </w:rPr>
  </w:style>
  <w:style w:type="paragraph" w:styleId="1322" w:customStyle="1">
    <w:name w:val="Table Text Char"/>
    <w:link w:val="1321"/>
    <w:uiPriority w:val="0"/>
    <w:qFormat/>
    <w:pPr>
      <w:spacing w:before="80" w:after="80"/>
    </w:pPr>
    <w:rPr>
      <w:rFonts w:hint="default" w:ascii="Arial" w:hAnsi="Arial" w:eastAsia="宋体" w:cs="Times New Roman"/>
      <w:sz w:val="18"/>
      <w:lang w:val="en-US" w:eastAsia="zh-CN" w:bidi="ar-SA"/>
    </w:rPr>
  </w:style>
  <w:style w:type="character" w:styleId="1323" w:customStyle="1">
    <w:name w:val="t121"/>
    <w:uiPriority w:val="0"/>
    <w:qFormat/>
    <w:rPr>
      <w:sz w:val="21"/>
      <w:szCs w:val="21"/>
    </w:rPr>
  </w:style>
  <w:style w:type="character" w:styleId="1324" w:customStyle="1">
    <w:name w:val="表蕊 Char1"/>
    <w:link w:val="1325"/>
    <w:uiPriority w:val="0"/>
    <w:qFormat/>
    <w:rPr>
      <w:rFonts w:eastAsia="楷体_GB2312"/>
      <w:spacing w:val="-10"/>
      <w:sz w:val="21"/>
    </w:rPr>
  </w:style>
  <w:style w:type="paragraph" w:styleId="1325" w:customStyle="1">
    <w:name w:val="表蕊"/>
    <w:basedOn w:val="773"/>
    <w:link w:val="1324"/>
    <w:uiPriority w:val="0"/>
    <w:qFormat/>
    <w:pPr>
      <w:jc w:val="left"/>
      <w:spacing w:line="320" w:lineRule="atLeast"/>
    </w:pPr>
    <w:rPr>
      <w:rFonts w:eastAsia="楷体_GB2312"/>
      <w:spacing w:val="-10"/>
      <w:lang w:bidi="mn-Mong-CN"/>
    </w:rPr>
  </w:style>
  <w:style w:type="character" w:styleId="1326" w:customStyle="1">
    <w:name w:val="公文正文 Char"/>
    <w:link w:val="1327"/>
    <w:uiPriority w:val="0"/>
    <w:qFormat/>
    <w:rPr>
      <w:rFonts w:ascii="仿宋_GB2312" w:hAnsi="宋体" w:eastAsia="仿宋_GB2312"/>
      <w:sz w:val="28"/>
      <w:szCs w:val="24"/>
      <w:lang w:bidi="ar-SA"/>
    </w:rPr>
  </w:style>
  <w:style w:type="paragraph" w:styleId="1327" w:customStyle="1">
    <w:name w:val="公文正文"/>
    <w:link w:val="1326"/>
    <w:uiPriority w:val="0"/>
    <w:qFormat/>
    <w:pPr>
      <w:ind w:firstLine="200"/>
    </w:pPr>
    <w:rPr>
      <w:rFonts w:hint="default" w:ascii="仿宋_GB2312" w:hAnsi="宋体" w:eastAsia="仿宋_GB2312" w:cs="Times New Roman"/>
      <w:sz w:val="28"/>
      <w:szCs w:val="24"/>
      <w:lang w:val="en-US" w:eastAsia="zh-CN" w:bidi="ar-SA"/>
    </w:rPr>
  </w:style>
  <w:style w:type="character" w:styleId="132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9" w:customStyle="1">
    <w:name w:val="Table Text Char Char Char Char Char Char"/>
    <w:uiPriority w:val="0"/>
    <w:qFormat/>
    <w:rPr>
      <w:rFonts w:ascii="Arial" w:hAnsi="Arial" w:eastAsia="宋体" w:cs="Arial"/>
      <w:sz w:val="18"/>
      <w:szCs w:val="18"/>
      <w:lang w:val="en-US" w:eastAsia="zh-CN" w:bidi="ar-SA"/>
    </w:rPr>
  </w:style>
  <w:style w:type="character" w:styleId="1330" w:customStyle="1">
    <w:name w:val="style1 style3"/>
    <w:uiPriority w:val="0"/>
    <w:qFormat/>
  </w:style>
  <w:style w:type="character" w:styleId="1331" w:customStyle="1">
    <w:name w:val="apple-style-span"/>
    <w:uiPriority w:val="0"/>
    <w:qFormat/>
  </w:style>
  <w:style w:type="character" w:styleId="1332" w:customStyle="1">
    <w:name w:val="param_td12"/>
    <w:uiPriority w:val="0"/>
    <w:qFormat/>
  </w:style>
  <w:style w:type="character" w:styleId="1333" w:customStyle="1">
    <w:name w:val="blacktext"/>
    <w:uiPriority w:val="0"/>
    <w:qFormat/>
  </w:style>
  <w:style w:type="character" w:styleId="1334" w:customStyle="1">
    <w:name w:val="文档-正文 Char Char"/>
    <w:link w:val="1335"/>
    <w:uiPriority w:val="0"/>
    <w:qFormat/>
    <w:rPr>
      <w:rFonts w:ascii="Arial" w:hAnsi="Arial" w:cs="Arial"/>
      <w:sz w:val="24"/>
    </w:rPr>
  </w:style>
  <w:style w:type="paragraph" w:styleId="1335" w:customStyle="1">
    <w:name w:val="文档-正文"/>
    <w:basedOn w:val="773"/>
    <w:link w:val="1334"/>
    <w:uiPriority w:val="0"/>
    <w:qFormat/>
    <w:pPr>
      <w:ind w:firstLine="200"/>
      <w:jc w:val="left"/>
      <w:spacing w:line="360" w:lineRule="auto"/>
      <w:widowControl/>
    </w:pPr>
    <w:rPr>
      <w:rFonts w:ascii="Arial" w:hAnsi="Arial" w:cs="Arial"/>
      <w:sz w:val="24"/>
      <w:lang w:bidi="mn-Mong-CN"/>
    </w:rPr>
  </w:style>
  <w:style w:type="character" w:styleId="1336" w:customStyle="1">
    <w:name w:val="标准段落正文 Char1"/>
    <w:link w:val="1337"/>
    <w:uiPriority w:val="0"/>
    <w:qFormat/>
    <w:rPr>
      <w:sz w:val="24"/>
    </w:rPr>
  </w:style>
  <w:style w:type="paragraph" w:styleId="1337" w:customStyle="1">
    <w:name w:val="标准段落正文"/>
    <w:basedOn w:val="773"/>
    <w:link w:val="1336"/>
    <w:uiPriority w:val="0"/>
    <w:qFormat/>
    <w:pPr>
      <w:ind w:firstLine="480"/>
      <w:spacing w:line="312" w:lineRule="auto"/>
    </w:pPr>
    <w:rPr>
      <w:sz w:val="24"/>
      <w:lang w:bidi="mn-Mong-CN"/>
    </w:rPr>
  </w:style>
  <w:style w:type="character" w:styleId="1338" w:customStyle="1">
    <w:name w:val="h Char"/>
    <w:uiPriority w:val="0"/>
    <w:qFormat/>
    <w:rPr>
      <w:rFonts w:eastAsia="宋体"/>
      <w:sz w:val="18"/>
      <w:szCs w:val="18"/>
      <w:lang w:val="en-US" w:eastAsia="zh-CN" w:bidi="ar-SA"/>
    </w:rPr>
  </w:style>
  <w:style w:type="character" w:styleId="1339" w:customStyle="1">
    <w:name w:val="方案标题2 Char"/>
    <w:link w:val="1340"/>
    <w:uiPriority w:val="0"/>
    <w:qFormat/>
    <w:rPr>
      <w:rFonts w:ascii="黑体" w:hAnsi="Arial" w:eastAsia="黑体"/>
      <w:b/>
      <w:spacing w:val="14"/>
      <w:sz w:val="28"/>
      <w:szCs w:val="32"/>
    </w:rPr>
  </w:style>
  <w:style w:type="paragraph" w:styleId="1340" w:customStyle="1">
    <w:name w:val="方案标题2"/>
    <w:basedOn w:val="773"/>
    <w:next w:val="773"/>
    <w:link w:val="1339"/>
    <w:uiPriority w:val="0"/>
    <w:qFormat/>
    <w:pPr>
      <w:keepLines/>
      <w:spacing w:before="200" w:after="40"/>
      <w:outlineLvl w:val="1"/>
    </w:pPr>
    <w:rPr>
      <w:rFonts w:ascii="黑体" w:hAnsi="Arial" w:eastAsia="黑体"/>
      <w:b/>
      <w:spacing w:val="14"/>
      <w:sz w:val="28"/>
      <w:szCs w:val="32"/>
      <w:lang w:bidi="mn-Mong-CN"/>
    </w:rPr>
  </w:style>
  <w:style w:type="character" w:styleId="1341" w:customStyle="1">
    <w:name w:val="表头 Char"/>
    <w:link w:val="1342"/>
    <w:uiPriority w:val="0"/>
    <w:qFormat/>
    <w:rPr>
      <w:rFonts w:eastAsia="黑体"/>
      <w:spacing w:val="-10"/>
      <w:sz w:val="21"/>
    </w:rPr>
  </w:style>
  <w:style w:type="paragraph" w:styleId="1342" w:customStyle="1">
    <w:name w:val="表头"/>
    <w:basedOn w:val="773"/>
    <w:link w:val="1341"/>
    <w:uiPriority w:val="0"/>
    <w:qFormat/>
    <w:pPr>
      <w:jc w:val="center"/>
      <w:spacing w:line="320" w:lineRule="atLeast"/>
    </w:pPr>
    <w:rPr>
      <w:rFonts w:eastAsia="黑体"/>
      <w:spacing w:val="-10"/>
      <w:lang w:bidi="mn-Mong-CN"/>
    </w:rPr>
  </w:style>
  <w:style w:type="character" w:styleId="1343" w:customStyle="1">
    <w:name w:val="style16"/>
    <w:uiPriority w:val="0"/>
    <w:qFormat/>
  </w:style>
  <w:style w:type="character" w:styleId="1344" w:customStyle="1">
    <w:name w:val="方案标题3 Char"/>
    <w:link w:val="1345"/>
    <w:uiPriority w:val="0"/>
    <w:qFormat/>
    <w:rPr>
      <w:rFonts w:ascii="黑体" w:hAnsi="Arial" w:eastAsia="黑体"/>
      <w:b/>
      <w:spacing w:val="14"/>
      <w:sz w:val="24"/>
      <w:szCs w:val="30"/>
    </w:rPr>
  </w:style>
  <w:style w:type="paragraph" w:styleId="1345" w:customStyle="1">
    <w:name w:val="方案标题3"/>
    <w:basedOn w:val="1340"/>
    <w:next w:val="773"/>
    <w:link w:val="1344"/>
    <w:uiPriority w:val="0"/>
    <w:qFormat/>
    <w:pPr>
      <w:outlineLvl w:val="2"/>
    </w:pPr>
    <w:rPr>
      <w:sz w:val="24"/>
      <w:szCs w:val="30"/>
    </w:rPr>
  </w:style>
  <w:style w:type="character" w:styleId="1346" w:customStyle="1">
    <w:name w:val="style_zi_2"/>
    <w:uiPriority w:val="0"/>
    <w:qFormat/>
  </w:style>
  <w:style w:type="character" w:styleId="1347" w:customStyle="1">
    <w:name w:val="小四文本缩进 Char"/>
    <w:link w:val="1348"/>
    <w:uiPriority w:val="0"/>
    <w:qFormat/>
    <w:rPr>
      <w:sz w:val="24"/>
    </w:rPr>
  </w:style>
  <w:style w:type="paragraph" w:styleId="1348" w:customStyle="1">
    <w:name w:val="小四文本缩进"/>
    <w:basedOn w:val="773"/>
    <w:link w:val="1347"/>
    <w:uiPriority w:val="0"/>
    <w:qFormat/>
    <w:pPr>
      <w:ind w:firstLine="480"/>
      <w:spacing w:line="360" w:lineRule="auto"/>
    </w:pPr>
    <w:rPr>
      <w:sz w:val="24"/>
      <w:lang w:bidi="mn-Mong-CN"/>
    </w:rPr>
  </w:style>
  <w:style w:type="character" w:styleId="1349" w:customStyle="1">
    <w:name w:val="hui3"/>
    <w:uiPriority w:val="0"/>
    <w:qFormat/>
    <w:rPr>
      <w:color w:val="333333"/>
    </w:rPr>
  </w:style>
  <w:style w:type="character" w:styleId="1350" w:customStyle="1">
    <w:name w:val="正文首行缩进 Char1"/>
    <w:uiPriority w:val="0"/>
    <w:qFormat/>
    <w:rPr>
      <w:rFonts w:ascii="华文中宋" w:eastAsia="华文中宋"/>
      <w:sz w:val="21"/>
    </w:rPr>
  </w:style>
  <w:style w:type="character" w:styleId="1351" w:customStyle="1">
    <w:name w:val="HTML 预设格式 Char1"/>
    <w:uiPriority w:val="0"/>
    <w:qFormat/>
    <w:rPr>
      <w:rFonts w:ascii="Courier New" w:hAnsi="Courier New" w:cs="Courier New"/>
      <w:lang w:bidi="ar-SA"/>
    </w:rPr>
  </w:style>
  <w:style w:type="paragraph" w:styleId="1352" w:customStyle="1">
    <w:name w:val="xl11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xl6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_Style 3"/>
    <w:basedOn w:val="773"/>
    <w:uiPriority w:val="0"/>
    <w:qFormat/>
    <w:pPr>
      <w:jc w:val="left"/>
      <w:spacing w:after="160" w:line="240" w:lineRule="exact"/>
      <w:widowControl/>
    </w:pPr>
  </w:style>
  <w:style w:type="paragraph" w:styleId="1355" w:customStyle="1">
    <w:name w:val="文档-标题2"/>
    <w:basedOn w:val="773"/>
    <w:next w:val="773"/>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6" w:customStyle="1">
    <w:name w:val="xl7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Char Char1 Char Char Char Char Char Char Char Char"/>
    <w:basedOn w:val="773"/>
    <w:uiPriority w:val="0"/>
    <w:qFormat/>
    <w:pPr>
      <w:jc w:val="left"/>
      <w:spacing w:after="160" w:line="240" w:lineRule="exact"/>
      <w:widowControl/>
    </w:pPr>
    <w:rPr>
      <w:rFonts w:ascii="Verdana" w:hAnsi="Verdana"/>
      <w:sz w:val="20"/>
      <w:lang w:eastAsia="en-US"/>
    </w:rPr>
  </w:style>
  <w:style w:type="paragraph" w:styleId="1358" w:customStyle="1">
    <w:name w:val="List 1"/>
    <w:basedOn w:val="773"/>
    <w:uiPriority w:val="0"/>
    <w:qFormat/>
    <w:pPr>
      <w:ind w:left="2520" w:hanging="360"/>
      <w:spacing w:line="360" w:lineRule="auto"/>
      <w:widowControl/>
    </w:pPr>
    <w:rPr>
      <w:rFonts w:ascii="宋体"/>
      <w:sz w:val="24"/>
    </w:rPr>
  </w:style>
  <w:style w:type="paragraph" w:styleId="1359" w:customStyle="1">
    <w:name w:val="Table Text"/>
    <w:basedOn w:val="773"/>
    <w:uiPriority w:val="0"/>
    <w:qFormat/>
    <w:pPr>
      <w:spacing w:before="80" w:after="80"/>
      <w:widowControl/>
      <w:tabs>
        <w:tab w:val="decimal" w:pos="0" w:leader="none"/>
      </w:tabs>
    </w:pPr>
    <w:rPr>
      <w:rFonts w:ascii="Arial" w:hAnsi="Arial"/>
      <w:color w:val="000000"/>
      <w:sz w:val="18"/>
    </w:rPr>
  </w:style>
  <w:style w:type="paragraph" w:styleId="1360" w:customStyle="1">
    <w:name w:val="RPT_AbstractBullet"/>
    <w:basedOn w:val="773"/>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1" w:customStyle="1">
    <w:name w:val="xl11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wen"/>
    <w:basedOn w:val="773"/>
    <w:uiPriority w:val="0"/>
    <w:qFormat/>
    <w:pPr>
      <w:spacing w:line="360" w:lineRule="auto"/>
      <w:widowControl/>
    </w:pPr>
    <w:rPr>
      <w:rFonts w:ascii="仿宋_GB2312" w:hAnsi="华文仿宋" w:eastAsia="仿宋_GB2312"/>
      <w:szCs w:val="21"/>
    </w:rPr>
  </w:style>
  <w:style w:type="paragraph" w:styleId="1363" w:customStyle="1">
    <w:name w:val="大标题"/>
    <w:basedOn w:val="774"/>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4" w:customStyle="1">
    <w:name w:val="文字"/>
    <w:basedOn w:val="773"/>
    <w:uiPriority w:val="0"/>
    <w:qFormat/>
    <w:pPr>
      <w:ind w:right="-210" w:firstLine="556"/>
      <w:spacing w:line="312" w:lineRule="auto"/>
      <w:tabs>
        <w:tab w:val="left" w:pos="8520" w:leader="none"/>
      </w:tabs>
    </w:pPr>
    <w:rPr>
      <w:rFonts w:ascii="宋体"/>
      <w:sz w:val="28"/>
    </w:rPr>
  </w:style>
  <w:style w:type="paragraph" w:styleId="1365" w:customStyle="1">
    <w:name w:val="xl10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样式 首行缩进:  2 字符"/>
    <w:basedOn w:val="773"/>
    <w:link w:val="1367"/>
    <w:uiPriority w:val="0"/>
    <w:qFormat/>
    <w:pPr>
      <w:ind w:firstLine="420"/>
      <w:spacing w:line="440" w:lineRule="exact"/>
    </w:pPr>
    <w:rPr>
      <w:rFonts w:ascii="宋体" w:cs="宋体"/>
      <w:sz w:val="24"/>
    </w:rPr>
  </w:style>
  <w:style w:type="character" w:styleId="1367" w:customStyle="1">
    <w:name w:val="样式 首行缩进:  2 字符 Char"/>
    <w:link w:val="1366"/>
    <w:uiPriority w:val="0"/>
    <w:qFormat/>
    <w:rPr>
      <w:rFonts w:ascii="宋体" w:cs="宋体"/>
      <w:sz w:val="24"/>
      <w:lang w:bidi="ar-SA"/>
    </w:rPr>
  </w:style>
  <w:style w:type="paragraph" w:styleId="1368" w:customStyle="1">
    <w:name w:val="样式 小四 行距: 1.5 倍行距 首行缩进:  2 字符"/>
    <w:basedOn w:val="773"/>
    <w:uiPriority w:val="0"/>
    <w:qFormat/>
    <w:pPr>
      <w:ind w:firstLine="480"/>
      <w:spacing w:line="360" w:lineRule="auto"/>
    </w:pPr>
    <w:rPr>
      <w:rFonts w:cs="宋体"/>
      <w:sz w:val="24"/>
    </w:rPr>
  </w:style>
  <w:style w:type="paragraph" w:styleId="1369" w:customStyle="1">
    <w:name w:val="Char Char1 Char Char Char Char Char Char"/>
    <w:basedOn w:val="773"/>
    <w:uiPriority w:val="0"/>
    <w:qFormat/>
    <w:rPr>
      <w:rFonts w:ascii="Tahoma" w:hAnsi="Tahoma"/>
      <w:sz w:val="24"/>
      <w:szCs w:val="24"/>
    </w:rPr>
  </w:style>
  <w:style w:type="paragraph" w:styleId="1370" w:customStyle="1">
    <w:name w:val="方案项目"/>
    <w:basedOn w:val="1371"/>
    <w:uiPriority w:val="0"/>
    <w:qFormat/>
    <w:pPr>
      <w:numPr>
        <w:ilvl w:val="0"/>
        <w:numId w:val="2"/>
      </w:numPr>
      <w:ind w:left="567" w:firstLine="0"/>
      <w:tabs>
        <w:tab w:val="left" w:pos="360" w:leader="none"/>
        <w:tab w:val="clear" w:pos="987" w:leader="none"/>
      </w:tabs>
    </w:pPr>
  </w:style>
  <w:style w:type="paragraph" w:styleId="1371" w:customStyle="1">
    <w:name w:val="方案正文"/>
    <w:basedOn w:val="773"/>
    <w:uiPriority w:val="0"/>
    <w:qFormat/>
    <w:pPr>
      <w:ind w:firstLine="454"/>
      <w:jc w:val="left"/>
      <w:spacing w:line="360" w:lineRule="auto"/>
    </w:pPr>
    <w:rPr>
      <w:rFonts w:ascii="Arial" w:hAnsi="Arial"/>
      <w:bCs/>
      <w:szCs w:val="24"/>
    </w:rPr>
  </w:style>
  <w:style w:type="paragraph" w:styleId="1372" w:customStyle="1">
    <w:name w:val="xl9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3" w:customStyle="1">
    <w:name w:val="xl6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4" w:customStyle="1">
    <w:name w:val="xl7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9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xl120"/>
    <w:basedOn w:val="773"/>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7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8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7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9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amtext"/>
    <w:basedOn w:val="773"/>
    <w:uiPriority w:val="0"/>
    <w:qFormat/>
    <w:pPr>
      <w:numPr>
        <w:ilvl w:val="0"/>
        <w:numId w:val="3"/>
      </w:numPr>
      <w:jc w:val="left"/>
      <w:spacing w:after="240" w:line="240" w:lineRule="atLeast"/>
      <w:widowControl/>
    </w:pPr>
    <w:rPr>
      <w:color w:val="000000"/>
      <w:sz w:val="24"/>
      <w:lang w:eastAsia="en-US"/>
    </w:rPr>
  </w:style>
  <w:style w:type="paragraph" w:styleId="1382" w:customStyle="1">
    <w:name w:val="xl9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1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00"/>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6" w:customStyle="1">
    <w:name w:val="xl9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插入对象"/>
    <w:basedOn w:val="773"/>
    <w:uiPriority w:val="0"/>
    <w:qFormat/>
    <w:pPr>
      <w:ind w:firstLine="425"/>
      <w:jc w:val="center"/>
      <w:keepLines/>
      <w:spacing w:line="354" w:lineRule="auto"/>
    </w:pPr>
    <w:rPr>
      <w:sz w:val="24"/>
    </w:rPr>
  </w:style>
  <w:style w:type="paragraph" w:styleId="1388" w:customStyle="1">
    <w:name w:val="xl9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Birdseed"/>
    <w:basedOn w:val="773"/>
    <w:uiPriority w:val="0"/>
    <w:qFormat/>
    <w:pPr>
      <w:jc w:val="left"/>
      <w:widowControl/>
    </w:pPr>
    <w:rPr>
      <w:rFonts w:ascii="Palatino Linotype" w:hAnsi="Palatino Linotype"/>
      <w:sz w:val="18"/>
    </w:rPr>
  </w:style>
  <w:style w:type="paragraph" w:styleId="1390" w:customStyle="1">
    <w:name w:val="xl6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103"/>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2" w:customStyle="1">
    <w:name w:val="PPAR1"/>
    <w:basedOn w:val="773"/>
    <w:uiPriority w:val="0"/>
    <w:qFormat/>
    <w:pPr>
      <w:jc w:val="center"/>
      <w:keepNext/>
      <w:spacing w:before="120" w:after="120"/>
      <w:widowControl/>
    </w:pPr>
    <w:rPr>
      <w:rFonts w:ascii="Arial" w:hAnsi="Arial"/>
      <w:b/>
      <w:caps/>
      <w:sz w:val="22"/>
      <w:lang w:eastAsia="en-US"/>
    </w:rPr>
  </w:style>
  <w:style w:type="paragraph" w:styleId="1393" w:customStyle="1">
    <w:name w:val="标题3"/>
    <w:basedOn w:val="773"/>
    <w:uiPriority w:val="0"/>
    <w:qFormat/>
    <w:pPr>
      <w:ind w:firstLine="425"/>
      <w:jc w:val="left"/>
      <w:keepNext/>
      <w:spacing w:before="120" w:after="60" w:line="354" w:lineRule="auto"/>
      <w:widowControl/>
      <w:tabs>
        <w:tab w:val="left" w:pos="450" w:leader="none"/>
      </w:tabs>
    </w:pPr>
    <w:rPr>
      <w:rFonts w:ascii="宋体"/>
      <w:b/>
      <w:sz w:val="24"/>
    </w:rPr>
  </w:style>
  <w:style w:type="paragraph" w:styleId="1394" w:customStyle="1">
    <w:name w:val="xl8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16"/>
    <w:basedOn w:val="7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7" w:customStyle="1">
    <w:name w:val="xl80"/>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Char1"/>
    <w:basedOn w:val="773"/>
    <w:uiPriority w:val="0"/>
    <w:qFormat/>
    <w:pPr>
      <w:jc w:val="left"/>
      <w:spacing w:after="160" w:line="240" w:lineRule="exact"/>
      <w:widowControl/>
    </w:pPr>
    <w:rPr>
      <w:rFonts w:ascii="Verdana" w:hAnsi="Verdana"/>
      <w:sz w:val="20"/>
      <w:lang w:eastAsia="en-US"/>
    </w:rPr>
  </w:style>
  <w:style w:type="paragraph" w:styleId="1399" w:customStyle="1">
    <w:name w:val="xl10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5"/>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Char Char Char Char Char Char Char Char Char Char Char Char Char Char Char Char"/>
    <w:basedOn w:val="773"/>
    <w:uiPriority w:val="0"/>
    <w:qFormat/>
  </w:style>
  <w:style w:type="paragraph" w:styleId="1403" w:customStyle="1">
    <w:name w:val="xl7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表格标题"/>
    <w:basedOn w:val="773"/>
    <w:uiPriority w:val="0"/>
    <w:qFormat/>
    <w:pPr>
      <w:jc w:val="center"/>
      <w:spacing w:before="120" w:line="400" w:lineRule="exact"/>
    </w:pPr>
    <w:rPr>
      <w:rFonts w:eastAsia="文鼎CS中宋"/>
      <w:spacing w:val="8"/>
      <w:sz w:val="24"/>
    </w:rPr>
  </w:style>
  <w:style w:type="paragraph" w:styleId="1405" w:customStyle="1">
    <w:name w:val="xl119"/>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表"/>
    <w:basedOn w:val="773"/>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7" w:customStyle="1">
    <w:name w:val="xl94"/>
    <w:basedOn w:val="7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a14"/>
    <w:basedOn w:val="773"/>
    <w:uiPriority w:val="0"/>
    <w:qFormat/>
    <w:pPr>
      <w:ind w:firstLine="375"/>
      <w:jc w:val="left"/>
      <w:spacing w:before="100" w:beforeAutospacing="1" w:after="100" w:afterAutospacing="1" w:line="300" w:lineRule="atLeast"/>
      <w:widowControl/>
    </w:pPr>
    <w:rPr>
      <w:rFonts w:ascii="宋体" w:hAnsi="宋体"/>
      <w:szCs w:val="21"/>
    </w:rPr>
  </w:style>
  <w:style w:type="paragraph" w:styleId="1409" w:customStyle="1">
    <w:name w:val="xl6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0" w:customStyle="1">
    <w:name w:val="宏图高科"/>
    <w:basedOn w:val="773"/>
    <w:uiPriority w:val="0"/>
    <w:qFormat/>
    <w:pPr>
      <w:ind w:firstLine="480"/>
      <w:spacing w:line="360" w:lineRule="auto"/>
    </w:pPr>
    <w:rPr>
      <w:rFonts w:eastAsia="楷体_GB2312"/>
      <w:sz w:val="24"/>
    </w:rPr>
  </w:style>
  <w:style w:type="paragraph" w:styleId="1411" w:customStyle="1">
    <w:name w:val="喜"/>
    <w:basedOn w:val="776"/>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2" w:customStyle="1">
    <w:name w:val="xl8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9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7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四号线第四级"/>
    <w:basedOn w:val="773"/>
    <w:uiPriority w:val="0"/>
    <w:qFormat/>
    <w:pPr>
      <w:ind w:left="600" w:hanging="420"/>
      <w:tabs>
        <w:tab w:val="left" w:pos="600" w:leader="none"/>
      </w:tabs>
    </w:pPr>
    <w:rPr>
      <w:szCs w:val="24"/>
    </w:rPr>
  </w:style>
  <w:style w:type="paragraph" w:styleId="1416" w:customStyle="1">
    <w:name w:val="xl115"/>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7" w:customStyle="1">
    <w:name w:val="Char3"/>
    <w:basedOn w:val="793"/>
    <w:uiPriority w:val="0"/>
    <w:qFormat/>
    <w:pPr>
      <w:numPr>
        <w:ilvl w:val="0"/>
        <w:numId w:val="4"/>
      </w:numPr>
      <w:ind w:firstLine="183"/>
    </w:pPr>
    <w:rPr>
      <w:rFonts w:ascii="Tahoma" w:hAnsi="Tahoma"/>
      <w:sz w:val="24"/>
      <w:lang w:val="zh-CN"/>
    </w:rPr>
  </w:style>
  <w:style w:type="paragraph" w:styleId="1418" w:customStyle="1">
    <w:name w:val="xl92"/>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正文段"/>
    <w:basedOn w:val="773"/>
    <w:uiPriority w:val="0"/>
    <w:qFormat/>
    <w:pPr>
      <w:ind w:firstLine="200"/>
      <w:widowControl/>
    </w:pPr>
    <w:rPr>
      <w:sz w:val="24"/>
    </w:rPr>
  </w:style>
  <w:style w:type="paragraph" w:styleId="1420" w:customStyle="1">
    <w:name w:val="文档-标题3"/>
    <w:basedOn w:val="773"/>
    <w:next w:val="773"/>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1" w:customStyle="1">
    <w:name w:val="样式一"/>
    <w:basedOn w:val="77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2" w:customStyle="1">
    <w:name w:val="xl98"/>
    <w:basedOn w:val="77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3" w:customStyle="1">
    <w:name w:val="样式 宋体 五号 行距: 单倍行距"/>
    <w:basedOn w:val="773"/>
    <w:uiPriority w:val="0"/>
    <w:qFormat/>
    <w:pPr>
      <w:jc w:val="left"/>
    </w:pPr>
    <w:rPr>
      <w:rFonts w:ascii="宋体" w:hAnsi="宋体" w:cs="宋体"/>
    </w:rPr>
  </w:style>
  <w:style w:type="paragraph" w:styleId="1424" w:customStyle="1">
    <w:name w:val="xl111"/>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8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06"/>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3"/>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Char2 Char Char Char"/>
    <w:basedOn w:val="793"/>
    <w:uiPriority w:val="0"/>
    <w:qFormat/>
    <w:rPr>
      <w:rFonts w:ascii="Tahoma" w:hAnsi="Tahoma"/>
      <w:sz w:val="24"/>
      <w:szCs w:val="24"/>
      <w:lang w:val="zh-CN"/>
    </w:rPr>
  </w:style>
  <w:style w:type="paragraph" w:styleId="1433" w:customStyle="1">
    <w:name w:val="Char Char Char Char Char Char Char Char"/>
    <w:basedOn w:val="773"/>
    <w:uiPriority w:val="0"/>
    <w:qFormat/>
  </w:style>
  <w:style w:type="paragraph" w:styleId="1434" w:customStyle="1">
    <w:name w:val="小点说明"/>
    <w:basedOn w:val="773"/>
    <w:uiPriority w:val="0"/>
    <w:qFormat/>
    <w:pPr>
      <w:numPr>
        <w:ilvl w:val="0"/>
        <w:numId w:val="5"/>
      </w:numPr>
      <w:spacing w:line="360" w:lineRule="auto"/>
    </w:pPr>
    <w:rPr>
      <w:rFonts w:ascii="宋体" w:hAnsi="宋体"/>
      <w:sz w:val="24"/>
    </w:rPr>
  </w:style>
  <w:style w:type="paragraph" w:styleId="1435" w:customStyle="1">
    <w:name w:val="Char2 Char Char Char2"/>
    <w:basedOn w:val="773"/>
    <w:uiPriority w:val="0"/>
    <w:semiHidden/>
    <w:qFormat/>
    <w:pPr>
      <w:ind w:firstLine="200"/>
      <w:keepLines/>
      <w:keepNext/>
      <w:spacing w:line="360" w:lineRule="auto"/>
    </w:pPr>
    <w:rPr>
      <w:rFonts w:ascii="Tahoma" w:hAnsi="Tahoma"/>
      <w:sz w:val="24"/>
    </w:rPr>
  </w:style>
  <w:style w:type="paragraph" w:styleId="1436" w:customStyle="1">
    <w:name w:val="方案标题1"/>
    <w:basedOn w:val="774"/>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7" w:customStyle="1">
    <w:name w:val="Char1 Char Char Char Char Char Char"/>
    <w:basedOn w:val="773"/>
    <w:next w:val="773"/>
    <w:uiPriority w:val="0"/>
    <w:qFormat/>
    <w:pPr>
      <w:keepLines/>
      <w:keepNext/>
      <w:pageBreakBefore/>
    </w:pPr>
    <w:rPr>
      <w:rFonts w:ascii="Tahoma" w:hAnsi="Tahoma"/>
      <w:sz w:val="24"/>
    </w:rPr>
  </w:style>
  <w:style w:type="paragraph" w:styleId="1438" w:customStyle="1">
    <w:name w:val="xl117"/>
    <w:basedOn w:val="7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9" w:customStyle="1">
    <w:name w:val="xl7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83"/>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正文文本 21"/>
    <w:basedOn w:val="773"/>
    <w:uiPriority w:val="0"/>
    <w:qFormat/>
    <w:pPr>
      <w:jc w:val="center"/>
      <w:spacing w:line="300" w:lineRule="auto"/>
    </w:pPr>
    <w:rPr>
      <w:rFonts w:ascii="宋体" w:hAnsi="宋体"/>
      <w:sz w:val="24"/>
    </w:rPr>
  </w:style>
  <w:style w:type="paragraph" w:styleId="1442" w:customStyle="1">
    <w:name w:val="默认段落字体 Para Char Char Char Char Char Char Char Char Char Char"/>
    <w:basedOn w:val="773"/>
    <w:uiPriority w:val="0"/>
    <w:qFormat/>
    <w:rPr>
      <w:rFonts w:ascii="Tahoma" w:hAnsi="Tahoma"/>
      <w:sz w:val="24"/>
    </w:rPr>
  </w:style>
  <w:style w:type="paragraph" w:styleId="1443" w:customStyle="1">
    <w:name w:val="xl107"/>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4" w:customStyle="1">
    <w:name w:val="2 Char Char Char Char Char Char Char"/>
    <w:basedOn w:val="773"/>
    <w:uiPriority w:val="0"/>
    <w:qFormat/>
    <w:rPr>
      <w:rFonts w:ascii="Tahoma" w:hAnsi="Tahoma"/>
      <w:sz w:val="24"/>
    </w:rPr>
  </w:style>
  <w:style w:type="paragraph" w:styleId="1445" w:customStyle="1">
    <w:name w:val="样式 加粗 居中"/>
    <w:basedOn w:val="773"/>
    <w:uiPriority w:val="0"/>
    <w:qFormat/>
    <w:pPr>
      <w:jc w:val="center"/>
    </w:pPr>
    <w:rPr>
      <w:rFonts w:eastAsia="黑体"/>
      <w:b/>
      <w:sz w:val="48"/>
    </w:rPr>
  </w:style>
  <w:style w:type="paragraph" w:styleId="1446" w:customStyle="1">
    <w:name w:val="Char Char Char Char Char Char"/>
    <w:basedOn w:val="773"/>
    <w:uiPriority w:val="0"/>
    <w:qFormat/>
    <w:rPr>
      <w:rFonts w:ascii="Tahoma" w:hAnsi="Tahoma"/>
      <w:sz w:val="24"/>
    </w:rPr>
  </w:style>
  <w:style w:type="paragraph" w:styleId="1447" w:customStyle="1">
    <w:name w:val="正文加重首行缩进2字"/>
    <w:basedOn w:val="773"/>
    <w:uiPriority w:val="0"/>
    <w:qFormat/>
    <w:pPr>
      <w:ind w:firstLine="560"/>
      <w:spacing w:before="100" w:beforeAutospacing="1" w:after="100" w:afterAutospacing="1"/>
    </w:pPr>
    <w:rPr>
      <w:rFonts w:eastAsia="仿宋_GB2312"/>
      <w:b/>
      <w:bCs/>
      <w:sz w:val="24"/>
      <w:szCs w:val="24"/>
    </w:rPr>
  </w:style>
  <w:style w:type="paragraph" w:styleId="1448" w:customStyle="1">
    <w:name w:val="xl72"/>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11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1" w:customStyle="1">
    <w:name w:val="xl11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9"/>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4" w:customStyle="1">
    <w:name w:val="xl88"/>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font0"/>
    <w:basedOn w:val="773"/>
    <w:uiPriority w:val="0"/>
    <w:qFormat/>
    <w:pPr>
      <w:jc w:val="left"/>
      <w:spacing w:before="100" w:beforeAutospacing="1" w:after="100" w:afterAutospacing="1"/>
      <w:widowControl/>
    </w:pPr>
    <w:rPr>
      <w:rFonts w:ascii="宋体" w:hAnsi="宋体" w:cs="宋体"/>
      <w:sz w:val="24"/>
      <w:szCs w:val="24"/>
    </w:rPr>
  </w:style>
  <w:style w:type="paragraph" w:styleId="1456" w:customStyle="1">
    <w:name w:val="xl101"/>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Char Char Char Char3"/>
    <w:basedOn w:val="793"/>
    <w:uiPriority w:val="0"/>
    <w:qFormat/>
    <w:pPr>
      <w:spacing w:line="360" w:lineRule="auto"/>
    </w:pPr>
    <w:rPr>
      <w:rFonts w:ascii="Tahoma" w:hAnsi="Tahoma"/>
      <w:sz w:val="24"/>
      <w:szCs w:val="24"/>
      <w:lang w:val="zh-CN"/>
    </w:rPr>
  </w:style>
  <w:style w:type="character" w:styleId="1458" w:customStyle="1">
    <w:name w:val="itm1"/>
    <w:uiPriority w:val="0"/>
    <w:qFormat/>
    <w:rPr>
      <w:rFonts w:hint="eastAsia" w:ascii="宋体" w:hAnsi="宋体" w:eastAsia="宋体"/>
      <w:sz w:val="21"/>
      <w:szCs w:val="21"/>
    </w:rPr>
  </w:style>
  <w:style w:type="character" w:styleId="1459" w:customStyle="1">
    <w:name w:val="已访问的超链接1"/>
    <w:uiPriority w:val="0"/>
    <w:qFormat/>
    <w:rPr>
      <w:rFonts w:ascii="Tahoma" w:hAnsi="Tahoma"/>
      <w:color w:val="585858"/>
      <w:sz w:val="24"/>
      <w:szCs w:val="20"/>
      <w:u w:val="none"/>
    </w:rPr>
  </w:style>
  <w:style w:type="character" w:styleId="1460" w:customStyle="1">
    <w:name w:val="结束语 Char1"/>
    <w:uiPriority w:val="0"/>
    <w:qFormat/>
    <w:rPr>
      <w:sz w:val="21"/>
      <w:lang w:bidi="ar-SA"/>
    </w:rPr>
  </w:style>
  <w:style w:type="character" w:styleId="1461" w:customStyle="1">
    <w:name w:val="Char Char26"/>
    <w:uiPriority w:val="0"/>
    <w:qFormat/>
    <w:rPr>
      <w:rFonts w:ascii="黑体" w:eastAsia="黑体"/>
      <w:b/>
      <w:bCs/>
      <w:sz w:val="32"/>
      <w:szCs w:val="32"/>
      <w:lang w:val="en-US" w:eastAsia="zh-CN" w:bidi="ar-SA"/>
    </w:rPr>
  </w:style>
  <w:style w:type="character" w:styleId="1462" w:customStyle="1">
    <w:name w:val="Char Char Char Char Char Char Char Char Char Char Char Char Char Char"/>
    <w:uiPriority w:val="0"/>
    <w:qFormat/>
    <w:rPr>
      <w:rFonts w:eastAsia="宋体"/>
      <w:b/>
      <w:bCs/>
      <w:sz w:val="32"/>
      <w:szCs w:val="44"/>
      <w:lang w:val="en-US" w:eastAsia="zh-CN" w:bidi="ar-SA"/>
    </w:rPr>
  </w:style>
  <w:style w:type="character" w:styleId="1463" w:customStyle="1">
    <w:name w:val="style3"/>
    <w:uiPriority w:val="0"/>
    <w:qFormat/>
    <w:rPr>
      <w:rFonts w:ascii="Tahoma" w:hAnsi="Tahoma"/>
      <w:szCs w:val="20"/>
    </w:rPr>
  </w:style>
  <w:style w:type="character" w:styleId="1464" w:customStyle="1">
    <w:name w:val="textnorm_chn1"/>
    <w:uiPriority w:val="0"/>
    <w:qFormat/>
    <w:rPr>
      <w:rFonts w:hint="default" w:ascii="Arial" w:hAnsi="Arial" w:cs="Arial"/>
      <w:color w:val="21254a"/>
      <w:sz w:val="22"/>
      <w:szCs w:val="22"/>
    </w:rPr>
  </w:style>
  <w:style w:type="character" w:styleId="1465" w:customStyle="1">
    <w:name w:val="表头 Char Char"/>
    <w:uiPriority w:val="0"/>
    <w:qFormat/>
    <w:rPr>
      <w:rFonts w:eastAsia="黑体"/>
      <w:spacing w:val="-10"/>
      <w:sz w:val="21"/>
      <w:lang w:val="en-US" w:eastAsia="zh-CN" w:bidi="ar-SA"/>
    </w:rPr>
  </w:style>
  <w:style w:type="character" w:styleId="1466" w:customStyle="1">
    <w:name w:val="text_list1"/>
    <w:uiPriority w:val="0"/>
    <w:qFormat/>
    <w:rPr>
      <w:rFonts w:hint="default" w:ascii="Arial" w:hAnsi="Arial" w:cs="Arial"/>
      <w:color w:val="000000"/>
      <w:spacing w:val="272"/>
      <w:sz w:val="16"/>
      <w:szCs w:val="16"/>
    </w:rPr>
  </w:style>
  <w:style w:type="character" w:styleId="1467" w:customStyle="1">
    <w:name w:val="孙普文字 Char Char"/>
    <w:uiPriority w:val="0"/>
    <w:qFormat/>
    <w:rPr>
      <w:rFonts w:ascii="宋体" w:hAnsi="Courier New" w:eastAsia="宋体"/>
      <w:sz w:val="21"/>
      <w:szCs w:val="21"/>
      <w:lang w:val="en-US" w:eastAsia="zh-CN" w:bidi="ar-SA"/>
    </w:rPr>
  </w:style>
  <w:style w:type="character" w:styleId="1468" w:customStyle="1">
    <w:name w:val="小四 段落 宋体 Char Char Char Char1"/>
    <w:link w:val="1469"/>
    <w:uiPriority w:val="0"/>
    <w:qFormat/>
    <w:rPr>
      <w:rFonts w:ascii="Tahoma" w:hAnsi="Tahoma"/>
      <w:sz w:val="24"/>
    </w:rPr>
  </w:style>
  <w:style w:type="paragraph" w:styleId="1469" w:customStyle="1">
    <w:name w:val="小四 段落 宋体 Char Char Char"/>
    <w:basedOn w:val="788"/>
    <w:link w:val="1468"/>
    <w:uiPriority w:val="0"/>
    <w:qFormat/>
    <w:pPr>
      <w:ind w:left="0" w:right="-33" w:firstLine="480"/>
      <w:jc w:val="left"/>
      <w:tabs>
        <w:tab w:val="clear" w:pos="360" w:leader="none"/>
      </w:tabs>
    </w:pPr>
    <w:rPr>
      <w:rFonts w:eastAsia="宋体"/>
      <w:szCs w:val="20"/>
      <w:lang w:val="en-US" w:bidi="mn-Mong-CN"/>
    </w:rPr>
  </w:style>
  <w:style w:type="character" w:styleId="1470" w:customStyle="1">
    <w:name w:val="txt1"/>
    <w:uiPriority w:val="0"/>
    <w:qFormat/>
    <w:rPr>
      <w:rFonts w:hint="default" w:ascii="ˎ̥" w:hAnsi="ˎ̥"/>
      <w:sz w:val="18"/>
      <w:szCs w:val="18"/>
    </w:rPr>
  </w:style>
  <w:style w:type="character" w:styleId="1471" w:customStyle="1">
    <w:name w:val="样式 三号 下划线"/>
    <w:uiPriority w:val="0"/>
    <w:qFormat/>
    <w:rPr>
      <w:rFonts w:ascii="Tahoma" w:hAnsi="Tahoma"/>
      <w:sz w:val="28"/>
      <w:szCs w:val="20"/>
      <w:u w:val="single"/>
    </w:rPr>
  </w:style>
  <w:style w:type="character" w:styleId="1472" w:customStyle="1">
    <w:name w:val="文档结构图 Char Char"/>
    <w:uiPriority w:val="0"/>
    <w:qFormat/>
    <w:rPr>
      <w:rFonts w:ascii="宋体"/>
      <w:sz w:val="18"/>
      <w:szCs w:val="18"/>
    </w:rPr>
  </w:style>
  <w:style w:type="character" w:styleId="1473" w:customStyle="1">
    <w:name w:val="公文正文 Char Char"/>
    <w:uiPriority w:val="0"/>
    <w:qFormat/>
    <w:rPr>
      <w:rFonts w:ascii="仿宋_GB2312" w:hAnsi="宋体" w:eastAsia="仿宋_GB2312"/>
      <w:sz w:val="28"/>
      <w:szCs w:val="24"/>
      <w:lang w:val="en-US" w:eastAsia="zh-CN" w:bidi="ar-SA"/>
    </w:rPr>
  </w:style>
  <w:style w:type="character" w:styleId="1474" w:customStyle="1">
    <w:name w:val="标书正文格式 Char1"/>
    <w:link w:val="1475"/>
    <w:uiPriority w:val="0"/>
    <w:qFormat/>
    <w:rPr>
      <w:rFonts w:eastAsia="楷体_GB2312"/>
      <w:sz w:val="24"/>
      <w:szCs w:val="24"/>
      <w:lang w:bidi="ar-SA"/>
    </w:rPr>
  </w:style>
  <w:style w:type="paragraph" w:styleId="1475" w:customStyle="1">
    <w:name w:val="标书正文格式"/>
    <w:link w:val="1474"/>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6" w:customStyle="1">
    <w:name w:val="Footer1 Char Char"/>
    <w:uiPriority w:val="0"/>
    <w:qFormat/>
    <w:rPr>
      <w:rFonts w:ascii="Tahoma" w:hAnsi="Tahoma" w:eastAsia="宋体"/>
      <w:sz w:val="18"/>
      <w:szCs w:val="18"/>
      <w:lang w:val="en-US" w:eastAsia="zh-CN" w:bidi="ar-SA"/>
    </w:rPr>
  </w:style>
  <w:style w:type="character" w:styleId="1477" w:customStyle="1">
    <w:name w:val="小四文本缩进 Char Char"/>
    <w:uiPriority w:val="0"/>
    <w:qFormat/>
    <w:rPr>
      <w:sz w:val="24"/>
      <w:lang w:bidi="ar-SA"/>
    </w:rPr>
  </w:style>
  <w:style w:type="character" w:styleId="1478" w:customStyle="1">
    <w:name w:val="标题 31"/>
    <w:uiPriority w:val="0"/>
    <w:qFormat/>
    <w:rPr>
      <w:rFonts w:hint="eastAsia" w:ascii="黑体" w:hAnsi="ˎ̥" w:eastAsia="黑体"/>
      <w:sz w:val="28"/>
    </w:rPr>
  </w:style>
  <w:style w:type="character" w:styleId="1479" w:customStyle="1">
    <w:name w:val="称呼 Char1"/>
    <w:uiPriority w:val="0"/>
    <w:qFormat/>
    <w:rPr>
      <w:sz w:val="21"/>
      <w:lang w:bidi="ar-SA"/>
    </w:rPr>
  </w:style>
  <w:style w:type="character" w:styleId="1480"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1" w:customStyle="1">
    <w:name w:val="方案标题2 Char Char"/>
    <w:uiPriority w:val="0"/>
    <w:qFormat/>
    <w:rPr>
      <w:rFonts w:ascii="黑体" w:hAnsi="Arial" w:eastAsia="黑体"/>
      <w:b/>
      <w:spacing w:val="14"/>
      <w:sz w:val="28"/>
      <w:szCs w:val="32"/>
      <w:lang w:val="en-US" w:eastAsia="zh-CN" w:bidi="ar-SA"/>
    </w:rPr>
  </w:style>
  <w:style w:type="character" w:styleId="1482" w:customStyle="1">
    <w:name w:val="方案标题3 Char Char"/>
    <w:uiPriority w:val="0"/>
    <w:qFormat/>
    <w:rPr>
      <w:rFonts w:ascii="黑体" w:hAnsi="Arial" w:eastAsia="黑体"/>
      <w:spacing w:val="14"/>
      <w:sz w:val="24"/>
      <w:szCs w:val="30"/>
      <w:lang w:val="en-US" w:eastAsia="zh-CN" w:bidi="ar-SA"/>
    </w:rPr>
  </w:style>
  <w:style w:type="character" w:styleId="1483" w:customStyle="1">
    <w:name w:val="l15 Char Char"/>
    <w:link w:val="1484"/>
    <w:uiPriority w:val="0"/>
    <w:qFormat/>
    <w:rPr>
      <w:color w:val="000000"/>
      <w:sz w:val="23"/>
      <w:szCs w:val="23"/>
    </w:rPr>
  </w:style>
  <w:style w:type="paragraph" w:styleId="1484" w:customStyle="1">
    <w:name w:val="l15"/>
    <w:basedOn w:val="773"/>
    <w:link w:val="1483"/>
    <w:uiPriority w:val="0"/>
    <w:qFormat/>
    <w:pPr>
      <w:jc w:val="left"/>
      <w:spacing w:before="100" w:beforeAutospacing="1" w:after="100" w:afterAutospacing="1" w:line="300" w:lineRule="atLeast"/>
      <w:widowControl/>
    </w:pPr>
    <w:rPr>
      <w:color w:val="000000"/>
      <w:sz w:val="23"/>
      <w:szCs w:val="23"/>
      <w:lang w:bidi="mn-Mong-CN"/>
    </w:rPr>
  </w:style>
  <w:style w:type="character" w:styleId="1485" w:customStyle="1">
    <w:name w:val="常规 Char Char"/>
    <w:link w:val="1486"/>
    <w:uiPriority w:val="0"/>
    <w:qFormat/>
    <w:rPr>
      <w:rFonts w:ascii="Tahoma" w:hAnsi="Tahoma"/>
      <w:sz w:val="21"/>
      <w:szCs w:val="21"/>
    </w:rPr>
  </w:style>
  <w:style w:type="paragraph" w:styleId="1486" w:customStyle="1">
    <w:name w:val="常规"/>
    <w:basedOn w:val="773"/>
    <w:link w:val="1485"/>
    <w:uiPriority w:val="0"/>
    <w:qFormat/>
    <w:pPr>
      <w:ind w:left="1134"/>
      <w:spacing w:line="360" w:lineRule="auto"/>
    </w:pPr>
    <w:rPr>
      <w:rFonts w:ascii="Tahoma" w:hAnsi="Tahoma"/>
      <w:szCs w:val="21"/>
      <w:lang w:bidi="mn-Mong-CN"/>
    </w:rPr>
  </w:style>
  <w:style w:type="character" w:styleId="1487" w:customStyle="1">
    <w:name w:val="页眉 Char Char"/>
    <w:uiPriority w:val="0"/>
    <w:qFormat/>
    <w:rPr>
      <w:sz w:val="18"/>
      <w:szCs w:val="18"/>
    </w:rPr>
  </w:style>
  <w:style w:type="character" w:styleId="1488" w:customStyle="1">
    <w:name w:val="paramname"/>
    <w:uiPriority w:val="0"/>
    <w:qFormat/>
    <w:rPr>
      <w:rFonts w:ascii="Tahoma" w:hAnsi="Tahoma"/>
      <w:szCs w:val="20"/>
    </w:rPr>
  </w:style>
  <w:style w:type="character" w:styleId="1489" w:customStyle="1">
    <w:name w:val="p71"/>
    <w:uiPriority w:val="0"/>
    <w:qFormat/>
    <w:rPr>
      <w:rFonts w:ascii="Tahoma" w:hAnsi="Tahoma"/>
      <w:szCs w:val="20"/>
    </w:rPr>
  </w:style>
  <w:style w:type="character" w:styleId="1490" w:customStyle="1">
    <w:name w:val="p141"/>
    <w:uiPriority w:val="0"/>
    <w:qFormat/>
    <w:rPr>
      <w:sz w:val="21"/>
      <w:szCs w:val="21"/>
    </w:rPr>
  </w:style>
  <w:style w:type="character" w:styleId="1491" w:customStyle="1">
    <w:name w:val="样式 宋体 小四"/>
    <w:uiPriority w:val="0"/>
    <w:qFormat/>
    <w:rPr>
      <w:rFonts w:ascii="宋体" w:hAnsi="宋体"/>
      <w:sz w:val="24"/>
      <w:szCs w:val="20"/>
    </w:rPr>
  </w:style>
  <w:style w:type="character" w:styleId="1492" w:customStyle="1">
    <w:name w:val="style31"/>
    <w:uiPriority w:val="0"/>
    <w:qFormat/>
    <w:rPr>
      <w:rFonts w:ascii="Tahoma" w:hAnsi="Tahoma"/>
      <w:sz w:val="23"/>
      <w:szCs w:val="23"/>
    </w:rPr>
  </w:style>
  <w:style w:type="character" w:styleId="1493" w:customStyle="1">
    <w:name w:val="css41"/>
    <w:uiPriority w:val="0"/>
    <w:qFormat/>
    <w:rPr>
      <w:rFonts w:hint="default"/>
      <w:spacing w:val="0"/>
      <w:sz w:val="26"/>
      <w:szCs w:val="26"/>
    </w:rPr>
  </w:style>
  <w:style w:type="paragraph" w:styleId="1494" w:customStyle="1">
    <w:name w:val="函数注释1"/>
    <w:basedOn w:val="773"/>
    <w:uiPriority w:val="0"/>
    <w:qFormat/>
    <w:pPr>
      <w:ind w:left="1678" w:right="210" w:hanging="1049"/>
      <w:jc w:val="left"/>
      <w:spacing w:after="20" w:line="320" w:lineRule="exact"/>
    </w:pPr>
    <w:rPr>
      <w:sz w:val="24"/>
    </w:rPr>
  </w:style>
  <w:style w:type="paragraph" w:styleId="1495" w:customStyle="1">
    <w:name w:val="Char Char Char Char Char Char Char Char Char Char Char Char"/>
    <w:basedOn w:val="773"/>
    <w:uiPriority w:val="0"/>
    <w:qFormat/>
    <w:pPr>
      <w:spacing w:line="360" w:lineRule="auto"/>
    </w:pPr>
    <w:rPr>
      <w:rFonts w:ascii="仿宋_GB2312" w:eastAsia="仿宋_GB2312"/>
      <w:b/>
      <w:sz w:val="32"/>
      <w:szCs w:val="32"/>
    </w:rPr>
  </w:style>
  <w:style w:type="paragraph" w:styleId="1496" w:customStyle="1">
    <w:name w:val="Char2"/>
    <w:basedOn w:val="793"/>
    <w:uiPriority w:val="0"/>
    <w:qFormat/>
    <w:pPr>
      <w:ind w:left="2040" w:hanging="360"/>
      <w:spacing w:line="360" w:lineRule="auto"/>
      <w:tabs>
        <w:tab w:val="left" w:pos="2040" w:leader="none"/>
      </w:tabs>
    </w:pPr>
    <w:rPr>
      <w:rFonts w:ascii="Tahoma" w:hAnsi="Tahoma"/>
      <w:sz w:val="24"/>
      <w:lang w:val="zh-CN"/>
    </w:rPr>
  </w:style>
  <w:style w:type="paragraph" w:styleId="1497" w:customStyle="1">
    <w:name w:val="标准式样"/>
    <w:basedOn w:val="829"/>
    <w:uiPriority w:val="0"/>
    <w:qFormat/>
    <w:pPr>
      <w:ind w:left="210" w:firstLine="420"/>
      <w:jc w:val="left"/>
      <w:spacing w:line="288" w:lineRule="auto"/>
    </w:pPr>
    <w:rPr>
      <w:smallCaps/>
      <w:sz w:val="20"/>
      <w:szCs w:val="20"/>
    </w:rPr>
  </w:style>
  <w:style w:type="paragraph" w:styleId="1498" w:customStyle="1">
    <w:name w:val="Javis"/>
    <w:basedOn w:val="773"/>
    <w:uiPriority w:val="0"/>
    <w:qFormat/>
    <w:pPr>
      <w:ind w:right="210"/>
      <w:spacing w:line="360" w:lineRule="auto"/>
    </w:pPr>
    <w:rPr>
      <w:rFonts w:cs="宋体"/>
      <w:sz w:val="24"/>
    </w:rPr>
  </w:style>
  <w:style w:type="paragraph" w:styleId="1499" w:customStyle="1">
    <w:name w:val="页眉1"/>
    <w:basedOn w:val="773"/>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0" w:customStyle="1">
    <w:name w:val="Char Char Char1 Char Char Char"/>
    <w:basedOn w:val="773"/>
    <w:uiPriority w:val="0"/>
    <w:qFormat/>
    <w:pPr>
      <w:ind w:firstLine="200"/>
      <w:spacing w:line="360" w:lineRule="auto"/>
    </w:pPr>
    <w:rPr>
      <w:rFonts w:ascii="Tahoma" w:hAnsi="Tahoma"/>
      <w:sz w:val="24"/>
    </w:rPr>
  </w:style>
  <w:style w:type="paragraph" w:styleId="1501" w:customStyle="1">
    <w:name w:val="并列项-点"/>
    <w:basedOn w:val="773"/>
    <w:uiPriority w:val="0"/>
    <w:qFormat/>
    <w:pPr>
      <w:ind w:left="851" w:hanging="284"/>
      <w:spacing w:before="120" w:line="360" w:lineRule="auto"/>
      <w:widowControl/>
      <w:tabs>
        <w:tab w:val="left" w:pos="851" w:leader="none"/>
        <w:tab w:val="left" w:pos="927" w:leader="none"/>
      </w:tabs>
    </w:pPr>
    <w:rPr>
      <w:sz w:val="24"/>
    </w:rPr>
  </w:style>
  <w:style w:type="paragraph" w:styleId="1502" w:customStyle="1">
    <w:name w:val="MM Topic 3"/>
    <w:basedOn w:val="776"/>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3" w:customStyle="1">
    <w:name w:val="Char Char Char Char1 Char Char Char"/>
    <w:basedOn w:val="773"/>
    <w:uiPriority w:val="0"/>
    <w:qFormat/>
    <w:pPr>
      <w:spacing w:line="360" w:lineRule="auto"/>
    </w:pPr>
    <w:rPr>
      <w:sz w:val="24"/>
    </w:rPr>
  </w:style>
  <w:style w:type="paragraph" w:styleId="1504" w:customStyle="1">
    <w:name w:val="Char Char Char Char Char Char2"/>
    <w:basedOn w:val="773"/>
    <w:uiPriority w:val="0"/>
    <w:qFormat/>
    <w:pPr>
      <w:jc w:val="left"/>
      <w:spacing w:after="160" w:line="240" w:lineRule="exact"/>
      <w:widowControl/>
    </w:pPr>
    <w:rPr>
      <w:rFonts w:ascii="黑体" w:hAnsi="Verdana" w:eastAsia="黑体"/>
      <w:sz w:val="32"/>
      <w:szCs w:val="32"/>
    </w:rPr>
  </w:style>
  <w:style w:type="paragraph" w:styleId="1505" w:customStyle="1">
    <w:name w:val="1-二级标题"/>
    <w:basedOn w:val="773"/>
    <w:uiPriority w:val="0"/>
    <w:qFormat/>
    <w:pPr>
      <w:ind w:firstLine="200"/>
      <w:spacing w:line="360" w:lineRule="auto"/>
      <w:outlineLvl w:val="1"/>
    </w:pPr>
    <w:rPr>
      <w:rFonts w:ascii="宋体" w:hAnsi="宋体"/>
      <w:b/>
      <w:sz w:val="24"/>
      <w:szCs w:val="24"/>
    </w:rPr>
  </w:style>
  <w:style w:type="paragraph" w:styleId="1506" w:customStyle="1">
    <w:name w:val="项目编号1"/>
    <w:basedOn w:val="773"/>
    <w:next w:val="773"/>
    <w:uiPriority w:val="0"/>
    <w:qFormat/>
    <w:pPr>
      <w:ind w:left="420" w:hanging="420"/>
      <w:jc w:val="left"/>
      <w:spacing w:line="360" w:lineRule="auto"/>
      <w:tabs>
        <w:tab w:val="left" w:pos="420" w:leader="none"/>
      </w:tabs>
    </w:pPr>
    <w:rPr>
      <w:rFonts w:ascii="宋体"/>
      <w:sz w:val="24"/>
      <w:szCs w:val="24"/>
    </w:rPr>
  </w:style>
  <w:style w:type="paragraph" w:styleId="1507" w:customStyle="1">
    <w:name w:val="Char Char Char Char Char Char Char Char1"/>
    <w:basedOn w:val="773"/>
    <w:uiPriority w:val="0"/>
    <w:qFormat/>
    <w:pPr>
      <w:spacing w:line="360" w:lineRule="auto"/>
    </w:pPr>
    <w:rPr>
      <w:sz w:val="24"/>
    </w:rPr>
  </w:style>
  <w:style w:type="paragraph" w:styleId="1508" w:customStyle="1">
    <w:name w:val="项目编号"/>
    <w:basedOn w:val="773"/>
    <w:uiPriority w:val="0"/>
    <w:qFormat/>
    <w:pPr>
      <w:ind w:left="405" w:hanging="405"/>
      <w:spacing w:line="360" w:lineRule="auto"/>
      <w:tabs>
        <w:tab w:val="left" w:pos="405" w:leader="none"/>
      </w:tabs>
    </w:pPr>
    <w:rPr>
      <w:rFonts w:ascii="宋体" w:eastAsia="仿宋_GB2312"/>
      <w:sz w:val="24"/>
    </w:rPr>
  </w:style>
  <w:style w:type="paragraph" w:styleId="1509" w:customStyle="1">
    <w:name w:val="标准文字"/>
    <w:basedOn w:val="773"/>
    <w:uiPriority w:val="0"/>
    <w:qFormat/>
    <w:pPr>
      <w:ind w:firstLine="420"/>
      <w:spacing w:after="20" w:line="360" w:lineRule="auto"/>
    </w:pPr>
    <w:rPr>
      <w:sz w:val="24"/>
      <w:szCs w:val="24"/>
    </w:rPr>
  </w:style>
  <w:style w:type="paragraph" w:styleId="1510" w:customStyle="1">
    <w:name w:val="样式 标题4 楷体_GB2312 四号 加粗 两端对齐 段前: 7.8 磅 段后: 7.8 磅 行距: 1.5 倍行距 + 段前..."/>
    <w:basedOn w:val="777"/>
    <w:next w:val="838"/>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1" w:customStyle="1">
    <w:name w:val="名词解释11"/>
    <w:basedOn w:val="1512"/>
    <w:uiPriority w:val="0"/>
    <w:qFormat/>
    <w:pPr>
      <w:ind w:firstLine="0"/>
      <w:spacing w:after="0"/>
    </w:pPr>
  </w:style>
  <w:style w:type="paragraph" w:styleId="1512" w:customStyle="1">
    <w:name w:val="名词解释"/>
    <w:basedOn w:val="773"/>
    <w:uiPriority w:val="0"/>
    <w:qFormat/>
    <w:pPr>
      <w:ind w:left="2325" w:hanging="2325"/>
      <w:spacing w:after="20" w:line="288" w:lineRule="auto"/>
    </w:pPr>
    <w:rPr>
      <w:sz w:val="24"/>
    </w:rPr>
  </w:style>
  <w:style w:type="paragraph" w:styleId="1513" w:customStyle="1">
    <w:name w:val="Char Char1 Char Char Char Char Char Char1"/>
    <w:basedOn w:val="773"/>
    <w:uiPriority w:val="0"/>
    <w:qFormat/>
    <w:pPr>
      <w:spacing w:line="360" w:lineRule="auto"/>
    </w:pPr>
    <w:rPr>
      <w:rFonts w:ascii="Tahoma" w:hAnsi="Tahoma"/>
      <w:sz w:val="24"/>
      <w:szCs w:val="24"/>
    </w:rPr>
  </w:style>
  <w:style w:type="paragraph" w:styleId="1514" w:customStyle="1">
    <w:name w:val="_Style 1"/>
    <w:basedOn w:val="773"/>
    <w:uiPriority w:val="0"/>
    <w:qFormat/>
    <w:pPr>
      <w:ind w:firstLine="420"/>
      <w:spacing w:line="360" w:lineRule="auto"/>
    </w:pPr>
    <w:rPr>
      <w:rFonts w:ascii="Calibri" w:hAnsi="Calibri"/>
      <w:sz w:val="24"/>
      <w:szCs w:val="22"/>
    </w:rPr>
  </w:style>
  <w:style w:type="paragraph" w:styleId="1515" w:customStyle="1">
    <w:name w:val="表中"/>
    <w:basedOn w:val="773"/>
    <w:uiPriority w:val="0"/>
    <w:qFormat/>
    <w:pPr>
      <w:jc w:val="center"/>
      <w:spacing w:line="360" w:lineRule="atLeast"/>
    </w:pPr>
    <w:rPr>
      <w:sz w:val="24"/>
    </w:rPr>
  </w:style>
  <w:style w:type="paragraph" w:styleId="1516" w:customStyle="1">
    <w:name w:val="产品型号"/>
    <w:basedOn w:val="77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7" w:customStyle="1">
    <w:name w:val="Char Char1 Char Char Char Char1 Char Char Char Char Char Char"/>
    <w:basedOn w:val="773"/>
    <w:uiPriority w:val="0"/>
    <w:qFormat/>
    <w:pPr>
      <w:spacing w:line="360" w:lineRule="auto"/>
    </w:pPr>
    <w:rPr>
      <w:rFonts w:ascii="Tahoma" w:hAnsi="Tahoma"/>
      <w:sz w:val="24"/>
    </w:rPr>
  </w:style>
  <w:style w:type="paragraph" w:styleId="1518" w:customStyle="1">
    <w:name w:val="_Style 95"/>
    <w:basedOn w:val="793"/>
    <w:uiPriority w:val="0"/>
    <w:qFormat/>
    <w:pPr>
      <w:spacing w:line="360" w:lineRule="auto"/>
    </w:pPr>
    <w:rPr>
      <w:rFonts w:ascii="Tahoma" w:hAnsi="Tahoma"/>
      <w:sz w:val="24"/>
      <w:lang w:val="zh-CN"/>
    </w:rPr>
  </w:style>
  <w:style w:type="paragraph" w:styleId="1519" w:customStyle="1">
    <w:name w:val="表格题注"/>
    <w:next w:val="773"/>
    <w:uiPriority w:val="0"/>
    <w:qFormat/>
    <w:pPr>
      <w:jc w:val="center"/>
      <w:keepLines/>
    </w:pPr>
    <w:rPr>
      <w:rFonts w:hint="default" w:ascii="Arial" w:hAnsi="Arial" w:eastAsia="宋体" w:cs="Times New Roman"/>
      <w:sz w:val="18"/>
      <w:szCs w:val="18"/>
      <w:lang w:val="en-US" w:eastAsia="zh-CN" w:bidi="ar-SA"/>
    </w:rPr>
  </w:style>
  <w:style w:type="paragraph" w:styleId="1520" w:customStyle="1">
    <w:name w:val="1."/>
    <w:basedOn w:val="773"/>
    <w:uiPriority w:val="0"/>
    <w:qFormat/>
    <w:pPr>
      <w:ind w:firstLine="480"/>
      <w:spacing w:line="360" w:lineRule="auto"/>
    </w:pPr>
    <w:rPr>
      <w:sz w:val="24"/>
      <w:szCs w:val="24"/>
    </w:rPr>
  </w:style>
  <w:style w:type="paragraph" w:styleId="1521" w:customStyle="1">
    <w:name w:val="MM Topic 2"/>
    <w:basedOn w:val="775"/>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2" w:customStyle="1">
    <w:name w:val="_Style 951"/>
    <w:basedOn w:val="793"/>
    <w:uiPriority w:val="0"/>
    <w:qFormat/>
    <w:pPr>
      <w:spacing w:line="360" w:lineRule="auto"/>
    </w:pPr>
    <w:rPr>
      <w:rFonts w:ascii="Tahoma" w:hAnsi="Tahoma"/>
      <w:sz w:val="24"/>
      <w:lang w:val="zh-CN"/>
    </w:rPr>
  </w:style>
  <w:style w:type="paragraph" w:styleId="1523" w:customStyle="1">
    <w:name w:val="表内容"/>
    <w:uiPriority w:val="0"/>
    <w:qFormat/>
    <w:rPr>
      <w:rFonts w:hint="default" w:ascii="宋体" w:hAnsi="Times New Roman" w:eastAsia="宋体" w:cs="Times New Roman"/>
      <w:sz w:val="24"/>
      <w:szCs w:val="24"/>
      <w:lang w:val="en-US" w:eastAsia="zh-CN" w:bidi="ar-SA"/>
    </w:rPr>
  </w:style>
  <w:style w:type="paragraph" w:styleId="1524" w:customStyle="1">
    <w:name w:val="Char12"/>
    <w:basedOn w:val="773"/>
    <w:uiPriority w:val="0"/>
    <w:qFormat/>
    <w:pPr>
      <w:spacing w:line="360" w:lineRule="auto"/>
    </w:pPr>
    <w:rPr>
      <w:rFonts w:ascii="仿宋_GB2312" w:eastAsia="仿宋_GB2312"/>
      <w:b/>
      <w:sz w:val="32"/>
      <w:szCs w:val="32"/>
    </w:rPr>
  </w:style>
  <w:style w:type="paragraph" w:styleId="1525" w:customStyle="1">
    <w:name w:val="图形"/>
    <w:basedOn w:val="773"/>
    <w:uiPriority w:val="0"/>
    <w:qFormat/>
    <w:pPr>
      <w:ind w:firstLine="420"/>
      <w:jc w:val="center"/>
      <w:spacing w:after="20" w:line="288" w:lineRule="auto"/>
    </w:pPr>
    <w:rPr>
      <w:sz w:val="24"/>
      <w:szCs w:val="24"/>
    </w:rPr>
  </w:style>
  <w:style w:type="paragraph" w:styleId="1526" w:customStyle="1">
    <w:name w:val="Char Char1 Char Char Char Char Char Char Char Char1"/>
    <w:basedOn w:val="773"/>
    <w:uiPriority w:val="0"/>
    <w:qFormat/>
    <w:pPr>
      <w:jc w:val="left"/>
      <w:spacing w:after="160" w:line="240" w:lineRule="exact"/>
      <w:widowControl/>
    </w:pPr>
    <w:rPr>
      <w:rFonts w:ascii="Verdana" w:hAnsi="Verdana"/>
      <w:sz w:val="20"/>
      <w:lang w:eastAsia="en-US"/>
    </w:rPr>
  </w:style>
  <w:style w:type="paragraph" w:styleId="1527" w:customStyle="1">
    <w:name w:val="项目编号3"/>
    <w:basedOn w:val="773"/>
    <w:next w:val="773"/>
    <w:uiPriority w:val="0"/>
    <w:qFormat/>
    <w:pPr>
      <w:ind w:firstLine="200"/>
      <w:jc w:val="left"/>
      <w:spacing w:line="360" w:lineRule="auto"/>
      <w:tabs>
        <w:tab w:val="left" w:pos="425" w:leader="none"/>
      </w:tabs>
    </w:pPr>
    <w:rPr>
      <w:rFonts w:ascii="宋体"/>
      <w:sz w:val="24"/>
      <w:szCs w:val="24"/>
    </w:rPr>
  </w:style>
  <w:style w:type="paragraph" w:styleId="1528" w:customStyle="1">
    <w:name w:val="Char Char Char Char Char Char1"/>
    <w:basedOn w:val="773"/>
    <w:uiPriority w:val="0"/>
    <w:qFormat/>
    <w:pPr>
      <w:spacing w:line="360" w:lineRule="auto"/>
    </w:pPr>
    <w:rPr>
      <w:rFonts w:ascii="Tahoma" w:hAnsi="Tahoma"/>
      <w:sz w:val="24"/>
    </w:rPr>
  </w:style>
  <w:style w:type="paragraph" w:styleId="1529" w:customStyle="1">
    <w:name w:val="Char11"/>
    <w:basedOn w:val="773"/>
    <w:uiPriority w:val="0"/>
    <w:qFormat/>
    <w:pPr>
      <w:jc w:val="left"/>
      <w:spacing w:after="160" w:line="240" w:lineRule="exact"/>
      <w:widowControl/>
    </w:pPr>
    <w:rPr>
      <w:rFonts w:ascii="Verdana" w:hAnsi="Verdana"/>
      <w:sz w:val="20"/>
      <w:lang w:eastAsia="en-US"/>
    </w:rPr>
  </w:style>
  <w:style w:type="paragraph" w:styleId="1530" w:customStyle="1">
    <w:name w:val="回信地址"/>
    <w:basedOn w:val="773"/>
    <w:uiPriority w:val="0"/>
    <w:qFormat/>
    <w:pPr>
      <w:ind w:right="-120" w:firstLine="420"/>
      <w:jc w:val="left"/>
      <w:keepLines/>
      <w:spacing w:after="20" w:line="200" w:lineRule="atLeast"/>
      <w:widowControl/>
    </w:pPr>
    <w:rPr>
      <w:sz w:val="16"/>
    </w:rPr>
  </w:style>
  <w:style w:type="paragraph" w:styleId="1531" w:customStyle="1">
    <w:name w:val="Char Char Char Char Char Char Char Char Char Char1"/>
    <w:basedOn w:val="773"/>
    <w:uiPriority w:val="0"/>
    <w:qFormat/>
    <w:pPr>
      <w:ind w:left="425" w:hanging="425"/>
      <w:spacing w:line="360" w:lineRule="auto"/>
      <w:tabs>
        <w:tab w:val="left" w:pos="425" w:leader="none"/>
      </w:tabs>
    </w:pPr>
    <w:rPr>
      <w:sz w:val="28"/>
    </w:rPr>
  </w:style>
  <w:style w:type="paragraph" w:styleId="1532" w:customStyle="1">
    <w:name w:val="标书表格字体格式"/>
    <w:next w:val="1475"/>
    <w:uiPriority w:val="0"/>
    <w:qFormat/>
    <w:rPr>
      <w:rFonts w:hint="default" w:ascii="Times New Roman" w:hAnsi="Times New Roman" w:eastAsia="宋体" w:cs="Times New Roman"/>
      <w:sz w:val="21"/>
      <w:szCs w:val="24"/>
      <w:lang w:val="en-US" w:eastAsia="zh-CN" w:bidi="ar-SA"/>
    </w:rPr>
  </w:style>
  <w:style w:type="paragraph" w:styleId="1533" w:customStyle="1">
    <w:name w:val="样式 纯文本 + 楷体_GB2312 小四 行距: 固定值 20 磅1"/>
    <w:basedOn w:val="807"/>
    <w:uiPriority w:val="0"/>
    <w:qFormat/>
    <w:pPr>
      <w:ind w:firstLine="200"/>
      <w:spacing w:line="400" w:lineRule="exact"/>
    </w:pPr>
    <w:rPr>
      <w:rFonts w:ascii="楷体_GB2312" w:eastAsia="楷体_GB2312"/>
      <w:sz w:val="24"/>
    </w:rPr>
  </w:style>
  <w:style w:type="paragraph" w:styleId="1534" w:customStyle="1">
    <w:name w:val="Char2 Char Char Char1"/>
    <w:basedOn w:val="793"/>
    <w:uiPriority w:val="0"/>
    <w:qFormat/>
    <w:pPr>
      <w:spacing w:line="360" w:lineRule="auto"/>
    </w:pPr>
    <w:rPr>
      <w:rFonts w:ascii="Tahoma" w:hAnsi="Tahoma"/>
      <w:sz w:val="24"/>
      <w:szCs w:val="24"/>
      <w:lang w:val="zh-CN"/>
    </w:rPr>
  </w:style>
  <w:style w:type="paragraph" w:styleId="1535" w:customStyle="1">
    <w:name w:val="章标题"/>
    <w:next w:val="773"/>
    <w:uiPriority w:val="0"/>
    <w:qFormat/>
    <w:pPr>
      <w:jc w:val="both"/>
      <w:outlineLvl w:val="1"/>
    </w:pPr>
    <w:rPr>
      <w:rFonts w:hint="default" w:ascii="黑体" w:hAnsi="Times New Roman" w:eastAsia="黑体" w:cs="Times New Roman"/>
      <w:sz w:val="21"/>
      <w:lang w:val="en-US" w:eastAsia="zh-CN" w:bidi="ar-SA"/>
    </w:rPr>
  </w:style>
  <w:style w:type="paragraph" w:styleId="1536" w:customStyle="1">
    <w:name w:val="图样式"/>
    <w:basedOn w:val="773"/>
    <w:uiPriority w:val="0"/>
    <w:qFormat/>
    <w:pPr>
      <w:jc w:val="center"/>
      <w:spacing w:before="80" w:after="80" w:line="360" w:lineRule="auto"/>
      <w:widowControl/>
    </w:pPr>
    <w:rPr>
      <w:sz w:val="20"/>
    </w:rPr>
  </w:style>
  <w:style w:type="paragraph" w:styleId="1537" w:customStyle="1">
    <w:name w:val="插图题注"/>
    <w:next w:val="773"/>
    <w:uiPriority w:val="0"/>
    <w:qFormat/>
    <w:pPr>
      <w:jc w:val="center"/>
    </w:pPr>
    <w:rPr>
      <w:rFonts w:hint="default" w:ascii="Arial" w:hAnsi="Arial" w:eastAsia="宋体" w:cs="Times New Roman"/>
      <w:sz w:val="18"/>
      <w:szCs w:val="18"/>
      <w:lang w:val="en-US" w:eastAsia="zh-CN" w:bidi="ar-SA"/>
    </w:rPr>
  </w:style>
  <w:style w:type="paragraph" w:styleId="1538" w:customStyle="1">
    <w:name w:val="题注4"/>
    <w:basedOn w:val="773"/>
    <w:next w:val="790"/>
    <w:uiPriority w:val="0"/>
    <w:qFormat/>
    <w:pPr>
      <w:jc w:val="center"/>
      <w:spacing w:line="360" w:lineRule="auto"/>
    </w:pPr>
    <w:rPr>
      <w:b/>
      <w:color w:val="000000"/>
      <w:sz w:val="24"/>
      <w:szCs w:val="21"/>
      <w:lang w:val="en-GB"/>
    </w:rPr>
  </w:style>
  <w:style w:type="paragraph" w:styleId="1539" w:customStyle="1">
    <w:name w:val="样式2"/>
    <w:basedOn w:val="774"/>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0" w:customStyle="1">
    <w:name w:val="MM Topic 1"/>
    <w:basedOn w:val="774"/>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1" w:customStyle="1">
    <w:name w:val="标题0"/>
    <w:basedOn w:val="836"/>
    <w:next w:val="836"/>
    <w:uiPriority w:val="0"/>
    <w:qFormat/>
    <w:pPr>
      <w:ind w:firstLine="420"/>
      <w:spacing w:line="288" w:lineRule="auto"/>
    </w:pPr>
    <w:rPr>
      <w:rFonts w:ascii="Arial" w:hAnsi="Arial"/>
      <w:sz w:val="52"/>
      <w:lang w:val="en-US"/>
    </w:rPr>
  </w:style>
  <w:style w:type="paragraph" w:styleId="1542" w:customStyle="1">
    <w:name w:val="Table"/>
    <w:basedOn w:val="773"/>
    <w:uiPriority w:val="0"/>
    <w:qFormat/>
    <w:pPr>
      <w:ind w:left="2268" w:right="709"/>
      <w:jc w:val="center"/>
      <w:spacing w:before="20" w:after="20" w:line="360" w:lineRule="auto"/>
    </w:pPr>
    <w:rPr>
      <w:rFonts w:ascii="Arial" w:hAnsi="Arial" w:eastAsia="2OcuAe"/>
      <w:spacing w:val="2"/>
      <w:sz w:val="18"/>
    </w:rPr>
  </w:style>
  <w:style w:type="paragraph" w:styleId="1543" w:customStyle="1">
    <w:name w:val="样式 段前: 7.8 磅"/>
    <w:basedOn w:val="773"/>
    <w:uiPriority w:val="0"/>
    <w:qFormat/>
    <w:pPr>
      <w:ind w:left="1559" w:firstLine="200"/>
      <w:spacing w:before="156" w:line="360" w:lineRule="auto"/>
      <w:tabs>
        <w:tab w:val="left" w:pos="1559" w:leader="none"/>
      </w:tabs>
    </w:pPr>
    <w:rPr>
      <w:sz w:val="24"/>
    </w:rPr>
  </w:style>
  <w:style w:type="paragraph" w:styleId="1544" w:customStyle="1">
    <w:name w:val="函数注释2"/>
    <w:basedOn w:val="773"/>
    <w:uiPriority w:val="0"/>
    <w:qFormat/>
    <w:pPr>
      <w:ind w:left="1680" w:firstLine="420"/>
      <w:spacing w:after="20" w:line="288" w:lineRule="auto"/>
    </w:pPr>
    <w:rPr>
      <w:sz w:val="24"/>
      <w:szCs w:val="24"/>
    </w:rPr>
  </w:style>
  <w:style w:type="paragraph" w:styleId="1545" w:customStyle="1">
    <w:name w:val="00"/>
    <w:basedOn w:val="773"/>
    <w:uiPriority w:val="0"/>
    <w:qFormat/>
    <w:pPr>
      <w:jc w:val="left"/>
      <w:spacing w:line="360" w:lineRule="auto"/>
    </w:pPr>
    <w:rPr>
      <w:rFonts w:ascii="黑体" w:eastAsia="黑体"/>
      <w:b/>
      <w:bCs/>
      <w:sz w:val="20"/>
    </w:rPr>
  </w:style>
  <w:style w:type="paragraph" w:styleId="1546" w:customStyle="1">
    <w:name w:val="Char Char Char Char Char Char Char"/>
    <w:basedOn w:val="773"/>
    <w:uiPriority w:val="0"/>
    <w:qFormat/>
    <w:pPr>
      <w:jc w:val="left"/>
      <w:spacing w:after="160" w:line="240" w:lineRule="exact"/>
      <w:widowControl/>
    </w:pPr>
    <w:rPr>
      <w:rFonts w:ascii="Arial" w:hAnsi="Arial" w:eastAsia="Times New Roman" w:cs="Verdana"/>
      <w:b/>
      <w:sz w:val="24"/>
      <w:szCs w:val="24"/>
      <w:lang w:eastAsia="en-US"/>
    </w:rPr>
  </w:style>
  <w:style w:type="paragraph" w:styleId="1547" w:customStyle="1">
    <w:name w:val="Char Char Char Char2"/>
    <w:basedOn w:val="793"/>
    <w:uiPriority w:val="0"/>
    <w:qFormat/>
    <w:rPr>
      <w:rFonts w:ascii="Tahoma" w:hAnsi="Tahoma"/>
      <w:sz w:val="24"/>
      <w:lang w:val="zh-CN"/>
    </w:rPr>
  </w:style>
  <w:style w:type="paragraph" w:styleId="1548" w:customStyle="1">
    <w:name w:val="列表_名词"/>
    <w:basedOn w:val="1511"/>
    <w:uiPriority w:val="0"/>
    <w:qFormat/>
    <w:pPr>
      <w:ind w:left="2745" w:hanging="420"/>
      <w:tabs>
        <w:tab w:val="left" w:pos="2745" w:leader="none"/>
      </w:tabs>
    </w:pPr>
  </w:style>
  <w:style w:type="paragraph" w:styleId="1549" w:customStyle="1">
    <w:name w:val="Char Char Char Char Char Char Char Char Char Char Char Char Char Char Char Char1"/>
    <w:basedOn w:val="773"/>
    <w:uiPriority w:val="0"/>
    <w:qFormat/>
    <w:pPr>
      <w:spacing w:line="360" w:lineRule="auto"/>
      <w:tabs>
        <w:tab w:val="left" w:pos="360" w:leader="none"/>
      </w:tabs>
    </w:pPr>
    <w:rPr>
      <w:sz w:val="24"/>
      <w:szCs w:val="24"/>
    </w:rPr>
  </w:style>
  <w:style w:type="paragraph" w:styleId="1550" w:customStyle="1">
    <w:name w:val="程序代码"/>
    <w:basedOn w:val="773"/>
    <w:uiPriority w:val="0"/>
    <w:qFormat/>
    <w:pPr>
      <w:ind w:left="839" w:firstLine="420"/>
      <w:spacing w:after="20" w:line="288" w:lineRule="auto"/>
    </w:pPr>
    <w:rPr>
      <w:rFonts w:eastAsia="仿宋_GB2312"/>
      <w:sz w:val="24"/>
      <w:szCs w:val="24"/>
    </w:rPr>
  </w:style>
  <w:style w:type="paragraph" w:styleId="1551" w:customStyle="1">
    <w:name w:val="Char Char Char1 Char Char Char1"/>
    <w:basedOn w:val="773"/>
    <w:uiPriority w:val="0"/>
    <w:qFormat/>
    <w:pPr>
      <w:ind w:firstLine="200"/>
      <w:spacing w:line="360" w:lineRule="auto"/>
    </w:pPr>
    <w:rPr>
      <w:rFonts w:ascii="Tahoma" w:hAnsi="Tahoma"/>
      <w:sz w:val="24"/>
    </w:rPr>
  </w:style>
  <w:style w:type="paragraph" w:styleId="1552" w:customStyle="1">
    <w:name w:val="重点"/>
    <w:basedOn w:val="773"/>
    <w:uiPriority w:val="0"/>
    <w:qFormat/>
    <w:pPr>
      <w:ind w:firstLine="420"/>
      <w:spacing w:after="20" w:line="288" w:lineRule="auto"/>
      <w:shd w:val="pct10" w:color="auto" w:fill="auto"/>
    </w:pPr>
    <w:rPr>
      <w:rFonts w:eastAsia="黑体"/>
      <w:b/>
      <w:sz w:val="24"/>
      <w:szCs w:val="24"/>
    </w:rPr>
  </w:style>
  <w:style w:type="paragraph" w:styleId="1553" w:customStyle="1">
    <w:name w:val="简介正文"/>
    <w:basedOn w:val="773"/>
    <w:uiPriority w:val="0"/>
    <w:qFormat/>
    <w:pPr>
      <w:ind w:left="1701" w:hanging="1701"/>
      <w:spacing w:after="20" w:line="520" w:lineRule="exact"/>
    </w:pPr>
    <w:rPr>
      <w:sz w:val="24"/>
    </w:rPr>
  </w:style>
  <w:style w:type="paragraph" w:styleId="1554" w:customStyle="1">
    <w:name w:val="正文(缩进)"/>
    <w:basedOn w:val="773"/>
    <w:uiPriority w:val="0"/>
    <w:qFormat/>
    <w:pPr>
      <w:ind w:firstLine="200"/>
      <w:spacing w:line="360" w:lineRule="auto"/>
      <w:widowControl/>
    </w:pPr>
    <w:rPr>
      <w:rFonts w:eastAsia="仿宋_GB2312"/>
      <w:sz w:val="24"/>
    </w:rPr>
  </w:style>
  <w:style w:type="paragraph" w:styleId="1555" w:customStyle="1">
    <w:name w:val="列表2"/>
    <w:basedOn w:val="773"/>
    <w:uiPriority w:val="0"/>
    <w:qFormat/>
    <w:pPr>
      <w:ind w:left="1469" w:hanging="420"/>
      <w:spacing w:after="20" w:line="288" w:lineRule="auto"/>
      <w:tabs>
        <w:tab w:val="left" w:pos="1470" w:leader="none"/>
      </w:tabs>
    </w:pPr>
    <w:rPr>
      <w:sz w:val="24"/>
      <w:szCs w:val="24"/>
    </w:rPr>
  </w:style>
  <w:style w:type="paragraph" w:styleId="1556" w:customStyle="1">
    <w:name w:val="正文1)"/>
    <w:basedOn w:val="77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7" w:customStyle="1">
    <w:name w:val="Char1 Char Char Char Char Char Char1"/>
    <w:basedOn w:val="773"/>
    <w:uiPriority w:val="0"/>
    <w:qFormat/>
    <w:pPr>
      <w:spacing w:line="360" w:lineRule="auto"/>
    </w:pPr>
    <w:rPr>
      <w:rFonts w:ascii="Tahoma" w:hAnsi="Tahoma"/>
      <w:sz w:val="24"/>
    </w:rPr>
  </w:style>
  <w:style w:type="paragraph" w:styleId="1558" w:customStyle="1">
    <w:name w:val="列出段落11"/>
    <w:basedOn w:val="773"/>
    <w:uiPriority w:val="34"/>
    <w:qFormat/>
    <w:pPr>
      <w:ind w:firstLine="420"/>
    </w:pPr>
  </w:style>
  <w:style w:type="paragraph" w:styleId="1559" w:customStyle="1">
    <w:name w:val="正文文本缩进 31"/>
    <w:basedOn w:val="773"/>
    <w:uiPriority w:val="0"/>
    <w:qFormat/>
    <w:pPr>
      <w:ind w:firstLine="480"/>
      <w:spacing w:line="360" w:lineRule="auto"/>
    </w:pPr>
    <w:rPr>
      <w:rFonts w:ascii="宋体"/>
      <w:b/>
      <w:lang w:val="zh-CN"/>
    </w:rPr>
  </w:style>
  <w:style w:type="character" w:styleId="1560" w:customStyle="1">
    <w:name w:val="标题 4 Char1"/>
    <w:uiPriority w:val="0"/>
    <w:qFormat/>
    <w:rPr>
      <w:rFonts w:ascii="Times New Roman" w:hAnsi="Times New Roman" w:eastAsia="宋体"/>
      <w:sz w:val="20"/>
    </w:rPr>
  </w:style>
  <w:style w:type="paragraph" w:styleId="1561" w:customStyle="1">
    <w:name w:val="Body Text 24"/>
    <w:basedOn w:val="773"/>
    <w:uiPriority w:val="0"/>
    <w:qFormat/>
    <w:pPr>
      <w:spacing w:before="60" w:line="360" w:lineRule="exact"/>
    </w:pPr>
    <w:rPr>
      <w:rFonts w:eastAsia="楷体_GB2312"/>
      <w:sz w:val="24"/>
    </w:rPr>
  </w:style>
  <w:style w:type="paragraph" w:styleId="1562"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3"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4" w:customStyle="1">
    <w:name w:val="reader-word-layer"/>
    <w:basedOn w:val="773"/>
    <w:uiPriority w:val="0"/>
    <w:qFormat/>
    <w:pPr>
      <w:jc w:val="left"/>
      <w:spacing w:before="100" w:beforeAutospacing="1" w:after="100" w:afterAutospacing="1"/>
      <w:widowControl/>
    </w:pPr>
    <w:rPr>
      <w:rFonts w:ascii="宋体" w:hAnsi="宋体" w:cs="宋体"/>
      <w:sz w:val="24"/>
      <w:szCs w:val="24"/>
    </w:rPr>
  </w:style>
  <w:style w:type="paragraph" w:styleId="1565"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6" w:customStyle="1">
    <w:name w:val="Char Char Char Char11"/>
    <w:basedOn w:val="773"/>
    <w:uiPriority w:val="0"/>
    <w:qFormat/>
    <w:rPr>
      <w:szCs w:val="24"/>
    </w:rPr>
  </w:style>
  <w:style w:type="character" w:styleId="1567" w:customStyle="1">
    <w:name w:val="Char Char231"/>
    <w:uiPriority w:val="0"/>
    <w:qFormat/>
    <w:rPr>
      <w:rFonts w:ascii="幼圆" w:hAnsi="华文细黑" w:eastAsia="幼圆" w:cs="Tahoma"/>
      <w:b/>
      <w:bCs/>
      <w:sz w:val="30"/>
      <w:szCs w:val="24"/>
    </w:rPr>
  </w:style>
  <w:style w:type="character" w:styleId="1568" w:customStyle="1">
    <w:name w:val="Char Char191"/>
    <w:uiPriority w:val="0"/>
    <w:qFormat/>
    <w:rPr>
      <w:rFonts w:ascii="仿宋_GB2312" w:hAnsi="仿宋_GB2312"/>
      <w:b/>
      <w:bCs/>
      <w:sz w:val="28"/>
      <w:szCs w:val="28"/>
    </w:rPr>
  </w:style>
  <w:style w:type="character" w:styleId="1569" w:customStyle="1">
    <w:name w:val="Char Char211"/>
    <w:uiPriority w:val="0"/>
    <w:qFormat/>
    <w:rPr>
      <w:rFonts w:ascii="华文细黑" w:hAnsi="华文细黑" w:eastAsia="幼圆" w:cs="Tahoma"/>
      <w:b/>
      <w:sz w:val="30"/>
      <w:szCs w:val="30"/>
    </w:rPr>
  </w:style>
  <w:style w:type="character" w:styleId="1570" w:customStyle="1">
    <w:name w:val="Char Char201"/>
    <w:uiPriority w:val="0"/>
    <w:qFormat/>
    <w:rPr>
      <w:rFonts w:ascii="Tahoma" w:hAnsi="Tahoma" w:eastAsia="幼圆"/>
      <w:b/>
      <w:bCs/>
      <w:sz w:val="28"/>
      <w:szCs w:val="28"/>
    </w:rPr>
  </w:style>
  <w:style w:type="character" w:styleId="1571" w:customStyle="1">
    <w:name w:val="Char Char221"/>
    <w:uiPriority w:val="0"/>
    <w:qFormat/>
    <w:rPr>
      <w:rFonts w:ascii="幼圆" w:hAnsi="华文细黑" w:eastAsia="幼圆" w:cs="Tahoma"/>
      <w:b/>
      <w:bCs/>
      <w:color w:val="ff0000"/>
      <w:sz w:val="30"/>
      <w:szCs w:val="30"/>
    </w:rPr>
  </w:style>
  <w:style w:type="character" w:styleId="1572" w:customStyle="1">
    <w:name w:val="Char Char161"/>
    <w:uiPriority w:val="0"/>
    <w:qFormat/>
    <w:rPr>
      <w:rFonts w:ascii="Tahoma" w:hAnsi="Tahoma" w:eastAsia="幼圆"/>
      <w:sz w:val="24"/>
      <w:szCs w:val="24"/>
    </w:rPr>
  </w:style>
  <w:style w:type="character" w:styleId="1573" w:customStyle="1">
    <w:name w:val="副标题 Char2"/>
    <w:uiPriority w:val="0"/>
    <w:qFormat/>
    <w:rPr>
      <w:rFonts w:ascii="Cambria" w:hAnsi="Cambria" w:cs="Times New Roman"/>
      <w:b/>
      <w:bCs/>
      <w:sz w:val="32"/>
      <w:szCs w:val="32"/>
    </w:rPr>
  </w:style>
  <w:style w:type="character" w:styleId="1574" w:customStyle="1">
    <w:name w:val="明显引用 Char2"/>
    <w:uiPriority w:val="99"/>
    <w:qFormat/>
    <w:rPr>
      <w:b/>
      <w:bCs/>
      <w:i/>
      <w:iCs/>
      <w:color w:val="4f81bd"/>
      <w:sz w:val="21"/>
    </w:rPr>
  </w:style>
  <w:style w:type="character" w:styleId="1575" w:customStyle="1">
    <w:name w:val="引用 Char2"/>
    <w:uiPriority w:val="99"/>
    <w:qFormat/>
    <w:rPr>
      <w:i/>
      <w:iCs/>
      <w:color w:val="000000"/>
      <w:sz w:val="21"/>
    </w:rPr>
  </w:style>
  <w:style w:type="paragraph" w:styleId="1576" w:customStyle="1">
    <w:name w:val="列出段落2"/>
    <w:basedOn w:val="773"/>
    <w:uiPriority w:val="0"/>
    <w:qFormat/>
    <w:pPr>
      <w:jc w:val="left"/>
    </w:pPr>
    <w:rPr>
      <w:rFonts w:ascii="Calibri" w:hAnsi="Calibri"/>
      <w:sz w:val="22"/>
      <w:szCs w:val="22"/>
      <w:lang w:eastAsia="en-US"/>
    </w:rPr>
  </w:style>
  <w:style w:type="paragraph" w:styleId="1577" w:customStyle="1">
    <w:name w:val="msonormal"/>
    <w:basedOn w:val="773"/>
    <w:uiPriority w:val="0"/>
    <w:qFormat/>
    <w:pPr>
      <w:jc w:val="left"/>
      <w:spacing w:before="100" w:beforeAutospacing="1" w:after="100" w:afterAutospacing="1"/>
      <w:widowControl/>
    </w:pPr>
    <w:rPr>
      <w:rFonts w:ascii="宋体" w:hAnsi="宋体" w:cs="宋体"/>
      <w:sz w:val="24"/>
      <w:szCs w:val="24"/>
    </w:rPr>
  </w:style>
  <w:style w:type="paragraph" w:styleId="1578" w:customStyle="1">
    <w:name w:val="font15"/>
    <w:basedOn w:val="773"/>
    <w:uiPriority w:val="0"/>
    <w:qFormat/>
    <w:pPr>
      <w:jc w:val="left"/>
      <w:spacing w:before="100" w:beforeAutospacing="1" w:after="100" w:afterAutospacing="1"/>
      <w:widowControl/>
    </w:pPr>
    <w:rPr>
      <w:rFonts w:ascii="宋体" w:hAnsi="宋体" w:cs="宋体"/>
      <w:sz w:val="22"/>
      <w:szCs w:val="22"/>
    </w:rPr>
  </w:style>
  <w:style w:type="character" w:styleId="1579" w:customStyle="1">
    <w:name w:val="fontstyle01"/>
    <w:uiPriority w:val="0"/>
    <w:qFormat/>
    <w:rPr>
      <w:rFonts w:hint="eastAsia" w:ascii="宋体" w:hAnsi="宋体" w:eastAsia="宋体"/>
      <w:color w:val="000000"/>
      <w:sz w:val="24"/>
      <w:szCs w:val="24"/>
    </w:rPr>
  </w:style>
  <w:style w:type="character" w:styleId="1580" w:customStyle="1">
    <w:name w:val="正文文本缩进 2 Char"/>
    <w:uiPriority w:val="0"/>
    <w:qFormat/>
    <w:rPr>
      <w:sz w:val="24"/>
    </w:rPr>
  </w:style>
  <w:style w:type="table" w:styleId="1581" w:customStyle="1">
    <w:name w:val="网格型4"/>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2" w:customStyle="1">
    <w:name w:val="页眉 Char"/>
    <w:uiPriority w:val="0"/>
    <w:qFormat/>
    <w:rPr>
      <w:sz w:val="18"/>
      <w:szCs w:val="18"/>
    </w:rPr>
  </w:style>
  <w:style w:type="character" w:styleId="1583" w:customStyle="1">
    <w:name w:val="页脚 Char"/>
    <w:uiPriority w:val="0"/>
    <w:qFormat/>
    <w:rPr>
      <w:sz w:val="18"/>
      <w:szCs w:val="18"/>
    </w:rPr>
  </w:style>
  <w:style w:type="character" w:styleId="1584" w:customStyle="1">
    <w:name w:val="bookmark-item"/>
    <w:basedOn w:val="783"/>
    <w:uiPriority w:val="0"/>
    <w:qFormat/>
  </w:style>
  <w:style w:type="character" w:styleId="1585" w:customStyle="1">
    <w:name w:val="纯文本 Char"/>
    <w:uiPriority w:val="0"/>
    <w:qFormat/>
    <w:rPr>
      <w:rFonts w:ascii="宋体" w:hAnsi="Courier New" w:eastAsia="宋体"/>
      <w:sz w:val="21"/>
      <w:lang w:val="en-US" w:eastAsia="zh-CN" w:bidi="ar-SA"/>
    </w:rPr>
  </w:style>
  <w:style w:type="character" w:styleId="1586" w:customStyle="1">
    <w:name w:val="标题 Char"/>
    <w:uiPriority w:val="0"/>
    <w:qFormat/>
    <w:rPr>
      <w:rFonts w:ascii="Cambria" w:hAnsi="Cambria" w:cs="Times New Roman"/>
      <w:b/>
      <w:bCs/>
      <w:sz w:val="32"/>
      <w:szCs w:val="32"/>
    </w:rPr>
  </w:style>
  <w:style w:type="character" w:styleId="1587" w:customStyle="1">
    <w:name w:val="正文文本缩进 2 Char1"/>
    <w:uiPriority w:val="99"/>
    <w:qFormat/>
    <w:rPr>
      <w:rFonts w:ascii="宋体"/>
      <w:b/>
      <w:bCs/>
      <w:sz w:val="24"/>
    </w:rPr>
  </w:style>
  <w:style w:type="character" w:styleId="1588" w:customStyle="1">
    <w:name w:val="标题 2 Char"/>
    <w:uiPriority w:val="0"/>
    <w:qFormat/>
    <w:rPr>
      <w:rFonts w:ascii="宋体" w:hAnsi="宋体" w:eastAsia="楷体_GB2312"/>
      <w:b/>
      <w:sz w:val="26"/>
    </w:rPr>
  </w:style>
  <w:style w:type="character" w:styleId="1589" w:customStyle="1">
    <w:name w:val="标题 1 Char"/>
    <w:uiPriority w:val="0"/>
    <w:qFormat/>
    <w:rPr>
      <w:rFonts w:eastAsia="楷体_GB2312"/>
      <w:b/>
      <w:sz w:val="44"/>
    </w:rPr>
  </w:style>
  <w:style w:type="character" w:styleId="1590" w:customStyle="1">
    <w:name w:val="批注文字 Char1"/>
    <w:uiPriority w:val="99"/>
    <w:semiHidden/>
    <w:qFormat/>
    <w:rPr>
      <w:rFonts w:eastAsia="楷体_GB2312"/>
      <w:sz w:val="26"/>
    </w:rPr>
  </w:style>
  <w:style w:type="character" w:styleId="1591" w:customStyle="1">
    <w:name w:val="ca-221"/>
    <w:uiPriority w:val="0"/>
    <w:qFormat/>
    <w:rPr>
      <w:rFonts w:hint="eastAsia" w:ascii="宋体" w:hAnsi="宋体" w:eastAsia="宋体"/>
      <w:color w:val="ff0000"/>
      <w:sz w:val="24"/>
      <w:szCs w:val="24"/>
    </w:rPr>
  </w:style>
  <w:style w:type="character" w:styleId="1592" w:customStyle="1">
    <w:name w:val="正文缩进 Char2"/>
    <w:uiPriority w:val="0"/>
    <w:qFormat/>
    <w:rPr>
      <w:rFonts w:eastAsia="楷体_GB2312"/>
      <w:sz w:val="24"/>
      <w:lang w:val="en-US" w:eastAsia="zh-CN" w:bidi="ar-SA"/>
    </w:rPr>
  </w:style>
  <w:style w:type="character" w:styleId="1593" w:customStyle="1">
    <w:name w:val="正文首行缩进 Char Char"/>
    <w:link w:val="1594"/>
    <w:uiPriority w:val="0"/>
    <w:qFormat/>
    <w:rPr>
      <w:szCs w:val="24"/>
      <w:lang w:bidi="ar-SA"/>
    </w:rPr>
  </w:style>
  <w:style w:type="paragraph" w:styleId="1594" w:customStyle="1">
    <w:name w:val="正文首行缩进1"/>
    <w:basedOn w:val="799"/>
    <w:link w:val="1593"/>
    <w:uiPriority w:val="0"/>
    <w:qFormat/>
    <w:pPr>
      <w:ind w:firstLine="420"/>
      <w:spacing w:after="120"/>
    </w:pPr>
    <w:rPr>
      <w:rFonts w:ascii="Times New Roman" w:eastAsia="宋体"/>
      <w:bCs w:val="0"/>
      <w:sz w:val="20"/>
      <w:szCs w:val="24"/>
      <w:lang w:val="en-US"/>
    </w:rPr>
  </w:style>
  <w:style w:type="character" w:styleId="1595" w:customStyle="1">
    <w:name w:val="纯文本 Char2"/>
    <w:uiPriority w:val="0"/>
    <w:qFormat/>
    <w:rPr>
      <w:rFonts w:ascii="宋体" w:hAnsi="Courier New" w:eastAsia="楷体_GB2312"/>
      <w:sz w:val="26"/>
      <w:lang w:val="en-US" w:eastAsia="zh-CN" w:bidi="ar-SA"/>
    </w:rPr>
  </w:style>
  <w:style w:type="character" w:styleId="1596" w:customStyle="1">
    <w:name w:val="正文文本 Char"/>
    <w:uiPriority w:val="0"/>
    <w:qFormat/>
    <w:rPr>
      <w:rFonts w:ascii="楷体_GB2312" w:eastAsia="楷体_GB2312"/>
      <w:sz w:val="28"/>
      <w:lang w:val="en-US" w:eastAsia="zh-CN" w:bidi="ar-SA"/>
    </w:rPr>
  </w:style>
  <w:style w:type="character" w:styleId="1597" w:customStyle="1">
    <w:name w:val="HTML 预设格式 Char"/>
    <w:uiPriority w:val="0"/>
    <w:qFormat/>
    <w:rPr>
      <w:rFonts w:ascii="黑体" w:hAnsi="Courier New" w:eastAsia="黑体" w:cs="楷体_GB2312"/>
    </w:rPr>
  </w:style>
  <w:style w:type="character" w:styleId="1598" w:customStyle="1">
    <w:name w:val="Andy_2级 Char"/>
    <w:link w:val="1599"/>
    <w:uiPriority w:val="0"/>
    <w:qFormat/>
    <w:rPr>
      <w:rFonts w:ascii="Calibri" w:hAnsi="Calibri"/>
      <w:sz w:val="24"/>
    </w:rPr>
  </w:style>
  <w:style w:type="paragraph" w:styleId="1599" w:customStyle="1">
    <w:name w:val="Andy_2级"/>
    <w:basedOn w:val="1600"/>
    <w:link w:val="1598"/>
    <w:uiPriority w:val="0"/>
    <w:qFormat/>
    <w:pPr>
      <w:ind w:firstLine="510"/>
    </w:pPr>
    <w:rPr>
      <w:szCs w:val="20"/>
      <w:lang w:bidi="mn-Mong-CN"/>
    </w:rPr>
  </w:style>
  <w:style w:type="paragraph" w:styleId="1600" w:customStyle="1">
    <w:name w:val="Andy_二级"/>
    <w:basedOn w:val="773"/>
    <w:uiPriority w:val="0"/>
    <w:qFormat/>
    <w:pPr>
      <w:spacing w:line="360" w:lineRule="auto"/>
    </w:pPr>
    <w:rPr>
      <w:rFonts w:ascii="Calibri" w:hAnsi="Calibri"/>
      <w:sz w:val="24"/>
      <w:szCs w:val="22"/>
    </w:rPr>
  </w:style>
  <w:style w:type="character" w:styleId="1601" w:customStyle="1">
    <w:name w:val="Plain Text Char"/>
    <w:link w:val="1602"/>
    <w:uiPriority w:val="0"/>
    <w:qFormat/>
    <w:rPr>
      <w:rFonts w:ascii="宋体" w:hAnsi="Courier New" w:eastAsia="楷体_GB2312"/>
      <w:sz w:val="26"/>
    </w:rPr>
  </w:style>
  <w:style w:type="paragraph" w:styleId="1602" w:customStyle="1">
    <w:name w:val="纯文本5"/>
    <w:basedOn w:val="773"/>
    <w:link w:val="1601"/>
    <w:uiPriority w:val="0"/>
    <w:qFormat/>
    <w:rPr>
      <w:rFonts w:ascii="宋体" w:hAnsi="Courier New" w:eastAsia="楷体_GB2312"/>
      <w:sz w:val="26"/>
      <w:lang w:bidi="mn-Mong-CN"/>
    </w:rPr>
  </w:style>
  <w:style w:type="character" w:styleId="1603" w:customStyle="1">
    <w:name w:val="Andy_3级 Char"/>
    <w:link w:val="1604"/>
    <w:uiPriority w:val="0"/>
    <w:qFormat/>
    <w:rPr>
      <w:rFonts w:ascii="Calibri" w:hAnsi="Calibri"/>
      <w:sz w:val="24"/>
    </w:rPr>
  </w:style>
  <w:style w:type="paragraph" w:styleId="1604" w:customStyle="1">
    <w:name w:val="Andy_3级"/>
    <w:basedOn w:val="773"/>
    <w:link w:val="1603"/>
    <w:uiPriority w:val="0"/>
    <w:qFormat/>
    <w:pPr>
      <w:ind w:firstLine="510"/>
      <w:spacing w:line="360" w:lineRule="auto"/>
    </w:pPr>
    <w:rPr>
      <w:rFonts w:ascii="Calibri" w:hAnsi="Calibri"/>
      <w:sz w:val="24"/>
      <w:lang w:bidi="mn-Mong-CN"/>
    </w:rPr>
  </w:style>
  <w:style w:type="character" w:styleId="1605" w:customStyle="1">
    <w:name w:val="Andy_正文 Char"/>
    <w:link w:val="1606"/>
    <w:uiPriority w:val="0"/>
    <w:qFormat/>
    <w:rPr>
      <w:rFonts w:ascii="Calibri" w:hAnsi="Calibri"/>
      <w:sz w:val="24"/>
      <w:szCs w:val="24"/>
    </w:rPr>
  </w:style>
  <w:style w:type="paragraph" w:styleId="1606" w:customStyle="1">
    <w:name w:val="Andy_正文"/>
    <w:basedOn w:val="773"/>
    <w:link w:val="1605"/>
    <w:uiPriority w:val="0"/>
    <w:qFormat/>
    <w:pPr>
      <w:ind w:firstLine="480"/>
      <w:spacing w:line="360" w:lineRule="auto"/>
    </w:pPr>
    <w:rPr>
      <w:rFonts w:ascii="Calibri" w:hAnsi="Calibri"/>
      <w:sz w:val="24"/>
      <w:szCs w:val="24"/>
      <w:lang w:bidi="mn-Mong-CN"/>
    </w:rPr>
  </w:style>
  <w:style w:type="character" w:styleId="1607" w:customStyle="1">
    <w:name w:val="中等深浅网格 1 - 着色 2 字符"/>
    <w:link w:val="1608"/>
    <w:uiPriority w:val="34"/>
    <w:qFormat/>
    <w:rPr>
      <w:sz w:val="21"/>
      <w:szCs w:val="24"/>
    </w:rPr>
  </w:style>
  <w:style w:type="paragraph" w:styleId="1608" w:customStyle="1">
    <w:name w:val="中等深浅网格 1 - 着色 21"/>
    <w:basedOn w:val="773"/>
    <w:link w:val="1607"/>
    <w:uiPriority w:val="34"/>
    <w:qFormat/>
    <w:pPr>
      <w:ind w:firstLine="420"/>
      <w:jc w:val="left"/>
      <w:spacing w:line="360" w:lineRule="auto"/>
    </w:pPr>
    <w:rPr>
      <w:szCs w:val="24"/>
      <w:lang w:bidi="mn-Mong-CN"/>
    </w:rPr>
  </w:style>
  <w:style w:type="character" w:styleId="1609" w:customStyle="1">
    <w:name w:val="_正文段落 Char"/>
    <w:link w:val="1610"/>
    <w:uiPriority w:val="0"/>
    <w:qFormat/>
    <w:rPr>
      <w:sz w:val="24"/>
      <w:szCs w:val="24"/>
    </w:rPr>
  </w:style>
  <w:style w:type="paragraph" w:styleId="1610" w:customStyle="1">
    <w:name w:val="_正文段落"/>
    <w:basedOn w:val="773"/>
    <w:link w:val="1609"/>
    <w:uiPriority w:val="0"/>
    <w:qFormat/>
    <w:pPr>
      <w:ind w:firstLine="200"/>
      <w:spacing w:line="360" w:lineRule="auto"/>
    </w:pPr>
    <w:rPr>
      <w:sz w:val="24"/>
      <w:szCs w:val="24"/>
      <w:lang w:bidi="mn-Mong-CN"/>
    </w:rPr>
  </w:style>
  <w:style w:type="character" w:styleId="1611" w:customStyle="1">
    <w:name w:val="CL 正文1.25 Char"/>
    <w:link w:val="1612"/>
    <w:uiPriority w:val="0"/>
    <w:qFormat/>
    <w:rPr>
      <w:rFonts w:ascii="Cambria" w:hAnsi="Cambria"/>
      <w:spacing w:val="4"/>
      <w:sz w:val="24"/>
      <w:szCs w:val="21"/>
    </w:rPr>
  </w:style>
  <w:style w:type="paragraph" w:styleId="1612" w:customStyle="1">
    <w:name w:val="CL 正文1.25"/>
    <w:basedOn w:val="773"/>
    <w:link w:val="1611"/>
    <w:uiPriority w:val="0"/>
    <w:qFormat/>
    <w:pPr>
      <w:ind w:firstLine="200"/>
      <w:spacing w:line="360" w:lineRule="auto"/>
    </w:pPr>
    <w:rPr>
      <w:rFonts w:ascii="Cambria" w:hAnsi="Cambria"/>
      <w:spacing w:val="4"/>
      <w:sz w:val="24"/>
      <w:szCs w:val="21"/>
      <w:lang w:bidi="mn-Mong-CN"/>
    </w:rPr>
  </w:style>
  <w:style w:type="character" w:styleId="1613" w:customStyle="1">
    <w:name w:val="正文缩进 Char1"/>
    <w:uiPriority w:val="0"/>
    <w:qFormat/>
    <w:rPr>
      <w:rFonts w:ascii="Times New Roman" w:hAnsi="Times New Roman" w:eastAsia="楷体_GB2312" w:cs="Times New Roman"/>
      <w:sz w:val="24"/>
      <w:szCs w:val="20"/>
    </w:rPr>
  </w:style>
  <w:style w:type="character" w:styleId="1614" w:customStyle="1">
    <w:name w:val="正文缩进 Char"/>
    <w:uiPriority w:val="0"/>
    <w:qFormat/>
    <w:rPr>
      <w:rFonts w:eastAsia="楷体_GB2312"/>
      <w:sz w:val="24"/>
      <w:lang w:val="en-US" w:eastAsia="zh-CN" w:bidi="ar-SA"/>
    </w:rPr>
  </w:style>
  <w:style w:type="paragraph" w:styleId="1615" w:customStyle="1">
    <w:name w:val="Char Char3 Char Char Char Char Char Char Char Char Char Char Char Char Char Char Char Char"/>
    <w:basedOn w:val="773"/>
    <w:uiPriority w:val="0"/>
    <w:qFormat/>
    <w:pPr>
      <w:ind w:firstLine="200"/>
      <w:jc w:val="left"/>
      <w:spacing w:after="160" w:line="360" w:lineRule="auto"/>
      <w:widowControl/>
    </w:pPr>
    <w:rPr>
      <w:rFonts w:ascii="宋体" w:hAnsi="宋体"/>
      <w:sz w:val="24"/>
    </w:rPr>
  </w:style>
  <w:style w:type="paragraph" w:styleId="1616" w:customStyle="1">
    <w:name w:val="Char Char Char1 Char Char Char Char"/>
    <w:basedOn w:val="773"/>
    <w:uiPriority w:val="0"/>
    <w:qFormat/>
    <w:pPr>
      <w:jc w:val="left"/>
      <w:spacing w:after="160" w:line="240" w:lineRule="exact"/>
      <w:widowControl/>
    </w:pPr>
    <w:rPr>
      <w:sz w:val="24"/>
      <w:szCs w:val="24"/>
    </w:rPr>
  </w:style>
  <w:style w:type="paragraph" w:styleId="1617" w:customStyle="1">
    <w:name w:val="小四 段落 宋体 Char Char Char Char Char Char"/>
    <w:basedOn w:val="1618"/>
    <w:uiPriority w:val="0"/>
    <w:qFormat/>
    <w:pPr>
      <w:ind w:firstLine="480"/>
    </w:pPr>
    <w:rPr>
      <w:rFonts w:ascii="宋体" w:hAnsi="宋体"/>
    </w:rPr>
  </w:style>
  <w:style w:type="paragraph" w:styleId="1618" w:customStyle="1">
    <w:name w:val="小四 段落 宋体 Char Char Char Char Char Char Char"/>
    <w:basedOn w:val="788"/>
    <w:uiPriority w:val="0"/>
    <w:semiHidden/>
    <w:qFormat/>
    <w:pPr>
      <w:ind w:left="0" w:right="-33" w:firstLine="545"/>
      <w:jc w:val="left"/>
      <w:tabs>
        <w:tab w:val="clear" w:pos="360" w:leader="none"/>
      </w:tabs>
    </w:pPr>
    <w:rPr>
      <w:rFonts w:ascii="Times New Roman" w:hAnsi="Times New Roman" w:eastAsia="宋体"/>
      <w:lang w:val="en-US"/>
    </w:rPr>
  </w:style>
  <w:style w:type="paragraph" w:styleId="1619" w:customStyle="1">
    <w:name w:val="cardlist-value"/>
    <w:basedOn w:val="773"/>
    <w:uiPriority w:val="0"/>
    <w:qFormat/>
    <w:pPr>
      <w:jc w:val="left"/>
      <w:spacing w:before="100" w:beforeAutospacing="1" w:after="100" w:afterAutospacing="1"/>
      <w:widowControl/>
    </w:pPr>
    <w:rPr>
      <w:rFonts w:ascii="宋体" w:hAnsi="宋体" w:cs="宋体"/>
      <w:sz w:val="24"/>
      <w:szCs w:val="24"/>
    </w:rPr>
  </w:style>
  <w:style w:type="paragraph" w:styleId="1620" w:customStyle="1">
    <w:name w:val="Default Paragraph Font Para Char"/>
    <w:basedOn w:val="773"/>
    <w:uiPriority w:val="0"/>
    <w:semiHidden/>
    <w:qFormat/>
    <w:pPr>
      <w:jc w:val="left"/>
      <w:spacing w:after="160" w:line="240" w:lineRule="exact"/>
      <w:widowControl/>
    </w:pPr>
    <w:rPr>
      <w:rFonts w:ascii="Verdana" w:hAnsi="Verdana"/>
      <w:sz w:val="20"/>
      <w:lang w:eastAsia="en-US"/>
    </w:rPr>
  </w:style>
  <w:style w:type="paragraph" w:styleId="1621" w:customStyle="1">
    <w:name w:val="Plain Text1"/>
    <w:basedOn w:val="773"/>
    <w:uiPriority w:val="0"/>
    <w:qFormat/>
    <w:rPr>
      <w:rFonts w:ascii="宋体" w:hAnsi="Courier New" w:eastAsia="楷体_GB2312"/>
      <w:sz w:val="26"/>
    </w:rPr>
  </w:style>
  <w:style w:type="paragraph" w:styleId="1622" w:customStyle="1">
    <w:name w:val="小四 段落 宋体 Char"/>
    <w:basedOn w:val="788"/>
    <w:uiPriority w:val="0"/>
    <w:qFormat/>
    <w:pPr>
      <w:ind w:left="0" w:right="-33" w:firstLine="480"/>
      <w:jc w:val="left"/>
      <w:tabs>
        <w:tab w:val="clear" w:pos="360" w:leader="none"/>
      </w:tabs>
    </w:pPr>
    <w:rPr>
      <w:rFonts w:ascii="Times New Roman" w:hAnsi="Times New Roman" w:eastAsia="宋体"/>
      <w:lang w:val="en-US"/>
    </w:rPr>
  </w:style>
  <w:style w:type="paragraph" w:styleId="1623" w:customStyle="1">
    <w:name w:val="纯文本2"/>
    <w:basedOn w:val="773"/>
    <w:uiPriority w:val="0"/>
    <w:qFormat/>
    <w:rPr>
      <w:rFonts w:ascii="宋体" w:hAnsi="Courier New" w:eastAsia="楷体_GB2312"/>
      <w:sz w:val="26"/>
    </w:rPr>
  </w:style>
  <w:style w:type="paragraph" w:styleId="1624" w:customStyle="1">
    <w:name w:val="Andy_一级"/>
    <w:basedOn w:val="773"/>
    <w:uiPriority w:val="0"/>
    <w:qFormat/>
    <w:pPr>
      <w:ind w:left="420" w:hanging="420"/>
      <w:keepNext/>
      <w:spacing w:line="360" w:lineRule="auto"/>
      <w:tabs>
        <w:tab w:val="left" w:pos="420" w:leader="none"/>
      </w:tabs>
    </w:pPr>
    <w:rPr>
      <w:rFonts w:ascii="Calibri" w:hAnsi="Calibri"/>
      <w:b/>
      <w:sz w:val="24"/>
      <w:szCs w:val="22"/>
    </w:rPr>
  </w:style>
  <w:style w:type="paragraph" w:styleId="1625" w:customStyle="1">
    <w:name w:val="Andy_4级"/>
    <w:basedOn w:val="773"/>
    <w:uiPriority w:val="0"/>
    <w:qFormat/>
    <w:pPr>
      <w:ind w:left="420" w:firstLine="510"/>
      <w:spacing w:line="360" w:lineRule="auto"/>
      <w:tabs>
        <w:tab w:val="left" w:pos="420" w:leader="none"/>
      </w:tabs>
    </w:pPr>
    <w:rPr>
      <w:rFonts w:ascii="Calibri" w:hAnsi="Calibri"/>
      <w:sz w:val="24"/>
    </w:rPr>
  </w:style>
  <w:style w:type="paragraph" w:styleId="1626" w:customStyle="1">
    <w:name w:val="纯文本3"/>
    <w:basedOn w:val="773"/>
    <w:uiPriority w:val="0"/>
    <w:qFormat/>
    <w:rPr>
      <w:rFonts w:ascii="宋体" w:hAnsi="Courier New" w:eastAsia="楷体_GB2312"/>
      <w:sz w:val="26"/>
    </w:rPr>
  </w:style>
  <w:style w:type="table" w:styleId="1627" w:customStyle="1">
    <w:name w:val="网格型5"/>
    <w:basedOn w:val="78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8" w:customStyle="1">
    <w:name w:val="纯文本4"/>
    <w:basedOn w:val="773"/>
    <w:uiPriority w:val="0"/>
    <w:qFormat/>
    <w:rPr>
      <w:rFonts w:ascii="宋体" w:hAnsi="Courier New" w:eastAsia="楷体_GB2312"/>
      <w:sz w:val="26"/>
    </w:rPr>
  </w:style>
  <w:style w:type="character" w:styleId="1629" w:customStyle="1">
    <w:name w:val="批注框文本 Char"/>
    <w:uiPriority w:val="0"/>
    <w:qFormat/>
    <w:rPr>
      <w:rFonts w:eastAsia="楷体_GB2312"/>
      <w:sz w:val="18"/>
      <w:szCs w:val="18"/>
    </w:rPr>
  </w:style>
  <w:style w:type="paragraph" w:styleId="1630" w:customStyle="1">
    <w:name w:val="纯文本6"/>
    <w:basedOn w:val="773"/>
    <w:uiPriority w:val="0"/>
    <w:qFormat/>
    <w:rPr>
      <w:rFonts w:ascii="宋体" w:hAnsi="Courier New" w:eastAsia="楷体_GB2312"/>
      <w:sz w:val="26"/>
    </w:rPr>
  </w:style>
  <w:style w:type="paragraph" w:styleId="1631" w:customStyle="1">
    <w:name w:val="纯文本7"/>
    <w:basedOn w:val="773"/>
    <w:uiPriority w:val="0"/>
    <w:qFormat/>
    <w:rPr>
      <w:rFonts w:ascii="宋体" w:hAnsi="Courier New" w:eastAsia="楷体_GB2312"/>
      <w:sz w:val="26"/>
      <w:lang w:val="zh-CN"/>
    </w:rPr>
  </w:style>
  <w:style w:type="paragraph" w:styleId="163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3" w:customStyle="1">
    <w:name w:val="彩色列表 - 强调文字颜色 11"/>
    <w:basedOn w:val="773"/>
    <w:uiPriority w:val="34"/>
    <w:qFormat/>
    <w:pPr>
      <w:ind w:firstLine="420"/>
      <w:jc w:val="left"/>
      <w:spacing w:line="480" w:lineRule="auto"/>
    </w:pPr>
    <w:rPr>
      <w:rFonts w:ascii="Calibri" w:hAnsi="Calibri"/>
      <w:sz w:val="24"/>
      <w:szCs w:val="22"/>
      <w:lang w:eastAsia="zh-TW"/>
    </w:rPr>
  </w:style>
  <w:style w:type="character" w:styleId="1634" w:customStyle="1">
    <w:name w:val="标题 3 Char"/>
    <w:uiPriority w:val="0"/>
    <w:qFormat/>
    <w:rPr>
      <w:rFonts w:eastAsia="楷体_GB2312"/>
      <w:b/>
      <w:sz w:val="26"/>
    </w:rPr>
  </w:style>
  <w:style w:type="character" w:styleId="1635" w:customStyle="1">
    <w:name w:val="标题 4 Char"/>
    <w:uiPriority w:val="0"/>
    <w:qFormat/>
    <w:rPr>
      <w:rFonts w:ascii="Arial" w:hAnsi="Arial" w:eastAsia="黑体"/>
      <w:b/>
      <w:bCs/>
      <w:sz w:val="28"/>
      <w:szCs w:val="28"/>
    </w:rPr>
  </w:style>
  <w:style w:type="character" w:styleId="1636" w:customStyle="1">
    <w:name w:val="标题 5 Char"/>
    <w:uiPriority w:val="0"/>
    <w:qFormat/>
    <w:rPr>
      <w:rFonts w:ascii="宋体" w:hAnsi="Tms Rmn"/>
      <w:b/>
      <w:sz w:val="28"/>
    </w:rPr>
  </w:style>
  <w:style w:type="character" w:styleId="1637" w:customStyle="1">
    <w:name w:val="标题 6 Char"/>
    <w:uiPriority w:val="0"/>
    <w:qFormat/>
    <w:rPr>
      <w:rFonts w:ascii="黑体" w:hAnsi="Tms Rmn" w:eastAsia="黑体"/>
      <w:b/>
      <w:sz w:val="24"/>
    </w:rPr>
  </w:style>
  <w:style w:type="character" w:styleId="1638" w:customStyle="1">
    <w:name w:val="标题 7 Char"/>
    <w:uiPriority w:val="0"/>
    <w:qFormat/>
    <w:rPr>
      <w:rFonts w:ascii="宋体" w:hAnsi="Tms Rmn"/>
      <w:b/>
      <w:sz w:val="24"/>
    </w:rPr>
  </w:style>
  <w:style w:type="character" w:styleId="1639" w:customStyle="1">
    <w:name w:val="标题 8 Char"/>
    <w:uiPriority w:val="0"/>
    <w:qFormat/>
    <w:rPr>
      <w:rFonts w:ascii="Arial" w:hAnsi="Arial" w:eastAsia="黑体"/>
      <w:sz w:val="24"/>
      <w:szCs w:val="24"/>
    </w:rPr>
  </w:style>
  <w:style w:type="character" w:styleId="1640" w:customStyle="1">
    <w:name w:val="标题 9 Char"/>
    <w:uiPriority w:val="0"/>
    <w:qFormat/>
    <w:rPr>
      <w:rFonts w:ascii="Arial" w:hAnsi="Arial" w:eastAsia="黑体"/>
      <w:sz w:val="21"/>
      <w:szCs w:val="21"/>
    </w:rPr>
  </w:style>
  <w:style w:type="character" w:styleId="1641" w:customStyle="1">
    <w:name w:val="脚注文本 Char"/>
    <w:uiPriority w:val="0"/>
    <w:semiHidden/>
    <w:qFormat/>
    <w:rPr>
      <w:rFonts w:eastAsia="楷体_GB2312"/>
      <w:sz w:val="18"/>
    </w:rPr>
  </w:style>
  <w:style w:type="character" w:styleId="1642" w:customStyle="1">
    <w:name w:val="文档结构图 Char"/>
    <w:uiPriority w:val="0"/>
    <w:semiHidden/>
    <w:qFormat/>
    <w:rPr>
      <w:sz w:val="21"/>
      <w:shd w:val="clear" w:color="auto" w:fill="000080"/>
    </w:rPr>
  </w:style>
  <w:style w:type="character" w:styleId="1643" w:customStyle="1">
    <w:name w:val="批注主题 Char"/>
    <w:uiPriority w:val="0"/>
    <w:semiHidden/>
    <w:qFormat/>
    <w:rPr>
      <w:rFonts w:eastAsia="楷体_GB2312"/>
      <w:b/>
      <w:bCs/>
      <w:sz w:val="26"/>
      <w:lang w:val="zh-CN" w:eastAsia="zh-CN"/>
    </w:rPr>
  </w:style>
  <w:style w:type="character" w:styleId="1644" w:customStyle="1">
    <w:name w:val="日期 Char"/>
    <w:uiPriority w:val="0"/>
    <w:qFormat/>
    <w:rPr>
      <w:rFonts w:ascii="宋体" w:hAnsi="宋体" w:eastAsia="楷体_GB2312"/>
      <w:sz w:val="24"/>
    </w:rPr>
  </w:style>
  <w:style w:type="character" w:styleId="1645" w:customStyle="1">
    <w:name w:val="正文文本 2 Char"/>
    <w:uiPriority w:val="0"/>
    <w:qFormat/>
    <w:rPr>
      <w:rFonts w:eastAsia="楷体_GB2312"/>
      <w:sz w:val="26"/>
    </w:rPr>
  </w:style>
  <w:style w:type="character" w:styleId="1646" w:customStyle="1">
    <w:name w:val="正文文本缩进 3 Char"/>
    <w:uiPriority w:val="0"/>
    <w:qFormat/>
    <w:rPr>
      <w:sz w:val="24"/>
      <w:szCs w:val="24"/>
    </w:rPr>
  </w:style>
  <w:style w:type="paragraph" w:styleId="164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8" w:customStyle="1">
    <w:name w:val="纯文本111"/>
    <w:basedOn w:val="773"/>
    <w:uiPriority w:val="0"/>
    <w:qFormat/>
    <w:rPr>
      <w:rFonts w:ascii="宋体" w:hAnsi="Courier New"/>
      <w:sz w:val="34"/>
    </w:rPr>
  </w:style>
  <w:style w:type="character" w:styleId="1649" w:customStyle="1">
    <w:name w:val="尾注文本 Char"/>
    <w:uiPriority w:val="0"/>
    <w:qFormat/>
    <w:rPr>
      <w:rFonts w:eastAsia="楷体_GB2312"/>
      <w:sz w:val="26"/>
    </w:rPr>
  </w:style>
  <w:style w:type="character" w:styleId="1650" w:customStyle="1">
    <w:name w:val="未处理的提及1"/>
    <w:basedOn w:val="783"/>
    <w:uiPriority w:val="99"/>
    <w:semiHidden/>
    <w:unhideWhenUsed/>
    <w:qFormat/>
    <w:rPr>
      <w:color w:val="605e5c"/>
      <w:shd w:val="clear" w:color="auto" w:fill="e1dfdd"/>
    </w:rPr>
  </w:style>
  <w:style w:type="paragraph" w:styleId="16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2" w:customStyle="1">
    <w:name w:val="列出段落3"/>
    <w:basedOn w:val="773"/>
    <w:uiPriority w:val="34"/>
    <w:qFormat/>
    <w:pPr>
      <w:ind w:firstLine="420"/>
    </w:pPr>
  </w:style>
  <w:style w:type="table" w:styleId="1653" w:customStyle="1">
    <w:name w:val="网格型5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6"/>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4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7" w:customStyle="1">
    <w:name w:val="Char Char411"/>
    <w:uiPriority w:val="0"/>
    <w:qFormat/>
    <w:rPr>
      <w:rFonts w:ascii="宋体" w:hAnsi="宋体" w:eastAsia="黑体" w:cs="Arial"/>
      <w:b/>
      <w:sz w:val="28"/>
      <w:szCs w:val="32"/>
      <w:lang w:val="en-US" w:eastAsia="zh-CN" w:bidi="ar-SA"/>
    </w:rPr>
  </w:style>
  <w:style w:type="character" w:styleId="1658" w:customStyle="1">
    <w:name w:val="Char Char111"/>
    <w:uiPriority w:val="0"/>
    <w:qFormat/>
    <w:rPr>
      <w:rFonts w:ascii="黑体" w:hAnsi="Arial" w:eastAsia="黑体" w:cs="Arial"/>
      <w:b/>
      <w:bCs/>
      <w:sz w:val="32"/>
      <w:szCs w:val="32"/>
      <w:lang w:val="en-US" w:eastAsia="zh-CN" w:bidi="ar-SA"/>
    </w:rPr>
  </w:style>
  <w:style w:type="character" w:styleId="1659" w:customStyle="1">
    <w:name w:val="Char Char51"/>
    <w:uiPriority w:val="0"/>
    <w:qFormat/>
    <w:rPr>
      <w:rFonts w:eastAsia="宋体"/>
      <w:b/>
      <w:bCs/>
      <w:sz w:val="21"/>
      <w:szCs w:val="24"/>
      <w:lang w:val="en-US" w:eastAsia="zh-CN" w:bidi="ar-SA"/>
    </w:rPr>
  </w:style>
  <w:style w:type="character" w:styleId="1660" w:customStyle="1">
    <w:name w:val="Char Char2111"/>
    <w:uiPriority w:val="0"/>
    <w:qFormat/>
    <w:rPr>
      <w:rFonts w:eastAsia="宋体"/>
      <w:sz w:val="21"/>
      <w:szCs w:val="24"/>
      <w:lang w:val="en-US" w:eastAsia="zh-CN" w:bidi="ar-SA"/>
    </w:rPr>
  </w:style>
  <w:style w:type="character" w:styleId="1661" w:customStyle="1">
    <w:name w:val="Char Char311"/>
    <w:uiPriority w:val="0"/>
    <w:qFormat/>
    <w:rPr>
      <w:rFonts w:ascii="黑体" w:hAnsi="宋体" w:eastAsia="黑体" w:cs="Arial"/>
      <w:b/>
      <w:bCs/>
      <w:sz w:val="24"/>
      <w:szCs w:val="24"/>
      <w:lang w:val="en-US" w:eastAsia="zh-CN" w:bidi="ar-SA"/>
    </w:rPr>
  </w:style>
  <w:style w:type="paragraph" w:styleId="1662" w:customStyle="1">
    <w:name w:val="Char111"/>
    <w:basedOn w:val="773"/>
    <w:uiPriority w:val="0"/>
    <w:qFormat/>
    <w:pPr>
      <w:jc w:val="left"/>
      <w:spacing w:after="160" w:line="240" w:lineRule="exact"/>
      <w:widowControl/>
    </w:pPr>
    <w:rPr>
      <w:rFonts w:ascii="Verdana" w:hAnsi="Verdana" w:eastAsia="仿宋_GB2312"/>
      <w:sz w:val="24"/>
      <w:lang w:eastAsia="en-US"/>
    </w:rPr>
  </w:style>
  <w:style w:type="paragraph" w:styleId="1663"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4" w:customStyle="1">
    <w:name w:val="Char Char Char Char Char Char Char Char Char Char11"/>
    <w:basedOn w:val="773"/>
    <w:uiPriority w:val="0"/>
    <w:qFormat/>
    <w:pPr>
      <w:ind w:left="855" w:hanging="855"/>
      <w:tabs>
        <w:tab w:val="left" w:pos="360" w:leader="none"/>
        <w:tab w:val="left" w:pos="855" w:leader="none"/>
      </w:tabs>
    </w:pPr>
    <w:rPr>
      <w:sz w:val="24"/>
      <w:szCs w:val="24"/>
    </w:rPr>
  </w:style>
  <w:style w:type="paragraph" w:styleId="1665" w:customStyle="1">
    <w:name w:val="Char Char Char Char21"/>
    <w:basedOn w:val="773"/>
    <w:uiPriority w:val="0"/>
    <w:qFormat/>
    <w:rPr>
      <w:szCs w:val="24"/>
    </w:rPr>
  </w:style>
  <w:style w:type="paragraph" w:styleId="1666" w:customStyle="1">
    <w:name w:val="Char Char Char Char111"/>
    <w:basedOn w:val="773"/>
    <w:uiPriority w:val="0"/>
    <w:qFormat/>
    <w:rPr>
      <w:szCs w:val="24"/>
    </w:rPr>
  </w:style>
  <w:style w:type="paragraph" w:styleId="1667" w:customStyle="1">
    <w:name w:val="TOC 标题2"/>
    <w:basedOn w:val="774"/>
    <w:next w:val="773"/>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8" w:customStyle="1">
    <w:name w:val="样式 小四 段前: 5 磅 段后: 5 磅 首行缩进:  2 字符"/>
    <w:basedOn w:val="773"/>
    <w:uiPriority w:val="99"/>
    <w:qFormat/>
    <w:pPr>
      <w:spacing w:line="360" w:lineRule="auto"/>
    </w:pPr>
    <w:rPr>
      <w:rFonts w:ascii="宋体" w:hAnsi="宋体"/>
      <w:szCs w:val="21"/>
    </w:rPr>
  </w:style>
  <w:style w:type="character" w:styleId="1669" w:customStyle="1">
    <w:name w:val="未处理的提及2"/>
    <w:basedOn w:val="783"/>
    <w:uiPriority w:val="99"/>
    <w:semiHidden/>
    <w:unhideWhenUsed/>
    <w:qFormat/>
    <w:rPr>
      <w:color w:val="605e5c"/>
      <w:shd w:val="clear" w:color="auto" w:fill="e1dfdd"/>
    </w:rPr>
  </w:style>
  <w:style w:type="table" w:styleId="1670" w:customStyle="1">
    <w:name w:val="网格型5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修订2"/>
    <w:hidden/>
    <w:uiPriority w:val="99"/>
    <w:semiHidden/>
    <w:qFormat/>
    <w:rPr>
      <w:rFonts w:hint="default" w:ascii="Times New Roman" w:hAnsi="Times New Roman" w:eastAsia="宋体" w:cs="Times New Roman"/>
      <w:sz w:val="21"/>
      <w:lang w:val="en-US" w:eastAsia="zh-CN" w:bidi="ar-SA"/>
    </w:rPr>
  </w:style>
  <w:style w:type="table" w:styleId="1672" w:customStyle="1">
    <w:name w:val="网格型11"/>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NormalCharacter"/>
    <w:uiPriority w:val="0"/>
    <w:semiHidden/>
    <w:qFormat/>
  </w:style>
  <w:style w:type="table" w:styleId="1674" w:customStyle="1">
    <w:name w:val="网格型4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7"/>
    <w:basedOn w:val="78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首行缩进"/>
    <w:basedOn w:val="773"/>
    <w:uiPriority w:val="0"/>
    <w:qFormat/>
    <w:pPr>
      <w:ind w:firstLine="480"/>
    </w:pPr>
    <w:rPr>
      <w:rFonts w:ascii="Calibri" w:hAnsi="Calibri" w:eastAsia="楷体_GB2312"/>
      <w:sz w:val="26"/>
      <w:lang w:val="zh-CN"/>
    </w:rPr>
  </w:style>
  <w:style w:type="character" w:styleId="1677" w:customStyle="1">
    <w:name w:val="未处理的提及3"/>
    <w:basedOn w:val="783"/>
    <w:uiPriority w:val="99"/>
    <w:semiHidden/>
    <w:unhideWhenUsed/>
    <w:qFormat/>
    <w:rPr>
      <w:color w:val="605e5c"/>
      <w:shd w:val="clear" w:color="auto" w:fill="e1dfdd"/>
    </w:rPr>
  </w:style>
  <w:style w:type="table" w:styleId="1678" w:customStyle="1">
    <w:name w:val="网格型42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52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6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8"/>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12"/>
    <w:basedOn w:val="78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21"/>
    <w:basedOn w:val="7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31"/>
    <w:basedOn w:val="78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4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4"/>
    <w:basedOn w:val="78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1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6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11"/>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2"/>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3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111"/>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22"/>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4"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5" w:customStyle="1">
    <w:name w:val="Char Char91"/>
    <w:uiPriority w:val="0"/>
    <w:qFormat/>
    <w:rPr>
      <w:rFonts w:eastAsia="宋体"/>
      <w:b/>
      <w:bCs/>
      <w:sz w:val="32"/>
      <w:szCs w:val="44"/>
      <w:lang w:val="en-US" w:eastAsia="zh-CN" w:bidi="ar-SA"/>
    </w:rPr>
  </w:style>
  <w:style w:type="character" w:styleId="1696" w:customStyle="1">
    <w:name w:val="Body Text Indent Char"/>
    <w:uiPriority w:val="0"/>
    <w:qFormat/>
    <w:rPr>
      <w:rFonts w:ascii="宋体" w:hAnsi="宋体" w:eastAsia="宋体"/>
      <w:sz w:val="21"/>
      <w:lang w:val="en-US" w:eastAsia="zh-CN" w:bidi="ar-SA"/>
    </w:rPr>
  </w:style>
  <w:style w:type="character" w:styleId="1697" w:customStyle="1">
    <w:name w:val="Body Text Indent 2 Char"/>
    <w:uiPriority w:val="0"/>
    <w:qFormat/>
    <w:rPr>
      <w:rFonts w:eastAsia="宋体"/>
      <w:sz w:val="21"/>
      <w:szCs w:val="24"/>
      <w:lang w:val="en-US" w:eastAsia="zh-CN" w:bidi="ar-SA"/>
    </w:rPr>
  </w:style>
  <w:style w:type="character" w:styleId="1698" w:customStyle="1">
    <w:name w:val="批注文字 Char2"/>
    <w:uiPriority w:val="0"/>
    <w:qFormat/>
    <w:rPr>
      <w:rFonts w:eastAsia="宋体"/>
      <w:sz w:val="21"/>
      <w:szCs w:val="24"/>
      <w:lang w:val="en-US" w:eastAsia="zh-CN" w:bidi="ar-SA"/>
    </w:rPr>
  </w:style>
  <w:style w:type="character" w:styleId="1699" w:customStyle="1">
    <w:name w:val="Comment Subject Char"/>
    <w:uiPriority w:val="0"/>
    <w:qFormat/>
    <w:rPr>
      <w:b/>
      <w:sz w:val="24"/>
      <w:lang w:bidi="ar-SA"/>
    </w:rPr>
  </w:style>
  <w:style w:type="character" w:styleId="1700" w:customStyle="1">
    <w:name w:val="超链接_0"/>
    <w:uiPriority w:val="99"/>
    <w:qFormat/>
    <w:rPr>
      <w:rFonts w:ascii="Calibri" w:hAnsi="Calibri" w:cs="Times New Roman"/>
      <w:color w:val="0000ff"/>
      <w:u w:val="single"/>
    </w:rPr>
  </w:style>
  <w:style w:type="character" w:styleId="1701" w:customStyle="1">
    <w:name w:val="Balloon Text Char"/>
    <w:uiPriority w:val="0"/>
    <w:qFormat/>
    <w:rPr>
      <w:sz w:val="18"/>
      <w:lang w:bidi="ar-SA"/>
    </w:rPr>
  </w:style>
  <w:style w:type="character" w:styleId="1702" w:customStyle="1">
    <w:name w:val="Heading 3 Char1"/>
    <w:uiPriority w:val="0"/>
    <w:qFormat/>
    <w:rPr>
      <w:rFonts w:eastAsia="宋体"/>
      <w:b/>
      <w:bCs/>
      <w:sz w:val="24"/>
      <w:szCs w:val="32"/>
      <w:lang w:val="en-US" w:eastAsia="zh-CN" w:bidi="ar-SA"/>
    </w:rPr>
  </w:style>
  <w:style w:type="character" w:styleId="1703" w:customStyle="1">
    <w:name w:val="Document Map Char"/>
    <w:uiPriority w:val="0"/>
    <w:qFormat/>
    <w:rPr>
      <w:rFonts w:eastAsia="宋体"/>
      <w:sz w:val="21"/>
      <w:szCs w:val="24"/>
      <w:lang w:val="en-US" w:eastAsia="zh-CN" w:bidi="ar-SA"/>
    </w:rPr>
  </w:style>
  <w:style w:type="character" w:styleId="1704" w:customStyle="1">
    <w:name w:val="Comment Text Char1"/>
    <w:uiPriority w:val="0"/>
    <w:qFormat/>
    <w:rPr>
      <w:sz w:val="24"/>
      <w:lang w:bidi="ar-SA"/>
    </w:rPr>
  </w:style>
  <w:style w:type="character" w:styleId="1705" w:customStyle="1">
    <w:name w:val="Comment Text Char"/>
    <w:uiPriority w:val="0"/>
    <w:qFormat/>
    <w:rPr>
      <w:rFonts w:cs="Times New Roman"/>
      <w:sz w:val="24"/>
      <w:szCs w:val="24"/>
    </w:rPr>
  </w:style>
  <w:style w:type="character" w:styleId="1706" w:customStyle="1">
    <w:name w:val="Date Char"/>
    <w:uiPriority w:val="0"/>
    <w:qFormat/>
    <w:rPr>
      <w:rFonts w:eastAsia="宋体"/>
      <w:sz w:val="21"/>
      <w:szCs w:val="24"/>
      <w:lang w:val="en-US" w:eastAsia="zh-CN" w:bidi="ar-SA"/>
    </w:rPr>
  </w:style>
  <w:style w:type="paragraph" w:styleId="1707" w:customStyle="1">
    <w:name w:val="标题_0"/>
    <w:basedOn w:val="1708"/>
    <w:uiPriority w:val="0"/>
    <w:qFormat/>
    <w:pPr>
      <w:jc w:val="center"/>
      <w:spacing w:before="120" w:after="120" w:line="360" w:lineRule="auto"/>
      <w:outlineLvl w:val="0"/>
    </w:pPr>
    <w:rPr>
      <w:rFonts w:ascii="黑体" w:hAnsi="Arial" w:eastAsia="黑体"/>
      <w:b/>
      <w:bCs/>
      <w:sz w:val="32"/>
      <w:szCs w:val="32"/>
    </w:rPr>
  </w:style>
  <w:style w:type="paragraph" w:styleId="1708" w:customStyle="1">
    <w:name w:val="正文_1"/>
    <w:uiPriority w:val="0"/>
    <w:qFormat/>
    <w:rPr>
      <w:rFonts w:hint="default" w:ascii="Times New Roman" w:hAnsi="Times New Roman" w:eastAsia="宋体" w:cs="Times New Roman"/>
      <w:sz w:val="21"/>
      <w:szCs w:val="22"/>
      <w:lang w:val="en-US" w:eastAsia="zh-CN" w:bidi="ar-SA"/>
    </w:rPr>
  </w:style>
  <w:style w:type="paragraph" w:styleId="1709" w:customStyle="1">
    <w:name w:val="标题 3_0"/>
    <w:basedOn w:val="1647"/>
    <w:next w:val="1647"/>
    <w:uiPriority w:val="0"/>
    <w:qFormat/>
    <w:pPr>
      <w:keepLines/>
      <w:keepNext/>
      <w:spacing w:before="260" w:after="260" w:line="413" w:lineRule="auto"/>
      <w:outlineLvl w:val="2"/>
    </w:pPr>
    <w:rPr>
      <w:rFonts w:ascii="Times New Roman" w:hAnsi="Times New Roman"/>
      <w:b/>
      <w:bCs/>
      <w:sz w:val="32"/>
      <w:szCs w:val="32"/>
    </w:rPr>
  </w:style>
  <w:style w:type="paragraph" w:styleId="1710" w:customStyle="1">
    <w:name w:val="正文缩进_0"/>
    <w:basedOn w:val="1708"/>
    <w:uiPriority w:val="0"/>
    <w:qFormat/>
    <w:pPr>
      <w:ind w:firstLine="420"/>
      <w:jc w:val="both"/>
      <w:widowControl w:val="off"/>
    </w:pPr>
    <w:rPr>
      <w:u w:val="single"/>
    </w:rPr>
  </w:style>
  <w:style w:type="paragraph" w:styleId="1711" w:customStyle="1">
    <w:name w:val="标题 4_0"/>
    <w:basedOn w:val="1647"/>
    <w:next w:val="1647"/>
    <w:uiPriority w:val="0"/>
    <w:qFormat/>
    <w:pPr>
      <w:keepLines/>
      <w:keepNext/>
      <w:spacing w:before="280" w:after="290" w:line="372" w:lineRule="auto"/>
      <w:outlineLvl w:val="3"/>
    </w:pPr>
    <w:rPr>
      <w:rFonts w:ascii="Cambria" w:hAnsi="Cambria"/>
      <w:b/>
      <w:bCs/>
      <w:sz w:val="28"/>
      <w:szCs w:val="28"/>
    </w:rPr>
  </w:style>
  <w:style w:type="paragraph" w:styleId="171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3" w:customStyle="1">
    <w:name w:val="正文文本_0"/>
    <w:basedOn w:val="1647"/>
    <w:uiPriority w:val="0"/>
    <w:qFormat/>
    <w:pPr>
      <w:ind w:left="72" w:right="30"/>
      <w:jc w:val="center"/>
      <w:spacing w:after="60" w:line="360" w:lineRule="atLeast"/>
    </w:pPr>
    <w:rPr>
      <w:rFonts w:ascii="Times New Roman" w:hAnsi="Times New Roman"/>
      <w:sz w:val="20"/>
      <w:szCs w:val="20"/>
    </w:rPr>
  </w:style>
  <w:style w:type="paragraph" w:styleId="1714" w:customStyle="1">
    <w:name w:val="_Style 37"/>
    <w:basedOn w:val="773"/>
    <w:next w:val="773"/>
    <w:uiPriority w:val="0"/>
    <w:qFormat/>
    <w:rPr>
      <w:szCs w:val="24"/>
    </w:rPr>
  </w:style>
  <w:style w:type="paragraph" w:styleId="1715" w:customStyle="1">
    <w:name w:val="2-2ji"/>
    <w:basedOn w:val="775"/>
    <w:uiPriority w:val="0"/>
    <w:qFormat/>
    <w:pPr>
      <w:keepLines/>
      <w:spacing w:line="360" w:lineRule="auto"/>
    </w:pPr>
    <w:rPr>
      <w:rFonts w:ascii="宋体" w:hAnsi="宋体" w:eastAsia="宋体"/>
      <w:sz w:val="36"/>
      <w:szCs w:val="24"/>
      <w:lang w:val="zh-CN"/>
    </w:rPr>
  </w:style>
  <w:style w:type="paragraph" w:styleId="1716" w:customStyle="1">
    <w:name w:val="TOC 标题_0"/>
    <w:basedOn w:val="1717"/>
    <w:next w:val="1647"/>
    <w:uiPriority w:val="0"/>
    <w:qFormat/>
    <w:pPr>
      <w:outlineLvl w:val="9"/>
    </w:pPr>
    <w:rPr>
      <w:rFonts w:ascii="Calibri" w:hAnsi="Calibri"/>
    </w:rPr>
  </w:style>
  <w:style w:type="paragraph" w:styleId="1717" w:customStyle="1">
    <w:name w:val="标题 1_0"/>
    <w:basedOn w:val="1647"/>
    <w:next w:val="1647"/>
    <w:uiPriority w:val="0"/>
    <w:qFormat/>
    <w:pPr>
      <w:keepLines/>
      <w:keepNext/>
      <w:spacing w:before="340" w:after="330" w:line="576" w:lineRule="auto"/>
      <w:outlineLvl w:val="0"/>
    </w:pPr>
    <w:rPr>
      <w:rFonts w:ascii="Times New Roman" w:hAnsi="Times New Roman"/>
      <w:b/>
      <w:bCs/>
      <w:sz w:val="44"/>
      <w:szCs w:val="44"/>
    </w:rPr>
  </w:style>
  <w:style w:type="character" w:styleId="1718" w:customStyle="1">
    <w:name w:val="标题 2 Char1"/>
    <w:uiPriority w:val="0"/>
    <w:qFormat/>
    <w:rPr>
      <w:rFonts w:ascii="Arial" w:hAnsi="Arial" w:eastAsia="黑体" w:cs="Calibri"/>
      <w:b/>
      <w:sz w:val="32"/>
      <w:szCs w:val="20"/>
    </w:rPr>
  </w:style>
  <w:style w:type="character" w:styleId="1719" w:customStyle="1">
    <w:name w:val="标题 3 Char1"/>
    <w:uiPriority w:val="0"/>
    <w:qFormat/>
    <w:rPr>
      <w:rFonts w:ascii="Calibri" w:hAnsi="Calibri" w:eastAsia="宋体" w:cs="Arial"/>
      <w:b/>
      <w:sz w:val="32"/>
      <w:szCs w:val="20"/>
    </w:rPr>
  </w:style>
  <w:style w:type="character" w:styleId="1720" w:customStyle="1">
    <w:name w:val="样式 Char"/>
    <w:link w:val="1296"/>
    <w:uiPriority w:val="0"/>
    <w:qFormat/>
    <w:rPr>
      <w:rFonts w:ascii="宋体" w:hAnsi="MS Sans Serif"/>
      <w:spacing w:val="12"/>
      <w:sz w:val="24"/>
      <w:szCs w:val="24"/>
    </w:rPr>
  </w:style>
  <w:style w:type="character" w:styleId="172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3" w:customStyle="1">
    <w:name w:val="图片标题 (2) Exact"/>
    <w:link w:val="1724"/>
    <w:uiPriority w:val="0"/>
    <w:qFormat/>
    <w:rPr>
      <w:rFonts w:ascii="宋体" w:hAnsi="宋体" w:cs="宋体"/>
      <w:shd w:val="clear" w:color="auto" w:fill="ffffff"/>
      <w:lang w:eastAsia="en-US" w:bidi="en-US"/>
    </w:rPr>
  </w:style>
  <w:style w:type="paragraph" w:styleId="1724" w:customStyle="1">
    <w:name w:val="图片标题 (2)"/>
    <w:basedOn w:val="773"/>
    <w:link w:val="1723"/>
    <w:uiPriority w:val="0"/>
    <w:qFormat/>
    <w:pPr>
      <w:jc w:val="left"/>
      <w:spacing w:line="408" w:lineRule="exact"/>
      <w:shd w:val="clear" w:color="auto" w:fill="ffffff"/>
    </w:pPr>
    <w:rPr>
      <w:rFonts w:ascii="宋体" w:hAnsi="宋体" w:cs="宋体"/>
      <w:sz w:val="20"/>
      <w:lang w:eastAsia="en-US" w:bidi="en-US"/>
    </w:rPr>
  </w:style>
  <w:style w:type="character" w:styleId="172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9" w:customStyle="1">
    <w:name w:val="网格型1111"/>
    <w:basedOn w:val="784"/>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311"/>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23"/>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63"/>
    <w:basedOn w:val="78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423"/>
    <w:basedOn w:val="784"/>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Table Normal"/>
    <w:uiPriority w:val="0"/>
    <w:semiHidden/>
    <w:unhideWhenUsed/>
    <w:qFormat/>
    <w:tblPr>
      <w:tblCellMar>
        <w:left w:w="0" w:type="dxa"/>
        <w:top w:w="0" w:type="dxa"/>
        <w:right w:w="0" w:type="dxa"/>
        <w:bottom w:w="0" w:type="dxa"/>
      </w:tblCellMar>
    </w:tblPr>
  </w:style>
  <w:style w:type="numbering" w:styleId="17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b89f9f59-81a8-4186-9fb1-d1f5ce8c24ec</errorID>
      <errorWord>（</errorWord>
      <group>L1_Punc</group>
      <groupName>标点问题</groupName>
      <ability>L2_Punc</ability>
      <abilityName>标点符号检查</abilityName>
      <candidateList/>
      <explain>同一形式括号套用。</explain>
      <paraID> 40BB74C</paraID>
      <start>185</start>
      <end>186</end>
      <status>unmodified</status>
      <modifiedWord/>
      <trackRevisions>false</trackRevisions>
    </reviewItem>
    <reviewItem>
      <errorID>634ddedd-1883-4bb5-a5eb-450142afa6c3</errorID>
      <errorWord>）</errorWord>
      <group>L1_Punc</group>
      <groupName>标点问题</groupName>
      <ability>L2_Punc</ability>
      <abilityName>标点符号检查</abilityName>
      <candidateList/>
      <explain>同一形式括号套用。</explain>
      <paraID> 40BB74C</paraID>
      <start>187</start>
      <end>188</end>
      <status>unmodified</status>
      <modifiedWord/>
      <trackRevisions>false</trackRevisions>
    </reviewItem>
    <reviewItem>
      <errorID>1daeb22e-d23a-48ad-a55d-5264ca232e21</errorID>
      <errorWord>（</errorWord>
      <group>L1_Punc</group>
      <groupName>标点问题</groupName>
      <ability>L2_Punc</ability>
      <abilityName>标点符号检查</abilityName>
      <candidateList/>
      <explain>同一形式括号套用。</explain>
      <paraID>7F2C9037</paraID>
      <start>140</start>
      <end>141</end>
      <status>unmodified</status>
      <modifiedWord/>
      <trackRevisions>false</trackRevisions>
    </reviewItem>
    <reviewItem>
      <errorID>0f84a227-c74f-447a-bc5d-5027b6dc0781</errorID>
      <errorWord>）</errorWord>
      <group>L1_Punc</group>
      <groupName>标点问题</groupName>
      <ability>L2_Punc</ability>
      <abilityName>标点符号检查</abilityName>
      <candidateList/>
      <explain>同一形式括号套用。</explain>
      <paraID>7F2C9037</paraID>
      <start>142</start>
      <end>143</end>
      <status>unmodified</status>
      <modifiedWord/>
      <trackRevisions>false</trackRevisions>
    </reviewItem>
    <reviewItem>
      <errorID>9d8bfcb8-b553-4ebf-af13-257c667318cf</errorID>
      <errorWord>（</errorWord>
      <group>L1_Punc</group>
      <groupName>标点问题</groupName>
      <ability>L2_Punc</ability>
      <abilityName>标点符号检查</abilityName>
      <candidateList/>
      <explain>同一形式括号套用。</explain>
      <paraID>45C557BE</paraID>
      <start>143</start>
      <end>144</end>
      <status>unmodified</status>
      <modifiedWord/>
      <trackRevisions>false</trackRevisions>
    </reviewItem>
    <reviewItem>
      <errorID>fde24b65-9b39-4c40-8d94-ee5432255276</errorID>
      <errorWord>）</errorWord>
      <group>L1_Punc</group>
      <groupName>标点问题</groupName>
      <ability>L2_Punc</ability>
      <abilityName>标点符号检查</abilityName>
      <candidateList/>
      <explain>同一形式括号套用。</explain>
      <paraID>45C557BE</paraID>
      <start>145</start>
      <end>146</end>
      <status>unmodified</status>
      <modifiedWord/>
      <trackRevisions>false</trackRevisions>
    </reviewItem>
    <reviewItem>
      <errorID>85de19ff-5707-414e-91fa-9c7898a9c45d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2124EAAA</paraID>
      <start>126</start>
      <end>127</end>
      <status>unmodified</status>
      <modifiedWord/>
      <trackRevisions>false</trackRevisions>
    </reviewItem>
    <reviewItem>
      <errorID>8730a07a-10c3-4b56-ae62-1dc2a4efeb83</errorID>
      <errorWord>（</errorWord>
      <group>L1_Punc</group>
      <groupName>标点问题</groupName>
      <ability>L2_Punc</ability>
      <abilityName>标点符号检查</abilityName>
      <candidateList/>
      <explain>同一形式括号套用。</explain>
      <paraID>30ADA6FC</paraID>
      <start>81</start>
      <end>82</end>
      <status>unmodified</status>
      <modifiedWord/>
      <trackRevisions>false</trackRevisions>
    </reviewItem>
    <reviewItem>
      <errorID>49f21f14-efed-4371-8917-6579f134c32e</errorID>
      <errorWord>）</errorWord>
      <group>L1_Punc</group>
      <groupName>标点问题</groupName>
      <ability>L2_Punc</ability>
      <abilityName>标点符号检查</abilityName>
      <candidateList/>
      <explain>同一形式括号套用。</explain>
      <paraID>30ADA6FC</paraID>
      <start>96</start>
      <end>97</end>
      <status>unmodified</status>
      <modifiedWord/>
      <trackRevisions>false</trackRevisions>
    </reviewItem>
    <reviewItem>
      <errorID>e8b8416c-4612-4737-be26-ff85386a419d</errorID>
      <errorWord>翔实</errorWord>
      <group>L1_Word</group>
      <groupName>字词问题</groupName>
      <ability>L2_Typo</ability>
      <abilityName>字词错误</abilityName>
      <candidateList>
        <item>详实</item>
      </candidateList>
      <explain>存在发音相同字词的误用。</explain>
      <paraID>52048BF9</paraID>
      <start>49</start>
      <end>51</end>
      <status>unmodified</status>
      <modifiedWord/>
      <trackRevisions>false</trackRevisions>
    </reviewItem>
    <reviewItem>
      <errorID>699b4383-d20c-4cf7-81c4-e4665b062369</errorID>
      <errorWord>翔实</errorWord>
      <group>L1_Word</group>
      <groupName>字词问题</groupName>
      <ability>L2_Typo</ability>
      <abilityName>字词错误</abilityName>
      <candidateList>
        <item>详实</item>
      </candidateList>
      <explain>存在发音相同字词的误用。</explain>
      <paraID>261047DB</paraID>
      <start>47</start>
      <end>49</end>
      <status>unmodified</status>
      <modifiedWord/>
      <trackRevisions>false</trackRevisions>
    </reviewItem>
    <reviewItem>
      <errorID>66059fba-0791-4287-a9ec-c34bd6781f4b</errorID>
      <errorWord>翔实</errorWord>
      <group>L1_Word</group>
      <groupName>字词问题</groupName>
      <ability>L2_Typo</ability>
      <abilityName>字词错误</abilityName>
      <candidateList>
        <item>详实</item>
      </candidateList>
      <explain>存在发音相同字词的误用。</explain>
      <paraID>73BEE79D</paraID>
      <start>47</start>
      <end>49</end>
      <status>unmodified</status>
      <modifiedWord/>
      <trackRevisions>false</trackRevisions>
    </reviewItem>
    <reviewItem>
      <errorID>3d18df43-7e01-4dab-863b-ab4eafd126a9</errorID>
      <errorWord>翔实</errorWord>
      <group>L1_Word</group>
      <groupName>字词问题</groupName>
      <ability>L2_Typo</ability>
      <abilityName>字词错误</abilityName>
      <candidateList>
        <item>详实</item>
      </candidateList>
      <explain>存在发音相同字词的误用。</explain>
      <paraID>2D66BAC0</paraID>
      <start>49</start>
      <end>51</end>
      <status>unmodified</status>
      <modifiedWord/>
      <trackRevisions>false</trackRevisions>
    </reviewItem>
    <reviewItem>
      <errorID>67e71d8c-ca0a-41fe-a07a-1f264659db82</errorID>
      <errorWord>属</errorWord>
      <group>L1_Word</group>
      <groupName>字词问题</groupName>
      <ability>L2_Typo</ability>
      <abilityName>字词错误</abilityName>
      <candidateList>
        <item>属于</item>
      </candidateList>
      <explain/>
      <paraID>45FA3436</paraID>
      <start>13</start>
      <end>15</end>
      <status>modified</status>
      <modifiedWord>属于</modifiedWord>
      <trackRevisions>false</trackRevisions>
    </reviewItem>
    <reviewItem>
      <errorID>44a48b7d-ecb8-4805-8355-45d3efc85eb9</errorID>
      <errorWord>（</errorWord>
      <group>L1_Punc</group>
      <groupName>标点问题</groupName>
      <ability>L2_Punc</ability>
      <abilityName>标点符号检查</abilityName>
      <candidateList/>
      <explain/>
      <paraID>  CF454F</paraID>
      <start>5</start>
      <end>6</end>
      <status>unmodified</status>
      <modifiedWord/>
      <trackRevisions>false</trackRevisions>
    </reviewItem>
    <reviewItem>
      <errorID>eaaf8748-e35b-4afd-943d-c308a86982b3</errorID>
      <errorWord>葵花籽</errorWord>
      <group>L1_Knowledge</group>
      <groupName>知识性问题</groupName>
      <ability>L2_Knowledge</ability>
      <abilityName>其他知识</abilityName>
      <candidateList>
        <item>葵花子</item>
      </candidateList>
      <explain/>
      <paraID>28F501FF</paraID>
      <start>4</start>
      <end>7</end>
      <status>unmodified</status>
      <modifiedWord/>
      <trackRevisions>false</trackRevisions>
    </reviewItem>
    <reviewItem>
      <errorID>fc90c604-2475-4db4-a4e0-f9615418a0ce</errorID>
      <errorWord>)</errorWord>
      <group>L1_Format</group>
      <groupName>格式问题</groupName>
      <ability>L2_HalfPunc</ability>
      <abilityName>全半角检查</abilityName>
      <candidateList>
        <item>）</item>
      </candidateList>
      <explain>文本全半角错误。</explain>
      <paraID>25D471AF</paraID>
      <start>8</start>
      <end>9</end>
      <status>unmodified</status>
      <modifiedWord/>
      <trackRevisions>false</trackRevisions>
    </reviewItem>
    <reviewItem>
      <errorID>c1a91875-acaa-43cc-91a5-efbc4280e680</errorID>
      <errorWord>)</errorWord>
      <group>L1_Format</group>
      <groupName>格式问题</groupName>
      <ability>L2_HalfPunc</ability>
      <abilityName>全半角检查</abilityName>
      <candidateList>
        <item>）</item>
      </candidateList>
      <explain>文本全半角错误。</explain>
      <paraID>1D1BEE57</paraID>
      <start>8</start>
      <end>9</end>
      <status>unmodified</status>
      <modifiedWord/>
      <trackRevisions>false</trackRevisions>
    </reviewItem>
    <reviewItem>
      <errorID>e8ac57ec-e368-4eec-b403-2ac6a9d26a1c</errorID>
      <errorWord>国标标准</errorWord>
      <group>L1_Knowledge</group>
      <groupName>知识性问题</groupName>
      <ability>L2_Knowledge</ability>
      <abilityName>其他知识</abilityName>
      <candidateList>
        <item>国家标准</item>
      </candidateList>
      <explain/>
      <paraID>3A09BBF1</paraID>
      <start>116</start>
      <end>120</end>
      <status>modified</status>
      <modifiedWord>国家标准</modifiedWord>
      <trackRevisions>false</trackRevisions>
    </reviewItem>
    <reviewItem>
      <errorID>249f0a51-d0d8-4d7e-b0e5-820d4bc56a43</errorID>
      <errorWord>修净</errorWord>
      <group>L1_Word</group>
      <groupName>字词问题</groupName>
      <ability>L2_Typo</ability>
      <abilityName>字词错误</abilityName>
      <candidateList>
        <item>洗净</item>
      </candidateList>
      <explain/>
      <paraID>4798960F</paraID>
      <start>31</start>
      <end>33</end>
      <status>unmodified</status>
      <modifiedWord/>
      <trackRevisions>false</trackRevisions>
    </reviewItem>
    <reviewItem>
      <errorID>748b8c9d-8153-47b1-902f-0de5c17b14db</errorID>
      <errorWord>肉整</errorWord>
      <group>L1_Word</group>
      <groupName>字词问题</groupName>
      <ability>L2_Typo</ability>
      <abilityName>字词错误</abilityName>
      <candidateList>
        <item>完整</item>
      </candidateList>
      <explain/>
      <paraID>1D4A044D</paraID>
      <start>18</start>
      <end>20</end>
      <status>unmodified</status>
      <modifiedWord/>
      <trackRevisions>false</trackRevisions>
    </reviewItem>
    <reviewItem>
      <errorID>ec209b4c-8805-4fe2-84f3-0c43d8bb6ef7</errorID>
      <errorWord>修净</errorWord>
      <group>L1_Word</group>
      <groupName>字词问题</groupName>
      <ability>L2_Typo</ability>
      <abilityName>字词错误</abilityName>
      <candidateList>
        <item>修剪</item>
      </candidateList>
      <explain/>
      <paraID>7572CB78</paraID>
      <start>56</start>
      <end>58</end>
      <status>unmodified</status>
      <modifiedWord/>
      <trackRevisions>false</trackRevisions>
    </reviewItem>
    <reviewItem>
      <errorID>8efbefe2-44da-48b7-8220-6143dc1f832f</errorID>
      <errorWord>国标标准</errorWord>
      <group>L1_Knowledge</group>
      <groupName>知识性问题</groupName>
      <ability>L2_Knowledge</ability>
      <abilityName>其他知识</abilityName>
      <candidateList>
        <item>国家标准</item>
      </candidateList>
      <explain/>
      <paraID>644811B4</paraID>
      <start>185</start>
      <end>189</end>
      <status>modified</status>
      <modifiedWord>国家标准</modifiedWord>
      <trackRevisions>false</trackRevisions>
    </reviewItem>
    <reviewItem>
      <errorID>092f6b34-5314-499b-90fd-ac665948b683</errorID>
      <errorWord>除箱</errorWord>
      <group>L1_Word</group>
      <groupName>字词问题</groupName>
      <ability>L2_Typo</ability>
      <abilityName>字词错误</abilityName>
      <candidateList>
        <item>储箱</item>
      </candidateList>
      <explain/>
      <paraID>703A9A13</paraID>
      <start>8</start>
      <end>10</end>
      <status>unmodified</status>
      <modifiedWord/>
      <trackRevisions>false</trackRevisions>
    </reviewItem>
    <reviewItem>
      <errorID>ece6a6c3-69fc-404e-8585-68d62da3093f</errorID>
      <errorWord>份量短缺</errorWord>
      <group>L1_Word</group>
      <groupName>字词问题</groupName>
      <ability>L2_Alias</ability>
      <abilityName>也作/曾用词</abilityName>
      <candidateList>
        <item>分量短缺</item>
      </candidateList>
      <explain>词汇[份量短缺]为不规范表述或旧称，其规范书面表述为[分量短缺]。</explain>
      <paraID>220A7664</paraID>
      <start>12</start>
      <end>16</end>
      <status>modified</status>
      <modifiedWord>分量短缺</modifiedWord>
      <trackRevisions>false</trackRevisions>
    </reviewItem>
    <reviewItem>
      <errorID>63e645c1-5724-4380-a7f5-35e2ea70b4fc</errorID>
      <errorWord>（</errorWord>
      <group>L1_Punc</group>
      <groupName>标点问题</groupName>
      <ability>L2_Punc</ability>
      <abilityName>标点符号检查</abilityName>
      <candidateList/>
      <explain>同一形式括号套用。</explain>
      <paraID>14789F7C</paraID>
      <start>68</start>
      <end>69</end>
      <status>unmodified</status>
      <modifiedWord/>
      <trackRevisions>false</trackRevisions>
    </reviewItem>
    <reviewItem>
      <errorID>822d3488-dd04-49ba-baa6-a1c19617cfd1</errorID>
      <errorWord>）</errorWord>
      <group>L1_Punc</group>
      <groupName>标点问题</groupName>
      <ability>L2_Punc</ability>
      <abilityName>标点符号检查</abilityName>
      <candidateList/>
      <explain>同一形式括号套用。</explain>
      <paraID>14789F7C</paraID>
      <start>73</start>
      <end>74</end>
      <status>unmodified</status>
      <modifiedWord/>
      <trackRevisions>false</trackRevisions>
    </reviewItem>
    <reviewItem>
      <errorID>7c9cdfc3-b88d-4c84-80b5-fb4151607ca4</errorID>
      <errorWord>分</errorWord>
      <group>L1_Knowledge</group>
      <groupName>知识性问题</groupName>
      <ability>L2_Knowledge</ability>
      <abilityName>其他知识</abilityName>
      <candidateList>
        <item>份</item>
      </candidateList>
      <explain>请检查“分”是否为量词使用错误，建议修改为“份”。</explain>
      <paraID>1899DC14</paraID>
      <start>49</start>
      <end>50</end>
      <status>unmodified</status>
      <modifiedWord/>
      <trackRevisions>false</trackRevisions>
    </reviewItem>
    <reviewItem>
      <errorID>065a08b7-e6ae-423d-846e-b9f3631a7ed9</errorID>
      <errorWord>（</errorWord>
      <group>L1_Punc</group>
      <groupName>标点问题</groupName>
      <ability>L2_Punc</ability>
      <abilityName>标点符号检查</abilityName>
      <candidateList/>
      <explain/>
      <paraID>233F5391</paraID>
      <start>5</start>
      <end>6</end>
      <status>unmodified</status>
      <modifiedWord/>
      <trackRevisions>false</trackRevisions>
    </reviewItem>
    <reviewItem>
      <errorID>d51f4ef5-a482-484f-b884-dffe9935bee5</errorID>
      <errorWord>葵花籽</errorWord>
      <group>L1_Knowledge</group>
      <groupName>知识性问题</groupName>
      <ability>L2_Knowledge</ability>
      <abilityName>其他知识</abilityName>
      <candidateList>
        <item>葵花子</item>
      </candidateList>
      <explain/>
      <paraID>5F703B11</paraID>
      <start>4</start>
      <end>7</end>
      <status>unmodified</status>
      <modifiedWord/>
      <trackRevisions>false</trackRevisions>
    </reviewItem>
    <reviewItem>
      <errorID>5c5c7552-1a8a-4e73-a6e9-ad3b247969b8</errorID>
      <errorWord>)</errorWord>
      <group>L1_Format</group>
      <groupName>格式问题</groupName>
      <ability>L2_HalfPunc</ability>
      <abilityName>全半角检查</abilityName>
      <candidateList>
        <item>）</item>
      </candidateList>
      <explain>文本全半角错误。</explain>
      <paraID>38020805</paraID>
      <start>8</start>
      <end>9</end>
      <status>unmodified</status>
      <modifiedWord/>
      <trackRevisions>false</trackRevisions>
    </reviewItem>
    <reviewItem>
      <errorID>d25ae9af-d3d8-4029-a76c-d92b3ac69574</errorID>
      <errorWord>)</errorWord>
      <group>L1_Format</group>
      <groupName>格式问题</groupName>
      <ability>L2_HalfPunc</ability>
      <abilityName>全半角检查</abilityName>
      <candidateList>
        <item>）</item>
      </candidateList>
      <explain>文本全半角错误。</explain>
      <paraID> A4BC937</paraID>
      <start>8</start>
      <end>9</end>
      <status>unmodified</status>
      <modifiedWord/>
      <trackRevisions>false</trackRevisions>
    </reviewItem>
    <reviewItem>
      <errorID>11b4f71f-bba7-425b-85b9-32b1a2e4104d</errorID>
      <errorWord>国标标准</errorWord>
      <group>L1_Knowledge</group>
      <groupName>知识性问题</groupName>
      <ability>L2_Knowledge</ability>
      <abilityName>其他知识</abilityName>
      <candidateList>
        <item>国家标准</item>
      </candidateList>
      <explain/>
      <paraID>13084057</paraID>
      <start>113</start>
      <end>117</end>
      <status>modified</status>
      <modifiedWord>国家标准</modifiedWord>
      <trackRevisions>false</trackRevisions>
    </reviewItem>
    <reviewItem>
      <errorID>c745ad18-50bb-4b79-aa9d-7aaa7e8266c4</errorID>
      <errorWord>修净</errorWord>
      <group>L1_Word</group>
      <groupName>字词问题</groupName>
      <ability>L2_Typo</ability>
      <abilityName>字词错误</abilityName>
      <candidateList>
        <item>洗净</item>
      </candidateList>
      <explain/>
      <paraID> 2F330A3</paraID>
      <start>31</start>
      <end>33</end>
      <status>unmodified</status>
      <modifiedWord/>
      <trackRevisions>false</trackRevisions>
    </reviewItem>
    <reviewItem>
      <errorID>7e3b8e17-318c-441d-b85b-c0e64949a06c</errorID>
      <errorWord>肉整</errorWord>
      <group>L1_Word</group>
      <groupName>字词问题</groupName>
      <ability>L2_Typo</ability>
      <abilityName>字词错误</abilityName>
      <candidateList>
        <item>完整</item>
      </candidateList>
      <explain/>
      <paraID>68951613</paraID>
      <start>18</start>
      <end>20</end>
      <status>unmodified</status>
      <modifiedWord/>
      <trackRevisions>false</trackRevisions>
    </reviewItem>
    <reviewItem>
      <errorID>1d2208c7-af28-4083-841f-2fc1bbd432e3</errorID>
      <errorWord>修净</errorWord>
      <group>L1_Word</group>
      <groupName>字词问题</groupName>
      <ability>L2_Typo</ability>
      <abilityName>字词错误</abilityName>
      <candidateList>
        <item>修剪</item>
      </candidateList>
      <explain/>
      <paraID> 335EAF6</paraID>
      <start>56</start>
      <end>58</end>
      <status>unmodified</status>
      <modifiedWord/>
      <trackRevisions>false</trackRevisions>
    </reviewItem>
    <reviewItem>
      <errorID>201c21d5-de93-4602-99ae-087532c35c98</errorID>
      <errorWord>国标标准</errorWord>
      <group>L1_Knowledge</group>
      <groupName>知识性问题</groupName>
      <ability>L2_Knowledge</ability>
      <abilityName>其他知识</abilityName>
      <candidateList>
        <item>国家标准</item>
      </candidateList>
      <explain/>
      <paraID>1FEEB0C3</paraID>
      <start>185</start>
      <end>189</end>
      <status>modified</status>
      <modifiedWord>国家标准</modifiedWord>
      <trackRevisions>false</trackRevisions>
    </reviewItem>
    <reviewItem>
      <errorID>c0abb125-10fe-468e-8185-389152c7c568</errorID>
      <errorWord>除箱</errorWord>
      <group>L1_Word</group>
      <groupName>字词问题</groupName>
      <ability>L2_Typo</ability>
      <abilityName>字词错误</abilityName>
      <candidateList>
        <item>储箱</item>
      </candidateList>
      <explain/>
      <paraID> 4F4DFF9</paraID>
      <start>8</start>
      <end>10</end>
      <status>unmodified</status>
      <modifiedWord/>
      <trackRevisions>false</trackRevisions>
    </reviewItem>
    <reviewItem>
      <errorID>b632617c-6914-41d8-a207-20ebe54d3472</errorID>
      <errorWord>食品安全和</errorWord>
      <group>L1_Word</group>
      <groupName>字词问题</groupName>
      <ability>L2_Typo</ability>
      <abilityName>字词错误</abilityName>
      <candidateList>
        <item>食品安全</item>
      </candidateList>
      <explain/>
      <paraID>12847539</paraID>
      <start>20</start>
      <end>24</end>
      <status>modified</status>
      <modifiedWord>食品安全</modifiedWord>
      <trackRevisions>false</trackRevisions>
    </reviewItem>
    <reviewItem>
      <errorID>922d3839-7f14-46bd-8dab-ada8a6dca5dd</errorID>
      <errorWord>，</errorWord>
      <group>L1_Word</group>
      <groupName>字词问题</groupName>
      <ability>L2_Typo</ability>
      <abilityName>字词错误</abilityName>
      <candidateList>
        <item>，在</item>
      </candidateList>
      <explain/>
      <paraID>4CDD71D2</paraID>
      <start>31</start>
      <end>32</end>
      <status>unmodified</status>
      <modifiedWord/>
      <trackRevisions>false</trackRevisions>
    </reviewItem>
    <reviewItem>
      <errorID>5c588ee1-c2c8-48c9-8270-a71c63005a11</errorID>
      <errorWord>围</errorWord>
      <group>L1_Word</group>
      <groupName>字词问题</groupName>
      <ability>L2_Typo</ability>
      <abilityName>字词错误</abilityName>
      <candidateList>
        <item>围内</item>
      </candidateList>
      <explain/>
      <paraID>5343DD67</paraID>
      <start>14</start>
      <end>16</end>
      <status>modified</status>
      <modifiedWord>围内</modifiedWord>
      <trackRevisions>false</trackRevisions>
    </reviewItem>
    <reviewItem>
      <errorID>1893f8e6-8b89-4c7c-95b1-15fe674f77a9</errorID>
      <errorWord>围</errorWord>
      <group>L1_Word</group>
      <groupName>字词问题</groupName>
      <ability>L2_Typo</ability>
      <abilityName>字词错误</abilityName>
      <candidateList>
        <item>围内</item>
      </candidateList>
      <explain/>
      <paraID>61AD4F6D</paraID>
      <start>14</start>
      <end>16</end>
      <status>modified</status>
      <modifiedWord>围内</modifiedWord>
      <trackRevisions>false</trackRevisions>
    </reviewItem>
    <reviewItem>
      <errorID>4ec02a74-fe15-4599-88e5-7e06cabdc576</errorID>
      <errorWord>政纪处分</errorWord>
      <group>L1_Political</group>
      <groupName>政治性问题</groupName>
      <ability>L2_Unpolitical</ability>
      <abilityName>政治敏感错误</abilityName>
      <candidateList>
        <item>政务处分</item>
      </candidateList>
      <explain/>
      <paraID>1D6181FC</paraID>
      <start>58</start>
      <end>62</end>
      <status>unmodified</status>
      <modifiedWord/>
      <trackRevisions>false</trackRevisions>
    </reviewItem>
    <reviewItem>
      <errorID>1daeb22e-d23a-48ad-a55d-5264ca232e21</errorID>
      <errorWord>（</errorWord>
      <group>L1_Punc</group>
      <groupName>标点问题</groupName>
      <ability>L2_Punc</ability>
      <abilityName>标点符号检查</abilityName>
      <candidateList/>
      <explain>同一形式括号套用。</explain>
      <paraID> EF1CF71</paraID>
      <start>140</start>
      <end>141</end>
      <status>unmodified</status>
      <modifiedWord/>
      <trackRevisions>false</trackRevisions>
    </reviewItem>
    <reviewItem>
      <errorID>0f84a227-c74f-447a-bc5d-5027b6dc0781</errorID>
      <errorWord>）</errorWord>
      <group>L1_Punc</group>
      <groupName>标点问题</groupName>
      <ability>L2_Punc</ability>
      <abilityName>标点符号检查</abilityName>
      <candidateList/>
      <explain>同一形式括号套用。</explain>
      <paraID> EF1CF71</paraID>
      <start>142</start>
      <end>143</end>
      <status>unmodified</status>
      <modifiedWord/>
      <trackRevisions>false</trackRevisions>
    </reviewItem>
    <reviewItem>
      <errorID>9d8bfcb8-b553-4ebf-af13-257c667318cf</errorID>
      <errorWord>（</errorWord>
      <group>L1_Punc</group>
      <groupName>标点问题</groupName>
      <ability>L2_Punc</ability>
      <abilityName>标点符号检查</abilityName>
      <candidateList/>
      <explain>同一形式括号套用。</explain>
      <paraID>670DB3A1</paraID>
      <start>143</start>
      <end>144</end>
      <status>unmodified</status>
      <modifiedWord/>
      <trackRevisions>false</trackRevisions>
    </reviewItem>
    <reviewItem>
      <errorID>fde24b65-9b39-4c40-8d94-ee5432255276</errorID>
      <errorWord>）</errorWord>
      <group>L1_Punc</group>
      <groupName>标点问题</groupName>
      <ability>L2_Punc</ability>
      <abilityName>标点符号检查</abilityName>
      <candidateList/>
      <explain>同一形式括号套用。</explain>
      <paraID>670DB3A1</paraID>
      <start>145</start>
      <end>146</end>
      <status>unmodified</status>
      <modifiedWord/>
      <trackRevisions>false</trackRevisions>
    </reviewItem>
    <reviewItem>
      <errorID>85de19ff-5707-414e-91fa-9c7898a9c45d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2C6CE5DD</paraID>
      <start>126</start>
      <end>127</end>
      <status>unmodified</status>
      <modifiedWord/>
      <trackRevisions>false</trackRevisions>
    </reviewItem>
    <reviewItem>
      <errorID>1acf99c2-24d0-4daf-89ba-55c96df54d64</errorID>
      <errorWord>报价报价</errorWord>
      <group>L1_Word</group>
      <groupName>字词问题</groupName>
      <ability>L2_Typo</ability>
      <abilityName>字词错误</abilityName>
      <candidateList>
        <item>报价</item>
      </candidateList>
      <explain/>
      <paraID>5F11B52A</paraID>
      <start>4</start>
      <end>6</end>
      <status>modified</status>
      <modifiedWord>报价</modifiedWord>
      <trackRevisions>false</trackRevisions>
    </reviewItem>
    <reviewItem>
      <errorID>ec852dc1-aa40-4c80-b201-ad7b87c63708</errorID>
      <errorWord>*</errorWord>
      <group>L1_Punc</group>
      <groupName>标点问题</groupName>
      <ability>L2_Punc</ability>
      <abilityName>标点符号检查</abilityName>
      <candidateList/>
      <explain/>
      <paraID>440DDE23</paraID>
      <start>0</start>
      <end>1</end>
      <status>unmodified</status>
      <modifiedWord/>
      <trackRevisions>false</trackRevisions>
    </reviewItem>
    <reviewItem>
      <errorID>1f311147-746b-418b-84cd-c0c30da4830b</errorID>
      <errorWord>*</errorWord>
      <group>L1_Punc</group>
      <groupName>标点问题</groupName>
      <ability>L2_Punc</ability>
      <abilityName>标点符号检查</abilityName>
      <candidateList/>
      <explain/>
      <paraID> 704C669</paraID>
      <start>0</start>
      <end>1</end>
      <status>unmodified</status>
      <modifiedWord/>
      <trackRevisions>false</trackRevisions>
    </reviewItem>
    <reviewItem>
      <errorID>e9f1349e-a458-4220-8bef-7ab37f67f577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37552F18</paraID>
      <start>0</start>
      <end>2</end>
      <status>unmodified</status>
      <modifiedWord/>
      <trackRevisions>false</trackRevisions>
    </reviewItem>
    <reviewItem>
      <errorID>18143c1b-fa92-414d-adf1-0ac1eddd4747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4B05C4B7</paraID>
      <start>0</start>
      <end>2</end>
      <status>unmodified</status>
      <modifiedWord/>
      <trackRevisions>false</trackRevisions>
    </reviewItem>
    <reviewItem>
      <errorID>a9f0c955-9a60-4b08-aa2e-f77f34d8b1cd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13F01EBC</paraID>
      <start>0</start>
      <end>2</end>
      <status>unmodified</status>
      <modifiedWord/>
      <trackRevisions>false</trackRevisions>
    </reviewItem>
    <reviewItem>
      <errorID>b4d6a05f-4669-4447-8f67-7db9977d24e8</errorID>
      <errorWord>股东大会</errorWord>
      <group>L1_Word</group>
      <groupName>字词问题</groupName>
      <ability>L2_Typo</ability>
      <abilityName>字词错误</abilityName>
      <candidateList>
        <item>股东会</item>
      </candidateList>
      <explain/>
      <paraID>48349EDF</paraID>
      <start>102</start>
      <end>106</end>
      <status>unmodified</status>
      <modifiedWord/>
      <trackRevisions>false</trackRevisions>
    </reviewItem>
    <reviewItem>
      <errorID>ea29303b-1ab1-4a4e-8314-8e6f74c98267</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52ED5C53</paraID>
      <start>66</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3766B8-C30D-49DB-A67C-64372B11A6A8}"/>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26</cp:revision>
  <dcterms:created xsi:type="dcterms:W3CDTF">2024-04-01T15:02:00Z</dcterms:created>
  <dcterms:modified xsi:type="dcterms:W3CDTF">2026-03-02T01:33:09Z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