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4C3F" w:rsidRDefault="00564C3F"/>
    <w:p w:rsidR="00564C3F" w:rsidRDefault="00564C3F"/>
    <w:p w:rsidR="00564C3F" w:rsidRDefault="00D066AF">
      <w:pPr>
        <w:spacing w:line="360" w:lineRule="auto"/>
        <w:jc w:val="center"/>
        <w:rPr>
          <w:rFonts w:ascii="宋体" w:hAnsi="宋体" w:hint="eastAsia"/>
          <w:b/>
          <w:sz w:val="84"/>
        </w:rPr>
      </w:pPr>
      <w:r>
        <w:rPr>
          <w:rFonts w:ascii="宋体" w:hAnsi="宋体" w:hint="eastAsia"/>
          <w:b/>
          <w:sz w:val="84"/>
        </w:rPr>
        <w:t>磋  商  文  件</w:t>
      </w:r>
    </w:p>
    <w:p w:rsidR="00564C3F" w:rsidRDefault="00564C3F">
      <w:pPr>
        <w:spacing w:line="360" w:lineRule="auto"/>
        <w:jc w:val="center"/>
        <w:rPr>
          <w:rFonts w:ascii="宋体" w:hAnsi="宋体" w:hint="eastAsia"/>
          <w:sz w:val="32"/>
        </w:rPr>
      </w:pPr>
    </w:p>
    <w:p w:rsidR="00564C3F" w:rsidRDefault="00564C3F">
      <w:pPr>
        <w:spacing w:line="360" w:lineRule="auto"/>
        <w:jc w:val="center"/>
        <w:rPr>
          <w:rFonts w:ascii="宋体" w:hAnsi="宋体" w:hint="eastAsia"/>
          <w:b/>
          <w:sz w:val="36"/>
        </w:rPr>
      </w:pPr>
    </w:p>
    <w:p w:rsidR="00564C3F" w:rsidRDefault="00564C3F">
      <w:pPr>
        <w:spacing w:line="360" w:lineRule="auto"/>
        <w:jc w:val="center"/>
        <w:rPr>
          <w:rFonts w:ascii="宋体" w:hAnsi="宋体" w:hint="eastAsia"/>
          <w:b/>
          <w:sz w:val="36"/>
        </w:rPr>
      </w:pPr>
    </w:p>
    <w:p w:rsidR="00564C3F" w:rsidRDefault="00D066AF">
      <w:pPr>
        <w:spacing w:line="360" w:lineRule="auto"/>
        <w:ind w:firstLine="723"/>
        <w:rPr>
          <w:rFonts w:ascii="宋体" w:hAnsi="宋体" w:hint="eastAsia"/>
          <w:b/>
          <w:sz w:val="36"/>
        </w:rPr>
      </w:pPr>
      <w:r>
        <w:rPr>
          <w:rFonts w:ascii="宋体" w:hAnsi="宋体" w:hint="eastAsia"/>
          <w:b/>
          <w:sz w:val="36"/>
        </w:rPr>
        <w:t>项目编号：</w:t>
      </w:r>
      <w:r w:rsidR="00513295" w:rsidRPr="00513295">
        <w:rPr>
          <w:rFonts w:ascii="宋体" w:hAnsi="宋体"/>
          <w:b/>
          <w:sz w:val="36"/>
        </w:rPr>
        <w:t>JSZC-321183-XCGC-C2026-0002</w:t>
      </w:r>
    </w:p>
    <w:p w:rsidR="00564C3F" w:rsidRDefault="00564C3F"/>
    <w:p w:rsidR="00564C3F" w:rsidRDefault="00564C3F">
      <w:pPr>
        <w:spacing w:line="360" w:lineRule="auto"/>
        <w:ind w:right="630"/>
        <w:rPr>
          <w:rFonts w:ascii="宋体" w:hAnsi="宋体" w:hint="eastAsia"/>
          <w:b/>
          <w:sz w:val="36"/>
        </w:rPr>
      </w:pPr>
    </w:p>
    <w:p w:rsidR="00564C3F" w:rsidRDefault="00564C3F">
      <w:pPr>
        <w:pStyle w:val="15"/>
      </w:pPr>
    </w:p>
    <w:p w:rsidR="00564C3F" w:rsidRDefault="00564C3F">
      <w:pPr>
        <w:pStyle w:val="15"/>
      </w:pPr>
    </w:p>
    <w:p w:rsidR="00564C3F" w:rsidRDefault="00D066AF" w:rsidP="00D066AF">
      <w:pPr>
        <w:spacing w:line="360" w:lineRule="auto"/>
        <w:ind w:right="-84" w:hanging="141"/>
        <w:jc w:val="center"/>
        <w:rPr>
          <w:rFonts w:ascii="宋体" w:hAnsi="宋体" w:hint="eastAsia"/>
          <w:b/>
          <w:sz w:val="36"/>
        </w:rPr>
      </w:pPr>
      <w:r>
        <w:rPr>
          <w:rFonts w:ascii="宋体" w:hAnsi="宋体" w:hint="eastAsia"/>
          <w:b/>
          <w:sz w:val="36"/>
        </w:rPr>
        <w:t>项目名称：</w:t>
      </w:r>
      <w:bookmarkStart w:id="0" w:name="OLE_LINK1"/>
      <w:bookmarkStart w:id="1" w:name="OLE_LINK2"/>
      <w:bookmarkStart w:id="2" w:name="OLE_LINK3"/>
      <w:r w:rsidR="002B1045">
        <w:rPr>
          <w:rFonts w:ascii="宋体" w:hAnsi="宋体" w:hint="eastAsia"/>
          <w:b/>
          <w:sz w:val="36"/>
        </w:rPr>
        <w:t>句容市天王镇</w:t>
      </w:r>
      <w:r w:rsidRPr="00D066AF">
        <w:rPr>
          <w:rFonts w:ascii="宋体" w:hAnsi="宋体" w:hint="eastAsia"/>
          <w:b/>
          <w:sz w:val="36"/>
        </w:rPr>
        <w:t>唐陵养老服务中心</w:t>
      </w:r>
      <w:r>
        <w:rPr>
          <w:rFonts w:ascii="宋体" w:hAnsi="宋体" w:hint="eastAsia"/>
          <w:b/>
          <w:sz w:val="36"/>
        </w:rPr>
        <w:t>改造及安装工程</w:t>
      </w:r>
      <w:bookmarkEnd w:id="0"/>
      <w:bookmarkEnd w:id="1"/>
      <w:bookmarkEnd w:id="2"/>
    </w:p>
    <w:p w:rsidR="00564C3F" w:rsidRDefault="00564C3F">
      <w:pPr>
        <w:spacing w:line="360" w:lineRule="auto"/>
        <w:ind w:left="630" w:right="630"/>
        <w:jc w:val="center"/>
        <w:rPr>
          <w:rFonts w:ascii="宋体" w:hAnsi="宋体" w:hint="eastAsia"/>
          <w:b/>
          <w:sz w:val="36"/>
          <w:szCs w:val="36"/>
        </w:rPr>
      </w:pPr>
    </w:p>
    <w:p w:rsidR="00564C3F" w:rsidRDefault="00564C3F">
      <w:pPr>
        <w:spacing w:line="360" w:lineRule="auto"/>
        <w:ind w:left="630" w:right="630"/>
        <w:jc w:val="center"/>
        <w:rPr>
          <w:rFonts w:ascii="宋体" w:hAnsi="宋体" w:hint="eastAsia"/>
          <w:b/>
          <w:sz w:val="36"/>
          <w:szCs w:val="36"/>
        </w:rPr>
      </w:pPr>
    </w:p>
    <w:p w:rsidR="00564C3F" w:rsidRDefault="00564C3F">
      <w:pPr>
        <w:pStyle w:val="15"/>
      </w:pPr>
    </w:p>
    <w:p w:rsidR="00564C3F" w:rsidRDefault="00564C3F">
      <w:pPr>
        <w:spacing w:line="360" w:lineRule="auto"/>
        <w:ind w:left="630" w:right="630"/>
        <w:jc w:val="center"/>
        <w:rPr>
          <w:rFonts w:ascii="宋体" w:hAnsi="宋体" w:hint="eastAsia"/>
          <w:b/>
          <w:sz w:val="36"/>
          <w:szCs w:val="36"/>
        </w:rPr>
      </w:pPr>
    </w:p>
    <w:p w:rsidR="00564C3F" w:rsidRDefault="00564C3F">
      <w:pPr>
        <w:pStyle w:val="15"/>
      </w:pPr>
    </w:p>
    <w:p w:rsidR="00564C3F" w:rsidRDefault="00564C3F">
      <w:pPr>
        <w:spacing w:line="360" w:lineRule="auto"/>
        <w:rPr>
          <w:rFonts w:ascii="宋体" w:hAnsi="宋体" w:hint="eastAsia"/>
          <w:b/>
          <w:sz w:val="36"/>
        </w:rPr>
      </w:pPr>
    </w:p>
    <w:p w:rsidR="00564C3F" w:rsidRDefault="00564C3F">
      <w:pPr>
        <w:spacing w:line="360" w:lineRule="auto"/>
        <w:jc w:val="center"/>
        <w:rPr>
          <w:rFonts w:ascii="宋体" w:hAnsi="宋体" w:hint="eastAsia"/>
          <w:b/>
          <w:sz w:val="36"/>
        </w:rPr>
      </w:pPr>
    </w:p>
    <w:p w:rsidR="00564C3F" w:rsidRDefault="00D066AF">
      <w:pPr>
        <w:spacing w:line="360" w:lineRule="auto"/>
        <w:jc w:val="center"/>
        <w:rPr>
          <w:rFonts w:ascii="宋体" w:hAnsi="宋体" w:hint="eastAsia"/>
          <w:b/>
          <w:sz w:val="36"/>
          <w:szCs w:val="36"/>
        </w:rPr>
      </w:pPr>
      <w:bookmarkStart w:id="3" w:name="EBe098a072a19f453e8556e008bace2ce7"/>
      <w:r>
        <w:rPr>
          <w:rFonts w:ascii="宋体" w:hAnsi="宋体" w:hint="eastAsia"/>
          <w:b/>
          <w:sz w:val="36"/>
          <w:szCs w:val="36"/>
        </w:rPr>
        <w:t>江苏信诚工程管理咨询有限公司</w:t>
      </w:r>
    </w:p>
    <w:p w:rsidR="00564C3F" w:rsidRDefault="00D066AF">
      <w:pPr>
        <w:spacing w:line="360" w:lineRule="auto"/>
        <w:jc w:val="center"/>
        <w:rPr>
          <w:rFonts w:ascii="宋体" w:hAnsi="宋体" w:hint="eastAsia"/>
          <w:b/>
          <w:sz w:val="36"/>
          <w:szCs w:val="36"/>
        </w:rPr>
      </w:pPr>
      <w:r>
        <w:rPr>
          <w:rFonts w:ascii="宋体" w:hAnsi="宋体" w:hint="eastAsia"/>
          <w:b/>
          <w:sz w:val="36"/>
          <w:szCs w:val="36"/>
        </w:rPr>
        <w:t>2026-</w:t>
      </w:r>
      <w:bookmarkEnd w:id="3"/>
      <w:r>
        <w:rPr>
          <w:rFonts w:ascii="宋体" w:hAnsi="宋体" w:hint="eastAsia"/>
          <w:b/>
          <w:sz w:val="36"/>
          <w:szCs w:val="36"/>
        </w:rPr>
        <w:t>3</w:t>
      </w:r>
    </w:p>
    <w:p w:rsidR="00564C3F" w:rsidRDefault="00564C3F">
      <w:pPr>
        <w:pStyle w:val="15"/>
      </w:pPr>
    </w:p>
    <w:p w:rsidR="00564C3F" w:rsidRDefault="00D066AF">
      <w:pPr>
        <w:pageBreakBefore/>
        <w:spacing w:line="360" w:lineRule="auto"/>
        <w:jc w:val="center"/>
        <w:rPr>
          <w:rFonts w:ascii="宋体" w:hAnsi="宋体" w:hint="eastAsia"/>
          <w:b/>
          <w:bCs/>
          <w:sz w:val="36"/>
          <w:szCs w:val="36"/>
        </w:rPr>
      </w:pPr>
      <w:r>
        <w:rPr>
          <w:rFonts w:ascii="宋体" w:hAnsi="宋体" w:hint="eastAsia"/>
          <w:b/>
          <w:bCs/>
          <w:sz w:val="36"/>
          <w:szCs w:val="36"/>
        </w:rPr>
        <w:lastRenderedPageBreak/>
        <w:t>磋商文件目录</w:t>
      </w:r>
    </w:p>
    <w:p w:rsidR="00564C3F" w:rsidRDefault="00B64239">
      <w:pPr>
        <w:pStyle w:val="TOC1"/>
        <w:tabs>
          <w:tab w:val="right" w:leader="dot" w:pos="9367"/>
        </w:tabs>
      </w:pPr>
      <w:r>
        <w:rPr>
          <w:rStyle w:val="1f4"/>
          <w:color w:val="000000"/>
          <w:sz w:val="32"/>
        </w:rPr>
        <w:fldChar w:fldCharType="begin"/>
      </w:r>
      <w:r w:rsidR="00D066AF">
        <w:rPr>
          <w:rStyle w:val="1f4"/>
          <w:rFonts w:ascii="宋体" w:hAnsi="宋体"/>
          <w:color w:val="000000"/>
          <w:sz w:val="32"/>
          <w:szCs w:val="32"/>
        </w:rPr>
        <w:instrText xml:space="preserve"> TOC \o "1-3" \h \z \u </w:instrText>
      </w:r>
      <w:r>
        <w:rPr>
          <w:rStyle w:val="1f4"/>
          <w:color w:val="000000"/>
          <w:sz w:val="32"/>
        </w:rPr>
        <w:fldChar w:fldCharType="separate"/>
      </w:r>
      <w:hyperlink w:anchor="_Toc10598" w:history="1">
        <w:r w:rsidR="00D066AF">
          <w:rPr>
            <w:rFonts w:ascii="宋体" w:hAnsi="宋体" w:hint="eastAsia"/>
          </w:rPr>
          <w:t>第一部分  磋商邀请</w:t>
        </w:r>
        <w:r w:rsidR="00D066AF">
          <w:tab/>
        </w:r>
        <w:r>
          <w:fldChar w:fldCharType="begin"/>
        </w:r>
        <w:r w:rsidR="00D066AF">
          <w:instrText xml:space="preserve"> PAGEREF _Toc10598 \h </w:instrText>
        </w:r>
        <w:r>
          <w:fldChar w:fldCharType="separate"/>
        </w:r>
        <w:r w:rsidR="00D066AF">
          <w:t>3</w:t>
        </w:r>
        <w:r>
          <w:fldChar w:fldCharType="end"/>
        </w:r>
      </w:hyperlink>
    </w:p>
    <w:p w:rsidR="00564C3F" w:rsidRDefault="00D066AF">
      <w:pPr>
        <w:pStyle w:val="TOC1"/>
        <w:tabs>
          <w:tab w:val="right" w:leader="dot" w:pos="9367"/>
        </w:tabs>
      </w:pPr>
      <w:hyperlink w:anchor="_Toc3461" w:history="1">
        <w:r>
          <w:rPr>
            <w:rFonts w:ascii="宋体" w:hAnsi="宋体" w:hint="eastAsia"/>
          </w:rPr>
          <w:t>第二部分  供应商须知</w:t>
        </w:r>
        <w:r>
          <w:tab/>
        </w:r>
        <w:r w:rsidR="00B64239">
          <w:fldChar w:fldCharType="begin"/>
        </w:r>
        <w:r>
          <w:instrText xml:space="preserve"> PAGEREF _Toc3461 \h </w:instrText>
        </w:r>
        <w:r w:rsidR="00B64239">
          <w:fldChar w:fldCharType="separate"/>
        </w:r>
        <w:r>
          <w:t>7</w:t>
        </w:r>
        <w:r w:rsidR="00B64239">
          <w:fldChar w:fldCharType="end"/>
        </w:r>
      </w:hyperlink>
    </w:p>
    <w:p w:rsidR="00564C3F" w:rsidRDefault="00D066AF">
      <w:pPr>
        <w:pStyle w:val="TOC1"/>
        <w:tabs>
          <w:tab w:val="right" w:leader="dot" w:pos="9367"/>
        </w:tabs>
      </w:pPr>
      <w:hyperlink w:anchor="_Toc19249" w:history="1">
        <w:r>
          <w:rPr>
            <w:rFonts w:ascii="宋体" w:hAnsi="宋体" w:hint="eastAsia"/>
            <w:szCs w:val="24"/>
          </w:rPr>
          <w:t>第三部分  拟签订的合同文本</w:t>
        </w:r>
        <w:r>
          <w:tab/>
        </w:r>
        <w:r w:rsidR="00B64239">
          <w:fldChar w:fldCharType="begin"/>
        </w:r>
        <w:r>
          <w:instrText xml:space="preserve"> PAGEREF _Toc19249 \h </w:instrText>
        </w:r>
        <w:r w:rsidR="00B64239">
          <w:fldChar w:fldCharType="separate"/>
        </w:r>
        <w:r>
          <w:t>27</w:t>
        </w:r>
        <w:r w:rsidR="00B64239">
          <w:fldChar w:fldCharType="end"/>
        </w:r>
      </w:hyperlink>
    </w:p>
    <w:p w:rsidR="00564C3F" w:rsidRDefault="00D066AF">
      <w:pPr>
        <w:pStyle w:val="TOC1"/>
        <w:tabs>
          <w:tab w:val="right" w:leader="dot" w:pos="9367"/>
        </w:tabs>
      </w:pPr>
      <w:hyperlink w:anchor="_Toc30404" w:history="1">
        <w:r>
          <w:rPr>
            <w:rFonts w:ascii="宋体" w:hAnsi="宋体"/>
          </w:rPr>
          <w:t>第四部分</w:t>
        </w:r>
        <w:r>
          <w:rPr>
            <w:rFonts w:ascii="宋体" w:hAnsi="宋体" w:hint="eastAsia"/>
          </w:rPr>
          <w:t xml:space="preserve">  采购需求</w:t>
        </w:r>
        <w:r>
          <w:tab/>
        </w:r>
        <w:r w:rsidR="00B64239">
          <w:fldChar w:fldCharType="begin"/>
        </w:r>
        <w:r>
          <w:instrText xml:space="preserve"> PAGEREF _Toc30404 \h </w:instrText>
        </w:r>
        <w:r w:rsidR="00B64239">
          <w:fldChar w:fldCharType="separate"/>
        </w:r>
        <w:r>
          <w:t>61</w:t>
        </w:r>
        <w:r w:rsidR="00B64239">
          <w:fldChar w:fldCharType="end"/>
        </w:r>
      </w:hyperlink>
    </w:p>
    <w:p w:rsidR="00564C3F" w:rsidRDefault="00D066AF">
      <w:pPr>
        <w:pStyle w:val="TOC1"/>
        <w:tabs>
          <w:tab w:val="right" w:leader="dot" w:pos="9367"/>
        </w:tabs>
      </w:pPr>
      <w:hyperlink w:anchor="_Toc7738" w:history="1">
        <w:r>
          <w:rPr>
            <w:rFonts w:ascii="宋体" w:hAnsi="宋体" w:hint="eastAsia"/>
          </w:rPr>
          <w:t>第五部分  磋商及评审</w:t>
        </w:r>
        <w:r>
          <w:tab/>
        </w:r>
        <w:r w:rsidR="00B64239">
          <w:fldChar w:fldCharType="begin"/>
        </w:r>
        <w:r>
          <w:instrText xml:space="preserve"> PAGEREF _Toc7738 \h </w:instrText>
        </w:r>
        <w:r w:rsidR="00B64239">
          <w:fldChar w:fldCharType="separate"/>
        </w:r>
        <w:r>
          <w:t>66</w:t>
        </w:r>
        <w:r w:rsidR="00B64239">
          <w:fldChar w:fldCharType="end"/>
        </w:r>
      </w:hyperlink>
    </w:p>
    <w:p w:rsidR="00564C3F" w:rsidRDefault="00D066AF">
      <w:pPr>
        <w:pStyle w:val="TOC1"/>
        <w:tabs>
          <w:tab w:val="right" w:leader="dot" w:pos="9367"/>
        </w:tabs>
      </w:pPr>
      <w:hyperlink w:anchor="_Toc24951" w:history="1">
        <w:r>
          <w:rPr>
            <w:rFonts w:ascii="宋体" w:hAnsi="宋体" w:hint="eastAsia"/>
          </w:rPr>
          <w:t>第六部分  磋商响应文件（格式）</w:t>
        </w:r>
        <w:r>
          <w:tab/>
        </w:r>
        <w:r w:rsidR="00B64239">
          <w:fldChar w:fldCharType="begin"/>
        </w:r>
        <w:r>
          <w:instrText xml:space="preserve"> PAGEREF _Toc24951 \h </w:instrText>
        </w:r>
        <w:r w:rsidR="00B64239">
          <w:fldChar w:fldCharType="separate"/>
        </w:r>
        <w:r>
          <w:t>75</w:t>
        </w:r>
        <w:r w:rsidR="00B64239">
          <w:fldChar w:fldCharType="end"/>
        </w:r>
      </w:hyperlink>
    </w:p>
    <w:p w:rsidR="00564C3F" w:rsidRDefault="00B64239">
      <w:pPr>
        <w:pStyle w:val="118"/>
        <w:tabs>
          <w:tab w:val="right" w:leader="dot" w:pos="9356"/>
        </w:tabs>
        <w:ind w:left="-283" w:firstLine="323"/>
        <w:jc w:val="center"/>
        <w:outlineLvl w:val="0"/>
      </w:pPr>
      <w:r>
        <w:rPr>
          <w:rFonts w:ascii="宋体" w:hAnsi="宋体"/>
          <w:color w:val="000000"/>
          <w:szCs w:val="32"/>
        </w:rPr>
        <w:fldChar w:fldCharType="end"/>
      </w:r>
      <w:bookmarkStart w:id="4" w:name="_Toc10598"/>
      <w:r w:rsidR="00D066AF">
        <w:br w:type="page" w:clear="all"/>
      </w:r>
      <w:bookmarkStart w:id="5" w:name="_Toc73364843"/>
      <w:bookmarkStart w:id="6" w:name="_Toc73365456"/>
      <w:r w:rsidR="00D066AF">
        <w:rPr>
          <w:rFonts w:ascii="宋体" w:hAnsi="宋体" w:hint="eastAsia"/>
          <w:sz w:val="36"/>
        </w:rPr>
        <w:lastRenderedPageBreak/>
        <w:t>第一部分  磋商邀请</w:t>
      </w:r>
      <w:bookmarkEnd w:id="4"/>
      <w:bookmarkEnd w:id="5"/>
      <w:bookmarkEnd w:id="6"/>
    </w:p>
    <w:p w:rsidR="00564C3F" w:rsidRDefault="00D066AF">
      <w:bookmarkStart w:id="7" w:name="EB90a90c36211a4db3a2108a4f75c8af65"/>
      <w:r>
        <w:rPr>
          <w:rFonts w:hint="eastAsia"/>
          <w:sz w:val="20"/>
        </w:rPr>
        <w:t xml:space="preserve"> </w:t>
      </w:r>
      <w:bookmarkStart w:id="8" w:name="EBb19c9a8f63314b7a8160b48722b227e9"/>
      <w:bookmarkEnd w:id="7"/>
      <w:r>
        <w:rPr>
          <w:rFonts w:hint="eastAsia"/>
          <w:sz w:val="20"/>
        </w:rPr>
        <w:t xml:space="preserve"> </w:t>
      </w:r>
      <w:bookmarkEnd w:id="8"/>
    </w:p>
    <w:p w:rsidR="00564C3F" w:rsidRDefault="00D066AF">
      <w:pPr>
        <w:pStyle w:val="216"/>
        <w:jc w:val="left"/>
        <w:outlineLvl w:val="9"/>
        <w:rPr>
          <w:rFonts w:ascii="宋体" w:eastAsia="宋体" w:hAnsi="宋体" w:hint="eastAsia"/>
          <w:b w:val="0"/>
          <w:lang w:eastAsia="zh-CN"/>
        </w:rPr>
      </w:pPr>
      <w:bookmarkStart w:id="9" w:name="_Toc73364844"/>
      <w:bookmarkStart w:id="10" w:name="_Toc256000001"/>
      <w:bookmarkStart w:id="11" w:name="_Toc73365457"/>
      <w:r>
        <w:rPr>
          <w:rFonts w:ascii="宋体" w:eastAsia="宋体" w:hAnsi="宋体" w:hint="eastAsia"/>
          <w:b w:val="0"/>
          <w:lang w:eastAsia="zh-CN"/>
        </w:rPr>
        <w:t>一、项目基本情况</w:t>
      </w:r>
      <w:bookmarkEnd w:id="9"/>
      <w:bookmarkEnd w:id="10"/>
      <w:bookmarkEnd w:id="11"/>
    </w:p>
    <w:p w:rsidR="00564C3F" w:rsidRDefault="00D066AF">
      <w:pPr>
        <w:spacing w:line="360" w:lineRule="auto"/>
        <w:ind w:firstLine="480"/>
        <w:rPr>
          <w:rFonts w:ascii="宋体" w:hAnsi="宋体" w:hint="eastAsia"/>
          <w:sz w:val="24"/>
          <w:szCs w:val="28"/>
        </w:rPr>
      </w:pPr>
      <w:r>
        <w:rPr>
          <w:rFonts w:ascii="宋体" w:hAnsi="宋体" w:hint="eastAsia"/>
          <w:sz w:val="24"/>
          <w:szCs w:val="28"/>
        </w:rPr>
        <w:t>项目编号：</w:t>
      </w:r>
      <w:r w:rsidR="00513295">
        <w:rPr>
          <w:rFonts w:ascii="Segoe UI" w:hAnsi="Segoe UI" w:cs="Segoe UI"/>
          <w:szCs w:val="21"/>
          <w:shd w:val="clear" w:color="auto" w:fill="FFFFFF"/>
        </w:rPr>
        <w:t>JSZC-321183-XCGC-C2026-0002</w:t>
      </w:r>
    </w:p>
    <w:p w:rsidR="00564C3F" w:rsidRDefault="00D066AF" w:rsidP="00D066AF">
      <w:pPr>
        <w:spacing w:line="360" w:lineRule="auto"/>
        <w:ind w:firstLine="480"/>
        <w:rPr>
          <w:rFonts w:ascii="宋体" w:hAnsi="宋体" w:hint="eastAsia"/>
          <w:sz w:val="24"/>
          <w:szCs w:val="28"/>
        </w:rPr>
      </w:pPr>
      <w:r>
        <w:rPr>
          <w:rFonts w:ascii="宋体" w:hAnsi="宋体" w:hint="eastAsia"/>
          <w:sz w:val="24"/>
          <w:szCs w:val="28"/>
        </w:rPr>
        <w:t>项目名称：</w:t>
      </w:r>
      <w:r w:rsidR="002B1045" w:rsidRPr="002B1045">
        <w:rPr>
          <w:rFonts w:ascii="宋体" w:hAnsi="宋体" w:hint="eastAsia"/>
          <w:sz w:val="24"/>
          <w:szCs w:val="28"/>
        </w:rPr>
        <w:t>句容市天王镇</w:t>
      </w:r>
      <w:r w:rsidRPr="00D066AF">
        <w:rPr>
          <w:rFonts w:ascii="宋体" w:hAnsi="宋体" w:hint="eastAsia"/>
          <w:sz w:val="24"/>
          <w:szCs w:val="28"/>
        </w:rPr>
        <w:t>唐陵养老服务中心改造及安装工程</w:t>
      </w:r>
    </w:p>
    <w:p w:rsidR="00564C3F" w:rsidRPr="00D066AF" w:rsidRDefault="00D066AF">
      <w:pPr>
        <w:spacing w:line="360" w:lineRule="auto"/>
        <w:ind w:firstLine="480"/>
        <w:rPr>
          <w:rFonts w:ascii="宋体" w:hAnsi="宋体" w:hint="eastAsia"/>
          <w:color w:val="FF0000"/>
          <w:sz w:val="24"/>
          <w:szCs w:val="28"/>
        </w:rPr>
      </w:pPr>
      <w:r>
        <w:rPr>
          <w:rFonts w:ascii="宋体" w:hAnsi="宋体" w:hint="eastAsia"/>
          <w:sz w:val="24"/>
          <w:szCs w:val="28"/>
        </w:rPr>
        <w:t>预算金额：</w:t>
      </w:r>
      <w:r w:rsidR="007F4301" w:rsidRPr="007F4301">
        <w:rPr>
          <w:rFonts w:ascii="宋体" w:hAnsi="宋体"/>
          <w:color w:val="FF0000"/>
          <w:sz w:val="24"/>
          <w:szCs w:val="28"/>
          <w:u w:val="single"/>
        </w:rPr>
        <w:t>3326540.43</w:t>
      </w:r>
      <w:r w:rsidRPr="007F4301">
        <w:rPr>
          <w:rFonts w:ascii="宋体" w:hAnsi="宋体"/>
          <w:color w:val="FF0000"/>
          <w:sz w:val="24"/>
          <w:szCs w:val="28"/>
          <w:u w:val="single"/>
        </w:rPr>
        <w:t>元</w:t>
      </w:r>
    </w:p>
    <w:p w:rsidR="00564C3F" w:rsidRDefault="00D066AF">
      <w:pPr>
        <w:spacing w:line="360" w:lineRule="auto"/>
        <w:ind w:firstLine="480"/>
        <w:rPr>
          <w:rFonts w:ascii="宋体" w:hAnsi="宋体" w:hint="eastAsia"/>
          <w:sz w:val="24"/>
          <w:szCs w:val="28"/>
        </w:rPr>
      </w:pPr>
      <w:r w:rsidRPr="00D066AF">
        <w:rPr>
          <w:rFonts w:ascii="宋体" w:hAnsi="宋体" w:hint="eastAsia"/>
          <w:color w:val="FF0000"/>
          <w:sz w:val="24"/>
          <w:szCs w:val="28"/>
        </w:rPr>
        <w:t>最高限价：</w:t>
      </w:r>
      <w:r w:rsidR="007F4301" w:rsidRPr="007F4301">
        <w:rPr>
          <w:rFonts w:ascii="宋体" w:hAnsi="宋体"/>
          <w:color w:val="FF0000"/>
          <w:sz w:val="24"/>
          <w:szCs w:val="28"/>
          <w:u w:val="single"/>
        </w:rPr>
        <w:t>3326540.43</w:t>
      </w:r>
      <w:r w:rsidRPr="007F4301">
        <w:rPr>
          <w:rFonts w:ascii="宋体" w:hAnsi="宋体"/>
          <w:color w:val="FF0000"/>
          <w:sz w:val="24"/>
          <w:szCs w:val="28"/>
          <w:u w:val="single"/>
        </w:rPr>
        <w:t>元</w:t>
      </w:r>
    </w:p>
    <w:p w:rsidR="00564C3F" w:rsidRDefault="00D066AF">
      <w:pPr>
        <w:spacing w:line="360" w:lineRule="auto"/>
        <w:ind w:firstLine="480"/>
        <w:rPr>
          <w:rFonts w:ascii="宋体" w:hAnsi="宋体" w:hint="eastAsia"/>
          <w:sz w:val="24"/>
          <w:szCs w:val="28"/>
        </w:rPr>
      </w:pPr>
      <w:r>
        <w:rPr>
          <w:rFonts w:ascii="宋体" w:hAnsi="宋体" w:hint="eastAsia"/>
          <w:sz w:val="24"/>
          <w:szCs w:val="28"/>
        </w:rPr>
        <w:t>采购需求：</w:t>
      </w:r>
      <w:bookmarkStart w:id="12" w:name="EB5d98601673ee4dabb6909c42181f9c92"/>
      <w:r w:rsidR="00513295" w:rsidRPr="00513295">
        <w:rPr>
          <w:rFonts w:ascii="仿宋" w:eastAsia="仿宋" w:hAnsi="仿宋" w:cs="仿宋"/>
          <w:color w:val="000000"/>
          <w:sz w:val="28"/>
          <w:highlight w:val="white"/>
        </w:rPr>
        <w:t>工程范围包括：楼栋外立面装饰、室内墙柱面装饰、门窗工程、天花吊顶工程、给排水系统工程、电气照明与插座系统工程等</w:t>
      </w:r>
      <w:r w:rsidR="00513295" w:rsidRPr="00513295">
        <w:rPr>
          <w:rFonts w:ascii="仿宋" w:eastAsia="仿宋" w:hAnsi="仿宋" w:cs="仿宋" w:hint="eastAsia"/>
          <w:color w:val="000000"/>
          <w:sz w:val="28"/>
          <w:highlight w:val="white"/>
        </w:rPr>
        <w:t>,</w:t>
      </w:r>
      <w:r>
        <w:rPr>
          <w:rFonts w:ascii="仿宋" w:eastAsia="仿宋" w:hAnsi="仿宋" w:cs="仿宋"/>
          <w:color w:val="000000"/>
          <w:sz w:val="28"/>
          <w:highlight w:val="white"/>
        </w:rPr>
        <w:t>具体内容详见工程量清单及采购需求详细内容）</w:t>
      </w:r>
      <w:r>
        <w:rPr>
          <w:rFonts w:ascii="宋体" w:hAnsi="宋体" w:hint="eastAsia"/>
          <w:sz w:val="24"/>
          <w:szCs w:val="28"/>
        </w:rPr>
        <w:t>。</w:t>
      </w:r>
      <w:bookmarkStart w:id="13" w:name="EBd7b548ce0011456a9f402dd37794dbc3"/>
      <w:bookmarkEnd w:id="12"/>
      <w:r>
        <w:rPr>
          <w:rFonts w:ascii="宋体" w:hAnsi="宋体"/>
          <w:sz w:val="24"/>
          <w:szCs w:val="28"/>
        </w:rPr>
        <w:t xml:space="preserve"> </w:t>
      </w:r>
      <w:bookmarkEnd w:id="13"/>
    </w:p>
    <w:p w:rsidR="00564C3F" w:rsidRDefault="00D066AF">
      <w:pPr>
        <w:spacing w:line="360" w:lineRule="auto"/>
        <w:ind w:firstLine="480"/>
        <w:rPr>
          <w:rFonts w:ascii="宋体" w:hAnsi="宋体" w:hint="eastAsia"/>
          <w:sz w:val="24"/>
          <w:szCs w:val="28"/>
        </w:rPr>
      </w:pPr>
      <w:r>
        <w:rPr>
          <w:rFonts w:ascii="宋体" w:hAnsi="宋体" w:hint="eastAsia"/>
          <w:sz w:val="24"/>
          <w:szCs w:val="28"/>
        </w:rPr>
        <w:t>合同履行期限：</w:t>
      </w:r>
      <w:r w:rsidR="002B1045">
        <w:rPr>
          <w:rFonts w:ascii="宋体" w:hAnsi="宋体" w:hint="eastAsia"/>
          <w:color w:val="FF0000"/>
          <w:sz w:val="24"/>
          <w:szCs w:val="28"/>
        </w:rPr>
        <w:t>9</w:t>
      </w:r>
      <w:r w:rsidRPr="00D066AF">
        <w:rPr>
          <w:rFonts w:ascii="宋体" w:hAnsi="宋体" w:hint="eastAsia"/>
          <w:color w:val="FF0000"/>
          <w:sz w:val="24"/>
          <w:szCs w:val="28"/>
        </w:rPr>
        <w:t>0日历天</w:t>
      </w:r>
      <w:r>
        <w:rPr>
          <w:rFonts w:ascii="宋体" w:hAnsi="宋体" w:hint="eastAsia"/>
          <w:sz w:val="24"/>
          <w:szCs w:val="28"/>
        </w:rPr>
        <w:t>。</w:t>
      </w:r>
    </w:p>
    <w:p w:rsidR="00564C3F" w:rsidRDefault="00D066AF">
      <w:pPr>
        <w:spacing w:line="360" w:lineRule="auto"/>
        <w:ind w:firstLine="480"/>
      </w:pPr>
      <w:r>
        <w:rPr>
          <w:rFonts w:ascii="宋体" w:hAnsi="宋体" w:hint="eastAsia"/>
          <w:sz w:val="24"/>
        </w:rPr>
        <w:t>本项目是否接受联合体：</w:t>
      </w:r>
      <w:r>
        <w:rPr>
          <w:rFonts w:ascii="宋体" w:hAnsi="宋体" w:hint="eastAsia"/>
          <w:sz w:val="24"/>
          <w:szCs w:val="28"/>
        </w:rPr>
        <w:t>不接受</w:t>
      </w:r>
      <w:bookmarkStart w:id="14" w:name="EB85b2e39ba7d546c49ea4d24be10d3b59"/>
      <w:r>
        <w:rPr>
          <w:rFonts w:ascii="宋体" w:hAnsi="宋体"/>
          <w:sz w:val="24"/>
          <w:szCs w:val="28"/>
        </w:rPr>
        <w:t xml:space="preserve"> </w:t>
      </w:r>
      <w:bookmarkEnd w:id="14"/>
    </w:p>
    <w:p w:rsidR="00564C3F" w:rsidRDefault="00D066AF">
      <w:pPr>
        <w:spacing w:line="360" w:lineRule="auto"/>
        <w:ind w:firstLine="480"/>
        <w:rPr>
          <w:rFonts w:ascii="宋体" w:hAnsi="宋体" w:hint="eastAsia"/>
          <w:sz w:val="24"/>
          <w:szCs w:val="28"/>
        </w:rPr>
      </w:pPr>
      <w:r>
        <w:rPr>
          <w:rFonts w:ascii="宋体" w:hAnsi="宋体" w:hint="eastAsia"/>
          <w:sz w:val="24"/>
          <w:szCs w:val="28"/>
        </w:rPr>
        <w:t>本项目供应商邀请方式：</w:t>
      </w:r>
      <w:bookmarkStart w:id="15" w:name="EB4808d737793b46c3b9feac6e63a963d3"/>
      <w:r>
        <w:rPr>
          <w:rFonts w:ascii="宋体" w:hAnsi="宋体" w:hint="eastAsia"/>
          <w:sz w:val="24"/>
          <w:szCs w:val="28"/>
        </w:rPr>
        <w:t>发布公告</w:t>
      </w:r>
      <w:bookmarkStart w:id="16" w:name="EBd8f11baf8c5c48a39a68838346426e79"/>
      <w:bookmarkEnd w:id="15"/>
      <w:r>
        <w:rPr>
          <w:rFonts w:ascii="宋体" w:hAnsi="宋体"/>
          <w:sz w:val="20"/>
          <w:szCs w:val="28"/>
        </w:rPr>
        <w:t xml:space="preserve"> </w:t>
      </w:r>
      <w:bookmarkEnd w:id="16"/>
    </w:p>
    <w:p w:rsidR="00564C3F" w:rsidRDefault="00D066AF">
      <w:pPr>
        <w:spacing w:line="360" w:lineRule="auto"/>
        <w:ind w:firstLine="480"/>
        <w:rPr>
          <w:rFonts w:ascii="宋体" w:hAnsi="宋体" w:hint="eastAsia"/>
          <w:sz w:val="24"/>
          <w:szCs w:val="28"/>
        </w:rPr>
      </w:pPr>
      <w:r>
        <w:rPr>
          <w:rFonts w:ascii="宋体" w:hAnsi="宋体" w:hint="eastAsia"/>
          <w:sz w:val="24"/>
          <w:szCs w:val="28"/>
        </w:rPr>
        <w:t>本次采购确定的成交供应商数量：</w:t>
      </w:r>
      <w:bookmarkStart w:id="17" w:name="EB5c24124ec8a5472f86d055936d89b2d9"/>
      <w:r>
        <w:rPr>
          <w:rFonts w:ascii="宋体" w:hAnsi="宋体" w:hint="eastAsia"/>
          <w:sz w:val="24"/>
          <w:szCs w:val="28"/>
        </w:rPr>
        <w:t>1名</w:t>
      </w:r>
      <w:bookmarkEnd w:id="17"/>
      <w:r>
        <w:rPr>
          <w:rFonts w:ascii="宋体" w:hAnsi="宋体"/>
          <w:sz w:val="24"/>
          <w:szCs w:val="28"/>
        </w:rPr>
        <w:t xml:space="preserve"> </w:t>
      </w:r>
    </w:p>
    <w:p w:rsidR="00564C3F" w:rsidRDefault="00D066AF">
      <w:pPr>
        <w:pStyle w:val="216"/>
        <w:jc w:val="left"/>
        <w:outlineLvl w:val="9"/>
        <w:rPr>
          <w:rFonts w:ascii="宋体" w:eastAsia="宋体" w:hAnsi="宋体" w:hint="eastAsia"/>
          <w:b w:val="0"/>
          <w:lang w:eastAsia="zh-CN"/>
        </w:rPr>
      </w:pPr>
      <w:bookmarkStart w:id="18" w:name="_Toc73364845"/>
      <w:bookmarkStart w:id="19" w:name="_Toc73365458"/>
      <w:bookmarkStart w:id="20" w:name="_Toc256000002"/>
      <w:r>
        <w:rPr>
          <w:rFonts w:ascii="宋体" w:eastAsia="宋体" w:hAnsi="宋体" w:hint="eastAsia"/>
          <w:b w:val="0"/>
          <w:lang w:eastAsia="zh-CN"/>
        </w:rPr>
        <w:t>二、申请人的资格要求：</w:t>
      </w:r>
      <w:bookmarkEnd w:id="18"/>
      <w:bookmarkEnd w:id="19"/>
      <w:bookmarkEnd w:id="20"/>
    </w:p>
    <w:p w:rsidR="00564C3F" w:rsidRDefault="00D066AF">
      <w:pPr>
        <w:spacing w:line="440" w:lineRule="exact"/>
        <w:ind w:firstLine="480"/>
        <w:rPr>
          <w:rFonts w:ascii="宋体" w:hAnsi="宋体" w:hint="eastAsia"/>
          <w:sz w:val="24"/>
          <w:szCs w:val="28"/>
        </w:rPr>
      </w:pPr>
      <w:r>
        <w:rPr>
          <w:rFonts w:ascii="宋体" w:hAnsi="宋体" w:hint="eastAsia"/>
          <w:sz w:val="24"/>
          <w:szCs w:val="28"/>
        </w:rPr>
        <w:t>1. 满足《中华人民共和国政府采购法》第二十二条规定；</w:t>
      </w:r>
    </w:p>
    <w:p w:rsidR="00564C3F" w:rsidRDefault="00D066AF">
      <w:pPr>
        <w:spacing w:line="440" w:lineRule="exact"/>
        <w:ind w:firstLine="480"/>
        <w:rPr>
          <w:rFonts w:ascii="宋体" w:hAnsi="宋体" w:hint="eastAsia"/>
          <w:sz w:val="24"/>
          <w:szCs w:val="28"/>
        </w:rPr>
      </w:pPr>
      <w:bookmarkStart w:id="21" w:name="EBc1bc06189b4a41ccac26e04e92f3d69f"/>
      <w:r>
        <w:rPr>
          <w:rFonts w:ascii="宋体" w:hAnsi="宋体" w:hint="eastAsia"/>
          <w:sz w:val="24"/>
          <w:szCs w:val="28"/>
        </w:rPr>
        <w:t xml:space="preserve">1.1 具有独立承担民事责任的能力（提供法人或者其他组织的营业执照等证明文件；供应商为自然人的，提供其身份证）；  </w:t>
      </w:r>
    </w:p>
    <w:p w:rsidR="00564C3F" w:rsidRDefault="00D066AF">
      <w:pPr>
        <w:spacing w:line="440" w:lineRule="exact"/>
        <w:ind w:firstLine="480"/>
        <w:rPr>
          <w:rFonts w:ascii="宋体" w:hAnsi="宋体" w:hint="eastAsia"/>
          <w:sz w:val="24"/>
          <w:szCs w:val="28"/>
        </w:rPr>
      </w:pPr>
      <w:r>
        <w:rPr>
          <w:rFonts w:ascii="宋体" w:hAnsi="宋体" w:hint="eastAsia"/>
          <w:sz w:val="24"/>
          <w:szCs w:val="28"/>
        </w:rPr>
        <w:t xml:space="preserve">1.2 具有良好的商业信誉和健全的财务会计制度（提供2025年度财务报告，成立不满一年的提供至少一个月财务报告，或银行出具的资信证明，或财政部门认可的政府采购专业担保机构出具的磋商担保函等，或者提供资格承诺函。）；  </w:t>
      </w:r>
    </w:p>
    <w:p w:rsidR="00564C3F" w:rsidRDefault="00D066AF">
      <w:pPr>
        <w:spacing w:line="440" w:lineRule="exact"/>
        <w:ind w:firstLine="480"/>
        <w:rPr>
          <w:rFonts w:ascii="宋体" w:hAnsi="宋体" w:hint="eastAsia"/>
          <w:sz w:val="24"/>
          <w:szCs w:val="28"/>
        </w:rPr>
      </w:pPr>
      <w:r>
        <w:rPr>
          <w:rFonts w:ascii="宋体" w:hAnsi="宋体" w:hint="eastAsia"/>
          <w:sz w:val="24"/>
          <w:szCs w:val="28"/>
        </w:rPr>
        <w:t xml:space="preserve">1.3 具有履行合同所必需的设备和专业技术能力（提供具有履行合同所必需的设备和专业技术能力的书面声明或者提供资格承诺函。）；  </w:t>
      </w:r>
    </w:p>
    <w:p w:rsidR="00564C3F" w:rsidRDefault="00D066AF">
      <w:pPr>
        <w:spacing w:line="440" w:lineRule="exact"/>
        <w:ind w:firstLine="480"/>
        <w:rPr>
          <w:rFonts w:ascii="宋体" w:hAnsi="宋体" w:hint="eastAsia"/>
          <w:sz w:val="24"/>
          <w:szCs w:val="28"/>
        </w:rPr>
      </w:pPr>
      <w:r>
        <w:rPr>
          <w:rFonts w:ascii="宋体" w:hAnsi="宋体" w:hint="eastAsia"/>
          <w:sz w:val="24"/>
          <w:szCs w:val="28"/>
        </w:rPr>
        <w:t xml:space="preserve">1.4 有依法缴纳税收和社会保障资金的良好记录（提供参加本次政府采购活动前半年内至少一个月依法缴纳税收和社会保险的凭据，或者提供资格承诺函。）；  </w:t>
      </w:r>
    </w:p>
    <w:p w:rsidR="00564C3F" w:rsidRDefault="00D066AF">
      <w:pPr>
        <w:spacing w:line="440" w:lineRule="exact"/>
        <w:ind w:firstLine="480"/>
        <w:rPr>
          <w:rFonts w:ascii="宋体" w:hAnsi="宋体" w:hint="eastAsia"/>
          <w:sz w:val="24"/>
          <w:szCs w:val="28"/>
        </w:rPr>
      </w:pPr>
      <w:r>
        <w:rPr>
          <w:rFonts w:ascii="宋体" w:hAnsi="宋体" w:hint="eastAsia"/>
          <w:sz w:val="24"/>
          <w:szCs w:val="28"/>
        </w:rPr>
        <w:t xml:space="preserve">1.5 参加政府采购活动前三年内，在经营活动中没有重大违法记录（见磋商承诺函或者提供资格承诺函）；  </w:t>
      </w:r>
    </w:p>
    <w:p w:rsidR="00564C3F" w:rsidRDefault="00D066AF">
      <w:pPr>
        <w:spacing w:line="440" w:lineRule="exact"/>
        <w:ind w:firstLine="480"/>
        <w:rPr>
          <w:rFonts w:ascii="宋体" w:hAnsi="宋体" w:hint="eastAsia"/>
          <w:sz w:val="24"/>
          <w:szCs w:val="24"/>
        </w:rPr>
      </w:pPr>
      <w:r>
        <w:rPr>
          <w:rFonts w:ascii="宋体" w:hAnsi="宋体" w:hint="eastAsia"/>
          <w:sz w:val="24"/>
          <w:szCs w:val="28"/>
        </w:rPr>
        <w:lastRenderedPageBreak/>
        <w:t xml:space="preserve">1.6 法律、行政法规规定的其他条件：无。  </w:t>
      </w:r>
    </w:p>
    <w:p w:rsidR="00564C3F" w:rsidRDefault="00D066AF">
      <w:pPr>
        <w:spacing w:line="440" w:lineRule="exact"/>
        <w:ind w:firstLine="480"/>
        <w:rPr>
          <w:rFonts w:ascii="宋体" w:hAnsi="宋体" w:hint="eastAsia"/>
          <w:sz w:val="24"/>
          <w:szCs w:val="28"/>
        </w:rPr>
      </w:pPr>
      <w:r>
        <w:rPr>
          <w:rFonts w:ascii="宋体" w:hAnsi="宋体" w:hint="eastAsia"/>
          <w:sz w:val="24"/>
          <w:szCs w:val="28"/>
        </w:rPr>
        <w:t>2.落实政府采购政策需满足的资格要求：本项目专门面向中小微企业采购的项目。</w:t>
      </w:r>
    </w:p>
    <w:p w:rsidR="00564C3F" w:rsidRDefault="00D066AF">
      <w:pPr>
        <w:spacing w:line="360" w:lineRule="auto"/>
        <w:ind w:firstLine="480"/>
        <w:rPr>
          <w:rFonts w:ascii="宋体" w:hAnsi="宋体" w:hint="eastAsia"/>
          <w:sz w:val="24"/>
          <w:szCs w:val="28"/>
        </w:rPr>
      </w:pPr>
      <w:r>
        <w:rPr>
          <w:rFonts w:ascii="宋体" w:hAnsi="宋体" w:hint="eastAsia"/>
          <w:sz w:val="24"/>
          <w:szCs w:val="28"/>
        </w:rPr>
        <w:t>3.本项目的特定资格要求：</w:t>
      </w:r>
      <w:bookmarkEnd w:id="21"/>
    </w:p>
    <w:p w:rsidR="00564C3F" w:rsidRDefault="00D066AF">
      <w:pPr>
        <w:spacing w:line="360" w:lineRule="auto"/>
        <w:ind w:firstLine="480"/>
        <w:rPr>
          <w:rFonts w:ascii="宋体" w:hAnsi="宋体" w:hint="eastAsia"/>
          <w:sz w:val="24"/>
          <w:szCs w:val="28"/>
        </w:rPr>
      </w:pPr>
      <w:bookmarkStart w:id="22" w:name="_Toc256000003"/>
      <w:bookmarkStart w:id="23" w:name="_Toc73364846"/>
      <w:bookmarkStart w:id="24" w:name="_Toc73365459"/>
      <w:r>
        <w:rPr>
          <w:rFonts w:ascii="宋体" w:hAnsi="宋体" w:hint="eastAsia"/>
          <w:sz w:val="24"/>
          <w:szCs w:val="28"/>
        </w:rPr>
        <w:t>3.1</w:t>
      </w:r>
      <w:r w:rsidRPr="00D066AF">
        <w:rPr>
          <w:rFonts w:ascii="宋体" w:hAnsi="宋体" w:hint="eastAsia"/>
          <w:color w:val="FF0000"/>
          <w:sz w:val="24"/>
          <w:szCs w:val="28"/>
        </w:rPr>
        <w:t>供应商具有</w:t>
      </w:r>
      <w:r w:rsidR="00243A26" w:rsidRPr="00243A26">
        <w:rPr>
          <w:rFonts w:ascii="宋体" w:hAnsi="宋体" w:hint="eastAsia"/>
          <w:color w:val="FF0000"/>
          <w:sz w:val="24"/>
          <w:szCs w:val="28"/>
        </w:rPr>
        <w:t>建筑装饰装修工程专业承包二级</w:t>
      </w:r>
      <w:r w:rsidRPr="00243A26">
        <w:rPr>
          <w:rFonts w:ascii="宋体" w:hAnsi="宋体" w:hint="eastAsia"/>
          <w:color w:val="FF0000"/>
          <w:szCs w:val="21"/>
        </w:rPr>
        <w:t>(</w:t>
      </w:r>
      <w:r w:rsidRPr="00D066AF">
        <w:rPr>
          <w:rFonts w:ascii="宋体" w:hAnsi="宋体" w:hint="eastAsia"/>
          <w:color w:val="FF0000"/>
          <w:sz w:val="24"/>
          <w:szCs w:val="28"/>
        </w:rPr>
        <w:t>含)以上资质并在有效期内；同时具备安全生产条件，并取得安全生产许可证（提供有效期内的证书扫描件加盖公章）；</w:t>
      </w:r>
    </w:p>
    <w:p w:rsidR="00564C3F" w:rsidRDefault="00D066AF">
      <w:pPr>
        <w:spacing w:line="360" w:lineRule="auto"/>
        <w:ind w:firstLine="480"/>
        <w:rPr>
          <w:rFonts w:ascii="宋体" w:hAnsi="宋体" w:hint="eastAsia"/>
          <w:sz w:val="24"/>
          <w:szCs w:val="28"/>
        </w:rPr>
      </w:pPr>
      <w:r>
        <w:rPr>
          <w:rFonts w:ascii="宋体" w:hAnsi="宋体" w:hint="eastAsia"/>
          <w:sz w:val="24"/>
          <w:szCs w:val="28"/>
        </w:rPr>
        <w:t>3.2</w:t>
      </w:r>
      <w:r w:rsidRPr="00D066AF">
        <w:rPr>
          <w:rFonts w:ascii="宋体" w:hAnsi="宋体" w:hint="eastAsia"/>
          <w:color w:val="FF0000"/>
          <w:sz w:val="24"/>
          <w:szCs w:val="28"/>
        </w:rPr>
        <w:t>拟派项目经理为本公司正式员工,具有</w:t>
      </w:r>
      <w:r w:rsidR="00243A26" w:rsidRPr="00243A26">
        <w:rPr>
          <w:rFonts w:ascii="宋体" w:hAnsi="宋体" w:hint="eastAsia"/>
          <w:color w:val="FF0000"/>
          <w:sz w:val="24"/>
          <w:szCs w:val="28"/>
        </w:rPr>
        <w:t>注册房屋建筑工程建造师二级</w:t>
      </w:r>
      <w:r w:rsidRPr="00D066AF">
        <w:rPr>
          <w:rFonts w:ascii="宋体" w:hAnsi="宋体" w:hint="eastAsia"/>
          <w:color w:val="FF0000"/>
          <w:sz w:val="24"/>
          <w:szCs w:val="28"/>
        </w:rPr>
        <w:t>(含)以上并且具有安全生产考核B类合格证（提供有效期内的证书扫描件加盖公章）；</w:t>
      </w:r>
    </w:p>
    <w:p w:rsidR="00564C3F" w:rsidRDefault="00D066AF">
      <w:pPr>
        <w:spacing w:line="360" w:lineRule="auto"/>
        <w:ind w:firstLine="480"/>
        <w:rPr>
          <w:rFonts w:ascii="宋体" w:hAnsi="宋体" w:hint="eastAsia"/>
          <w:sz w:val="24"/>
          <w:szCs w:val="28"/>
        </w:rPr>
      </w:pPr>
      <w:r>
        <w:rPr>
          <w:rFonts w:ascii="宋体" w:hAnsi="宋体" w:hint="eastAsia"/>
          <w:sz w:val="24"/>
          <w:szCs w:val="28"/>
        </w:rPr>
        <w:t>3.3项目经理须提供近一个月（2026年2月）供应商为其缴纳社会保险的证明材料。【注：社会保险证明：①如供应商注册所在地人力资源和社会保障部门明确的最大查询期与磋商文件规定的月份不一致时，须提供相应的文件规定；②项目经理达到国家法定退休年龄的或项目经理未达到国家法定退休年龄，但提前退休的，无需提供社保证明材料，但需提供退休证明材料（退休证明和有效的返聘合同）。】</w:t>
      </w:r>
    </w:p>
    <w:p w:rsidR="00564C3F" w:rsidRDefault="00D066AF">
      <w:pPr>
        <w:spacing w:line="360" w:lineRule="auto"/>
        <w:ind w:firstLine="480"/>
        <w:rPr>
          <w:rFonts w:ascii="宋体" w:hAnsi="宋体" w:hint="eastAsia"/>
          <w:sz w:val="24"/>
          <w:szCs w:val="28"/>
        </w:rPr>
      </w:pPr>
      <w:r>
        <w:rPr>
          <w:rFonts w:ascii="宋体" w:hAnsi="宋体"/>
          <w:sz w:val="24"/>
          <w:szCs w:val="28"/>
        </w:rPr>
        <w:t>3.</w:t>
      </w:r>
      <w:r>
        <w:rPr>
          <w:rFonts w:ascii="宋体" w:hAnsi="宋体" w:hint="eastAsia"/>
          <w:sz w:val="24"/>
          <w:szCs w:val="28"/>
        </w:rPr>
        <w:t>4供应商承诺项目经理无在建工程；项目负责人不得同时在两个或者两个以上单位受聘或者执业；不得同时在其他企业担任法定代表人、分公司负责人、董事长、总经理、董事、执行董事、监事、财务负责人等企业高级管理岗位；项目负责人不得是个体工商户经营者(供应商提供承诺书，格式自拟)。</w:t>
      </w:r>
    </w:p>
    <w:p w:rsidR="00564C3F" w:rsidRDefault="00D066AF">
      <w:pPr>
        <w:spacing w:line="360" w:lineRule="auto"/>
        <w:ind w:firstLine="480"/>
        <w:rPr>
          <w:rFonts w:ascii="宋体" w:hAnsi="宋体" w:hint="eastAsia"/>
          <w:sz w:val="24"/>
          <w:szCs w:val="28"/>
        </w:rPr>
      </w:pPr>
      <w:r>
        <w:rPr>
          <w:rFonts w:ascii="宋体" w:hAnsi="宋体"/>
          <w:sz w:val="24"/>
          <w:szCs w:val="28"/>
        </w:rPr>
        <w:t>3.</w:t>
      </w:r>
      <w:r>
        <w:rPr>
          <w:rFonts w:ascii="宋体" w:hAnsi="宋体" w:hint="eastAsia"/>
          <w:sz w:val="24"/>
          <w:szCs w:val="28"/>
        </w:rPr>
        <w:t>5</w:t>
      </w:r>
      <w:r>
        <w:rPr>
          <w:rFonts w:ascii="宋体" w:hAnsi="宋体"/>
          <w:sz w:val="24"/>
          <w:szCs w:val="28"/>
        </w:rPr>
        <w:t>本工程执行省建设厅《关于开展建筑业企业资质动态监管工作的公告》（[2018]第6号）相关规定，要求供应商动态监管核查结果合格，核查结果不合格的，</w:t>
      </w:r>
      <w:r>
        <w:rPr>
          <w:rFonts w:ascii="宋体" w:hAnsi="宋体" w:hint="eastAsia"/>
          <w:sz w:val="24"/>
          <w:szCs w:val="28"/>
        </w:rPr>
        <w:t>资格审查不通过</w:t>
      </w:r>
      <w:r>
        <w:rPr>
          <w:rFonts w:ascii="宋体" w:hAnsi="宋体"/>
          <w:sz w:val="24"/>
          <w:szCs w:val="28"/>
        </w:rPr>
        <w:t>（核查资质指</w:t>
      </w:r>
      <w:r>
        <w:rPr>
          <w:rFonts w:ascii="宋体" w:hAnsi="宋体" w:hint="eastAsia"/>
          <w:sz w:val="24"/>
          <w:szCs w:val="28"/>
        </w:rPr>
        <w:t>招标</w:t>
      </w:r>
      <w:r>
        <w:rPr>
          <w:rFonts w:ascii="宋体" w:hAnsi="宋体"/>
          <w:sz w:val="24"/>
          <w:szCs w:val="28"/>
        </w:rPr>
        <w:t>文件所要求的相应资质，提供核查结果截图）</w:t>
      </w:r>
      <w:r>
        <w:rPr>
          <w:rFonts w:ascii="宋体" w:hAnsi="宋体" w:hint="eastAsia"/>
          <w:sz w:val="24"/>
          <w:szCs w:val="28"/>
        </w:rPr>
        <w:t>动态监管查询网址：https://zhfwpt.jsszfhcxjst.jiangsu.gov.cn:12443/ms/admin/#/open/dthc-list）</w:t>
      </w:r>
    </w:p>
    <w:p w:rsidR="00564C3F" w:rsidRDefault="00D066AF">
      <w:pPr>
        <w:spacing w:line="360" w:lineRule="auto"/>
        <w:ind w:firstLine="480"/>
        <w:rPr>
          <w:rFonts w:ascii="宋体" w:hAnsi="宋体" w:hint="eastAsia"/>
          <w:sz w:val="24"/>
          <w:szCs w:val="28"/>
        </w:rPr>
      </w:pPr>
      <w:r>
        <w:rPr>
          <w:rFonts w:ascii="宋体" w:hAnsi="宋体"/>
          <w:sz w:val="24"/>
          <w:szCs w:val="28"/>
        </w:rPr>
        <w:t xml:space="preserve">4.拒绝下述供应商参加本次采购活动： </w:t>
      </w:r>
    </w:p>
    <w:p w:rsidR="00564C3F" w:rsidRDefault="00D066AF">
      <w:pPr>
        <w:spacing w:line="360" w:lineRule="auto"/>
        <w:ind w:firstLine="480"/>
        <w:rPr>
          <w:rFonts w:ascii="宋体" w:hAnsi="宋体" w:hint="eastAsia"/>
          <w:sz w:val="24"/>
          <w:szCs w:val="28"/>
        </w:rPr>
      </w:pPr>
      <w:r>
        <w:rPr>
          <w:rFonts w:ascii="宋体" w:hAnsi="宋体"/>
          <w:sz w:val="24"/>
          <w:szCs w:val="28"/>
        </w:rPr>
        <w:t xml:space="preserve">（1）供应商单位负责人为同一人或者存在直接控股、管理关系的不同供应商，不得参加同一合同项下的政府采购活动； </w:t>
      </w:r>
    </w:p>
    <w:p w:rsidR="00564C3F" w:rsidRDefault="00D066AF">
      <w:pPr>
        <w:spacing w:line="360" w:lineRule="auto"/>
        <w:ind w:firstLine="480"/>
        <w:rPr>
          <w:rFonts w:ascii="宋体" w:hAnsi="宋体" w:hint="eastAsia"/>
          <w:sz w:val="24"/>
          <w:szCs w:val="28"/>
        </w:rPr>
      </w:pPr>
      <w:r>
        <w:rPr>
          <w:rFonts w:ascii="宋体" w:hAnsi="宋体"/>
          <w:sz w:val="24"/>
          <w:szCs w:val="28"/>
        </w:rPr>
        <w:t xml:space="preserve">（2）为采购项目提供整体设计、规范编制或者项目管理、监理、检测等服务的供应商，不得参加本项目的采购活动； </w:t>
      </w:r>
    </w:p>
    <w:p w:rsidR="00564C3F" w:rsidRDefault="00D066AF">
      <w:pPr>
        <w:spacing w:line="360" w:lineRule="auto"/>
        <w:ind w:firstLine="480"/>
        <w:rPr>
          <w:rFonts w:ascii="宋体" w:hAnsi="宋体" w:hint="eastAsia"/>
          <w:sz w:val="24"/>
          <w:szCs w:val="28"/>
        </w:rPr>
      </w:pPr>
      <w:r>
        <w:rPr>
          <w:rFonts w:ascii="宋体" w:hAnsi="宋体"/>
          <w:sz w:val="24"/>
          <w:szCs w:val="28"/>
        </w:rPr>
        <w:t>（3）供应商被“信用中国”网站（www.creditchina.gov.cn）、“中国政府采购网”(www.ccgp.gov.cn)列入失信被执行人、重大税收违法案件当事人名单、政府采购严重违法失信行为记录名单。</w:t>
      </w:r>
    </w:p>
    <w:p w:rsidR="00564C3F" w:rsidRDefault="00D066AF">
      <w:pPr>
        <w:pStyle w:val="216"/>
        <w:jc w:val="left"/>
        <w:outlineLvl w:val="9"/>
        <w:rPr>
          <w:rFonts w:ascii="宋体" w:eastAsia="宋体" w:hAnsi="宋体" w:hint="eastAsia"/>
          <w:b w:val="0"/>
          <w:lang w:eastAsia="zh-CN"/>
        </w:rPr>
      </w:pPr>
      <w:r>
        <w:rPr>
          <w:rFonts w:ascii="宋体" w:eastAsia="宋体" w:hAnsi="宋体" w:hint="eastAsia"/>
          <w:b w:val="0"/>
          <w:lang w:eastAsia="zh-CN"/>
        </w:rPr>
        <w:lastRenderedPageBreak/>
        <w:t>三、获取磋商文件</w:t>
      </w:r>
      <w:bookmarkEnd w:id="22"/>
      <w:bookmarkEnd w:id="23"/>
      <w:bookmarkEnd w:id="24"/>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时间：自磋商文件公告发布之日起5个工作日 </w:t>
      </w:r>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地点：江苏政府采购网-苏采云电子交易平台 </w:t>
      </w:r>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方式：在线获取 </w:t>
      </w:r>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售价：0.00元 </w:t>
      </w:r>
    </w:p>
    <w:p w:rsidR="00564C3F" w:rsidRDefault="00D066AF">
      <w:pPr>
        <w:pStyle w:val="216"/>
        <w:jc w:val="left"/>
        <w:outlineLvl w:val="9"/>
        <w:rPr>
          <w:rFonts w:ascii="宋体" w:eastAsia="宋体" w:hAnsi="宋体" w:hint="eastAsia"/>
          <w:b w:val="0"/>
          <w:lang w:eastAsia="zh-CN"/>
        </w:rPr>
      </w:pPr>
      <w:bookmarkStart w:id="25" w:name="_Toc73364847"/>
      <w:bookmarkStart w:id="26" w:name="_Toc256000004"/>
      <w:bookmarkStart w:id="27" w:name="_Toc73365460"/>
      <w:r>
        <w:rPr>
          <w:rFonts w:ascii="宋体" w:eastAsia="宋体" w:hAnsi="宋体" w:hint="eastAsia"/>
          <w:b w:val="0"/>
          <w:lang w:eastAsia="zh-CN"/>
        </w:rPr>
        <w:t>四、响应文件提交</w:t>
      </w:r>
      <w:bookmarkEnd w:id="25"/>
      <w:bookmarkEnd w:id="26"/>
      <w:bookmarkEnd w:id="27"/>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截止时间：</w:t>
      </w:r>
      <w:r w:rsidRPr="00D066AF">
        <w:rPr>
          <w:rFonts w:ascii="仿宋" w:eastAsia="仿宋" w:hAnsi="仿宋" w:cs="仿宋"/>
          <w:color w:val="FF0000"/>
          <w:sz w:val="28"/>
        </w:rPr>
        <w:t>2026-0</w:t>
      </w:r>
      <w:r w:rsidR="00513295">
        <w:rPr>
          <w:rFonts w:ascii="仿宋" w:eastAsiaTheme="minorEastAsia" w:hAnsi="仿宋" w:cs="仿宋" w:hint="eastAsia"/>
          <w:color w:val="FF0000"/>
          <w:sz w:val="28"/>
        </w:rPr>
        <w:t>3</w:t>
      </w:r>
      <w:r w:rsidRPr="00D066AF">
        <w:rPr>
          <w:rFonts w:ascii="仿宋" w:eastAsia="仿宋" w:hAnsi="仿宋" w:cs="仿宋"/>
          <w:color w:val="FF0000"/>
          <w:sz w:val="28"/>
        </w:rPr>
        <w:t>-</w:t>
      </w:r>
      <w:r w:rsidR="00CB0559">
        <w:rPr>
          <w:rFonts w:ascii="仿宋" w:eastAsiaTheme="minorEastAsia" w:hAnsi="仿宋" w:cs="仿宋" w:hint="eastAsia"/>
          <w:color w:val="FF0000"/>
          <w:sz w:val="28"/>
        </w:rPr>
        <w:t>31</w:t>
      </w:r>
      <w:r w:rsidRPr="00D066AF">
        <w:rPr>
          <w:rFonts w:ascii="仿宋" w:eastAsia="仿宋" w:hAnsi="仿宋" w:cs="仿宋"/>
          <w:color w:val="FF0000"/>
          <w:sz w:val="28"/>
        </w:rPr>
        <w:t xml:space="preserve"> </w:t>
      </w:r>
      <w:r w:rsidR="00513295">
        <w:rPr>
          <w:rFonts w:ascii="仿宋" w:eastAsiaTheme="minorEastAsia" w:hAnsi="仿宋" w:cs="仿宋" w:hint="eastAsia"/>
          <w:color w:val="FF0000"/>
          <w:sz w:val="28"/>
        </w:rPr>
        <w:t>9</w:t>
      </w:r>
      <w:r w:rsidRPr="00D066AF">
        <w:rPr>
          <w:rFonts w:ascii="仿宋" w:eastAsia="仿宋" w:hAnsi="仿宋" w:cs="仿宋"/>
          <w:color w:val="FF0000"/>
          <w:sz w:val="28"/>
        </w:rPr>
        <w:t>:</w:t>
      </w:r>
      <w:r w:rsidR="00513295">
        <w:rPr>
          <w:rFonts w:ascii="仿宋" w:eastAsiaTheme="minorEastAsia" w:hAnsi="仿宋" w:cs="仿宋" w:hint="eastAsia"/>
          <w:color w:val="FF0000"/>
          <w:sz w:val="28"/>
        </w:rPr>
        <w:t>3</w:t>
      </w:r>
      <w:r w:rsidRPr="00D066AF">
        <w:rPr>
          <w:rFonts w:ascii="仿宋" w:eastAsia="仿宋" w:hAnsi="仿宋" w:cs="仿宋"/>
          <w:color w:val="FF0000"/>
          <w:sz w:val="28"/>
        </w:rPr>
        <w:t>0 </w:t>
      </w:r>
      <w:r>
        <w:rPr>
          <w:rFonts w:ascii="仿宋" w:eastAsia="仿宋" w:hAnsi="仿宋" w:cs="仿宋"/>
          <w:color w:val="000000"/>
          <w:sz w:val="28"/>
        </w:rPr>
        <w:t>（北京时间）</w:t>
      </w:r>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地点：苏采云系统</w:t>
      </w:r>
    </w:p>
    <w:p w:rsidR="00564C3F" w:rsidRDefault="00D066AF">
      <w:pPr>
        <w:pStyle w:val="216"/>
        <w:jc w:val="left"/>
        <w:outlineLvl w:val="9"/>
        <w:rPr>
          <w:rFonts w:ascii="宋体" w:eastAsia="宋体" w:hAnsi="宋体" w:hint="eastAsia"/>
          <w:b w:val="0"/>
          <w:lang w:eastAsia="zh-CN"/>
        </w:rPr>
      </w:pPr>
      <w:bookmarkStart w:id="28" w:name="_Toc256000005"/>
      <w:bookmarkStart w:id="29" w:name="_Toc73364848"/>
      <w:bookmarkStart w:id="30" w:name="_Toc73365461"/>
      <w:r>
        <w:rPr>
          <w:rFonts w:ascii="宋体" w:eastAsia="宋体" w:hAnsi="宋体" w:hint="eastAsia"/>
          <w:b w:val="0"/>
          <w:lang w:eastAsia="zh-CN"/>
        </w:rPr>
        <w:t>五、开启</w:t>
      </w:r>
      <w:bookmarkEnd w:id="28"/>
      <w:bookmarkEnd w:id="29"/>
      <w:bookmarkEnd w:id="30"/>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时间：</w:t>
      </w:r>
      <w:r w:rsidRPr="00D066AF">
        <w:rPr>
          <w:rFonts w:ascii="仿宋" w:eastAsia="仿宋" w:hAnsi="仿宋" w:cs="仿宋"/>
          <w:color w:val="FF0000"/>
          <w:sz w:val="28"/>
        </w:rPr>
        <w:t>2026-0</w:t>
      </w:r>
      <w:r w:rsidR="00513295">
        <w:rPr>
          <w:rFonts w:ascii="仿宋" w:eastAsiaTheme="minorEastAsia" w:hAnsi="仿宋" w:cs="仿宋" w:hint="eastAsia"/>
          <w:color w:val="FF0000"/>
          <w:sz w:val="28"/>
        </w:rPr>
        <w:t>3</w:t>
      </w:r>
      <w:r w:rsidRPr="00D066AF">
        <w:rPr>
          <w:rFonts w:ascii="仿宋" w:eastAsia="仿宋" w:hAnsi="仿宋" w:cs="仿宋"/>
          <w:color w:val="FF0000"/>
          <w:sz w:val="28"/>
        </w:rPr>
        <w:t>-</w:t>
      </w:r>
      <w:r w:rsidR="00CB0559">
        <w:rPr>
          <w:rFonts w:ascii="仿宋" w:eastAsiaTheme="minorEastAsia" w:hAnsi="仿宋" w:cs="仿宋" w:hint="eastAsia"/>
          <w:color w:val="FF0000"/>
          <w:sz w:val="28"/>
        </w:rPr>
        <w:t>31</w:t>
      </w:r>
      <w:r w:rsidRPr="00D066AF">
        <w:rPr>
          <w:rFonts w:ascii="仿宋" w:eastAsia="仿宋" w:hAnsi="仿宋" w:cs="仿宋"/>
          <w:color w:val="FF0000"/>
          <w:sz w:val="28"/>
        </w:rPr>
        <w:t xml:space="preserve"> </w:t>
      </w:r>
      <w:r w:rsidR="00513295">
        <w:rPr>
          <w:rFonts w:ascii="仿宋" w:eastAsiaTheme="minorEastAsia" w:hAnsi="仿宋" w:cs="仿宋" w:hint="eastAsia"/>
          <w:color w:val="FF0000"/>
          <w:sz w:val="28"/>
        </w:rPr>
        <w:t>9</w:t>
      </w:r>
      <w:r w:rsidRPr="00D066AF">
        <w:rPr>
          <w:rFonts w:ascii="仿宋" w:eastAsia="仿宋" w:hAnsi="仿宋" w:cs="仿宋"/>
          <w:color w:val="FF0000"/>
          <w:sz w:val="28"/>
        </w:rPr>
        <w:t>:</w:t>
      </w:r>
      <w:r w:rsidR="00513295">
        <w:rPr>
          <w:rFonts w:ascii="仿宋" w:eastAsiaTheme="minorEastAsia" w:hAnsi="仿宋" w:cs="仿宋" w:hint="eastAsia"/>
          <w:color w:val="FF0000"/>
          <w:sz w:val="28"/>
        </w:rPr>
        <w:t>3</w:t>
      </w:r>
      <w:r w:rsidRPr="00D066AF">
        <w:rPr>
          <w:rFonts w:ascii="仿宋" w:eastAsia="仿宋" w:hAnsi="仿宋" w:cs="仿宋"/>
          <w:color w:val="FF0000"/>
          <w:sz w:val="28"/>
        </w:rPr>
        <w:t>0 </w:t>
      </w:r>
      <w:r>
        <w:rPr>
          <w:rFonts w:ascii="仿宋" w:eastAsia="仿宋" w:hAnsi="仿宋" w:cs="仿宋"/>
          <w:color w:val="000000"/>
          <w:sz w:val="28"/>
        </w:rPr>
        <w:t>（北京时间）</w:t>
      </w:r>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仿宋" w:eastAsia="仿宋" w:hAnsi="仿宋" w:cs="仿宋"/>
          <w:color w:val="000000"/>
          <w:sz w:val="28"/>
        </w:rPr>
        <w:t xml:space="preserve">  地点：句容开标室503</w:t>
      </w:r>
    </w:p>
    <w:p w:rsidR="00564C3F" w:rsidRDefault="00D066AF">
      <w:pPr>
        <w:pStyle w:val="216"/>
        <w:jc w:val="left"/>
        <w:outlineLvl w:val="9"/>
        <w:rPr>
          <w:rFonts w:ascii="宋体" w:eastAsia="宋体" w:hAnsi="宋体" w:hint="eastAsia"/>
          <w:b w:val="0"/>
          <w:lang w:eastAsia="zh-CN"/>
        </w:rPr>
      </w:pPr>
      <w:r>
        <w:rPr>
          <w:rFonts w:ascii="宋体" w:eastAsia="宋体" w:hAnsi="宋体" w:hint="eastAsia"/>
          <w:b w:val="0"/>
          <w:lang w:eastAsia="zh-CN"/>
        </w:rPr>
        <w:t>六、公告期限</w:t>
      </w:r>
    </w:p>
    <w:p w:rsidR="00564C3F" w:rsidRDefault="00D066AF">
      <w:pPr>
        <w:spacing w:line="360" w:lineRule="auto"/>
        <w:ind w:firstLine="480"/>
        <w:rPr>
          <w:rFonts w:ascii="宋体" w:hAnsi="宋体" w:hint="eastAsia"/>
          <w:sz w:val="24"/>
        </w:rPr>
      </w:pPr>
      <w:r>
        <w:rPr>
          <w:rFonts w:ascii="宋体" w:hAnsi="宋体" w:hint="eastAsia"/>
          <w:sz w:val="24"/>
        </w:rPr>
        <w:t>自本公告发布之日起3个工作日。</w:t>
      </w:r>
    </w:p>
    <w:p w:rsidR="00564C3F" w:rsidRDefault="00D066AF">
      <w:pPr>
        <w:pStyle w:val="216"/>
        <w:jc w:val="left"/>
        <w:outlineLvl w:val="9"/>
        <w:rPr>
          <w:rFonts w:ascii="宋体" w:eastAsia="宋体" w:hAnsi="宋体" w:hint="eastAsia"/>
          <w:b w:val="0"/>
          <w:lang w:eastAsia="zh-CN"/>
        </w:rPr>
      </w:pPr>
      <w:bookmarkStart w:id="31" w:name="_Toc73365463"/>
      <w:bookmarkStart w:id="32" w:name="_Toc73364850"/>
      <w:bookmarkStart w:id="33" w:name="_Toc256000007"/>
      <w:r>
        <w:rPr>
          <w:rFonts w:ascii="宋体" w:eastAsia="宋体" w:hAnsi="宋体" w:hint="eastAsia"/>
          <w:b w:val="0"/>
          <w:lang w:eastAsia="zh-CN"/>
        </w:rPr>
        <w:lastRenderedPageBreak/>
        <w:t>七、其他补充事宜</w:t>
      </w:r>
      <w:bookmarkEnd w:id="31"/>
      <w:bookmarkEnd w:id="32"/>
      <w:bookmarkEnd w:id="33"/>
    </w:p>
    <w:p w:rsidR="00564C3F" w:rsidRDefault="005163D9">
      <w:pPr>
        <w:pStyle w:val="216"/>
        <w:jc w:val="left"/>
        <w:outlineLvl w:val="9"/>
        <w:rPr>
          <w:lang w:eastAsia="zh-CN"/>
        </w:rPr>
      </w:pPr>
      <w:bookmarkStart w:id="34" w:name="_Toc73365464"/>
      <w:bookmarkStart w:id="35" w:name="_Toc256000008"/>
      <w:bookmarkStart w:id="36" w:name="_Toc73364851"/>
      <w:r w:rsidRPr="005163D9">
        <w:rPr>
          <w:rFonts w:ascii="新宋体" w:eastAsia="新宋体" w:hAnsi="新宋体" w:cs="新宋体"/>
          <w:b w:val="0"/>
          <w:szCs w:val="28"/>
          <w:lang w:eastAsia="zh-CN"/>
        </w:rPr>
        <w:lastRenderedPageBreak/>
        <w:t>注意事项：（1）本项目通过苏彩云电子交易平台进行采购，供应商须通过 《江苏省政府采购交易管理系统（苏采云）供应商操作指南》中指定的政府采购 客户端工具在线制作并提交响应文件。将后缀名为“.kedt”的采购文件导入政 府采购客户端工具--制作响应文件--导出加密的响应文件(后缀名为zip) --通 过“苏采云”系统上传响应文件。政府采购客户端工具可通过“苏采云”系统-- 已报名项目--报名详情页面内相应链接进行下载，截至提交电子响应文件截止时 间，电子交易平台投标通道将关闭，供应商未完成电子响应文件有效提交的，其 响应将被拒绝。 （2）本项目采用远程不见面交易模式，通过不见面交易系统及相应的配套硬 件设备（摄像头、话筒、麦克风等）完成远程解密、开标现场异议及回复、开标 唱标等交互环节。 不见面交易相关要求和说明如下： （1）不见面开标项目的时间均以国家授时中心发布的时间为准； （2）开标当日，供应商不必抵达开标现场，仅需在任意地点通过“苏采 云”系统（网址：http：//jszfcg.jsczt.cn/）进入系统“开标大厅”参与开标 过程； （3）未按时加入开标会议区并完成登录操作的或未能在开标会议区内全程参 与交互的，视为放弃交互和放弃对开评标全过程提疑的权利，供应商将无法看到 解密指令、异议回复、唱标等实时情况，并承担由此导致的后果； （4）响应文件递交截止时间后，采购人或采购代理机构将在系统内公布供应 商名单然后通过开标会议区发出响应文件解密的指令，供应商在各自地点按规定 时间自行实施远程解密，供应商解密限定在系统发布解密指令后30分钟之内完 成。因供应商网络与电源不稳定、未按操作手册要求配置软硬件、解密锁发生故 障或用错、故意不在要求时限内完成解密等自身原因，导致响应文件在规定时间 内未能解密、解密失败或解密超时，视为供应商撤销其响应文件；因网上平台发 生故障，导致无法按时完成投标文件解密或开、评标工作无法进行的，可根据实 际情况相应延迟解密时间或调整开、评标时间（友情提示：若供应商已领取副锁 （含多把副锁）请注意正副锁的使用差别）。本项目在限定的解密时间内，只要 有一家供应商解密成功，即视为网上招投标平台运行无故障。 （5）因供应商自身软硬件配备不齐全或发生故障等问题而导致在交互过程中 出现不稳定或中断等情况的，由供应商自身承担后果。 （6）本项目采用网上开标方式，请投标人事先做好电脑环境准备，自行选择 互联网连接畅通的场地，在规定</w:t>
      </w:r>
      <w:r w:rsidRPr="005163D9">
        <w:rPr>
          <w:rFonts w:ascii="新宋体" w:eastAsia="新宋体" w:hAnsi="新宋体" w:cs="新宋体"/>
          <w:b w:val="0"/>
          <w:szCs w:val="28"/>
          <w:lang w:eastAsia="zh-CN"/>
        </w:rPr>
        <w:lastRenderedPageBreak/>
        <w:t>的开标时间登录网上开标大厅进行投标文件解 密。</w:t>
      </w:r>
      <w:r w:rsidR="00D066AF">
        <w:rPr>
          <w:rFonts w:ascii="宋体" w:eastAsia="宋体" w:hAnsi="宋体" w:hint="eastAsia"/>
          <w:b w:val="0"/>
          <w:lang w:eastAsia="zh-CN"/>
        </w:rPr>
        <w:t>八、对本次磋商提出询问，请按以下方式联系。</w:t>
      </w:r>
      <w:bookmarkEnd w:id="34"/>
      <w:bookmarkEnd w:id="35"/>
      <w:bookmarkEnd w:id="36"/>
    </w:p>
    <w:p w:rsidR="00564C3F" w:rsidRPr="00513295" w:rsidRDefault="00D066AF">
      <w:pPr>
        <w:pBdr>
          <w:top w:val="none" w:sz="4" w:space="0" w:color="000000"/>
          <w:left w:val="none" w:sz="4" w:space="0" w:color="000000"/>
          <w:bottom w:val="none" w:sz="4" w:space="0" w:color="000000"/>
          <w:right w:val="none" w:sz="4" w:space="0" w:color="000000"/>
        </w:pBdr>
        <w:shd w:val="clear" w:color="FFFFFF" w:fill="FFFFFF"/>
        <w:spacing w:after="280"/>
        <w:rPr>
          <w:rFonts w:ascii="仿宋" w:eastAsiaTheme="minorEastAsia" w:hAnsi="仿宋" w:cs="仿宋" w:hint="eastAsia"/>
          <w:color w:val="000000"/>
          <w:sz w:val="28"/>
        </w:rPr>
      </w:pPr>
      <w:r>
        <w:rPr>
          <w:rFonts w:ascii="宋体" w:hAnsi="宋体" w:cs="宋体" w:hint="eastAsia"/>
          <w:sz w:val="24"/>
          <w:szCs w:val="28"/>
        </w:rPr>
        <w:t xml:space="preserve">  1.</w:t>
      </w:r>
      <w:r>
        <w:rPr>
          <w:rFonts w:ascii="仿宋" w:eastAsia="仿宋" w:hAnsi="仿宋" w:cs="仿宋"/>
          <w:color w:val="000000"/>
          <w:sz w:val="28"/>
        </w:rPr>
        <w:t>单位名称：</w:t>
      </w:r>
      <w:r w:rsidRPr="00513295">
        <w:rPr>
          <w:rFonts w:ascii="仿宋" w:eastAsiaTheme="minorEastAsia" w:hAnsi="仿宋" w:cs="仿宋"/>
          <w:color w:val="000000"/>
          <w:sz w:val="28"/>
        </w:rPr>
        <w:t>句容市</w:t>
      </w:r>
      <w:r>
        <w:rPr>
          <w:rFonts w:ascii="仿宋" w:eastAsiaTheme="minorEastAsia" w:hAnsi="仿宋" w:cs="仿宋" w:hint="eastAsia"/>
          <w:color w:val="000000"/>
          <w:sz w:val="28"/>
        </w:rPr>
        <w:t>天王</w:t>
      </w:r>
      <w:r w:rsidRPr="00513295">
        <w:rPr>
          <w:rFonts w:ascii="仿宋" w:eastAsiaTheme="minorEastAsia" w:hAnsi="仿宋" w:cs="仿宋"/>
          <w:color w:val="000000"/>
          <w:sz w:val="28"/>
        </w:rPr>
        <w:t>镇人民政府</w:t>
      </w:r>
    </w:p>
    <w:p w:rsidR="00564C3F" w:rsidRPr="00513295" w:rsidRDefault="00D066AF">
      <w:pPr>
        <w:pBdr>
          <w:top w:val="none" w:sz="4" w:space="0" w:color="000000"/>
          <w:left w:val="none" w:sz="4" w:space="0" w:color="000000"/>
          <w:bottom w:val="none" w:sz="4" w:space="0" w:color="000000"/>
          <w:right w:val="none" w:sz="4" w:space="0" w:color="000000"/>
        </w:pBdr>
        <w:shd w:val="clear" w:color="FFFFFF" w:fill="FFFFFF"/>
        <w:spacing w:after="280"/>
        <w:rPr>
          <w:rFonts w:ascii="仿宋" w:eastAsiaTheme="minorEastAsia" w:hAnsi="仿宋" w:cs="仿宋" w:hint="eastAsia"/>
          <w:color w:val="000000"/>
          <w:sz w:val="28"/>
        </w:rPr>
      </w:pPr>
      <w:r w:rsidRPr="00513295">
        <w:rPr>
          <w:rFonts w:ascii="仿宋" w:eastAsiaTheme="minorEastAsia" w:hAnsi="仿宋" w:cs="仿宋"/>
          <w:color w:val="000000"/>
          <w:sz w:val="28"/>
        </w:rPr>
        <w:t xml:space="preserve">  </w:t>
      </w:r>
      <w:r w:rsidRPr="00513295">
        <w:rPr>
          <w:rFonts w:ascii="仿宋" w:eastAsiaTheme="minorEastAsia" w:hAnsi="仿宋" w:cs="仿宋"/>
          <w:color w:val="000000"/>
          <w:sz w:val="28"/>
        </w:rPr>
        <w:t>单位地址：句容市</w:t>
      </w:r>
      <w:r w:rsidR="002B1045" w:rsidRPr="00513295">
        <w:rPr>
          <w:rFonts w:ascii="仿宋" w:eastAsiaTheme="minorEastAsia" w:hAnsi="仿宋" w:cs="仿宋" w:hint="eastAsia"/>
          <w:color w:val="000000"/>
          <w:sz w:val="28"/>
        </w:rPr>
        <w:t>天王镇</w:t>
      </w:r>
    </w:p>
    <w:p w:rsidR="00564C3F" w:rsidRPr="00513295" w:rsidRDefault="00D066AF">
      <w:pPr>
        <w:pBdr>
          <w:top w:val="none" w:sz="4" w:space="0" w:color="000000"/>
          <w:left w:val="none" w:sz="4" w:space="0" w:color="000000"/>
          <w:bottom w:val="none" w:sz="4" w:space="0" w:color="000000"/>
          <w:right w:val="none" w:sz="4" w:space="0" w:color="000000"/>
        </w:pBdr>
        <w:shd w:val="clear" w:color="FFFFFF" w:fill="FFFFFF"/>
        <w:spacing w:after="280"/>
        <w:rPr>
          <w:rFonts w:ascii="仿宋" w:eastAsiaTheme="minorEastAsia" w:hAnsi="仿宋" w:cs="仿宋" w:hint="eastAsia"/>
          <w:color w:val="000000"/>
          <w:sz w:val="28"/>
        </w:rPr>
      </w:pPr>
      <w:r w:rsidRPr="00513295">
        <w:rPr>
          <w:rFonts w:ascii="仿宋" w:eastAsiaTheme="minorEastAsia" w:hAnsi="仿宋" w:cs="仿宋"/>
          <w:color w:val="000000"/>
          <w:sz w:val="28"/>
        </w:rPr>
        <w:t xml:space="preserve">  </w:t>
      </w:r>
      <w:r w:rsidRPr="00513295">
        <w:rPr>
          <w:rFonts w:ascii="仿宋" w:eastAsiaTheme="minorEastAsia" w:hAnsi="仿宋" w:cs="仿宋"/>
          <w:color w:val="000000"/>
          <w:sz w:val="28"/>
        </w:rPr>
        <w:t>联系人：</w:t>
      </w:r>
      <w:r w:rsidR="002B1045" w:rsidRPr="00513295">
        <w:rPr>
          <w:rFonts w:ascii="仿宋" w:eastAsiaTheme="minorEastAsia" w:hAnsi="仿宋" w:cs="仿宋" w:hint="eastAsia"/>
          <w:color w:val="000000"/>
          <w:sz w:val="28"/>
        </w:rPr>
        <w:t>王祥</w:t>
      </w:r>
    </w:p>
    <w:p w:rsidR="00564C3F" w:rsidRPr="00513295" w:rsidRDefault="00D066AF">
      <w:pPr>
        <w:pBdr>
          <w:top w:val="none" w:sz="4" w:space="0" w:color="000000"/>
          <w:left w:val="none" w:sz="4" w:space="0" w:color="000000"/>
          <w:bottom w:val="none" w:sz="4" w:space="0" w:color="000000"/>
          <w:right w:val="none" w:sz="4" w:space="0" w:color="000000"/>
        </w:pBdr>
        <w:shd w:val="clear" w:color="FFFFFF" w:fill="FFFFFF"/>
        <w:spacing w:after="280"/>
        <w:rPr>
          <w:rFonts w:ascii="仿宋" w:eastAsiaTheme="minorEastAsia" w:hAnsi="仿宋" w:cs="仿宋" w:hint="eastAsia"/>
          <w:color w:val="000000"/>
          <w:sz w:val="28"/>
        </w:rPr>
      </w:pPr>
      <w:r w:rsidRPr="00513295">
        <w:rPr>
          <w:rFonts w:ascii="仿宋" w:eastAsiaTheme="minorEastAsia" w:hAnsi="仿宋" w:cs="仿宋"/>
          <w:color w:val="000000"/>
          <w:sz w:val="28"/>
        </w:rPr>
        <w:t xml:space="preserve">  </w:t>
      </w:r>
      <w:r w:rsidRPr="00513295">
        <w:rPr>
          <w:rFonts w:ascii="仿宋" w:eastAsiaTheme="minorEastAsia" w:hAnsi="仿宋" w:cs="仿宋"/>
          <w:color w:val="000000"/>
          <w:sz w:val="28"/>
        </w:rPr>
        <w:t>联系电话：</w:t>
      </w:r>
      <w:r w:rsidR="00513295">
        <w:rPr>
          <w:rFonts w:ascii="仿宋" w:eastAsiaTheme="minorEastAsia" w:hAnsi="仿宋" w:cs="仿宋" w:hint="eastAsia"/>
          <w:color w:val="000000"/>
          <w:sz w:val="28"/>
        </w:rPr>
        <w:t>0511</w:t>
      </w:r>
      <w:r w:rsidR="00513295" w:rsidRPr="00513295">
        <w:rPr>
          <w:rFonts w:ascii="仿宋" w:eastAsiaTheme="minorEastAsia" w:hAnsi="仿宋" w:cs="仿宋"/>
          <w:color w:val="000000"/>
          <w:sz w:val="28"/>
        </w:rPr>
        <w:t>87456033</w:t>
      </w:r>
    </w:p>
    <w:p w:rsidR="00564C3F" w:rsidRDefault="00D066AF">
      <w:pPr>
        <w:widowControl/>
        <w:spacing w:line="360" w:lineRule="auto"/>
        <w:ind w:firstLine="480"/>
        <w:rPr>
          <w:rFonts w:ascii="宋体" w:hAnsi="宋体" w:hint="eastAsia"/>
          <w:sz w:val="24"/>
          <w:szCs w:val="24"/>
        </w:rPr>
      </w:pPr>
      <w:r>
        <w:rPr>
          <w:rFonts w:ascii="宋体" w:hAnsi="宋体" w:hint="eastAsia"/>
          <w:sz w:val="24"/>
          <w:szCs w:val="28"/>
        </w:rPr>
        <w:t xml:space="preserve"> </w:t>
      </w:r>
    </w:p>
    <w:p w:rsidR="00564C3F" w:rsidRDefault="00D066AF">
      <w:pPr>
        <w:pBdr>
          <w:top w:val="none" w:sz="4" w:space="0" w:color="000000"/>
          <w:left w:val="none" w:sz="4" w:space="0" w:color="000000"/>
          <w:bottom w:val="none" w:sz="4" w:space="0" w:color="000000"/>
          <w:right w:val="none" w:sz="4" w:space="0" w:color="000000"/>
        </w:pBdr>
        <w:shd w:val="clear" w:color="FFFFFF" w:fill="FFFFFF"/>
        <w:spacing w:after="210"/>
      </w:pPr>
      <w:r>
        <w:rPr>
          <w:rFonts w:ascii="宋体" w:hAnsi="宋体" w:cs="宋体" w:hint="eastAsia"/>
          <w:sz w:val="24"/>
          <w:szCs w:val="28"/>
        </w:rPr>
        <w:t xml:space="preserve">  2.</w:t>
      </w:r>
      <w:r>
        <w:rPr>
          <w:rFonts w:ascii="仿宋" w:eastAsia="仿宋" w:hAnsi="仿宋" w:cs="仿宋"/>
          <w:color w:val="000000"/>
          <w:sz w:val="28"/>
        </w:rPr>
        <w:t>采购代理机构信息（如有）</w:t>
      </w:r>
    </w:p>
    <w:p w:rsidR="00564C3F" w:rsidRDefault="00D066AF">
      <w:pPr>
        <w:pBdr>
          <w:top w:val="none" w:sz="4" w:space="0" w:color="000000"/>
          <w:left w:val="none" w:sz="4" w:space="0" w:color="000000"/>
          <w:bottom w:val="none" w:sz="4" w:space="0" w:color="000000"/>
          <w:right w:val="none" w:sz="4" w:space="0" w:color="000000"/>
        </w:pBdr>
        <w:spacing w:after="280"/>
      </w:pPr>
      <w:r>
        <w:rPr>
          <w:rFonts w:ascii="仿宋" w:eastAsia="仿宋" w:hAnsi="仿宋" w:cs="仿宋"/>
          <w:color w:val="000000"/>
          <w:sz w:val="28"/>
        </w:rPr>
        <w:t xml:space="preserve">  单位名称：江苏</w:t>
      </w:r>
      <w:r>
        <w:rPr>
          <w:rFonts w:ascii="仿宋" w:eastAsiaTheme="minorEastAsia" w:hAnsi="仿宋" w:cs="仿宋" w:hint="eastAsia"/>
          <w:color w:val="000000"/>
          <w:sz w:val="28"/>
        </w:rPr>
        <w:t>信诚工程</w:t>
      </w:r>
      <w:r>
        <w:rPr>
          <w:rFonts w:ascii="仿宋" w:eastAsia="仿宋" w:hAnsi="仿宋" w:cs="仿宋"/>
          <w:color w:val="000000"/>
          <w:sz w:val="28"/>
        </w:rPr>
        <w:t>管理咨询有限公司</w:t>
      </w:r>
    </w:p>
    <w:p w:rsidR="00564C3F" w:rsidRPr="00D066AF" w:rsidRDefault="00D066AF">
      <w:pPr>
        <w:pBdr>
          <w:top w:val="none" w:sz="4" w:space="0" w:color="000000"/>
          <w:left w:val="none" w:sz="4" w:space="0" w:color="000000"/>
          <w:bottom w:val="none" w:sz="4" w:space="0" w:color="000000"/>
          <w:right w:val="none" w:sz="4" w:space="0" w:color="000000"/>
        </w:pBdr>
        <w:spacing w:after="280"/>
        <w:rPr>
          <w:rFonts w:eastAsiaTheme="minorEastAsia"/>
        </w:rPr>
      </w:pPr>
      <w:r>
        <w:rPr>
          <w:rFonts w:ascii="仿宋" w:eastAsia="仿宋" w:hAnsi="仿宋" w:cs="仿宋"/>
          <w:color w:val="000000"/>
          <w:sz w:val="28"/>
        </w:rPr>
        <w:t xml:space="preserve">  单位地址：</w:t>
      </w:r>
      <w:r>
        <w:rPr>
          <w:rFonts w:ascii="仿宋" w:eastAsiaTheme="minorEastAsia" w:hAnsi="仿宋" w:cs="仿宋" w:hint="eastAsia"/>
          <w:color w:val="000000"/>
          <w:sz w:val="28"/>
        </w:rPr>
        <w:t>句容市华阳东路</w:t>
      </w:r>
      <w:r>
        <w:rPr>
          <w:rFonts w:ascii="仿宋" w:eastAsiaTheme="minorEastAsia" w:hAnsi="仿宋" w:cs="仿宋" w:hint="eastAsia"/>
          <w:color w:val="000000"/>
          <w:sz w:val="28"/>
        </w:rPr>
        <w:t>2</w:t>
      </w:r>
      <w:r>
        <w:rPr>
          <w:rFonts w:ascii="仿宋" w:eastAsiaTheme="minorEastAsia" w:hAnsi="仿宋" w:cs="仿宋" w:hint="eastAsia"/>
          <w:color w:val="000000"/>
          <w:sz w:val="28"/>
        </w:rPr>
        <w:t>号二楼</w:t>
      </w:r>
    </w:p>
    <w:p w:rsidR="00564C3F" w:rsidRPr="00D066AF" w:rsidRDefault="00D066AF">
      <w:pPr>
        <w:pBdr>
          <w:top w:val="none" w:sz="4" w:space="0" w:color="000000"/>
          <w:left w:val="none" w:sz="4" w:space="0" w:color="000000"/>
          <w:bottom w:val="none" w:sz="4" w:space="0" w:color="000000"/>
          <w:right w:val="none" w:sz="4" w:space="0" w:color="000000"/>
        </w:pBdr>
        <w:spacing w:after="280"/>
        <w:rPr>
          <w:rFonts w:eastAsiaTheme="minorEastAsia"/>
        </w:rPr>
      </w:pPr>
      <w:r>
        <w:rPr>
          <w:rFonts w:ascii="仿宋" w:eastAsia="仿宋" w:hAnsi="仿宋" w:cs="仿宋"/>
          <w:color w:val="000000"/>
          <w:sz w:val="28"/>
        </w:rPr>
        <w:t xml:space="preserve">  联系人：</w:t>
      </w:r>
      <w:r>
        <w:rPr>
          <w:rFonts w:ascii="仿宋" w:eastAsiaTheme="minorEastAsia" w:hAnsi="仿宋" w:cs="仿宋" w:hint="eastAsia"/>
          <w:color w:val="000000"/>
          <w:sz w:val="28"/>
        </w:rPr>
        <w:t>张志强</w:t>
      </w:r>
    </w:p>
    <w:p w:rsidR="00564C3F" w:rsidRPr="00D066AF" w:rsidRDefault="00D066AF">
      <w:pPr>
        <w:pBdr>
          <w:top w:val="none" w:sz="4" w:space="0" w:color="000000"/>
          <w:left w:val="none" w:sz="4" w:space="0" w:color="000000"/>
          <w:bottom w:val="none" w:sz="4" w:space="0" w:color="000000"/>
          <w:right w:val="none" w:sz="4" w:space="0" w:color="000000"/>
        </w:pBdr>
        <w:spacing w:after="280"/>
        <w:rPr>
          <w:rFonts w:ascii="仿宋" w:eastAsiaTheme="minorEastAsia" w:hAnsi="仿宋" w:cs="仿宋" w:hint="eastAsia"/>
          <w:color w:val="000000"/>
          <w:sz w:val="28"/>
          <w:szCs w:val="28"/>
        </w:rPr>
      </w:pPr>
      <w:r>
        <w:rPr>
          <w:rFonts w:ascii="仿宋" w:eastAsia="仿宋" w:hAnsi="仿宋" w:cs="仿宋"/>
          <w:color w:val="000000"/>
          <w:sz w:val="28"/>
        </w:rPr>
        <w:t xml:space="preserve">  联系电话：</w:t>
      </w:r>
      <w:r>
        <w:rPr>
          <w:rFonts w:ascii="仿宋" w:eastAsiaTheme="minorEastAsia" w:hAnsi="仿宋" w:cs="仿宋" w:hint="eastAsia"/>
          <w:color w:val="000000"/>
          <w:sz w:val="28"/>
        </w:rPr>
        <w:t>0511-87287323</w:t>
      </w:r>
    </w:p>
    <w:p w:rsidR="00564C3F" w:rsidRDefault="00D066AF">
      <w:pPr>
        <w:pBdr>
          <w:top w:val="none" w:sz="4" w:space="0" w:color="000000"/>
          <w:left w:val="none" w:sz="4" w:space="0" w:color="000000"/>
          <w:bottom w:val="none" w:sz="4" w:space="0" w:color="000000"/>
          <w:right w:val="none" w:sz="4" w:space="0" w:color="000000"/>
        </w:pBdr>
        <w:spacing w:after="210"/>
      </w:pPr>
      <w:r>
        <w:rPr>
          <w:rFonts w:ascii="仿宋" w:eastAsia="仿宋" w:hAnsi="仿宋" w:cs="仿宋"/>
          <w:color w:val="000000"/>
          <w:sz w:val="28"/>
        </w:rPr>
        <w:t xml:space="preserve">  3.项目联系方式</w:t>
      </w:r>
    </w:p>
    <w:p w:rsidR="00564C3F" w:rsidRPr="00D066AF" w:rsidRDefault="00D066AF">
      <w:pPr>
        <w:pBdr>
          <w:top w:val="none" w:sz="4" w:space="0" w:color="000000"/>
          <w:left w:val="none" w:sz="4" w:space="0" w:color="000000"/>
          <w:bottom w:val="none" w:sz="4" w:space="0" w:color="000000"/>
          <w:right w:val="none" w:sz="4" w:space="0" w:color="000000"/>
        </w:pBdr>
        <w:spacing w:after="280"/>
        <w:rPr>
          <w:rFonts w:eastAsiaTheme="minorEastAsia"/>
        </w:rPr>
      </w:pPr>
      <w:r>
        <w:rPr>
          <w:rFonts w:ascii="仿宋" w:eastAsia="仿宋" w:hAnsi="仿宋" w:cs="仿宋"/>
          <w:color w:val="000000"/>
          <w:sz w:val="28"/>
        </w:rPr>
        <w:t xml:space="preserve">  项目联系人：</w:t>
      </w:r>
      <w:r>
        <w:rPr>
          <w:rFonts w:ascii="仿宋" w:eastAsiaTheme="minorEastAsia" w:hAnsi="仿宋" w:cs="仿宋" w:hint="eastAsia"/>
          <w:color w:val="000000"/>
          <w:sz w:val="28"/>
        </w:rPr>
        <w:t>张志强</w:t>
      </w:r>
    </w:p>
    <w:p w:rsidR="00564C3F" w:rsidRDefault="00D066AF">
      <w:pPr>
        <w:pBdr>
          <w:top w:val="none" w:sz="4" w:space="0" w:color="000000"/>
          <w:left w:val="none" w:sz="4" w:space="0" w:color="000000"/>
          <w:bottom w:val="none" w:sz="4" w:space="0" w:color="000000"/>
          <w:right w:val="none" w:sz="4" w:space="0" w:color="000000"/>
        </w:pBdr>
        <w:spacing w:after="280"/>
      </w:pPr>
      <w:r>
        <w:rPr>
          <w:rFonts w:ascii="仿宋" w:eastAsia="仿宋" w:hAnsi="仿宋" w:cs="仿宋"/>
          <w:color w:val="000000"/>
          <w:sz w:val="28"/>
        </w:rPr>
        <w:t xml:space="preserve">  电话：</w:t>
      </w:r>
      <w:r>
        <w:rPr>
          <w:rFonts w:ascii="仿宋" w:eastAsiaTheme="minorEastAsia" w:hAnsi="仿宋" w:cs="仿宋" w:hint="eastAsia"/>
          <w:color w:val="000000"/>
          <w:sz w:val="28"/>
        </w:rPr>
        <w:t>0511-87287323</w:t>
      </w:r>
    </w:p>
    <w:p w:rsidR="00564C3F" w:rsidRDefault="00D066AF">
      <w:pPr>
        <w:pBdr>
          <w:top w:val="none" w:sz="4" w:space="0" w:color="000000"/>
          <w:left w:val="none" w:sz="4" w:space="0" w:color="000000"/>
          <w:bottom w:val="none" w:sz="4" w:space="0" w:color="000000"/>
          <w:right w:val="none" w:sz="4" w:space="0" w:color="000000"/>
        </w:pBdr>
      </w:pPr>
      <w:r>
        <w:rPr>
          <w:rFonts w:ascii="Arial" w:eastAsia="Arial" w:hAnsi="Arial" w:cs="Arial"/>
          <w:color w:val="FFFFFF"/>
        </w:rPr>
        <w:t>预览</w:t>
      </w:r>
    </w:p>
    <w:p w:rsidR="00564C3F" w:rsidRDefault="00564C3F">
      <w:pPr>
        <w:pBdr>
          <w:top w:val="none" w:sz="4" w:space="0" w:color="000000"/>
          <w:left w:val="none" w:sz="4" w:space="0" w:color="000000"/>
          <w:bottom w:val="none" w:sz="4" w:space="0" w:color="000000"/>
          <w:right w:val="none" w:sz="4" w:space="0" w:color="000000"/>
        </w:pBdr>
        <w:spacing w:after="280"/>
        <w:rPr>
          <w:rFonts w:ascii="仿宋" w:eastAsia="仿宋" w:hAnsi="仿宋" w:cs="仿宋" w:hint="eastAsia"/>
          <w:color w:val="000000"/>
          <w:sz w:val="28"/>
          <w:szCs w:val="28"/>
        </w:rPr>
      </w:pPr>
    </w:p>
    <w:p w:rsidR="00564C3F" w:rsidRDefault="00564C3F">
      <w:pPr>
        <w:pBdr>
          <w:top w:val="none" w:sz="4" w:space="0" w:color="000000"/>
          <w:left w:val="none" w:sz="4" w:space="0" w:color="000000"/>
          <w:bottom w:val="none" w:sz="4" w:space="0" w:color="000000"/>
          <w:right w:val="none" w:sz="4" w:space="0" w:color="000000"/>
        </w:pBdr>
        <w:spacing w:after="280"/>
        <w:rPr>
          <w:rFonts w:ascii="仿宋" w:eastAsia="仿宋" w:hAnsi="仿宋" w:cs="仿宋" w:hint="eastAsia"/>
          <w:sz w:val="28"/>
          <w:szCs w:val="28"/>
        </w:rPr>
      </w:pPr>
    </w:p>
    <w:p w:rsidR="00564C3F" w:rsidRDefault="00564C3F">
      <w:pPr>
        <w:widowControl/>
        <w:spacing w:line="360" w:lineRule="auto"/>
        <w:ind w:firstLine="480"/>
        <w:rPr>
          <w:rFonts w:ascii="宋体" w:hAnsi="宋体" w:hint="eastAsia"/>
          <w:sz w:val="24"/>
          <w:szCs w:val="24"/>
        </w:rPr>
      </w:pPr>
    </w:p>
    <w:p w:rsidR="00564C3F" w:rsidRDefault="00564C3F">
      <w:pPr>
        <w:spacing w:line="360" w:lineRule="auto"/>
        <w:ind w:firstLine="480"/>
        <w:rPr>
          <w:rFonts w:ascii="宋体" w:hAnsi="宋体" w:hint="eastAsia"/>
          <w:sz w:val="24"/>
        </w:rPr>
      </w:pPr>
    </w:p>
    <w:p w:rsidR="00564C3F" w:rsidRDefault="00564C3F">
      <w:pPr>
        <w:pStyle w:val="15"/>
        <w:rPr>
          <w:rFonts w:hAnsi="宋体" w:hint="eastAsia"/>
        </w:rPr>
      </w:pPr>
    </w:p>
    <w:p w:rsidR="00564C3F" w:rsidRDefault="00564C3F">
      <w:pPr>
        <w:pStyle w:val="16"/>
        <w:rPr>
          <w:rFonts w:hAnsi="宋体" w:hint="eastAsia"/>
          <w:lang w:eastAsia="zh-CN"/>
        </w:rPr>
      </w:pPr>
    </w:p>
    <w:p w:rsidR="00564C3F" w:rsidRDefault="00564C3F">
      <w:pPr>
        <w:pStyle w:val="af6"/>
        <w:rPr>
          <w:rFonts w:ascii="宋体" w:hint="eastAsia"/>
          <w:sz w:val="24"/>
        </w:rPr>
      </w:pPr>
    </w:p>
    <w:p w:rsidR="00564C3F" w:rsidRDefault="00564C3F">
      <w:pPr>
        <w:pStyle w:val="af8"/>
        <w:rPr>
          <w:rFonts w:hAnsi="宋体" w:hint="eastAsia"/>
          <w:sz w:val="24"/>
        </w:rPr>
      </w:pPr>
    </w:p>
    <w:p w:rsidR="00564C3F" w:rsidRDefault="00564C3F">
      <w:pPr>
        <w:rPr>
          <w:rFonts w:ascii="宋体" w:hAnsi="宋体" w:hint="eastAsia"/>
          <w:sz w:val="24"/>
        </w:rPr>
      </w:pPr>
    </w:p>
    <w:p w:rsidR="00564C3F" w:rsidRDefault="00564C3F">
      <w:pPr>
        <w:pStyle w:val="15"/>
        <w:rPr>
          <w:rFonts w:hAnsi="宋体" w:hint="eastAsia"/>
        </w:rPr>
      </w:pPr>
    </w:p>
    <w:p w:rsidR="00564C3F" w:rsidRDefault="00564C3F">
      <w:pPr>
        <w:pStyle w:val="16"/>
        <w:rPr>
          <w:rFonts w:hAnsi="宋体" w:hint="eastAsia"/>
          <w:lang w:eastAsia="zh-CN"/>
        </w:rPr>
      </w:pPr>
    </w:p>
    <w:p w:rsidR="00564C3F" w:rsidRDefault="00564C3F">
      <w:pPr>
        <w:pStyle w:val="af6"/>
        <w:rPr>
          <w:rFonts w:ascii="宋体" w:hint="eastAsia"/>
          <w:sz w:val="24"/>
        </w:rPr>
      </w:pPr>
    </w:p>
    <w:p w:rsidR="00564C3F" w:rsidRDefault="00564C3F">
      <w:pPr>
        <w:pStyle w:val="af8"/>
      </w:pPr>
    </w:p>
    <w:p w:rsidR="00564C3F" w:rsidRDefault="00D066AF">
      <w:pPr>
        <w:pStyle w:val="316"/>
        <w:keepNext w:val="0"/>
        <w:keepLines w:val="0"/>
        <w:spacing w:before="0" w:after="0" w:line="360" w:lineRule="auto"/>
        <w:jc w:val="center"/>
        <w:rPr>
          <w:sz w:val="20"/>
          <w:lang w:eastAsia="zh-CN"/>
        </w:rPr>
      </w:pPr>
      <w:bookmarkStart w:id="37" w:name="EBa296f577883c4f0bbc5440ff75db1386"/>
      <w:r>
        <w:rPr>
          <w:rFonts w:hint="eastAsia"/>
          <w:sz w:val="20"/>
          <w:lang w:eastAsia="zh-CN"/>
        </w:rPr>
        <w:t xml:space="preserve"> </w:t>
      </w:r>
      <w:bookmarkStart w:id="38" w:name="EB5cd81c9ed9c74e6abb08406c193c2747"/>
      <w:bookmarkEnd w:id="37"/>
      <w:r>
        <w:rPr>
          <w:rFonts w:hint="eastAsia"/>
          <w:sz w:val="20"/>
          <w:lang w:eastAsia="zh-CN"/>
        </w:rPr>
        <w:t xml:space="preserve"> </w:t>
      </w:r>
      <w:bookmarkEnd w:id="38"/>
    </w:p>
    <w:p w:rsidR="00564C3F" w:rsidRDefault="00564C3F">
      <w:pPr>
        <w:pStyle w:val="316"/>
        <w:keepNext w:val="0"/>
        <w:keepLines w:val="0"/>
        <w:spacing w:before="0" w:after="0" w:line="360" w:lineRule="auto"/>
        <w:jc w:val="center"/>
        <w:rPr>
          <w:sz w:val="20"/>
          <w:lang w:eastAsia="zh-CN"/>
        </w:rPr>
      </w:pPr>
    </w:p>
    <w:p w:rsidR="00564C3F" w:rsidRDefault="00564C3F">
      <w:pPr>
        <w:pStyle w:val="316"/>
        <w:keepNext w:val="0"/>
        <w:keepLines w:val="0"/>
        <w:spacing w:before="0" w:after="0" w:line="360" w:lineRule="auto"/>
        <w:jc w:val="center"/>
        <w:rPr>
          <w:rFonts w:ascii="宋体" w:hAnsi="宋体" w:hint="eastAsia"/>
          <w:bCs w:val="0"/>
          <w:lang w:eastAsia="zh-CN"/>
        </w:rPr>
      </w:pPr>
    </w:p>
    <w:p w:rsidR="00564C3F" w:rsidRDefault="00564C3F">
      <w:pPr>
        <w:rPr>
          <w:rFonts w:ascii="宋体" w:hAnsi="宋体" w:hint="eastAsia"/>
        </w:rPr>
      </w:pPr>
    </w:p>
    <w:p w:rsidR="00564C3F" w:rsidRDefault="00564C3F">
      <w:pPr>
        <w:pStyle w:val="15"/>
        <w:rPr>
          <w:rFonts w:hAnsi="宋体" w:hint="eastAsia"/>
        </w:rPr>
      </w:pPr>
    </w:p>
    <w:p w:rsidR="00564C3F" w:rsidRDefault="00564C3F">
      <w:pPr>
        <w:pStyle w:val="16"/>
        <w:rPr>
          <w:rFonts w:hAnsi="宋体" w:hint="eastAsia"/>
          <w:lang w:eastAsia="zh-CN"/>
        </w:rPr>
      </w:pPr>
    </w:p>
    <w:p w:rsidR="00564C3F" w:rsidRDefault="00564C3F">
      <w:pPr>
        <w:pStyle w:val="af6"/>
        <w:rPr>
          <w:rFonts w:ascii="宋体" w:hint="eastAsia"/>
        </w:rPr>
      </w:pPr>
    </w:p>
    <w:p w:rsidR="00564C3F" w:rsidRDefault="00D066AF">
      <w:pPr>
        <w:pStyle w:val="116"/>
        <w:jc w:val="center"/>
        <w:rPr>
          <w:rFonts w:ascii="宋体" w:hAnsi="宋体" w:hint="eastAsia"/>
          <w:bCs w:val="0"/>
          <w:lang w:eastAsia="zh-CN"/>
        </w:rPr>
      </w:pPr>
      <w:bookmarkStart w:id="39" w:name="_Toc3461"/>
      <w:r>
        <w:rPr>
          <w:rFonts w:ascii="宋体" w:hAnsi="宋体" w:hint="eastAsia"/>
          <w:sz w:val="36"/>
          <w:lang w:eastAsia="zh-CN"/>
        </w:rPr>
        <w:t>第二部分  供应商须知</w:t>
      </w:r>
      <w:bookmarkEnd w:id="39"/>
    </w:p>
    <w:p w:rsidR="00564C3F" w:rsidRDefault="00D066AF">
      <w:pPr>
        <w:pStyle w:val="316"/>
        <w:keepNext w:val="0"/>
        <w:keepLines w:val="0"/>
        <w:spacing w:before="0" w:after="0" w:line="360" w:lineRule="auto"/>
        <w:jc w:val="center"/>
        <w:outlineLvl w:val="9"/>
        <w:rPr>
          <w:rFonts w:ascii="宋体" w:hAnsi="宋体" w:hint="eastAsia"/>
          <w:bCs w:val="0"/>
          <w:lang w:eastAsia="zh-CN"/>
        </w:rPr>
      </w:pPr>
      <w:r>
        <w:rPr>
          <w:rFonts w:ascii="宋体" w:hAnsi="宋体" w:hint="eastAsia"/>
          <w:bCs w:val="0"/>
          <w:lang w:eastAsia="zh-CN"/>
        </w:rPr>
        <w:t>前附表</w:t>
      </w: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984"/>
        <w:gridCol w:w="6787"/>
      </w:tblGrid>
      <w:tr w:rsidR="00564C3F">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序号</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事项</w:t>
            </w:r>
          </w:p>
        </w:tc>
        <w:tc>
          <w:tcPr>
            <w:tcW w:w="6787"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本项目规定</w:t>
            </w:r>
          </w:p>
        </w:tc>
      </w:tr>
      <w:tr w:rsidR="00564C3F">
        <w:trPr>
          <w:trHeight w:val="2677"/>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1</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报价要求</w:t>
            </w:r>
          </w:p>
        </w:tc>
        <w:tc>
          <w:tcPr>
            <w:tcW w:w="6787" w:type="dxa"/>
            <w:vAlign w:val="center"/>
          </w:tcPr>
          <w:p w:rsidR="00564C3F" w:rsidRDefault="00D066AF">
            <w:pPr>
              <w:spacing w:line="276" w:lineRule="auto"/>
              <w:rPr>
                <w:rFonts w:ascii="宋体" w:hAnsi="宋体" w:cs="楷体" w:hint="eastAsia"/>
                <w:sz w:val="24"/>
                <w:szCs w:val="24"/>
              </w:rPr>
            </w:pPr>
            <w:bookmarkStart w:id="40" w:name="OLE_LINK4"/>
            <w:bookmarkStart w:id="41" w:name="OLE_LINK5"/>
            <w:r>
              <w:rPr>
                <w:rFonts w:ascii="宋体" w:hAnsi="宋体" w:cs="楷体" w:hint="eastAsia"/>
                <w:sz w:val="24"/>
                <w:szCs w:val="24"/>
              </w:rPr>
              <w:t>本次磋商响应报价的币种为人民币。</w:t>
            </w:r>
          </w:p>
          <w:p w:rsidR="00564C3F" w:rsidRDefault="00D066AF">
            <w:pPr>
              <w:spacing w:line="276" w:lineRule="auto"/>
              <w:rPr>
                <w:rFonts w:ascii="宋体" w:hAnsi="宋体" w:cs="楷体" w:hint="eastAsia"/>
                <w:sz w:val="24"/>
                <w:szCs w:val="24"/>
              </w:rPr>
            </w:pPr>
            <w:r>
              <w:rPr>
                <w:rFonts w:ascii="宋体" w:hAnsi="宋体" w:cs="楷体" w:hint="eastAsia"/>
                <w:sz w:val="24"/>
                <w:szCs w:val="24"/>
              </w:rPr>
              <w:t>供应商应按采购文件所提供的各报价表格式报价。</w:t>
            </w:r>
          </w:p>
          <w:p w:rsidR="00564C3F" w:rsidRDefault="00D066AF">
            <w:pPr>
              <w:spacing w:line="276" w:lineRule="auto"/>
              <w:rPr>
                <w:rFonts w:ascii="宋体" w:hAnsi="宋体" w:cs="楷体" w:hint="eastAsia"/>
                <w:sz w:val="24"/>
                <w:szCs w:val="24"/>
              </w:rPr>
            </w:pPr>
            <w:r>
              <w:rPr>
                <w:rFonts w:ascii="宋体" w:hAnsi="宋体" w:cs="楷体" w:hint="eastAsia"/>
                <w:sz w:val="24"/>
                <w:szCs w:val="24"/>
              </w:rPr>
              <w:t>供应商应对本项目报出最具有竞争力的价格，应包括本次采购要求提供的货物（服务）已支付或将支付的所有费用（含税费）。</w:t>
            </w:r>
          </w:p>
          <w:p w:rsidR="00564C3F" w:rsidRDefault="00D066AF">
            <w:pPr>
              <w:spacing w:line="276" w:lineRule="auto"/>
              <w:rPr>
                <w:rFonts w:ascii="宋体" w:hAnsi="宋体" w:cs="楷体" w:hint="eastAsia"/>
                <w:sz w:val="24"/>
                <w:szCs w:val="24"/>
              </w:rPr>
            </w:pPr>
            <w:r>
              <w:rPr>
                <w:rFonts w:ascii="宋体" w:hAnsi="宋体" w:cs="楷体" w:hint="eastAsia"/>
                <w:sz w:val="24"/>
                <w:szCs w:val="24"/>
              </w:rPr>
              <w:t>最低投标报价不能作为成交的保证。</w:t>
            </w:r>
          </w:p>
          <w:p w:rsidR="00564C3F" w:rsidRDefault="00D066AF">
            <w:pPr>
              <w:spacing w:line="276" w:lineRule="auto"/>
              <w:rPr>
                <w:rFonts w:ascii="宋体" w:hAnsi="宋体" w:cs="楷体" w:hint="eastAsia"/>
                <w:sz w:val="24"/>
                <w:szCs w:val="24"/>
              </w:rPr>
            </w:pPr>
            <w:r>
              <w:rPr>
                <w:rFonts w:ascii="宋体" w:hAnsi="宋体" w:cs="楷体" w:hint="eastAsia"/>
                <w:sz w:val="24"/>
                <w:szCs w:val="24"/>
              </w:rPr>
              <w:t>成交价即为合同签约价。</w:t>
            </w:r>
          </w:p>
          <w:p w:rsidR="00564C3F" w:rsidRDefault="00D066AF">
            <w:pPr>
              <w:spacing w:line="276" w:lineRule="auto"/>
              <w:rPr>
                <w:rFonts w:ascii="宋体" w:hAnsi="宋体" w:cs="楷体" w:hint="eastAsia"/>
                <w:sz w:val="24"/>
                <w:szCs w:val="24"/>
              </w:rPr>
            </w:pPr>
            <w:r>
              <w:rPr>
                <w:rFonts w:ascii="宋体" w:hAnsi="宋体" w:cs="楷体" w:hint="eastAsia"/>
                <w:sz w:val="24"/>
                <w:szCs w:val="24"/>
              </w:rPr>
              <w:t>如出现报价前后不一致的，将按采购文件第五部分“评标办法和标准”第5项规定进行修正。</w:t>
            </w:r>
            <w:bookmarkEnd w:id="40"/>
            <w:bookmarkEnd w:id="41"/>
          </w:p>
        </w:tc>
      </w:tr>
      <w:tr w:rsidR="00564C3F">
        <w:trPr>
          <w:trHeight w:val="851"/>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2</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转包及分包</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项目依法不得转包</w:t>
            </w:r>
          </w:p>
          <w:p w:rsidR="00564C3F" w:rsidRDefault="00D066AF">
            <w:pPr>
              <w:spacing w:line="276" w:lineRule="auto"/>
              <w:rPr>
                <w:rFonts w:ascii="宋体" w:hAnsi="宋体" w:cs="楷体" w:hint="eastAsia"/>
                <w:sz w:val="24"/>
                <w:szCs w:val="24"/>
              </w:rPr>
            </w:pPr>
            <w:r>
              <w:rPr>
                <w:rFonts w:ascii="宋体" w:hAnsi="宋体" w:cs="楷体" w:hint="eastAsia"/>
                <w:sz w:val="24"/>
                <w:szCs w:val="24"/>
              </w:rPr>
              <w:t>本项目不同意分包。</w:t>
            </w:r>
          </w:p>
        </w:tc>
      </w:tr>
      <w:tr w:rsidR="00564C3F">
        <w:trPr>
          <w:trHeight w:val="680"/>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3</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开标前答疑会</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不组织</w:t>
            </w:r>
          </w:p>
        </w:tc>
      </w:tr>
      <w:tr w:rsidR="00564C3F">
        <w:trPr>
          <w:trHeight w:val="680"/>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4</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现场踏勘</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不统一组织</w:t>
            </w:r>
          </w:p>
        </w:tc>
      </w:tr>
      <w:tr w:rsidR="00564C3F">
        <w:trPr>
          <w:trHeight w:val="680"/>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5</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演示</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无</w:t>
            </w:r>
          </w:p>
        </w:tc>
      </w:tr>
      <w:tr w:rsidR="00564C3F">
        <w:trPr>
          <w:trHeight w:val="680"/>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6</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样品</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不要求提供。</w:t>
            </w:r>
          </w:p>
        </w:tc>
      </w:tr>
      <w:tr w:rsidR="00564C3F">
        <w:trPr>
          <w:trHeight w:val="680"/>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lastRenderedPageBreak/>
              <w:t>7</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是否允许采购进口产品</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本项目不适用。</w:t>
            </w:r>
          </w:p>
        </w:tc>
      </w:tr>
      <w:tr w:rsidR="00564C3F">
        <w:trPr>
          <w:trHeight w:val="851"/>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8</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项目属性与核心标的</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本项目属性：工程类项目。</w:t>
            </w:r>
          </w:p>
          <w:p w:rsidR="00564C3F" w:rsidRDefault="00D066AF" w:rsidP="00D066AF">
            <w:pPr>
              <w:spacing w:line="276" w:lineRule="auto"/>
              <w:rPr>
                <w:rFonts w:ascii="宋体" w:hAnsi="宋体" w:cs="楷体" w:hint="eastAsia"/>
                <w:sz w:val="24"/>
                <w:szCs w:val="24"/>
              </w:rPr>
            </w:pPr>
            <w:r>
              <w:rPr>
                <w:rFonts w:ascii="宋体" w:hAnsi="宋体" w:cs="楷体" w:hint="eastAsia"/>
                <w:sz w:val="24"/>
                <w:szCs w:val="24"/>
              </w:rPr>
              <w:t>本项目核心标的为：</w:t>
            </w:r>
            <w:r w:rsidR="002B1045" w:rsidRPr="002B1045">
              <w:rPr>
                <w:rFonts w:ascii="宋体" w:hAnsi="宋体" w:hint="eastAsia"/>
                <w:sz w:val="24"/>
                <w:szCs w:val="28"/>
              </w:rPr>
              <w:t>句容市天王镇</w:t>
            </w:r>
            <w:r w:rsidRPr="00D066AF">
              <w:rPr>
                <w:rFonts w:ascii="宋体" w:hAnsi="宋体" w:cs="楷体" w:hint="eastAsia"/>
                <w:sz w:val="24"/>
                <w:szCs w:val="24"/>
              </w:rPr>
              <w:t>唐陵养老服务中心改造及安装工程</w:t>
            </w:r>
            <w:r>
              <w:rPr>
                <w:rFonts w:ascii="宋体" w:hAnsi="宋体" w:cs="楷体" w:hint="eastAsia"/>
                <w:sz w:val="24"/>
                <w:szCs w:val="24"/>
              </w:rPr>
              <w:t>。</w:t>
            </w:r>
          </w:p>
        </w:tc>
      </w:tr>
      <w:tr w:rsidR="00564C3F">
        <w:trPr>
          <w:trHeight w:val="1862"/>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9</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采购标的对应的中小企业划分标准所属行业</w:t>
            </w:r>
          </w:p>
        </w:tc>
        <w:tc>
          <w:tcPr>
            <w:tcW w:w="6787" w:type="dxa"/>
            <w:vAlign w:val="center"/>
          </w:tcPr>
          <w:p w:rsidR="00564C3F" w:rsidRDefault="00D066AF">
            <w:pPr>
              <w:spacing w:line="276" w:lineRule="auto"/>
              <w:rPr>
                <w:rFonts w:ascii="宋体" w:hAnsi="宋体" w:cs="楷体" w:hint="eastAsia"/>
                <w:b/>
                <w:sz w:val="24"/>
                <w:szCs w:val="24"/>
              </w:rPr>
            </w:pPr>
            <w:r>
              <w:rPr>
                <w:rFonts w:ascii="宋体" w:hAnsi="宋体" w:cs="楷体" w:hint="eastAsia"/>
                <w:sz w:val="24"/>
                <w:szCs w:val="24"/>
              </w:rPr>
              <w:t>标的：</w:t>
            </w:r>
            <w:r w:rsidR="002B1045" w:rsidRPr="002B1045">
              <w:rPr>
                <w:rFonts w:ascii="宋体" w:hAnsi="宋体" w:cs="楷体" w:hint="eastAsia"/>
                <w:b/>
                <w:sz w:val="24"/>
                <w:szCs w:val="24"/>
              </w:rPr>
              <w:t>句容市天王镇</w:t>
            </w:r>
            <w:r w:rsidRPr="00D066AF">
              <w:rPr>
                <w:rFonts w:ascii="宋体" w:hAnsi="宋体" w:cs="楷体" w:hint="eastAsia"/>
                <w:b/>
                <w:sz w:val="24"/>
                <w:szCs w:val="24"/>
              </w:rPr>
              <w:t>唐陵养老服务中心改造及安装工程</w:t>
            </w:r>
            <w:r>
              <w:rPr>
                <w:rFonts w:ascii="宋体" w:hAnsi="宋体" w:cs="楷体" w:hint="eastAsia"/>
                <w:b/>
                <w:sz w:val="24"/>
                <w:szCs w:val="24"/>
              </w:rPr>
              <w:t>，属于</w:t>
            </w:r>
            <w:r>
              <w:rPr>
                <w:rFonts w:ascii="宋体" w:hAnsi="宋体" w:cs="楷体" w:hint="eastAsia"/>
                <w:b/>
                <w:sz w:val="24"/>
                <w:szCs w:val="24"/>
                <w:u w:val="single"/>
              </w:rPr>
              <w:t>建筑业</w:t>
            </w:r>
            <w:r>
              <w:rPr>
                <w:rFonts w:ascii="宋体" w:hAnsi="宋体" w:cs="楷体" w:hint="eastAsia"/>
                <w:b/>
                <w:sz w:val="24"/>
                <w:szCs w:val="24"/>
              </w:rPr>
              <w:t>行业；</w:t>
            </w:r>
          </w:p>
          <w:p w:rsidR="00564C3F" w:rsidRDefault="005E7572">
            <w:pPr>
              <w:spacing w:line="276" w:lineRule="auto"/>
              <w:rPr>
                <w:rFonts w:ascii="宋体" w:hAnsi="宋体" w:cs="楷体" w:hint="eastAsia"/>
                <w:sz w:val="24"/>
                <w:szCs w:val="24"/>
              </w:rPr>
            </w:pPr>
            <w:r>
              <w:rPr>
                <w:rFonts w:ascii="宋体" w:hAnsi="宋体" w:cs="楷体" w:hint="eastAsia"/>
                <w:b/>
                <w:sz w:val="24"/>
                <w:szCs w:val="24"/>
              </w:rPr>
              <w:t>本项目</w:t>
            </w:r>
            <w:r w:rsidR="00D066AF">
              <w:rPr>
                <w:rFonts w:ascii="宋体" w:hAnsi="宋体" w:cs="楷体" w:hint="eastAsia"/>
                <w:b/>
                <w:sz w:val="24"/>
                <w:szCs w:val="24"/>
              </w:rPr>
              <w:t>属于专门面向中小微企业(注：监狱企业、残疾人福利性单位视同小微企业。</w:t>
            </w:r>
            <w:r w:rsidR="00D066AF">
              <w:rPr>
                <w:rFonts w:ascii="宋体" w:hAnsi="宋体" w:cs="楷体"/>
                <w:b/>
                <w:sz w:val="24"/>
                <w:szCs w:val="24"/>
              </w:rPr>
              <w:t>)</w:t>
            </w:r>
          </w:p>
        </w:tc>
      </w:tr>
      <w:tr w:rsidR="00564C3F">
        <w:trPr>
          <w:trHeight w:val="930"/>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10</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节能产品、环境标志产品</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本项目不适用。</w:t>
            </w:r>
          </w:p>
        </w:tc>
      </w:tr>
      <w:tr w:rsidR="00564C3F">
        <w:trPr>
          <w:trHeight w:val="4238"/>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11</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中小企业信用融资</w:t>
            </w:r>
          </w:p>
        </w:tc>
        <w:tc>
          <w:tcPr>
            <w:tcW w:w="6787" w:type="dxa"/>
            <w:vAlign w:val="center"/>
          </w:tcPr>
          <w:p w:rsidR="00564C3F" w:rsidRDefault="00D066AF">
            <w:pPr>
              <w:spacing w:line="276" w:lineRule="auto"/>
              <w:rPr>
                <w:rFonts w:ascii="宋体" w:hAnsi="宋体" w:cs="楷体" w:hint="eastAsia"/>
                <w:sz w:val="24"/>
                <w:szCs w:val="24"/>
              </w:rPr>
            </w:pPr>
            <w:r>
              <w:rPr>
                <w:rFonts w:ascii="宋体" w:hAnsi="宋体" w:cs="楷体" w:hint="eastAsia"/>
                <w:sz w:val="24"/>
                <w:szCs w:val="24"/>
              </w:rPr>
              <w:t>为进一步发挥政府采购政策导向作用，有效缓解企业融资难题，推进完善应收账款融资服务平台的融资服务功能，促进中小微企业平稳健康发展，</w:t>
            </w:r>
            <w:bookmarkStart w:id="42" w:name="_Hlk136445673"/>
            <w:r>
              <w:rPr>
                <w:rFonts w:ascii="宋体" w:hAnsi="宋体" w:cs="楷体" w:hint="eastAsia"/>
                <w:sz w:val="24"/>
                <w:szCs w:val="24"/>
              </w:rPr>
              <w:t>镇江市财政局和中国人民银行镇江市中心支行联合印发《关于转发〈关于深入推进政府采购线上合同信用融资工作的通知〉的通知》</w:t>
            </w:r>
            <w:bookmarkEnd w:id="42"/>
            <w:r>
              <w:rPr>
                <w:rFonts w:ascii="宋体" w:hAnsi="宋体" w:cs="楷体" w:hint="eastAsia"/>
                <w:sz w:val="24"/>
                <w:szCs w:val="24"/>
              </w:rPr>
              <w:t>，</w:t>
            </w:r>
            <w:bookmarkStart w:id="43" w:name="_Hlk136444446"/>
            <w:r>
              <w:rPr>
                <w:rFonts w:ascii="宋体" w:hAnsi="宋体" w:cs="楷体" w:hint="eastAsia"/>
                <w:sz w:val="24"/>
                <w:szCs w:val="24"/>
              </w:rPr>
              <w:t>采购项目中标人如有融资需求，可在签订政府采购合同时向采购人说明融资需求，由采购人在录入合同时标注融资需求后，凭政府采购合同在相关金融机构办理无抵押、低利率授信申请。</w:t>
            </w:r>
            <w:bookmarkEnd w:id="43"/>
            <w:r>
              <w:rPr>
                <w:rFonts w:ascii="宋体" w:hAnsi="宋体" w:cs="楷体" w:hint="eastAsia"/>
                <w:sz w:val="24"/>
                <w:szCs w:val="24"/>
              </w:rPr>
              <w:t>办理流程详见江苏政府采购网“政采贷”栏目，网址：</w:t>
            </w:r>
            <w:r>
              <w:rPr>
                <w:rFonts w:ascii="宋体" w:hAnsi="宋体" w:cs="楷体"/>
                <w:sz w:val="24"/>
                <w:szCs w:val="24"/>
              </w:rPr>
              <w:t>http://www.ccgp-jiangsu.gov.cn/jiangsu/paying.html</w:t>
            </w:r>
            <w:r>
              <w:rPr>
                <w:rFonts w:ascii="宋体" w:hAnsi="宋体" w:cs="楷体" w:hint="eastAsia"/>
                <w:sz w:val="24"/>
                <w:szCs w:val="24"/>
              </w:rPr>
              <w:t>咨询电话：镇江市财政局政府采购处0</w:t>
            </w:r>
            <w:r>
              <w:rPr>
                <w:rFonts w:ascii="宋体" w:hAnsi="宋体" w:cs="楷体"/>
                <w:sz w:val="24"/>
                <w:szCs w:val="24"/>
              </w:rPr>
              <w:t>511-80909958</w:t>
            </w:r>
            <w:r>
              <w:rPr>
                <w:rFonts w:ascii="宋体" w:hAnsi="宋体" w:cs="楷体" w:hint="eastAsia"/>
                <w:sz w:val="24"/>
                <w:szCs w:val="24"/>
              </w:rPr>
              <w:t>。</w:t>
            </w:r>
          </w:p>
        </w:tc>
      </w:tr>
      <w:tr w:rsidR="00564C3F">
        <w:trPr>
          <w:trHeight w:val="698"/>
        </w:trPr>
        <w:tc>
          <w:tcPr>
            <w:tcW w:w="812"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12</w:t>
            </w:r>
          </w:p>
        </w:tc>
        <w:tc>
          <w:tcPr>
            <w:tcW w:w="1984" w:type="dxa"/>
            <w:vAlign w:val="center"/>
          </w:tcPr>
          <w:p w:rsidR="00564C3F" w:rsidRDefault="00D066AF">
            <w:pPr>
              <w:spacing w:line="276" w:lineRule="auto"/>
              <w:jc w:val="center"/>
              <w:rPr>
                <w:rFonts w:ascii="宋体" w:hAnsi="宋体" w:cs="楷体" w:hint="eastAsia"/>
                <w:sz w:val="24"/>
                <w:szCs w:val="24"/>
              </w:rPr>
            </w:pPr>
            <w:r>
              <w:rPr>
                <w:rFonts w:ascii="宋体" w:hAnsi="宋体" w:cs="楷体" w:hint="eastAsia"/>
                <w:sz w:val="24"/>
                <w:szCs w:val="24"/>
              </w:rPr>
              <w:t>特别说明</w:t>
            </w:r>
          </w:p>
        </w:tc>
        <w:tc>
          <w:tcPr>
            <w:tcW w:w="6787" w:type="dxa"/>
            <w:vAlign w:val="center"/>
          </w:tcPr>
          <w:p w:rsidR="00564C3F" w:rsidRDefault="00D066AF">
            <w:pPr>
              <w:tabs>
                <w:tab w:val="left" w:pos="312"/>
              </w:tabs>
              <w:spacing w:line="276" w:lineRule="auto"/>
              <w:rPr>
                <w:rFonts w:ascii="宋体" w:hAnsi="宋体" w:cs="楷体" w:hint="eastAsia"/>
                <w:iCs/>
                <w:sz w:val="24"/>
                <w:szCs w:val="24"/>
              </w:rPr>
            </w:pPr>
            <w:r>
              <w:rPr>
                <w:rFonts w:ascii="宋体" w:hAnsi="宋体" w:cs="楷体" w:hint="eastAsia"/>
                <w:iCs/>
                <w:sz w:val="24"/>
                <w:szCs w:val="24"/>
              </w:rPr>
              <w:t>/</w:t>
            </w:r>
          </w:p>
        </w:tc>
      </w:tr>
    </w:tbl>
    <w:p w:rsidR="00564C3F" w:rsidRDefault="00564C3F"/>
    <w:p w:rsidR="00564C3F" w:rsidRDefault="00564C3F"/>
    <w:p w:rsidR="00564C3F" w:rsidRDefault="00564C3F"/>
    <w:p w:rsidR="00564C3F" w:rsidRDefault="00564C3F"/>
    <w:p w:rsidR="00564C3F" w:rsidRDefault="00564C3F"/>
    <w:p w:rsidR="00564C3F" w:rsidRDefault="00D066AF">
      <w:pPr>
        <w:pStyle w:val="216"/>
        <w:outlineLvl w:val="9"/>
        <w:rPr>
          <w:rFonts w:ascii="宋体" w:eastAsia="宋体" w:hAnsi="宋体" w:hint="eastAsia"/>
          <w:sz w:val="32"/>
        </w:rPr>
      </w:pPr>
      <w:bookmarkStart w:id="44" w:name="_Toc73365467"/>
      <w:bookmarkStart w:id="45" w:name="_Toc73364854"/>
      <w:bookmarkStart w:id="46" w:name="_Toc256000011"/>
      <w:r>
        <w:rPr>
          <w:rFonts w:ascii="宋体" w:eastAsia="宋体" w:hAnsi="宋体" w:hint="eastAsia"/>
          <w:sz w:val="32"/>
        </w:rPr>
        <w:t>一、总  则</w:t>
      </w:r>
      <w:bookmarkEnd w:id="44"/>
      <w:bookmarkEnd w:id="45"/>
      <w:bookmarkEnd w:id="46"/>
    </w:p>
    <w:p w:rsidR="00564C3F" w:rsidRDefault="00D066AF">
      <w:pPr>
        <w:pStyle w:val="316"/>
        <w:keepNext w:val="0"/>
        <w:keepLines w:val="0"/>
        <w:spacing w:before="0" w:after="0" w:line="360" w:lineRule="auto"/>
        <w:ind w:firstLine="446"/>
        <w:outlineLvl w:val="9"/>
        <w:rPr>
          <w:rFonts w:ascii="宋体" w:hAnsi="宋体" w:hint="eastAsia"/>
          <w:sz w:val="30"/>
        </w:rPr>
      </w:pPr>
      <w:bookmarkStart w:id="47" w:name="_Toc73365468"/>
      <w:bookmarkStart w:id="48" w:name="_Toc73364855"/>
      <w:bookmarkStart w:id="49" w:name="_Toc256000012"/>
      <w:r>
        <w:rPr>
          <w:rFonts w:ascii="宋体" w:hAnsi="宋体" w:hint="eastAsia"/>
          <w:sz w:val="30"/>
        </w:rPr>
        <w:t>1．适用范围</w:t>
      </w:r>
      <w:bookmarkEnd w:id="47"/>
      <w:bookmarkEnd w:id="48"/>
      <w:bookmarkEnd w:id="49"/>
    </w:p>
    <w:p w:rsidR="00564C3F" w:rsidRDefault="00D066AF">
      <w:pPr>
        <w:spacing w:line="360" w:lineRule="auto"/>
        <w:ind w:firstLine="480"/>
        <w:rPr>
          <w:rFonts w:ascii="宋体" w:hAnsi="宋体" w:hint="eastAsia"/>
          <w:sz w:val="24"/>
        </w:rPr>
      </w:pPr>
      <w:r>
        <w:rPr>
          <w:rFonts w:ascii="宋体" w:hAnsi="宋体" w:hint="eastAsia"/>
          <w:sz w:val="24"/>
        </w:rPr>
        <w:t>1.1本磋商文件仅适用于</w:t>
      </w:r>
      <w:r w:rsidR="00513295" w:rsidRPr="00513295">
        <w:rPr>
          <w:rFonts w:ascii="宋体" w:hAnsi="宋体" w:hint="eastAsia"/>
          <w:sz w:val="24"/>
        </w:rPr>
        <w:t>句容市天王镇唐陵养老服务中心改造及安装工程</w:t>
      </w:r>
      <w:r w:rsidRPr="00513295">
        <w:rPr>
          <w:rFonts w:ascii="宋体" w:hAnsi="宋体" w:cs="隶书" w:hint="eastAsia"/>
          <w:color w:val="FF0000"/>
          <w:sz w:val="24"/>
        </w:rPr>
        <w:t>。</w:t>
      </w:r>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50" w:name="_Toc256000013"/>
      <w:bookmarkStart w:id="51" w:name="_Toc73365469"/>
      <w:bookmarkStart w:id="52" w:name="_Toc73364856"/>
      <w:r>
        <w:rPr>
          <w:rFonts w:ascii="宋体" w:hAnsi="宋体" w:hint="eastAsia"/>
          <w:sz w:val="30"/>
          <w:lang w:eastAsia="zh-CN"/>
        </w:rPr>
        <w:t>2．定义</w:t>
      </w:r>
      <w:bookmarkEnd w:id="50"/>
      <w:bookmarkEnd w:id="51"/>
      <w:bookmarkEnd w:id="52"/>
    </w:p>
    <w:p w:rsidR="00564C3F" w:rsidRDefault="00D066AF">
      <w:pPr>
        <w:spacing w:line="360" w:lineRule="auto"/>
        <w:ind w:firstLine="480"/>
        <w:rPr>
          <w:rFonts w:ascii="宋体" w:hAnsi="宋体" w:hint="eastAsia"/>
          <w:sz w:val="24"/>
        </w:rPr>
      </w:pPr>
      <w:r>
        <w:rPr>
          <w:rFonts w:ascii="宋体" w:hAnsi="宋体" w:hint="eastAsia"/>
          <w:sz w:val="24"/>
        </w:rPr>
        <w:lastRenderedPageBreak/>
        <w:t>磋商文件中下列术语应解释为：</w:t>
      </w:r>
    </w:p>
    <w:p w:rsidR="00564C3F" w:rsidRDefault="00D066AF">
      <w:pPr>
        <w:spacing w:line="360" w:lineRule="auto"/>
        <w:ind w:firstLine="480"/>
        <w:rPr>
          <w:rFonts w:ascii="宋体" w:hAnsi="宋体" w:hint="eastAsia"/>
          <w:sz w:val="24"/>
        </w:rPr>
      </w:pPr>
      <w:r>
        <w:rPr>
          <w:rFonts w:ascii="宋体" w:hAnsi="宋体" w:hint="eastAsia"/>
          <w:sz w:val="24"/>
        </w:rPr>
        <w:t>2.1“磋商组织方”系指采购代理机构或采购单位，即：江苏</w:t>
      </w:r>
      <w:r w:rsidR="00513295">
        <w:rPr>
          <w:rFonts w:ascii="宋体" w:hAnsi="宋体" w:hint="eastAsia"/>
          <w:sz w:val="24"/>
        </w:rPr>
        <w:t>信诚工程</w:t>
      </w:r>
      <w:r>
        <w:rPr>
          <w:rFonts w:ascii="宋体" w:hAnsi="宋体" w:hint="eastAsia"/>
          <w:sz w:val="24"/>
        </w:rPr>
        <w:t>管理咨询有限公司。</w:t>
      </w:r>
    </w:p>
    <w:p w:rsidR="00564C3F" w:rsidRDefault="00D066AF">
      <w:pPr>
        <w:spacing w:line="360" w:lineRule="auto"/>
        <w:ind w:firstLine="480"/>
        <w:rPr>
          <w:rFonts w:ascii="宋体" w:hAnsi="宋体" w:cs="隶书" w:hint="eastAsia"/>
          <w:sz w:val="24"/>
        </w:rPr>
      </w:pPr>
      <w:r>
        <w:rPr>
          <w:rFonts w:ascii="宋体" w:hAnsi="宋体" w:hint="eastAsia"/>
          <w:sz w:val="24"/>
        </w:rPr>
        <w:t>2.2“采购人”系指依法进行政府采购的国家机关、事业单位、团体组织，即：句容市</w:t>
      </w:r>
      <w:r w:rsidR="00513295">
        <w:rPr>
          <w:rFonts w:ascii="宋体" w:hAnsi="宋体" w:hint="eastAsia"/>
          <w:sz w:val="24"/>
        </w:rPr>
        <w:t>天王</w:t>
      </w:r>
      <w:r>
        <w:rPr>
          <w:rFonts w:ascii="宋体" w:hAnsi="宋体" w:hint="eastAsia"/>
          <w:sz w:val="24"/>
        </w:rPr>
        <w:t>镇人民政府。</w:t>
      </w:r>
    </w:p>
    <w:p w:rsidR="00564C3F" w:rsidRDefault="00D066AF">
      <w:pPr>
        <w:spacing w:line="360" w:lineRule="auto"/>
        <w:ind w:firstLine="480"/>
        <w:rPr>
          <w:rFonts w:ascii="宋体" w:hAnsi="宋体" w:hint="eastAsia"/>
          <w:sz w:val="24"/>
        </w:rPr>
      </w:pPr>
      <w:r>
        <w:rPr>
          <w:rFonts w:ascii="宋体" w:hAnsi="宋体" w:hint="eastAsia"/>
          <w:sz w:val="24"/>
        </w:rPr>
        <w:t>2.3“供应商”系指向采购人提供货物、工程或者服务的法人、其他组织或者自然人。</w:t>
      </w:r>
    </w:p>
    <w:p w:rsidR="00564C3F" w:rsidRDefault="00D066AF">
      <w:pPr>
        <w:spacing w:line="360" w:lineRule="auto"/>
        <w:ind w:firstLine="480"/>
        <w:rPr>
          <w:rFonts w:ascii="宋体" w:hAnsi="宋体" w:hint="eastAsia"/>
          <w:sz w:val="24"/>
        </w:rPr>
      </w:pPr>
      <w:r>
        <w:rPr>
          <w:rFonts w:ascii="宋体" w:hAnsi="宋体" w:hint="eastAsia"/>
          <w:sz w:val="24"/>
        </w:rPr>
        <w:t>2.4“工程”系指本磋商文件所述采购标的，即</w:t>
      </w:r>
      <w:bookmarkStart w:id="53" w:name="EBec1f6c4cc37b4caa9954b6d54854e118"/>
      <w:r w:rsidR="00513295" w:rsidRPr="00513295">
        <w:rPr>
          <w:rFonts w:ascii="宋体" w:hAnsi="宋体" w:hint="eastAsia"/>
          <w:sz w:val="24"/>
        </w:rPr>
        <w:t>句容市天王镇唐陵养老服务中心改造及安装工程</w:t>
      </w:r>
      <w:r>
        <w:rPr>
          <w:rFonts w:ascii="宋体" w:hAnsi="宋体" w:hint="eastAsia"/>
          <w:sz w:val="24"/>
        </w:rPr>
        <w:t>。</w:t>
      </w:r>
      <w:bookmarkEnd w:id="53"/>
    </w:p>
    <w:p w:rsidR="00564C3F" w:rsidRDefault="00D066AF">
      <w:pPr>
        <w:pStyle w:val="316"/>
        <w:keepNext w:val="0"/>
        <w:keepLines w:val="0"/>
        <w:spacing w:line="360" w:lineRule="auto"/>
        <w:ind w:firstLine="446"/>
        <w:outlineLvl w:val="9"/>
        <w:rPr>
          <w:rFonts w:ascii="宋体" w:hAnsi="宋体" w:hint="eastAsia"/>
          <w:sz w:val="30"/>
          <w:lang w:eastAsia="zh-CN"/>
        </w:rPr>
      </w:pPr>
      <w:bookmarkStart w:id="54" w:name="_Toc73364857"/>
      <w:bookmarkStart w:id="55" w:name="_Toc73365470"/>
      <w:bookmarkStart w:id="56" w:name="_Toc256000014"/>
      <w:r>
        <w:rPr>
          <w:rFonts w:ascii="宋体" w:hAnsi="宋体" w:hint="eastAsia"/>
          <w:sz w:val="30"/>
          <w:lang w:eastAsia="zh-CN"/>
        </w:rPr>
        <w:t>3．本次采购方式</w:t>
      </w:r>
      <w:bookmarkEnd w:id="54"/>
      <w:bookmarkEnd w:id="55"/>
      <w:bookmarkEnd w:id="56"/>
    </w:p>
    <w:p w:rsidR="00564C3F" w:rsidRDefault="00D066AF">
      <w:pPr>
        <w:spacing w:line="360" w:lineRule="auto"/>
        <w:ind w:firstLine="480"/>
        <w:rPr>
          <w:rFonts w:ascii="宋体" w:hAnsi="宋体" w:hint="eastAsia"/>
          <w:sz w:val="24"/>
        </w:rPr>
      </w:pPr>
      <w:r>
        <w:rPr>
          <w:rFonts w:ascii="宋体" w:hAnsi="宋体" w:hint="eastAsia"/>
          <w:sz w:val="24"/>
        </w:rPr>
        <w:t>3.1本次采购采取竞争性磋商采购方式：综合评分法。</w:t>
      </w:r>
    </w:p>
    <w:p w:rsidR="00564C3F" w:rsidRDefault="00D066AF">
      <w:pPr>
        <w:spacing w:line="360" w:lineRule="auto"/>
        <w:ind w:firstLine="480"/>
        <w:rPr>
          <w:rFonts w:ascii="宋体" w:hAnsi="宋体" w:hint="eastAsia"/>
          <w:sz w:val="24"/>
        </w:rPr>
      </w:pPr>
      <w:r>
        <w:rPr>
          <w:rFonts w:ascii="宋体" w:hAnsi="宋体" w:hint="eastAsia"/>
          <w:sz w:val="24"/>
        </w:rPr>
        <w:t>3.2是否接受进口产品：否</w:t>
      </w:r>
      <w:bookmarkStart w:id="57" w:name="EBb827a1ee09c24503810ef107662edd9b"/>
      <w:r>
        <w:rPr>
          <w:rFonts w:ascii="宋体" w:hAnsi="宋体"/>
          <w:sz w:val="24"/>
        </w:rPr>
        <w:t xml:space="preserve"> </w:t>
      </w:r>
      <w:bookmarkStart w:id="58" w:name="EB864908c2907a43c2b4173db210221033"/>
      <w:bookmarkEnd w:id="57"/>
      <w:r>
        <w:rPr>
          <w:rFonts w:ascii="宋体" w:hAnsi="宋体"/>
          <w:sz w:val="24"/>
        </w:rPr>
        <w:t xml:space="preserve"> </w:t>
      </w:r>
      <w:bookmarkStart w:id="59" w:name="EB326aa1936df44aef9d1be4dfa91c7594"/>
      <w:bookmarkEnd w:id="58"/>
      <w:r>
        <w:rPr>
          <w:rFonts w:ascii="宋体" w:hAnsi="宋体"/>
          <w:sz w:val="24"/>
        </w:rPr>
        <w:t xml:space="preserve"> </w:t>
      </w:r>
      <w:bookmarkEnd w:id="59"/>
    </w:p>
    <w:p w:rsidR="00564C3F" w:rsidRDefault="00D066AF">
      <w:pPr>
        <w:spacing w:line="360" w:lineRule="auto"/>
        <w:ind w:firstLine="480"/>
        <w:rPr>
          <w:rFonts w:ascii="宋体" w:hAnsi="宋体" w:hint="eastAsia"/>
          <w:sz w:val="24"/>
        </w:rPr>
      </w:pPr>
      <w:r>
        <w:rPr>
          <w:rFonts w:ascii="宋体" w:hAnsi="宋体" w:hint="eastAsia"/>
          <w:sz w:val="24"/>
        </w:rPr>
        <w:t>3.3本项目资格审查方式：资格后审</w:t>
      </w:r>
      <w:bookmarkStart w:id="60" w:name="EB554d20e884b34f068f9abf5c2900c4d1"/>
      <w:r>
        <w:rPr>
          <w:rFonts w:ascii="宋体" w:hAnsi="宋体"/>
          <w:sz w:val="24"/>
        </w:rPr>
        <w:t xml:space="preserve"> </w:t>
      </w:r>
      <w:bookmarkStart w:id="61" w:name="EB95604dcf296947de98be329cdd95192a"/>
      <w:bookmarkEnd w:id="60"/>
      <w:r>
        <w:rPr>
          <w:rFonts w:ascii="宋体" w:hAnsi="宋体"/>
          <w:sz w:val="24"/>
        </w:rPr>
        <w:t xml:space="preserve"> </w:t>
      </w:r>
      <w:bookmarkStart w:id="62" w:name="EBeaa6884fb96b4a01bb14112961cfa20a"/>
      <w:bookmarkEnd w:id="61"/>
      <w:r>
        <w:rPr>
          <w:rFonts w:ascii="宋体" w:hAnsi="宋体"/>
          <w:sz w:val="24"/>
        </w:rPr>
        <w:t xml:space="preserve"> </w:t>
      </w:r>
      <w:bookmarkEnd w:id="62"/>
    </w:p>
    <w:p w:rsidR="00564C3F" w:rsidRDefault="00D066AF">
      <w:pPr>
        <w:spacing w:line="360" w:lineRule="auto"/>
        <w:ind w:firstLine="480"/>
        <w:rPr>
          <w:rFonts w:ascii="宋体" w:hAnsi="宋体" w:hint="eastAsia"/>
          <w:sz w:val="24"/>
          <w:szCs w:val="28"/>
        </w:rPr>
      </w:pPr>
      <w:r>
        <w:rPr>
          <w:rFonts w:ascii="宋体" w:hAnsi="宋体" w:hint="eastAsia"/>
          <w:sz w:val="24"/>
        </w:rPr>
        <w:t>3.4 本次采购确定的成交人数量：</w:t>
      </w:r>
      <w:bookmarkStart w:id="63" w:name="EB239bc7938d02463888f23182e5e568e7"/>
      <w:r>
        <w:rPr>
          <w:rFonts w:ascii="宋体" w:hAnsi="宋体" w:hint="eastAsia"/>
          <w:sz w:val="24"/>
          <w:szCs w:val="28"/>
        </w:rPr>
        <w:t>1名</w:t>
      </w:r>
      <w:bookmarkEnd w:id="63"/>
      <w:r>
        <w:rPr>
          <w:rFonts w:ascii="宋体" w:hAnsi="宋体"/>
          <w:sz w:val="24"/>
          <w:szCs w:val="28"/>
        </w:rPr>
        <w:t xml:space="preserve"> </w:t>
      </w:r>
      <w:bookmarkStart w:id="64" w:name="EB65f1af548e51428190f46d10e71d9afc"/>
      <w:bookmarkEnd w:id="64"/>
    </w:p>
    <w:p w:rsidR="00564C3F" w:rsidRDefault="00D066AF">
      <w:pPr>
        <w:pStyle w:val="15"/>
        <w:ind w:firstLine="480"/>
      </w:pPr>
      <w:r>
        <w:rPr>
          <w:rFonts w:hAnsi="宋体" w:hint="eastAsia"/>
          <w:szCs w:val="28"/>
        </w:rPr>
        <w:t>3.5 本项目是否接收联合体：不接受</w:t>
      </w:r>
    </w:p>
    <w:p w:rsidR="00564C3F" w:rsidRDefault="00D066AF">
      <w:pPr>
        <w:pStyle w:val="316"/>
        <w:keepNext w:val="0"/>
        <w:keepLines w:val="0"/>
        <w:spacing w:line="360" w:lineRule="auto"/>
        <w:ind w:firstLine="446"/>
        <w:outlineLvl w:val="9"/>
        <w:rPr>
          <w:rFonts w:ascii="宋体" w:hAnsi="宋体" w:hint="eastAsia"/>
          <w:sz w:val="30"/>
          <w:lang w:eastAsia="zh-CN"/>
        </w:rPr>
      </w:pPr>
      <w:bookmarkStart w:id="65" w:name="_Toc73364858"/>
      <w:bookmarkStart w:id="66" w:name="_Toc73365471"/>
      <w:bookmarkStart w:id="67" w:name="_Toc256000015"/>
      <w:r>
        <w:rPr>
          <w:rFonts w:ascii="宋体" w:hAnsi="宋体" w:hint="eastAsia"/>
          <w:sz w:val="30"/>
          <w:lang w:eastAsia="zh-CN"/>
        </w:rPr>
        <w:t>4．磋商费用</w:t>
      </w:r>
      <w:bookmarkEnd w:id="65"/>
      <w:bookmarkEnd w:id="66"/>
      <w:bookmarkEnd w:id="67"/>
    </w:p>
    <w:p w:rsidR="00564C3F" w:rsidRDefault="00D066AF">
      <w:pPr>
        <w:spacing w:line="360" w:lineRule="auto"/>
        <w:ind w:firstLine="480"/>
        <w:rPr>
          <w:rFonts w:ascii="宋体" w:hAnsi="宋体" w:hint="eastAsia"/>
          <w:b/>
          <w:sz w:val="24"/>
        </w:rPr>
      </w:pPr>
      <w:r>
        <w:rPr>
          <w:rFonts w:ascii="宋体" w:hAnsi="宋体" w:hint="eastAsia"/>
          <w:sz w:val="24"/>
        </w:rPr>
        <w:t>4.1 供应商应自行承担所有与参加磋商有关的费用</w:t>
      </w:r>
      <w:r>
        <w:rPr>
          <w:rFonts w:ascii="宋体" w:hAnsi="宋体" w:hint="eastAsia"/>
          <w:b/>
          <w:sz w:val="24"/>
        </w:rPr>
        <w:t>。</w:t>
      </w:r>
    </w:p>
    <w:p w:rsidR="00564C3F" w:rsidRDefault="00D066AF">
      <w:pPr>
        <w:spacing w:line="360" w:lineRule="auto"/>
        <w:ind w:firstLine="480"/>
        <w:rPr>
          <w:rFonts w:ascii="宋体" w:hAnsi="宋体" w:hint="eastAsia"/>
          <w:bCs/>
          <w:sz w:val="24"/>
        </w:rPr>
      </w:pPr>
      <w:bookmarkStart w:id="68" w:name="EB43d98a67a624490d81135a7e75760740"/>
      <w:r>
        <w:rPr>
          <w:rFonts w:ascii="宋体" w:hAnsi="宋体" w:hint="eastAsia"/>
          <w:bCs/>
          <w:sz w:val="24"/>
        </w:rPr>
        <w:t>成交供应商须向磋商组织方支付采购代理服务费，收费标准是参照国家计委关于印发《代理服务收费管理暂行办法》的通知（计价格[2002]1980 号）的7</w:t>
      </w:r>
      <w:r>
        <w:rPr>
          <w:rFonts w:ascii="宋体" w:hAnsi="宋体"/>
          <w:bCs/>
          <w:sz w:val="24"/>
        </w:rPr>
        <w:t>0</w:t>
      </w:r>
      <w:r>
        <w:rPr>
          <w:rFonts w:ascii="宋体" w:hAnsi="宋体" w:hint="eastAsia"/>
          <w:bCs/>
          <w:sz w:val="24"/>
        </w:rPr>
        <w:t>%计算。</w:t>
      </w:r>
    </w:p>
    <w:p w:rsidR="00564C3F" w:rsidRDefault="00D066AF">
      <w:pPr>
        <w:spacing w:line="360" w:lineRule="auto"/>
        <w:ind w:firstLine="480"/>
        <w:rPr>
          <w:rFonts w:ascii="宋体" w:hAnsi="宋体" w:hint="eastAsia"/>
          <w:bCs/>
          <w:sz w:val="24"/>
        </w:rPr>
      </w:pPr>
      <w:r>
        <w:rPr>
          <w:rFonts w:ascii="宋体" w:hAnsi="宋体" w:hint="eastAsia"/>
          <w:bCs/>
          <w:sz w:val="24"/>
        </w:rPr>
        <w:t xml:space="preserve">代理费用收款信息：    </w:t>
      </w:r>
    </w:p>
    <w:p w:rsidR="00564C3F" w:rsidRDefault="00D066AF">
      <w:pPr>
        <w:spacing w:line="360" w:lineRule="auto"/>
        <w:ind w:firstLine="480"/>
        <w:rPr>
          <w:rFonts w:ascii="宋体" w:hAnsi="宋体" w:hint="eastAsia"/>
          <w:bCs/>
          <w:sz w:val="24"/>
        </w:rPr>
      </w:pPr>
      <w:r>
        <w:rPr>
          <w:rFonts w:ascii="宋体" w:hAnsi="宋体" w:hint="eastAsia"/>
          <w:bCs/>
          <w:sz w:val="24"/>
        </w:rPr>
        <w:t xml:space="preserve">收款单位：江苏信诚工程管理咨询有限公司    </w:t>
      </w:r>
    </w:p>
    <w:p w:rsidR="00564C3F" w:rsidRDefault="00D066AF">
      <w:pPr>
        <w:spacing w:line="360" w:lineRule="auto"/>
        <w:ind w:firstLine="480"/>
        <w:rPr>
          <w:rFonts w:ascii="宋体" w:hAnsi="宋体" w:hint="eastAsia"/>
          <w:bCs/>
          <w:sz w:val="24"/>
        </w:rPr>
      </w:pPr>
      <w:r>
        <w:rPr>
          <w:rFonts w:ascii="宋体" w:hAnsi="宋体" w:hint="eastAsia"/>
          <w:bCs/>
          <w:sz w:val="24"/>
        </w:rPr>
        <w:t>收款账号：</w:t>
      </w:r>
      <w:r w:rsidR="00CB0559" w:rsidRPr="00CB0559">
        <w:rPr>
          <w:rFonts w:ascii="宋体" w:hAnsi="宋体"/>
          <w:bCs/>
          <w:color w:val="FF0000"/>
          <w:sz w:val="24"/>
        </w:rPr>
        <w:t>32001757338050807313</w:t>
      </w:r>
    </w:p>
    <w:p w:rsidR="00564C3F" w:rsidRDefault="00D066AF">
      <w:pPr>
        <w:spacing w:line="360" w:lineRule="auto"/>
        <w:ind w:firstLine="480"/>
        <w:rPr>
          <w:rFonts w:ascii="宋体" w:hAnsi="宋体" w:hint="eastAsia"/>
          <w:bCs/>
          <w:sz w:val="24"/>
        </w:rPr>
      </w:pPr>
      <w:r>
        <w:rPr>
          <w:rFonts w:ascii="宋体" w:hAnsi="宋体" w:hint="eastAsia"/>
          <w:bCs/>
          <w:sz w:val="24"/>
        </w:rPr>
        <w:t>开户银行：</w:t>
      </w:r>
      <w:bookmarkEnd w:id="68"/>
      <w:r>
        <w:rPr>
          <w:rFonts w:ascii="宋体" w:hAnsi="宋体" w:hint="eastAsia"/>
          <w:bCs/>
          <w:sz w:val="24"/>
        </w:rPr>
        <w:t>建设银行句容支行</w:t>
      </w:r>
    </w:p>
    <w:p w:rsidR="00564C3F" w:rsidRDefault="00D066AF">
      <w:pPr>
        <w:spacing w:line="360" w:lineRule="auto"/>
        <w:ind w:firstLine="480"/>
        <w:rPr>
          <w:rFonts w:ascii="宋体" w:hAnsi="宋体" w:hint="eastAsia"/>
          <w:sz w:val="24"/>
        </w:rPr>
      </w:pPr>
      <w:r>
        <w:rPr>
          <w:rFonts w:ascii="宋体" w:hAnsi="宋体" w:hint="eastAsia"/>
          <w:sz w:val="24"/>
        </w:rPr>
        <w:t>4.2不论磋商的结果如何，磋商组织方在任何情况下均无义务和责任承担上述费用。</w:t>
      </w:r>
    </w:p>
    <w:p w:rsidR="00564C3F" w:rsidRDefault="00564C3F">
      <w:pPr>
        <w:pStyle w:val="a6"/>
      </w:pPr>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69" w:name="_Toc256000016"/>
      <w:bookmarkStart w:id="70" w:name="_Toc73365472"/>
      <w:bookmarkStart w:id="71" w:name="_Toc73364859"/>
      <w:r>
        <w:rPr>
          <w:rFonts w:ascii="宋体" w:hAnsi="宋体" w:hint="eastAsia"/>
          <w:sz w:val="30"/>
          <w:lang w:eastAsia="zh-CN"/>
        </w:rPr>
        <w:t>5．政策功能</w:t>
      </w:r>
      <w:bookmarkEnd w:id="69"/>
      <w:bookmarkEnd w:id="70"/>
      <w:bookmarkEnd w:id="71"/>
    </w:p>
    <w:p w:rsidR="00564C3F" w:rsidRDefault="00D066AF">
      <w:pPr>
        <w:spacing w:line="360" w:lineRule="auto"/>
        <w:ind w:firstLine="480"/>
        <w:rPr>
          <w:rFonts w:ascii="宋体" w:hAnsi="宋体" w:hint="eastAsia"/>
          <w:sz w:val="24"/>
          <w:szCs w:val="24"/>
        </w:rPr>
      </w:pPr>
      <w:r>
        <w:rPr>
          <w:rFonts w:ascii="宋体" w:hAnsi="宋体" w:hint="eastAsia"/>
          <w:sz w:val="24"/>
          <w:szCs w:val="24"/>
        </w:rPr>
        <w:t>5.1支持中小企业发展</w:t>
      </w:r>
    </w:p>
    <w:p w:rsidR="00564C3F" w:rsidRDefault="00D066AF">
      <w:pPr>
        <w:spacing w:line="360" w:lineRule="auto"/>
        <w:ind w:firstLine="480"/>
        <w:rPr>
          <w:rFonts w:ascii="宋体" w:hAnsi="宋体" w:hint="eastAsia"/>
          <w:sz w:val="24"/>
          <w:szCs w:val="24"/>
        </w:rPr>
      </w:pPr>
      <w:r>
        <w:rPr>
          <w:rFonts w:ascii="宋体" w:hAnsi="宋体" w:hint="eastAsia"/>
          <w:sz w:val="24"/>
          <w:szCs w:val="24"/>
        </w:rPr>
        <w:lastRenderedPageBreak/>
        <w:t>5.1.1中小企业，是指在中华人民共和国境内依法设立，依据国务院批准的中小企业划分标准确定的中型企业、小型企业和微型企业，但与大企业的负责人为同一人，或者与大企业存在直接控股、管理关系的除外。</w:t>
      </w:r>
    </w:p>
    <w:p w:rsidR="00564C3F" w:rsidRDefault="00D066AF">
      <w:pPr>
        <w:spacing w:line="360" w:lineRule="auto"/>
        <w:ind w:firstLine="480"/>
        <w:rPr>
          <w:rFonts w:ascii="宋体" w:hAnsi="宋体" w:hint="eastAsia"/>
          <w:sz w:val="24"/>
          <w:szCs w:val="24"/>
        </w:rPr>
      </w:pPr>
      <w:r>
        <w:rPr>
          <w:rFonts w:ascii="宋体" w:hAnsi="宋体" w:hint="eastAsia"/>
          <w:sz w:val="24"/>
          <w:szCs w:val="24"/>
        </w:rPr>
        <w:t>符合中小企业划分标准的个体工商户，在政府采购活动中视同中小企业。</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5.1.2在未预留份额专门面向中小企业的政府采购货物或服务项目，以及预留份额政府采购货物或服务项目中的非预留部分标项中，投标人提供的货物、工程或者服务符合下列情形的，享受中小企业扶持政策：</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5.1.2.1在货物采购项目中，货物由中小企业制造，即货物由中小企业生产且使用该中小企业商号或者注册商标；</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5.1.2.2在工程采购项目中，工程由中小企业承建，即工程施工单位为中小企业；</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5.1.2.3在服务采购项目中，服务由中小企业承接，即提供服务的人员为中小企业依照《中华人民共和国劳动合同法》订立劳动合同的从业人员。</w:t>
      </w:r>
    </w:p>
    <w:p w:rsidR="00564C3F" w:rsidRDefault="00D066AF">
      <w:pPr>
        <w:spacing w:line="360" w:lineRule="auto"/>
        <w:ind w:firstLine="480"/>
        <w:rPr>
          <w:rFonts w:ascii="宋体" w:hAnsi="宋体" w:hint="eastAsia"/>
          <w:sz w:val="24"/>
          <w:szCs w:val="24"/>
        </w:rPr>
      </w:pPr>
      <w:r>
        <w:rPr>
          <w:rFonts w:ascii="宋体" w:hAnsi="宋体" w:hint="eastAsia"/>
          <w:sz w:val="24"/>
          <w:szCs w:val="24"/>
        </w:rPr>
        <w:t>在货物采购项目中，投标人提供的货物既有中小企业制造货物，也有大型企业制造货物的，不享受中小企业扶持政策。</w:t>
      </w:r>
    </w:p>
    <w:p w:rsidR="00564C3F" w:rsidRDefault="00D066AF">
      <w:pPr>
        <w:spacing w:line="360" w:lineRule="auto"/>
        <w:ind w:firstLine="480"/>
        <w:rPr>
          <w:rFonts w:ascii="宋体" w:hAnsi="宋体" w:hint="eastAsia"/>
          <w:sz w:val="24"/>
          <w:szCs w:val="24"/>
        </w:rPr>
      </w:pPr>
      <w:r>
        <w:rPr>
          <w:rFonts w:ascii="宋体" w:hAnsi="宋体" w:hint="eastAsia"/>
          <w:sz w:val="24"/>
          <w:szCs w:val="24"/>
        </w:rPr>
        <w:t>以联合体形式参加政府采购活动，联合体各方均为中小企业的，联合体视同中小企业。其中，联合体各方均为小微企业的，联合体视同小微企业。</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5.1.3根据《政府采购促进中小企业发展管理办法》要求，对于专门面向中小微企业的项目，投标人应按照采购文件格式要求提供《中小企业声明函》；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型、微型企业的协议合同金额占到合同总金额30%以上的，给予联合体4%的价格扣除。联合体各方均为小型、微型企业的，联合体视同为小型、微型企业享受10%的价格扣除，用扣除后的价格参与评审。可享受中小企业扶持政策的投标人应按照采购文件格式要求提供《中小企业声明函》，投标人提供的《中小企业声明函》与实际情况不符的，不享受中小企业扶持政策。声明内容不实属于提供虚假材料谋取中标、成交的，依法承担法律责任。中小企业划型标准见《关于印发中小企业划型标准规定的通知》（工信部联企业[2011]300号）。</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5.1.4根据《财政部司法部关于政府采购支持监狱企业发展有关问题的通知》（财库〔2014〕68号）要求，监狱和戒毒企业视同小型、微型企业，享受与小型、微型企业产</w:t>
      </w:r>
      <w:r>
        <w:rPr>
          <w:rFonts w:ascii="宋体" w:hAnsi="宋体" w:hint="eastAsia"/>
          <w:sz w:val="24"/>
          <w:szCs w:val="24"/>
        </w:rPr>
        <w:lastRenderedPageBreak/>
        <w:t>品价格同比例扣除的优惠政策。监狱和戒毒企业应当提供由省级以上监狱管理局、戒毒管理局（含新疆生产建设兵团）出具的属于监狱企业的证明文件。</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5.1.5根据《关于促进残疾人就业政府采购政策的通知》（财库〔2017〕141号）要求，残疾人福利性单位视同小型、微型企业，享受与小型、微型企业产品价格同比例扣除的优惠政策。符合条件的残疾人福利性单位应当提供《残疾人福利性单位声明函》，并对声明的真实性负责。</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5.1.6中小企业享受扶持政策获得政府采购合同的，小微企业不得将合同分包给大中型企业，中型企业不得将合同分包给大型企业。</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5.2强制采购信息安全产品</w:t>
      </w:r>
    </w:p>
    <w:p w:rsidR="00564C3F" w:rsidRDefault="00D066AF">
      <w:pPr>
        <w:spacing w:line="360" w:lineRule="auto"/>
        <w:ind w:firstLine="480"/>
        <w:rPr>
          <w:rFonts w:ascii="宋体" w:hAnsi="宋体" w:hint="eastAsia"/>
          <w:sz w:val="24"/>
          <w:szCs w:val="24"/>
        </w:rPr>
      </w:pPr>
      <w:r>
        <w:rPr>
          <w:rFonts w:ascii="宋体" w:hAnsi="宋体" w:hint="eastAsia"/>
          <w:sz w:val="24"/>
          <w:szCs w:val="24"/>
        </w:rPr>
        <w:t>信息安全产品指国家质检总局国家认监委《信息安全产品强制性认证目录》，并获得强制性产品认证证书的产品。</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5.3支持绿色发展</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5.3.1根据《财政部 发展改革委 生态环境部 市场监管总局关于调整优化节能产品 环境标志产品政府采购执行机制的通知》（财库〔2019〕9号）的规定，对政府采购节能产品、环境标志产品实施品目清单管理。供应商所投产品属于品目清单范围的，依据国家确定的认证机构出具的、处于有效期之内的节能产品、环境标志产品认证证书，对获得证书的产品实施政府优先采购或强制采购。</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5.3.2本项目中涉及商品包装和快递包装的，参考《财政部办公厅关于印发《商品包装政府采购需求标准（试行）》、 《快递包装政府采购需求标准（试行）》的通知》（财办库〔2020〕123号）规定的包装需求标准。</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5.3.3采购产品中涉及数据中心相关设备、运维服务的，应按照《关于印发〈绿色数据中心政府采购需求标准（试行）的通知》（财办库〔2023〕7号）、《江苏省财政厅关于加强政府绿色采购有关事项的通知》（苏财购〔2023〕65号）等文件执行。采购文件中涉及数据中心相关设备、运维服务的，采购人均以《绿色数据中心政府采购需求标准（试行）》提出的指标、标准为准。</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5.3.4采购产品中涉及数据库、操作系统、通用服务器、工作站、一体式计算机、便携式计算机、台式计算机的，供应商所投产品不得违反财政部、工业和信息化部印发的《需求标准》（详见财库〔2023〕29号、30号、31号、32号、33号、34号、35号文件）。采购人可以对《需求标准》中的指标提出更高要求，也可以根据实际需要增加《需求标准》以外的指标。</w:t>
      </w:r>
    </w:p>
    <w:p w:rsidR="00564C3F" w:rsidRDefault="00D066AF">
      <w:pPr>
        <w:spacing w:line="360" w:lineRule="auto"/>
        <w:ind w:firstLine="480"/>
        <w:rPr>
          <w:rFonts w:ascii="宋体" w:hAnsi="宋体" w:hint="eastAsia"/>
          <w:sz w:val="24"/>
          <w:szCs w:val="24"/>
        </w:rPr>
      </w:pPr>
      <w:r>
        <w:rPr>
          <w:rFonts w:ascii="宋体" w:hAnsi="宋体" w:hint="eastAsia"/>
          <w:sz w:val="24"/>
          <w:szCs w:val="24"/>
        </w:rPr>
        <w:lastRenderedPageBreak/>
        <w:t>5.3.5纳入政府采购管理的装修、修缮等项目，鼓励参考财政部办公厅 住房城乡建设部办公厅 工业和信息化部办公厅关于印发《政府采购支持绿色建材促进建筑品质提升政策项目实施指南》的通知（财办库〔2023〕52号）规定的需求标准。</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5.4 根据国家扶持中小企业的有关政策，采购项目中标人在履约过程中如遇到资金困难，凭政府采购合同在相关金融机构办理授信申请，相关事宜请查阅“江苏政府采购网---政采贷”网站。</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5.5支持创新发展</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5.5.1采购人优先采购被认定为重点推广应用、首台（套）重大装备、重点领域首版次软件的自主创新产品。</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5.6平等对待内外资企业和符合条件的破产重整企业</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5.6.1平等对待内外资企业和符合条件的破产重整企业，切实保障企业公平竞争，平等维护企业的合法利益。</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5.7 强化政府采购异常低价审查</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5.7.1评审过程中出现下列情形之一的，评审委员会应当启动异常低价投标（响应）审查程序：</w:t>
      </w:r>
    </w:p>
    <w:p w:rsidR="00B279F7" w:rsidRPr="00B279F7" w:rsidRDefault="00B279F7" w:rsidP="00B279F7">
      <w:pPr>
        <w:spacing w:line="360" w:lineRule="auto"/>
        <w:ind w:firstLine="480"/>
        <w:rPr>
          <w:rFonts w:ascii="宋体" w:hAnsi="宋体" w:hint="eastAsia"/>
          <w:color w:val="FF0000"/>
          <w:sz w:val="24"/>
          <w:szCs w:val="24"/>
        </w:rPr>
      </w:pPr>
      <w:r w:rsidRPr="00B279F7">
        <w:rPr>
          <w:rFonts w:ascii="宋体" w:hAnsi="宋体" w:hint="eastAsia"/>
          <w:color w:val="FF0000"/>
          <w:sz w:val="24"/>
          <w:szCs w:val="24"/>
        </w:rPr>
        <w:t>1.投标(响应)报价低于全部通过符合性审查供应商投标(响应)报价平均值 50%的，即投标(响应)报价&lt;全部通过符合性审查供应商投标(响应)报价平均值x50%;</w:t>
      </w:r>
    </w:p>
    <w:p w:rsidR="00B279F7" w:rsidRPr="00B279F7" w:rsidRDefault="00B279F7" w:rsidP="00B279F7">
      <w:pPr>
        <w:spacing w:line="360" w:lineRule="auto"/>
        <w:ind w:firstLine="480"/>
        <w:rPr>
          <w:rFonts w:ascii="宋体" w:hAnsi="宋体" w:hint="eastAsia"/>
          <w:color w:val="FF0000"/>
          <w:sz w:val="24"/>
          <w:szCs w:val="24"/>
        </w:rPr>
      </w:pPr>
      <w:r w:rsidRPr="00B279F7">
        <w:rPr>
          <w:rFonts w:ascii="宋体" w:hAnsi="宋体" w:hint="eastAsia"/>
          <w:color w:val="FF0000"/>
          <w:sz w:val="24"/>
          <w:szCs w:val="24"/>
        </w:rPr>
        <w:t>2.投标(响应)报价低于通过符合性审查的次低报价供应商投标(响应)报价50%的，即投标(响应)报价&lt;通过符合性审查的次低报价供应商投标(响应)报价x50%;</w:t>
      </w:r>
    </w:p>
    <w:p w:rsidR="00B279F7" w:rsidRPr="00B279F7" w:rsidRDefault="00B279F7" w:rsidP="00B279F7">
      <w:pPr>
        <w:spacing w:line="360" w:lineRule="auto"/>
        <w:ind w:firstLine="480"/>
        <w:rPr>
          <w:rFonts w:ascii="宋体" w:hAnsi="宋体" w:hint="eastAsia"/>
          <w:color w:val="FF0000"/>
          <w:sz w:val="24"/>
          <w:szCs w:val="24"/>
        </w:rPr>
      </w:pPr>
      <w:r w:rsidRPr="00B279F7">
        <w:rPr>
          <w:rFonts w:ascii="宋体" w:hAnsi="宋体" w:hint="eastAsia"/>
          <w:color w:val="FF0000"/>
          <w:sz w:val="24"/>
          <w:szCs w:val="24"/>
        </w:rPr>
        <w:t>3.投标(响应)报价低于采购项目最高限价45%的，即投标(响应)报价&lt;采购项目最高限价x45%;</w:t>
      </w:r>
    </w:p>
    <w:p w:rsidR="00B279F7" w:rsidRPr="00B279F7" w:rsidRDefault="00B279F7" w:rsidP="00B279F7">
      <w:pPr>
        <w:spacing w:line="360" w:lineRule="auto"/>
        <w:ind w:firstLine="480"/>
        <w:rPr>
          <w:rFonts w:ascii="宋体" w:hAnsi="宋体" w:hint="eastAsia"/>
          <w:color w:val="FF0000"/>
          <w:sz w:val="24"/>
          <w:szCs w:val="24"/>
        </w:rPr>
      </w:pPr>
      <w:r w:rsidRPr="00B279F7">
        <w:rPr>
          <w:rFonts w:ascii="宋体" w:hAnsi="宋体" w:hint="eastAsia"/>
          <w:color w:val="FF0000"/>
          <w:sz w:val="24"/>
          <w:szCs w:val="24"/>
        </w:rPr>
        <w:t>4.评审委员会基于专业判断，认为供应商报价过低，有可能影响产品质量或者不能诚信履约的其他情形。</w:t>
      </w:r>
    </w:p>
    <w:p w:rsidR="00564C3F" w:rsidRDefault="00B279F7" w:rsidP="00B279F7">
      <w:pPr>
        <w:spacing w:line="360" w:lineRule="auto"/>
        <w:ind w:firstLine="480"/>
        <w:rPr>
          <w:rFonts w:ascii="宋体" w:hAnsi="宋体" w:hint="eastAsia"/>
          <w:sz w:val="24"/>
          <w:szCs w:val="24"/>
        </w:rPr>
      </w:pPr>
      <w:r w:rsidRPr="00B279F7">
        <w:rPr>
          <w:rFonts w:ascii="宋体" w:hAnsi="宋体" w:hint="eastAsia"/>
          <w:color w:val="FF0000"/>
          <w:sz w:val="24"/>
          <w:szCs w:val="24"/>
        </w:rPr>
        <w:t>采购人可以结合具体项目实际情况，提高上述第1项至第3项中启动异常低价投标(响应)审查的数值标准，但是最高不得超过65%。</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5.7.2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宋体" w:hAnsi="宋体" w:hint="eastAsia"/>
          <w:sz w:val="24"/>
          <w:szCs w:val="24"/>
        </w:rPr>
        <w:lastRenderedPageBreak/>
        <w:t>评审委员会应当将其作为无效投标（响应）处理。审查相关情况应当在评审报告中进行记录。</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5.8实施本国产品标准</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5.8.1本国产品是指</w:t>
      </w:r>
    </w:p>
    <w:p w:rsidR="00564C3F" w:rsidRDefault="00D066AF">
      <w:pPr>
        <w:spacing w:line="360" w:lineRule="auto"/>
        <w:ind w:firstLine="480"/>
        <w:rPr>
          <w:rFonts w:ascii="宋体" w:hAnsi="宋体" w:hint="eastAsia"/>
          <w:sz w:val="24"/>
          <w:szCs w:val="24"/>
        </w:rPr>
      </w:pPr>
      <w:r>
        <w:rPr>
          <w:rFonts w:ascii="宋体" w:hAnsi="宋体" w:hint="eastAsia"/>
          <w:sz w:val="24"/>
          <w:szCs w:val="24"/>
        </w:rPr>
        <w:t>（1）在中国境内生产</w:t>
      </w:r>
    </w:p>
    <w:p w:rsidR="00564C3F" w:rsidRDefault="00D066AF">
      <w:pPr>
        <w:spacing w:line="360" w:lineRule="auto"/>
        <w:ind w:firstLine="480"/>
        <w:rPr>
          <w:rFonts w:ascii="宋体" w:hAnsi="宋体" w:hint="eastAsia"/>
          <w:sz w:val="24"/>
          <w:szCs w:val="24"/>
        </w:rPr>
      </w:pPr>
      <w:r>
        <w:rPr>
          <w:rFonts w:ascii="宋体" w:hAnsi="宋体" w:hint="eastAsia"/>
          <w:sz w:val="24"/>
          <w:szCs w:val="24"/>
        </w:rPr>
        <w:t>产品应当在中国境内生产，即在中华人民共和国关境内实现从原材料、组件到产品的属性改变。</w:t>
      </w:r>
    </w:p>
    <w:p w:rsidR="00564C3F" w:rsidRDefault="00D066AF">
      <w:pPr>
        <w:spacing w:line="360" w:lineRule="auto"/>
        <w:ind w:firstLine="480"/>
        <w:rPr>
          <w:rFonts w:ascii="宋体" w:hAnsi="宋体" w:hint="eastAsia"/>
          <w:sz w:val="24"/>
          <w:szCs w:val="24"/>
        </w:rPr>
      </w:pPr>
      <w:r>
        <w:rPr>
          <w:rFonts w:ascii="宋体" w:hAnsi="宋体" w:hint="eastAsia"/>
          <w:sz w:val="24"/>
          <w:szCs w:val="24"/>
        </w:rPr>
        <w:t>属性改变是指经过制造、加工或者组装等工序，产生完全不同于原材料、组件的新产品，并具有新的名称和特征（用途）。属性改变不包括以下细微操作：</w:t>
      </w:r>
    </w:p>
    <w:p w:rsidR="00564C3F" w:rsidRDefault="00D066AF">
      <w:pPr>
        <w:spacing w:line="360" w:lineRule="auto"/>
        <w:ind w:firstLine="480"/>
        <w:rPr>
          <w:rFonts w:ascii="宋体" w:hAnsi="宋体" w:hint="eastAsia"/>
          <w:sz w:val="24"/>
          <w:szCs w:val="24"/>
        </w:rPr>
      </w:pPr>
      <w:r>
        <w:rPr>
          <w:rFonts w:ascii="宋体" w:hAnsi="宋体" w:hint="eastAsia"/>
          <w:sz w:val="24"/>
          <w:szCs w:val="24"/>
        </w:rPr>
        <w:t>①为确保产品在运输或者储存期间保持某种状态而进行的操作；</w:t>
      </w:r>
    </w:p>
    <w:p w:rsidR="00564C3F" w:rsidRDefault="00D066AF">
      <w:pPr>
        <w:spacing w:line="360" w:lineRule="auto"/>
        <w:ind w:firstLine="480"/>
        <w:rPr>
          <w:rFonts w:ascii="宋体" w:hAnsi="宋体" w:hint="eastAsia"/>
          <w:sz w:val="24"/>
          <w:szCs w:val="24"/>
        </w:rPr>
      </w:pPr>
      <w:r>
        <w:rPr>
          <w:rFonts w:ascii="宋体" w:hAnsi="宋体" w:hint="eastAsia"/>
          <w:sz w:val="24"/>
          <w:szCs w:val="24"/>
        </w:rPr>
        <w:t>②为产品运输或者销售进行的包装或者展示；</w:t>
      </w:r>
    </w:p>
    <w:p w:rsidR="00564C3F" w:rsidRDefault="00D066AF">
      <w:pPr>
        <w:spacing w:line="360" w:lineRule="auto"/>
        <w:ind w:firstLine="480"/>
        <w:rPr>
          <w:rFonts w:ascii="宋体" w:hAnsi="宋体" w:hint="eastAsia"/>
          <w:sz w:val="24"/>
          <w:szCs w:val="24"/>
        </w:rPr>
      </w:pPr>
      <w:r>
        <w:rPr>
          <w:rFonts w:ascii="宋体" w:hAnsi="宋体" w:hint="eastAsia"/>
          <w:sz w:val="24"/>
          <w:szCs w:val="24"/>
        </w:rPr>
        <w:t>③在产品或者其包装上粘贴或者印刷品牌、标志、标识以及其他用于区别的标记；</w:t>
      </w:r>
    </w:p>
    <w:p w:rsidR="00564C3F" w:rsidRDefault="00D066AF">
      <w:pPr>
        <w:spacing w:line="360" w:lineRule="auto"/>
        <w:ind w:firstLine="480"/>
        <w:rPr>
          <w:rFonts w:ascii="宋体" w:hAnsi="宋体" w:hint="eastAsia"/>
          <w:sz w:val="24"/>
          <w:szCs w:val="24"/>
        </w:rPr>
      </w:pPr>
      <w:r>
        <w:rPr>
          <w:rFonts w:ascii="宋体" w:hAnsi="宋体" w:hint="eastAsia"/>
          <w:sz w:val="24"/>
          <w:szCs w:val="24"/>
        </w:rPr>
        <w:t>④简单的上漆、磨光和分装；</w:t>
      </w:r>
    </w:p>
    <w:p w:rsidR="00564C3F" w:rsidRDefault="00D066AF">
      <w:pPr>
        <w:spacing w:line="360" w:lineRule="auto"/>
        <w:ind w:firstLine="480"/>
        <w:rPr>
          <w:rFonts w:ascii="宋体" w:hAnsi="宋体" w:hint="eastAsia"/>
          <w:sz w:val="24"/>
          <w:szCs w:val="24"/>
        </w:rPr>
      </w:pPr>
      <w:r>
        <w:rPr>
          <w:rFonts w:ascii="宋体" w:hAnsi="宋体" w:hint="eastAsia"/>
          <w:sz w:val="24"/>
          <w:szCs w:val="24"/>
        </w:rPr>
        <w:t>⑤其他不属于属性改变的情形。</w:t>
      </w:r>
    </w:p>
    <w:p w:rsidR="00564C3F" w:rsidRDefault="00D066AF">
      <w:pPr>
        <w:spacing w:line="360" w:lineRule="auto"/>
        <w:ind w:firstLine="480"/>
        <w:rPr>
          <w:rFonts w:ascii="宋体" w:hAnsi="宋体" w:hint="eastAsia"/>
          <w:sz w:val="24"/>
          <w:szCs w:val="24"/>
        </w:rPr>
      </w:pPr>
      <w:r>
        <w:rPr>
          <w:rFonts w:ascii="宋体" w:hAnsi="宋体" w:hint="eastAsia"/>
          <w:sz w:val="24"/>
          <w:szCs w:val="24"/>
        </w:rPr>
        <w:t>（2）在中国境内生产的组件成本占比达到规定比例</w:t>
      </w:r>
    </w:p>
    <w:p w:rsidR="00564C3F" w:rsidRDefault="00D066AF">
      <w:pPr>
        <w:spacing w:line="360" w:lineRule="auto"/>
        <w:ind w:firstLine="480"/>
        <w:rPr>
          <w:rFonts w:ascii="宋体" w:hAnsi="宋体" w:hint="eastAsia"/>
          <w:sz w:val="24"/>
          <w:szCs w:val="24"/>
        </w:rPr>
      </w:pPr>
      <w:r>
        <w:rPr>
          <w:rFonts w:ascii="宋体" w:hAnsi="宋体" w:hint="eastAsia"/>
          <w:sz w:val="24"/>
          <w:szCs w:val="24"/>
        </w:rPr>
        <w:t>产品在中国境内生产的组件成本占比应当达到规定比例，财政部会同有关行业主管部门，分产品确定在中国境内生产的组件成本占比应当达到的规定比例。在分产品的中国境内生产的组件成本占比相关要求实施前，符合第（1）项条件的产品在政府采购活动中视同本国产品。</w:t>
      </w:r>
    </w:p>
    <w:p w:rsidR="00564C3F" w:rsidRDefault="00D066AF">
      <w:pPr>
        <w:spacing w:line="360" w:lineRule="auto"/>
        <w:ind w:firstLine="480"/>
        <w:rPr>
          <w:rFonts w:ascii="宋体" w:hAnsi="宋体" w:hint="eastAsia"/>
          <w:sz w:val="24"/>
          <w:szCs w:val="24"/>
        </w:rPr>
      </w:pPr>
      <w:r>
        <w:rPr>
          <w:rFonts w:ascii="宋体" w:hAnsi="宋体" w:hint="eastAsia"/>
          <w:sz w:val="24"/>
          <w:szCs w:val="24"/>
        </w:rPr>
        <w:t>（3）特定产品的关键组件、关键工序符合相关要求</w:t>
      </w:r>
    </w:p>
    <w:p w:rsidR="00564C3F" w:rsidRDefault="00D066AF">
      <w:pPr>
        <w:spacing w:line="360" w:lineRule="auto"/>
        <w:ind w:firstLine="480"/>
        <w:rPr>
          <w:rFonts w:ascii="宋体" w:hAnsi="宋体" w:hint="eastAsia"/>
          <w:sz w:val="24"/>
          <w:szCs w:val="24"/>
        </w:rPr>
      </w:pPr>
      <w:r>
        <w:rPr>
          <w:rFonts w:ascii="宋体" w:hAnsi="宋体" w:hint="eastAsia"/>
          <w:sz w:val="24"/>
          <w:szCs w:val="24"/>
        </w:rPr>
        <w:t>对特定产品，在符合第（1）项和第（2）项条件的基础上，应当符合财政部会同有关行业主管部门确定的其关键组件、关键工序在中国境内生产、完成等要求。</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5.8.2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5.8.3根据《国务院办公厅关于在政府采购中实施本国产品标准及相关政策的通知》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w:t>
      </w:r>
      <w:r>
        <w:rPr>
          <w:rFonts w:ascii="宋体" w:hAnsi="宋体" w:hint="eastAsia"/>
          <w:sz w:val="24"/>
          <w:szCs w:val="24"/>
        </w:rPr>
        <w:lastRenderedPageBreak/>
        <w:t>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5.8.3.1产品在中国境内生产的组件成本核算规则。产品在中国境内生产的组件成本，按照《中国境内生产的组件成本核算基本规则》计算。</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5.8.3.2有关证明文件。采购人、采购代理机构应当在采购文件中明确要求供应商对其提供的产品出具《关于符合本国产品标准的声明函》或财政部会同有关部门规定的有关证明文件。出具符合要求的《关于符合本国产品标准的声明函》或有关证明文件的，该产品视为本国产品，采购人、采购代理机构不得再要求供应商提供其他证明材料。供应商提供虚假《关于符合本国产品标准的声明函》、虚假证明文件谋取中标、成交的，依照《中华人民共和国政府采购法》等法律法规规定追究相应责任。采购人、采购代理机构应当随中标、成交结果同时公告中标、成交供应商提供的《声明函》或有关证明文件。</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5.8.3.3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rsidR="00564C3F" w:rsidRDefault="00D066AF">
      <w:pPr>
        <w:spacing w:line="360" w:lineRule="auto"/>
        <w:ind w:firstLine="480"/>
        <w:rPr>
          <w:rFonts w:ascii="宋体" w:hAnsi="宋体" w:hint="eastAsia"/>
          <w:sz w:val="24"/>
          <w:szCs w:val="24"/>
        </w:rPr>
      </w:pPr>
      <w:r>
        <w:rPr>
          <w:rFonts w:ascii="宋体" w:hAnsi="宋体" w:hint="eastAsia"/>
          <w:sz w:val="24"/>
          <w:szCs w:val="24"/>
        </w:rPr>
        <w:t>5.8.3.4中华人民共和国缔结或者共同参加的国际条约、协定对政府采购中本国产品政策另有规定的，按照有关条约、协定执行。</w:t>
      </w:r>
    </w:p>
    <w:p w:rsidR="00564C3F" w:rsidRDefault="00D066AF">
      <w:pPr>
        <w:spacing w:line="360" w:lineRule="auto"/>
        <w:ind w:firstLine="480"/>
        <w:rPr>
          <w:rFonts w:ascii="宋体" w:hAnsi="宋体" w:hint="eastAsia"/>
          <w:sz w:val="24"/>
          <w:szCs w:val="24"/>
        </w:rPr>
      </w:pPr>
      <w:r>
        <w:rPr>
          <w:rFonts w:ascii="宋体" w:hAnsi="宋体" w:hint="eastAsia"/>
          <w:sz w:val="24"/>
          <w:szCs w:val="24"/>
        </w:rPr>
        <w:t>二、调整价格分评审规则</w:t>
      </w:r>
    </w:p>
    <w:p w:rsidR="00564C3F" w:rsidRDefault="00D066AF">
      <w:pPr>
        <w:spacing w:line="360" w:lineRule="auto"/>
        <w:ind w:firstLine="480"/>
        <w:rPr>
          <w:rFonts w:ascii="宋体" w:hAnsi="宋体" w:hint="eastAsia"/>
          <w:sz w:val="24"/>
          <w:szCs w:val="24"/>
        </w:rPr>
      </w:pPr>
      <w:r>
        <w:rPr>
          <w:rFonts w:ascii="宋体" w:hAnsi="宋体" w:hint="eastAsia"/>
          <w:sz w:val="24"/>
          <w:szCs w:val="24"/>
        </w:rPr>
        <w:t xml:space="preserve">综合评分法中的价格分采用低价优先法计算，即满足招标文件要求且投标价格最低的投标报价为评标基准价，其价格分为满分50分。其他投标人的价格部分统一按照下列公式计算：投标报价得分= （评标基准价／投标报价）×50。 </w:t>
      </w:r>
    </w:p>
    <w:p w:rsidR="00564C3F" w:rsidRDefault="00D066AF">
      <w:pPr>
        <w:spacing w:line="360" w:lineRule="auto"/>
        <w:ind w:firstLine="480"/>
        <w:rPr>
          <w:rFonts w:ascii="宋体" w:hAnsi="宋体" w:hint="eastAsia"/>
          <w:sz w:val="24"/>
          <w:szCs w:val="24"/>
        </w:rPr>
      </w:pPr>
      <w:r>
        <w:rPr>
          <w:rFonts w:ascii="宋体" w:hAnsi="宋体" w:hint="eastAsia"/>
          <w:sz w:val="24"/>
          <w:szCs w:val="24"/>
        </w:rPr>
        <w:t>注：1.根据财政部、工信部《政府采购促进中小企业发展管理办法》要求，提供的货物全部由符合政策要求的小微企业制造，对其价格给予10%的调减，以调减后的价格计算价格分。《中小企业声明函》填写格式见第六部分投标文件格式。 根据《财政部 司法部关于政府采购支持监狱企业发展有关问题的通知》（财库〔2014〕68号）要求，监狱和戒毒企业视同小型、微型企业，享受与小型、微型企业产品价格同比例扣除的优惠政策。</w:t>
      </w:r>
      <w:r>
        <w:rPr>
          <w:rFonts w:ascii="宋体" w:hAnsi="宋体" w:hint="eastAsia"/>
          <w:sz w:val="24"/>
          <w:szCs w:val="24"/>
        </w:rPr>
        <w:lastRenderedPageBreak/>
        <w:t>监狱和戒毒企业应当提供由省级以上监狱管理局、戒毒管理局（含新疆生产建设兵团）出具的属于监狱企业的有效证明文件。 根据《关于促进残疾人就业政府采购政策的通知》（财库〔2017〕141号）要求，残疾人福利性单位视同小型、微型企业，享受与小型、微型企业产品价格同比例扣除的优惠政策。残疾人福利性单位属于小型、微型企业的，不重复享受政策。符合条件的残疾人福利性单位应当提供有效的《残疾人福利性单位声明函》，并对声明的真实性负责。</w:t>
      </w:r>
    </w:p>
    <w:p w:rsidR="00564C3F" w:rsidRDefault="00D066AF">
      <w:pPr>
        <w:spacing w:line="360" w:lineRule="auto"/>
        <w:ind w:firstLine="480"/>
        <w:rPr>
          <w:rFonts w:ascii="宋体" w:hAnsi="宋体" w:hint="eastAsia"/>
          <w:sz w:val="24"/>
          <w:szCs w:val="24"/>
        </w:rPr>
      </w:pPr>
      <w:r>
        <w:rPr>
          <w:rFonts w:ascii="宋体" w:hAnsi="宋体" w:hint="eastAsia"/>
          <w:sz w:val="24"/>
          <w:szCs w:val="24"/>
        </w:rPr>
        <w:t>2.根据《国务院办公厅关于在政府采购中实施本国产品标准及相关政策的通知》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提供虚假《关于符合本国产品标准的声明函》、虚假证明文件谋取中标、成交的，依照《中华人民共和国政府采购法》等法律法规规定追究相应责任。</w:t>
      </w:r>
    </w:p>
    <w:p w:rsidR="00564C3F" w:rsidRDefault="00D066AF">
      <w:pPr>
        <w:pStyle w:val="216"/>
        <w:outlineLvl w:val="9"/>
        <w:rPr>
          <w:rFonts w:ascii="宋体" w:eastAsia="宋体" w:hAnsi="宋体" w:hint="eastAsia"/>
          <w:sz w:val="32"/>
          <w:lang w:eastAsia="zh-CN"/>
        </w:rPr>
      </w:pPr>
      <w:bookmarkStart w:id="72" w:name="_Toc73365473"/>
      <w:bookmarkStart w:id="73" w:name="_Toc73364860"/>
      <w:bookmarkStart w:id="74" w:name="_Toc256000017"/>
      <w:r>
        <w:rPr>
          <w:rFonts w:ascii="宋体" w:eastAsia="宋体" w:hAnsi="宋体" w:hint="eastAsia"/>
          <w:sz w:val="32"/>
          <w:lang w:eastAsia="zh-CN"/>
        </w:rPr>
        <w:t>二、磋商文件</w:t>
      </w:r>
      <w:bookmarkEnd w:id="72"/>
      <w:bookmarkEnd w:id="73"/>
      <w:bookmarkEnd w:id="74"/>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75" w:name="_Toc73364861"/>
      <w:bookmarkStart w:id="76" w:name="_Toc256000018"/>
      <w:bookmarkStart w:id="77" w:name="_Toc73365474"/>
      <w:r>
        <w:rPr>
          <w:rFonts w:ascii="宋体" w:hAnsi="宋体" w:hint="eastAsia"/>
          <w:sz w:val="30"/>
          <w:lang w:eastAsia="zh-CN"/>
        </w:rPr>
        <w:t>6．磋商文件组成</w:t>
      </w:r>
      <w:bookmarkEnd w:id="75"/>
      <w:bookmarkEnd w:id="76"/>
      <w:bookmarkEnd w:id="77"/>
    </w:p>
    <w:p w:rsidR="00564C3F" w:rsidRDefault="00D066AF">
      <w:pPr>
        <w:spacing w:line="360" w:lineRule="auto"/>
        <w:ind w:firstLine="480"/>
        <w:rPr>
          <w:rFonts w:ascii="宋体" w:hAnsi="宋体" w:hint="eastAsia"/>
          <w:sz w:val="24"/>
        </w:rPr>
      </w:pPr>
      <w:r>
        <w:rPr>
          <w:rFonts w:ascii="宋体" w:hAnsi="宋体" w:hint="eastAsia"/>
          <w:sz w:val="24"/>
        </w:rPr>
        <w:t>6.1磋商文件包括：</w:t>
      </w:r>
    </w:p>
    <w:p w:rsidR="00564C3F" w:rsidRDefault="00D066AF">
      <w:pPr>
        <w:spacing w:line="360" w:lineRule="auto"/>
        <w:ind w:firstLine="480"/>
        <w:rPr>
          <w:rFonts w:ascii="宋体" w:hAnsi="宋体" w:hint="eastAsia"/>
          <w:sz w:val="24"/>
        </w:rPr>
      </w:pPr>
      <w:r>
        <w:rPr>
          <w:rFonts w:ascii="宋体" w:hAnsi="宋体" w:hint="eastAsia"/>
          <w:sz w:val="24"/>
        </w:rPr>
        <w:t>（1）磋商邀请</w:t>
      </w:r>
    </w:p>
    <w:p w:rsidR="00564C3F" w:rsidRDefault="00D066AF">
      <w:pPr>
        <w:spacing w:line="360" w:lineRule="auto"/>
        <w:ind w:firstLine="480"/>
        <w:rPr>
          <w:rFonts w:ascii="宋体" w:hAnsi="宋体" w:hint="eastAsia"/>
          <w:sz w:val="24"/>
        </w:rPr>
      </w:pPr>
      <w:r>
        <w:rPr>
          <w:rFonts w:ascii="宋体" w:hAnsi="宋体" w:hint="eastAsia"/>
          <w:sz w:val="24"/>
        </w:rPr>
        <w:t>（2）供应商须知</w:t>
      </w:r>
    </w:p>
    <w:p w:rsidR="00564C3F" w:rsidRDefault="00D066AF">
      <w:pPr>
        <w:spacing w:line="360" w:lineRule="auto"/>
        <w:ind w:firstLine="480"/>
        <w:rPr>
          <w:rFonts w:ascii="宋体" w:hAnsi="宋体" w:hint="eastAsia"/>
          <w:sz w:val="24"/>
        </w:rPr>
      </w:pPr>
      <w:r>
        <w:rPr>
          <w:rFonts w:ascii="宋体" w:hAnsi="宋体" w:hint="eastAsia"/>
          <w:sz w:val="24"/>
        </w:rPr>
        <w:t>（3）合同</w:t>
      </w:r>
    </w:p>
    <w:p w:rsidR="00564C3F" w:rsidRDefault="00D066AF">
      <w:pPr>
        <w:spacing w:line="360" w:lineRule="auto"/>
        <w:ind w:firstLine="480"/>
        <w:rPr>
          <w:rFonts w:ascii="宋体" w:hAnsi="宋体" w:hint="eastAsia"/>
          <w:sz w:val="24"/>
        </w:rPr>
      </w:pPr>
      <w:r>
        <w:rPr>
          <w:rFonts w:ascii="宋体" w:hAnsi="宋体" w:hint="eastAsia"/>
          <w:sz w:val="24"/>
        </w:rPr>
        <w:t>（4）采购需求</w:t>
      </w:r>
    </w:p>
    <w:p w:rsidR="00564C3F" w:rsidRDefault="00D066AF">
      <w:pPr>
        <w:spacing w:line="360" w:lineRule="auto"/>
        <w:ind w:firstLine="480"/>
        <w:rPr>
          <w:rFonts w:ascii="宋体" w:hAnsi="宋体" w:hint="eastAsia"/>
          <w:sz w:val="24"/>
        </w:rPr>
      </w:pPr>
      <w:r>
        <w:rPr>
          <w:rFonts w:ascii="宋体" w:hAnsi="宋体" w:hint="eastAsia"/>
          <w:sz w:val="24"/>
        </w:rPr>
        <w:t>（5）评审办法和标准</w:t>
      </w:r>
    </w:p>
    <w:p w:rsidR="00564C3F" w:rsidRDefault="00D066AF">
      <w:pPr>
        <w:spacing w:line="360" w:lineRule="auto"/>
        <w:ind w:firstLine="480"/>
        <w:rPr>
          <w:rFonts w:ascii="宋体" w:hAnsi="宋体" w:hint="eastAsia"/>
          <w:sz w:val="24"/>
        </w:rPr>
      </w:pPr>
      <w:r>
        <w:rPr>
          <w:rFonts w:ascii="宋体" w:hAnsi="宋体" w:hint="eastAsia"/>
          <w:sz w:val="24"/>
        </w:rPr>
        <w:t>（6）磋商响应文件（格式）</w:t>
      </w:r>
    </w:p>
    <w:p w:rsidR="00564C3F" w:rsidRDefault="00D066AF">
      <w:pPr>
        <w:spacing w:line="360" w:lineRule="auto"/>
        <w:ind w:firstLine="480"/>
        <w:rPr>
          <w:rFonts w:ascii="宋体" w:hAnsi="宋体" w:hint="eastAsia"/>
          <w:sz w:val="24"/>
        </w:rPr>
      </w:pPr>
      <w:r>
        <w:rPr>
          <w:rFonts w:ascii="宋体" w:hAnsi="宋体" w:hint="eastAsia"/>
          <w:sz w:val="24"/>
        </w:rPr>
        <w:t>6.2供应商获取本文件后，应认真阅读本文件中所有的事项、格式条款和规范等要求。</w:t>
      </w:r>
    </w:p>
    <w:p w:rsidR="00564C3F" w:rsidRDefault="00D066AF">
      <w:pPr>
        <w:spacing w:line="360" w:lineRule="auto"/>
        <w:ind w:firstLine="480"/>
        <w:rPr>
          <w:rFonts w:ascii="宋体" w:hAnsi="宋体" w:hint="eastAsia"/>
          <w:sz w:val="24"/>
        </w:rPr>
      </w:pPr>
      <w:r>
        <w:rPr>
          <w:rFonts w:ascii="宋体" w:hAnsi="宋体" w:hint="eastAsia"/>
          <w:sz w:val="24"/>
        </w:rPr>
        <w:t>6.3</w:t>
      </w:r>
      <w:r>
        <w:rPr>
          <w:rFonts w:ascii="宋体" w:hAnsi="宋体" w:hint="eastAsia"/>
          <w:b/>
          <w:sz w:val="24"/>
          <w:u w:val="single"/>
        </w:rPr>
        <w:t>除非有特殊要求，磋商文件不单独提供标的所在地自然环境、气象条件、公用设施等情况，供应商被视为熟悉上述与签订和履行合同有关的一切情况</w:t>
      </w:r>
      <w:r>
        <w:rPr>
          <w:rFonts w:ascii="宋体" w:hAnsi="宋体" w:hint="eastAsia"/>
          <w:b/>
          <w:sz w:val="24"/>
        </w:rPr>
        <w:t>。</w:t>
      </w:r>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78" w:name="_Toc73364862"/>
      <w:bookmarkStart w:id="79" w:name="_Toc256000019"/>
      <w:bookmarkStart w:id="80" w:name="_Toc73365475"/>
      <w:r>
        <w:rPr>
          <w:rFonts w:ascii="宋体" w:hAnsi="宋体" w:hint="eastAsia"/>
          <w:sz w:val="30"/>
          <w:lang w:eastAsia="zh-CN"/>
        </w:rPr>
        <w:lastRenderedPageBreak/>
        <w:t>7．磋商文件的澄清和修改</w:t>
      </w:r>
      <w:bookmarkEnd w:id="78"/>
      <w:bookmarkEnd w:id="79"/>
      <w:bookmarkEnd w:id="80"/>
    </w:p>
    <w:p w:rsidR="00564C3F" w:rsidRDefault="00D066AF">
      <w:pPr>
        <w:spacing w:line="360" w:lineRule="auto"/>
        <w:ind w:firstLine="480"/>
        <w:rPr>
          <w:rFonts w:ascii="宋体" w:hAnsi="宋体" w:hint="eastAsia"/>
          <w:sz w:val="24"/>
        </w:rPr>
      </w:pPr>
      <w:r>
        <w:rPr>
          <w:rFonts w:ascii="宋体" w:hAnsi="宋体" w:hint="eastAsia"/>
          <w:sz w:val="24"/>
        </w:rPr>
        <w:t>7.1任何要求对磋商文件进行澄清的供应商，应及时联系项目联系人。</w:t>
      </w:r>
    </w:p>
    <w:p w:rsidR="00564C3F" w:rsidRDefault="00D066AF">
      <w:pPr>
        <w:spacing w:line="360" w:lineRule="auto"/>
        <w:ind w:firstLine="480"/>
        <w:rPr>
          <w:rFonts w:ascii="宋体" w:hAnsi="宋体" w:hint="eastAsia"/>
          <w:sz w:val="24"/>
        </w:rPr>
      </w:pPr>
      <w:r>
        <w:rPr>
          <w:rFonts w:ascii="宋体" w:hAnsi="宋体" w:hint="eastAsia"/>
          <w:sz w:val="24"/>
        </w:rPr>
        <w:t xml:space="preserve">7.2 </w:t>
      </w:r>
      <w:r>
        <w:rPr>
          <w:rFonts w:ascii="宋体" w:hAnsi="宋体" w:hint="eastAsia"/>
          <w:b/>
          <w:sz w:val="24"/>
        </w:rPr>
        <w:t>按照权责相一致原则，供应商提出的对于磋商文件主要商务、技术指标的相关澄清、修改要求，由采购人负责答复并视情况作出澄清或修改的决定。</w:t>
      </w:r>
    </w:p>
    <w:p w:rsidR="00564C3F" w:rsidRDefault="00D066AF">
      <w:pPr>
        <w:spacing w:line="360" w:lineRule="auto"/>
        <w:ind w:firstLine="480"/>
        <w:rPr>
          <w:rFonts w:ascii="宋体" w:hAnsi="宋体" w:hint="eastAsia"/>
          <w:sz w:val="24"/>
        </w:rPr>
      </w:pPr>
      <w:r>
        <w:rPr>
          <w:rFonts w:ascii="宋体" w:hAnsi="宋体" w:hint="eastAsia"/>
          <w:sz w:val="24"/>
        </w:rPr>
        <w:t>7.3磋商组织方可以对已发出的磋商文件进行必要的澄清或者修改。澄清或者修改将在“江苏政府采购”网站上发布澄清公告。澄清或者修改的内容为磋商文件的组成部分。</w:t>
      </w:r>
    </w:p>
    <w:p w:rsidR="00564C3F" w:rsidRDefault="00D066AF">
      <w:pPr>
        <w:spacing w:line="360" w:lineRule="auto"/>
        <w:ind w:firstLine="480"/>
        <w:rPr>
          <w:rFonts w:ascii="宋体" w:hAnsi="宋体" w:hint="eastAsia"/>
          <w:sz w:val="24"/>
        </w:rPr>
      </w:pPr>
      <w:r>
        <w:rPr>
          <w:rFonts w:ascii="宋体" w:hAnsi="宋体" w:hint="eastAsia"/>
          <w:sz w:val="24"/>
        </w:rPr>
        <w:t>7.4澄清或者修改的内容可能影响磋商响应文件编制的，磋商组织方将在磋商截止时间至少5日前，在系统中以书面形式通知所有已获取磋商文件的潜在供应商, 供应商请登录系统查看相应内容；不足5日的，磋商组织方将顺延提交首次磋商响应文件的截止时间。</w:t>
      </w:r>
    </w:p>
    <w:p w:rsidR="00564C3F" w:rsidRDefault="00D066AF">
      <w:pPr>
        <w:spacing w:line="360" w:lineRule="auto"/>
        <w:ind w:firstLine="482"/>
        <w:rPr>
          <w:rFonts w:ascii="宋体" w:hAnsi="宋体" w:hint="eastAsia"/>
          <w:b/>
          <w:sz w:val="24"/>
        </w:rPr>
      </w:pPr>
      <w:r>
        <w:rPr>
          <w:rFonts w:ascii="宋体" w:hAnsi="宋体" w:hint="eastAsia"/>
          <w:b/>
          <w:sz w:val="24"/>
        </w:rPr>
        <w:t>7.5如澄清或修改公告有重新发布电子磋商文件的，供应商应下载最新发布的电子磋商文件制作响应文件。</w:t>
      </w:r>
      <w:r>
        <w:rPr>
          <w:rFonts w:ascii="宋体" w:hAnsi="宋体"/>
          <w:b/>
          <w:sz w:val="24"/>
        </w:rPr>
        <w:t>因供应商自身原因未能及时获取的</w:t>
      </w:r>
      <w:r>
        <w:rPr>
          <w:rFonts w:ascii="宋体" w:hAnsi="宋体" w:hint="eastAsia"/>
          <w:b/>
          <w:sz w:val="24"/>
        </w:rPr>
        <w:t>，一切后果由供应商自行承担。</w:t>
      </w:r>
    </w:p>
    <w:p w:rsidR="00564C3F" w:rsidRDefault="00D066AF">
      <w:bookmarkStart w:id="81" w:name="EB6b6863424e2e48afbb4b6eb8be474c89"/>
      <w:r>
        <w:rPr>
          <w:rFonts w:hint="eastAsia"/>
          <w:sz w:val="20"/>
        </w:rPr>
        <w:t xml:space="preserve"> </w:t>
      </w:r>
      <w:bookmarkEnd w:id="81"/>
    </w:p>
    <w:p w:rsidR="00564C3F" w:rsidRDefault="00D066AF">
      <w:bookmarkStart w:id="82" w:name="EB72d70437ecc14e52b97911dcb0eba452"/>
      <w:r>
        <w:rPr>
          <w:rFonts w:hint="eastAsia"/>
          <w:sz w:val="20"/>
        </w:rPr>
        <w:t xml:space="preserve"> </w:t>
      </w:r>
      <w:bookmarkEnd w:id="82"/>
    </w:p>
    <w:p w:rsidR="00564C3F" w:rsidRDefault="00D066AF">
      <w:pPr>
        <w:pStyle w:val="216"/>
        <w:outlineLvl w:val="9"/>
        <w:rPr>
          <w:rFonts w:ascii="宋体" w:eastAsia="宋体" w:hAnsi="宋体" w:hint="eastAsia"/>
          <w:sz w:val="32"/>
          <w:lang w:eastAsia="zh-CN"/>
        </w:rPr>
      </w:pPr>
      <w:bookmarkStart w:id="83" w:name="_Toc73365476"/>
      <w:bookmarkStart w:id="84" w:name="_Toc73364863"/>
      <w:bookmarkStart w:id="85" w:name="_Toc256000020"/>
      <w:r>
        <w:rPr>
          <w:rFonts w:ascii="宋体" w:eastAsia="宋体" w:hAnsi="宋体" w:hint="eastAsia"/>
          <w:sz w:val="32"/>
          <w:lang w:eastAsia="zh-CN"/>
        </w:rPr>
        <w:t>三、磋商响应文件</w:t>
      </w:r>
      <w:bookmarkEnd w:id="83"/>
      <w:bookmarkEnd w:id="84"/>
      <w:bookmarkEnd w:id="85"/>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86" w:name="_Toc73364864"/>
      <w:bookmarkStart w:id="87" w:name="_Toc256000021"/>
      <w:bookmarkStart w:id="88" w:name="_Toc73365477"/>
      <w:r>
        <w:rPr>
          <w:rFonts w:ascii="宋体" w:hAnsi="宋体" w:hint="eastAsia"/>
          <w:sz w:val="30"/>
          <w:lang w:eastAsia="zh-CN"/>
        </w:rPr>
        <w:t>8．编制响应文件的工具</w:t>
      </w:r>
      <w:bookmarkEnd w:id="86"/>
      <w:bookmarkEnd w:id="87"/>
      <w:bookmarkEnd w:id="88"/>
    </w:p>
    <w:p w:rsidR="00564C3F" w:rsidRDefault="00D066AF">
      <w:pPr>
        <w:spacing w:line="360" w:lineRule="auto"/>
        <w:ind w:firstLine="480"/>
        <w:rPr>
          <w:rFonts w:ascii="宋体" w:hAnsi="宋体" w:hint="eastAsia"/>
          <w:sz w:val="24"/>
        </w:rPr>
      </w:pPr>
      <w:r>
        <w:rPr>
          <w:rFonts w:ascii="宋体" w:hAnsi="宋体" w:hint="eastAsia"/>
          <w:sz w:val="24"/>
        </w:rPr>
        <w:t>8.1供应商须通“苏采云”系统供应商操作手册要求的响应文件制作软件编制响应文件。</w:t>
      </w:r>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89" w:name="_Toc256000022"/>
      <w:bookmarkStart w:id="90" w:name="_Toc73364865"/>
      <w:bookmarkStart w:id="91" w:name="_Toc73365478"/>
      <w:r>
        <w:rPr>
          <w:rFonts w:ascii="宋体" w:hAnsi="宋体" w:hint="eastAsia"/>
          <w:sz w:val="30"/>
          <w:lang w:eastAsia="zh-CN"/>
        </w:rPr>
        <w:t>9．响应文件语言及度量衡单位</w:t>
      </w:r>
      <w:bookmarkEnd w:id="89"/>
      <w:bookmarkEnd w:id="90"/>
      <w:bookmarkEnd w:id="91"/>
    </w:p>
    <w:p w:rsidR="00564C3F" w:rsidRDefault="00D066AF">
      <w:pPr>
        <w:spacing w:line="360" w:lineRule="auto"/>
        <w:ind w:firstLine="480"/>
        <w:rPr>
          <w:rFonts w:ascii="宋体" w:hAnsi="宋体" w:hint="eastAsia"/>
          <w:sz w:val="24"/>
        </w:rPr>
      </w:pPr>
      <w:r>
        <w:rPr>
          <w:rFonts w:ascii="宋体" w:hAnsi="宋体" w:hint="eastAsia"/>
          <w:sz w:val="24"/>
        </w:rPr>
        <w:t>9.1供应商的响应文件以及供应商就有关磋商的所有来往通知、函件和文件均应使用简体中文。供应商提交的支持性文件可以使用另一种语言，但相应内容应翻译成中文，在解释响应文件时以中文文本为准。</w:t>
      </w:r>
    </w:p>
    <w:p w:rsidR="00564C3F" w:rsidRDefault="00D066AF">
      <w:pPr>
        <w:spacing w:line="360" w:lineRule="auto"/>
        <w:ind w:firstLine="480"/>
        <w:rPr>
          <w:rFonts w:ascii="宋体" w:hAnsi="宋体" w:hint="eastAsia"/>
          <w:sz w:val="24"/>
        </w:rPr>
      </w:pPr>
      <w:r>
        <w:rPr>
          <w:rFonts w:ascii="宋体" w:hAnsi="宋体" w:hint="eastAsia"/>
          <w:sz w:val="24"/>
        </w:rPr>
        <w:t>9.2响应文件中所使用的计量单位除磋商文件中另有特殊规定外，一律使用法定计量单位。</w:t>
      </w:r>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92" w:name="_Toc73365479"/>
      <w:bookmarkStart w:id="93" w:name="_Toc256000023"/>
      <w:bookmarkStart w:id="94" w:name="_Toc73364866"/>
      <w:r>
        <w:rPr>
          <w:rFonts w:ascii="宋体" w:hAnsi="宋体" w:hint="eastAsia"/>
          <w:sz w:val="30"/>
          <w:lang w:eastAsia="zh-CN"/>
        </w:rPr>
        <w:t>10．响应文件的构成</w:t>
      </w:r>
      <w:bookmarkEnd w:id="92"/>
      <w:bookmarkEnd w:id="93"/>
      <w:bookmarkEnd w:id="94"/>
    </w:p>
    <w:p w:rsidR="00564C3F" w:rsidRDefault="00D066AF">
      <w:pPr>
        <w:pStyle w:val="11a"/>
        <w:widowControl/>
        <w:spacing w:line="360" w:lineRule="auto"/>
        <w:ind w:firstLine="425"/>
        <w:rPr>
          <w:rFonts w:ascii="宋体" w:hAnsi="宋体" w:hint="eastAsia"/>
          <w:sz w:val="24"/>
        </w:rPr>
      </w:pPr>
      <w:r>
        <w:rPr>
          <w:rFonts w:ascii="宋体" w:hAnsi="宋体" w:hint="eastAsia"/>
          <w:sz w:val="24"/>
        </w:rPr>
        <w:t>10.1响应文件分为资格部分、商务部分和技术部分。</w:t>
      </w:r>
    </w:p>
    <w:p w:rsidR="00564C3F" w:rsidRDefault="00D066AF">
      <w:pPr>
        <w:pStyle w:val="11a"/>
        <w:widowControl/>
        <w:spacing w:line="360" w:lineRule="auto"/>
        <w:ind w:firstLine="425"/>
        <w:rPr>
          <w:rFonts w:ascii="宋体" w:hAnsi="宋体" w:hint="eastAsia"/>
          <w:sz w:val="24"/>
        </w:rPr>
      </w:pPr>
      <w:r>
        <w:rPr>
          <w:rFonts w:ascii="宋体" w:hAnsi="宋体" w:hint="eastAsia"/>
          <w:sz w:val="24"/>
        </w:rPr>
        <w:lastRenderedPageBreak/>
        <w:t>10.2资格部分系指供应商提交的证明其有资格参加磋商的文件。</w:t>
      </w:r>
    </w:p>
    <w:p w:rsidR="00564C3F" w:rsidRDefault="00D066AF">
      <w:pPr>
        <w:pStyle w:val="11a"/>
        <w:widowControl/>
        <w:spacing w:line="360" w:lineRule="auto"/>
        <w:ind w:firstLine="425"/>
        <w:rPr>
          <w:rFonts w:ascii="宋体" w:hAnsi="宋体" w:hint="eastAsia"/>
          <w:sz w:val="24"/>
        </w:rPr>
      </w:pPr>
      <w:r>
        <w:rPr>
          <w:rFonts w:ascii="宋体" w:hAnsi="宋体" w:hint="eastAsia"/>
          <w:sz w:val="24"/>
        </w:rPr>
        <w:t>10.3商务部分系指供应商提交的证明其成交后有能力履行合同的文件。</w:t>
      </w:r>
    </w:p>
    <w:p w:rsidR="00564C3F" w:rsidRDefault="00D066AF">
      <w:pPr>
        <w:pStyle w:val="11a"/>
        <w:widowControl/>
        <w:spacing w:line="360" w:lineRule="auto"/>
        <w:ind w:firstLine="425"/>
        <w:rPr>
          <w:rFonts w:ascii="宋体" w:hAnsi="宋体" w:hint="eastAsia"/>
          <w:sz w:val="24"/>
        </w:rPr>
      </w:pPr>
      <w:r>
        <w:rPr>
          <w:rFonts w:ascii="宋体" w:hAnsi="宋体" w:hint="eastAsia"/>
          <w:sz w:val="24"/>
        </w:rPr>
        <w:t>10.4技术部分系指供应商提交的能够证明其提供的工程（货物或服务）符合磋商文件规定的文件。</w:t>
      </w:r>
    </w:p>
    <w:p w:rsidR="00564C3F" w:rsidRDefault="00D066AF">
      <w:pPr>
        <w:pStyle w:val="11a"/>
        <w:widowControl/>
        <w:spacing w:line="360" w:lineRule="auto"/>
        <w:ind w:firstLine="425"/>
        <w:rPr>
          <w:rFonts w:ascii="宋体" w:hAnsi="宋体" w:hint="eastAsia"/>
          <w:sz w:val="24"/>
        </w:rPr>
      </w:pPr>
      <w:r>
        <w:rPr>
          <w:rFonts w:ascii="宋体" w:hAnsi="宋体" w:hint="eastAsia"/>
          <w:sz w:val="24"/>
        </w:rPr>
        <w:t>10.5具体填写格式详见磋商文件第六部分。</w:t>
      </w:r>
    </w:p>
    <w:p w:rsidR="00564C3F" w:rsidRDefault="00D066AF">
      <w:pPr>
        <w:pStyle w:val="316"/>
        <w:keepNext w:val="0"/>
        <w:keepLines w:val="0"/>
        <w:spacing w:before="200" w:after="200" w:line="360" w:lineRule="auto"/>
        <w:ind w:firstLine="446"/>
        <w:outlineLvl w:val="9"/>
        <w:rPr>
          <w:rFonts w:ascii="宋体" w:hAnsi="宋体" w:hint="eastAsia"/>
          <w:sz w:val="30"/>
          <w:lang w:eastAsia="zh-CN"/>
        </w:rPr>
      </w:pPr>
      <w:bookmarkStart w:id="95" w:name="_Toc256000024"/>
      <w:bookmarkStart w:id="96" w:name="_Toc73364867"/>
      <w:bookmarkStart w:id="97" w:name="_Toc73365480"/>
      <w:r>
        <w:rPr>
          <w:rFonts w:ascii="宋体" w:hAnsi="宋体" w:hint="eastAsia"/>
          <w:sz w:val="30"/>
          <w:lang w:eastAsia="zh-CN"/>
        </w:rPr>
        <w:t>11．响应文件的编写</w:t>
      </w:r>
      <w:bookmarkEnd w:id="95"/>
      <w:bookmarkEnd w:id="96"/>
      <w:bookmarkEnd w:id="97"/>
    </w:p>
    <w:p w:rsidR="00564C3F" w:rsidRDefault="00D066AF">
      <w:pPr>
        <w:spacing w:line="360" w:lineRule="auto"/>
        <w:ind w:left="1" w:firstLine="480"/>
        <w:rPr>
          <w:rFonts w:ascii="宋体" w:hAnsi="宋体" w:hint="eastAsia"/>
          <w:b/>
          <w:sz w:val="24"/>
        </w:rPr>
      </w:pPr>
      <w:r>
        <w:rPr>
          <w:rFonts w:ascii="宋体" w:hAnsi="宋体" w:hint="eastAsia"/>
          <w:sz w:val="24"/>
        </w:rPr>
        <w:t>11.1供应商应仔细阅读磋商文件，按照磋商文件的要求编制响应文件。响应文件应当对磋商文件提出的要求和条件作出明确响应。</w:t>
      </w:r>
    </w:p>
    <w:p w:rsidR="00564C3F" w:rsidRDefault="00D066AF">
      <w:pPr>
        <w:spacing w:line="360" w:lineRule="auto"/>
        <w:ind w:left="1" w:firstLine="480"/>
        <w:rPr>
          <w:rFonts w:ascii="宋体" w:hAnsi="宋体" w:hint="eastAsia"/>
          <w:b/>
          <w:sz w:val="24"/>
        </w:rPr>
      </w:pPr>
      <w:r>
        <w:rPr>
          <w:rFonts w:ascii="宋体" w:hAnsi="宋体" w:hint="eastAsia"/>
          <w:sz w:val="24"/>
        </w:rPr>
        <w:t>11.2</w:t>
      </w:r>
      <w:r>
        <w:rPr>
          <w:rFonts w:ascii="宋体" w:hAnsi="宋体" w:hint="eastAsia"/>
          <w:b/>
          <w:sz w:val="24"/>
        </w:rPr>
        <w:t>供应商在编制响应文件时，各模块内容须填写或提交到对应位置，无相应内容可填的项应填写“无”、“没有相应指标”等明确的回答文字。</w:t>
      </w:r>
    </w:p>
    <w:p w:rsidR="00564C3F" w:rsidRDefault="00D066AF">
      <w:pPr>
        <w:spacing w:line="360" w:lineRule="auto"/>
        <w:ind w:left="1" w:firstLine="480"/>
        <w:rPr>
          <w:rFonts w:ascii="宋体" w:hAnsi="宋体" w:hint="eastAsia"/>
          <w:sz w:val="24"/>
        </w:rPr>
      </w:pPr>
      <w:r>
        <w:rPr>
          <w:rFonts w:ascii="宋体" w:hAnsi="宋体" w:hint="eastAsia"/>
          <w:sz w:val="24"/>
        </w:rPr>
        <w:t>11.3响应文件编排混乱、文字表达不清或上传资料内容模糊所引起的不利后果，由供应商自行承担。</w:t>
      </w:r>
    </w:p>
    <w:p w:rsidR="00564C3F" w:rsidRDefault="00D066AF">
      <w:pPr>
        <w:spacing w:line="360" w:lineRule="auto"/>
        <w:ind w:left="1" w:firstLine="480"/>
        <w:rPr>
          <w:rFonts w:ascii="宋体" w:hAnsi="宋体" w:hint="eastAsia"/>
          <w:b/>
          <w:sz w:val="24"/>
        </w:rPr>
      </w:pPr>
      <w:r>
        <w:rPr>
          <w:rFonts w:ascii="宋体" w:hAnsi="宋体" w:hint="eastAsia"/>
          <w:sz w:val="24"/>
        </w:rPr>
        <w:t>11.4</w:t>
      </w:r>
      <w:r>
        <w:rPr>
          <w:rFonts w:ascii="宋体" w:hAnsi="宋体" w:hint="eastAsia"/>
          <w:b/>
          <w:sz w:val="24"/>
        </w:rPr>
        <w:t>供应商必须保证响应文件所提供的全部资料合法、真实、可靠。</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98" w:name="_Toc256000025"/>
      <w:bookmarkStart w:id="99" w:name="_Toc73365481"/>
      <w:bookmarkStart w:id="100" w:name="_Toc73364868"/>
      <w:r>
        <w:rPr>
          <w:rFonts w:ascii="宋体" w:hAnsi="宋体" w:hint="eastAsia"/>
          <w:sz w:val="30"/>
          <w:lang w:eastAsia="zh-CN"/>
        </w:rPr>
        <w:t>12．响应报价</w:t>
      </w:r>
      <w:bookmarkEnd w:id="98"/>
      <w:bookmarkEnd w:id="99"/>
      <w:bookmarkEnd w:id="100"/>
      <w:r>
        <w:rPr>
          <w:rFonts w:ascii="宋体" w:hAnsi="宋体"/>
          <w:sz w:val="30"/>
          <w:lang w:eastAsia="zh-CN"/>
        </w:rPr>
        <w:tab/>
      </w:r>
    </w:p>
    <w:p w:rsidR="00564C3F" w:rsidRDefault="00D066AF">
      <w:pPr>
        <w:spacing w:line="360" w:lineRule="auto"/>
        <w:ind w:left="2" w:firstLine="480"/>
        <w:rPr>
          <w:rFonts w:ascii="宋体" w:hAnsi="宋体" w:hint="eastAsia"/>
          <w:sz w:val="24"/>
        </w:rPr>
      </w:pPr>
      <w:bookmarkStart w:id="101" w:name="EBdf1224c9869e4463a955117a0de4c3b6"/>
      <w:r>
        <w:rPr>
          <w:rFonts w:ascii="宋体" w:hAnsi="宋体" w:hint="eastAsia"/>
          <w:sz w:val="24"/>
        </w:rPr>
        <w:t xml:space="preserve">12.1磋商应以人民币报价（保留至小数点后2位，四舍五入）。 </w:t>
      </w:r>
    </w:p>
    <w:p w:rsidR="00564C3F" w:rsidRDefault="00D066AF">
      <w:pPr>
        <w:spacing w:line="360" w:lineRule="auto"/>
        <w:ind w:left="2" w:firstLine="480"/>
        <w:rPr>
          <w:rFonts w:ascii="宋体" w:hAnsi="宋体" w:hint="eastAsia"/>
          <w:sz w:val="24"/>
        </w:rPr>
      </w:pPr>
      <w:r>
        <w:rPr>
          <w:rFonts w:ascii="宋体" w:hAnsi="宋体" w:hint="eastAsia"/>
          <w:sz w:val="24"/>
        </w:rPr>
        <w:t xml:space="preserve">12.2供应商应按磋商文件所提供的各报价表格式报价。 </w:t>
      </w:r>
    </w:p>
    <w:p w:rsidR="00564C3F" w:rsidRDefault="00D066AF">
      <w:pPr>
        <w:spacing w:line="360" w:lineRule="auto"/>
        <w:ind w:left="2" w:firstLine="480"/>
        <w:rPr>
          <w:rFonts w:ascii="宋体" w:hAnsi="宋体" w:hint="eastAsia"/>
          <w:sz w:val="24"/>
        </w:rPr>
      </w:pPr>
      <w:r>
        <w:rPr>
          <w:rFonts w:ascii="宋体" w:hAnsi="宋体" w:hint="eastAsia"/>
          <w:sz w:val="24"/>
        </w:rPr>
        <w:t xml:space="preserve">12.3供应商对本项目所涉及的工程，应报出具有竞争力的价格，项目相关所有费用需单独列明（应包括施工设备、劳务、管理、材料、安装、维护、清理、利润、税金及政策性文件规定的各项应有费用等）。本工程项目采用工程量清单报价方式，供应商应根据磋商文件所提供的工程量清单并充分考虑施工现场状况、施工期间各种建材的市场风险和国家政策性调整风险系数等，计算综合单价，综合单价成交后不作调整。合同价款调整方法在合同中约定。 </w:t>
      </w:r>
    </w:p>
    <w:p w:rsidR="00564C3F" w:rsidRDefault="00D066AF">
      <w:pPr>
        <w:spacing w:line="360" w:lineRule="auto"/>
        <w:ind w:left="2" w:firstLine="480"/>
        <w:rPr>
          <w:rFonts w:ascii="宋体" w:hAnsi="宋体" w:hint="eastAsia"/>
          <w:sz w:val="24"/>
        </w:rPr>
      </w:pPr>
      <w:r>
        <w:rPr>
          <w:rFonts w:ascii="宋体" w:hAnsi="宋体" w:hint="eastAsia"/>
          <w:sz w:val="24"/>
        </w:rPr>
        <w:t xml:space="preserve">12.4 每种工程量只允许有一种报价，任何有选择报价将不予接受。供应商必须对磋商文件中所采购的所有工程量进行报价，只报其中部分工程量的磋商响应文件无效。 </w:t>
      </w:r>
    </w:p>
    <w:p w:rsidR="00564C3F" w:rsidRDefault="00D066AF">
      <w:pPr>
        <w:spacing w:line="360" w:lineRule="auto"/>
        <w:ind w:left="2" w:firstLine="480"/>
        <w:rPr>
          <w:rFonts w:ascii="宋体" w:hAnsi="宋体" w:hint="eastAsia"/>
          <w:sz w:val="24"/>
        </w:rPr>
      </w:pPr>
      <w:r>
        <w:rPr>
          <w:rFonts w:ascii="宋体" w:hAnsi="宋体" w:hint="eastAsia"/>
          <w:sz w:val="24"/>
        </w:rPr>
        <w:t xml:space="preserve">12.5 供应商不得将以下不可竞争费用降低标准计取： </w:t>
      </w:r>
    </w:p>
    <w:p w:rsidR="00564C3F" w:rsidRDefault="00D066AF">
      <w:pPr>
        <w:spacing w:line="360" w:lineRule="auto"/>
        <w:ind w:left="2" w:firstLine="480"/>
        <w:rPr>
          <w:rFonts w:ascii="宋体" w:hAnsi="宋体" w:hint="eastAsia"/>
          <w:sz w:val="24"/>
        </w:rPr>
      </w:pPr>
      <w:r>
        <w:rPr>
          <w:rFonts w:ascii="宋体" w:hAnsi="宋体" w:hint="eastAsia"/>
          <w:sz w:val="24"/>
        </w:rPr>
        <w:t xml:space="preserve">（1）财政、税收、物价等部门批准的税金和行政性规费； </w:t>
      </w:r>
    </w:p>
    <w:p w:rsidR="00564C3F" w:rsidRDefault="00D066AF">
      <w:pPr>
        <w:spacing w:line="360" w:lineRule="auto"/>
        <w:ind w:left="2" w:firstLine="480"/>
        <w:rPr>
          <w:rFonts w:ascii="宋体" w:hAnsi="宋体" w:hint="eastAsia"/>
          <w:sz w:val="24"/>
        </w:rPr>
      </w:pPr>
      <w:r>
        <w:rPr>
          <w:rFonts w:ascii="宋体" w:hAnsi="宋体" w:hint="eastAsia"/>
          <w:sz w:val="24"/>
        </w:rPr>
        <w:t xml:space="preserve">（2）磋商文件明确的有关费用比例； </w:t>
      </w:r>
    </w:p>
    <w:p w:rsidR="00564C3F" w:rsidRDefault="00D066AF">
      <w:pPr>
        <w:spacing w:line="360" w:lineRule="auto"/>
        <w:ind w:left="2" w:firstLine="480"/>
        <w:rPr>
          <w:rFonts w:ascii="宋体" w:hAnsi="宋体" w:hint="eastAsia"/>
          <w:sz w:val="24"/>
        </w:rPr>
      </w:pPr>
      <w:r>
        <w:rPr>
          <w:rFonts w:ascii="宋体" w:hAnsi="宋体" w:hint="eastAsia"/>
          <w:sz w:val="24"/>
        </w:rPr>
        <w:t xml:space="preserve">（3）磋商文件中已经明确固定价格的材料、采购人供应的材料及暂定暂估的费用。 </w:t>
      </w:r>
    </w:p>
    <w:p w:rsidR="00564C3F" w:rsidRDefault="00D066AF">
      <w:pPr>
        <w:spacing w:line="360" w:lineRule="auto"/>
        <w:ind w:left="2" w:firstLine="480"/>
        <w:rPr>
          <w:rFonts w:ascii="宋体" w:hAnsi="宋体" w:hint="eastAsia"/>
          <w:sz w:val="24"/>
        </w:rPr>
      </w:pPr>
      <w:r>
        <w:rPr>
          <w:rFonts w:ascii="宋体" w:hAnsi="宋体" w:hint="eastAsia"/>
          <w:sz w:val="24"/>
        </w:rPr>
        <w:lastRenderedPageBreak/>
        <w:t>12.6供应商应按磋商文件的要求在响应文件里提供磋商首轮报价，并根据首轮报价在所附的首轮明细报价表上列明所提供工程的明细报价。</w:t>
      </w:r>
    </w:p>
    <w:p w:rsidR="00564C3F" w:rsidRDefault="00D066AF">
      <w:pPr>
        <w:spacing w:line="360" w:lineRule="auto"/>
        <w:ind w:left="2" w:firstLine="480"/>
        <w:rPr>
          <w:rFonts w:ascii="宋体" w:hAnsi="宋体" w:hint="eastAsia"/>
          <w:sz w:val="24"/>
        </w:rPr>
      </w:pPr>
      <w:r>
        <w:rPr>
          <w:rFonts w:ascii="宋体" w:hAnsi="宋体" w:hint="eastAsia"/>
          <w:sz w:val="24"/>
        </w:rPr>
        <w:t>12.7在磋商过程中未对磋商内容作出实质性变更、修改的情况下，如最后报价超过首轮报价，则最后报价无效，以其首轮报价作为最终报价。</w:t>
      </w:r>
    </w:p>
    <w:p w:rsidR="00564C3F" w:rsidRDefault="00D066AF">
      <w:pPr>
        <w:spacing w:line="360" w:lineRule="auto"/>
        <w:ind w:left="2" w:firstLine="480"/>
        <w:rPr>
          <w:rFonts w:ascii="宋体" w:hAnsi="宋体" w:hint="eastAsia"/>
          <w:b/>
          <w:sz w:val="24"/>
          <w:u w:val="single"/>
        </w:rPr>
      </w:pPr>
      <w:r>
        <w:rPr>
          <w:rFonts w:ascii="宋体" w:hAnsi="宋体" w:hint="eastAsia"/>
          <w:sz w:val="24"/>
        </w:rPr>
        <w:t>12.8</w:t>
      </w:r>
      <w:r>
        <w:rPr>
          <w:rFonts w:ascii="宋体" w:hAnsi="宋体" w:hint="eastAsia"/>
          <w:b/>
          <w:sz w:val="24"/>
          <w:u w:val="single"/>
        </w:rPr>
        <w:t>供应商在开标流程完成后供应商未在磋商小组规定的时间（自发起20分钟）内完成最后报价的视为放弃报价，自动退出此次磋商，其响应按无效响应处理，不参与后续的项目流程。最后报价须加盖电子签章。（开标流程结束后，供应商须继续关注开标大厅，若评审组长发起最后报价，开标大厅会显示“立即报价”界面。 若供应商在有效报价时间内未进行报价，则视为放弃报价。）</w:t>
      </w:r>
    </w:p>
    <w:p w:rsidR="00564C3F" w:rsidRDefault="00D066AF">
      <w:pPr>
        <w:spacing w:line="360" w:lineRule="auto"/>
        <w:ind w:left="2" w:firstLine="480"/>
        <w:rPr>
          <w:rFonts w:ascii="宋体" w:hAnsi="宋体" w:hint="eastAsia"/>
          <w:sz w:val="24"/>
        </w:rPr>
      </w:pPr>
      <w:r>
        <w:rPr>
          <w:rFonts w:ascii="宋体" w:hAnsi="宋体" w:hint="eastAsia"/>
          <w:sz w:val="24"/>
        </w:rPr>
        <w:t xml:space="preserve">12.9最低磋商报价不能作为成交的唯一保证。 </w:t>
      </w:r>
    </w:p>
    <w:p w:rsidR="00564C3F" w:rsidRDefault="00D066AF">
      <w:pPr>
        <w:spacing w:line="360" w:lineRule="auto"/>
        <w:ind w:left="2" w:firstLine="480"/>
        <w:rPr>
          <w:rFonts w:ascii="宋体" w:hAnsi="宋体" w:hint="eastAsia"/>
          <w:sz w:val="24"/>
        </w:rPr>
      </w:pPr>
      <w:r>
        <w:rPr>
          <w:rFonts w:ascii="宋体" w:hAnsi="宋体" w:hint="eastAsia"/>
          <w:sz w:val="24"/>
        </w:rPr>
        <w:t>12.10磋商最后报价即为合同签约价。</w:t>
      </w:r>
      <w:bookmarkEnd w:id="101"/>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02" w:name="_Toc256000026"/>
      <w:bookmarkStart w:id="103" w:name="_Toc73364869"/>
      <w:bookmarkStart w:id="104" w:name="_Toc73365482"/>
      <w:r>
        <w:rPr>
          <w:rFonts w:ascii="宋体" w:hAnsi="宋体" w:hint="eastAsia"/>
          <w:sz w:val="30"/>
          <w:lang w:eastAsia="zh-CN"/>
        </w:rPr>
        <w:t>13．磋商保证金</w:t>
      </w:r>
      <w:bookmarkEnd w:id="102"/>
      <w:bookmarkEnd w:id="103"/>
      <w:bookmarkEnd w:id="104"/>
    </w:p>
    <w:p w:rsidR="00564C3F" w:rsidRDefault="00D066AF">
      <w:pPr>
        <w:spacing w:line="360" w:lineRule="auto"/>
        <w:ind w:firstLine="480"/>
        <w:rPr>
          <w:rFonts w:ascii="宋体" w:hAnsi="宋体" w:hint="eastAsia"/>
          <w:sz w:val="24"/>
        </w:rPr>
      </w:pPr>
      <w:bookmarkStart w:id="105" w:name="EBffce9a1083124a32b81da965a376b38b"/>
      <w:r>
        <w:rPr>
          <w:rFonts w:ascii="宋体" w:hAnsi="宋体" w:hint="eastAsia"/>
          <w:sz w:val="24"/>
        </w:rPr>
        <w:t>13.1本项目不收磋商保证金。</w:t>
      </w:r>
      <w:bookmarkEnd w:id="105"/>
      <w:r>
        <w:rPr>
          <w:rFonts w:ascii="宋体" w:hAnsi="宋体"/>
          <w:sz w:val="24"/>
        </w:rPr>
        <w:t xml:space="preserve"> </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06" w:name="_Toc73364870"/>
      <w:bookmarkStart w:id="107" w:name="_Toc73365483"/>
      <w:bookmarkStart w:id="108" w:name="_Toc256000027"/>
      <w:r>
        <w:rPr>
          <w:rFonts w:ascii="宋体" w:hAnsi="宋体" w:hint="eastAsia"/>
          <w:sz w:val="30"/>
          <w:lang w:eastAsia="zh-CN"/>
        </w:rPr>
        <w:t>14．磋商响应有效期</w:t>
      </w:r>
      <w:bookmarkEnd w:id="106"/>
      <w:bookmarkEnd w:id="107"/>
      <w:bookmarkEnd w:id="108"/>
    </w:p>
    <w:p w:rsidR="00564C3F" w:rsidRDefault="00D066AF">
      <w:pPr>
        <w:spacing w:line="360" w:lineRule="auto"/>
        <w:ind w:firstLine="480"/>
        <w:rPr>
          <w:rFonts w:ascii="宋体" w:hAnsi="宋体" w:hint="eastAsia"/>
          <w:sz w:val="24"/>
        </w:rPr>
      </w:pPr>
      <w:r>
        <w:rPr>
          <w:rFonts w:ascii="宋体" w:hAnsi="宋体" w:hint="eastAsia"/>
          <w:sz w:val="24"/>
        </w:rPr>
        <w:t>14.1磋商有效期为：磋商响应文件自磋商之日起</w:t>
      </w:r>
      <w:bookmarkStart w:id="109" w:name="EBe5331d116298431aa240d61d189e1ecb"/>
      <w:r>
        <w:rPr>
          <w:rFonts w:ascii="宋体" w:hAnsi="宋体" w:hint="eastAsia"/>
          <w:b/>
          <w:sz w:val="24"/>
        </w:rPr>
        <w:t>90天</w:t>
      </w:r>
      <w:bookmarkEnd w:id="109"/>
      <w:r>
        <w:rPr>
          <w:rFonts w:ascii="宋体" w:hAnsi="宋体" w:hint="eastAsia"/>
          <w:sz w:val="24"/>
        </w:rPr>
        <w:t>内有效。供应商一旦领取了本磋商文件并参加磋商，即被认为接受了磋商有效期的约定。</w:t>
      </w:r>
    </w:p>
    <w:p w:rsidR="00564C3F" w:rsidRDefault="00D066AF">
      <w:pPr>
        <w:spacing w:line="360" w:lineRule="auto"/>
        <w:ind w:firstLine="480"/>
        <w:rPr>
          <w:rFonts w:ascii="宋体" w:hAnsi="宋体" w:hint="eastAsia"/>
          <w:sz w:val="24"/>
        </w:rPr>
      </w:pPr>
      <w:r>
        <w:rPr>
          <w:rFonts w:ascii="宋体" w:hAnsi="宋体" w:hint="eastAsia"/>
          <w:sz w:val="24"/>
        </w:rPr>
        <w:t>14.2在特殊情况下，采购人于原磋商有效期满之前，可向供应商提出延长磋商有效期的要求。这种要求与答复均应采用书面形式（如信件、传真或电报等）。供应商可以拒绝采购人的这一要求而放弃磋商。同意延长的供应商既不能要求也不允许修改其磋商响应文件。</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10" w:name="_Toc73364871"/>
      <w:bookmarkStart w:id="111" w:name="_Toc73365484"/>
      <w:bookmarkStart w:id="112" w:name="_Toc256000028"/>
      <w:r>
        <w:rPr>
          <w:rFonts w:ascii="宋体" w:hAnsi="宋体" w:hint="eastAsia"/>
          <w:sz w:val="30"/>
          <w:lang w:eastAsia="zh-CN"/>
        </w:rPr>
        <w:t>15. 响应文件的式样和签署</w:t>
      </w:r>
      <w:bookmarkEnd w:id="110"/>
      <w:bookmarkEnd w:id="111"/>
      <w:bookmarkEnd w:id="112"/>
    </w:p>
    <w:p w:rsidR="00564C3F" w:rsidRDefault="00D066AF">
      <w:pPr>
        <w:spacing w:line="360" w:lineRule="auto"/>
        <w:ind w:firstLine="480"/>
        <w:rPr>
          <w:rFonts w:ascii="宋体" w:hAnsi="宋体" w:hint="eastAsia"/>
          <w:sz w:val="24"/>
        </w:rPr>
      </w:pPr>
      <w:r>
        <w:rPr>
          <w:rFonts w:ascii="宋体" w:hAnsi="宋体" w:hint="eastAsia"/>
          <w:sz w:val="24"/>
        </w:rPr>
        <w:t>15.1供应商应通过响应文件制作软件使用数字认证证书对响应文件进行合成、电子签章及加密打包。</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13" w:name="_Toc73365485"/>
      <w:bookmarkStart w:id="114" w:name="_Toc256000029"/>
      <w:bookmarkStart w:id="115" w:name="_Toc73364872"/>
      <w:r>
        <w:rPr>
          <w:rFonts w:ascii="宋体" w:hAnsi="宋体" w:hint="eastAsia"/>
          <w:sz w:val="30"/>
          <w:lang w:eastAsia="zh-CN"/>
        </w:rPr>
        <w:t>16．响应文件的提交</w:t>
      </w:r>
      <w:bookmarkEnd w:id="113"/>
      <w:bookmarkEnd w:id="114"/>
      <w:bookmarkEnd w:id="115"/>
    </w:p>
    <w:p w:rsidR="00564C3F" w:rsidRDefault="00D066AF">
      <w:pPr>
        <w:spacing w:line="360" w:lineRule="auto"/>
        <w:ind w:left="1" w:firstLine="480"/>
        <w:rPr>
          <w:rFonts w:ascii="宋体" w:hAnsi="宋体" w:hint="eastAsia"/>
          <w:sz w:val="24"/>
        </w:rPr>
      </w:pPr>
      <w:r>
        <w:rPr>
          <w:rFonts w:ascii="宋体" w:hAnsi="宋体" w:hint="eastAsia"/>
          <w:sz w:val="24"/>
        </w:rPr>
        <w:t>16.1响应文件提交</w:t>
      </w:r>
    </w:p>
    <w:p w:rsidR="00564C3F" w:rsidRDefault="00D066AF">
      <w:pPr>
        <w:spacing w:line="360" w:lineRule="auto"/>
        <w:ind w:left="1" w:firstLine="480"/>
        <w:rPr>
          <w:rFonts w:ascii="宋体" w:hAnsi="宋体" w:hint="eastAsia"/>
          <w:b/>
          <w:sz w:val="24"/>
          <w:u w:val="single"/>
        </w:rPr>
      </w:pPr>
      <w:r>
        <w:rPr>
          <w:rFonts w:ascii="宋体" w:hAnsi="宋体" w:hint="eastAsia"/>
          <w:sz w:val="24"/>
        </w:rPr>
        <w:lastRenderedPageBreak/>
        <w:t>16.1.1供应商须在磋商文件规定的截止时间前，通过响应文件编制软件或登录电子交易平台在规定时间内完成提交，提交成功后系统将发送回执。</w:t>
      </w:r>
      <w:r>
        <w:rPr>
          <w:rFonts w:ascii="宋体" w:hAnsi="宋体" w:hint="eastAsia"/>
          <w:b/>
          <w:sz w:val="24"/>
          <w:u w:val="single"/>
        </w:rPr>
        <w:t>时间以电子交易平台时间为准。</w:t>
      </w:r>
    </w:p>
    <w:p w:rsidR="00564C3F" w:rsidRDefault="00D066AF">
      <w:pPr>
        <w:spacing w:line="360" w:lineRule="auto"/>
        <w:ind w:left="1" w:firstLine="480"/>
        <w:rPr>
          <w:rFonts w:ascii="宋体" w:hAnsi="宋体" w:hint="eastAsia"/>
          <w:b/>
          <w:sz w:val="24"/>
          <w:u w:val="single"/>
        </w:rPr>
      </w:pPr>
      <w:r>
        <w:rPr>
          <w:rFonts w:ascii="宋体" w:hAnsi="宋体" w:hint="eastAsia"/>
          <w:sz w:val="24"/>
        </w:rPr>
        <w:t>16.1.2</w:t>
      </w:r>
      <w:r>
        <w:rPr>
          <w:rFonts w:ascii="宋体" w:hAnsi="宋体" w:hint="eastAsia"/>
          <w:b/>
          <w:sz w:val="24"/>
          <w:u w:val="single"/>
        </w:rPr>
        <w:t>截止时间以后传输的响应文件，电子交易平台将拒绝接收。供应商应充分考虑网络环境、网络带宽等风险因素。</w:t>
      </w:r>
    </w:p>
    <w:p w:rsidR="00564C3F" w:rsidRDefault="00D066AF">
      <w:pPr>
        <w:spacing w:line="360" w:lineRule="auto"/>
        <w:ind w:firstLine="480"/>
        <w:rPr>
          <w:rFonts w:ascii="宋体" w:hAnsi="宋体" w:hint="eastAsia"/>
          <w:b/>
          <w:sz w:val="24"/>
          <w:u w:val="single"/>
        </w:rPr>
      </w:pPr>
      <w:r>
        <w:rPr>
          <w:rFonts w:ascii="宋体" w:hAnsi="宋体" w:hint="eastAsia"/>
          <w:sz w:val="24"/>
        </w:rPr>
        <w:t>16.1.3</w:t>
      </w:r>
      <w:r>
        <w:rPr>
          <w:rFonts w:ascii="宋体" w:hAnsi="宋体" w:hint="eastAsia"/>
          <w:b/>
          <w:sz w:val="24"/>
          <w:u w:val="single"/>
        </w:rPr>
        <w:t>提交完成后至解密前，</w:t>
      </w:r>
      <w:r>
        <w:rPr>
          <w:rFonts w:ascii="宋体" w:hAnsi="宋体" w:hint="eastAsia"/>
          <w:b/>
          <w:sz w:val="24"/>
          <w:szCs w:val="20"/>
          <w:u w:val="single"/>
        </w:rPr>
        <w:t>供应商</w:t>
      </w:r>
      <w:r>
        <w:rPr>
          <w:rFonts w:ascii="宋体" w:hAnsi="宋体" w:hint="eastAsia"/>
          <w:b/>
          <w:sz w:val="24"/>
          <w:u w:val="single"/>
        </w:rPr>
        <w:t>不能对加密响应文件时所使用的数字认证证书进行更新、续费，否则可能引起的响应文件解密失败等相关后果由供应商自行承担。</w:t>
      </w:r>
    </w:p>
    <w:p w:rsidR="00564C3F" w:rsidRDefault="00D066AF">
      <w:pPr>
        <w:spacing w:line="360" w:lineRule="auto"/>
        <w:ind w:firstLine="480"/>
        <w:rPr>
          <w:rFonts w:ascii="宋体" w:hAnsi="宋体" w:hint="eastAsia"/>
          <w:b/>
          <w:sz w:val="24"/>
          <w:u w:val="single"/>
        </w:rPr>
      </w:pPr>
      <w:r>
        <w:rPr>
          <w:rFonts w:ascii="宋体" w:hAnsi="宋体" w:hint="eastAsia"/>
          <w:sz w:val="24"/>
        </w:rPr>
        <w:t>16.1.4因不可抗力事件造成的响应文件的损坏、丢失的，磋商组织方不承担责任。</w:t>
      </w:r>
    </w:p>
    <w:p w:rsidR="00564C3F" w:rsidRDefault="00D066AF">
      <w:pPr>
        <w:spacing w:line="360" w:lineRule="auto"/>
        <w:ind w:firstLine="480"/>
        <w:rPr>
          <w:rFonts w:ascii="宋体" w:hAnsi="宋体" w:hint="eastAsia"/>
          <w:sz w:val="24"/>
        </w:rPr>
      </w:pPr>
      <w:r>
        <w:rPr>
          <w:rFonts w:ascii="宋体" w:hAnsi="宋体" w:hint="eastAsia"/>
          <w:sz w:val="24"/>
        </w:rPr>
        <w:t>16.2 磋商组织方可以通过修改磋商文件自行酌情延长截止时间，在此情况下，推迟提交截止时间将以书面形式通知已获取磋商文件的潜在供应商，并在“江苏政府采购”上发布公告。供应商应及时自行登录系统查看相应内容。</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16" w:name="_Toc256000030"/>
      <w:bookmarkStart w:id="117" w:name="_Toc73364873"/>
      <w:bookmarkStart w:id="118" w:name="_Toc73365486"/>
      <w:r>
        <w:rPr>
          <w:rFonts w:ascii="宋体" w:hAnsi="宋体" w:hint="eastAsia"/>
          <w:sz w:val="30"/>
          <w:lang w:eastAsia="zh-CN"/>
        </w:rPr>
        <w:t>17．响应文件的补充、修改或者撤回</w:t>
      </w:r>
      <w:bookmarkEnd w:id="116"/>
      <w:bookmarkEnd w:id="117"/>
      <w:bookmarkEnd w:id="118"/>
    </w:p>
    <w:p w:rsidR="00564C3F" w:rsidRDefault="00D066AF">
      <w:pPr>
        <w:spacing w:line="360" w:lineRule="auto"/>
        <w:ind w:firstLine="480"/>
        <w:rPr>
          <w:rFonts w:ascii="宋体" w:hAnsi="宋体" w:hint="eastAsia"/>
          <w:sz w:val="24"/>
        </w:rPr>
      </w:pPr>
      <w:r>
        <w:rPr>
          <w:rFonts w:ascii="宋体" w:hAnsi="宋体" w:hint="eastAsia"/>
          <w:sz w:val="24"/>
        </w:rPr>
        <w:t>17.1</w:t>
      </w:r>
      <w:r>
        <w:rPr>
          <w:rFonts w:ascii="宋体" w:hAnsi="宋体"/>
          <w:sz w:val="24"/>
        </w:rPr>
        <w:t>在提交截止时间前</w:t>
      </w:r>
      <w:r>
        <w:rPr>
          <w:rFonts w:ascii="宋体" w:hAnsi="宋体" w:hint="eastAsia"/>
          <w:sz w:val="24"/>
        </w:rPr>
        <w:t>，</w:t>
      </w:r>
      <w:r>
        <w:rPr>
          <w:rFonts w:ascii="宋体" w:hAnsi="宋体"/>
          <w:sz w:val="24"/>
        </w:rPr>
        <w:t>供应商可以对所</w:t>
      </w:r>
      <w:r>
        <w:rPr>
          <w:rFonts w:ascii="宋体" w:hAnsi="宋体" w:hint="eastAsia"/>
          <w:sz w:val="24"/>
        </w:rPr>
        <w:t>提交</w:t>
      </w:r>
      <w:r>
        <w:rPr>
          <w:rFonts w:ascii="宋体" w:hAnsi="宋体"/>
          <w:sz w:val="24"/>
        </w:rPr>
        <w:t>的电子响应文件进行撤回。</w:t>
      </w:r>
    </w:p>
    <w:p w:rsidR="00564C3F" w:rsidRDefault="00D066AF">
      <w:pPr>
        <w:spacing w:line="360" w:lineRule="auto"/>
        <w:ind w:firstLine="480"/>
        <w:rPr>
          <w:rFonts w:ascii="宋体" w:hAnsi="宋体" w:hint="eastAsia"/>
          <w:sz w:val="24"/>
        </w:rPr>
      </w:pPr>
      <w:r>
        <w:rPr>
          <w:rFonts w:ascii="宋体" w:hAnsi="宋体" w:hint="eastAsia"/>
          <w:sz w:val="24"/>
        </w:rPr>
        <w:t>17.2</w:t>
      </w:r>
      <w:r>
        <w:rPr>
          <w:rFonts w:ascii="宋体" w:hAnsi="宋体"/>
          <w:sz w:val="24"/>
        </w:rPr>
        <w:t>在提交截止时间前，供应商可以对所</w:t>
      </w:r>
      <w:r>
        <w:rPr>
          <w:rFonts w:ascii="宋体" w:hAnsi="宋体" w:hint="eastAsia"/>
          <w:sz w:val="24"/>
        </w:rPr>
        <w:t>提交</w:t>
      </w:r>
      <w:r>
        <w:rPr>
          <w:rFonts w:ascii="宋体" w:hAnsi="宋体"/>
          <w:sz w:val="24"/>
        </w:rPr>
        <w:t>的纸质响应文件进行补充、修改或者撤回，并</w:t>
      </w:r>
      <w:r>
        <w:rPr>
          <w:rFonts w:ascii="宋体" w:hAnsi="宋体" w:hint="eastAsia"/>
          <w:sz w:val="24"/>
        </w:rPr>
        <w:t>书面通知磋商组织方</w:t>
      </w:r>
      <w:r>
        <w:rPr>
          <w:rFonts w:ascii="宋体" w:hAnsi="宋体"/>
          <w:sz w:val="24"/>
        </w:rPr>
        <w:t>。补充、修改的内容应当</w:t>
      </w:r>
      <w:r>
        <w:rPr>
          <w:rFonts w:ascii="宋体" w:hAnsi="宋体" w:hint="eastAsia"/>
          <w:sz w:val="24"/>
        </w:rPr>
        <w:t>加盖公章</w:t>
      </w:r>
      <w:r>
        <w:rPr>
          <w:rFonts w:ascii="宋体" w:hAnsi="宋体"/>
          <w:sz w:val="24"/>
        </w:rPr>
        <w:t>，</w:t>
      </w:r>
      <w:r>
        <w:rPr>
          <w:rFonts w:ascii="宋体" w:hAnsi="宋体" w:hint="eastAsia"/>
          <w:sz w:val="24"/>
        </w:rPr>
        <w:t>并注明“</w:t>
      </w:r>
      <w:r>
        <w:rPr>
          <w:rFonts w:ascii="宋体" w:hAnsi="宋体"/>
          <w:sz w:val="24"/>
        </w:rPr>
        <w:t>补充</w:t>
      </w:r>
      <w:r>
        <w:rPr>
          <w:rFonts w:ascii="宋体" w:hAnsi="宋体" w:hint="eastAsia"/>
          <w:sz w:val="24"/>
        </w:rPr>
        <w:t>”、“修改”或“撤回”字样。</w:t>
      </w:r>
      <w:r>
        <w:rPr>
          <w:rFonts w:ascii="宋体" w:hAnsi="宋体"/>
          <w:sz w:val="24"/>
        </w:rPr>
        <w:t>补充、修改的内容作为响应文件的组成部分</w:t>
      </w:r>
      <w:r>
        <w:rPr>
          <w:rFonts w:ascii="宋体" w:hAnsi="宋体" w:hint="eastAsia"/>
          <w:sz w:val="24"/>
        </w:rPr>
        <w:t>。</w:t>
      </w:r>
    </w:p>
    <w:p w:rsidR="00564C3F" w:rsidRDefault="00D066AF">
      <w:pPr>
        <w:spacing w:line="360" w:lineRule="auto"/>
        <w:ind w:firstLine="480"/>
        <w:rPr>
          <w:rFonts w:ascii="宋体" w:hAnsi="宋体" w:hint="eastAsia"/>
          <w:sz w:val="24"/>
        </w:rPr>
      </w:pPr>
      <w:r>
        <w:rPr>
          <w:rFonts w:ascii="宋体" w:hAnsi="宋体" w:hint="eastAsia"/>
          <w:sz w:val="24"/>
        </w:rPr>
        <w:t>17.3在提交截止时间之后，供应商不得对其响应文件作任何修改或撤回。</w:t>
      </w:r>
    </w:p>
    <w:p w:rsidR="00564C3F" w:rsidRDefault="00D066AF">
      <w:pPr>
        <w:spacing w:line="360" w:lineRule="auto"/>
        <w:ind w:firstLine="480"/>
        <w:rPr>
          <w:rFonts w:ascii="宋体" w:hAnsi="宋体" w:hint="eastAsia"/>
          <w:sz w:val="24"/>
        </w:rPr>
      </w:pPr>
      <w:r>
        <w:rPr>
          <w:rFonts w:ascii="宋体" w:hAnsi="宋体" w:hint="eastAsia"/>
          <w:sz w:val="24"/>
        </w:rPr>
        <w:t>17.4在提交截止时间至磋商文件中规定的磋商有效期满之间，供应商不得撤回其响应。</w:t>
      </w:r>
    </w:p>
    <w:p w:rsidR="00564C3F" w:rsidRDefault="00D066AF">
      <w:bookmarkStart w:id="119" w:name="EB7e4f79ed53944800a53d98770de9ecd4"/>
      <w:r>
        <w:rPr>
          <w:rFonts w:hint="eastAsia"/>
          <w:sz w:val="20"/>
        </w:rPr>
        <w:t xml:space="preserve"> </w:t>
      </w:r>
      <w:bookmarkEnd w:id="119"/>
    </w:p>
    <w:p w:rsidR="00564C3F" w:rsidRDefault="00D066AF">
      <w:pPr>
        <w:pStyle w:val="216"/>
        <w:outlineLvl w:val="9"/>
        <w:rPr>
          <w:rFonts w:ascii="宋体" w:eastAsia="宋体" w:hAnsi="宋体" w:hint="eastAsia"/>
          <w:sz w:val="32"/>
          <w:lang w:eastAsia="zh-CN"/>
        </w:rPr>
      </w:pPr>
      <w:bookmarkStart w:id="120" w:name="_Toc73365487"/>
      <w:bookmarkStart w:id="121" w:name="_Toc256000031"/>
      <w:bookmarkStart w:id="122" w:name="_Toc73364874"/>
      <w:r>
        <w:rPr>
          <w:rFonts w:ascii="宋体" w:eastAsia="宋体" w:hAnsi="宋体" w:hint="eastAsia"/>
          <w:sz w:val="32"/>
          <w:lang w:eastAsia="zh-CN"/>
        </w:rPr>
        <w:t>四、磋商与评审</w:t>
      </w:r>
      <w:bookmarkEnd w:id="120"/>
      <w:bookmarkEnd w:id="121"/>
      <w:bookmarkEnd w:id="122"/>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23" w:name="_Toc73365488"/>
      <w:bookmarkStart w:id="124" w:name="_Toc256000032"/>
      <w:bookmarkStart w:id="125" w:name="_Toc73364875"/>
      <w:r>
        <w:rPr>
          <w:rFonts w:ascii="宋体" w:hAnsi="宋体" w:hint="eastAsia"/>
          <w:sz w:val="30"/>
          <w:lang w:eastAsia="zh-CN"/>
        </w:rPr>
        <w:t>18．磋商</w:t>
      </w:r>
      <w:bookmarkEnd w:id="123"/>
      <w:bookmarkEnd w:id="124"/>
      <w:bookmarkEnd w:id="125"/>
    </w:p>
    <w:p w:rsidR="00564C3F" w:rsidRDefault="00D066AF">
      <w:pPr>
        <w:spacing w:line="360" w:lineRule="auto"/>
        <w:ind w:left="1" w:firstLine="480"/>
        <w:rPr>
          <w:rFonts w:ascii="宋体" w:hAnsi="宋体" w:hint="eastAsia"/>
          <w:sz w:val="24"/>
        </w:rPr>
      </w:pPr>
      <w:r>
        <w:rPr>
          <w:rFonts w:ascii="宋体" w:hAnsi="宋体" w:hint="eastAsia"/>
          <w:sz w:val="24"/>
        </w:rPr>
        <w:t>18.1供应商应当在磋商前做好充分准备，携带CA数字证书准时参加磋商。</w:t>
      </w:r>
    </w:p>
    <w:p w:rsidR="00564C3F" w:rsidRDefault="00D066AF">
      <w:pPr>
        <w:spacing w:line="360" w:lineRule="auto"/>
        <w:ind w:left="1" w:firstLine="480"/>
        <w:rPr>
          <w:rFonts w:ascii="宋体" w:hAnsi="宋体" w:hint="eastAsia"/>
          <w:sz w:val="24"/>
        </w:rPr>
      </w:pPr>
      <w:r>
        <w:rPr>
          <w:rFonts w:ascii="宋体" w:hAnsi="宋体" w:hint="eastAsia"/>
          <w:sz w:val="24"/>
        </w:rPr>
        <w:t>18.2</w:t>
      </w:r>
      <w:r>
        <w:rPr>
          <w:rFonts w:ascii="宋体" w:hAnsi="宋体" w:hint="eastAsia"/>
          <w:b/>
          <w:sz w:val="24"/>
        </w:rPr>
        <w:t>供应商不足3家，不进入解密程序。</w:t>
      </w:r>
    </w:p>
    <w:p w:rsidR="00564C3F" w:rsidRDefault="00D066AF">
      <w:pPr>
        <w:spacing w:line="360" w:lineRule="auto"/>
        <w:ind w:left="1" w:firstLine="480"/>
        <w:rPr>
          <w:rFonts w:ascii="宋体" w:hAnsi="宋体" w:hint="eastAsia"/>
          <w:sz w:val="24"/>
        </w:rPr>
      </w:pPr>
      <w:r>
        <w:rPr>
          <w:rFonts w:ascii="宋体" w:hAnsi="宋体" w:hint="eastAsia"/>
          <w:sz w:val="24"/>
        </w:rPr>
        <w:t>18.3</w:t>
      </w:r>
      <w:r>
        <w:rPr>
          <w:rFonts w:ascii="宋体" w:hAnsi="宋体" w:hint="eastAsia"/>
          <w:b/>
          <w:sz w:val="24"/>
        </w:rPr>
        <w:t>磋商时，磋商组织方将在系统内公布供应商名单，发出解密的指令，供应商自行实施解密，限定在主持人发布解密指令后</w:t>
      </w:r>
      <w:bookmarkStart w:id="126" w:name="EBaf33e81756a940b58c69ffadb3ca2432"/>
      <w:r>
        <w:rPr>
          <w:rFonts w:ascii="宋体" w:hAnsi="宋体" w:hint="eastAsia"/>
          <w:b/>
          <w:sz w:val="24"/>
        </w:rPr>
        <w:t>30分钟</w:t>
      </w:r>
      <w:bookmarkEnd w:id="126"/>
      <w:r>
        <w:rPr>
          <w:rFonts w:ascii="宋体" w:hAnsi="宋体" w:hint="eastAsia"/>
          <w:b/>
          <w:sz w:val="24"/>
        </w:rPr>
        <w:t>内完成。解密时，供应商必须使用与制作响应文件时同一数字认证证书对响应文件进行解密，否则解密将会失败。</w:t>
      </w:r>
    </w:p>
    <w:p w:rsidR="00564C3F" w:rsidRDefault="00D066AF">
      <w:pPr>
        <w:spacing w:line="360" w:lineRule="auto"/>
        <w:ind w:left="1" w:firstLine="480"/>
        <w:rPr>
          <w:rFonts w:ascii="宋体" w:hAnsi="宋体" w:hint="eastAsia"/>
          <w:b/>
          <w:sz w:val="24"/>
        </w:rPr>
      </w:pPr>
      <w:r>
        <w:rPr>
          <w:rFonts w:ascii="宋体" w:hAnsi="宋体" w:hint="eastAsia"/>
          <w:sz w:val="24"/>
        </w:rPr>
        <w:lastRenderedPageBreak/>
        <w:t>18.4因供应商原因造成响应文件未解密或解密失败或无法正常打开响应文件的，磋商组织方将拒绝其响应。部分供应商的响应文件未解密或解密失败的，程序可以继续进行。</w:t>
      </w:r>
      <w:r>
        <w:rPr>
          <w:rFonts w:ascii="宋体" w:hAnsi="宋体" w:hint="eastAsia"/>
          <w:b/>
          <w:sz w:val="24"/>
        </w:rPr>
        <w:t>若解密成功的供应商不足三家，不进入后续程序。</w:t>
      </w:r>
    </w:p>
    <w:p w:rsidR="00564C3F" w:rsidRDefault="00D066AF">
      <w:pPr>
        <w:spacing w:line="360" w:lineRule="auto"/>
        <w:ind w:left="1" w:firstLine="480"/>
        <w:rPr>
          <w:rFonts w:ascii="宋体" w:hAnsi="宋体" w:hint="eastAsia"/>
          <w:b/>
          <w:sz w:val="24"/>
        </w:rPr>
      </w:pPr>
      <w:r>
        <w:rPr>
          <w:rFonts w:ascii="宋体" w:hAnsi="宋体" w:hint="eastAsia"/>
          <w:sz w:val="24"/>
        </w:rPr>
        <w:t>18.5本项目在限定的解密时间内，只要有任一家供应商解密成功，即视为电子交易平台运行无故障。</w:t>
      </w:r>
    </w:p>
    <w:p w:rsidR="00564C3F" w:rsidRDefault="00D066AF">
      <w:pPr>
        <w:spacing w:line="360" w:lineRule="auto"/>
        <w:ind w:left="1" w:firstLine="480"/>
        <w:rPr>
          <w:rFonts w:ascii="宋体" w:hAnsi="宋体" w:hint="eastAsia"/>
          <w:sz w:val="24"/>
        </w:rPr>
      </w:pPr>
      <w:r>
        <w:rPr>
          <w:rFonts w:ascii="宋体" w:hAnsi="宋体" w:hint="eastAsia"/>
          <w:sz w:val="24"/>
        </w:rPr>
        <w:t>18.6供应商须配合磋商工作，否则自行承担后果。</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27" w:name="_Toc73365489"/>
      <w:bookmarkStart w:id="128" w:name="_Toc256000033"/>
      <w:bookmarkStart w:id="129" w:name="_Toc73364876"/>
      <w:r>
        <w:rPr>
          <w:rFonts w:ascii="宋体" w:hAnsi="宋体" w:hint="eastAsia"/>
          <w:sz w:val="30"/>
          <w:lang w:eastAsia="zh-CN"/>
        </w:rPr>
        <w:t>19．磋商小组组成</w:t>
      </w:r>
      <w:bookmarkEnd w:id="127"/>
      <w:bookmarkEnd w:id="128"/>
      <w:bookmarkEnd w:id="129"/>
    </w:p>
    <w:p w:rsidR="00564C3F" w:rsidRDefault="00D066AF">
      <w:pPr>
        <w:spacing w:line="360" w:lineRule="auto"/>
        <w:ind w:firstLine="480"/>
        <w:rPr>
          <w:rFonts w:ascii="宋体" w:hAnsi="宋体" w:hint="eastAsia"/>
          <w:sz w:val="24"/>
        </w:rPr>
      </w:pPr>
      <w:r>
        <w:rPr>
          <w:rFonts w:ascii="宋体" w:hAnsi="宋体" w:hint="eastAsia"/>
          <w:sz w:val="24"/>
        </w:rPr>
        <w:t>19.1磋商小组将由采购人代表和评审专家组成，成员人数为3人或3人以上单数。</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30" w:name="_Toc73364877"/>
      <w:bookmarkStart w:id="131" w:name="_Toc73365490"/>
      <w:bookmarkStart w:id="132" w:name="_Toc256000034"/>
      <w:r>
        <w:rPr>
          <w:rFonts w:ascii="宋体" w:hAnsi="宋体" w:hint="eastAsia"/>
          <w:sz w:val="30"/>
          <w:lang w:eastAsia="zh-CN"/>
        </w:rPr>
        <w:t>20．无效磋商的情形</w:t>
      </w:r>
      <w:bookmarkEnd w:id="130"/>
      <w:bookmarkEnd w:id="131"/>
      <w:bookmarkEnd w:id="132"/>
    </w:p>
    <w:p w:rsidR="00564C3F" w:rsidRDefault="00D066AF">
      <w:pPr>
        <w:spacing w:line="360" w:lineRule="auto"/>
        <w:ind w:left="1" w:firstLine="480"/>
        <w:rPr>
          <w:rFonts w:ascii="宋体" w:hAnsi="宋体" w:hint="eastAsia"/>
          <w:sz w:val="24"/>
        </w:rPr>
      </w:pPr>
      <w:r>
        <w:rPr>
          <w:rFonts w:ascii="宋体" w:hAnsi="宋体" w:hint="eastAsia"/>
          <w:sz w:val="24"/>
        </w:rPr>
        <w:t>供应商存在下列情况之一的，其磋商无效：</w:t>
      </w:r>
    </w:p>
    <w:p w:rsidR="00564C3F" w:rsidRDefault="00D066AF">
      <w:pPr>
        <w:spacing w:line="360" w:lineRule="auto"/>
        <w:ind w:firstLine="482"/>
        <w:rPr>
          <w:rFonts w:ascii="宋体" w:hAnsi="宋体" w:hint="eastAsia"/>
          <w:b/>
          <w:sz w:val="24"/>
          <w:u w:val="single"/>
        </w:rPr>
      </w:pPr>
      <w:r>
        <w:rPr>
          <w:rFonts w:ascii="宋体" w:hAnsi="宋体" w:hint="eastAsia"/>
          <w:b/>
          <w:sz w:val="24"/>
          <w:u w:val="single"/>
        </w:rPr>
        <w:t>（1）响应文件未按磋商文件要求签署、盖章的；</w:t>
      </w:r>
    </w:p>
    <w:p w:rsidR="00564C3F" w:rsidRDefault="00D066AF">
      <w:pPr>
        <w:spacing w:line="360" w:lineRule="auto"/>
        <w:ind w:firstLine="482"/>
        <w:rPr>
          <w:rFonts w:ascii="宋体" w:hAnsi="宋体" w:hint="eastAsia"/>
          <w:b/>
          <w:sz w:val="24"/>
          <w:u w:val="single"/>
        </w:rPr>
      </w:pPr>
      <w:r>
        <w:rPr>
          <w:rFonts w:ascii="宋体" w:hAnsi="宋体" w:hint="eastAsia"/>
          <w:b/>
          <w:sz w:val="24"/>
          <w:u w:val="single"/>
        </w:rPr>
        <w:t>（2）不具备磋商文件中规定的资格要求的；</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（3）在磋商过程中未对磋商内容作出实质性变更、修改的情况下，首轮报价或最终报价超过磋商文件中规定的预算金额或最高限价的；</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（4）供应商未在磋商小组规定的时间内完成最后报价的视为放弃报价，自动退出此次磋商，其响应按无效响应处理，不参与后续的项目流程。</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（5）响应文件含有采购人不能接受的附加条件的；</w:t>
      </w:r>
    </w:p>
    <w:p w:rsidR="00564C3F" w:rsidRDefault="00D066AF">
      <w:pPr>
        <w:spacing w:line="360" w:lineRule="auto"/>
        <w:ind w:firstLine="482"/>
        <w:rPr>
          <w:rFonts w:ascii="宋体" w:hAnsi="宋体" w:hint="eastAsia"/>
          <w:b/>
          <w:sz w:val="24"/>
          <w:u w:val="single"/>
        </w:rPr>
      </w:pPr>
      <w:r>
        <w:rPr>
          <w:rFonts w:ascii="宋体" w:hAnsi="宋体" w:hint="eastAsia"/>
          <w:b/>
          <w:sz w:val="24"/>
          <w:u w:val="single"/>
        </w:rPr>
        <w:t>（6）不符合法律、法规和磋商文件规定的其它实质性条款（须经磋商小组半数以上同意）：</w:t>
      </w:r>
    </w:p>
    <w:p w:rsidR="00564C3F" w:rsidRDefault="00D066AF">
      <w:pPr>
        <w:spacing w:line="360" w:lineRule="auto"/>
        <w:ind w:left="1" w:firstLine="482"/>
        <w:rPr>
          <w:rFonts w:ascii="宋体" w:hAnsi="宋体" w:hint="eastAsia"/>
          <w:b/>
          <w:sz w:val="24"/>
          <w:u w:val="single"/>
        </w:rPr>
      </w:pPr>
      <w:bookmarkStart w:id="133" w:name="EB1a6133a9061749489c10f63f90f17fb6"/>
      <w:r>
        <w:rPr>
          <w:rFonts w:ascii="宋体" w:hAnsi="宋体" w:hint="eastAsia"/>
          <w:b/>
          <w:sz w:val="24"/>
          <w:u w:val="single"/>
        </w:rPr>
        <w:t xml:space="preserve">（7）如有委托代理人，未提供供应商为其缴纳社保证明材料的；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（8）供应商未通过符合性审查的；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（9）单位负责人为同一人或者存在直接控股、管理关系的不同供应商参加同一合同项下的政府采购活动的；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（10）评标委员会认为供应商的报价明显低于其他通过符合性审查供应商的报价，有可能影响工程（货物或服务）质量 或者不能诚信履约，且不能提供相关材料证明其报价合理性的；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（11）供应商被“信用中国”网站（www.creditchina.gov.cn）、中国政府采购网（www.ccgp.gov.cn）列入失信被执行人、重大税收违法案件当事人名单、政府采购严重</w:t>
      </w:r>
      <w:r>
        <w:rPr>
          <w:rFonts w:ascii="宋体" w:hAnsi="宋体" w:hint="eastAsia"/>
          <w:b/>
          <w:sz w:val="24"/>
          <w:u w:val="single"/>
        </w:rPr>
        <w:lastRenderedPageBreak/>
        <w:t xml:space="preserve">违法失信行为记录名单的；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（12）技术部分负偏离程度过大或过多，经评委会认定影响采购人实际使用的；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（13）供应商存在串通磋商情形的；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（14）供应商在报价时采用选择性报价的；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（15）由于供应商原因，未在规定时间内对响应文件进行有效解密的；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 xml:space="preserve">（16）响应文件中提供了虚假或失实资料的； </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（17）《中小企业声明函》填写不实的</w:t>
      </w:r>
      <w:bookmarkEnd w:id="133"/>
      <w:r>
        <w:rPr>
          <w:rFonts w:ascii="宋体" w:hAnsi="宋体" w:hint="eastAsia"/>
          <w:b/>
          <w:sz w:val="24"/>
          <w:u w:val="single"/>
        </w:rPr>
        <w:t>。</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（18）供应商须按照清单的编制说明进行填写报价，否则视为无效响应。</w:t>
      </w:r>
    </w:p>
    <w:p w:rsidR="00564C3F" w:rsidRDefault="00D066AF">
      <w:pPr>
        <w:spacing w:line="360" w:lineRule="auto"/>
        <w:ind w:left="1" w:firstLine="482"/>
        <w:rPr>
          <w:rFonts w:ascii="宋体" w:hAnsi="宋体" w:hint="eastAsia"/>
          <w:b/>
          <w:sz w:val="24"/>
          <w:u w:val="single"/>
        </w:rPr>
      </w:pPr>
      <w:r>
        <w:rPr>
          <w:rFonts w:ascii="宋体" w:hAnsi="宋体" w:hint="eastAsia"/>
          <w:b/>
          <w:sz w:val="24"/>
          <w:u w:val="single"/>
        </w:rPr>
        <w:t>（</w:t>
      </w:r>
      <w:r>
        <w:rPr>
          <w:rFonts w:ascii="宋体" w:hAnsi="宋体"/>
          <w:b/>
          <w:sz w:val="24"/>
          <w:u w:val="single"/>
        </w:rPr>
        <w:t>1</w:t>
      </w:r>
      <w:r>
        <w:rPr>
          <w:rFonts w:ascii="宋体" w:hAnsi="宋体" w:hint="eastAsia"/>
          <w:b/>
          <w:sz w:val="24"/>
          <w:u w:val="single"/>
        </w:rPr>
        <w:t>9）法律、法规、规章（适用本市的）及省级以上规范性文件（适用本市的）规定的其他无效情形。</w:t>
      </w:r>
    </w:p>
    <w:p w:rsidR="00564C3F" w:rsidRDefault="00564C3F">
      <w:pPr>
        <w:pStyle w:val="15"/>
      </w:pP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34" w:name="_Toc73365491"/>
      <w:bookmarkStart w:id="135" w:name="_Toc256000035"/>
      <w:bookmarkStart w:id="136" w:name="_Toc73364878"/>
      <w:r>
        <w:rPr>
          <w:rFonts w:ascii="宋体" w:hAnsi="宋体" w:hint="eastAsia"/>
          <w:sz w:val="30"/>
          <w:lang w:eastAsia="zh-CN"/>
        </w:rPr>
        <w:t>21．串通磋商的情形</w:t>
      </w:r>
      <w:bookmarkEnd w:id="134"/>
      <w:bookmarkEnd w:id="135"/>
      <w:bookmarkEnd w:id="136"/>
    </w:p>
    <w:p w:rsidR="00564C3F" w:rsidRDefault="00D066AF">
      <w:pPr>
        <w:spacing w:line="360" w:lineRule="auto"/>
        <w:ind w:firstLine="480"/>
        <w:rPr>
          <w:rFonts w:ascii="宋体" w:hAnsi="宋体" w:hint="eastAsia"/>
          <w:sz w:val="24"/>
        </w:rPr>
      </w:pPr>
      <w:r>
        <w:rPr>
          <w:rFonts w:ascii="宋体" w:hAnsi="宋体" w:hint="eastAsia"/>
          <w:sz w:val="24"/>
        </w:rPr>
        <w:t>有下列情形之一的，视为供应商串通磋商，磋商无效：</w:t>
      </w:r>
    </w:p>
    <w:p w:rsidR="00564C3F" w:rsidRDefault="00D066AF">
      <w:pPr>
        <w:spacing w:line="360" w:lineRule="auto"/>
        <w:ind w:firstLine="480"/>
        <w:rPr>
          <w:rFonts w:ascii="宋体" w:hAnsi="宋体" w:hint="eastAsia"/>
          <w:sz w:val="24"/>
        </w:rPr>
      </w:pPr>
      <w:r>
        <w:rPr>
          <w:rFonts w:ascii="宋体" w:hAnsi="宋体" w:hint="eastAsia"/>
          <w:sz w:val="24"/>
        </w:rPr>
        <w:t>（1）不同供应商的响应文件由同一单位或者个人编制；</w:t>
      </w:r>
    </w:p>
    <w:p w:rsidR="00564C3F" w:rsidRDefault="00D066AF">
      <w:pPr>
        <w:spacing w:line="360" w:lineRule="auto"/>
        <w:ind w:firstLine="480"/>
        <w:rPr>
          <w:rFonts w:ascii="宋体" w:hAnsi="宋体" w:hint="eastAsia"/>
          <w:sz w:val="24"/>
        </w:rPr>
      </w:pPr>
      <w:r>
        <w:rPr>
          <w:rFonts w:ascii="宋体" w:hAnsi="宋体" w:hint="eastAsia"/>
          <w:sz w:val="24"/>
        </w:rPr>
        <w:t>（2）不同供应商委托同一单位或者个人办理磋商事宜；</w:t>
      </w:r>
    </w:p>
    <w:p w:rsidR="00564C3F" w:rsidRDefault="00D066AF">
      <w:pPr>
        <w:spacing w:line="360" w:lineRule="auto"/>
        <w:ind w:firstLine="480"/>
        <w:rPr>
          <w:rFonts w:ascii="宋体" w:hAnsi="宋体" w:hint="eastAsia"/>
          <w:sz w:val="24"/>
        </w:rPr>
      </w:pPr>
      <w:r>
        <w:rPr>
          <w:rFonts w:ascii="宋体" w:hAnsi="宋体" w:hint="eastAsia"/>
          <w:sz w:val="24"/>
        </w:rPr>
        <w:t>（3）不同供应商的响应文件载明的项目管理成员或者联系人员为同一人；</w:t>
      </w:r>
    </w:p>
    <w:p w:rsidR="00564C3F" w:rsidRDefault="00D066AF">
      <w:pPr>
        <w:spacing w:line="360" w:lineRule="auto"/>
        <w:ind w:firstLine="480"/>
        <w:rPr>
          <w:rFonts w:ascii="宋体" w:hAnsi="宋体" w:hint="eastAsia"/>
          <w:sz w:val="24"/>
        </w:rPr>
      </w:pPr>
      <w:r>
        <w:rPr>
          <w:rFonts w:ascii="宋体" w:hAnsi="宋体" w:hint="eastAsia"/>
          <w:sz w:val="24"/>
        </w:rPr>
        <w:t>（4）不同供应商的响应文件异常一致或者磋商报价呈规律性差异；</w:t>
      </w:r>
    </w:p>
    <w:p w:rsidR="00564C3F" w:rsidRDefault="00D066AF">
      <w:pPr>
        <w:spacing w:line="360" w:lineRule="auto"/>
        <w:ind w:firstLine="480"/>
        <w:rPr>
          <w:rFonts w:ascii="宋体" w:hAnsi="宋体" w:hint="eastAsia"/>
          <w:sz w:val="24"/>
        </w:rPr>
      </w:pPr>
      <w:r>
        <w:rPr>
          <w:rFonts w:ascii="宋体" w:hAnsi="宋体" w:hint="eastAsia"/>
          <w:sz w:val="24"/>
        </w:rPr>
        <w:t>（5）不同供应商的响应文件相互混装。</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37" w:name="_Toc73364879"/>
      <w:bookmarkStart w:id="138" w:name="_Toc73365492"/>
      <w:bookmarkStart w:id="139" w:name="_Toc256000036"/>
      <w:r>
        <w:rPr>
          <w:rFonts w:ascii="宋体" w:hAnsi="宋体" w:hint="eastAsia"/>
          <w:sz w:val="30"/>
          <w:lang w:eastAsia="zh-CN"/>
        </w:rPr>
        <w:t>22．响应文件的澄清</w:t>
      </w:r>
      <w:bookmarkEnd w:id="137"/>
      <w:bookmarkEnd w:id="138"/>
      <w:bookmarkEnd w:id="139"/>
    </w:p>
    <w:p w:rsidR="00564C3F" w:rsidRDefault="00D066AF">
      <w:pPr>
        <w:spacing w:line="360" w:lineRule="auto"/>
        <w:ind w:firstLine="480"/>
        <w:rPr>
          <w:rFonts w:ascii="宋体" w:hAnsi="宋体" w:hint="eastAsia"/>
          <w:sz w:val="24"/>
        </w:rPr>
      </w:pPr>
      <w:r>
        <w:rPr>
          <w:rFonts w:ascii="宋体" w:hAnsi="宋体" w:hint="eastAsia"/>
          <w:sz w:val="24"/>
        </w:rPr>
        <w:t>22.1供应商应根据磋商小组要求对相关问题进行澄清、说明或者补正，并加盖公章。供应商的澄清、说明或者补正不得超出响应文件的范围或者改变响应文件的实质性内容。</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40" w:name="_Toc73364880"/>
      <w:bookmarkStart w:id="141" w:name="_Toc73365493"/>
      <w:bookmarkStart w:id="142" w:name="_Toc256000037"/>
      <w:r>
        <w:rPr>
          <w:rFonts w:ascii="宋体" w:hAnsi="宋体" w:hint="eastAsia"/>
          <w:sz w:val="30"/>
          <w:lang w:eastAsia="zh-CN"/>
        </w:rPr>
        <w:t>23．磋商内容</w:t>
      </w:r>
      <w:bookmarkEnd w:id="140"/>
      <w:bookmarkEnd w:id="141"/>
      <w:bookmarkEnd w:id="142"/>
    </w:p>
    <w:p w:rsidR="00564C3F" w:rsidRDefault="00D066AF">
      <w:pPr>
        <w:spacing w:line="360" w:lineRule="auto"/>
        <w:ind w:firstLine="480"/>
        <w:rPr>
          <w:rFonts w:ascii="宋体" w:hAnsi="宋体" w:hint="eastAsia"/>
          <w:sz w:val="24"/>
        </w:rPr>
      </w:pPr>
      <w:r>
        <w:rPr>
          <w:rFonts w:ascii="宋体" w:hAnsi="宋体" w:hint="eastAsia"/>
          <w:sz w:val="24"/>
        </w:rPr>
        <w:t>23.1磋商小组与符合条件的供应商就磋商文件中的技术、服务要求及合同草案条款等进行磋商。</w:t>
      </w:r>
    </w:p>
    <w:p w:rsidR="00564C3F" w:rsidRDefault="00D066AF">
      <w:pPr>
        <w:spacing w:line="360" w:lineRule="auto"/>
        <w:ind w:firstLine="480"/>
        <w:rPr>
          <w:rFonts w:ascii="宋体" w:hAnsi="宋体" w:hint="eastAsia"/>
          <w:sz w:val="24"/>
        </w:rPr>
      </w:pPr>
      <w:r>
        <w:rPr>
          <w:rFonts w:ascii="宋体" w:hAnsi="宋体" w:hint="eastAsia"/>
          <w:sz w:val="24"/>
        </w:rPr>
        <w:t>23.2在磋商过程中，磋商小组可以根据磋商文件和磋商情况实质性变动采购需求中的技术、服务要求以及合同草案条款，但不得变动磋商文件中的其他内容。实质性变动的内容，须经采购人代表书面确认后进行。</w:t>
      </w:r>
    </w:p>
    <w:p w:rsidR="00564C3F" w:rsidRDefault="00D066AF">
      <w:pPr>
        <w:spacing w:line="360" w:lineRule="auto"/>
        <w:ind w:firstLine="480"/>
        <w:rPr>
          <w:rFonts w:ascii="宋体" w:hAnsi="宋体" w:hint="eastAsia"/>
          <w:sz w:val="24"/>
        </w:rPr>
      </w:pPr>
      <w:r>
        <w:rPr>
          <w:rFonts w:ascii="宋体" w:hAnsi="宋体" w:hint="eastAsia"/>
          <w:sz w:val="24"/>
        </w:rPr>
        <w:lastRenderedPageBreak/>
        <w:t>根据磋商文件和磋商情况作出的实质性变动是磋商文件的有效组成部分，磋商小组将及时以书面形式同时通知所有参加磋商的供应商。</w:t>
      </w:r>
    </w:p>
    <w:p w:rsidR="00564C3F" w:rsidRDefault="00D066AF">
      <w:pPr>
        <w:spacing w:line="360" w:lineRule="auto"/>
        <w:ind w:firstLine="480"/>
        <w:rPr>
          <w:rFonts w:ascii="宋体" w:hAnsi="宋体" w:hint="eastAsia"/>
          <w:sz w:val="24"/>
          <w:u w:val="single"/>
        </w:rPr>
      </w:pPr>
      <w:r>
        <w:rPr>
          <w:rFonts w:ascii="宋体" w:hAnsi="宋体" w:hint="eastAsia"/>
          <w:sz w:val="24"/>
          <w:u w:val="single"/>
        </w:rPr>
        <w:t>供应商应当按照磋商文件的变动情况和磋商小组的要求重新提交响应文件，并由其法定代表人或授权委托代理人签字或者加盖公章。由授权委托代理人签字的，应当附法定代表人授权书。</w:t>
      </w:r>
    </w:p>
    <w:p w:rsidR="00564C3F" w:rsidRDefault="00D066AF">
      <w:pPr>
        <w:spacing w:line="360" w:lineRule="auto"/>
        <w:ind w:firstLine="480"/>
        <w:rPr>
          <w:rFonts w:ascii="宋体" w:hAnsi="宋体" w:hint="eastAsia"/>
          <w:sz w:val="24"/>
        </w:rPr>
      </w:pPr>
      <w:r>
        <w:rPr>
          <w:rFonts w:ascii="宋体" w:hAnsi="宋体" w:hint="eastAsia"/>
          <w:sz w:val="24"/>
        </w:rPr>
        <w:t>23.3已提交响应文件的供应商，由于磋商小组实质性变动采购需求中的技术、服务要求以及合同草案条款，在提交最后报价之前，可以根据磋商情况退出磋商。若采购需求未发生实质性变动，供应商不得退出磋商。</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43" w:name="_Toc73365494"/>
      <w:bookmarkStart w:id="144" w:name="_Toc73364881"/>
      <w:bookmarkStart w:id="145" w:name="_Toc256000038"/>
      <w:r>
        <w:rPr>
          <w:rFonts w:ascii="宋体" w:hAnsi="宋体" w:hint="eastAsia"/>
          <w:sz w:val="30"/>
          <w:lang w:eastAsia="zh-CN"/>
        </w:rPr>
        <w:t>24．最后报价的提交</w:t>
      </w:r>
      <w:bookmarkEnd w:id="143"/>
      <w:bookmarkEnd w:id="144"/>
      <w:bookmarkEnd w:id="145"/>
    </w:p>
    <w:p w:rsidR="00564C3F" w:rsidRDefault="00D066AF">
      <w:pPr>
        <w:spacing w:line="360" w:lineRule="auto"/>
        <w:ind w:left="1" w:firstLine="480"/>
        <w:rPr>
          <w:rFonts w:ascii="宋体" w:hAnsi="宋体" w:hint="eastAsia"/>
          <w:sz w:val="24"/>
        </w:rPr>
      </w:pPr>
      <w:r>
        <w:rPr>
          <w:rFonts w:ascii="宋体" w:hAnsi="宋体" w:hint="eastAsia"/>
          <w:sz w:val="24"/>
        </w:rPr>
        <w:t>24.1磋商文件能够详细列明采购标的的技术、服务要求的，磋商结束后，磋商小组应当要求所有实质性响应的供应商在规定时间内提交最后总报价和最后明细报价，提交最后报价的供应商不得少于3家。</w:t>
      </w:r>
    </w:p>
    <w:p w:rsidR="00564C3F" w:rsidRDefault="00D066AF">
      <w:pPr>
        <w:spacing w:line="360" w:lineRule="auto"/>
        <w:ind w:left="1" w:firstLine="480"/>
        <w:rPr>
          <w:rFonts w:ascii="宋体" w:hAnsi="宋体" w:hint="eastAsia"/>
          <w:sz w:val="24"/>
        </w:rPr>
      </w:pPr>
      <w:r>
        <w:rPr>
          <w:rFonts w:ascii="宋体" w:hAnsi="宋体" w:hint="eastAsia"/>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总报价和最后明细报价。</w:t>
      </w:r>
    </w:p>
    <w:p w:rsidR="00564C3F" w:rsidRDefault="00D066AF">
      <w:pPr>
        <w:spacing w:line="360" w:lineRule="auto"/>
        <w:ind w:left="1" w:firstLine="480"/>
        <w:rPr>
          <w:rFonts w:ascii="宋体" w:hAnsi="宋体" w:hint="eastAsia"/>
          <w:sz w:val="24"/>
        </w:rPr>
      </w:pPr>
      <w:r>
        <w:rPr>
          <w:rFonts w:ascii="宋体" w:hAnsi="宋体" w:hint="eastAsia"/>
          <w:sz w:val="24"/>
        </w:rPr>
        <w:t>最后报价是供应商响应文件的有效组成部分。符合《政府采购竞争性磋商采购方式管理暂行办法》第三条第四项及本须知第25.2项情形的，提交最后报价的供应商可以为2家。</w:t>
      </w:r>
    </w:p>
    <w:p w:rsidR="00564C3F" w:rsidRDefault="00D066AF">
      <w:pPr>
        <w:spacing w:line="480" w:lineRule="exact"/>
        <w:ind w:firstLine="470"/>
        <w:rPr>
          <w:rFonts w:ascii="宋体" w:hAnsi="宋体" w:cs="宋体" w:hint="eastAsia"/>
          <w:spacing w:val="-5"/>
          <w:sz w:val="24"/>
          <w:szCs w:val="24"/>
        </w:rPr>
      </w:pPr>
      <w:r>
        <w:rPr>
          <w:rFonts w:ascii="宋体" w:hAnsi="宋体" w:hint="eastAsia"/>
          <w:bCs/>
          <w:sz w:val="24"/>
        </w:rPr>
        <w:t>最终的综合单价以最后报价与首轮报价的比例，同比例下浮后执行。</w:t>
      </w:r>
    </w:p>
    <w:p w:rsidR="00564C3F" w:rsidRDefault="00564C3F">
      <w:pPr>
        <w:pStyle w:val="15"/>
      </w:pP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46" w:name="_Toc256000039"/>
      <w:bookmarkStart w:id="147" w:name="_Toc73365495"/>
      <w:bookmarkStart w:id="148" w:name="_Toc73364882"/>
      <w:r>
        <w:rPr>
          <w:rFonts w:ascii="宋体" w:hAnsi="宋体" w:hint="eastAsia"/>
          <w:sz w:val="30"/>
          <w:lang w:eastAsia="zh-CN"/>
        </w:rPr>
        <w:t>25．</w:t>
      </w:r>
      <w:r>
        <w:rPr>
          <w:rFonts w:ascii="宋体" w:hAnsi="宋体"/>
          <w:sz w:val="30"/>
          <w:lang w:eastAsia="zh-CN"/>
        </w:rPr>
        <w:t>竞争性磋商</w:t>
      </w:r>
      <w:r>
        <w:rPr>
          <w:rFonts w:ascii="宋体" w:hAnsi="宋体" w:hint="eastAsia"/>
          <w:sz w:val="30"/>
          <w:lang w:eastAsia="zh-CN"/>
        </w:rPr>
        <w:t>特殊情况处理</w:t>
      </w:r>
      <w:bookmarkEnd w:id="146"/>
      <w:bookmarkEnd w:id="147"/>
      <w:bookmarkEnd w:id="148"/>
    </w:p>
    <w:p w:rsidR="00564C3F" w:rsidRDefault="00D066AF">
      <w:pPr>
        <w:spacing w:line="360" w:lineRule="auto"/>
        <w:ind w:firstLine="480"/>
        <w:rPr>
          <w:rFonts w:ascii="宋体" w:hAnsi="宋体" w:hint="eastAsia"/>
          <w:sz w:val="24"/>
        </w:rPr>
      </w:pPr>
      <w:r>
        <w:rPr>
          <w:rFonts w:ascii="宋体" w:hAnsi="宋体" w:hint="eastAsia"/>
          <w:sz w:val="24"/>
        </w:rPr>
        <w:t>25.1</w:t>
      </w:r>
      <w:r>
        <w:rPr>
          <w:rFonts w:ascii="宋体" w:hAnsi="宋体"/>
          <w:sz w:val="24"/>
        </w:rPr>
        <w:t>出现下列情形之一的，应当终止竞争性磋商采购活动，发布项目终止公告并说明原因，重新开展采购活动：</w:t>
      </w:r>
    </w:p>
    <w:p w:rsidR="00564C3F" w:rsidRDefault="00D066AF">
      <w:pPr>
        <w:spacing w:line="360" w:lineRule="auto"/>
        <w:ind w:firstLine="480"/>
        <w:rPr>
          <w:rFonts w:ascii="宋体" w:hAnsi="宋体" w:hint="eastAsia"/>
          <w:sz w:val="24"/>
        </w:rPr>
      </w:pPr>
      <w:r>
        <w:rPr>
          <w:rFonts w:ascii="宋体" w:hAnsi="宋体" w:hint="eastAsia"/>
          <w:sz w:val="24"/>
        </w:rPr>
        <w:t>（1）</w:t>
      </w:r>
      <w:r>
        <w:rPr>
          <w:rFonts w:ascii="宋体" w:hAnsi="宋体"/>
          <w:sz w:val="24"/>
        </w:rPr>
        <w:t>因情况变化，不再符合规定的竞争性磋商采购方式适用情形的；</w:t>
      </w:r>
    </w:p>
    <w:p w:rsidR="00564C3F" w:rsidRDefault="00D066AF">
      <w:pPr>
        <w:spacing w:line="360" w:lineRule="auto"/>
        <w:ind w:firstLine="480"/>
        <w:rPr>
          <w:rFonts w:ascii="宋体" w:hAnsi="宋体" w:hint="eastAsia"/>
          <w:sz w:val="24"/>
        </w:rPr>
      </w:pPr>
      <w:r>
        <w:rPr>
          <w:rFonts w:ascii="宋体" w:hAnsi="宋体" w:hint="eastAsia"/>
          <w:sz w:val="24"/>
        </w:rPr>
        <w:t>（2）</w:t>
      </w:r>
      <w:r>
        <w:rPr>
          <w:rFonts w:ascii="宋体" w:hAnsi="宋体"/>
          <w:sz w:val="24"/>
        </w:rPr>
        <w:t>出现影响采购公正的违法、违规行为的</w:t>
      </w:r>
      <w:r>
        <w:rPr>
          <w:rFonts w:ascii="宋体" w:hAnsi="宋体" w:hint="eastAsia"/>
          <w:sz w:val="24"/>
        </w:rPr>
        <w:t>；</w:t>
      </w:r>
    </w:p>
    <w:p w:rsidR="00564C3F" w:rsidRDefault="00D066AF">
      <w:pPr>
        <w:spacing w:line="360" w:lineRule="auto"/>
        <w:ind w:firstLine="480"/>
        <w:rPr>
          <w:rFonts w:ascii="宋体" w:hAnsi="宋体" w:hint="eastAsia"/>
          <w:sz w:val="24"/>
        </w:rPr>
      </w:pPr>
      <w:r>
        <w:rPr>
          <w:rFonts w:ascii="宋体" w:hAnsi="宋体" w:hint="eastAsia"/>
          <w:sz w:val="24"/>
        </w:rPr>
        <w:t>（3）除《政府采购竞争性磋商采购方式管理暂行办法》第三条第四项规定的情形外，在采购过程中符合要求的供应商或者报价未超过采购预算的供应商不足3家的。</w:t>
      </w:r>
    </w:p>
    <w:p w:rsidR="00564C3F" w:rsidRDefault="00D066AF">
      <w:pPr>
        <w:spacing w:line="360" w:lineRule="auto"/>
        <w:ind w:firstLine="482"/>
        <w:rPr>
          <w:rFonts w:ascii="宋体" w:hAnsi="宋体" w:hint="eastAsia"/>
          <w:b/>
          <w:sz w:val="24"/>
        </w:rPr>
      </w:pPr>
      <w:r>
        <w:rPr>
          <w:rFonts w:ascii="宋体" w:hAnsi="宋体" w:hint="eastAsia"/>
          <w:b/>
          <w:sz w:val="24"/>
        </w:rPr>
        <w:lastRenderedPageBreak/>
        <w:t>25.2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564C3F" w:rsidRDefault="00D066AF">
      <w:pPr>
        <w:spacing w:line="360" w:lineRule="auto"/>
        <w:ind w:firstLine="480"/>
        <w:rPr>
          <w:rFonts w:ascii="宋体" w:hAnsi="宋体" w:hint="eastAsia"/>
          <w:sz w:val="24"/>
        </w:rPr>
      </w:pPr>
      <w:r>
        <w:rPr>
          <w:rFonts w:ascii="宋体" w:hAnsi="宋体" w:hint="eastAsia"/>
          <w:sz w:val="24"/>
        </w:rPr>
        <w:t>25.3因重大变故，采购任务取消的则该磋商活动取消，采购人应当将取消理由通知所有供应商。</w:t>
      </w:r>
    </w:p>
    <w:p w:rsidR="00564C3F" w:rsidRDefault="00D066AF">
      <w:pPr>
        <w:pStyle w:val="216"/>
        <w:outlineLvl w:val="9"/>
        <w:rPr>
          <w:rFonts w:ascii="宋体" w:eastAsia="宋体" w:hAnsi="宋体" w:hint="eastAsia"/>
          <w:sz w:val="32"/>
          <w:lang w:eastAsia="zh-CN"/>
        </w:rPr>
      </w:pPr>
      <w:bookmarkStart w:id="149" w:name="_Toc73364883"/>
      <w:bookmarkStart w:id="150" w:name="_Toc73365496"/>
      <w:bookmarkStart w:id="151" w:name="_Toc256000040"/>
      <w:r>
        <w:rPr>
          <w:rFonts w:ascii="宋体" w:eastAsia="宋体" w:hAnsi="宋体" w:hint="eastAsia"/>
          <w:sz w:val="32"/>
          <w:lang w:eastAsia="zh-CN"/>
        </w:rPr>
        <w:t>五、确定成交结果</w:t>
      </w:r>
      <w:bookmarkEnd w:id="149"/>
      <w:bookmarkEnd w:id="150"/>
      <w:bookmarkEnd w:id="151"/>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52" w:name="_Toc256000041"/>
      <w:bookmarkStart w:id="153" w:name="_Toc73364884"/>
      <w:bookmarkStart w:id="154" w:name="_Toc73365497"/>
      <w:r>
        <w:rPr>
          <w:rFonts w:ascii="宋体" w:hAnsi="宋体" w:hint="eastAsia"/>
          <w:sz w:val="30"/>
          <w:lang w:eastAsia="zh-CN"/>
        </w:rPr>
        <w:t>26．确定成交供应商</w:t>
      </w:r>
      <w:bookmarkEnd w:id="152"/>
      <w:bookmarkEnd w:id="153"/>
      <w:bookmarkEnd w:id="154"/>
    </w:p>
    <w:p w:rsidR="00564C3F" w:rsidRDefault="00D066AF">
      <w:pPr>
        <w:spacing w:line="360" w:lineRule="auto"/>
        <w:ind w:firstLine="600"/>
        <w:rPr>
          <w:rFonts w:ascii="宋体" w:hAnsi="宋体" w:hint="eastAsia"/>
          <w:sz w:val="24"/>
        </w:rPr>
      </w:pPr>
      <w:bookmarkStart w:id="155" w:name="EB3fe0db93f0354614add263878fac6db4"/>
      <w:r>
        <w:rPr>
          <w:rFonts w:ascii="宋体" w:hAnsi="宋体" w:hint="eastAsia"/>
          <w:sz w:val="24"/>
        </w:rPr>
        <w:t>26.1采购代理机构在评审结束后2个工作日内将评审报告送采购人。</w:t>
      </w:r>
    </w:p>
    <w:p w:rsidR="00564C3F" w:rsidRDefault="00D066AF">
      <w:pPr>
        <w:spacing w:line="360" w:lineRule="auto"/>
        <w:ind w:firstLine="600"/>
        <w:rPr>
          <w:rFonts w:ascii="宋体" w:hAnsi="宋体" w:hint="eastAsia"/>
          <w:sz w:val="24"/>
        </w:rPr>
      </w:pPr>
      <w:r>
        <w:rPr>
          <w:rFonts w:ascii="宋体" w:hAnsi="宋体" w:hint="eastAsia"/>
          <w:sz w:val="24"/>
        </w:rPr>
        <w:t>26.</w:t>
      </w:r>
      <w:bookmarkEnd w:id="155"/>
      <w:r>
        <w:rPr>
          <w:rFonts w:ascii="宋体" w:hAnsi="宋体" w:hint="eastAsia"/>
          <w:sz w:val="24"/>
        </w:rPr>
        <w:t>2采购人自收到评审报告之日起5个工作日内，在评审报告确定的成交候选供应商名单中按顺序确定成交供应商。</w:t>
      </w:r>
    </w:p>
    <w:p w:rsidR="00564C3F" w:rsidRDefault="00D066AF">
      <w:pPr>
        <w:pStyle w:val="216"/>
        <w:outlineLvl w:val="9"/>
        <w:rPr>
          <w:rFonts w:ascii="宋体" w:eastAsia="宋体" w:hAnsi="宋体" w:hint="eastAsia"/>
          <w:sz w:val="32"/>
          <w:lang w:eastAsia="zh-CN"/>
        </w:rPr>
      </w:pPr>
      <w:bookmarkStart w:id="156" w:name="_Toc256000042"/>
      <w:bookmarkStart w:id="157" w:name="_Toc73364885"/>
      <w:bookmarkStart w:id="158" w:name="_Toc73365498"/>
      <w:r>
        <w:rPr>
          <w:rFonts w:ascii="宋体" w:eastAsia="宋体" w:hAnsi="宋体" w:hint="eastAsia"/>
          <w:sz w:val="32"/>
          <w:lang w:eastAsia="zh-CN"/>
        </w:rPr>
        <w:t>六、授予合同</w:t>
      </w:r>
      <w:bookmarkEnd w:id="156"/>
      <w:bookmarkEnd w:id="157"/>
      <w:bookmarkEnd w:id="158"/>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59" w:name="_Toc73365499"/>
      <w:bookmarkStart w:id="160" w:name="_Toc73364886"/>
      <w:bookmarkStart w:id="161" w:name="_Toc256000043"/>
      <w:r>
        <w:rPr>
          <w:rFonts w:ascii="宋体" w:hAnsi="宋体" w:hint="eastAsia"/>
          <w:sz w:val="30"/>
          <w:lang w:eastAsia="zh-CN"/>
        </w:rPr>
        <w:t>27．磋商组织方接受和拒绝任何或所有响应的权利</w:t>
      </w:r>
      <w:bookmarkEnd w:id="159"/>
      <w:bookmarkEnd w:id="160"/>
      <w:bookmarkEnd w:id="161"/>
    </w:p>
    <w:p w:rsidR="00564C3F" w:rsidRDefault="00D066AF">
      <w:pPr>
        <w:spacing w:line="360" w:lineRule="auto"/>
        <w:ind w:firstLine="600"/>
        <w:rPr>
          <w:rFonts w:ascii="宋体" w:hAnsi="宋体" w:hint="eastAsia"/>
          <w:sz w:val="24"/>
        </w:rPr>
      </w:pPr>
      <w:r>
        <w:rPr>
          <w:rFonts w:ascii="宋体" w:hAnsi="宋体" w:hint="eastAsia"/>
          <w:sz w:val="24"/>
        </w:rPr>
        <w:t>27.1为维护国家和社会公共利益，磋商组织方保留在授标之前任何时候接受或拒绝任何供应商成交的权利，且对受影响的供应商不承担任何责任。</w:t>
      </w:r>
    </w:p>
    <w:p w:rsidR="00564C3F" w:rsidRDefault="00D066AF">
      <w:pPr>
        <w:spacing w:line="360" w:lineRule="auto"/>
        <w:ind w:firstLine="600"/>
        <w:rPr>
          <w:rFonts w:ascii="宋体" w:hAnsi="宋体" w:hint="eastAsia"/>
          <w:sz w:val="24"/>
        </w:rPr>
      </w:pPr>
      <w:r>
        <w:rPr>
          <w:rFonts w:ascii="宋体" w:hAnsi="宋体" w:hint="eastAsia"/>
          <w:sz w:val="24"/>
        </w:rPr>
        <w:t>27.2因不可抗力或成交供应商不能履约等情形，磋商组织方保留与其他候选供应商签订合同的权利。</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62" w:name="_Toc73364887"/>
      <w:bookmarkStart w:id="163" w:name="_Toc256000044"/>
      <w:bookmarkStart w:id="164" w:name="_Toc73365500"/>
      <w:r>
        <w:rPr>
          <w:rFonts w:ascii="宋体" w:hAnsi="宋体" w:hint="eastAsia"/>
          <w:sz w:val="30"/>
          <w:lang w:eastAsia="zh-CN"/>
        </w:rPr>
        <w:t>28．成交通知书</w:t>
      </w:r>
      <w:bookmarkEnd w:id="162"/>
      <w:bookmarkEnd w:id="163"/>
      <w:bookmarkEnd w:id="164"/>
    </w:p>
    <w:p w:rsidR="00564C3F" w:rsidRDefault="00D066AF">
      <w:pPr>
        <w:spacing w:line="360" w:lineRule="auto"/>
        <w:ind w:firstLine="600"/>
        <w:rPr>
          <w:rFonts w:ascii="宋体" w:hAnsi="宋体" w:hint="eastAsia"/>
          <w:sz w:val="24"/>
        </w:rPr>
      </w:pPr>
      <w:r>
        <w:rPr>
          <w:rFonts w:ascii="宋体" w:hAnsi="宋体" w:hint="eastAsia"/>
          <w:sz w:val="24"/>
        </w:rPr>
        <w:t>28.1自成交供应商确定之日起2个工作日内，采购代理机构向成交供应商发出成交通知书，同时编制发布采购结果公告。</w:t>
      </w:r>
    </w:p>
    <w:p w:rsidR="00564C3F" w:rsidRDefault="00D066AF">
      <w:pPr>
        <w:spacing w:line="360" w:lineRule="auto"/>
        <w:ind w:firstLine="600"/>
        <w:rPr>
          <w:rFonts w:ascii="宋体" w:hAnsi="宋体" w:hint="eastAsia"/>
          <w:sz w:val="24"/>
        </w:rPr>
      </w:pPr>
      <w:r>
        <w:rPr>
          <w:rFonts w:ascii="宋体" w:hAnsi="宋体" w:hint="eastAsia"/>
          <w:sz w:val="24"/>
        </w:rPr>
        <w:t>28.2成交通知书发出后，采购人不得违法改变成交结果，成交供应商无正当理由不得放弃成交。</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65" w:name="_Toc256000045"/>
      <w:bookmarkStart w:id="166" w:name="_Toc73364888"/>
      <w:bookmarkStart w:id="167" w:name="_Toc73365501"/>
      <w:r>
        <w:rPr>
          <w:rFonts w:ascii="宋体" w:hAnsi="宋体" w:hint="eastAsia"/>
          <w:sz w:val="30"/>
          <w:lang w:eastAsia="zh-CN"/>
        </w:rPr>
        <w:lastRenderedPageBreak/>
        <w:t>29．签订合同</w:t>
      </w:r>
      <w:bookmarkEnd w:id="165"/>
      <w:bookmarkEnd w:id="166"/>
      <w:bookmarkEnd w:id="167"/>
    </w:p>
    <w:p w:rsidR="00564C3F" w:rsidRDefault="00D066AF">
      <w:pPr>
        <w:spacing w:line="360" w:lineRule="auto"/>
        <w:ind w:firstLine="600"/>
        <w:rPr>
          <w:rFonts w:ascii="宋体" w:hAnsi="宋体" w:hint="eastAsia"/>
          <w:sz w:val="24"/>
        </w:rPr>
      </w:pPr>
      <w:r>
        <w:rPr>
          <w:rFonts w:ascii="宋体" w:hAnsi="宋体" w:hint="eastAsia"/>
          <w:sz w:val="24"/>
        </w:rPr>
        <w:t>29.1采购人应当自成交通知书发出之日起</w:t>
      </w:r>
      <w:bookmarkStart w:id="168" w:name="EB51d9b032aa7249af80d45424dadc155d"/>
      <w:r>
        <w:rPr>
          <w:rFonts w:ascii="宋体" w:hAnsi="宋体" w:hint="eastAsia"/>
          <w:sz w:val="24"/>
          <w:szCs w:val="24"/>
        </w:rPr>
        <w:t>15</w:t>
      </w:r>
      <w:r>
        <w:rPr>
          <w:rFonts w:ascii="宋体" w:hAnsi="宋体" w:hint="eastAsia"/>
          <w:sz w:val="24"/>
        </w:rPr>
        <w:t>日</w:t>
      </w:r>
      <w:bookmarkEnd w:id="168"/>
      <w:r>
        <w:rPr>
          <w:rFonts w:ascii="宋体" w:hAnsi="宋体" w:hint="eastAsia"/>
          <w:sz w:val="24"/>
        </w:rPr>
        <w:t>内，按照磋商文件、成交供应商磋商响应文件以及磋商过程中确定的事项，与成交供应商签订政府采购合同。采购人不得向成交供应商提出任何不合理的要求作为签订合同的条件。磋商文件、成交供应商的响应文件、澄清文件、成交通知书，均为签订合同的依据。</w:t>
      </w:r>
    </w:p>
    <w:p w:rsidR="00564C3F" w:rsidRDefault="00D066AF">
      <w:pPr>
        <w:spacing w:line="360" w:lineRule="auto"/>
        <w:ind w:firstLine="600"/>
        <w:rPr>
          <w:rFonts w:ascii="宋体" w:hAnsi="宋体" w:hint="eastAsia"/>
          <w:sz w:val="24"/>
        </w:rPr>
      </w:pPr>
      <w:r>
        <w:rPr>
          <w:rFonts w:ascii="宋体" w:hAnsi="宋体" w:hint="eastAsia"/>
          <w:sz w:val="24"/>
        </w:rPr>
        <w:t>29.2成交供应商拒绝与采购人签订合同的，采购人可以按照评审报告推荐的成交人名单排序，确定下一候选人为成交供应商，也可以重新开展政府采购活动。成交供应商无正当理由拒不与采购人签订合同的，报政府采购监管部门依法处理。</w:t>
      </w:r>
    </w:p>
    <w:p w:rsidR="00564C3F" w:rsidRDefault="00D066AF">
      <w:pPr>
        <w:spacing w:line="360" w:lineRule="auto"/>
        <w:ind w:firstLine="600"/>
        <w:rPr>
          <w:rFonts w:ascii="宋体" w:hAnsi="宋体" w:hint="eastAsia"/>
          <w:sz w:val="24"/>
        </w:rPr>
      </w:pPr>
      <w:r>
        <w:rPr>
          <w:rFonts w:ascii="宋体" w:hAnsi="宋体" w:hint="eastAsia"/>
          <w:sz w:val="24"/>
        </w:rPr>
        <w:t>29.3政府采购合同应当包括采购人与成交人的名称和住所、标的、数量、质量、价款或者报酬、履行期限及地点和方式、验收要求、违约责任、解决争议的方法等内容。</w:t>
      </w:r>
    </w:p>
    <w:p w:rsidR="00564C3F" w:rsidRDefault="00D066AF">
      <w:pPr>
        <w:spacing w:line="360" w:lineRule="auto"/>
        <w:ind w:firstLine="600"/>
        <w:rPr>
          <w:rFonts w:ascii="宋体" w:hAnsi="宋体" w:hint="eastAsia"/>
          <w:sz w:val="24"/>
        </w:rPr>
      </w:pPr>
      <w:r>
        <w:rPr>
          <w:rFonts w:ascii="宋体" w:hAnsi="宋体" w:hint="eastAsia"/>
          <w:sz w:val="24"/>
        </w:rPr>
        <w:t>29.4采购人应当自采购合同签订之日起2个工作日内，将政府采购合同在政府采购指定媒体予以公告。</w:t>
      </w:r>
    </w:p>
    <w:p w:rsidR="00564C3F" w:rsidRDefault="00D066AF">
      <w:pPr>
        <w:spacing w:line="360" w:lineRule="auto"/>
        <w:ind w:firstLine="600"/>
        <w:rPr>
          <w:rFonts w:ascii="宋体" w:hAnsi="宋体" w:hint="eastAsia"/>
          <w:sz w:val="24"/>
        </w:rPr>
      </w:pPr>
      <w:r>
        <w:rPr>
          <w:rFonts w:ascii="宋体" w:hAnsi="宋体" w:hint="eastAsia"/>
          <w:sz w:val="24"/>
        </w:rPr>
        <w:t>29.5合同履行中，采购人需追加与合同标的相同的服务时，在不改变合同其他条款的前提下，可以与成交人协商签订补充合同，但所有补充合同的采购金额不得超过原合同采购金额的百分之十。</w:t>
      </w:r>
    </w:p>
    <w:p w:rsidR="00564C3F" w:rsidRDefault="00D066AF">
      <w:pPr>
        <w:spacing w:line="360" w:lineRule="auto"/>
        <w:ind w:firstLine="600"/>
        <w:rPr>
          <w:rFonts w:ascii="宋体" w:hAnsi="宋体" w:hint="eastAsia"/>
          <w:sz w:val="24"/>
        </w:rPr>
      </w:pPr>
      <w:r>
        <w:rPr>
          <w:rFonts w:ascii="宋体" w:hAnsi="宋体" w:hint="eastAsia"/>
          <w:sz w:val="24"/>
        </w:rPr>
        <w:t>29.6采购人若由于各种客观原因，必须对采购项目所牵涉的货物和服务进行适当的减少时，在双方协商一致的前提下，可以按照磋商采购时的价格水平做相应的调减，并据此签订补充合同。</w:t>
      </w:r>
    </w:p>
    <w:p w:rsidR="00564C3F" w:rsidRDefault="00D066AF">
      <w:pPr>
        <w:spacing w:line="360" w:lineRule="auto"/>
        <w:ind w:firstLine="600"/>
        <w:rPr>
          <w:rFonts w:ascii="宋体" w:hAnsi="宋体" w:hint="eastAsia"/>
          <w:sz w:val="24"/>
        </w:rPr>
      </w:pPr>
      <w:r>
        <w:rPr>
          <w:rFonts w:ascii="宋体" w:hAnsi="宋体" w:hint="eastAsia"/>
          <w:sz w:val="24"/>
        </w:rPr>
        <w:t>29.7采购人与成交供应商应当根据合同的约定依法履行合同义务。政府采购合同的履行、违约责任和解决争议的方法等适用</w:t>
      </w:r>
      <w:bookmarkStart w:id="169" w:name="EB756a2e5eaf4942b0afe0c5074e4df86a"/>
      <w:r>
        <w:rPr>
          <w:rFonts w:ascii="宋体" w:hAnsi="宋体" w:hint="eastAsia"/>
          <w:sz w:val="24"/>
          <w:szCs w:val="24"/>
        </w:rPr>
        <w:t>《中华人民共和国民法典》</w:t>
      </w:r>
      <w:bookmarkEnd w:id="169"/>
      <w:r>
        <w:rPr>
          <w:rFonts w:ascii="宋体" w:hAnsi="宋体" w:hint="eastAsia"/>
          <w:sz w:val="24"/>
        </w:rPr>
        <w:t>。</w:t>
      </w:r>
      <w:bookmarkStart w:id="170" w:name="_Toc256000046"/>
      <w:bookmarkStart w:id="171" w:name="_Toc73364889"/>
      <w:bookmarkStart w:id="172" w:name="_Toc73365502"/>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r>
        <w:rPr>
          <w:rFonts w:ascii="宋体" w:hAnsi="宋体" w:hint="eastAsia"/>
          <w:sz w:val="30"/>
          <w:lang w:eastAsia="zh-CN"/>
        </w:rPr>
        <w:t>30．履约保证金</w:t>
      </w:r>
      <w:bookmarkEnd w:id="170"/>
      <w:bookmarkEnd w:id="171"/>
      <w:bookmarkEnd w:id="172"/>
    </w:p>
    <w:p w:rsidR="00564C3F" w:rsidRDefault="00D066AF">
      <w:pPr>
        <w:pStyle w:val="11d"/>
        <w:spacing w:line="360" w:lineRule="auto"/>
        <w:ind w:firstLine="480"/>
        <w:rPr>
          <w:rFonts w:ascii="宋体" w:hAnsi="宋体" w:hint="eastAsia"/>
          <w:sz w:val="24"/>
        </w:rPr>
      </w:pPr>
      <w:bookmarkStart w:id="173" w:name="_Toc256000047"/>
      <w:bookmarkStart w:id="174" w:name="_Toc73365503"/>
      <w:bookmarkStart w:id="175" w:name="_Toc73364890"/>
      <w:r>
        <w:rPr>
          <w:rFonts w:ascii="宋体" w:hAnsi="宋体" w:hint="eastAsia"/>
          <w:sz w:val="24"/>
        </w:rPr>
        <w:t>30.1</w:t>
      </w:r>
      <w:r>
        <w:rPr>
          <w:rFonts w:ascii="宋体" w:hAnsi="宋体"/>
          <w:sz w:val="24"/>
        </w:rPr>
        <w:t xml:space="preserve">  </w:t>
      </w:r>
      <w:r>
        <w:rPr>
          <w:rFonts w:ascii="Wingdings" w:eastAsia="Wingdings" w:hAnsi="Wingdings" w:cs="Wingdings"/>
          <w:sz w:val="24"/>
        </w:rPr>
        <w:t></w:t>
      </w:r>
      <w:r>
        <w:rPr>
          <w:rFonts w:ascii="宋体" w:hAnsi="宋体" w:hint="eastAsia"/>
          <w:sz w:val="24"/>
        </w:rPr>
        <w:t>本项目不收取履约保证金。</w:t>
      </w:r>
    </w:p>
    <w:p w:rsidR="00564C3F" w:rsidRDefault="00D066AF">
      <w:pPr>
        <w:pStyle w:val="11d"/>
        <w:spacing w:line="360" w:lineRule="auto"/>
        <w:ind w:firstLine="1200"/>
        <w:rPr>
          <w:rFonts w:ascii="宋体" w:hAnsi="宋体" w:hint="eastAsia"/>
          <w:sz w:val="24"/>
        </w:rPr>
      </w:pPr>
      <w:r>
        <w:rPr>
          <w:rFonts w:ascii="Wingdings" w:eastAsia="Wingdings" w:hAnsi="Wingdings" w:cs="Wingdings"/>
          <w:sz w:val="24"/>
        </w:rPr>
        <w:t></w:t>
      </w:r>
      <w:r>
        <w:rPr>
          <w:rFonts w:ascii="宋体" w:hAnsi="宋体" w:hint="eastAsia"/>
          <w:sz w:val="24"/>
        </w:rPr>
        <w:t>本项目中标供应商应提交政府采购合同金额</w:t>
      </w:r>
      <w:r>
        <w:rPr>
          <w:rFonts w:ascii="宋体" w:hAnsi="宋体" w:hint="eastAsia"/>
          <w:sz w:val="24"/>
          <w:u w:val="single"/>
        </w:rPr>
        <w:t xml:space="preserve"> / %</w:t>
      </w:r>
      <w:r>
        <w:rPr>
          <w:rFonts w:ascii="宋体" w:hAnsi="宋体" w:hint="eastAsia"/>
          <w:sz w:val="24"/>
        </w:rPr>
        <w:t>的履约保证金(不得超过政府采购合同金额的 10%)，履约保证金应以支票、汇票、本票、保函、保险保单等非现金形式缴纳或提交。根据江苏省财政厅、国家金融监督管理总局江苏监管局、江苏省地方金融监督管理局《关于在全省政府采购领域推行电子履约保函（保险）的通知》（苏财购〔2023〕150号）要求，支持与鼓励参与采购活动且中标、成交的企业，可以用履约保函（保险）形式代替提供履约保证金，省财政厅已上线政府采购电子履约保函(保险)平台，</w:t>
      </w:r>
      <w:r>
        <w:rPr>
          <w:rFonts w:ascii="宋体" w:hAnsi="宋体" w:hint="eastAsia"/>
          <w:sz w:val="24"/>
        </w:rPr>
        <w:lastRenderedPageBreak/>
        <w:t>平台可通过域名 www.jsdzbh.com 直接访问，也可通过江苏省政府采购网、“苏采云”系统链接访问。</w:t>
      </w:r>
    </w:p>
    <w:p w:rsidR="00564C3F" w:rsidRDefault="00D066AF">
      <w:pPr>
        <w:widowControl/>
        <w:spacing w:before="27" w:line="312" w:lineRule="auto"/>
        <w:ind w:right="30" w:firstLine="440"/>
        <w:jc w:val="left"/>
        <w:rPr>
          <w:rFonts w:ascii="宋体" w:hAnsi="宋体" w:cs="宋体" w:hint="eastAsia"/>
          <w:spacing w:val="-10"/>
          <w:sz w:val="24"/>
          <w:szCs w:val="24"/>
        </w:rPr>
      </w:pPr>
      <w:r>
        <w:rPr>
          <w:rFonts w:ascii="宋体" w:hAnsi="宋体" w:cs="宋体" w:hint="eastAsia"/>
          <w:spacing w:val="-10"/>
          <w:sz w:val="24"/>
          <w:szCs w:val="24"/>
        </w:rPr>
        <w:t>30.2 履约保函</w:t>
      </w:r>
    </w:p>
    <w:p w:rsidR="00564C3F" w:rsidRDefault="00D066AF">
      <w:pPr>
        <w:widowControl/>
        <w:spacing w:before="27" w:line="312" w:lineRule="auto"/>
        <w:ind w:right="30" w:firstLine="440"/>
        <w:jc w:val="left"/>
        <w:rPr>
          <w:rFonts w:ascii="宋体" w:hAnsi="宋体" w:cs="宋体" w:hint="eastAsia"/>
          <w:spacing w:val="-10"/>
          <w:sz w:val="24"/>
          <w:szCs w:val="24"/>
        </w:rPr>
      </w:pPr>
      <w:r>
        <w:rPr>
          <w:rFonts w:ascii="宋体" w:hAnsi="宋体" w:cs="宋体" w:hint="eastAsia"/>
          <w:spacing w:val="-10"/>
          <w:sz w:val="24"/>
          <w:szCs w:val="24"/>
        </w:rPr>
        <w:t>成交供应商在以下方式中选择其一，作为双方对履约保函的约定。</w:t>
      </w:r>
    </w:p>
    <w:p w:rsidR="00564C3F" w:rsidRDefault="00D066AF">
      <w:pPr>
        <w:widowControl/>
        <w:spacing w:before="27" w:line="312" w:lineRule="auto"/>
        <w:ind w:right="30" w:firstLine="460"/>
        <w:jc w:val="left"/>
        <w:rPr>
          <w:rFonts w:ascii="宋体" w:hAnsi="宋体" w:cs="宋体" w:hint="eastAsia"/>
          <w:spacing w:val="-10"/>
          <w:sz w:val="24"/>
          <w:szCs w:val="24"/>
        </w:rPr>
      </w:pPr>
      <w:r>
        <w:rPr>
          <w:rFonts w:ascii="Segoe UI Symbol" w:eastAsia="Segoe UI Symbol" w:hAnsi="Segoe UI Symbol" w:cs="Segoe UI Symbol"/>
          <w:spacing w:val="-5"/>
          <w:sz w:val="24"/>
          <w:szCs w:val="24"/>
        </w:rPr>
        <w:t>☑</w:t>
      </w:r>
      <w:r>
        <w:rPr>
          <w:rFonts w:ascii="宋体" w:hAnsi="宋体" w:cs="宋体" w:hint="eastAsia"/>
          <w:spacing w:val="-10"/>
          <w:sz w:val="24"/>
          <w:szCs w:val="24"/>
        </w:rPr>
        <w:t>供应商不提交履约保函。</w:t>
      </w:r>
    </w:p>
    <w:p w:rsidR="00564C3F" w:rsidRDefault="00D066AF">
      <w:pPr>
        <w:widowControl/>
        <w:spacing w:before="27" w:line="312" w:lineRule="auto"/>
        <w:ind w:right="30" w:firstLine="440"/>
        <w:jc w:val="left"/>
        <w:rPr>
          <w:rFonts w:ascii="宋体" w:hAnsi="宋体" w:cs="宋体" w:hint="eastAsia"/>
          <w:spacing w:val="-10"/>
          <w:sz w:val="24"/>
          <w:szCs w:val="24"/>
        </w:rPr>
      </w:pPr>
      <w:r>
        <w:rPr>
          <w:rFonts w:ascii="宋体" w:hAnsi="宋体" w:cs="宋体" w:hint="eastAsia"/>
          <w:spacing w:val="-10"/>
          <w:sz w:val="24"/>
          <w:szCs w:val="24"/>
        </w:rPr>
        <w:t>□供应商提交履约保函的格式、金额和时间</w:t>
      </w:r>
    </w:p>
    <w:p w:rsidR="00564C3F" w:rsidRDefault="00D066AF">
      <w:pPr>
        <w:widowControl/>
        <w:spacing w:before="27" w:line="312" w:lineRule="auto"/>
        <w:ind w:right="30" w:firstLine="440"/>
        <w:jc w:val="left"/>
        <w:rPr>
          <w:rFonts w:ascii="宋体" w:hAnsi="宋体" w:cs="宋体" w:hint="eastAsia"/>
          <w:spacing w:val="-10"/>
          <w:sz w:val="24"/>
          <w:szCs w:val="24"/>
        </w:rPr>
      </w:pPr>
      <w:r>
        <w:rPr>
          <w:rFonts w:ascii="宋体" w:hAnsi="宋体" w:cs="宋体" w:hint="eastAsia"/>
          <w:spacing w:val="-10"/>
          <w:sz w:val="24"/>
          <w:szCs w:val="24"/>
        </w:rPr>
        <w:t xml:space="preserve"> 格式为银行保函，金额为中标金额的10%，收到成交通知书20天内提交 。</w:t>
      </w:r>
      <w:bookmarkEnd w:id="173"/>
      <w:bookmarkEnd w:id="174"/>
      <w:bookmarkEnd w:id="175"/>
    </w:p>
    <w:p w:rsidR="00564C3F" w:rsidRDefault="00564C3F">
      <w:pPr>
        <w:pStyle w:val="11d"/>
        <w:spacing w:line="360" w:lineRule="auto"/>
        <w:ind w:firstLine="1200"/>
        <w:rPr>
          <w:rFonts w:ascii="宋体" w:hAnsi="宋体" w:hint="eastAsia"/>
          <w:sz w:val="24"/>
        </w:rPr>
      </w:pPr>
    </w:p>
    <w:p w:rsidR="00564C3F" w:rsidRDefault="00D066AF">
      <w:pPr>
        <w:pStyle w:val="316"/>
        <w:keepNext w:val="0"/>
        <w:keepLines w:val="0"/>
        <w:tabs>
          <w:tab w:val="left" w:pos="5191"/>
        </w:tabs>
        <w:spacing w:before="200" w:after="200" w:line="360" w:lineRule="auto"/>
        <w:ind w:firstLine="301"/>
        <w:outlineLvl w:val="9"/>
        <w:rPr>
          <w:rFonts w:ascii="宋体" w:hAnsi="宋体" w:hint="eastAsia"/>
          <w:sz w:val="30"/>
          <w:lang w:eastAsia="zh-CN"/>
        </w:rPr>
      </w:pPr>
      <w:bookmarkStart w:id="176" w:name="_Toc73365504"/>
      <w:bookmarkStart w:id="177" w:name="_Toc256000048"/>
      <w:bookmarkStart w:id="178" w:name="_Toc73364891"/>
      <w:r>
        <w:rPr>
          <w:rFonts w:ascii="宋体" w:hAnsi="宋体" w:hint="eastAsia"/>
          <w:sz w:val="30"/>
          <w:lang w:eastAsia="zh-CN"/>
        </w:rPr>
        <w:t>31．询问</w:t>
      </w:r>
      <w:bookmarkEnd w:id="176"/>
      <w:bookmarkEnd w:id="177"/>
      <w:bookmarkEnd w:id="178"/>
    </w:p>
    <w:p w:rsidR="00564C3F" w:rsidRDefault="00D066AF">
      <w:pPr>
        <w:spacing w:line="360" w:lineRule="auto"/>
        <w:ind w:firstLine="480"/>
        <w:rPr>
          <w:rFonts w:ascii="宋体" w:hAnsi="宋体" w:hint="eastAsia"/>
          <w:sz w:val="24"/>
        </w:rPr>
      </w:pPr>
      <w:r>
        <w:rPr>
          <w:rFonts w:ascii="宋体" w:hAnsi="宋体" w:hint="eastAsia"/>
          <w:sz w:val="24"/>
        </w:rPr>
        <w:t>31.1供应商对磋商活动事项有疑问的，可以向采购人或磋商组织方提出询问，采购人或磋商组织方将依法作出答复，但答复的内容不得涉及商业秘密。</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79" w:name="_Toc73365505"/>
      <w:bookmarkStart w:id="180" w:name="_Toc73364892"/>
      <w:bookmarkStart w:id="181" w:name="_Toc256000049"/>
      <w:r>
        <w:rPr>
          <w:rFonts w:ascii="宋体" w:hAnsi="宋体" w:hint="eastAsia"/>
          <w:sz w:val="30"/>
          <w:lang w:eastAsia="zh-CN"/>
        </w:rPr>
        <w:t>32．质疑</w:t>
      </w:r>
      <w:bookmarkEnd w:id="179"/>
      <w:bookmarkEnd w:id="180"/>
      <w:bookmarkEnd w:id="181"/>
    </w:p>
    <w:p w:rsidR="00564C3F" w:rsidRDefault="00D066AF">
      <w:pPr>
        <w:spacing w:line="360" w:lineRule="auto"/>
        <w:ind w:firstLine="480"/>
        <w:rPr>
          <w:rFonts w:ascii="宋体" w:hAnsi="宋体" w:hint="eastAsia"/>
          <w:sz w:val="24"/>
        </w:rPr>
      </w:pPr>
      <w:r>
        <w:rPr>
          <w:rFonts w:ascii="宋体" w:hAnsi="宋体" w:hint="eastAsia"/>
          <w:sz w:val="24"/>
        </w:rPr>
        <w:t>32.1提出质疑的供应商应当是参与所质疑项目采购活动的供应商。供应商认为磋商文件、采购过程和成交结果使自己的合法权益受到损害的，可以在知道或者应知其权益受到损害之日起七个工作日内，将质疑文件原件送达采购人，同时送达一份至磋商组织方。</w:t>
      </w:r>
      <w:bookmarkStart w:id="182" w:name="EBe57b2086e1964f6c9a98adb43196769d"/>
      <w:r>
        <w:rPr>
          <w:rFonts w:ascii="宋体" w:hAnsi="宋体"/>
          <w:sz w:val="20"/>
        </w:rPr>
        <w:t xml:space="preserve"> </w:t>
      </w:r>
      <w:bookmarkStart w:id="183" w:name="EB14c12432eda944b6b81906a07b050baa"/>
      <w:bookmarkEnd w:id="182"/>
      <w:r>
        <w:rPr>
          <w:rFonts w:ascii="宋体" w:hAnsi="宋体"/>
          <w:sz w:val="20"/>
        </w:rPr>
        <w:t xml:space="preserve"> </w:t>
      </w:r>
      <w:bookmarkEnd w:id="183"/>
    </w:p>
    <w:p w:rsidR="00564C3F" w:rsidRDefault="00D066AF">
      <w:pPr>
        <w:spacing w:line="360" w:lineRule="auto"/>
        <w:ind w:firstLine="480"/>
        <w:rPr>
          <w:rFonts w:ascii="宋体" w:hAnsi="宋体" w:hint="eastAsia"/>
          <w:sz w:val="24"/>
        </w:rPr>
      </w:pPr>
      <w:r>
        <w:rPr>
          <w:rFonts w:ascii="宋体" w:hAnsi="宋体" w:hint="eastAsia"/>
          <w:sz w:val="24"/>
        </w:rPr>
        <w:t>以上规定的供应商应知其权益受到损害之日，是指：</w:t>
      </w:r>
    </w:p>
    <w:p w:rsidR="00564C3F" w:rsidRDefault="00D066AF">
      <w:pPr>
        <w:spacing w:line="360" w:lineRule="auto"/>
        <w:ind w:firstLine="360"/>
        <w:rPr>
          <w:rFonts w:ascii="宋体" w:hAnsi="宋体" w:hint="eastAsia"/>
          <w:sz w:val="24"/>
        </w:rPr>
      </w:pPr>
      <w:r>
        <w:rPr>
          <w:rFonts w:ascii="宋体" w:hAnsi="宋体" w:hint="eastAsia"/>
          <w:sz w:val="24"/>
        </w:rPr>
        <w:t>（1）对可以质疑的磋商文件提出质疑的，为收到磋商文件之日或者磋商文件公告期限届满之日；</w:t>
      </w:r>
    </w:p>
    <w:p w:rsidR="00564C3F" w:rsidRDefault="00D066AF">
      <w:pPr>
        <w:spacing w:line="360" w:lineRule="auto"/>
        <w:ind w:firstLine="360"/>
        <w:rPr>
          <w:rFonts w:ascii="宋体" w:hAnsi="宋体" w:hint="eastAsia"/>
          <w:sz w:val="24"/>
        </w:rPr>
      </w:pPr>
      <w:r>
        <w:rPr>
          <w:rFonts w:ascii="宋体" w:hAnsi="宋体" w:hint="eastAsia"/>
          <w:sz w:val="24"/>
        </w:rPr>
        <w:t>（2）对采购过程提出质疑的，为各采购程序环节结束之日；</w:t>
      </w:r>
    </w:p>
    <w:p w:rsidR="00564C3F" w:rsidRDefault="00D066AF">
      <w:pPr>
        <w:spacing w:line="360" w:lineRule="auto"/>
        <w:ind w:firstLine="360"/>
        <w:rPr>
          <w:rFonts w:ascii="宋体" w:hAnsi="宋体" w:hint="eastAsia"/>
          <w:sz w:val="24"/>
        </w:rPr>
      </w:pPr>
      <w:r>
        <w:rPr>
          <w:rFonts w:ascii="宋体" w:hAnsi="宋体" w:hint="eastAsia"/>
          <w:sz w:val="24"/>
        </w:rPr>
        <w:t>（3）对成交结果提出质疑的，为结果公告期限届满之日。</w:t>
      </w:r>
    </w:p>
    <w:p w:rsidR="00564C3F" w:rsidRDefault="00D066AF">
      <w:pPr>
        <w:spacing w:line="360" w:lineRule="auto"/>
        <w:ind w:firstLine="480"/>
        <w:rPr>
          <w:rFonts w:ascii="宋体" w:hAnsi="宋体" w:hint="eastAsia"/>
          <w:sz w:val="24"/>
        </w:rPr>
      </w:pPr>
      <w:r>
        <w:rPr>
          <w:rFonts w:ascii="宋体" w:hAnsi="宋体" w:hint="eastAsia"/>
          <w:sz w:val="24"/>
        </w:rPr>
        <w:t>32.2供应商应按照“谁主张、谁举证”的原则对质疑内容提供相关证明材料，并对质疑内容的真实性承担责任。供应商不得虚假质疑和恶意质疑，如通过捏造事实、伪造证明材料等方式提出异议或投诉，阻碍招投标活动正常进行的，属于严重不良行为，磋商组织方将提请财政部门将其列入不良行为记录名单，并依法予以处罚。</w:t>
      </w:r>
    </w:p>
    <w:p w:rsidR="00564C3F" w:rsidRDefault="00D066AF">
      <w:pPr>
        <w:spacing w:line="360" w:lineRule="auto"/>
        <w:ind w:firstLine="480"/>
        <w:rPr>
          <w:rFonts w:ascii="宋体" w:hAnsi="宋体" w:hint="eastAsia"/>
          <w:b/>
          <w:sz w:val="24"/>
        </w:rPr>
      </w:pPr>
      <w:r>
        <w:rPr>
          <w:rFonts w:ascii="宋体" w:hAnsi="宋体" w:hint="eastAsia"/>
          <w:sz w:val="24"/>
        </w:rPr>
        <w:t>32.3供应商应当在法定质疑期内一次性提出针对同一采购程序环节的质疑。供应商如在法定期限内对同一采购程序环节提出多次质疑的，将只对供应商第一次质疑作出答复。供应商如对采购需求提出质疑，除向采购人递交质疑文件外，同时向磋商组织方递交质疑文件，采购人负责处理和答复涉及采购需求的质疑内容。</w:t>
      </w:r>
    </w:p>
    <w:p w:rsidR="00564C3F" w:rsidRDefault="00D066AF">
      <w:pPr>
        <w:spacing w:line="360" w:lineRule="auto"/>
        <w:ind w:firstLine="480"/>
        <w:rPr>
          <w:rFonts w:ascii="宋体" w:hAnsi="宋体" w:hint="eastAsia"/>
          <w:sz w:val="24"/>
        </w:rPr>
      </w:pPr>
      <w:r>
        <w:rPr>
          <w:rFonts w:ascii="宋体" w:hAnsi="宋体" w:hint="eastAsia"/>
          <w:sz w:val="24"/>
        </w:rPr>
        <w:lastRenderedPageBreak/>
        <w:t>32.4质疑流程及注意事项见“镇江市公共资源交易服务平台—政府采购”网站下载中心。</w:t>
      </w:r>
    </w:p>
    <w:p w:rsidR="00564C3F" w:rsidRDefault="00D066AF">
      <w:pPr>
        <w:spacing w:line="360" w:lineRule="auto"/>
        <w:ind w:firstLine="480"/>
        <w:rPr>
          <w:rFonts w:ascii="宋体" w:hAnsi="宋体" w:hint="eastAsia"/>
          <w:sz w:val="24"/>
        </w:rPr>
      </w:pPr>
      <w:r>
        <w:rPr>
          <w:rFonts w:ascii="宋体" w:hAnsi="宋体" w:hint="eastAsia"/>
          <w:sz w:val="24"/>
        </w:rPr>
        <w:t>32.5采购人或磋商组织方在收到供应商的书面质疑后将及时组织调查核实，在七个工作日内作出答复，并以书面或在网站公告形式通知质疑供应商和其他有关供应商，答复的内容不涉及商业秘密。</w:t>
      </w:r>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84" w:name="_Toc73365506"/>
      <w:bookmarkStart w:id="185" w:name="_Toc73364893"/>
      <w:bookmarkStart w:id="186" w:name="_Toc256000050"/>
      <w:r>
        <w:rPr>
          <w:rFonts w:ascii="宋体" w:hAnsi="宋体" w:hint="eastAsia"/>
          <w:sz w:val="30"/>
          <w:lang w:eastAsia="zh-CN"/>
        </w:rPr>
        <w:t>33．投诉</w:t>
      </w:r>
      <w:bookmarkEnd w:id="184"/>
      <w:bookmarkEnd w:id="185"/>
      <w:bookmarkEnd w:id="186"/>
    </w:p>
    <w:p w:rsidR="00564C3F" w:rsidRDefault="00D066AF">
      <w:pPr>
        <w:spacing w:line="360" w:lineRule="auto"/>
        <w:ind w:firstLine="480"/>
        <w:rPr>
          <w:rFonts w:ascii="宋体" w:hAnsi="宋体" w:hint="eastAsia"/>
          <w:sz w:val="24"/>
        </w:rPr>
      </w:pPr>
      <w:r>
        <w:rPr>
          <w:rFonts w:ascii="宋体" w:hAnsi="宋体" w:hint="eastAsia"/>
          <w:sz w:val="24"/>
        </w:rPr>
        <w:t>33.1质疑供应商对采购人、磋商组织方的答复不满意，或者采购人、磋商组织方未在规定的时间内作出答复的，可以在答复期满后十五个工作日内向采购项目同级财政部门投诉。</w:t>
      </w:r>
    </w:p>
    <w:p w:rsidR="00564C3F" w:rsidRDefault="00D066AF">
      <w:pPr>
        <w:pStyle w:val="216"/>
        <w:outlineLvl w:val="9"/>
        <w:rPr>
          <w:rFonts w:ascii="宋体" w:eastAsia="宋体" w:hAnsi="宋体" w:hint="eastAsia"/>
          <w:sz w:val="32"/>
          <w:lang w:eastAsia="zh-CN"/>
        </w:rPr>
      </w:pPr>
      <w:bookmarkStart w:id="187" w:name="_Toc73365507"/>
      <w:bookmarkStart w:id="188" w:name="_Toc73364894"/>
      <w:bookmarkStart w:id="189" w:name="_Toc256000051"/>
      <w:r>
        <w:rPr>
          <w:rFonts w:ascii="宋体" w:eastAsia="宋体" w:hAnsi="宋体" w:hint="eastAsia"/>
          <w:sz w:val="32"/>
          <w:lang w:eastAsia="zh-CN"/>
        </w:rPr>
        <w:t>八、诚实信用和解释权</w:t>
      </w:r>
      <w:bookmarkEnd w:id="187"/>
      <w:bookmarkEnd w:id="188"/>
      <w:bookmarkEnd w:id="189"/>
    </w:p>
    <w:p w:rsidR="00564C3F" w:rsidRDefault="00D066AF">
      <w:pPr>
        <w:pStyle w:val="316"/>
        <w:keepNext w:val="0"/>
        <w:keepLines w:val="0"/>
        <w:tabs>
          <w:tab w:val="left" w:pos="5191"/>
        </w:tabs>
        <w:spacing w:before="200" w:after="200" w:line="360" w:lineRule="auto"/>
        <w:ind w:firstLine="446"/>
        <w:outlineLvl w:val="9"/>
        <w:rPr>
          <w:rFonts w:ascii="宋体" w:hAnsi="宋体" w:hint="eastAsia"/>
          <w:sz w:val="30"/>
          <w:lang w:eastAsia="zh-CN"/>
        </w:rPr>
      </w:pPr>
      <w:bookmarkStart w:id="190" w:name="_Toc73365508"/>
      <w:bookmarkStart w:id="191" w:name="_Toc256000052"/>
      <w:bookmarkStart w:id="192" w:name="_Toc73364895"/>
      <w:r>
        <w:rPr>
          <w:rFonts w:ascii="宋体" w:hAnsi="宋体" w:hint="eastAsia"/>
          <w:sz w:val="30"/>
          <w:lang w:eastAsia="zh-CN"/>
        </w:rPr>
        <w:t>34．诚实信用</w:t>
      </w:r>
      <w:bookmarkEnd w:id="190"/>
      <w:bookmarkEnd w:id="191"/>
      <w:bookmarkEnd w:id="192"/>
    </w:p>
    <w:p w:rsidR="00564C3F" w:rsidRDefault="00D066AF">
      <w:pPr>
        <w:spacing w:line="360" w:lineRule="auto"/>
        <w:ind w:firstLine="480"/>
        <w:rPr>
          <w:rFonts w:ascii="宋体" w:hAnsi="宋体" w:hint="eastAsia"/>
          <w:sz w:val="24"/>
        </w:rPr>
      </w:pPr>
      <w:r>
        <w:rPr>
          <w:rFonts w:ascii="宋体" w:hAnsi="宋体" w:hint="eastAsia"/>
          <w:sz w:val="24"/>
        </w:rPr>
        <w:t>34.1供应商之间不得相互串通磋商报价，不得妨碍其他供应商的公平竞争，不得损害采购人和其他供应商的合法权益。</w:t>
      </w:r>
    </w:p>
    <w:p w:rsidR="00564C3F" w:rsidRDefault="00D066AF">
      <w:pPr>
        <w:spacing w:line="360" w:lineRule="auto"/>
        <w:ind w:firstLine="480"/>
        <w:rPr>
          <w:rFonts w:ascii="宋体" w:hAnsi="宋体" w:hint="eastAsia"/>
          <w:sz w:val="24"/>
        </w:rPr>
      </w:pPr>
      <w:r>
        <w:rPr>
          <w:rFonts w:ascii="宋体" w:hAnsi="宋体" w:hint="eastAsia"/>
          <w:sz w:val="24"/>
        </w:rPr>
        <w:t>34.2供应商不得以向磋商组织方工作人员、磋商小组成员行贿或者采取其他不正当手段谋取成交。经查实供应商有此行为的，将在“江苏政府采购”网站公告，政府采购管理部门将供应商列入不良行为记录名单，按照政府采购有关规定处理。</w:t>
      </w:r>
    </w:p>
    <w:p w:rsidR="00564C3F" w:rsidRDefault="00D066AF">
      <w:pPr>
        <w:spacing w:line="360" w:lineRule="auto"/>
        <w:ind w:firstLine="480"/>
        <w:rPr>
          <w:rFonts w:ascii="宋体" w:hAnsi="宋体" w:hint="eastAsia"/>
          <w:sz w:val="24"/>
        </w:rPr>
      </w:pPr>
      <w:r>
        <w:rPr>
          <w:rFonts w:ascii="宋体" w:hAnsi="宋体" w:hint="eastAsia"/>
          <w:sz w:val="24"/>
        </w:rPr>
        <w:t>34.3供应商不得虚假承诺，否则，按照提供虚假材料谋取中标/成交处理。</w:t>
      </w:r>
    </w:p>
    <w:p w:rsidR="00564C3F" w:rsidRDefault="00D066AF">
      <w:pPr>
        <w:spacing w:line="360" w:lineRule="auto"/>
        <w:ind w:left="2" w:firstLine="480"/>
        <w:rPr>
          <w:rFonts w:ascii="宋体" w:hAnsi="宋体" w:hint="eastAsia"/>
          <w:sz w:val="24"/>
        </w:rPr>
      </w:pPr>
      <w:r>
        <w:rPr>
          <w:rFonts w:ascii="宋体" w:hAnsi="宋体" w:hint="eastAsia"/>
          <w:sz w:val="24"/>
        </w:rPr>
        <w:t>34</w:t>
      </w:r>
      <w:r>
        <w:rPr>
          <w:rFonts w:ascii="宋体" w:hAnsi="宋体"/>
          <w:sz w:val="24"/>
        </w:rPr>
        <w:t>.4供应商应自觉遵守</w:t>
      </w:r>
      <w:r>
        <w:rPr>
          <w:rFonts w:ascii="宋体" w:hAnsi="宋体" w:hint="eastAsia"/>
          <w:sz w:val="24"/>
        </w:rPr>
        <w:t>磋商</w:t>
      </w:r>
      <w:r>
        <w:rPr>
          <w:rFonts w:ascii="宋体" w:hAnsi="宋体"/>
          <w:sz w:val="24"/>
        </w:rPr>
        <w:t>纪律，扰乱</w:t>
      </w:r>
      <w:r>
        <w:rPr>
          <w:rFonts w:ascii="宋体" w:hAnsi="宋体" w:hint="eastAsia"/>
          <w:sz w:val="24"/>
        </w:rPr>
        <w:t>磋商</w:t>
      </w:r>
      <w:r>
        <w:rPr>
          <w:rFonts w:ascii="宋体" w:hAnsi="宋体"/>
          <w:sz w:val="24"/>
        </w:rPr>
        <w:t>现场秩序的，属于失信行为，根据《江苏省政府采购供应商监督管理暂行办法》，失信行为将被记入供应商诚信档案。</w:t>
      </w:r>
    </w:p>
    <w:p w:rsidR="00564C3F" w:rsidRDefault="00D066AF">
      <w:pPr>
        <w:spacing w:line="360" w:lineRule="auto"/>
        <w:ind w:left="2" w:firstLine="480"/>
        <w:rPr>
          <w:rFonts w:ascii="宋体" w:hAnsi="宋体" w:hint="eastAsia"/>
          <w:sz w:val="24"/>
        </w:rPr>
      </w:pPr>
      <w:r>
        <w:rPr>
          <w:rFonts w:ascii="宋体" w:hAnsi="宋体" w:hint="eastAsia"/>
          <w:sz w:val="24"/>
        </w:rPr>
        <w:t>34</w:t>
      </w:r>
      <w:r>
        <w:rPr>
          <w:rFonts w:ascii="宋体" w:hAnsi="宋体"/>
          <w:sz w:val="24"/>
        </w:rPr>
        <w:t>.5</w:t>
      </w:r>
      <w:r>
        <w:rPr>
          <w:rFonts w:ascii="宋体" w:hAnsi="宋体" w:hint="eastAsia"/>
          <w:sz w:val="24"/>
        </w:rPr>
        <w:t>根据《财政部关于在政府采购活动中查询及使用信息记录有关问题的通知》（财库〔2016〕125号）、江苏省财政厅《关于做好政府采购信用信息查询使用及登记等工作的通知》（苏财购〔2016〕50号）等文件精神，采购人在项目资格审查时对参加本项目的各供应商进行信用记录查询，信用记录查询渠道为“信用中国”网站（www.creditchina.gov.cn ）、中国政府采购网（www.ccgp.gov.cn ）、“信用江苏”网站（http://credit.jiangsu.gov.cn/ ），信用记录查询截止时间为项目资格审查结束时，信用信息查询记录及证据留存的具体方式为打印或网页截图。对存在失信信息的供应</w:t>
      </w:r>
      <w:r>
        <w:rPr>
          <w:rFonts w:ascii="宋体" w:hAnsi="宋体" w:hint="eastAsia"/>
          <w:sz w:val="24"/>
        </w:rPr>
        <w:lastRenderedPageBreak/>
        <w:t>商（列入失信被执行人、重大税收违法案件当事人名单、政府采购严重违法失信行为记录名单及其他不符合《中华人民共和国政府采购法》第二十二条规定条件的供应商）应当拒绝其参与政府采购活动。</w:t>
      </w:r>
    </w:p>
    <w:p w:rsidR="00564C3F" w:rsidRDefault="00D066AF">
      <w:pPr>
        <w:pStyle w:val="316"/>
        <w:keepNext w:val="0"/>
        <w:keepLines w:val="0"/>
        <w:tabs>
          <w:tab w:val="left" w:pos="5191"/>
        </w:tabs>
        <w:spacing w:before="0" w:after="0" w:line="360" w:lineRule="auto"/>
        <w:ind w:firstLine="446"/>
        <w:outlineLvl w:val="9"/>
        <w:rPr>
          <w:rFonts w:ascii="宋体" w:hAnsi="宋体" w:hint="eastAsia"/>
          <w:sz w:val="30"/>
          <w:lang w:eastAsia="zh-CN"/>
        </w:rPr>
      </w:pPr>
      <w:bookmarkStart w:id="193" w:name="_Toc73365509"/>
      <w:bookmarkStart w:id="194" w:name="_Toc256000053"/>
      <w:bookmarkStart w:id="195" w:name="_Toc73364896"/>
      <w:r>
        <w:rPr>
          <w:rFonts w:ascii="宋体" w:hAnsi="宋体" w:hint="eastAsia"/>
          <w:sz w:val="30"/>
          <w:lang w:eastAsia="zh-CN"/>
        </w:rPr>
        <w:t>35．解释权</w:t>
      </w:r>
      <w:bookmarkEnd w:id="193"/>
      <w:bookmarkEnd w:id="194"/>
      <w:bookmarkEnd w:id="195"/>
    </w:p>
    <w:p w:rsidR="00564C3F" w:rsidRDefault="00D066AF">
      <w:pPr>
        <w:spacing w:line="360" w:lineRule="auto"/>
        <w:ind w:firstLine="480"/>
        <w:rPr>
          <w:rFonts w:ascii="宋体" w:hAnsi="宋体" w:hint="eastAsia"/>
          <w:sz w:val="24"/>
        </w:rPr>
      </w:pPr>
      <w:r>
        <w:rPr>
          <w:rFonts w:ascii="宋体" w:hAnsi="宋体" w:hint="eastAsia"/>
          <w:sz w:val="24"/>
        </w:rPr>
        <w:t>35.1除相关法律、法规规定外，本磋商文件的解释权归江苏</w:t>
      </w:r>
      <w:r w:rsidR="00B279F7">
        <w:rPr>
          <w:rFonts w:ascii="宋体" w:hAnsi="宋体" w:hint="eastAsia"/>
          <w:sz w:val="24"/>
        </w:rPr>
        <w:t>信诚工程</w:t>
      </w:r>
      <w:r>
        <w:rPr>
          <w:rFonts w:ascii="宋体" w:hAnsi="宋体" w:hint="eastAsia"/>
          <w:sz w:val="24"/>
        </w:rPr>
        <w:t>管理咨询有限公司所有。</w:t>
      </w:r>
    </w:p>
    <w:p w:rsidR="00564C3F" w:rsidRDefault="00D066AF">
      <w:pPr>
        <w:pStyle w:val="316"/>
        <w:keepNext w:val="0"/>
        <w:keepLines w:val="0"/>
        <w:tabs>
          <w:tab w:val="left" w:pos="5191"/>
        </w:tabs>
        <w:spacing w:before="0" w:after="0" w:line="360" w:lineRule="auto"/>
        <w:ind w:firstLine="446"/>
        <w:outlineLvl w:val="9"/>
        <w:rPr>
          <w:rFonts w:ascii="宋体" w:hAnsi="宋体" w:hint="eastAsia"/>
          <w:sz w:val="30"/>
          <w:lang w:eastAsia="zh-CN"/>
        </w:rPr>
      </w:pPr>
      <w:bookmarkStart w:id="196" w:name="_Toc256000054"/>
      <w:bookmarkStart w:id="197" w:name="_Toc73364897"/>
      <w:bookmarkStart w:id="198" w:name="_Toc73365510"/>
      <w:r>
        <w:rPr>
          <w:rFonts w:ascii="宋体" w:hAnsi="宋体" w:hint="eastAsia"/>
          <w:sz w:val="30"/>
          <w:lang w:eastAsia="zh-CN"/>
        </w:rPr>
        <w:t>36．适用法律及约束力</w:t>
      </w:r>
      <w:bookmarkEnd w:id="196"/>
      <w:bookmarkEnd w:id="197"/>
      <w:bookmarkEnd w:id="198"/>
    </w:p>
    <w:p w:rsidR="00564C3F" w:rsidRDefault="00D066AF">
      <w:pPr>
        <w:spacing w:line="360" w:lineRule="auto"/>
        <w:ind w:firstLine="480"/>
        <w:rPr>
          <w:rFonts w:ascii="宋体" w:hAnsi="宋体" w:hint="eastAsia"/>
          <w:sz w:val="24"/>
        </w:rPr>
      </w:pPr>
      <w:r>
        <w:rPr>
          <w:rFonts w:ascii="宋体" w:hAnsi="宋体" w:hint="eastAsia"/>
          <w:sz w:val="24"/>
        </w:rPr>
        <w:t>36.1</w:t>
      </w:r>
      <w:r>
        <w:rPr>
          <w:rFonts w:ascii="宋体" w:hAnsi="宋体" w:hint="eastAsia"/>
          <w:b/>
          <w:sz w:val="24"/>
        </w:rPr>
        <w:t>供应商一旦获取了本磋商文件并参加磋商，即被认为接受了本磋商文件的规定和约束。</w:t>
      </w:r>
    </w:p>
    <w:p w:rsidR="00564C3F" w:rsidRDefault="00D066AF">
      <w:pPr>
        <w:spacing w:line="360" w:lineRule="auto"/>
        <w:ind w:firstLine="480"/>
        <w:rPr>
          <w:rFonts w:ascii="宋体" w:hAnsi="宋体" w:hint="eastAsia"/>
          <w:sz w:val="24"/>
        </w:rPr>
        <w:sectPr w:rsidR="00564C3F">
          <w:footerReference w:type="default" r:id="rId9"/>
          <w:footerReference w:type="first" r:id="rId10"/>
          <w:pgSz w:w="11907" w:h="16840"/>
          <w:pgMar w:top="1440" w:right="1270" w:bottom="1440" w:left="1270" w:header="851" w:footer="851" w:gutter="0"/>
          <w:cols w:space="720"/>
          <w:titlePg/>
          <w:docGrid w:linePitch="360"/>
        </w:sectPr>
      </w:pPr>
      <w:r>
        <w:rPr>
          <w:rFonts w:ascii="宋体" w:hAnsi="宋体" w:hint="eastAsia"/>
          <w:sz w:val="24"/>
        </w:rPr>
        <w:t>36.2本次采购及由本次采购产生的合同受中华人民共和国法律制约和保护。</w:t>
      </w:r>
      <w:bookmarkStart w:id="199" w:name="EB419d05b8a1254ef8af4578a7646e1195"/>
      <w:bookmarkStart w:id="200" w:name="_Toc73364899"/>
      <w:bookmarkStart w:id="201" w:name="_Toc73365512"/>
      <w:bookmarkEnd w:id="199"/>
    </w:p>
    <w:p w:rsidR="00564C3F" w:rsidRDefault="00D066AF">
      <w:pPr>
        <w:jc w:val="center"/>
        <w:outlineLvl w:val="0"/>
      </w:pPr>
      <w:bookmarkStart w:id="202" w:name="_Toc19249"/>
      <w:bookmarkStart w:id="203" w:name="_Toc22000633"/>
      <w:r>
        <w:rPr>
          <w:rFonts w:ascii="宋体" w:hAnsi="宋体" w:hint="eastAsia"/>
          <w:b/>
          <w:sz w:val="30"/>
          <w:szCs w:val="24"/>
        </w:rPr>
        <w:lastRenderedPageBreak/>
        <w:t>第三部分  拟签订的合同文本</w:t>
      </w:r>
      <w:bookmarkEnd w:id="202"/>
      <w:bookmarkEnd w:id="203"/>
    </w:p>
    <w:p w:rsidR="00564C3F" w:rsidRDefault="00D066AF">
      <w:pPr>
        <w:spacing w:line="360" w:lineRule="auto"/>
        <w:rPr>
          <w:rFonts w:ascii="宋体" w:hAnsi="宋体" w:cs="等线" w:hint="eastAsia"/>
          <w:b/>
          <w:sz w:val="36"/>
          <w:szCs w:val="32"/>
        </w:rPr>
      </w:pPr>
      <w:r>
        <w:rPr>
          <w:rFonts w:ascii="宋体" w:hAnsi="宋体" w:cs="等线" w:hint="eastAsia"/>
          <w:b/>
          <w:sz w:val="36"/>
          <w:szCs w:val="32"/>
        </w:rPr>
        <w:t>（GF—2017—0201）</w:t>
      </w:r>
    </w:p>
    <w:p w:rsidR="00564C3F" w:rsidRDefault="00564C3F">
      <w:pPr>
        <w:rPr>
          <w:rFonts w:ascii="宋体" w:hAnsi="宋体" w:cs="等线" w:hint="eastAsia"/>
          <w:b/>
          <w:sz w:val="72"/>
          <w:szCs w:val="56"/>
        </w:rPr>
      </w:pPr>
    </w:p>
    <w:p w:rsidR="00564C3F" w:rsidRDefault="00564C3F">
      <w:pPr>
        <w:pStyle w:val="af8"/>
        <w:ind w:firstLine="420"/>
      </w:pPr>
    </w:p>
    <w:p w:rsidR="00564C3F" w:rsidRDefault="00564C3F">
      <w:pPr>
        <w:spacing w:line="480" w:lineRule="auto"/>
        <w:jc w:val="center"/>
        <w:rPr>
          <w:rFonts w:ascii="宋体" w:hAnsi="宋体" w:cs="等线" w:hint="eastAsia"/>
          <w:b/>
          <w:sz w:val="72"/>
          <w:szCs w:val="56"/>
        </w:rPr>
      </w:pPr>
    </w:p>
    <w:p w:rsidR="00564C3F" w:rsidRDefault="00D066AF">
      <w:pPr>
        <w:spacing w:line="480" w:lineRule="auto"/>
        <w:jc w:val="center"/>
        <w:rPr>
          <w:rFonts w:ascii="宋体" w:hAnsi="宋体" w:cs="等线" w:hint="eastAsia"/>
          <w:b/>
          <w:sz w:val="72"/>
          <w:szCs w:val="56"/>
        </w:rPr>
      </w:pPr>
      <w:r>
        <w:rPr>
          <w:rFonts w:ascii="宋体" w:hAnsi="宋体" w:cs="等线" w:hint="eastAsia"/>
          <w:b/>
          <w:sz w:val="72"/>
          <w:szCs w:val="56"/>
        </w:rPr>
        <w:t>建设工程施工合同</w:t>
      </w:r>
    </w:p>
    <w:p w:rsidR="00564C3F" w:rsidRDefault="00D066AF">
      <w:pPr>
        <w:spacing w:line="480" w:lineRule="auto"/>
        <w:jc w:val="center"/>
        <w:rPr>
          <w:rFonts w:ascii="宋体" w:hAnsi="宋体" w:cs="等线" w:hint="eastAsia"/>
          <w:b/>
          <w:sz w:val="72"/>
          <w:szCs w:val="56"/>
        </w:rPr>
      </w:pPr>
      <w:r>
        <w:rPr>
          <w:rFonts w:ascii="宋体" w:hAnsi="宋体" w:cs="等线" w:hint="eastAsia"/>
          <w:b/>
          <w:sz w:val="72"/>
          <w:szCs w:val="56"/>
        </w:rPr>
        <w:t>（示范文本）</w:t>
      </w:r>
    </w:p>
    <w:p w:rsidR="00564C3F" w:rsidRDefault="00564C3F">
      <w:pPr>
        <w:widowControl/>
        <w:jc w:val="left"/>
        <w:rPr>
          <w:rFonts w:ascii="宋体" w:hAnsi="宋体" w:cs="宋体" w:hint="eastAsia"/>
          <w:b/>
          <w:bCs/>
          <w:sz w:val="31"/>
          <w:szCs w:val="31"/>
        </w:rPr>
      </w:pPr>
    </w:p>
    <w:p w:rsidR="00564C3F" w:rsidRDefault="00564C3F">
      <w:pPr>
        <w:widowControl/>
        <w:jc w:val="left"/>
        <w:rPr>
          <w:rFonts w:ascii="宋体" w:hAnsi="宋体" w:cs="宋体" w:hint="eastAsia"/>
          <w:b/>
          <w:bCs/>
          <w:sz w:val="31"/>
          <w:szCs w:val="31"/>
        </w:rPr>
      </w:pPr>
    </w:p>
    <w:p w:rsidR="00564C3F" w:rsidRDefault="00564C3F">
      <w:pPr>
        <w:widowControl/>
        <w:jc w:val="left"/>
        <w:rPr>
          <w:rFonts w:ascii="宋体" w:hAnsi="宋体" w:cs="宋体" w:hint="eastAsia"/>
          <w:b/>
          <w:bCs/>
          <w:sz w:val="31"/>
          <w:szCs w:val="31"/>
        </w:rPr>
      </w:pPr>
    </w:p>
    <w:p w:rsidR="00564C3F" w:rsidRDefault="00564C3F">
      <w:pPr>
        <w:widowControl/>
        <w:jc w:val="left"/>
        <w:rPr>
          <w:rFonts w:ascii="宋体" w:hAnsi="宋体" w:cs="宋体" w:hint="eastAsia"/>
          <w:b/>
          <w:bCs/>
          <w:sz w:val="31"/>
          <w:szCs w:val="31"/>
        </w:rPr>
      </w:pPr>
    </w:p>
    <w:p w:rsidR="00564C3F" w:rsidRDefault="00564C3F">
      <w:pPr>
        <w:widowControl/>
        <w:jc w:val="left"/>
        <w:rPr>
          <w:rFonts w:ascii="宋体" w:hAnsi="宋体" w:cs="宋体" w:hint="eastAsia"/>
          <w:b/>
          <w:bCs/>
          <w:sz w:val="31"/>
          <w:szCs w:val="31"/>
        </w:rPr>
      </w:pPr>
    </w:p>
    <w:p w:rsidR="00564C3F" w:rsidRDefault="00564C3F">
      <w:pPr>
        <w:widowControl/>
        <w:jc w:val="left"/>
        <w:rPr>
          <w:rFonts w:ascii="宋体" w:hAnsi="宋体" w:cs="宋体" w:hint="eastAsia"/>
          <w:b/>
          <w:bCs/>
          <w:sz w:val="31"/>
          <w:szCs w:val="31"/>
        </w:rPr>
      </w:pPr>
    </w:p>
    <w:p w:rsidR="00564C3F" w:rsidRDefault="00D066AF">
      <w:pPr>
        <w:widowControl/>
        <w:jc w:val="center"/>
      </w:pPr>
      <w:r>
        <w:rPr>
          <w:rFonts w:ascii="宋体" w:hAnsi="宋体" w:cs="宋体" w:hint="eastAsia"/>
          <w:b/>
          <w:bCs/>
          <w:sz w:val="31"/>
          <w:szCs w:val="31"/>
        </w:rPr>
        <w:t>住 房 城 乡 建 设 部</w:t>
      </w:r>
    </w:p>
    <w:p w:rsidR="00564C3F" w:rsidRDefault="00D066AF">
      <w:pPr>
        <w:widowControl/>
        <w:ind w:firstLine="6224"/>
        <w:jc w:val="left"/>
      </w:pPr>
      <w:r>
        <w:rPr>
          <w:rFonts w:ascii="宋体" w:hAnsi="宋体" w:cs="宋体" w:hint="eastAsia"/>
          <w:b/>
          <w:bCs/>
          <w:sz w:val="31"/>
          <w:szCs w:val="31"/>
        </w:rPr>
        <w:t xml:space="preserve">制定 </w:t>
      </w:r>
    </w:p>
    <w:p w:rsidR="00564C3F" w:rsidRDefault="00D066AF">
      <w:pPr>
        <w:widowControl/>
        <w:jc w:val="center"/>
      </w:pPr>
      <w:r>
        <w:rPr>
          <w:rFonts w:ascii="宋体" w:hAnsi="宋体" w:cs="宋体" w:hint="eastAsia"/>
          <w:b/>
          <w:bCs/>
          <w:sz w:val="31"/>
          <w:szCs w:val="31"/>
        </w:rPr>
        <w:t>国家工商行政管理总局</w:t>
      </w: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602"/>
        <w:rPr>
          <w:rFonts w:ascii="宋体" w:hAnsi="宋体" w:hint="eastAsia"/>
          <w:b/>
          <w:bCs/>
          <w:sz w:val="30"/>
          <w:szCs w:val="32"/>
        </w:rPr>
      </w:pPr>
    </w:p>
    <w:p w:rsidR="00564C3F" w:rsidRDefault="00D066AF">
      <w:pPr>
        <w:widowControl/>
        <w:spacing w:line="300" w:lineRule="exact"/>
        <w:jc w:val="center"/>
        <w:rPr>
          <w:rFonts w:ascii="宋体" w:hAnsi="宋体" w:hint="eastAsia"/>
          <w:b/>
          <w:bCs/>
          <w:sz w:val="30"/>
          <w:szCs w:val="32"/>
        </w:rPr>
      </w:pPr>
      <w:r>
        <w:rPr>
          <w:rFonts w:ascii="宋体" w:hAnsi="宋体" w:hint="eastAsia"/>
          <w:b/>
          <w:bCs/>
          <w:sz w:val="30"/>
          <w:szCs w:val="32"/>
        </w:rPr>
        <w:t>说 明</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为了指导建设工程施工合同当事人的签约行为，维护合同当事人的合法权益，依据《中华人民共和国合同法》、《中华人民共和国 建筑法》、《中华人民共和国招标投标法》以及相关法律法规，住房城乡建设部、国家工商行政管理总局对《建设工程施工合同（示范文本）》（GF-2013-0201）进行了修订，制定了《建设工程施工合同（示范文本）》（GF-2017-0201）（以下简称《示范文本》）。为了便于 合同当事人使用《示范文本》，现就有关问题说明如下：</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一、《示范文本》的组成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《示范文本》由合同协议书、通用合同条款和专用合同条款三部分组成。</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（一）合同协议书</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（二）通用合同条款</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通用合同条款是合同当事人根据《中华人民共和国建筑法》、《中华人民共和国合同法》等法律法规的规定，就工程建设的实施及相关事项，对合同当事人的权利义务作出的原则性约定。</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 法规对工程建设的有关要求，也考虑了建设工程施工管理的特殊需要。</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（三）专用合同条款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1.专用合同条款的编号应与相应的通用合同条款的编号一致；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2.合同当事人可以通过对专用合同条款的修改，满足具体建设工程的特殊要求，避免直接修改通用合同条款；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lastRenderedPageBreak/>
        <w:t xml:space="preserve">3.在专用合同条款中有横道线的地方，合同当事人可针对相应的通用合同条款进行细化、完善、补充、修改或另行约定；如无细化、完善、补充、修改或另行约定，则填写“无”或划“/”。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二、《示范文本》的性质和适用范围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《示范文本》为非强制性使用文本。《示范文本》适用于房屋建筑工程、土木工程、线路管道和设备安装工程、装修工程等建设工 程的施工承发包活动,合同当事人可结合建设工程具体情况，根据《示范文本》订立合同，并按照法律法规规定和合同约定承担相应的法律责任及合同权利义务。 </w:t>
      </w: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B279F7" w:rsidRDefault="00B279F7">
      <w:pPr>
        <w:widowControl/>
        <w:spacing w:line="300" w:lineRule="exact"/>
        <w:ind w:firstLine="480"/>
        <w:rPr>
          <w:rFonts w:ascii="宋体" w:hAnsi="宋体" w:cs="宋体" w:hint="eastAsia"/>
          <w:sz w:val="24"/>
          <w:szCs w:val="24"/>
        </w:rPr>
      </w:pPr>
    </w:p>
    <w:p w:rsidR="00B279F7" w:rsidRDefault="00B279F7">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564C3F">
      <w:pPr>
        <w:widowControl/>
        <w:spacing w:line="300" w:lineRule="exact"/>
        <w:ind w:firstLine="480"/>
        <w:rPr>
          <w:rFonts w:ascii="宋体" w:hAnsi="宋体" w:cs="宋体" w:hint="eastAsia"/>
          <w:sz w:val="24"/>
          <w:szCs w:val="24"/>
        </w:rPr>
      </w:pPr>
    </w:p>
    <w:p w:rsidR="00564C3F" w:rsidRDefault="00D066AF">
      <w:pPr>
        <w:widowControl/>
        <w:spacing w:line="360" w:lineRule="auto"/>
        <w:jc w:val="center"/>
        <w:rPr>
          <w:rFonts w:ascii="宋体" w:hAnsi="宋体" w:cs="宋体" w:hint="eastAsia"/>
          <w:sz w:val="32"/>
          <w:szCs w:val="32"/>
        </w:rPr>
      </w:pPr>
      <w:r>
        <w:rPr>
          <w:rFonts w:ascii="宋体" w:hAnsi="宋体" w:cs="宋体"/>
          <w:sz w:val="32"/>
          <w:szCs w:val="32"/>
        </w:rPr>
        <w:lastRenderedPageBreak/>
        <w:t>第一部分 合同协议书</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发包人（全称）：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承包人（全称）：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根据《中华人民共和国民法典》、《中华人民共和国建筑法》及有关法律规定，遵循平等、自愿、公平和诚实信用的原则，双方就</w:t>
      </w:r>
      <w:r w:rsidR="002B1045" w:rsidRPr="002B1045">
        <w:rPr>
          <w:rFonts w:ascii="宋体" w:hAnsi="宋体" w:cs="宋体" w:hint="eastAsia"/>
          <w:sz w:val="24"/>
          <w:szCs w:val="24"/>
          <w:u w:val="single"/>
        </w:rPr>
        <w:t>句容市天王镇</w:t>
      </w:r>
      <w:r w:rsidR="00B279F7" w:rsidRPr="00B279F7">
        <w:rPr>
          <w:rFonts w:ascii="宋体" w:hAnsi="宋体" w:cs="宋体" w:hint="eastAsia"/>
          <w:sz w:val="24"/>
          <w:szCs w:val="24"/>
          <w:u w:val="single"/>
        </w:rPr>
        <w:t>唐陵养老服务中心改造及安装工程</w:t>
      </w:r>
      <w:r>
        <w:rPr>
          <w:rFonts w:ascii="宋体" w:hAnsi="宋体" w:cs="宋体"/>
          <w:sz w:val="24"/>
          <w:szCs w:val="24"/>
        </w:rPr>
        <w:t xml:space="preserve">施工及有关事项协商一致，共同达成如下协议：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一、工程概况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1.工程名称：</w:t>
      </w:r>
      <w:r w:rsidR="002B1045" w:rsidRPr="002B1045">
        <w:rPr>
          <w:rFonts w:ascii="宋体" w:hAnsi="宋体" w:hint="eastAsia"/>
          <w:sz w:val="24"/>
          <w:szCs w:val="28"/>
        </w:rPr>
        <w:t>句容市天王镇</w:t>
      </w:r>
      <w:r w:rsidR="00B279F7" w:rsidRPr="00B279F7">
        <w:rPr>
          <w:rFonts w:ascii="宋体" w:hAnsi="宋体" w:cs="宋体" w:hint="eastAsia"/>
          <w:sz w:val="24"/>
          <w:szCs w:val="24"/>
        </w:rPr>
        <w:t>唐陵养老服务中心改造及安装工程</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2.工程地点：</w:t>
      </w:r>
      <w:r>
        <w:rPr>
          <w:rFonts w:ascii="宋体" w:hAnsi="宋体" w:cs="宋体" w:hint="eastAsia"/>
          <w:sz w:val="24"/>
          <w:szCs w:val="24"/>
        </w:rPr>
        <w:t>句容市</w:t>
      </w:r>
      <w:r w:rsidR="00B279F7">
        <w:rPr>
          <w:rFonts w:ascii="宋体" w:hAnsi="宋体" w:cs="宋体" w:hint="eastAsia"/>
          <w:sz w:val="24"/>
          <w:szCs w:val="24"/>
        </w:rPr>
        <w:t>天王</w:t>
      </w:r>
      <w:r>
        <w:rPr>
          <w:rFonts w:ascii="宋体" w:hAnsi="宋体" w:cs="宋体" w:hint="eastAsia"/>
          <w:sz w:val="24"/>
          <w:szCs w:val="24"/>
        </w:rPr>
        <w:t>镇</w:t>
      </w:r>
      <w:r w:rsidR="00B279F7">
        <w:rPr>
          <w:rFonts w:ascii="宋体" w:hAnsi="宋体" w:cs="宋体" w:hint="eastAsia"/>
          <w:sz w:val="24"/>
          <w:szCs w:val="24"/>
        </w:rPr>
        <w:t>唐陵村</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3.工程立项批准文号：</w:t>
      </w:r>
      <w:r>
        <w:rPr>
          <w:rFonts w:ascii="宋体" w:hAnsi="宋体" w:cs="宋体" w:hint="eastAsia"/>
          <w:sz w:val="24"/>
          <w:szCs w:val="24"/>
          <w:u w:val="single"/>
        </w:rPr>
        <w:t xml:space="preserve">          </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4.资金来源：</w:t>
      </w:r>
      <w:r>
        <w:rPr>
          <w:rFonts w:ascii="宋体" w:hAnsi="宋体" w:cs="宋体" w:hint="eastAsia"/>
          <w:sz w:val="24"/>
          <w:szCs w:val="24"/>
        </w:rPr>
        <w:t>财政</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5.工程内容：</w:t>
      </w:r>
      <w:r>
        <w:rPr>
          <w:rFonts w:ascii="宋体" w:hAnsi="宋体" w:cs="宋体" w:hint="eastAsia"/>
          <w:sz w:val="24"/>
          <w:szCs w:val="24"/>
          <w:u w:val="single"/>
        </w:rPr>
        <w:t xml:space="preserve">          </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群体工程应附《承包人承揽工程项目一览表》（附件1）。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6.工程承包范围：</w:t>
      </w:r>
      <w:r>
        <w:rPr>
          <w:rFonts w:ascii="宋体" w:hAnsi="宋体" w:cs="宋体" w:hint="eastAsia"/>
          <w:sz w:val="24"/>
          <w:szCs w:val="24"/>
          <w:u w:val="single"/>
        </w:rPr>
        <w:t xml:space="preserve">          </w:t>
      </w:r>
      <w:r>
        <w:rPr>
          <w:rFonts w:ascii="宋体" w:hAnsi="宋体" w:cs="宋体"/>
          <w:sz w:val="24"/>
          <w:szCs w:val="24"/>
        </w:rPr>
        <w:t xml:space="preserve"> 。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二、合同工期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计划开工日期：</w:t>
      </w:r>
      <w:r>
        <w:rPr>
          <w:rFonts w:ascii="宋体" w:hAnsi="宋体" w:cs="宋体" w:hint="eastAsia"/>
          <w:sz w:val="24"/>
          <w:szCs w:val="24"/>
          <w:u w:val="single"/>
        </w:rPr>
        <w:t xml:space="preserve">          </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计划竣工日期：</w:t>
      </w:r>
      <w:r>
        <w:rPr>
          <w:rFonts w:ascii="宋体" w:hAnsi="宋体" w:cs="宋体" w:hint="eastAsia"/>
          <w:sz w:val="24"/>
          <w:szCs w:val="24"/>
          <w:u w:val="single"/>
        </w:rPr>
        <w:t xml:space="preserve">          </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工期总日历天数：</w:t>
      </w:r>
      <w:r>
        <w:rPr>
          <w:rFonts w:ascii="宋体" w:hAnsi="宋体" w:cs="宋体" w:hint="eastAsia"/>
          <w:sz w:val="24"/>
          <w:szCs w:val="24"/>
          <w:u w:val="single"/>
        </w:rPr>
        <w:t xml:space="preserve">          </w:t>
      </w:r>
      <w:r>
        <w:rPr>
          <w:rFonts w:ascii="宋体" w:hAnsi="宋体" w:cs="宋体"/>
          <w:sz w:val="24"/>
          <w:szCs w:val="24"/>
        </w:rPr>
        <w:t>天。</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工期总日历天数与根据前述计划开竣工日期计算的工期天数不一致的，以工期总日历天数为准。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三、质量标准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工程质量符合标准。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四、签约合同价与合同价格形式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1.签约合同价为：人民币</w:t>
      </w:r>
      <w:r>
        <w:rPr>
          <w:rFonts w:ascii="宋体" w:hAnsi="宋体" w:cs="宋体" w:hint="eastAsia"/>
          <w:sz w:val="24"/>
          <w:szCs w:val="24"/>
          <w:u w:val="single"/>
        </w:rPr>
        <w:t xml:space="preserve">          </w:t>
      </w:r>
      <w:r>
        <w:rPr>
          <w:rFonts w:ascii="宋体" w:hAnsi="宋体" w:cs="宋体"/>
          <w:sz w:val="24"/>
          <w:szCs w:val="24"/>
        </w:rPr>
        <w:t>（大写）(¥</w:t>
      </w:r>
      <w:r>
        <w:rPr>
          <w:rFonts w:ascii="宋体" w:hAnsi="宋体" w:cs="宋体" w:hint="eastAsia"/>
          <w:sz w:val="24"/>
          <w:szCs w:val="24"/>
          <w:u w:val="single"/>
        </w:rPr>
        <w:t xml:space="preserve">          </w:t>
      </w:r>
      <w:r>
        <w:rPr>
          <w:rFonts w:ascii="宋体" w:hAnsi="宋体" w:cs="宋体"/>
          <w:sz w:val="24"/>
          <w:szCs w:val="24"/>
        </w:rPr>
        <w:t xml:space="preserve">元)；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其中：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（1）安全文明施工费：人民币</w:t>
      </w:r>
      <w:r>
        <w:rPr>
          <w:rFonts w:ascii="宋体" w:hAnsi="宋体" w:cs="宋体" w:hint="eastAsia"/>
          <w:sz w:val="24"/>
          <w:szCs w:val="24"/>
          <w:u w:val="single"/>
        </w:rPr>
        <w:t xml:space="preserve">          </w:t>
      </w:r>
      <w:r>
        <w:rPr>
          <w:rFonts w:ascii="宋体" w:hAnsi="宋体" w:cs="宋体"/>
          <w:sz w:val="24"/>
          <w:szCs w:val="24"/>
        </w:rPr>
        <w:t>（大写）(¥</w:t>
      </w:r>
      <w:r>
        <w:rPr>
          <w:rFonts w:ascii="宋体" w:hAnsi="宋体" w:cs="宋体" w:hint="eastAsia"/>
          <w:sz w:val="24"/>
          <w:szCs w:val="24"/>
          <w:u w:val="single"/>
        </w:rPr>
        <w:t xml:space="preserve">          </w:t>
      </w:r>
      <w:r>
        <w:rPr>
          <w:rFonts w:ascii="宋体" w:hAnsi="宋体" w:cs="宋体"/>
          <w:sz w:val="24"/>
          <w:szCs w:val="24"/>
        </w:rPr>
        <w:t xml:space="preserve">元)；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（2）材料和工程设备暂估价金额：人民币</w:t>
      </w:r>
      <w:r>
        <w:rPr>
          <w:rFonts w:ascii="宋体" w:hAnsi="宋体" w:cs="宋体" w:hint="eastAsia"/>
          <w:sz w:val="24"/>
          <w:szCs w:val="24"/>
          <w:u w:val="single"/>
        </w:rPr>
        <w:t xml:space="preserve">     </w:t>
      </w:r>
      <w:r>
        <w:rPr>
          <w:rFonts w:ascii="宋体" w:hAnsi="宋体" w:cs="宋体"/>
          <w:sz w:val="24"/>
          <w:szCs w:val="24"/>
        </w:rPr>
        <w:t>（大写）(¥</w:t>
      </w:r>
      <w:r>
        <w:rPr>
          <w:rFonts w:ascii="宋体" w:hAnsi="宋体" w:cs="宋体" w:hint="eastAsia"/>
          <w:sz w:val="24"/>
          <w:szCs w:val="24"/>
          <w:u w:val="single"/>
        </w:rPr>
        <w:t xml:space="preserve">        </w:t>
      </w:r>
      <w:r>
        <w:rPr>
          <w:rFonts w:ascii="宋体" w:hAnsi="宋体" w:cs="宋体"/>
          <w:sz w:val="24"/>
          <w:szCs w:val="24"/>
        </w:rPr>
        <w:t xml:space="preserve">元)；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（3）专业工程暂估价金额：人民币</w:t>
      </w:r>
      <w:r>
        <w:rPr>
          <w:rFonts w:ascii="宋体" w:hAnsi="宋体" w:cs="宋体" w:hint="eastAsia"/>
          <w:sz w:val="24"/>
          <w:szCs w:val="24"/>
          <w:u w:val="single"/>
        </w:rPr>
        <w:t xml:space="preserve">          </w:t>
      </w:r>
      <w:r>
        <w:rPr>
          <w:rFonts w:ascii="宋体" w:hAnsi="宋体" w:cs="宋体"/>
          <w:sz w:val="24"/>
          <w:szCs w:val="24"/>
        </w:rPr>
        <w:t>（大写）(¥</w:t>
      </w:r>
      <w:r>
        <w:rPr>
          <w:rFonts w:ascii="宋体" w:hAnsi="宋体" w:cs="宋体" w:hint="eastAsia"/>
          <w:sz w:val="24"/>
          <w:szCs w:val="24"/>
          <w:u w:val="single"/>
        </w:rPr>
        <w:t xml:space="preserve">          </w:t>
      </w:r>
      <w:r>
        <w:rPr>
          <w:rFonts w:ascii="宋体" w:hAnsi="宋体" w:cs="宋体"/>
          <w:sz w:val="24"/>
          <w:szCs w:val="24"/>
        </w:rPr>
        <w:t xml:space="preserve">元)；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（4）暂列金额：人民币</w:t>
      </w:r>
      <w:r>
        <w:rPr>
          <w:rFonts w:ascii="宋体" w:hAnsi="宋体" w:cs="宋体" w:hint="eastAsia"/>
          <w:sz w:val="24"/>
          <w:szCs w:val="24"/>
          <w:u w:val="single"/>
        </w:rPr>
        <w:t xml:space="preserve">          </w:t>
      </w:r>
      <w:r>
        <w:rPr>
          <w:rFonts w:ascii="宋体" w:hAnsi="宋体" w:cs="宋体"/>
          <w:sz w:val="24"/>
          <w:szCs w:val="24"/>
        </w:rPr>
        <w:t>（大写）(¥</w:t>
      </w:r>
      <w:r>
        <w:rPr>
          <w:rFonts w:ascii="宋体" w:hAnsi="宋体" w:cs="宋体" w:hint="eastAsia"/>
          <w:sz w:val="24"/>
          <w:szCs w:val="24"/>
          <w:u w:val="single"/>
        </w:rPr>
        <w:t xml:space="preserve">          </w:t>
      </w:r>
      <w:r>
        <w:rPr>
          <w:rFonts w:ascii="宋体" w:hAnsi="宋体" w:cs="宋体"/>
          <w:sz w:val="24"/>
          <w:szCs w:val="24"/>
        </w:rPr>
        <w:t xml:space="preserve">元)。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lastRenderedPageBreak/>
        <w:t>2.合同价格形式：</w:t>
      </w:r>
      <w:r>
        <w:rPr>
          <w:rFonts w:ascii="宋体" w:hAnsi="宋体" w:cs="宋体" w:hint="eastAsia"/>
          <w:sz w:val="24"/>
          <w:szCs w:val="24"/>
          <w:u w:val="single"/>
        </w:rPr>
        <w:t xml:space="preserve">  固定单价  </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五、项目经理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承包人项目经理：</w:t>
      </w:r>
      <w:r>
        <w:rPr>
          <w:rFonts w:ascii="宋体" w:hAnsi="宋体" w:cs="宋体" w:hint="eastAsia"/>
          <w:sz w:val="24"/>
          <w:szCs w:val="24"/>
          <w:u w:val="single"/>
        </w:rPr>
        <w:t xml:space="preserve">          </w:t>
      </w:r>
      <w:r>
        <w:rPr>
          <w:rFonts w:ascii="宋体" w:hAnsi="宋体" w:cs="宋体"/>
          <w:sz w:val="24"/>
          <w:szCs w:val="24"/>
        </w:rPr>
        <w:t xml:space="preserve">。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六、合同文件构成</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本协议书与下列文件一起构成合同文件：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（1）中标通知书（如果有）；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（2）投标函及其附录（如果有）；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（3）专用合同条款及其附件；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（4）通用合同条款；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（5）技术标准和要求；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（6）图纸；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（7）已标价工程量清单或预算书；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（8）其他合同文件。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在合同订立及履行过程中形成的与合同有关的文件均构成合同文件组成部分。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上述各项合同文件包括合同当事人就该项合同文件所作出的补充和修改，属于同一类内容的文件，应以最新签署的为准。专用合同条款及其附件须经合同当事人签字或盖章。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七、承诺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1.发包人承诺按照法律规定履行项目审批手续、筹集工程建设资金并按照合同约定的期限和方式支付合同价款。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2.承包人承诺按照法律规定及合同约定组织完成工程施工，确保工程质量和安全，不进行转包及违法分包，并在缺陷责任期及保修期内承担相应的工程维修责任。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3.发包人和承包人通过招投标形式签订合同的，双方理解并承诺不再就同一工程另行签订与合同实质性内容相背离的协议。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八、词语含义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本协议书中词语含义与第二部分通用合同条款中赋予的含义相同。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九、签订时间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本合同于</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hint="eastAsia"/>
          <w:sz w:val="24"/>
        </w:rPr>
        <w:t>日</w:t>
      </w:r>
      <w:r>
        <w:rPr>
          <w:rFonts w:ascii="宋体" w:hAnsi="宋体" w:cs="宋体"/>
          <w:sz w:val="24"/>
          <w:szCs w:val="24"/>
        </w:rPr>
        <w:t xml:space="preserve">签订。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十、签订地点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本合同在</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sz w:val="24"/>
          <w:szCs w:val="24"/>
        </w:rPr>
        <w:t xml:space="preserve">签订。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lastRenderedPageBreak/>
        <w:t xml:space="preserve">十一、补充协议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合同未尽事宜，合同当事人另行签订补充协议，补充协议是合同的组成部分。</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十二、合同生效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本合同自</w:t>
      </w:r>
      <w:r>
        <w:rPr>
          <w:rFonts w:ascii="宋体" w:hAnsi="宋体" w:cs="宋体" w:hint="eastAsia"/>
          <w:b/>
          <w:sz w:val="24"/>
          <w:u w:val="single"/>
        </w:rPr>
        <w:t xml:space="preserve"> </w:t>
      </w:r>
      <w:r>
        <w:rPr>
          <w:rFonts w:ascii="宋体" w:hAnsi="宋体" w:cs="宋体" w:hint="eastAsia"/>
          <w:bCs/>
          <w:sz w:val="24"/>
          <w:u w:val="single"/>
        </w:rPr>
        <w:t>甲乙双方均签字盖章后</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sz w:val="24"/>
          <w:szCs w:val="24"/>
        </w:rPr>
        <w:t xml:space="preserve">生效。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十三、合同份数 </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本合同一式</w:t>
      </w:r>
      <w:r>
        <w:rPr>
          <w:rFonts w:ascii="宋体" w:hAnsi="宋体" w:cs="宋体" w:hint="eastAsia"/>
          <w:b/>
          <w:sz w:val="24"/>
          <w:u w:val="single"/>
        </w:rPr>
        <w:t xml:space="preserve">    </w:t>
      </w:r>
      <w:r>
        <w:rPr>
          <w:rFonts w:ascii="宋体" w:hAnsi="宋体" w:cs="宋体"/>
          <w:sz w:val="24"/>
          <w:szCs w:val="24"/>
        </w:rPr>
        <w:t>份，均具有同等法律效力，发包人执</w:t>
      </w:r>
      <w:r>
        <w:rPr>
          <w:rFonts w:ascii="宋体" w:hAnsi="宋体" w:cs="宋体" w:hint="eastAsia"/>
          <w:b/>
          <w:sz w:val="24"/>
          <w:u w:val="single"/>
        </w:rPr>
        <w:t xml:space="preserve">   </w:t>
      </w:r>
      <w:r>
        <w:rPr>
          <w:rFonts w:ascii="宋体" w:hAnsi="宋体" w:cs="宋体"/>
          <w:sz w:val="24"/>
          <w:szCs w:val="24"/>
        </w:rPr>
        <w:t>份，承包人执</w:t>
      </w:r>
      <w:r>
        <w:rPr>
          <w:rFonts w:ascii="宋体" w:hAnsi="宋体" w:cs="宋体" w:hint="eastAsia"/>
          <w:b/>
          <w:sz w:val="24"/>
          <w:u w:val="single"/>
        </w:rPr>
        <w:t xml:space="preserve">   </w:t>
      </w:r>
      <w:r>
        <w:rPr>
          <w:rFonts w:ascii="宋体" w:hAnsi="宋体" w:cs="宋体"/>
          <w:sz w:val="24"/>
          <w:szCs w:val="24"/>
        </w:rPr>
        <w:t xml:space="preserve">份。 </w:t>
      </w:r>
    </w:p>
    <w:p w:rsidR="00564C3F" w:rsidRDefault="00564C3F">
      <w:pPr>
        <w:widowControl/>
        <w:spacing w:line="360" w:lineRule="auto"/>
        <w:ind w:firstLine="480"/>
        <w:rPr>
          <w:rFonts w:ascii="宋体" w:hAnsi="宋体" w:cs="宋体" w:hint="eastAsia"/>
          <w:sz w:val="24"/>
          <w:szCs w:val="24"/>
        </w:rPr>
      </w:pPr>
    </w:p>
    <w:p w:rsidR="00564C3F" w:rsidRDefault="00564C3F">
      <w:pPr>
        <w:widowControl/>
        <w:spacing w:line="360" w:lineRule="auto"/>
        <w:ind w:firstLine="480"/>
        <w:rPr>
          <w:rFonts w:ascii="宋体" w:hAnsi="宋体" w:cs="宋体" w:hint="eastAsia"/>
          <w:sz w:val="24"/>
          <w:szCs w:val="24"/>
        </w:rPr>
      </w:pP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 (公章) </w:t>
      </w:r>
      <w:r>
        <w:rPr>
          <w:rFonts w:ascii="宋体" w:hAnsi="宋体" w:cs="宋体" w:hint="eastAsia"/>
          <w:sz w:val="24"/>
          <w:szCs w:val="24"/>
        </w:rPr>
        <w:t xml:space="preserve">                         </w:t>
      </w:r>
      <w:r>
        <w:rPr>
          <w:rFonts w:ascii="宋体" w:hAnsi="宋体" w:cs="宋体"/>
          <w:sz w:val="24"/>
          <w:szCs w:val="24"/>
        </w:rPr>
        <w:t>承包人： (公章)</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法定代表人或其 (签字）</w:t>
      </w:r>
      <w:r>
        <w:rPr>
          <w:rFonts w:ascii="宋体" w:hAnsi="宋体" w:cs="宋体" w:hint="eastAsia"/>
          <w:sz w:val="24"/>
          <w:szCs w:val="24"/>
        </w:rPr>
        <w:t xml:space="preserve">                   </w:t>
      </w:r>
      <w:r>
        <w:rPr>
          <w:rFonts w:ascii="宋体" w:hAnsi="宋体" w:cs="宋体"/>
          <w:sz w:val="24"/>
          <w:szCs w:val="24"/>
        </w:rPr>
        <w:t xml:space="preserve">法定代表人或其 (签字)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委托代理人：</w:t>
      </w:r>
      <w:r>
        <w:rPr>
          <w:rFonts w:ascii="宋体" w:hAnsi="宋体" w:cs="宋体" w:hint="eastAsia"/>
          <w:sz w:val="24"/>
          <w:szCs w:val="24"/>
        </w:rPr>
        <w:t xml:space="preserve">                             </w:t>
      </w:r>
      <w:r>
        <w:rPr>
          <w:rFonts w:ascii="宋体" w:hAnsi="宋体" w:cs="宋体"/>
          <w:sz w:val="24"/>
          <w:szCs w:val="24"/>
        </w:rPr>
        <w:t>委托代理人：</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组织机构代码： </w:t>
      </w:r>
      <w:r>
        <w:rPr>
          <w:rFonts w:ascii="宋体" w:hAnsi="宋体" w:cs="宋体" w:hint="eastAsia"/>
          <w:sz w:val="24"/>
          <w:szCs w:val="24"/>
        </w:rPr>
        <w:t xml:space="preserve">                          </w:t>
      </w:r>
      <w:r>
        <w:rPr>
          <w:rFonts w:ascii="宋体" w:hAnsi="宋体" w:cs="宋体"/>
          <w:sz w:val="24"/>
          <w:szCs w:val="24"/>
        </w:rPr>
        <w:t>组织机构代码：</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地 址： </w:t>
      </w:r>
      <w:r>
        <w:rPr>
          <w:rFonts w:ascii="宋体" w:hAnsi="宋体" w:cs="宋体" w:hint="eastAsia"/>
          <w:sz w:val="24"/>
          <w:szCs w:val="24"/>
        </w:rPr>
        <w:t xml:space="preserve">                                 </w:t>
      </w:r>
      <w:r>
        <w:rPr>
          <w:rFonts w:ascii="宋体" w:hAnsi="宋体" w:cs="宋体"/>
          <w:sz w:val="24"/>
          <w:szCs w:val="24"/>
        </w:rPr>
        <w:t>地 址：</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邮政编码： </w:t>
      </w:r>
      <w:r>
        <w:rPr>
          <w:rFonts w:ascii="宋体" w:hAnsi="宋体" w:cs="宋体" w:hint="eastAsia"/>
          <w:sz w:val="24"/>
          <w:szCs w:val="24"/>
        </w:rPr>
        <w:t xml:space="preserve">                              </w:t>
      </w:r>
      <w:r>
        <w:rPr>
          <w:rFonts w:ascii="宋体" w:hAnsi="宋体" w:cs="宋体"/>
          <w:sz w:val="24"/>
          <w:szCs w:val="24"/>
        </w:rPr>
        <w:t>邮政编码：</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法定代表人： </w:t>
      </w:r>
      <w:r>
        <w:rPr>
          <w:rFonts w:ascii="宋体" w:hAnsi="宋体" w:cs="宋体" w:hint="eastAsia"/>
          <w:sz w:val="24"/>
          <w:szCs w:val="24"/>
        </w:rPr>
        <w:t xml:space="preserve">                            </w:t>
      </w:r>
      <w:r>
        <w:rPr>
          <w:rFonts w:ascii="宋体" w:hAnsi="宋体" w:cs="宋体"/>
          <w:sz w:val="24"/>
          <w:szCs w:val="24"/>
        </w:rPr>
        <w:t>法定代表人：</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委托代理人： </w:t>
      </w:r>
      <w:r>
        <w:rPr>
          <w:rFonts w:ascii="宋体" w:hAnsi="宋体" w:cs="宋体" w:hint="eastAsia"/>
          <w:sz w:val="24"/>
          <w:szCs w:val="24"/>
        </w:rPr>
        <w:t xml:space="preserve">                            </w:t>
      </w:r>
      <w:r>
        <w:rPr>
          <w:rFonts w:ascii="宋体" w:hAnsi="宋体" w:cs="宋体"/>
          <w:sz w:val="24"/>
          <w:szCs w:val="24"/>
        </w:rPr>
        <w:t>委托代理人：</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电 话： </w:t>
      </w:r>
      <w:r>
        <w:rPr>
          <w:rFonts w:ascii="宋体" w:hAnsi="宋体" w:cs="宋体" w:hint="eastAsia"/>
          <w:sz w:val="24"/>
          <w:szCs w:val="24"/>
        </w:rPr>
        <w:t xml:space="preserve">                                 </w:t>
      </w:r>
      <w:r>
        <w:rPr>
          <w:rFonts w:ascii="宋体" w:hAnsi="宋体" w:cs="宋体"/>
          <w:sz w:val="24"/>
          <w:szCs w:val="24"/>
        </w:rPr>
        <w:t>电 话：</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传 真：</w:t>
      </w:r>
      <w:r>
        <w:rPr>
          <w:rFonts w:ascii="宋体" w:hAnsi="宋体" w:cs="宋体" w:hint="eastAsia"/>
          <w:sz w:val="24"/>
          <w:szCs w:val="24"/>
        </w:rPr>
        <w:t xml:space="preserve">                                  </w:t>
      </w:r>
      <w:r>
        <w:rPr>
          <w:rFonts w:ascii="宋体" w:hAnsi="宋体" w:cs="宋体"/>
          <w:sz w:val="24"/>
          <w:szCs w:val="24"/>
        </w:rPr>
        <w:t>传 真：</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电子信箱：  </w:t>
      </w:r>
      <w:r>
        <w:rPr>
          <w:rFonts w:ascii="宋体" w:hAnsi="宋体" w:cs="宋体" w:hint="eastAsia"/>
          <w:sz w:val="24"/>
          <w:szCs w:val="24"/>
        </w:rPr>
        <w:t xml:space="preserve">                             </w:t>
      </w:r>
      <w:r>
        <w:rPr>
          <w:rFonts w:ascii="宋体" w:hAnsi="宋体" w:cs="宋体"/>
          <w:sz w:val="24"/>
          <w:szCs w:val="24"/>
        </w:rPr>
        <w:t>电子信箱：</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开户银行：  </w:t>
      </w:r>
      <w:r>
        <w:rPr>
          <w:rFonts w:ascii="宋体" w:hAnsi="宋体" w:cs="宋体" w:hint="eastAsia"/>
          <w:sz w:val="24"/>
          <w:szCs w:val="24"/>
        </w:rPr>
        <w:t xml:space="preserve">                             </w:t>
      </w:r>
      <w:r>
        <w:rPr>
          <w:rFonts w:ascii="宋体" w:hAnsi="宋体" w:cs="宋体"/>
          <w:sz w:val="24"/>
          <w:szCs w:val="24"/>
        </w:rPr>
        <w:t xml:space="preserve">开户银行：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账 号：     </w:t>
      </w:r>
      <w:r>
        <w:rPr>
          <w:rFonts w:ascii="宋体" w:hAnsi="宋体" w:cs="宋体" w:hint="eastAsia"/>
          <w:sz w:val="24"/>
          <w:szCs w:val="24"/>
        </w:rPr>
        <w:t xml:space="preserve">                             </w:t>
      </w:r>
      <w:r>
        <w:rPr>
          <w:rFonts w:ascii="宋体" w:hAnsi="宋体" w:cs="宋体"/>
          <w:sz w:val="24"/>
          <w:szCs w:val="24"/>
        </w:rPr>
        <w:t>账 号：</w:t>
      </w: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rPr>
          <w:rFonts w:ascii="宋体" w:hAnsi="宋体" w:cs="宋体" w:hint="eastAsia"/>
          <w:sz w:val="24"/>
          <w:szCs w:val="24"/>
        </w:rPr>
      </w:pPr>
    </w:p>
    <w:p w:rsidR="00564C3F" w:rsidRDefault="00564C3F">
      <w:pPr>
        <w:widowControl/>
        <w:spacing w:line="360" w:lineRule="auto"/>
        <w:jc w:val="center"/>
        <w:rPr>
          <w:rFonts w:ascii="宋体" w:hAnsi="宋体" w:cs="宋体" w:hint="eastAsia"/>
          <w:sz w:val="32"/>
          <w:szCs w:val="32"/>
        </w:rPr>
      </w:pPr>
    </w:p>
    <w:p w:rsidR="00564C3F" w:rsidRDefault="00D066AF">
      <w:pPr>
        <w:widowControl/>
        <w:spacing w:line="360" w:lineRule="auto"/>
        <w:jc w:val="center"/>
        <w:rPr>
          <w:rFonts w:ascii="宋体" w:hAnsi="宋体" w:cs="宋体" w:hint="eastAsia"/>
          <w:sz w:val="24"/>
          <w:szCs w:val="24"/>
        </w:rPr>
      </w:pPr>
      <w:r>
        <w:rPr>
          <w:rFonts w:ascii="宋体" w:hAnsi="宋体" w:cs="宋体"/>
          <w:sz w:val="32"/>
          <w:szCs w:val="32"/>
        </w:rPr>
        <w:lastRenderedPageBreak/>
        <w:t>第二部分 通用合同条款</w:t>
      </w:r>
    </w:p>
    <w:p w:rsidR="00564C3F" w:rsidRDefault="00D066AF">
      <w:pPr>
        <w:widowControl/>
        <w:spacing w:line="360" w:lineRule="auto"/>
        <w:jc w:val="center"/>
        <w:rPr>
          <w:rFonts w:ascii="宋体" w:hAnsi="宋体" w:cs="宋体" w:hint="eastAsia"/>
          <w:sz w:val="24"/>
          <w:szCs w:val="24"/>
        </w:rPr>
      </w:pPr>
      <w:r>
        <w:rPr>
          <w:rFonts w:ascii="宋体" w:hAnsi="宋体" w:cs="宋体"/>
          <w:sz w:val="24"/>
          <w:szCs w:val="24"/>
        </w:rPr>
        <w:t>采用《建设工程施工合同（示范文本）》（GF—2017—0201）</w:t>
      </w:r>
    </w:p>
    <w:p w:rsidR="00564C3F" w:rsidRDefault="00D066AF">
      <w:pPr>
        <w:widowControl/>
        <w:spacing w:line="360" w:lineRule="auto"/>
        <w:jc w:val="center"/>
        <w:rPr>
          <w:rFonts w:ascii="宋体" w:hAnsi="宋体" w:cs="宋体" w:hint="eastAsia"/>
          <w:sz w:val="24"/>
          <w:szCs w:val="24"/>
        </w:rPr>
      </w:pPr>
      <w:r>
        <w:rPr>
          <w:rFonts w:ascii="宋体" w:hAnsi="宋体" w:cs="宋体"/>
          <w:sz w:val="32"/>
          <w:szCs w:val="32"/>
        </w:rPr>
        <w:t>第三部分 专用合同条款</w:t>
      </w:r>
    </w:p>
    <w:p w:rsidR="00564C3F" w:rsidRDefault="00D066AF">
      <w:pPr>
        <w:widowControl/>
        <w:spacing w:line="360" w:lineRule="auto"/>
        <w:ind w:firstLine="480"/>
        <w:rPr>
          <w:rFonts w:ascii="宋体" w:hAnsi="宋体" w:cs="宋体" w:hint="eastAsia"/>
          <w:sz w:val="24"/>
          <w:szCs w:val="24"/>
        </w:rPr>
      </w:pPr>
      <w:r>
        <w:rPr>
          <w:rFonts w:ascii="宋体" w:hAnsi="宋体" w:cs="宋体"/>
          <w:sz w:val="24"/>
          <w:szCs w:val="24"/>
        </w:rPr>
        <w:t xml:space="preserve">本专用条款约定的内容如与国家相关法律、法规及政策相抵触，则抵触内容无效，待项目定标后，由招标人与中标人按照国家相关法律、法规及政策另行约定。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 一般约定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 词语定义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1.1.1 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1.1.1.10 其他合同文件包括：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已获批准的施工组织设计、工程洽商记录、工程签证单、工程测量资料、工作联系函、工程变更文件、补充协议、会议纪要、与工程计价、计量有关的其它书面文件或书面明确双方权利义务的纪要、协议、承诺等。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1.1.2 合同当事人及其他相关方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1.1.2.4 监理人：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名 称：；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资质类别和等级：；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联系电话：；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电子信箱：；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通信地址：。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1.1.2.5 设计人：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名 称：；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资质类别和等级：；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联系电话：；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电子信箱：；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通信地址：。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1.1.3 工程和设备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1.1.3.7 作为施工现场组成部分的其他场所包括：</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工程征地红线内场地及现场交付的其他场地等。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1.1.3.9 永久占地包括：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1.1.3.10 临时占地包括：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 法律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适用于合同的其他规范性文件：包括并不限于《中华人民共和国民法典》、《中华人民共和国建筑法》、《中华人民共和国招标投标法》等法律法规。本合同中所提及各种法律、行政法规、部门规章、如已经终止、失效或被更新，双方在适用时，均应自动适用现行有效的最新版本。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 标准和规范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1.4.1 适用于工程的标准规范包括：现行工程施工标准规范以及质量验收标准及规范。</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1.4.2 发包人提供国外标准、规范的名称：；</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发包人提供国外标准、规范的份数：；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发包人提供国外标准、规范的名称：。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1.4.3 发包人对工程的技术标准和功能要求的特殊要求：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 合同文件的优先顺序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合同文件组成及优先顺序为：</w:t>
      </w:r>
      <w:r>
        <w:rPr>
          <w:rFonts w:ascii="宋体" w:hAnsi="宋体" w:cs="宋体" w:hint="eastAsia"/>
          <w:sz w:val="24"/>
          <w:szCs w:val="24"/>
        </w:rPr>
        <w:t>（1）本合同协议书及补充协议书；（2）中标通知书；（3）本合同专用条款；（4）本合同通用条款；（5）招标文件（6）投标文件及其附件；（7）标准、规范及有关技术文件、招标文件等；（8）工程量清单；（9）图纸；（10）工程报价单或预算书</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 图纸和承包人文件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1.6.1 图纸的提供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发包人向承包人提供图纸的期限：执行通用条款；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发包人向承包人提供图纸的数量：叁套；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发包人向承包人提供图纸的内容：全套施工图。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1.6.4 承包人文件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需要由承包人提供的文件，包括：①承包人在合同签订后3 天内向发包人提交3份符合要求的工程设计计划书。②承包人在开工一周前，向监理人提交3份符合监理人要求的工程施工组织方案。对于关键部位和节点工程，施工一周前应按监理人要求提交专项施工方案，以备审查批准</w:t>
      </w:r>
      <w:r>
        <w:rPr>
          <w:rFonts w:ascii="宋体" w:hAnsi="宋体" w:cs="宋体" w:hint="eastAsia"/>
          <w:sz w:val="24"/>
          <w:szCs w:val="24"/>
        </w:rPr>
        <w:t>；</w:t>
      </w:r>
      <w:r>
        <w:rPr>
          <w:rFonts w:ascii="宋体" w:hAnsi="宋体" w:cs="宋体"/>
          <w:sz w:val="24"/>
          <w:szCs w:val="24"/>
        </w:rPr>
        <w:t>每周例会前一天应按监理人要求提供本周周报及下周计划各3份</w:t>
      </w:r>
      <w:r>
        <w:rPr>
          <w:rFonts w:ascii="宋体" w:hAnsi="宋体" w:cs="宋体" w:hint="eastAsia"/>
          <w:sz w:val="24"/>
          <w:szCs w:val="24"/>
        </w:rPr>
        <w:t>；</w:t>
      </w:r>
      <w:r>
        <w:rPr>
          <w:rFonts w:ascii="宋体" w:hAnsi="宋体" w:cs="宋体"/>
          <w:sz w:val="24"/>
          <w:szCs w:val="24"/>
        </w:rPr>
        <w:t xml:space="preserve">必要时应提供日报和日计划各3份。⑤承包人向发包人提交完整的竣工验收资料及竣工备案资料；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承包人提供的文件的期限为：/；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承包人提供的文件的数量为：以发包人通知要求为准；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承包人提供的文件的形式为：书面；</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发包人审批承包人文件的期限：以发包人通知要求为准。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1.6.5 现场图纸准备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关于现场图纸准备的约定：开工进场前 14 天提供施工图。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1.7 联络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1.7.1 发包人和承包人应当在3天内将与合同有关的通知、批准、证明、证书、指示、指令、要求、 请求、同意、意见、确定和决定等书面函件送达对方当事人。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1.7.2 发包人接收文件的地点：；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发包人指定的接收人为：。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承包人接收文件的地点：；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承包人指定的接收人为：。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监理人接收文件的地点：；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监理人指定的接收人为：。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1.10 交通运输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1.10.1 出入现场的权利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关于出入现场的权利的约定：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在施工现场之进出口，承包人须提供、安排指示牌、警告告示、灯号及所需之交通指导员等。承包人须负责保持道路畅通、使用一切安全措施以保障行人及车辆安全地使用道路，并承担因其失职而引起之所有赔偿。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承包人须遵从公安局及其他政府部门关于道路的使用、车辆的停泊、容许的时间等条件及限制，并提交所需的申请及负责有关费用.</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应在订立合同前查勘施工现场，根据工程规模及技术参数合理预见工程施工所需的进出施工现场的方式、手段、路径等，并将前述需求书面通知发包人，否则视为发包人所取得的出入施现场的专用和临时道路的通行权以及修建场外设施的权利已满足工程施工需求，因承包人未合理预见所导致的费用增加和(或)工期延误由承包人承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1.10.3 场内交通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关于场外交通和场内交通的边界的约定：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关于发包人向承包人免费提供满足工程施工需要的场内道路和交通设施的约定：执行通用条款。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1.10.4 超大件和超重件的运输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运输超大件或超重件所需的道路和桥梁临时加固改造费用和其他有关费用由承包人承担。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1.11 知识产权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1.11.1 关于发包人提供给承包人的图纸、发包人为实施工程自行编制或委托编制的技术规范以及反映发包人关于合同要求或其他类似性质的文件的著作权的归属：属于发包人所有。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关于发包人提供的上述文件的使用限制的要求：承包人只能在本项目内部使用。 1.11.2 关于承包人为实施工程所编制文件的著作权的归属：归发包方所有。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关于承包人提供的上述文件的使用限制的要求：承包人只能在本项目内部使用。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1.11.4 承包人在施工过程中所采用的专利、专有技术、技术秘密的使用费的承担方式： 由承包人承担，已包含在签约合同价中。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1.13 工程量清单错误的修正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出现工程量清单错误时，是否调整合同价格：</w:t>
      </w:r>
      <w:r>
        <w:rPr>
          <w:rFonts w:ascii="宋体" w:hAnsi="宋体" w:cs="宋体" w:hint="eastAsia"/>
          <w:sz w:val="24"/>
          <w:szCs w:val="24"/>
        </w:rPr>
        <w:t>见专用条款10.4.1</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允许调整合同价格的工程量偏差范围：</w:t>
      </w:r>
      <w:r>
        <w:rPr>
          <w:rFonts w:ascii="宋体" w:hAnsi="宋体" w:cs="宋体" w:hint="eastAsia"/>
          <w:sz w:val="24"/>
          <w:szCs w:val="24"/>
        </w:rPr>
        <w:t>见专用条款10.4.1</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 发包人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2.2 发包人代表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发包人代表：</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姓 名：；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身份证号：；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职 务：；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联系电话：；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电子信箱：；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通信地址：。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发包人对发包人代表的授权范围如下：发包人代表在发包人的授权范围内，负责处理合同履行过程中与发包人有关的具体事宜。</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2.4 施工现场、施工条件和基础资料的提供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2.4.1 提供施工现场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关于发包人移交施工现场的期限要求：发包人于正式开工前 7天向承包人移交场地，如遇客观原因，不具备整体交付条件时，发包人将根据现场情况，分阶段移交场地。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2.4.2 提供施工条件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关于发包人应负责提供施工所需要的条件，包括：执行通用条款。</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2.5 资金来源证明及支付担保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发包人提供资金来源证明的期限要求：。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发包人是否提供支付担保：。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发包人提供支付担保的形式：。 </w:t>
      </w:r>
    </w:p>
    <w:p w:rsidR="00564C3F" w:rsidRDefault="00D066AF">
      <w:pPr>
        <w:widowControl/>
        <w:numPr>
          <w:ilvl w:val="0"/>
          <w:numId w:val="4"/>
        </w:numPr>
        <w:spacing w:line="360" w:lineRule="auto"/>
        <w:rPr>
          <w:rFonts w:ascii="宋体" w:hAnsi="宋体" w:cs="宋体" w:hint="eastAsia"/>
          <w:sz w:val="24"/>
          <w:szCs w:val="24"/>
        </w:rPr>
      </w:pPr>
      <w:r>
        <w:rPr>
          <w:rFonts w:ascii="宋体" w:hAnsi="宋体" w:cs="宋体"/>
          <w:sz w:val="24"/>
          <w:szCs w:val="24"/>
        </w:rPr>
        <w:t xml:space="preserve">承包人 </w:t>
      </w:r>
    </w:p>
    <w:p w:rsidR="00564C3F" w:rsidRDefault="00D066AF">
      <w:pPr>
        <w:widowControl/>
        <w:numPr>
          <w:ilvl w:val="1"/>
          <w:numId w:val="4"/>
        </w:numPr>
        <w:spacing w:line="360" w:lineRule="auto"/>
        <w:rPr>
          <w:rFonts w:ascii="宋体" w:hAnsi="宋体" w:cs="宋体" w:hint="eastAsia"/>
          <w:sz w:val="24"/>
          <w:szCs w:val="24"/>
        </w:rPr>
      </w:pPr>
      <w:r>
        <w:rPr>
          <w:rFonts w:ascii="宋体" w:hAnsi="宋体" w:cs="宋体"/>
          <w:sz w:val="24"/>
          <w:szCs w:val="24"/>
        </w:rPr>
        <w:t xml:space="preserve">承包人的一般义务 </w:t>
      </w:r>
    </w:p>
    <w:p w:rsidR="00564C3F" w:rsidRDefault="00D066AF">
      <w:pPr>
        <w:widowControl/>
        <w:numPr>
          <w:ilvl w:val="0"/>
          <w:numId w:val="5"/>
        </w:numPr>
        <w:spacing w:line="360" w:lineRule="auto"/>
        <w:rPr>
          <w:rFonts w:ascii="宋体" w:hAnsi="宋体" w:cs="宋体" w:hint="eastAsia"/>
          <w:sz w:val="24"/>
          <w:szCs w:val="24"/>
        </w:rPr>
      </w:pPr>
      <w:r>
        <w:rPr>
          <w:rFonts w:ascii="宋体" w:hAnsi="宋体" w:cs="宋体"/>
          <w:sz w:val="24"/>
          <w:szCs w:val="24"/>
        </w:rPr>
        <w:t xml:space="preserve">承包人提交的竣工资料的内容：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符合相关规定要求的全套完整竣工资料。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承包人需要提交的竣工资料套数：肆套和 PDF扫描件。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承包人提交的竣工资料的费用承担：承包人承担。</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承包人提交的竣工资料移交时间：承包人应在提交竣工验收申请前【28】天提交全套竣工资料。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承包人提交的竣工资料形式要求：按照《GB/T50328-2019 建设工程文件归档规范》执行立卷、装订成册的纸质文档和电子文档。书面资料和电子版文档及影像资料，逾期移交或移交后不积极配合(不积极配合的范畴包括但不限于:不指定专人负责、不在发包人约定期限内内完成相关备案资料用印等)发包人完成政府竣工备案的，则应视为竣工日期相应推后，则工期违约责任仍由承包人承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（10）承包人应履行的其他义务：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A.依法确定和使用具有相应资质的劳务企业，及时足额支付劳务费用</w:t>
      </w:r>
      <w:r>
        <w:rPr>
          <w:rFonts w:ascii="宋体" w:hAnsi="宋体" w:cs="宋体" w:hint="eastAsia"/>
          <w:sz w:val="24"/>
          <w:szCs w:val="24"/>
        </w:rPr>
        <w:t>；</w:t>
      </w:r>
      <w:r>
        <w:rPr>
          <w:rFonts w:ascii="宋体" w:hAnsi="宋体" w:cs="宋体"/>
          <w:sz w:val="24"/>
          <w:szCs w:val="24"/>
        </w:rPr>
        <w:t xml:space="preserve">承包人应与招用的务工人员签订劳动合同，约定施工内容、计价方式、工资标准、支付时间、违约责任等相关条款，建立职工花名册并办理劳动用工备案。在进入施工现场作业前，承包人应对务工人员进行安全教育，劳动合同和安全教育情况应上传至“实名制信息化管理系统”。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B.本合同下特殊工种的操作人员应当受过专门的培训并已取得有关管理机构规定的岗位证书。</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C.承包人应当遵循发包人或监理人的指令派代表出席由发包人或监理人主持的现场工程协调会或工作会议，并应当提供有关资料以协助解决问题。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D.承包人就本工程与第三方所签署的全部合同均应在合同签署后【7】天内报监理人备案，所有的专业分包单位和设备、半成品、成品材料供货商，必须经过发包方考核同意后开展分包和采购工作。在具体施工过程中，发包人要求不能满足施工和技术要求的单位、材料退场时，承包人应立即执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E.承包人正式进场开始施工后，应当尽其所能协调同本工程所在地建设主管部门之间的关系，保障工程建设顺利开展</w:t>
      </w:r>
      <w:r>
        <w:rPr>
          <w:rFonts w:ascii="宋体" w:hAnsi="宋体" w:cs="宋体" w:hint="eastAsia"/>
          <w:sz w:val="24"/>
          <w:szCs w:val="24"/>
        </w:rPr>
        <w:t>；</w:t>
      </w:r>
      <w:r>
        <w:rPr>
          <w:rFonts w:ascii="宋体" w:hAnsi="宋体" w:cs="宋体"/>
          <w:sz w:val="24"/>
          <w:szCs w:val="24"/>
        </w:rPr>
        <w:t xml:space="preserve">在本合同有效期内，承包人还应当协调与政府有关部门及周边社区和单位的关系。否则，由此造成的费用增加和(或)工期延误均由承包人承担，给发包人造成损失的，承包人还应予以赔偿。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F.承包人应服从发包人关于本工程的总体规划(施工计划)安排，服从发包人对现场的管理，包括场地安排、临时设施、施工区域划分以及各施工单位间协调管理等。施工过程中，若承包人拒绝执 行发包人或监理人指示达到3 次，则发包人有权解除合同，并将相关工程内容委托给其他施工单位实施。</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 G.承包人所有施工活动必须在指定的区域内进行，不得影响发包人正常的办公环境。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H.承包人应遵守治安条例，定期对承包人人员进行法制教育</w:t>
      </w:r>
      <w:r>
        <w:rPr>
          <w:rFonts w:ascii="宋体" w:hAnsi="宋体" w:cs="宋体" w:hint="eastAsia"/>
          <w:sz w:val="24"/>
          <w:szCs w:val="24"/>
        </w:rPr>
        <w:t>；</w:t>
      </w:r>
      <w:r>
        <w:rPr>
          <w:rFonts w:ascii="宋体" w:hAnsi="宋体" w:cs="宋体"/>
          <w:sz w:val="24"/>
          <w:szCs w:val="24"/>
        </w:rPr>
        <w:t>承包人应严格执行有关招收外来民工的管理规定，依法办发劳务证，签订劳动合同</w:t>
      </w:r>
      <w:r>
        <w:rPr>
          <w:rFonts w:ascii="宋体" w:hAnsi="宋体" w:cs="宋体" w:hint="eastAsia"/>
          <w:sz w:val="24"/>
          <w:szCs w:val="24"/>
        </w:rPr>
        <w:t>；</w:t>
      </w:r>
      <w:r>
        <w:rPr>
          <w:rFonts w:ascii="宋体" w:hAnsi="宋体" w:cs="宋体"/>
          <w:sz w:val="24"/>
          <w:szCs w:val="24"/>
        </w:rPr>
        <w:t xml:space="preserve">承包人还应严格内部管理，不得拖欠工人工资，因承包人及其分包人拖欠其雇员工资而造成群体性示威、游行等一切责任，由承包人承担，由此给发包人和其他各方造成损失或导致工期延误的，应赔偿损失，且工期不予延长。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L.工程竣工后，承包人须清理所有工程项目包括但不限于除去一切标志、污斑、指印和其他的油污和脏物，清理所有油漆及磨光工程。承包人还须调校所有门、窗、抽屉等，检查及为所有五金上油，修复抹面裂痕，清洁所有墙身、地面、玻璃(如果有),以及清理所有的沟渠和下水道。承包人须从工地上搬离所有的机械、剩余的建筑材料、清除泥土和垃圾，拆除施工现场临设，使完工后的工程清洁适合使用，并达到发包人完全满意。</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J.承包人不得在工地或施工设备上展出任何贸易或商业广告，如承包人需要张贴该类广告，应得到发包人的书面批准。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K.如因承包人原因造成媒体负面曝光或停工，承包人应承担由此造成的全部责任和损失。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L.承包人的项目住地执行镇江市建设工程临时工棚管理办法。承包人工程建设临时设施、工棚需在工程竣工验收完成后一个月内拆除，若承包人拒不拆除，发包方有权另行安排其他单位拆除，发生费用由承包人承担，工程结算审计时扣除。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3.2 项目经理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3.2.1 项目经理：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姓 名：；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身份证号：；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建造师执业资格等级：；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建造师注册证书号：；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建造师执业印章号：；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安全生产考核合格证书号：；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联系电话：；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电子信箱：；</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通信地址：；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承包人对项目经理的授权范围如下：全权处理本项目的一切事务。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关于项目经理每月在施工现场的时间要求：项目经理应常驻施工现场，且每月在施工现场时间不得少于 25 日历天，每天不得少于8小时。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承包人未提交劳动合同，以及没有为项目经理缴纳社会保险证明的违约责任：执行通用条款。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项目经理未经批准，擅自离开施工现场的违约责任：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3.2.3 承包人擅自更换项目经理的违约责任：</w:t>
      </w:r>
      <w:r>
        <w:rPr>
          <w:rFonts w:ascii="宋体" w:hAnsi="宋体" w:cs="宋体" w:hint="eastAsia"/>
          <w:sz w:val="24"/>
          <w:szCs w:val="24"/>
        </w:rPr>
        <w:t>及时整改，罚款5000元，由此造成的其他损失由承包人承担</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3.2.4 承包人无正当理由拒绝更换项目经理的违约责任：</w:t>
      </w:r>
      <w:r>
        <w:rPr>
          <w:rFonts w:ascii="宋体" w:hAnsi="宋体" w:cs="宋体" w:hint="eastAsia"/>
          <w:sz w:val="24"/>
          <w:szCs w:val="24"/>
        </w:rPr>
        <w:t>及时整改，罚款5000元，由此造成的其他损失由承包人承担</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hint="eastAsia"/>
          <w:sz w:val="24"/>
          <w:szCs w:val="24"/>
        </w:rPr>
        <w:t>3.2.5项目经理月到位率不足80%的，发包人将从工程款中扣除违约金2000元.</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3.3 承包人人员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3.3.1 承包人提交项目管理机构及施工现场管理人员安排报告的期限：接到开工通知后 7 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3.3.3 承包人无正当理由拒绝撤换主要施工管理人员的违约责任：</w:t>
      </w:r>
      <w:r>
        <w:rPr>
          <w:rFonts w:ascii="宋体" w:hAnsi="宋体" w:cs="宋体" w:hint="eastAsia"/>
          <w:sz w:val="24"/>
          <w:szCs w:val="24"/>
        </w:rPr>
        <w:t>未及时整改，罚款2000 元，由此造成的其他损失由承包人承担</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3.3.4 承包人主要施工管理人员离开施工现场的批准要求：执行通用条款。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3.3.5 承包人擅自更换主要施工管理人员的违约责任：</w:t>
      </w:r>
      <w:r>
        <w:rPr>
          <w:rFonts w:ascii="宋体" w:hAnsi="宋体" w:cs="宋体" w:hint="eastAsia"/>
          <w:sz w:val="24"/>
          <w:szCs w:val="24"/>
        </w:rPr>
        <w:t>未及时整改，罚款2000元，由此造成的其他损失由承包人承担</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承包人主要施工管理人员擅自离开施工现场的违约责任：</w:t>
      </w:r>
      <w:r>
        <w:rPr>
          <w:rFonts w:ascii="宋体" w:hAnsi="宋体" w:cs="宋体" w:hint="eastAsia"/>
          <w:sz w:val="24"/>
          <w:szCs w:val="24"/>
        </w:rPr>
        <w:t>每发生一次，承包人应向发包人支付2千元的违约金</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hint="eastAsia"/>
          <w:sz w:val="24"/>
          <w:szCs w:val="24"/>
        </w:rPr>
        <w:t>3.3.6项目班子管理人员(除项目经理外)月到位率达不到90%的，每人次罚1000。</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3.5 分包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3.5.1 分包的一般约定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禁止分包的工程包括：本工程严禁转包、未经发包人和监理人审批同意的分包工程和分包人，发包人有权拒绝验收分包工程和支付相应款项，由此引起的费用增加和(或)工期延误由承包人自行承担。承包人擅自分包工程，即便发包人事前未曾阻止，发包人仍有权摒弃任何分包人，并有权利要求任何分包人撤离本工程。承包人须负责由此而发生的费用，并赔偿由此给发包人造成的损失。如发现未经发包人批准的分包人进行施工，发包人有权要求承包人立即终止该分包合同，同时发包人有权要求承包人支付相当于分包合同金额20%的违约金。发包人也有权解除本合同并报建设管理部门备案。施工过程中如发现有挂靠、借用资质而中标，施工时转包、分包，则取消施工并要求退场。情节严重的解除合同并报建设管理部门备案。</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主体结构、关键性工作的范围：质监部门参与验收的工序验收项目及影响工程目标的关键部位，具体在现场确定。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3.5.2 分包的确定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允许分包的专业工程包括： 按照法律、法规要求执行。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其他关于分包的约定：分包合同不应与本合同有任何抵触或矛盾之处。在发包人要求时，承包人有责任把雇用或拟雇用的任何分包人的所有相关资料交给监理人和发包人审查。如根据国家及本工程所在地相关规定及政策等，该等分包应到相关行政部门登记(备案)的，承包人负责该等登记(备案)手续，相关费用已包含在签约合同价中。承包人需切实遵守“建市规(2019)1号文”---住房城乡建设部关于印发《建 筑工程施工发包与承包违法行为认定查处管理办法的通知》，协助专业分包人及独立承包人办理符合政府相关备案管理要求的专业分包协议。如有新文件发布，按新文件规定执行。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3.5.4 分包合同价款 关于分包合同价款支付的约定：由承包人支付。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3.6 工程照管与成品、半成品保护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承包人负责照管工程及工程相关的材料、工程设备的起始时间：执行通用条款。 3.7 履约担保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承包人是否提供履约担保：。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承包人提供履约担保的形式、金额及期限的 。 </w:t>
      </w:r>
    </w:p>
    <w:p w:rsidR="00564C3F" w:rsidRDefault="00D066AF">
      <w:pPr>
        <w:widowControl/>
        <w:numPr>
          <w:ilvl w:val="0"/>
          <w:numId w:val="4"/>
        </w:numPr>
        <w:spacing w:line="360" w:lineRule="auto"/>
        <w:rPr>
          <w:rFonts w:ascii="宋体" w:hAnsi="宋体" w:cs="宋体" w:hint="eastAsia"/>
          <w:sz w:val="24"/>
          <w:szCs w:val="24"/>
        </w:rPr>
      </w:pPr>
      <w:r>
        <w:rPr>
          <w:rFonts w:ascii="宋体" w:hAnsi="宋体" w:cs="宋体"/>
          <w:sz w:val="24"/>
          <w:szCs w:val="24"/>
        </w:rPr>
        <w:t xml:space="preserve">监理人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4.1 监理人的一般规定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关于监理人的监理内容</w:t>
      </w:r>
      <w:r>
        <w:rPr>
          <w:rFonts w:ascii="宋体" w:hAnsi="宋体" w:cs="宋体" w:hint="eastAsia"/>
          <w:sz w:val="24"/>
          <w:szCs w:val="24"/>
        </w:rPr>
        <w:t>：</w:t>
      </w:r>
      <w:r>
        <w:rPr>
          <w:rFonts w:ascii="宋体" w:hAnsi="宋体" w:cs="宋体"/>
          <w:sz w:val="24"/>
          <w:szCs w:val="24"/>
        </w:rPr>
        <w:t xml:space="preserve">执行本工程监理合同。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关于监理人的监理权限</w:t>
      </w:r>
      <w:r>
        <w:rPr>
          <w:rFonts w:ascii="宋体" w:hAnsi="宋体" w:cs="宋体" w:hint="eastAsia"/>
          <w:sz w:val="24"/>
          <w:szCs w:val="24"/>
        </w:rPr>
        <w:t>：</w:t>
      </w:r>
      <w:r>
        <w:rPr>
          <w:rFonts w:ascii="宋体" w:hAnsi="宋体" w:cs="宋体"/>
          <w:sz w:val="24"/>
          <w:szCs w:val="24"/>
        </w:rPr>
        <w:t xml:space="preserve">执行本工程监理合同。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关于监理人在施工现场的办公场所、生活场所的提供和费用承担的约定由承包人免费提供办公室（包括办公家具)。</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4.2 监理人员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总监理工程师：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姓 名：；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职 务：；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监理工程师执业资格证书号：；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联系电话：；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电子信箱：；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通信地址：；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关于监理人的其他约定：。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4.4 商定或确定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在发包人和承包人不能通过协商达成一致意见时，发包人授权监理人对以下事项进行确定：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5. 工程质量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5.1 质量要求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5.1.1 特殊质量标准和要求：合格。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关于工程奖项的约定：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5.3 隐蔽工程检查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5.3.2 承包人提前通知监理人隐蔽工程检查的期限的约定：承包人应在共同检查前 48 小时书面通知监理人检查。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监理人不能按时进行检查时，应提前24小时提交书面延期要求。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关于延期最长不得超过：48小时。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6. 安全文明施工与环境保护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6.1 安全文明施工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6.1.1 项目安全生产的达标目标及相应事项的约定：执行通用条款。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6.1.4 关于治安保卫的特别约定：执行通用条款。关于编制施工场地治安管理计划的约定：执行通用条款。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6.1.5 文明施工合同当事人对文明施工的要求：执行通用条款。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6.1.6 关于安全文明施工费支付比例和支付期限的约定：安全文明施工费支付按合同进度款同期支付。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 工期和进度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7.1 施工组织设计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7.1.1 合同当事人约定的施工组织设计应包括的其他内容：执行通用条款。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7.1.2 施工组织设计的提交和修改</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承包人提交详细施工组织设计的期限的约定：合同签订后14天内，但至迟不得晚于开工通知载明的开工日期前7天。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发包人和监理人在收到详细的施工组织设计后确认或提出修改意见的期限：在监理人收到施工组织设计后 7 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7.2 施工进度计划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7.2.2 施工进度计划的修订发包人和监理人在收到修订的施工进度计划后确认或提出修改意见的期限：收到修订的施工进度计划后 7 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7.3 开工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7.3.1 开工准备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关于承包人提交工程开工报审表的期限：开工令发出后7天内。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关于发包人应完成的其他开工准备工作及期限：开工令发出后7天内，如遇客观原因导致用地交付或行政审批手续滞后的，发包人可逐步完善相关准备工作，不视为发包人违约。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关于承包人应完成的其他开工准备工作及期限：开工令发出后7天内。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7.3.2 开工通知</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 因发包人原因造成监理人未能在计划开工日期之日起90天内发出开工通知的，承包人有权提出价格调整要求，或者解除合同。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7.4 测量放线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7.4.1 发包人通过监理人向承包人提供测量基准点、基准线和水准点及其书面资料的期限：不得晚于〔开工通知〕载明的开工日期前 7 天。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7.5 工期延误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7.5.1 因发包人原因导致工期延误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（7）因发包人原因导致工期延误的其他情形： 根据通用合同条款。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7.5.2 因承包人原因导致工期延误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因承包人原因造成工期延误，逾期竣工违约金的计算方法为：合同工期按本合同相关条款约定的工期，如工期延误，应承担违约责任，并向甲方支付赔偿费，赔偿费支付办法按合同工期延误一天赔偿中标价的万分之二元，此赔偿费的支付不能解除乙方应完成工程的责任和合同规定的其他责任。</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因承包人原因造成工期延误，逾期竣工违约金的上限：中标价的2%。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7.6 不利物质条件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不利物质条件的其他情形和有关约定：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7.7 异常恶劣的气候条件 发包人和承包人同意以下情形视为异常恶劣的气候条件：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（1）日降雨量大于300mm的雨日超过1天；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（2）风速大于 32.7m/s 的12级以上台风灾害；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（3）日气温超过38℃的高温大于 3天、日气温低于-20℃的严寒大于 3天、日降雪量100mm 及以上，上述等级范围以工程所在地气象部门认定结果为准。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7.9 提前竣工的奖励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7.9.2 提前竣工的奖励：。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8. 材料与设备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8.4 材料与工程设备的保管与使用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8.4.1 发包人供应的材料设备的保管费用的承担：执行通用条款。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8.6 样品</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8.6.1 样品的报送与封存 需要承包人报送样品的材料或工程设备，样品的种类、名称、规格、数量要求：执行通用条款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注：承包人进场使用的所有材料，必须经过发包人或监理人确认后，方可进场。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8.8 施工设备和临时设施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8.8.1 承包人提供的施工设备和临时设施：</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关于修建临时设施费用承担的约定： 执行通用条款。 </w:t>
      </w:r>
    </w:p>
    <w:p w:rsidR="00564C3F" w:rsidRDefault="00D066AF">
      <w:pPr>
        <w:widowControl/>
        <w:numPr>
          <w:ilvl w:val="0"/>
          <w:numId w:val="6"/>
        </w:numPr>
        <w:spacing w:line="360" w:lineRule="auto"/>
        <w:rPr>
          <w:rFonts w:ascii="宋体" w:hAnsi="宋体" w:cs="宋体" w:hint="eastAsia"/>
          <w:sz w:val="24"/>
          <w:szCs w:val="24"/>
        </w:rPr>
      </w:pPr>
      <w:r>
        <w:rPr>
          <w:rFonts w:ascii="宋体" w:hAnsi="宋体" w:cs="宋体"/>
          <w:sz w:val="24"/>
          <w:szCs w:val="24"/>
        </w:rPr>
        <w:t xml:space="preserve">试验与检验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9.1 试验设备与试验人员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9.1.2 试验设备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施工现场需要配置的试验场所：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施工现场需要配备的试验设备：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施工现场需要具备的其他试验条件：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9.4 现场工艺试验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现场工艺试验的有关约定： 执行通用条款。 </w:t>
      </w:r>
    </w:p>
    <w:p w:rsidR="00564C3F" w:rsidRDefault="00D066AF">
      <w:pPr>
        <w:widowControl/>
        <w:numPr>
          <w:ilvl w:val="0"/>
          <w:numId w:val="6"/>
        </w:numPr>
        <w:spacing w:line="360" w:lineRule="auto"/>
        <w:rPr>
          <w:rFonts w:ascii="宋体" w:hAnsi="宋体" w:cs="宋体" w:hint="eastAsia"/>
          <w:sz w:val="24"/>
          <w:szCs w:val="24"/>
        </w:rPr>
      </w:pPr>
      <w:r>
        <w:rPr>
          <w:rFonts w:ascii="宋体" w:hAnsi="宋体" w:cs="宋体"/>
          <w:sz w:val="24"/>
          <w:szCs w:val="24"/>
        </w:rPr>
        <w:t xml:space="preserve">变更 </w:t>
      </w:r>
    </w:p>
    <w:p w:rsidR="00564C3F" w:rsidRDefault="00D066AF">
      <w:pPr>
        <w:widowControl/>
        <w:numPr>
          <w:ilvl w:val="1"/>
          <w:numId w:val="6"/>
        </w:numPr>
        <w:spacing w:line="360" w:lineRule="auto"/>
        <w:rPr>
          <w:rFonts w:ascii="宋体" w:hAnsi="宋体" w:cs="宋体" w:hint="eastAsia"/>
          <w:sz w:val="24"/>
          <w:szCs w:val="24"/>
        </w:rPr>
      </w:pPr>
      <w:r>
        <w:rPr>
          <w:rFonts w:ascii="宋体" w:hAnsi="宋体" w:cs="宋体"/>
          <w:sz w:val="24"/>
          <w:szCs w:val="24"/>
        </w:rPr>
        <w:t xml:space="preserve">变更的范围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关于变更的范围的约定：</w:t>
      </w:r>
      <w:r>
        <w:rPr>
          <w:rFonts w:ascii="宋体" w:hAnsi="宋体" w:cs="宋体" w:hint="eastAsia"/>
          <w:sz w:val="24"/>
          <w:szCs w:val="24"/>
        </w:rPr>
        <w:t>执行由原设计单位盖章，甲方和监理单位认可的设计变更。其他执行通用条款</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10.4 变更估价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10.4.1 变更估价原则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关于变更估价的约定：</w:t>
      </w:r>
      <w:r>
        <w:rPr>
          <w:rFonts w:ascii="宋体" w:hAnsi="宋体" w:cs="宋体" w:hint="eastAsia"/>
          <w:sz w:val="24"/>
          <w:szCs w:val="24"/>
        </w:rPr>
        <w:t>除非出现下列情况，其它各类风险因素均不作调整。a、当施工期间第一类主要建筑材料价格上涨或下降幅度超过10%时，超过10%部分的差价由发包人承担或受益；当工程施工期间第二类主要建筑材料价格上涨或下降幅度超过5%时，超过5%部分的差价由发包人承担或受益。主要建筑材 料差价的取定参照镇政建[2008]89号文 （因发包人原因造成工期延误的除外）。注：材料费占单位工程费2%以下的各类材料为非主要建筑材料；材料费占单位工程费2%以上，10%以内的各类材料为第一类主要建筑材料；材料费占单位工程费10%以上的各类材料为第二类主要建筑材料。主要建筑材料差价的取定：应以工程所在地造价管理部门发布的材料指导价格为基准 （缺指导价的材料以双方确认的市场信息价为准），差价为施工期同类材料加权平均指导价格与2025年第11期的材料指导价格的差额。施工期材料加权</w:t>
      </w:r>
      <w:r>
        <w:rPr>
          <w:rFonts w:ascii="宋体" w:hAnsi="宋体" w:cs="宋体" w:hint="eastAsia"/>
          <w:sz w:val="24"/>
          <w:szCs w:val="24"/>
        </w:rPr>
        <w:lastRenderedPageBreak/>
        <w:t>平均指导价按下列公式计算：施工期材料加权平均指导价=Σ（每月实际使用量×当月材料指导价）/同类材料总用量</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10.5 承包人的合理化建议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监理人审查承包人合理化建议的期限：执行通用条款。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发包人审批承包人合理化建议的期限：收到承包人提交的合理化建议后 7 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承包人提出的合理化建议降低了合同价格或者提高了工程经济效益的奖励的方法和金额为：收到监理人报送的合理化建议后 7 天内审批完毕。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10.7 暂估价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暂估价材料和工程设备的明细详见附件11：《暂估价一览表》。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10.7.1 依法必须招标的暂估价项目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对于依法必须招标的暂估价项目的确认和批准采取第种方式确定。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10.7.2 不属于依法必须招标的暂估价项目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对于不属于依法必须招标的暂估价项目的确认和批准采取第种方式确定。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第3种方式：承包人直接实施的暂估价项目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承包人直接实施的暂估价项目的约定：承包人具备实施暂估价项目的资格和条件的，经发包人和承包人协商一致后，可由承包人自行实施暂估价项目。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10.8 暂列金额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合同当事人关于暂列金额使用的约定：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 价格调整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11.1 市场价格波动引起的调整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市场价格波动是否调整合同价格的约定：执行招标文件。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因市场价格波动调整合同价格，采用以下第3种方式对合同价格进行调整：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第1种方式：采用价格指数进行价格调整。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关于各可调因子、定值和变值权重，以及基本价格指数及其来源的约定：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第2种方式：采用造价信息进行价格调整。 </w:t>
      </w:r>
    </w:p>
    <w:p w:rsidR="00564C3F" w:rsidRDefault="00D066AF">
      <w:pPr>
        <w:widowControl/>
        <w:numPr>
          <w:ilvl w:val="0"/>
          <w:numId w:val="7"/>
        </w:numPr>
        <w:spacing w:line="360" w:lineRule="auto"/>
        <w:rPr>
          <w:rFonts w:ascii="宋体" w:hAnsi="宋体" w:cs="宋体" w:hint="eastAsia"/>
          <w:sz w:val="24"/>
          <w:szCs w:val="24"/>
        </w:rPr>
      </w:pPr>
      <w:r>
        <w:rPr>
          <w:rFonts w:ascii="宋体" w:hAnsi="宋体" w:cs="宋体"/>
          <w:sz w:val="24"/>
          <w:szCs w:val="24"/>
        </w:rPr>
        <w:t xml:space="preserve">关于基准价格的约定：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③承包人在已标价工程量清单或预算书中载明的材料单价等于基准单价的：专用合同条款合同履行期间材料单价涨跌幅以基准单价为基础超过±%时，其超过部分据实调整。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第3种方式：其他价格调整方式：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本工程固定综合单价报价，投标人应充分考虑施工期间各类建材的市场风险确定总报价。除非出现下列情况，其它各类风险因素均不作调整。a、当施工期间第一类主要建筑材料价格上涨或下降幅度超过10%时，超过10%部分的差价由发包人承担或受益；当工程施工期间第二类主要建筑材料价格上涨或下降幅度超过5%时，超过5%部分的差价由发包人承担或受益。主要建筑材 料差价的取定参照镇政建[2008]89号文 （因发包人原因造成工期延误的除外）。注：材料费占单位工程费2%以下的各类材料为非主要建筑材料；材料费占单位工程费2%以上，10%以内的各类材料为第一类主要建筑材料；材料费占单位工程费10%以上的各类材料为第二类主要建筑材料。主要建筑材料差价的取定：应以工程所在地造价管理部门发布的材料指导价格为基准 （缺指导价的材料以双方确认的市场信息价为准），差价为施工期同类材料加权平均指导价格与202</w:t>
      </w:r>
      <w:r>
        <w:rPr>
          <w:rFonts w:ascii="宋体" w:hAnsi="宋体" w:cs="宋体" w:hint="eastAsia"/>
          <w:sz w:val="24"/>
          <w:szCs w:val="24"/>
        </w:rPr>
        <w:t>5</w:t>
      </w:r>
      <w:r>
        <w:rPr>
          <w:rFonts w:ascii="宋体" w:hAnsi="宋体" w:cs="宋体"/>
          <w:sz w:val="24"/>
          <w:szCs w:val="24"/>
        </w:rPr>
        <w:t>年第</w:t>
      </w:r>
      <w:r>
        <w:rPr>
          <w:rFonts w:ascii="宋体" w:hAnsi="宋体" w:cs="宋体" w:hint="eastAsia"/>
          <w:sz w:val="24"/>
          <w:szCs w:val="24"/>
        </w:rPr>
        <w:t>11</w:t>
      </w:r>
      <w:r>
        <w:rPr>
          <w:rFonts w:ascii="宋体" w:hAnsi="宋体" w:cs="宋体"/>
          <w:sz w:val="24"/>
          <w:szCs w:val="24"/>
        </w:rPr>
        <w:t>期的材料指导价格的差额。施工期材料加权平均指导价按下列公式计算：施工期材料加权平均指导价=Σ（每月实际使用量×当月材料指导价）/同类材料总用量。</w:t>
      </w:r>
    </w:p>
    <w:p w:rsidR="00564C3F" w:rsidRDefault="00D066AF">
      <w:pPr>
        <w:widowControl/>
        <w:numPr>
          <w:ilvl w:val="0"/>
          <w:numId w:val="6"/>
        </w:numPr>
        <w:spacing w:line="360" w:lineRule="auto"/>
        <w:rPr>
          <w:rFonts w:ascii="宋体" w:hAnsi="宋体" w:cs="宋体" w:hint="eastAsia"/>
          <w:sz w:val="24"/>
          <w:szCs w:val="24"/>
        </w:rPr>
      </w:pPr>
      <w:r>
        <w:rPr>
          <w:rFonts w:ascii="宋体" w:hAnsi="宋体" w:cs="宋体"/>
          <w:sz w:val="24"/>
          <w:szCs w:val="24"/>
        </w:rPr>
        <w:t xml:space="preserve">合同价格、计量与支付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12.1 合同价格形式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1、单价合同。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综合单价包含的风险范围：执行招标文件。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风险费用的计算方法：执行招标文件。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风险范围以外合同价格的调整方法：A、施工期间发生人工、材料及其他政策性调整时按实调整。B、工程量清单漏项或设计变更引起的工程量清单项目，投标项目中已有的项目，综合单价执行中标时的综合单价</w:t>
      </w:r>
      <w:r>
        <w:rPr>
          <w:rFonts w:ascii="宋体" w:hAnsi="宋体" w:cs="宋体" w:hint="eastAsia"/>
          <w:sz w:val="24"/>
          <w:szCs w:val="24"/>
        </w:rPr>
        <w:t>；</w:t>
      </w:r>
      <w:r>
        <w:rPr>
          <w:rFonts w:ascii="宋体" w:hAnsi="宋体" w:cs="宋体"/>
          <w:sz w:val="24"/>
          <w:szCs w:val="24"/>
        </w:rPr>
        <w:t>投标项目中没有的项目，相应的综合单价由承包人按照预算价编制依据确定的单价经招标人审核后按投标下浮比例同比下浮。投标下浮比例=1-[（投标报价-招标人暂估价及暂列金额）÷（预算价-招标</w:t>
      </w:r>
      <w:r>
        <w:rPr>
          <w:rFonts w:ascii="宋体" w:hAnsi="宋体" w:cs="宋体"/>
          <w:sz w:val="24"/>
          <w:szCs w:val="24"/>
        </w:rPr>
        <w:lastRenderedPageBreak/>
        <w:t>人暂估价及暂列金额）]。C、因市场价格波动引起的调整按第11.1款〔市场价格波动引起的调整〕约定执行。</w:t>
      </w:r>
    </w:p>
    <w:p w:rsidR="00564C3F" w:rsidRDefault="00D066AF">
      <w:pPr>
        <w:widowControl/>
        <w:numPr>
          <w:ilvl w:val="0"/>
          <w:numId w:val="8"/>
        </w:numPr>
        <w:spacing w:line="360" w:lineRule="auto"/>
        <w:rPr>
          <w:rFonts w:ascii="宋体" w:hAnsi="宋体" w:cs="宋体" w:hint="eastAsia"/>
          <w:sz w:val="24"/>
          <w:szCs w:val="24"/>
        </w:rPr>
      </w:pPr>
      <w:r>
        <w:rPr>
          <w:rFonts w:ascii="宋体" w:hAnsi="宋体" w:cs="宋体"/>
          <w:sz w:val="24"/>
          <w:szCs w:val="24"/>
        </w:rPr>
        <w:t xml:space="preserve">总价合同。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总价包含的风险范围：。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风险费用的计算方法：。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风险范围以外合同价格的调整方法：。 </w:t>
      </w:r>
    </w:p>
    <w:p w:rsidR="00564C3F" w:rsidRDefault="00D066AF">
      <w:pPr>
        <w:widowControl/>
        <w:numPr>
          <w:ilvl w:val="0"/>
          <w:numId w:val="8"/>
        </w:numPr>
        <w:spacing w:line="360" w:lineRule="auto"/>
        <w:rPr>
          <w:rFonts w:ascii="宋体" w:hAnsi="宋体" w:cs="宋体" w:hint="eastAsia"/>
          <w:sz w:val="24"/>
          <w:szCs w:val="24"/>
        </w:rPr>
      </w:pPr>
      <w:r>
        <w:rPr>
          <w:rFonts w:ascii="宋体" w:hAnsi="宋体" w:cs="宋体"/>
          <w:sz w:val="24"/>
          <w:szCs w:val="24"/>
        </w:rPr>
        <w:t xml:space="preserve">其他价格方式：。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12.2 预付款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12.2.1 预付款的支付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预付款支付比例或金额：。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预付款支付期限：。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预付款扣回的方式：。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12.2.2 预付款担保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承包人提交预付款担保的期限：。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预付款担保的形式为：。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12.3 计量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12.3.1 计量原则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工程量计算规则：执行通用条款。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12.3.2 计量周期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关于计量周期的约定；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12.3.3 单价合同的计量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关于单价合同计量的约定：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12.3.4 总价合同的计量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关于总价合同计量的约定：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12.3.5 总价合同采用支付分解表计量支付的，是否适用第12.3.4 项〔总价合同的计量〕约定进行计量：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12.3.6 其他价格形式合同的计量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其他价格形式的计量方式和程序：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12.4 工程进度款支付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12.4.1 付款周期 </w:t>
      </w:r>
    </w:p>
    <w:p w:rsidR="00564C3F" w:rsidRDefault="00D066AF">
      <w:pPr>
        <w:widowControl/>
        <w:spacing w:line="360" w:lineRule="auto"/>
        <w:rPr>
          <w:rFonts w:ascii="宋体" w:hAnsi="宋体" w:cs="宋体" w:hint="eastAsia"/>
          <w:sz w:val="24"/>
          <w:szCs w:val="24"/>
        </w:rPr>
      </w:pPr>
      <w:r>
        <w:rPr>
          <w:rFonts w:ascii="宋体" w:hAnsi="宋体" w:cs="宋体" w:hint="eastAsia"/>
          <w:sz w:val="24"/>
          <w:szCs w:val="24"/>
        </w:rPr>
        <w:lastRenderedPageBreak/>
        <w:t>①工程完工，并经由参建有关方验收合格后付至合同价的50%，②通过上级消防主管部门验收合格后，并结算审计完成，于完工的次年付至审定金额的80%，③第三年付清余款</w:t>
      </w:r>
      <w:r>
        <w:rPr>
          <w:rFonts w:ascii="宋体" w:hAnsi="宋体" w:cs="宋体"/>
          <w:sz w:val="24"/>
          <w:szCs w:val="24"/>
        </w:rPr>
        <w:t xml:space="preserve">。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12.4.2 进度付款申请单的编制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关于进度付款申请单编制的约定：执行通用条款。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12.4.3 进度付款申请单的提交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（1）单价合同进度付款申请单提交的约定：执行通用条款。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（2）总价合同进度付款申请单提交的约定：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（3）其他价格形式合同进度付款申请单提交的约定：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12.4.4 进度款审核和支付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（1）监理人审查并报送发包人的期限：收到承包人进度付款申请单以及相关资料后 7 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发包人完成审批并签发进度款支付证书的期限：收到监理人报送的进度付款申请单及相关资料后 7 天内完成审批并签发进度款支付证书。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（2）发包人支付进度款的期限：在进度款支付证书或临时进度款支付证书签发后 14 天内完成支付。发包人逾期支付进度款的违约金的计算方式：发包人逾期支付进度款的，应按照中国人民银行发布的同期同类贷款基准利率支付违约金。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12.4.6 支付分解表的编制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2、总价合同支付分解表的编制与审批：执行通用条款。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3、单价合同的总价项目支付分解表的编制与审批：。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12.6 人工费（农民工工资）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12.6.1 工程款分账管理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实施人工费与其他工程款分账管理。发包人将工程款中的人工费部分单独列出，拨付至承包人在工程所在地银行开设的农民工工资专用账户，在拨付进度款时抵扣。 12.6.2 人工费支付方式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发包人应当及时足额支付承包人人工费，人工费支付采用以下第种方式： </w:t>
      </w:r>
    </w:p>
    <w:p w:rsidR="00564C3F" w:rsidRDefault="00D066AF">
      <w:pPr>
        <w:widowControl/>
        <w:numPr>
          <w:ilvl w:val="0"/>
          <w:numId w:val="9"/>
        </w:numPr>
        <w:spacing w:line="360" w:lineRule="auto"/>
        <w:rPr>
          <w:rFonts w:ascii="宋体" w:hAnsi="宋体" w:cs="宋体" w:hint="eastAsia"/>
          <w:sz w:val="24"/>
          <w:szCs w:val="24"/>
        </w:rPr>
      </w:pPr>
      <w:r>
        <w:rPr>
          <w:rFonts w:ascii="宋体" w:hAnsi="宋体" w:cs="宋体"/>
          <w:sz w:val="24"/>
          <w:szCs w:val="24"/>
        </w:rPr>
        <w:t xml:space="preserve">按月预付。在合同工期内，每月日前将本月施工所需人工费（不低于该工程全部人工费按合同工期的月平均额）支付至承包人农民工工资专用账户。 </w:t>
      </w:r>
    </w:p>
    <w:p w:rsidR="00564C3F" w:rsidRDefault="00D066AF">
      <w:pPr>
        <w:widowControl/>
        <w:numPr>
          <w:ilvl w:val="0"/>
          <w:numId w:val="9"/>
        </w:numPr>
        <w:spacing w:line="360" w:lineRule="auto"/>
        <w:rPr>
          <w:rFonts w:ascii="宋体" w:hAnsi="宋体" w:cs="宋体" w:hint="eastAsia"/>
          <w:sz w:val="24"/>
          <w:szCs w:val="24"/>
        </w:rPr>
      </w:pPr>
      <w:r>
        <w:rPr>
          <w:rFonts w:ascii="宋体" w:hAnsi="宋体" w:cs="宋体"/>
          <w:sz w:val="24"/>
          <w:szCs w:val="24"/>
        </w:rPr>
        <w:t xml:space="preserve">按月支付。发包人根据承包人每月提报的已完成施工产值中的人工费清单，按月将人工费支付至承包人农民工工资专用账户。 </w:t>
      </w:r>
    </w:p>
    <w:p w:rsidR="00564C3F" w:rsidRDefault="00D066AF">
      <w:pPr>
        <w:widowControl/>
        <w:numPr>
          <w:ilvl w:val="0"/>
          <w:numId w:val="9"/>
        </w:numPr>
        <w:spacing w:line="360" w:lineRule="auto"/>
        <w:rPr>
          <w:rFonts w:ascii="宋体" w:hAnsi="宋体" w:cs="宋体" w:hint="eastAsia"/>
          <w:sz w:val="24"/>
          <w:szCs w:val="24"/>
        </w:rPr>
      </w:pPr>
      <w:r>
        <w:rPr>
          <w:rFonts w:ascii="宋体" w:hAnsi="宋体" w:cs="宋体"/>
          <w:sz w:val="24"/>
          <w:szCs w:val="24"/>
        </w:rPr>
        <w:lastRenderedPageBreak/>
        <w:t xml:space="preserve">按比例支付。发包人于每月日前，按照双方约定的月度工程款的%（不低于建设主管部门规定），存入承包人开设的农民工工资款专用账户。 </w:t>
      </w:r>
    </w:p>
    <w:p w:rsidR="00564C3F" w:rsidRDefault="00D066AF">
      <w:pPr>
        <w:widowControl/>
        <w:numPr>
          <w:ilvl w:val="0"/>
          <w:numId w:val="9"/>
        </w:numPr>
        <w:spacing w:line="360" w:lineRule="auto"/>
        <w:rPr>
          <w:rFonts w:ascii="宋体" w:hAnsi="宋体" w:cs="宋体" w:hint="eastAsia"/>
          <w:sz w:val="24"/>
          <w:szCs w:val="24"/>
        </w:rPr>
      </w:pPr>
      <w:r>
        <w:rPr>
          <w:rFonts w:ascii="宋体" w:hAnsi="宋体" w:cs="宋体"/>
          <w:sz w:val="24"/>
          <w:szCs w:val="24"/>
        </w:rPr>
        <w:t xml:space="preserve">发包人和承包人依法约定的其他支付方式： </w:t>
      </w:r>
    </w:p>
    <w:p w:rsidR="00564C3F" w:rsidRDefault="00D066AF">
      <w:pPr>
        <w:widowControl/>
        <w:numPr>
          <w:ilvl w:val="0"/>
          <w:numId w:val="6"/>
        </w:numPr>
        <w:spacing w:line="360" w:lineRule="auto"/>
        <w:rPr>
          <w:rFonts w:ascii="宋体" w:hAnsi="宋体" w:cs="宋体" w:hint="eastAsia"/>
          <w:sz w:val="24"/>
          <w:szCs w:val="24"/>
        </w:rPr>
      </w:pPr>
      <w:r>
        <w:rPr>
          <w:rFonts w:ascii="宋体" w:hAnsi="宋体" w:cs="宋体"/>
          <w:sz w:val="24"/>
          <w:szCs w:val="24"/>
        </w:rPr>
        <w:t xml:space="preserve">验收和工程试车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13.1 分部分项工程验收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13.1.2 监理人不能按时进行验收时，应提前24小时提交书面延期要求。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关于延期最长不得超过：48小时。</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13.2 竣工验收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13.2.2 竣工验收程序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关于竣工验收程序的约定：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发包人不按照本项约定组织竣工验收、颁发工程接收证书的违约金的计算方法：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13.2.5 移交、接收全部与部分工程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承包人向发包人移交工程的期限： 合同当事人应当在颁发工程接收证书后 7 天内完成工程的移交。</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发包人未按本合同约定接收全部或部分工程的，违约金的计算方法为：发包人自应当接收工程之日起，承担工程照管、成品保护、保管等与工程有关的各项费用。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承包人未按时移交工程的，违约金的计算方法为： 承包人应承担工程照管、成品保护、保管等与工程有关的各项费用。</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13.3 工程试车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13.3.1 试车程序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工程试车内容：根据通用合同条款约定执行。 </w:t>
      </w:r>
    </w:p>
    <w:p w:rsidR="00564C3F" w:rsidRDefault="00D066AF">
      <w:pPr>
        <w:widowControl/>
        <w:numPr>
          <w:ilvl w:val="0"/>
          <w:numId w:val="10"/>
        </w:numPr>
        <w:spacing w:line="360" w:lineRule="auto"/>
        <w:rPr>
          <w:rFonts w:ascii="宋体" w:hAnsi="宋体" w:cs="宋体" w:hint="eastAsia"/>
          <w:sz w:val="24"/>
          <w:szCs w:val="24"/>
        </w:rPr>
      </w:pPr>
      <w:r>
        <w:rPr>
          <w:rFonts w:ascii="宋体" w:hAnsi="宋体" w:cs="宋体"/>
          <w:sz w:val="24"/>
          <w:szCs w:val="24"/>
        </w:rPr>
        <w:t xml:space="preserve">单机无负荷试车费用由根据通用合同条款约定执行承担；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（2）无负荷联动试车费用由根据通用合同条款约定执行承担。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13.3.3 投料试车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关于投料试车相关事项的约定：根据通用合同条款约定执行。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13.6 竣工退场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13.6.1 竣工退场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承包人完成竣工退场的期限：工程竣工验收合格后 7 天内。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 竣工结算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14.1 竣工结算申请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承包人提交竣工结算申请单的期限：承包人应在工程竣工验收合格后 28 天内向发包人和监理人提交竣工结算申请单，并提交完整的结算资料。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竣工结算申请单应包括的内容：（1）竣工结算合同价格；（2）发包人已支付承包人的款项；（3）应扣留的质量保证金；（4）发包人应支付承包人的合同价款。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14.2 竣工结算审核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发包人审批竣工付款申请单的期限：发包人应在收到监理人提交的经审核的竣工结算申请单后14 天内完成审批。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发包人完成竣工付款的期限：发包人应在签发竣工付款证书后的 14 天内，完成对承包人的竣工付款。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关于竣工付款证书异议部分复核的方式和程序：执行通用条款竣工结算方式：结算价=实际发生的工程量×（中标综合单价或以中标综合单价为基础按文件规定可调整后的综合单价或按文件规定重新确定的综合单价）竣工结算：工程验收合格后,必须经市政府结算造价审核部门审计后可办理工程结算或竣工决算</w:t>
      </w:r>
      <w:r>
        <w:rPr>
          <w:rFonts w:ascii="宋体" w:hAnsi="宋体" w:cs="宋体" w:hint="eastAsia"/>
          <w:sz w:val="24"/>
          <w:szCs w:val="24"/>
        </w:rPr>
        <w:t>；</w:t>
      </w:r>
      <w:r>
        <w:rPr>
          <w:rFonts w:ascii="宋体" w:hAnsi="宋体" w:cs="宋体"/>
          <w:sz w:val="24"/>
          <w:szCs w:val="24"/>
        </w:rPr>
        <w:t xml:space="preserve">工程结算审计核减额超 7%以外部分的审计费用由施工单位方承担。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14.4 最终结清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14.4.1 最终结清申请单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承包人提交最终结清申请单的份数：贰份。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承包人提交最终结算申请单的期限：承包人应在缺陷责任期终止证书颁发后 7 天内，按专用合同条款约定的份数向发包人提交最终结清申请单，并提供相关证明材料。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14.4.2 最终结清证书和支付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（1）发包人完成最终结清申请单的审批并颁发最终结清证书的期限：发包人应在收到承包人提交的最终结清申请单后 14 天内完成审批并向承包人颁发最终结清证书。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（2）发包人完成支付的期限：发包人应在颁发最终结清证书后 7 天内完成支付。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 缺陷责任期与保修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15.2 缺陷责任期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缺陷责任期的具体期限：最长不超过24个月。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15.3 质量保证金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关于是否扣留质量保证金的约定：工程款总额的 3%。在工程项目竣工前，承包人按专用合同条款第3.7条提供履约担保的，发包人不得同时预留工程质量保证金15.3.1 承包人提供质量保证金的方式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质量保证金采用以下第(2)种方式： </w:t>
      </w:r>
    </w:p>
    <w:p w:rsidR="00564C3F" w:rsidRDefault="00D066AF">
      <w:pPr>
        <w:widowControl/>
        <w:numPr>
          <w:ilvl w:val="0"/>
          <w:numId w:val="11"/>
        </w:numPr>
        <w:spacing w:line="360" w:lineRule="auto"/>
        <w:rPr>
          <w:rFonts w:ascii="宋体" w:hAnsi="宋体" w:cs="宋体" w:hint="eastAsia"/>
          <w:sz w:val="24"/>
          <w:szCs w:val="24"/>
        </w:rPr>
      </w:pPr>
      <w:r>
        <w:rPr>
          <w:rFonts w:ascii="宋体" w:hAnsi="宋体" w:cs="宋体"/>
          <w:sz w:val="24"/>
          <w:szCs w:val="24"/>
        </w:rPr>
        <w:t xml:space="preserve">质量保证金保函，保证金额为：；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（2）3%的工程款；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（3）其他方式:。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15.3.2 质量保证金的扣留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质量保证金的扣留采取以下第(2)种方式：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（1）在支付工程进度款时逐次扣留，在此情形下，质量保证金的计算基数不包括预付款的支付、扣回以及价格调整的金额；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（2）工程竣工结算时一次性扣留质量保证金；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（3）其他扣留方式:。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关于质量保证金的补充约定：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15.4 保修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15.4.1 保修责任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工程保修期为：详见附件 2。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15.4.3 修复通知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承包人收到保修通知并到达工程现场的合理时间：执行通用条款。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 违约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16.1 发包人违约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16.1.1 发包人违约的情形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发包人违约的其他情形：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16.1.2 发包人违约的责任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发包人违约责任的承担方式和计算方法：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（1）因发包人原因未能在计划开工日期前7天内下达开工通知的违约责任：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（2）因发包人原因未能按合同约定支付合同价款的违约责任：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（3）发包人违反第10.1款〔变更的范围〕第（2）项约定，自行实施被取消的工作或转由他人实施的违约责任：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（4）发包人提供的材料、工程设备的规格、数量或质量不符合合同约定，或因发包人原因导致交货日期延误或交货地点变更等情况的违约责任：执行通用条款。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（5）因发包人违反合同约定造成暂停施工的违约责任：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（6）发包人无正当理由没有在约定期限内发出复工指示，导致承包人无法复工的违约责任：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（7）其他：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16.1.3 因发包人违约解除合同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承包人按16.1.1项〔发包人违约的情形〕约定暂停施工满28天后发包人仍不纠正其违约行为并致使合同目的不能实现的，承包人有权解除合同。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16.2 承包人违约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16.2.1 承包人违约的情形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承包人违约的其他情形： 根据通用合同条款约定执行。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16.2.2 承包人违约的责任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违约责任的承担方式和计算方法：合同工期按本合同相关条款约定的工期，如工期延误，应承担违约责任，并向甲方支付赔偿费，赔偿费支付办法按合同工期延误一天赔偿中标价的万分之二元，此赔偿费的支付不能解除 乙方应完成工程的责任和合同规定的其他责任。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16.2.3 因承包人违约解除合同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关于承包人违约解除合同的特别约定： 根据通用合同条款约定执行。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发包人继续使用承包人在施工现场的材料、设备、临时工程、承包人文件和由承包人或以其名义编制的其他文件的费用承担方式：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17. 不可抗力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17.1 不可抗力的确认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除通用合同条款约定的不可抗力事件之外，视为不可抗力的其他情形： 详见7.7。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17.4 因不可抗力解除合同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合同解除后，发包人应在商定或确定发包人应支付款项后28天内完成款项的支付。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18. 保险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18.1 工程保险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关于工程保险的特别约定：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18.3 其他保险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关于其他保险的约定：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承包人是否应为其施工设备等办理财产保险：是。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18.7 通知义务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lastRenderedPageBreak/>
        <w:t xml:space="preserve">关于变更保险合同时的通知义务的约定： 执行通用条款。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20. 争议解决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20.3 争议评审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合同当事人是否同意将工程争议提交争议评审小组决定：。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20.3.1 争议评审小组的确定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争议评审小组成员的确定：。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选定争议评审员的期限：。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争议评审小组成员的报酬承担方式：。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其他事项的约定：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20.3.2 争议评审小组的决定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合同当事人关于本项的约定： 。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20.4 仲裁或诉讼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因合同及合同有关事项发生的争议，按下列第(2)种方式解决：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（1）向仲裁委员会申请仲裁；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（2）向句容市人民法院起诉。 </w:t>
      </w:r>
    </w:p>
    <w:p w:rsidR="00564C3F" w:rsidRDefault="00564C3F">
      <w:pPr>
        <w:widowControl/>
        <w:spacing w:line="360" w:lineRule="auto"/>
        <w:rPr>
          <w:rFonts w:ascii="宋体" w:hAnsi="宋体" w:cs="宋体" w:hint="eastAsia"/>
          <w:sz w:val="24"/>
          <w:szCs w:val="24"/>
        </w:rPr>
      </w:pP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 协议书附件：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附件1：承包人承揽工程项目一览表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专用合同条款附件：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附件2：发包人供应材料设备一览表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附件3：工程质量保修书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附件4：主要建设工程文件目录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附件5：承包人用于本工程施工的机械设备表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附件6：承包人主要施工管理人员表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附件7：分包人主要施工管理人员表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附件8：履约担保格式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附件9：预付款担保格式 </w:t>
      </w:r>
    </w:p>
    <w:p w:rsidR="00564C3F" w:rsidRDefault="00D066AF">
      <w:pPr>
        <w:widowControl/>
        <w:spacing w:line="360" w:lineRule="auto"/>
        <w:rPr>
          <w:rFonts w:ascii="宋体" w:hAnsi="宋体" w:cs="宋体" w:hint="eastAsia"/>
          <w:sz w:val="24"/>
          <w:szCs w:val="24"/>
        </w:rPr>
      </w:pPr>
      <w:r>
        <w:rPr>
          <w:rFonts w:ascii="宋体" w:hAnsi="宋体" w:cs="宋体"/>
          <w:sz w:val="24"/>
          <w:szCs w:val="24"/>
        </w:rPr>
        <w:t xml:space="preserve">附件10：支付担保格式 </w:t>
      </w:r>
    </w:p>
    <w:p w:rsidR="00564C3F" w:rsidRDefault="00D066AF">
      <w:pPr>
        <w:widowControl/>
        <w:spacing w:line="360" w:lineRule="auto"/>
        <w:rPr>
          <w:rFonts w:ascii="宋体" w:hAnsi="宋体" w:cs="宋体" w:hint="eastAsia"/>
          <w:sz w:val="24"/>
          <w:szCs w:val="24"/>
        </w:rPr>
        <w:sectPr w:rsidR="00564C3F">
          <w:footerReference w:type="default" r:id="rId11"/>
          <w:pgSz w:w="11906" w:h="16838"/>
          <w:pgMar w:top="1418" w:right="1555" w:bottom="1418" w:left="1531" w:header="851" w:footer="992" w:gutter="0"/>
          <w:cols w:space="720"/>
          <w:docGrid w:linePitch="360"/>
        </w:sectPr>
      </w:pPr>
      <w:r>
        <w:rPr>
          <w:rFonts w:ascii="宋体" w:hAnsi="宋体" w:cs="宋体"/>
          <w:sz w:val="24"/>
          <w:szCs w:val="24"/>
        </w:rPr>
        <w:t>附件11：暂估价一览</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lastRenderedPageBreak/>
        <w:t>附件1：</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t>承包人承揽工程项目一览表</w:t>
      </w:r>
    </w:p>
    <w:tbl>
      <w:tblPr>
        <w:tblW w:w="0" w:type="auto"/>
        <w:tblInd w:w="-3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92"/>
        <w:gridCol w:w="1144"/>
        <w:gridCol w:w="879"/>
        <w:gridCol w:w="1495"/>
        <w:gridCol w:w="527"/>
        <w:gridCol w:w="967"/>
        <w:gridCol w:w="1319"/>
        <w:gridCol w:w="879"/>
        <w:gridCol w:w="527"/>
        <w:gridCol w:w="527"/>
      </w:tblGrid>
      <w:tr w:rsidR="00564C3F">
        <w:trPr>
          <w:trHeight w:val="1206"/>
        </w:trPr>
        <w:tc>
          <w:tcPr>
            <w:tcW w:w="792" w:type="dxa"/>
            <w:tcBorders>
              <w:top w:val="single" w:sz="12"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单位工程名称</w:t>
            </w:r>
          </w:p>
        </w:tc>
        <w:tc>
          <w:tcPr>
            <w:tcW w:w="1144"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建设规模</w:t>
            </w:r>
          </w:p>
        </w:tc>
        <w:tc>
          <w:tcPr>
            <w:tcW w:w="879"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建筑面积(平方米)</w:t>
            </w:r>
          </w:p>
        </w:tc>
        <w:tc>
          <w:tcPr>
            <w:tcW w:w="1495"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结构形式</w:t>
            </w:r>
          </w:p>
        </w:tc>
        <w:tc>
          <w:tcPr>
            <w:tcW w:w="527"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层数</w:t>
            </w:r>
          </w:p>
        </w:tc>
        <w:tc>
          <w:tcPr>
            <w:tcW w:w="967"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生产能力</w:t>
            </w:r>
          </w:p>
        </w:tc>
        <w:tc>
          <w:tcPr>
            <w:tcW w:w="1319"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设备安装内容</w:t>
            </w:r>
          </w:p>
        </w:tc>
        <w:tc>
          <w:tcPr>
            <w:tcW w:w="879"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合同价格（元）</w:t>
            </w:r>
          </w:p>
        </w:tc>
        <w:tc>
          <w:tcPr>
            <w:tcW w:w="527"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开工日期</w:t>
            </w:r>
          </w:p>
        </w:tc>
        <w:tc>
          <w:tcPr>
            <w:tcW w:w="527" w:type="dxa"/>
            <w:tcBorders>
              <w:top w:val="single" w:sz="12" w:space="0" w:color="000000"/>
              <w:left w:val="single" w:sz="6"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竣工日期</w:t>
            </w:r>
          </w:p>
        </w:tc>
      </w:tr>
      <w:tr w:rsidR="00564C3F">
        <w:trPr>
          <w:trHeight w:val="406"/>
        </w:trPr>
        <w:tc>
          <w:tcPr>
            <w:tcW w:w="792"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368"/>
        </w:trPr>
        <w:tc>
          <w:tcPr>
            <w:tcW w:w="792"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406"/>
        </w:trPr>
        <w:tc>
          <w:tcPr>
            <w:tcW w:w="792" w:type="dxa"/>
            <w:tcBorders>
              <w:top w:val="single" w:sz="6" w:space="0" w:color="000000"/>
              <w:left w:val="single" w:sz="12"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44"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95"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7"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9"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9"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527" w:type="dxa"/>
            <w:tcBorders>
              <w:top w:val="single" w:sz="6" w:space="0" w:color="000000"/>
              <w:left w:val="single" w:sz="6" w:space="0" w:color="000000"/>
              <w:bottom w:val="single" w:sz="12"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bl>
    <w:p w:rsidR="00564C3F" w:rsidRDefault="00D066AF">
      <w:pPr>
        <w:spacing w:line="300" w:lineRule="exact"/>
        <w:rPr>
          <w:rFonts w:ascii="宋体" w:hAnsi="宋体" w:cs="宋体" w:hint="eastAsia"/>
          <w:sz w:val="24"/>
          <w:szCs w:val="24"/>
        </w:rPr>
      </w:pPr>
      <w:r>
        <w:rPr>
          <w:rFonts w:ascii="宋体" w:hAnsi="宋体" w:cs="宋体" w:hint="eastAsia"/>
          <w:sz w:val="24"/>
          <w:szCs w:val="24"/>
        </w:rPr>
        <w:t>附件2：</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t>发包人供应材料设备一览表</w:t>
      </w:r>
    </w:p>
    <w:tbl>
      <w:tblPr>
        <w:tblW w:w="993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90"/>
        <w:gridCol w:w="1185"/>
        <w:gridCol w:w="1317"/>
        <w:gridCol w:w="873"/>
        <w:gridCol w:w="790"/>
        <w:gridCol w:w="969"/>
        <w:gridCol w:w="921"/>
        <w:gridCol w:w="790"/>
        <w:gridCol w:w="1381"/>
        <w:gridCol w:w="921"/>
      </w:tblGrid>
      <w:tr w:rsidR="00564C3F">
        <w:trPr>
          <w:trHeight w:val="557"/>
          <w:jc w:val="center"/>
        </w:trPr>
        <w:tc>
          <w:tcPr>
            <w:tcW w:w="790" w:type="dxa"/>
            <w:tcBorders>
              <w:top w:val="single" w:sz="12"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序号</w:t>
            </w:r>
          </w:p>
        </w:tc>
        <w:tc>
          <w:tcPr>
            <w:tcW w:w="1185"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 xml:space="preserve">  材料、</w:t>
            </w:r>
          </w:p>
          <w:p w:rsidR="00564C3F" w:rsidRDefault="00D066AF">
            <w:pPr>
              <w:pStyle w:val="a6"/>
              <w:keepNext/>
              <w:spacing w:line="300" w:lineRule="exact"/>
              <w:ind w:right="63"/>
              <w:rPr>
                <w:rFonts w:ascii="宋体" w:eastAsia="宋体" w:hAnsi="宋体" w:cs="宋体" w:hint="eastAsia"/>
                <w:sz w:val="24"/>
                <w:szCs w:val="24"/>
              </w:rPr>
            </w:pPr>
            <w:r>
              <w:rPr>
                <w:rFonts w:ascii="宋体" w:eastAsia="宋体" w:hAnsi="宋体" w:cs="宋体" w:hint="eastAsia"/>
                <w:sz w:val="24"/>
                <w:szCs w:val="24"/>
              </w:rPr>
              <w:t>设备品种</w:t>
            </w:r>
          </w:p>
        </w:tc>
        <w:tc>
          <w:tcPr>
            <w:tcW w:w="1317"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规格型号</w:t>
            </w:r>
          </w:p>
        </w:tc>
        <w:tc>
          <w:tcPr>
            <w:tcW w:w="873"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单位</w:t>
            </w:r>
          </w:p>
        </w:tc>
        <w:tc>
          <w:tcPr>
            <w:tcW w:w="79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数量</w:t>
            </w:r>
          </w:p>
        </w:tc>
        <w:tc>
          <w:tcPr>
            <w:tcW w:w="969"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单价（元）</w:t>
            </w:r>
          </w:p>
        </w:tc>
        <w:tc>
          <w:tcPr>
            <w:tcW w:w="921"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质量等级</w:t>
            </w:r>
          </w:p>
        </w:tc>
        <w:tc>
          <w:tcPr>
            <w:tcW w:w="79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供应时间</w:t>
            </w:r>
          </w:p>
        </w:tc>
        <w:tc>
          <w:tcPr>
            <w:tcW w:w="1381"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送达地点</w:t>
            </w:r>
          </w:p>
        </w:tc>
        <w:tc>
          <w:tcPr>
            <w:tcW w:w="921" w:type="dxa"/>
            <w:tcBorders>
              <w:top w:val="single" w:sz="12" w:space="0" w:color="000000"/>
              <w:left w:val="single" w:sz="6"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备注</w:t>
            </w:r>
          </w:p>
        </w:tc>
      </w:tr>
      <w:tr w:rsidR="00564C3F">
        <w:trPr>
          <w:trHeight w:val="541"/>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4"/>
          <w:jc w:val="center"/>
        </w:trPr>
        <w:tc>
          <w:tcPr>
            <w:tcW w:w="790"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4"/>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4"/>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4"/>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4"/>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4"/>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4"/>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28"/>
          <w:jc w:val="center"/>
        </w:trPr>
        <w:tc>
          <w:tcPr>
            <w:tcW w:w="790" w:type="dxa"/>
            <w:tcBorders>
              <w:top w:val="single" w:sz="6" w:space="0" w:color="000000"/>
              <w:left w:val="single" w:sz="12"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1185"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873"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969"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921"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790"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1381" w:type="dxa"/>
            <w:tcBorders>
              <w:top w:val="single" w:sz="6" w:space="0" w:color="000000"/>
              <w:left w:val="single" w:sz="6" w:space="0" w:color="000000"/>
              <w:bottom w:val="single" w:sz="6" w:space="0" w:color="000000"/>
              <w:right w:val="single" w:sz="6" w:space="0" w:color="000000"/>
            </w:tcBorders>
            <w:vAlign w:val="center"/>
          </w:tcPr>
          <w:p w:rsidR="00564C3F" w:rsidRDefault="00564C3F">
            <w:pPr>
              <w:spacing w:line="300" w:lineRule="exact"/>
              <w:rPr>
                <w:rFonts w:ascii="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spacing w:line="300" w:lineRule="exact"/>
              <w:rPr>
                <w:rFonts w:ascii="宋体" w:hAnsi="宋体" w:cs="宋体" w:hint="eastAsia"/>
                <w:sz w:val="24"/>
                <w:szCs w:val="24"/>
              </w:rPr>
            </w:pPr>
          </w:p>
        </w:tc>
      </w:tr>
    </w:tbl>
    <w:p w:rsidR="00564C3F" w:rsidRDefault="00564C3F">
      <w:pPr>
        <w:spacing w:line="300" w:lineRule="exact"/>
        <w:rPr>
          <w:rFonts w:ascii="宋体" w:hAnsi="宋体" w:cs="宋体" w:hint="eastAsia"/>
          <w:sz w:val="24"/>
          <w:szCs w:val="24"/>
        </w:rPr>
      </w:pPr>
    </w:p>
    <w:p w:rsidR="00564C3F" w:rsidRDefault="00564C3F">
      <w:pPr>
        <w:widowControl/>
        <w:spacing w:line="300" w:lineRule="exact"/>
        <w:rPr>
          <w:rFonts w:ascii="宋体" w:hAnsi="宋体" w:cs="宋体" w:hint="eastAsia"/>
          <w:b/>
          <w:sz w:val="24"/>
          <w:szCs w:val="24"/>
        </w:rPr>
        <w:sectPr w:rsidR="00564C3F">
          <w:pgSz w:w="11906" w:h="16838"/>
          <w:pgMar w:top="1418" w:right="1531" w:bottom="1418" w:left="1554" w:header="851" w:footer="992" w:gutter="0"/>
          <w:cols w:space="720"/>
          <w:docGrid w:linePitch="360"/>
        </w:sectPr>
      </w:pPr>
    </w:p>
    <w:p w:rsidR="00564C3F" w:rsidRDefault="00564C3F">
      <w:pPr>
        <w:spacing w:line="300" w:lineRule="exact"/>
        <w:rPr>
          <w:rFonts w:ascii="宋体" w:hAnsi="宋体" w:cs="宋体" w:hint="eastAsia"/>
          <w:sz w:val="24"/>
          <w:szCs w:val="24"/>
        </w:rPr>
      </w:pPr>
    </w:p>
    <w:p w:rsidR="00564C3F" w:rsidRDefault="00D066AF">
      <w:pPr>
        <w:spacing w:line="280" w:lineRule="exact"/>
        <w:rPr>
          <w:rFonts w:ascii="宋体" w:hAnsi="宋体" w:cs="宋体" w:hint="eastAsia"/>
          <w:szCs w:val="21"/>
        </w:rPr>
      </w:pPr>
      <w:r>
        <w:rPr>
          <w:rFonts w:ascii="宋体" w:hAnsi="宋体" w:cs="宋体" w:hint="eastAsia"/>
          <w:szCs w:val="21"/>
        </w:rPr>
        <w:t xml:space="preserve">附件3：    </w:t>
      </w:r>
    </w:p>
    <w:p w:rsidR="00564C3F" w:rsidRDefault="00D066AF">
      <w:pPr>
        <w:spacing w:line="280" w:lineRule="exact"/>
        <w:rPr>
          <w:rFonts w:ascii="宋体" w:hAnsi="宋体" w:cs="宋体" w:hint="eastAsia"/>
          <w:szCs w:val="21"/>
        </w:rPr>
      </w:pPr>
      <w:r>
        <w:rPr>
          <w:rFonts w:ascii="宋体" w:hAnsi="宋体" w:cs="宋体" w:hint="eastAsia"/>
          <w:szCs w:val="21"/>
        </w:rPr>
        <w:t>工程质量保修书</w:t>
      </w:r>
    </w:p>
    <w:p w:rsidR="00564C3F" w:rsidRDefault="00D066AF">
      <w:pPr>
        <w:spacing w:line="280" w:lineRule="exact"/>
        <w:ind w:firstLine="420"/>
        <w:rPr>
          <w:rFonts w:ascii="宋体" w:hAnsi="宋体" w:cs="宋体" w:hint="eastAsia"/>
          <w:szCs w:val="21"/>
        </w:rPr>
      </w:pPr>
      <w:r>
        <w:rPr>
          <w:rFonts w:ascii="宋体" w:hAnsi="宋体" w:cs="宋体" w:hint="eastAsia"/>
          <w:szCs w:val="21"/>
        </w:rPr>
        <w:t>发包人（全称）：</w:t>
      </w:r>
      <w:r>
        <w:rPr>
          <w:rFonts w:ascii="宋体" w:hAnsi="宋体" w:cs="宋体" w:hint="eastAsia"/>
          <w:szCs w:val="21"/>
          <w:u w:val="single"/>
        </w:rPr>
        <w:t xml:space="preserve">        </w:t>
      </w:r>
      <w:r>
        <w:rPr>
          <w:rFonts w:ascii="宋体" w:hAnsi="宋体" w:cs="宋体" w:hint="eastAsia"/>
          <w:szCs w:val="21"/>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 xml:space="preserve">　　承包人（全称）：</w:t>
      </w:r>
      <w:r>
        <w:rPr>
          <w:rFonts w:ascii="宋体" w:hAnsi="宋体" w:cs="宋体" w:hint="eastAsia"/>
          <w:szCs w:val="21"/>
          <w:u w:val="single"/>
        </w:rPr>
        <w:t xml:space="preserve">         </w:t>
      </w:r>
      <w:r>
        <w:rPr>
          <w:rFonts w:ascii="宋体" w:hAnsi="宋体" w:cs="宋体" w:hint="eastAsia"/>
          <w:szCs w:val="21"/>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 xml:space="preserve">　　发包人和承包人根据《中华人民共和国建筑法》和《建设工程质量管理条例》，经协商一致就</w:t>
      </w:r>
      <w:r>
        <w:rPr>
          <w:rFonts w:ascii="宋体" w:hAnsi="宋体" w:cs="宋体" w:hint="eastAsia"/>
          <w:szCs w:val="21"/>
          <w:u w:val="single"/>
        </w:rPr>
        <w:t xml:space="preserve">         </w:t>
      </w:r>
      <w:r>
        <w:rPr>
          <w:rFonts w:ascii="宋体" w:hAnsi="宋体" w:cs="宋体" w:hint="eastAsia"/>
          <w:szCs w:val="21"/>
        </w:rPr>
        <w:t>（工程全称）签订工程质量保修书。</w:t>
      </w:r>
    </w:p>
    <w:p w:rsidR="00564C3F" w:rsidRDefault="00D066AF">
      <w:pPr>
        <w:spacing w:line="280" w:lineRule="exact"/>
        <w:rPr>
          <w:rFonts w:ascii="宋体" w:hAnsi="宋体" w:cs="宋体" w:hint="eastAsia"/>
          <w:szCs w:val="21"/>
        </w:rPr>
      </w:pPr>
      <w:r>
        <w:rPr>
          <w:rFonts w:ascii="宋体" w:hAnsi="宋体" w:cs="宋体" w:hint="eastAsia"/>
          <w:szCs w:val="21"/>
        </w:rPr>
        <w:t xml:space="preserve">　　一、工程质量保修范围和内容</w:t>
      </w:r>
    </w:p>
    <w:p w:rsidR="00564C3F" w:rsidRDefault="00D066AF">
      <w:pPr>
        <w:spacing w:line="280" w:lineRule="exact"/>
        <w:rPr>
          <w:rFonts w:ascii="宋体" w:hAnsi="宋体" w:cs="宋体" w:hint="eastAsia"/>
          <w:szCs w:val="21"/>
        </w:rPr>
      </w:pPr>
      <w:r>
        <w:rPr>
          <w:rFonts w:ascii="宋体" w:hAnsi="宋体" w:cs="宋体" w:hint="eastAsia"/>
          <w:szCs w:val="21"/>
        </w:rPr>
        <w:t xml:space="preserve">　　承包人在质量保修期内，按照有关法律规定和合同约定，承担工程质量保修责任。</w:t>
      </w:r>
    </w:p>
    <w:p w:rsidR="00564C3F" w:rsidRDefault="00D066AF">
      <w:pPr>
        <w:spacing w:line="280" w:lineRule="exact"/>
        <w:rPr>
          <w:rFonts w:ascii="宋体" w:hAnsi="宋体" w:cs="宋体" w:hint="eastAsia"/>
          <w:szCs w:val="21"/>
        </w:rPr>
      </w:pPr>
      <w:r>
        <w:rPr>
          <w:rFonts w:ascii="宋体"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Cs w:val="21"/>
          <w:u w:val="single"/>
        </w:rPr>
        <w:t xml:space="preserve">    </w:t>
      </w:r>
      <w:r>
        <w:rPr>
          <w:rFonts w:ascii="宋体" w:hAnsi="宋体" w:cs="宋体" w:hint="eastAsia"/>
          <w:szCs w:val="21"/>
        </w:rPr>
        <w:t>。</w:t>
      </w:r>
    </w:p>
    <w:p w:rsidR="00564C3F" w:rsidRDefault="00D066AF">
      <w:pPr>
        <w:spacing w:line="280" w:lineRule="exact"/>
        <w:rPr>
          <w:rFonts w:ascii="宋体" w:hAnsi="宋体" w:cs="宋体" w:hint="eastAsia"/>
          <w:szCs w:val="21"/>
        </w:rPr>
      </w:pPr>
      <w:r>
        <w:rPr>
          <w:rFonts w:ascii="宋体" w:hAnsi="宋体" w:cs="宋体" w:hint="eastAsia"/>
          <w:szCs w:val="21"/>
        </w:rPr>
        <w:t xml:space="preserve">　　二、质量保修期</w:t>
      </w:r>
    </w:p>
    <w:p w:rsidR="00564C3F" w:rsidRDefault="00D066AF">
      <w:pPr>
        <w:spacing w:line="280" w:lineRule="exact"/>
        <w:ind w:firstLine="420"/>
        <w:rPr>
          <w:rFonts w:ascii="宋体" w:hAnsi="宋体" w:cs="宋体" w:hint="eastAsia"/>
          <w:szCs w:val="21"/>
        </w:rPr>
      </w:pPr>
      <w:r>
        <w:rPr>
          <w:rFonts w:ascii="宋体" w:hAnsi="宋体" w:cs="宋体" w:hint="eastAsia"/>
          <w:szCs w:val="21"/>
        </w:rPr>
        <w:t>根据《建设工程质量管理条例》及有关规定，工程的质量保修期如下：</w:t>
      </w:r>
    </w:p>
    <w:p w:rsidR="00564C3F" w:rsidRDefault="00D066AF">
      <w:pPr>
        <w:spacing w:line="280" w:lineRule="exact"/>
        <w:ind w:firstLine="420"/>
        <w:rPr>
          <w:rFonts w:ascii="宋体" w:hAnsi="宋体" w:cs="宋体" w:hint="eastAsia"/>
          <w:szCs w:val="21"/>
        </w:rPr>
      </w:pPr>
      <w:r>
        <w:rPr>
          <w:rFonts w:ascii="宋体" w:hAnsi="宋体" w:cs="宋体" w:hint="eastAsia"/>
          <w:szCs w:val="21"/>
        </w:rPr>
        <w:t>1．地基基础工程和主体结构工程为设计文件规定的工程合理使用年限；</w:t>
      </w:r>
    </w:p>
    <w:p w:rsidR="00564C3F" w:rsidRDefault="00D066AF">
      <w:pPr>
        <w:spacing w:line="280" w:lineRule="exact"/>
        <w:ind w:firstLine="420"/>
        <w:rPr>
          <w:rFonts w:ascii="宋体" w:hAnsi="宋体" w:cs="宋体" w:hint="eastAsia"/>
          <w:szCs w:val="21"/>
        </w:rPr>
      </w:pPr>
      <w:r>
        <w:rPr>
          <w:rFonts w:ascii="宋体" w:hAnsi="宋体" w:cs="宋体" w:hint="eastAsia"/>
          <w:szCs w:val="21"/>
        </w:rPr>
        <w:t>2．屋面防水工程、有防水要求的卫生间、房间和外墙面的防渗为</w:t>
      </w:r>
      <w:r>
        <w:rPr>
          <w:rFonts w:ascii="宋体" w:hAnsi="宋体" w:cs="宋体" w:hint="eastAsia"/>
          <w:szCs w:val="21"/>
          <w:u w:val="single"/>
        </w:rPr>
        <w:t xml:space="preserve">    5  </w:t>
      </w:r>
      <w:r>
        <w:rPr>
          <w:rFonts w:ascii="宋体" w:hAnsi="宋体" w:cs="宋体" w:hint="eastAsia"/>
          <w:szCs w:val="21"/>
        </w:rPr>
        <w:t>年；</w:t>
      </w:r>
    </w:p>
    <w:p w:rsidR="00564C3F" w:rsidRDefault="00D066AF">
      <w:pPr>
        <w:spacing w:line="280" w:lineRule="exact"/>
        <w:ind w:left="420" w:firstLine="105"/>
        <w:rPr>
          <w:rFonts w:ascii="宋体" w:hAnsi="宋体" w:cs="宋体" w:hint="eastAsia"/>
          <w:szCs w:val="21"/>
        </w:rPr>
      </w:pPr>
      <w:r>
        <w:rPr>
          <w:rFonts w:ascii="宋体" w:hAnsi="宋体" w:cs="宋体" w:hint="eastAsia"/>
          <w:szCs w:val="21"/>
        </w:rPr>
        <w:t>3．装修工程为</w:t>
      </w:r>
      <w:r>
        <w:rPr>
          <w:rFonts w:ascii="宋体" w:hAnsi="宋体" w:cs="宋体" w:hint="eastAsia"/>
          <w:szCs w:val="21"/>
          <w:u w:val="single"/>
        </w:rPr>
        <w:t xml:space="preserve">    2    </w:t>
      </w:r>
      <w:r>
        <w:rPr>
          <w:rFonts w:ascii="宋体" w:hAnsi="宋体" w:cs="宋体" w:hint="eastAsia"/>
          <w:szCs w:val="21"/>
        </w:rPr>
        <w:t>年；</w:t>
      </w:r>
    </w:p>
    <w:p w:rsidR="00564C3F" w:rsidRDefault="00D066AF">
      <w:pPr>
        <w:spacing w:line="280" w:lineRule="exact"/>
        <w:ind w:left="420" w:firstLine="105"/>
        <w:rPr>
          <w:rFonts w:ascii="宋体" w:hAnsi="宋体" w:cs="宋体" w:hint="eastAsia"/>
          <w:szCs w:val="21"/>
        </w:rPr>
      </w:pPr>
      <w:r>
        <w:rPr>
          <w:rFonts w:ascii="宋体" w:hAnsi="宋体" w:cs="宋体" w:hint="eastAsia"/>
          <w:szCs w:val="21"/>
        </w:rPr>
        <w:t>4．电气管线、给排水管道、设备安装工程为</w:t>
      </w:r>
      <w:r>
        <w:rPr>
          <w:rFonts w:ascii="宋体" w:hAnsi="宋体" w:cs="宋体" w:hint="eastAsia"/>
          <w:szCs w:val="21"/>
          <w:u w:val="single"/>
        </w:rPr>
        <w:t xml:space="preserve">   2    </w:t>
      </w:r>
      <w:r>
        <w:rPr>
          <w:rFonts w:ascii="宋体" w:hAnsi="宋体" w:cs="宋体" w:hint="eastAsia"/>
          <w:szCs w:val="21"/>
        </w:rPr>
        <w:t>年；</w:t>
      </w:r>
    </w:p>
    <w:p w:rsidR="00564C3F" w:rsidRDefault="00D066AF">
      <w:pPr>
        <w:spacing w:line="280" w:lineRule="exact"/>
        <w:ind w:left="420" w:firstLine="105"/>
        <w:rPr>
          <w:rFonts w:ascii="宋体" w:hAnsi="宋体" w:cs="宋体" w:hint="eastAsia"/>
          <w:szCs w:val="21"/>
        </w:rPr>
      </w:pPr>
      <w:r>
        <w:rPr>
          <w:rFonts w:ascii="宋体" w:hAnsi="宋体" w:cs="宋体" w:hint="eastAsia"/>
          <w:szCs w:val="21"/>
        </w:rPr>
        <w:t>5．供热与供冷系统为</w:t>
      </w:r>
      <w:r>
        <w:rPr>
          <w:rFonts w:ascii="宋体" w:hAnsi="宋体" w:cs="宋体" w:hint="eastAsia"/>
          <w:szCs w:val="21"/>
          <w:u w:val="single"/>
        </w:rPr>
        <w:t xml:space="preserve">    2   </w:t>
      </w:r>
      <w:r>
        <w:rPr>
          <w:rFonts w:ascii="宋体" w:hAnsi="宋体" w:cs="宋体" w:hint="eastAsia"/>
          <w:szCs w:val="21"/>
        </w:rPr>
        <w:t>个采暖期、供冷期；</w:t>
      </w:r>
    </w:p>
    <w:p w:rsidR="00564C3F" w:rsidRDefault="00D066AF">
      <w:pPr>
        <w:spacing w:line="280" w:lineRule="exact"/>
        <w:ind w:left="420" w:firstLine="105"/>
        <w:rPr>
          <w:rFonts w:ascii="宋体" w:hAnsi="宋体" w:cs="宋体" w:hint="eastAsia"/>
          <w:szCs w:val="21"/>
        </w:rPr>
      </w:pPr>
      <w:r>
        <w:rPr>
          <w:rFonts w:ascii="宋体" w:hAnsi="宋体" w:cs="宋体" w:hint="eastAsia"/>
          <w:szCs w:val="21"/>
        </w:rPr>
        <w:t>6．住宅小区内的给排水设施、道路等配套工程为</w:t>
      </w:r>
      <w:r>
        <w:rPr>
          <w:rFonts w:ascii="宋体" w:hAnsi="宋体" w:cs="宋体" w:hint="eastAsia"/>
          <w:szCs w:val="21"/>
          <w:u w:val="single"/>
        </w:rPr>
        <w:t xml:space="preserve">   2</w:t>
      </w:r>
      <w:r>
        <w:rPr>
          <w:rFonts w:ascii="宋体" w:hAnsi="宋体" w:cs="宋体" w:hint="eastAsia"/>
          <w:szCs w:val="21"/>
        </w:rPr>
        <w:t>年；</w:t>
      </w:r>
    </w:p>
    <w:p w:rsidR="00564C3F" w:rsidRDefault="00D066AF">
      <w:pPr>
        <w:spacing w:line="280" w:lineRule="exact"/>
        <w:ind w:left="420" w:firstLine="105"/>
        <w:rPr>
          <w:rFonts w:ascii="宋体" w:hAnsi="宋体" w:cs="宋体" w:hint="eastAsia"/>
          <w:szCs w:val="21"/>
        </w:rPr>
      </w:pPr>
      <w:r>
        <w:rPr>
          <w:rFonts w:ascii="宋体" w:hAnsi="宋体" w:cs="宋体" w:hint="eastAsia"/>
          <w:szCs w:val="21"/>
        </w:rPr>
        <w:t>7．其他项目保修期限约定如下：</w:t>
      </w:r>
      <w:r>
        <w:rPr>
          <w:rFonts w:ascii="宋体" w:hAnsi="宋体" w:cs="宋体" w:hint="eastAsia"/>
          <w:szCs w:val="21"/>
          <w:u w:val="single"/>
        </w:rPr>
        <w:t xml:space="preserve">                </w:t>
      </w:r>
      <w:r>
        <w:rPr>
          <w:rFonts w:ascii="宋体" w:hAnsi="宋体" w:cs="宋体" w:hint="eastAsia"/>
          <w:szCs w:val="21"/>
        </w:rPr>
        <w:t>。</w:t>
      </w:r>
    </w:p>
    <w:p w:rsidR="00564C3F" w:rsidRDefault="00D066AF">
      <w:pPr>
        <w:spacing w:line="280" w:lineRule="exact"/>
        <w:rPr>
          <w:rFonts w:ascii="宋体" w:hAnsi="宋体" w:cs="宋体" w:hint="eastAsia"/>
          <w:szCs w:val="21"/>
        </w:rPr>
      </w:pPr>
      <w:r>
        <w:rPr>
          <w:rFonts w:ascii="宋体" w:hAnsi="宋体" w:cs="宋体" w:hint="eastAsia"/>
          <w:szCs w:val="21"/>
        </w:rPr>
        <w:t xml:space="preserve">　　质量保修期自工程竣工验收合格之日起计算。</w:t>
      </w:r>
    </w:p>
    <w:p w:rsidR="00564C3F" w:rsidRDefault="00D066AF">
      <w:pPr>
        <w:spacing w:line="280" w:lineRule="exact"/>
        <w:rPr>
          <w:rFonts w:ascii="宋体" w:hAnsi="宋体" w:cs="宋体" w:hint="eastAsia"/>
          <w:szCs w:val="21"/>
        </w:rPr>
      </w:pPr>
      <w:r>
        <w:rPr>
          <w:rFonts w:ascii="宋体" w:hAnsi="宋体" w:cs="宋体" w:hint="eastAsia"/>
          <w:szCs w:val="21"/>
        </w:rPr>
        <w:t>三、缺陷责任期</w:t>
      </w:r>
    </w:p>
    <w:p w:rsidR="00564C3F" w:rsidRDefault="00D066AF">
      <w:pPr>
        <w:spacing w:line="280" w:lineRule="exact"/>
        <w:ind w:firstLine="420"/>
        <w:rPr>
          <w:rFonts w:ascii="宋体" w:hAnsi="宋体" w:cs="宋体" w:hint="eastAsia"/>
          <w:szCs w:val="21"/>
        </w:rPr>
      </w:pPr>
      <w:r>
        <w:rPr>
          <w:rFonts w:ascii="宋体" w:hAnsi="宋体" w:cs="宋体" w:hint="eastAsia"/>
          <w:szCs w:val="21"/>
        </w:rPr>
        <w:t>工程缺陷责任期为</w:t>
      </w:r>
      <w:r>
        <w:rPr>
          <w:rFonts w:ascii="宋体" w:hAnsi="宋体" w:cs="宋体" w:hint="eastAsia"/>
          <w:szCs w:val="21"/>
          <w:u w:val="single"/>
        </w:rPr>
        <w:t xml:space="preserve">   24   </w:t>
      </w:r>
      <w:r>
        <w:rPr>
          <w:rFonts w:ascii="宋体" w:hAnsi="宋体" w:cs="宋体" w:hint="eastAsia"/>
          <w:szCs w:val="21"/>
        </w:rPr>
        <w:t>个月，缺陷责任期自工程通过竣工验收之日起计算。单位工程先于全部工程进行验收，单位工程缺陷责任期自单位工程验收合格之日起算。</w:t>
      </w:r>
    </w:p>
    <w:p w:rsidR="00564C3F" w:rsidRDefault="00D066AF">
      <w:pPr>
        <w:spacing w:line="280" w:lineRule="exact"/>
        <w:ind w:firstLine="420"/>
        <w:rPr>
          <w:rFonts w:ascii="宋体" w:hAnsi="宋体" w:cs="宋体" w:hint="eastAsia"/>
          <w:szCs w:val="21"/>
        </w:rPr>
      </w:pPr>
      <w:r>
        <w:rPr>
          <w:rFonts w:ascii="宋体" w:hAnsi="宋体" w:cs="宋体" w:hint="eastAsia"/>
          <w:szCs w:val="21"/>
        </w:rPr>
        <w:t>缺陷责任期终止后，发包人应退还剩余的质量保证金。</w:t>
      </w:r>
    </w:p>
    <w:p w:rsidR="00564C3F" w:rsidRDefault="00D066AF">
      <w:pPr>
        <w:spacing w:line="280" w:lineRule="exact"/>
        <w:rPr>
          <w:rFonts w:ascii="宋体" w:hAnsi="宋体" w:cs="宋体" w:hint="eastAsia"/>
          <w:szCs w:val="21"/>
        </w:rPr>
      </w:pPr>
      <w:r>
        <w:rPr>
          <w:rFonts w:ascii="宋体" w:hAnsi="宋体" w:cs="宋体" w:hint="eastAsia"/>
          <w:szCs w:val="21"/>
        </w:rPr>
        <w:t xml:space="preserve">    四、质量保修责任</w:t>
      </w:r>
    </w:p>
    <w:p w:rsidR="00564C3F" w:rsidRDefault="00D066AF">
      <w:pPr>
        <w:spacing w:line="280" w:lineRule="exact"/>
        <w:ind w:left="105" w:firstLine="430"/>
        <w:rPr>
          <w:rFonts w:ascii="宋体" w:hAnsi="宋体" w:cs="宋体" w:hint="eastAsia"/>
          <w:szCs w:val="21"/>
        </w:rPr>
      </w:pPr>
      <w:r>
        <w:rPr>
          <w:rFonts w:ascii="宋体" w:hAnsi="宋体" w:cs="宋体" w:hint="eastAsia"/>
          <w:szCs w:val="21"/>
        </w:rPr>
        <w:t>1．属于保修范围、内容的项目，承包人应当在接到保修通知之日起7天内派人保修。承包人不在约定期限内派人保修的，发包人可以委托他人修理。</w:t>
      </w:r>
    </w:p>
    <w:p w:rsidR="00564C3F" w:rsidRDefault="00D066AF">
      <w:pPr>
        <w:spacing w:line="280" w:lineRule="exact"/>
        <w:ind w:left="105" w:firstLine="430"/>
        <w:rPr>
          <w:rFonts w:ascii="宋体" w:hAnsi="宋体" w:cs="宋体" w:hint="eastAsia"/>
          <w:szCs w:val="21"/>
        </w:rPr>
      </w:pPr>
      <w:r>
        <w:rPr>
          <w:rFonts w:ascii="宋体" w:hAnsi="宋体" w:cs="宋体" w:hint="eastAsia"/>
          <w:szCs w:val="21"/>
        </w:rPr>
        <w:t>2．发生紧急事故需抢修的，承包人在接到事故通知后，应当立即到达事故现场抢修。</w:t>
      </w:r>
    </w:p>
    <w:p w:rsidR="00564C3F" w:rsidRDefault="00D066AF">
      <w:pPr>
        <w:spacing w:line="280" w:lineRule="exact"/>
        <w:ind w:left="105" w:firstLine="430"/>
        <w:rPr>
          <w:rFonts w:ascii="宋体" w:hAnsi="宋体" w:cs="宋体" w:hint="eastAsia"/>
          <w:szCs w:val="21"/>
        </w:rPr>
      </w:pPr>
      <w:r>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564C3F" w:rsidRDefault="00D066AF">
      <w:pPr>
        <w:spacing w:line="280" w:lineRule="exact"/>
        <w:ind w:left="420" w:firstLine="105"/>
        <w:rPr>
          <w:rFonts w:ascii="宋体" w:hAnsi="宋体" w:cs="宋体" w:hint="eastAsia"/>
          <w:szCs w:val="21"/>
        </w:rPr>
      </w:pPr>
      <w:bookmarkStart w:id="204" w:name="_Toc14732"/>
      <w:r>
        <w:rPr>
          <w:rFonts w:ascii="宋体" w:hAnsi="宋体" w:cs="宋体" w:hint="eastAsia"/>
          <w:szCs w:val="21"/>
        </w:rPr>
        <w:t>4．质量保修完成后，由发包人组织验收。</w:t>
      </w:r>
      <w:bookmarkEnd w:id="204"/>
    </w:p>
    <w:p w:rsidR="00564C3F" w:rsidRDefault="00D066AF">
      <w:pPr>
        <w:spacing w:line="280" w:lineRule="exact"/>
        <w:rPr>
          <w:rFonts w:ascii="宋体" w:hAnsi="宋体" w:cs="宋体" w:hint="eastAsia"/>
          <w:szCs w:val="21"/>
        </w:rPr>
      </w:pPr>
      <w:r>
        <w:rPr>
          <w:rFonts w:ascii="宋体" w:hAnsi="宋体" w:cs="宋体" w:hint="eastAsia"/>
          <w:szCs w:val="21"/>
        </w:rPr>
        <w:t xml:space="preserve">　　</w:t>
      </w:r>
      <w:bookmarkStart w:id="205" w:name="_Toc30560"/>
      <w:r>
        <w:rPr>
          <w:rFonts w:ascii="宋体" w:hAnsi="宋体" w:cs="宋体" w:hint="eastAsia"/>
          <w:szCs w:val="21"/>
        </w:rPr>
        <w:t>五、保修费用</w:t>
      </w:r>
      <w:bookmarkEnd w:id="205"/>
    </w:p>
    <w:p w:rsidR="00564C3F" w:rsidRDefault="00D066AF">
      <w:pPr>
        <w:spacing w:line="280" w:lineRule="exact"/>
        <w:rPr>
          <w:rFonts w:ascii="宋体" w:hAnsi="宋体" w:cs="宋体" w:hint="eastAsia"/>
          <w:szCs w:val="21"/>
        </w:rPr>
      </w:pPr>
      <w:r>
        <w:rPr>
          <w:rFonts w:ascii="宋体" w:hAnsi="宋体" w:cs="宋体" w:hint="eastAsia"/>
          <w:szCs w:val="21"/>
        </w:rPr>
        <w:t xml:space="preserve">　　保修费用由造成质量缺陷的责任方承担。</w:t>
      </w:r>
    </w:p>
    <w:p w:rsidR="00564C3F" w:rsidRDefault="00D066AF">
      <w:pPr>
        <w:spacing w:line="280" w:lineRule="exact"/>
        <w:rPr>
          <w:rFonts w:ascii="宋体" w:hAnsi="宋体" w:cs="宋体" w:hint="eastAsia"/>
          <w:szCs w:val="21"/>
        </w:rPr>
      </w:pPr>
      <w:r>
        <w:rPr>
          <w:rFonts w:ascii="宋体" w:hAnsi="宋体" w:cs="宋体" w:hint="eastAsia"/>
          <w:szCs w:val="21"/>
        </w:rPr>
        <w:t xml:space="preserve">六、双方约定的其他工程质量保修事项：                  </w:t>
      </w:r>
    </w:p>
    <w:p w:rsidR="00564C3F" w:rsidRDefault="00D066AF">
      <w:pPr>
        <w:spacing w:line="28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w:t>
      </w:r>
    </w:p>
    <w:p w:rsidR="00564C3F" w:rsidRDefault="00D066AF">
      <w:pPr>
        <w:spacing w:line="280" w:lineRule="exact"/>
        <w:ind w:firstLine="399"/>
        <w:rPr>
          <w:rFonts w:ascii="宋体" w:hAnsi="宋体" w:cs="宋体" w:hint="eastAsia"/>
          <w:szCs w:val="21"/>
        </w:rPr>
      </w:pPr>
      <w:r>
        <w:rPr>
          <w:rFonts w:ascii="宋体" w:hAnsi="宋体" w:cs="宋体" w:hint="eastAsia"/>
          <w:szCs w:val="21"/>
        </w:rPr>
        <w:t>工程质量保修书由发包人、承包人在工程竣工验收前共同签署，作为施工合同附件，其有效期限至保修期满。</w:t>
      </w:r>
    </w:p>
    <w:p w:rsidR="00564C3F" w:rsidRDefault="00D066AF">
      <w:pPr>
        <w:spacing w:line="280" w:lineRule="exact"/>
        <w:rPr>
          <w:rFonts w:ascii="宋体" w:hAnsi="宋体" w:cs="宋体" w:hint="eastAsia"/>
          <w:szCs w:val="21"/>
        </w:rPr>
      </w:pPr>
      <w:r>
        <w:rPr>
          <w:rFonts w:ascii="宋体" w:hAnsi="宋体" w:cs="宋体" w:hint="eastAsia"/>
          <w:szCs w:val="21"/>
        </w:rPr>
        <w:t>发包人(公章)：</w:t>
      </w:r>
      <w:r>
        <w:rPr>
          <w:rFonts w:ascii="宋体" w:hAnsi="宋体" w:cs="宋体" w:hint="eastAsia"/>
          <w:szCs w:val="21"/>
          <w:u w:val="single"/>
        </w:rPr>
        <w:t xml:space="preserve">        </w:t>
      </w:r>
      <w:r>
        <w:rPr>
          <w:rFonts w:ascii="宋体" w:hAnsi="宋体" w:cs="宋体" w:hint="eastAsia"/>
          <w:szCs w:val="21"/>
        </w:rPr>
        <w:t xml:space="preserve"> 承包人(公章)：</w:t>
      </w:r>
      <w:r>
        <w:rPr>
          <w:rFonts w:ascii="宋体" w:hAnsi="宋体" w:cs="宋体" w:hint="eastAsia"/>
          <w:szCs w:val="21"/>
          <w:u w:val="single"/>
        </w:rPr>
        <w:t xml:space="preserve">           </w:t>
      </w:r>
    </w:p>
    <w:p w:rsidR="00564C3F" w:rsidRDefault="00D066AF">
      <w:pPr>
        <w:spacing w:line="280" w:lineRule="exact"/>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xml:space="preserve">     </w:t>
      </w:r>
      <w:r>
        <w:rPr>
          <w:rFonts w:ascii="宋体" w:hAnsi="宋体" w:cs="宋体" w:hint="eastAsia"/>
          <w:szCs w:val="21"/>
        </w:rPr>
        <w:t xml:space="preserve"> 地  址：</w:t>
      </w:r>
      <w:r>
        <w:rPr>
          <w:rFonts w:ascii="宋体" w:hAnsi="宋体" w:cs="宋体" w:hint="eastAsia"/>
          <w:szCs w:val="21"/>
          <w:u w:val="single"/>
        </w:rPr>
        <w:t xml:space="preserve">       </w:t>
      </w:r>
    </w:p>
    <w:p w:rsidR="00564C3F" w:rsidRDefault="00D066AF">
      <w:pPr>
        <w:spacing w:line="280" w:lineRule="exact"/>
        <w:rPr>
          <w:rFonts w:ascii="宋体" w:hAnsi="宋体" w:cs="宋体" w:hint="eastAsia"/>
          <w:szCs w:val="21"/>
        </w:rPr>
      </w:pPr>
      <w:r>
        <w:rPr>
          <w:rFonts w:ascii="宋体" w:hAnsi="宋体" w:cs="宋体" w:hint="eastAsia"/>
          <w:szCs w:val="21"/>
        </w:rPr>
        <w:t>法定代表人(签字)：</w:t>
      </w:r>
      <w:r>
        <w:rPr>
          <w:rFonts w:ascii="宋体" w:hAnsi="宋体" w:cs="宋体" w:hint="eastAsia"/>
          <w:szCs w:val="21"/>
          <w:u w:val="single"/>
        </w:rPr>
        <w:t xml:space="preserve">      </w:t>
      </w:r>
      <w:r>
        <w:rPr>
          <w:rFonts w:ascii="宋体" w:hAnsi="宋体" w:cs="宋体" w:hint="eastAsia"/>
          <w:szCs w:val="21"/>
        </w:rPr>
        <w:t xml:space="preserve"> 法定代表人(签字)：</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委托代理人(签字)：</w:t>
      </w:r>
      <w:r>
        <w:rPr>
          <w:rFonts w:ascii="宋体" w:hAnsi="宋体" w:cs="宋体" w:hint="eastAsia"/>
          <w:szCs w:val="21"/>
          <w:u w:val="single"/>
        </w:rPr>
        <w:t xml:space="preserve">      </w:t>
      </w:r>
      <w:r>
        <w:rPr>
          <w:rFonts w:ascii="宋体" w:hAnsi="宋体" w:cs="宋体" w:hint="eastAsia"/>
          <w:szCs w:val="21"/>
        </w:rPr>
        <w:t xml:space="preserve"> 委托代理人(签字)：</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电  话：</w:t>
      </w:r>
      <w:r>
        <w:rPr>
          <w:rFonts w:ascii="宋体" w:hAnsi="宋体" w:cs="宋体" w:hint="eastAsia"/>
          <w:szCs w:val="21"/>
          <w:u w:val="single"/>
        </w:rPr>
        <w:t xml:space="preserve">   </w:t>
      </w:r>
      <w:r>
        <w:rPr>
          <w:rFonts w:ascii="宋体" w:hAnsi="宋体" w:cs="宋体" w:hint="eastAsia"/>
          <w:szCs w:val="21"/>
        </w:rPr>
        <w:t xml:space="preserve"> 电  话：</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传  真：</w:t>
      </w:r>
      <w:r>
        <w:rPr>
          <w:rFonts w:ascii="宋体" w:hAnsi="宋体" w:cs="宋体" w:hint="eastAsia"/>
          <w:szCs w:val="21"/>
          <w:u w:val="single"/>
        </w:rPr>
        <w:t xml:space="preserve">     </w:t>
      </w:r>
    </w:p>
    <w:p w:rsidR="00564C3F" w:rsidRDefault="00D066AF">
      <w:pPr>
        <w:spacing w:line="280" w:lineRule="exact"/>
        <w:rPr>
          <w:rFonts w:ascii="宋体" w:hAnsi="宋体" w:cs="宋体" w:hint="eastAsia"/>
          <w:szCs w:val="21"/>
        </w:rPr>
      </w:pPr>
      <w:r>
        <w:rPr>
          <w:rFonts w:ascii="宋体" w:hAnsi="宋体" w:cs="宋体" w:hint="eastAsia"/>
          <w:szCs w:val="21"/>
        </w:rPr>
        <w:t>开户银行：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账  号：</w:t>
      </w:r>
      <w:r>
        <w:rPr>
          <w:rFonts w:ascii="宋体" w:hAnsi="宋体" w:cs="宋体" w:hint="eastAsia"/>
          <w:szCs w:val="21"/>
          <w:u w:val="single"/>
        </w:rPr>
        <w:t xml:space="preserve">       </w:t>
      </w:r>
      <w:r>
        <w:rPr>
          <w:rFonts w:ascii="宋体" w:hAnsi="宋体" w:cs="宋体" w:hint="eastAsia"/>
          <w:szCs w:val="21"/>
        </w:rPr>
        <w:t xml:space="preserve">  账  号：</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邮政编码：</w:t>
      </w:r>
      <w:r>
        <w:rPr>
          <w:rFonts w:ascii="宋体" w:hAnsi="宋体" w:cs="宋体" w:hint="eastAsia"/>
          <w:szCs w:val="21"/>
          <w:u w:val="single"/>
        </w:rPr>
        <w:t xml:space="preserve">     </w:t>
      </w:r>
      <w:r>
        <w:rPr>
          <w:rFonts w:ascii="宋体" w:hAnsi="宋体" w:cs="宋体" w:hint="eastAsia"/>
          <w:szCs w:val="21"/>
        </w:rPr>
        <w:t xml:space="preserve"> 邮政编码：</w:t>
      </w:r>
      <w:r>
        <w:rPr>
          <w:rFonts w:ascii="宋体" w:hAnsi="宋体" w:cs="宋体" w:hint="eastAsia"/>
          <w:szCs w:val="21"/>
          <w:u w:val="single"/>
        </w:rPr>
        <w:t xml:space="preserve">   </w:t>
      </w:r>
    </w:p>
    <w:p w:rsidR="00564C3F" w:rsidRDefault="00D066AF">
      <w:pPr>
        <w:spacing w:line="280" w:lineRule="exact"/>
        <w:rPr>
          <w:rFonts w:ascii="宋体" w:hAnsi="宋体" w:cs="宋体" w:hint="eastAsia"/>
          <w:sz w:val="24"/>
          <w:szCs w:val="24"/>
        </w:rPr>
      </w:pPr>
      <w:r>
        <w:rPr>
          <w:rFonts w:ascii="宋体" w:hAnsi="宋体" w:cs="宋体" w:hint="eastAsia"/>
          <w:b/>
          <w:szCs w:val="21"/>
        </w:rPr>
        <w:br w:type="page" w:clear="all"/>
      </w:r>
      <w:r>
        <w:rPr>
          <w:rFonts w:ascii="宋体" w:hAnsi="宋体" w:cs="宋体" w:hint="eastAsia"/>
          <w:sz w:val="24"/>
          <w:szCs w:val="24"/>
        </w:rPr>
        <w:lastRenderedPageBreak/>
        <w:t>附件4：</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t>主要建设工程文件目录</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564C3F">
        <w:trPr>
          <w:jc w:val="center"/>
        </w:trPr>
        <w:tc>
          <w:tcPr>
            <w:tcW w:w="1953" w:type="dxa"/>
            <w:tcBorders>
              <w:top w:val="single" w:sz="12"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文件名称</w:t>
            </w:r>
          </w:p>
        </w:tc>
        <w:tc>
          <w:tcPr>
            <w:tcW w:w="1276"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套数</w:t>
            </w:r>
          </w:p>
        </w:tc>
        <w:tc>
          <w:tcPr>
            <w:tcW w:w="145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费用（元）</w:t>
            </w:r>
          </w:p>
        </w:tc>
        <w:tc>
          <w:tcPr>
            <w:tcW w:w="1243"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质量</w:t>
            </w:r>
          </w:p>
        </w:tc>
        <w:tc>
          <w:tcPr>
            <w:tcW w:w="1450" w:type="dxa"/>
            <w:tcBorders>
              <w:top w:val="single" w:sz="12" w:space="0" w:color="000000"/>
              <w:left w:val="single" w:sz="6" w:space="0" w:color="000000"/>
              <w:bottom w:val="single" w:sz="6" w:space="0" w:color="000000"/>
              <w:right w:val="single" w:sz="6" w:space="0" w:color="000000"/>
            </w:tcBorders>
          </w:tcPr>
          <w:p w:rsidR="00564C3F" w:rsidRDefault="00D066AF">
            <w:pPr>
              <w:spacing w:line="300" w:lineRule="exact"/>
              <w:rPr>
                <w:rFonts w:ascii="宋体" w:hAnsi="宋体" w:cs="宋体" w:hint="eastAsia"/>
                <w:sz w:val="24"/>
                <w:szCs w:val="24"/>
              </w:rPr>
            </w:pPr>
            <w:r>
              <w:rPr>
                <w:rFonts w:ascii="宋体" w:hAnsi="宋体" w:cs="宋体" w:hint="eastAsia"/>
                <w:sz w:val="24"/>
                <w:szCs w:val="24"/>
              </w:rPr>
              <w:t>移交时间</w:t>
            </w:r>
          </w:p>
        </w:tc>
        <w:tc>
          <w:tcPr>
            <w:tcW w:w="1667" w:type="dxa"/>
            <w:tcBorders>
              <w:top w:val="single" w:sz="12" w:space="0" w:color="000000"/>
              <w:left w:val="single" w:sz="6" w:space="0" w:color="000000"/>
              <w:bottom w:val="single" w:sz="6" w:space="0" w:color="000000"/>
              <w:right w:val="single" w:sz="12" w:space="0" w:color="000000"/>
            </w:tcBorders>
          </w:tcPr>
          <w:p w:rsidR="00564C3F" w:rsidRDefault="00D066AF">
            <w:pPr>
              <w:spacing w:line="300" w:lineRule="exact"/>
              <w:rPr>
                <w:rFonts w:ascii="宋体" w:hAnsi="宋体" w:cs="宋体" w:hint="eastAsia"/>
                <w:sz w:val="24"/>
                <w:szCs w:val="24"/>
              </w:rPr>
            </w:pPr>
            <w:r>
              <w:rPr>
                <w:rFonts w:ascii="宋体" w:hAnsi="宋体" w:cs="宋体" w:hint="eastAsia"/>
                <w:sz w:val="24"/>
                <w:szCs w:val="24"/>
              </w:rPr>
              <w:t>责任人</w:t>
            </w:r>
          </w:p>
        </w:tc>
      </w:tr>
      <w:tr w:rsidR="00564C3F">
        <w:trPr>
          <w:trHeight w:val="567"/>
          <w:jc w:val="center"/>
        </w:trPr>
        <w:tc>
          <w:tcPr>
            <w:tcW w:w="1953"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4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66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67"/>
          <w:jc w:val="center"/>
        </w:trPr>
        <w:tc>
          <w:tcPr>
            <w:tcW w:w="1953"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76"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43"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667"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67"/>
          <w:jc w:val="center"/>
        </w:trPr>
        <w:tc>
          <w:tcPr>
            <w:tcW w:w="1953"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4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66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67"/>
          <w:jc w:val="center"/>
        </w:trPr>
        <w:tc>
          <w:tcPr>
            <w:tcW w:w="1953"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4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66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67"/>
          <w:jc w:val="center"/>
        </w:trPr>
        <w:tc>
          <w:tcPr>
            <w:tcW w:w="1953"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24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667"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bl>
    <w:p w:rsidR="00564C3F" w:rsidRDefault="00D066AF">
      <w:pPr>
        <w:spacing w:line="300" w:lineRule="exact"/>
        <w:rPr>
          <w:rFonts w:ascii="宋体" w:hAnsi="宋体" w:cs="宋体" w:hint="eastAsia"/>
          <w:sz w:val="24"/>
          <w:szCs w:val="24"/>
        </w:rPr>
      </w:pPr>
      <w:r>
        <w:rPr>
          <w:rFonts w:ascii="宋体" w:hAnsi="宋体" w:cs="宋体" w:hint="eastAsia"/>
          <w:sz w:val="24"/>
          <w:szCs w:val="24"/>
        </w:rPr>
        <w:t>附件5：</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t>承包人用于本工程施工的机械设备表</w:t>
      </w:r>
    </w:p>
    <w:tbl>
      <w:tblPr>
        <w:tblW w:w="980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564C3F">
        <w:trPr>
          <w:jc w:val="center"/>
        </w:trPr>
        <w:tc>
          <w:tcPr>
            <w:tcW w:w="1162" w:type="dxa"/>
            <w:tcBorders>
              <w:top w:val="single" w:sz="12"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序号</w:t>
            </w:r>
          </w:p>
        </w:tc>
        <w:tc>
          <w:tcPr>
            <w:tcW w:w="1418"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机械或设备名称</w:t>
            </w:r>
          </w:p>
        </w:tc>
        <w:tc>
          <w:tcPr>
            <w:tcW w:w="85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规格型号</w:t>
            </w:r>
          </w:p>
        </w:tc>
        <w:tc>
          <w:tcPr>
            <w:tcW w:w="1058"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数量</w:t>
            </w:r>
          </w:p>
        </w:tc>
        <w:tc>
          <w:tcPr>
            <w:tcW w:w="88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产地</w:t>
            </w:r>
          </w:p>
        </w:tc>
        <w:tc>
          <w:tcPr>
            <w:tcW w:w="102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制造年份</w:t>
            </w:r>
          </w:p>
        </w:tc>
        <w:tc>
          <w:tcPr>
            <w:tcW w:w="148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额定功率(kW)</w:t>
            </w:r>
          </w:p>
        </w:tc>
        <w:tc>
          <w:tcPr>
            <w:tcW w:w="1020"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生产能力</w:t>
            </w:r>
          </w:p>
        </w:tc>
        <w:tc>
          <w:tcPr>
            <w:tcW w:w="921" w:type="dxa"/>
            <w:tcBorders>
              <w:top w:val="single" w:sz="12" w:space="0" w:color="000000"/>
              <w:left w:val="single" w:sz="6"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备注</w:t>
            </w:r>
          </w:p>
        </w:tc>
      </w:tr>
      <w:tr w:rsidR="00564C3F">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5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8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67"/>
          <w:jc w:val="center"/>
        </w:trPr>
        <w:tc>
          <w:tcPr>
            <w:tcW w:w="1162" w:type="dxa"/>
            <w:tcBorders>
              <w:top w:val="none" w:sz="4"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5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58"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8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8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5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8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67"/>
          <w:jc w:val="center"/>
        </w:trPr>
        <w:tc>
          <w:tcPr>
            <w:tcW w:w="1162" w:type="dxa"/>
            <w:tcBorders>
              <w:top w:val="single" w:sz="6" w:space="0" w:color="000000"/>
              <w:left w:val="single" w:sz="12"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5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88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8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921"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bl>
    <w:p w:rsidR="00564C3F" w:rsidRDefault="00D066AF">
      <w:pPr>
        <w:spacing w:line="300" w:lineRule="exact"/>
        <w:rPr>
          <w:rFonts w:ascii="宋体" w:hAnsi="宋体" w:cs="宋体" w:hint="eastAsia"/>
          <w:sz w:val="24"/>
          <w:szCs w:val="24"/>
        </w:rPr>
      </w:pPr>
      <w:r>
        <w:rPr>
          <w:rFonts w:ascii="宋体" w:hAnsi="宋体" w:cs="宋体" w:hint="eastAsia"/>
          <w:sz w:val="24"/>
          <w:szCs w:val="24"/>
        </w:rPr>
        <w:t>附件6：</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t>承包人主要施工管理人员表</w:t>
      </w:r>
    </w:p>
    <w:tbl>
      <w:tblPr>
        <w:tblW w:w="980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64C3F">
        <w:trPr>
          <w:jc w:val="center"/>
        </w:trPr>
        <w:tc>
          <w:tcPr>
            <w:tcW w:w="1871" w:type="dxa"/>
            <w:tcBorders>
              <w:top w:val="single" w:sz="12"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名    称</w:t>
            </w:r>
          </w:p>
        </w:tc>
        <w:tc>
          <w:tcPr>
            <w:tcW w:w="1418"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姓名</w:t>
            </w:r>
          </w:p>
        </w:tc>
        <w:tc>
          <w:tcPr>
            <w:tcW w:w="1134"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职务</w:t>
            </w:r>
          </w:p>
        </w:tc>
        <w:tc>
          <w:tcPr>
            <w:tcW w:w="1134"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职称</w:t>
            </w:r>
          </w:p>
        </w:tc>
        <w:tc>
          <w:tcPr>
            <w:tcW w:w="4252" w:type="dxa"/>
            <w:tcBorders>
              <w:top w:val="single" w:sz="12" w:space="0" w:color="000000"/>
              <w:left w:val="single" w:sz="6"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主要资历、经验及承担过的项目</w:t>
            </w:r>
          </w:p>
        </w:tc>
      </w:tr>
      <w:tr w:rsidR="00564C3F">
        <w:trPr>
          <w:jc w:val="center"/>
        </w:trPr>
        <w:tc>
          <w:tcPr>
            <w:tcW w:w="9809" w:type="dxa"/>
            <w:gridSpan w:val="5"/>
            <w:tcBorders>
              <w:top w:val="single" w:sz="6" w:space="0" w:color="000000"/>
              <w:left w:val="single" w:sz="12"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一、总部人员</w:t>
            </w:r>
          </w:p>
        </w:tc>
      </w:tr>
      <w:tr w:rsidR="00564C3F">
        <w:trPr>
          <w:jc w:val="center"/>
        </w:trPr>
        <w:tc>
          <w:tcPr>
            <w:tcW w:w="1871" w:type="dxa"/>
            <w:tcBorders>
              <w:top w:val="none" w:sz="4" w:space="0" w:color="000000"/>
              <w:left w:val="single" w:sz="12" w:space="0" w:color="000000"/>
              <w:bottom w:val="none" w:sz="4"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项目主管</w:t>
            </w:r>
          </w:p>
        </w:tc>
        <w:tc>
          <w:tcPr>
            <w:tcW w:w="1418"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none" w:sz="4" w:space="0" w:color="000000"/>
              <w:left w:val="single" w:sz="12" w:space="0" w:color="000000"/>
              <w:bottom w:val="none" w:sz="4"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其他人员</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none" w:sz="4" w:space="0" w:color="000000"/>
              <w:left w:val="single" w:sz="12"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9809" w:type="dxa"/>
            <w:gridSpan w:val="5"/>
            <w:tcBorders>
              <w:top w:val="single" w:sz="6" w:space="0" w:color="000000"/>
              <w:left w:val="single" w:sz="12"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二、现场人员</w:t>
            </w: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项目经理</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项目副经理</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技术负责人</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造价管理</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质量管理</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材料管理</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计划管理</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jc w:val="center"/>
        </w:trPr>
        <w:tc>
          <w:tcPr>
            <w:tcW w:w="1871"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安全管理</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jc w:val="center"/>
        </w:trPr>
        <w:tc>
          <w:tcPr>
            <w:tcW w:w="1871" w:type="dxa"/>
            <w:vMerge w:val="restart"/>
            <w:tcBorders>
              <w:top w:val="single" w:sz="6" w:space="0" w:color="000000"/>
              <w:left w:val="single" w:sz="12" w:space="0" w:color="000000"/>
              <w:bottom w:val="single" w:sz="12"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其他人员</w:t>
            </w: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jc w:val="center"/>
        </w:trPr>
        <w:tc>
          <w:tcPr>
            <w:tcW w:w="1871" w:type="dxa"/>
            <w:vMerge/>
            <w:tcBorders>
              <w:top w:val="single" w:sz="6" w:space="0" w:color="000000"/>
              <w:left w:val="single" w:sz="12" w:space="0" w:color="000000"/>
              <w:bottom w:val="single" w:sz="12" w:space="0" w:color="000000"/>
              <w:right w:val="single" w:sz="6" w:space="0" w:color="000000"/>
            </w:tcBorders>
            <w:vAlign w:val="center"/>
          </w:tcPr>
          <w:p w:rsidR="00564C3F" w:rsidRDefault="00564C3F">
            <w:pPr>
              <w:widowControl/>
              <w:spacing w:line="300" w:lineRule="exact"/>
              <w:rPr>
                <w:rFonts w:ascii="宋体" w:hAnsi="宋体" w:cs="宋体" w:hint="eastAsia"/>
                <w:sz w:val="24"/>
                <w:szCs w:val="24"/>
              </w:rPr>
            </w:pPr>
          </w:p>
        </w:tc>
        <w:tc>
          <w:tcPr>
            <w:tcW w:w="1418" w:type="dxa"/>
            <w:tcBorders>
              <w:top w:val="single" w:sz="6" w:space="0" w:color="000000"/>
              <w:left w:val="single" w:sz="6"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none" w:sz="4"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jc w:val="center"/>
        </w:trPr>
        <w:tc>
          <w:tcPr>
            <w:tcW w:w="1871" w:type="dxa"/>
            <w:vMerge/>
            <w:tcBorders>
              <w:top w:val="single" w:sz="6" w:space="0" w:color="000000"/>
              <w:left w:val="single" w:sz="12" w:space="0" w:color="000000"/>
              <w:bottom w:val="single" w:sz="12" w:space="0" w:color="000000"/>
              <w:right w:val="single" w:sz="6" w:space="0" w:color="000000"/>
            </w:tcBorders>
            <w:vAlign w:val="center"/>
          </w:tcPr>
          <w:p w:rsidR="00564C3F" w:rsidRDefault="00564C3F">
            <w:pPr>
              <w:widowControl/>
              <w:spacing w:line="300" w:lineRule="exact"/>
              <w:rPr>
                <w:rFonts w:ascii="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252"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bl>
    <w:p w:rsidR="00564C3F" w:rsidRDefault="00D066AF">
      <w:pPr>
        <w:spacing w:line="300" w:lineRule="exact"/>
        <w:rPr>
          <w:rFonts w:ascii="宋体" w:hAnsi="宋体" w:cs="宋体" w:hint="eastAsia"/>
          <w:sz w:val="24"/>
          <w:szCs w:val="24"/>
        </w:rPr>
      </w:pPr>
      <w:r>
        <w:rPr>
          <w:rFonts w:ascii="宋体" w:hAnsi="宋体" w:cs="宋体" w:hint="eastAsia"/>
          <w:sz w:val="24"/>
          <w:szCs w:val="24"/>
        </w:rPr>
        <w:br w:type="page" w:clear="all"/>
      </w:r>
      <w:r>
        <w:rPr>
          <w:rFonts w:ascii="宋体" w:hAnsi="宋体" w:cs="宋体" w:hint="eastAsia"/>
          <w:sz w:val="24"/>
          <w:szCs w:val="24"/>
        </w:rPr>
        <w:lastRenderedPageBreak/>
        <w:t>附件7：</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t>分包人主要施工管理人员表</w:t>
      </w:r>
    </w:p>
    <w:tbl>
      <w:tblPr>
        <w:tblW w:w="945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804"/>
        <w:gridCol w:w="1367"/>
        <w:gridCol w:w="1093"/>
        <w:gridCol w:w="1093"/>
        <w:gridCol w:w="4100"/>
      </w:tblGrid>
      <w:tr w:rsidR="00564C3F">
        <w:trPr>
          <w:trHeight w:val="280"/>
          <w:jc w:val="center"/>
        </w:trPr>
        <w:tc>
          <w:tcPr>
            <w:tcW w:w="1804" w:type="dxa"/>
            <w:tcBorders>
              <w:top w:val="single" w:sz="12"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名    称</w:t>
            </w:r>
          </w:p>
        </w:tc>
        <w:tc>
          <w:tcPr>
            <w:tcW w:w="1367"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姓名</w:t>
            </w:r>
          </w:p>
        </w:tc>
        <w:tc>
          <w:tcPr>
            <w:tcW w:w="1093"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职务</w:t>
            </w:r>
          </w:p>
        </w:tc>
        <w:tc>
          <w:tcPr>
            <w:tcW w:w="1093" w:type="dxa"/>
            <w:tcBorders>
              <w:top w:val="single" w:sz="12" w:space="0" w:color="000000"/>
              <w:left w:val="single" w:sz="6"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职称</w:t>
            </w:r>
          </w:p>
        </w:tc>
        <w:tc>
          <w:tcPr>
            <w:tcW w:w="4100" w:type="dxa"/>
            <w:tcBorders>
              <w:top w:val="single" w:sz="12" w:space="0" w:color="000000"/>
              <w:left w:val="single" w:sz="6"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主要资历、经验及承担过的项目</w:t>
            </w:r>
          </w:p>
        </w:tc>
      </w:tr>
      <w:tr w:rsidR="00564C3F">
        <w:trPr>
          <w:trHeight w:val="293"/>
          <w:jc w:val="center"/>
        </w:trPr>
        <w:tc>
          <w:tcPr>
            <w:tcW w:w="9457" w:type="dxa"/>
            <w:gridSpan w:val="5"/>
            <w:tcBorders>
              <w:top w:val="single" w:sz="6" w:space="0" w:color="000000"/>
              <w:left w:val="single" w:sz="12"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一、总部人员</w:t>
            </w:r>
          </w:p>
        </w:tc>
      </w:tr>
      <w:tr w:rsidR="00564C3F">
        <w:trPr>
          <w:trHeight w:val="267"/>
          <w:jc w:val="center"/>
        </w:trPr>
        <w:tc>
          <w:tcPr>
            <w:tcW w:w="1804" w:type="dxa"/>
            <w:tcBorders>
              <w:top w:val="none" w:sz="4" w:space="0" w:color="000000"/>
              <w:left w:val="single" w:sz="12" w:space="0" w:color="000000"/>
              <w:bottom w:val="none" w:sz="4"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项目主管</w:t>
            </w:r>
          </w:p>
        </w:tc>
        <w:tc>
          <w:tcPr>
            <w:tcW w:w="1367"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none" w:sz="4"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none" w:sz="4"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none" w:sz="4" w:space="0" w:color="000000"/>
              <w:left w:val="single" w:sz="12" w:space="0" w:color="000000"/>
              <w:bottom w:val="none" w:sz="4"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其他人员</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none" w:sz="4" w:space="0" w:color="000000"/>
              <w:left w:val="single" w:sz="12"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9457" w:type="dxa"/>
            <w:gridSpan w:val="5"/>
            <w:tcBorders>
              <w:top w:val="single" w:sz="6" w:space="0" w:color="000000"/>
              <w:left w:val="single" w:sz="12" w:space="0" w:color="000000"/>
              <w:bottom w:val="single" w:sz="6" w:space="0" w:color="000000"/>
              <w:right w:val="single" w:sz="12"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二、现场人员</w:t>
            </w: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项目经理</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项目副经理</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技术负责人</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造价管理</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质量管理</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材料管理</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计划管理</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267"/>
          <w:jc w:val="center"/>
        </w:trPr>
        <w:tc>
          <w:tcPr>
            <w:tcW w:w="1804" w:type="dxa"/>
            <w:tcBorders>
              <w:top w:val="single" w:sz="6" w:space="0" w:color="000000"/>
              <w:left w:val="single" w:sz="12" w:space="0" w:color="000000"/>
              <w:bottom w:val="single" w:sz="6"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安全管理</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trHeight w:val="267"/>
          <w:jc w:val="center"/>
        </w:trPr>
        <w:tc>
          <w:tcPr>
            <w:tcW w:w="1804" w:type="dxa"/>
            <w:vMerge w:val="restart"/>
            <w:tcBorders>
              <w:top w:val="single" w:sz="6" w:space="0" w:color="000000"/>
              <w:left w:val="single" w:sz="12" w:space="0" w:color="000000"/>
              <w:bottom w:val="single" w:sz="12" w:space="0" w:color="000000"/>
              <w:right w:val="single" w:sz="6" w:space="0" w:color="000000"/>
            </w:tcBorders>
            <w:vAlign w:val="center"/>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其他人员</w:t>
            </w: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trHeight w:val="280"/>
          <w:jc w:val="center"/>
        </w:trPr>
        <w:tc>
          <w:tcPr>
            <w:tcW w:w="1804" w:type="dxa"/>
            <w:vMerge/>
            <w:tcBorders>
              <w:top w:val="single" w:sz="6" w:space="0" w:color="000000"/>
              <w:left w:val="single" w:sz="12" w:space="0" w:color="000000"/>
              <w:bottom w:val="single" w:sz="12" w:space="0" w:color="000000"/>
              <w:right w:val="single" w:sz="6" w:space="0" w:color="000000"/>
            </w:tcBorders>
            <w:vAlign w:val="center"/>
          </w:tcPr>
          <w:p w:rsidR="00564C3F" w:rsidRDefault="00564C3F">
            <w:pPr>
              <w:widowControl/>
              <w:spacing w:line="300" w:lineRule="exact"/>
              <w:rPr>
                <w:rFonts w:ascii="宋体" w:hAnsi="宋体" w:cs="宋体" w:hint="eastAsia"/>
                <w:sz w:val="24"/>
                <w:szCs w:val="24"/>
              </w:rPr>
            </w:pPr>
          </w:p>
        </w:tc>
        <w:tc>
          <w:tcPr>
            <w:tcW w:w="1367" w:type="dxa"/>
            <w:tcBorders>
              <w:top w:val="single" w:sz="6" w:space="0" w:color="000000"/>
              <w:left w:val="single" w:sz="6"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none" w:sz="4"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none" w:sz="4"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trHeight w:val="280"/>
          <w:jc w:val="center"/>
        </w:trPr>
        <w:tc>
          <w:tcPr>
            <w:tcW w:w="1804" w:type="dxa"/>
            <w:vMerge/>
            <w:tcBorders>
              <w:top w:val="single" w:sz="6" w:space="0" w:color="000000"/>
              <w:left w:val="single" w:sz="12" w:space="0" w:color="000000"/>
              <w:bottom w:val="single" w:sz="12" w:space="0" w:color="000000"/>
              <w:right w:val="single" w:sz="6" w:space="0" w:color="000000"/>
            </w:tcBorders>
            <w:vAlign w:val="center"/>
          </w:tcPr>
          <w:p w:rsidR="00564C3F" w:rsidRDefault="00564C3F">
            <w:pPr>
              <w:widowControl/>
              <w:spacing w:line="300" w:lineRule="exact"/>
              <w:rPr>
                <w:rFonts w:ascii="宋体" w:hAnsi="宋体" w:cs="宋体" w:hint="eastAsia"/>
                <w:sz w:val="24"/>
                <w:szCs w:val="24"/>
              </w:rPr>
            </w:pP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trHeight w:val="280"/>
          <w:jc w:val="center"/>
        </w:trPr>
        <w:tc>
          <w:tcPr>
            <w:tcW w:w="1804" w:type="dxa"/>
            <w:vMerge/>
            <w:tcBorders>
              <w:top w:val="single" w:sz="6" w:space="0" w:color="000000"/>
              <w:left w:val="single" w:sz="12" w:space="0" w:color="000000"/>
              <w:bottom w:val="single" w:sz="12" w:space="0" w:color="000000"/>
              <w:right w:val="single" w:sz="6" w:space="0" w:color="000000"/>
            </w:tcBorders>
            <w:vAlign w:val="center"/>
          </w:tcPr>
          <w:p w:rsidR="00564C3F" w:rsidRDefault="00564C3F">
            <w:pPr>
              <w:widowControl/>
              <w:spacing w:line="300" w:lineRule="exact"/>
              <w:rPr>
                <w:rFonts w:ascii="宋体" w:hAnsi="宋体" w:cs="宋体" w:hint="eastAsia"/>
                <w:sz w:val="24"/>
                <w:szCs w:val="24"/>
              </w:rPr>
            </w:pP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trHeight w:val="280"/>
          <w:jc w:val="center"/>
        </w:trPr>
        <w:tc>
          <w:tcPr>
            <w:tcW w:w="1804" w:type="dxa"/>
            <w:vMerge/>
            <w:tcBorders>
              <w:top w:val="single" w:sz="6" w:space="0" w:color="000000"/>
              <w:left w:val="single" w:sz="12" w:space="0" w:color="000000"/>
              <w:bottom w:val="single" w:sz="12" w:space="0" w:color="000000"/>
              <w:right w:val="single" w:sz="6" w:space="0" w:color="000000"/>
            </w:tcBorders>
            <w:vAlign w:val="center"/>
          </w:tcPr>
          <w:p w:rsidR="00564C3F" w:rsidRDefault="00564C3F">
            <w:pPr>
              <w:widowControl/>
              <w:spacing w:line="300" w:lineRule="exact"/>
              <w:rPr>
                <w:rFonts w:ascii="宋体" w:hAnsi="宋体" w:cs="宋体" w:hint="eastAsia"/>
                <w:sz w:val="24"/>
                <w:szCs w:val="24"/>
              </w:rPr>
            </w:pPr>
          </w:p>
        </w:tc>
        <w:tc>
          <w:tcPr>
            <w:tcW w:w="1367"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6"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cantSplit/>
          <w:trHeight w:val="305"/>
          <w:jc w:val="center"/>
        </w:trPr>
        <w:tc>
          <w:tcPr>
            <w:tcW w:w="1804" w:type="dxa"/>
            <w:vMerge/>
            <w:tcBorders>
              <w:top w:val="single" w:sz="6" w:space="0" w:color="000000"/>
              <w:left w:val="single" w:sz="12" w:space="0" w:color="000000"/>
              <w:bottom w:val="single" w:sz="12" w:space="0" w:color="000000"/>
              <w:right w:val="single" w:sz="6" w:space="0" w:color="000000"/>
            </w:tcBorders>
            <w:vAlign w:val="center"/>
          </w:tcPr>
          <w:p w:rsidR="00564C3F" w:rsidRDefault="00564C3F">
            <w:pPr>
              <w:widowControl/>
              <w:spacing w:line="300" w:lineRule="exact"/>
              <w:rPr>
                <w:rFonts w:ascii="宋体" w:hAnsi="宋体" w:cs="宋体" w:hint="eastAsia"/>
                <w:sz w:val="24"/>
                <w:szCs w:val="24"/>
              </w:rPr>
            </w:pPr>
          </w:p>
        </w:tc>
        <w:tc>
          <w:tcPr>
            <w:tcW w:w="1367"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1093" w:type="dxa"/>
            <w:tcBorders>
              <w:top w:val="single" w:sz="6" w:space="0" w:color="000000"/>
              <w:left w:val="single" w:sz="6" w:space="0" w:color="000000"/>
              <w:bottom w:val="single" w:sz="12" w:space="0" w:color="000000"/>
              <w:right w:val="single" w:sz="6"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c>
          <w:tcPr>
            <w:tcW w:w="4100" w:type="dxa"/>
            <w:tcBorders>
              <w:top w:val="single" w:sz="6" w:space="0" w:color="000000"/>
              <w:left w:val="single" w:sz="6" w:space="0" w:color="000000"/>
              <w:bottom w:val="single" w:sz="12" w:space="0" w:color="000000"/>
              <w:right w:val="single" w:sz="12" w:space="0" w:color="000000"/>
            </w:tcBorders>
            <w:vAlign w:val="center"/>
          </w:tcPr>
          <w:p w:rsidR="00564C3F" w:rsidRDefault="00564C3F">
            <w:pPr>
              <w:pStyle w:val="a6"/>
              <w:keepNext/>
              <w:spacing w:line="300" w:lineRule="exact"/>
              <w:ind w:left="63" w:right="63"/>
              <w:rPr>
                <w:rFonts w:ascii="宋体" w:eastAsia="宋体" w:hAnsi="宋体" w:cs="宋体" w:hint="eastAsia"/>
                <w:sz w:val="24"/>
                <w:szCs w:val="24"/>
              </w:rPr>
            </w:pPr>
          </w:p>
        </w:tc>
      </w:tr>
    </w:tbl>
    <w:p w:rsidR="00564C3F" w:rsidRDefault="00D066AF">
      <w:pPr>
        <w:spacing w:line="280" w:lineRule="exact"/>
        <w:rPr>
          <w:rFonts w:ascii="宋体" w:hAnsi="宋体" w:cs="宋体" w:hint="eastAsia"/>
          <w:szCs w:val="21"/>
        </w:rPr>
      </w:pPr>
      <w:r>
        <w:rPr>
          <w:rFonts w:ascii="宋体" w:hAnsi="宋体" w:cs="宋体" w:hint="eastAsia"/>
          <w:szCs w:val="21"/>
        </w:rPr>
        <w:t>附件8：</w:t>
      </w:r>
    </w:p>
    <w:p w:rsidR="00564C3F" w:rsidRDefault="00D066AF">
      <w:pPr>
        <w:spacing w:line="280" w:lineRule="exact"/>
        <w:rPr>
          <w:rFonts w:ascii="宋体" w:hAnsi="宋体" w:cs="宋体" w:hint="eastAsia"/>
          <w:szCs w:val="21"/>
        </w:rPr>
      </w:pPr>
      <w:r>
        <w:rPr>
          <w:rFonts w:ascii="宋体" w:hAnsi="宋体" w:cs="宋体" w:hint="eastAsia"/>
          <w:szCs w:val="21"/>
        </w:rPr>
        <w:t>履约担保</w:t>
      </w:r>
    </w:p>
    <w:p w:rsidR="00564C3F" w:rsidRDefault="00D066AF">
      <w:pPr>
        <w:spacing w:line="28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u w:val="single"/>
        </w:rPr>
        <w:tab/>
      </w:r>
      <w:r>
        <w:rPr>
          <w:rFonts w:ascii="宋体" w:hAnsi="宋体" w:cs="宋体" w:hint="eastAsia"/>
          <w:szCs w:val="21"/>
        </w:rPr>
        <w:t>（发包人名称）：</w:t>
      </w:r>
    </w:p>
    <w:p w:rsidR="00564C3F" w:rsidRDefault="00D066AF">
      <w:pPr>
        <w:spacing w:line="280" w:lineRule="exact"/>
        <w:ind w:firstLine="420"/>
        <w:rPr>
          <w:rFonts w:ascii="宋体" w:hAnsi="宋体" w:cs="宋体" w:hint="eastAsia"/>
          <w:szCs w:val="21"/>
        </w:rPr>
      </w:pPr>
      <w:r>
        <w:rPr>
          <w:rFonts w:ascii="宋体" w:hAnsi="宋体" w:cs="宋体" w:hint="eastAsia"/>
          <w:szCs w:val="21"/>
        </w:rPr>
        <w:t>鉴于</w:t>
      </w:r>
      <w:r>
        <w:rPr>
          <w:rFonts w:ascii="宋体" w:hAnsi="宋体" w:cs="宋体" w:hint="eastAsia"/>
          <w:szCs w:val="21"/>
          <w:u w:val="single"/>
        </w:rPr>
        <w:t xml:space="preserve">                </w:t>
      </w:r>
      <w:r>
        <w:rPr>
          <w:rFonts w:ascii="宋体" w:hAnsi="宋体" w:cs="宋体" w:hint="eastAsia"/>
          <w:szCs w:val="21"/>
        </w:rPr>
        <w:t>（发包人名称，以下简称“发包人”）与</w:t>
      </w:r>
    </w:p>
    <w:p w:rsidR="00564C3F" w:rsidRDefault="00D066AF">
      <w:pPr>
        <w:spacing w:line="280" w:lineRule="exact"/>
        <w:rPr>
          <w:rFonts w:ascii="宋体" w:hAnsi="宋体" w:cs="宋体" w:hint="eastAsia"/>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（承包人名称）（以下称“承包人”）于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日就</w:t>
      </w:r>
      <w:r>
        <w:rPr>
          <w:rFonts w:ascii="宋体" w:hAnsi="宋体" w:cs="宋体" w:hint="eastAsia"/>
          <w:szCs w:val="21"/>
          <w:u w:val="single"/>
        </w:rPr>
        <w:t xml:space="preserve">                         </w:t>
      </w:r>
      <w:r>
        <w:rPr>
          <w:rFonts w:ascii="宋体" w:hAnsi="宋体" w:cs="宋体" w:hint="eastAsia"/>
          <w:szCs w:val="21"/>
        </w:rPr>
        <w:t xml:space="preserve">（工程名称）施工及有关事项协商一致共同签订《建设工程施工合同》。我方愿意无条件地、不可撤销地就承包人履行与你方签订的合同，向你方提供连带责任担保。 </w:t>
      </w:r>
    </w:p>
    <w:p w:rsidR="00564C3F" w:rsidRDefault="00D066AF">
      <w:pPr>
        <w:spacing w:line="280" w:lineRule="exact"/>
        <w:ind w:firstLine="420"/>
        <w:rPr>
          <w:rFonts w:ascii="宋体" w:hAnsi="宋体" w:cs="宋体" w:hint="eastAsia"/>
          <w:szCs w:val="21"/>
        </w:rPr>
      </w:pPr>
      <w:r>
        <w:rPr>
          <w:rFonts w:ascii="宋体" w:hAnsi="宋体" w:cs="宋体" w:hint="eastAsia"/>
          <w:szCs w:val="21"/>
        </w:rPr>
        <w:t>1. 担保金额人民币（大写）</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w:t>
      </w:r>
    </w:p>
    <w:p w:rsidR="00564C3F" w:rsidRDefault="00D066AF">
      <w:pPr>
        <w:spacing w:line="280" w:lineRule="exact"/>
        <w:ind w:firstLine="420"/>
        <w:rPr>
          <w:rFonts w:ascii="宋体" w:hAnsi="宋体" w:cs="宋体" w:hint="eastAsia"/>
          <w:szCs w:val="21"/>
        </w:rPr>
      </w:pPr>
      <w:r>
        <w:rPr>
          <w:rFonts w:ascii="宋体" w:hAnsi="宋体" w:cs="宋体" w:hint="eastAsia"/>
          <w:szCs w:val="21"/>
        </w:rPr>
        <w:t>2. 担保有效期自你方与承包人签订的合同生效之日起至你方签发或应签发工程接收证书之日止。</w:t>
      </w:r>
    </w:p>
    <w:p w:rsidR="00564C3F" w:rsidRDefault="00D066AF">
      <w:pPr>
        <w:spacing w:line="280" w:lineRule="exact"/>
        <w:ind w:firstLine="420"/>
        <w:rPr>
          <w:rFonts w:ascii="宋体" w:hAnsi="宋体" w:cs="宋体" w:hint="eastAsia"/>
          <w:szCs w:val="21"/>
        </w:rPr>
      </w:pPr>
      <w:r>
        <w:rPr>
          <w:rFonts w:ascii="宋体" w:hAnsi="宋体" w:cs="宋体" w:hint="eastAsia"/>
          <w:szCs w:val="21"/>
        </w:rPr>
        <w:t>3. 在本担保有效期内，因承包人违反合同约定的义务给你方造成经济损失时，我方在收到你方以书面形式提出的在担保金额内的赔偿要求后，在7天内无条件支付。</w:t>
      </w:r>
    </w:p>
    <w:p w:rsidR="00564C3F" w:rsidRDefault="00D066AF">
      <w:pPr>
        <w:spacing w:line="280" w:lineRule="exact"/>
        <w:ind w:firstLine="420"/>
        <w:rPr>
          <w:rFonts w:ascii="宋体" w:hAnsi="宋体" w:cs="宋体" w:hint="eastAsia"/>
          <w:szCs w:val="21"/>
        </w:rPr>
      </w:pPr>
      <w:r>
        <w:rPr>
          <w:rFonts w:ascii="宋体" w:hAnsi="宋体" w:cs="宋体" w:hint="eastAsia"/>
          <w:szCs w:val="21"/>
        </w:rPr>
        <w:t>4. 你方和承包人按合同约定变更合同时，我方承担本担保规定的义务不变。</w:t>
      </w:r>
    </w:p>
    <w:p w:rsidR="00564C3F" w:rsidRDefault="00D066AF">
      <w:pPr>
        <w:spacing w:line="280" w:lineRule="exact"/>
        <w:ind w:firstLine="420"/>
        <w:rPr>
          <w:rFonts w:ascii="宋体" w:hAnsi="宋体" w:cs="宋体" w:hint="eastAsia"/>
          <w:szCs w:val="21"/>
        </w:rPr>
      </w:pPr>
      <w:r>
        <w:rPr>
          <w:rFonts w:ascii="宋体" w:hAnsi="宋体" w:cs="宋体" w:hint="eastAsia"/>
          <w:szCs w:val="21"/>
        </w:rPr>
        <w:t>5. 因本保函发生的纠纷，可由双方协商解决，协商不成的，任何一方均可提请</w:t>
      </w:r>
      <w:r>
        <w:rPr>
          <w:rFonts w:ascii="宋体" w:hAnsi="宋体" w:cs="宋体" w:hint="eastAsia"/>
          <w:szCs w:val="21"/>
          <w:u w:val="single"/>
        </w:rPr>
        <w:t xml:space="preserve">        </w:t>
      </w:r>
      <w:r>
        <w:rPr>
          <w:rFonts w:ascii="宋体" w:hAnsi="宋体" w:cs="宋体" w:hint="eastAsia"/>
          <w:szCs w:val="21"/>
        </w:rPr>
        <w:t>仲裁委员会仲裁。</w:t>
      </w:r>
    </w:p>
    <w:p w:rsidR="00564C3F" w:rsidRDefault="00D066AF">
      <w:pPr>
        <w:spacing w:line="280" w:lineRule="exact"/>
        <w:ind w:firstLine="420"/>
        <w:rPr>
          <w:rFonts w:ascii="宋体" w:hAnsi="宋体" w:cs="宋体" w:hint="eastAsia"/>
          <w:szCs w:val="21"/>
        </w:rPr>
      </w:pPr>
      <w:r>
        <w:rPr>
          <w:rFonts w:ascii="宋体" w:hAnsi="宋体" w:cs="宋体" w:hint="eastAsia"/>
          <w:szCs w:val="21"/>
        </w:rPr>
        <w:t>6. 本保函自我方法定代表人（或其授权代理人）签字并加盖公章之日起生效。</w:t>
      </w:r>
    </w:p>
    <w:p w:rsidR="00564C3F" w:rsidRDefault="00D066AF">
      <w:pPr>
        <w:spacing w:line="280" w:lineRule="exact"/>
        <w:rPr>
          <w:rFonts w:ascii="宋体" w:hAnsi="宋体" w:cs="宋体" w:hint="eastAsia"/>
          <w:szCs w:val="21"/>
        </w:rPr>
      </w:pPr>
      <w:r>
        <w:rPr>
          <w:rFonts w:ascii="宋体" w:hAnsi="宋体" w:cs="宋体" w:hint="eastAsia"/>
          <w:szCs w:val="21"/>
        </w:rPr>
        <w:t>担 保 人：</w:t>
      </w:r>
      <w:r>
        <w:rPr>
          <w:rFonts w:ascii="宋体" w:hAnsi="宋体" w:cs="宋体" w:hint="eastAsia"/>
          <w:szCs w:val="21"/>
          <w:u w:val="single"/>
        </w:rPr>
        <w:t xml:space="preserve">                           </w:t>
      </w:r>
      <w:r>
        <w:rPr>
          <w:rFonts w:ascii="宋体" w:hAnsi="宋体" w:cs="宋体" w:hint="eastAsia"/>
          <w:szCs w:val="21"/>
        </w:rPr>
        <w:t>（盖单位章）</w:t>
      </w:r>
    </w:p>
    <w:p w:rsidR="00564C3F" w:rsidRDefault="00D066AF">
      <w:pPr>
        <w:spacing w:line="280" w:lineRule="exact"/>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w:t>
      </w:r>
    </w:p>
    <w:p w:rsidR="00564C3F" w:rsidRDefault="00D066AF">
      <w:pPr>
        <w:spacing w:line="280" w:lineRule="exact"/>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rPr>
      </w:pPr>
      <w:r>
        <w:rPr>
          <w:rFonts w:ascii="宋体" w:hAnsi="宋体" w:cs="宋体" w:hint="eastAsia"/>
          <w:szCs w:val="21"/>
        </w:rPr>
        <w:t>邮政编码：</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u w:val="single"/>
        </w:rPr>
      </w:pPr>
      <w:r>
        <w:rPr>
          <w:rFonts w:ascii="宋体" w:hAnsi="宋体" w:cs="宋体" w:hint="eastAsia"/>
          <w:szCs w:val="21"/>
        </w:rPr>
        <w:t>电    话：</w:t>
      </w:r>
      <w:r>
        <w:rPr>
          <w:rFonts w:ascii="宋体" w:hAnsi="宋体" w:cs="宋体" w:hint="eastAsia"/>
          <w:szCs w:val="21"/>
          <w:u w:val="single"/>
        </w:rPr>
        <w:t xml:space="preserve">                                      </w:t>
      </w:r>
    </w:p>
    <w:p w:rsidR="00564C3F" w:rsidRDefault="00D066AF">
      <w:pPr>
        <w:spacing w:line="280" w:lineRule="exact"/>
        <w:rPr>
          <w:rFonts w:ascii="宋体" w:hAnsi="宋体" w:cs="宋体" w:hint="eastAsia"/>
          <w:szCs w:val="21"/>
          <w:u w:val="single"/>
        </w:rPr>
      </w:pPr>
      <w:r>
        <w:rPr>
          <w:rFonts w:ascii="宋体" w:hAnsi="宋体" w:cs="宋体" w:hint="eastAsia"/>
          <w:szCs w:val="21"/>
        </w:rPr>
        <w:t>传    真：</w:t>
      </w:r>
      <w:r>
        <w:rPr>
          <w:rFonts w:ascii="宋体" w:hAnsi="宋体" w:cs="宋体" w:hint="eastAsia"/>
          <w:szCs w:val="21"/>
          <w:u w:val="single"/>
        </w:rPr>
        <w:t xml:space="preserve">                                      </w:t>
      </w:r>
    </w:p>
    <w:p w:rsidR="00564C3F" w:rsidRDefault="00D066AF">
      <w:pPr>
        <w:spacing w:line="280" w:lineRule="exact"/>
        <w:ind w:left="1899" w:hanging="1329"/>
        <w:rPr>
          <w:rFonts w:ascii="宋体" w:hAnsi="宋体" w:cs="宋体" w:hint="eastAsia"/>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64C3F" w:rsidRDefault="00D066AF">
      <w:pPr>
        <w:spacing w:line="300" w:lineRule="exact"/>
        <w:rPr>
          <w:rFonts w:ascii="宋体" w:hAnsi="宋体" w:cs="宋体" w:hint="eastAsia"/>
          <w:szCs w:val="21"/>
        </w:rPr>
      </w:pPr>
      <w:r>
        <w:rPr>
          <w:rFonts w:ascii="宋体" w:hAnsi="宋体" w:cs="宋体" w:hint="eastAsia"/>
          <w:szCs w:val="21"/>
        </w:rPr>
        <w:t>附件9 ：</w:t>
      </w:r>
    </w:p>
    <w:p w:rsidR="00564C3F" w:rsidRDefault="00D066AF">
      <w:pPr>
        <w:spacing w:line="300" w:lineRule="exact"/>
        <w:rPr>
          <w:rFonts w:ascii="宋体" w:hAnsi="宋体" w:cs="宋体" w:hint="eastAsia"/>
          <w:szCs w:val="21"/>
        </w:rPr>
      </w:pPr>
      <w:r>
        <w:rPr>
          <w:rFonts w:ascii="宋体" w:hAnsi="宋体" w:cs="宋体" w:hint="eastAsia"/>
          <w:szCs w:val="21"/>
        </w:rPr>
        <w:lastRenderedPageBreak/>
        <w:t>预付款担保</w:t>
      </w:r>
    </w:p>
    <w:p w:rsidR="00564C3F" w:rsidRDefault="00D066AF">
      <w:pPr>
        <w:spacing w:line="30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 xml:space="preserve"> （发包人名称）：</w:t>
      </w:r>
    </w:p>
    <w:p w:rsidR="00564C3F" w:rsidRDefault="00D066AF">
      <w:pPr>
        <w:spacing w:line="300" w:lineRule="exact"/>
        <w:ind w:firstLine="420"/>
        <w:rPr>
          <w:rFonts w:ascii="宋体" w:hAnsi="宋体" w:cs="宋体" w:hint="eastAsia"/>
          <w:szCs w:val="21"/>
        </w:rPr>
      </w:pPr>
      <w:r>
        <w:rPr>
          <w:rFonts w:ascii="宋体" w:hAnsi="宋体" w:cs="宋体" w:hint="eastAsia"/>
          <w:szCs w:val="21"/>
        </w:rPr>
        <w:t>根据</w:t>
      </w:r>
      <w:r>
        <w:rPr>
          <w:rFonts w:ascii="宋体" w:hAnsi="宋体" w:cs="宋体" w:hint="eastAsia"/>
          <w:szCs w:val="21"/>
          <w:u w:val="single"/>
        </w:rPr>
        <w:t xml:space="preserve">                 </w:t>
      </w:r>
      <w:r>
        <w:rPr>
          <w:rFonts w:ascii="宋体" w:hAnsi="宋体" w:cs="宋体" w:hint="eastAsia"/>
          <w:szCs w:val="21"/>
        </w:rPr>
        <w:t>（承包人名称）（以下称“承包人”）与</w:t>
      </w:r>
    </w:p>
    <w:p w:rsidR="00564C3F" w:rsidRDefault="00D066AF">
      <w:pPr>
        <w:spacing w:line="30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（发包人名称）（以下简称“发包人”）</w:t>
      </w:r>
    </w:p>
    <w:p w:rsidR="00564C3F" w:rsidRDefault="00D066AF">
      <w:pPr>
        <w:spacing w:line="300" w:lineRule="exact"/>
        <w:rPr>
          <w:rFonts w:ascii="宋体" w:hAnsi="宋体" w:cs="宋体" w:hint="eastAsia"/>
          <w:szCs w:val="21"/>
        </w:rPr>
      </w:pPr>
      <w:r>
        <w:rPr>
          <w:rFonts w:ascii="宋体" w:hAnsi="宋体" w:cs="宋体" w:hint="eastAsia"/>
          <w:szCs w:val="21"/>
        </w:rPr>
        <w:t>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日签订的</w:t>
      </w:r>
      <w:r>
        <w:rPr>
          <w:rFonts w:ascii="宋体" w:hAnsi="宋体" w:cs="宋体" w:hint="eastAsia"/>
          <w:szCs w:val="21"/>
          <w:u w:val="single"/>
        </w:rPr>
        <w:t xml:space="preserve">                   </w:t>
      </w:r>
      <w:r>
        <w:rPr>
          <w:rFonts w:ascii="宋体" w:hAnsi="宋体" w:cs="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564C3F" w:rsidRDefault="00D066AF">
      <w:pPr>
        <w:spacing w:line="300" w:lineRule="exact"/>
        <w:ind w:firstLine="420"/>
        <w:rPr>
          <w:rFonts w:ascii="宋体" w:hAnsi="宋体" w:cs="宋体" w:hint="eastAsia"/>
          <w:szCs w:val="21"/>
        </w:rPr>
      </w:pPr>
      <w:r>
        <w:rPr>
          <w:rFonts w:ascii="宋体" w:hAnsi="宋体" w:cs="宋体" w:hint="eastAsia"/>
          <w:szCs w:val="21"/>
        </w:rPr>
        <w:t>1. 担保金额人民币（大写）</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w:t>
      </w:r>
    </w:p>
    <w:p w:rsidR="00564C3F" w:rsidRDefault="00D066AF">
      <w:pPr>
        <w:spacing w:line="300" w:lineRule="exact"/>
        <w:ind w:firstLine="420"/>
        <w:rPr>
          <w:rFonts w:ascii="宋体" w:hAnsi="宋体" w:cs="宋体" w:hint="eastAsia"/>
          <w:szCs w:val="21"/>
        </w:rPr>
      </w:pPr>
      <w:r>
        <w:rPr>
          <w:rFonts w:ascii="宋体" w:hAnsi="宋体" w:cs="宋体" w:hint="eastAsia"/>
          <w:szCs w:val="21"/>
        </w:rPr>
        <w:t>2. 担保有效期自预付款支付给承包人起生效，至你方签发的进度款支付证书说明已完全扣清止。</w:t>
      </w:r>
    </w:p>
    <w:p w:rsidR="00564C3F" w:rsidRDefault="00D066AF">
      <w:pPr>
        <w:spacing w:line="300" w:lineRule="exact"/>
        <w:ind w:firstLine="420"/>
        <w:rPr>
          <w:rFonts w:ascii="宋体" w:hAnsi="宋体" w:cs="宋体" w:hint="eastAsia"/>
          <w:szCs w:val="21"/>
        </w:rPr>
      </w:pPr>
      <w:r>
        <w:rPr>
          <w:rFonts w:ascii="宋体" w:hAnsi="宋体" w:cs="宋体"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564C3F" w:rsidRDefault="00D066AF">
      <w:pPr>
        <w:spacing w:line="300" w:lineRule="exact"/>
        <w:ind w:firstLine="420"/>
        <w:rPr>
          <w:rFonts w:ascii="宋体" w:hAnsi="宋体" w:cs="宋体" w:hint="eastAsia"/>
          <w:szCs w:val="21"/>
        </w:rPr>
      </w:pPr>
      <w:r>
        <w:rPr>
          <w:rFonts w:ascii="宋体" w:hAnsi="宋体" w:cs="宋体" w:hint="eastAsia"/>
          <w:szCs w:val="21"/>
        </w:rPr>
        <w:t>4. 你方和承包人按合同约定变更合同时，我方承担本保函规定的义务不变。</w:t>
      </w:r>
    </w:p>
    <w:p w:rsidR="00564C3F" w:rsidRDefault="00D066AF">
      <w:pPr>
        <w:spacing w:line="300" w:lineRule="exact"/>
        <w:ind w:firstLine="420"/>
        <w:rPr>
          <w:rFonts w:ascii="宋体" w:hAnsi="宋体" w:cs="宋体" w:hint="eastAsia"/>
          <w:szCs w:val="21"/>
        </w:rPr>
      </w:pPr>
      <w:r>
        <w:rPr>
          <w:rFonts w:ascii="宋体" w:hAnsi="宋体" w:cs="宋体" w:hint="eastAsia"/>
          <w:szCs w:val="21"/>
        </w:rPr>
        <w:t>5. 因本保函发生的纠纷，可由双方协商解决，协商不成的，任何一方均可提请</w:t>
      </w:r>
      <w:r>
        <w:rPr>
          <w:rFonts w:ascii="宋体" w:hAnsi="宋体" w:cs="宋体" w:hint="eastAsia"/>
          <w:szCs w:val="21"/>
          <w:u w:val="single"/>
        </w:rPr>
        <w:t xml:space="preserve">        </w:t>
      </w:r>
      <w:r>
        <w:rPr>
          <w:rFonts w:ascii="宋体" w:hAnsi="宋体" w:cs="宋体" w:hint="eastAsia"/>
          <w:szCs w:val="21"/>
        </w:rPr>
        <w:t>仲裁委员会仲裁。</w:t>
      </w:r>
    </w:p>
    <w:p w:rsidR="00564C3F" w:rsidRDefault="00D066AF">
      <w:pPr>
        <w:spacing w:line="300" w:lineRule="exact"/>
        <w:ind w:firstLine="420"/>
        <w:rPr>
          <w:rFonts w:ascii="宋体" w:hAnsi="宋体" w:cs="宋体" w:hint="eastAsia"/>
          <w:szCs w:val="21"/>
        </w:rPr>
      </w:pPr>
      <w:r>
        <w:rPr>
          <w:rFonts w:ascii="宋体" w:hAnsi="宋体" w:cs="宋体" w:hint="eastAsia"/>
          <w:szCs w:val="21"/>
        </w:rPr>
        <w:t>6. 本保函自我方法定代表人（或其授权代理人）签字并加盖公章之日起生效。</w:t>
      </w:r>
    </w:p>
    <w:p w:rsidR="00564C3F" w:rsidRDefault="00D066AF">
      <w:pPr>
        <w:spacing w:line="300" w:lineRule="exact"/>
        <w:rPr>
          <w:rFonts w:ascii="宋体" w:hAnsi="宋体" w:cs="宋体" w:hint="eastAsia"/>
          <w:szCs w:val="21"/>
        </w:rPr>
      </w:pPr>
      <w:r>
        <w:rPr>
          <w:rFonts w:ascii="宋体" w:hAnsi="宋体" w:cs="宋体" w:hint="eastAsia"/>
          <w:szCs w:val="21"/>
        </w:rPr>
        <w:t>担保人：</w:t>
      </w:r>
      <w:r>
        <w:rPr>
          <w:rFonts w:ascii="宋体" w:hAnsi="宋体" w:cs="宋体" w:hint="eastAsia"/>
          <w:szCs w:val="21"/>
          <w:u w:val="single"/>
        </w:rPr>
        <w:t xml:space="preserve">                          </w:t>
      </w:r>
      <w:r>
        <w:rPr>
          <w:rFonts w:ascii="宋体" w:hAnsi="宋体" w:cs="宋体" w:hint="eastAsia"/>
          <w:szCs w:val="21"/>
        </w:rPr>
        <w:t>（盖单位章）</w:t>
      </w:r>
    </w:p>
    <w:p w:rsidR="00564C3F" w:rsidRDefault="00D066AF">
      <w:pPr>
        <w:spacing w:line="300" w:lineRule="exact"/>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w:t>
      </w:r>
    </w:p>
    <w:p w:rsidR="00564C3F" w:rsidRDefault="00D066AF">
      <w:pPr>
        <w:spacing w:line="300" w:lineRule="exact"/>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rsidR="00564C3F" w:rsidRDefault="00D066AF">
      <w:pPr>
        <w:spacing w:line="300" w:lineRule="exact"/>
        <w:rPr>
          <w:rFonts w:ascii="宋体" w:hAnsi="宋体" w:cs="宋体" w:hint="eastAsia"/>
          <w:szCs w:val="21"/>
          <w:u w:val="single"/>
        </w:rPr>
      </w:pPr>
      <w:r>
        <w:rPr>
          <w:rFonts w:ascii="宋体" w:hAnsi="宋体" w:cs="宋体" w:hint="eastAsia"/>
          <w:szCs w:val="21"/>
        </w:rPr>
        <w:t>邮政编码：</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rsidR="00564C3F" w:rsidRDefault="00D066AF">
      <w:pPr>
        <w:spacing w:line="300" w:lineRule="exact"/>
        <w:rPr>
          <w:rFonts w:ascii="宋体" w:hAnsi="宋体" w:cs="宋体" w:hint="eastAsia"/>
          <w:szCs w:val="21"/>
          <w:u w:val="single"/>
        </w:rPr>
      </w:pPr>
      <w:r>
        <w:rPr>
          <w:rFonts w:ascii="宋体" w:hAnsi="宋体" w:cs="宋体" w:hint="eastAsia"/>
          <w:szCs w:val="21"/>
        </w:rPr>
        <w:t>电    话：</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rsidR="00564C3F" w:rsidRDefault="00D066AF">
      <w:pPr>
        <w:spacing w:line="300" w:lineRule="exact"/>
        <w:rPr>
          <w:rFonts w:ascii="宋体" w:hAnsi="宋体" w:cs="宋体" w:hint="eastAsia"/>
          <w:szCs w:val="21"/>
          <w:u w:val="single"/>
        </w:rPr>
      </w:pPr>
      <w:r>
        <w:rPr>
          <w:rFonts w:ascii="宋体" w:hAnsi="宋体" w:cs="宋体" w:hint="eastAsia"/>
          <w:szCs w:val="21"/>
        </w:rPr>
        <w:t>传    真：</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rsidR="00564C3F" w:rsidRDefault="00D066AF">
      <w:pPr>
        <w:spacing w:line="300" w:lineRule="exact"/>
        <w:rPr>
          <w:rFonts w:ascii="宋体" w:hAnsi="宋体" w:cs="宋体" w:hint="eastAsia"/>
          <w:szCs w:val="21"/>
          <w:u w:val="single"/>
        </w:rPr>
      </w:pPr>
      <w:r>
        <w:rPr>
          <w:rFonts w:ascii="宋体" w:hAnsi="宋体" w:cs="宋体" w:hint="eastAsia"/>
          <w:szCs w:val="21"/>
        </w:rPr>
        <w:t xml:space="preserve"> </w:t>
      </w:r>
    </w:p>
    <w:p w:rsidR="00564C3F" w:rsidRDefault="00D066AF">
      <w:pPr>
        <w:spacing w:line="300" w:lineRule="exact"/>
        <w:rPr>
          <w:rFonts w:ascii="宋体" w:hAnsi="宋体" w:cs="宋体" w:hint="eastAsia"/>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64C3F" w:rsidRDefault="00D066AF">
      <w:pPr>
        <w:spacing w:line="300" w:lineRule="exact"/>
        <w:rPr>
          <w:rFonts w:ascii="宋体" w:hAnsi="宋体" w:cs="宋体" w:hint="eastAsia"/>
          <w:szCs w:val="21"/>
        </w:rPr>
      </w:pPr>
      <w:r>
        <w:rPr>
          <w:rFonts w:ascii="宋体" w:hAnsi="宋体" w:cs="宋体" w:hint="eastAsia"/>
          <w:szCs w:val="21"/>
        </w:rPr>
        <w:t xml:space="preserve">附件10:  </w:t>
      </w:r>
    </w:p>
    <w:p w:rsidR="00564C3F" w:rsidRDefault="00D066AF">
      <w:pPr>
        <w:spacing w:line="300" w:lineRule="exact"/>
        <w:rPr>
          <w:rFonts w:ascii="宋体" w:hAnsi="宋体" w:cs="宋体" w:hint="eastAsia"/>
          <w:szCs w:val="21"/>
        </w:rPr>
      </w:pPr>
      <w:r>
        <w:rPr>
          <w:rFonts w:ascii="宋体" w:hAnsi="宋体" w:cs="宋体" w:hint="eastAsia"/>
          <w:szCs w:val="21"/>
        </w:rPr>
        <w:t>支付担保</w:t>
      </w:r>
    </w:p>
    <w:p w:rsidR="00564C3F" w:rsidRDefault="00D066AF">
      <w:pPr>
        <w:spacing w:line="30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（承包人）：</w:t>
      </w:r>
    </w:p>
    <w:p w:rsidR="00564C3F" w:rsidRDefault="00564C3F">
      <w:pPr>
        <w:spacing w:line="300" w:lineRule="exact"/>
        <w:rPr>
          <w:rFonts w:ascii="宋体" w:hAnsi="宋体" w:cs="宋体" w:hint="eastAsia"/>
          <w:szCs w:val="21"/>
        </w:rPr>
      </w:pPr>
    </w:p>
    <w:p w:rsidR="00564C3F" w:rsidRDefault="00D066AF">
      <w:pPr>
        <w:spacing w:line="300" w:lineRule="exact"/>
        <w:ind w:firstLine="420"/>
        <w:rPr>
          <w:rFonts w:ascii="宋体" w:hAnsi="宋体" w:cs="宋体" w:hint="eastAsia"/>
          <w:szCs w:val="21"/>
        </w:rPr>
      </w:pPr>
      <w:r>
        <w:rPr>
          <w:rFonts w:ascii="宋体" w:hAnsi="宋体" w:cs="宋体" w:hint="eastAsia"/>
          <w:szCs w:val="21"/>
        </w:rPr>
        <w:t>鉴于你方作为承包人已经与</w:t>
      </w:r>
      <w:r>
        <w:rPr>
          <w:rFonts w:ascii="宋体" w:hAnsi="宋体" w:cs="宋体" w:hint="eastAsia"/>
          <w:szCs w:val="21"/>
          <w:u w:val="single"/>
        </w:rPr>
        <w:t xml:space="preserve">             </w:t>
      </w:r>
      <w:r>
        <w:rPr>
          <w:rFonts w:ascii="宋体" w:hAnsi="宋体" w:cs="宋体" w:hint="eastAsia"/>
          <w:szCs w:val="21"/>
        </w:rPr>
        <w:t>（发包人名称）（以下称“发包人”）于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日签订了</w:t>
      </w:r>
      <w:r>
        <w:rPr>
          <w:rFonts w:ascii="宋体" w:hAnsi="宋体" w:cs="宋体" w:hint="eastAsia"/>
          <w:szCs w:val="21"/>
          <w:u w:val="single"/>
        </w:rPr>
        <w:t xml:space="preserve">             </w:t>
      </w:r>
      <w:r>
        <w:rPr>
          <w:rFonts w:ascii="宋体" w:hAnsi="宋体" w:cs="宋体" w:hint="eastAsia"/>
          <w:szCs w:val="21"/>
        </w:rPr>
        <w:t>（工程名称）《建设工程施工合同》（以下称“主合同”），应发包人的申请，我方愿就发包人履行主合同约定的工程款支付义务以保证的方式向你方提供如下担保：</w:t>
      </w:r>
    </w:p>
    <w:p w:rsidR="00564C3F" w:rsidRDefault="00D066AF">
      <w:pPr>
        <w:spacing w:line="300" w:lineRule="exact"/>
        <w:ind w:firstLine="420"/>
        <w:rPr>
          <w:rFonts w:ascii="宋体" w:hAnsi="宋体" w:cs="宋体" w:hint="eastAsia"/>
          <w:szCs w:val="21"/>
        </w:rPr>
      </w:pPr>
      <w:bookmarkStart w:id="206" w:name="_Toc19016"/>
      <w:r>
        <w:rPr>
          <w:rFonts w:ascii="宋体" w:hAnsi="宋体" w:cs="宋体" w:hint="eastAsia"/>
          <w:szCs w:val="21"/>
        </w:rPr>
        <w:t>一、保证的范围及保证金额</w:t>
      </w:r>
      <w:bookmarkEnd w:id="206"/>
    </w:p>
    <w:p w:rsidR="00564C3F" w:rsidRDefault="00D066AF">
      <w:pPr>
        <w:spacing w:line="300" w:lineRule="exact"/>
        <w:ind w:firstLine="420"/>
        <w:rPr>
          <w:rFonts w:ascii="宋体" w:hAnsi="宋体" w:cs="宋体" w:hint="eastAsia"/>
          <w:szCs w:val="21"/>
        </w:rPr>
      </w:pPr>
      <w:bookmarkStart w:id="207" w:name="_Toc24794"/>
      <w:r>
        <w:rPr>
          <w:rFonts w:ascii="宋体" w:hAnsi="宋体" w:cs="宋体" w:hint="eastAsia"/>
          <w:szCs w:val="21"/>
        </w:rPr>
        <w:t>1. 我方的保证范围是主合同约定的工程款。</w:t>
      </w:r>
      <w:bookmarkEnd w:id="207"/>
    </w:p>
    <w:p w:rsidR="00564C3F" w:rsidRDefault="00D066AF">
      <w:pPr>
        <w:spacing w:line="300" w:lineRule="exact"/>
        <w:ind w:firstLine="420"/>
        <w:rPr>
          <w:rFonts w:ascii="宋体" w:hAnsi="宋体" w:cs="宋体" w:hint="eastAsia"/>
          <w:szCs w:val="21"/>
        </w:rPr>
      </w:pPr>
      <w:r>
        <w:rPr>
          <w:rFonts w:ascii="宋体" w:hAnsi="宋体" w:cs="宋体" w:hint="eastAsia"/>
          <w:szCs w:val="21"/>
        </w:rPr>
        <w:t>2. 本保函所称主合同约定的工程款是指主合同约定的除工程质量保证金以外的合同价款。</w:t>
      </w:r>
    </w:p>
    <w:p w:rsidR="00564C3F" w:rsidRDefault="00D066AF">
      <w:pPr>
        <w:spacing w:line="300" w:lineRule="exact"/>
        <w:ind w:firstLine="420"/>
        <w:rPr>
          <w:rFonts w:ascii="宋体" w:hAnsi="宋体" w:cs="宋体" w:hint="eastAsia"/>
          <w:szCs w:val="21"/>
        </w:rPr>
      </w:pPr>
      <w:r>
        <w:rPr>
          <w:rFonts w:ascii="宋体" w:hAnsi="宋体" w:cs="宋体" w:hint="eastAsia"/>
          <w:szCs w:val="21"/>
        </w:rPr>
        <w:t>3. 我方保证的金额是主合同约定的工程款的</w:t>
      </w:r>
      <w:r>
        <w:rPr>
          <w:rFonts w:ascii="宋体" w:hAnsi="宋体" w:cs="宋体" w:hint="eastAsia"/>
          <w:szCs w:val="21"/>
          <w:u w:val="single"/>
        </w:rPr>
        <w:t xml:space="preserve">      </w:t>
      </w:r>
      <w:r>
        <w:rPr>
          <w:rFonts w:ascii="宋体" w:hAnsi="宋体" w:cs="宋体" w:hint="eastAsia"/>
          <w:szCs w:val="21"/>
        </w:rPr>
        <w:t>%，数额最高不超过人民币元（大写：</w:t>
      </w:r>
      <w:r>
        <w:rPr>
          <w:rFonts w:ascii="宋体" w:hAnsi="宋体" w:cs="宋体" w:hint="eastAsia"/>
          <w:szCs w:val="21"/>
          <w:u w:val="single"/>
        </w:rPr>
        <w:t xml:space="preserve">        </w:t>
      </w:r>
      <w:r>
        <w:rPr>
          <w:rFonts w:ascii="宋体" w:hAnsi="宋体" w:cs="宋体" w:hint="eastAsia"/>
          <w:szCs w:val="21"/>
        </w:rPr>
        <w:t>）。</w:t>
      </w:r>
    </w:p>
    <w:p w:rsidR="00564C3F" w:rsidRDefault="00D066AF">
      <w:pPr>
        <w:spacing w:line="300" w:lineRule="exact"/>
        <w:ind w:firstLine="420"/>
        <w:rPr>
          <w:rFonts w:ascii="宋体" w:hAnsi="宋体" w:cs="宋体" w:hint="eastAsia"/>
          <w:szCs w:val="21"/>
        </w:rPr>
      </w:pPr>
      <w:bookmarkStart w:id="208" w:name="_Toc4600"/>
      <w:r>
        <w:rPr>
          <w:rFonts w:ascii="宋体" w:hAnsi="宋体" w:cs="宋体" w:hint="eastAsia"/>
          <w:szCs w:val="21"/>
        </w:rPr>
        <w:t>二、保证的方式及保证期间</w:t>
      </w:r>
      <w:bookmarkEnd w:id="208"/>
    </w:p>
    <w:p w:rsidR="00564C3F" w:rsidRDefault="00D066AF">
      <w:pPr>
        <w:spacing w:line="300" w:lineRule="exact"/>
        <w:ind w:firstLine="420"/>
        <w:rPr>
          <w:rFonts w:ascii="宋体" w:hAnsi="宋体" w:cs="宋体" w:hint="eastAsia"/>
          <w:szCs w:val="21"/>
        </w:rPr>
      </w:pPr>
      <w:bookmarkStart w:id="209" w:name="_Toc30734"/>
      <w:r>
        <w:rPr>
          <w:rFonts w:ascii="宋体" w:hAnsi="宋体" w:cs="宋体" w:hint="eastAsia"/>
          <w:szCs w:val="21"/>
        </w:rPr>
        <w:t>1. 我方保证的方式为：连带责任保证。</w:t>
      </w:r>
      <w:bookmarkEnd w:id="209"/>
    </w:p>
    <w:p w:rsidR="00564C3F" w:rsidRDefault="00D066AF">
      <w:pPr>
        <w:spacing w:line="300" w:lineRule="exact"/>
        <w:ind w:firstLine="420"/>
        <w:rPr>
          <w:rFonts w:ascii="宋体" w:hAnsi="宋体" w:cs="宋体" w:hint="eastAsia"/>
          <w:szCs w:val="21"/>
        </w:rPr>
      </w:pPr>
      <w:r>
        <w:rPr>
          <w:rFonts w:ascii="宋体" w:hAnsi="宋体" w:cs="宋体" w:hint="eastAsia"/>
          <w:szCs w:val="21"/>
        </w:rPr>
        <w:t>2. 我方保证的期间为：自本合同生效之日起至主合同约定的工程款支付完毕之日后</w:t>
      </w:r>
      <w:r>
        <w:rPr>
          <w:rFonts w:ascii="宋体" w:hAnsi="宋体" w:cs="宋体" w:hint="eastAsia"/>
          <w:szCs w:val="21"/>
          <w:u w:val="single"/>
        </w:rPr>
        <w:t xml:space="preserve">    </w:t>
      </w:r>
      <w:r>
        <w:rPr>
          <w:rFonts w:ascii="宋体" w:hAnsi="宋体" w:cs="宋体" w:hint="eastAsia"/>
          <w:szCs w:val="21"/>
        </w:rPr>
        <w:t>日内。</w:t>
      </w:r>
    </w:p>
    <w:p w:rsidR="00564C3F" w:rsidRDefault="00D066AF">
      <w:pPr>
        <w:spacing w:line="300" w:lineRule="exact"/>
        <w:ind w:firstLine="420"/>
        <w:rPr>
          <w:rFonts w:ascii="宋体" w:hAnsi="宋体" w:cs="宋体" w:hint="eastAsia"/>
          <w:szCs w:val="21"/>
        </w:rPr>
      </w:pPr>
      <w:r>
        <w:rPr>
          <w:rFonts w:ascii="宋体" w:hAnsi="宋体" w:cs="宋体" w:hint="eastAsia"/>
          <w:szCs w:val="21"/>
        </w:rPr>
        <w:t>3. 你方与发包人协议变更工程款支付日期的，经我方书面同意后，保证期间按照变更后的支付日期做相应调整。</w:t>
      </w:r>
    </w:p>
    <w:p w:rsidR="00564C3F" w:rsidRDefault="00D066AF">
      <w:pPr>
        <w:spacing w:line="300" w:lineRule="exact"/>
        <w:ind w:firstLine="420"/>
        <w:rPr>
          <w:rFonts w:ascii="宋体" w:hAnsi="宋体" w:cs="宋体" w:hint="eastAsia"/>
          <w:szCs w:val="21"/>
        </w:rPr>
      </w:pPr>
      <w:bookmarkStart w:id="210" w:name="_Toc4523"/>
      <w:r>
        <w:rPr>
          <w:rFonts w:ascii="宋体" w:hAnsi="宋体" w:cs="宋体" w:hint="eastAsia"/>
          <w:szCs w:val="21"/>
        </w:rPr>
        <w:t>三、承担保证责任的形式</w:t>
      </w:r>
      <w:bookmarkEnd w:id="210"/>
    </w:p>
    <w:p w:rsidR="00564C3F" w:rsidRDefault="00D066AF">
      <w:pPr>
        <w:spacing w:line="300" w:lineRule="exact"/>
        <w:ind w:firstLine="420"/>
        <w:rPr>
          <w:rFonts w:ascii="宋体" w:hAnsi="宋体" w:cs="宋体" w:hint="eastAsia"/>
          <w:szCs w:val="21"/>
        </w:rPr>
      </w:pPr>
      <w:r>
        <w:rPr>
          <w:rFonts w:ascii="宋体" w:hAnsi="宋体" w:cs="宋体" w:hint="eastAsia"/>
          <w:szCs w:val="21"/>
        </w:rPr>
        <w:t>我方承担保证责任的形式是代为支付。发包人未按主合同约定向你方支付工程款的，由我方在保证金额内代为支付。</w:t>
      </w:r>
    </w:p>
    <w:p w:rsidR="00564C3F" w:rsidRDefault="00D066AF">
      <w:pPr>
        <w:spacing w:line="300" w:lineRule="exact"/>
        <w:ind w:firstLine="420"/>
        <w:rPr>
          <w:rFonts w:ascii="宋体" w:hAnsi="宋体" w:cs="宋体" w:hint="eastAsia"/>
          <w:szCs w:val="21"/>
        </w:rPr>
      </w:pPr>
      <w:bookmarkStart w:id="211" w:name="_Toc30885"/>
      <w:r>
        <w:rPr>
          <w:rFonts w:ascii="宋体" w:hAnsi="宋体" w:cs="宋体" w:hint="eastAsia"/>
          <w:szCs w:val="21"/>
        </w:rPr>
        <w:t>四、代偿的安排</w:t>
      </w:r>
      <w:bookmarkEnd w:id="211"/>
    </w:p>
    <w:p w:rsidR="00564C3F" w:rsidRDefault="00D066AF">
      <w:pPr>
        <w:spacing w:line="300" w:lineRule="exact"/>
        <w:ind w:firstLine="420"/>
        <w:rPr>
          <w:rFonts w:ascii="宋体" w:hAnsi="宋体" w:cs="宋体" w:hint="eastAsia"/>
          <w:szCs w:val="21"/>
        </w:rPr>
      </w:pPr>
      <w:r>
        <w:rPr>
          <w:rFonts w:ascii="宋体" w:hAnsi="宋体" w:cs="宋体" w:hint="eastAsia"/>
          <w:szCs w:val="21"/>
        </w:rPr>
        <w:t>1. 你方要求我方承担保证责任的，应向我方发出书面索赔通知及发包人未支付主合同约定工程款</w:t>
      </w:r>
      <w:r>
        <w:rPr>
          <w:rFonts w:ascii="宋体" w:hAnsi="宋体" w:cs="宋体" w:hint="eastAsia"/>
          <w:szCs w:val="21"/>
        </w:rPr>
        <w:lastRenderedPageBreak/>
        <w:t>的证明材料。索赔通知应写明要求索赔的金额，支付款项应到达的账号。</w:t>
      </w:r>
    </w:p>
    <w:p w:rsidR="00564C3F" w:rsidRDefault="00D066AF">
      <w:pPr>
        <w:spacing w:line="300" w:lineRule="exact"/>
        <w:ind w:firstLine="420"/>
        <w:rPr>
          <w:rFonts w:ascii="宋体" w:hAnsi="宋体" w:cs="宋体" w:hint="eastAsia"/>
          <w:szCs w:val="21"/>
        </w:rPr>
      </w:pPr>
      <w:r>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564C3F" w:rsidRDefault="00D066AF">
      <w:pPr>
        <w:spacing w:line="300" w:lineRule="exact"/>
        <w:ind w:firstLine="420"/>
        <w:rPr>
          <w:rFonts w:ascii="宋体" w:hAnsi="宋体" w:cs="宋体" w:hint="eastAsia"/>
          <w:szCs w:val="21"/>
        </w:rPr>
      </w:pPr>
      <w:r>
        <w:rPr>
          <w:rFonts w:ascii="宋体" w:hAnsi="宋体" w:cs="宋体" w:hint="eastAsia"/>
          <w:szCs w:val="21"/>
        </w:rPr>
        <w:t>3. 我方收到你方的书面索赔通知及相应的证明材料后７天内无条件支付。</w:t>
      </w:r>
    </w:p>
    <w:p w:rsidR="00564C3F" w:rsidRDefault="00D066AF">
      <w:pPr>
        <w:spacing w:line="300" w:lineRule="exact"/>
        <w:ind w:firstLine="420"/>
        <w:rPr>
          <w:rFonts w:ascii="宋体" w:hAnsi="宋体" w:cs="宋体" w:hint="eastAsia"/>
          <w:szCs w:val="21"/>
        </w:rPr>
      </w:pPr>
      <w:bookmarkStart w:id="212" w:name="_Toc8688"/>
      <w:r>
        <w:rPr>
          <w:rFonts w:ascii="宋体" w:hAnsi="宋体" w:cs="宋体" w:hint="eastAsia"/>
          <w:szCs w:val="21"/>
        </w:rPr>
        <w:t>五、保证责任的解除</w:t>
      </w:r>
      <w:bookmarkEnd w:id="212"/>
    </w:p>
    <w:p w:rsidR="00564C3F" w:rsidRDefault="00D066AF">
      <w:pPr>
        <w:spacing w:line="300" w:lineRule="exact"/>
        <w:ind w:firstLine="420"/>
        <w:rPr>
          <w:rFonts w:ascii="宋体" w:hAnsi="宋体" w:cs="宋体" w:hint="eastAsia"/>
          <w:szCs w:val="21"/>
        </w:rPr>
      </w:pPr>
      <w:r>
        <w:rPr>
          <w:rFonts w:ascii="宋体" w:hAnsi="宋体" w:cs="宋体" w:hint="eastAsia"/>
          <w:szCs w:val="21"/>
        </w:rPr>
        <w:t>1. 在本保函承诺的保证期间内，你方未书面向我方主张保证责任的，自保证期间届满次日起，我方保证责任解除。</w:t>
      </w:r>
    </w:p>
    <w:p w:rsidR="00564C3F" w:rsidRDefault="00D066AF">
      <w:pPr>
        <w:spacing w:line="300" w:lineRule="exact"/>
        <w:ind w:firstLine="420"/>
        <w:rPr>
          <w:rFonts w:ascii="宋体" w:hAnsi="宋体" w:cs="宋体" w:hint="eastAsia"/>
          <w:szCs w:val="21"/>
        </w:rPr>
      </w:pPr>
      <w:r>
        <w:rPr>
          <w:rFonts w:ascii="宋体" w:hAnsi="宋体" w:cs="宋体" w:hint="eastAsia"/>
          <w:szCs w:val="21"/>
        </w:rPr>
        <w:t>2. 发包人按主合同约定履行了工程款的全部支付义务的，自本保函承诺的保证期间届满次日起，我方保证责任解除。</w:t>
      </w:r>
    </w:p>
    <w:p w:rsidR="00564C3F" w:rsidRDefault="00D066AF">
      <w:pPr>
        <w:spacing w:line="300" w:lineRule="exact"/>
        <w:ind w:firstLine="420"/>
        <w:rPr>
          <w:rFonts w:ascii="宋体" w:hAnsi="宋体" w:cs="宋体" w:hint="eastAsia"/>
          <w:szCs w:val="21"/>
        </w:rPr>
      </w:pPr>
      <w:r>
        <w:rPr>
          <w:rFonts w:ascii="宋体" w:hAnsi="宋体" w:cs="宋体" w:hint="eastAsia"/>
          <w:szCs w:val="21"/>
        </w:rPr>
        <w:t>3. 我方按照本保函向你方履行保证责任所支付金额达到本保函保证金额时，自我方向你方支付（支付款项从我方账户划出）之日起，保证责任即解除。</w:t>
      </w:r>
    </w:p>
    <w:p w:rsidR="00564C3F" w:rsidRDefault="00D066AF">
      <w:pPr>
        <w:spacing w:line="300" w:lineRule="exact"/>
        <w:ind w:firstLine="420"/>
        <w:rPr>
          <w:rFonts w:ascii="宋体" w:hAnsi="宋体" w:cs="宋体" w:hint="eastAsia"/>
          <w:szCs w:val="21"/>
        </w:rPr>
      </w:pPr>
      <w:r>
        <w:rPr>
          <w:rFonts w:ascii="宋体" w:hAnsi="宋体" w:cs="宋体" w:hint="eastAsia"/>
          <w:szCs w:val="21"/>
        </w:rPr>
        <w:t>4. 按照法律法规的规定或出现应解除我方保证责任的其他情形的，我方在本保函项下的保证责任亦解除。</w:t>
      </w:r>
    </w:p>
    <w:p w:rsidR="00564C3F" w:rsidRDefault="00564C3F">
      <w:pPr>
        <w:spacing w:line="300" w:lineRule="exact"/>
        <w:rPr>
          <w:rFonts w:ascii="宋体" w:hAnsi="宋体" w:cs="宋体" w:hint="eastAsia"/>
          <w:szCs w:val="21"/>
        </w:rPr>
      </w:pPr>
    </w:p>
    <w:p w:rsidR="00564C3F" w:rsidRDefault="00D066AF">
      <w:pPr>
        <w:spacing w:line="300" w:lineRule="exact"/>
        <w:ind w:firstLine="420"/>
        <w:rPr>
          <w:rFonts w:ascii="宋体" w:hAnsi="宋体" w:cs="宋体" w:hint="eastAsia"/>
          <w:szCs w:val="21"/>
        </w:rPr>
      </w:pPr>
      <w:r>
        <w:rPr>
          <w:rFonts w:ascii="宋体" w:hAnsi="宋体" w:cs="宋体" w:hint="eastAsia"/>
          <w:szCs w:val="21"/>
        </w:rPr>
        <w:t>5. 我方解除保证责任后，你方应自我方保证责任解除之日起</w:t>
      </w:r>
      <w:r>
        <w:rPr>
          <w:rFonts w:ascii="宋体" w:hAnsi="宋体" w:cs="宋体" w:hint="eastAsia"/>
          <w:szCs w:val="21"/>
          <w:u w:val="single"/>
        </w:rPr>
        <w:t xml:space="preserve">  </w:t>
      </w:r>
      <w:r>
        <w:rPr>
          <w:rFonts w:ascii="宋体" w:hAnsi="宋体" w:cs="宋体" w:hint="eastAsia"/>
          <w:szCs w:val="21"/>
        </w:rPr>
        <w:t>个工作日内，将本保函原件返还我方。</w:t>
      </w:r>
    </w:p>
    <w:p w:rsidR="00564C3F" w:rsidRDefault="00D066AF">
      <w:pPr>
        <w:spacing w:line="300" w:lineRule="exact"/>
        <w:ind w:firstLine="420"/>
        <w:rPr>
          <w:rFonts w:ascii="宋体" w:hAnsi="宋体" w:cs="宋体" w:hint="eastAsia"/>
          <w:szCs w:val="21"/>
        </w:rPr>
      </w:pPr>
      <w:bookmarkStart w:id="213" w:name="_Toc24152"/>
      <w:r>
        <w:rPr>
          <w:rFonts w:ascii="宋体" w:hAnsi="宋体" w:cs="宋体" w:hint="eastAsia"/>
          <w:szCs w:val="21"/>
        </w:rPr>
        <w:t>六、免责条款</w:t>
      </w:r>
      <w:bookmarkEnd w:id="213"/>
    </w:p>
    <w:p w:rsidR="00564C3F" w:rsidRDefault="00D066AF">
      <w:pPr>
        <w:spacing w:line="300" w:lineRule="exact"/>
        <w:ind w:firstLine="420"/>
        <w:rPr>
          <w:rFonts w:ascii="宋体" w:hAnsi="宋体" w:cs="宋体" w:hint="eastAsia"/>
          <w:szCs w:val="21"/>
        </w:rPr>
      </w:pPr>
      <w:r>
        <w:rPr>
          <w:rFonts w:ascii="宋体" w:hAnsi="宋体" w:cs="宋体" w:hint="eastAsia"/>
          <w:szCs w:val="21"/>
        </w:rPr>
        <w:t>1. 因你方违约致使发包人不能履行义务的，我方不承担保证责任。</w:t>
      </w:r>
    </w:p>
    <w:p w:rsidR="00564C3F" w:rsidRDefault="00D066AF">
      <w:pPr>
        <w:spacing w:line="300" w:lineRule="exact"/>
        <w:ind w:firstLine="420"/>
        <w:rPr>
          <w:rFonts w:ascii="宋体" w:hAnsi="宋体" w:cs="宋体" w:hint="eastAsia"/>
          <w:szCs w:val="21"/>
        </w:rPr>
      </w:pPr>
      <w:r>
        <w:rPr>
          <w:rFonts w:ascii="宋体" w:hAnsi="宋体" w:cs="宋体" w:hint="eastAsia"/>
          <w:szCs w:val="21"/>
        </w:rPr>
        <w:t>2. 依照法律法规的规定或你方与发包人的另行约定，免除发包人部分或全部义务的，我方亦免除其相应的保证责任。</w:t>
      </w:r>
    </w:p>
    <w:p w:rsidR="00564C3F" w:rsidRDefault="00D066AF">
      <w:pPr>
        <w:spacing w:line="300" w:lineRule="exact"/>
        <w:ind w:firstLine="420"/>
        <w:rPr>
          <w:rFonts w:ascii="宋体" w:hAnsi="宋体" w:cs="宋体" w:hint="eastAsia"/>
          <w:szCs w:val="21"/>
        </w:rPr>
      </w:pPr>
      <w:r>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564C3F" w:rsidRDefault="00D066AF">
      <w:pPr>
        <w:spacing w:line="300" w:lineRule="exact"/>
        <w:ind w:firstLine="420"/>
        <w:rPr>
          <w:rFonts w:ascii="宋体" w:hAnsi="宋体" w:cs="宋体" w:hint="eastAsia"/>
          <w:szCs w:val="21"/>
        </w:rPr>
      </w:pPr>
      <w:r>
        <w:rPr>
          <w:rFonts w:ascii="宋体" w:hAnsi="宋体" w:cs="宋体" w:hint="eastAsia"/>
          <w:szCs w:val="21"/>
        </w:rPr>
        <w:t>4. 因不可抗力造成发包人不能履行义务的，我方不承担保证责任。</w:t>
      </w:r>
    </w:p>
    <w:p w:rsidR="00564C3F" w:rsidRDefault="00D066AF">
      <w:pPr>
        <w:spacing w:line="300" w:lineRule="exact"/>
        <w:ind w:firstLine="420"/>
        <w:rPr>
          <w:rFonts w:ascii="宋体" w:hAnsi="宋体" w:cs="宋体" w:hint="eastAsia"/>
          <w:szCs w:val="21"/>
        </w:rPr>
      </w:pPr>
      <w:bookmarkStart w:id="214" w:name="_Toc18294"/>
      <w:r>
        <w:rPr>
          <w:rFonts w:ascii="宋体" w:hAnsi="宋体" w:cs="宋体" w:hint="eastAsia"/>
          <w:szCs w:val="21"/>
        </w:rPr>
        <w:t>七、争议解决</w:t>
      </w:r>
      <w:bookmarkEnd w:id="214"/>
    </w:p>
    <w:p w:rsidR="00564C3F" w:rsidRDefault="00D066AF">
      <w:pPr>
        <w:spacing w:line="300" w:lineRule="exact"/>
        <w:ind w:firstLine="420"/>
        <w:rPr>
          <w:rFonts w:ascii="宋体" w:hAnsi="宋体" w:cs="宋体" w:hint="eastAsia"/>
          <w:szCs w:val="21"/>
        </w:rPr>
      </w:pPr>
      <w:r>
        <w:rPr>
          <w:rFonts w:ascii="宋体" w:hAnsi="宋体" w:cs="宋体" w:hint="eastAsia"/>
          <w:szCs w:val="21"/>
        </w:rPr>
        <w:t>因本保函或本保函相关事项发生的纠纷，可由双方协商解决，协商不成的，按下列第</w:t>
      </w:r>
      <w:r>
        <w:rPr>
          <w:rFonts w:ascii="宋体" w:hAnsi="宋体" w:cs="宋体" w:hint="eastAsia"/>
          <w:szCs w:val="21"/>
          <w:u w:val="single"/>
        </w:rPr>
        <w:t xml:space="preserve">     </w:t>
      </w:r>
      <w:r>
        <w:rPr>
          <w:rFonts w:ascii="宋体" w:hAnsi="宋体" w:cs="宋体" w:hint="eastAsia"/>
          <w:szCs w:val="21"/>
        </w:rPr>
        <w:t>种方式解决：</w:t>
      </w:r>
    </w:p>
    <w:p w:rsidR="00564C3F" w:rsidRDefault="00D066AF">
      <w:pPr>
        <w:spacing w:line="300" w:lineRule="exact"/>
        <w:ind w:firstLine="420"/>
        <w:rPr>
          <w:rFonts w:ascii="宋体" w:hAnsi="宋体" w:cs="宋体" w:hint="eastAsia"/>
          <w:szCs w:val="21"/>
        </w:rPr>
      </w:pPr>
      <w:r>
        <w:rPr>
          <w:rFonts w:ascii="宋体" w:hAnsi="宋体" w:cs="宋体" w:hint="eastAsia"/>
          <w:szCs w:val="21"/>
        </w:rPr>
        <w:t>（1）向</w:t>
      </w:r>
      <w:r>
        <w:rPr>
          <w:rFonts w:ascii="宋体" w:hAnsi="宋体" w:cs="宋体" w:hint="eastAsia"/>
          <w:szCs w:val="21"/>
          <w:u w:val="single"/>
        </w:rPr>
        <w:t xml:space="preserve">                     </w:t>
      </w:r>
      <w:r>
        <w:rPr>
          <w:rFonts w:ascii="宋体" w:hAnsi="宋体" w:cs="宋体" w:hint="eastAsia"/>
          <w:szCs w:val="21"/>
        </w:rPr>
        <w:t>仲裁委员会申请仲裁；</w:t>
      </w:r>
    </w:p>
    <w:p w:rsidR="00564C3F" w:rsidRDefault="00D066AF">
      <w:pPr>
        <w:spacing w:line="300" w:lineRule="exact"/>
        <w:ind w:firstLine="420"/>
        <w:rPr>
          <w:rFonts w:ascii="宋体" w:hAnsi="宋体" w:cs="宋体" w:hint="eastAsia"/>
          <w:szCs w:val="21"/>
        </w:rPr>
      </w:pPr>
      <w:r>
        <w:rPr>
          <w:rFonts w:ascii="宋体" w:hAnsi="宋体" w:cs="宋体" w:hint="eastAsia"/>
          <w:szCs w:val="21"/>
        </w:rPr>
        <w:t>（2）向</w:t>
      </w:r>
      <w:r>
        <w:rPr>
          <w:rFonts w:ascii="宋体" w:hAnsi="宋体" w:cs="宋体" w:hint="eastAsia"/>
          <w:szCs w:val="21"/>
          <w:u w:val="single"/>
        </w:rPr>
        <w:t xml:space="preserve">                     </w:t>
      </w:r>
      <w:r>
        <w:rPr>
          <w:rFonts w:ascii="宋体" w:hAnsi="宋体" w:cs="宋体" w:hint="eastAsia"/>
          <w:szCs w:val="21"/>
        </w:rPr>
        <w:t>人民法院起诉。</w:t>
      </w:r>
    </w:p>
    <w:p w:rsidR="00564C3F" w:rsidRDefault="00D066AF">
      <w:pPr>
        <w:spacing w:line="300" w:lineRule="exact"/>
        <w:ind w:firstLine="420"/>
        <w:rPr>
          <w:rFonts w:ascii="宋体" w:hAnsi="宋体" w:cs="宋体" w:hint="eastAsia"/>
          <w:szCs w:val="21"/>
        </w:rPr>
      </w:pPr>
      <w:bookmarkStart w:id="215" w:name="_Toc7045"/>
      <w:r>
        <w:rPr>
          <w:rFonts w:ascii="宋体" w:hAnsi="宋体" w:cs="宋体" w:hint="eastAsia"/>
          <w:szCs w:val="21"/>
        </w:rPr>
        <w:t>八、保函的生效</w:t>
      </w:r>
      <w:bookmarkEnd w:id="215"/>
    </w:p>
    <w:p w:rsidR="00564C3F" w:rsidRDefault="00D066AF">
      <w:pPr>
        <w:spacing w:line="300" w:lineRule="exact"/>
        <w:ind w:firstLine="420"/>
        <w:rPr>
          <w:rFonts w:ascii="宋体" w:hAnsi="宋体" w:cs="宋体" w:hint="eastAsia"/>
          <w:szCs w:val="21"/>
        </w:rPr>
      </w:pPr>
      <w:r>
        <w:rPr>
          <w:rFonts w:ascii="宋体" w:hAnsi="宋体" w:cs="宋体" w:hint="eastAsia"/>
          <w:szCs w:val="21"/>
        </w:rPr>
        <w:t>本保函自我方法定代表人（或其授权代理人）签字并加盖公章之日起生效。</w:t>
      </w:r>
    </w:p>
    <w:p w:rsidR="00564C3F" w:rsidRDefault="00564C3F">
      <w:pPr>
        <w:spacing w:line="300" w:lineRule="exact"/>
        <w:ind w:firstLine="420"/>
        <w:rPr>
          <w:rFonts w:ascii="宋体" w:hAnsi="宋体" w:cs="宋体" w:hint="eastAsia"/>
          <w:szCs w:val="21"/>
        </w:rPr>
      </w:pPr>
    </w:p>
    <w:p w:rsidR="00564C3F" w:rsidRDefault="00564C3F">
      <w:pPr>
        <w:spacing w:line="300" w:lineRule="exact"/>
        <w:ind w:right="600"/>
        <w:rPr>
          <w:rFonts w:ascii="宋体" w:hAnsi="宋体" w:cs="宋体" w:hint="eastAsia"/>
          <w:szCs w:val="21"/>
        </w:rPr>
      </w:pPr>
    </w:p>
    <w:p w:rsidR="00564C3F" w:rsidRDefault="00D066AF">
      <w:pPr>
        <w:spacing w:line="300" w:lineRule="exact"/>
        <w:ind w:right="600"/>
        <w:rPr>
          <w:rFonts w:ascii="宋体" w:hAnsi="宋体" w:cs="宋体" w:hint="eastAsia"/>
          <w:szCs w:val="21"/>
        </w:rPr>
      </w:pPr>
      <w:r>
        <w:rPr>
          <w:rFonts w:ascii="宋体" w:hAnsi="宋体" w:cs="宋体" w:hint="eastAsia"/>
          <w:szCs w:val="21"/>
        </w:rPr>
        <w:t>担保人：</w:t>
      </w:r>
      <w:r>
        <w:rPr>
          <w:rFonts w:ascii="宋体" w:hAnsi="宋体" w:cs="宋体" w:hint="eastAsia"/>
          <w:szCs w:val="21"/>
          <w:u w:val="single"/>
        </w:rPr>
        <w:t xml:space="preserve">                                   </w:t>
      </w:r>
      <w:r>
        <w:rPr>
          <w:rFonts w:ascii="宋体" w:hAnsi="宋体" w:cs="宋体" w:hint="eastAsia"/>
          <w:szCs w:val="21"/>
        </w:rPr>
        <w:t>（盖章）</w:t>
      </w:r>
    </w:p>
    <w:p w:rsidR="00564C3F" w:rsidRDefault="00D066AF">
      <w:pPr>
        <w:spacing w:line="300" w:lineRule="exact"/>
        <w:ind w:right="1200"/>
        <w:rPr>
          <w:rFonts w:ascii="宋体" w:hAnsi="宋体" w:cs="宋体" w:hint="eastAsia"/>
          <w:szCs w:val="21"/>
        </w:rPr>
      </w:pPr>
      <w:r>
        <w:rPr>
          <w:rFonts w:ascii="宋体" w:hAnsi="宋体" w:cs="宋体" w:hint="eastAsia"/>
          <w:szCs w:val="21"/>
        </w:rPr>
        <w:t>法定代表人或委托代理人：</w:t>
      </w:r>
      <w:r>
        <w:rPr>
          <w:rFonts w:ascii="宋体" w:hAnsi="宋体" w:cs="宋体" w:hint="eastAsia"/>
          <w:szCs w:val="21"/>
          <w:u w:val="single"/>
        </w:rPr>
        <w:t xml:space="preserve">                   </w:t>
      </w:r>
      <w:r>
        <w:rPr>
          <w:rFonts w:ascii="宋体" w:hAnsi="宋体" w:cs="宋体" w:hint="eastAsia"/>
          <w:szCs w:val="21"/>
        </w:rPr>
        <w:t>（签字）</w:t>
      </w:r>
    </w:p>
    <w:p w:rsidR="00564C3F" w:rsidRDefault="00D066AF">
      <w:pPr>
        <w:spacing w:line="300" w:lineRule="exact"/>
        <w:rPr>
          <w:rFonts w:ascii="宋体" w:hAnsi="宋体" w:cs="宋体" w:hint="eastAsia"/>
          <w:szCs w:val="21"/>
        </w:rPr>
      </w:pPr>
      <w:r>
        <w:rPr>
          <w:rFonts w:ascii="宋体" w:hAnsi="宋体" w:cs="宋体" w:hint="eastAsia"/>
          <w:szCs w:val="21"/>
        </w:rPr>
        <w:t>地    址：</w:t>
      </w:r>
      <w:r>
        <w:rPr>
          <w:rFonts w:ascii="宋体" w:hAnsi="宋体" w:cs="宋体" w:hint="eastAsia"/>
          <w:szCs w:val="21"/>
          <w:u w:val="single"/>
        </w:rPr>
        <w:t xml:space="preserve">                                        </w:t>
      </w:r>
    </w:p>
    <w:p w:rsidR="00564C3F" w:rsidRDefault="00D066AF">
      <w:pPr>
        <w:spacing w:line="300" w:lineRule="exact"/>
        <w:rPr>
          <w:rFonts w:ascii="宋体" w:hAnsi="宋体" w:cs="宋体" w:hint="eastAsia"/>
          <w:szCs w:val="21"/>
        </w:rPr>
      </w:pPr>
      <w:r>
        <w:rPr>
          <w:rFonts w:ascii="宋体" w:hAnsi="宋体" w:cs="宋体" w:hint="eastAsia"/>
          <w:szCs w:val="21"/>
        </w:rPr>
        <w:t>邮政编码：</w:t>
      </w:r>
      <w:r>
        <w:rPr>
          <w:rFonts w:ascii="宋体" w:hAnsi="宋体" w:cs="宋体" w:hint="eastAsia"/>
          <w:szCs w:val="21"/>
          <w:u w:val="single"/>
        </w:rPr>
        <w:t xml:space="preserve">                                        </w:t>
      </w:r>
    </w:p>
    <w:p w:rsidR="00564C3F" w:rsidRDefault="00D066AF">
      <w:pPr>
        <w:spacing w:line="300" w:lineRule="exact"/>
        <w:rPr>
          <w:rFonts w:ascii="宋体" w:hAnsi="宋体" w:cs="宋体" w:hint="eastAsia"/>
          <w:szCs w:val="21"/>
        </w:rPr>
      </w:pPr>
      <w:r>
        <w:rPr>
          <w:rFonts w:ascii="宋体" w:hAnsi="宋体" w:cs="宋体" w:hint="eastAsia"/>
          <w:szCs w:val="21"/>
        </w:rPr>
        <w:t>传    真：</w:t>
      </w:r>
      <w:r>
        <w:rPr>
          <w:rFonts w:ascii="宋体" w:hAnsi="宋体" w:cs="宋体" w:hint="eastAsia"/>
          <w:szCs w:val="21"/>
          <w:u w:val="single"/>
        </w:rPr>
        <w:t xml:space="preserve">                                        </w:t>
      </w:r>
    </w:p>
    <w:p w:rsidR="00564C3F" w:rsidRDefault="00564C3F">
      <w:pPr>
        <w:spacing w:line="300" w:lineRule="exact"/>
        <w:ind w:right="150" w:firstLine="420"/>
        <w:rPr>
          <w:rFonts w:ascii="宋体" w:hAnsi="宋体" w:cs="宋体" w:hint="eastAsia"/>
          <w:szCs w:val="21"/>
          <w:u w:val="single"/>
        </w:rPr>
      </w:pPr>
    </w:p>
    <w:p w:rsidR="00564C3F" w:rsidRDefault="00D066AF">
      <w:pPr>
        <w:spacing w:line="300" w:lineRule="exact"/>
        <w:ind w:right="150" w:firstLine="420"/>
        <w:rPr>
          <w:rFonts w:ascii="宋体" w:hAnsi="宋体" w:cs="宋体" w:hint="eastAsia"/>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564C3F" w:rsidRDefault="00D066AF">
      <w:pPr>
        <w:spacing w:line="300" w:lineRule="exact"/>
        <w:rPr>
          <w:rFonts w:ascii="宋体" w:hAnsi="宋体" w:cs="宋体" w:hint="eastAsia"/>
          <w:sz w:val="24"/>
          <w:szCs w:val="24"/>
        </w:rPr>
      </w:pPr>
      <w:r>
        <w:rPr>
          <w:rFonts w:ascii="宋体" w:hAnsi="宋体" w:cs="宋体" w:hint="eastAsia"/>
          <w:sz w:val="18"/>
          <w:szCs w:val="18"/>
        </w:rPr>
        <w:br w:type="page" w:clear="all"/>
      </w:r>
      <w:r>
        <w:rPr>
          <w:rFonts w:ascii="宋体" w:hAnsi="宋体" w:cs="宋体" w:hint="eastAsia"/>
          <w:sz w:val="24"/>
          <w:szCs w:val="24"/>
        </w:rPr>
        <w:lastRenderedPageBreak/>
        <w:t>附件11：</w:t>
      </w:r>
    </w:p>
    <w:p w:rsidR="00564C3F" w:rsidRDefault="00D066AF">
      <w:pPr>
        <w:spacing w:line="300" w:lineRule="exact"/>
        <w:rPr>
          <w:rFonts w:ascii="宋体" w:hAnsi="宋体" w:cs="宋体" w:hint="eastAsia"/>
          <w:sz w:val="24"/>
          <w:szCs w:val="24"/>
        </w:rPr>
      </w:pPr>
      <w:r>
        <w:rPr>
          <w:rFonts w:ascii="宋体" w:hAnsi="宋体" w:cs="宋体" w:hint="eastAsia"/>
          <w:sz w:val="24"/>
          <w:szCs w:val="24"/>
        </w:rPr>
        <w:t>11-1：材料暂估价表</w:t>
      </w:r>
    </w:p>
    <w:tbl>
      <w:tblPr>
        <w:tblW w:w="9073" w:type="dxa"/>
        <w:tblInd w:w="-1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564C3F">
        <w:tc>
          <w:tcPr>
            <w:tcW w:w="993" w:type="dxa"/>
            <w:tcBorders>
              <w:top w:val="single" w:sz="12" w:space="0" w:color="000000"/>
              <w:left w:val="single" w:sz="12"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序号</w:t>
            </w:r>
          </w:p>
        </w:tc>
        <w:tc>
          <w:tcPr>
            <w:tcW w:w="1984"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名称</w:t>
            </w:r>
          </w:p>
        </w:tc>
        <w:tc>
          <w:tcPr>
            <w:tcW w:w="851"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单位</w:t>
            </w:r>
          </w:p>
        </w:tc>
        <w:tc>
          <w:tcPr>
            <w:tcW w:w="774"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数量</w:t>
            </w:r>
          </w:p>
        </w:tc>
        <w:tc>
          <w:tcPr>
            <w:tcW w:w="1352"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单价（元）</w:t>
            </w:r>
          </w:p>
        </w:tc>
        <w:tc>
          <w:tcPr>
            <w:tcW w:w="1418"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合价（元）</w:t>
            </w:r>
          </w:p>
        </w:tc>
        <w:tc>
          <w:tcPr>
            <w:tcW w:w="1701" w:type="dxa"/>
            <w:tcBorders>
              <w:top w:val="single" w:sz="12" w:space="0" w:color="000000"/>
              <w:left w:val="single" w:sz="6" w:space="0" w:color="000000"/>
              <w:bottom w:val="single" w:sz="6" w:space="0" w:color="000000"/>
              <w:right w:val="single" w:sz="12"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备注</w:t>
            </w:r>
          </w:p>
        </w:tc>
      </w:tr>
      <w:tr w:rsidR="00564C3F">
        <w:tc>
          <w:tcPr>
            <w:tcW w:w="993"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c>
          <w:tcPr>
            <w:tcW w:w="993" w:type="dxa"/>
            <w:tcBorders>
              <w:top w:val="none" w:sz="4"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none" w:sz="4"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c>
          <w:tcPr>
            <w:tcW w:w="993"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c>
          <w:tcPr>
            <w:tcW w:w="993"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c>
          <w:tcPr>
            <w:tcW w:w="993"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c>
          <w:tcPr>
            <w:tcW w:w="993"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bl>
    <w:p w:rsidR="00564C3F" w:rsidRDefault="00564C3F">
      <w:pPr>
        <w:spacing w:line="300" w:lineRule="exact"/>
        <w:rPr>
          <w:rFonts w:ascii="宋体" w:hAnsi="宋体" w:cs="宋体" w:hint="eastAsia"/>
          <w:sz w:val="24"/>
          <w:szCs w:val="24"/>
        </w:rPr>
      </w:pPr>
    </w:p>
    <w:p w:rsidR="00564C3F" w:rsidRDefault="00D066AF">
      <w:pPr>
        <w:spacing w:line="300" w:lineRule="exact"/>
        <w:rPr>
          <w:rFonts w:ascii="宋体" w:hAnsi="宋体" w:cs="宋体" w:hint="eastAsia"/>
          <w:sz w:val="24"/>
          <w:szCs w:val="24"/>
        </w:rPr>
      </w:pPr>
      <w:r>
        <w:rPr>
          <w:rFonts w:ascii="宋体" w:hAnsi="宋体" w:cs="宋体" w:hint="eastAsia"/>
          <w:sz w:val="24"/>
          <w:szCs w:val="24"/>
        </w:rPr>
        <w:t>11-2：工程设备暂估价表</w:t>
      </w:r>
    </w:p>
    <w:tbl>
      <w:tblPr>
        <w:tblW w:w="9073" w:type="dxa"/>
        <w:tblInd w:w="-11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564C3F">
        <w:tc>
          <w:tcPr>
            <w:tcW w:w="993" w:type="dxa"/>
            <w:tcBorders>
              <w:top w:val="single" w:sz="12" w:space="0" w:color="000000"/>
              <w:left w:val="single" w:sz="12"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序号</w:t>
            </w:r>
          </w:p>
        </w:tc>
        <w:tc>
          <w:tcPr>
            <w:tcW w:w="1984"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名称</w:t>
            </w:r>
          </w:p>
        </w:tc>
        <w:tc>
          <w:tcPr>
            <w:tcW w:w="851"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单位</w:t>
            </w:r>
          </w:p>
        </w:tc>
        <w:tc>
          <w:tcPr>
            <w:tcW w:w="774"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数量</w:t>
            </w:r>
          </w:p>
        </w:tc>
        <w:tc>
          <w:tcPr>
            <w:tcW w:w="1352"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单价（元）</w:t>
            </w:r>
          </w:p>
        </w:tc>
        <w:tc>
          <w:tcPr>
            <w:tcW w:w="1418"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合价（元）</w:t>
            </w:r>
          </w:p>
        </w:tc>
        <w:tc>
          <w:tcPr>
            <w:tcW w:w="1701" w:type="dxa"/>
            <w:tcBorders>
              <w:top w:val="single" w:sz="12" w:space="0" w:color="000000"/>
              <w:left w:val="single" w:sz="6" w:space="0" w:color="000000"/>
              <w:bottom w:val="single" w:sz="6" w:space="0" w:color="000000"/>
              <w:right w:val="single" w:sz="12"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备注</w:t>
            </w:r>
          </w:p>
        </w:tc>
      </w:tr>
      <w:tr w:rsidR="00564C3F">
        <w:tc>
          <w:tcPr>
            <w:tcW w:w="993"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c>
          <w:tcPr>
            <w:tcW w:w="993" w:type="dxa"/>
            <w:tcBorders>
              <w:top w:val="none" w:sz="4"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none" w:sz="4"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c>
          <w:tcPr>
            <w:tcW w:w="993"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851"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774"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35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701"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bl>
    <w:p w:rsidR="00564C3F" w:rsidRDefault="00564C3F">
      <w:pPr>
        <w:spacing w:line="300" w:lineRule="exact"/>
        <w:rPr>
          <w:rFonts w:ascii="宋体" w:hAnsi="宋体" w:cs="宋体" w:hint="eastAsia"/>
          <w:sz w:val="24"/>
          <w:szCs w:val="24"/>
        </w:rPr>
      </w:pPr>
    </w:p>
    <w:p w:rsidR="00564C3F" w:rsidRDefault="00D066AF">
      <w:pPr>
        <w:spacing w:line="300" w:lineRule="exact"/>
        <w:rPr>
          <w:rFonts w:ascii="宋体" w:hAnsi="宋体" w:cs="宋体" w:hint="eastAsia"/>
          <w:sz w:val="24"/>
          <w:szCs w:val="24"/>
        </w:rPr>
      </w:pPr>
      <w:r>
        <w:rPr>
          <w:rFonts w:ascii="宋体" w:hAnsi="宋体" w:cs="宋体" w:hint="eastAsia"/>
          <w:sz w:val="24"/>
          <w:szCs w:val="24"/>
        </w:rPr>
        <w:t>11-3：专业工程暂估价表</w:t>
      </w:r>
    </w:p>
    <w:tbl>
      <w:tblPr>
        <w:tblW w:w="89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89"/>
        <w:gridCol w:w="2007"/>
        <w:gridCol w:w="4732"/>
        <w:gridCol w:w="1290"/>
      </w:tblGrid>
      <w:tr w:rsidR="00564C3F">
        <w:trPr>
          <w:trHeight w:val="481"/>
        </w:trPr>
        <w:tc>
          <w:tcPr>
            <w:tcW w:w="889" w:type="dxa"/>
            <w:tcBorders>
              <w:top w:val="single" w:sz="12" w:space="0" w:color="000000"/>
              <w:left w:val="single" w:sz="12"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序号</w:t>
            </w:r>
          </w:p>
        </w:tc>
        <w:tc>
          <w:tcPr>
            <w:tcW w:w="2007"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专业工程名称</w:t>
            </w:r>
          </w:p>
        </w:tc>
        <w:tc>
          <w:tcPr>
            <w:tcW w:w="4732" w:type="dxa"/>
            <w:tcBorders>
              <w:top w:val="single" w:sz="12" w:space="0" w:color="000000"/>
              <w:left w:val="single" w:sz="6" w:space="0" w:color="000000"/>
              <w:bottom w:val="single" w:sz="6" w:space="0" w:color="000000"/>
              <w:right w:val="single" w:sz="6"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工程内容</w:t>
            </w:r>
          </w:p>
        </w:tc>
        <w:tc>
          <w:tcPr>
            <w:tcW w:w="1290" w:type="dxa"/>
            <w:tcBorders>
              <w:top w:val="single" w:sz="12" w:space="0" w:color="000000"/>
              <w:left w:val="single" w:sz="6" w:space="0" w:color="000000"/>
              <w:bottom w:val="single" w:sz="6" w:space="0" w:color="000000"/>
              <w:right w:val="single" w:sz="12"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金额</w:t>
            </w:r>
          </w:p>
        </w:tc>
      </w:tr>
      <w:tr w:rsidR="00564C3F">
        <w:trPr>
          <w:trHeight w:val="512"/>
        </w:trPr>
        <w:tc>
          <w:tcPr>
            <w:tcW w:w="889"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2007"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473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290"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451"/>
        </w:trPr>
        <w:tc>
          <w:tcPr>
            <w:tcW w:w="889" w:type="dxa"/>
            <w:tcBorders>
              <w:top w:val="none" w:sz="4"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2007"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4732"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290" w:type="dxa"/>
            <w:tcBorders>
              <w:top w:val="none" w:sz="4"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451"/>
        </w:trPr>
        <w:tc>
          <w:tcPr>
            <w:tcW w:w="889" w:type="dxa"/>
            <w:tcBorders>
              <w:top w:val="none" w:sz="4"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2007"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4732" w:type="dxa"/>
            <w:tcBorders>
              <w:top w:val="none" w:sz="4"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290" w:type="dxa"/>
            <w:tcBorders>
              <w:top w:val="none" w:sz="4"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451"/>
        </w:trPr>
        <w:tc>
          <w:tcPr>
            <w:tcW w:w="889"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2007"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473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290"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451"/>
        </w:trPr>
        <w:tc>
          <w:tcPr>
            <w:tcW w:w="889"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2007"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473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290"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451"/>
        </w:trPr>
        <w:tc>
          <w:tcPr>
            <w:tcW w:w="889" w:type="dxa"/>
            <w:tcBorders>
              <w:top w:val="single" w:sz="6" w:space="0" w:color="000000"/>
              <w:left w:val="single" w:sz="12"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2007"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4732" w:type="dxa"/>
            <w:tcBorders>
              <w:top w:val="single" w:sz="6" w:space="0" w:color="000000"/>
              <w:left w:val="single" w:sz="6" w:space="0" w:color="000000"/>
              <w:bottom w:val="single" w:sz="6" w:space="0" w:color="000000"/>
              <w:right w:val="single" w:sz="6"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c>
          <w:tcPr>
            <w:tcW w:w="1290" w:type="dxa"/>
            <w:tcBorders>
              <w:top w:val="single" w:sz="6" w:space="0" w:color="000000"/>
              <w:left w:val="single" w:sz="6" w:space="0" w:color="000000"/>
              <w:bottom w:val="single" w:sz="6" w:space="0" w:color="000000"/>
              <w:right w:val="single" w:sz="12" w:space="0" w:color="000000"/>
            </w:tcBorders>
          </w:tcPr>
          <w:p w:rsidR="00564C3F" w:rsidRDefault="00564C3F">
            <w:pPr>
              <w:pStyle w:val="a6"/>
              <w:keepNext/>
              <w:spacing w:line="300" w:lineRule="exact"/>
              <w:ind w:left="63" w:right="63"/>
              <w:rPr>
                <w:rFonts w:ascii="宋体" w:eastAsia="宋体" w:hAnsi="宋体" w:cs="宋体" w:hint="eastAsia"/>
                <w:sz w:val="24"/>
                <w:szCs w:val="24"/>
              </w:rPr>
            </w:pPr>
          </w:p>
        </w:tc>
      </w:tr>
      <w:tr w:rsidR="00564C3F">
        <w:trPr>
          <w:trHeight w:val="512"/>
        </w:trPr>
        <w:tc>
          <w:tcPr>
            <w:tcW w:w="8918" w:type="dxa"/>
            <w:gridSpan w:val="4"/>
            <w:tcBorders>
              <w:top w:val="single" w:sz="6" w:space="0" w:color="000000"/>
              <w:left w:val="single" w:sz="12" w:space="0" w:color="000000"/>
              <w:bottom w:val="single" w:sz="12" w:space="0" w:color="000000"/>
              <w:right w:val="single" w:sz="12" w:space="0" w:color="000000"/>
            </w:tcBorders>
          </w:tcPr>
          <w:p w:rsidR="00564C3F" w:rsidRDefault="00D066AF">
            <w:pPr>
              <w:pStyle w:val="a6"/>
              <w:keepNext/>
              <w:spacing w:line="300" w:lineRule="exact"/>
              <w:ind w:left="63" w:right="63"/>
              <w:rPr>
                <w:rFonts w:ascii="宋体" w:eastAsia="宋体" w:hAnsi="宋体" w:cs="宋体" w:hint="eastAsia"/>
                <w:sz w:val="24"/>
                <w:szCs w:val="24"/>
              </w:rPr>
            </w:pPr>
            <w:r>
              <w:rPr>
                <w:rFonts w:ascii="宋体" w:eastAsia="宋体" w:hAnsi="宋体" w:cs="宋体" w:hint="eastAsia"/>
                <w:sz w:val="24"/>
                <w:szCs w:val="24"/>
              </w:rPr>
              <w:t>小计：</w:t>
            </w:r>
          </w:p>
        </w:tc>
      </w:tr>
    </w:tbl>
    <w:p w:rsidR="00564C3F" w:rsidRDefault="00D066AF">
      <w:pPr>
        <w:spacing w:line="300" w:lineRule="exact"/>
        <w:rPr>
          <w:rFonts w:ascii="宋体" w:hAnsi="宋体" w:cs="宋体" w:hint="eastAsia"/>
          <w:sz w:val="24"/>
          <w:szCs w:val="24"/>
        </w:rPr>
      </w:pPr>
      <w:bookmarkStart w:id="216" w:name="EBe2f228841b774b11b5e875e8be3c15af"/>
      <w:r>
        <w:rPr>
          <w:rFonts w:ascii="宋体" w:hAnsi="宋体" w:cs="宋体" w:hint="eastAsia"/>
          <w:sz w:val="24"/>
          <w:szCs w:val="24"/>
        </w:rPr>
        <w:t xml:space="preserve"> </w:t>
      </w:r>
      <w:bookmarkEnd w:id="216"/>
    </w:p>
    <w:p w:rsidR="00564C3F" w:rsidRDefault="00564C3F">
      <w:pPr>
        <w:spacing w:line="300" w:lineRule="exact"/>
        <w:rPr>
          <w:rFonts w:ascii="宋体" w:hAnsi="宋体" w:cs="宋体" w:hint="eastAsia"/>
          <w:sz w:val="24"/>
          <w:szCs w:val="24"/>
        </w:rPr>
      </w:pPr>
    </w:p>
    <w:p w:rsidR="00564C3F" w:rsidRDefault="00564C3F">
      <w:pPr>
        <w:tabs>
          <w:tab w:val="left" w:pos="5704"/>
        </w:tabs>
        <w:spacing w:before="10" w:line="602" w:lineRule="auto"/>
        <w:ind w:right="3041"/>
        <w:rPr>
          <w:rFonts w:ascii="宋体" w:hAnsi="宋体" w:cs="宋体" w:hint="eastAsia"/>
          <w:sz w:val="44"/>
        </w:rPr>
      </w:pPr>
    </w:p>
    <w:p w:rsidR="00564C3F" w:rsidRDefault="00564C3F">
      <w:pPr>
        <w:tabs>
          <w:tab w:val="left" w:pos="5704"/>
        </w:tabs>
        <w:spacing w:before="10" w:line="602" w:lineRule="auto"/>
        <w:ind w:right="3041"/>
        <w:rPr>
          <w:rFonts w:ascii="宋体" w:hAnsi="宋体" w:cs="宋体" w:hint="eastAsia"/>
          <w:sz w:val="44"/>
        </w:rPr>
      </w:pPr>
    </w:p>
    <w:bookmarkEnd w:id="200"/>
    <w:bookmarkEnd w:id="201"/>
    <w:p w:rsidR="00564C3F" w:rsidRDefault="00564C3F">
      <w:pPr>
        <w:widowControl/>
        <w:jc w:val="center"/>
        <w:rPr>
          <w:rFonts w:ascii="宋体" w:hAnsi="宋体" w:hint="eastAsia"/>
          <w:sz w:val="36"/>
        </w:rPr>
      </w:pPr>
    </w:p>
    <w:p w:rsidR="00564C3F" w:rsidRDefault="00D066AF">
      <w:pPr>
        <w:pStyle w:val="116"/>
        <w:jc w:val="center"/>
        <w:rPr>
          <w:rFonts w:ascii="宋体" w:hAnsi="宋体" w:hint="eastAsia"/>
          <w:sz w:val="36"/>
          <w:lang w:eastAsia="zh-CN"/>
        </w:rPr>
      </w:pPr>
      <w:bookmarkStart w:id="217" w:name="_Toc29137"/>
      <w:bookmarkStart w:id="218" w:name="_Toc30404"/>
      <w:bookmarkStart w:id="219" w:name="_Hlk200356133"/>
      <w:r>
        <w:rPr>
          <w:rFonts w:ascii="宋体" w:hAnsi="宋体"/>
          <w:sz w:val="36"/>
          <w:lang w:eastAsia="zh-CN"/>
        </w:rPr>
        <w:lastRenderedPageBreak/>
        <w:t>第四部分</w:t>
      </w:r>
      <w:r>
        <w:rPr>
          <w:rFonts w:ascii="宋体" w:hAnsi="宋体" w:hint="eastAsia"/>
          <w:sz w:val="36"/>
          <w:lang w:eastAsia="zh-CN"/>
        </w:rPr>
        <w:t xml:space="preserve">  采购需求</w:t>
      </w:r>
      <w:bookmarkEnd w:id="217"/>
      <w:bookmarkEnd w:id="218"/>
      <w:bookmarkEnd w:id="219"/>
    </w:p>
    <w:p w:rsidR="00564C3F" w:rsidRDefault="00D066AF">
      <w:pPr>
        <w:spacing w:line="400" w:lineRule="exact"/>
        <w:rPr>
          <w:b/>
          <w:bCs/>
          <w:sz w:val="24"/>
          <w:szCs w:val="24"/>
        </w:rPr>
      </w:pPr>
      <w:bookmarkStart w:id="220" w:name="_Toc13689"/>
      <w:bookmarkStart w:id="221" w:name="EB69fca8740d1f4b0e9a8dbc98881cd3d4"/>
      <w:r>
        <w:rPr>
          <w:rFonts w:hint="eastAsia"/>
          <w:b/>
          <w:bCs/>
          <w:sz w:val="24"/>
          <w:szCs w:val="24"/>
        </w:rPr>
        <w:t>一</w:t>
      </w:r>
      <w:r>
        <w:rPr>
          <w:rFonts w:hint="eastAsia"/>
          <w:b/>
          <w:bCs/>
          <w:sz w:val="24"/>
          <w:szCs w:val="24"/>
        </w:rPr>
        <w:t>.</w:t>
      </w:r>
      <w:r>
        <w:rPr>
          <w:rFonts w:hint="eastAsia"/>
          <w:b/>
          <w:bCs/>
          <w:sz w:val="24"/>
          <w:szCs w:val="24"/>
        </w:rPr>
        <w:t>项目概况</w:t>
      </w:r>
      <w:bookmarkEnd w:id="220"/>
    </w:p>
    <w:p w:rsidR="00564C3F" w:rsidRDefault="00D066AF">
      <w:pPr>
        <w:spacing w:line="400" w:lineRule="exact"/>
        <w:ind w:firstLine="480"/>
        <w:rPr>
          <w:sz w:val="24"/>
          <w:szCs w:val="24"/>
        </w:rPr>
      </w:pPr>
      <w:r>
        <w:rPr>
          <w:rFonts w:hint="eastAsia"/>
          <w:sz w:val="24"/>
          <w:szCs w:val="24"/>
        </w:rPr>
        <w:t>本次采购内容为</w:t>
      </w:r>
      <w:r w:rsidR="002B1045" w:rsidRPr="002B1045">
        <w:rPr>
          <w:rFonts w:ascii="宋体" w:hAnsi="宋体" w:hint="eastAsia"/>
          <w:sz w:val="24"/>
          <w:szCs w:val="28"/>
        </w:rPr>
        <w:t>句容市天王镇</w:t>
      </w:r>
      <w:r w:rsidR="00B279F7" w:rsidRPr="00B279F7">
        <w:rPr>
          <w:rFonts w:ascii="宋体" w:hAnsi="宋体" w:cs="宋体" w:hint="eastAsia"/>
          <w:sz w:val="24"/>
          <w:szCs w:val="24"/>
        </w:rPr>
        <w:t>唐陵养老服务中心改造及安装工程</w:t>
      </w:r>
      <w:r>
        <w:rPr>
          <w:rFonts w:hint="eastAsia"/>
          <w:sz w:val="24"/>
          <w:szCs w:val="24"/>
        </w:rPr>
        <w:t>。项目建设地点位于句容市</w:t>
      </w:r>
      <w:r w:rsidR="00B279F7">
        <w:rPr>
          <w:rFonts w:hint="eastAsia"/>
          <w:sz w:val="24"/>
          <w:szCs w:val="24"/>
        </w:rPr>
        <w:t>天王</w:t>
      </w:r>
      <w:r>
        <w:rPr>
          <w:rFonts w:hint="eastAsia"/>
          <w:sz w:val="24"/>
          <w:szCs w:val="24"/>
        </w:rPr>
        <w:t>镇。</w:t>
      </w:r>
      <w:r w:rsidRPr="00B279F7">
        <w:rPr>
          <w:rFonts w:hint="eastAsia"/>
          <w:color w:val="FF0000"/>
          <w:sz w:val="24"/>
          <w:szCs w:val="24"/>
        </w:rPr>
        <w:t>本工程包含</w:t>
      </w:r>
      <w:r w:rsidR="00513295" w:rsidRPr="00513295">
        <w:rPr>
          <w:sz w:val="24"/>
          <w:szCs w:val="24"/>
        </w:rPr>
        <w:t>楼栋外立面装饰、室内墙柱面装饰、门窗工程、天花吊顶工程、给排水系统工程、电气照明与插座系统工程等</w:t>
      </w:r>
      <w:r>
        <w:rPr>
          <w:rFonts w:hint="eastAsia"/>
          <w:sz w:val="24"/>
          <w:szCs w:val="24"/>
        </w:rPr>
        <w:t>（具体内容详见工程量清单）。</w:t>
      </w:r>
    </w:p>
    <w:p w:rsidR="00564C3F" w:rsidRDefault="00D066AF">
      <w:pPr>
        <w:spacing w:line="400" w:lineRule="exact"/>
        <w:ind w:firstLine="480"/>
        <w:rPr>
          <w:sz w:val="24"/>
          <w:szCs w:val="24"/>
        </w:rPr>
      </w:pPr>
      <w:bookmarkStart w:id="222" w:name="_Toc7436"/>
      <w:r>
        <w:rPr>
          <w:rFonts w:hint="eastAsia"/>
          <w:sz w:val="24"/>
          <w:szCs w:val="24"/>
        </w:rPr>
        <w:t>项目所属行业：建筑业</w:t>
      </w:r>
      <w:bookmarkEnd w:id="222"/>
    </w:p>
    <w:p w:rsidR="00564C3F" w:rsidRDefault="00D066AF">
      <w:pPr>
        <w:widowControl/>
        <w:spacing w:before="240" w:after="240"/>
        <w:jc w:val="left"/>
        <w:rPr>
          <w:rFonts w:eastAsia="Times New Roman"/>
          <w:sz w:val="24"/>
          <w:szCs w:val="24"/>
        </w:rPr>
      </w:pPr>
      <w:r>
        <w:rPr>
          <w:rFonts w:ascii="宋体" w:hAnsi="宋体" w:cs="宋体"/>
          <w:b/>
          <w:bCs/>
          <w:color w:val="000000"/>
          <w:sz w:val="24"/>
          <w:szCs w:val="24"/>
        </w:rPr>
        <w:t>二.采购标的汇总表</w:t>
      </w:r>
    </w:p>
    <w:p w:rsidR="00564C3F" w:rsidRDefault="00D066AF">
      <w:pPr>
        <w:widowControl/>
        <w:spacing w:before="240" w:after="240"/>
        <w:jc w:val="left"/>
        <w:rPr>
          <w:sz w:val="24"/>
          <w:szCs w:val="24"/>
        </w:rPr>
      </w:pPr>
      <w:r>
        <w:rPr>
          <w:rFonts w:ascii="宋体" w:hAnsi="宋体" w:cs="宋体"/>
          <w:sz w:val="24"/>
          <w:szCs w:val="24"/>
        </w:rPr>
        <w:t>（一）采购标的</w:t>
      </w:r>
    </w:p>
    <w:p w:rsidR="00564C3F" w:rsidRDefault="00D066AF">
      <w:pPr>
        <w:widowControl/>
        <w:spacing w:before="240" w:after="240"/>
        <w:ind w:firstLine="480"/>
        <w:jc w:val="left"/>
        <w:rPr>
          <w:rFonts w:eastAsia="Times New Roman"/>
          <w:sz w:val="24"/>
          <w:szCs w:val="24"/>
        </w:rPr>
      </w:pPr>
      <w:r>
        <w:rPr>
          <w:rFonts w:ascii="宋体" w:hAnsi="宋体" w:cs="宋体"/>
          <w:sz w:val="24"/>
          <w:szCs w:val="24"/>
        </w:rPr>
        <w:t>1.</w:t>
      </w:r>
      <w:r>
        <w:rPr>
          <w:rFonts w:ascii="宋体" w:hAnsi="宋体" w:cs="宋体" w:hint="eastAsia"/>
          <w:sz w:val="24"/>
          <w:szCs w:val="24"/>
        </w:rPr>
        <w:t>工程</w:t>
      </w:r>
      <w:r>
        <w:rPr>
          <w:rFonts w:ascii="宋体" w:hAnsi="宋体" w:cs="宋体"/>
          <w:sz w:val="24"/>
          <w:szCs w:val="24"/>
        </w:rPr>
        <w:t>类标的</w:t>
      </w:r>
    </w:p>
    <w:tbl>
      <w:tblPr>
        <w:tblW w:w="9498" w:type="dxa"/>
        <w:tblBorders>
          <w:top w:val="single" w:sz="8" w:space="0" w:color="808080"/>
          <w:left w:val="single" w:sz="8" w:space="0" w:color="808080"/>
          <w:bottom w:val="single" w:sz="8" w:space="0" w:color="808080"/>
          <w:right w:val="single" w:sz="8" w:space="0" w:color="808080"/>
          <w:insideH w:val="single" w:sz="4" w:space="0" w:color="808080"/>
          <w:insideV w:val="single" w:sz="4" w:space="0" w:color="808080"/>
        </w:tblBorders>
        <w:tblLayout w:type="fixed"/>
        <w:tblCellMar>
          <w:top w:w="15" w:type="dxa"/>
          <w:left w:w="15" w:type="dxa"/>
          <w:bottom w:w="15" w:type="dxa"/>
          <w:right w:w="15" w:type="dxa"/>
        </w:tblCellMar>
        <w:tblLook w:val="04A0" w:firstRow="1" w:lastRow="0" w:firstColumn="1" w:lastColumn="0" w:noHBand="0" w:noVBand="1"/>
      </w:tblPr>
      <w:tblGrid>
        <w:gridCol w:w="821"/>
        <w:gridCol w:w="2779"/>
        <w:gridCol w:w="1220"/>
        <w:gridCol w:w="1220"/>
        <w:gridCol w:w="2267"/>
        <w:gridCol w:w="1191"/>
      </w:tblGrid>
      <w:tr w:rsidR="00564C3F">
        <w:trPr>
          <w:trHeight w:val="669"/>
        </w:trPr>
        <w:tc>
          <w:tcPr>
            <w:tcW w:w="821" w:type="dxa"/>
            <w:tcMar>
              <w:top w:w="0" w:type="dxa"/>
              <w:left w:w="108" w:type="dxa"/>
              <w:bottom w:w="0" w:type="dxa"/>
              <w:right w:w="108" w:type="dxa"/>
            </w:tcMar>
            <w:vAlign w:val="center"/>
          </w:tcPr>
          <w:p w:rsidR="00564C3F" w:rsidRDefault="00D066AF">
            <w:pPr>
              <w:widowControl/>
              <w:jc w:val="center"/>
              <w:rPr>
                <w:rFonts w:ascii="宋体" w:hAnsi="宋体" w:cs="宋体" w:hint="eastAsia"/>
                <w:b/>
                <w:bCs/>
                <w:sz w:val="24"/>
                <w:szCs w:val="24"/>
              </w:rPr>
            </w:pPr>
            <w:r>
              <w:rPr>
                <w:rFonts w:ascii="宋体" w:hAnsi="宋体" w:cs="宋体"/>
                <w:b/>
                <w:bCs/>
                <w:sz w:val="24"/>
                <w:szCs w:val="24"/>
              </w:rPr>
              <w:t>序号</w:t>
            </w:r>
          </w:p>
        </w:tc>
        <w:tc>
          <w:tcPr>
            <w:tcW w:w="2779" w:type="dxa"/>
            <w:tcMar>
              <w:top w:w="0" w:type="dxa"/>
              <w:left w:w="108" w:type="dxa"/>
              <w:bottom w:w="0" w:type="dxa"/>
              <w:right w:w="108" w:type="dxa"/>
            </w:tcMar>
            <w:vAlign w:val="center"/>
          </w:tcPr>
          <w:p w:rsidR="00564C3F" w:rsidRDefault="00D066AF">
            <w:pPr>
              <w:widowControl/>
              <w:spacing w:line="360" w:lineRule="auto"/>
              <w:jc w:val="center"/>
              <w:rPr>
                <w:rFonts w:ascii="宋体" w:hAnsi="宋体" w:cs="宋体" w:hint="eastAsia"/>
                <w:b/>
                <w:bCs/>
                <w:sz w:val="24"/>
                <w:szCs w:val="24"/>
              </w:rPr>
            </w:pPr>
            <w:r>
              <w:rPr>
                <w:rFonts w:ascii="宋体" w:hAnsi="宋体" w:cs="宋体"/>
                <w:b/>
                <w:bCs/>
                <w:sz w:val="24"/>
                <w:szCs w:val="24"/>
              </w:rPr>
              <w:t>标的名称</w:t>
            </w:r>
          </w:p>
        </w:tc>
        <w:tc>
          <w:tcPr>
            <w:tcW w:w="1220" w:type="dxa"/>
            <w:tcMar>
              <w:top w:w="0" w:type="dxa"/>
              <w:left w:w="108" w:type="dxa"/>
              <w:bottom w:w="0" w:type="dxa"/>
              <w:right w:w="108" w:type="dxa"/>
            </w:tcMar>
            <w:vAlign w:val="center"/>
          </w:tcPr>
          <w:p w:rsidR="00564C3F" w:rsidRDefault="00D066AF">
            <w:pPr>
              <w:widowControl/>
              <w:spacing w:line="360" w:lineRule="auto"/>
              <w:jc w:val="center"/>
              <w:rPr>
                <w:rFonts w:ascii="宋体" w:hAnsi="宋体" w:cs="宋体" w:hint="eastAsia"/>
                <w:b/>
                <w:bCs/>
                <w:sz w:val="24"/>
                <w:szCs w:val="24"/>
              </w:rPr>
            </w:pPr>
            <w:r>
              <w:rPr>
                <w:rFonts w:ascii="宋体" w:hAnsi="宋体" w:cs="宋体"/>
                <w:b/>
                <w:bCs/>
                <w:sz w:val="24"/>
                <w:szCs w:val="24"/>
              </w:rPr>
              <w:t>计量</w:t>
            </w:r>
          </w:p>
          <w:p w:rsidR="00564C3F" w:rsidRDefault="00D066AF">
            <w:pPr>
              <w:widowControl/>
              <w:spacing w:line="360" w:lineRule="auto"/>
              <w:jc w:val="center"/>
              <w:rPr>
                <w:rFonts w:ascii="宋体" w:hAnsi="宋体" w:cs="宋体" w:hint="eastAsia"/>
                <w:b/>
                <w:bCs/>
                <w:sz w:val="24"/>
                <w:szCs w:val="24"/>
              </w:rPr>
            </w:pPr>
            <w:r>
              <w:rPr>
                <w:rFonts w:ascii="宋体" w:hAnsi="宋体" w:cs="宋体"/>
                <w:b/>
                <w:bCs/>
                <w:sz w:val="24"/>
                <w:szCs w:val="24"/>
              </w:rPr>
              <w:t>单位</w:t>
            </w:r>
          </w:p>
        </w:tc>
        <w:tc>
          <w:tcPr>
            <w:tcW w:w="1220" w:type="dxa"/>
            <w:tcMar>
              <w:top w:w="0" w:type="dxa"/>
              <w:left w:w="108" w:type="dxa"/>
              <w:bottom w:w="0" w:type="dxa"/>
              <w:right w:w="108" w:type="dxa"/>
            </w:tcMar>
            <w:vAlign w:val="center"/>
          </w:tcPr>
          <w:p w:rsidR="00564C3F" w:rsidRDefault="00D066AF">
            <w:pPr>
              <w:widowControl/>
              <w:spacing w:line="360" w:lineRule="auto"/>
              <w:jc w:val="center"/>
              <w:rPr>
                <w:rFonts w:ascii="宋体" w:hAnsi="宋体" w:cs="宋体" w:hint="eastAsia"/>
                <w:b/>
                <w:bCs/>
                <w:sz w:val="24"/>
                <w:szCs w:val="24"/>
              </w:rPr>
            </w:pPr>
            <w:r>
              <w:rPr>
                <w:rFonts w:ascii="宋体" w:hAnsi="宋体" w:cs="宋体"/>
                <w:b/>
                <w:bCs/>
                <w:sz w:val="24"/>
                <w:szCs w:val="24"/>
              </w:rPr>
              <w:t>数量</w:t>
            </w:r>
          </w:p>
        </w:tc>
        <w:tc>
          <w:tcPr>
            <w:tcW w:w="2267" w:type="dxa"/>
            <w:tcMar>
              <w:top w:w="0" w:type="dxa"/>
              <w:left w:w="108" w:type="dxa"/>
              <w:bottom w:w="0" w:type="dxa"/>
              <w:right w:w="108" w:type="dxa"/>
            </w:tcMar>
            <w:vAlign w:val="center"/>
          </w:tcPr>
          <w:p w:rsidR="00564C3F" w:rsidRDefault="00D066AF">
            <w:pPr>
              <w:widowControl/>
              <w:spacing w:line="360" w:lineRule="auto"/>
              <w:jc w:val="center"/>
              <w:rPr>
                <w:rFonts w:ascii="宋体" w:hAnsi="宋体" w:cs="宋体" w:hint="eastAsia"/>
                <w:b/>
                <w:bCs/>
                <w:sz w:val="24"/>
                <w:szCs w:val="24"/>
              </w:rPr>
            </w:pPr>
            <w:r>
              <w:rPr>
                <w:rFonts w:ascii="宋体" w:hAnsi="宋体" w:cs="宋体"/>
                <w:b/>
                <w:bCs/>
                <w:sz w:val="24"/>
                <w:szCs w:val="24"/>
              </w:rPr>
              <w:t>要求简述</w:t>
            </w:r>
          </w:p>
        </w:tc>
        <w:tc>
          <w:tcPr>
            <w:tcW w:w="1191" w:type="dxa"/>
            <w:tcMar>
              <w:top w:w="0" w:type="dxa"/>
              <w:left w:w="108" w:type="dxa"/>
              <w:bottom w:w="0" w:type="dxa"/>
              <w:right w:w="108" w:type="dxa"/>
            </w:tcMar>
            <w:vAlign w:val="center"/>
          </w:tcPr>
          <w:p w:rsidR="00564C3F" w:rsidRDefault="00D066AF">
            <w:pPr>
              <w:widowControl/>
              <w:spacing w:line="360" w:lineRule="auto"/>
              <w:jc w:val="center"/>
              <w:rPr>
                <w:rFonts w:ascii="宋体" w:hAnsi="宋体" w:cs="宋体" w:hint="eastAsia"/>
                <w:b/>
                <w:bCs/>
                <w:sz w:val="24"/>
                <w:szCs w:val="24"/>
              </w:rPr>
            </w:pPr>
            <w:r>
              <w:rPr>
                <w:rFonts w:ascii="宋体" w:hAnsi="宋体" w:cs="宋体"/>
                <w:b/>
                <w:bCs/>
                <w:sz w:val="24"/>
                <w:szCs w:val="24"/>
              </w:rPr>
              <w:t>备注</w:t>
            </w:r>
          </w:p>
        </w:tc>
      </w:tr>
      <w:tr w:rsidR="00564C3F">
        <w:trPr>
          <w:trHeight w:val="775"/>
        </w:trPr>
        <w:tc>
          <w:tcPr>
            <w:tcW w:w="821" w:type="dxa"/>
            <w:tcMar>
              <w:top w:w="0" w:type="dxa"/>
              <w:left w:w="108" w:type="dxa"/>
              <w:bottom w:w="0" w:type="dxa"/>
              <w:right w:w="108" w:type="dxa"/>
            </w:tcMar>
            <w:vAlign w:val="center"/>
          </w:tcPr>
          <w:p w:rsidR="00564C3F" w:rsidRDefault="00D066AF">
            <w:pPr>
              <w:widowControl/>
              <w:spacing w:line="192" w:lineRule="auto"/>
              <w:jc w:val="center"/>
              <w:rPr>
                <w:rFonts w:ascii="宋体" w:hAnsi="宋体" w:cs="宋体" w:hint="eastAsia"/>
                <w:sz w:val="24"/>
                <w:szCs w:val="24"/>
              </w:rPr>
            </w:pPr>
            <w:r>
              <w:rPr>
                <w:rFonts w:ascii="宋体" w:hAnsi="宋体" w:cs="宋体" w:hint="eastAsia"/>
                <w:sz w:val="24"/>
                <w:szCs w:val="24"/>
              </w:rPr>
              <w:t>1</w:t>
            </w:r>
          </w:p>
        </w:tc>
        <w:tc>
          <w:tcPr>
            <w:tcW w:w="2779" w:type="dxa"/>
            <w:tcMar>
              <w:top w:w="0" w:type="dxa"/>
              <w:left w:w="108" w:type="dxa"/>
              <w:bottom w:w="0" w:type="dxa"/>
              <w:right w:w="108" w:type="dxa"/>
            </w:tcMar>
            <w:vAlign w:val="center"/>
          </w:tcPr>
          <w:p w:rsidR="00564C3F" w:rsidRDefault="002B1045">
            <w:pPr>
              <w:widowControl/>
              <w:spacing w:line="276" w:lineRule="auto"/>
              <w:jc w:val="center"/>
              <w:rPr>
                <w:rFonts w:ascii="宋体" w:hAnsi="宋体" w:cs="宋体" w:hint="eastAsia"/>
                <w:sz w:val="24"/>
                <w:szCs w:val="24"/>
              </w:rPr>
            </w:pPr>
            <w:r w:rsidRPr="002B1045">
              <w:rPr>
                <w:rFonts w:ascii="宋体" w:hAnsi="宋体" w:hint="eastAsia"/>
                <w:sz w:val="24"/>
                <w:szCs w:val="28"/>
              </w:rPr>
              <w:t>句容市天王镇</w:t>
            </w:r>
            <w:r w:rsidR="00B279F7" w:rsidRPr="00B279F7">
              <w:rPr>
                <w:rFonts w:ascii="宋体" w:hAnsi="宋体" w:cs="宋体" w:hint="eastAsia"/>
                <w:sz w:val="24"/>
                <w:szCs w:val="24"/>
              </w:rPr>
              <w:t>唐陵养老服务中心改造及安装工程</w:t>
            </w:r>
          </w:p>
        </w:tc>
        <w:tc>
          <w:tcPr>
            <w:tcW w:w="1220" w:type="dxa"/>
            <w:tcMar>
              <w:top w:w="0" w:type="dxa"/>
              <w:left w:w="108" w:type="dxa"/>
              <w:bottom w:w="0" w:type="dxa"/>
              <w:right w:w="108" w:type="dxa"/>
            </w:tcMar>
            <w:vAlign w:val="center"/>
          </w:tcPr>
          <w:p w:rsidR="00564C3F" w:rsidRDefault="00D066AF">
            <w:pPr>
              <w:widowControl/>
              <w:spacing w:line="276" w:lineRule="auto"/>
              <w:jc w:val="center"/>
              <w:rPr>
                <w:rFonts w:ascii="宋体" w:hAnsi="宋体" w:cs="宋体" w:hint="eastAsia"/>
                <w:sz w:val="24"/>
                <w:szCs w:val="24"/>
              </w:rPr>
            </w:pPr>
            <w:r>
              <w:rPr>
                <w:rFonts w:ascii="宋体" w:hAnsi="宋体" w:cs="宋体" w:hint="eastAsia"/>
                <w:sz w:val="24"/>
                <w:szCs w:val="24"/>
              </w:rPr>
              <w:t>项</w:t>
            </w:r>
          </w:p>
        </w:tc>
        <w:tc>
          <w:tcPr>
            <w:tcW w:w="1220" w:type="dxa"/>
            <w:tcMar>
              <w:top w:w="0" w:type="dxa"/>
              <w:left w:w="108" w:type="dxa"/>
              <w:bottom w:w="0" w:type="dxa"/>
              <w:right w:w="108" w:type="dxa"/>
            </w:tcMar>
            <w:vAlign w:val="center"/>
          </w:tcPr>
          <w:p w:rsidR="00564C3F" w:rsidRDefault="00D066AF">
            <w:pPr>
              <w:widowControl/>
              <w:spacing w:line="276" w:lineRule="auto"/>
              <w:jc w:val="center"/>
              <w:rPr>
                <w:rFonts w:ascii="宋体" w:hAnsi="宋体" w:cs="宋体" w:hint="eastAsia"/>
                <w:sz w:val="24"/>
                <w:szCs w:val="24"/>
              </w:rPr>
            </w:pPr>
            <w:r>
              <w:rPr>
                <w:rFonts w:ascii="宋体" w:hAnsi="宋体" w:cs="宋体" w:hint="eastAsia"/>
                <w:sz w:val="24"/>
                <w:szCs w:val="24"/>
              </w:rPr>
              <w:t>1</w:t>
            </w:r>
          </w:p>
        </w:tc>
        <w:tc>
          <w:tcPr>
            <w:tcW w:w="2267" w:type="dxa"/>
            <w:tcMar>
              <w:top w:w="0" w:type="dxa"/>
              <w:left w:w="108" w:type="dxa"/>
              <w:bottom w:w="0" w:type="dxa"/>
              <w:right w:w="108" w:type="dxa"/>
            </w:tcMar>
            <w:vAlign w:val="center"/>
          </w:tcPr>
          <w:p w:rsidR="00564C3F" w:rsidRDefault="00D066AF">
            <w:pPr>
              <w:widowControl/>
              <w:spacing w:line="276" w:lineRule="auto"/>
              <w:jc w:val="center"/>
              <w:rPr>
                <w:rFonts w:ascii="宋体" w:hAnsi="宋体" w:cs="宋体" w:hint="eastAsia"/>
                <w:sz w:val="24"/>
                <w:szCs w:val="24"/>
              </w:rPr>
            </w:pPr>
            <w:r>
              <w:rPr>
                <w:rFonts w:ascii="宋体" w:hAnsi="宋体" w:cs="宋体" w:hint="eastAsia"/>
                <w:sz w:val="24"/>
                <w:szCs w:val="24"/>
              </w:rPr>
              <w:t>完成图纸及工程量清单内所有内容；质量：合格。</w:t>
            </w:r>
          </w:p>
        </w:tc>
        <w:tc>
          <w:tcPr>
            <w:tcW w:w="1191" w:type="dxa"/>
            <w:tcMar>
              <w:top w:w="0" w:type="dxa"/>
              <w:left w:w="108" w:type="dxa"/>
              <w:bottom w:w="0" w:type="dxa"/>
              <w:right w:w="108" w:type="dxa"/>
            </w:tcMar>
            <w:vAlign w:val="center"/>
          </w:tcPr>
          <w:p w:rsidR="00564C3F" w:rsidRDefault="00564C3F">
            <w:pPr>
              <w:widowControl/>
              <w:spacing w:line="276" w:lineRule="auto"/>
              <w:jc w:val="center"/>
              <w:rPr>
                <w:rFonts w:ascii="宋体" w:hAnsi="宋体" w:cs="宋体" w:hint="eastAsia"/>
                <w:sz w:val="24"/>
                <w:szCs w:val="24"/>
              </w:rPr>
            </w:pPr>
          </w:p>
        </w:tc>
      </w:tr>
    </w:tbl>
    <w:p w:rsidR="00564C3F" w:rsidRDefault="00D066AF">
      <w:pPr>
        <w:widowControl/>
        <w:numPr>
          <w:ilvl w:val="0"/>
          <w:numId w:val="12"/>
        </w:numPr>
        <w:spacing w:before="240" w:after="240"/>
        <w:jc w:val="left"/>
        <w:rPr>
          <w:rFonts w:ascii="宋体" w:hAnsi="宋体" w:cs="宋体" w:hint="eastAsia"/>
          <w:sz w:val="24"/>
          <w:szCs w:val="24"/>
        </w:rPr>
      </w:pPr>
      <w:r>
        <w:rPr>
          <w:bCs/>
          <w:sz w:val="24"/>
          <w:szCs w:val="24"/>
        </w:rPr>
        <w:t>本项目核心</w:t>
      </w:r>
      <w:r>
        <w:rPr>
          <w:rFonts w:hint="eastAsia"/>
          <w:bCs/>
          <w:sz w:val="24"/>
          <w:szCs w:val="24"/>
        </w:rPr>
        <w:t>标的</w:t>
      </w:r>
      <w:r>
        <w:rPr>
          <w:bCs/>
          <w:sz w:val="24"/>
          <w:szCs w:val="24"/>
        </w:rPr>
        <w:t>为：</w:t>
      </w:r>
      <w:r w:rsidR="00513295">
        <w:rPr>
          <w:rFonts w:hint="eastAsia"/>
          <w:bCs/>
          <w:sz w:val="24"/>
          <w:szCs w:val="24"/>
        </w:rPr>
        <w:t>句容市天王镇</w:t>
      </w:r>
      <w:r w:rsidR="00B279F7" w:rsidRPr="00B279F7">
        <w:rPr>
          <w:rFonts w:ascii="宋体" w:hAnsi="宋体" w:cs="宋体" w:hint="eastAsia"/>
          <w:sz w:val="24"/>
          <w:szCs w:val="24"/>
        </w:rPr>
        <w:t>唐陵养老服务中心改造及安装工程</w:t>
      </w:r>
      <w:r w:rsidR="00B279F7">
        <w:rPr>
          <w:rFonts w:ascii="宋体" w:hAnsi="宋体" w:cs="宋体"/>
          <w:sz w:val="24"/>
          <w:szCs w:val="24"/>
        </w:rPr>
        <w:t>。</w:t>
      </w:r>
    </w:p>
    <w:p w:rsidR="00564C3F" w:rsidRDefault="00D066AF">
      <w:pPr>
        <w:widowControl/>
        <w:spacing w:before="240" w:after="240"/>
        <w:jc w:val="left"/>
        <w:rPr>
          <w:rFonts w:ascii="宋体" w:hAnsi="宋体" w:cs="宋体" w:hint="eastAsia"/>
          <w:b/>
          <w:bCs/>
          <w:color w:val="000000"/>
          <w:sz w:val="24"/>
          <w:szCs w:val="24"/>
        </w:rPr>
      </w:pPr>
      <w:r>
        <w:rPr>
          <w:rFonts w:ascii="宋体" w:hAnsi="宋体" w:cs="宋体"/>
          <w:b/>
          <w:bCs/>
          <w:color w:val="000000"/>
          <w:sz w:val="24"/>
          <w:szCs w:val="24"/>
        </w:rPr>
        <w:t>三.技术要求</w:t>
      </w:r>
    </w:p>
    <w:p w:rsidR="00564C3F" w:rsidRDefault="00D066AF">
      <w:pPr>
        <w:widowControl/>
        <w:spacing w:line="500" w:lineRule="exact"/>
        <w:jc w:val="left"/>
        <w:rPr>
          <w:bCs/>
          <w:sz w:val="24"/>
          <w:szCs w:val="24"/>
        </w:rPr>
      </w:pPr>
      <w:r>
        <w:rPr>
          <w:bCs/>
          <w:sz w:val="24"/>
          <w:szCs w:val="24"/>
        </w:rPr>
        <w:t>（一）</w:t>
      </w:r>
      <w:r>
        <w:rPr>
          <w:rFonts w:hint="eastAsia"/>
          <w:bCs/>
          <w:sz w:val="24"/>
          <w:szCs w:val="24"/>
        </w:rPr>
        <w:t>工程</w:t>
      </w:r>
      <w:r>
        <w:rPr>
          <w:bCs/>
          <w:sz w:val="24"/>
          <w:szCs w:val="24"/>
        </w:rPr>
        <w:t>内容和标准</w:t>
      </w:r>
      <w:r>
        <w:rPr>
          <w:rFonts w:ascii="宋体" w:hAnsi="宋体" w:cs="宋体"/>
          <w:sz w:val="24"/>
          <w:szCs w:val="24"/>
        </w:rPr>
        <w:t xml:space="preserve"> </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1、完成工程量清单及图纸中的所有施工内容（清单及图纸详见附件）。</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2、供应商对该工程所使用的全部材料、设备、配件及工程质量负责，至少提供</w:t>
      </w:r>
      <w:r>
        <w:rPr>
          <w:rFonts w:ascii="宋体" w:hAnsi="宋体" w:cs="宋体" w:hint="eastAsia"/>
          <w:bCs/>
          <w:sz w:val="24"/>
          <w:szCs w:val="24"/>
        </w:rPr>
        <w:t>两年</w:t>
      </w:r>
      <w:r>
        <w:rPr>
          <w:rFonts w:ascii="宋体" w:hAnsi="宋体" w:cs="宋体" w:hint="eastAsia"/>
          <w:sz w:val="24"/>
          <w:szCs w:val="24"/>
        </w:rPr>
        <w:t>全免费质保，从工程验收合格之日起计算，免费质保期间发生任何问题，供应商应在接到甲方通知后1小时内做出响应、并在3小时内安排人员到达现场。</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3、供应商须为本工程委派项目负责人，供应商必须保证项目负责人亲临现场进行巡视、指导，检查施工进度和质量；施工时间内项目施工员必须全程驻留工地。</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4、供应商须服从甲方现场管理、与采购人配合服务。</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5、拟配备的人员必须到岗履约，本项目将严格实行实名制考勤管理，若在施工过程中发现人员并非投标文件中所提供的人员，甲方有权采取包括但不限于责令整改、解除合同等措施以规避风险，并保留依法追究相关责任方违约责任及赔偿损失的权利。</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lastRenderedPageBreak/>
        <w:t>6、未经采购人同意不得更换项目负责人及项目管理班子人员，否则采购人有权终止合同，由此引发的一切损失由中标人承担；项目负责人应常驻施工现场，且每月在施工现场时间不得少于 25 日历天，每天不得少于8小时，建设单位、监理单位随时抽查项目负责人到岗情况，未经采购人同意不得更换项目负责人及项目管理班子人员，否则每更换项目负责人一次，采购人将从工程款中扣除违约金0.5万元；项目管理班子其他人员每更换一次，或项目经理月到位率不足80%的，采购人将从工程款中扣除违约金2000元；项目班子管理人员（除项目经理外）月到位率达不到90%的，每人次罚1000。</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7、项目完工后必须提供本项目最终的详细图纸及相关全部资料（装订成册）。</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8、与本项目相关的所有项目质量、安全问题均由成交供应商负责，由此造成的一切后果由供应商承担。</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9、供应商必须对所提供货物和服务等知识产权方面的一切产权关系负全部责任，由此造成的一切后果由供应商承担。</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10、供应商必须配合所施工小区的施工时间段以及国家规定法定施工时间，若因此与小区居民或周边产生矛盾及投诉由供应商负责处理。</w:t>
      </w:r>
    </w:p>
    <w:p w:rsidR="00564C3F" w:rsidRDefault="00D066AF">
      <w:pPr>
        <w:widowControl/>
        <w:spacing w:line="500" w:lineRule="exact"/>
        <w:jc w:val="left"/>
        <w:rPr>
          <w:bCs/>
          <w:sz w:val="24"/>
          <w:szCs w:val="24"/>
        </w:rPr>
      </w:pPr>
      <w:r>
        <w:rPr>
          <w:bCs/>
          <w:sz w:val="24"/>
          <w:szCs w:val="24"/>
        </w:rPr>
        <w:t>（</w:t>
      </w:r>
      <w:r>
        <w:rPr>
          <w:rFonts w:hint="eastAsia"/>
          <w:bCs/>
          <w:sz w:val="24"/>
          <w:szCs w:val="24"/>
        </w:rPr>
        <w:t>二</w:t>
      </w:r>
      <w:r>
        <w:rPr>
          <w:bCs/>
          <w:sz w:val="24"/>
          <w:szCs w:val="24"/>
        </w:rPr>
        <w:t>）</w:t>
      </w:r>
      <w:r>
        <w:rPr>
          <w:rFonts w:hint="eastAsia"/>
          <w:bCs/>
          <w:sz w:val="24"/>
          <w:szCs w:val="24"/>
        </w:rPr>
        <w:t>其他技术要求</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1、磋商报价应以磋商文件提供的工程量为基础作明细报价，供应商应认真进行现场勘测并认真核对磋商文件提供的工程量清单。磋商响应文件中提供的工程量清单如有缺项、漏项、数量不足或不明确等情况，各供应商应及时提出，否则一切后果由供应商自行承担。成交并签定合同后采购人将不再承担采购范围内除合同总价之外的任何费用(必须按采购要求或工程量清单中项目特征描述施工，材料使用满足磋商文件要求)。凡与本工程有关的主材、辅材和安装全部包含在内，除采购人明确提出需要工程调整或变更外，不再增加任何费用。</w:t>
      </w:r>
    </w:p>
    <w:p w:rsidR="00564C3F" w:rsidRDefault="00D066AF">
      <w:pPr>
        <w:widowControl/>
        <w:spacing w:line="500" w:lineRule="exact"/>
        <w:ind w:firstLine="480"/>
        <w:jc w:val="left"/>
        <w:rPr>
          <w:rFonts w:ascii="宋体" w:hAnsi="宋体" w:cs="宋体" w:hint="eastAsia"/>
          <w:sz w:val="24"/>
          <w:szCs w:val="24"/>
        </w:rPr>
      </w:pPr>
      <w:r>
        <w:rPr>
          <w:rFonts w:ascii="宋体" w:hAnsi="宋体" w:cs="宋体" w:hint="eastAsia"/>
          <w:sz w:val="24"/>
          <w:szCs w:val="24"/>
        </w:rPr>
        <w:t>2、材料进场、垃圾外运时需注意对采购方道路、道板及绿化的保护，如有损坏，应恢复原样，相关维修费供应商自理。</w:t>
      </w:r>
    </w:p>
    <w:p w:rsidR="00564C3F" w:rsidRDefault="00D066AF">
      <w:pPr>
        <w:widowControl/>
        <w:spacing w:line="440" w:lineRule="exact"/>
        <w:jc w:val="left"/>
        <w:rPr>
          <w:bCs/>
          <w:sz w:val="24"/>
          <w:szCs w:val="24"/>
        </w:rPr>
      </w:pPr>
      <w:bookmarkStart w:id="223" w:name="_Toc18194"/>
      <w:r>
        <w:rPr>
          <w:bCs/>
          <w:sz w:val="24"/>
          <w:szCs w:val="24"/>
        </w:rPr>
        <w:t>（</w:t>
      </w:r>
      <w:r>
        <w:rPr>
          <w:rFonts w:hint="eastAsia"/>
          <w:bCs/>
          <w:sz w:val="24"/>
          <w:szCs w:val="24"/>
        </w:rPr>
        <w:t>三</w:t>
      </w:r>
      <w:r>
        <w:rPr>
          <w:bCs/>
          <w:sz w:val="24"/>
          <w:szCs w:val="24"/>
        </w:rPr>
        <w:t>）</w:t>
      </w:r>
      <w:r>
        <w:rPr>
          <w:rFonts w:hint="eastAsia"/>
          <w:bCs/>
          <w:sz w:val="24"/>
          <w:szCs w:val="24"/>
        </w:rPr>
        <w:t>技术规范、标准</w:t>
      </w:r>
      <w:bookmarkEnd w:id="223"/>
    </w:p>
    <w:p w:rsidR="00564C3F" w:rsidRDefault="00D066AF">
      <w:pPr>
        <w:widowControl/>
        <w:spacing w:line="440" w:lineRule="exact"/>
        <w:ind w:firstLine="480"/>
        <w:jc w:val="left"/>
      </w:pPr>
      <w:r>
        <w:rPr>
          <w:rFonts w:ascii="宋体" w:hAnsi="宋体" w:cs="宋体" w:hint="eastAsia"/>
          <w:sz w:val="24"/>
          <w:szCs w:val="24"/>
        </w:rPr>
        <w:t>《建设工程工程量清单计价规范》（GB50500-2013）其它与本项目相关的技术规范。在项目施工过程中，如果国家有更新的行业标准公布，则按最新标准执行，验收时也按照</w:t>
      </w:r>
      <w:r>
        <w:rPr>
          <w:rFonts w:ascii="宋体" w:hAnsi="宋体" w:cs="宋体" w:hint="eastAsia"/>
          <w:sz w:val="24"/>
          <w:szCs w:val="24"/>
        </w:rPr>
        <w:lastRenderedPageBreak/>
        <w:t>最新标准进行。设计及施工中可以参照国外先进技术规范，但要与采购人沟通，且得到采购人认可方可实施。</w:t>
      </w:r>
    </w:p>
    <w:p w:rsidR="00564C3F" w:rsidRDefault="00D066AF">
      <w:pPr>
        <w:widowControl/>
        <w:tabs>
          <w:tab w:val="left" w:pos="312"/>
        </w:tabs>
        <w:spacing w:before="240" w:after="240" w:line="440" w:lineRule="exact"/>
        <w:jc w:val="left"/>
        <w:rPr>
          <w:rFonts w:ascii="宋体" w:eastAsia="Times New Roman" w:hAnsi="宋体" w:cs="宋体"/>
          <w:sz w:val="24"/>
          <w:szCs w:val="24"/>
        </w:rPr>
      </w:pPr>
      <w:r>
        <w:rPr>
          <w:rFonts w:ascii="宋体" w:hAnsi="宋体" w:cs="宋体"/>
          <w:b/>
          <w:bCs/>
          <w:color w:val="000000"/>
          <w:sz w:val="24"/>
          <w:szCs w:val="24"/>
        </w:rPr>
        <w:t>四.</w:t>
      </w:r>
      <w:r>
        <w:rPr>
          <w:rFonts w:ascii="宋体" w:hAnsi="宋体" w:cs="宋体" w:hint="eastAsia"/>
          <w:b/>
          <w:bCs/>
          <w:color w:val="000000"/>
          <w:sz w:val="24"/>
          <w:szCs w:val="24"/>
        </w:rPr>
        <w:t>商务</w:t>
      </w:r>
      <w:r>
        <w:rPr>
          <w:rFonts w:ascii="宋体" w:hAnsi="宋体" w:cs="宋体"/>
          <w:b/>
          <w:bCs/>
          <w:color w:val="000000"/>
          <w:sz w:val="24"/>
          <w:szCs w:val="24"/>
        </w:rPr>
        <w:t>要求</w:t>
      </w:r>
    </w:p>
    <w:p w:rsidR="00564C3F" w:rsidRDefault="00D066AF">
      <w:pPr>
        <w:widowControl/>
        <w:spacing w:before="240" w:after="240" w:line="440" w:lineRule="exact"/>
        <w:jc w:val="left"/>
        <w:rPr>
          <w:bCs/>
          <w:sz w:val="24"/>
          <w:szCs w:val="24"/>
        </w:rPr>
      </w:pPr>
      <w:r>
        <w:rPr>
          <w:bCs/>
          <w:sz w:val="24"/>
          <w:szCs w:val="24"/>
        </w:rPr>
        <w:t>（</w:t>
      </w:r>
      <w:r>
        <w:rPr>
          <w:rFonts w:hint="eastAsia"/>
          <w:bCs/>
          <w:sz w:val="24"/>
          <w:szCs w:val="24"/>
        </w:rPr>
        <w:t>一</w:t>
      </w:r>
      <w:r>
        <w:rPr>
          <w:bCs/>
          <w:sz w:val="24"/>
          <w:szCs w:val="24"/>
        </w:rPr>
        <w:t>）</w:t>
      </w:r>
      <w:r>
        <w:rPr>
          <w:rFonts w:hint="eastAsia"/>
          <w:bCs/>
          <w:sz w:val="24"/>
          <w:szCs w:val="24"/>
        </w:rPr>
        <w:t>供应商能力要求</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1、供应商应熟悉本项目所涉及国家、行业的现行标准及规范，具有相应资质，并且符合相关法律法规规定。</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2、拟派项目负责人无在建工程，无在建工程认定按照苏建规字[2017]1号文规定执行。</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3、供应商应为本项目制定科学详细的实施方案，项目履约应严格参照执行。</w:t>
      </w:r>
    </w:p>
    <w:p w:rsidR="00564C3F" w:rsidRDefault="00D066AF">
      <w:pPr>
        <w:widowControl/>
        <w:spacing w:before="240" w:after="240" w:line="440" w:lineRule="exact"/>
        <w:jc w:val="left"/>
        <w:rPr>
          <w:b/>
          <w:sz w:val="24"/>
          <w:szCs w:val="24"/>
        </w:rPr>
      </w:pPr>
      <w:r>
        <w:rPr>
          <w:bCs/>
          <w:sz w:val="24"/>
          <w:szCs w:val="24"/>
        </w:rPr>
        <w:t>（</w:t>
      </w:r>
      <w:r>
        <w:rPr>
          <w:rFonts w:hint="eastAsia"/>
          <w:bCs/>
          <w:sz w:val="24"/>
          <w:szCs w:val="24"/>
        </w:rPr>
        <w:t>二</w:t>
      </w:r>
      <w:r>
        <w:rPr>
          <w:bCs/>
          <w:sz w:val="24"/>
          <w:szCs w:val="24"/>
        </w:rPr>
        <w:t>）项目工期及地点</w:t>
      </w:r>
    </w:p>
    <w:p w:rsidR="00564C3F" w:rsidRDefault="00D066AF">
      <w:pPr>
        <w:widowControl/>
        <w:spacing w:line="440" w:lineRule="exact"/>
        <w:ind w:firstLine="480"/>
        <w:jc w:val="left"/>
        <w:rPr>
          <w:rFonts w:ascii="宋体" w:hAnsi="宋体" w:cs="宋体" w:hint="eastAsia"/>
          <w:sz w:val="24"/>
          <w:szCs w:val="24"/>
          <w:u w:val="single"/>
        </w:rPr>
      </w:pPr>
      <w:r>
        <w:rPr>
          <w:rFonts w:ascii="宋体" w:hAnsi="宋体" w:cs="宋体" w:hint="eastAsia"/>
          <w:sz w:val="24"/>
          <w:szCs w:val="24"/>
        </w:rPr>
        <w:t>1、项目工期：</w:t>
      </w:r>
      <w:r w:rsidRPr="002B1045">
        <w:rPr>
          <w:rFonts w:ascii="宋体" w:hAnsi="宋体" w:cs="宋体" w:hint="eastAsia"/>
          <w:sz w:val="24"/>
          <w:szCs w:val="24"/>
          <w:u w:val="single"/>
        </w:rPr>
        <w:t>合同签订后</w:t>
      </w:r>
      <w:r w:rsidR="002B1045" w:rsidRPr="002B1045">
        <w:rPr>
          <w:rFonts w:ascii="宋体" w:hAnsi="宋体" w:cs="宋体" w:hint="eastAsia"/>
          <w:sz w:val="24"/>
          <w:szCs w:val="24"/>
          <w:u w:val="single"/>
        </w:rPr>
        <w:t>9</w:t>
      </w:r>
      <w:r w:rsidRPr="002B1045">
        <w:rPr>
          <w:rFonts w:ascii="宋体" w:hAnsi="宋体" w:cs="宋体" w:hint="eastAsia"/>
          <w:sz w:val="24"/>
          <w:szCs w:val="24"/>
          <w:u w:val="single"/>
        </w:rPr>
        <w:t>0日历天内完工。</w:t>
      </w:r>
    </w:p>
    <w:p w:rsidR="00564C3F" w:rsidRDefault="00D066AF">
      <w:pPr>
        <w:widowControl/>
        <w:spacing w:line="440" w:lineRule="exact"/>
        <w:ind w:firstLine="480"/>
        <w:jc w:val="left"/>
        <w:rPr>
          <w:rFonts w:ascii="宋体" w:hAnsi="宋体" w:cs="宋体" w:hint="eastAsia"/>
          <w:sz w:val="24"/>
          <w:szCs w:val="24"/>
          <w:u w:val="single"/>
        </w:rPr>
      </w:pPr>
      <w:r>
        <w:rPr>
          <w:rFonts w:ascii="宋体" w:hAnsi="宋体" w:cs="宋体" w:hint="eastAsia"/>
          <w:sz w:val="24"/>
          <w:szCs w:val="24"/>
        </w:rPr>
        <w:t>2、项目地点：</w:t>
      </w:r>
      <w:r>
        <w:rPr>
          <w:rFonts w:ascii="宋体" w:hAnsi="宋体" w:cs="宋体" w:hint="eastAsia"/>
          <w:sz w:val="24"/>
          <w:szCs w:val="24"/>
          <w:u w:val="single"/>
        </w:rPr>
        <w:t>句容市</w:t>
      </w:r>
      <w:r w:rsidR="00B279F7">
        <w:rPr>
          <w:rFonts w:ascii="宋体" w:hAnsi="宋体" w:cs="宋体" w:hint="eastAsia"/>
          <w:sz w:val="24"/>
          <w:szCs w:val="24"/>
          <w:u w:val="single"/>
        </w:rPr>
        <w:t>天王</w:t>
      </w:r>
      <w:r>
        <w:rPr>
          <w:rFonts w:ascii="宋体" w:hAnsi="宋体" w:cs="宋体" w:hint="eastAsia"/>
          <w:sz w:val="24"/>
          <w:szCs w:val="24"/>
          <w:u w:val="single"/>
        </w:rPr>
        <w:t>镇</w:t>
      </w:r>
      <w:r w:rsidR="00513295">
        <w:rPr>
          <w:rFonts w:ascii="宋体" w:hAnsi="宋体" w:cs="宋体" w:hint="eastAsia"/>
          <w:sz w:val="24"/>
          <w:szCs w:val="24"/>
          <w:u w:val="single"/>
        </w:rPr>
        <w:t>唐陵村</w:t>
      </w:r>
      <w:r>
        <w:rPr>
          <w:rFonts w:ascii="宋体" w:hAnsi="宋体" w:cs="宋体" w:hint="eastAsia"/>
          <w:sz w:val="24"/>
          <w:szCs w:val="24"/>
          <w:u w:val="single"/>
        </w:rPr>
        <w:t>。</w:t>
      </w:r>
    </w:p>
    <w:p w:rsidR="00564C3F" w:rsidRDefault="00D066AF">
      <w:pPr>
        <w:widowControl/>
        <w:spacing w:before="240" w:after="240" w:line="440" w:lineRule="exact"/>
        <w:jc w:val="left"/>
        <w:rPr>
          <w:b/>
          <w:sz w:val="24"/>
          <w:szCs w:val="24"/>
        </w:rPr>
      </w:pPr>
      <w:r>
        <w:rPr>
          <w:bCs/>
          <w:sz w:val="24"/>
          <w:szCs w:val="24"/>
        </w:rPr>
        <w:t>（</w:t>
      </w:r>
      <w:r>
        <w:rPr>
          <w:rFonts w:hint="eastAsia"/>
          <w:bCs/>
          <w:sz w:val="24"/>
          <w:szCs w:val="24"/>
        </w:rPr>
        <w:t>三</w:t>
      </w:r>
      <w:r>
        <w:rPr>
          <w:bCs/>
          <w:sz w:val="24"/>
          <w:szCs w:val="24"/>
        </w:rPr>
        <w:t>）</w:t>
      </w:r>
      <w:r>
        <w:rPr>
          <w:rFonts w:ascii="宋体" w:hAnsi="宋体" w:cs="宋体" w:hint="eastAsia"/>
          <w:sz w:val="24"/>
          <w:szCs w:val="24"/>
        </w:rPr>
        <w:t>验收要求</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1、由采购人及有关部门进行验收。</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成交供应商的磋商报价包含了采购人现有场地条件下，进行工程施工，及验收合格前的所有费用及现场所有的配套管理费用。成交后须按采购人要求进行施工，因设计变更等可能的变化而引起的清单数量变化，以实际数量进行结算，变化部分的单价按成交价执行，但增加的金额不得超过政府采购的相关规定。</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3、成交供应商在完工期内完成项目施工，提出书面验收申请，采购方组织相关专家进行验收，验收标准为磋商文件及响应文件各项要求，国家或行业有规定的，还要符合相应规定。</w:t>
      </w:r>
    </w:p>
    <w:p w:rsidR="00564C3F" w:rsidRDefault="00D066AF">
      <w:pPr>
        <w:widowControl/>
        <w:spacing w:before="240" w:after="240" w:line="440" w:lineRule="exact"/>
        <w:jc w:val="left"/>
        <w:rPr>
          <w:b/>
          <w:sz w:val="24"/>
          <w:szCs w:val="24"/>
        </w:rPr>
      </w:pPr>
      <w:r>
        <w:rPr>
          <w:bCs/>
          <w:sz w:val="24"/>
          <w:szCs w:val="24"/>
        </w:rPr>
        <w:t>（</w:t>
      </w:r>
      <w:r>
        <w:rPr>
          <w:rFonts w:hint="eastAsia"/>
          <w:bCs/>
          <w:sz w:val="24"/>
          <w:szCs w:val="24"/>
        </w:rPr>
        <w:t>四</w:t>
      </w:r>
      <w:r>
        <w:rPr>
          <w:bCs/>
          <w:sz w:val="24"/>
          <w:szCs w:val="24"/>
        </w:rPr>
        <w:t>）</w:t>
      </w:r>
      <w:r>
        <w:rPr>
          <w:rFonts w:ascii="宋体" w:hAnsi="宋体" w:cs="宋体" w:hint="eastAsia"/>
          <w:sz w:val="24"/>
          <w:szCs w:val="24"/>
        </w:rPr>
        <w:t>付款方式</w:t>
      </w:r>
    </w:p>
    <w:p w:rsidR="00BB7D35" w:rsidRPr="00BB7D35" w:rsidRDefault="00BB7D35" w:rsidP="00BB7D35">
      <w:pPr>
        <w:widowControl/>
        <w:spacing w:line="440" w:lineRule="exact"/>
        <w:ind w:firstLine="480"/>
        <w:jc w:val="left"/>
        <w:rPr>
          <w:rFonts w:ascii="宋体" w:hAnsi="宋体" w:cs="宋体" w:hint="eastAsia"/>
          <w:color w:val="FF0000"/>
          <w:sz w:val="24"/>
          <w:szCs w:val="24"/>
          <w:u w:val="single"/>
        </w:rPr>
      </w:pPr>
      <w:r w:rsidRPr="00BB7D35">
        <w:rPr>
          <w:rFonts w:ascii="宋体" w:hAnsi="宋体" w:cs="宋体" w:hint="eastAsia"/>
          <w:color w:val="FF0000"/>
          <w:sz w:val="24"/>
          <w:szCs w:val="24"/>
          <w:u w:val="single"/>
        </w:rPr>
        <w:t>1、乙方必须严格按招标文件施工，保证做到验收合格。</w:t>
      </w:r>
    </w:p>
    <w:p w:rsidR="00BB7D35" w:rsidRPr="00BB7D35" w:rsidRDefault="00BB7D35" w:rsidP="00BB7D35">
      <w:pPr>
        <w:widowControl/>
        <w:spacing w:line="440" w:lineRule="exact"/>
        <w:ind w:firstLine="480"/>
        <w:jc w:val="left"/>
        <w:rPr>
          <w:rFonts w:ascii="宋体" w:hAnsi="宋体" w:cs="宋体" w:hint="eastAsia"/>
          <w:color w:val="FF0000"/>
          <w:sz w:val="24"/>
          <w:szCs w:val="24"/>
          <w:u w:val="single"/>
        </w:rPr>
      </w:pPr>
      <w:r w:rsidRPr="00BB7D35">
        <w:rPr>
          <w:rFonts w:ascii="宋体" w:hAnsi="宋体" w:cs="宋体" w:hint="eastAsia"/>
          <w:color w:val="FF0000"/>
          <w:sz w:val="24"/>
          <w:szCs w:val="24"/>
          <w:u w:val="single"/>
        </w:rPr>
        <w:t>2、工程竣工验收合格结束后1个月之内必须送审，审计核减额超 7%以外部分的费用由施工单位承担。</w:t>
      </w:r>
    </w:p>
    <w:p w:rsidR="00564C3F" w:rsidRPr="00B279F7" w:rsidRDefault="00BB7D35" w:rsidP="00BB7D35">
      <w:pPr>
        <w:widowControl/>
        <w:spacing w:line="440" w:lineRule="exact"/>
        <w:ind w:firstLine="480"/>
        <w:jc w:val="left"/>
        <w:rPr>
          <w:color w:val="FF0000"/>
        </w:rPr>
      </w:pPr>
      <w:r w:rsidRPr="00BB7D35">
        <w:rPr>
          <w:rFonts w:ascii="宋体" w:hAnsi="宋体" w:cs="宋体" w:hint="eastAsia"/>
          <w:color w:val="FF0000"/>
          <w:sz w:val="24"/>
          <w:szCs w:val="24"/>
          <w:u w:val="single"/>
        </w:rPr>
        <w:t>3、工程价款支付及结算,本工程按进度付款，具体金额由双方协商为准。</w:t>
      </w:r>
    </w:p>
    <w:p w:rsidR="00564C3F" w:rsidRDefault="00D066AF">
      <w:pPr>
        <w:widowControl/>
        <w:spacing w:before="240" w:after="240" w:line="440" w:lineRule="exact"/>
        <w:jc w:val="left"/>
        <w:rPr>
          <w:b/>
          <w:sz w:val="24"/>
          <w:szCs w:val="24"/>
        </w:rPr>
      </w:pPr>
      <w:r>
        <w:rPr>
          <w:bCs/>
          <w:sz w:val="24"/>
          <w:szCs w:val="24"/>
        </w:rPr>
        <w:lastRenderedPageBreak/>
        <w:t>（</w:t>
      </w:r>
      <w:r>
        <w:rPr>
          <w:rFonts w:hint="eastAsia"/>
          <w:bCs/>
          <w:sz w:val="24"/>
          <w:szCs w:val="24"/>
        </w:rPr>
        <w:t>五</w:t>
      </w:r>
      <w:r>
        <w:rPr>
          <w:bCs/>
          <w:sz w:val="24"/>
          <w:szCs w:val="24"/>
        </w:rPr>
        <w:t>）</w:t>
      </w:r>
      <w:r>
        <w:rPr>
          <w:rFonts w:ascii="宋体" w:hAnsi="宋体" w:cs="宋体" w:hint="eastAsia"/>
          <w:sz w:val="24"/>
          <w:szCs w:val="24"/>
        </w:rPr>
        <w:t>其他</w:t>
      </w:r>
    </w:p>
    <w:p w:rsidR="00564C3F" w:rsidRDefault="00D066AF">
      <w:pPr>
        <w:widowControl/>
        <w:spacing w:line="440" w:lineRule="exact"/>
        <w:ind w:firstLine="480"/>
        <w:jc w:val="left"/>
        <w:rPr>
          <w:rFonts w:ascii="宋体" w:hAnsi="宋体" w:cs="宋体" w:hint="eastAsia"/>
          <w:sz w:val="24"/>
          <w:szCs w:val="24"/>
        </w:rPr>
      </w:pPr>
      <w:bookmarkStart w:id="224" w:name="_Toc6173"/>
      <w:r>
        <w:rPr>
          <w:rFonts w:ascii="宋体" w:hAnsi="宋体" w:cs="宋体" w:hint="eastAsia"/>
          <w:sz w:val="24"/>
          <w:szCs w:val="24"/>
        </w:rPr>
        <w:t>1、磋商报价要求</w:t>
      </w:r>
      <w:bookmarkEnd w:id="224"/>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1.1本工程项目采用固定单价报价方式，供应商应根据磋商文件所提供的工程量清单及图纸，计算出磋商报价。工程完工验收后成交供应商按照相关规定的程序上报竣工结算书至采购人，工程最终结算以审计后金额为准。风险范围以外（即工程调整或变更部分）的合同价款调整方法在合同中约定。</w:t>
      </w:r>
    </w:p>
    <w:p w:rsidR="00564C3F" w:rsidRDefault="00D066AF">
      <w:pPr>
        <w:widowControl/>
        <w:spacing w:line="440" w:lineRule="exact"/>
        <w:ind w:firstLine="480"/>
        <w:jc w:val="left"/>
        <w:rPr>
          <w:rFonts w:ascii="宋体" w:hAnsi="宋体" w:cs="宋体" w:hint="eastAsia"/>
          <w:sz w:val="24"/>
          <w:szCs w:val="24"/>
        </w:rPr>
      </w:pPr>
      <w:bookmarkStart w:id="225" w:name="_Toc13608"/>
      <w:r>
        <w:rPr>
          <w:rFonts w:ascii="宋体" w:hAnsi="宋体" w:cs="宋体" w:hint="eastAsia"/>
          <w:sz w:val="24"/>
          <w:szCs w:val="24"/>
        </w:rPr>
        <w:t>2、磋商报价编制要求</w:t>
      </w:r>
      <w:bookmarkEnd w:id="225"/>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2.1报价时以采购人提供的图纸及工程量清单，按照工程量清单计价格式，依据市场行情自主进行报价；</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2.2供应商不得将不可竞争费用(费率)降低标准计取，计费低于或高于规定标准的将不得推荐为中标候选人。不可竞争费包括现场安全文明施工措施费、规费、税金、暂估价、暂列金额，具体标准详见本项目《工程量清单》。</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2.3磋商响应文件报价中单价、合价均采用人民币表示。磋商报价应根据磋商文件中的工程量清单和有关要求、施工现场实际情况、企业定额参照“计价表”及本磋商文件规定进行编制，并充分考虑风险因素，进行自主报价，但不得低于企业成本价；</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 xml:space="preserve">2.4采购人提供的暂列金额(如果有)，该部分价格供应商不得下浮，但须包含在磋商报价中。暂列金额部分除合同另有约定外，由采购人结合工程具体情况，指令全部或部分使用，或者根本不予动用；(暂列金额详见本项目《工程量清单》）； </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2.5供应商的磋商报价，应当包括完成提供的工程量清单范围内的所有项目所需的全部费用，如果出现少算、漏算费用或未填单价和合价的工程项目，该部分费用采购人将不予支付并均视为此费用已包括在磋商报价中， 除本磋商文件或合同另有约定外，结算时不得调整；</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2.6工程量清单计价成果文件必须按照磋商文件所提供的格式填入；</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2.7对于甲供的设备和材料（如果有），供应商负责现场卸车和保管，费用计入磋商报价中，该费用包干使用；</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2.8磋商文件中《合同主要条款》中明确的由承包人承担的或考虑的所有工作及内容所发生的各项费用，供应商应综合考虑后一并计入磋商报价中；</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2.9采购人反对盲目压价，供应商应根据工程实际情况和本企业经营管理水平，充分考虑合同期间的市场风险，确定合理报价。</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3、每种工程量只允许有一种报价，任何有选择报价将不予接受。供应商必须对磋商文件中所采购的所有工程量进行报价，只报其中部分工程量的磋商响应文件无效。</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lastRenderedPageBreak/>
        <w:t>4、供应商应严格按磋商文件提供的工程量清单报价，不得随意合并或增减。</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5、供应商应按工程量清单中列出的工程项目填报单价和合价，供应商未填单价或合价或未列出的工程项目，在工程实施后，采购人将不予以支付，并视作该项费用已包括在工程总报价中。</w:t>
      </w:r>
    </w:p>
    <w:p w:rsidR="00564C3F" w:rsidRDefault="00D066AF">
      <w:pPr>
        <w:widowControl/>
        <w:spacing w:line="440" w:lineRule="exact"/>
        <w:ind w:firstLine="480"/>
        <w:jc w:val="left"/>
        <w:rPr>
          <w:rFonts w:ascii="宋体" w:hAnsi="宋体" w:cs="宋体" w:hint="eastAsia"/>
          <w:sz w:val="24"/>
          <w:szCs w:val="24"/>
        </w:rPr>
      </w:pPr>
      <w:r>
        <w:rPr>
          <w:rFonts w:ascii="宋体" w:hAnsi="宋体" w:cs="宋体" w:hint="eastAsia"/>
          <w:sz w:val="24"/>
          <w:szCs w:val="24"/>
        </w:rPr>
        <w:t>6、供应商应按磋商文件的要求在响应文件里提供磋商首轮报价，并根据首轮报价在所附的首轮明细报价表上列明所提供工程的明细报价（已标价的工程量清单）。</w:t>
      </w:r>
      <w:bookmarkEnd w:id="221"/>
    </w:p>
    <w:p w:rsidR="00564C3F" w:rsidRDefault="00564C3F"/>
    <w:p w:rsidR="00564C3F" w:rsidRDefault="00564C3F">
      <w:pPr>
        <w:pStyle w:val="15"/>
        <w:sectPr w:rsidR="00564C3F">
          <w:headerReference w:type="default" r:id="rId12"/>
          <w:footerReference w:type="default" r:id="rId13"/>
          <w:footerReference w:type="first" r:id="rId14"/>
          <w:pgSz w:w="11906" w:h="16838"/>
          <w:pgMar w:top="1440" w:right="1270" w:bottom="1440" w:left="1270" w:header="851" w:footer="992" w:gutter="0"/>
          <w:cols w:space="720"/>
          <w:titlePg/>
          <w:docGrid w:linePitch="360"/>
        </w:sectPr>
      </w:pPr>
    </w:p>
    <w:p w:rsidR="00564C3F" w:rsidRDefault="00D066AF">
      <w:pPr>
        <w:pStyle w:val="116"/>
        <w:jc w:val="center"/>
        <w:rPr>
          <w:rFonts w:ascii="宋体" w:hAnsi="宋体" w:hint="eastAsia"/>
          <w:sz w:val="36"/>
          <w:lang w:eastAsia="zh-CN"/>
        </w:rPr>
      </w:pPr>
      <w:bookmarkStart w:id="226" w:name="_Toc7738"/>
      <w:bookmarkStart w:id="227" w:name="_Toc73364900"/>
      <w:bookmarkStart w:id="228" w:name="_Toc73365513"/>
      <w:r>
        <w:rPr>
          <w:rFonts w:ascii="宋体" w:hAnsi="宋体" w:hint="eastAsia"/>
          <w:sz w:val="36"/>
          <w:lang w:eastAsia="zh-CN"/>
        </w:rPr>
        <w:lastRenderedPageBreak/>
        <w:t>第五部分  磋商及评审</w:t>
      </w:r>
      <w:bookmarkEnd w:id="226"/>
      <w:bookmarkEnd w:id="227"/>
      <w:bookmarkEnd w:id="228"/>
    </w:p>
    <w:p w:rsidR="00564C3F" w:rsidRDefault="00D066AF">
      <w:pPr>
        <w:pStyle w:val="216"/>
        <w:spacing w:line="400" w:lineRule="exact"/>
        <w:ind w:firstLine="321"/>
        <w:jc w:val="left"/>
        <w:outlineLvl w:val="9"/>
        <w:rPr>
          <w:rFonts w:ascii="宋体" w:eastAsia="宋体" w:hAnsi="宋体" w:hint="eastAsia"/>
          <w:sz w:val="32"/>
          <w:lang w:eastAsia="zh-CN"/>
        </w:rPr>
      </w:pPr>
      <w:bookmarkStart w:id="229" w:name="_Toc73365514"/>
      <w:bookmarkStart w:id="230" w:name="_Toc73364901"/>
      <w:bookmarkStart w:id="231" w:name="_Toc256000058"/>
      <w:r>
        <w:rPr>
          <w:rFonts w:ascii="宋体" w:eastAsia="宋体" w:hAnsi="宋体" w:hint="eastAsia"/>
          <w:sz w:val="32"/>
          <w:lang w:eastAsia="zh-CN"/>
        </w:rPr>
        <w:t>1．</w:t>
      </w:r>
      <w:r>
        <w:rPr>
          <w:rFonts w:ascii="宋体" w:eastAsia="宋体" w:hAnsi="宋体"/>
          <w:sz w:val="32"/>
          <w:lang w:eastAsia="zh-CN"/>
        </w:rPr>
        <w:t>磋商小组职责</w:t>
      </w:r>
      <w:bookmarkEnd w:id="229"/>
      <w:bookmarkEnd w:id="230"/>
      <w:bookmarkEnd w:id="231"/>
    </w:p>
    <w:p w:rsidR="00564C3F" w:rsidRDefault="00D066AF">
      <w:pPr>
        <w:widowControl/>
        <w:spacing w:line="360" w:lineRule="auto"/>
        <w:ind w:firstLine="420"/>
        <w:rPr>
          <w:rFonts w:ascii="宋体" w:hAnsi="宋体" w:hint="eastAsia"/>
          <w:sz w:val="24"/>
        </w:rPr>
      </w:pPr>
      <w:r>
        <w:rPr>
          <w:rFonts w:ascii="宋体" w:hAnsi="宋体" w:hint="eastAsia"/>
          <w:sz w:val="24"/>
        </w:rPr>
        <w:t>1.1熟悉和理解磋商文件，如磋商文件内容违反国家有关强制性规定的，磋商小组应当停止评审并向采购人或者采购代理机构说明情况。</w:t>
      </w:r>
    </w:p>
    <w:p w:rsidR="00564C3F" w:rsidRDefault="00D066AF">
      <w:pPr>
        <w:widowControl/>
        <w:spacing w:line="360" w:lineRule="auto"/>
        <w:ind w:firstLine="420"/>
        <w:rPr>
          <w:rFonts w:ascii="宋体" w:hAnsi="宋体" w:hint="eastAsia"/>
          <w:sz w:val="24"/>
        </w:rPr>
      </w:pPr>
      <w:r>
        <w:rPr>
          <w:rFonts w:ascii="宋体" w:hAnsi="宋体" w:hint="eastAsia"/>
          <w:sz w:val="24"/>
        </w:rPr>
        <w:t>1.2按照客观、公正、审慎的原则，根据磋商文件规定的评审程序、评审方法和评审标准进行独立评审。</w:t>
      </w:r>
    </w:p>
    <w:p w:rsidR="00564C3F" w:rsidRDefault="00D066AF">
      <w:pPr>
        <w:widowControl/>
        <w:spacing w:line="360" w:lineRule="auto"/>
        <w:ind w:firstLine="420"/>
        <w:rPr>
          <w:rFonts w:ascii="宋体" w:hAnsi="宋体" w:hint="eastAsia"/>
          <w:sz w:val="24"/>
        </w:rPr>
      </w:pPr>
      <w:r>
        <w:rPr>
          <w:rFonts w:ascii="宋体" w:hAnsi="宋体" w:hint="eastAsia"/>
          <w:sz w:val="24"/>
        </w:rPr>
        <w:t>1.3起草评审报告并进行签署。</w:t>
      </w:r>
    </w:p>
    <w:p w:rsidR="00564C3F" w:rsidRDefault="00D066AF">
      <w:pPr>
        <w:widowControl/>
        <w:spacing w:line="360" w:lineRule="auto"/>
        <w:ind w:firstLine="420"/>
        <w:rPr>
          <w:rFonts w:ascii="宋体" w:hAnsi="宋体" w:hint="eastAsia"/>
          <w:sz w:val="24"/>
        </w:rPr>
      </w:pPr>
      <w:r>
        <w:rPr>
          <w:rFonts w:ascii="宋体" w:hAnsi="宋体" w:hint="eastAsia"/>
          <w:sz w:val="24"/>
        </w:rPr>
        <w:t>1.4推荐成交候选供应商。</w:t>
      </w:r>
    </w:p>
    <w:p w:rsidR="00564C3F" w:rsidRDefault="00D066AF">
      <w:pPr>
        <w:widowControl/>
        <w:spacing w:line="360" w:lineRule="auto"/>
        <w:ind w:firstLine="420"/>
        <w:rPr>
          <w:rFonts w:ascii="宋体" w:hAnsi="宋体" w:hint="eastAsia"/>
          <w:sz w:val="24"/>
        </w:rPr>
      </w:pPr>
      <w:r>
        <w:rPr>
          <w:rFonts w:ascii="宋体" w:hAnsi="宋体" w:hint="eastAsia"/>
          <w:sz w:val="24"/>
        </w:rPr>
        <w:t>1.5向采购人、采购代理机构、财政部门或者其他监督部门报告非法干预评审工作的行为。</w:t>
      </w:r>
    </w:p>
    <w:p w:rsidR="00564C3F" w:rsidRDefault="00D066AF">
      <w:pPr>
        <w:widowControl/>
        <w:spacing w:line="360" w:lineRule="auto"/>
        <w:ind w:firstLine="420"/>
        <w:rPr>
          <w:rFonts w:ascii="宋体" w:hAnsi="宋体" w:hint="eastAsia"/>
          <w:sz w:val="24"/>
        </w:rPr>
      </w:pPr>
      <w:r>
        <w:rPr>
          <w:rFonts w:ascii="宋体" w:hAnsi="宋体" w:hint="eastAsia"/>
          <w:sz w:val="24"/>
        </w:rPr>
        <w:t>1.6法律、法规和规章规定的其他职责。</w:t>
      </w:r>
    </w:p>
    <w:p w:rsidR="00564C3F" w:rsidRDefault="00D066AF">
      <w:pPr>
        <w:pStyle w:val="216"/>
        <w:spacing w:line="400" w:lineRule="exact"/>
        <w:ind w:firstLine="321"/>
        <w:jc w:val="left"/>
        <w:outlineLvl w:val="9"/>
        <w:rPr>
          <w:rFonts w:ascii="宋体" w:eastAsia="宋体" w:hAnsi="宋体" w:hint="eastAsia"/>
          <w:sz w:val="32"/>
          <w:lang w:eastAsia="zh-CN"/>
        </w:rPr>
      </w:pPr>
      <w:bookmarkStart w:id="232" w:name="_Toc256000059"/>
      <w:bookmarkStart w:id="233" w:name="_Toc73364902"/>
      <w:bookmarkStart w:id="234" w:name="_Toc73365515"/>
      <w:r>
        <w:rPr>
          <w:rFonts w:ascii="宋体" w:eastAsia="宋体" w:hAnsi="宋体" w:hint="eastAsia"/>
          <w:sz w:val="32"/>
          <w:lang w:eastAsia="zh-CN"/>
        </w:rPr>
        <w:t>2．磋商及评审程序</w:t>
      </w:r>
      <w:bookmarkEnd w:id="232"/>
      <w:bookmarkEnd w:id="233"/>
      <w:bookmarkEnd w:id="234"/>
    </w:p>
    <w:p w:rsidR="00564C3F" w:rsidRDefault="00D066AF">
      <w:pPr>
        <w:spacing w:line="360" w:lineRule="auto"/>
        <w:ind w:firstLine="425"/>
        <w:rPr>
          <w:rFonts w:ascii="宋体" w:hAnsi="宋体" w:hint="eastAsia"/>
          <w:sz w:val="24"/>
        </w:rPr>
      </w:pPr>
      <w:r>
        <w:rPr>
          <w:rFonts w:ascii="宋体" w:hAnsi="宋体" w:hint="eastAsia"/>
          <w:sz w:val="24"/>
        </w:rPr>
        <w:t>2.1磋商组织方按磋商小组名单核对身份并签到。</w:t>
      </w:r>
    </w:p>
    <w:p w:rsidR="00564C3F" w:rsidRDefault="00D066AF">
      <w:pPr>
        <w:spacing w:line="360" w:lineRule="auto"/>
        <w:ind w:firstLine="425"/>
        <w:rPr>
          <w:rFonts w:ascii="宋体" w:hAnsi="宋体" w:hint="eastAsia"/>
          <w:sz w:val="24"/>
        </w:rPr>
      </w:pPr>
      <w:r>
        <w:rPr>
          <w:rFonts w:ascii="宋体" w:hAnsi="宋体" w:hint="eastAsia"/>
          <w:sz w:val="24"/>
        </w:rPr>
        <w:t>2.2磋商组织方宣布磋商及评审纪律，磋商小组确认有无回避的情形。</w:t>
      </w:r>
    </w:p>
    <w:p w:rsidR="00564C3F" w:rsidRDefault="00D066AF">
      <w:pPr>
        <w:spacing w:line="360" w:lineRule="auto"/>
        <w:ind w:firstLine="425"/>
        <w:rPr>
          <w:rFonts w:ascii="宋体" w:hAnsi="宋体" w:hint="eastAsia"/>
          <w:sz w:val="24"/>
        </w:rPr>
      </w:pPr>
      <w:r>
        <w:rPr>
          <w:rFonts w:ascii="宋体" w:hAnsi="宋体" w:hint="eastAsia"/>
          <w:sz w:val="24"/>
        </w:rPr>
        <w:t>2.3磋商小组推选组长，负责组织磋商及评审活动，采购人代表不得担任组长。</w:t>
      </w:r>
    </w:p>
    <w:p w:rsidR="00564C3F" w:rsidRDefault="00D066AF">
      <w:pPr>
        <w:spacing w:line="360" w:lineRule="auto"/>
        <w:ind w:firstLine="425"/>
        <w:rPr>
          <w:rFonts w:ascii="宋体" w:hAnsi="宋体" w:hint="eastAsia"/>
          <w:sz w:val="24"/>
        </w:rPr>
      </w:pPr>
      <w:r>
        <w:rPr>
          <w:rFonts w:ascii="宋体" w:hAnsi="宋体" w:hint="eastAsia"/>
          <w:sz w:val="24"/>
        </w:rPr>
        <w:t>2.4磋商小组正式评审前，应当对磋商文件进行熟悉和理解，审查磋商文件。</w:t>
      </w:r>
    </w:p>
    <w:p w:rsidR="00564C3F" w:rsidRDefault="00D066AF">
      <w:pPr>
        <w:spacing w:line="360" w:lineRule="auto"/>
        <w:ind w:firstLine="425"/>
        <w:rPr>
          <w:rFonts w:ascii="宋体" w:hAnsi="宋体" w:hint="eastAsia"/>
          <w:sz w:val="24"/>
        </w:rPr>
      </w:pPr>
      <w:r>
        <w:rPr>
          <w:rFonts w:ascii="宋体" w:hAnsi="宋体" w:hint="eastAsia"/>
          <w:sz w:val="24"/>
        </w:rPr>
        <w:t>2.5磋商小组将对供应商进行符合性审查，对首次响应文件进行有效性、完整性和响应程度审查。未通过审查的供应商不得参与磋商，磋商小组应书面告知供应商并说明理由。</w:t>
      </w:r>
    </w:p>
    <w:p w:rsidR="00564C3F" w:rsidRDefault="00D066AF">
      <w:pPr>
        <w:spacing w:line="360" w:lineRule="auto"/>
        <w:ind w:firstLine="425"/>
        <w:rPr>
          <w:rFonts w:ascii="宋体" w:hAnsi="宋体" w:hint="eastAsia"/>
          <w:sz w:val="24"/>
        </w:rPr>
      </w:pPr>
      <w:r>
        <w:rPr>
          <w:rFonts w:ascii="宋体" w:hAnsi="宋体" w:hint="eastAsia"/>
          <w:sz w:val="24"/>
        </w:rPr>
        <w:t>2.6</w:t>
      </w: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磋商小组要求供应商澄清、说明或者更正响应文件应当以书面形式作出。</w:t>
      </w:r>
    </w:p>
    <w:p w:rsidR="00564C3F" w:rsidRDefault="00D066AF">
      <w:pPr>
        <w:spacing w:line="360" w:lineRule="auto"/>
        <w:ind w:firstLine="425"/>
        <w:rPr>
          <w:rFonts w:ascii="宋体" w:hAnsi="宋体" w:hint="eastAsia"/>
          <w:sz w:val="24"/>
        </w:rPr>
      </w:pPr>
      <w:r>
        <w:rPr>
          <w:rFonts w:ascii="宋体" w:hAnsi="宋体" w:hint="eastAsia"/>
          <w:sz w:val="24"/>
        </w:rPr>
        <w:t>2.7磋商小组应集中与符合要求的单一供应商分别进行磋商，并给予所有参加磋商的供应商平等的磋商机会。</w:t>
      </w:r>
    </w:p>
    <w:p w:rsidR="00564C3F" w:rsidRDefault="00D066AF">
      <w:pPr>
        <w:spacing w:line="360" w:lineRule="auto"/>
        <w:ind w:firstLine="425"/>
        <w:rPr>
          <w:rFonts w:ascii="宋体" w:hAnsi="宋体" w:hint="eastAsia"/>
          <w:sz w:val="24"/>
        </w:rPr>
      </w:pPr>
      <w:r>
        <w:rPr>
          <w:rFonts w:ascii="宋体" w:hAnsi="宋体" w:hint="eastAsia"/>
          <w:sz w:val="24"/>
        </w:rPr>
        <w:t>2.8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w:t>
      </w:r>
      <w:r>
        <w:rPr>
          <w:rFonts w:ascii="宋体" w:hAnsi="宋体" w:hint="eastAsia"/>
          <w:sz w:val="24"/>
        </w:rPr>
        <w:lastRenderedPageBreak/>
        <w:t>商小组应当及时以书面形式同时通知所有参加磋商的供应商。</w:t>
      </w:r>
    </w:p>
    <w:p w:rsidR="00564C3F" w:rsidRDefault="00D066AF">
      <w:pPr>
        <w:spacing w:line="360" w:lineRule="auto"/>
        <w:ind w:firstLine="425"/>
        <w:rPr>
          <w:rFonts w:ascii="宋体" w:hAnsi="宋体" w:hint="eastAsia"/>
          <w:sz w:val="24"/>
        </w:rPr>
      </w:pPr>
      <w:r>
        <w:rPr>
          <w:rFonts w:ascii="宋体" w:hAnsi="宋体" w:hint="eastAsia"/>
          <w:sz w:val="24"/>
        </w:rPr>
        <w:t>2.9磋商文件能够详细列明采购标的的技术、服务要求的，磋商结束后，磋商小组应要求所有实质性响应的供应商在规定时间内提交最后报价。磋商文件不能详细列明采购标的的技术、服务要求，需经磋商由供应商提供最终设计方案或解决方案的，磋商结束后，磋商小组应按照少数服从多数的原则投票推荐三家及以上供应商的设计方案或者解决方案，并要求其在规定时间内提交最后报价。</w:t>
      </w:r>
    </w:p>
    <w:p w:rsidR="00564C3F" w:rsidRDefault="00D066AF">
      <w:pPr>
        <w:spacing w:line="360" w:lineRule="auto"/>
        <w:ind w:firstLine="426"/>
        <w:rPr>
          <w:rFonts w:ascii="宋体" w:hAnsi="宋体" w:hint="eastAsia"/>
          <w:b/>
          <w:bCs/>
        </w:rPr>
      </w:pPr>
      <w:r>
        <w:rPr>
          <w:rFonts w:ascii="宋体" w:hAnsi="宋体" w:hint="eastAsia"/>
          <w:b/>
          <w:bCs/>
          <w:sz w:val="24"/>
        </w:rPr>
        <w:t>供应商未在磋商小组规定的时间（自发起20分钟）内完成最后报价的视为放弃报价，自动退出此次磋商，其响应按无效响应处理，不参与后续的项目流程。最后报价须加盖电子签章。</w:t>
      </w:r>
    </w:p>
    <w:p w:rsidR="00564C3F" w:rsidRDefault="00D066AF">
      <w:pPr>
        <w:spacing w:line="360" w:lineRule="auto"/>
        <w:ind w:firstLine="425"/>
        <w:rPr>
          <w:rFonts w:ascii="宋体" w:hAnsi="宋体" w:hint="eastAsia"/>
          <w:sz w:val="24"/>
        </w:rPr>
      </w:pPr>
      <w:r>
        <w:rPr>
          <w:rFonts w:ascii="宋体" w:hAnsi="宋体" w:hint="eastAsia"/>
          <w:sz w:val="24"/>
        </w:rPr>
        <w:t>符合磋商</w:t>
      </w:r>
      <w:r>
        <w:rPr>
          <w:rFonts w:ascii="宋体" w:hAnsi="宋体"/>
          <w:sz w:val="24"/>
        </w:rPr>
        <w:t>文件供应商须知</w:t>
      </w:r>
      <w:r>
        <w:rPr>
          <w:rFonts w:ascii="宋体" w:hAnsi="宋体" w:hint="eastAsia"/>
          <w:sz w:val="24"/>
        </w:rPr>
        <w:t>规定情形的，提交最后报价的供应商可以为</w:t>
      </w:r>
      <w:r>
        <w:rPr>
          <w:rFonts w:ascii="宋体" w:hAnsi="宋体"/>
          <w:sz w:val="24"/>
        </w:rPr>
        <w:t>2</w:t>
      </w:r>
      <w:r>
        <w:rPr>
          <w:rFonts w:ascii="宋体" w:hAnsi="宋体" w:hint="eastAsia"/>
          <w:sz w:val="24"/>
        </w:rPr>
        <w:t>家。</w:t>
      </w:r>
    </w:p>
    <w:p w:rsidR="00564C3F" w:rsidRDefault="00D066AF">
      <w:pPr>
        <w:widowControl/>
        <w:spacing w:line="360" w:lineRule="auto"/>
        <w:ind w:firstLine="425"/>
        <w:jc w:val="left"/>
        <w:rPr>
          <w:rFonts w:ascii="宋体" w:hAnsi="宋体" w:hint="eastAsia"/>
          <w:sz w:val="24"/>
        </w:rPr>
      </w:pPr>
      <w:r>
        <w:rPr>
          <w:rFonts w:ascii="宋体" w:hAnsi="宋体" w:hint="eastAsia"/>
          <w:sz w:val="24"/>
        </w:rPr>
        <w:t>2.10经磋商确定最终采购需求和提交最后报价的供应商后，磋商小组应对提交最后报价的供应商的响应文件和最后报价进行评审。</w:t>
      </w:r>
    </w:p>
    <w:p w:rsidR="00564C3F" w:rsidRDefault="00D066AF">
      <w:pPr>
        <w:spacing w:line="360" w:lineRule="auto"/>
        <w:ind w:firstLine="425"/>
        <w:rPr>
          <w:rFonts w:ascii="宋体" w:hAnsi="宋体" w:hint="eastAsia"/>
          <w:sz w:val="24"/>
        </w:rPr>
      </w:pPr>
      <w:r>
        <w:rPr>
          <w:rFonts w:ascii="宋体" w:hAnsi="宋体" w:hint="eastAsia"/>
          <w:sz w:val="24"/>
        </w:rPr>
        <w:t>2.11磋商小组对磋商供应商得分按照从高到低进行排序，得分相同的磋商供应商，报价低者排名在前，评审得分且最后报价相同的，按技术指标优劣顺序排列。</w:t>
      </w:r>
    </w:p>
    <w:p w:rsidR="00564C3F" w:rsidRDefault="00D066AF">
      <w:pPr>
        <w:spacing w:line="360" w:lineRule="auto"/>
        <w:ind w:firstLine="425"/>
        <w:rPr>
          <w:rFonts w:ascii="宋体" w:hAnsi="宋体" w:hint="eastAsia"/>
          <w:sz w:val="24"/>
        </w:rPr>
      </w:pPr>
      <w:r>
        <w:rPr>
          <w:rFonts w:ascii="宋体" w:hAnsi="宋体" w:hint="eastAsia"/>
          <w:sz w:val="24"/>
        </w:rPr>
        <w:t>2.12推荐成交候选供应商，并出具书面评审报告。</w:t>
      </w:r>
    </w:p>
    <w:p w:rsidR="00564C3F" w:rsidRDefault="00D066AF">
      <w:pPr>
        <w:pStyle w:val="216"/>
        <w:spacing w:before="0" w:after="0" w:line="400" w:lineRule="exact"/>
        <w:ind w:firstLine="321"/>
        <w:jc w:val="left"/>
        <w:outlineLvl w:val="9"/>
        <w:rPr>
          <w:rFonts w:ascii="宋体" w:eastAsia="宋体" w:hAnsi="宋体" w:hint="eastAsia"/>
          <w:sz w:val="32"/>
          <w:lang w:eastAsia="zh-CN"/>
        </w:rPr>
      </w:pPr>
      <w:bookmarkStart w:id="235" w:name="_Toc73365520"/>
      <w:bookmarkStart w:id="236" w:name="_Toc256000064"/>
      <w:bookmarkStart w:id="237" w:name="_Toc73364907"/>
      <w:r>
        <w:rPr>
          <w:rFonts w:ascii="宋体" w:eastAsia="宋体" w:hAnsi="宋体" w:hint="eastAsia"/>
          <w:sz w:val="32"/>
          <w:lang w:eastAsia="zh-CN"/>
        </w:rPr>
        <w:t>3．供应商资格审查</w:t>
      </w:r>
    </w:p>
    <w:p w:rsidR="00564C3F" w:rsidRDefault="00564C3F">
      <w:pPr>
        <w:pStyle w:val="15"/>
      </w:pPr>
    </w:p>
    <w:p w:rsidR="00564C3F" w:rsidRDefault="00D066AF">
      <w:pPr>
        <w:widowControl/>
        <w:spacing w:line="360" w:lineRule="auto"/>
        <w:ind w:firstLine="480"/>
        <w:rPr>
          <w:rFonts w:ascii="宋体" w:hAnsi="宋体" w:hint="eastAsia"/>
          <w:sz w:val="24"/>
        </w:rPr>
      </w:pPr>
      <w:r>
        <w:rPr>
          <w:rFonts w:ascii="宋体" w:hAnsi="宋体" w:hint="eastAsia"/>
          <w:sz w:val="24"/>
        </w:rPr>
        <w:t>开启结束后，采购人将依法对供应商的资格进行审查。资格审查的内容如下：</w:t>
      </w:r>
    </w:p>
    <w:p w:rsidR="00564C3F" w:rsidRDefault="00564C3F">
      <w:pPr>
        <w:rPr>
          <w:sz w:val="20"/>
        </w:rPr>
      </w:pPr>
      <w:bookmarkStart w:id="238" w:name="EB26dcd70bebb54979b7a4b621de125d2f"/>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395"/>
        <w:gridCol w:w="7730"/>
      </w:tblGrid>
      <w:tr w:rsidR="00564C3F">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序号</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审查要素</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审查内容</w:t>
            </w:r>
          </w:p>
        </w:tc>
      </w:tr>
      <w:tr w:rsidR="00564C3F">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1</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具有独立承担民事责任的能力</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法人或者其他组织的营业执照等证明文件；自然人的身份证。</w:t>
            </w:r>
          </w:p>
        </w:tc>
      </w:tr>
      <w:tr w:rsidR="00564C3F">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2</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具有良好的商业信誉和健全的财务会计制度</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rsidP="00B279F7">
            <w:pPr>
              <w:pStyle w:val="Normal4"/>
              <w:jc w:val="center"/>
              <w:rPr>
                <w:rFonts w:ascii="宋体" w:eastAsia="宋体" w:hAnsi="宋体" w:cs="宋体" w:hint="eastAsia"/>
                <w:sz w:val="21"/>
              </w:rPr>
            </w:pPr>
            <w:r>
              <w:rPr>
                <w:rFonts w:ascii="宋体" w:eastAsia="宋体" w:hAnsi="宋体" w:cs="宋体" w:hint="eastAsia"/>
                <w:sz w:val="21"/>
              </w:rPr>
              <w:t>提供202</w:t>
            </w:r>
            <w:r w:rsidR="00B279F7">
              <w:rPr>
                <w:rFonts w:ascii="宋体" w:eastAsia="宋体" w:hAnsi="宋体" w:cs="宋体" w:hint="eastAsia"/>
                <w:sz w:val="21"/>
              </w:rPr>
              <w:t>5</w:t>
            </w:r>
            <w:r>
              <w:rPr>
                <w:rFonts w:ascii="宋体" w:eastAsia="宋体" w:hAnsi="宋体" w:cs="宋体" w:hint="eastAsia"/>
                <w:sz w:val="21"/>
              </w:rPr>
              <w:t>年度财务报告，成立不满一年的提供至少一个月财务报告，或银行出具的资信证明，或财政部门认可的政府采购专业担保机构出具的磋商担保函等，或者提供资格承诺函。</w:t>
            </w:r>
          </w:p>
        </w:tc>
      </w:tr>
      <w:tr w:rsidR="00564C3F">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3</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具有履行合同所必需的设备和专业技术能力</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hint="eastAsia"/>
                <w:sz w:val="21"/>
              </w:rPr>
              <w:t>提供具有履行合同所必需的设备和专业技术能力的书面声明或者提供资格承诺函。</w:t>
            </w:r>
          </w:p>
        </w:tc>
      </w:tr>
      <w:tr w:rsidR="00564C3F">
        <w:trPr>
          <w:trHeight w:val="899"/>
        </w:trPr>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lastRenderedPageBreak/>
              <w:t>4</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有依法缴纳税收和社会保障资金的良好记录</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hint="eastAsia"/>
                <w:sz w:val="21"/>
              </w:rPr>
              <w:t>提供参加本次政府采购活动前半年内至少一个月依法缴纳税收和社会保险的凭据，或者提供资格承诺函。</w:t>
            </w:r>
          </w:p>
        </w:tc>
      </w:tr>
      <w:tr w:rsidR="00564C3F">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5</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参加政府采购活动前三年内，在经营活动中没有重大违法记录</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（1）磋商承诺函</w:t>
            </w:r>
            <w:r>
              <w:rPr>
                <w:rFonts w:ascii="宋体" w:eastAsia="宋体" w:hAnsi="宋体" w:cs="宋体" w:hint="eastAsia"/>
                <w:sz w:val="21"/>
              </w:rPr>
              <w:t>或者提供资格承诺函</w:t>
            </w:r>
            <w:r>
              <w:rPr>
                <w:rFonts w:ascii="宋体" w:eastAsia="宋体" w:hAnsi="宋体" w:cs="宋体"/>
                <w:sz w:val="21"/>
              </w:rPr>
              <w:t>。</w:t>
            </w:r>
          </w:p>
          <w:p w:rsidR="00564C3F" w:rsidRDefault="00D066AF">
            <w:pPr>
              <w:pStyle w:val="Normal4"/>
              <w:jc w:val="center"/>
              <w:rPr>
                <w:rFonts w:ascii="宋体" w:eastAsia="宋体" w:hAnsi="宋体" w:cs="宋体" w:hint="eastAsia"/>
                <w:sz w:val="21"/>
              </w:rPr>
            </w:pPr>
            <w:r>
              <w:rPr>
                <w:rFonts w:ascii="宋体" w:eastAsia="宋体" w:hAnsi="宋体" w:cs="宋体"/>
                <w:sz w:val="21"/>
              </w:rPr>
              <w:t>（2）“信用中国”网站（www.creditchina.gov.cn）、中国政府采购网（www.ccgp.gov.cn）、“信用江苏”网站（http://credit.jiangsu.gov.cn/）的查询结果未列入失信被执行人名单、重大税收违法案件当事人名单、政府采购严重违法失信行为名单,以现场查询为准。</w:t>
            </w:r>
          </w:p>
        </w:tc>
      </w:tr>
      <w:tr w:rsidR="00564C3F">
        <w:trPr>
          <w:trHeight w:val="1238"/>
        </w:trPr>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sz w:val="21"/>
              </w:rPr>
              <w:t>6</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hint="eastAsia"/>
                <w:sz w:val="21"/>
              </w:rPr>
              <w:t>落实政府采购政策需满足的资格要求</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rsidP="00C76A31">
            <w:pPr>
              <w:pStyle w:val="Normal4"/>
              <w:jc w:val="center"/>
              <w:rPr>
                <w:rFonts w:ascii="宋体" w:eastAsia="宋体" w:hAnsi="宋体" w:cs="宋体" w:hint="eastAsia"/>
                <w:b/>
                <w:sz w:val="21"/>
                <w:szCs w:val="21"/>
              </w:rPr>
            </w:pPr>
            <w:r>
              <w:rPr>
                <w:rFonts w:ascii="宋体" w:eastAsia="宋体" w:hAnsi="宋体" w:cs="宋体" w:hint="eastAsia"/>
                <w:sz w:val="21"/>
              </w:rPr>
              <w:t>本项目专门面向中小微企业采购的项目</w:t>
            </w:r>
            <w:r w:rsidR="0075222E">
              <w:rPr>
                <w:rFonts w:ascii="宋体" w:eastAsia="宋体" w:hAnsi="宋体" w:cs="宋体" w:hint="eastAsia"/>
                <w:sz w:val="21"/>
              </w:rPr>
              <w:t>（提供中小微企业声明函）</w:t>
            </w:r>
          </w:p>
        </w:tc>
      </w:tr>
      <w:tr w:rsidR="00564C3F">
        <w:tc>
          <w:tcPr>
            <w:tcW w:w="45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hint="eastAsia"/>
                <w:sz w:val="21"/>
              </w:rPr>
              <w:t>7</w:t>
            </w:r>
          </w:p>
        </w:tc>
        <w:tc>
          <w:tcPr>
            <w:tcW w:w="1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4"/>
              <w:jc w:val="center"/>
              <w:rPr>
                <w:rFonts w:ascii="宋体" w:eastAsia="宋体" w:hAnsi="宋体" w:cs="宋体" w:hint="eastAsia"/>
                <w:sz w:val="21"/>
              </w:rPr>
            </w:pPr>
            <w:r>
              <w:rPr>
                <w:rFonts w:ascii="宋体" w:eastAsia="宋体" w:hAnsi="宋体" w:cs="宋体" w:hint="eastAsia"/>
                <w:sz w:val="21"/>
              </w:rPr>
              <w:t>本项目特定资格要求</w:t>
            </w:r>
          </w:p>
        </w:tc>
        <w:tc>
          <w:tcPr>
            <w:tcW w:w="77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spacing w:line="360" w:lineRule="auto"/>
              <w:ind w:firstLine="480"/>
              <w:rPr>
                <w:rFonts w:ascii="宋体" w:hAnsi="宋体" w:hint="eastAsia"/>
                <w:szCs w:val="21"/>
              </w:rPr>
            </w:pPr>
            <w:r>
              <w:rPr>
                <w:rFonts w:ascii="宋体" w:hAnsi="宋体" w:hint="eastAsia"/>
                <w:szCs w:val="21"/>
              </w:rPr>
              <w:t>1供应商具有</w:t>
            </w:r>
            <w:r w:rsidR="00243A26">
              <w:rPr>
                <w:rFonts w:ascii="宋体" w:hAnsi="宋体" w:hint="eastAsia"/>
                <w:color w:val="FF0000"/>
                <w:szCs w:val="21"/>
              </w:rPr>
              <w:t>建筑装饰装修工程专业承包</w:t>
            </w:r>
            <w:r w:rsidRPr="00B279F7">
              <w:rPr>
                <w:rFonts w:ascii="宋体" w:hAnsi="宋体" w:hint="eastAsia"/>
                <w:color w:val="FF0000"/>
                <w:szCs w:val="21"/>
              </w:rPr>
              <w:t>二级(含)以上资质并在有效期内</w:t>
            </w:r>
            <w:r>
              <w:rPr>
                <w:rFonts w:ascii="宋体" w:hAnsi="宋体" w:hint="eastAsia"/>
                <w:szCs w:val="21"/>
              </w:rPr>
              <w:t>；同时具备安全生产条件，并取得安全生产许可证（提供有效期内的证书扫描件加盖公章）；</w:t>
            </w:r>
          </w:p>
          <w:p w:rsidR="00564C3F" w:rsidRDefault="00D066AF">
            <w:pPr>
              <w:spacing w:line="360" w:lineRule="auto"/>
              <w:ind w:firstLine="480"/>
              <w:rPr>
                <w:rFonts w:ascii="宋体" w:hAnsi="宋体" w:hint="eastAsia"/>
                <w:szCs w:val="21"/>
              </w:rPr>
            </w:pPr>
            <w:r>
              <w:rPr>
                <w:rFonts w:ascii="宋体" w:hAnsi="宋体" w:hint="eastAsia"/>
                <w:szCs w:val="21"/>
              </w:rPr>
              <w:t>2.拟派项目经理为本公司正式员工,</w:t>
            </w:r>
            <w:r w:rsidRPr="00B279F7">
              <w:rPr>
                <w:rFonts w:ascii="宋体" w:hAnsi="宋体" w:hint="eastAsia"/>
                <w:color w:val="FF0000"/>
                <w:szCs w:val="21"/>
              </w:rPr>
              <w:t>具有注册</w:t>
            </w:r>
            <w:r w:rsidR="00243A26">
              <w:rPr>
                <w:rFonts w:ascii="宋体" w:hAnsi="宋体" w:hint="eastAsia"/>
                <w:color w:val="FF0000"/>
                <w:szCs w:val="21"/>
              </w:rPr>
              <w:t>房屋建筑工程建造师</w:t>
            </w:r>
            <w:r w:rsidRPr="00B279F7">
              <w:rPr>
                <w:rFonts w:ascii="宋体" w:hAnsi="宋体" w:hint="eastAsia"/>
                <w:color w:val="FF0000"/>
                <w:szCs w:val="21"/>
              </w:rPr>
              <w:t>二级(含)以</w:t>
            </w:r>
            <w:r>
              <w:rPr>
                <w:rFonts w:ascii="宋体" w:hAnsi="宋体" w:hint="eastAsia"/>
                <w:szCs w:val="21"/>
              </w:rPr>
              <w:t>上并且具有安全生产考核B类合格证（提供有效期内的证书扫描件加盖公章）；</w:t>
            </w:r>
          </w:p>
          <w:p w:rsidR="00564C3F" w:rsidRDefault="00D066AF">
            <w:pPr>
              <w:spacing w:line="360" w:lineRule="auto"/>
              <w:ind w:firstLine="480"/>
              <w:rPr>
                <w:rFonts w:ascii="宋体" w:hAnsi="宋体" w:hint="eastAsia"/>
                <w:szCs w:val="21"/>
              </w:rPr>
            </w:pPr>
            <w:r>
              <w:rPr>
                <w:rFonts w:ascii="宋体" w:hAnsi="宋体" w:hint="eastAsia"/>
                <w:szCs w:val="21"/>
              </w:rPr>
              <w:t>3.项目经理须提供近一个月（202</w:t>
            </w:r>
            <w:r w:rsidR="00B279F7">
              <w:rPr>
                <w:rFonts w:ascii="宋体" w:hAnsi="宋体" w:hint="eastAsia"/>
                <w:szCs w:val="21"/>
              </w:rPr>
              <w:t>6</w:t>
            </w:r>
            <w:r>
              <w:rPr>
                <w:rFonts w:ascii="宋体" w:hAnsi="宋体" w:hint="eastAsia"/>
                <w:szCs w:val="21"/>
              </w:rPr>
              <w:t>年</w:t>
            </w:r>
            <w:r w:rsidR="00B279F7">
              <w:rPr>
                <w:rFonts w:ascii="宋体" w:hAnsi="宋体" w:hint="eastAsia"/>
                <w:szCs w:val="21"/>
              </w:rPr>
              <w:t>2</w:t>
            </w:r>
            <w:r>
              <w:rPr>
                <w:rFonts w:ascii="宋体" w:hAnsi="宋体" w:hint="eastAsia"/>
                <w:szCs w:val="21"/>
              </w:rPr>
              <w:t>月）供应商为其缴纳社会保险的证明材料。【注：社会保险证明：①如供应商注册所在地人力资源和社会保障部门明确的最大查询期与磋商文件规定的月份不一致时，须提供相应的文件规定；②项目经理达到国家法定退休年龄的或项目经理未达到国家法定退休年龄，但提前退休的，无需提供社保证明材料，但需提供退休证明材料（退休证明和有效的返聘合同）。】</w:t>
            </w:r>
          </w:p>
          <w:p w:rsidR="00564C3F" w:rsidRDefault="00D066AF">
            <w:pPr>
              <w:spacing w:line="360" w:lineRule="auto"/>
              <w:ind w:firstLine="480"/>
              <w:rPr>
                <w:rFonts w:ascii="宋体" w:hAnsi="宋体" w:hint="eastAsia"/>
                <w:szCs w:val="21"/>
              </w:rPr>
            </w:pPr>
            <w:r>
              <w:rPr>
                <w:rFonts w:ascii="宋体" w:hAnsi="宋体" w:hint="eastAsia"/>
                <w:szCs w:val="21"/>
              </w:rPr>
              <w:t>4.本工程执行省建设厅《关于开展建筑业企业资质动态监管工作的公告》（[2018]第6号）相关规定，要求供应商动态监管核查结果合格，核查结果不合格的，资格审查不通过（核查资质指招标文件所要求的相应资质，提供核查结果截图）动态监管查询网址：https://zhfwpt.jsszfhcxjst.jiangsu.gov.cn:12443/ms/admin/#/open/dthc-list）</w:t>
            </w:r>
          </w:p>
          <w:p w:rsidR="00564C3F" w:rsidRDefault="00D066AF">
            <w:pPr>
              <w:spacing w:line="360" w:lineRule="auto"/>
              <w:ind w:firstLine="480"/>
              <w:rPr>
                <w:rFonts w:ascii="宋体" w:hAnsi="宋体" w:hint="eastAsia"/>
                <w:sz w:val="24"/>
                <w:szCs w:val="28"/>
              </w:rPr>
            </w:pPr>
            <w:r>
              <w:rPr>
                <w:rFonts w:ascii="宋体" w:hAnsi="宋体" w:hint="eastAsia"/>
                <w:szCs w:val="21"/>
              </w:rPr>
              <w:t>5.供应商承诺项目经理无在建工程；项目负责人不得同时在两个或者两个以上单位受聘或者执业；不得同时在其他企业担任法定代表人、分公司负责人、董事长、总经理、董事、执行董事、监事、财务负责人等企业高级管理岗位；项目负责人不得是个体工商户经营者(供应商提供承诺书，格式自拟)。</w:t>
            </w:r>
          </w:p>
        </w:tc>
      </w:tr>
    </w:tbl>
    <w:p w:rsidR="00564C3F" w:rsidRDefault="00D066AF">
      <w:r>
        <w:rPr>
          <w:rFonts w:hint="eastAsia"/>
          <w:sz w:val="20"/>
        </w:rPr>
        <w:lastRenderedPageBreak/>
        <w:t xml:space="preserve"> </w:t>
      </w:r>
      <w:bookmarkStart w:id="239" w:name="EB211f29febcfc44e799be42b999126ad4"/>
      <w:bookmarkEnd w:id="238"/>
      <w:r>
        <w:rPr>
          <w:rFonts w:hint="eastAsia"/>
          <w:sz w:val="20"/>
        </w:rPr>
        <w:t xml:space="preserve"> </w:t>
      </w:r>
      <w:bookmarkEnd w:id="239"/>
    </w:p>
    <w:p w:rsidR="00564C3F" w:rsidRDefault="00D066AF">
      <w:pPr>
        <w:pStyle w:val="216"/>
        <w:spacing w:before="0" w:after="0" w:line="400" w:lineRule="exact"/>
        <w:ind w:firstLine="321"/>
        <w:jc w:val="left"/>
        <w:outlineLvl w:val="9"/>
        <w:rPr>
          <w:rFonts w:ascii="宋体" w:eastAsia="宋体" w:hAnsi="宋体" w:hint="eastAsia"/>
          <w:sz w:val="32"/>
          <w:lang w:eastAsia="zh-CN"/>
        </w:rPr>
      </w:pPr>
      <w:bookmarkStart w:id="240" w:name="_Toc73364904"/>
      <w:bookmarkStart w:id="241" w:name="_Toc73365517"/>
      <w:bookmarkStart w:id="242" w:name="_Toc256000061"/>
      <w:r>
        <w:rPr>
          <w:rFonts w:ascii="宋体" w:eastAsia="宋体" w:hAnsi="宋体" w:hint="eastAsia"/>
          <w:sz w:val="32"/>
          <w:lang w:eastAsia="zh-CN"/>
        </w:rPr>
        <w:t>4．磋商响应文件的有效性、完整性和响应程度审查</w:t>
      </w:r>
      <w:bookmarkEnd w:id="240"/>
      <w:bookmarkEnd w:id="241"/>
      <w:bookmarkEnd w:id="242"/>
    </w:p>
    <w:p w:rsidR="00564C3F" w:rsidRDefault="00564C3F">
      <w:bookmarkStart w:id="243" w:name="EB5ff77f62222b43a48ee845bbfe38b65b"/>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1392"/>
        <w:gridCol w:w="7643"/>
      </w:tblGrid>
      <w:tr w:rsidR="00564C3F">
        <w:tc>
          <w:tcPr>
            <w:tcW w:w="54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序号</w:t>
            </w:r>
          </w:p>
        </w:tc>
        <w:tc>
          <w:tcPr>
            <w:tcW w:w="1392"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审查要素</w:t>
            </w:r>
          </w:p>
        </w:tc>
        <w:tc>
          <w:tcPr>
            <w:tcW w:w="7643"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审查内容</w:t>
            </w:r>
          </w:p>
        </w:tc>
      </w:tr>
      <w:tr w:rsidR="00564C3F">
        <w:tc>
          <w:tcPr>
            <w:tcW w:w="54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1</w:t>
            </w:r>
          </w:p>
        </w:tc>
        <w:tc>
          <w:tcPr>
            <w:tcW w:w="1392"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响应文件有效性</w:t>
            </w:r>
          </w:p>
        </w:tc>
        <w:tc>
          <w:tcPr>
            <w:tcW w:w="7643"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bookmarkStart w:id="244" w:name="OLE_LINK9"/>
            <w:r>
              <w:rPr>
                <w:rFonts w:ascii="宋体" w:eastAsia="宋体" w:hAnsi="宋体" w:cs="宋体"/>
                <w:sz w:val="21"/>
              </w:rPr>
              <w:t>电子响应文件的有效电子签章。磋商报价。若有委托代理人，供应商为委托代理人缴纳的社保证明材料。未发现属无效响应的其他情形。</w:t>
            </w:r>
            <w:bookmarkEnd w:id="244"/>
          </w:p>
        </w:tc>
      </w:tr>
      <w:tr w:rsidR="00564C3F">
        <w:tc>
          <w:tcPr>
            <w:tcW w:w="54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2</w:t>
            </w:r>
          </w:p>
        </w:tc>
        <w:tc>
          <w:tcPr>
            <w:tcW w:w="1392"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响应文件完整性</w:t>
            </w:r>
          </w:p>
        </w:tc>
        <w:tc>
          <w:tcPr>
            <w:tcW w:w="7643"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响应文件内容完整性、齐全性。</w:t>
            </w:r>
          </w:p>
        </w:tc>
      </w:tr>
      <w:tr w:rsidR="00564C3F">
        <w:tc>
          <w:tcPr>
            <w:tcW w:w="547"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3</w:t>
            </w:r>
          </w:p>
        </w:tc>
        <w:tc>
          <w:tcPr>
            <w:tcW w:w="1392"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对磋商文件响应程度</w:t>
            </w:r>
          </w:p>
        </w:tc>
        <w:tc>
          <w:tcPr>
            <w:tcW w:w="7643"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5"/>
              <w:jc w:val="center"/>
              <w:rPr>
                <w:rFonts w:ascii="宋体" w:eastAsia="宋体" w:hAnsi="宋体" w:cs="宋体" w:hint="eastAsia"/>
                <w:sz w:val="21"/>
              </w:rPr>
            </w:pPr>
            <w:r>
              <w:rPr>
                <w:rFonts w:ascii="宋体" w:eastAsia="宋体" w:hAnsi="宋体" w:cs="宋体"/>
                <w:sz w:val="21"/>
              </w:rPr>
              <w:t>审查响应文件与磋商文件要求的主要条款、条件和技术规格是否相符，是否存在重大偏离或保留。</w:t>
            </w:r>
          </w:p>
        </w:tc>
      </w:tr>
    </w:tbl>
    <w:p w:rsidR="00564C3F" w:rsidRDefault="00D066AF">
      <w:pPr>
        <w:rPr>
          <w:sz w:val="20"/>
        </w:rPr>
      </w:pPr>
      <w:r>
        <w:rPr>
          <w:rFonts w:hint="eastAsia"/>
          <w:sz w:val="20"/>
        </w:rPr>
        <w:t xml:space="preserve"> </w:t>
      </w:r>
      <w:bookmarkEnd w:id="243"/>
    </w:p>
    <w:p w:rsidR="00564C3F" w:rsidRDefault="00D066AF">
      <w:pPr>
        <w:spacing w:line="360" w:lineRule="auto"/>
        <w:ind w:firstLine="480"/>
        <w:rPr>
          <w:rFonts w:ascii="宋体" w:hAnsi="宋体" w:hint="eastAsia"/>
          <w:sz w:val="24"/>
        </w:rPr>
      </w:pPr>
      <w:r>
        <w:rPr>
          <w:rFonts w:ascii="宋体" w:hAnsi="宋体" w:hint="eastAsia"/>
          <w:sz w:val="24"/>
        </w:rPr>
        <w:t>审查磋商响应文件与磋商文件要求的主要条款、条件和技术规格是否相符，是否存在重大偏离或保留。所谓重大偏离或保留系指影响到磋商文件规定的服务（货物）范围、质量和性能的，或者在实质上与磋商文件不一致，有限制采购人权利和供应商义务的规定，而纠正这些偏离或保留将会对其他实质上响应文件的供应商的竞争地位产生不公正的影响（重大偏离或保留的认定须经磋商小组半数以上同意）。磋商小组决定磋商响应文件的响应性只根据磋商响应文件本身的内容，而不寻求外部的证据。</w:t>
      </w:r>
    </w:p>
    <w:p w:rsidR="00564C3F" w:rsidRDefault="00D066AF">
      <w:pPr>
        <w:pStyle w:val="216"/>
        <w:spacing w:before="0" w:after="0" w:line="400" w:lineRule="exact"/>
        <w:ind w:firstLine="321"/>
        <w:jc w:val="left"/>
        <w:outlineLvl w:val="9"/>
        <w:rPr>
          <w:rFonts w:ascii="宋体" w:eastAsia="宋体" w:hAnsi="宋体" w:hint="eastAsia"/>
          <w:sz w:val="32"/>
          <w:lang w:eastAsia="zh-CN"/>
        </w:rPr>
      </w:pPr>
      <w:bookmarkStart w:id="245" w:name="_Toc73365518"/>
      <w:bookmarkStart w:id="246" w:name="_Toc73364905"/>
      <w:bookmarkStart w:id="247" w:name="_Toc256000062"/>
      <w:r>
        <w:rPr>
          <w:rFonts w:ascii="宋体" w:eastAsia="宋体" w:hAnsi="宋体" w:hint="eastAsia"/>
          <w:sz w:val="32"/>
          <w:lang w:eastAsia="zh-CN"/>
        </w:rPr>
        <w:t>5．磋商记录</w:t>
      </w:r>
      <w:bookmarkEnd w:id="245"/>
      <w:bookmarkEnd w:id="246"/>
      <w:bookmarkEnd w:id="247"/>
    </w:p>
    <w:p w:rsidR="00564C3F" w:rsidRDefault="00D066AF">
      <w:pPr>
        <w:spacing w:line="360" w:lineRule="auto"/>
        <w:ind w:firstLine="480"/>
        <w:rPr>
          <w:rFonts w:ascii="宋体" w:hAnsi="宋体" w:hint="eastAsia"/>
          <w:sz w:val="24"/>
        </w:rPr>
      </w:pPr>
      <w:r>
        <w:rPr>
          <w:rFonts w:ascii="宋体" w:hAnsi="宋体" w:hint="eastAsia"/>
          <w:sz w:val="24"/>
        </w:rPr>
        <w:t>5.1《磋商记录》包括供应商答复或承诺的内容、磋商文件的变动情况及最后报价等。</w:t>
      </w:r>
    </w:p>
    <w:p w:rsidR="00564C3F" w:rsidRDefault="00D066AF">
      <w:pPr>
        <w:pStyle w:val="216"/>
        <w:spacing w:line="400" w:lineRule="exact"/>
        <w:ind w:firstLine="321"/>
        <w:jc w:val="left"/>
        <w:outlineLvl w:val="9"/>
        <w:rPr>
          <w:rFonts w:ascii="宋体" w:eastAsia="宋体" w:hAnsi="宋体" w:hint="eastAsia"/>
          <w:sz w:val="32"/>
          <w:lang w:eastAsia="zh-CN"/>
        </w:rPr>
      </w:pPr>
      <w:bookmarkStart w:id="248" w:name="_Toc256000063"/>
      <w:bookmarkStart w:id="249" w:name="_Toc73364906"/>
      <w:bookmarkStart w:id="250" w:name="_Toc73365519"/>
      <w:r>
        <w:rPr>
          <w:rFonts w:ascii="宋体" w:eastAsia="宋体" w:hAnsi="宋体" w:hint="eastAsia"/>
          <w:sz w:val="32"/>
          <w:lang w:eastAsia="zh-CN"/>
        </w:rPr>
        <w:t>6．</w:t>
      </w:r>
      <w:r w:rsidRPr="00B279F7">
        <w:rPr>
          <w:rFonts w:ascii="宋体" w:eastAsia="宋体" w:hAnsi="宋体" w:hint="eastAsia"/>
          <w:color w:val="FF0000"/>
          <w:sz w:val="32"/>
          <w:lang w:eastAsia="zh-CN"/>
        </w:rPr>
        <w:t>综合评分</w:t>
      </w:r>
      <w:bookmarkEnd w:id="248"/>
      <w:bookmarkEnd w:id="249"/>
      <w:bookmarkEnd w:id="250"/>
      <w:bookmarkEnd w:id="235"/>
      <w:bookmarkEnd w:id="236"/>
      <w:bookmarkEnd w:id="237"/>
    </w:p>
    <w:p w:rsidR="00564C3F" w:rsidRDefault="00D066AF">
      <w:pPr>
        <w:widowControl/>
        <w:spacing w:line="360" w:lineRule="auto"/>
        <w:ind w:firstLine="482"/>
        <w:rPr>
          <w:rFonts w:ascii="宋体" w:hAnsi="宋体" w:hint="eastAsia"/>
          <w:b/>
          <w:sz w:val="24"/>
        </w:rPr>
      </w:pPr>
      <w:bookmarkStart w:id="251" w:name="_Toc256000066"/>
      <w:bookmarkStart w:id="252" w:name="_Toc73365521"/>
      <w:bookmarkStart w:id="253" w:name="_Toc73364908"/>
      <w:r>
        <w:rPr>
          <w:rFonts w:ascii="宋体" w:hAnsi="宋体" w:hint="eastAsia"/>
          <w:b/>
          <w:sz w:val="24"/>
        </w:rPr>
        <w:t>经磋商确定最终采购需求和提交最后报价的供应商后，磋商小组采用综合评分法对提交最后报价的供应商的磋商响应文件和最后报价进行综合评分，总分100分。</w:t>
      </w:r>
    </w:p>
    <w:p w:rsidR="00564C3F" w:rsidRDefault="00564C3F">
      <w:bookmarkStart w:id="254" w:name="EBeb38bac6236d407ea758a92f796301c6"/>
      <w:bookmarkEnd w:id="254"/>
    </w:p>
    <w:p w:rsidR="00564C3F" w:rsidRDefault="00564C3F"/>
    <w:tbl>
      <w:tblPr>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5"/>
        <w:gridCol w:w="2395"/>
        <w:gridCol w:w="2396"/>
        <w:gridCol w:w="2396"/>
      </w:tblGrid>
      <w:tr w:rsidR="00564C3F">
        <w:trPr>
          <w:jc w:val="center"/>
        </w:trPr>
        <w:tc>
          <w:tcPr>
            <w:tcW w:w="2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6"/>
              <w:jc w:val="center"/>
              <w:rPr>
                <w:rFonts w:ascii="宋体" w:eastAsia="宋体" w:hAnsi="宋体" w:cs="宋体" w:hint="eastAsia"/>
                <w:sz w:val="21"/>
              </w:rPr>
            </w:pPr>
            <w:r>
              <w:rPr>
                <w:rFonts w:ascii="宋体" w:eastAsia="宋体" w:hAnsi="宋体" w:cs="宋体"/>
                <w:sz w:val="21"/>
              </w:rPr>
              <w:t>评分项目</w:t>
            </w:r>
          </w:p>
        </w:tc>
        <w:tc>
          <w:tcPr>
            <w:tcW w:w="2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6"/>
              <w:jc w:val="center"/>
              <w:rPr>
                <w:rFonts w:ascii="宋体" w:eastAsia="宋体" w:hAnsi="宋体" w:cs="宋体" w:hint="eastAsia"/>
                <w:sz w:val="21"/>
              </w:rPr>
            </w:pPr>
            <w:r>
              <w:rPr>
                <w:rFonts w:ascii="宋体" w:eastAsia="宋体" w:hAnsi="宋体" w:cs="宋体"/>
                <w:sz w:val="21"/>
              </w:rPr>
              <w:t>技术评估</w:t>
            </w:r>
          </w:p>
        </w:tc>
        <w:tc>
          <w:tcPr>
            <w:tcW w:w="2396"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6"/>
              <w:jc w:val="center"/>
              <w:rPr>
                <w:rFonts w:ascii="宋体" w:eastAsia="宋体" w:hAnsi="宋体" w:cs="宋体" w:hint="eastAsia"/>
                <w:sz w:val="21"/>
              </w:rPr>
            </w:pPr>
            <w:r>
              <w:rPr>
                <w:rFonts w:ascii="宋体" w:eastAsia="宋体" w:hAnsi="宋体" w:cs="宋体"/>
                <w:sz w:val="21"/>
              </w:rPr>
              <w:t>商务评估</w:t>
            </w:r>
          </w:p>
        </w:tc>
        <w:tc>
          <w:tcPr>
            <w:tcW w:w="2396"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6"/>
              <w:jc w:val="center"/>
              <w:rPr>
                <w:rFonts w:ascii="宋体" w:eastAsia="宋体" w:hAnsi="宋体" w:cs="宋体" w:hint="eastAsia"/>
                <w:sz w:val="21"/>
              </w:rPr>
            </w:pPr>
            <w:r>
              <w:rPr>
                <w:rFonts w:ascii="宋体" w:eastAsia="宋体" w:hAnsi="宋体" w:cs="宋体"/>
                <w:sz w:val="21"/>
              </w:rPr>
              <w:t>价格评估</w:t>
            </w:r>
          </w:p>
        </w:tc>
      </w:tr>
      <w:tr w:rsidR="00564C3F">
        <w:trPr>
          <w:trHeight w:val="90"/>
          <w:jc w:val="center"/>
        </w:trPr>
        <w:tc>
          <w:tcPr>
            <w:tcW w:w="2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pPr>
              <w:pStyle w:val="Normal6"/>
              <w:jc w:val="center"/>
              <w:rPr>
                <w:rFonts w:ascii="宋体" w:eastAsia="宋体" w:hAnsi="宋体" w:cs="宋体" w:hint="eastAsia"/>
                <w:sz w:val="21"/>
              </w:rPr>
            </w:pPr>
            <w:r>
              <w:rPr>
                <w:rFonts w:ascii="宋体" w:eastAsia="宋体" w:hAnsi="宋体" w:cs="宋体"/>
                <w:sz w:val="21"/>
              </w:rPr>
              <w:t>分值</w:t>
            </w:r>
          </w:p>
        </w:tc>
        <w:tc>
          <w:tcPr>
            <w:tcW w:w="2395"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3068D3">
            <w:pPr>
              <w:pStyle w:val="Normal6"/>
              <w:jc w:val="center"/>
              <w:rPr>
                <w:rFonts w:ascii="宋体" w:eastAsia="宋体" w:hAnsi="宋体" w:cs="宋体" w:hint="eastAsia"/>
                <w:sz w:val="21"/>
              </w:rPr>
            </w:pPr>
            <w:r>
              <w:rPr>
                <w:rFonts w:ascii="宋体" w:eastAsia="宋体" w:hAnsi="宋体" w:cs="宋体" w:hint="eastAsia"/>
                <w:sz w:val="21"/>
              </w:rPr>
              <w:t>3</w:t>
            </w:r>
            <w:r w:rsidR="00D066AF">
              <w:rPr>
                <w:rFonts w:ascii="宋体" w:eastAsia="宋体" w:hAnsi="宋体" w:cs="宋体" w:hint="eastAsia"/>
                <w:sz w:val="21"/>
              </w:rPr>
              <w:t>8</w:t>
            </w:r>
            <w:r w:rsidR="00D066AF">
              <w:rPr>
                <w:rFonts w:ascii="宋体" w:eastAsia="宋体" w:hAnsi="宋体" w:cs="宋体"/>
                <w:sz w:val="21"/>
              </w:rPr>
              <w:t>.00</w:t>
            </w:r>
          </w:p>
        </w:tc>
        <w:tc>
          <w:tcPr>
            <w:tcW w:w="2396"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3068D3">
            <w:pPr>
              <w:pStyle w:val="Normal6"/>
              <w:jc w:val="center"/>
              <w:rPr>
                <w:rFonts w:ascii="宋体" w:eastAsia="宋体" w:hAnsi="宋体" w:cs="宋体" w:hint="eastAsia"/>
                <w:sz w:val="21"/>
              </w:rPr>
            </w:pPr>
            <w:r>
              <w:rPr>
                <w:rFonts w:ascii="宋体" w:eastAsia="宋体" w:hAnsi="宋体" w:cs="宋体" w:hint="eastAsia"/>
                <w:sz w:val="21"/>
              </w:rPr>
              <w:t>12</w:t>
            </w:r>
            <w:r w:rsidR="00D066AF">
              <w:rPr>
                <w:rFonts w:ascii="宋体" w:eastAsia="宋体" w:hAnsi="宋体" w:cs="宋体"/>
                <w:sz w:val="21"/>
              </w:rPr>
              <w:t>.00</w:t>
            </w:r>
          </w:p>
        </w:tc>
        <w:tc>
          <w:tcPr>
            <w:tcW w:w="2396"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564C3F" w:rsidRDefault="00D066AF" w:rsidP="003068D3">
            <w:pPr>
              <w:pStyle w:val="Normal6"/>
              <w:jc w:val="center"/>
              <w:rPr>
                <w:rFonts w:ascii="宋体" w:eastAsia="宋体" w:hAnsi="宋体" w:cs="宋体" w:hint="eastAsia"/>
                <w:sz w:val="21"/>
              </w:rPr>
            </w:pPr>
            <w:r>
              <w:rPr>
                <w:rFonts w:ascii="宋体" w:eastAsia="宋体" w:hAnsi="宋体" w:cs="宋体" w:hint="eastAsia"/>
                <w:sz w:val="21"/>
              </w:rPr>
              <w:t>5</w:t>
            </w:r>
            <w:r w:rsidR="003068D3">
              <w:rPr>
                <w:rFonts w:ascii="宋体" w:eastAsia="宋体" w:hAnsi="宋体" w:cs="宋体" w:hint="eastAsia"/>
                <w:sz w:val="21"/>
              </w:rPr>
              <w:t>0</w:t>
            </w:r>
            <w:r>
              <w:rPr>
                <w:rFonts w:ascii="宋体" w:eastAsia="宋体" w:hAnsi="宋体" w:cs="宋体"/>
                <w:sz w:val="21"/>
              </w:rPr>
              <w:t>.00</w:t>
            </w:r>
          </w:p>
        </w:tc>
      </w:tr>
    </w:tbl>
    <w:p w:rsidR="00564C3F" w:rsidRDefault="00D066AF">
      <w:pPr>
        <w:rPr>
          <w:sz w:val="20"/>
        </w:rPr>
      </w:pPr>
      <w:r>
        <w:rPr>
          <w:rFonts w:hint="eastAsia"/>
          <w:sz w:val="20"/>
        </w:rPr>
        <w:t xml:space="preserve"> </w:t>
      </w:r>
    </w:p>
    <w:tbl>
      <w:tblPr>
        <w:tblpPr w:leftFromText="180" w:rightFromText="180" w:vertAnchor="text" w:horzAnchor="page" w:tblpX="1327" w:tblpY="602"/>
        <w:tblOverlap w:val="neve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474"/>
        <w:gridCol w:w="799"/>
        <w:gridCol w:w="6796"/>
      </w:tblGrid>
      <w:tr w:rsidR="003068D3" w:rsidTr="003068D3">
        <w:trPr>
          <w:trHeight w:val="240"/>
        </w:trPr>
        <w:tc>
          <w:tcPr>
            <w:tcW w:w="311" w:type="pct"/>
            <w:noWrap/>
            <w:vAlign w:val="center"/>
          </w:tcPr>
          <w:p w:rsidR="003068D3" w:rsidRPr="003068D3" w:rsidRDefault="003068D3" w:rsidP="003068D3">
            <w:pPr>
              <w:pStyle w:val="Normal6"/>
              <w:jc w:val="center"/>
              <w:rPr>
                <w:rFonts w:ascii="宋体" w:eastAsia="宋体" w:hAnsi="宋体" w:cs="宋体" w:hint="eastAsia"/>
                <w:sz w:val="21"/>
              </w:rPr>
            </w:pPr>
            <w:bookmarkStart w:id="255" w:name="EB6b2e05f244d844eab53af046ecb4a6fe"/>
            <w:bookmarkEnd w:id="255"/>
            <w:r w:rsidRPr="003068D3">
              <w:rPr>
                <w:rFonts w:ascii="宋体" w:eastAsia="宋体" w:hAnsi="宋体" w:cs="宋体" w:hint="eastAsia"/>
                <w:sz w:val="21"/>
              </w:rPr>
              <w:t>序号</w:t>
            </w:r>
          </w:p>
        </w:tc>
        <w:tc>
          <w:tcPr>
            <w:tcW w:w="762"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评分因素</w:t>
            </w:r>
          </w:p>
        </w:tc>
        <w:tc>
          <w:tcPr>
            <w:tcW w:w="413"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分值</w:t>
            </w:r>
          </w:p>
        </w:tc>
        <w:tc>
          <w:tcPr>
            <w:tcW w:w="3514"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评审标准</w:t>
            </w:r>
          </w:p>
        </w:tc>
      </w:tr>
      <w:tr w:rsidR="003068D3" w:rsidTr="003068D3">
        <w:trPr>
          <w:trHeight w:val="720"/>
        </w:trPr>
        <w:tc>
          <w:tcPr>
            <w:tcW w:w="311"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1</w:t>
            </w:r>
          </w:p>
        </w:tc>
        <w:tc>
          <w:tcPr>
            <w:tcW w:w="762"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价格</w:t>
            </w:r>
            <w:r w:rsidR="005D3648">
              <w:rPr>
                <w:rFonts w:ascii="宋体" w:eastAsia="宋体" w:hAnsi="宋体" w:cs="宋体" w:hint="eastAsia"/>
                <w:sz w:val="21"/>
              </w:rPr>
              <w:t>评估</w:t>
            </w:r>
          </w:p>
        </w:tc>
        <w:tc>
          <w:tcPr>
            <w:tcW w:w="413"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50分</w:t>
            </w:r>
          </w:p>
        </w:tc>
        <w:tc>
          <w:tcPr>
            <w:tcW w:w="3514" w:type="pct"/>
            <w:noWrap/>
            <w:vAlign w:val="center"/>
          </w:tcPr>
          <w:p w:rsidR="003068D3" w:rsidRPr="003068D3" w:rsidRDefault="003068D3" w:rsidP="003068D3">
            <w:pPr>
              <w:pStyle w:val="Normal6"/>
              <w:jc w:val="center"/>
              <w:rPr>
                <w:rFonts w:ascii="宋体" w:eastAsia="宋体" w:hAnsi="宋体" w:cs="宋体" w:hint="eastAsia"/>
                <w:sz w:val="21"/>
              </w:rPr>
            </w:pPr>
            <w:bookmarkStart w:id="256" w:name="OLE_LINK6"/>
            <w:bookmarkStart w:id="257" w:name="OLE_LINK7"/>
            <w:r w:rsidRPr="003068D3">
              <w:rPr>
                <w:rFonts w:ascii="宋体" w:eastAsia="宋体" w:hAnsi="宋体" w:cs="宋体" w:hint="eastAsia"/>
                <w:sz w:val="21"/>
              </w:rPr>
              <w:t>满足招标文件要求且最终投标价格最低的投标报价为评审基准价，其价格分为50分。其他投标人的价格分统一按下列公式计算：投标报价得分=（评审基准价/最终投标报价）*50</w:t>
            </w:r>
            <w:bookmarkEnd w:id="256"/>
            <w:bookmarkEnd w:id="257"/>
          </w:p>
        </w:tc>
      </w:tr>
      <w:tr w:rsidR="003068D3" w:rsidTr="003068D3">
        <w:trPr>
          <w:trHeight w:val="460"/>
        </w:trPr>
        <w:tc>
          <w:tcPr>
            <w:tcW w:w="311"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2</w:t>
            </w:r>
          </w:p>
        </w:tc>
        <w:tc>
          <w:tcPr>
            <w:tcW w:w="762" w:type="pct"/>
            <w:noWrap/>
            <w:vAlign w:val="center"/>
          </w:tcPr>
          <w:p w:rsidR="003068D3" w:rsidRPr="003068D3" w:rsidRDefault="005D3648" w:rsidP="003068D3">
            <w:pPr>
              <w:pStyle w:val="Normal6"/>
              <w:jc w:val="center"/>
              <w:rPr>
                <w:rFonts w:ascii="宋体" w:eastAsia="宋体" w:hAnsi="宋体" w:cs="宋体" w:hint="eastAsia"/>
                <w:sz w:val="21"/>
              </w:rPr>
            </w:pPr>
            <w:r>
              <w:rPr>
                <w:rFonts w:ascii="宋体" w:eastAsia="宋体" w:hAnsi="宋体" w:cs="宋体" w:hint="eastAsia"/>
                <w:sz w:val="21"/>
              </w:rPr>
              <w:t>技术评估</w:t>
            </w:r>
          </w:p>
        </w:tc>
        <w:tc>
          <w:tcPr>
            <w:tcW w:w="413" w:type="pct"/>
            <w:noWrap/>
            <w:vAlign w:val="center"/>
          </w:tcPr>
          <w:p w:rsidR="003068D3" w:rsidRP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38分</w:t>
            </w:r>
          </w:p>
        </w:tc>
        <w:tc>
          <w:tcPr>
            <w:tcW w:w="3514" w:type="pct"/>
            <w:noWrap/>
            <w:vAlign w:val="center"/>
          </w:tcPr>
          <w:p w:rsidR="003068D3" w:rsidRDefault="003068D3" w:rsidP="003068D3">
            <w:pPr>
              <w:pStyle w:val="Normal6"/>
              <w:jc w:val="center"/>
              <w:rPr>
                <w:rFonts w:ascii="宋体" w:eastAsia="宋体" w:hAnsi="宋体" w:cs="宋体" w:hint="eastAsia"/>
                <w:sz w:val="21"/>
              </w:rPr>
            </w:pPr>
            <w:r w:rsidRPr="003068D3">
              <w:rPr>
                <w:rFonts w:ascii="宋体" w:eastAsia="宋体" w:hAnsi="宋体" w:cs="宋体" w:hint="eastAsia"/>
                <w:sz w:val="21"/>
              </w:rPr>
              <w:t>2.1</w:t>
            </w:r>
            <w:bookmarkStart w:id="258" w:name="OLE_LINK8"/>
            <w:r w:rsidRPr="003068D3">
              <w:rPr>
                <w:rFonts w:ascii="宋体" w:eastAsia="宋体" w:hAnsi="宋体" w:cs="宋体" w:hint="eastAsia"/>
                <w:sz w:val="21"/>
              </w:rPr>
              <w:t>总体概述：施工组织总体设想、方案针对性及施工段划分。总体方案科学合理，得6分；总体方案基本科学合理，得3分；总体方案欠科</w:t>
            </w:r>
            <w:r w:rsidRPr="003068D3">
              <w:rPr>
                <w:rFonts w:ascii="宋体" w:eastAsia="宋体" w:hAnsi="宋体" w:cs="宋体" w:hint="eastAsia"/>
                <w:sz w:val="21"/>
              </w:rPr>
              <w:lastRenderedPageBreak/>
              <w:t>学合理，得1分；未提供不得分</w:t>
            </w:r>
            <w:bookmarkEnd w:id="258"/>
          </w:p>
          <w:p w:rsidR="005D3648"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2.2各分部分项工程的施工方案及质量保证措施、临时道路布置。方案科学合理完整，措施得当，得7分；方案措施较完整得当，得4分；方案不完整，措施不得当，得1分；差或未提供不得分。</w:t>
            </w:r>
          </w:p>
          <w:p w:rsidR="005D3648"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2.3施工进度计划和各阶段进度的保证措施。方案科学合理完整，措施得当，得7分；方案措施较完整得当，得4分；方案不完整，措施不得当，得1分；差或未提供不得分。</w:t>
            </w:r>
          </w:p>
          <w:p w:rsidR="005D3648"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2.4安全文明施工及环境保护措施。方案科学合理完整，措施得当，得7分；方案措施较完整得当，得4分；方案不完整，措施不得当，得1分；差或未提供不得分。</w:t>
            </w:r>
          </w:p>
          <w:p w:rsidR="005D3648"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2.5重难点解决方案及针对本项目施工特点，合理化建议或特殊措施，经评委会判定为可行的进行打分。方案科学合理完整，措施得当，得5分；方案措施较完整得当，得3分；方案不完整，措施不得当，得1分；差或未提供不得分。</w:t>
            </w:r>
          </w:p>
          <w:p w:rsidR="005D3648" w:rsidRPr="003068D3"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2.6人员配备、机械设备和材料投入计划。方案科学合理完整，措施得当，得6分；方案措施较完整得当，得3分；方案不完整，措施不得当，得1分；未提供不得分。</w:t>
            </w:r>
          </w:p>
        </w:tc>
      </w:tr>
      <w:tr w:rsidR="005D3648" w:rsidTr="003068D3">
        <w:trPr>
          <w:trHeight w:val="2262"/>
        </w:trPr>
        <w:tc>
          <w:tcPr>
            <w:tcW w:w="311" w:type="pct"/>
            <w:noWrap/>
            <w:vAlign w:val="center"/>
          </w:tcPr>
          <w:p w:rsidR="005D3648" w:rsidRPr="003068D3"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lastRenderedPageBreak/>
              <w:t>3</w:t>
            </w:r>
          </w:p>
        </w:tc>
        <w:tc>
          <w:tcPr>
            <w:tcW w:w="762" w:type="pct"/>
            <w:noWrap/>
            <w:vAlign w:val="center"/>
          </w:tcPr>
          <w:p w:rsidR="005D3648" w:rsidRPr="003068D3" w:rsidRDefault="005D3648" w:rsidP="003068D3">
            <w:pPr>
              <w:pStyle w:val="Normal6"/>
              <w:jc w:val="center"/>
              <w:rPr>
                <w:rFonts w:ascii="宋体" w:eastAsia="宋体" w:hAnsi="宋体" w:cs="宋体" w:hint="eastAsia"/>
                <w:sz w:val="21"/>
              </w:rPr>
            </w:pPr>
            <w:r>
              <w:rPr>
                <w:rFonts w:ascii="宋体" w:eastAsia="宋体" w:hAnsi="宋体" w:cs="宋体" w:hint="eastAsia"/>
                <w:sz w:val="21"/>
              </w:rPr>
              <w:t>商务评估</w:t>
            </w:r>
          </w:p>
        </w:tc>
        <w:tc>
          <w:tcPr>
            <w:tcW w:w="413" w:type="pct"/>
            <w:noWrap/>
            <w:vAlign w:val="center"/>
          </w:tcPr>
          <w:p w:rsidR="005D3648" w:rsidRPr="003068D3" w:rsidRDefault="005D3648" w:rsidP="003068D3">
            <w:pPr>
              <w:pStyle w:val="Normal6"/>
              <w:jc w:val="center"/>
              <w:rPr>
                <w:rFonts w:ascii="宋体" w:eastAsia="宋体" w:hAnsi="宋体" w:cs="宋体" w:hint="eastAsia"/>
                <w:sz w:val="21"/>
              </w:rPr>
            </w:pPr>
            <w:r>
              <w:rPr>
                <w:rFonts w:ascii="宋体" w:eastAsia="宋体" w:hAnsi="宋体" w:cs="宋体" w:hint="eastAsia"/>
                <w:sz w:val="21"/>
              </w:rPr>
              <w:t>1</w:t>
            </w:r>
            <w:r w:rsidRPr="003068D3">
              <w:rPr>
                <w:rFonts w:ascii="宋体" w:eastAsia="宋体" w:hAnsi="宋体" w:cs="宋体" w:hint="eastAsia"/>
                <w:sz w:val="21"/>
              </w:rPr>
              <w:t>2分</w:t>
            </w:r>
          </w:p>
          <w:p w:rsidR="005D3648" w:rsidRPr="003068D3" w:rsidRDefault="005D3648" w:rsidP="00534269">
            <w:pPr>
              <w:pStyle w:val="Normal6"/>
              <w:jc w:val="center"/>
              <w:rPr>
                <w:rFonts w:ascii="宋体" w:eastAsia="宋体" w:hAnsi="宋体" w:cs="宋体" w:hint="eastAsia"/>
                <w:sz w:val="21"/>
              </w:rPr>
            </w:pPr>
          </w:p>
        </w:tc>
        <w:tc>
          <w:tcPr>
            <w:tcW w:w="3514" w:type="pct"/>
            <w:noWrap/>
            <w:vAlign w:val="center"/>
          </w:tcPr>
          <w:p w:rsidR="005D3648" w:rsidRPr="003068D3"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3.1 企业业绩</w:t>
            </w:r>
          </w:p>
          <w:p w:rsidR="005D3648" w:rsidRPr="003068D3"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投标人自2022年3月1日（含）以来，承担过类似项目的，每提供一份业绩得2分，最多得2分。</w:t>
            </w:r>
          </w:p>
          <w:p w:rsidR="005D3648" w:rsidRDefault="005D3648" w:rsidP="003068D3">
            <w:pPr>
              <w:pStyle w:val="Normal6"/>
              <w:jc w:val="center"/>
              <w:rPr>
                <w:rFonts w:ascii="宋体" w:eastAsia="宋体" w:hAnsi="宋体" w:cs="宋体" w:hint="eastAsia"/>
                <w:sz w:val="21"/>
              </w:rPr>
            </w:pPr>
            <w:r w:rsidRPr="003068D3">
              <w:rPr>
                <w:rFonts w:ascii="宋体" w:eastAsia="宋体" w:hAnsi="宋体" w:cs="宋体" w:hint="eastAsia"/>
                <w:sz w:val="21"/>
              </w:rPr>
              <w:t>注：投标人提供中标通知书、合同复印件、竣工验收合格证明资料（加盖建设单位、施工单位、监理单位三方公章），不提供不得分。</w:t>
            </w:r>
          </w:p>
          <w:p w:rsidR="005D3648" w:rsidRDefault="005D3648" w:rsidP="005D3648">
            <w:pPr>
              <w:pStyle w:val="Normal6"/>
              <w:jc w:val="center"/>
              <w:rPr>
                <w:rFonts w:ascii="宋体" w:eastAsia="宋体" w:hAnsi="宋体" w:cs="宋体" w:hint="eastAsia"/>
                <w:sz w:val="21"/>
              </w:rPr>
            </w:pPr>
            <w:r>
              <w:rPr>
                <w:rFonts w:ascii="宋体" w:eastAsia="宋体" w:hAnsi="宋体" w:cs="宋体" w:hint="eastAsia"/>
                <w:sz w:val="21"/>
              </w:rPr>
              <w:t>3.2</w:t>
            </w:r>
            <w:r w:rsidRPr="003068D3">
              <w:rPr>
                <w:rFonts w:ascii="宋体" w:eastAsia="宋体" w:hAnsi="宋体" w:cs="宋体" w:hint="eastAsia"/>
                <w:sz w:val="21"/>
              </w:rPr>
              <w:t>项目负责人</w:t>
            </w:r>
          </w:p>
          <w:p w:rsidR="005D3648" w:rsidRPr="003068D3"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拟派项目负责人具有</w:t>
            </w:r>
            <w:r>
              <w:rPr>
                <w:rFonts w:ascii="宋体" w:eastAsia="宋体" w:hAnsi="宋体" w:cs="宋体" w:hint="eastAsia"/>
                <w:sz w:val="21"/>
              </w:rPr>
              <w:t>工程类</w:t>
            </w:r>
            <w:r w:rsidRPr="003068D3">
              <w:rPr>
                <w:rFonts w:ascii="宋体" w:eastAsia="宋体" w:hAnsi="宋体" w:cs="宋体" w:hint="eastAsia"/>
                <w:sz w:val="21"/>
              </w:rPr>
              <w:t>中级职称证书的得1分，具有</w:t>
            </w:r>
            <w:r>
              <w:rPr>
                <w:rFonts w:ascii="宋体" w:eastAsia="宋体" w:hAnsi="宋体" w:cs="宋体" w:hint="eastAsia"/>
                <w:sz w:val="21"/>
              </w:rPr>
              <w:t>工程类</w:t>
            </w:r>
            <w:r w:rsidRPr="003068D3">
              <w:rPr>
                <w:rFonts w:ascii="宋体" w:eastAsia="宋体" w:hAnsi="宋体" w:cs="宋体" w:hint="eastAsia"/>
                <w:sz w:val="21"/>
              </w:rPr>
              <w:t>高级职称证书的得</w:t>
            </w:r>
            <w:r>
              <w:rPr>
                <w:rFonts w:ascii="宋体" w:eastAsia="宋体" w:hAnsi="宋体" w:cs="宋体" w:hint="eastAsia"/>
                <w:sz w:val="21"/>
              </w:rPr>
              <w:t>2</w:t>
            </w:r>
            <w:r w:rsidRPr="003068D3">
              <w:rPr>
                <w:rFonts w:ascii="宋体" w:eastAsia="宋体" w:hAnsi="宋体" w:cs="宋体" w:hint="eastAsia"/>
                <w:sz w:val="21"/>
              </w:rPr>
              <w:t>分，此项最高得2分。</w:t>
            </w:r>
          </w:p>
          <w:p w:rsidR="005D3648" w:rsidRPr="003068D3"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注： 1.以上证书须提供扫描件， 未提供不得分。</w:t>
            </w:r>
          </w:p>
          <w:p w:rsidR="005D3648"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2.须提供社保机构出具近1个月的投标人为其缴纳的社会保险证明材料，否则不得分。</w:t>
            </w:r>
          </w:p>
          <w:p w:rsidR="005D3648" w:rsidRDefault="005D3648" w:rsidP="005D3648">
            <w:pPr>
              <w:pStyle w:val="Normal6"/>
              <w:jc w:val="center"/>
              <w:rPr>
                <w:rFonts w:ascii="宋体" w:eastAsia="宋体" w:hAnsi="宋体" w:cs="宋体" w:hint="eastAsia"/>
                <w:sz w:val="21"/>
              </w:rPr>
            </w:pPr>
            <w:r>
              <w:rPr>
                <w:rFonts w:ascii="宋体" w:eastAsia="宋体" w:hAnsi="宋体" w:cs="宋体" w:hint="eastAsia"/>
                <w:sz w:val="21"/>
              </w:rPr>
              <w:t>3.3</w:t>
            </w:r>
            <w:r w:rsidRPr="003068D3">
              <w:rPr>
                <w:rFonts w:ascii="宋体" w:eastAsia="宋体" w:hAnsi="宋体" w:cs="宋体" w:hint="eastAsia"/>
                <w:sz w:val="21"/>
              </w:rPr>
              <w:t>项目技术负责人</w:t>
            </w:r>
          </w:p>
          <w:p w:rsidR="005D3648" w:rsidRPr="003068D3"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为本项目配备技术负责人具有一级注册建造师的得1分；具有工程类高级职称的得1分，此项最高得2分。</w:t>
            </w:r>
          </w:p>
          <w:p w:rsidR="005D3648" w:rsidRPr="003068D3"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注： 1.以上证书须提供扫描件， 未提供不得分。</w:t>
            </w:r>
          </w:p>
          <w:p w:rsidR="005D3648"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2.须提供社保机构出具近1个月的投标人为其缴纳的社会保险证明材料，否则不得分。</w:t>
            </w:r>
          </w:p>
          <w:p w:rsidR="005D3648" w:rsidRPr="003068D3" w:rsidRDefault="005D3648" w:rsidP="005D3648">
            <w:pPr>
              <w:pStyle w:val="Normal6"/>
              <w:jc w:val="center"/>
              <w:rPr>
                <w:rFonts w:ascii="宋体" w:eastAsia="宋体" w:hAnsi="宋体" w:cs="宋体" w:hint="eastAsia"/>
                <w:sz w:val="21"/>
              </w:rPr>
            </w:pPr>
            <w:r>
              <w:rPr>
                <w:rFonts w:ascii="宋体" w:eastAsia="宋体" w:hAnsi="宋体" w:cs="宋体" w:hint="eastAsia"/>
                <w:sz w:val="21"/>
              </w:rPr>
              <w:t>3.4</w:t>
            </w:r>
            <w:r w:rsidRPr="003068D3">
              <w:rPr>
                <w:rFonts w:ascii="宋体" w:eastAsia="宋体" w:hAnsi="宋体" w:cs="宋体" w:hint="eastAsia"/>
                <w:sz w:val="21"/>
              </w:rPr>
              <w:t>团队成员（不含项目经理）：</w:t>
            </w:r>
          </w:p>
          <w:p w:rsidR="005D3648" w:rsidRPr="003068D3"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（1）具有建筑工程一级建造师的每人得1分，本项最多得3分；</w:t>
            </w:r>
          </w:p>
          <w:p w:rsidR="005D3648"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（提供以上人员证书复印件和由社保机构出具近1个月投标人为其缴纳的社保缴费证明材料，加盖公章）</w:t>
            </w:r>
          </w:p>
          <w:p w:rsidR="005D3648" w:rsidRDefault="005D3648" w:rsidP="005D3648">
            <w:pPr>
              <w:pStyle w:val="Normal6"/>
              <w:jc w:val="center"/>
              <w:rPr>
                <w:rFonts w:ascii="宋体" w:eastAsia="宋体" w:hAnsi="宋体" w:cs="宋体" w:hint="eastAsia"/>
                <w:sz w:val="21"/>
              </w:rPr>
            </w:pPr>
            <w:r>
              <w:rPr>
                <w:rFonts w:ascii="宋体" w:eastAsia="宋体" w:hAnsi="宋体" w:cs="宋体" w:hint="eastAsia"/>
                <w:sz w:val="21"/>
              </w:rPr>
              <w:t>3.5</w:t>
            </w:r>
            <w:r w:rsidRPr="003068D3">
              <w:rPr>
                <w:rFonts w:ascii="宋体" w:eastAsia="宋体" w:hAnsi="宋体" w:cs="宋体" w:hint="eastAsia"/>
                <w:sz w:val="21"/>
              </w:rPr>
              <w:t>企业实力</w:t>
            </w:r>
          </w:p>
          <w:p w:rsidR="005D3648" w:rsidRPr="003068D3"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具有质量管理体系认证、环境管理体系认证、职业健康管理体系认证，每个得1分，最高得3分。</w:t>
            </w:r>
          </w:p>
          <w:p w:rsidR="005D3648" w:rsidRPr="003068D3" w:rsidRDefault="005D3648" w:rsidP="005D3648">
            <w:pPr>
              <w:pStyle w:val="Normal6"/>
              <w:jc w:val="center"/>
              <w:rPr>
                <w:rFonts w:ascii="宋体" w:eastAsia="宋体" w:hAnsi="宋体" w:cs="宋体" w:hint="eastAsia"/>
                <w:sz w:val="21"/>
              </w:rPr>
            </w:pPr>
            <w:r w:rsidRPr="003068D3">
              <w:rPr>
                <w:rFonts w:ascii="宋体" w:eastAsia="宋体" w:hAnsi="宋体" w:cs="宋体" w:hint="eastAsia"/>
                <w:sz w:val="21"/>
              </w:rPr>
              <w:t>注：1.提供有效证书扫描件，2.管理体系认证证书需在“全国认证认可信息公共服务平台”中查询状态为“有效”且附截图；</w:t>
            </w:r>
          </w:p>
        </w:tc>
      </w:tr>
    </w:tbl>
    <w:p w:rsidR="00564C3F" w:rsidRPr="003068D3" w:rsidRDefault="00564C3F"/>
    <w:p w:rsidR="00564C3F" w:rsidRDefault="00564C3F">
      <w:pPr>
        <w:pStyle w:val="Normal27"/>
        <w:jc w:val="both"/>
        <w:rPr>
          <w:rFonts w:ascii="宋体" w:eastAsia="宋体" w:hAnsi="宋体" w:hint="eastAsia"/>
        </w:rPr>
      </w:pPr>
    </w:p>
    <w:p w:rsidR="00564C3F" w:rsidRDefault="00D066AF">
      <w:pPr>
        <w:pStyle w:val="216"/>
        <w:spacing w:line="400" w:lineRule="exact"/>
        <w:ind w:firstLine="321"/>
        <w:jc w:val="left"/>
        <w:outlineLvl w:val="9"/>
        <w:rPr>
          <w:rFonts w:ascii="宋体" w:eastAsia="宋体" w:hAnsi="宋体" w:hint="eastAsia"/>
          <w:sz w:val="32"/>
          <w:lang w:eastAsia="zh-CN"/>
        </w:rPr>
      </w:pPr>
      <w:r>
        <w:rPr>
          <w:rFonts w:ascii="宋体" w:eastAsia="宋体" w:hAnsi="宋体" w:hint="eastAsia"/>
          <w:sz w:val="32"/>
          <w:lang w:eastAsia="zh-CN"/>
        </w:rPr>
        <w:t>7．推荐成交供应商</w:t>
      </w:r>
    </w:p>
    <w:p w:rsidR="00564C3F" w:rsidRDefault="00D066AF">
      <w:pPr>
        <w:spacing w:line="360" w:lineRule="auto"/>
        <w:ind w:firstLine="480"/>
        <w:rPr>
          <w:rFonts w:ascii="宋体" w:hAnsi="宋体" w:hint="eastAsia"/>
          <w:sz w:val="24"/>
        </w:rPr>
      </w:pPr>
      <w:bookmarkStart w:id="259" w:name="EBf60c0b78baae4cd4941a83c86b937dfd"/>
      <w:r>
        <w:rPr>
          <w:rFonts w:ascii="宋体" w:hAnsi="宋体" w:hint="eastAsia"/>
          <w:sz w:val="24"/>
        </w:rPr>
        <w:t>磋商小组应当根据综合评分情况，按照评审得分由高到低顺序推荐3名以上成交候选</w:t>
      </w:r>
      <w:r>
        <w:rPr>
          <w:rFonts w:ascii="宋体" w:hAnsi="宋体" w:hint="eastAsia"/>
          <w:sz w:val="24"/>
        </w:rPr>
        <w:lastRenderedPageBreak/>
        <w:t>供应商，并编写评审报告。符合《政府采购竞争性磋商采购方式管理暂行办法》第二十一条第三款、《财政部关于政府采购竞争性磋商采购方式管理暂行办法有关问题的补充通知》规定情形的，可以推荐2家成交候选供应商。评审得分相同的，按照最后报价由低到高的顺序推荐。评审得分且最后报价相同的，按照技术指标优劣顺序推荐。</w:t>
      </w:r>
      <w:bookmarkEnd w:id="259"/>
    </w:p>
    <w:p w:rsidR="00564C3F" w:rsidRDefault="00564C3F">
      <w:pPr>
        <w:pStyle w:val="af8"/>
        <w:ind w:firstLine="0"/>
        <w:sectPr w:rsidR="00564C3F">
          <w:pgSz w:w="11906" w:h="16838"/>
          <w:pgMar w:top="1440" w:right="1270" w:bottom="1440" w:left="1270" w:header="851" w:footer="992" w:gutter="0"/>
          <w:cols w:space="720"/>
          <w:titlePg/>
          <w:docGrid w:linePitch="360"/>
        </w:sectPr>
      </w:pPr>
    </w:p>
    <w:p w:rsidR="00564C3F" w:rsidRDefault="00D066AF">
      <w:pPr>
        <w:pStyle w:val="116"/>
        <w:rPr>
          <w:rFonts w:ascii="宋体" w:hAnsi="宋体" w:hint="eastAsia"/>
          <w:sz w:val="36"/>
          <w:lang w:eastAsia="zh-CN"/>
        </w:rPr>
      </w:pPr>
      <w:bookmarkStart w:id="260" w:name="_Toc24951"/>
      <w:r>
        <w:rPr>
          <w:rFonts w:ascii="宋体" w:hAnsi="宋体" w:hint="eastAsia"/>
          <w:sz w:val="36"/>
          <w:lang w:eastAsia="zh-CN"/>
        </w:rPr>
        <w:lastRenderedPageBreak/>
        <w:t>第六部分  磋商响应文件（格式）</w:t>
      </w:r>
      <w:bookmarkEnd w:id="251"/>
      <w:bookmarkEnd w:id="252"/>
      <w:bookmarkEnd w:id="253"/>
      <w:bookmarkEnd w:id="260"/>
    </w:p>
    <w:p w:rsidR="00564C3F" w:rsidRDefault="00564C3F">
      <w:bookmarkStart w:id="261" w:name="EB491a073be94b40b3b791bdad326531a2"/>
    </w:p>
    <w:p w:rsidR="00564C3F" w:rsidRDefault="00D066AF">
      <w:pPr>
        <w:pStyle w:val="Normal00"/>
      </w:pPr>
      <w:r>
        <w:rPr>
          <w:rFonts w:ascii="宋体" w:eastAsia="宋体" w:hAnsi="宋体" w:cs="宋体"/>
        </w:rPr>
        <w:t>﻿</w:t>
      </w:r>
    </w:p>
    <w:p w:rsidR="00564C3F" w:rsidRDefault="00D066AF">
      <w:pPr>
        <w:pStyle w:val="Normal00"/>
        <w:spacing w:before="540" w:after="540"/>
        <w:jc w:val="center"/>
        <w:rPr>
          <w:rFonts w:ascii="宋体" w:eastAsia="宋体" w:hAnsi="宋体" w:cs="宋体" w:hint="eastAsia"/>
          <w:b/>
          <w:bCs/>
          <w:sz w:val="54"/>
          <w:szCs w:val="54"/>
        </w:rPr>
      </w:pPr>
      <w:r>
        <w:rPr>
          <w:rFonts w:ascii="宋体" w:eastAsia="宋体" w:hAnsi="宋体" w:cs="宋体"/>
          <w:b/>
          <w:bCs/>
          <w:sz w:val="54"/>
          <w:szCs w:val="54"/>
        </w:rPr>
        <w:t>磋 商 响 应 文 件</w:t>
      </w:r>
    </w:p>
    <w:p w:rsidR="00564C3F" w:rsidRDefault="00D066AF">
      <w:pPr>
        <w:pStyle w:val="Normal00"/>
        <w:spacing w:before="240" w:after="240"/>
        <w:rPr>
          <w:rFonts w:ascii="宋体" w:eastAsia="宋体" w:hAnsi="宋体" w:cs="宋体" w:hint="eastAsia"/>
        </w:rPr>
      </w:pPr>
      <w:r>
        <w:rPr>
          <w:rFonts w:ascii="宋体" w:eastAsia="宋体" w:hAnsi="宋体" w:cs="宋体"/>
        </w:rPr>
        <w:t> </w:t>
      </w:r>
    </w:p>
    <w:p w:rsidR="00564C3F" w:rsidRDefault="00D066AF">
      <w:pPr>
        <w:pStyle w:val="Normal00"/>
        <w:spacing w:before="320" w:after="320"/>
        <w:jc w:val="center"/>
        <w:rPr>
          <w:rFonts w:ascii="宋体" w:eastAsia="宋体" w:hAnsi="宋体" w:cs="宋体" w:hint="eastAsia"/>
          <w:b/>
          <w:bCs/>
          <w:sz w:val="32"/>
          <w:szCs w:val="32"/>
        </w:rPr>
      </w:pPr>
      <w:r>
        <w:rPr>
          <w:rFonts w:ascii="宋体" w:eastAsia="宋体" w:hAnsi="宋体" w:cs="宋体"/>
          <w:b/>
          <w:bCs/>
          <w:sz w:val="32"/>
          <w:szCs w:val="32"/>
        </w:rPr>
        <w:t xml:space="preserve">项目编号：     </w:t>
      </w:r>
    </w:p>
    <w:p w:rsidR="00564C3F" w:rsidRDefault="00D066AF">
      <w:pPr>
        <w:pStyle w:val="Normal00"/>
        <w:spacing w:before="240" w:after="240"/>
        <w:rPr>
          <w:rFonts w:ascii="宋体" w:eastAsia="宋体" w:hAnsi="宋体" w:cs="宋体" w:hint="eastAsia"/>
        </w:rPr>
      </w:pPr>
      <w:r>
        <w:rPr>
          <w:rFonts w:ascii="宋体" w:eastAsia="宋体" w:hAnsi="宋体" w:cs="宋体"/>
        </w:rPr>
        <w:t> </w:t>
      </w:r>
    </w:p>
    <w:p w:rsidR="00564C3F" w:rsidRDefault="00D066AF">
      <w:pPr>
        <w:pStyle w:val="Normal00"/>
        <w:spacing w:before="240" w:after="240"/>
        <w:rPr>
          <w:rFonts w:ascii="宋体" w:eastAsia="宋体" w:hAnsi="宋体" w:cs="宋体" w:hint="eastAsia"/>
        </w:rPr>
      </w:pPr>
      <w:r>
        <w:rPr>
          <w:rFonts w:ascii="宋体" w:eastAsia="宋体" w:hAnsi="宋体" w:cs="宋体"/>
        </w:rPr>
        <w:t> </w:t>
      </w:r>
    </w:p>
    <w:p w:rsidR="00564C3F" w:rsidRDefault="00D066AF">
      <w:pPr>
        <w:pStyle w:val="Normal00"/>
        <w:spacing w:before="320" w:after="320"/>
        <w:jc w:val="center"/>
        <w:rPr>
          <w:rFonts w:ascii="宋体" w:eastAsia="宋体" w:hAnsi="宋体" w:cs="宋体" w:hint="eastAsia"/>
          <w:b/>
          <w:bCs/>
          <w:sz w:val="32"/>
          <w:szCs w:val="32"/>
        </w:rPr>
      </w:pPr>
      <w:r>
        <w:rPr>
          <w:rFonts w:ascii="宋体" w:eastAsia="宋体" w:hAnsi="宋体" w:cs="宋体"/>
          <w:b/>
          <w:bCs/>
          <w:sz w:val="32"/>
          <w:szCs w:val="32"/>
        </w:rPr>
        <w:t xml:space="preserve">项目名称：     </w:t>
      </w:r>
    </w:p>
    <w:p w:rsidR="00564C3F" w:rsidRDefault="00D066AF">
      <w:pPr>
        <w:pStyle w:val="Normal00"/>
        <w:spacing w:before="240" w:after="240"/>
        <w:rPr>
          <w:rFonts w:ascii="宋体" w:eastAsia="宋体" w:hAnsi="宋体" w:cs="宋体" w:hint="eastAsia"/>
        </w:rPr>
      </w:pPr>
      <w:r>
        <w:rPr>
          <w:rFonts w:ascii="宋体" w:eastAsia="宋体" w:hAnsi="宋体" w:cs="宋体"/>
        </w:rPr>
        <w:t> </w:t>
      </w:r>
    </w:p>
    <w:p w:rsidR="00564C3F" w:rsidRDefault="00D066AF">
      <w:pPr>
        <w:pStyle w:val="Normal00"/>
        <w:spacing w:before="240" w:after="240"/>
        <w:rPr>
          <w:rFonts w:ascii="宋体" w:eastAsia="宋体" w:hAnsi="宋体" w:cs="宋体" w:hint="eastAsia"/>
        </w:rPr>
      </w:pPr>
      <w:r>
        <w:rPr>
          <w:rFonts w:ascii="宋体" w:eastAsia="宋体" w:hAnsi="宋体" w:cs="宋体"/>
        </w:rPr>
        <w:t> </w:t>
      </w:r>
    </w:p>
    <w:p w:rsidR="00564C3F" w:rsidRDefault="00564C3F">
      <w:pPr>
        <w:pStyle w:val="Normal00"/>
        <w:spacing w:before="240" w:after="240"/>
        <w:rPr>
          <w:rFonts w:ascii="宋体" w:eastAsia="宋体" w:hAnsi="宋体" w:cs="宋体" w:hint="eastAsia"/>
        </w:rPr>
      </w:pPr>
    </w:p>
    <w:p w:rsidR="00564C3F" w:rsidRDefault="00564C3F">
      <w:pPr>
        <w:pStyle w:val="Normal00"/>
        <w:spacing w:before="240" w:after="240"/>
        <w:rPr>
          <w:rFonts w:ascii="宋体" w:eastAsia="宋体" w:hAnsi="宋体" w:cs="宋体" w:hint="eastAsia"/>
        </w:rPr>
      </w:pPr>
    </w:p>
    <w:p w:rsidR="00564C3F" w:rsidRDefault="00D066AF">
      <w:pPr>
        <w:pStyle w:val="Normal00"/>
        <w:spacing w:before="320" w:after="320"/>
        <w:jc w:val="center"/>
        <w:rPr>
          <w:rFonts w:ascii="宋体" w:eastAsia="宋体" w:hAnsi="宋体" w:cs="宋体" w:hint="eastAsia"/>
          <w:b/>
          <w:bCs/>
          <w:sz w:val="32"/>
          <w:szCs w:val="32"/>
        </w:rPr>
      </w:pPr>
      <w:r>
        <w:rPr>
          <w:rFonts w:ascii="宋体" w:eastAsia="宋体" w:hAnsi="宋体" w:cs="宋体"/>
          <w:b/>
          <w:bCs/>
          <w:sz w:val="32"/>
          <w:szCs w:val="32"/>
        </w:rPr>
        <w:t xml:space="preserve">供应商（加盖公章）：     </w:t>
      </w:r>
    </w:p>
    <w:p w:rsidR="00564C3F" w:rsidRDefault="00D066AF">
      <w:pPr>
        <w:pStyle w:val="Normal00"/>
        <w:spacing w:before="320" w:after="320"/>
        <w:jc w:val="center"/>
        <w:rPr>
          <w:rFonts w:ascii="宋体" w:eastAsia="宋体" w:hAnsi="宋体" w:cs="宋体" w:hint="eastAsia"/>
          <w:b/>
          <w:bCs/>
          <w:sz w:val="32"/>
          <w:szCs w:val="32"/>
        </w:rPr>
      </w:pPr>
      <w:r>
        <w:rPr>
          <w:rFonts w:ascii="宋体" w:eastAsia="宋体" w:hAnsi="宋体" w:cs="宋体"/>
          <w:b/>
          <w:bCs/>
          <w:sz w:val="32"/>
          <w:szCs w:val="32"/>
        </w:rPr>
        <w:t> </w:t>
      </w:r>
    </w:p>
    <w:p w:rsidR="00564C3F" w:rsidRDefault="00D066AF">
      <w:pPr>
        <w:pStyle w:val="Normal00"/>
        <w:spacing w:before="320" w:after="320" w:line="360" w:lineRule="auto"/>
        <w:jc w:val="center"/>
        <w:rPr>
          <w:rFonts w:ascii="宋体" w:eastAsia="宋体" w:hAnsi="宋体" w:cs="宋体" w:hint="eastAsia"/>
          <w:sz w:val="32"/>
          <w:szCs w:val="32"/>
        </w:rPr>
      </w:pPr>
      <w:r>
        <w:rPr>
          <w:rFonts w:ascii="宋体" w:eastAsia="宋体" w:hAnsi="宋体" w:cs="宋体"/>
          <w:sz w:val="32"/>
          <w:szCs w:val="32"/>
        </w:rPr>
        <w:t>日期：   </w:t>
      </w:r>
    </w:p>
    <w:p w:rsidR="00564C3F" w:rsidRDefault="00D066AF">
      <w:pPr>
        <w:pStyle w:val="Normal10"/>
        <w:jc w:val="center"/>
      </w:pPr>
      <w:r>
        <w:br w:type="page" w:clear="all"/>
      </w:r>
      <w:bookmarkStart w:id="262" w:name="_Toc256000067"/>
      <w:r>
        <w:rPr>
          <w:rFonts w:ascii="宋体" w:eastAsia="宋体" w:hAnsi="宋体" w:cs="宋体"/>
          <w:sz w:val="32"/>
        </w:rPr>
        <w:lastRenderedPageBreak/>
        <w:t>一、资格部分</w:t>
      </w:r>
      <w:bookmarkEnd w:id="262"/>
    </w:p>
    <w:p w:rsidR="00564C3F" w:rsidRDefault="00D066AF">
      <w:pPr>
        <w:pStyle w:val="Normal20"/>
        <w:jc w:val="center"/>
      </w:pPr>
      <w:r>
        <w:br w:type="page" w:clear="all"/>
      </w:r>
      <w:bookmarkStart w:id="263" w:name="_Toc256000068"/>
      <w:r>
        <w:rPr>
          <w:rFonts w:ascii="宋体" w:eastAsia="宋体" w:hAnsi="宋体" w:cs="宋体"/>
          <w:sz w:val="28"/>
        </w:rPr>
        <w:lastRenderedPageBreak/>
        <w:t>(一)磋商承诺函</w:t>
      </w:r>
      <w:bookmarkEnd w:id="263"/>
    </w:p>
    <w:p w:rsidR="00564C3F" w:rsidRDefault="00D066AF">
      <w:pPr>
        <w:pStyle w:val="Normal30"/>
      </w:pPr>
      <w:r>
        <w:rPr>
          <w:rFonts w:ascii="宋体" w:eastAsia="宋体" w:hAnsi="宋体" w:cs="宋体"/>
        </w:rPr>
        <w:t xml:space="preserve">﻿ </w:t>
      </w:r>
    </w:p>
    <w:p w:rsidR="00564C3F" w:rsidRDefault="00D066AF">
      <w:pPr>
        <w:pStyle w:val="Normal30"/>
        <w:spacing w:before="240" w:after="240" w:line="276" w:lineRule="auto"/>
        <w:rPr>
          <w:rFonts w:ascii="宋体" w:eastAsia="宋体" w:hAnsi="宋体" w:cs="宋体" w:hint="eastAsia"/>
        </w:rPr>
      </w:pPr>
      <w:r>
        <w:rPr>
          <w:rFonts w:ascii="宋体" w:eastAsia="宋体" w:hAnsi="宋体" w:cs="宋体"/>
        </w:rPr>
        <w:t xml:space="preserve">致：（磋商组织方）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根据贵方关于</w:t>
      </w:r>
      <w:r>
        <w:rPr>
          <w:rFonts w:ascii="宋体" w:eastAsia="宋体" w:hAnsi="宋体" w:cs="宋体"/>
          <w:u w:val="single"/>
        </w:rPr>
        <w:t>  </w:t>
      </w:r>
      <w:r>
        <w:rPr>
          <w:rFonts w:ascii="宋体" w:eastAsia="宋体" w:hAnsi="宋体" w:cs="宋体" w:hint="eastAsia"/>
          <w:u w:val="single"/>
        </w:rPr>
        <w:t xml:space="preserve">     </w:t>
      </w:r>
      <w:r>
        <w:rPr>
          <w:rFonts w:ascii="宋体" w:eastAsia="宋体" w:hAnsi="宋体" w:cs="宋体"/>
          <w:u w:val="single"/>
        </w:rPr>
        <w:t> </w:t>
      </w:r>
      <w:r>
        <w:rPr>
          <w:rFonts w:ascii="宋体" w:eastAsia="宋体" w:hAnsi="宋体" w:cs="宋体"/>
        </w:rPr>
        <w:t xml:space="preserve">的磋商邀请，我方已完全理解磋商文件的所有内容。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 xml:space="preserve">据此函，我方兹宣布同意如下：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 xml:space="preserve">1.我方承诺：我方完全具备《政府采购法》第二十二条第一款规定的条件以及本项目磋商文件规定的参加磋商供应商须满足的特定条件。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 xml:space="preserve">2.我方承诺：参加本次采购活动前三年内，在经营活动中没有重大违法记录。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 xml:space="preserve">3.我方承诺：我方信用记录中没有被列入失信被执行人、没有被列入重大税收违法案件名单、没有被列入政府采购违法失信行为记录名单。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4.我方承诺按磋商文件要求提供的</w:t>
      </w:r>
      <w:r>
        <w:rPr>
          <w:rFonts w:ascii="宋体" w:eastAsia="宋体" w:hAnsi="宋体" w:cs="宋体" w:hint="eastAsia"/>
        </w:rPr>
        <w:t>工程</w:t>
      </w:r>
      <w:r>
        <w:rPr>
          <w:rFonts w:ascii="宋体" w:eastAsia="宋体" w:hAnsi="宋体" w:cs="宋体"/>
        </w:rPr>
        <w:t xml:space="preserve">磋商报价见报价一览表。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 xml:space="preserve">5．我方承诺根据磋商文件的规定，完成合同义务，并承担责任（如有偏离，在响应文件中另作说明）。 </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6．我方已详读全部磋商文件，包括磋商文件书面修改通知（如有），我方完全理解并同意放弃对这方面不明及误解的权利。</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7．我方承诺响应文件及所有材料的完整、真实、合法、有效，并对其负责。承诺在磋商期间，如磋商小组对我方提出澄清要求，将及时作出响应，否则自行承担后果。</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8．我方同意从规定的磋商日期起遵循本磋商文件，并在规定的磋商有效期期满之前均具有约束力。</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9．我方同意向贵方提供贵方可能要求的与本磋商有关的任何证据或资料。</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10.我方知道如用虚假材料或恶意方式向贵方提出质疑，将承担相应的法律责任。同时承诺：我方如果有上述行为，将无条件承担贵方相关的调查论证费用。</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11．本次响应文件内容与磋商文件内容偏离见磋商偏离表（如果有）。</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12．遵守磋商文件中要求的收费项目和标准。</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13．我方将严格遵守《中华人民共和国政府采购法》，若存在违法违规行为，自愿承担相应的法律后果。</w:t>
      </w:r>
    </w:p>
    <w:p w:rsidR="00564C3F" w:rsidRDefault="00D066AF">
      <w:pPr>
        <w:pStyle w:val="Normal30"/>
        <w:spacing w:before="240" w:after="240" w:line="276" w:lineRule="auto"/>
        <w:ind w:firstLine="420"/>
        <w:rPr>
          <w:rFonts w:ascii="宋体" w:eastAsia="宋体" w:hAnsi="宋体" w:cs="宋体" w:hint="eastAsia"/>
        </w:rPr>
      </w:pPr>
      <w:r>
        <w:rPr>
          <w:rFonts w:ascii="宋体" w:eastAsia="宋体" w:hAnsi="宋体" w:cs="宋体"/>
        </w:rPr>
        <w:t>14．与本磋商有关的一切正式往来通讯请寄：</w:t>
      </w:r>
    </w:p>
    <w:p w:rsidR="00564C3F" w:rsidRDefault="00D066AF">
      <w:pPr>
        <w:pStyle w:val="Normal30"/>
        <w:spacing w:before="240" w:after="240" w:line="276" w:lineRule="auto"/>
        <w:ind w:firstLine="960"/>
        <w:rPr>
          <w:rFonts w:ascii="宋体" w:eastAsia="宋体" w:hAnsi="宋体" w:cs="宋体" w:hint="eastAsia"/>
        </w:rPr>
      </w:pPr>
      <w:r>
        <w:rPr>
          <w:rFonts w:ascii="宋体" w:eastAsia="宋体" w:hAnsi="宋体" w:cs="宋体"/>
        </w:rPr>
        <w:lastRenderedPageBreak/>
        <w:t xml:space="preserve">地址：    </w:t>
      </w:r>
      <w:r>
        <w:rPr>
          <w:rFonts w:ascii="宋体" w:eastAsia="宋体" w:hAnsi="宋体" w:cs="宋体" w:hint="eastAsia"/>
        </w:rPr>
        <w:t xml:space="preserve">         </w:t>
      </w:r>
      <w:r>
        <w:rPr>
          <w:rFonts w:ascii="宋体" w:eastAsia="宋体" w:hAnsi="宋体" w:cs="宋体"/>
        </w:rPr>
        <w:t>电话：   </w:t>
      </w:r>
    </w:p>
    <w:p w:rsidR="00564C3F" w:rsidRDefault="00D066AF">
      <w:pPr>
        <w:pStyle w:val="Normal30"/>
        <w:spacing w:before="240" w:after="240" w:line="276" w:lineRule="auto"/>
        <w:ind w:firstLine="960"/>
        <w:rPr>
          <w:rFonts w:ascii="宋体" w:eastAsia="宋体" w:hAnsi="宋体" w:cs="宋体" w:hint="eastAsia"/>
        </w:rPr>
      </w:pPr>
      <w:r>
        <w:rPr>
          <w:rFonts w:ascii="宋体" w:eastAsia="宋体" w:hAnsi="宋体" w:cs="宋体"/>
        </w:rPr>
        <w:t>传真： </w:t>
      </w:r>
      <w:r>
        <w:rPr>
          <w:rFonts w:ascii="宋体" w:eastAsia="宋体" w:hAnsi="宋体" w:cs="宋体" w:hint="eastAsia"/>
        </w:rPr>
        <w:t xml:space="preserve">         </w:t>
      </w:r>
      <w:r>
        <w:rPr>
          <w:rFonts w:ascii="宋体" w:eastAsia="宋体" w:hAnsi="宋体" w:cs="宋体"/>
        </w:rPr>
        <w:t xml:space="preserve">   邮政编码：    </w:t>
      </w:r>
    </w:p>
    <w:p w:rsidR="00564C3F" w:rsidRDefault="00D066AF">
      <w:pPr>
        <w:pStyle w:val="Normal30"/>
        <w:spacing w:before="240" w:after="240" w:line="276" w:lineRule="auto"/>
        <w:ind w:firstLine="960"/>
        <w:rPr>
          <w:rFonts w:ascii="宋体" w:eastAsia="宋体" w:hAnsi="宋体" w:cs="宋体" w:hint="eastAsia"/>
        </w:rPr>
      </w:pPr>
      <w:r>
        <w:rPr>
          <w:rFonts w:ascii="宋体" w:eastAsia="宋体" w:hAnsi="宋体" w:cs="宋体"/>
        </w:rPr>
        <w:t>供应商（公章）：   </w:t>
      </w:r>
    </w:p>
    <w:p w:rsidR="00564C3F" w:rsidRDefault="00D066AF">
      <w:pPr>
        <w:pStyle w:val="Normal30"/>
        <w:spacing w:before="240" w:after="240" w:line="276" w:lineRule="auto"/>
        <w:ind w:firstLine="960"/>
        <w:rPr>
          <w:rFonts w:ascii="宋体" w:eastAsia="宋体" w:hAnsi="宋体" w:cs="宋体" w:hint="eastAsia"/>
        </w:rPr>
      </w:pPr>
      <w:r>
        <w:rPr>
          <w:rFonts w:ascii="宋体" w:eastAsia="宋体" w:hAnsi="宋体" w:cs="宋体"/>
        </w:rPr>
        <w:t>法定代表人签章：   </w:t>
      </w:r>
    </w:p>
    <w:p w:rsidR="00564C3F" w:rsidRDefault="00D066AF">
      <w:pPr>
        <w:pStyle w:val="Normal30"/>
        <w:spacing w:before="240" w:after="240" w:line="276" w:lineRule="auto"/>
        <w:ind w:firstLine="960"/>
        <w:rPr>
          <w:rFonts w:ascii="宋体" w:eastAsia="宋体" w:hAnsi="宋体" w:cs="宋体" w:hint="eastAsia"/>
        </w:rPr>
      </w:pPr>
      <w:r>
        <w:rPr>
          <w:rFonts w:ascii="宋体" w:eastAsia="宋体" w:hAnsi="宋体" w:cs="宋体"/>
        </w:rPr>
        <w:t>日 期：   </w:t>
      </w:r>
    </w:p>
    <w:p w:rsidR="00564C3F" w:rsidRDefault="00D066AF">
      <w:pPr>
        <w:pStyle w:val="Normal40"/>
        <w:jc w:val="center"/>
      </w:pPr>
      <w:r>
        <w:br w:type="page" w:clear="all"/>
      </w:r>
      <w:bookmarkStart w:id="264" w:name="_Toc256000069"/>
      <w:r>
        <w:rPr>
          <w:rFonts w:ascii="宋体" w:eastAsia="宋体" w:hAnsi="宋体" w:cs="宋体"/>
          <w:sz w:val="28"/>
        </w:rPr>
        <w:lastRenderedPageBreak/>
        <w:t>(二)独立承担民事责任的能力</w:t>
      </w:r>
      <w:bookmarkEnd w:id="264"/>
    </w:p>
    <w:p w:rsidR="00564C3F" w:rsidRDefault="00D066AF">
      <w:pPr>
        <w:pStyle w:val="Normal50"/>
        <w:jc w:val="center"/>
      </w:pPr>
      <w:r>
        <w:br w:type="page" w:clear="all"/>
      </w:r>
      <w:bookmarkStart w:id="265" w:name="_Toc256000070"/>
      <w:r>
        <w:rPr>
          <w:rFonts w:ascii="宋体" w:eastAsia="宋体" w:hAnsi="宋体" w:cs="宋体"/>
          <w:sz w:val="28"/>
        </w:rPr>
        <w:lastRenderedPageBreak/>
        <w:t>(三)良好的商业信誉和健全的财务会计制度</w:t>
      </w:r>
      <w:bookmarkEnd w:id="265"/>
    </w:p>
    <w:p w:rsidR="00564C3F" w:rsidRDefault="00D066AF">
      <w:pPr>
        <w:pStyle w:val="Normal60"/>
        <w:jc w:val="center"/>
      </w:pPr>
      <w:r>
        <w:br w:type="page" w:clear="all"/>
      </w:r>
      <w:bookmarkStart w:id="266" w:name="_Toc256000071"/>
      <w:r>
        <w:rPr>
          <w:rFonts w:ascii="宋体" w:eastAsia="宋体" w:hAnsi="宋体" w:cs="宋体"/>
          <w:sz w:val="28"/>
        </w:rPr>
        <w:lastRenderedPageBreak/>
        <w:t>(四)履行合同所必需的设备和专业技术能力</w:t>
      </w:r>
      <w:bookmarkEnd w:id="266"/>
    </w:p>
    <w:p w:rsidR="00564C3F" w:rsidRDefault="00564C3F">
      <w:pPr>
        <w:pStyle w:val="1f6"/>
        <w:spacing w:line="360" w:lineRule="auto"/>
        <w:jc w:val="center"/>
        <w:rPr>
          <w:rFonts w:ascii="宋体" w:hAnsi="宋体" w:cs="宋体" w:hint="eastAsia"/>
          <w:sz w:val="24"/>
          <w:szCs w:val="24"/>
        </w:rPr>
      </w:pPr>
    </w:p>
    <w:p w:rsidR="00564C3F" w:rsidRDefault="00564C3F">
      <w:pPr>
        <w:pStyle w:val="1f6"/>
        <w:spacing w:line="360" w:lineRule="auto"/>
        <w:jc w:val="center"/>
        <w:rPr>
          <w:rFonts w:ascii="宋体" w:hAnsi="宋体" w:cs="宋体" w:hint="eastAsia"/>
          <w:sz w:val="24"/>
          <w:szCs w:val="24"/>
        </w:rPr>
      </w:pPr>
    </w:p>
    <w:p w:rsidR="00564C3F" w:rsidRDefault="00D066AF">
      <w:pPr>
        <w:pStyle w:val="1f6"/>
        <w:spacing w:line="360" w:lineRule="auto"/>
        <w:jc w:val="center"/>
        <w:rPr>
          <w:rFonts w:ascii="宋体" w:hAnsi="宋体" w:cs="宋体" w:hint="eastAsia"/>
          <w:sz w:val="24"/>
          <w:szCs w:val="24"/>
        </w:rPr>
      </w:pPr>
      <w:r>
        <w:rPr>
          <w:rFonts w:ascii="宋体" w:hAnsi="宋体" w:cs="宋体"/>
          <w:sz w:val="24"/>
          <w:szCs w:val="24"/>
        </w:rPr>
        <w:t>具备履行合同所必需的设备和专业技术能力的书面声明</w:t>
      </w:r>
    </w:p>
    <w:p w:rsidR="00564C3F" w:rsidRDefault="00564C3F">
      <w:pPr>
        <w:pStyle w:val="1f6"/>
        <w:spacing w:line="360" w:lineRule="auto"/>
        <w:ind w:firstLine="480"/>
        <w:rPr>
          <w:rFonts w:ascii="宋体" w:hAnsi="宋体" w:cs="宋体" w:hint="eastAsia"/>
          <w:sz w:val="24"/>
          <w:szCs w:val="24"/>
        </w:rPr>
      </w:pPr>
    </w:p>
    <w:p w:rsidR="00564C3F" w:rsidRDefault="00D066AF">
      <w:pPr>
        <w:pStyle w:val="1f6"/>
        <w:spacing w:line="360" w:lineRule="auto"/>
        <w:ind w:firstLine="480"/>
        <w:rPr>
          <w:rFonts w:ascii="宋体" w:hAnsi="宋体" w:cs="宋体" w:hint="eastAsia"/>
          <w:sz w:val="24"/>
          <w:szCs w:val="24"/>
        </w:rPr>
      </w:pPr>
      <w:r>
        <w:rPr>
          <w:rFonts w:ascii="宋体" w:hAnsi="宋体" w:cs="宋体"/>
          <w:sz w:val="24"/>
          <w:szCs w:val="24"/>
        </w:rPr>
        <w:t xml:space="preserve">我单位郑重声明：我单位具备履行本项采购合同所必需的设备和专业技术能力，为履行本项采购合同我公司具备如下主要设备和主要专业技术能力： </w:t>
      </w:r>
    </w:p>
    <w:p w:rsidR="00564C3F" w:rsidRDefault="00D066AF">
      <w:pPr>
        <w:pStyle w:val="1f6"/>
        <w:spacing w:line="360" w:lineRule="auto"/>
        <w:ind w:firstLine="480"/>
        <w:rPr>
          <w:rFonts w:ascii="宋体" w:hAnsi="宋体" w:cs="宋体" w:hint="eastAsia"/>
          <w:sz w:val="24"/>
          <w:szCs w:val="24"/>
        </w:rPr>
      </w:pPr>
      <w:r>
        <w:rPr>
          <w:rFonts w:ascii="宋体" w:hAnsi="宋体" w:cs="宋体"/>
          <w:sz w:val="24"/>
          <w:szCs w:val="24"/>
        </w:rPr>
        <w:t xml:space="preserve">主要设备有： </w:t>
      </w:r>
    </w:p>
    <w:p w:rsidR="00564C3F" w:rsidRDefault="00D066AF">
      <w:pPr>
        <w:pStyle w:val="1f6"/>
        <w:spacing w:line="360" w:lineRule="auto"/>
        <w:ind w:firstLine="480"/>
        <w:rPr>
          <w:rFonts w:ascii="宋体" w:hAnsi="宋体" w:cs="宋体" w:hint="eastAsia"/>
          <w:sz w:val="24"/>
          <w:szCs w:val="24"/>
        </w:rPr>
      </w:pPr>
      <w:r>
        <w:rPr>
          <w:rFonts w:ascii="宋体" w:hAnsi="宋体" w:cs="宋体"/>
          <w:sz w:val="24"/>
          <w:szCs w:val="24"/>
        </w:rPr>
        <w:t>主要专业技术能力有：</w:t>
      </w:r>
    </w:p>
    <w:p w:rsidR="00564C3F" w:rsidRDefault="00564C3F">
      <w:pPr>
        <w:pStyle w:val="1f6"/>
        <w:spacing w:line="360" w:lineRule="auto"/>
        <w:ind w:firstLine="480"/>
        <w:rPr>
          <w:rFonts w:ascii="宋体" w:hAnsi="宋体" w:cs="宋体" w:hint="eastAsia"/>
          <w:sz w:val="24"/>
          <w:szCs w:val="24"/>
        </w:rPr>
      </w:pPr>
    </w:p>
    <w:p w:rsidR="00564C3F" w:rsidRDefault="00564C3F">
      <w:pPr>
        <w:pStyle w:val="1f6"/>
        <w:spacing w:line="360" w:lineRule="auto"/>
        <w:ind w:firstLine="480"/>
        <w:rPr>
          <w:rFonts w:ascii="宋体" w:hAnsi="宋体" w:cs="宋体" w:hint="eastAsia"/>
          <w:sz w:val="24"/>
          <w:szCs w:val="24"/>
        </w:rPr>
      </w:pPr>
    </w:p>
    <w:p w:rsidR="00564C3F" w:rsidRDefault="00D066AF">
      <w:pPr>
        <w:pStyle w:val="1f6"/>
        <w:spacing w:line="360" w:lineRule="auto"/>
        <w:ind w:firstLine="480"/>
        <w:jc w:val="right"/>
        <w:rPr>
          <w:rFonts w:ascii="宋体" w:hAnsi="宋体" w:cs="宋体" w:hint="eastAsia"/>
          <w:sz w:val="24"/>
          <w:szCs w:val="24"/>
        </w:rPr>
      </w:pPr>
      <w:r>
        <w:rPr>
          <w:rFonts w:ascii="宋体" w:hAnsi="宋体" w:cs="宋体" w:hint="eastAsia"/>
          <w:sz w:val="24"/>
          <w:szCs w:val="24"/>
        </w:rPr>
        <w:t>供应商</w:t>
      </w:r>
      <w:r>
        <w:rPr>
          <w:rFonts w:ascii="宋体" w:hAnsi="宋体" w:cs="宋体"/>
          <w:sz w:val="24"/>
          <w:szCs w:val="24"/>
        </w:rPr>
        <w:t xml:space="preserve">名称(公章)： </w:t>
      </w:r>
    </w:p>
    <w:p w:rsidR="00564C3F" w:rsidRDefault="00D066AF">
      <w:pPr>
        <w:pStyle w:val="1f6"/>
        <w:spacing w:line="360" w:lineRule="auto"/>
        <w:ind w:firstLine="720"/>
        <w:jc w:val="center"/>
        <w:rPr>
          <w:rFonts w:ascii="宋体" w:hAnsi="宋体" w:hint="eastAsia"/>
          <w:sz w:val="24"/>
          <w:u w:val="single"/>
        </w:rPr>
      </w:pPr>
      <w:r>
        <w:rPr>
          <w:rFonts w:ascii="宋体" w:hAnsi="宋体" w:cs="宋体" w:hint="eastAsia"/>
          <w:sz w:val="24"/>
          <w:szCs w:val="24"/>
        </w:rPr>
        <w:t xml:space="preserve">                                                       </w:t>
      </w:r>
      <w:r>
        <w:rPr>
          <w:rFonts w:ascii="宋体" w:hAnsi="宋体" w:cs="宋体"/>
          <w:sz w:val="24"/>
          <w:szCs w:val="24"/>
        </w:rPr>
        <w:t>日期： 年 月 日</w:t>
      </w:r>
    </w:p>
    <w:p w:rsidR="00564C3F" w:rsidRDefault="00D066AF">
      <w:pPr>
        <w:pStyle w:val="Normal70"/>
        <w:jc w:val="center"/>
      </w:pPr>
      <w:r>
        <w:br w:type="page" w:clear="all"/>
      </w:r>
      <w:bookmarkStart w:id="267" w:name="_Toc256000072"/>
      <w:r>
        <w:rPr>
          <w:rFonts w:ascii="宋体" w:eastAsia="宋体" w:hAnsi="宋体" w:cs="宋体"/>
          <w:sz w:val="28"/>
        </w:rPr>
        <w:lastRenderedPageBreak/>
        <w:t>(五)依法缴纳税收和社会保障资金的良好记录</w:t>
      </w:r>
      <w:bookmarkEnd w:id="267"/>
    </w:p>
    <w:p w:rsidR="00564C3F" w:rsidRDefault="00564C3F">
      <w:pPr>
        <w:pStyle w:val="Normal80"/>
      </w:pPr>
    </w:p>
    <w:p w:rsidR="00564C3F" w:rsidRDefault="00D066AF">
      <w:pPr>
        <w:pStyle w:val="Normal9"/>
        <w:jc w:val="center"/>
      </w:pPr>
      <w:r>
        <w:br w:type="page" w:clear="all"/>
      </w:r>
      <w:bookmarkStart w:id="268" w:name="_Toc256000074"/>
      <w:r>
        <w:rPr>
          <w:rFonts w:ascii="宋体" w:eastAsia="宋体" w:hAnsi="宋体" w:cs="宋体"/>
          <w:sz w:val="28"/>
        </w:rPr>
        <w:lastRenderedPageBreak/>
        <w:t>(</w:t>
      </w:r>
      <w:r>
        <w:rPr>
          <w:rFonts w:ascii="宋体" w:eastAsia="宋体" w:hAnsi="宋体" w:cs="宋体" w:hint="eastAsia"/>
          <w:sz w:val="28"/>
        </w:rPr>
        <w:t>六</w:t>
      </w:r>
      <w:r>
        <w:rPr>
          <w:rFonts w:ascii="宋体" w:eastAsia="宋体" w:hAnsi="宋体" w:cs="宋体"/>
          <w:sz w:val="28"/>
        </w:rPr>
        <w:t>)本项目</w:t>
      </w:r>
      <w:r>
        <w:rPr>
          <w:rFonts w:ascii="宋体" w:eastAsia="宋体" w:hAnsi="宋体" w:cs="宋体" w:hint="eastAsia"/>
          <w:sz w:val="28"/>
        </w:rPr>
        <w:t>特定</w:t>
      </w:r>
      <w:r>
        <w:rPr>
          <w:rFonts w:ascii="宋体" w:eastAsia="宋体" w:hAnsi="宋体" w:cs="宋体"/>
          <w:sz w:val="28"/>
        </w:rPr>
        <w:t>资格要求</w:t>
      </w: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pPr>
    </w:p>
    <w:p w:rsidR="00564C3F" w:rsidRDefault="00564C3F">
      <w:pPr>
        <w:pStyle w:val="Normal80"/>
        <w:rPr>
          <w:rFonts w:eastAsia="宋体"/>
        </w:rPr>
      </w:pPr>
    </w:p>
    <w:p w:rsidR="00564C3F" w:rsidRDefault="00564C3F">
      <w:pPr>
        <w:pStyle w:val="Normal9"/>
        <w:jc w:val="center"/>
        <w:rPr>
          <w:rFonts w:eastAsia="宋体"/>
        </w:rPr>
      </w:pPr>
    </w:p>
    <w:p w:rsidR="00564C3F" w:rsidRDefault="00D066AF">
      <w:pPr>
        <w:pStyle w:val="Normal9"/>
        <w:jc w:val="center"/>
      </w:pPr>
      <w:r>
        <w:rPr>
          <w:rFonts w:ascii="宋体" w:eastAsia="宋体" w:hAnsi="宋体" w:cs="宋体"/>
          <w:sz w:val="28"/>
        </w:rPr>
        <w:lastRenderedPageBreak/>
        <w:t>(</w:t>
      </w:r>
      <w:r>
        <w:rPr>
          <w:rFonts w:ascii="宋体" w:eastAsia="宋体" w:hAnsi="宋体" w:cs="宋体" w:hint="eastAsia"/>
          <w:sz w:val="28"/>
        </w:rPr>
        <w:t>七</w:t>
      </w:r>
      <w:r>
        <w:rPr>
          <w:rFonts w:ascii="宋体" w:eastAsia="宋体" w:hAnsi="宋体" w:cs="宋体"/>
          <w:sz w:val="28"/>
        </w:rPr>
        <w:t>)落实政府采购政策需满足的资格要求</w:t>
      </w:r>
      <w:bookmarkEnd w:id="268"/>
    </w:p>
    <w:p w:rsidR="00564C3F" w:rsidRDefault="00D066AF">
      <w:pPr>
        <w:pStyle w:val="119"/>
        <w:spacing w:before="240" w:beforeAutospacing="0" w:after="240" w:afterAutospacing="0"/>
        <w:jc w:val="center"/>
        <w:rPr>
          <w:rFonts w:hint="eastAsia"/>
          <w:lang w:eastAsia="zh-CN"/>
        </w:rPr>
      </w:pPr>
      <w:r>
        <w:rPr>
          <w:rFonts w:cs="宋体" w:hint="eastAsia"/>
          <w:sz w:val="28"/>
          <w:szCs w:val="28"/>
          <w:lang w:eastAsia="zh-CN"/>
        </w:rPr>
        <w:t>7</w:t>
      </w:r>
      <w:r>
        <w:rPr>
          <w:rFonts w:cs="宋体"/>
          <w:sz w:val="28"/>
          <w:szCs w:val="28"/>
          <w:lang w:eastAsia="zh-CN"/>
        </w:rPr>
        <w:t>.1中小企业声明函</w:t>
      </w:r>
    </w:p>
    <w:p w:rsidR="00564C3F" w:rsidRDefault="00D066AF">
      <w:pPr>
        <w:pStyle w:val="119"/>
        <w:spacing w:before="240" w:beforeAutospacing="0" w:after="240" w:afterAutospacing="0" w:line="360" w:lineRule="auto"/>
        <w:ind w:firstLine="560"/>
        <w:rPr>
          <w:rFonts w:hint="eastAsia"/>
          <w:lang w:eastAsia="zh-CN"/>
        </w:rPr>
      </w:pPr>
      <w:r>
        <w:rPr>
          <w:rFonts w:cs="宋体"/>
          <w:lang w:eastAsia="zh-CN"/>
        </w:rPr>
        <w:t>本公司（联合体）郑重声明，根据《政府采购促进中小企业发展管理办法》（财库﹝2020﹞46号）的规定，本公司（联合体）参加</w:t>
      </w:r>
      <w:r>
        <w:rPr>
          <w:rFonts w:cs="宋体"/>
          <w:u w:val="single"/>
          <w:lang w:eastAsia="zh-CN"/>
        </w:rPr>
        <w:t>（单位名称）</w:t>
      </w:r>
      <w:r>
        <w:rPr>
          <w:rFonts w:cs="宋体"/>
          <w:lang w:eastAsia="zh-CN"/>
        </w:rPr>
        <w:t>的</w:t>
      </w:r>
      <w:r>
        <w:rPr>
          <w:rFonts w:cs="宋体"/>
          <w:u w:val="single"/>
          <w:lang w:eastAsia="zh-CN"/>
        </w:rPr>
        <w:t>（项目名称）</w:t>
      </w:r>
      <w:r>
        <w:rPr>
          <w:rFonts w:cs="宋体"/>
          <w:lang w:eastAsia="zh-CN"/>
        </w:rPr>
        <w:t>采购活动，</w:t>
      </w:r>
      <w:r>
        <w:rPr>
          <w:rFonts w:cs="宋体" w:hint="eastAsia"/>
          <w:lang w:eastAsia="zh-CN"/>
        </w:rPr>
        <w:t>工程的施工单位全部为符合政策要求的中小企业</w:t>
      </w:r>
      <w:r>
        <w:rPr>
          <w:rFonts w:cs="宋体"/>
          <w:lang w:eastAsia="zh-CN"/>
        </w:rPr>
        <w:t>。相关企业（含联合体中的中小企业、签订分包意向协议的中小企业）的具体情况如下：</w:t>
      </w:r>
    </w:p>
    <w:p w:rsidR="00564C3F" w:rsidRDefault="00D066AF">
      <w:pPr>
        <w:pStyle w:val="119"/>
        <w:spacing w:before="240" w:beforeAutospacing="0" w:after="240" w:afterAutospacing="0" w:line="360" w:lineRule="auto"/>
        <w:ind w:firstLine="480"/>
        <w:rPr>
          <w:rFonts w:hint="eastAsia"/>
          <w:lang w:eastAsia="zh-CN"/>
        </w:rPr>
      </w:pPr>
      <w:r>
        <w:rPr>
          <w:rFonts w:cs="宋体"/>
          <w:lang w:eastAsia="zh-CN"/>
        </w:rPr>
        <w:t>1.</w:t>
      </w:r>
      <w:r>
        <w:rPr>
          <w:rFonts w:cs="宋体"/>
          <w:u w:val="single"/>
          <w:lang w:eastAsia="zh-CN"/>
        </w:rPr>
        <w:t xml:space="preserve"> （标的名称） </w:t>
      </w:r>
      <w:r>
        <w:rPr>
          <w:rFonts w:cs="宋体"/>
          <w:lang w:eastAsia="zh-CN"/>
        </w:rPr>
        <w:t>，属于</w:t>
      </w:r>
      <w:r>
        <w:rPr>
          <w:rFonts w:cs="宋体"/>
          <w:u w:val="single"/>
          <w:lang w:eastAsia="zh-CN"/>
        </w:rPr>
        <w:t>（采购文件中明确的所属行业）</w:t>
      </w:r>
      <w:r>
        <w:rPr>
          <w:rFonts w:cs="宋体"/>
          <w:lang w:eastAsia="zh-CN"/>
        </w:rPr>
        <w:t>；</w:t>
      </w:r>
      <w:r>
        <w:rPr>
          <w:rFonts w:cs="宋体" w:hint="eastAsia"/>
          <w:lang w:eastAsia="zh-CN"/>
        </w:rPr>
        <w:t>承建（承接）</w:t>
      </w:r>
      <w:r>
        <w:rPr>
          <w:rFonts w:cs="宋体"/>
          <w:lang w:eastAsia="zh-CN"/>
        </w:rPr>
        <w:t>为</w:t>
      </w:r>
      <w:r>
        <w:rPr>
          <w:rFonts w:cs="宋体"/>
          <w:u w:val="single"/>
          <w:lang w:eastAsia="zh-CN"/>
        </w:rPr>
        <w:t>（企业名称）</w:t>
      </w:r>
      <w:r>
        <w:rPr>
          <w:rFonts w:cs="宋体"/>
          <w:lang w:eastAsia="zh-CN"/>
        </w:rPr>
        <w:t>，从业人员</w:t>
      </w:r>
      <w:r>
        <w:rPr>
          <w:rFonts w:cs="宋体"/>
          <w:u w:val="single"/>
          <w:lang w:eastAsia="zh-CN"/>
        </w:rPr>
        <w:t>    </w:t>
      </w:r>
      <w:r>
        <w:rPr>
          <w:rFonts w:cs="宋体"/>
          <w:lang w:eastAsia="zh-CN"/>
        </w:rPr>
        <w:t>人，营业 收入为</w:t>
      </w:r>
      <w:r>
        <w:rPr>
          <w:rFonts w:cs="宋体"/>
          <w:u w:val="single"/>
          <w:lang w:eastAsia="zh-CN"/>
        </w:rPr>
        <w:t>    </w:t>
      </w:r>
      <w:r>
        <w:rPr>
          <w:rFonts w:cs="宋体"/>
          <w:lang w:eastAsia="zh-CN"/>
        </w:rPr>
        <w:t>万元，资产总额为</w:t>
      </w:r>
      <w:r>
        <w:rPr>
          <w:rFonts w:cs="宋体"/>
          <w:u w:val="single"/>
          <w:lang w:eastAsia="zh-CN"/>
        </w:rPr>
        <w:t>    </w:t>
      </w:r>
      <w:r>
        <w:rPr>
          <w:rFonts w:cs="宋体"/>
          <w:lang w:eastAsia="zh-CN"/>
        </w:rPr>
        <w:t>万元，属于</w:t>
      </w:r>
      <w:r>
        <w:rPr>
          <w:rFonts w:cs="宋体"/>
          <w:u w:val="single"/>
          <w:lang w:eastAsia="zh-CN"/>
        </w:rPr>
        <w:t>（中型企业、 小型企业、微型企业）</w:t>
      </w:r>
      <w:r>
        <w:rPr>
          <w:rFonts w:cs="宋体"/>
          <w:lang w:eastAsia="zh-CN"/>
        </w:rPr>
        <w:t xml:space="preserve">； </w:t>
      </w:r>
    </w:p>
    <w:p w:rsidR="00564C3F" w:rsidRDefault="00D066AF">
      <w:pPr>
        <w:pStyle w:val="119"/>
        <w:spacing w:before="240" w:beforeAutospacing="0" w:after="240" w:afterAutospacing="0" w:line="360" w:lineRule="auto"/>
        <w:ind w:firstLine="480"/>
        <w:rPr>
          <w:rFonts w:hint="eastAsia"/>
          <w:lang w:eastAsia="zh-CN"/>
        </w:rPr>
      </w:pPr>
      <w:r>
        <w:rPr>
          <w:rFonts w:cs="宋体" w:hint="eastAsia"/>
          <w:lang w:eastAsia="zh-CN"/>
        </w:rPr>
        <w:t>2</w:t>
      </w:r>
      <w:r>
        <w:rPr>
          <w:rFonts w:cs="宋体"/>
          <w:lang w:eastAsia="zh-CN"/>
        </w:rPr>
        <w:t>.</w:t>
      </w:r>
      <w:r>
        <w:rPr>
          <w:rFonts w:cs="宋体"/>
          <w:u w:val="single"/>
          <w:lang w:eastAsia="zh-CN"/>
        </w:rPr>
        <w:t xml:space="preserve"> （标的名称） </w:t>
      </w:r>
      <w:r>
        <w:rPr>
          <w:rFonts w:cs="宋体"/>
          <w:lang w:eastAsia="zh-CN"/>
        </w:rPr>
        <w:t>，属于</w:t>
      </w:r>
      <w:r>
        <w:rPr>
          <w:rFonts w:cs="宋体"/>
          <w:u w:val="single"/>
          <w:lang w:eastAsia="zh-CN"/>
        </w:rPr>
        <w:t>（采购文件中明确的所属行业）</w:t>
      </w:r>
      <w:r>
        <w:rPr>
          <w:rFonts w:cs="宋体"/>
          <w:lang w:eastAsia="zh-CN"/>
        </w:rPr>
        <w:t>；</w:t>
      </w:r>
      <w:r>
        <w:rPr>
          <w:rFonts w:cs="宋体" w:hint="eastAsia"/>
          <w:lang w:eastAsia="zh-CN"/>
        </w:rPr>
        <w:t>承建（承接）</w:t>
      </w:r>
      <w:r>
        <w:rPr>
          <w:rFonts w:cs="宋体"/>
          <w:lang w:eastAsia="zh-CN"/>
        </w:rPr>
        <w:t>为</w:t>
      </w:r>
      <w:r>
        <w:rPr>
          <w:rFonts w:cs="宋体"/>
          <w:u w:val="single"/>
          <w:lang w:eastAsia="zh-CN"/>
        </w:rPr>
        <w:t>（企业名称）</w:t>
      </w:r>
      <w:r>
        <w:rPr>
          <w:rFonts w:cs="宋体"/>
          <w:lang w:eastAsia="zh-CN"/>
        </w:rPr>
        <w:t>，从业人员</w:t>
      </w:r>
      <w:r>
        <w:rPr>
          <w:rFonts w:cs="宋体"/>
          <w:u w:val="single"/>
          <w:lang w:eastAsia="zh-CN"/>
        </w:rPr>
        <w:t>    </w:t>
      </w:r>
      <w:r>
        <w:rPr>
          <w:rFonts w:cs="宋体"/>
          <w:lang w:eastAsia="zh-CN"/>
        </w:rPr>
        <w:t>人，营业 收入为</w:t>
      </w:r>
      <w:r>
        <w:rPr>
          <w:rFonts w:cs="宋体"/>
          <w:u w:val="single"/>
          <w:lang w:eastAsia="zh-CN"/>
        </w:rPr>
        <w:t>    </w:t>
      </w:r>
      <w:r>
        <w:rPr>
          <w:rFonts w:cs="宋体"/>
          <w:lang w:eastAsia="zh-CN"/>
        </w:rPr>
        <w:t>万元，资产总额为</w:t>
      </w:r>
      <w:r>
        <w:rPr>
          <w:rFonts w:cs="宋体"/>
          <w:u w:val="single"/>
          <w:lang w:eastAsia="zh-CN"/>
        </w:rPr>
        <w:t>    </w:t>
      </w:r>
      <w:r>
        <w:rPr>
          <w:rFonts w:cs="宋体"/>
          <w:lang w:eastAsia="zh-CN"/>
        </w:rPr>
        <w:t>万元，属于</w:t>
      </w:r>
      <w:r>
        <w:rPr>
          <w:rFonts w:cs="宋体"/>
          <w:u w:val="single"/>
          <w:lang w:eastAsia="zh-CN"/>
        </w:rPr>
        <w:t>（中型企业、 小型企业、微型企业）</w:t>
      </w:r>
      <w:r>
        <w:rPr>
          <w:rFonts w:cs="宋体"/>
          <w:lang w:eastAsia="zh-CN"/>
        </w:rPr>
        <w:t xml:space="preserve">； </w:t>
      </w:r>
    </w:p>
    <w:p w:rsidR="00564C3F" w:rsidRDefault="00D066AF">
      <w:pPr>
        <w:pStyle w:val="119"/>
        <w:spacing w:before="240" w:beforeAutospacing="0" w:after="240" w:afterAutospacing="0" w:line="360" w:lineRule="auto"/>
        <w:ind w:firstLine="560"/>
        <w:rPr>
          <w:rFonts w:hint="eastAsia"/>
          <w:lang w:eastAsia="zh-CN"/>
        </w:rPr>
      </w:pPr>
      <w:r>
        <w:rPr>
          <w:rFonts w:cs="宋体"/>
          <w:lang w:eastAsia="zh-CN"/>
        </w:rPr>
        <w:t xml:space="preserve">…… </w:t>
      </w:r>
    </w:p>
    <w:p w:rsidR="00564C3F" w:rsidRDefault="00D066AF">
      <w:pPr>
        <w:pStyle w:val="119"/>
        <w:spacing w:before="240" w:beforeAutospacing="0" w:after="240" w:afterAutospacing="0" w:line="360" w:lineRule="auto"/>
        <w:ind w:firstLine="482"/>
        <w:rPr>
          <w:rFonts w:hint="eastAsia"/>
          <w:b/>
          <w:lang w:eastAsia="zh-CN"/>
        </w:rPr>
      </w:pPr>
      <w:r>
        <w:rPr>
          <w:rFonts w:cs="宋体"/>
          <w:b/>
          <w:lang w:eastAsia="zh-CN"/>
        </w:rPr>
        <w:t xml:space="preserve">以上企业，不属于大企业的分支机构，不存在控股股东为大企业的情形，也不存在与大企业的负责人为同一人的情形。本企业对上述声明内容的真实性负责。如有虚假将依法承担相应责任。 </w:t>
      </w:r>
    </w:p>
    <w:p w:rsidR="00564C3F" w:rsidRDefault="00D066AF">
      <w:pPr>
        <w:pStyle w:val="119"/>
        <w:spacing w:before="240" w:beforeAutospacing="0" w:after="240" w:afterAutospacing="0" w:line="360" w:lineRule="auto"/>
        <w:ind w:firstLine="560"/>
        <w:rPr>
          <w:rFonts w:cs="宋体" w:hint="eastAsia"/>
          <w:lang w:eastAsia="zh-CN"/>
        </w:rPr>
      </w:pPr>
      <w:r>
        <w:rPr>
          <w:rFonts w:cs="宋体"/>
          <w:lang w:eastAsia="zh-CN"/>
        </w:rPr>
        <w:t>企业名称（盖章）：</w:t>
      </w:r>
    </w:p>
    <w:p w:rsidR="00564C3F" w:rsidRDefault="00D066AF">
      <w:pPr>
        <w:pStyle w:val="119"/>
        <w:spacing w:before="240" w:beforeAutospacing="0" w:after="240" w:afterAutospacing="0" w:line="360" w:lineRule="auto"/>
        <w:ind w:firstLine="560"/>
        <w:rPr>
          <w:rFonts w:cs="宋体" w:hint="eastAsia"/>
          <w:lang w:eastAsia="zh-CN"/>
        </w:rPr>
      </w:pPr>
      <w:r>
        <w:rPr>
          <w:rFonts w:cs="宋体"/>
          <w:lang w:eastAsia="zh-CN"/>
        </w:rPr>
        <w:t>日 期：</w:t>
      </w:r>
    </w:p>
    <w:p w:rsidR="00564C3F" w:rsidRDefault="00D066AF">
      <w:pPr>
        <w:pStyle w:val="Normal14"/>
        <w:spacing w:line="360" w:lineRule="auto"/>
        <w:jc w:val="both"/>
        <w:rPr>
          <w:rFonts w:ascii="宋体" w:eastAsia="宋体" w:hAnsi="宋体" w:cs="宋体" w:hint="eastAsia"/>
          <w:b/>
          <w:sz w:val="21"/>
          <w:szCs w:val="21"/>
          <w:u w:val="single"/>
        </w:rPr>
      </w:pPr>
      <w:r>
        <w:rPr>
          <w:rFonts w:ascii="宋体" w:eastAsia="宋体" w:hAnsi="宋体" w:cs="宋体"/>
          <w:b/>
          <w:sz w:val="21"/>
          <w:szCs w:val="21"/>
          <w:u w:val="single"/>
        </w:rPr>
        <w:t>注：</w:t>
      </w:r>
      <w:r>
        <w:rPr>
          <w:rFonts w:ascii="宋体" w:eastAsia="宋体" w:hAnsi="宋体" w:cs="宋体" w:hint="eastAsia"/>
          <w:b/>
          <w:sz w:val="21"/>
          <w:szCs w:val="21"/>
          <w:u w:val="single"/>
        </w:rPr>
        <w:t>1.</w:t>
      </w:r>
      <w:r>
        <w:rPr>
          <w:rFonts w:ascii="宋体" w:eastAsia="宋体" w:hAnsi="宋体" w:cs="宋体"/>
          <w:b/>
          <w:sz w:val="21"/>
          <w:szCs w:val="21"/>
          <w:u w:val="single"/>
        </w:rPr>
        <w:t>从业人员、营业收入、资产总额填报上一年度数据，无上一年度数据的新成立企业可不填报。</w:t>
      </w:r>
    </w:p>
    <w:p w:rsidR="00564C3F" w:rsidRDefault="00D066AF">
      <w:pPr>
        <w:pStyle w:val="Normal14"/>
        <w:spacing w:line="360" w:lineRule="auto"/>
        <w:ind w:firstLine="422"/>
        <w:jc w:val="both"/>
        <w:rPr>
          <w:rFonts w:ascii="宋体" w:eastAsia="宋体" w:hAnsi="宋体" w:cs="宋体" w:hint="eastAsia"/>
          <w:b/>
          <w:sz w:val="21"/>
          <w:szCs w:val="21"/>
          <w:u w:val="single"/>
        </w:rPr>
      </w:pPr>
      <w:r>
        <w:rPr>
          <w:rFonts w:ascii="宋体" w:eastAsia="宋体" w:hAnsi="宋体" w:cs="宋体" w:hint="eastAsia"/>
          <w:b/>
          <w:sz w:val="21"/>
          <w:szCs w:val="21"/>
          <w:u w:val="single"/>
        </w:rPr>
        <w:t>2</w:t>
      </w:r>
      <w:r>
        <w:rPr>
          <w:rFonts w:ascii="宋体" w:eastAsia="宋体" w:hAnsi="宋体" w:cs="宋体"/>
          <w:b/>
          <w:sz w:val="21"/>
          <w:szCs w:val="21"/>
          <w:u w:val="single"/>
        </w:rPr>
        <w:t>.</w:t>
      </w:r>
      <w:r>
        <w:rPr>
          <w:rFonts w:ascii="宋体" w:eastAsia="宋体" w:hAnsi="宋体" w:cs="宋体" w:hint="eastAsia"/>
          <w:b/>
          <w:sz w:val="21"/>
          <w:szCs w:val="21"/>
          <w:u w:val="single"/>
        </w:rPr>
        <w:t>本声明函中“属于（中型企业、小型企业、微型企业）”的内容，必须且只能选择其中之一填写。</w:t>
      </w:r>
    </w:p>
    <w:p w:rsidR="00564C3F" w:rsidRDefault="00D066AF">
      <w:pPr>
        <w:pStyle w:val="Normal14"/>
        <w:spacing w:line="360" w:lineRule="auto"/>
        <w:ind w:firstLine="422"/>
        <w:jc w:val="both"/>
        <w:rPr>
          <w:rFonts w:ascii="宋体" w:eastAsia="宋体" w:hAnsi="宋体" w:cs="宋体" w:hint="eastAsia"/>
          <w:b/>
          <w:sz w:val="21"/>
          <w:szCs w:val="21"/>
          <w:u w:val="single"/>
        </w:rPr>
      </w:pPr>
      <w:r>
        <w:rPr>
          <w:rFonts w:ascii="宋体" w:eastAsia="宋体" w:hAnsi="宋体" w:cs="宋体"/>
          <w:b/>
          <w:sz w:val="21"/>
          <w:szCs w:val="21"/>
          <w:u w:val="single"/>
        </w:rPr>
        <w:t>3.供应商应当根据采购文件中明确的所属行业（供应商须知前附表第九条），认真对照《关于印发中小企业划型标准规定的通知》（工信部联企业[2011]300号）提供声明函。 供应商提供声明函内容不实的，属于提供虚假材料谋取中标、成交，依照《中华人民共和国政府采购法》等国家有关规定追究相应责任。</w:t>
      </w:r>
    </w:p>
    <w:p w:rsidR="00564C3F" w:rsidRDefault="00D066AF">
      <w:pPr>
        <w:pStyle w:val="11c"/>
        <w:rPr>
          <w:rFonts w:ascii="宋体" w:eastAsia="宋体" w:hAnsi="宋体" w:cs="宋体" w:hint="eastAsia"/>
          <w:sz w:val="28"/>
        </w:rPr>
      </w:pPr>
      <w:r>
        <w:br w:type="page" w:clear="all"/>
      </w:r>
      <w:bookmarkStart w:id="269" w:name="_Toc256000076"/>
    </w:p>
    <w:p w:rsidR="00564C3F" w:rsidRDefault="00564C3F">
      <w:pPr>
        <w:pStyle w:val="119"/>
        <w:spacing w:before="240" w:beforeAutospacing="0" w:after="240" w:afterAutospacing="0" w:line="85" w:lineRule="atLeast"/>
        <w:rPr>
          <w:rFonts w:hint="eastAsia"/>
          <w:lang w:eastAsia="zh-CN"/>
        </w:rPr>
      </w:pPr>
    </w:p>
    <w:p w:rsidR="00564C3F" w:rsidRDefault="00D066AF">
      <w:pPr>
        <w:pStyle w:val="119"/>
        <w:spacing w:before="240" w:beforeAutospacing="0" w:after="240" w:afterAutospacing="0" w:line="85" w:lineRule="atLeast"/>
        <w:jc w:val="center"/>
        <w:rPr>
          <w:rFonts w:hint="eastAsia"/>
          <w:lang w:eastAsia="zh-CN"/>
        </w:rPr>
      </w:pPr>
      <w:r>
        <w:rPr>
          <w:rFonts w:cs="宋体"/>
          <w:sz w:val="28"/>
          <w:lang w:eastAsia="zh-CN"/>
        </w:rPr>
        <w:t>(</w:t>
      </w:r>
      <w:r>
        <w:rPr>
          <w:rFonts w:cs="宋体" w:hint="eastAsia"/>
          <w:sz w:val="28"/>
          <w:lang w:eastAsia="zh-CN"/>
        </w:rPr>
        <w:t>八</w:t>
      </w:r>
      <w:r>
        <w:rPr>
          <w:rFonts w:cs="宋体"/>
          <w:sz w:val="28"/>
          <w:lang w:eastAsia="zh-CN"/>
        </w:rPr>
        <w:t>)法定代表人（负责人）身份证明书</w:t>
      </w:r>
      <w:bookmarkEnd w:id="269"/>
    </w:p>
    <w:p w:rsidR="00564C3F" w:rsidRDefault="00564C3F">
      <w:pPr>
        <w:pStyle w:val="6"/>
        <w:spacing w:line="360" w:lineRule="auto"/>
        <w:ind w:firstLine="560"/>
        <w:rPr>
          <w:rFonts w:ascii="宋体" w:hAnsi="宋体" w:hint="eastAsia"/>
          <w:sz w:val="28"/>
          <w:szCs w:val="28"/>
        </w:rPr>
      </w:pPr>
    </w:p>
    <w:p w:rsidR="00564C3F" w:rsidRDefault="00D066AF">
      <w:pPr>
        <w:pStyle w:val="6"/>
        <w:spacing w:line="360" w:lineRule="auto"/>
        <w:ind w:firstLine="560"/>
        <w:rPr>
          <w:rFonts w:ascii="宋体" w:hAnsi="宋体" w:hint="eastAsia"/>
          <w:sz w:val="28"/>
          <w:szCs w:val="28"/>
        </w:rPr>
      </w:pPr>
      <w:r>
        <w:rPr>
          <w:rFonts w:ascii="宋体" w:hAnsi="宋体" w:hint="eastAsia"/>
          <w:sz w:val="28"/>
          <w:szCs w:val="28"/>
        </w:rPr>
        <w:t>兹证明</w:t>
      </w:r>
      <w:r>
        <w:rPr>
          <w:rFonts w:ascii="宋体" w:hAnsi="宋体" w:hint="eastAsia"/>
          <w:sz w:val="28"/>
          <w:szCs w:val="28"/>
          <w:u w:val="single"/>
        </w:rPr>
        <w:t xml:space="preserve"> （姓名</w:t>
      </w:r>
      <w:r>
        <w:rPr>
          <w:rFonts w:ascii="宋体" w:hAnsi="宋体" w:hint="eastAsia"/>
          <w:sz w:val="28"/>
          <w:u w:val="single"/>
        </w:rPr>
        <w:t xml:space="preserve">） </w:t>
      </w:r>
      <w:r>
        <w:rPr>
          <w:rFonts w:ascii="宋体" w:hAnsi="宋体" w:hint="eastAsia"/>
          <w:sz w:val="28"/>
          <w:szCs w:val="28"/>
        </w:rPr>
        <w:t>同志，性别</w:t>
      </w:r>
      <w:r>
        <w:rPr>
          <w:rFonts w:ascii="宋体" w:hAnsi="宋体" w:hint="eastAsia"/>
          <w:sz w:val="28"/>
          <w:szCs w:val="28"/>
          <w:u w:val="single"/>
        </w:rPr>
        <w:t xml:space="preserve"> （男/女） </w:t>
      </w:r>
      <w:r>
        <w:rPr>
          <w:rFonts w:ascii="宋体" w:hAnsi="宋体" w:hint="eastAsia"/>
          <w:sz w:val="28"/>
          <w:szCs w:val="28"/>
        </w:rPr>
        <w:t>，</w:t>
      </w:r>
      <w:r>
        <w:rPr>
          <w:rFonts w:ascii="宋体" w:hAnsi="宋体" w:hint="eastAsia"/>
          <w:sz w:val="28"/>
        </w:rPr>
        <w:t>居民身份证号</w:t>
      </w:r>
      <w:r>
        <w:rPr>
          <w:rFonts w:ascii="宋体" w:hAnsi="宋体" w:hint="eastAsia"/>
          <w:sz w:val="28"/>
          <w:szCs w:val="28"/>
          <w:u w:val="single"/>
        </w:rPr>
        <w:t xml:space="preserve"> （身份证号码） </w:t>
      </w:r>
      <w:r>
        <w:rPr>
          <w:rFonts w:ascii="宋体" w:hAnsi="宋体" w:hint="eastAsia"/>
          <w:sz w:val="28"/>
          <w:szCs w:val="28"/>
        </w:rPr>
        <w:t>，在我单位任</w:t>
      </w:r>
      <w:r>
        <w:rPr>
          <w:rFonts w:ascii="宋体" w:hAnsi="宋体" w:hint="eastAsia"/>
          <w:sz w:val="28"/>
          <w:szCs w:val="28"/>
          <w:u w:val="single"/>
        </w:rPr>
        <w:t xml:space="preserve"> （职务） </w:t>
      </w:r>
      <w:r>
        <w:rPr>
          <w:rFonts w:ascii="宋体" w:hAnsi="宋体" w:hint="eastAsia"/>
          <w:sz w:val="28"/>
        </w:rPr>
        <w:t>，系我单位主要负责人即法定代表人</w:t>
      </w:r>
      <w:r>
        <w:rPr>
          <w:rFonts w:ascii="宋体" w:hAnsi="宋体" w:hint="eastAsia"/>
          <w:sz w:val="28"/>
          <w:szCs w:val="28"/>
        </w:rPr>
        <w:t>。</w:t>
      </w:r>
    </w:p>
    <w:p w:rsidR="00564C3F" w:rsidRDefault="00564C3F">
      <w:pPr>
        <w:pStyle w:val="6"/>
        <w:spacing w:line="360" w:lineRule="auto"/>
        <w:ind w:firstLine="560"/>
        <w:rPr>
          <w:rFonts w:ascii="宋体" w:hAnsi="宋体" w:hint="eastAsia"/>
          <w:sz w:val="28"/>
          <w:szCs w:val="28"/>
        </w:rPr>
      </w:pPr>
    </w:p>
    <w:p w:rsidR="00564C3F" w:rsidRDefault="00564C3F">
      <w:pPr>
        <w:pStyle w:val="6"/>
        <w:spacing w:line="360" w:lineRule="auto"/>
        <w:ind w:firstLine="560"/>
        <w:rPr>
          <w:rFonts w:ascii="宋体" w:hAnsi="宋体" w:hint="eastAsia"/>
          <w:sz w:val="28"/>
          <w:szCs w:val="28"/>
        </w:rPr>
      </w:pPr>
    </w:p>
    <w:p w:rsidR="00564C3F" w:rsidRDefault="00D066AF">
      <w:pPr>
        <w:pStyle w:val="6"/>
        <w:spacing w:line="360" w:lineRule="auto"/>
        <w:ind w:firstLine="560"/>
        <w:rPr>
          <w:rFonts w:ascii="宋体" w:hAnsi="宋体" w:hint="eastAsia"/>
          <w:sz w:val="28"/>
          <w:szCs w:val="28"/>
        </w:rPr>
      </w:pPr>
      <w:r>
        <w:rPr>
          <w:rFonts w:ascii="宋体" w:hAnsi="宋体" w:hint="eastAsia"/>
          <w:sz w:val="28"/>
          <w:szCs w:val="28"/>
        </w:rPr>
        <w:t>单位地址：</w:t>
      </w:r>
      <w:r>
        <w:rPr>
          <w:rFonts w:ascii="宋体" w:hAnsi="宋体" w:hint="eastAsia"/>
          <w:b/>
          <w:sz w:val="24"/>
          <w:u w:val="single"/>
        </w:rPr>
        <w:t>××</w:t>
      </w:r>
    </w:p>
    <w:p w:rsidR="00564C3F" w:rsidRDefault="00564C3F">
      <w:pPr>
        <w:pStyle w:val="6"/>
        <w:spacing w:line="360" w:lineRule="auto"/>
        <w:ind w:firstLine="560"/>
        <w:rPr>
          <w:rFonts w:ascii="宋体" w:hAnsi="宋体" w:hint="eastAsia"/>
          <w:sz w:val="28"/>
          <w:szCs w:val="28"/>
        </w:rPr>
      </w:pPr>
    </w:p>
    <w:p w:rsidR="00564C3F" w:rsidRDefault="00D066AF">
      <w:pPr>
        <w:pStyle w:val="6"/>
        <w:spacing w:line="360" w:lineRule="auto"/>
        <w:ind w:firstLine="560"/>
        <w:rPr>
          <w:rFonts w:ascii="宋体" w:hAnsi="宋体" w:hint="eastAsia"/>
          <w:sz w:val="28"/>
          <w:szCs w:val="28"/>
        </w:rPr>
      </w:pPr>
      <w:r>
        <w:rPr>
          <w:rFonts w:ascii="宋体" w:hAnsi="宋体" w:hint="eastAsia"/>
          <w:sz w:val="28"/>
          <w:szCs w:val="28"/>
        </w:rPr>
        <w:t>电    话：</w:t>
      </w:r>
      <w:r>
        <w:rPr>
          <w:rFonts w:ascii="宋体" w:hAnsi="宋体" w:hint="eastAsia"/>
          <w:b/>
          <w:sz w:val="24"/>
          <w:u w:val="single"/>
        </w:rPr>
        <w:t>××</w:t>
      </w:r>
    </w:p>
    <w:p w:rsidR="00564C3F" w:rsidRDefault="00564C3F">
      <w:pPr>
        <w:pStyle w:val="6"/>
        <w:spacing w:line="360" w:lineRule="auto"/>
        <w:ind w:firstLine="560"/>
        <w:rPr>
          <w:rFonts w:ascii="宋体" w:hAnsi="宋体" w:hint="eastAsia"/>
          <w:sz w:val="28"/>
          <w:szCs w:val="28"/>
        </w:rPr>
      </w:pPr>
    </w:p>
    <w:p w:rsidR="00564C3F" w:rsidRDefault="00D066AF">
      <w:pPr>
        <w:pStyle w:val="6"/>
        <w:spacing w:line="360" w:lineRule="auto"/>
        <w:ind w:firstLine="560"/>
        <w:rPr>
          <w:rFonts w:ascii="宋体" w:hAnsi="宋体" w:hint="eastAsia"/>
          <w:sz w:val="28"/>
          <w:szCs w:val="28"/>
        </w:rPr>
      </w:pPr>
      <w:r>
        <w:rPr>
          <w:rFonts w:ascii="宋体" w:hAnsi="宋体" w:hint="eastAsia"/>
          <w:sz w:val="28"/>
          <w:szCs w:val="28"/>
        </w:rPr>
        <w:t xml:space="preserve">单位全称： </w:t>
      </w:r>
      <w:r>
        <w:rPr>
          <w:rFonts w:ascii="宋体" w:hAnsi="宋体" w:hint="eastAsia"/>
          <w:b/>
          <w:sz w:val="24"/>
          <w:u w:val="single"/>
        </w:rPr>
        <w:t>××</w:t>
      </w:r>
    </w:p>
    <w:p w:rsidR="00564C3F" w:rsidRDefault="00564C3F">
      <w:pPr>
        <w:pStyle w:val="6"/>
        <w:spacing w:line="360" w:lineRule="auto"/>
        <w:ind w:firstLine="560"/>
        <w:rPr>
          <w:rFonts w:ascii="宋体" w:hAnsi="宋体" w:hint="eastAsia"/>
          <w:sz w:val="28"/>
          <w:szCs w:val="28"/>
        </w:rPr>
      </w:pPr>
    </w:p>
    <w:p w:rsidR="00564C3F" w:rsidRDefault="00D066AF">
      <w:pPr>
        <w:pStyle w:val="6"/>
        <w:spacing w:line="360" w:lineRule="auto"/>
        <w:ind w:firstLine="560"/>
        <w:rPr>
          <w:rFonts w:ascii="宋体" w:hAnsi="宋体" w:hint="eastAsia"/>
          <w:sz w:val="28"/>
          <w:szCs w:val="28"/>
        </w:rPr>
      </w:pPr>
      <w:r>
        <w:rPr>
          <w:rFonts w:ascii="宋体" w:hAnsi="宋体" w:hint="eastAsia"/>
          <w:sz w:val="28"/>
          <w:szCs w:val="28"/>
        </w:rPr>
        <w:t xml:space="preserve">单位盖章： </w:t>
      </w:r>
      <w:r>
        <w:rPr>
          <w:rFonts w:ascii="宋体" w:hAnsi="宋体" w:hint="eastAsia"/>
          <w:b/>
          <w:sz w:val="24"/>
          <w:u w:val="single"/>
        </w:rPr>
        <w:t>××</w:t>
      </w:r>
    </w:p>
    <w:p w:rsidR="00564C3F" w:rsidRDefault="00564C3F">
      <w:pPr>
        <w:pStyle w:val="6"/>
        <w:spacing w:line="360" w:lineRule="auto"/>
        <w:ind w:firstLine="560"/>
        <w:jc w:val="center"/>
        <w:rPr>
          <w:rFonts w:ascii="宋体" w:hAnsi="宋体" w:hint="eastAsia"/>
          <w:sz w:val="28"/>
          <w:szCs w:val="28"/>
        </w:rPr>
      </w:pPr>
    </w:p>
    <w:p w:rsidR="00564C3F" w:rsidRDefault="00564C3F">
      <w:pPr>
        <w:pStyle w:val="6"/>
        <w:spacing w:line="360" w:lineRule="auto"/>
        <w:ind w:firstLine="560"/>
        <w:jc w:val="right"/>
        <w:rPr>
          <w:rFonts w:ascii="宋体" w:hAnsi="宋体" w:hint="eastAsia"/>
          <w:sz w:val="28"/>
          <w:szCs w:val="28"/>
        </w:rPr>
      </w:pPr>
    </w:p>
    <w:p w:rsidR="00564C3F" w:rsidRDefault="00D066AF">
      <w:pPr>
        <w:pStyle w:val="6"/>
        <w:tabs>
          <w:tab w:val="left" w:pos="7290"/>
        </w:tabs>
        <w:spacing w:line="360" w:lineRule="auto"/>
        <w:ind w:firstLine="560"/>
        <w:rPr>
          <w:rFonts w:ascii="宋体" w:hAnsi="宋体" w:hint="eastAsia"/>
          <w:sz w:val="28"/>
          <w:szCs w:val="28"/>
        </w:rPr>
      </w:pPr>
      <w:r>
        <w:rPr>
          <w:rFonts w:ascii="宋体" w:hAnsi="宋体" w:hint="eastAsia"/>
          <w:sz w:val="28"/>
          <w:szCs w:val="28"/>
        </w:rPr>
        <w:t xml:space="preserve">                                 年     月    日</w:t>
      </w:r>
    </w:p>
    <w:p w:rsidR="00564C3F" w:rsidRDefault="00564C3F">
      <w:pPr>
        <w:pStyle w:val="6"/>
        <w:spacing w:line="360" w:lineRule="auto"/>
        <w:ind w:firstLine="560"/>
        <w:rPr>
          <w:rFonts w:ascii="宋体" w:hAnsi="宋体" w:hint="eastAsia"/>
          <w:sz w:val="28"/>
        </w:rPr>
      </w:pPr>
    </w:p>
    <w:p w:rsidR="00564C3F" w:rsidRDefault="00D066AF">
      <w:pPr>
        <w:pStyle w:val="6"/>
        <w:spacing w:line="360" w:lineRule="auto"/>
        <w:ind w:firstLine="643"/>
        <w:jc w:val="left"/>
        <w:rPr>
          <w:rFonts w:ascii="宋体" w:hAnsi="宋体" w:hint="eastAsia"/>
          <w:b/>
          <w:sz w:val="32"/>
          <w:szCs w:val="32"/>
        </w:rPr>
      </w:pPr>
      <w:r>
        <w:rPr>
          <w:rFonts w:ascii="宋体" w:hAnsi="宋体" w:hint="eastAsia"/>
          <w:b/>
          <w:sz w:val="32"/>
          <w:szCs w:val="32"/>
        </w:rPr>
        <w:t>附：法定代表人居民身份证扫描件</w:t>
      </w:r>
    </w:p>
    <w:p w:rsidR="00564C3F" w:rsidRDefault="00D066AF">
      <w:pPr>
        <w:pStyle w:val="6"/>
        <w:tabs>
          <w:tab w:val="left" w:pos="7290"/>
        </w:tabs>
        <w:spacing w:line="360" w:lineRule="auto"/>
        <w:ind w:firstLine="560"/>
        <w:rPr>
          <w:rFonts w:ascii="宋体" w:hAnsi="宋体" w:hint="eastAsia"/>
          <w:sz w:val="28"/>
        </w:rPr>
      </w:pPr>
      <w:r>
        <w:rPr>
          <w:rFonts w:ascii="宋体" w:hAnsi="宋体" w:hint="eastAsia"/>
          <w:sz w:val="28"/>
          <w:u w:val="single"/>
        </w:rPr>
        <w:t>注：1.“法定代表人”直接参加磋商响应活动的仅需填写本身份证明</w:t>
      </w:r>
      <w:r>
        <w:rPr>
          <w:rFonts w:ascii="宋体" w:hAnsi="宋体" w:hint="eastAsia"/>
          <w:sz w:val="28"/>
        </w:rPr>
        <w:t>。</w:t>
      </w:r>
    </w:p>
    <w:p w:rsidR="00564C3F" w:rsidRDefault="00D066AF">
      <w:pPr>
        <w:pStyle w:val="6"/>
        <w:tabs>
          <w:tab w:val="left" w:pos="7290"/>
        </w:tabs>
        <w:spacing w:line="360" w:lineRule="auto"/>
        <w:ind w:firstLine="562"/>
        <w:rPr>
          <w:rFonts w:ascii="宋体" w:hAnsi="宋体" w:hint="eastAsia"/>
          <w:b/>
          <w:sz w:val="28"/>
          <w:szCs w:val="28"/>
          <w:u w:val="single"/>
        </w:rPr>
      </w:pPr>
      <w:r>
        <w:rPr>
          <w:rFonts w:ascii="宋体" w:hAnsi="宋体" w:hint="eastAsia"/>
          <w:b/>
          <w:sz w:val="28"/>
          <w:szCs w:val="28"/>
          <w:u w:val="single"/>
        </w:rPr>
        <w:t>2.供应商</w:t>
      </w:r>
      <w:r>
        <w:rPr>
          <w:rFonts w:ascii="宋体" w:hAnsi="宋体"/>
          <w:b/>
          <w:sz w:val="28"/>
          <w:szCs w:val="28"/>
          <w:u w:val="single"/>
        </w:rPr>
        <w:t>属于非法人组织的，按照法律、行政法规规定能够对外代表其从事民事活动的主要负责人，如个人独资企业的投资人，代表合伙企业执行合伙企业事务的合伙人等，视同法定代表人。</w:t>
      </w:r>
    </w:p>
    <w:p w:rsidR="00564C3F" w:rsidRDefault="00D066AF">
      <w:pPr>
        <w:pStyle w:val="Normal12"/>
        <w:jc w:val="center"/>
      </w:pPr>
      <w:r>
        <w:br w:type="page" w:clear="all"/>
      </w:r>
      <w:bookmarkStart w:id="270" w:name="_Toc256000077"/>
      <w:r>
        <w:rPr>
          <w:rFonts w:ascii="宋体" w:eastAsia="宋体" w:hAnsi="宋体" w:cs="宋体"/>
          <w:sz w:val="28"/>
        </w:rPr>
        <w:lastRenderedPageBreak/>
        <w:t>(</w:t>
      </w:r>
      <w:r>
        <w:rPr>
          <w:rFonts w:ascii="宋体" w:eastAsia="宋体" w:hAnsi="宋体" w:cs="宋体" w:hint="eastAsia"/>
          <w:sz w:val="28"/>
        </w:rPr>
        <w:t>九</w:t>
      </w:r>
      <w:r>
        <w:rPr>
          <w:rFonts w:ascii="宋体" w:eastAsia="宋体" w:hAnsi="宋体" w:cs="宋体"/>
          <w:sz w:val="28"/>
        </w:rPr>
        <w:t>)法定代表人（负责人）授权委托书</w:t>
      </w:r>
      <w:bookmarkEnd w:id="270"/>
    </w:p>
    <w:p w:rsidR="00564C3F" w:rsidRDefault="00564C3F">
      <w:pPr>
        <w:pStyle w:val="Normal13"/>
        <w:spacing w:line="360" w:lineRule="auto"/>
        <w:ind w:right="420" w:firstLine="560"/>
        <w:rPr>
          <w:rFonts w:ascii="宋体" w:hAnsi="宋体" w:hint="eastAsia"/>
          <w:sz w:val="28"/>
        </w:rPr>
      </w:pPr>
    </w:p>
    <w:p w:rsidR="00564C3F" w:rsidRDefault="00D066AF">
      <w:pPr>
        <w:pStyle w:val="Normal13"/>
        <w:spacing w:line="360" w:lineRule="auto"/>
        <w:ind w:right="420" w:firstLine="560"/>
        <w:rPr>
          <w:rFonts w:ascii="宋体" w:hAnsi="宋体" w:hint="eastAsia"/>
          <w:sz w:val="28"/>
        </w:rPr>
      </w:pPr>
      <w:r>
        <w:rPr>
          <w:rFonts w:ascii="宋体" w:hAnsi="宋体" w:hint="eastAsia"/>
          <w:sz w:val="28"/>
        </w:rPr>
        <w:t>本授权书声明：</w:t>
      </w:r>
      <w:r>
        <w:rPr>
          <w:rFonts w:ascii="宋体" w:hAnsi="宋体" w:hint="eastAsia"/>
          <w:sz w:val="28"/>
          <w:u w:val="single"/>
        </w:rPr>
        <w:t xml:space="preserve"> （供应商名称） </w:t>
      </w:r>
      <w:r>
        <w:rPr>
          <w:rFonts w:ascii="宋体" w:hAnsi="宋体" w:hint="eastAsia"/>
          <w:sz w:val="28"/>
        </w:rPr>
        <w:t>法定代表人（负责人）</w:t>
      </w:r>
      <w:r>
        <w:rPr>
          <w:rFonts w:ascii="宋体" w:hAnsi="宋体" w:hint="eastAsia"/>
          <w:sz w:val="28"/>
          <w:u w:val="single"/>
        </w:rPr>
        <w:t xml:space="preserve"> （姓名） </w:t>
      </w:r>
      <w:r>
        <w:rPr>
          <w:rFonts w:ascii="宋体" w:hAnsi="宋体" w:hint="eastAsia"/>
          <w:sz w:val="28"/>
        </w:rPr>
        <w:t>授权</w:t>
      </w:r>
      <w:r>
        <w:rPr>
          <w:rFonts w:ascii="宋体" w:hAnsi="宋体" w:hint="eastAsia"/>
          <w:sz w:val="28"/>
          <w:u w:val="single"/>
        </w:rPr>
        <w:t>（委托代理人的姓名、职务）</w:t>
      </w:r>
      <w:r>
        <w:rPr>
          <w:rFonts w:ascii="宋体" w:hAnsi="宋体" w:hint="eastAsia"/>
          <w:sz w:val="28"/>
        </w:rPr>
        <w:t>为我方就</w:t>
      </w:r>
      <w:r>
        <w:rPr>
          <w:rFonts w:ascii="宋体" w:hAnsi="宋体" w:hint="eastAsia"/>
          <w:sz w:val="28"/>
          <w:u w:val="single"/>
        </w:rPr>
        <w:t>××××（代理机构）代理的××××（项目编号、项目名称）</w:t>
      </w:r>
      <w:r>
        <w:rPr>
          <w:rFonts w:ascii="宋体" w:hAnsi="宋体" w:hint="eastAsia"/>
          <w:bCs/>
          <w:sz w:val="28"/>
        </w:rPr>
        <w:t>项目</w:t>
      </w:r>
      <w:r>
        <w:rPr>
          <w:rFonts w:ascii="宋体" w:hAnsi="宋体" w:hint="eastAsia"/>
          <w:sz w:val="28"/>
        </w:rPr>
        <w:t>的磋商活动的合法代理人，以本单位名义全权处理一切与该项目磋商有关的事务（含合同签订）。</w:t>
      </w:r>
    </w:p>
    <w:p w:rsidR="00564C3F" w:rsidRDefault="00D066AF">
      <w:pPr>
        <w:pStyle w:val="Normal13"/>
        <w:tabs>
          <w:tab w:val="left" w:pos="5560"/>
        </w:tabs>
        <w:spacing w:line="360" w:lineRule="auto"/>
        <w:ind w:firstLine="560"/>
        <w:rPr>
          <w:rFonts w:ascii="宋体" w:hAnsi="宋体" w:hint="eastAsia"/>
          <w:sz w:val="28"/>
        </w:rPr>
      </w:pPr>
      <w:r>
        <w:rPr>
          <w:rFonts w:ascii="宋体" w:hAnsi="宋体" w:hint="eastAsia"/>
          <w:sz w:val="28"/>
        </w:rPr>
        <w:tab/>
      </w:r>
    </w:p>
    <w:p w:rsidR="00564C3F" w:rsidRDefault="00D066AF">
      <w:pPr>
        <w:pStyle w:val="19"/>
        <w:rPr>
          <w:lang w:eastAsia="zh-CN"/>
        </w:rPr>
      </w:pPr>
      <w:r>
        <w:rPr>
          <w:rFonts w:ascii="宋体" w:hAnsi="宋体" w:hint="eastAsia"/>
          <w:sz w:val="28"/>
          <w:lang w:eastAsia="zh-CN"/>
        </w:rPr>
        <w:t>本授权委托书于</w:t>
      </w:r>
      <w:r>
        <w:rPr>
          <w:rFonts w:ascii="宋体" w:hAnsi="宋体" w:hint="eastAsia"/>
          <w:sz w:val="28"/>
          <w:u w:val="single"/>
          <w:lang w:eastAsia="zh-CN"/>
        </w:rPr>
        <w:t xml:space="preserve">  </w:t>
      </w:r>
      <w:r>
        <w:rPr>
          <w:rFonts w:ascii="宋体" w:hAnsi="宋体" w:hint="eastAsia"/>
          <w:sz w:val="28"/>
          <w:lang w:eastAsia="zh-CN"/>
        </w:rPr>
        <w:t>年</w:t>
      </w:r>
      <w:r>
        <w:rPr>
          <w:rFonts w:ascii="宋体" w:hAnsi="宋体" w:hint="eastAsia"/>
          <w:sz w:val="28"/>
          <w:u w:val="single"/>
          <w:lang w:eastAsia="zh-CN"/>
        </w:rPr>
        <w:t xml:space="preserve">  </w:t>
      </w:r>
      <w:r>
        <w:rPr>
          <w:rFonts w:ascii="宋体" w:hAnsi="宋体" w:hint="eastAsia"/>
          <w:sz w:val="28"/>
          <w:lang w:eastAsia="zh-CN"/>
        </w:rPr>
        <w:t>月</w:t>
      </w:r>
      <w:r>
        <w:rPr>
          <w:rFonts w:ascii="宋体" w:hAnsi="宋体" w:hint="eastAsia"/>
          <w:sz w:val="28"/>
          <w:u w:val="single"/>
          <w:lang w:eastAsia="zh-CN"/>
        </w:rPr>
        <w:t xml:space="preserve">  </w:t>
      </w:r>
      <w:r>
        <w:rPr>
          <w:rFonts w:ascii="宋体" w:hAnsi="宋体" w:hint="eastAsia"/>
          <w:sz w:val="28"/>
          <w:lang w:eastAsia="zh-CN"/>
        </w:rPr>
        <w:t>日在</w:t>
      </w:r>
      <w:r>
        <w:rPr>
          <w:rFonts w:ascii="宋体" w:hAnsi="宋体"/>
          <w:sz w:val="28"/>
          <w:lang w:eastAsia="zh-CN"/>
        </w:rPr>
        <w:t>相应位置</w:t>
      </w:r>
      <w:r>
        <w:rPr>
          <w:rFonts w:ascii="宋体" w:hAnsi="宋体" w:hint="eastAsia"/>
          <w:sz w:val="28"/>
          <w:lang w:eastAsia="zh-CN"/>
        </w:rPr>
        <w:t>签字或盖章</w:t>
      </w:r>
      <w:r>
        <w:rPr>
          <w:rFonts w:ascii="宋体" w:hAnsi="宋体"/>
          <w:sz w:val="28"/>
          <w:lang w:eastAsia="zh-CN"/>
        </w:rPr>
        <w:t>后生效</w:t>
      </w:r>
      <w:r>
        <w:rPr>
          <w:rFonts w:ascii="宋体" w:hAnsi="宋体" w:hint="eastAsia"/>
          <w:sz w:val="28"/>
          <w:lang w:eastAsia="zh-CN"/>
        </w:rPr>
        <w:t>，特此声明。</w:t>
      </w:r>
    </w:p>
    <w:p w:rsidR="00564C3F" w:rsidRDefault="00D066AF">
      <w:pPr>
        <w:pStyle w:val="Normal13"/>
        <w:spacing w:line="360" w:lineRule="auto"/>
        <w:ind w:firstLine="560"/>
        <w:rPr>
          <w:rFonts w:ascii="宋体" w:hAnsi="宋体" w:hint="eastAsia"/>
          <w:sz w:val="28"/>
        </w:rPr>
      </w:pPr>
      <w:r>
        <w:rPr>
          <w:rFonts w:ascii="宋体" w:hAnsi="宋体" w:hint="eastAsia"/>
          <w:sz w:val="28"/>
        </w:rPr>
        <w:t>委托代理人身份证号码：</w:t>
      </w:r>
      <w:r>
        <w:rPr>
          <w:rFonts w:ascii="宋体" w:hAnsi="宋体" w:hint="eastAsia"/>
          <w:sz w:val="24"/>
          <w:szCs w:val="24"/>
          <w:u w:val="single"/>
        </w:rPr>
        <w:t xml:space="preserve">                              </w:t>
      </w:r>
    </w:p>
    <w:p w:rsidR="00564C3F" w:rsidRDefault="00D066AF">
      <w:pPr>
        <w:pStyle w:val="Normal13"/>
        <w:spacing w:line="360" w:lineRule="auto"/>
        <w:ind w:firstLine="560"/>
        <w:rPr>
          <w:rFonts w:ascii="宋体" w:hAnsi="宋体" w:hint="eastAsia"/>
          <w:sz w:val="28"/>
        </w:rPr>
      </w:pPr>
      <w:r>
        <w:rPr>
          <w:rFonts w:ascii="宋体" w:hAnsi="宋体" w:hint="eastAsia"/>
          <w:sz w:val="28"/>
        </w:rPr>
        <w:t>委托代理人联系电话：（手机）</w:t>
      </w:r>
      <w:r>
        <w:rPr>
          <w:rFonts w:ascii="宋体" w:hAnsi="宋体" w:hint="eastAsia"/>
          <w:sz w:val="24"/>
          <w:szCs w:val="24"/>
          <w:u w:val="single"/>
        </w:rPr>
        <w:t xml:space="preserve">                       </w:t>
      </w:r>
    </w:p>
    <w:p w:rsidR="00564C3F" w:rsidRDefault="00D066AF">
      <w:pPr>
        <w:pStyle w:val="Normal13"/>
        <w:spacing w:line="360" w:lineRule="auto"/>
        <w:ind w:firstLine="560"/>
        <w:rPr>
          <w:rFonts w:ascii="宋体" w:hAnsi="宋体" w:hint="eastAsia"/>
          <w:sz w:val="28"/>
          <w:u w:val="single"/>
        </w:rPr>
      </w:pPr>
      <w:r>
        <w:rPr>
          <w:rFonts w:ascii="宋体" w:hAnsi="宋体" w:hint="eastAsia"/>
          <w:sz w:val="28"/>
        </w:rPr>
        <w:t>法定代表人（负责人）签章</w:t>
      </w:r>
      <w:r>
        <w:rPr>
          <w:rFonts w:ascii="宋体" w:hAnsi="宋体" w:hint="eastAsia"/>
          <w:sz w:val="24"/>
          <w:szCs w:val="24"/>
          <w:u w:val="single"/>
        </w:rPr>
        <w:t xml:space="preserve">：                          </w:t>
      </w:r>
    </w:p>
    <w:p w:rsidR="00564C3F" w:rsidRDefault="00D066AF">
      <w:pPr>
        <w:pStyle w:val="Normal13"/>
        <w:spacing w:line="360" w:lineRule="auto"/>
        <w:ind w:firstLine="560"/>
        <w:rPr>
          <w:rFonts w:ascii="宋体" w:hAnsi="宋体" w:hint="eastAsia"/>
          <w:sz w:val="28"/>
          <w:u w:val="single"/>
        </w:rPr>
      </w:pPr>
      <w:r>
        <w:rPr>
          <w:rFonts w:ascii="宋体" w:hAnsi="宋体" w:hint="eastAsia"/>
          <w:sz w:val="28"/>
        </w:rPr>
        <w:t xml:space="preserve">          </w:t>
      </w:r>
    </w:p>
    <w:p w:rsidR="00564C3F" w:rsidRDefault="00564C3F">
      <w:pPr>
        <w:pStyle w:val="Normal13"/>
        <w:spacing w:line="360" w:lineRule="auto"/>
        <w:ind w:firstLine="560"/>
        <w:rPr>
          <w:rFonts w:ascii="宋体" w:hAnsi="宋体" w:hint="eastAsia"/>
          <w:sz w:val="28"/>
        </w:rPr>
      </w:pPr>
    </w:p>
    <w:p w:rsidR="00564C3F" w:rsidRDefault="00564C3F">
      <w:pPr>
        <w:pStyle w:val="Normal13"/>
        <w:spacing w:line="360" w:lineRule="auto"/>
        <w:rPr>
          <w:rFonts w:ascii="宋体" w:hAnsi="宋体" w:hint="eastAsia"/>
          <w:sz w:val="28"/>
        </w:rPr>
      </w:pPr>
    </w:p>
    <w:p w:rsidR="00564C3F" w:rsidRDefault="00D066AF">
      <w:pPr>
        <w:pStyle w:val="Normal13"/>
        <w:spacing w:line="360" w:lineRule="auto"/>
        <w:ind w:firstLine="560"/>
        <w:rPr>
          <w:rFonts w:ascii="宋体" w:hAnsi="宋体" w:hint="eastAsia"/>
          <w:sz w:val="28"/>
        </w:rPr>
      </w:pPr>
      <w:r>
        <w:rPr>
          <w:rFonts w:ascii="宋体" w:hAnsi="宋体" w:hint="eastAsia"/>
          <w:sz w:val="28"/>
        </w:rPr>
        <w:t>供应商名称（公章）：</w:t>
      </w:r>
    </w:p>
    <w:p w:rsidR="00564C3F" w:rsidRDefault="00564C3F">
      <w:pPr>
        <w:pStyle w:val="Normal13"/>
        <w:spacing w:line="360" w:lineRule="auto"/>
        <w:ind w:firstLine="560"/>
        <w:rPr>
          <w:rFonts w:ascii="宋体" w:hAnsi="宋体" w:hint="eastAsia"/>
          <w:sz w:val="28"/>
        </w:rPr>
      </w:pPr>
    </w:p>
    <w:p w:rsidR="00564C3F" w:rsidRDefault="00D066AF">
      <w:pPr>
        <w:pStyle w:val="Normal13"/>
        <w:spacing w:line="360" w:lineRule="auto"/>
        <w:ind w:firstLine="560"/>
        <w:rPr>
          <w:rFonts w:ascii="宋体" w:hAnsi="宋体" w:hint="eastAsia"/>
          <w:sz w:val="28"/>
          <w:u w:val="single"/>
        </w:rPr>
      </w:pPr>
      <w:r>
        <w:rPr>
          <w:rFonts w:ascii="宋体" w:hAnsi="宋体" w:hint="eastAsia"/>
          <w:sz w:val="28"/>
        </w:rPr>
        <w:t>日     期：</w:t>
      </w:r>
    </w:p>
    <w:p w:rsidR="00564C3F" w:rsidRDefault="00564C3F">
      <w:pPr>
        <w:pStyle w:val="Normal13"/>
        <w:spacing w:line="360" w:lineRule="auto"/>
        <w:ind w:firstLine="643"/>
        <w:rPr>
          <w:rFonts w:ascii="宋体" w:hAnsi="宋体" w:hint="eastAsia"/>
          <w:b/>
          <w:sz w:val="32"/>
          <w:szCs w:val="32"/>
        </w:rPr>
      </w:pPr>
    </w:p>
    <w:p w:rsidR="00564C3F" w:rsidRDefault="00D066AF">
      <w:pPr>
        <w:pStyle w:val="Normal13"/>
        <w:spacing w:line="360" w:lineRule="auto"/>
        <w:ind w:firstLine="643"/>
        <w:rPr>
          <w:rFonts w:ascii="宋体" w:hAnsi="宋体" w:hint="eastAsia"/>
          <w:b/>
          <w:sz w:val="32"/>
          <w:szCs w:val="32"/>
        </w:rPr>
      </w:pPr>
      <w:r>
        <w:rPr>
          <w:rFonts w:ascii="宋体" w:hAnsi="宋体" w:hint="eastAsia"/>
          <w:b/>
          <w:sz w:val="32"/>
          <w:szCs w:val="32"/>
        </w:rPr>
        <w:t>附：委托代理人居民身份证扫描件</w:t>
      </w:r>
    </w:p>
    <w:p w:rsidR="00564C3F" w:rsidRDefault="00D066AF">
      <w:pPr>
        <w:pStyle w:val="6"/>
        <w:tabs>
          <w:tab w:val="left" w:pos="7290"/>
        </w:tabs>
        <w:spacing w:line="360" w:lineRule="auto"/>
        <w:ind w:firstLine="560"/>
        <w:jc w:val="left"/>
      </w:pPr>
      <w:r>
        <w:rPr>
          <w:rFonts w:ascii="宋体" w:hAnsi="宋体" w:hint="eastAsia"/>
          <w:sz w:val="28"/>
          <w:u w:val="single"/>
        </w:rPr>
        <w:t>注：“法定代表人（负责人）”授权委托其他人（必须为供应商正式员工，证明材料：社保交纳材料附后（近一个月））</w:t>
      </w:r>
      <w:r>
        <w:rPr>
          <w:rFonts w:ascii="宋体" w:hAnsi="宋体"/>
          <w:sz w:val="28"/>
          <w:u w:val="single"/>
        </w:rPr>
        <w:t>磋商</w:t>
      </w:r>
      <w:r>
        <w:rPr>
          <w:rFonts w:ascii="宋体" w:hAnsi="宋体" w:hint="eastAsia"/>
          <w:sz w:val="28"/>
          <w:u w:val="single"/>
        </w:rPr>
        <w:t>的，须填写法定代表人身份证明书和本授权委托书。</w:t>
      </w:r>
      <w:bookmarkStart w:id="271" w:name="_Toc256000078"/>
    </w:p>
    <w:p w:rsidR="00564C3F" w:rsidRDefault="00564C3F">
      <w:pPr>
        <w:pStyle w:val="6"/>
        <w:tabs>
          <w:tab w:val="left" w:pos="7290"/>
        </w:tabs>
        <w:spacing w:line="360" w:lineRule="auto"/>
        <w:ind w:firstLine="420"/>
        <w:jc w:val="left"/>
      </w:pPr>
    </w:p>
    <w:p w:rsidR="00564C3F" w:rsidRDefault="00564C3F">
      <w:pPr>
        <w:pStyle w:val="6"/>
        <w:tabs>
          <w:tab w:val="left" w:pos="7290"/>
        </w:tabs>
        <w:spacing w:line="360" w:lineRule="auto"/>
        <w:ind w:firstLine="420"/>
        <w:jc w:val="left"/>
      </w:pPr>
    </w:p>
    <w:p w:rsidR="00564C3F" w:rsidRDefault="00564C3F">
      <w:pPr>
        <w:pStyle w:val="6"/>
        <w:tabs>
          <w:tab w:val="left" w:pos="7290"/>
        </w:tabs>
        <w:spacing w:line="360" w:lineRule="auto"/>
        <w:ind w:firstLine="420"/>
        <w:jc w:val="left"/>
      </w:pPr>
    </w:p>
    <w:p w:rsidR="00564C3F" w:rsidRDefault="00564C3F">
      <w:pPr>
        <w:pStyle w:val="6"/>
        <w:tabs>
          <w:tab w:val="left" w:pos="7290"/>
        </w:tabs>
        <w:spacing w:line="360" w:lineRule="auto"/>
        <w:ind w:firstLine="420"/>
        <w:jc w:val="left"/>
      </w:pPr>
    </w:p>
    <w:p w:rsidR="00564C3F" w:rsidRDefault="00564C3F">
      <w:pPr>
        <w:pStyle w:val="6"/>
        <w:tabs>
          <w:tab w:val="left" w:pos="7290"/>
        </w:tabs>
        <w:spacing w:line="360" w:lineRule="auto"/>
        <w:ind w:firstLine="420"/>
        <w:jc w:val="left"/>
      </w:pPr>
    </w:p>
    <w:p w:rsidR="00564C3F" w:rsidRDefault="00D066AF">
      <w:pPr>
        <w:pStyle w:val="Normal14"/>
        <w:spacing w:line="360" w:lineRule="auto"/>
        <w:jc w:val="center"/>
        <w:rPr>
          <w:rFonts w:ascii="宋体" w:eastAsia="宋体" w:hAnsi="宋体" w:cs="宋体" w:hint="eastAsia"/>
          <w:sz w:val="28"/>
          <w:szCs w:val="28"/>
        </w:rPr>
      </w:pPr>
      <w:r>
        <w:rPr>
          <w:rFonts w:ascii="宋体" w:eastAsia="宋体" w:hAnsi="宋体" w:cs="宋体"/>
          <w:sz w:val="28"/>
        </w:rPr>
        <w:lastRenderedPageBreak/>
        <w:t>(</w:t>
      </w:r>
      <w:r>
        <w:rPr>
          <w:rFonts w:ascii="宋体" w:eastAsia="宋体" w:hAnsi="宋体" w:cs="宋体" w:hint="eastAsia"/>
          <w:sz w:val="28"/>
        </w:rPr>
        <w:t>十</w:t>
      </w:r>
      <w:r>
        <w:rPr>
          <w:rFonts w:ascii="宋体" w:eastAsia="宋体" w:hAnsi="宋体" w:cs="宋体"/>
          <w:sz w:val="28"/>
        </w:rPr>
        <w:t>)</w:t>
      </w:r>
      <w:r>
        <w:rPr>
          <w:rFonts w:ascii="宋体" w:eastAsia="宋体" w:hAnsi="宋体" w:cs="宋体" w:hint="eastAsia"/>
          <w:sz w:val="28"/>
          <w:szCs w:val="28"/>
        </w:rPr>
        <w:t>资格承诺函</w:t>
      </w:r>
    </w:p>
    <w:p w:rsidR="00564C3F" w:rsidRDefault="00564C3F">
      <w:pPr>
        <w:pStyle w:val="Normal14"/>
        <w:spacing w:line="360" w:lineRule="auto"/>
        <w:jc w:val="both"/>
        <w:rPr>
          <w:rFonts w:ascii="宋体" w:eastAsia="宋体" w:hAnsi="宋体" w:cs="宋体" w:hint="eastAsia"/>
          <w:u w:val="single"/>
        </w:rPr>
      </w:pPr>
    </w:p>
    <w:p w:rsidR="00564C3F" w:rsidRDefault="00D066AF">
      <w:pPr>
        <w:pStyle w:val="Normal14"/>
        <w:spacing w:line="360" w:lineRule="auto"/>
        <w:jc w:val="both"/>
        <w:rPr>
          <w:rFonts w:ascii="宋体" w:eastAsia="宋体" w:hAnsi="宋体" w:cs="宋体" w:hint="eastAsia"/>
        </w:rPr>
      </w:pPr>
      <w:r>
        <w:rPr>
          <w:rFonts w:ascii="宋体" w:eastAsia="宋体" w:hAnsi="宋体" w:cs="宋体" w:hint="eastAsia"/>
          <w:u w:val="single"/>
        </w:rPr>
        <w:t>致： （采购人、采购代理机构）</w:t>
      </w:r>
      <w:r>
        <w:rPr>
          <w:rFonts w:ascii="宋体" w:eastAsia="宋体" w:hAnsi="宋体" w:cs="宋体" w:hint="eastAsia"/>
        </w:rPr>
        <w:t xml:space="preserve"> </w:t>
      </w:r>
    </w:p>
    <w:p w:rsidR="00564C3F" w:rsidRDefault="00564C3F">
      <w:pPr>
        <w:pStyle w:val="Normal14"/>
        <w:spacing w:line="360" w:lineRule="auto"/>
        <w:ind w:firstLine="480"/>
        <w:jc w:val="both"/>
        <w:rPr>
          <w:rFonts w:ascii="宋体" w:eastAsia="宋体" w:hAnsi="宋体" w:cs="宋体" w:hint="eastAsia"/>
        </w:rPr>
      </w:pPr>
    </w:p>
    <w:p w:rsidR="00564C3F" w:rsidRDefault="00D066AF">
      <w:pPr>
        <w:pStyle w:val="Normal14"/>
        <w:spacing w:line="360" w:lineRule="auto"/>
        <w:ind w:firstLine="480"/>
        <w:jc w:val="both"/>
        <w:rPr>
          <w:rFonts w:ascii="宋体" w:eastAsia="宋体" w:hAnsi="宋体" w:cs="宋体" w:hint="eastAsia"/>
        </w:rPr>
      </w:pPr>
      <w:r>
        <w:rPr>
          <w:rFonts w:ascii="宋体" w:eastAsia="宋体" w:hAnsi="宋体" w:cs="宋体" w:hint="eastAsia"/>
        </w:rPr>
        <w:t>我单位参与</w:t>
      </w:r>
      <w:r>
        <w:rPr>
          <w:rFonts w:ascii="宋体" w:eastAsia="宋体" w:hAnsi="宋体" w:cs="宋体" w:hint="eastAsia"/>
          <w:u w:val="single"/>
        </w:rPr>
        <w:t xml:space="preserve"> （项目名称：   ）（项目编号：    ）</w:t>
      </w:r>
      <w:r>
        <w:rPr>
          <w:rFonts w:ascii="宋体" w:eastAsia="宋体" w:hAnsi="宋体" w:cs="宋体" w:hint="eastAsia"/>
        </w:rPr>
        <w:t xml:space="preserve">项目的政府采购活动， </w:t>
      </w:r>
    </w:p>
    <w:p w:rsidR="00564C3F" w:rsidRDefault="00D066AF">
      <w:pPr>
        <w:pStyle w:val="Normal14"/>
        <w:spacing w:line="360" w:lineRule="auto"/>
        <w:ind w:firstLine="480"/>
        <w:jc w:val="both"/>
        <w:rPr>
          <w:rFonts w:ascii="宋体" w:eastAsia="宋体" w:hAnsi="宋体" w:cs="宋体" w:hint="eastAsia"/>
        </w:rPr>
      </w:pPr>
      <w:r>
        <w:rPr>
          <w:rFonts w:ascii="宋体" w:eastAsia="宋体" w:hAnsi="宋体" w:cs="宋体" w:hint="eastAsia"/>
        </w:rPr>
        <w:t xml:space="preserve">现承诺如下： </w:t>
      </w:r>
    </w:p>
    <w:p w:rsidR="00564C3F" w:rsidRDefault="00D066AF">
      <w:pPr>
        <w:pStyle w:val="Normal14"/>
        <w:spacing w:line="360" w:lineRule="auto"/>
        <w:ind w:firstLine="480"/>
        <w:jc w:val="both"/>
        <w:rPr>
          <w:rFonts w:ascii="宋体" w:eastAsia="宋体" w:hAnsi="宋体" w:cs="宋体" w:hint="eastAsia"/>
        </w:rPr>
      </w:pPr>
      <w:r>
        <w:rPr>
          <w:rFonts w:ascii="宋体" w:eastAsia="宋体" w:hAnsi="宋体" w:cs="宋体" w:hint="eastAsia"/>
        </w:rPr>
        <w:t xml:space="preserve">1.我方具有良好的商业信誉和健全的财务会计制度。 </w:t>
      </w:r>
    </w:p>
    <w:p w:rsidR="00564C3F" w:rsidRDefault="00D066AF">
      <w:pPr>
        <w:pStyle w:val="Normal14"/>
        <w:spacing w:line="360" w:lineRule="auto"/>
        <w:ind w:firstLine="480"/>
        <w:jc w:val="both"/>
        <w:rPr>
          <w:rFonts w:ascii="宋体" w:eastAsia="宋体" w:hAnsi="宋体" w:cs="宋体" w:hint="eastAsia"/>
        </w:rPr>
      </w:pPr>
      <w:r>
        <w:rPr>
          <w:rFonts w:ascii="宋体" w:eastAsia="宋体" w:hAnsi="宋体" w:cs="宋体" w:hint="eastAsia"/>
        </w:rPr>
        <w:t xml:space="preserve">2.我方具有履行合同所必需的设备和专业技术能力。 </w:t>
      </w:r>
    </w:p>
    <w:p w:rsidR="00564C3F" w:rsidRDefault="00D066AF">
      <w:pPr>
        <w:pStyle w:val="Normal14"/>
        <w:spacing w:line="360" w:lineRule="auto"/>
        <w:ind w:firstLine="480"/>
        <w:jc w:val="both"/>
        <w:rPr>
          <w:rFonts w:ascii="宋体" w:eastAsia="宋体" w:hAnsi="宋体" w:cs="宋体" w:hint="eastAsia"/>
        </w:rPr>
      </w:pPr>
      <w:r>
        <w:rPr>
          <w:rFonts w:ascii="宋体" w:eastAsia="宋体" w:hAnsi="宋体" w:cs="宋体" w:hint="eastAsia"/>
        </w:rPr>
        <w:t xml:space="preserve">3.我方具有依法缴纳税收和社会保障资金的良好记录。 </w:t>
      </w:r>
    </w:p>
    <w:p w:rsidR="00564C3F" w:rsidRDefault="00D066AF">
      <w:pPr>
        <w:pStyle w:val="Normal14"/>
        <w:spacing w:line="360" w:lineRule="auto"/>
        <w:ind w:firstLine="480"/>
        <w:jc w:val="both"/>
        <w:rPr>
          <w:rFonts w:ascii="宋体" w:eastAsia="宋体" w:hAnsi="宋体" w:cs="宋体" w:hint="eastAsia"/>
        </w:rPr>
      </w:pPr>
      <w:r>
        <w:rPr>
          <w:rFonts w:ascii="宋体" w:eastAsia="宋体" w:hAnsi="宋体" w:cs="宋体" w:hint="eastAsia"/>
        </w:rPr>
        <w:t xml:space="preserve">4.我方参加本项目采购活动前三年内，在经营活动中没有重大违法记录。 </w:t>
      </w:r>
    </w:p>
    <w:p w:rsidR="00564C3F" w:rsidRDefault="00D066AF">
      <w:pPr>
        <w:pStyle w:val="Normal14"/>
        <w:spacing w:line="360" w:lineRule="auto"/>
        <w:ind w:firstLine="480"/>
        <w:jc w:val="both"/>
        <w:rPr>
          <w:rFonts w:ascii="宋体" w:eastAsia="宋体" w:hAnsi="宋体" w:cs="宋体" w:hint="eastAsia"/>
        </w:rPr>
      </w:pPr>
      <w:r>
        <w:rPr>
          <w:rFonts w:ascii="宋体" w:eastAsia="宋体" w:hAnsi="宋体" w:cs="宋体" w:hint="eastAsia"/>
        </w:rPr>
        <w:t xml:space="preserve">若我单位承诺不实，自愿承担提供虚假材料谋取中标、成交的法律责任。 </w:t>
      </w:r>
    </w:p>
    <w:p w:rsidR="00564C3F" w:rsidRDefault="00564C3F">
      <w:pPr>
        <w:pStyle w:val="Normal14"/>
        <w:spacing w:line="360" w:lineRule="auto"/>
        <w:ind w:firstLine="480"/>
        <w:jc w:val="both"/>
        <w:rPr>
          <w:rFonts w:ascii="宋体" w:eastAsia="宋体" w:hAnsi="宋体" w:cs="宋体" w:hint="eastAsia"/>
        </w:rPr>
      </w:pPr>
    </w:p>
    <w:p w:rsidR="00564C3F" w:rsidRDefault="00D066AF">
      <w:pPr>
        <w:pStyle w:val="Normal14"/>
        <w:spacing w:line="360" w:lineRule="auto"/>
        <w:ind w:firstLine="480"/>
        <w:jc w:val="both"/>
        <w:rPr>
          <w:rFonts w:ascii="宋体" w:eastAsia="宋体" w:hAnsi="宋体" w:cs="宋体" w:hint="eastAsia"/>
          <w:u w:val="single"/>
        </w:rPr>
      </w:pPr>
      <w:r>
        <w:rPr>
          <w:rFonts w:ascii="宋体" w:eastAsia="宋体" w:hAnsi="宋体" w:cs="宋体" w:hint="eastAsia"/>
        </w:rPr>
        <w:t>磋商（响应）供应商（全称并盖章）：</w:t>
      </w:r>
      <w:r>
        <w:rPr>
          <w:rFonts w:ascii="宋体" w:eastAsia="宋体" w:hAnsi="宋体" w:cs="宋体" w:hint="eastAsia"/>
          <w:u w:val="single"/>
        </w:rPr>
        <w:t xml:space="preserve">             </w:t>
      </w:r>
    </w:p>
    <w:p w:rsidR="00564C3F" w:rsidRDefault="00D066AF">
      <w:pPr>
        <w:pStyle w:val="Normal14"/>
        <w:spacing w:line="360" w:lineRule="auto"/>
        <w:ind w:firstLine="480"/>
        <w:jc w:val="both"/>
        <w:rPr>
          <w:rFonts w:ascii="宋体" w:eastAsia="宋体" w:hAnsi="宋体" w:cs="宋体" w:hint="eastAsia"/>
          <w:u w:val="single"/>
        </w:rPr>
      </w:pPr>
      <w:r>
        <w:rPr>
          <w:rFonts w:ascii="宋体" w:eastAsia="宋体" w:hAnsi="宋体" w:cs="宋体" w:hint="eastAsia"/>
        </w:rPr>
        <w:t>供应商法定代表人或授权代表（签字或签章）：</w:t>
      </w:r>
      <w:r>
        <w:rPr>
          <w:rFonts w:ascii="宋体" w:eastAsia="宋体" w:hAnsi="宋体" w:cs="宋体" w:hint="eastAsia"/>
          <w:u w:val="single"/>
        </w:rPr>
        <w:t xml:space="preserve">                 </w:t>
      </w:r>
    </w:p>
    <w:p w:rsidR="00564C3F" w:rsidRDefault="00D066AF">
      <w:pPr>
        <w:pStyle w:val="Normal14"/>
        <w:spacing w:line="360" w:lineRule="auto"/>
        <w:ind w:firstLine="480"/>
        <w:jc w:val="both"/>
        <w:rPr>
          <w:rFonts w:ascii="宋体" w:eastAsia="宋体" w:hAnsi="宋体" w:cs="宋体" w:hint="eastAsia"/>
          <w:u w:val="single"/>
        </w:rPr>
      </w:pPr>
      <w:r>
        <w:rPr>
          <w:rFonts w:ascii="宋体" w:eastAsia="宋体" w:hAnsi="宋体" w:cs="宋体" w:hint="eastAsia"/>
        </w:rPr>
        <w:t>日期：</w:t>
      </w:r>
      <w:r>
        <w:rPr>
          <w:rFonts w:ascii="宋体" w:eastAsia="宋体" w:hAnsi="宋体" w:cs="宋体" w:hint="eastAsia"/>
          <w:u w:val="single"/>
        </w:rPr>
        <w:t xml:space="preserve">                </w:t>
      </w:r>
    </w:p>
    <w:p w:rsidR="00564C3F" w:rsidRDefault="00D066AF">
      <w:pPr>
        <w:pStyle w:val="Normal14"/>
        <w:jc w:val="both"/>
      </w:pPr>
      <w:r>
        <w:rPr>
          <w:rFonts w:hint="eastAsia"/>
        </w:rPr>
        <w:t xml:space="preserve">﹍﹍﹍﹍﹍﹍﹍﹍﹍﹍﹍﹍﹍﹍﹍﹍﹍﹍﹍﹍﹍﹍﹍﹍ </w:t>
      </w:r>
    </w:p>
    <w:p w:rsidR="00564C3F" w:rsidRDefault="00564C3F">
      <w:pPr>
        <w:pStyle w:val="Normal14"/>
        <w:jc w:val="both"/>
      </w:pPr>
    </w:p>
    <w:p w:rsidR="00564C3F" w:rsidRDefault="00D066AF">
      <w:pPr>
        <w:pStyle w:val="Normal14"/>
        <w:spacing w:line="360" w:lineRule="auto"/>
        <w:ind w:firstLine="420"/>
        <w:jc w:val="both"/>
        <w:rPr>
          <w:rFonts w:ascii="宋体" w:eastAsia="宋体" w:hAnsi="宋体" w:cs="宋体" w:hint="eastAsia"/>
          <w:sz w:val="21"/>
          <w:szCs w:val="21"/>
        </w:rPr>
      </w:pPr>
      <w:r>
        <w:rPr>
          <w:rFonts w:ascii="宋体" w:eastAsia="宋体" w:hAnsi="宋体" w:cs="宋体" w:hint="eastAsia"/>
          <w:sz w:val="21"/>
          <w:szCs w:val="21"/>
        </w:rPr>
        <w:t xml:space="preserve">说明：1.供应商可自行选择是否提供本承诺函，若不提供本承诺函的，应按采购文件要求提供相应的证明材料。 </w:t>
      </w:r>
    </w:p>
    <w:p w:rsidR="00564C3F" w:rsidRDefault="00D066AF">
      <w:pPr>
        <w:pStyle w:val="Normal14"/>
        <w:spacing w:line="360" w:lineRule="auto"/>
        <w:ind w:firstLine="420"/>
        <w:jc w:val="both"/>
        <w:rPr>
          <w:rFonts w:ascii="宋体" w:eastAsia="宋体" w:hAnsi="宋体" w:cs="宋体" w:hint="eastAsia"/>
          <w:sz w:val="21"/>
          <w:szCs w:val="21"/>
        </w:rPr>
      </w:pPr>
      <w:r>
        <w:rPr>
          <w:rFonts w:ascii="宋体" w:eastAsia="宋体" w:hAnsi="宋体" w:cs="宋体" w:hint="eastAsia"/>
          <w:sz w:val="21"/>
          <w:szCs w:val="21"/>
        </w:rPr>
        <w:t>2.供应商可删减承诺事项，删减的承诺事项须按采购文件要求提供相应的证明材料。比如删去本承诺函第3项的，则应按采购文件要求提供依法缴纳税收和社会保障资金的良好记录。</w:t>
      </w:r>
    </w:p>
    <w:p w:rsidR="00564C3F" w:rsidRDefault="00564C3F">
      <w:pPr>
        <w:pStyle w:val="Normal14"/>
        <w:jc w:val="center"/>
      </w:pPr>
    </w:p>
    <w:p w:rsidR="00564C3F" w:rsidRDefault="00564C3F">
      <w:pPr>
        <w:pStyle w:val="Normal14"/>
        <w:jc w:val="center"/>
      </w:pPr>
    </w:p>
    <w:p w:rsidR="00564C3F" w:rsidRDefault="00564C3F">
      <w:pPr>
        <w:pStyle w:val="Normal14"/>
        <w:jc w:val="center"/>
        <w:rPr>
          <w:rFonts w:ascii="宋体" w:eastAsia="宋体" w:hAnsi="宋体" w:cs="宋体" w:hint="eastAsia"/>
          <w:sz w:val="32"/>
        </w:rPr>
      </w:pPr>
    </w:p>
    <w:p w:rsidR="00564C3F" w:rsidRDefault="00564C3F">
      <w:pPr>
        <w:pStyle w:val="Normal14"/>
        <w:jc w:val="center"/>
        <w:rPr>
          <w:rFonts w:ascii="宋体" w:eastAsia="宋体" w:hAnsi="宋体" w:cs="宋体" w:hint="eastAsia"/>
          <w:sz w:val="32"/>
        </w:rPr>
      </w:pPr>
    </w:p>
    <w:p w:rsidR="00564C3F" w:rsidRDefault="00564C3F">
      <w:pPr>
        <w:pStyle w:val="Normal14"/>
        <w:jc w:val="center"/>
        <w:rPr>
          <w:rFonts w:ascii="宋体" w:eastAsia="宋体" w:hAnsi="宋体" w:cs="宋体" w:hint="eastAsia"/>
          <w:sz w:val="32"/>
        </w:rPr>
      </w:pPr>
    </w:p>
    <w:p w:rsidR="00564C3F" w:rsidRDefault="00564C3F">
      <w:pPr>
        <w:pStyle w:val="Normal14"/>
        <w:jc w:val="center"/>
        <w:rPr>
          <w:rFonts w:ascii="宋体" w:eastAsia="宋体" w:hAnsi="宋体" w:cs="宋体" w:hint="eastAsia"/>
          <w:sz w:val="32"/>
        </w:rPr>
      </w:pPr>
    </w:p>
    <w:p w:rsidR="00564C3F" w:rsidRDefault="00564C3F">
      <w:pPr>
        <w:pStyle w:val="Normal14"/>
        <w:jc w:val="center"/>
        <w:rPr>
          <w:rFonts w:ascii="宋体" w:eastAsia="宋体" w:hAnsi="宋体" w:cs="宋体" w:hint="eastAsia"/>
          <w:sz w:val="32"/>
        </w:rPr>
      </w:pPr>
    </w:p>
    <w:p w:rsidR="00564C3F" w:rsidRDefault="00564C3F">
      <w:pPr>
        <w:pStyle w:val="Normal14"/>
        <w:jc w:val="center"/>
        <w:rPr>
          <w:rFonts w:ascii="宋体" w:eastAsia="宋体" w:hAnsi="宋体" w:cs="宋体" w:hint="eastAsia"/>
          <w:sz w:val="32"/>
        </w:rPr>
      </w:pPr>
    </w:p>
    <w:p w:rsidR="00564C3F" w:rsidRDefault="00564C3F">
      <w:pPr>
        <w:pStyle w:val="Normal14"/>
        <w:jc w:val="center"/>
        <w:rPr>
          <w:rFonts w:ascii="宋体" w:eastAsia="宋体" w:hAnsi="宋体" w:cs="宋体" w:hint="eastAsia"/>
          <w:sz w:val="32"/>
        </w:rPr>
      </w:pPr>
    </w:p>
    <w:p w:rsidR="00564C3F" w:rsidRDefault="00564C3F">
      <w:pPr>
        <w:pStyle w:val="Normal14"/>
        <w:jc w:val="center"/>
        <w:rPr>
          <w:rFonts w:ascii="宋体" w:eastAsia="宋体" w:hAnsi="宋体" w:cs="宋体" w:hint="eastAsia"/>
          <w:sz w:val="32"/>
        </w:rPr>
      </w:pPr>
    </w:p>
    <w:p w:rsidR="00564C3F" w:rsidRDefault="00564C3F">
      <w:pPr>
        <w:pStyle w:val="Normal14"/>
        <w:rPr>
          <w:rFonts w:ascii="宋体" w:eastAsia="宋体" w:hAnsi="宋体" w:cs="宋体" w:hint="eastAsia"/>
          <w:sz w:val="32"/>
        </w:rPr>
      </w:pPr>
    </w:p>
    <w:p w:rsidR="00564C3F" w:rsidRDefault="00D066AF">
      <w:pPr>
        <w:pStyle w:val="Normal14"/>
        <w:jc w:val="center"/>
      </w:pPr>
      <w:r>
        <w:rPr>
          <w:rFonts w:ascii="宋体" w:eastAsia="宋体" w:hAnsi="宋体" w:cs="宋体"/>
          <w:sz w:val="32"/>
        </w:rPr>
        <w:lastRenderedPageBreak/>
        <w:t>二、技术部分</w:t>
      </w:r>
      <w:bookmarkEnd w:id="271"/>
    </w:p>
    <w:p w:rsidR="00564C3F" w:rsidRDefault="00D066AF">
      <w:pPr>
        <w:pStyle w:val="Normal16"/>
        <w:jc w:val="center"/>
        <w:rPr>
          <w:rFonts w:ascii="宋体" w:eastAsia="宋体" w:hAnsi="宋体" w:cs="宋体" w:hint="eastAsia"/>
          <w:sz w:val="28"/>
          <w:szCs w:val="28"/>
        </w:rPr>
      </w:pPr>
      <w:bookmarkStart w:id="272" w:name="_Toc256000080"/>
      <w:r>
        <w:rPr>
          <w:rFonts w:ascii="宋体" w:eastAsia="宋体" w:hAnsi="宋体" w:cs="宋体" w:hint="eastAsia"/>
          <w:sz w:val="28"/>
          <w:szCs w:val="28"/>
        </w:rPr>
        <w:t>（根据评分办法中的评分点逐条对应编制）</w:t>
      </w:r>
    </w:p>
    <w:p w:rsidR="00564C3F" w:rsidRDefault="00564C3F">
      <w:pPr>
        <w:pStyle w:val="Normal16"/>
        <w:jc w:val="center"/>
        <w:rPr>
          <w:rFonts w:ascii="宋体" w:eastAsia="宋体" w:hAnsi="宋体" w:cs="宋体" w:hint="eastAsia"/>
          <w:sz w:val="32"/>
        </w:rPr>
      </w:pPr>
    </w:p>
    <w:p w:rsidR="00564C3F" w:rsidRDefault="00564C3F">
      <w:pPr>
        <w:pStyle w:val="Normal16"/>
        <w:jc w:val="center"/>
        <w:rPr>
          <w:rFonts w:ascii="宋体" w:eastAsia="宋体" w:hAnsi="宋体" w:cs="宋体" w:hint="eastAsia"/>
          <w:sz w:val="32"/>
        </w:rPr>
      </w:pPr>
    </w:p>
    <w:p w:rsidR="00564C3F" w:rsidRDefault="00D066AF">
      <w:pPr>
        <w:pStyle w:val="Normal16"/>
        <w:jc w:val="center"/>
        <w:rPr>
          <w:rFonts w:ascii="宋体" w:eastAsia="宋体" w:hAnsi="宋体" w:cs="宋体" w:hint="eastAsia"/>
          <w:sz w:val="32"/>
        </w:rPr>
      </w:pPr>
      <w:r>
        <w:rPr>
          <w:rFonts w:ascii="宋体" w:eastAsia="宋体" w:hAnsi="宋体" w:cs="宋体"/>
          <w:sz w:val="32"/>
        </w:rPr>
        <w:t>三、商务部分</w:t>
      </w:r>
      <w:bookmarkEnd w:id="272"/>
    </w:p>
    <w:p w:rsidR="00564C3F" w:rsidRDefault="00564C3F">
      <w:pPr>
        <w:pStyle w:val="7"/>
        <w:widowControl/>
        <w:spacing w:line="400" w:lineRule="exact"/>
        <w:jc w:val="center"/>
        <w:rPr>
          <w:rFonts w:ascii="宋体" w:hAnsi="宋体" w:cs="宋体" w:hint="eastAsia"/>
          <w:sz w:val="28"/>
        </w:rPr>
      </w:pPr>
      <w:bookmarkStart w:id="273" w:name="_Toc256000082"/>
      <w:bookmarkEnd w:id="273"/>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D066AF">
      <w:pPr>
        <w:pStyle w:val="7"/>
        <w:widowControl/>
        <w:spacing w:line="400" w:lineRule="exact"/>
        <w:jc w:val="center"/>
        <w:rPr>
          <w:rFonts w:ascii="宋体" w:hAnsi="宋体" w:cs="宋体" w:hint="eastAsia"/>
          <w:sz w:val="28"/>
        </w:rPr>
      </w:pPr>
      <w:r>
        <w:rPr>
          <w:rFonts w:ascii="宋体" w:hAnsi="宋体" w:cs="宋体" w:hint="eastAsia"/>
          <w:sz w:val="28"/>
        </w:rPr>
        <w:t>（一）经验</w:t>
      </w: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D066AF">
      <w:pPr>
        <w:pStyle w:val="7"/>
        <w:widowControl/>
        <w:spacing w:line="400" w:lineRule="exact"/>
        <w:jc w:val="center"/>
        <w:rPr>
          <w:rFonts w:ascii="宋体" w:hAnsi="宋体" w:cs="宋体" w:hint="eastAsia"/>
          <w:sz w:val="28"/>
        </w:rPr>
      </w:pPr>
      <w:r>
        <w:rPr>
          <w:rFonts w:ascii="宋体" w:hAnsi="宋体" w:cs="宋体" w:hint="eastAsia"/>
          <w:sz w:val="28"/>
        </w:rPr>
        <w:t>（二）人员配备</w:t>
      </w:r>
    </w:p>
    <w:p w:rsidR="00564C3F" w:rsidRDefault="00D066AF">
      <w:pPr>
        <w:spacing w:line="360" w:lineRule="auto"/>
        <w:ind w:firstLine="482"/>
        <w:jc w:val="center"/>
        <w:rPr>
          <w:rFonts w:ascii="宋体" w:hAnsi="宋体" w:hint="eastAsia"/>
          <w:b/>
          <w:color w:val="000000"/>
          <w:sz w:val="24"/>
          <w:szCs w:val="20"/>
        </w:rPr>
      </w:pPr>
      <w:r>
        <w:rPr>
          <w:rFonts w:ascii="宋体" w:hAnsi="宋体" w:hint="eastAsia"/>
          <w:b/>
          <w:color w:val="000000"/>
          <w:sz w:val="24"/>
          <w:szCs w:val="20"/>
        </w:rPr>
        <w:t>项目负责人能力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331"/>
        <w:gridCol w:w="4930"/>
      </w:tblGrid>
      <w:tr w:rsidR="00564C3F">
        <w:trPr>
          <w:trHeight w:val="630"/>
          <w:jc w:val="center"/>
        </w:trPr>
        <w:tc>
          <w:tcPr>
            <w:tcW w:w="1288" w:type="pct"/>
            <w:tcBorders>
              <w:top w:val="single" w:sz="12" w:space="0" w:color="auto"/>
              <w:left w:val="single" w:sz="12" w:space="0" w:color="auto"/>
              <w:bottom w:val="single" w:sz="4" w:space="0" w:color="auto"/>
              <w:right w:val="single" w:sz="4" w:space="0" w:color="auto"/>
            </w:tcBorders>
            <w:noWrap/>
            <w:vAlign w:val="center"/>
          </w:tcPr>
          <w:p w:rsidR="00564C3F" w:rsidRDefault="00D066AF">
            <w:pPr>
              <w:spacing w:line="360" w:lineRule="auto"/>
              <w:ind w:firstLine="482"/>
              <w:rPr>
                <w:rFonts w:ascii="宋体" w:hAnsi="宋体" w:hint="eastAsia"/>
                <w:bCs/>
                <w:color w:val="000000"/>
                <w:sz w:val="24"/>
                <w:szCs w:val="20"/>
              </w:rPr>
            </w:pPr>
            <w:r>
              <w:rPr>
                <w:rFonts w:ascii="宋体" w:hAnsi="宋体"/>
                <w:b/>
                <w:color w:val="000000"/>
                <w:sz w:val="24"/>
                <w:szCs w:val="20"/>
              </w:rPr>
              <w:br w:type="page" w:clear="all"/>
            </w:r>
            <w:r>
              <w:rPr>
                <w:rFonts w:ascii="宋体" w:hAnsi="宋体" w:hint="eastAsia"/>
                <w:bCs/>
                <w:color w:val="000000"/>
                <w:sz w:val="24"/>
                <w:szCs w:val="20"/>
              </w:rPr>
              <w:t>姓名</w:t>
            </w:r>
          </w:p>
        </w:tc>
        <w:tc>
          <w:tcPr>
            <w:tcW w:w="917" w:type="pct"/>
            <w:tcBorders>
              <w:top w:val="single" w:sz="12"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tcBorders>
              <w:top w:val="single" w:sz="12" w:space="0" w:color="auto"/>
              <w:left w:val="single" w:sz="4" w:space="0" w:color="auto"/>
              <w:bottom w:val="single" w:sz="4" w:space="0" w:color="auto"/>
              <w:right w:val="single" w:sz="12" w:space="0" w:color="auto"/>
            </w:tcBorders>
            <w:noWrap/>
            <w:vAlign w:val="center"/>
          </w:tcPr>
          <w:p w:rsidR="00564C3F" w:rsidRDefault="00D066AF">
            <w:pPr>
              <w:spacing w:line="360" w:lineRule="auto"/>
              <w:ind w:left="-15"/>
              <w:rPr>
                <w:rFonts w:ascii="宋体" w:hAnsi="宋体" w:hint="eastAsia"/>
                <w:bCs/>
                <w:color w:val="000000"/>
                <w:sz w:val="24"/>
                <w:szCs w:val="20"/>
              </w:rPr>
            </w:pPr>
            <w:r>
              <w:rPr>
                <w:rFonts w:ascii="宋体" w:hAnsi="宋体" w:hint="eastAsia"/>
                <w:bCs/>
                <w:color w:val="000000"/>
                <w:sz w:val="24"/>
                <w:szCs w:val="20"/>
              </w:rPr>
              <w:t>近3年工作业绩及承担的主要工作</w:t>
            </w: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firstLine="480"/>
              <w:rPr>
                <w:rFonts w:ascii="宋体" w:hAnsi="宋体" w:hint="eastAsia"/>
                <w:bCs/>
                <w:color w:val="000000"/>
                <w:sz w:val="24"/>
                <w:szCs w:val="20"/>
              </w:rPr>
            </w:pPr>
            <w:r>
              <w:rPr>
                <w:rFonts w:ascii="宋体" w:hAnsi="宋体" w:hint="eastAsia"/>
                <w:bCs/>
                <w:color w:val="000000"/>
                <w:sz w:val="24"/>
                <w:szCs w:val="20"/>
              </w:rPr>
              <w:t>性别</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val="restart"/>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firstLine="480"/>
              <w:rPr>
                <w:rFonts w:ascii="宋体" w:hAnsi="宋体" w:hint="eastAsia"/>
                <w:bCs/>
                <w:color w:val="000000"/>
                <w:sz w:val="24"/>
                <w:szCs w:val="20"/>
              </w:rPr>
            </w:pPr>
            <w:r>
              <w:rPr>
                <w:rFonts w:ascii="宋体" w:hAnsi="宋体" w:hint="eastAsia"/>
                <w:bCs/>
                <w:color w:val="000000"/>
                <w:sz w:val="24"/>
                <w:szCs w:val="20"/>
              </w:rPr>
              <w:t>年龄</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firstLine="480"/>
              <w:rPr>
                <w:rFonts w:ascii="宋体" w:hAnsi="宋体" w:hint="eastAsia"/>
                <w:bCs/>
                <w:color w:val="000000"/>
                <w:sz w:val="24"/>
                <w:szCs w:val="20"/>
              </w:rPr>
            </w:pPr>
            <w:r>
              <w:rPr>
                <w:rFonts w:ascii="宋体" w:hAnsi="宋体" w:hint="eastAsia"/>
                <w:bCs/>
                <w:color w:val="000000"/>
                <w:sz w:val="24"/>
                <w:szCs w:val="20"/>
              </w:rPr>
              <w:t>职称</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left="-15" w:firstLine="480"/>
              <w:rPr>
                <w:rFonts w:ascii="宋体" w:hAnsi="宋体" w:hint="eastAsia"/>
                <w:bCs/>
                <w:color w:val="000000"/>
                <w:sz w:val="24"/>
                <w:szCs w:val="20"/>
              </w:rPr>
            </w:pPr>
            <w:r>
              <w:rPr>
                <w:rFonts w:ascii="宋体" w:hAnsi="宋体" w:hint="eastAsia"/>
                <w:bCs/>
                <w:color w:val="000000"/>
                <w:sz w:val="24"/>
                <w:szCs w:val="20"/>
              </w:rPr>
              <w:t>毕业时间</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left="-15" w:firstLine="480"/>
              <w:rPr>
                <w:rFonts w:ascii="宋体" w:hAnsi="宋体" w:hint="eastAsia"/>
                <w:bCs/>
                <w:color w:val="000000"/>
                <w:sz w:val="24"/>
                <w:szCs w:val="20"/>
              </w:rPr>
            </w:pPr>
            <w:r>
              <w:rPr>
                <w:rFonts w:ascii="宋体" w:hAnsi="宋体" w:hint="eastAsia"/>
                <w:bCs/>
                <w:color w:val="000000"/>
                <w:sz w:val="24"/>
                <w:szCs w:val="20"/>
              </w:rPr>
              <w:t>所学专业</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firstLine="480"/>
              <w:rPr>
                <w:rFonts w:ascii="宋体" w:hAnsi="宋体" w:hint="eastAsia"/>
                <w:bCs/>
                <w:color w:val="000000"/>
                <w:sz w:val="24"/>
                <w:szCs w:val="20"/>
              </w:rPr>
            </w:pPr>
            <w:r>
              <w:rPr>
                <w:rFonts w:ascii="宋体" w:hAnsi="宋体" w:hint="eastAsia"/>
                <w:bCs/>
                <w:color w:val="000000"/>
                <w:sz w:val="24"/>
                <w:szCs w:val="20"/>
              </w:rPr>
              <w:t>学历</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left="-15" w:firstLine="480"/>
              <w:rPr>
                <w:rFonts w:ascii="宋体" w:hAnsi="宋体" w:hint="eastAsia"/>
                <w:bCs/>
                <w:color w:val="000000"/>
                <w:sz w:val="24"/>
                <w:szCs w:val="20"/>
              </w:rPr>
            </w:pPr>
            <w:r>
              <w:rPr>
                <w:rFonts w:ascii="宋体" w:hAnsi="宋体" w:hint="eastAsia"/>
                <w:bCs/>
                <w:color w:val="000000"/>
                <w:sz w:val="24"/>
                <w:szCs w:val="20"/>
              </w:rPr>
              <w:t>证书名称</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left="-15" w:firstLine="480"/>
              <w:rPr>
                <w:rFonts w:ascii="宋体" w:hAnsi="宋体" w:hint="eastAsia"/>
                <w:bCs/>
                <w:color w:val="000000"/>
                <w:sz w:val="24"/>
                <w:szCs w:val="20"/>
              </w:rPr>
            </w:pPr>
            <w:r>
              <w:rPr>
                <w:rFonts w:ascii="宋体" w:hAnsi="宋体" w:hint="eastAsia"/>
                <w:bCs/>
                <w:color w:val="000000"/>
                <w:sz w:val="24"/>
                <w:szCs w:val="20"/>
              </w:rPr>
              <w:t>专业资格</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cantSplit/>
          <w:trHeight w:val="630"/>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left="-15" w:firstLine="480"/>
              <w:rPr>
                <w:rFonts w:ascii="宋体" w:hAnsi="宋体" w:hint="eastAsia"/>
                <w:bCs/>
                <w:color w:val="000000"/>
                <w:sz w:val="24"/>
                <w:szCs w:val="20"/>
              </w:rPr>
            </w:pPr>
            <w:r>
              <w:rPr>
                <w:rFonts w:ascii="宋体" w:hAnsi="宋体" w:hint="eastAsia"/>
                <w:bCs/>
                <w:color w:val="000000"/>
                <w:sz w:val="24"/>
                <w:szCs w:val="20"/>
              </w:rPr>
              <w:t>联系电话</w:t>
            </w:r>
          </w:p>
        </w:tc>
        <w:tc>
          <w:tcPr>
            <w:tcW w:w="917" w:type="pct"/>
            <w:tcBorders>
              <w:top w:val="single" w:sz="4" w:space="0" w:color="auto"/>
              <w:left w:val="single" w:sz="4" w:space="0" w:color="auto"/>
              <w:bottom w:val="single" w:sz="4" w:space="0" w:color="auto"/>
              <w:right w:val="single" w:sz="4"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c>
          <w:tcPr>
            <w:tcW w:w="2795" w:type="pct"/>
            <w:vMerge/>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r w:rsidR="00564C3F">
        <w:trPr>
          <w:trHeight w:val="1435"/>
          <w:jc w:val="center"/>
        </w:trPr>
        <w:tc>
          <w:tcPr>
            <w:tcW w:w="1288" w:type="pct"/>
            <w:tcBorders>
              <w:top w:val="single" w:sz="4" w:space="0" w:color="auto"/>
              <w:left w:val="single" w:sz="12" w:space="0" w:color="auto"/>
              <w:bottom w:val="single" w:sz="4" w:space="0" w:color="auto"/>
              <w:right w:val="single" w:sz="4" w:space="0" w:color="auto"/>
            </w:tcBorders>
            <w:noWrap/>
            <w:vAlign w:val="center"/>
          </w:tcPr>
          <w:p w:rsidR="00564C3F" w:rsidRDefault="00D066AF">
            <w:pPr>
              <w:spacing w:line="360" w:lineRule="auto"/>
              <w:ind w:left="-15"/>
              <w:rPr>
                <w:rFonts w:ascii="宋体" w:hAnsi="宋体" w:hint="eastAsia"/>
                <w:bCs/>
                <w:color w:val="000000"/>
                <w:sz w:val="24"/>
                <w:szCs w:val="20"/>
              </w:rPr>
            </w:pPr>
            <w:r>
              <w:rPr>
                <w:rFonts w:ascii="宋体" w:hAnsi="宋体" w:hint="eastAsia"/>
                <w:bCs/>
                <w:color w:val="000000"/>
                <w:sz w:val="24"/>
                <w:szCs w:val="20"/>
              </w:rPr>
              <w:t>曾担任项目主要负责人的项目</w:t>
            </w:r>
          </w:p>
        </w:tc>
        <w:tc>
          <w:tcPr>
            <w:tcW w:w="3712" w:type="pct"/>
            <w:gridSpan w:val="2"/>
            <w:tcBorders>
              <w:top w:val="single" w:sz="4" w:space="0" w:color="auto"/>
              <w:left w:val="single" w:sz="4" w:space="0" w:color="auto"/>
              <w:bottom w:val="single" w:sz="4" w:space="0" w:color="auto"/>
              <w:right w:val="single" w:sz="12" w:space="0" w:color="auto"/>
            </w:tcBorders>
            <w:noWrap/>
            <w:vAlign w:val="center"/>
          </w:tcPr>
          <w:p w:rsidR="00564C3F" w:rsidRDefault="00564C3F">
            <w:pPr>
              <w:spacing w:line="360" w:lineRule="auto"/>
              <w:ind w:left="-15" w:firstLine="480"/>
              <w:rPr>
                <w:rFonts w:ascii="宋体" w:hAnsi="宋体" w:hint="eastAsia"/>
                <w:bCs/>
                <w:color w:val="000000"/>
                <w:sz w:val="24"/>
                <w:szCs w:val="20"/>
              </w:rPr>
            </w:pPr>
          </w:p>
        </w:tc>
      </w:tr>
    </w:tbl>
    <w:p w:rsidR="00564C3F" w:rsidRDefault="00564C3F">
      <w:pPr>
        <w:widowControl/>
        <w:spacing w:line="400" w:lineRule="exact"/>
        <w:jc w:val="left"/>
        <w:rPr>
          <w:rFonts w:ascii="宋体" w:hAnsi="宋体" w:hint="eastAsia"/>
          <w:b/>
          <w:color w:val="000000"/>
          <w:sz w:val="24"/>
        </w:rPr>
      </w:pPr>
    </w:p>
    <w:p w:rsidR="00564C3F" w:rsidRDefault="00D066AF">
      <w:pPr>
        <w:spacing w:line="360" w:lineRule="auto"/>
        <w:ind w:firstLine="482"/>
        <w:rPr>
          <w:rFonts w:ascii="宋体" w:hAnsi="宋体" w:hint="eastAsia"/>
          <w:bCs/>
          <w:color w:val="000000"/>
          <w:sz w:val="24"/>
          <w:szCs w:val="20"/>
          <w:u w:val="single"/>
        </w:rPr>
      </w:pPr>
      <w:r>
        <w:rPr>
          <w:rFonts w:ascii="宋体" w:hAnsi="宋体" w:hint="eastAsia"/>
          <w:b/>
          <w:bCs/>
          <w:color w:val="000000"/>
          <w:sz w:val="24"/>
          <w:szCs w:val="20"/>
        </w:rPr>
        <w:t>注：</w:t>
      </w:r>
      <w:r>
        <w:rPr>
          <w:rFonts w:ascii="宋体" w:hAnsi="宋体" w:hint="eastAsia"/>
          <w:bCs/>
          <w:color w:val="000000"/>
          <w:sz w:val="24"/>
          <w:szCs w:val="20"/>
        </w:rPr>
        <w:t>1、</w:t>
      </w:r>
      <w:r>
        <w:rPr>
          <w:rFonts w:ascii="宋体" w:hAnsi="宋体" w:hint="eastAsia"/>
          <w:bCs/>
          <w:color w:val="000000"/>
          <w:sz w:val="24"/>
          <w:szCs w:val="20"/>
          <w:u w:val="single"/>
        </w:rPr>
        <w:t>项目负责人具有资格证书的，应在本栏目</w:t>
      </w:r>
      <w:r>
        <w:rPr>
          <w:rFonts w:ascii="宋体" w:hAnsi="宋体" w:hint="eastAsia"/>
          <w:color w:val="000000"/>
          <w:sz w:val="24"/>
          <w:szCs w:val="20"/>
          <w:u w:val="single"/>
        </w:rPr>
        <w:t>提交相关证书扫描件。</w:t>
      </w:r>
    </w:p>
    <w:p w:rsidR="00564C3F" w:rsidRDefault="00D066AF">
      <w:pPr>
        <w:pStyle w:val="7"/>
        <w:widowControl/>
        <w:spacing w:line="400" w:lineRule="exact"/>
        <w:jc w:val="center"/>
        <w:rPr>
          <w:rFonts w:ascii="宋体" w:hAnsi="宋体" w:cs="宋体" w:hint="eastAsia"/>
          <w:sz w:val="28"/>
        </w:rPr>
      </w:pPr>
      <w:r>
        <w:rPr>
          <w:rFonts w:ascii="宋体" w:hAnsi="宋体" w:hint="eastAsia"/>
          <w:bCs/>
          <w:color w:val="000000"/>
          <w:sz w:val="24"/>
          <w:szCs w:val="20"/>
        </w:rPr>
        <w:t>2、</w:t>
      </w:r>
      <w:r>
        <w:rPr>
          <w:rFonts w:ascii="宋体" w:hAnsi="宋体" w:hint="eastAsia"/>
          <w:bCs/>
          <w:color w:val="000000"/>
          <w:sz w:val="24"/>
          <w:szCs w:val="20"/>
          <w:u w:val="single"/>
        </w:rPr>
        <w:t>列入本表人员如要更换，需经采购人同意。擅自更换属违约行为。</w:t>
      </w:r>
    </w:p>
    <w:p w:rsidR="00564C3F" w:rsidRDefault="00564C3F">
      <w:pPr>
        <w:pStyle w:val="7"/>
        <w:widowControl/>
        <w:spacing w:line="400" w:lineRule="exact"/>
        <w:rPr>
          <w:rFonts w:ascii="宋体" w:hAnsi="宋体" w:cs="宋体" w:hint="eastAsia"/>
          <w:sz w:val="28"/>
        </w:rPr>
      </w:pPr>
    </w:p>
    <w:p w:rsidR="00564C3F" w:rsidRDefault="00564C3F">
      <w:pPr>
        <w:pStyle w:val="7"/>
        <w:widowControl/>
        <w:spacing w:line="400" w:lineRule="exact"/>
        <w:rPr>
          <w:rFonts w:ascii="宋体" w:hAnsi="宋体" w:cs="宋体" w:hint="eastAsia"/>
          <w:sz w:val="28"/>
        </w:rPr>
      </w:pPr>
    </w:p>
    <w:p w:rsidR="00564C3F" w:rsidRDefault="00564C3F">
      <w:pPr>
        <w:pStyle w:val="7"/>
        <w:widowControl/>
        <w:spacing w:line="400" w:lineRule="exact"/>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7"/>
        <w:widowControl/>
        <w:spacing w:line="400" w:lineRule="exact"/>
        <w:jc w:val="center"/>
        <w:rPr>
          <w:rFonts w:ascii="宋体" w:hAnsi="宋体" w:cs="宋体" w:hint="eastAsia"/>
          <w:sz w:val="28"/>
        </w:rPr>
      </w:pPr>
    </w:p>
    <w:p w:rsidR="00564C3F" w:rsidRDefault="00564C3F">
      <w:pPr>
        <w:pStyle w:val="Normal19"/>
        <w:rPr>
          <w:rFonts w:eastAsia="宋体"/>
        </w:rPr>
      </w:pPr>
    </w:p>
    <w:p w:rsidR="00564C3F" w:rsidRDefault="00D066AF">
      <w:pPr>
        <w:pStyle w:val="Normal19"/>
        <w:jc w:val="center"/>
        <w:rPr>
          <w:rFonts w:eastAsia="宋体"/>
        </w:rPr>
      </w:pPr>
      <w:r>
        <w:rPr>
          <w:rFonts w:ascii="宋体" w:eastAsia="宋体" w:hAnsi="宋体" w:cs="宋体" w:hint="eastAsia"/>
          <w:sz w:val="28"/>
        </w:rPr>
        <w:lastRenderedPageBreak/>
        <w:t>项目组成人员评价</w:t>
      </w:r>
    </w:p>
    <w:p w:rsidR="00564C3F" w:rsidRDefault="00564C3F">
      <w:pPr>
        <w:pStyle w:val="100"/>
        <w:spacing w:line="360" w:lineRule="auto"/>
        <w:ind w:firstLine="482"/>
        <w:rPr>
          <w:rFonts w:ascii="宋体" w:hAnsi="宋体" w:hint="eastAsia"/>
          <w:b/>
          <w:sz w:val="24"/>
          <w:szCs w:val="20"/>
        </w:rPr>
      </w:pPr>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9"/>
        <w:gridCol w:w="919"/>
        <w:gridCol w:w="1575"/>
        <w:gridCol w:w="1443"/>
        <w:gridCol w:w="1970"/>
        <w:gridCol w:w="1968"/>
        <w:gridCol w:w="918"/>
      </w:tblGrid>
      <w:tr w:rsidR="00564C3F">
        <w:trPr>
          <w:trHeight w:val="580"/>
        </w:trPr>
        <w:tc>
          <w:tcPr>
            <w:tcW w:w="789" w:type="dxa"/>
          </w:tcPr>
          <w:p w:rsidR="00564C3F" w:rsidRDefault="00D066AF">
            <w:pPr>
              <w:pStyle w:val="100"/>
              <w:spacing w:line="360" w:lineRule="auto"/>
              <w:jc w:val="center"/>
              <w:rPr>
                <w:rFonts w:ascii="宋体" w:hAnsi="宋体" w:hint="eastAsia"/>
                <w:b/>
                <w:sz w:val="24"/>
              </w:rPr>
            </w:pPr>
            <w:r>
              <w:rPr>
                <w:rFonts w:ascii="宋体" w:hAnsi="宋体" w:hint="eastAsia"/>
                <w:b/>
                <w:sz w:val="24"/>
              </w:rPr>
              <w:t>序号</w:t>
            </w:r>
          </w:p>
        </w:tc>
        <w:tc>
          <w:tcPr>
            <w:tcW w:w="919" w:type="dxa"/>
          </w:tcPr>
          <w:p w:rsidR="00564C3F" w:rsidRDefault="00D066AF">
            <w:pPr>
              <w:pStyle w:val="100"/>
              <w:spacing w:line="360" w:lineRule="auto"/>
              <w:jc w:val="center"/>
              <w:rPr>
                <w:rFonts w:ascii="宋体" w:hAnsi="宋体" w:hint="eastAsia"/>
                <w:b/>
                <w:sz w:val="24"/>
              </w:rPr>
            </w:pPr>
            <w:r>
              <w:rPr>
                <w:rFonts w:ascii="宋体" w:hAnsi="宋体" w:hint="eastAsia"/>
                <w:b/>
                <w:sz w:val="24"/>
              </w:rPr>
              <w:t>姓名</w:t>
            </w:r>
          </w:p>
        </w:tc>
        <w:tc>
          <w:tcPr>
            <w:tcW w:w="1575" w:type="dxa"/>
          </w:tcPr>
          <w:p w:rsidR="00564C3F" w:rsidRDefault="00D066AF">
            <w:pPr>
              <w:pStyle w:val="100"/>
              <w:spacing w:line="360" w:lineRule="auto"/>
              <w:jc w:val="center"/>
              <w:rPr>
                <w:rFonts w:ascii="宋体" w:hAnsi="宋体" w:hint="eastAsia"/>
                <w:b/>
                <w:sz w:val="24"/>
              </w:rPr>
            </w:pPr>
            <w:r>
              <w:rPr>
                <w:rFonts w:ascii="宋体" w:hAnsi="宋体" w:hint="eastAsia"/>
                <w:b/>
                <w:sz w:val="24"/>
              </w:rPr>
              <w:t>身份证号</w:t>
            </w:r>
          </w:p>
        </w:tc>
        <w:tc>
          <w:tcPr>
            <w:tcW w:w="1443" w:type="dxa"/>
          </w:tcPr>
          <w:p w:rsidR="00564C3F" w:rsidRDefault="00D066AF">
            <w:pPr>
              <w:pStyle w:val="100"/>
              <w:spacing w:line="360" w:lineRule="auto"/>
              <w:jc w:val="center"/>
              <w:rPr>
                <w:rFonts w:ascii="宋体" w:hAnsi="宋体" w:hint="eastAsia"/>
                <w:b/>
                <w:sz w:val="24"/>
              </w:rPr>
            </w:pPr>
            <w:r>
              <w:rPr>
                <w:rFonts w:ascii="宋体" w:hAnsi="宋体" w:hint="eastAsia"/>
                <w:b/>
                <w:sz w:val="24"/>
              </w:rPr>
              <w:t>人员类别</w:t>
            </w:r>
          </w:p>
        </w:tc>
        <w:tc>
          <w:tcPr>
            <w:tcW w:w="1970" w:type="dxa"/>
          </w:tcPr>
          <w:p w:rsidR="00564C3F" w:rsidRDefault="00D066AF">
            <w:pPr>
              <w:pStyle w:val="100"/>
              <w:spacing w:line="360" w:lineRule="auto"/>
              <w:jc w:val="center"/>
              <w:rPr>
                <w:rFonts w:ascii="宋体" w:hAnsi="宋体" w:hint="eastAsia"/>
                <w:b/>
                <w:sz w:val="24"/>
              </w:rPr>
            </w:pPr>
            <w:r>
              <w:rPr>
                <w:rFonts w:ascii="宋体" w:hAnsi="宋体" w:hint="eastAsia"/>
                <w:b/>
                <w:sz w:val="24"/>
              </w:rPr>
              <w:t>技术证书、级别</w:t>
            </w:r>
          </w:p>
        </w:tc>
        <w:tc>
          <w:tcPr>
            <w:tcW w:w="1968" w:type="dxa"/>
          </w:tcPr>
          <w:p w:rsidR="00564C3F" w:rsidRDefault="00D066AF">
            <w:pPr>
              <w:pStyle w:val="100"/>
              <w:spacing w:line="360" w:lineRule="auto"/>
              <w:jc w:val="center"/>
              <w:rPr>
                <w:rFonts w:ascii="宋体" w:hAnsi="宋体" w:hint="eastAsia"/>
                <w:b/>
                <w:sz w:val="24"/>
              </w:rPr>
            </w:pPr>
            <w:r>
              <w:rPr>
                <w:rFonts w:ascii="宋体" w:hAnsi="宋体" w:hint="eastAsia"/>
                <w:b/>
                <w:sz w:val="24"/>
              </w:rPr>
              <w:t>相关工作经验</w:t>
            </w:r>
          </w:p>
        </w:tc>
        <w:tc>
          <w:tcPr>
            <w:tcW w:w="918" w:type="dxa"/>
          </w:tcPr>
          <w:p w:rsidR="00564C3F" w:rsidRDefault="00D066AF">
            <w:pPr>
              <w:pStyle w:val="100"/>
              <w:spacing w:line="360" w:lineRule="auto"/>
              <w:jc w:val="center"/>
              <w:rPr>
                <w:rFonts w:ascii="宋体" w:hAnsi="宋体" w:hint="eastAsia"/>
                <w:b/>
                <w:sz w:val="24"/>
              </w:rPr>
            </w:pPr>
            <w:r>
              <w:rPr>
                <w:rFonts w:ascii="宋体" w:hAnsi="宋体" w:hint="eastAsia"/>
                <w:b/>
                <w:sz w:val="24"/>
              </w:rPr>
              <w:t>备注</w:t>
            </w:r>
          </w:p>
        </w:tc>
      </w:tr>
      <w:tr w:rsidR="00564C3F">
        <w:tc>
          <w:tcPr>
            <w:tcW w:w="789" w:type="dxa"/>
          </w:tcPr>
          <w:p w:rsidR="00564C3F" w:rsidRDefault="00564C3F">
            <w:pPr>
              <w:pStyle w:val="100"/>
              <w:spacing w:line="360" w:lineRule="auto"/>
              <w:rPr>
                <w:rFonts w:ascii="宋体" w:hAnsi="宋体" w:hint="eastAsia"/>
                <w:b/>
                <w:sz w:val="24"/>
              </w:rPr>
            </w:pPr>
          </w:p>
        </w:tc>
        <w:tc>
          <w:tcPr>
            <w:tcW w:w="919" w:type="dxa"/>
          </w:tcPr>
          <w:p w:rsidR="00564C3F" w:rsidRDefault="00564C3F">
            <w:pPr>
              <w:pStyle w:val="100"/>
              <w:spacing w:line="360" w:lineRule="auto"/>
              <w:rPr>
                <w:rFonts w:ascii="宋体" w:hAnsi="宋体" w:hint="eastAsia"/>
                <w:b/>
                <w:sz w:val="24"/>
              </w:rPr>
            </w:pPr>
          </w:p>
        </w:tc>
        <w:tc>
          <w:tcPr>
            <w:tcW w:w="1575" w:type="dxa"/>
          </w:tcPr>
          <w:p w:rsidR="00564C3F" w:rsidRDefault="00564C3F">
            <w:pPr>
              <w:pStyle w:val="100"/>
              <w:spacing w:line="360" w:lineRule="auto"/>
              <w:rPr>
                <w:rFonts w:ascii="宋体" w:hAnsi="宋体" w:hint="eastAsia"/>
                <w:b/>
                <w:sz w:val="24"/>
              </w:rPr>
            </w:pPr>
          </w:p>
        </w:tc>
        <w:tc>
          <w:tcPr>
            <w:tcW w:w="1443" w:type="dxa"/>
          </w:tcPr>
          <w:p w:rsidR="00564C3F" w:rsidRDefault="00564C3F">
            <w:pPr>
              <w:pStyle w:val="100"/>
              <w:spacing w:line="360" w:lineRule="auto"/>
              <w:rPr>
                <w:rFonts w:ascii="宋体" w:hAnsi="宋体" w:hint="eastAsia"/>
                <w:b/>
                <w:sz w:val="24"/>
              </w:rPr>
            </w:pPr>
          </w:p>
        </w:tc>
        <w:tc>
          <w:tcPr>
            <w:tcW w:w="1970" w:type="dxa"/>
          </w:tcPr>
          <w:p w:rsidR="00564C3F" w:rsidRDefault="00564C3F">
            <w:pPr>
              <w:pStyle w:val="100"/>
              <w:spacing w:line="360" w:lineRule="auto"/>
              <w:rPr>
                <w:rFonts w:ascii="宋体" w:hAnsi="宋体" w:hint="eastAsia"/>
                <w:b/>
                <w:sz w:val="24"/>
              </w:rPr>
            </w:pPr>
          </w:p>
        </w:tc>
        <w:tc>
          <w:tcPr>
            <w:tcW w:w="1968" w:type="dxa"/>
          </w:tcPr>
          <w:p w:rsidR="00564C3F" w:rsidRDefault="00564C3F">
            <w:pPr>
              <w:pStyle w:val="100"/>
              <w:spacing w:line="360" w:lineRule="auto"/>
              <w:rPr>
                <w:rFonts w:ascii="宋体" w:hAnsi="宋体" w:hint="eastAsia"/>
                <w:b/>
                <w:sz w:val="24"/>
              </w:rPr>
            </w:pPr>
          </w:p>
        </w:tc>
        <w:tc>
          <w:tcPr>
            <w:tcW w:w="918" w:type="dxa"/>
          </w:tcPr>
          <w:p w:rsidR="00564C3F" w:rsidRDefault="00564C3F">
            <w:pPr>
              <w:pStyle w:val="100"/>
              <w:spacing w:line="360" w:lineRule="auto"/>
              <w:rPr>
                <w:rFonts w:ascii="宋体" w:hAnsi="宋体" w:hint="eastAsia"/>
                <w:b/>
                <w:sz w:val="24"/>
              </w:rPr>
            </w:pPr>
          </w:p>
        </w:tc>
      </w:tr>
      <w:tr w:rsidR="00564C3F">
        <w:tc>
          <w:tcPr>
            <w:tcW w:w="789" w:type="dxa"/>
          </w:tcPr>
          <w:p w:rsidR="00564C3F" w:rsidRDefault="00564C3F">
            <w:pPr>
              <w:pStyle w:val="100"/>
              <w:spacing w:line="360" w:lineRule="auto"/>
              <w:rPr>
                <w:rFonts w:ascii="宋体" w:hAnsi="宋体" w:hint="eastAsia"/>
                <w:b/>
                <w:sz w:val="24"/>
              </w:rPr>
            </w:pPr>
          </w:p>
        </w:tc>
        <w:tc>
          <w:tcPr>
            <w:tcW w:w="919" w:type="dxa"/>
          </w:tcPr>
          <w:p w:rsidR="00564C3F" w:rsidRDefault="00564C3F">
            <w:pPr>
              <w:pStyle w:val="100"/>
              <w:spacing w:line="360" w:lineRule="auto"/>
              <w:rPr>
                <w:rFonts w:ascii="宋体" w:hAnsi="宋体" w:hint="eastAsia"/>
                <w:b/>
                <w:sz w:val="24"/>
              </w:rPr>
            </w:pPr>
          </w:p>
        </w:tc>
        <w:tc>
          <w:tcPr>
            <w:tcW w:w="1575" w:type="dxa"/>
          </w:tcPr>
          <w:p w:rsidR="00564C3F" w:rsidRDefault="00564C3F">
            <w:pPr>
              <w:pStyle w:val="100"/>
              <w:spacing w:line="360" w:lineRule="auto"/>
              <w:rPr>
                <w:rFonts w:ascii="宋体" w:hAnsi="宋体" w:hint="eastAsia"/>
                <w:b/>
                <w:sz w:val="24"/>
              </w:rPr>
            </w:pPr>
          </w:p>
        </w:tc>
        <w:tc>
          <w:tcPr>
            <w:tcW w:w="1443" w:type="dxa"/>
          </w:tcPr>
          <w:p w:rsidR="00564C3F" w:rsidRDefault="00564C3F">
            <w:pPr>
              <w:pStyle w:val="100"/>
              <w:spacing w:line="360" w:lineRule="auto"/>
              <w:rPr>
                <w:rFonts w:ascii="宋体" w:hAnsi="宋体" w:hint="eastAsia"/>
                <w:b/>
                <w:sz w:val="24"/>
              </w:rPr>
            </w:pPr>
          </w:p>
        </w:tc>
        <w:tc>
          <w:tcPr>
            <w:tcW w:w="1970" w:type="dxa"/>
          </w:tcPr>
          <w:p w:rsidR="00564C3F" w:rsidRDefault="00564C3F">
            <w:pPr>
              <w:pStyle w:val="100"/>
              <w:spacing w:line="360" w:lineRule="auto"/>
              <w:rPr>
                <w:rFonts w:ascii="宋体" w:hAnsi="宋体" w:hint="eastAsia"/>
                <w:b/>
                <w:sz w:val="24"/>
              </w:rPr>
            </w:pPr>
          </w:p>
        </w:tc>
        <w:tc>
          <w:tcPr>
            <w:tcW w:w="1968" w:type="dxa"/>
          </w:tcPr>
          <w:p w:rsidR="00564C3F" w:rsidRDefault="00564C3F">
            <w:pPr>
              <w:pStyle w:val="100"/>
              <w:spacing w:line="360" w:lineRule="auto"/>
              <w:rPr>
                <w:rFonts w:ascii="宋体" w:hAnsi="宋体" w:hint="eastAsia"/>
                <w:b/>
                <w:sz w:val="24"/>
              </w:rPr>
            </w:pPr>
          </w:p>
        </w:tc>
        <w:tc>
          <w:tcPr>
            <w:tcW w:w="918" w:type="dxa"/>
          </w:tcPr>
          <w:p w:rsidR="00564C3F" w:rsidRDefault="00564C3F">
            <w:pPr>
              <w:pStyle w:val="100"/>
              <w:spacing w:line="360" w:lineRule="auto"/>
              <w:rPr>
                <w:rFonts w:ascii="宋体" w:hAnsi="宋体" w:hint="eastAsia"/>
                <w:b/>
                <w:sz w:val="24"/>
              </w:rPr>
            </w:pPr>
          </w:p>
        </w:tc>
      </w:tr>
      <w:tr w:rsidR="00564C3F">
        <w:tc>
          <w:tcPr>
            <w:tcW w:w="789" w:type="dxa"/>
          </w:tcPr>
          <w:p w:rsidR="00564C3F" w:rsidRDefault="00564C3F">
            <w:pPr>
              <w:pStyle w:val="100"/>
              <w:spacing w:line="360" w:lineRule="auto"/>
              <w:rPr>
                <w:rFonts w:ascii="宋体" w:hAnsi="宋体" w:hint="eastAsia"/>
                <w:b/>
                <w:sz w:val="24"/>
              </w:rPr>
            </w:pPr>
          </w:p>
        </w:tc>
        <w:tc>
          <w:tcPr>
            <w:tcW w:w="919" w:type="dxa"/>
          </w:tcPr>
          <w:p w:rsidR="00564C3F" w:rsidRDefault="00564C3F">
            <w:pPr>
              <w:pStyle w:val="100"/>
              <w:spacing w:line="360" w:lineRule="auto"/>
              <w:rPr>
                <w:rFonts w:ascii="宋体" w:hAnsi="宋体" w:hint="eastAsia"/>
                <w:b/>
                <w:sz w:val="24"/>
              </w:rPr>
            </w:pPr>
          </w:p>
        </w:tc>
        <w:tc>
          <w:tcPr>
            <w:tcW w:w="1575" w:type="dxa"/>
          </w:tcPr>
          <w:p w:rsidR="00564C3F" w:rsidRDefault="00564C3F">
            <w:pPr>
              <w:pStyle w:val="100"/>
              <w:spacing w:line="360" w:lineRule="auto"/>
              <w:rPr>
                <w:rFonts w:ascii="宋体" w:hAnsi="宋体" w:hint="eastAsia"/>
                <w:b/>
                <w:sz w:val="24"/>
              </w:rPr>
            </w:pPr>
          </w:p>
        </w:tc>
        <w:tc>
          <w:tcPr>
            <w:tcW w:w="1443" w:type="dxa"/>
          </w:tcPr>
          <w:p w:rsidR="00564C3F" w:rsidRDefault="00564C3F">
            <w:pPr>
              <w:pStyle w:val="100"/>
              <w:spacing w:line="360" w:lineRule="auto"/>
              <w:rPr>
                <w:rFonts w:ascii="宋体" w:hAnsi="宋体" w:hint="eastAsia"/>
                <w:b/>
                <w:sz w:val="24"/>
              </w:rPr>
            </w:pPr>
          </w:p>
        </w:tc>
        <w:tc>
          <w:tcPr>
            <w:tcW w:w="1970" w:type="dxa"/>
          </w:tcPr>
          <w:p w:rsidR="00564C3F" w:rsidRDefault="00564C3F">
            <w:pPr>
              <w:pStyle w:val="100"/>
              <w:spacing w:line="360" w:lineRule="auto"/>
              <w:rPr>
                <w:rFonts w:ascii="宋体" w:hAnsi="宋体" w:hint="eastAsia"/>
                <w:b/>
                <w:sz w:val="24"/>
              </w:rPr>
            </w:pPr>
          </w:p>
        </w:tc>
        <w:tc>
          <w:tcPr>
            <w:tcW w:w="1968" w:type="dxa"/>
          </w:tcPr>
          <w:p w:rsidR="00564C3F" w:rsidRDefault="00564C3F">
            <w:pPr>
              <w:pStyle w:val="100"/>
              <w:spacing w:line="360" w:lineRule="auto"/>
              <w:rPr>
                <w:rFonts w:ascii="宋体" w:hAnsi="宋体" w:hint="eastAsia"/>
                <w:b/>
                <w:sz w:val="24"/>
              </w:rPr>
            </w:pPr>
          </w:p>
        </w:tc>
        <w:tc>
          <w:tcPr>
            <w:tcW w:w="918" w:type="dxa"/>
          </w:tcPr>
          <w:p w:rsidR="00564C3F" w:rsidRDefault="00564C3F">
            <w:pPr>
              <w:pStyle w:val="100"/>
              <w:spacing w:line="360" w:lineRule="auto"/>
              <w:rPr>
                <w:rFonts w:ascii="宋体" w:hAnsi="宋体" w:hint="eastAsia"/>
                <w:b/>
                <w:sz w:val="24"/>
              </w:rPr>
            </w:pPr>
          </w:p>
        </w:tc>
      </w:tr>
      <w:tr w:rsidR="00564C3F">
        <w:tc>
          <w:tcPr>
            <w:tcW w:w="789" w:type="dxa"/>
          </w:tcPr>
          <w:p w:rsidR="00564C3F" w:rsidRDefault="00564C3F">
            <w:pPr>
              <w:pStyle w:val="100"/>
              <w:spacing w:line="360" w:lineRule="auto"/>
              <w:rPr>
                <w:rFonts w:ascii="宋体" w:hAnsi="宋体" w:hint="eastAsia"/>
                <w:b/>
                <w:sz w:val="18"/>
                <w:szCs w:val="18"/>
              </w:rPr>
            </w:pPr>
          </w:p>
        </w:tc>
        <w:tc>
          <w:tcPr>
            <w:tcW w:w="919" w:type="dxa"/>
          </w:tcPr>
          <w:p w:rsidR="00564C3F" w:rsidRDefault="00564C3F">
            <w:pPr>
              <w:pStyle w:val="100"/>
              <w:spacing w:line="360" w:lineRule="auto"/>
              <w:rPr>
                <w:rFonts w:ascii="宋体" w:hAnsi="宋体" w:hint="eastAsia"/>
                <w:b/>
                <w:sz w:val="24"/>
              </w:rPr>
            </w:pPr>
          </w:p>
        </w:tc>
        <w:tc>
          <w:tcPr>
            <w:tcW w:w="1575" w:type="dxa"/>
          </w:tcPr>
          <w:p w:rsidR="00564C3F" w:rsidRDefault="00564C3F">
            <w:pPr>
              <w:pStyle w:val="100"/>
              <w:spacing w:line="360" w:lineRule="auto"/>
              <w:rPr>
                <w:rFonts w:ascii="宋体" w:hAnsi="宋体" w:hint="eastAsia"/>
                <w:b/>
                <w:sz w:val="24"/>
              </w:rPr>
            </w:pPr>
          </w:p>
        </w:tc>
        <w:tc>
          <w:tcPr>
            <w:tcW w:w="1443" w:type="dxa"/>
          </w:tcPr>
          <w:p w:rsidR="00564C3F" w:rsidRDefault="00564C3F">
            <w:pPr>
              <w:pStyle w:val="100"/>
              <w:spacing w:line="360" w:lineRule="auto"/>
              <w:rPr>
                <w:rFonts w:ascii="宋体" w:hAnsi="宋体" w:hint="eastAsia"/>
                <w:b/>
                <w:sz w:val="24"/>
              </w:rPr>
            </w:pPr>
          </w:p>
        </w:tc>
        <w:tc>
          <w:tcPr>
            <w:tcW w:w="1970" w:type="dxa"/>
          </w:tcPr>
          <w:p w:rsidR="00564C3F" w:rsidRDefault="00564C3F">
            <w:pPr>
              <w:pStyle w:val="100"/>
              <w:spacing w:line="360" w:lineRule="auto"/>
              <w:rPr>
                <w:rFonts w:ascii="宋体" w:hAnsi="宋体" w:hint="eastAsia"/>
                <w:b/>
                <w:sz w:val="24"/>
              </w:rPr>
            </w:pPr>
          </w:p>
        </w:tc>
        <w:tc>
          <w:tcPr>
            <w:tcW w:w="1968" w:type="dxa"/>
          </w:tcPr>
          <w:p w:rsidR="00564C3F" w:rsidRDefault="00564C3F">
            <w:pPr>
              <w:pStyle w:val="100"/>
              <w:spacing w:line="360" w:lineRule="auto"/>
              <w:rPr>
                <w:rFonts w:ascii="宋体" w:hAnsi="宋体" w:hint="eastAsia"/>
                <w:b/>
                <w:sz w:val="24"/>
              </w:rPr>
            </w:pPr>
          </w:p>
        </w:tc>
        <w:tc>
          <w:tcPr>
            <w:tcW w:w="918" w:type="dxa"/>
          </w:tcPr>
          <w:p w:rsidR="00564C3F" w:rsidRDefault="00564C3F">
            <w:pPr>
              <w:pStyle w:val="100"/>
              <w:spacing w:line="360" w:lineRule="auto"/>
              <w:rPr>
                <w:rFonts w:ascii="宋体" w:hAnsi="宋体" w:hint="eastAsia"/>
                <w:b/>
                <w:sz w:val="24"/>
              </w:rPr>
            </w:pPr>
          </w:p>
        </w:tc>
      </w:tr>
      <w:tr w:rsidR="00564C3F">
        <w:tc>
          <w:tcPr>
            <w:tcW w:w="789" w:type="dxa"/>
          </w:tcPr>
          <w:p w:rsidR="00564C3F" w:rsidRDefault="00564C3F">
            <w:pPr>
              <w:pStyle w:val="100"/>
              <w:spacing w:line="360" w:lineRule="auto"/>
              <w:rPr>
                <w:rFonts w:ascii="宋体" w:hAnsi="宋体" w:hint="eastAsia"/>
                <w:b/>
                <w:sz w:val="24"/>
              </w:rPr>
            </w:pPr>
          </w:p>
        </w:tc>
        <w:tc>
          <w:tcPr>
            <w:tcW w:w="919" w:type="dxa"/>
          </w:tcPr>
          <w:p w:rsidR="00564C3F" w:rsidRDefault="00564C3F">
            <w:pPr>
              <w:pStyle w:val="100"/>
              <w:spacing w:line="360" w:lineRule="auto"/>
              <w:rPr>
                <w:rFonts w:ascii="宋体" w:hAnsi="宋体" w:hint="eastAsia"/>
                <w:b/>
                <w:sz w:val="24"/>
              </w:rPr>
            </w:pPr>
          </w:p>
        </w:tc>
        <w:tc>
          <w:tcPr>
            <w:tcW w:w="1575" w:type="dxa"/>
          </w:tcPr>
          <w:p w:rsidR="00564C3F" w:rsidRDefault="00564C3F">
            <w:pPr>
              <w:pStyle w:val="100"/>
              <w:spacing w:line="360" w:lineRule="auto"/>
              <w:rPr>
                <w:rFonts w:ascii="宋体" w:hAnsi="宋体" w:hint="eastAsia"/>
                <w:b/>
                <w:sz w:val="24"/>
              </w:rPr>
            </w:pPr>
          </w:p>
        </w:tc>
        <w:tc>
          <w:tcPr>
            <w:tcW w:w="1443" w:type="dxa"/>
          </w:tcPr>
          <w:p w:rsidR="00564C3F" w:rsidRDefault="00564C3F">
            <w:pPr>
              <w:pStyle w:val="100"/>
              <w:spacing w:line="360" w:lineRule="auto"/>
              <w:rPr>
                <w:rFonts w:ascii="宋体" w:hAnsi="宋体" w:hint="eastAsia"/>
                <w:b/>
                <w:sz w:val="24"/>
              </w:rPr>
            </w:pPr>
          </w:p>
        </w:tc>
        <w:tc>
          <w:tcPr>
            <w:tcW w:w="1970" w:type="dxa"/>
          </w:tcPr>
          <w:p w:rsidR="00564C3F" w:rsidRDefault="00564C3F">
            <w:pPr>
              <w:pStyle w:val="100"/>
              <w:spacing w:line="360" w:lineRule="auto"/>
              <w:rPr>
                <w:rFonts w:ascii="宋体" w:hAnsi="宋体" w:hint="eastAsia"/>
                <w:b/>
                <w:sz w:val="24"/>
              </w:rPr>
            </w:pPr>
          </w:p>
        </w:tc>
        <w:tc>
          <w:tcPr>
            <w:tcW w:w="1968" w:type="dxa"/>
          </w:tcPr>
          <w:p w:rsidR="00564C3F" w:rsidRDefault="00564C3F">
            <w:pPr>
              <w:pStyle w:val="100"/>
              <w:spacing w:line="360" w:lineRule="auto"/>
              <w:rPr>
                <w:rFonts w:ascii="宋体" w:hAnsi="宋体" w:hint="eastAsia"/>
                <w:b/>
                <w:sz w:val="24"/>
              </w:rPr>
            </w:pPr>
          </w:p>
        </w:tc>
        <w:tc>
          <w:tcPr>
            <w:tcW w:w="918" w:type="dxa"/>
          </w:tcPr>
          <w:p w:rsidR="00564C3F" w:rsidRDefault="00564C3F">
            <w:pPr>
              <w:pStyle w:val="100"/>
              <w:spacing w:line="360" w:lineRule="auto"/>
              <w:rPr>
                <w:rFonts w:ascii="宋体" w:hAnsi="宋体" w:hint="eastAsia"/>
                <w:b/>
                <w:sz w:val="24"/>
              </w:rPr>
            </w:pPr>
          </w:p>
        </w:tc>
      </w:tr>
      <w:tr w:rsidR="00564C3F">
        <w:tc>
          <w:tcPr>
            <w:tcW w:w="789" w:type="dxa"/>
          </w:tcPr>
          <w:p w:rsidR="00564C3F" w:rsidRDefault="00564C3F">
            <w:pPr>
              <w:pStyle w:val="100"/>
              <w:spacing w:line="360" w:lineRule="auto"/>
              <w:rPr>
                <w:rFonts w:ascii="宋体" w:hAnsi="宋体" w:hint="eastAsia"/>
                <w:b/>
                <w:sz w:val="24"/>
              </w:rPr>
            </w:pPr>
          </w:p>
        </w:tc>
        <w:tc>
          <w:tcPr>
            <w:tcW w:w="919" w:type="dxa"/>
          </w:tcPr>
          <w:p w:rsidR="00564C3F" w:rsidRDefault="00564C3F">
            <w:pPr>
              <w:pStyle w:val="100"/>
              <w:spacing w:line="360" w:lineRule="auto"/>
              <w:rPr>
                <w:rFonts w:ascii="宋体" w:hAnsi="宋体" w:hint="eastAsia"/>
                <w:b/>
                <w:sz w:val="24"/>
              </w:rPr>
            </w:pPr>
          </w:p>
        </w:tc>
        <w:tc>
          <w:tcPr>
            <w:tcW w:w="1575" w:type="dxa"/>
          </w:tcPr>
          <w:p w:rsidR="00564C3F" w:rsidRDefault="00564C3F">
            <w:pPr>
              <w:pStyle w:val="100"/>
              <w:spacing w:line="360" w:lineRule="auto"/>
              <w:rPr>
                <w:rFonts w:ascii="宋体" w:hAnsi="宋体" w:hint="eastAsia"/>
                <w:b/>
                <w:sz w:val="24"/>
              </w:rPr>
            </w:pPr>
          </w:p>
        </w:tc>
        <w:tc>
          <w:tcPr>
            <w:tcW w:w="1443" w:type="dxa"/>
          </w:tcPr>
          <w:p w:rsidR="00564C3F" w:rsidRDefault="00564C3F">
            <w:pPr>
              <w:pStyle w:val="100"/>
              <w:spacing w:line="360" w:lineRule="auto"/>
              <w:rPr>
                <w:rFonts w:ascii="宋体" w:hAnsi="宋体" w:hint="eastAsia"/>
                <w:b/>
                <w:sz w:val="24"/>
              </w:rPr>
            </w:pPr>
          </w:p>
        </w:tc>
        <w:tc>
          <w:tcPr>
            <w:tcW w:w="1970" w:type="dxa"/>
          </w:tcPr>
          <w:p w:rsidR="00564C3F" w:rsidRDefault="00564C3F">
            <w:pPr>
              <w:pStyle w:val="100"/>
              <w:spacing w:line="360" w:lineRule="auto"/>
              <w:rPr>
                <w:rFonts w:ascii="宋体" w:hAnsi="宋体" w:hint="eastAsia"/>
                <w:b/>
                <w:sz w:val="24"/>
              </w:rPr>
            </w:pPr>
          </w:p>
        </w:tc>
        <w:tc>
          <w:tcPr>
            <w:tcW w:w="1968" w:type="dxa"/>
          </w:tcPr>
          <w:p w:rsidR="00564C3F" w:rsidRDefault="00564C3F">
            <w:pPr>
              <w:pStyle w:val="100"/>
              <w:spacing w:line="360" w:lineRule="auto"/>
              <w:rPr>
                <w:rFonts w:ascii="宋体" w:hAnsi="宋体" w:hint="eastAsia"/>
                <w:b/>
                <w:sz w:val="24"/>
              </w:rPr>
            </w:pPr>
          </w:p>
        </w:tc>
        <w:tc>
          <w:tcPr>
            <w:tcW w:w="918" w:type="dxa"/>
          </w:tcPr>
          <w:p w:rsidR="00564C3F" w:rsidRDefault="00564C3F">
            <w:pPr>
              <w:pStyle w:val="100"/>
              <w:spacing w:line="360" w:lineRule="auto"/>
              <w:rPr>
                <w:rFonts w:ascii="宋体" w:hAnsi="宋体" w:hint="eastAsia"/>
                <w:b/>
                <w:sz w:val="24"/>
              </w:rPr>
            </w:pPr>
          </w:p>
        </w:tc>
      </w:tr>
    </w:tbl>
    <w:p w:rsidR="00564C3F" w:rsidRDefault="00D066AF">
      <w:pPr>
        <w:pStyle w:val="100"/>
        <w:spacing w:before="120" w:line="360" w:lineRule="auto"/>
        <w:ind w:firstLine="480"/>
        <w:rPr>
          <w:rFonts w:ascii="宋体" w:hAnsi="宋体" w:hint="eastAsia"/>
          <w:sz w:val="24"/>
          <w:szCs w:val="20"/>
          <w:u w:val="single"/>
        </w:rPr>
      </w:pPr>
      <w:r>
        <w:rPr>
          <w:rFonts w:ascii="宋体" w:hAnsi="宋体" w:hint="eastAsia"/>
          <w:sz w:val="24"/>
          <w:szCs w:val="20"/>
          <w:u w:val="single"/>
        </w:rPr>
        <w:t>注：1、行数不够，请自行添加。</w:t>
      </w:r>
    </w:p>
    <w:p w:rsidR="00564C3F" w:rsidRDefault="00D066AF">
      <w:pPr>
        <w:pStyle w:val="100"/>
        <w:spacing w:line="360" w:lineRule="auto"/>
        <w:ind w:firstLine="480"/>
        <w:rPr>
          <w:rFonts w:ascii="宋体" w:hAnsi="宋体" w:hint="eastAsia"/>
          <w:sz w:val="24"/>
          <w:u w:val="single"/>
        </w:rPr>
      </w:pPr>
      <w:r>
        <w:rPr>
          <w:rFonts w:ascii="宋体" w:hAnsi="宋体" w:hint="eastAsia"/>
          <w:sz w:val="24"/>
          <w:u w:val="single"/>
        </w:rPr>
        <w:t>2、列入本表人员如要更换，须经采购人同意，擅自更换属违约行为。</w:t>
      </w:r>
    </w:p>
    <w:p w:rsidR="00564C3F" w:rsidRDefault="00D066AF">
      <w:pPr>
        <w:pStyle w:val="100"/>
        <w:spacing w:line="360" w:lineRule="auto"/>
        <w:ind w:firstLine="480"/>
        <w:rPr>
          <w:rFonts w:ascii="宋体" w:hAnsi="宋体" w:hint="eastAsia"/>
          <w:sz w:val="24"/>
          <w:u w:val="single"/>
        </w:rPr>
      </w:pPr>
      <w:r>
        <w:rPr>
          <w:rFonts w:ascii="宋体" w:hAnsi="宋体" w:hint="eastAsia"/>
          <w:sz w:val="24"/>
          <w:u w:val="single"/>
        </w:rPr>
        <w:t>3、列入上表人员具有相关资质、职称证书、工作经验的，应在本栏目提交相关证书或证明材料</w:t>
      </w:r>
      <w:r>
        <w:rPr>
          <w:rFonts w:ascii="宋体" w:hAnsi="宋体" w:hint="eastAsia"/>
          <w:sz w:val="24"/>
          <w:szCs w:val="20"/>
          <w:u w:val="single"/>
        </w:rPr>
        <w:t>扫描件</w:t>
      </w:r>
      <w:r>
        <w:rPr>
          <w:rFonts w:ascii="宋体" w:hAnsi="宋体" w:hint="eastAsia"/>
          <w:sz w:val="24"/>
          <w:u w:val="single"/>
        </w:rPr>
        <w:t>。</w:t>
      </w:r>
    </w:p>
    <w:p w:rsidR="00564C3F" w:rsidRDefault="00564C3F">
      <w:pPr>
        <w:pStyle w:val="9"/>
        <w:spacing w:line="360" w:lineRule="auto"/>
        <w:ind w:firstLine="480"/>
        <w:rPr>
          <w:rFonts w:ascii="宋体" w:hAnsi="宋体" w:hint="eastAsia"/>
          <w:bCs/>
          <w:sz w:val="24"/>
          <w:szCs w:val="20"/>
          <w:u w:val="single"/>
        </w:rPr>
      </w:pPr>
    </w:p>
    <w:p w:rsidR="00564C3F" w:rsidRDefault="00564C3F">
      <w:pPr>
        <w:pStyle w:val="100"/>
        <w:spacing w:line="360" w:lineRule="auto"/>
        <w:ind w:firstLine="480"/>
        <w:rPr>
          <w:rFonts w:ascii="宋体" w:hAnsi="宋体" w:hint="eastAsia"/>
          <w:sz w:val="24"/>
          <w:u w:val="single"/>
        </w:rPr>
      </w:pPr>
    </w:p>
    <w:p w:rsidR="00564C3F" w:rsidRDefault="00564C3F">
      <w:pPr>
        <w:pStyle w:val="100"/>
        <w:spacing w:line="360" w:lineRule="auto"/>
        <w:ind w:firstLine="480"/>
        <w:rPr>
          <w:rFonts w:ascii="宋体" w:hAnsi="宋体" w:hint="eastAsia"/>
          <w:sz w:val="24"/>
          <w:u w:val="single"/>
        </w:rPr>
      </w:pPr>
    </w:p>
    <w:p w:rsidR="00564C3F" w:rsidRDefault="00D066AF">
      <w:pPr>
        <w:pStyle w:val="100"/>
        <w:spacing w:line="360" w:lineRule="auto"/>
        <w:ind w:firstLine="480"/>
        <w:rPr>
          <w:rFonts w:ascii="宋体" w:hAnsi="宋体" w:hint="eastAsia"/>
          <w:sz w:val="24"/>
        </w:rPr>
      </w:pPr>
      <w:r>
        <w:rPr>
          <w:rFonts w:ascii="宋体" w:hAnsi="宋体" w:hint="eastAsia"/>
          <w:sz w:val="24"/>
        </w:rPr>
        <w:t xml:space="preserve"> </w:t>
      </w:r>
      <w:r>
        <w:rPr>
          <w:rFonts w:ascii="宋体" w:hAnsi="宋体"/>
          <w:sz w:val="24"/>
        </w:rPr>
        <w:t xml:space="preserve">                                     </w:t>
      </w:r>
    </w:p>
    <w:p w:rsidR="00564C3F" w:rsidRDefault="00564C3F">
      <w:pPr>
        <w:pStyle w:val="100"/>
        <w:spacing w:line="360" w:lineRule="auto"/>
        <w:ind w:firstLine="480"/>
        <w:rPr>
          <w:rFonts w:ascii="宋体" w:hAnsi="宋体" w:hint="eastAsia"/>
          <w:sz w:val="24"/>
          <w:u w:val="single"/>
        </w:rPr>
      </w:pPr>
    </w:p>
    <w:p w:rsidR="00564C3F" w:rsidRDefault="00564C3F">
      <w:pPr>
        <w:pStyle w:val="100"/>
        <w:spacing w:line="360" w:lineRule="auto"/>
        <w:ind w:firstLine="480"/>
        <w:rPr>
          <w:rFonts w:ascii="宋体" w:hAnsi="宋体" w:hint="eastAsia"/>
          <w:sz w:val="24"/>
          <w:u w:val="single"/>
        </w:rPr>
      </w:pPr>
    </w:p>
    <w:p w:rsidR="00564C3F" w:rsidRDefault="00564C3F">
      <w:pPr>
        <w:pStyle w:val="100"/>
        <w:spacing w:line="360" w:lineRule="auto"/>
        <w:ind w:firstLine="480"/>
        <w:rPr>
          <w:rFonts w:ascii="宋体" w:hAnsi="宋体" w:hint="eastAsia"/>
          <w:sz w:val="24"/>
          <w:u w:val="single"/>
        </w:rPr>
      </w:pPr>
    </w:p>
    <w:p w:rsidR="00564C3F" w:rsidRDefault="00564C3F">
      <w:pPr>
        <w:pStyle w:val="100"/>
        <w:spacing w:line="360" w:lineRule="auto"/>
        <w:ind w:firstLine="480"/>
        <w:rPr>
          <w:rFonts w:ascii="宋体" w:hAnsi="宋体" w:hint="eastAsia"/>
          <w:sz w:val="24"/>
          <w:u w:val="single"/>
        </w:rPr>
      </w:pPr>
    </w:p>
    <w:p w:rsidR="00564C3F" w:rsidRDefault="00564C3F">
      <w:pPr>
        <w:pStyle w:val="Normal21"/>
        <w:jc w:val="both"/>
        <w:rPr>
          <w:rFonts w:ascii="宋体" w:eastAsia="宋体" w:hAnsi="宋体" w:cs="宋体" w:hint="eastAsia"/>
          <w:sz w:val="28"/>
        </w:rPr>
      </w:pPr>
      <w:bookmarkStart w:id="274" w:name="_Toc256000085"/>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564C3F">
      <w:pPr>
        <w:pStyle w:val="Normal21"/>
        <w:jc w:val="both"/>
        <w:rPr>
          <w:rFonts w:ascii="宋体" w:eastAsia="宋体" w:hAnsi="宋体" w:cs="宋体" w:hint="eastAsia"/>
          <w:sz w:val="28"/>
        </w:rPr>
      </w:pPr>
    </w:p>
    <w:p w:rsidR="00564C3F" w:rsidRDefault="00D066AF">
      <w:pPr>
        <w:pStyle w:val="Normal21"/>
        <w:jc w:val="center"/>
      </w:pPr>
      <w:r>
        <w:rPr>
          <w:rFonts w:ascii="宋体" w:eastAsia="宋体" w:hAnsi="宋体" w:cs="宋体"/>
          <w:sz w:val="28"/>
        </w:rPr>
        <w:t>(</w:t>
      </w:r>
      <w:r>
        <w:rPr>
          <w:rFonts w:ascii="宋体" w:eastAsia="宋体" w:hAnsi="宋体" w:cs="宋体" w:hint="eastAsia"/>
          <w:sz w:val="28"/>
        </w:rPr>
        <w:t>三</w:t>
      </w:r>
      <w:r>
        <w:rPr>
          <w:rFonts w:ascii="宋体" w:eastAsia="宋体" w:hAnsi="宋体" w:cs="宋体"/>
          <w:sz w:val="28"/>
        </w:rPr>
        <w:t xml:space="preserve">) </w:t>
      </w:r>
      <w:r>
        <w:rPr>
          <w:rFonts w:ascii="宋体" w:eastAsia="宋体" w:hAnsi="宋体" w:cs="宋体" w:hint="eastAsia"/>
          <w:sz w:val="28"/>
        </w:rPr>
        <w:t>磋商</w:t>
      </w:r>
      <w:r>
        <w:rPr>
          <w:rFonts w:ascii="宋体" w:eastAsia="宋体" w:hAnsi="宋体" w:cs="宋体"/>
          <w:sz w:val="28"/>
        </w:rPr>
        <w:t>报价表</w:t>
      </w:r>
      <w:bookmarkEnd w:id="274"/>
    </w:p>
    <w:p w:rsidR="00564C3F" w:rsidRDefault="00D066AF">
      <w:pPr>
        <w:pStyle w:val="Normal22"/>
      </w:pPr>
      <w:r>
        <w:rPr>
          <w:rFonts w:ascii="宋体" w:eastAsia="宋体" w:hAnsi="宋体" w:cs="宋体"/>
        </w:rPr>
        <w:t xml:space="preserve">﻿ </w:t>
      </w:r>
    </w:p>
    <w:p w:rsidR="00564C3F" w:rsidRDefault="00D066AF">
      <w:pPr>
        <w:widowControl/>
        <w:spacing w:before="100" w:beforeAutospacing="1" w:after="100" w:afterAutospacing="1"/>
        <w:rPr>
          <w:rFonts w:ascii="宋体" w:hAnsi="宋体" w:cs="宋体" w:hint="eastAsia"/>
          <w:sz w:val="24"/>
          <w:szCs w:val="24"/>
        </w:rPr>
      </w:pPr>
      <w:r>
        <w:rPr>
          <w:rFonts w:ascii="宋体" w:hAnsi="宋体" w:cs="宋体"/>
          <w:b/>
          <w:bCs/>
          <w:sz w:val="24"/>
          <w:szCs w:val="24"/>
        </w:rPr>
        <w:t>本次为首次报价</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货币单位：人民币元</w:t>
      </w:r>
    </w:p>
    <w:p w:rsidR="00564C3F" w:rsidRDefault="00D066AF">
      <w:pPr>
        <w:widowControl/>
        <w:spacing w:before="100" w:beforeAutospacing="1" w:after="100" w:afterAutospacing="1"/>
        <w:rPr>
          <w:rFonts w:ascii="宋体" w:hAnsi="宋体" w:cs="宋体" w:hint="eastAsia"/>
          <w:sz w:val="24"/>
          <w:szCs w:val="24"/>
        </w:rPr>
      </w:pPr>
      <w:r>
        <w:rPr>
          <w:rFonts w:ascii="宋体" w:hAnsi="宋体" w:cs="宋体"/>
          <w:sz w:val="24"/>
          <w:szCs w:val="24"/>
        </w:rPr>
        <w:t>项目编号：</w:t>
      </w:r>
    </w:p>
    <w:tbl>
      <w:tblPr>
        <w:tblW w:w="9411"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363"/>
        <w:gridCol w:w="2192"/>
        <w:gridCol w:w="4856"/>
      </w:tblGrid>
      <w:tr w:rsidR="00564C3F">
        <w:trPr>
          <w:trHeight w:val="1196"/>
        </w:trPr>
        <w:tc>
          <w:tcPr>
            <w:tcW w:w="2363" w:type="dxa"/>
            <w:vAlign w:val="center"/>
          </w:tcPr>
          <w:p w:rsidR="00564C3F" w:rsidRDefault="00D066AF">
            <w:pPr>
              <w:widowControl/>
              <w:spacing w:before="100" w:beforeAutospacing="1" w:after="100" w:afterAutospacing="1"/>
              <w:rPr>
                <w:rFonts w:ascii="宋体" w:hAnsi="宋体" w:cs="宋体" w:hint="eastAsia"/>
                <w:sz w:val="24"/>
                <w:szCs w:val="24"/>
              </w:rPr>
            </w:pPr>
            <w:r>
              <w:rPr>
                <w:rFonts w:ascii="宋体" w:hAnsi="宋体" w:cs="宋体"/>
                <w:sz w:val="24"/>
                <w:szCs w:val="24"/>
              </w:rPr>
              <w:t>项目名称</w:t>
            </w:r>
          </w:p>
        </w:tc>
        <w:tc>
          <w:tcPr>
            <w:tcW w:w="2192" w:type="dxa"/>
            <w:vAlign w:val="center"/>
          </w:tcPr>
          <w:p w:rsidR="00564C3F" w:rsidRDefault="00D066AF">
            <w:pPr>
              <w:widowControl/>
              <w:spacing w:before="100" w:beforeAutospacing="1" w:after="100" w:afterAutospacing="1"/>
              <w:rPr>
                <w:rFonts w:ascii="宋体" w:hAnsi="宋体" w:cs="宋体" w:hint="eastAsia"/>
                <w:sz w:val="24"/>
                <w:szCs w:val="24"/>
              </w:rPr>
            </w:pPr>
            <w:r>
              <w:rPr>
                <w:rFonts w:ascii="宋体" w:hAnsi="宋体" w:cs="宋体"/>
                <w:sz w:val="24"/>
                <w:szCs w:val="24"/>
              </w:rPr>
              <w:t>项目内容</w:t>
            </w:r>
          </w:p>
        </w:tc>
        <w:tc>
          <w:tcPr>
            <w:tcW w:w="4856" w:type="dxa"/>
            <w:vAlign w:val="center"/>
          </w:tcPr>
          <w:p w:rsidR="00564C3F" w:rsidRDefault="00D066AF">
            <w:pPr>
              <w:widowControl/>
              <w:spacing w:before="100" w:beforeAutospacing="1" w:after="100" w:afterAutospacing="1"/>
              <w:rPr>
                <w:rFonts w:ascii="宋体" w:hAnsi="宋体" w:cs="宋体" w:hint="eastAsia"/>
                <w:sz w:val="24"/>
                <w:szCs w:val="24"/>
              </w:rPr>
            </w:pPr>
            <w:r>
              <w:rPr>
                <w:rFonts w:ascii="宋体" w:hAnsi="宋体" w:cs="宋体"/>
                <w:sz w:val="24"/>
                <w:szCs w:val="24"/>
              </w:rPr>
              <w:t>总价（小写）</w:t>
            </w:r>
          </w:p>
        </w:tc>
      </w:tr>
      <w:tr w:rsidR="00564C3F">
        <w:trPr>
          <w:trHeight w:val="1229"/>
        </w:trPr>
        <w:tc>
          <w:tcPr>
            <w:tcW w:w="2363" w:type="dxa"/>
            <w:vAlign w:val="center"/>
          </w:tcPr>
          <w:p w:rsidR="00564C3F" w:rsidRDefault="00564C3F">
            <w:pPr>
              <w:widowControl/>
              <w:spacing w:before="100" w:beforeAutospacing="1" w:after="100" w:afterAutospacing="1"/>
              <w:rPr>
                <w:rFonts w:ascii="宋体" w:hAnsi="宋体" w:cs="宋体" w:hint="eastAsia"/>
                <w:sz w:val="24"/>
                <w:szCs w:val="24"/>
              </w:rPr>
            </w:pPr>
          </w:p>
        </w:tc>
        <w:tc>
          <w:tcPr>
            <w:tcW w:w="2192" w:type="dxa"/>
            <w:vAlign w:val="center"/>
          </w:tcPr>
          <w:p w:rsidR="00564C3F" w:rsidRDefault="00D066AF">
            <w:pPr>
              <w:widowControl/>
              <w:spacing w:before="100" w:beforeAutospacing="1" w:after="100" w:afterAutospacing="1"/>
              <w:rPr>
                <w:rFonts w:ascii="宋体" w:hAnsi="宋体" w:cs="宋体" w:hint="eastAsia"/>
                <w:sz w:val="24"/>
                <w:szCs w:val="24"/>
              </w:rPr>
            </w:pPr>
            <w:r>
              <w:rPr>
                <w:rFonts w:ascii="宋体" w:hAnsi="宋体" w:cs="宋体"/>
                <w:sz w:val="24"/>
                <w:szCs w:val="24"/>
              </w:rPr>
              <w:t>详见响应文件</w:t>
            </w:r>
          </w:p>
        </w:tc>
        <w:tc>
          <w:tcPr>
            <w:tcW w:w="4856" w:type="dxa"/>
            <w:vAlign w:val="center"/>
          </w:tcPr>
          <w:p w:rsidR="00564C3F" w:rsidRDefault="00D066AF">
            <w:pPr>
              <w:widowControl/>
              <w:spacing w:before="100" w:beforeAutospacing="1" w:after="100" w:afterAutospacing="1"/>
              <w:ind w:firstLine="1200"/>
              <w:rPr>
                <w:rFonts w:ascii="宋体" w:hAnsi="宋体" w:cs="宋体" w:hint="eastAsia"/>
                <w:sz w:val="24"/>
                <w:szCs w:val="24"/>
              </w:rPr>
            </w:pPr>
            <w:r>
              <w:rPr>
                <w:rFonts w:ascii="宋体" w:hAnsi="宋体" w:cs="宋体"/>
                <w:sz w:val="24"/>
                <w:szCs w:val="24"/>
              </w:rPr>
              <w:t>元</w:t>
            </w:r>
          </w:p>
        </w:tc>
      </w:tr>
      <w:tr w:rsidR="00564C3F">
        <w:trPr>
          <w:trHeight w:val="1538"/>
        </w:trPr>
        <w:tc>
          <w:tcPr>
            <w:tcW w:w="2363" w:type="dxa"/>
            <w:vAlign w:val="center"/>
          </w:tcPr>
          <w:p w:rsidR="00564C3F" w:rsidRDefault="00D066AF">
            <w:pPr>
              <w:widowControl/>
              <w:spacing w:before="100" w:beforeAutospacing="1" w:after="100" w:afterAutospacing="1"/>
              <w:rPr>
                <w:rFonts w:ascii="宋体" w:hAnsi="宋体" w:cs="宋体" w:hint="eastAsia"/>
                <w:sz w:val="24"/>
                <w:szCs w:val="24"/>
              </w:rPr>
            </w:pPr>
            <w:r>
              <w:rPr>
                <w:rFonts w:ascii="宋体" w:hAnsi="宋体" w:cs="宋体"/>
                <w:sz w:val="24"/>
                <w:szCs w:val="24"/>
              </w:rPr>
              <w:t>总价（大写）：</w:t>
            </w:r>
          </w:p>
        </w:tc>
        <w:tc>
          <w:tcPr>
            <w:tcW w:w="7048" w:type="dxa"/>
            <w:gridSpan w:val="2"/>
            <w:vAlign w:val="center"/>
          </w:tcPr>
          <w:p w:rsidR="00564C3F" w:rsidRDefault="00564C3F">
            <w:pPr>
              <w:widowControl/>
              <w:spacing w:before="100" w:beforeAutospacing="1" w:after="100" w:afterAutospacing="1"/>
              <w:rPr>
                <w:rFonts w:ascii="宋体" w:hAnsi="宋体" w:cs="宋体" w:hint="eastAsia"/>
                <w:sz w:val="24"/>
                <w:szCs w:val="24"/>
              </w:rPr>
            </w:pPr>
          </w:p>
        </w:tc>
      </w:tr>
    </w:tbl>
    <w:p w:rsidR="00564C3F" w:rsidRDefault="00D066AF">
      <w:pPr>
        <w:spacing w:line="360" w:lineRule="auto"/>
        <w:rPr>
          <w:rFonts w:ascii="宋体" w:hAnsi="宋体" w:hint="eastAsia"/>
          <w:sz w:val="24"/>
          <w:szCs w:val="24"/>
        </w:rPr>
      </w:pPr>
      <w:r>
        <w:rPr>
          <w:rFonts w:ascii="宋体" w:hAnsi="宋体"/>
          <w:sz w:val="24"/>
          <w:szCs w:val="24"/>
        </w:rPr>
        <w:t>报价说明：</w:t>
      </w:r>
    </w:p>
    <w:p w:rsidR="00564C3F" w:rsidRDefault="00D066AF">
      <w:pPr>
        <w:spacing w:line="360" w:lineRule="auto"/>
        <w:rPr>
          <w:rFonts w:ascii="宋体" w:hAnsi="宋体" w:hint="eastAsia"/>
          <w:sz w:val="24"/>
          <w:szCs w:val="24"/>
        </w:rPr>
      </w:pPr>
      <w:r>
        <w:rPr>
          <w:rFonts w:ascii="宋体" w:hAnsi="宋体"/>
          <w:sz w:val="24"/>
          <w:szCs w:val="24"/>
        </w:rPr>
        <w:t>1、报价包括完成项目的所有费用。采购人不再支付报价以外的任何费用。</w:t>
      </w:r>
    </w:p>
    <w:p w:rsidR="00564C3F" w:rsidRDefault="00D066AF">
      <w:pPr>
        <w:spacing w:line="360" w:lineRule="auto"/>
        <w:rPr>
          <w:rFonts w:ascii="宋体" w:hAnsi="宋体" w:hint="eastAsia"/>
          <w:sz w:val="24"/>
          <w:szCs w:val="24"/>
        </w:rPr>
      </w:pPr>
      <w:r>
        <w:rPr>
          <w:rFonts w:ascii="宋体" w:hAnsi="宋体"/>
          <w:sz w:val="24"/>
          <w:szCs w:val="24"/>
        </w:rPr>
        <w:t>2、报价以总价为准，大小写不一致以大写为准；</w:t>
      </w:r>
    </w:p>
    <w:p w:rsidR="00564C3F" w:rsidRDefault="00D066AF">
      <w:pPr>
        <w:spacing w:line="360" w:lineRule="auto"/>
        <w:rPr>
          <w:rFonts w:ascii="宋体" w:hAnsi="宋体" w:hint="eastAsia"/>
          <w:sz w:val="24"/>
          <w:szCs w:val="24"/>
        </w:rPr>
      </w:pPr>
      <w:r>
        <w:rPr>
          <w:rFonts w:ascii="宋体" w:hAnsi="宋体"/>
          <w:sz w:val="24"/>
          <w:szCs w:val="24"/>
        </w:rPr>
        <w:t>3、如最后报价未列明单价，则最后所报各项单价计算方法为：（最后报价/最初报价）*各项最初报价的单价。</w:t>
      </w:r>
    </w:p>
    <w:p w:rsidR="00564C3F" w:rsidRDefault="00564C3F">
      <w:pPr>
        <w:spacing w:line="360" w:lineRule="auto"/>
        <w:rPr>
          <w:rFonts w:ascii="宋体" w:hAnsi="宋体" w:hint="eastAsia"/>
          <w:sz w:val="24"/>
          <w:szCs w:val="24"/>
        </w:rPr>
      </w:pPr>
    </w:p>
    <w:p w:rsidR="00564C3F" w:rsidRDefault="00D066AF">
      <w:pPr>
        <w:spacing w:line="360" w:lineRule="auto"/>
        <w:rPr>
          <w:rFonts w:ascii="宋体" w:hAnsi="宋体" w:hint="eastAsia"/>
          <w:sz w:val="24"/>
          <w:szCs w:val="24"/>
        </w:rPr>
      </w:pPr>
      <w:r>
        <w:rPr>
          <w:rFonts w:ascii="宋体" w:hAnsi="宋体"/>
          <w:sz w:val="24"/>
          <w:szCs w:val="24"/>
        </w:rPr>
        <w:t>响应单位（公章）：</w:t>
      </w:r>
    </w:p>
    <w:p w:rsidR="00564C3F" w:rsidRDefault="00D066AF">
      <w:pPr>
        <w:spacing w:line="360" w:lineRule="auto"/>
        <w:jc w:val="center"/>
      </w:pPr>
      <w:r>
        <w:rPr>
          <w:rFonts w:ascii="宋体" w:hAnsi="宋体"/>
          <w:sz w:val="24"/>
          <w:szCs w:val="24"/>
        </w:rPr>
        <w:br w:type="page" w:clear="all"/>
      </w:r>
      <w:bookmarkStart w:id="275" w:name="_Toc29264"/>
      <w:bookmarkStart w:id="276" w:name="_Toc29659"/>
      <w:bookmarkStart w:id="277" w:name="_Toc256000088"/>
      <w:r>
        <w:rPr>
          <w:rFonts w:ascii="宋体" w:hAnsi="宋体" w:cs="宋体" w:hint="eastAsia"/>
          <w:sz w:val="28"/>
        </w:rPr>
        <w:lastRenderedPageBreak/>
        <w:t>首次</w:t>
      </w:r>
      <w:r>
        <w:rPr>
          <w:rFonts w:ascii="宋体" w:hAnsi="宋体" w:cs="宋体"/>
          <w:sz w:val="28"/>
        </w:rPr>
        <w:t>报价</w:t>
      </w:r>
      <w:r>
        <w:rPr>
          <w:rFonts w:ascii="宋体" w:hAnsi="宋体" w:cs="宋体" w:hint="eastAsia"/>
          <w:sz w:val="28"/>
        </w:rPr>
        <w:t>（</w:t>
      </w:r>
      <w:r>
        <w:rPr>
          <w:rFonts w:ascii="宋体" w:hAnsi="宋体" w:cs="宋体"/>
          <w:sz w:val="28"/>
        </w:rPr>
        <w:t>已标价工程量清单</w:t>
      </w:r>
      <w:bookmarkEnd w:id="275"/>
      <w:bookmarkEnd w:id="276"/>
      <w:r>
        <w:rPr>
          <w:rFonts w:ascii="宋体" w:hAnsi="宋体" w:cs="宋体" w:hint="eastAsia"/>
          <w:sz w:val="28"/>
        </w:rPr>
        <w:t>）</w:t>
      </w: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564C3F">
      <w:pPr>
        <w:pStyle w:val="Normal23"/>
        <w:rPr>
          <w:rFonts w:eastAsia="宋体"/>
        </w:rPr>
      </w:pPr>
    </w:p>
    <w:p w:rsidR="00564C3F" w:rsidRDefault="00D066AF">
      <w:pPr>
        <w:pStyle w:val="Normal23"/>
        <w:jc w:val="center"/>
        <w:rPr>
          <w:rFonts w:ascii="宋体" w:hAnsi="宋体" w:cs="宋体"/>
          <w:sz w:val="28"/>
        </w:rPr>
      </w:pPr>
      <w:r>
        <w:rPr>
          <w:rFonts w:ascii="宋体" w:eastAsia="宋体" w:hAnsi="宋体" w:cs="宋体"/>
          <w:sz w:val="32"/>
        </w:rPr>
        <w:t>四、</w:t>
      </w:r>
      <w:bookmarkEnd w:id="261"/>
      <w:bookmarkEnd w:id="277"/>
      <w:r>
        <w:rPr>
          <w:rFonts w:ascii="宋体" w:hAnsi="宋体" w:cs="宋体"/>
          <w:sz w:val="28"/>
        </w:rPr>
        <w:t>按磋商文件要求供应商所能提供的其他文件</w:t>
      </w:r>
    </w:p>
    <w:sectPr w:rsidR="00564C3F" w:rsidSect="00564C3F">
      <w:pgSz w:w="11906" w:h="16838"/>
      <w:pgMar w:top="1440" w:right="1270" w:bottom="1440" w:left="1270"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6A60" w:rsidRDefault="00C86A60">
      <w:r>
        <w:separator/>
      </w:r>
    </w:p>
  </w:endnote>
  <w:endnote w:type="continuationSeparator" w:id="0">
    <w:p w:rsidR="00C86A60" w:rsidRDefault="00C8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6A60" w:rsidRDefault="005E7572">
    <w:pPr>
      <w:pStyle w:val="1f0"/>
      <w:jc w:val="center"/>
    </w:pPr>
    <w:r>
      <w:fldChar w:fldCharType="begin"/>
    </w:r>
    <w:r>
      <w:instrText xml:space="preserve"> PAGE   \* MERGEFORMAT </w:instrText>
    </w:r>
    <w:r>
      <w:fldChar w:fldCharType="separate"/>
    </w:r>
    <w:r w:rsidRPr="005E7572">
      <w:rPr>
        <w:noProof/>
        <w:lang w:val="zh-CN"/>
      </w:rPr>
      <w:t>7</w:t>
    </w:r>
    <w:r>
      <w:rPr>
        <w:noProof/>
        <w:lang w:val="zh-CN"/>
      </w:rPr>
      <w:fldChar w:fldCharType="end"/>
    </w:r>
  </w:p>
  <w:p w:rsidR="00C86A60" w:rsidRDefault="00C86A60">
    <w:pPr>
      <w:pStyle w:val="1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6A60" w:rsidRDefault="00C86A60">
    <w:pPr>
      <w:pStyle w:val="1f0"/>
      <w:jc w:val="center"/>
    </w:pPr>
    <w:r>
      <w:fldChar w:fldCharType="begin"/>
    </w:r>
    <w:r>
      <w:instrText xml:space="preserve"> PAGE   \* MERGEFORMAT </w:instrText>
    </w:r>
    <w:r>
      <w:fldChar w:fldCharType="separate"/>
    </w:r>
    <w:r w:rsidRPr="00C86A60">
      <w:rPr>
        <w:noProof/>
        <w:lang w:val="zh-CN"/>
      </w:rPr>
      <w:t>1</w:t>
    </w:r>
    <w:r>
      <w:rPr>
        <w:noProof/>
        <w:lang w:val="zh-CN"/>
      </w:rPr>
      <w:fldChar w:fldCharType="end"/>
    </w:r>
  </w:p>
  <w:p w:rsidR="00C86A60" w:rsidRDefault="00C86A60">
    <w:pPr>
      <w:pStyle w:val="1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6A60" w:rsidRDefault="005D5896">
    <w:pPr>
      <w:pStyle w:val="13"/>
      <w:tabs>
        <w:tab w:val="clear" w:pos="7143"/>
        <w:tab w:val="clear" w:pos="14287"/>
        <w:tab w:val="center" w:pos="4153"/>
        <w:tab w:val="right" w:pos="8306"/>
      </w:tabs>
      <w:rPr>
        <w:rFonts w:eastAsia="仿宋_GB2312"/>
        <w:sz w:val="24"/>
      </w:rPr>
    </w:pPr>
    <w:r>
      <w:pict>
        <v:shapetype id="_x0000_t202" coordsize="21600,21600" o:spt="202" path="m,l,21600r21600,l21600,xe">
          <v:stroke joinstyle="miter"/>
          <v:path gradientshapeok="t" o:connecttype="rect"/>
        </v:shapetype>
        <v:shape id="shape 0" o:spid="_x0000_s2049" type="#_x0000_t202" style="position:absolute;left:0;text-align:left;margin-left:0;margin-top:0;width:2in;height:2in;z-index:251659264;visibility:visible;mso-wrap-distance-left:9pt;mso-wrap-distance-top:0;mso-wrap-distance-right:9pt;mso-wrap-distance-bottom:0;mso-position-horizontal:center;mso-position-horizontal-relative:margin;mso-position-vertical:absolute;mso-position-vertical-relative:text;o:allowoverlap:true; o:allowincell:true" filled="f" stroked="f">
          <v:textbox inset="0,0,0,0">
            <w:txbxContent>
              <w:p w:rsidR="00C86A60" w:rsidRDefault="005E7572">
                <w:pPr>
                  <w:pStyle w:val="13"/>
                  <w:tabs>
                    <w:tab w:val="clear" w:pos="7143"/>
                    <w:tab w:val="clear" w:pos="14287"/>
                    <w:tab w:val="center" w:pos="4153"/>
                    <w:tab w:val="right" w:pos="8306"/>
                  </w:tabs>
                </w:pPr>
                <w:r>
                  <w:fldChar w:fldCharType="begin"/>
                </w:r>
                <w:r>
                  <w:instrText xml:space="preserve"> PAGE  \* MERGEFORMAT </w:instrText>
                </w:r>
                <w:r>
                  <w:fldChar w:fldCharType="separate"/>
                </w:r>
                <w:r>
                  <w:rPr>
                    <w:noProof/>
                  </w:rPr>
                  <w:t>28</w:t>
                </w:r>
                <w:r>
                  <w:rPr>
                    <w:noProof/>
                  </w:rPr>
                  <w:fldChar w:fldCharType="end"/>
                </w:r>
              </w:p>
              <w:p w:rsidR="00C86A60" w:rsidRDefault="00C86A60"/>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6A60" w:rsidRDefault="00C86A60">
    <w:pPr>
      <w:pStyle w:val="1f0"/>
      <w:jc w:val="center"/>
    </w:pPr>
    <w:r>
      <w:rPr>
        <w:lang w:val="zh-CN"/>
      </w:rPr>
      <w:fldChar w:fldCharType="begin"/>
    </w:r>
    <w:r>
      <w:rPr>
        <w:highlight w:val="white"/>
        <w:lang w:val="zh-CN"/>
      </w:rPr>
      <w:instrText xml:space="preserve"> PAGE   \* MERGEFORMAT </w:instrText>
    </w:r>
    <w:r>
      <w:rPr>
        <w:lang w:val="zh-CN"/>
      </w:rPr>
      <w:fldChar w:fldCharType="separate"/>
    </w:r>
    <w:r>
      <w:rPr>
        <w:noProof/>
        <w:highlight w:val="white"/>
        <w:lang w:val="zh-CN"/>
      </w:rPr>
      <w:t>57</w:t>
    </w:r>
    <w:r>
      <w:rPr>
        <w:lang w:val="zh-CN"/>
      </w:rPr>
      <w:fldChar w:fldCharType="end"/>
    </w:r>
  </w:p>
  <w:p w:rsidR="00C86A60" w:rsidRDefault="00C86A60">
    <w:pPr>
      <w:pStyle w:val="1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6A60" w:rsidRDefault="00C86A60">
    <w:pPr>
      <w:pStyle w:val="1f0"/>
      <w:jc w:val="center"/>
    </w:pPr>
    <w:r>
      <w:fldChar w:fldCharType="begin"/>
    </w:r>
    <w:r>
      <w:rPr>
        <w:rStyle w:val="1f3"/>
        <w:highlight w:val="white"/>
      </w:rPr>
      <w:instrText xml:space="preserve"> PAGE </w:instrText>
    </w:r>
    <w:r>
      <w:fldChar w:fldCharType="separate"/>
    </w:r>
    <w:r>
      <w:rPr>
        <w:rStyle w:val="1f3"/>
        <w:noProof/>
        <w:highlight w:val="white"/>
      </w:rPr>
      <w:t>56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6A60" w:rsidRDefault="00C86A60">
      <w:r>
        <w:separator/>
      </w:r>
    </w:p>
  </w:footnote>
  <w:footnote w:type="continuationSeparator" w:id="0">
    <w:p w:rsidR="00C86A60" w:rsidRDefault="00C8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6A60" w:rsidRDefault="00C86A60">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73B0"/>
    <w:multiLevelType w:val="hybridMultilevel"/>
    <w:tmpl w:val="046A8E66"/>
    <w:lvl w:ilvl="0" w:tplc="553AE848">
      <w:start w:val="1"/>
      <w:numFmt w:val="upperLetter"/>
      <w:pStyle w:val="1"/>
      <w:lvlText w:val="附录%1."/>
      <w:lvlJc w:val="left"/>
      <w:pPr>
        <w:tabs>
          <w:tab w:val="left" w:pos="907"/>
        </w:tabs>
        <w:ind w:left="907" w:hanging="907"/>
      </w:pPr>
      <w:rPr>
        <w:rFonts w:hint="eastAsia"/>
      </w:rPr>
    </w:lvl>
    <w:lvl w:ilvl="1" w:tplc="A5AC6428">
      <w:start w:val="1"/>
      <w:numFmt w:val="bullet"/>
      <w:lvlText w:val="o"/>
      <w:lvlJc w:val="left"/>
      <w:pPr>
        <w:ind w:left="1440" w:hanging="360"/>
      </w:pPr>
      <w:rPr>
        <w:rFonts w:ascii="Courier New" w:eastAsia="Courier New" w:hAnsi="Courier New" w:cs="Courier New"/>
      </w:rPr>
    </w:lvl>
    <w:lvl w:ilvl="2" w:tplc="E63407F8">
      <w:start w:val="1"/>
      <w:numFmt w:val="bullet"/>
      <w:lvlText w:val="§"/>
      <w:lvlJc w:val="left"/>
      <w:pPr>
        <w:ind w:left="2160" w:hanging="360"/>
      </w:pPr>
      <w:rPr>
        <w:rFonts w:ascii="Wingdings" w:eastAsia="Wingdings" w:hAnsi="Wingdings" w:cs="Wingdings"/>
      </w:rPr>
    </w:lvl>
    <w:lvl w:ilvl="3" w:tplc="264EDA7A">
      <w:start w:val="1"/>
      <w:numFmt w:val="bullet"/>
      <w:lvlText w:val="·"/>
      <w:lvlJc w:val="left"/>
      <w:pPr>
        <w:ind w:left="2880" w:hanging="360"/>
      </w:pPr>
      <w:rPr>
        <w:rFonts w:ascii="Symbol" w:eastAsia="Symbol" w:hAnsi="Symbol" w:cs="Symbol"/>
      </w:rPr>
    </w:lvl>
    <w:lvl w:ilvl="4" w:tplc="2D3471BE">
      <w:start w:val="1"/>
      <w:numFmt w:val="bullet"/>
      <w:lvlText w:val="o"/>
      <w:lvlJc w:val="left"/>
      <w:pPr>
        <w:ind w:left="3600" w:hanging="360"/>
      </w:pPr>
      <w:rPr>
        <w:rFonts w:ascii="Courier New" w:eastAsia="Courier New" w:hAnsi="Courier New" w:cs="Courier New"/>
      </w:rPr>
    </w:lvl>
    <w:lvl w:ilvl="5" w:tplc="076E8192">
      <w:start w:val="1"/>
      <w:numFmt w:val="bullet"/>
      <w:lvlText w:val="§"/>
      <w:lvlJc w:val="left"/>
      <w:pPr>
        <w:ind w:left="4320" w:hanging="360"/>
      </w:pPr>
      <w:rPr>
        <w:rFonts w:ascii="Wingdings" w:eastAsia="Wingdings" w:hAnsi="Wingdings" w:cs="Wingdings"/>
      </w:rPr>
    </w:lvl>
    <w:lvl w:ilvl="6" w:tplc="33A6D1AA">
      <w:start w:val="1"/>
      <w:numFmt w:val="bullet"/>
      <w:lvlText w:val="·"/>
      <w:lvlJc w:val="left"/>
      <w:pPr>
        <w:ind w:left="5040" w:hanging="360"/>
      </w:pPr>
      <w:rPr>
        <w:rFonts w:ascii="Symbol" w:eastAsia="Symbol" w:hAnsi="Symbol" w:cs="Symbol"/>
      </w:rPr>
    </w:lvl>
    <w:lvl w:ilvl="7" w:tplc="F8A0D75C">
      <w:start w:val="1"/>
      <w:numFmt w:val="bullet"/>
      <w:lvlText w:val="o"/>
      <w:lvlJc w:val="left"/>
      <w:pPr>
        <w:ind w:left="5760" w:hanging="360"/>
      </w:pPr>
      <w:rPr>
        <w:rFonts w:ascii="Courier New" w:eastAsia="Courier New" w:hAnsi="Courier New" w:cs="Courier New"/>
      </w:rPr>
    </w:lvl>
    <w:lvl w:ilvl="8" w:tplc="6578400E">
      <w:start w:val="1"/>
      <w:numFmt w:val="bullet"/>
      <w:lvlText w:val="§"/>
      <w:lvlJc w:val="left"/>
      <w:pPr>
        <w:ind w:left="6480" w:hanging="360"/>
      </w:pPr>
      <w:rPr>
        <w:rFonts w:ascii="Wingdings" w:eastAsia="Wingdings" w:hAnsi="Wingdings" w:cs="Wingdings"/>
      </w:rPr>
    </w:lvl>
  </w:abstractNum>
  <w:abstractNum w:abstractNumId="1" w15:restartNumberingAfterBreak="0">
    <w:nsid w:val="14FB11DA"/>
    <w:multiLevelType w:val="hybridMultilevel"/>
    <w:tmpl w:val="275A03D4"/>
    <w:lvl w:ilvl="0" w:tplc="1F1858D6">
      <w:start w:val="1"/>
      <w:numFmt w:val="decimal"/>
      <w:suff w:val="nothing"/>
      <w:lvlText w:val="%1、"/>
      <w:lvlJc w:val="left"/>
    </w:lvl>
    <w:lvl w:ilvl="1" w:tplc="6720BB18">
      <w:start w:val="1"/>
      <w:numFmt w:val="bullet"/>
      <w:lvlText w:val="o"/>
      <w:lvlJc w:val="left"/>
      <w:pPr>
        <w:ind w:left="1440" w:hanging="360"/>
      </w:pPr>
      <w:rPr>
        <w:rFonts w:ascii="Courier New" w:eastAsia="Courier New" w:hAnsi="Courier New" w:cs="Courier New" w:hint="default"/>
      </w:rPr>
    </w:lvl>
    <w:lvl w:ilvl="2" w:tplc="2134147C">
      <w:start w:val="1"/>
      <w:numFmt w:val="bullet"/>
      <w:lvlText w:val="§"/>
      <w:lvlJc w:val="left"/>
      <w:pPr>
        <w:ind w:left="2160" w:hanging="360"/>
      </w:pPr>
      <w:rPr>
        <w:rFonts w:ascii="Wingdings" w:eastAsia="Wingdings" w:hAnsi="Wingdings" w:cs="Wingdings" w:hint="default"/>
      </w:rPr>
    </w:lvl>
    <w:lvl w:ilvl="3" w:tplc="20104C8C">
      <w:start w:val="1"/>
      <w:numFmt w:val="bullet"/>
      <w:lvlText w:val="·"/>
      <w:lvlJc w:val="left"/>
      <w:pPr>
        <w:ind w:left="2880" w:hanging="360"/>
      </w:pPr>
      <w:rPr>
        <w:rFonts w:ascii="Symbol" w:eastAsia="Symbol" w:hAnsi="Symbol" w:cs="Symbol" w:hint="default"/>
      </w:rPr>
    </w:lvl>
    <w:lvl w:ilvl="4" w:tplc="03565FF4">
      <w:start w:val="1"/>
      <w:numFmt w:val="bullet"/>
      <w:lvlText w:val="o"/>
      <w:lvlJc w:val="left"/>
      <w:pPr>
        <w:ind w:left="3600" w:hanging="360"/>
      </w:pPr>
      <w:rPr>
        <w:rFonts w:ascii="Courier New" w:eastAsia="Courier New" w:hAnsi="Courier New" w:cs="Courier New" w:hint="default"/>
      </w:rPr>
    </w:lvl>
    <w:lvl w:ilvl="5" w:tplc="78E0A948">
      <w:start w:val="1"/>
      <w:numFmt w:val="bullet"/>
      <w:lvlText w:val="§"/>
      <w:lvlJc w:val="left"/>
      <w:pPr>
        <w:ind w:left="4320" w:hanging="360"/>
      </w:pPr>
      <w:rPr>
        <w:rFonts w:ascii="Wingdings" w:eastAsia="Wingdings" w:hAnsi="Wingdings" w:cs="Wingdings" w:hint="default"/>
      </w:rPr>
    </w:lvl>
    <w:lvl w:ilvl="6" w:tplc="A76EDB5E">
      <w:start w:val="1"/>
      <w:numFmt w:val="bullet"/>
      <w:lvlText w:val="·"/>
      <w:lvlJc w:val="left"/>
      <w:pPr>
        <w:ind w:left="5040" w:hanging="360"/>
      </w:pPr>
      <w:rPr>
        <w:rFonts w:ascii="Symbol" w:eastAsia="Symbol" w:hAnsi="Symbol" w:cs="Symbol" w:hint="default"/>
      </w:rPr>
    </w:lvl>
    <w:lvl w:ilvl="7" w:tplc="388CDD2C">
      <w:start w:val="1"/>
      <w:numFmt w:val="bullet"/>
      <w:lvlText w:val="o"/>
      <w:lvlJc w:val="left"/>
      <w:pPr>
        <w:ind w:left="5760" w:hanging="360"/>
      </w:pPr>
      <w:rPr>
        <w:rFonts w:ascii="Courier New" w:eastAsia="Courier New" w:hAnsi="Courier New" w:cs="Courier New" w:hint="default"/>
      </w:rPr>
    </w:lvl>
    <w:lvl w:ilvl="8" w:tplc="778A8DA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53D6FF2"/>
    <w:multiLevelType w:val="multilevel"/>
    <w:tmpl w:val="13309ABE"/>
    <w:lvl w:ilvl="0">
      <w:start w:val="9"/>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B4266C2"/>
    <w:multiLevelType w:val="hybridMultilevel"/>
    <w:tmpl w:val="C1BCD81E"/>
    <w:lvl w:ilvl="0" w:tplc="7618EB64">
      <w:start w:val="1"/>
      <w:numFmt w:val="decimal"/>
      <w:suff w:val="nothing"/>
      <w:lvlText w:val="（%1）"/>
      <w:lvlJc w:val="left"/>
    </w:lvl>
    <w:lvl w:ilvl="1" w:tplc="1166BE62">
      <w:start w:val="1"/>
      <w:numFmt w:val="bullet"/>
      <w:lvlText w:val="o"/>
      <w:lvlJc w:val="left"/>
      <w:pPr>
        <w:ind w:left="1440" w:hanging="360"/>
      </w:pPr>
      <w:rPr>
        <w:rFonts w:ascii="Courier New" w:eastAsia="Courier New" w:hAnsi="Courier New" w:cs="Courier New" w:hint="default"/>
      </w:rPr>
    </w:lvl>
    <w:lvl w:ilvl="2" w:tplc="3A58A5D8">
      <w:start w:val="1"/>
      <w:numFmt w:val="bullet"/>
      <w:lvlText w:val="§"/>
      <w:lvlJc w:val="left"/>
      <w:pPr>
        <w:ind w:left="2160" w:hanging="360"/>
      </w:pPr>
      <w:rPr>
        <w:rFonts w:ascii="Wingdings" w:eastAsia="Wingdings" w:hAnsi="Wingdings" w:cs="Wingdings" w:hint="default"/>
      </w:rPr>
    </w:lvl>
    <w:lvl w:ilvl="3" w:tplc="C5F495B8">
      <w:start w:val="1"/>
      <w:numFmt w:val="bullet"/>
      <w:lvlText w:val="·"/>
      <w:lvlJc w:val="left"/>
      <w:pPr>
        <w:ind w:left="2880" w:hanging="360"/>
      </w:pPr>
      <w:rPr>
        <w:rFonts w:ascii="Symbol" w:eastAsia="Symbol" w:hAnsi="Symbol" w:cs="Symbol" w:hint="default"/>
      </w:rPr>
    </w:lvl>
    <w:lvl w:ilvl="4" w:tplc="436A850A">
      <w:start w:val="1"/>
      <w:numFmt w:val="bullet"/>
      <w:lvlText w:val="o"/>
      <w:lvlJc w:val="left"/>
      <w:pPr>
        <w:ind w:left="3600" w:hanging="360"/>
      </w:pPr>
      <w:rPr>
        <w:rFonts w:ascii="Courier New" w:eastAsia="Courier New" w:hAnsi="Courier New" w:cs="Courier New" w:hint="default"/>
      </w:rPr>
    </w:lvl>
    <w:lvl w:ilvl="5" w:tplc="392A7582">
      <w:start w:val="1"/>
      <w:numFmt w:val="bullet"/>
      <w:lvlText w:val="§"/>
      <w:lvlJc w:val="left"/>
      <w:pPr>
        <w:ind w:left="4320" w:hanging="360"/>
      </w:pPr>
      <w:rPr>
        <w:rFonts w:ascii="Wingdings" w:eastAsia="Wingdings" w:hAnsi="Wingdings" w:cs="Wingdings" w:hint="default"/>
      </w:rPr>
    </w:lvl>
    <w:lvl w:ilvl="6" w:tplc="93906786">
      <w:start w:val="1"/>
      <w:numFmt w:val="bullet"/>
      <w:lvlText w:val="·"/>
      <w:lvlJc w:val="left"/>
      <w:pPr>
        <w:ind w:left="5040" w:hanging="360"/>
      </w:pPr>
      <w:rPr>
        <w:rFonts w:ascii="Symbol" w:eastAsia="Symbol" w:hAnsi="Symbol" w:cs="Symbol" w:hint="default"/>
      </w:rPr>
    </w:lvl>
    <w:lvl w:ilvl="7" w:tplc="F1D63624">
      <w:start w:val="1"/>
      <w:numFmt w:val="bullet"/>
      <w:lvlText w:val="o"/>
      <w:lvlJc w:val="left"/>
      <w:pPr>
        <w:ind w:left="5760" w:hanging="360"/>
      </w:pPr>
      <w:rPr>
        <w:rFonts w:ascii="Courier New" w:eastAsia="Courier New" w:hAnsi="Courier New" w:cs="Courier New" w:hint="default"/>
      </w:rPr>
    </w:lvl>
    <w:lvl w:ilvl="8" w:tplc="65249EE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F3D1EB6"/>
    <w:multiLevelType w:val="multilevel"/>
    <w:tmpl w:val="03EE16C6"/>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3E5864FE"/>
    <w:multiLevelType w:val="hybridMultilevel"/>
    <w:tmpl w:val="831E8EA6"/>
    <w:lvl w:ilvl="0" w:tplc="FA08A672">
      <w:start w:val="2"/>
      <w:numFmt w:val="decimal"/>
      <w:suff w:val="nothing"/>
      <w:lvlText w:val="（%1）"/>
      <w:lvlJc w:val="left"/>
    </w:lvl>
    <w:lvl w:ilvl="1" w:tplc="FFA8607C">
      <w:start w:val="1"/>
      <w:numFmt w:val="bullet"/>
      <w:lvlText w:val="o"/>
      <w:lvlJc w:val="left"/>
      <w:pPr>
        <w:ind w:left="1440" w:hanging="360"/>
      </w:pPr>
      <w:rPr>
        <w:rFonts w:ascii="Courier New" w:eastAsia="Courier New" w:hAnsi="Courier New" w:cs="Courier New" w:hint="default"/>
      </w:rPr>
    </w:lvl>
    <w:lvl w:ilvl="2" w:tplc="04B856CE">
      <w:start w:val="1"/>
      <w:numFmt w:val="bullet"/>
      <w:lvlText w:val="§"/>
      <w:lvlJc w:val="left"/>
      <w:pPr>
        <w:ind w:left="2160" w:hanging="360"/>
      </w:pPr>
      <w:rPr>
        <w:rFonts w:ascii="Wingdings" w:eastAsia="Wingdings" w:hAnsi="Wingdings" w:cs="Wingdings" w:hint="default"/>
      </w:rPr>
    </w:lvl>
    <w:lvl w:ilvl="3" w:tplc="78E45FB0">
      <w:start w:val="1"/>
      <w:numFmt w:val="bullet"/>
      <w:lvlText w:val="·"/>
      <w:lvlJc w:val="left"/>
      <w:pPr>
        <w:ind w:left="2880" w:hanging="360"/>
      </w:pPr>
      <w:rPr>
        <w:rFonts w:ascii="Symbol" w:eastAsia="Symbol" w:hAnsi="Symbol" w:cs="Symbol" w:hint="default"/>
      </w:rPr>
    </w:lvl>
    <w:lvl w:ilvl="4" w:tplc="7960FB9E">
      <w:start w:val="1"/>
      <w:numFmt w:val="bullet"/>
      <w:lvlText w:val="o"/>
      <w:lvlJc w:val="left"/>
      <w:pPr>
        <w:ind w:left="3600" w:hanging="360"/>
      </w:pPr>
      <w:rPr>
        <w:rFonts w:ascii="Courier New" w:eastAsia="Courier New" w:hAnsi="Courier New" w:cs="Courier New" w:hint="default"/>
      </w:rPr>
    </w:lvl>
    <w:lvl w:ilvl="5" w:tplc="8758C6B0">
      <w:start w:val="1"/>
      <w:numFmt w:val="bullet"/>
      <w:lvlText w:val="§"/>
      <w:lvlJc w:val="left"/>
      <w:pPr>
        <w:ind w:left="4320" w:hanging="360"/>
      </w:pPr>
      <w:rPr>
        <w:rFonts w:ascii="Wingdings" w:eastAsia="Wingdings" w:hAnsi="Wingdings" w:cs="Wingdings" w:hint="default"/>
      </w:rPr>
    </w:lvl>
    <w:lvl w:ilvl="6" w:tplc="D6922780">
      <w:start w:val="1"/>
      <w:numFmt w:val="bullet"/>
      <w:lvlText w:val="·"/>
      <w:lvlJc w:val="left"/>
      <w:pPr>
        <w:ind w:left="5040" w:hanging="360"/>
      </w:pPr>
      <w:rPr>
        <w:rFonts w:ascii="Symbol" w:eastAsia="Symbol" w:hAnsi="Symbol" w:cs="Symbol" w:hint="default"/>
      </w:rPr>
    </w:lvl>
    <w:lvl w:ilvl="7" w:tplc="B3B2652A">
      <w:start w:val="1"/>
      <w:numFmt w:val="bullet"/>
      <w:lvlText w:val="o"/>
      <w:lvlJc w:val="left"/>
      <w:pPr>
        <w:ind w:left="5760" w:hanging="360"/>
      </w:pPr>
      <w:rPr>
        <w:rFonts w:ascii="Courier New" w:eastAsia="Courier New" w:hAnsi="Courier New" w:cs="Courier New" w:hint="default"/>
      </w:rPr>
    </w:lvl>
    <w:lvl w:ilvl="8" w:tplc="57D6334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95C0307"/>
    <w:multiLevelType w:val="hybridMultilevel"/>
    <w:tmpl w:val="AB16ED56"/>
    <w:lvl w:ilvl="0" w:tplc="B2DAFA6A">
      <w:start w:val="9"/>
      <w:numFmt w:val="decimal"/>
      <w:suff w:val="nothing"/>
      <w:lvlText w:val="（%1）"/>
      <w:lvlJc w:val="left"/>
    </w:lvl>
    <w:lvl w:ilvl="1" w:tplc="64AEC662">
      <w:start w:val="1"/>
      <w:numFmt w:val="bullet"/>
      <w:lvlText w:val="o"/>
      <w:lvlJc w:val="left"/>
      <w:pPr>
        <w:ind w:left="1440" w:hanging="360"/>
      </w:pPr>
      <w:rPr>
        <w:rFonts w:ascii="Courier New" w:eastAsia="Courier New" w:hAnsi="Courier New" w:cs="Courier New" w:hint="default"/>
      </w:rPr>
    </w:lvl>
    <w:lvl w:ilvl="2" w:tplc="2AFA42B4">
      <w:start w:val="1"/>
      <w:numFmt w:val="bullet"/>
      <w:lvlText w:val="§"/>
      <w:lvlJc w:val="left"/>
      <w:pPr>
        <w:ind w:left="2160" w:hanging="360"/>
      </w:pPr>
      <w:rPr>
        <w:rFonts w:ascii="Wingdings" w:eastAsia="Wingdings" w:hAnsi="Wingdings" w:cs="Wingdings" w:hint="default"/>
      </w:rPr>
    </w:lvl>
    <w:lvl w:ilvl="3" w:tplc="8A1CB97E">
      <w:start w:val="1"/>
      <w:numFmt w:val="bullet"/>
      <w:lvlText w:val="·"/>
      <w:lvlJc w:val="left"/>
      <w:pPr>
        <w:ind w:left="2880" w:hanging="360"/>
      </w:pPr>
      <w:rPr>
        <w:rFonts w:ascii="Symbol" w:eastAsia="Symbol" w:hAnsi="Symbol" w:cs="Symbol" w:hint="default"/>
      </w:rPr>
    </w:lvl>
    <w:lvl w:ilvl="4" w:tplc="C3204EA4">
      <w:start w:val="1"/>
      <w:numFmt w:val="bullet"/>
      <w:lvlText w:val="o"/>
      <w:lvlJc w:val="left"/>
      <w:pPr>
        <w:ind w:left="3600" w:hanging="360"/>
      </w:pPr>
      <w:rPr>
        <w:rFonts w:ascii="Courier New" w:eastAsia="Courier New" w:hAnsi="Courier New" w:cs="Courier New" w:hint="default"/>
      </w:rPr>
    </w:lvl>
    <w:lvl w:ilvl="5" w:tplc="3FEA5F12">
      <w:start w:val="1"/>
      <w:numFmt w:val="bullet"/>
      <w:lvlText w:val="§"/>
      <w:lvlJc w:val="left"/>
      <w:pPr>
        <w:ind w:left="4320" w:hanging="360"/>
      </w:pPr>
      <w:rPr>
        <w:rFonts w:ascii="Wingdings" w:eastAsia="Wingdings" w:hAnsi="Wingdings" w:cs="Wingdings" w:hint="default"/>
      </w:rPr>
    </w:lvl>
    <w:lvl w:ilvl="6" w:tplc="AC0E491E">
      <w:start w:val="1"/>
      <w:numFmt w:val="bullet"/>
      <w:lvlText w:val="·"/>
      <w:lvlJc w:val="left"/>
      <w:pPr>
        <w:ind w:left="5040" w:hanging="360"/>
      </w:pPr>
      <w:rPr>
        <w:rFonts w:ascii="Symbol" w:eastAsia="Symbol" w:hAnsi="Symbol" w:cs="Symbol" w:hint="default"/>
      </w:rPr>
    </w:lvl>
    <w:lvl w:ilvl="7" w:tplc="660094FE">
      <w:start w:val="1"/>
      <w:numFmt w:val="bullet"/>
      <w:lvlText w:val="o"/>
      <w:lvlJc w:val="left"/>
      <w:pPr>
        <w:ind w:left="5760" w:hanging="360"/>
      </w:pPr>
      <w:rPr>
        <w:rFonts w:ascii="Courier New" w:eastAsia="Courier New" w:hAnsi="Courier New" w:cs="Courier New" w:hint="default"/>
      </w:rPr>
    </w:lvl>
    <w:lvl w:ilvl="8" w:tplc="72E6557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DCF313B"/>
    <w:multiLevelType w:val="hybridMultilevel"/>
    <w:tmpl w:val="A2449202"/>
    <w:lvl w:ilvl="0" w:tplc="D8B67D30">
      <w:start w:val="1"/>
      <w:numFmt w:val="japaneseCounting"/>
      <w:lvlText w:val="（%1）"/>
      <w:lvlJc w:val="left"/>
      <w:pPr>
        <w:ind w:left="765" w:hanging="765"/>
      </w:pPr>
    </w:lvl>
    <w:lvl w:ilvl="1" w:tplc="18968C7A">
      <w:start w:val="1"/>
      <w:numFmt w:val="lowerLetter"/>
      <w:lvlText w:val="%2)"/>
      <w:lvlJc w:val="left"/>
      <w:pPr>
        <w:ind w:left="840" w:hanging="420"/>
      </w:pPr>
    </w:lvl>
    <w:lvl w:ilvl="2" w:tplc="B4B2A3A2">
      <w:start w:val="1"/>
      <w:numFmt w:val="lowerRoman"/>
      <w:lvlText w:val="%3."/>
      <w:lvlJc w:val="right"/>
      <w:pPr>
        <w:ind w:left="1260" w:hanging="420"/>
      </w:pPr>
    </w:lvl>
    <w:lvl w:ilvl="3" w:tplc="F8D4624C">
      <w:start w:val="1"/>
      <w:numFmt w:val="decimal"/>
      <w:lvlText w:val="%4."/>
      <w:lvlJc w:val="left"/>
      <w:pPr>
        <w:ind w:left="1680" w:hanging="420"/>
      </w:pPr>
    </w:lvl>
    <w:lvl w:ilvl="4" w:tplc="56C4F8AE">
      <w:start w:val="1"/>
      <w:numFmt w:val="lowerLetter"/>
      <w:lvlText w:val="%5)"/>
      <w:lvlJc w:val="left"/>
      <w:pPr>
        <w:ind w:left="2100" w:hanging="420"/>
      </w:pPr>
    </w:lvl>
    <w:lvl w:ilvl="5" w:tplc="E61A2374">
      <w:start w:val="1"/>
      <w:numFmt w:val="lowerRoman"/>
      <w:lvlText w:val="%6."/>
      <w:lvlJc w:val="right"/>
      <w:pPr>
        <w:ind w:left="2520" w:hanging="420"/>
      </w:pPr>
    </w:lvl>
    <w:lvl w:ilvl="6" w:tplc="6C4404F2">
      <w:start w:val="1"/>
      <w:numFmt w:val="decimal"/>
      <w:lvlText w:val="%7."/>
      <w:lvlJc w:val="left"/>
      <w:pPr>
        <w:ind w:left="2940" w:hanging="420"/>
      </w:pPr>
    </w:lvl>
    <w:lvl w:ilvl="7" w:tplc="1AB4CA1A">
      <w:start w:val="1"/>
      <w:numFmt w:val="lowerLetter"/>
      <w:lvlText w:val="%8)"/>
      <w:lvlJc w:val="left"/>
      <w:pPr>
        <w:ind w:left="3360" w:hanging="420"/>
      </w:pPr>
    </w:lvl>
    <w:lvl w:ilvl="8" w:tplc="CABABA3E">
      <w:start w:val="1"/>
      <w:numFmt w:val="lowerRoman"/>
      <w:lvlText w:val="%9."/>
      <w:lvlJc w:val="right"/>
      <w:pPr>
        <w:ind w:left="3780" w:hanging="420"/>
      </w:pPr>
    </w:lvl>
  </w:abstractNum>
  <w:abstractNum w:abstractNumId="8" w15:restartNumberingAfterBreak="0">
    <w:nsid w:val="5133623B"/>
    <w:multiLevelType w:val="hybridMultilevel"/>
    <w:tmpl w:val="7012DA70"/>
    <w:lvl w:ilvl="0" w:tplc="9B1AD514">
      <w:start w:val="2"/>
      <w:numFmt w:val="decimal"/>
      <w:suff w:val="nothing"/>
      <w:lvlText w:val="%1、"/>
      <w:lvlJc w:val="left"/>
    </w:lvl>
    <w:lvl w:ilvl="1" w:tplc="E2E6252E">
      <w:start w:val="1"/>
      <w:numFmt w:val="bullet"/>
      <w:lvlText w:val="o"/>
      <w:lvlJc w:val="left"/>
      <w:pPr>
        <w:ind w:left="1440" w:hanging="360"/>
      </w:pPr>
      <w:rPr>
        <w:rFonts w:ascii="Courier New" w:eastAsia="Courier New" w:hAnsi="Courier New" w:cs="Courier New" w:hint="default"/>
      </w:rPr>
    </w:lvl>
    <w:lvl w:ilvl="2" w:tplc="A1967908">
      <w:start w:val="1"/>
      <w:numFmt w:val="bullet"/>
      <w:lvlText w:val="§"/>
      <w:lvlJc w:val="left"/>
      <w:pPr>
        <w:ind w:left="2160" w:hanging="360"/>
      </w:pPr>
      <w:rPr>
        <w:rFonts w:ascii="Wingdings" w:eastAsia="Wingdings" w:hAnsi="Wingdings" w:cs="Wingdings" w:hint="default"/>
      </w:rPr>
    </w:lvl>
    <w:lvl w:ilvl="3" w:tplc="9CACEB1E">
      <w:start w:val="1"/>
      <w:numFmt w:val="bullet"/>
      <w:lvlText w:val="·"/>
      <w:lvlJc w:val="left"/>
      <w:pPr>
        <w:ind w:left="2880" w:hanging="360"/>
      </w:pPr>
      <w:rPr>
        <w:rFonts w:ascii="Symbol" w:eastAsia="Symbol" w:hAnsi="Symbol" w:cs="Symbol" w:hint="default"/>
      </w:rPr>
    </w:lvl>
    <w:lvl w:ilvl="4" w:tplc="A6581D24">
      <w:start w:val="1"/>
      <w:numFmt w:val="bullet"/>
      <w:lvlText w:val="o"/>
      <w:lvlJc w:val="left"/>
      <w:pPr>
        <w:ind w:left="3600" w:hanging="360"/>
      </w:pPr>
      <w:rPr>
        <w:rFonts w:ascii="Courier New" w:eastAsia="Courier New" w:hAnsi="Courier New" w:cs="Courier New" w:hint="default"/>
      </w:rPr>
    </w:lvl>
    <w:lvl w:ilvl="5" w:tplc="5672C880">
      <w:start w:val="1"/>
      <w:numFmt w:val="bullet"/>
      <w:lvlText w:val="§"/>
      <w:lvlJc w:val="left"/>
      <w:pPr>
        <w:ind w:left="4320" w:hanging="360"/>
      </w:pPr>
      <w:rPr>
        <w:rFonts w:ascii="Wingdings" w:eastAsia="Wingdings" w:hAnsi="Wingdings" w:cs="Wingdings" w:hint="default"/>
      </w:rPr>
    </w:lvl>
    <w:lvl w:ilvl="6" w:tplc="5AA02600">
      <w:start w:val="1"/>
      <w:numFmt w:val="bullet"/>
      <w:lvlText w:val="·"/>
      <w:lvlJc w:val="left"/>
      <w:pPr>
        <w:ind w:left="5040" w:hanging="360"/>
      </w:pPr>
      <w:rPr>
        <w:rFonts w:ascii="Symbol" w:eastAsia="Symbol" w:hAnsi="Symbol" w:cs="Symbol" w:hint="default"/>
      </w:rPr>
    </w:lvl>
    <w:lvl w:ilvl="7" w:tplc="134A819A">
      <w:start w:val="1"/>
      <w:numFmt w:val="bullet"/>
      <w:lvlText w:val="o"/>
      <w:lvlJc w:val="left"/>
      <w:pPr>
        <w:ind w:left="5760" w:hanging="360"/>
      </w:pPr>
      <w:rPr>
        <w:rFonts w:ascii="Courier New" w:eastAsia="Courier New" w:hAnsi="Courier New" w:cs="Courier New" w:hint="default"/>
      </w:rPr>
    </w:lvl>
    <w:lvl w:ilvl="8" w:tplc="6C9E5BA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9820AF1"/>
    <w:multiLevelType w:val="multilevel"/>
    <w:tmpl w:val="196834F4"/>
    <w:lvl w:ilvl="0">
      <w:start w:val="1"/>
      <w:numFmt w:val="decimal"/>
      <w:lvlText w:val="%1."/>
      <w:lvlJc w:val="left"/>
      <w:pPr>
        <w:tabs>
          <w:tab w:val="left" w:pos="425"/>
        </w:tabs>
        <w:ind w:left="425" w:hanging="425"/>
      </w:pPr>
    </w:lvl>
    <w:lvl w:ilvl="1">
      <w:start w:val="1"/>
      <w:numFmt w:val="decimal"/>
      <w:pStyle w:val="10"/>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65E417B4"/>
    <w:multiLevelType w:val="hybridMultilevel"/>
    <w:tmpl w:val="ED8E1C7C"/>
    <w:lvl w:ilvl="0" w:tplc="3532211C">
      <w:start w:val="1"/>
      <w:numFmt w:val="decimal"/>
      <w:suff w:val="nothing"/>
      <w:lvlText w:val="（%1）"/>
      <w:lvlJc w:val="left"/>
    </w:lvl>
    <w:lvl w:ilvl="1" w:tplc="B3A68BCC">
      <w:start w:val="1"/>
      <w:numFmt w:val="bullet"/>
      <w:lvlText w:val="o"/>
      <w:lvlJc w:val="left"/>
      <w:pPr>
        <w:ind w:left="1440" w:hanging="360"/>
      </w:pPr>
      <w:rPr>
        <w:rFonts w:ascii="Courier New" w:eastAsia="Courier New" w:hAnsi="Courier New" w:cs="Courier New" w:hint="default"/>
      </w:rPr>
    </w:lvl>
    <w:lvl w:ilvl="2" w:tplc="8FAA0624">
      <w:start w:val="1"/>
      <w:numFmt w:val="bullet"/>
      <w:lvlText w:val="§"/>
      <w:lvlJc w:val="left"/>
      <w:pPr>
        <w:ind w:left="2160" w:hanging="360"/>
      </w:pPr>
      <w:rPr>
        <w:rFonts w:ascii="Wingdings" w:eastAsia="Wingdings" w:hAnsi="Wingdings" w:cs="Wingdings" w:hint="default"/>
      </w:rPr>
    </w:lvl>
    <w:lvl w:ilvl="3" w:tplc="DC44CE4E">
      <w:start w:val="1"/>
      <w:numFmt w:val="bullet"/>
      <w:lvlText w:val="·"/>
      <w:lvlJc w:val="left"/>
      <w:pPr>
        <w:ind w:left="2880" w:hanging="360"/>
      </w:pPr>
      <w:rPr>
        <w:rFonts w:ascii="Symbol" w:eastAsia="Symbol" w:hAnsi="Symbol" w:cs="Symbol" w:hint="default"/>
      </w:rPr>
    </w:lvl>
    <w:lvl w:ilvl="4" w:tplc="410237C0">
      <w:start w:val="1"/>
      <w:numFmt w:val="bullet"/>
      <w:lvlText w:val="o"/>
      <w:lvlJc w:val="left"/>
      <w:pPr>
        <w:ind w:left="3600" w:hanging="360"/>
      </w:pPr>
      <w:rPr>
        <w:rFonts w:ascii="Courier New" w:eastAsia="Courier New" w:hAnsi="Courier New" w:cs="Courier New" w:hint="default"/>
      </w:rPr>
    </w:lvl>
    <w:lvl w:ilvl="5" w:tplc="1652938A">
      <w:start w:val="1"/>
      <w:numFmt w:val="bullet"/>
      <w:lvlText w:val="§"/>
      <w:lvlJc w:val="left"/>
      <w:pPr>
        <w:ind w:left="4320" w:hanging="360"/>
      </w:pPr>
      <w:rPr>
        <w:rFonts w:ascii="Wingdings" w:eastAsia="Wingdings" w:hAnsi="Wingdings" w:cs="Wingdings" w:hint="default"/>
      </w:rPr>
    </w:lvl>
    <w:lvl w:ilvl="6" w:tplc="B03EA8D2">
      <w:start w:val="1"/>
      <w:numFmt w:val="bullet"/>
      <w:lvlText w:val="·"/>
      <w:lvlJc w:val="left"/>
      <w:pPr>
        <w:ind w:left="5040" w:hanging="360"/>
      </w:pPr>
      <w:rPr>
        <w:rFonts w:ascii="Symbol" w:eastAsia="Symbol" w:hAnsi="Symbol" w:cs="Symbol" w:hint="default"/>
      </w:rPr>
    </w:lvl>
    <w:lvl w:ilvl="7" w:tplc="12DA841E">
      <w:start w:val="1"/>
      <w:numFmt w:val="bullet"/>
      <w:lvlText w:val="o"/>
      <w:lvlJc w:val="left"/>
      <w:pPr>
        <w:ind w:left="5760" w:hanging="360"/>
      </w:pPr>
      <w:rPr>
        <w:rFonts w:ascii="Courier New" w:eastAsia="Courier New" w:hAnsi="Courier New" w:cs="Courier New" w:hint="default"/>
      </w:rPr>
    </w:lvl>
    <w:lvl w:ilvl="8" w:tplc="EE083AE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F363159"/>
    <w:multiLevelType w:val="hybridMultilevel"/>
    <w:tmpl w:val="D722E62E"/>
    <w:lvl w:ilvl="0" w:tplc="0658C390">
      <w:start w:val="2"/>
      <w:numFmt w:val="chineseCounting"/>
      <w:suff w:val="nothing"/>
      <w:lvlText w:val="（%1）"/>
      <w:lvlJc w:val="left"/>
      <w:rPr>
        <w:rFonts w:hint="eastAsia"/>
      </w:rPr>
    </w:lvl>
    <w:lvl w:ilvl="1" w:tplc="0F06CE4E">
      <w:start w:val="1"/>
      <w:numFmt w:val="bullet"/>
      <w:lvlText w:val="o"/>
      <w:lvlJc w:val="left"/>
      <w:pPr>
        <w:ind w:left="1440" w:hanging="360"/>
      </w:pPr>
      <w:rPr>
        <w:rFonts w:ascii="Courier New" w:eastAsia="Courier New" w:hAnsi="Courier New" w:cs="Courier New"/>
      </w:rPr>
    </w:lvl>
    <w:lvl w:ilvl="2" w:tplc="182A51EC">
      <w:start w:val="1"/>
      <w:numFmt w:val="bullet"/>
      <w:lvlText w:val="§"/>
      <w:lvlJc w:val="left"/>
      <w:pPr>
        <w:ind w:left="2160" w:hanging="360"/>
      </w:pPr>
      <w:rPr>
        <w:rFonts w:ascii="Wingdings" w:eastAsia="Wingdings" w:hAnsi="Wingdings" w:cs="Wingdings"/>
      </w:rPr>
    </w:lvl>
    <w:lvl w:ilvl="3" w:tplc="32A44728">
      <w:start w:val="1"/>
      <w:numFmt w:val="bullet"/>
      <w:lvlText w:val="·"/>
      <w:lvlJc w:val="left"/>
      <w:pPr>
        <w:ind w:left="2880" w:hanging="360"/>
      </w:pPr>
      <w:rPr>
        <w:rFonts w:ascii="Symbol" w:eastAsia="Symbol" w:hAnsi="Symbol" w:cs="Symbol"/>
      </w:rPr>
    </w:lvl>
    <w:lvl w:ilvl="4" w:tplc="3A4E3E18">
      <w:start w:val="1"/>
      <w:numFmt w:val="bullet"/>
      <w:lvlText w:val="o"/>
      <w:lvlJc w:val="left"/>
      <w:pPr>
        <w:ind w:left="3600" w:hanging="360"/>
      </w:pPr>
      <w:rPr>
        <w:rFonts w:ascii="Courier New" w:eastAsia="Courier New" w:hAnsi="Courier New" w:cs="Courier New"/>
      </w:rPr>
    </w:lvl>
    <w:lvl w:ilvl="5" w:tplc="93CEBCE4">
      <w:start w:val="1"/>
      <w:numFmt w:val="bullet"/>
      <w:lvlText w:val="§"/>
      <w:lvlJc w:val="left"/>
      <w:pPr>
        <w:ind w:left="4320" w:hanging="360"/>
      </w:pPr>
      <w:rPr>
        <w:rFonts w:ascii="Wingdings" w:eastAsia="Wingdings" w:hAnsi="Wingdings" w:cs="Wingdings"/>
      </w:rPr>
    </w:lvl>
    <w:lvl w:ilvl="6" w:tplc="F412FCD2">
      <w:start w:val="1"/>
      <w:numFmt w:val="bullet"/>
      <w:lvlText w:val="·"/>
      <w:lvlJc w:val="left"/>
      <w:pPr>
        <w:ind w:left="5040" w:hanging="360"/>
      </w:pPr>
      <w:rPr>
        <w:rFonts w:ascii="Symbol" w:eastAsia="Symbol" w:hAnsi="Symbol" w:cs="Symbol"/>
      </w:rPr>
    </w:lvl>
    <w:lvl w:ilvl="7" w:tplc="BAF4BAE6">
      <w:start w:val="1"/>
      <w:numFmt w:val="bullet"/>
      <w:lvlText w:val="o"/>
      <w:lvlJc w:val="left"/>
      <w:pPr>
        <w:ind w:left="5760" w:hanging="360"/>
      </w:pPr>
      <w:rPr>
        <w:rFonts w:ascii="Courier New" w:eastAsia="Courier New" w:hAnsi="Courier New" w:cs="Courier New"/>
      </w:rPr>
    </w:lvl>
    <w:lvl w:ilvl="8" w:tplc="AD0E87D2">
      <w:start w:val="1"/>
      <w:numFmt w:val="bullet"/>
      <w:lvlText w:val="§"/>
      <w:lvlJc w:val="left"/>
      <w:pPr>
        <w:ind w:left="6480" w:hanging="360"/>
      </w:pPr>
      <w:rPr>
        <w:rFonts w:ascii="Wingdings" w:eastAsia="Wingdings" w:hAnsi="Wingdings" w:cs="Wingdings"/>
      </w:rPr>
    </w:lvl>
  </w:abstractNum>
  <w:abstractNum w:abstractNumId="12" w15:restartNumberingAfterBreak="0">
    <w:nsid w:val="7EE15D6D"/>
    <w:multiLevelType w:val="hybridMultilevel"/>
    <w:tmpl w:val="6D42F2A8"/>
    <w:lvl w:ilvl="0" w:tplc="9D9C01C8">
      <w:start w:val="1"/>
      <w:numFmt w:val="decimal"/>
      <w:suff w:val="nothing"/>
      <w:lvlText w:val="（%1）"/>
      <w:lvlJc w:val="left"/>
    </w:lvl>
    <w:lvl w:ilvl="1" w:tplc="BFF815D2">
      <w:start w:val="1"/>
      <w:numFmt w:val="bullet"/>
      <w:lvlText w:val="o"/>
      <w:lvlJc w:val="left"/>
      <w:pPr>
        <w:ind w:left="1440" w:hanging="360"/>
      </w:pPr>
      <w:rPr>
        <w:rFonts w:ascii="Courier New" w:eastAsia="Courier New" w:hAnsi="Courier New" w:cs="Courier New" w:hint="default"/>
      </w:rPr>
    </w:lvl>
    <w:lvl w:ilvl="2" w:tplc="8CF2ADF6">
      <w:start w:val="1"/>
      <w:numFmt w:val="bullet"/>
      <w:lvlText w:val="§"/>
      <w:lvlJc w:val="left"/>
      <w:pPr>
        <w:ind w:left="2160" w:hanging="360"/>
      </w:pPr>
      <w:rPr>
        <w:rFonts w:ascii="Wingdings" w:eastAsia="Wingdings" w:hAnsi="Wingdings" w:cs="Wingdings" w:hint="default"/>
      </w:rPr>
    </w:lvl>
    <w:lvl w:ilvl="3" w:tplc="3A8432CC">
      <w:start w:val="1"/>
      <w:numFmt w:val="bullet"/>
      <w:lvlText w:val="·"/>
      <w:lvlJc w:val="left"/>
      <w:pPr>
        <w:ind w:left="2880" w:hanging="360"/>
      </w:pPr>
      <w:rPr>
        <w:rFonts w:ascii="Symbol" w:eastAsia="Symbol" w:hAnsi="Symbol" w:cs="Symbol" w:hint="default"/>
      </w:rPr>
    </w:lvl>
    <w:lvl w:ilvl="4" w:tplc="0FFC84F4">
      <w:start w:val="1"/>
      <w:numFmt w:val="bullet"/>
      <w:lvlText w:val="o"/>
      <w:lvlJc w:val="left"/>
      <w:pPr>
        <w:ind w:left="3600" w:hanging="360"/>
      </w:pPr>
      <w:rPr>
        <w:rFonts w:ascii="Courier New" w:eastAsia="Courier New" w:hAnsi="Courier New" w:cs="Courier New" w:hint="default"/>
      </w:rPr>
    </w:lvl>
    <w:lvl w:ilvl="5" w:tplc="1E5039E2">
      <w:start w:val="1"/>
      <w:numFmt w:val="bullet"/>
      <w:lvlText w:val="§"/>
      <w:lvlJc w:val="left"/>
      <w:pPr>
        <w:ind w:left="4320" w:hanging="360"/>
      </w:pPr>
      <w:rPr>
        <w:rFonts w:ascii="Wingdings" w:eastAsia="Wingdings" w:hAnsi="Wingdings" w:cs="Wingdings" w:hint="default"/>
      </w:rPr>
    </w:lvl>
    <w:lvl w:ilvl="6" w:tplc="07D82808">
      <w:start w:val="1"/>
      <w:numFmt w:val="bullet"/>
      <w:lvlText w:val="·"/>
      <w:lvlJc w:val="left"/>
      <w:pPr>
        <w:ind w:left="5040" w:hanging="360"/>
      </w:pPr>
      <w:rPr>
        <w:rFonts w:ascii="Symbol" w:eastAsia="Symbol" w:hAnsi="Symbol" w:cs="Symbol" w:hint="default"/>
      </w:rPr>
    </w:lvl>
    <w:lvl w:ilvl="7" w:tplc="35708852">
      <w:start w:val="1"/>
      <w:numFmt w:val="bullet"/>
      <w:lvlText w:val="o"/>
      <w:lvlJc w:val="left"/>
      <w:pPr>
        <w:ind w:left="5760" w:hanging="360"/>
      </w:pPr>
      <w:rPr>
        <w:rFonts w:ascii="Courier New" w:eastAsia="Courier New" w:hAnsi="Courier New" w:cs="Courier New" w:hint="default"/>
      </w:rPr>
    </w:lvl>
    <w:lvl w:ilvl="8" w:tplc="46E0925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FD319B7"/>
    <w:multiLevelType w:val="multilevel"/>
    <w:tmpl w:val="C5BA29EA"/>
    <w:lvl w:ilvl="0">
      <w:start w:val="1"/>
      <w:numFmt w:val="decimal"/>
      <w:pStyle w:val="a"/>
      <w:lvlText w:val="%1."/>
      <w:lvlJc w:val="left"/>
      <w:pPr>
        <w:tabs>
          <w:tab w:val="left" w:pos="709"/>
        </w:tabs>
        <w:ind w:left="709" w:hanging="709"/>
      </w:pPr>
      <w:rPr>
        <w:color w:val="000000"/>
      </w:r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16cid:durableId="356927375">
    <w:abstractNumId w:val="0"/>
  </w:num>
  <w:num w:numId="2" w16cid:durableId="1862472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423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709643">
    <w:abstractNumId w:val="4"/>
  </w:num>
  <w:num w:numId="5" w16cid:durableId="1436053550">
    <w:abstractNumId w:val="6"/>
  </w:num>
  <w:num w:numId="6" w16cid:durableId="1671904786">
    <w:abstractNumId w:val="2"/>
  </w:num>
  <w:num w:numId="7" w16cid:durableId="1160661067">
    <w:abstractNumId w:val="5"/>
  </w:num>
  <w:num w:numId="8" w16cid:durableId="1865441226">
    <w:abstractNumId w:val="8"/>
  </w:num>
  <w:num w:numId="9" w16cid:durableId="1126772740">
    <w:abstractNumId w:val="10"/>
  </w:num>
  <w:num w:numId="10" w16cid:durableId="360012970">
    <w:abstractNumId w:val="3"/>
  </w:num>
  <w:num w:numId="11" w16cid:durableId="1619489107">
    <w:abstractNumId w:val="12"/>
  </w:num>
  <w:num w:numId="12" w16cid:durableId="1295674192">
    <w:abstractNumId w:val="11"/>
  </w:num>
  <w:num w:numId="13" w16cid:durableId="1206603515">
    <w:abstractNumId w:val="7"/>
  </w:num>
  <w:num w:numId="14" w16cid:durableId="189596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ulTrailSpace/>
    <w:useFELayout/>
    <w:compatSetting w:name="compatibilityMode" w:uri="http://schemas.microsoft.com/office/word" w:val="12"/>
    <w:compatSetting w:name="useWord2013TrackBottomHyphenation" w:uri="http://schemas.microsoft.com/office/word" w:val="1"/>
  </w:compat>
  <w:rsids>
    <w:rsidRoot w:val="00564C3F"/>
    <w:rsid w:val="0003521D"/>
    <w:rsid w:val="00094B33"/>
    <w:rsid w:val="000D40FD"/>
    <w:rsid w:val="00243A26"/>
    <w:rsid w:val="002B1045"/>
    <w:rsid w:val="003068D3"/>
    <w:rsid w:val="003E6B28"/>
    <w:rsid w:val="0044172B"/>
    <w:rsid w:val="00513295"/>
    <w:rsid w:val="005163D9"/>
    <w:rsid w:val="00564C3F"/>
    <w:rsid w:val="005D3648"/>
    <w:rsid w:val="005D5896"/>
    <w:rsid w:val="005E7572"/>
    <w:rsid w:val="006357DE"/>
    <w:rsid w:val="00675D26"/>
    <w:rsid w:val="00694B17"/>
    <w:rsid w:val="0075222E"/>
    <w:rsid w:val="007F4301"/>
    <w:rsid w:val="008E4385"/>
    <w:rsid w:val="00954339"/>
    <w:rsid w:val="00994B59"/>
    <w:rsid w:val="00A7565E"/>
    <w:rsid w:val="00B279F7"/>
    <w:rsid w:val="00B64239"/>
    <w:rsid w:val="00BB7D35"/>
    <w:rsid w:val="00C76A31"/>
    <w:rsid w:val="00C86A60"/>
    <w:rsid w:val="00CB0559"/>
    <w:rsid w:val="00CB646B"/>
    <w:rsid w:val="00D066AF"/>
    <w:rsid w:val="00D15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C6E869"/>
  <w15:docId w15:val="{8FA6240C-F85B-43C2-9760-24D3FA12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64C3F"/>
    <w:pPr>
      <w:widowControl w:val="0"/>
      <w:jc w:val="both"/>
    </w:pPr>
    <w:rPr>
      <w:sz w:val="21"/>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
    <w:name w:val="TOC Heading"/>
    <w:uiPriority w:val="39"/>
    <w:unhideWhenUsed/>
    <w:rsid w:val="00564C3F"/>
  </w:style>
  <w:style w:type="paragraph" w:customStyle="1" w:styleId="11">
    <w:name w:val="标题 11"/>
    <w:basedOn w:val="a0"/>
    <w:next w:val="a0"/>
    <w:link w:val="1Char1"/>
    <w:qFormat/>
    <w:rsid w:val="00564C3F"/>
    <w:pPr>
      <w:keepNext/>
      <w:keepLines/>
      <w:spacing w:before="480" w:after="200"/>
      <w:outlineLvl w:val="0"/>
    </w:pPr>
    <w:rPr>
      <w:rFonts w:ascii="Arial" w:eastAsia="Arial" w:hAnsi="Arial" w:cs="Arial"/>
      <w:sz w:val="40"/>
      <w:szCs w:val="40"/>
    </w:rPr>
  </w:style>
  <w:style w:type="paragraph" w:customStyle="1" w:styleId="21">
    <w:name w:val="标题 21"/>
    <w:basedOn w:val="a0"/>
    <w:next w:val="a0"/>
    <w:link w:val="2Char1"/>
    <w:uiPriority w:val="9"/>
    <w:qFormat/>
    <w:rsid w:val="00564C3F"/>
    <w:pPr>
      <w:keepNext/>
      <w:keepLines/>
      <w:spacing w:before="360" w:after="200"/>
      <w:outlineLvl w:val="1"/>
    </w:pPr>
    <w:rPr>
      <w:rFonts w:ascii="Arial" w:eastAsia="Arial" w:hAnsi="Arial" w:cs="Arial"/>
      <w:sz w:val="34"/>
    </w:rPr>
  </w:style>
  <w:style w:type="paragraph" w:customStyle="1" w:styleId="31">
    <w:name w:val="标题 31"/>
    <w:basedOn w:val="a0"/>
    <w:next w:val="a0"/>
    <w:link w:val="3Char1"/>
    <w:qFormat/>
    <w:rsid w:val="00564C3F"/>
    <w:pPr>
      <w:keepNext/>
      <w:keepLines/>
      <w:spacing w:before="320" w:after="200"/>
      <w:outlineLvl w:val="2"/>
    </w:pPr>
    <w:rPr>
      <w:rFonts w:ascii="Arial" w:eastAsia="Arial" w:hAnsi="Arial" w:cs="Arial"/>
      <w:sz w:val="30"/>
      <w:szCs w:val="30"/>
    </w:rPr>
  </w:style>
  <w:style w:type="paragraph" w:customStyle="1" w:styleId="41">
    <w:name w:val="标题 41"/>
    <w:basedOn w:val="a0"/>
    <w:next w:val="a0"/>
    <w:link w:val="4Char"/>
    <w:qFormat/>
    <w:rsid w:val="00564C3F"/>
    <w:pPr>
      <w:keepNext/>
      <w:keepLines/>
      <w:spacing w:before="320" w:after="200"/>
      <w:outlineLvl w:val="3"/>
    </w:pPr>
    <w:rPr>
      <w:rFonts w:ascii="Arial" w:eastAsia="Arial" w:hAnsi="Arial" w:cs="Arial"/>
      <w:b/>
      <w:bCs/>
      <w:sz w:val="26"/>
      <w:szCs w:val="26"/>
    </w:rPr>
  </w:style>
  <w:style w:type="paragraph" w:customStyle="1" w:styleId="51">
    <w:name w:val="标题 51"/>
    <w:basedOn w:val="a0"/>
    <w:next w:val="a0"/>
    <w:link w:val="5Char"/>
    <w:uiPriority w:val="9"/>
    <w:qFormat/>
    <w:rsid w:val="00564C3F"/>
    <w:pPr>
      <w:keepNext/>
      <w:keepLines/>
      <w:spacing w:before="320" w:after="200"/>
      <w:outlineLvl w:val="4"/>
    </w:pPr>
    <w:rPr>
      <w:rFonts w:ascii="Arial" w:eastAsia="Arial" w:hAnsi="Arial" w:cs="Arial"/>
      <w:b/>
      <w:bCs/>
      <w:sz w:val="24"/>
      <w:szCs w:val="24"/>
    </w:rPr>
  </w:style>
  <w:style w:type="paragraph" w:customStyle="1" w:styleId="61">
    <w:name w:val="标题 61"/>
    <w:basedOn w:val="a0"/>
    <w:next w:val="a0"/>
    <w:link w:val="6Char"/>
    <w:uiPriority w:val="9"/>
    <w:qFormat/>
    <w:rsid w:val="00564C3F"/>
    <w:pPr>
      <w:keepNext/>
      <w:keepLines/>
      <w:spacing w:before="320" w:after="200"/>
      <w:outlineLvl w:val="5"/>
    </w:pPr>
    <w:rPr>
      <w:rFonts w:ascii="Arial" w:eastAsia="Arial" w:hAnsi="Arial" w:cs="Arial"/>
      <w:b/>
      <w:bCs/>
      <w:sz w:val="22"/>
    </w:rPr>
  </w:style>
  <w:style w:type="paragraph" w:customStyle="1" w:styleId="71">
    <w:name w:val="标题 71"/>
    <w:basedOn w:val="a0"/>
    <w:next w:val="a0"/>
    <w:link w:val="7Char1"/>
    <w:uiPriority w:val="9"/>
    <w:qFormat/>
    <w:rsid w:val="00564C3F"/>
    <w:pPr>
      <w:keepNext/>
      <w:keepLines/>
      <w:spacing w:before="320" w:after="200"/>
      <w:outlineLvl w:val="6"/>
    </w:pPr>
    <w:rPr>
      <w:rFonts w:ascii="Arial" w:eastAsia="Arial" w:hAnsi="Arial" w:cs="Arial"/>
      <w:b/>
      <w:bCs/>
      <w:i/>
      <w:iCs/>
      <w:sz w:val="22"/>
    </w:rPr>
  </w:style>
  <w:style w:type="paragraph" w:customStyle="1" w:styleId="81">
    <w:name w:val="标题 81"/>
    <w:basedOn w:val="a0"/>
    <w:next w:val="a0"/>
    <w:link w:val="8Char"/>
    <w:uiPriority w:val="9"/>
    <w:qFormat/>
    <w:rsid w:val="00564C3F"/>
    <w:pPr>
      <w:keepNext/>
      <w:keepLines/>
      <w:spacing w:before="320" w:after="200"/>
      <w:outlineLvl w:val="7"/>
    </w:pPr>
    <w:rPr>
      <w:rFonts w:ascii="Arial" w:eastAsia="Arial" w:hAnsi="Arial" w:cs="Arial"/>
      <w:i/>
      <w:iCs/>
      <w:sz w:val="22"/>
    </w:rPr>
  </w:style>
  <w:style w:type="paragraph" w:customStyle="1" w:styleId="91">
    <w:name w:val="标题 91"/>
    <w:basedOn w:val="a0"/>
    <w:next w:val="a0"/>
    <w:link w:val="9Char"/>
    <w:uiPriority w:val="9"/>
    <w:qFormat/>
    <w:rsid w:val="00564C3F"/>
    <w:pPr>
      <w:keepNext/>
      <w:keepLines/>
      <w:spacing w:before="320" w:after="200"/>
      <w:outlineLvl w:val="8"/>
    </w:pPr>
    <w:rPr>
      <w:rFonts w:ascii="Arial" w:eastAsia="Arial" w:hAnsi="Arial" w:cs="Arial"/>
      <w:i/>
      <w:iCs/>
      <w:szCs w:val="21"/>
    </w:rPr>
  </w:style>
  <w:style w:type="paragraph" w:styleId="TOC7">
    <w:name w:val="toc 7"/>
    <w:basedOn w:val="a0"/>
    <w:next w:val="a0"/>
    <w:uiPriority w:val="39"/>
    <w:unhideWhenUsed/>
    <w:qFormat/>
    <w:rsid w:val="00564C3F"/>
    <w:pPr>
      <w:spacing w:after="57"/>
      <w:ind w:left="1701"/>
    </w:pPr>
  </w:style>
  <w:style w:type="paragraph" w:customStyle="1" w:styleId="12">
    <w:name w:val="题注1"/>
    <w:basedOn w:val="a0"/>
    <w:next w:val="a0"/>
    <w:uiPriority w:val="35"/>
    <w:qFormat/>
    <w:rsid w:val="00564C3F"/>
    <w:pPr>
      <w:spacing w:line="276" w:lineRule="auto"/>
    </w:pPr>
    <w:rPr>
      <w:b/>
      <w:bCs/>
      <w:color w:val="4F81BD"/>
      <w:sz w:val="18"/>
      <w:szCs w:val="18"/>
    </w:rPr>
  </w:style>
  <w:style w:type="paragraph" w:styleId="a4">
    <w:name w:val="annotation text"/>
    <w:basedOn w:val="a0"/>
    <w:link w:val="a5"/>
    <w:qFormat/>
    <w:rsid w:val="00564C3F"/>
    <w:pPr>
      <w:jc w:val="left"/>
    </w:pPr>
    <w:rPr>
      <w:rFonts w:ascii="Calibri" w:hAnsi="Calibri"/>
    </w:rPr>
  </w:style>
  <w:style w:type="paragraph" w:styleId="a6">
    <w:name w:val="Body Text"/>
    <w:basedOn w:val="a0"/>
    <w:next w:val="a0"/>
    <w:qFormat/>
    <w:rsid w:val="00564C3F"/>
    <w:rPr>
      <w:rFonts w:ascii="楷体_GB2312" w:eastAsia="楷体_GB2312" w:hAnsi="Arial"/>
      <w:sz w:val="28"/>
      <w:szCs w:val="20"/>
    </w:rPr>
  </w:style>
  <w:style w:type="paragraph" w:styleId="TOC5">
    <w:name w:val="toc 5"/>
    <w:basedOn w:val="a0"/>
    <w:next w:val="a0"/>
    <w:uiPriority w:val="39"/>
    <w:unhideWhenUsed/>
    <w:qFormat/>
    <w:rsid w:val="00564C3F"/>
    <w:pPr>
      <w:spacing w:after="57"/>
      <w:ind w:left="1134"/>
    </w:pPr>
  </w:style>
  <w:style w:type="paragraph" w:styleId="TOC3">
    <w:name w:val="toc 3"/>
    <w:basedOn w:val="a0"/>
    <w:next w:val="a0"/>
    <w:uiPriority w:val="39"/>
    <w:unhideWhenUsed/>
    <w:qFormat/>
    <w:rsid w:val="00564C3F"/>
    <w:pPr>
      <w:spacing w:after="57"/>
      <w:ind w:left="567"/>
    </w:pPr>
  </w:style>
  <w:style w:type="paragraph" w:styleId="TOC8">
    <w:name w:val="toc 8"/>
    <w:basedOn w:val="a0"/>
    <w:next w:val="a0"/>
    <w:uiPriority w:val="39"/>
    <w:unhideWhenUsed/>
    <w:qFormat/>
    <w:rsid w:val="00564C3F"/>
    <w:pPr>
      <w:spacing w:after="57"/>
      <w:ind w:left="1984"/>
    </w:pPr>
  </w:style>
  <w:style w:type="paragraph" w:styleId="a7">
    <w:name w:val="endnote text"/>
    <w:basedOn w:val="a0"/>
    <w:link w:val="a8"/>
    <w:uiPriority w:val="99"/>
    <w:unhideWhenUsed/>
    <w:qFormat/>
    <w:rsid w:val="00564C3F"/>
    <w:rPr>
      <w:sz w:val="20"/>
    </w:rPr>
  </w:style>
  <w:style w:type="paragraph" w:styleId="a9">
    <w:name w:val="Balloon Text"/>
    <w:basedOn w:val="a0"/>
    <w:link w:val="aa"/>
    <w:uiPriority w:val="99"/>
    <w:unhideWhenUsed/>
    <w:qFormat/>
    <w:rsid w:val="00564C3F"/>
    <w:rPr>
      <w:sz w:val="18"/>
      <w:szCs w:val="18"/>
    </w:rPr>
  </w:style>
  <w:style w:type="paragraph" w:customStyle="1" w:styleId="13">
    <w:name w:val="页脚1"/>
    <w:basedOn w:val="a0"/>
    <w:link w:val="Char1"/>
    <w:uiPriority w:val="99"/>
    <w:unhideWhenUsed/>
    <w:qFormat/>
    <w:rsid w:val="00564C3F"/>
    <w:pPr>
      <w:tabs>
        <w:tab w:val="center" w:pos="7143"/>
        <w:tab w:val="right" w:pos="14287"/>
      </w:tabs>
    </w:pPr>
  </w:style>
  <w:style w:type="paragraph" w:customStyle="1" w:styleId="14">
    <w:name w:val="页眉1"/>
    <w:basedOn w:val="a0"/>
    <w:link w:val="Char10"/>
    <w:uiPriority w:val="99"/>
    <w:unhideWhenUsed/>
    <w:qFormat/>
    <w:rsid w:val="00564C3F"/>
    <w:pPr>
      <w:tabs>
        <w:tab w:val="center" w:pos="7143"/>
        <w:tab w:val="right" w:pos="14287"/>
      </w:tabs>
    </w:pPr>
  </w:style>
  <w:style w:type="paragraph" w:styleId="TOC1">
    <w:name w:val="toc 1"/>
    <w:basedOn w:val="a0"/>
    <w:next w:val="a0"/>
    <w:uiPriority w:val="39"/>
    <w:unhideWhenUsed/>
    <w:qFormat/>
    <w:rsid w:val="00564C3F"/>
    <w:pPr>
      <w:spacing w:after="57"/>
    </w:pPr>
  </w:style>
  <w:style w:type="paragraph" w:styleId="TOC4">
    <w:name w:val="toc 4"/>
    <w:basedOn w:val="a0"/>
    <w:next w:val="a0"/>
    <w:uiPriority w:val="39"/>
    <w:unhideWhenUsed/>
    <w:qFormat/>
    <w:rsid w:val="00564C3F"/>
    <w:pPr>
      <w:spacing w:after="57"/>
      <w:ind w:left="850"/>
    </w:pPr>
  </w:style>
  <w:style w:type="paragraph" w:styleId="ab">
    <w:name w:val="Subtitle"/>
    <w:basedOn w:val="a0"/>
    <w:next w:val="a0"/>
    <w:link w:val="ac"/>
    <w:uiPriority w:val="11"/>
    <w:qFormat/>
    <w:rsid w:val="00564C3F"/>
    <w:pPr>
      <w:spacing w:before="200" w:after="200"/>
    </w:pPr>
    <w:rPr>
      <w:sz w:val="24"/>
      <w:szCs w:val="24"/>
    </w:rPr>
  </w:style>
  <w:style w:type="paragraph" w:styleId="ad">
    <w:name w:val="footnote text"/>
    <w:basedOn w:val="a0"/>
    <w:link w:val="ae"/>
    <w:uiPriority w:val="99"/>
    <w:unhideWhenUsed/>
    <w:qFormat/>
    <w:rsid w:val="00564C3F"/>
    <w:pPr>
      <w:spacing w:after="40"/>
    </w:pPr>
    <w:rPr>
      <w:sz w:val="18"/>
    </w:rPr>
  </w:style>
  <w:style w:type="paragraph" w:styleId="TOC6">
    <w:name w:val="toc 6"/>
    <w:basedOn w:val="a0"/>
    <w:next w:val="a0"/>
    <w:uiPriority w:val="39"/>
    <w:unhideWhenUsed/>
    <w:qFormat/>
    <w:rsid w:val="00564C3F"/>
    <w:pPr>
      <w:spacing w:after="57"/>
      <w:ind w:left="1417"/>
    </w:pPr>
  </w:style>
  <w:style w:type="paragraph" w:styleId="af">
    <w:name w:val="table of figures"/>
    <w:basedOn w:val="a0"/>
    <w:next w:val="a0"/>
    <w:uiPriority w:val="99"/>
    <w:unhideWhenUsed/>
    <w:qFormat/>
    <w:rsid w:val="00564C3F"/>
  </w:style>
  <w:style w:type="paragraph" w:styleId="TOC2">
    <w:name w:val="toc 2"/>
    <w:basedOn w:val="a0"/>
    <w:next w:val="a0"/>
    <w:uiPriority w:val="39"/>
    <w:unhideWhenUsed/>
    <w:qFormat/>
    <w:rsid w:val="00564C3F"/>
    <w:pPr>
      <w:spacing w:after="57"/>
      <w:ind w:left="283"/>
    </w:pPr>
  </w:style>
  <w:style w:type="paragraph" w:styleId="TOC9">
    <w:name w:val="toc 9"/>
    <w:basedOn w:val="a0"/>
    <w:next w:val="a0"/>
    <w:uiPriority w:val="39"/>
    <w:unhideWhenUsed/>
    <w:qFormat/>
    <w:rsid w:val="00564C3F"/>
    <w:pPr>
      <w:spacing w:after="57"/>
      <w:ind w:left="2268"/>
    </w:pPr>
  </w:style>
  <w:style w:type="paragraph" w:styleId="af0">
    <w:name w:val="Title"/>
    <w:basedOn w:val="a0"/>
    <w:next w:val="a0"/>
    <w:link w:val="af1"/>
    <w:uiPriority w:val="10"/>
    <w:qFormat/>
    <w:rsid w:val="00564C3F"/>
    <w:pPr>
      <w:spacing w:before="300" w:after="200"/>
      <w:contextualSpacing/>
    </w:pPr>
    <w:rPr>
      <w:sz w:val="48"/>
      <w:szCs w:val="48"/>
    </w:rPr>
  </w:style>
  <w:style w:type="table" w:styleId="af2">
    <w:name w:val="Table Grid"/>
    <w:uiPriority w:val="59"/>
    <w:qFormat/>
    <w:rsid w:val="00564C3F"/>
    <w:tblPr>
      <w:tblCellMar>
        <w:top w:w="0" w:type="dxa"/>
        <w:left w:w="0" w:type="dxa"/>
        <w:bottom w:w="0" w:type="dxa"/>
        <w:right w:w="0" w:type="dxa"/>
      </w:tblCellMar>
    </w:tblPr>
  </w:style>
  <w:style w:type="character" w:styleId="af3">
    <w:name w:val="endnote reference"/>
    <w:uiPriority w:val="99"/>
    <w:unhideWhenUsed/>
    <w:qFormat/>
    <w:rsid w:val="00564C3F"/>
    <w:rPr>
      <w:vertAlign w:val="superscript"/>
    </w:rPr>
  </w:style>
  <w:style w:type="character" w:styleId="af4">
    <w:name w:val="Hyperlink"/>
    <w:uiPriority w:val="99"/>
    <w:unhideWhenUsed/>
    <w:qFormat/>
    <w:rsid w:val="00564C3F"/>
    <w:rPr>
      <w:color w:val="0000FF"/>
      <w:u w:val="single"/>
    </w:rPr>
  </w:style>
  <w:style w:type="character" w:styleId="af5">
    <w:name w:val="footnote reference"/>
    <w:uiPriority w:val="99"/>
    <w:unhideWhenUsed/>
    <w:qFormat/>
    <w:rsid w:val="00564C3F"/>
    <w:rPr>
      <w:vertAlign w:val="superscript"/>
    </w:rPr>
  </w:style>
  <w:style w:type="paragraph" w:customStyle="1" w:styleId="15">
    <w:name w:val="正文1"/>
    <w:basedOn w:val="a0"/>
    <w:next w:val="16"/>
    <w:qFormat/>
    <w:rsid w:val="00564C3F"/>
    <w:pPr>
      <w:spacing w:line="360" w:lineRule="atLeast"/>
      <w:jc w:val="left"/>
    </w:pPr>
    <w:rPr>
      <w:rFonts w:ascii="宋体" w:hAnsi="Calibri"/>
      <w:sz w:val="24"/>
      <w:szCs w:val="20"/>
    </w:rPr>
  </w:style>
  <w:style w:type="paragraph" w:customStyle="1" w:styleId="16">
    <w:name w:val="正文文本1"/>
    <w:basedOn w:val="15"/>
    <w:next w:val="af6"/>
    <w:qFormat/>
    <w:rsid w:val="00564C3F"/>
    <w:pPr>
      <w:spacing w:after="120"/>
    </w:pPr>
    <w:rPr>
      <w:lang w:eastAsia="en-US"/>
    </w:rPr>
  </w:style>
  <w:style w:type="paragraph" w:customStyle="1" w:styleId="af6">
    <w:name w:val="一级条标题"/>
    <w:basedOn w:val="af7"/>
    <w:next w:val="af8"/>
    <w:qFormat/>
    <w:rsid w:val="00564C3F"/>
    <w:pPr>
      <w:tabs>
        <w:tab w:val="left" w:pos="907"/>
      </w:tabs>
      <w:spacing w:before="0" w:after="0"/>
      <w:ind w:left="907" w:hanging="907"/>
      <w:outlineLvl w:val="2"/>
    </w:pPr>
    <w:rPr>
      <w:rFonts w:hAnsi="宋体"/>
      <w:sz w:val="20"/>
      <w:szCs w:val="20"/>
    </w:rPr>
  </w:style>
  <w:style w:type="paragraph" w:customStyle="1" w:styleId="af7">
    <w:name w:val="章标题"/>
    <w:next w:val="a0"/>
    <w:qFormat/>
    <w:rsid w:val="00564C3F"/>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8">
    <w:name w:val="段"/>
    <w:basedOn w:val="15"/>
    <w:next w:val="a0"/>
    <w:qFormat/>
    <w:rsid w:val="00564C3F"/>
    <w:pPr>
      <w:widowControl/>
      <w:ind w:firstLine="200"/>
    </w:pPr>
    <w:rPr>
      <w:sz w:val="20"/>
    </w:rPr>
  </w:style>
  <w:style w:type="paragraph" w:styleId="af9">
    <w:name w:val="List Paragraph"/>
    <w:basedOn w:val="a0"/>
    <w:uiPriority w:val="34"/>
    <w:qFormat/>
    <w:rsid w:val="00564C3F"/>
    <w:pPr>
      <w:ind w:left="720"/>
      <w:contextualSpacing/>
    </w:pPr>
  </w:style>
  <w:style w:type="paragraph" w:styleId="afa">
    <w:name w:val="No Spacing"/>
    <w:uiPriority w:val="1"/>
    <w:qFormat/>
    <w:rsid w:val="00564C3F"/>
  </w:style>
  <w:style w:type="paragraph" w:styleId="afb">
    <w:name w:val="Quote"/>
    <w:basedOn w:val="a0"/>
    <w:next w:val="a0"/>
    <w:link w:val="afc"/>
    <w:uiPriority w:val="29"/>
    <w:qFormat/>
    <w:rsid w:val="00564C3F"/>
    <w:pPr>
      <w:ind w:left="720" w:right="720"/>
    </w:pPr>
    <w:rPr>
      <w:i/>
    </w:rPr>
  </w:style>
  <w:style w:type="paragraph" w:styleId="afd">
    <w:name w:val="Intense Quote"/>
    <w:basedOn w:val="a0"/>
    <w:next w:val="a0"/>
    <w:link w:val="afe"/>
    <w:uiPriority w:val="30"/>
    <w:qFormat/>
    <w:rsid w:val="00564C3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1Char1">
    <w:name w:val="标题 1 Char1"/>
    <w:link w:val="11"/>
    <w:uiPriority w:val="9"/>
    <w:qFormat/>
    <w:rsid w:val="00564C3F"/>
    <w:rPr>
      <w:rFonts w:ascii="Arial" w:eastAsia="Arial" w:hAnsi="Arial" w:cs="Arial"/>
      <w:sz w:val="40"/>
      <w:szCs w:val="40"/>
    </w:rPr>
  </w:style>
  <w:style w:type="character" w:customStyle="1" w:styleId="2Char1">
    <w:name w:val="标题 2 Char1"/>
    <w:link w:val="21"/>
    <w:uiPriority w:val="9"/>
    <w:qFormat/>
    <w:rsid w:val="00564C3F"/>
    <w:rPr>
      <w:rFonts w:ascii="Arial" w:eastAsia="Arial" w:hAnsi="Arial" w:cs="Arial"/>
      <w:sz w:val="34"/>
    </w:rPr>
  </w:style>
  <w:style w:type="character" w:customStyle="1" w:styleId="3Char1">
    <w:name w:val="标题 3 Char1"/>
    <w:link w:val="31"/>
    <w:uiPriority w:val="9"/>
    <w:qFormat/>
    <w:rsid w:val="00564C3F"/>
    <w:rPr>
      <w:rFonts w:ascii="Arial" w:eastAsia="Arial" w:hAnsi="Arial" w:cs="Arial"/>
      <w:sz w:val="30"/>
      <w:szCs w:val="30"/>
    </w:rPr>
  </w:style>
  <w:style w:type="character" w:customStyle="1" w:styleId="4Char">
    <w:name w:val="标题 4 Char"/>
    <w:link w:val="41"/>
    <w:uiPriority w:val="9"/>
    <w:qFormat/>
    <w:rsid w:val="00564C3F"/>
    <w:rPr>
      <w:rFonts w:ascii="Arial" w:eastAsia="Arial" w:hAnsi="Arial" w:cs="Arial"/>
      <w:b/>
      <w:bCs/>
      <w:sz w:val="26"/>
      <w:szCs w:val="26"/>
    </w:rPr>
  </w:style>
  <w:style w:type="character" w:customStyle="1" w:styleId="5Char">
    <w:name w:val="标题 5 Char"/>
    <w:link w:val="51"/>
    <w:uiPriority w:val="9"/>
    <w:qFormat/>
    <w:rsid w:val="00564C3F"/>
    <w:rPr>
      <w:rFonts w:ascii="Arial" w:eastAsia="Arial" w:hAnsi="Arial" w:cs="Arial"/>
      <w:b/>
      <w:bCs/>
      <w:sz w:val="24"/>
      <w:szCs w:val="24"/>
    </w:rPr>
  </w:style>
  <w:style w:type="character" w:customStyle="1" w:styleId="6Char">
    <w:name w:val="标题 6 Char"/>
    <w:link w:val="61"/>
    <w:uiPriority w:val="9"/>
    <w:qFormat/>
    <w:rsid w:val="00564C3F"/>
    <w:rPr>
      <w:rFonts w:ascii="Arial" w:eastAsia="Arial" w:hAnsi="Arial" w:cs="Arial"/>
      <w:b/>
      <w:bCs/>
      <w:sz w:val="22"/>
      <w:szCs w:val="22"/>
    </w:rPr>
  </w:style>
  <w:style w:type="character" w:customStyle="1" w:styleId="7Char1">
    <w:name w:val="标题 7 Char1"/>
    <w:link w:val="71"/>
    <w:uiPriority w:val="9"/>
    <w:qFormat/>
    <w:rsid w:val="00564C3F"/>
    <w:rPr>
      <w:rFonts w:ascii="Arial" w:eastAsia="Arial" w:hAnsi="Arial" w:cs="Arial"/>
      <w:b/>
      <w:bCs/>
      <w:i/>
      <w:iCs/>
      <w:sz w:val="22"/>
      <w:szCs w:val="22"/>
    </w:rPr>
  </w:style>
  <w:style w:type="character" w:customStyle="1" w:styleId="8Char">
    <w:name w:val="标题 8 Char"/>
    <w:link w:val="81"/>
    <w:uiPriority w:val="9"/>
    <w:qFormat/>
    <w:rsid w:val="00564C3F"/>
    <w:rPr>
      <w:rFonts w:ascii="Arial" w:eastAsia="Arial" w:hAnsi="Arial" w:cs="Arial"/>
      <w:i/>
      <w:iCs/>
      <w:sz w:val="22"/>
      <w:szCs w:val="22"/>
    </w:rPr>
  </w:style>
  <w:style w:type="character" w:customStyle="1" w:styleId="9Char">
    <w:name w:val="标题 9 Char"/>
    <w:link w:val="91"/>
    <w:uiPriority w:val="9"/>
    <w:qFormat/>
    <w:rsid w:val="00564C3F"/>
    <w:rPr>
      <w:rFonts w:ascii="Arial" w:eastAsia="Arial" w:hAnsi="Arial" w:cs="Arial"/>
      <w:i/>
      <w:iCs/>
      <w:sz w:val="21"/>
      <w:szCs w:val="21"/>
    </w:rPr>
  </w:style>
  <w:style w:type="character" w:customStyle="1" w:styleId="a5">
    <w:name w:val="批注文字 字符"/>
    <w:link w:val="a4"/>
    <w:qFormat/>
    <w:rsid w:val="00564C3F"/>
    <w:rPr>
      <w:rFonts w:ascii="Calibri" w:hAnsi="Calibri"/>
      <w:sz w:val="21"/>
      <w:szCs w:val="22"/>
    </w:rPr>
  </w:style>
  <w:style w:type="character" w:customStyle="1" w:styleId="a8">
    <w:name w:val="尾注文本 字符"/>
    <w:link w:val="a7"/>
    <w:uiPriority w:val="99"/>
    <w:qFormat/>
    <w:rsid w:val="00564C3F"/>
    <w:rPr>
      <w:sz w:val="20"/>
    </w:rPr>
  </w:style>
  <w:style w:type="character" w:customStyle="1" w:styleId="aa">
    <w:name w:val="批注框文本 字符"/>
    <w:link w:val="a9"/>
    <w:uiPriority w:val="99"/>
    <w:semiHidden/>
    <w:qFormat/>
    <w:rsid w:val="00564C3F"/>
    <w:rPr>
      <w:sz w:val="18"/>
      <w:szCs w:val="18"/>
    </w:rPr>
  </w:style>
  <w:style w:type="character" w:customStyle="1" w:styleId="Char1">
    <w:name w:val="页脚 Char1"/>
    <w:link w:val="13"/>
    <w:uiPriority w:val="99"/>
    <w:qFormat/>
    <w:rsid w:val="00564C3F"/>
  </w:style>
  <w:style w:type="character" w:customStyle="1" w:styleId="Char10">
    <w:name w:val="页眉 Char1"/>
    <w:link w:val="14"/>
    <w:uiPriority w:val="99"/>
    <w:qFormat/>
    <w:rsid w:val="00564C3F"/>
  </w:style>
  <w:style w:type="character" w:customStyle="1" w:styleId="ac">
    <w:name w:val="副标题 字符"/>
    <w:link w:val="ab"/>
    <w:uiPriority w:val="11"/>
    <w:qFormat/>
    <w:rsid w:val="00564C3F"/>
    <w:rPr>
      <w:sz w:val="24"/>
      <w:szCs w:val="24"/>
    </w:rPr>
  </w:style>
  <w:style w:type="character" w:customStyle="1" w:styleId="ae">
    <w:name w:val="脚注文本 字符"/>
    <w:link w:val="ad"/>
    <w:uiPriority w:val="99"/>
    <w:qFormat/>
    <w:rsid w:val="00564C3F"/>
    <w:rPr>
      <w:sz w:val="18"/>
    </w:rPr>
  </w:style>
  <w:style w:type="character" w:customStyle="1" w:styleId="af1">
    <w:name w:val="标题 字符"/>
    <w:link w:val="af0"/>
    <w:uiPriority w:val="10"/>
    <w:qFormat/>
    <w:rsid w:val="00564C3F"/>
    <w:rPr>
      <w:sz w:val="48"/>
      <w:szCs w:val="48"/>
    </w:rPr>
  </w:style>
  <w:style w:type="paragraph" w:customStyle="1" w:styleId="Normal0">
    <w:name w:val="Normal_0"/>
    <w:next w:val="a6"/>
    <w:qFormat/>
    <w:rsid w:val="00564C3F"/>
    <w:pPr>
      <w:widowControl w:val="0"/>
      <w:jc w:val="both"/>
    </w:pPr>
    <w:rPr>
      <w:sz w:val="21"/>
      <w:szCs w:val="24"/>
    </w:rPr>
  </w:style>
  <w:style w:type="character" w:customStyle="1" w:styleId="Heading1Char">
    <w:name w:val="Heading 1 Char"/>
    <w:uiPriority w:val="9"/>
    <w:qFormat/>
    <w:rsid w:val="00564C3F"/>
    <w:rPr>
      <w:rFonts w:ascii="Arial" w:eastAsia="Arial" w:hAnsi="Arial" w:cs="Arial"/>
      <w:sz w:val="40"/>
      <w:szCs w:val="40"/>
    </w:rPr>
  </w:style>
  <w:style w:type="character" w:customStyle="1" w:styleId="Heading2Char">
    <w:name w:val="Heading 2 Char"/>
    <w:uiPriority w:val="9"/>
    <w:qFormat/>
    <w:rsid w:val="00564C3F"/>
    <w:rPr>
      <w:rFonts w:ascii="Arial" w:eastAsia="Arial" w:hAnsi="Arial" w:cs="Arial"/>
      <w:sz w:val="34"/>
    </w:rPr>
  </w:style>
  <w:style w:type="character" w:customStyle="1" w:styleId="Heading3Char">
    <w:name w:val="Heading 3 Char"/>
    <w:uiPriority w:val="9"/>
    <w:qFormat/>
    <w:rsid w:val="00564C3F"/>
    <w:rPr>
      <w:rFonts w:ascii="Arial" w:eastAsia="Arial" w:hAnsi="Arial" w:cs="Arial"/>
      <w:sz w:val="30"/>
      <w:szCs w:val="30"/>
    </w:rPr>
  </w:style>
  <w:style w:type="character" w:customStyle="1" w:styleId="Heading4Char">
    <w:name w:val="Heading 4 Char"/>
    <w:uiPriority w:val="9"/>
    <w:qFormat/>
    <w:rsid w:val="00564C3F"/>
    <w:rPr>
      <w:rFonts w:ascii="Arial" w:eastAsia="Arial" w:hAnsi="Arial" w:cs="Arial"/>
      <w:b/>
      <w:bCs/>
      <w:sz w:val="26"/>
      <w:szCs w:val="26"/>
    </w:rPr>
  </w:style>
  <w:style w:type="character" w:customStyle="1" w:styleId="Heading5Char">
    <w:name w:val="Heading 5 Char"/>
    <w:uiPriority w:val="9"/>
    <w:qFormat/>
    <w:rsid w:val="00564C3F"/>
    <w:rPr>
      <w:rFonts w:ascii="Arial" w:eastAsia="Arial" w:hAnsi="Arial" w:cs="Arial"/>
      <w:b/>
      <w:bCs/>
      <w:sz w:val="24"/>
      <w:szCs w:val="24"/>
    </w:rPr>
  </w:style>
  <w:style w:type="character" w:customStyle="1" w:styleId="Heading6Char">
    <w:name w:val="Heading 6 Char"/>
    <w:uiPriority w:val="9"/>
    <w:qFormat/>
    <w:rsid w:val="00564C3F"/>
    <w:rPr>
      <w:rFonts w:ascii="Arial" w:eastAsia="Arial" w:hAnsi="Arial" w:cs="Arial"/>
      <w:b/>
      <w:bCs/>
      <w:sz w:val="22"/>
      <w:szCs w:val="22"/>
    </w:rPr>
  </w:style>
  <w:style w:type="character" w:customStyle="1" w:styleId="Heading7Char">
    <w:name w:val="Heading 7 Char"/>
    <w:uiPriority w:val="9"/>
    <w:qFormat/>
    <w:rsid w:val="00564C3F"/>
    <w:rPr>
      <w:rFonts w:ascii="Arial" w:eastAsia="Arial" w:hAnsi="Arial" w:cs="Arial"/>
      <w:b/>
      <w:bCs/>
      <w:i/>
      <w:iCs/>
      <w:sz w:val="22"/>
      <w:szCs w:val="22"/>
    </w:rPr>
  </w:style>
  <w:style w:type="character" w:customStyle="1" w:styleId="Heading8Char">
    <w:name w:val="Heading 8 Char"/>
    <w:uiPriority w:val="9"/>
    <w:qFormat/>
    <w:rsid w:val="00564C3F"/>
    <w:rPr>
      <w:rFonts w:ascii="Arial" w:eastAsia="Arial" w:hAnsi="Arial" w:cs="Arial"/>
      <w:i/>
      <w:iCs/>
      <w:sz w:val="22"/>
      <w:szCs w:val="22"/>
    </w:rPr>
  </w:style>
  <w:style w:type="character" w:customStyle="1" w:styleId="Heading9Char">
    <w:name w:val="Heading 9 Char"/>
    <w:uiPriority w:val="9"/>
    <w:qFormat/>
    <w:rsid w:val="00564C3F"/>
    <w:rPr>
      <w:rFonts w:ascii="Arial" w:eastAsia="Arial" w:hAnsi="Arial" w:cs="Arial"/>
      <w:i/>
      <w:iCs/>
      <w:sz w:val="21"/>
      <w:szCs w:val="21"/>
    </w:rPr>
  </w:style>
  <w:style w:type="character" w:customStyle="1" w:styleId="TitleChar">
    <w:name w:val="Title Char"/>
    <w:uiPriority w:val="10"/>
    <w:qFormat/>
    <w:rsid w:val="00564C3F"/>
    <w:rPr>
      <w:sz w:val="48"/>
      <w:szCs w:val="48"/>
    </w:rPr>
  </w:style>
  <w:style w:type="character" w:customStyle="1" w:styleId="SubtitleChar">
    <w:name w:val="Subtitle Char"/>
    <w:uiPriority w:val="11"/>
    <w:qFormat/>
    <w:rsid w:val="00564C3F"/>
    <w:rPr>
      <w:sz w:val="24"/>
      <w:szCs w:val="24"/>
    </w:rPr>
  </w:style>
  <w:style w:type="character" w:customStyle="1" w:styleId="QuoteChar">
    <w:name w:val="Quote Char"/>
    <w:uiPriority w:val="29"/>
    <w:qFormat/>
    <w:rsid w:val="00564C3F"/>
    <w:rPr>
      <w:i/>
    </w:rPr>
  </w:style>
  <w:style w:type="character" w:customStyle="1" w:styleId="IntenseQuoteChar">
    <w:name w:val="Intense Quote Char"/>
    <w:uiPriority w:val="30"/>
    <w:qFormat/>
    <w:rsid w:val="00564C3F"/>
    <w:rPr>
      <w:i/>
    </w:rPr>
  </w:style>
  <w:style w:type="character" w:customStyle="1" w:styleId="HeaderChar">
    <w:name w:val="Header Char"/>
    <w:uiPriority w:val="99"/>
    <w:qFormat/>
    <w:rsid w:val="00564C3F"/>
  </w:style>
  <w:style w:type="character" w:customStyle="1" w:styleId="CaptionChar">
    <w:name w:val="Caption Char"/>
    <w:uiPriority w:val="99"/>
    <w:qFormat/>
    <w:rsid w:val="00564C3F"/>
  </w:style>
  <w:style w:type="table" w:customStyle="1" w:styleId="110">
    <w:name w:val="无格式表格 11"/>
    <w:basedOn w:val="a2"/>
    <w:uiPriority w:val="59"/>
    <w:qFormat/>
    <w:rsid w:val="00564C3F"/>
    <w:tblPr/>
  </w:style>
  <w:style w:type="table" w:customStyle="1" w:styleId="210">
    <w:name w:val="无格式表格 21"/>
    <w:basedOn w:val="a2"/>
    <w:uiPriority w:val="59"/>
    <w:qFormat/>
    <w:rsid w:val="00564C3F"/>
    <w:tblPr/>
  </w:style>
  <w:style w:type="table" w:customStyle="1" w:styleId="310">
    <w:name w:val="无格式表格 31"/>
    <w:basedOn w:val="a2"/>
    <w:uiPriority w:val="99"/>
    <w:qFormat/>
    <w:rsid w:val="00564C3F"/>
    <w:tblPr/>
  </w:style>
  <w:style w:type="table" w:customStyle="1" w:styleId="410">
    <w:name w:val="无格式表格 41"/>
    <w:basedOn w:val="a2"/>
    <w:uiPriority w:val="99"/>
    <w:qFormat/>
    <w:rsid w:val="00564C3F"/>
    <w:tblPr/>
  </w:style>
  <w:style w:type="table" w:customStyle="1" w:styleId="510">
    <w:name w:val="无格式表格 51"/>
    <w:basedOn w:val="a2"/>
    <w:uiPriority w:val="99"/>
    <w:qFormat/>
    <w:rsid w:val="00564C3F"/>
    <w:tblPr/>
  </w:style>
  <w:style w:type="table" w:customStyle="1" w:styleId="111">
    <w:name w:val="网格表 1 浅色1"/>
    <w:basedOn w:val="a2"/>
    <w:uiPriority w:val="99"/>
    <w:qFormat/>
    <w:rsid w:val="00564C3F"/>
    <w:tblPr/>
  </w:style>
  <w:style w:type="table" w:customStyle="1" w:styleId="211">
    <w:name w:val="网格表 21"/>
    <w:basedOn w:val="a2"/>
    <w:uiPriority w:val="99"/>
    <w:qFormat/>
    <w:rsid w:val="00564C3F"/>
    <w:tblPr/>
  </w:style>
  <w:style w:type="table" w:customStyle="1" w:styleId="311">
    <w:name w:val="网格表 31"/>
    <w:basedOn w:val="a2"/>
    <w:uiPriority w:val="99"/>
    <w:qFormat/>
    <w:rsid w:val="00564C3F"/>
    <w:tblPr/>
  </w:style>
  <w:style w:type="table" w:customStyle="1" w:styleId="411">
    <w:name w:val="网格表 41"/>
    <w:basedOn w:val="a2"/>
    <w:uiPriority w:val="59"/>
    <w:qFormat/>
    <w:rsid w:val="00564C3F"/>
    <w:tblPr/>
  </w:style>
  <w:style w:type="table" w:customStyle="1" w:styleId="511">
    <w:name w:val="网格表 5 深色1"/>
    <w:basedOn w:val="a2"/>
    <w:uiPriority w:val="99"/>
    <w:qFormat/>
    <w:rsid w:val="00564C3F"/>
    <w:tblPr/>
  </w:style>
  <w:style w:type="table" w:customStyle="1" w:styleId="610">
    <w:name w:val="网格表 6 彩色1"/>
    <w:basedOn w:val="a2"/>
    <w:uiPriority w:val="99"/>
    <w:qFormat/>
    <w:rsid w:val="00564C3F"/>
    <w:tblPr/>
  </w:style>
  <w:style w:type="table" w:customStyle="1" w:styleId="710">
    <w:name w:val="网格表 7 彩色1"/>
    <w:basedOn w:val="a2"/>
    <w:uiPriority w:val="99"/>
    <w:qFormat/>
    <w:rsid w:val="00564C3F"/>
    <w:tblPr/>
  </w:style>
  <w:style w:type="table" w:customStyle="1" w:styleId="112">
    <w:name w:val="清单表 1 浅色1"/>
    <w:basedOn w:val="a2"/>
    <w:uiPriority w:val="99"/>
    <w:qFormat/>
    <w:rsid w:val="00564C3F"/>
    <w:tblPr/>
  </w:style>
  <w:style w:type="table" w:customStyle="1" w:styleId="212">
    <w:name w:val="清单表 21"/>
    <w:basedOn w:val="a2"/>
    <w:uiPriority w:val="99"/>
    <w:qFormat/>
    <w:rsid w:val="00564C3F"/>
    <w:tblPr/>
  </w:style>
  <w:style w:type="table" w:customStyle="1" w:styleId="312">
    <w:name w:val="清单表 31"/>
    <w:basedOn w:val="a2"/>
    <w:uiPriority w:val="99"/>
    <w:qFormat/>
    <w:rsid w:val="00564C3F"/>
    <w:tblPr/>
  </w:style>
  <w:style w:type="table" w:customStyle="1" w:styleId="412">
    <w:name w:val="清单表 41"/>
    <w:basedOn w:val="a2"/>
    <w:uiPriority w:val="99"/>
    <w:qFormat/>
    <w:rsid w:val="00564C3F"/>
    <w:tblPr/>
  </w:style>
  <w:style w:type="table" w:customStyle="1" w:styleId="512">
    <w:name w:val="清单表 5 深色1"/>
    <w:basedOn w:val="a2"/>
    <w:uiPriority w:val="99"/>
    <w:qFormat/>
    <w:rsid w:val="00564C3F"/>
    <w:tblPr/>
  </w:style>
  <w:style w:type="table" w:customStyle="1" w:styleId="611">
    <w:name w:val="清单表 6 彩色1"/>
    <w:basedOn w:val="a2"/>
    <w:uiPriority w:val="99"/>
    <w:qFormat/>
    <w:rsid w:val="00564C3F"/>
    <w:tblPr/>
  </w:style>
  <w:style w:type="table" w:customStyle="1" w:styleId="711">
    <w:name w:val="清单表 7 彩色1"/>
    <w:basedOn w:val="a2"/>
    <w:uiPriority w:val="99"/>
    <w:qFormat/>
    <w:rsid w:val="00564C3F"/>
    <w:tblPr/>
  </w:style>
  <w:style w:type="character" w:customStyle="1" w:styleId="FootnoteTextChar">
    <w:name w:val="Footnote Text Char"/>
    <w:uiPriority w:val="99"/>
    <w:qFormat/>
    <w:rsid w:val="00564C3F"/>
    <w:rPr>
      <w:sz w:val="18"/>
    </w:rPr>
  </w:style>
  <w:style w:type="character" w:customStyle="1" w:styleId="EndnoteTextChar">
    <w:name w:val="Endnote Text Char"/>
    <w:uiPriority w:val="99"/>
    <w:qFormat/>
    <w:rsid w:val="00564C3F"/>
    <w:rPr>
      <w:sz w:val="20"/>
    </w:rPr>
  </w:style>
  <w:style w:type="paragraph" w:customStyle="1" w:styleId="TOC10">
    <w:name w:val="TOC 标题1"/>
    <w:uiPriority w:val="39"/>
    <w:unhideWhenUsed/>
    <w:qFormat/>
    <w:rsid w:val="00564C3F"/>
  </w:style>
  <w:style w:type="character" w:customStyle="1" w:styleId="afc">
    <w:name w:val="引用 字符"/>
    <w:link w:val="afb"/>
    <w:uiPriority w:val="29"/>
    <w:qFormat/>
    <w:rsid w:val="00564C3F"/>
    <w:rPr>
      <w:i/>
    </w:rPr>
  </w:style>
  <w:style w:type="character" w:customStyle="1" w:styleId="afe">
    <w:name w:val="明显引用 字符"/>
    <w:link w:val="afd"/>
    <w:uiPriority w:val="30"/>
    <w:qFormat/>
    <w:rsid w:val="00564C3F"/>
    <w:rPr>
      <w:i/>
    </w:rPr>
  </w:style>
  <w:style w:type="character" w:customStyle="1" w:styleId="FooterChar">
    <w:name w:val="Footer Char"/>
    <w:uiPriority w:val="99"/>
    <w:qFormat/>
    <w:rsid w:val="00564C3F"/>
  </w:style>
  <w:style w:type="table" w:customStyle="1" w:styleId="TableGridLight">
    <w:name w:val="Table Grid Light"/>
    <w:uiPriority w:val="59"/>
    <w:qFormat/>
    <w:rsid w:val="00564C3F"/>
    <w:tblPr>
      <w:tblCellMar>
        <w:top w:w="0" w:type="dxa"/>
        <w:left w:w="0" w:type="dxa"/>
        <w:bottom w:w="0" w:type="dxa"/>
        <w:right w:w="0" w:type="dxa"/>
      </w:tblCellMar>
    </w:tblPr>
  </w:style>
  <w:style w:type="table" w:customStyle="1" w:styleId="113">
    <w:name w:val="无格式表格 11"/>
    <w:uiPriority w:val="59"/>
    <w:qFormat/>
    <w:rsid w:val="00564C3F"/>
    <w:tblPr>
      <w:tblCellMar>
        <w:top w:w="0" w:type="dxa"/>
        <w:left w:w="0" w:type="dxa"/>
        <w:bottom w:w="0" w:type="dxa"/>
        <w:right w:w="0" w:type="dxa"/>
      </w:tblCellMar>
    </w:tblPr>
  </w:style>
  <w:style w:type="table" w:customStyle="1" w:styleId="213">
    <w:name w:val="无格式表格 21"/>
    <w:uiPriority w:val="59"/>
    <w:qFormat/>
    <w:rsid w:val="00564C3F"/>
    <w:tblPr>
      <w:tblCellMar>
        <w:top w:w="0" w:type="dxa"/>
        <w:left w:w="0" w:type="dxa"/>
        <w:bottom w:w="0" w:type="dxa"/>
        <w:right w:w="0" w:type="dxa"/>
      </w:tblCellMar>
    </w:tblPr>
  </w:style>
  <w:style w:type="table" w:customStyle="1" w:styleId="313">
    <w:name w:val="无格式表格 31"/>
    <w:uiPriority w:val="99"/>
    <w:qFormat/>
    <w:rsid w:val="00564C3F"/>
    <w:tblPr>
      <w:tblCellMar>
        <w:top w:w="0" w:type="dxa"/>
        <w:left w:w="0" w:type="dxa"/>
        <w:bottom w:w="0" w:type="dxa"/>
        <w:right w:w="0" w:type="dxa"/>
      </w:tblCellMar>
    </w:tblPr>
  </w:style>
  <w:style w:type="table" w:customStyle="1" w:styleId="413">
    <w:name w:val="无格式表格 41"/>
    <w:uiPriority w:val="99"/>
    <w:qFormat/>
    <w:rsid w:val="00564C3F"/>
    <w:tblPr>
      <w:tblCellMar>
        <w:top w:w="0" w:type="dxa"/>
        <w:left w:w="0" w:type="dxa"/>
        <w:bottom w:w="0" w:type="dxa"/>
        <w:right w:w="0" w:type="dxa"/>
      </w:tblCellMar>
    </w:tblPr>
  </w:style>
  <w:style w:type="table" w:customStyle="1" w:styleId="513">
    <w:name w:val="无格式表格 51"/>
    <w:uiPriority w:val="99"/>
    <w:qFormat/>
    <w:rsid w:val="00564C3F"/>
    <w:tblPr>
      <w:tblCellMar>
        <w:top w:w="0" w:type="dxa"/>
        <w:left w:w="0" w:type="dxa"/>
        <w:bottom w:w="0" w:type="dxa"/>
        <w:right w:w="0" w:type="dxa"/>
      </w:tblCellMar>
    </w:tblPr>
  </w:style>
  <w:style w:type="table" w:customStyle="1" w:styleId="114">
    <w:name w:val="网格表 1 浅色1"/>
    <w:uiPriority w:val="99"/>
    <w:qFormat/>
    <w:rsid w:val="00564C3F"/>
    <w:tblPr>
      <w:tblCellMar>
        <w:top w:w="0" w:type="dxa"/>
        <w:left w:w="0" w:type="dxa"/>
        <w:bottom w:w="0" w:type="dxa"/>
        <w:right w:w="0" w:type="dxa"/>
      </w:tblCellMar>
    </w:tblPr>
  </w:style>
  <w:style w:type="table" w:customStyle="1" w:styleId="GridTable1Light-Accent1">
    <w:name w:val="Grid Table 1 Light - Accent 1"/>
    <w:uiPriority w:val="99"/>
    <w:qFormat/>
    <w:rsid w:val="00564C3F"/>
    <w:tblPr>
      <w:tblCellMar>
        <w:top w:w="0" w:type="dxa"/>
        <w:left w:w="0" w:type="dxa"/>
        <w:bottom w:w="0" w:type="dxa"/>
        <w:right w:w="0" w:type="dxa"/>
      </w:tblCellMar>
    </w:tblPr>
  </w:style>
  <w:style w:type="table" w:customStyle="1" w:styleId="GridTable1Light-Accent2">
    <w:name w:val="Grid Table 1 Light - Accent 2"/>
    <w:uiPriority w:val="99"/>
    <w:qFormat/>
    <w:rsid w:val="00564C3F"/>
    <w:tblPr>
      <w:tblCellMar>
        <w:top w:w="0" w:type="dxa"/>
        <w:left w:w="0" w:type="dxa"/>
        <w:bottom w:w="0" w:type="dxa"/>
        <w:right w:w="0" w:type="dxa"/>
      </w:tblCellMar>
    </w:tblPr>
  </w:style>
  <w:style w:type="table" w:customStyle="1" w:styleId="GridTable1Light-Accent3">
    <w:name w:val="Grid Table 1 Light - Accent 3"/>
    <w:uiPriority w:val="99"/>
    <w:qFormat/>
    <w:rsid w:val="00564C3F"/>
    <w:tblPr>
      <w:tblCellMar>
        <w:top w:w="0" w:type="dxa"/>
        <w:left w:w="0" w:type="dxa"/>
        <w:bottom w:w="0" w:type="dxa"/>
        <w:right w:w="0" w:type="dxa"/>
      </w:tblCellMar>
    </w:tblPr>
  </w:style>
  <w:style w:type="table" w:customStyle="1" w:styleId="GridTable1Light-Accent4">
    <w:name w:val="Grid Table 1 Light - Accent 4"/>
    <w:uiPriority w:val="99"/>
    <w:qFormat/>
    <w:rsid w:val="00564C3F"/>
    <w:tblPr>
      <w:tblCellMar>
        <w:top w:w="0" w:type="dxa"/>
        <w:left w:w="0" w:type="dxa"/>
        <w:bottom w:w="0" w:type="dxa"/>
        <w:right w:w="0" w:type="dxa"/>
      </w:tblCellMar>
    </w:tblPr>
  </w:style>
  <w:style w:type="table" w:customStyle="1" w:styleId="GridTable1Light-Accent5">
    <w:name w:val="Grid Table 1 Light - Accent 5"/>
    <w:uiPriority w:val="99"/>
    <w:qFormat/>
    <w:rsid w:val="00564C3F"/>
    <w:tblPr>
      <w:tblCellMar>
        <w:top w:w="0" w:type="dxa"/>
        <w:left w:w="0" w:type="dxa"/>
        <w:bottom w:w="0" w:type="dxa"/>
        <w:right w:w="0" w:type="dxa"/>
      </w:tblCellMar>
    </w:tblPr>
  </w:style>
  <w:style w:type="table" w:customStyle="1" w:styleId="GridTable1Light-Accent6">
    <w:name w:val="Grid Table 1 Light - Accent 6"/>
    <w:uiPriority w:val="99"/>
    <w:qFormat/>
    <w:rsid w:val="00564C3F"/>
    <w:tblPr>
      <w:tblCellMar>
        <w:top w:w="0" w:type="dxa"/>
        <w:left w:w="0" w:type="dxa"/>
        <w:bottom w:w="0" w:type="dxa"/>
        <w:right w:w="0" w:type="dxa"/>
      </w:tblCellMar>
    </w:tblPr>
  </w:style>
  <w:style w:type="table" w:customStyle="1" w:styleId="214">
    <w:name w:val="网格表 21"/>
    <w:uiPriority w:val="99"/>
    <w:qFormat/>
    <w:rsid w:val="00564C3F"/>
    <w:tblPr>
      <w:tblCellMar>
        <w:top w:w="0" w:type="dxa"/>
        <w:left w:w="0" w:type="dxa"/>
        <w:bottom w:w="0" w:type="dxa"/>
        <w:right w:w="0" w:type="dxa"/>
      </w:tblCellMar>
    </w:tblPr>
  </w:style>
  <w:style w:type="table" w:customStyle="1" w:styleId="GridTable2-Accent1">
    <w:name w:val="Grid Table 2 - Accent 1"/>
    <w:uiPriority w:val="99"/>
    <w:qFormat/>
    <w:rsid w:val="00564C3F"/>
    <w:tblPr>
      <w:tblCellMar>
        <w:top w:w="0" w:type="dxa"/>
        <w:left w:w="0" w:type="dxa"/>
        <w:bottom w:w="0" w:type="dxa"/>
        <w:right w:w="0" w:type="dxa"/>
      </w:tblCellMar>
    </w:tblPr>
  </w:style>
  <w:style w:type="table" w:customStyle="1" w:styleId="GridTable2-Accent2">
    <w:name w:val="Grid Table 2 - Accent 2"/>
    <w:uiPriority w:val="99"/>
    <w:qFormat/>
    <w:rsid w:val="00564C3F"/>
    <w:tblPr>
      <w:tblCellMar>
        <w:top w:w="0" w:type="dxa"/>
        <w:left w:w="0" w:type="dxa"/>
        <w:bottom w:w="0" w:type="dxa"/>
        <w:right w:w="0" w:type="dxa"/>
      </w:tblCellMar>
    </w:tblPr>
  </w:style>
  <w:style w:type="table" w:customStyle="1" w:styleId="GridTable2-Accent3">
    <w:name w:val="Grid Table 2 - Accent 3"/>
    <w:uiPriority w:val="99"/>
    <w:qFormat/>
    <w:rsid w:val="00564C3F"/>
    <w:tblPr>
      <w:tblCellMar>
        <w:top w:w="0" w:type="dxa"/>
        <w:left w:w="0" w:type="dxa"/>
        <w:bottom w:w="0" w:type="dxa"/>
        <w:right w:w="0" w:type="dxa"/>
      </w:tblCellMar>
    </w:tblPr>
  </w:style>
  <w:style w:type="table" w:customStyle="1" w:styleId="GridTable2-Accent4">
    <w:name w:val="Grid Table 2 - Accent 4"/>
    <w:uiPriority w:val="99"/>
    <w:qFormat/>
    <w:rsid w:val="00564C3F"/>
    <w:tblPr>
      <w:tblCellMar>
        <w:top w:w="0" w:type="dxa"/>
        <w:left w:w="0" w:type="dxa"/>
        <w:bottom w:w="0" w:type="dxa"/>
        <w:right w:w="0" w:type="dxa"/>
      </w:tblCellMar>
    </w:tblPr>
  </w:style>
  <w:style w:type="table" w:customStyle="1" w:styleId="GridTable2-Accent5">
    <w:name w:val="Grid Table 2 - Accent 5"/>
    <w:uiPriority w:val="99"/>
    <w:qFormat/>
    <w:rsid w:val="00564C3F"/>
    <w:tblPr>
      <w:tblCellMar>
        <w:top w:w="0" w:type="dxa"/>
        <w:left w:w="0" w:type="dxa"/>
        <w:bottom w:w="0" w:type="dxa"/>
        <w:right w:w="0" w:type="dxa"/>
      </w:tblCellMar>
    </w:tblPr>
  </w:style>
  <w:style w:type="table" w:customStyle="1" w:styleId="GridTable2-Accent6">
    <w:name w:val="Grid Table 2 - Accent 6"/>
    <w:uiPriority w:val="99"/>
    <w:qFormat/>
    <w:rsid w:val="00564C3F"/>
    <w:tblPr>
      <w:tblCellMar>
        <w:top w:w="0" w:type="dxa"/>
        <w:left w:w="0" w:type="dxa"/>
        <w:bottom w:w="0" w:type="dxa"/>
        <w:right w:w="0" w:type="dxa"/>
      </w:tblCellMar>
    </w:tblPr>
  </w:style>
  <w:style w:type="table" w:customStyle="1" w:styleId="314">
    <w:name w:val="网格表 31"/>
    <w:uiPriority w:val="99"/>
    <w:qFormat/>
    <w:rsid w:val="00564C3F"/>
    <w:tblPr>
      <w:tblCellMar>
        <w:top w:w="0" w:type="dxa"/>
        <w:left w:w="0" w:type="dxa"/>
        <w:bottom w:w="0" w:type="dxa"/>
        <w:right w:w="0" w:type="dxa"/>
      </w:tblCellMar>
    </w:tblPr>
  </w:style>
  <w:style w:type="table" w:customStyle="1" w:styleId="GridTable3-Accent1">
    <w:name w:val="Grid Table 3 - Accent 1"/>
    <w:uiPriority w:val="99"/>
    <w:qFormat/>
    <w:rsid w:val="00564C3F"/>
    <w:tblPr>
      <w:tblCellMar>
        <w:top w:w="0" w:type="dxa"/>
        <w:left w:w="0" w:type="dxa"/>
        <w:bottom w:w="0" w:type="dxa"/>
        <w:right w:w="0" w:type="dxa"/>
      </w:tblCellMar>
    </w:tblPr>
  </w:style>
  <w:style w:type="table" w:customStyle="1" w:styleId="GridTable3-Accent2">
    <w:name w:val="Grid Table 3 - Accent 2"/>
    <w:uiPriority w:val="99"/>
    <w:qFormat/>
    <w:rsid w:val="00564C3F"/>
    <w:tblPr>
      <w:tblCellMar>
        <w:top w:w="0" w:type="dxa"/>
        <w:left w:w="0" w:type="dxa"/>
        <w:bottom w:w="0" w:type="dxa"/>
        <w:right w:w="0" w:type="dxa"/>
      </w:tblCellMar>
    </w:tblPr>
  </w:style>
  <w:style w:type="table" w:customStyle="1" w:styleId="GridTable3-Accent3">
    <w:name w:val="Grid Table 3 - Accent 3"/>
    <w:uiPriority w:val="99"/>
    <w:qFormat/>
    <w:rsid w:val="00564C3F"/>
    <w:tblPr>
      <w:tblCellMar>
        <w:top w:w="0" w:type="dxa"/>
        <w:left w:w="0" w:type="dxa"/>
        <w:bottom w:w="0" w:type="dxa"/>
        <w:right w:w="0" w:type="dxa"/>
      </w:tblCellMar>
    </w:tblPr>
  </w:style>
  <w:style w:type="table" w:customStyle="1" w:styleId="GridTable3-Accent4">
    <w:name w:val="Grid Table 3 - Accent 4"/>
    <w:uiPriority w:val="99"/>
    <w:qFormat/>
    <w:rsid w:val="00564C3F"/>
    <w:tblPr>
      <w:tblCellMar>
        <w:top w:w="0" w:type="dxa"/>
        <w:left w:w="0" w:type="dxa"/>
        <w:bottom w:w="0" w:type="dxa"/>
        <w:right w:w="0" w:type="dxa"/>
      </w:tblCellMar>
    </w:tblPr>
  </w:style>
  <w:style w:type="table" w:customStyle="1" w:styleId="GridTable3-Accent5">
    <w:name w:val="Grid Table 3 - Accent 5"/>
    <w:uiPriority w:val="99"/>
    <w:qFormat/>
    <w:rsid w:val="00564C3F"/>
    <w:tblPr>
      <w:tblCellMar>
        <w:top w:w="0" w:type="dxa"/>
        <w:left w:w="0" w:type="dxa"/>
        <w:bottom w:w="0" w:type="dxa"/>
        <w:right w:w="0" w:type="dxa"/>
      </w:tblCellMar>
    </w:tblPr>
  </w:style>
  <w:style w:type="table" w:customStyle="1" w:styleId="GridTable3-Accent6">
    <w:name w:val="Grid Table 3 - Accent 6"/>
    <w:uiPriority w:val="99"/>
    <w:qFormat/>
    <w:rsid w:val="00564C3F"/>
    <w:tblPr>
      <w:tblCellMar>
        <w:top w:w="0" w:type="dxa"/>
        <w:left w:w="0" w:type="dxa"/>
        <w:bottom w:w="0" w:type="dxa"/>
        <w:right w:w="0" w:type="dxa"/>
      </w:tblCellMar>
    </w:tblPr>
  </w:style>
  <w:style w:type="table" w:customStyle="1" w:styleId="414">
    <w:name w:val="网格表 41"/>
    <w:uiPriority w:val="59"/>
    <w:qFormat/>
    <w:rsid w:val="00564C3F"/>
    <w:tblPr>
      <w:tblCellMar>
        <w:top w:w="0" w:type="dxa"/>
        <w:left w:w="0" w:type="dxa"/>
        <w:bottom w:w="0" w:type="dxa"/>
        <w:right w:w="0" w:type="dxa"/>
      </w:tblCellMar>
    </w:tblPr>
  </w:style>
  <w:style w:type="table" w:customStyle="1" w:styleId="GridTable4-Accent1">
    <w:name w:val="Grid Table 4 - Accent 1"/>
    <w:uiPriority w:val="59"/>
    <w:qFormat/>
    <w:rsid w:val="00564C3F"/>
    <w:tblPr>
      <w:tblCellMar>
        <w:top w:w="0" w:type="dxa"/>
        <w:left w:w="0" w:type="dxa"/>
        <w:bottom w:w="0" w:type="dxa"/>
        <w:right w:w="0" w:type="dxa"/>
      </w:tblCellMar>
    </w:tblPr>
  </w:style>
  <w:style w:type="table" w:customStyle="1" w:styleId="GridTable4-Accent2">
    <w:name w:val="Grid Table 4 - Accent 2"/>
    <w:uiPriority w:val="59"/>
    <w:qFormat/>
    <w:rsid w:val="00564C3F"/>
    <w:tblPr>
      <w:tblCellMar>
        <w:top w:w="0" w:type="dxa"/>
        <w:left w:w="0" w:type="dxa"/>
        <w:bottom w:w="0" w:type="dxa"/>
        <w:right w:w="0" w:type="dxa"/>
      </w:tblCellMar>
    </w:tblPr>
  </w:style>
  <w:style w:type="table" w:customStyle="1" w:styleId="GridTable4-Accent3">
    <w:name w:val="Grid Table 4 - Accent 3"/>
    <w:uiPriority w:val="59"/>
    <w:qFormat/>
    <w:rsid w:val="00564C3F"/>
    <w:tblPr>
      <w:tblCellMar>
        <w:top w:w="0" w:type="dxa"/>
        <w:left w:w="0" w:type="dxa"/>
        <w:bottom w:w="0" w:type="dxa"/>
        <w:right w:w="0" w:type="dxa"/>
      </w:tblCellMar>
    </w:tblPr>
  </w:style>
  <w:style w:type="table" w:customStyle="1" w:styleId="GridTable4-Accent4">
    <w:name w:val="Grid Table 4 - Accent 4"/>
    <w:uiPriority w:val="59"/>
    <w:qFormat/>
    <w:rsid w:val="00564C3F"/>
    <w:tblPr>
      <w:tblCellMar>
        <w:top w:w="0" w:type="dxa"/>
        <w:left w:w="0" w:type="dxa"/>
        <w:bottom w:w="0" w:type="dxa"/>
        <w:right w:w="0" w:type="dxa"/>
      </w:tblCellMar>
    </w:tblPr>
  </w:style>
  <w:style w:type="table" w:customStyle="1" w:styleId="GridTable4-Accent5">
    <w:name w:val="Grid Table 4 - Accent 5"/>
    <w:uiPriority w:val="59"/>
    <w:qFormat/>
    <w:rsid w:val="00564C3F"/>
    <w:tblPr>
      <w:tblCellMar>
        <w:top w:w="0" w:type="dxa"/>
        <w:left w:w="0" w:type="dxa"/>
        <w:bottom w:w="0" w:type="dxa"/>
        <w:right w:w="0" w:type="dxa"/>
      </w:tblCellMar>
    </w:tblPr>
  </w:style>
  <w:style w:type="table" w:customStyle="1" w:styleId="GridTable4-Accent6">
    <w:name w:val="Grid Table 4 - Accent 6"/>
    <w:uiPriority w:val="59"/>
    <w:qFormat/>
    <w:rsid w:val="00564C3F"/>
    <w:tblPr>
      <w:tblCellMar>
        <w:top w:w="0" w:type="dxa"/>
        <w:left w:w="0" w:type="dxa"/>
        <w:bottom w:w="0" w:type="dxa"/>
        <w:right w:w="0" w:type="dxa"/>
      </w:tblCellMar>
    </w:tblPr>
  </w:style>
  <w:style w:type="table" w:customStyle="1" w:styleId="514">
    <w:name w:val="网格表 5 深色1"/>
    <w:uiPriority w:val="99"/>
    <w:qFormat/>
    <w:rsid w:val="00564C3F"/>
    <w:tblPr>
      <w:tblCellMar>
        <w:top w:w="0" w:type="dxa"/>
        <w:left w:w="0" w:type="dxa"/>
        <w:bottom w:w="0" w:type="dxa"/>
        <w:right w:w="0" w:type="dxa"/>
      </w:tblCellMar>
    </w:tblPr>
  </w:style>
  <w:style w:type="table" w:customStyle="1" w:styleId="GridTable5Dark-Accent1">
    <w:name w:val="Grid Table 5 Dark- Accent 1"/>
    <w:uiPriority w:val="99"/>
    <w:qFormat/>
    <w:rsid w:val="00564C3F"/>
    <w:tblPr>
      <w:tblCellMar>
        <w:top w:w="0" w:type="dxa"/>
        <w:left w:w="0" w:type="dxa"/>
        <w:bottom w:w="0" w:type="dxa"/>
        <w:right w:w="0" w:type="dxa"/>
      </w:tblCellMar>
    </w:tblPr>
  </w:style>
  <w:style w:type="table" w:customStyle="1" w:styleId="GridTable5Dark-Accent2">
    <w:name w:val="Grid Table 5 Dark - Accent 2"/>
    <w:uiPriority w:val="99"/>
    <w:qFormat/>
    <w:rsid w:val="00564C3F"/>
    <w:tblPr>
      <w:tblCellMar>
        <w:top w:w="0" w:type="dxa"/>
        <w:left w:w="0" w:type="dxa"/>
        <w:bottom w:w="0" w:type="dxa"/>
        <w:right w:w="0" w:type="dxa"/>
      </w:tblCellMar>
    </w:tblPr>
  </w:style>
  <w:style w:type="table" w:customStyle="1" w:styleId="GridTable5Dark-Accent3">
    <w:name w:val="Grid Table 5 Dark - Accent 3"/>
    <w:uiPriority w:val="99"/>
    <w:qFormat/>
    <w:rsid w:val="00564C3F"/>
    <w:tblPr>
      <w:tblCellMar>
        <w:top w:w="0" w:type="dxa"/>
        <w:left w:w="0" w:type="dxa"/>
        <w:bottom w:w="0" w:type="dxa"/>
        <w:right w:w="0" w:type="dxa"/>
      </w:tblCellMar>
    </w:tblPr>
  </w:style>
  <w:style w:type="table" w:customStyle="1" w:styleId="GridTable5Dark-Accent4">
    <w:name w:val="Grid Table 5 Dark- Accent 4"/>
    <w:uiPriority w:val="99"/>
    <w:qFormat/>
    <w:rsid w:val="00564C3F"/>
    <w:tblPr>
      <w:tblCellMar>
        <w:top w:w="0" w:type="dxa"/>
        <w:left w:w="0" w:type="dxa"/>
        <w:bottom w:w="0" w:type="dxa"/>
        <w:right w:w="0" w:type="dxa"/>
      </w:tblCellMar>
    </w:tblPr>
  </w:style>
  <w:style w:type="table" w:customStyle="1" w:styleId="GridTable5Dark-Accent5">
    <w:name w:val="Grid Table 5 Dark - Accent 5"/>
    <w:uiPriority w:val="99"/>
    <w:qFormat/>
    <w:rsid w:val="00564C3F"/>
    <w:tblPr>
      <w:tblCellMar>
        <w:top w:w="0" w:type="dxa"/>
        <w:left w:w="0" w:type="dxa"/>
        <w:bottom w:w="0" w:type="dxa"/>
        <w:right w:w="0" w:type="dxa"/>
      </w:tblCellMar>
    </w:tblPr>
  </w:style>
  <w:style w:type="table" w:customStyle="1" w:styleId="GridTable5Dark-Accent6">
    <w:name w:val="Grid Table 5 Dark - Accent 6"/>
    <w:uiPriority w:val="99"/>
    <w:qFormat/>
    <w:rsid w:val="00564C3F"/>
    <w:tblPr>
      <w:tblCellMar>
        <w:top w:w="0" w:type="dxa"/>
        <w:left w:w="0" w:type="dxa"/>
        <w:bottom w:w="0" w:type="dxa"/>
        <w:right w:w="0" w:type="dxa"/>
      </w:tblCellMar>
    </w:tblPr>
  </w:style>
  <w:style w:type="table" w:customStyle="1" w:styleId="612">
    <w:name w:val="网格表 6 彩色1"/>
    <w:uiPriority w:val="99"/>
    <w:qFormat/>
    <w:rsid w:val="00564C3F"/>
    <w:tblPr>
      <w:tblCellMar>
        <w:top w:w="0" w:type="dxa"/>
        <w:left w:w="0" w:type="dxa"/>
        <w:bottom w:w="0" w:type="dxa"/>
        <w:right w:w="0" w:type="dxa"/>
      </w:tblCellMar>
    </w:tblPr>
  </w:style>
  <w:style w:type="table" w:customStyle="1" w:styleId="GridTable6Colorful-Accent1">
    <w:name w:val="Grid Table 6 Colorful - Accent 1"/>
    <w:uiPriority w:val="99"/>
    <w:qFormat/>
    <w:rsid w:val="00564C3F"/>
    <w:tblPr>
      <w:tblCellMar>
        <w:top w:w="0" w:type="dxa"/>
        <w:left w:w="0" w:type="dxa"/>
        <w:bottom w:w="0" w:type="dxa"/>
        <w:right w:w="0" w:type="dxa"/>
      </w:tblCellMar>
    </w:tblPr>
  </w:style>
  <w:style w:type="table" w:customStyle="1" w:styleId="GridTable6Colorful-Accent2">
    <w:name w:val="Grid Table 6 Colorful - Accent 2"/>
    <w:uiPriority w:val="99"/>
    <w:qFormat/>
    <w:rsid w:val="00564C3F"/>
    <w:tblPr>
      <w:tblCellMar>
        <w:top w:w="0" w:type="dxa"/>
        <w:left w:w="0" w:type="dxa"/>
        <w:bottom w:w="0" w:type="dxa"/>
        <w:right w:w="0" w:type="dxa"/>
      </w:tblCellMar>
    </w:tblPr>
  </w:style>
  <w:style w:type="table" w:customStyle="1" w:styleId="GridTable6Colorful-Accent3">
    <w:name w:val="Grid Table 6 Colorful - Accent 3"/>
    <w:uiPriority w:val="99"/>
    <w:qFormat/>
    <w:rsid w:val="00564C3F"/>
    <w:tblPr>
      <w:tblCellMar>
        <w:top w:w="0" w:type="dxa"/>
        <w:left w:w="0" w:type="dxa"/>
        <w:bottom w:w="0" w:type="dxa"/>
        <w:right w:w="0" w:type="dxa"/>
      </w:tblCellMar>
    </w:tblPr>
  </w:style>
  <w:style w:type="table" w:customStyle="1" w:styleId="GridTable6Colorful-Accent4">
    <w:name w:val="Grid Table 6 Colorful - Accent 4"/>
    <w:uiPriority w:val="99"/>
    <w:qFormat/>
    <w:rsid w:val="00564C3F"/>
    <w:tblPr>
      <w:tblCellMar>
        <w:top w:w="0" w:type="dxa"/>
        <w:left w:w="0" w:type="dxa"/>
        <w:bottom w:w="0" w:type="dxa"/>
        <w:right w:w="0" w:type="dxa"/>
      </w:tblCellMar>
    </w:tblPr>
  </w:style>
  <w:style w:type="table" w:customStyle="1" w:styleId="GridTable6Colorful-Accent5">
    <w:name w:val="Grid Table 6 Colorful - Accent 5"/>
    <w:uiPriority w:val="99"/>
    <w:qFormat/>
    <w:rsid w:val="00564C3F"/>
    <w:tblPr>
      <w:tblCellMar>
        <w:top w:w="0" w:type="dxa"/>
        <w:left w:w="0" w:type="dxa"/>
        <w:bottom w:w="0" w:type="dxa"/>
        <w:right w:w="0" w:type="dxa"/>
      </w:tblCellMar>
    </w:tblPr>
  </w:style>
  <w:style w:type="table" w:customStyle="1" w:styleId="GridTable6Colorful-Accent6">
    <w:name w:val="Grid Table 6 Colorful - Accent 6"/>
    <w:uiPriority w:val="99"/>
    <w:qFormat/>
    <w:rsid w:val="00564C3F"/>
    <w:tblPr>
      <w:tblCellMar>
        <w:top w:w="0" w:type="dxa"/>
        <w:left w:w="0" w:type="dxa"/>
        <w:bottom w:w="0" w:type="dxa"/>
        <w:right w:w="0" w:type="dxa"/>
      </w:tblCellMar>
    </w:tblPr>
  </w:style>
  <w:style w:type="table" w:customStyle="1" w:styleId="712">
    <w:name w:val="网格表 7 彩色1"/>
    <w:uiPriority w:val="99"/>
    <w:qFormat/>
    <w:rsid w:val="00564C3F"/>
    <w:tblPr>
      <w:tblCellMar>
        <w:top w:w="0" w:type="dxa"/>
        <w:left w:w="0" w:type="dxa"/>
        <w:bottom w:w="0" w:type="dxa"/>
        <w:right w:w="0" w:type="dxa"/>
      </w:tblCellMar>
    </w:tblPr>
  </w:style>
  <w:style w:type="table" w:customStyle="1" w:styleId="GridTable7Colorful-Accent1">
    <w:name w:val="Grid Table 7 Colorful - Accent 1"/>
    <w:uiPriority w:val="99"/>
    <w:qFormat/>
    <w:rsid w:val="00564C3F"/>
    <w:tblPr>
      <w:tblCellMar>
        <w:top w:w="0" w:type="dxa"/>
        <w:left w:w="0" w:type="dxa"/>
        <w:bottom w:w="0" w:type="dxa"/>
        <w:right w:w="0" w:type="dxa"/>
      </w:tblCellMar>
    </w:tblPr>
  </w:style>
  <w:style w:type="table" w:customStyle="1" w:styleId="GridTable7Colorful-Accent2">
    <w:name w:val="Grid Table 7 Colorful - Accent 2"/>
    <w:uiPriority w:val="99"/>
    <w:qFormat/>
    <w:rsid w:val="00564C3F"/>
    <w:tblPr>
      <w:tblCellMar>
        <w:top w:w="0" w:type="dxa"/>
        <w:left w:w="0" w:type="dxa"/>
        <w:bottom w:w="0" w:type="dxa"/>
        <w:right w:w="0" w:type="dxa"/>
      </w:tblCellMar>
    </w:tblPr>
  </w:style>
  <w:style w:type="table" w:customStyle="1" w:styleId="GridTable7Colorful-Accent3">
    <w:name w:val="Grid Table 7 Colorful - Accent 3"/>
    <w:uiPriority w:val="99"/>
    <w:qFormat/>
    <w:rsid w:val="00564C3F"/>
    <w:tblPr>
      <w:tblCellMar>
        <w:top w:w="0" w:type="dxa"/>
        <w:left w:w="0" w:type="dxa"/>
        <w:bottom w:w="0" w:type="dxa"/>
        <w:right w:w="0" w:type="dxa"/>
      </w:tblCellMar>
    </w:tblPr>
  </w:style>
  <w:style w:type="table" w:customStyle="1" w:styleId="GridTable7Colorful-Accent4">
    <w:name w:val="Grid Table 7 Colorful - Accent 4"/>
    <w:uiPriority w:val="99"/>
    <w:qFormat/>
    <w:rsid w:val="00564C3F"/>
    <w:tblPr>
      <w:tblCellMar>
        <w:top w:w="0" w:type="dxa"/>
        <w:left w:w="0" w:type="dxa"/>
        <w:bottom w:w="0" w:type="dxa"/>
        <w:right w:w="0" w:type="dxa"/>
      </w:tblCellMar>
    </w:tblPr>
  </w:style>
  <w:style w:type="table" w:customStyle="1" w:styleId="GridTable7Colorful-Accent5">
    <w:name w:val="Grid Table 7 Colorful - Accent 5"/>
    <w:uiPriority w:val="99"/>
    <w:qFormat/>
    <w:rsid w:val="00564C3F"/>
    <w:tblPr>
      <w:tblCellMar>
        <w:top w:w="0" w:type="dxa"/>
        <w:left w:w="0" w:type="dxa"/>
        <w:bottom w:w="0" w:type="dxa"/>
        <w:right w:w="0" w:type="dxa"/>
      </w:tblCellMar>
    </w:tblPr>
  </w:style>
  <w:style w:type="table" w:customStyle="1" w:styleId="GridTable7Colorful-Accent6">
    <w:name w:val="Grid Table 7 Colorful - Accent 6"/>
    <w:uiPriority w:val="99"/>
    <w:qFormat/>
    <w:rsid w:val="00564C3F"/>
    <w:tblPr>
      <w:tblCellMar>
        <w:top w:w="0" w:type="dxa"/>
        <w:left w:w="0" w:type="dxa"/>
        <w:bottom w:w="0" w:type="dxa"/>
        <w:right w:w="0" w:type="dxa"/>
      </w:tblCellMar>
    </w:tblPr>
  </w:style>
  <w:style w:type="table" w:customStyle="1" w:styleId="115">
    <w:name w:val="清单表 1 浅色1"/>
    <w:uiPriority w:val="99"/>
    <w:qFormat/>
    <w:rsid w:val="00564C3F"/>
    <w:tblPr>
      <w:tblCellMar>
        <w:top w:w="0" w:type="dxa"/>
        <w:left w:w="0" w:type="dxa"/>
        <w:bottom w:w="0" w:type="dxa"/>
        <w:right w:w="0" w:type="dxa"/>
      </w:tblCellMar>
    </w:tblPr>
  </w:style>
  <w:style w:type="table" w:customStyle="1" w:styleId="ListTable1Light-Accent1">
    <w:name w:val="List Table 1 Light - Accent 1"/>
    <w:uiPriority w:val="99"/>
    <w:qFormat/>
    <w:rsid w:val="00564C3F"/>
    <w:tblPr>
      <w:tblCellMar>
        <w:top w:w="0" w:type="dxa"/>
        <w:left w:w="0" w:type="dxa"/>
        <w:bottom w:w="0" w:type="dxa"/>
        <w:right w:w="0" w:type="dxa"/>
      </w:tblCellMar>
    </w:tblPr>
  </w:style>
  <w:style w:type="table" w:customStyle="1" w:styleId="ListTable1Light-Accent2">
    <w:name w:val="List Table 1 Light - Accent 2"/>
    <w:uiPriority w:val="99"/>
    <w:qFormat/>
    <w:rsid w:val="00564C3F"/>
    <w:tblPr>
      <w:tblCellMar>
        <w:top w:w="0" w:type="dxa"/>
        <w:left w:w="0" w:type="dxa"/>
        <w:bottom w:w="0" w:type="dxa"/>
        <w:right w:w="0" w:type="dxa"/>
      </w:tblCellMar>
    </w:tblPr>
  </w:style>
  <w:style w:type="table" w:customStyle="1" w:styleId="ListTable1Light-Accent3">
    <w:name w:val="List Table 1 Light - Accent 3"/>
    <w:uiPriority w:val="99"/>
    <w:qFormat/>
    <w:rsid w:val="00564C3F"/>
    <w:tblPr>
      <w:tblCellMar>
        <w:top w:w="0" w:type="dxa"/>
        <w:left w:w="0" w:type="dxa"/>
        <w:bottom w:w="0" w:type="dxa"/>
        <w:right w:w="0" w:type="dxa"/>
      </w:tblCellMar>
    </w:tblPr>
  </w:style>
  <w:style w:type="table" w:customStyle="1" w:styleId="ListTable1Light-Accent4">
    <w:name w:val="List Table 1 Light - Accent 4"/>
    <w:uiPriority w:val="99"/>
    <w:qFormat/>
    <w:rsid w:val="00564C3F"/>
    <w:tblPr>
      <w:tblCellMar>
        <w:top w:w="0" w:type="dxa"/>
        <w:left w:w="0" w:type="dxa"/>
        <w:bottom w:w="0" w:type="dxa"/>
        <w:right w:w="0" w:type="dxa"/>
      </w:tblCellMar>
    </w:tblPr>
  </w:style>
  <w:style w:type="table" w:customStyle="1" w:styleId="ListTable1Light-Accent5">
    <w:name w:val="List Table 1 Light - Accent 5"/>
    <w:uiPriority w:val="99"/>
    <w:qFormat/>
    <w:rsid w:val="00564C3F"/>
    <w:tblPr>
      <w:tblCellMar>
        <w:top w:w="0" w:type="dxa"/>
        <w:left w:w="0" w:type="dxa"/>
        <w:bottom w:w="0" w:type="dxa"/>
        <w:right w:w="0" w:type="dxa"/>
      </w:tblCellMar>
    </w:tblPr>
  </w:style>
  <w:style w:type="table" w:customStyle="1" w:styleId="ListTable1Light-Accent6">
    <w:name w:val="List Table 1 Light - Accent 6"/>
    <w:uiPriority w:val="99"/>
    <w:qFormat/>
    <w:rsid w:val="00564C3F"/>
    <w:tblPr>
      <w:tblCellMar>
        <w:top w:w="0" w:type="dxa"/>
        <w:left w:w="0" w:type="dxa"/>
        <w:bottom w:w="0" w:type="dxa"/>
        <w:right w:w="0" w:type="dxa"/>
      </w:tblCellMar>
    </w:tblPr>
  </w:style>
  <w:style w:type="table" w:customStyle="1" w:styleId="215">
    <w:name w:val="清单表 21"/>
    <w:uiPriority w:val="99"/>
    <w:qFormat/>
    <w:rsid w:val="00564C3F"/>
    <w:tblPr>
      <w:tblCellMar>
        <w:top w:w="0" w:type="dxa"/>
        <w:left w:w="0" w:type="dxa"/>
        <w:bottom w:w="0" w:type="dxa"/>
        <w:right w:w="0" w:type="dxa"/>
      </w:tblCellMar>
    </w:tblPr>
  </w:style>
  <w:style w:type="table" w:customStyle="1" w:styleId="ListTable2-Accent1">
    <w:name w:val="List Table 2 - Accent 1"/>
    <w:uiPriority w:val="99"/>
    <w:qFormat/>
    <w:rsid w:val="00564C3F"/>
    <w:tblPr>
      <w:tblCellMar>
        <w:top w:w="0" w:type="dxa"/>
        <w:left w:w="0" w:type="dxa"/>
        <w:bottom w:w="0" w:type="dxa"/>
        <w:right w:w="0" w:type="dxa"/>
      </w:tblCellMar>
    </w:tblPr>
  </w:style>
  <w:style w:type="table" w:customStyle="1" w:styleId="ListTable2-Accent2">
    <w:name w:val="List Table 2 - Accent 2"/>
    <w:uiPriority w:val="99"/>
    <w:qFormat/>
    <w:rsid w:val="00564C3F"/>
    <w:tblPr>
      <w:tblCellMar>
        <w:top w:w="0" w:type="dxa"/>
        <w:left w:w="0" w:type="dxa"/>
        <w:bottom w:w="0" w:type="dxa"/>
        <w:right w:w="0" w:type="dxa"/>
      </w:tblCellMar>
    </w:tblPr>
  </w:style>
  <w:style w:type="table" w:customStyle="1" w:styleId="ListTable2-Accent3">
    <w:name w:val="List Table 2 - Accent 3"/>
    <w:uiPriority w:val="99"/>
    <w:qFormat/>
    <w:rsid w:val="00564C3F"/>
    <w:tblPr>
      <w:tblCellMar>
        <w:top w:w="0" w:type="dxa"/>
        <w:left w:w="0" w:type="dxa"/>
        <w:bottom w:w="0" w:type="dxa"/>
        <w:right w:w="0" w:type="dxa"/>
      </w:tblCellMar>
    </w:tblPr>
  </w:style>
  <w:style w:type="table" w:customStyle="1" w:styleId="ListTable2-Accent4">
    <w:name w:val="List Table 2 - Accent 4"/>
    <w:uiPriority w:val="99"/>
    <w:qFormat/>
    <w:rsid w:val="00564C3F"/>
    <w:tblPr>
      <w:tblCellMar>
        <w:top w:w="0" w:type="dxa"/>
        <w:left w:w="0" w:type="dxa"/>
        <w:bottom w:w="0" w:type="dxa"/>
        <w:right w:w="0" w:type="dxa"/>
      </w:tblCellMar>
    </w:tblPr>
  </w:style>
  <w:style w:type="table" w:customStyle="1" w:styleId="ListTable2-Accent5">
    <w:name w:val="List Table 2 - Accent 5"/>
    <w:uiPriority w:val="99"/>
    <w:qFormat/>
    <w:rsid w:val="00564C3F"/>
    <w:tblPr>
      <w:tblCellMar>
        <w:top w:w="0" w:type="dxa"/>
        <w:left w:w="0" w:type="dxa"/>
        <w:bottom w:w="0" w:type="dxa"/>
        <w:right w:w="0" w:type="dxa"/>
      </w:tblCellMar>
    </w:tblPr>
  </w:style>
  <w:style w:type="table" w:customStyle="1" w:styleId="ListTable2-Accent6">
    <w:name w:val="List Table 2 - Accent 6"/>
    <w:uiPriority w:val="99"/>
    <w:qFormat/>
    <w:rsid w:val="00564C3F"/>
    <w:tblPr>
      <w:tblCellMar>
        <w:top w:w="0" w:type="dxa"/>
        <w:left w:w="0" w:type="dxa"/>
        <w:bottom w:w="0" w:type="dxa"/>
        <w:right w:w="0" w:type="dxa"/>
      </w:tblCellMar>
    </w:tblPr>
  </w:style>
  <w:style w:type="table" w:customStyle="1" w:styleId="315">
    <w:name w:val="清单表 31"/>
    <w:uiPriority w:val="99"/>
    <w:qFormat/>
    <w:rsid w:val="00564C3F"/>
    <w:tblPr>
      <w:tblCellMar>
        <w:top w:w="0" w:type="dxa"/>
        <w:left w:w="0" w:type="dxa"/>
        <w:bottom w:w="0" w:type="dxa"/>
        <w:right w:w="0" w:type="dxa"/>
      </w:tblCellMar>
    </w:tblPr>
  </w:style>
  <w:style w:type="table" w:customStyle="1" w:styleId="ListTable3-Accent1">
    <w:name w:val="List Table 3 - Accent 1"/>
    <w:uiPriority w:val="99"/>
    <w:qFormat/>
    <w:rsid w:val="00564C3F"/>
    <w:tblPr>
      <w:tblCellMar>
        <w:top w:w="0" w:type="dxa"/>
        <w:left w:w="0" w:type="dxa"/>
        <w:bottom w:w="0" w:type="dxa"/>
        <w:right w:w="0" w:type="dxa"/>
      </w:tblCellMar>
    </w:tblPr>
  </w:style>
  <w:style w:type="table" w:customStyle="1" w:styleId="ListTable3-Accent2">
    <w:name w:val="List Table 3 - Accent 2"/>
    <w:uiPriority w:val="99"/>
    <w:qFormat/>
    <w:rsid w:val="00564C3F"/>
    <w:tblPr>
      <w:tblCellMar>
        <w:top w:w="0" w:type="dxa"/>
        <w:left w:w="0" w:type="dxa"/>
        <w:bottom w:w="0" w:type="dxa"/>
        <w:right w:w="0" w:type="dxa"/>
      </w:tblCellMar>
    </w:tblPr>
  </w:style>
  <w:style w:type="table" w:customStyle="1" w:styleId="ListTable3-Accent3">
    <w:name w:val="List Table 3 - Accent 3"/>
    <w:uiPriority w:val="99"/>
    <w:qFormat/>
    <w:rsid w:val="00564C3F"/>
    <w:tblPr>
      <w:tblCellMar>
        <w:top w:w="0" w:type="dxa"/>
        <w:left w:w="0" w:type="dxa"/>
        <w:bottom w:w="0" w:type="dxa"/>
        <w:right w:w="0" w:type="dxa"/>
      </w:tblCellMar>
    </w:tblPr>
  </w:style>
  <w:style w:type="table" w:customStyle="1" w:styleId="ListTable3-Accent4">
    <w:name w:val="List Table 3 - Accent 4"/>
    <w:uiPriority w:val="99"/>
    <w:qFormat/>
    <w:rsid w:val="00564C3F"/>
    <w:tblPr>
      <w:tblCellMar>
        <w:top w:w="0" w:type="dxa"/>
        <w:left w:w="0" w:type="dxa"/>
        <w:bottom w:w="0" w:type="dxa"/>
        <w:right w:w="0" w:type="dxa"/>
      </w:tblCellMar>
    </w:tblPr>
  </w:style>
  <w:style w:type="table" w:customStyle="1" w:styleId="ListTable3-Accent5">
    <w:name w:val="List Table 3 - Accent 5"/>
    <w:uiPriority w:val="99"/>
    <w:qFormat/>
    <w:rsid w:val="00564C3F"/>
    <w:tblPr>
      <w:tblCellMar>
        <w:top w:w="0" w:type="dxa"/>
        <w:left w:w="0" w:type="dxa"/>
        <w:bottom w:w="0" w:type="dxa"/>
        <w:right w:w="0" w:type="dxa"/>
      </w:tblCellMar>
    </w:tblPr>
  </w:style>
  <w:style w:type="table" w:customStyle="1" w:styleId="ListTable3-Accent6">
    <w:name w:val="List Table 3 - Accent 6"/>
    <w:uiPriority w:val="99"/>
    <w:qFormat/>
    <w:rsid w:val="00564C3F"/>
    <w:tblPr>
      <w:tblCellMar>
        <w:top w:w="0" w:type="dxa"/>
        <w:left w:w="0" w:type="dxa"/>
        <w:bottom w:w="0" w:type="dxa"/>
        <w:right w:w="0" w:type="dxa"/>
      </w:tblCellMar>
    </w:tblPr>
  </w:style>
  <w:style w:type="table" w:customStyle="1" w:styleId="415">
    <w:name w:val="清单表 41"/>
    <w:uiPriority w:val="99"/>
    <w:qFormat/>
    <w:rsid w:val="00564C3F"/>
    <w:tblPr>
      <w:tblCellMar>
        <w:top w:w="0" w:type="dxa"/>
        <w:left w:w="0" w:type="dxa"/>
        <w:bottom w:w="0" w:type="dxa"/>
        <w:right w:w="0" w:type="dxa"/>
      </w:tblCellMar>
    </w:tblPr>
  </w:style>
  <w:style w:type="table" w:customStyle="1" w:styleId="ListTable4-Accent1">
    <w:name w:val="List Table 4 - Accent 1"/>
    <w:uiPriority w:val="99"/>
    <w:qFormat/>
    <w:rsid w:val="00564C3F"/>
    <w:tblPr>
      <w:tblCellMar>
        <w:top w:w="0" w:type="dxa"/>
        <w:left w:w="0" w:type="dxa"/>
        <w:bottom w:w="0" w:type="dxa"/>
        <w:right w:w="0" w:type="dxa"/>
      </w:tblCellMar>
    </w:tblPr>
  </w:style>
  <w:style w:type="table" w:customStyle="1" w:styleId="ListTable4-Accent2">
    <w:name w:val="List Table 4 - Accent 2"/>
    <w:uiPriority w:val="99"/>
    <w:qFormat/>
    <w:rsid w:val="00564C3F"/>
    <w:tblPr>
      <w:tblCellMar>
        <w:top w:w="0" w:type="dxa"/>
        <w:left w:w="0" w:type="dxa"/>
        <w:bottom w:w="0" w:type="dxa"/>
        <w:right w:w="0" w:type="dxa"/>
      </w:tblCellMar>
    </w:tblPr>
  </w:style>
  <w:style w:type="table" w:customStyle="1" w:styleId="ListTable4-Accent3">
    <w:name w:val="List Table 4 - Accent 3"/>
    <w:uiPriority w:val="99"/>
    <w:qFormat/>
    <w:rsid w:val="00564C3F"/>
    <w:tblPr>
      <w:tblCellMar>
        <w:top w:w="0" w:type="dxa"/>
        <w:left w:w="0" w:type="dxa"/>
        <w:bottom w:w="0" w:type="dxa"/>
        <w:right w:w="0" w:type="dxa"/>
      </w:tblCellMar>
    </w:tblPr>
  </w:style>
  <w:style w:type="table" w:customStyle="1" w:styleId="ListTable4-Accent4">
    <w:name w:val="List Table 4 - Accent 4"/>
    <w:uiPriority w:val="99"/>
    <w:qFormat/>
    <w:rsid w:val="00564C3F"/>
    <w:tblPr>
      <w:tblCellMar>
        <w:top w:w="0" w:type="dxa"/>
        <w:left w:w="0" w:type="dxa"/>
        <w:bottom w:w="0" w:type="dxa"/>
        <w:right w:w="0" w:type="dxa"/>
      </w:tblCellMar>
    </w:tblPr>
  </w:style>
  <w:style w:type="table" w:customStyle="1" w:styleId="ListTable4-Accent5">
    <w:name w:val="List Table 4 - Accent 5"/>
    <w:uiPriority w:val="99"/>
    <w:qFormat/>
    <w:rsid w:val="00564C3F"/>
    <w:tblPr>
      <w:tblCellMar>
        <w:top w:w="0" w:type="dxa"/>
        <w:left w:w="0" w:type="dxa"/>
        <w:bottom w:w="0" w:type="dxa"/>
        <w:right w:w="0" w:type="dxa"/>
      </w:tblCellMar>
    </w:tblPr>
  </w:style>
  <w:style w:type="table" w:customStyle="1" w:styleId="ListTable4-Accent6">
    <w:name w:val="List Table 4 - Accent 6"/>
    <w:uiPriority w:val="99"/>
    <w:qFormat/>
    <w:rsid w:val="00564C3F"/>
    <w:tblPr>
      <w:tblCellMar>
        <w:top w:w="0" w:type="dxa"/>
        <w:left w:w="0" w:type="dxa"/>
        <w:bottom w:w="0" w:type="dxa"/>
        <w:right w:w="0" w:type="dxa"/>
      </w:tblCellMar>
    </w:tblPr>
  </w:style>
  <w:style w:type="table" w:customStyle="1" w:styleId="515">
    <w:name w:val="清单表 5 深色1"/>
    <w:uiPriority w:val="99"/>
    <w:qFormat/>
    <w:rsid w:val="00564C3F"/>
    <w:tblPr>
      <w:tblCellMar>
        <w:top w:w="0" w:type="dxa"/>
        <w:left w:w="0" w:type="dxa"/>
        <w:bottom w:w="0" w:type="dxa"/>
        <w:right w:w="0" w:type="dxa"/>
      </w:tblCellMar>
    </w:tblPr>
  </w:style>
  <w:style w:type="table" w:customStyle="1" w:styleId="ListTable5Dark-Accent1">
    <w:name w:val="List Table 5 Dark - Accent 1"/>
    <w:uiPriority w:val="99"/>
    <w:qFormat/>
    <w:rsid w:val="00564C3F"/>
    <w:tblPr>
      <w:tblCellMar>
        <w:top w:w="0" w:type="dxa"/>
        <w:left w:w="0" w:type="dxa"/>
        <w:bottom w:w="0" w:type="dxa"/>
        <w:right w:w="0" w:type="dxa"/>
      </w:tblCellMar>
    </w:tblPr>
  </w:style>
  <w:style w:type="table" w:customStyle="1" w:styleId="ListTable5Dark-Accent2">
    <w:name w:val="List Table 5 Dark - Accent 2"/>
    <w:uiPriority w:val="99"/>
    <w:qFormat/>
    <w:rsid w:val="00564C3F"/>
    <w:tblPr>
      <w:tblCellMar>
        <w:top w:w="0" w:type="dxa"/>
        <w:left w:w="0" w:type="dxa"/>
        <w:bottom w:w="0" w:type="dxa"/>
        <w:right w:w="0" w:type="dxa"/>
      </w:tblCellMar>
    </w:tblPr>
  </w:style>
  <w:style w:type="table" w:customStyle="1" w:styleId="ListTable5Dark-Accent3">
    <w:name w:val="List Table 5 Dark - Accent 3"/>
    <w:uiPriority w:val="99"/>
    <w:qFormat/>
    <w:rsid w:val="00564C3F"/>
    <w:tblPr>
      <w:tblCellMar>
        <w:top w:w="0" w:type="dxa"/>
        <w:left w:w="0" w:type="dxa"/>
        <w:bottom w:w="0" w:type="dxa"/>
        <w:right w:w="0" w:type="dxa"/>
      </w:tblCellMar>
    </w:tblPr>
  </w:style>
  <w:style w:type="table" w:customStyle="1" w:styleId="ListTable5Dark-Accent4">
    <w:name w:val="List Table 5 Dark - Accent 4"/>
    <w:uiPriority w:val="99"/>
    <w:qFormat/>
    <w:rsid w:val="00564C3F"/>
    <w:tblPr>
      <w:tblCellMar>
        <w:top w:w="0" w:type="dxa"/>
        <w:left w:w="0" w:type="dxa"/>
        <w:bottom w:w="0" w:type="dxa"/>
        <w:right w:w="0" w:type="dxa"/>
      </w:tblCellMar>
    </w:tblPr>
  </w:style>
  <w:style w:type="table" w:customStyle="1" w:styleId="ListTable5Dark-Accent5">
    <w:name w:val="List Table 5 Dark - Accent 5"/>
    <w:uiPriority w:val="99"/>
    <w:qFormat/>
    <w:rsid w:val="00564C3F"/>
    <w:tblPr>
      <w:tblCellMar>
        <w:top w:w="0" w:type="dxa"/>
        <w:left w:w="0" w:type="dxa"/>
        <w:bottom w:w="0" w:type="dxa"/>
        <w:right w:w="0" w:type="dxa"/>
      </w:tblCellMar>
    </w:tblPr>
  </w:style>
  <w:style w:type="table" w:customStyle="1" w:styleId="ListTable5Dark-Accent6">
    <w:name w:val="List Table 5 Dark - Accent 6"/>
    <w:uiPriority w:val="99"/>
    <w:qFormat/>
    <w:rsid w:val="00564C3F"/>
    <w:tblPr>
      <w:tblCellMar>
        <w:top w:w="0" w:type="dxa"/>
        <w:left w:w="0" w:type="dxa"/>
        <w:bottom w:w="0" w:type="dxa"/>
        <w:right w:w="0" w:type="dxa"/>
      </w:tblCellMar>
    </w:tblPr>
  </w:style>
  <w:style w:type="table" w:customStyle="1" w:styleId="613">
    <w:name w:val="清单表 6 彩色1"/>
    <w:uiPriority w:val="99"/>
    <w:qFormat/>
    <w:rsid w:val="00564C3F"/>
    <w:tblPr>
      <w:tblCellMar>
        <w:top w:w="0" w:type="dxa"/>
        <w:left w:w="0" w:type="dxa"/>
        <w:bottom w:w="0" w:type="dxa"/>
        <w:right w:w="0" w:type="dxa"/>
      </w:tblCellMar>
    </w:tblPr>
  </w:style>
  <w:style w:type="table" w:customStyle="1" w:styleId="ListTable6Colorful-Accent1">
    <w:name w:val="List Table 6 Colorful - Accent 1"/>
    <w:uiPriority w:val="99"/>
    <w:qFormat/>
    <w:rsid w:val="00564C3F"/>
    <w:tblPr>
      <w:tblCellMar>
        <w:top w:w="0" w:type="dxa"/>
        <w:left w:w="0" w:type="dxa"/>
        <w:bottom w:w="0" w:type="dxa"/>
        <w:right w:w="0" w:type="dxa"/>
      </w:tblCellMar>
    </w:tblPr>
  </w:style>
  <w:style w:type="table" w:customStyle="1" w:styleId="ListTable6Colorful-Accent2">
    <w:name w:val="List Table 6 Colorful - Accent 2"/>
    <w:uiPriority w:val="99"/>
    <w:qFormat/>
    <w:rsid w:val="00564C3F"/>
    <w:tblPr>
      <w:tblCellMar>
        <w:top w:w="0" w:type="dxa"/>
        <w:left w:w="0" w:type="dxa"/>
        <w:bottom w:w="0" w:type="dxa"/>
        <w:right w:w="0" w:type="dxa"/>
      </w:tblCellMar>
    </w:tblPr>
  </w:style>
  <w:style w:type="table" w:customStyle="1" w:styleId="ListTable6Colorful-Accent3">
    <w:name w:val="List Table 6 Colorful - Accent 3"/>
    <w:uiPriority w:val="99"/>
    <w:qFormat/>
    <w:rsid w:val="00564C3F"/>
    <w:tblPr>
      <w:tblCellMar>
        <w:top w:w="0" w:type="dxa"/>
        <w:left w:w="0" w:type="dxa"/>
        <w:bottom w:w="0" w:type="dxa"/>
        <w:right w:w="0" w:type="dxa"/>
      </w:tblCellMar>
    </w:tblPr>
  </w:style>
  <w:style w:type="table" w:customStyle="1" w:styleId="ListTable6Colorful-Accent4">
    <w:name w:val="List Table 6 Colorful - Accent 4"/>
    <w:uiPriority w:val="99"/>
    <w:qFormat/>
    <w:rsid w:val="00564C3F"/>
    <w:tblPr>
      <w:tblCellMar>
        <w:top w:w="0" w:type="dxa"/>
        <w:left w:w="0" w:type="dxa"/>
        <w:bottom w:w="0" w:type="dxa"/>
        <w:right w:w="0" w:type="dxa"/>
      </w:tblCellMar>
    </w:tblPr>
  </w:style>
  <w:style w:type="table" w:customStyle="1" w:styleId="ListTable6Colorful-Accent5">
    <w:name w:val="List Table 6 Colorful - Accent 5"/>
    <w:uiPriority w:val="99"/>
    <w:qFormat/>
    <w:rsid w:val="00564C3F"/>
    <w:tblPr>
      <w:tblCellMar>
        <w:top w:w="0" w:type="dxa"/>
        <w:left w:w="0" w:type="dxa"/>
        <w:bottom w:w="0" w:type="dxa"/>
        <w:right w:w="0" w:type="dxa"/>
      </w:tblCellMar>
    </w:tblPr>
  </w:style>
  <w:style w:type="table" w:customStyle="1" w:styleId="ListTable6Colorful-Accent6">
    <w:name w:val="List Table 6 Colorful - Accent 6"/>
    <w:uiPriority w:val="99"/>
    <w:qFormat/>
    <w:rsid w:val="00564C3F"/>
    <w:tblPr>
      <w:tblCellMar>
        <w:top w:w="0" w:type="dxa"/>
        <w:left w:w="0" w:type="dxa"/>
        <w:bottom w:w="0" w:type="dxa"/>
        <w:right w:w="0" w:type="dxa"/>
      </w:tblCellMar>
    </w:tblPr>
  </w:style>
  <w:style w:type="table" w:customStyle="1" w:styleId="713">
    <w:name w:val="清单表 7 彩色1"/>
    <w:uiPriority w:val="99"/>
    <w:qFormat/>
    <w:rsid w:val="00564C3F"/>
    <w:tblPr>
      <w:tblCellMar>
        <w:top w:w="0" w:type="dxa"/>
        <w:left w:w="0" w:type="dxa"/>
        <w:bottom w:w="0" w:type="dxa"/>
        <w:right w:w="0" w:type="dxa"/>
      </w:tblCellMar>
    </w:tblPr>
  </w:style>
  <w:style w:type="table" w:customStyle="1" w:styleId="ListTable7Colorful-Accent1">
    <w:name w:val="List Table 7 Colorful - Accent 1"/>
    <w:uiPriority w:val="99"/>
    <w:qFormat/>
    <w:rsid w:val="00564C3F"/>
    <w:tblPr>
      <w:tblCellMar>
        <w:top w:w="0" w:type="dxa"/>
        <w:left w:w="0" w:type="dxa"/>
        <w:bottom w:w="0" w:type="dxa"/>
        <w:right w:w="0" w:type="dxa"/>
      </w:tblCellMar>
    </w:tblPr>
  </w:style>
  <w:style w:type="table" w:customStyle="1" w:styleId="ListTable7Colorful-Accent2">
    <w:name w:val="List Table 7 Colorful - Accent 2"/>
    <w:uiPriority w:val="99"/>
    <w:qFormat/>
    <w:rsid w:val="00564C3F"/>
    <w:tblPr>
      <w:tblCellMar>
        <w:top w:w="0" w:type="dxa"/>
        <w:left w:w="0" w:type="dxa"/>
        <w:bottom w:w="0" w:type="dxa"/>
        <w:right w:w="0" w:type="dxa"/>
      </w:tblCellMar>
    </w:tblPr>
  </w:style>
  <w:style w:type="table" w:customStyle="1" w:styleId="ListTable7Colorful-Accent3">
    <w:name w:val="List Table 7 Colorful - Accent 3"/>
    <w:uiPriority w:val="99"/>
    <w:qFormat/>
    <w:rsid w:val="00564C3F"/>
    <w:tblPr>
      <w:tblCellMar>
        <w:top w:w="0" w:type="dxa"/>
        <w:left w:w="0" w:type="dxa"/>
        <w:bottom w:w="0" w:type="dxa"/>
        <w:right w:w="0" w:type="dxa"/>
      </w:tblCellMar>
    </w:tblPr>
  </w:style>
  <w:style w:type="table" w:customStyle="1" w:styleId="ListTable7Colorful-Accent4">
    <w:name w:val="List Table 7 Colorful - Accent 4"/>
    <w:uiPriority w:val="99"/>
    <w:qFormat/>
    <w:rsid w:val="00564C3F"/>
    <w:tblPr>
      <w:tblCellMar>
        <w:top w:w="0" w:type="dxa"/>
        <w:left w:w="0" w:type="dxa"/>
        <w:bottom w:w="0" w:type="dxa"/>
        <w:right w:w="0" w:type="dxa"/>
      </w:tblCellMar>
    </w:tblPr>
  </w:style>
  <w:style w:type="table" w:customStyle="1" w:styleId="ListTable7Colorful-Accent5">
    <w:name w:val="List Table 7 Colorful - Accent 5"/>
    <w:uiPriority w:val="99"/>
    <w:qFormat/>
    <w:rsid w:val="00564C3F"/>
    <w:tblPr>
      <w:tblCellMar>
        <w:top w:w="0" w:type="dxa"/>
        <w:left w:w="0" w:type="dxa"/>
        <w:bottom w:w="0" w:type="dxa"/>
        <w:right w:w="0" w:type="dxa"/>
      </w:tblCellMar>
    </w:tblPr>
  </w:style>
  <w:style w:type="table" w:customStyle="1" w:styleId="ListTable7Colorful-Accent6">
    <w:name w:val="List Table 7 Colorful - Accent 6"/>
    <w:uiPriority w:val="99"/>
    <w:qFormat/>
    <w:rsid w:val="00564C3F"/>
    <w:tblPr>
      <w:tblCellMar>
        <w:top w:w="0" w:type="dxa"/>
        <w:left w:w="0" w:type="dxa"/>
        <w:bottom w:w="0" w:type="dxa"/>
        <w:right w:w="0" w:type="dxa"/>
      </w:tblCellMar>
    </w:tblPr>
  </w:style>
  <w:style w:type="table" w:customStyle="1" w:styleId="Lined-Accent">
    <w:name w:val="Lined - Accent"/>
    <w:uiPriority w:val="99"/>
    <w:qFormat/>
    <w:rsid w:val="00564C3F"/>
    <w:rPr>
      <w:color w:val="404040"/>
    </w:rPr>
    <w:tblPr>
      <w:tblCellMar>
        <w:top w:w="0" w:type="dxa"/>
        <w:left w:w="0" w:type="dxa"/>
        <w:bottom w:w="0" w:type="dxa"/>
        <w:right w:w="0" w:type="dxa"/>
      </w:tblCellMar>
    </w:tblPr>
  </w:style>
  <w:style w:type="table" w:customStyle="1" w:styleId="Lined-Accent1">
    <w:name w:val="Lined - Accent 1"/>
    <w:uiPriority w:val="99"/>
    <w:qFormat/>
    <w:rsid w:val="00564C3F"/>
    <w:rPr>
      <w:color w:val="404040"/>
    </w:rPr>
    <w:tblPr>
      <w:tblCellMar>
        <w:top w:w="0" w:type="dxa"/>
        <w:left w:w="0" w:type="dxa"/>
        <w:bottom w:w="0" w:type="dxa"/>
        <w:right w:w="0" w:type="dxa"/>
      </w:tblCellMar>
    </w:tblPr>
  </w:style>
  <w:style w:type="table" w:customStyle="1" w:styleId="Lined-Accent2">
    <w:name w:val="Lined - Accent 2"/>
    <w:uiPriority w:val="99"/>
    <w:qFormat/>
    <w:rsid w:val="00564C3F"/>
    <w:rPr>
      <w:color w:val="404040"/>
    </w:rPr>
    <w:tblPr>
      <w:tblCellMar>
        <w:top w:w="0" w:type="dxa"/>
        <w:left w:w="0" w:type="dxa"/>
        <w:bottom w:w="0" w:type="dxa"/>
        <w:right w:w="0" w:type="dxa"/>
      </w:tblCellMar>
    </w:tblPr>
  </w:style>
  <w:style w:type="table" w:customStyle="1" w:styleId="Lined-Accent3">
    <w:name w:val="Lined - Accent 3"/>
    <w:uiPriority w:val="99"/>
    <w:qFormat/>
    <w:rsid w:val="00564C3F"/>
    <w:rPr>
      <w:color w:val="404040"/>
    </w:rPr>
    <w:tblPr>
      <w:tblCellMar>
        <w:top w:w="0" w:type="dxa"/>
        <w:left w:w="0" w:type="dxa"/>
        <w:bottom w:w="0" w:type="dxa"/>
        <w:right w:w="0" w:type="dxa"/>
      </w:tblCellMar>
    </w:tblPr>
  </w:style>
  <w:style w:type="table" w:customStyle="1" w:styleId="Lined-Accent4">
    <w:name w:val="Lined - Accent 4"/>
    <w:uiPriority w:val="99"/>
    <w:qFormat/>
    <w:rsid w:val="00564C3F"/>
    <w:rPr>
      <w:color w:val="404040"/>
    </w:rPr>
    <w:tblPr>
      <w:tblCellMar>
        <w:top w:w="0" w:type="dxa"/>
        <w:left w:w="0" w:type="dxa"/>
        <w:bottom w:w="0" w:type="dxa"/>
        <w:right w:w="0" w:type="dxa"/>
      </w:tblCellMar>
    </w:tblPr>
  </w:style>
  <w:style w:type="table" w:customStyle="1" w:styleId="Lined-Accent5">
    <w:name w:val="Lined - Accent 5"/>
    <w:uiPriority w:val="99"/>
    <w:qFormat/>
    <w:rsid w:val="00564C3F"/>
    <w:rPr>
      <w:color w:val="404040"/>
    </w:rPr>
    <w:tblPr>
      <w:tblCellMar>
        <w:top w:w="0" w:type="dxa"/>
        <w:left w:w="0" w:type="dxa"/>
        <w:bottom w:w="0" w:type="dxa"/>
        <w:right w:w="0" w:type="dxa"/>
      </w:tblCellMar>
    </w:tblPr>
  </w:style>
  <w:style w:type="table" w:customStyle="1" w:styleId="Lined-Accent6">
    <w:name w:val="Lined - Accent 6"/>
    <w:uiPriority w:val="99"/>
    <w:qFormat/>
    <w:rsid w:val="00564C3F"/>
    <w:rPr>
      <w:color w:val="404040"/>
    </w:rPr>
    <w:tblPr>
      <w:tblCellMar>
        <w:top w:w="0" w:type="dxa"/>
        <w:left w:w="0" w:type="dxa"/>
        <w:bottom w:w="0" w:type="dxa"/>
        <w:right w:w="0" w:type="dxa"/>
      </w:tblCellMar>
    </w:tblPr>
  </w:style>
  <w:style w:type="table" w:customStyle="1" w:styleId="BorderedLined-Accent">
    <w:name w:val="Bordered &amp; Lined - Accent"/>
    <w:uiPriority w:val="99"/>
    <w:qFormat/>
    <w:rsid w:val="00564C3F"/>
    <w:rPr>
      <w:color w:val="404040"/>
    </w:rPr>
    <w:tblPr>
      <w:tblCellMar>
        <w:top w:w="0" w:type="dxa"/>
        <w:left w:w="0" w:type="dxa"/>
        <w:bottom w:w="0" w:type="dxa"/>
        <w:right w:w="0" w:type="dxa"/>
      </w:tblCellMar>
    </w:tblPr>
  </w:style>
  <w:style w:type="table" w:customStyle="1" w:styleId="BorderedLined-Accent1">
    <w:name w:val="Bordered &amp; Lined - Accent 1"/>
    <w:uiPriority w:val="99"/>
    <w:qFormat/>
    <w:rsid w:val="00564C3F"/>
    <w:rPr>
      <w:color w:val="404040"/>
    </w:rPr>
    <w:tblPr>
      <w:tblCellMar>
        <w:top w:w="0" w:type="dxa"/>
        <w:left w:w="0" w:type="dxa"/>
        <w:bottom w:w="0" w:type="dxa"/>
        <w:right w:w="0" w:type="dxa"/>
      </w:tblCellMar>
    </w:tblPr>
  </w:style>
  <w:style w:type="table" w:customStyle="1" w:styleId="BorderedLined-Accent2">
    <w:name w:val="Bordered &amp; Lined - Accent 2"/>
    <w:uiPriority w:val="99"/>
    <w:qFormat/>
    <w:rsid w:val="00564C3F"/>
    <w:rPr>
      <w:color w:val="404040"/>
    </w:rPr>
    <w:tblPr>
      <w:tblCellMar>
        <w:top w:w="0" w:type="dxa"/>
        <w:left w:w="0" w:type="dxa"/>
        <w:bottom w:w="0" w:type="dxa"/>
        <w:right w:w="0" w:type="dxa"/>
      </w:tblCellMar>
    </w:tblPr>
  </w:style>
  <w:style w:type="table" w:customStyle="1" w:styleId="BorderedLined-Accent3">
    <w:name w:val="Bordered &amp; Lined - Accent 3"/>
    <w:uiPriority w:val="99"/>
    <w:qFormat/>
    <w:rsid w:val="00564C3F"/>
    <w:rPr>
      <w:color w:val="404040"/>
    </w:rPr>
    <w:tblPr>
      <w:tblCellMar>
        <w:top w:w="0" w:type="dxa"/>
        <w:left w:w="0" w:type="dxa"/>
        <w:bottom w:w="0" w:type="dxa"/>
        <w:right w:w="0" w:type="dxa"/>
      </w:tblCellMar>
    </w:tblPr>
  </w:style>
  <w:style w:type="table" w:customStyle="1" w:styleId="BorderedLined-Accent4">
    <w:name w:val="Bordered &amp; Lined - Accent 4"/>
    <w:uiPriority w:val="99"/>
    <w:qFormat/>
    <w:rsid w:val="00564C3F"/>
    <w:rPr>
      <w:color w:val="404040"/>
    </w:rPr>
    <w:tblPr>
      <w:tblCellMar>
        <w:top w:w="0" w:type="dxa"/>
        <w:left w:w="0" w:type="dxa"/>
        <w:bottom w:w="0" w:type="dxa"/>
        <w:right w:w="0" w:type="dxa"/>
      </w:tblCellMar>
    </w:tblPr>
  </w:style>
  <w:style w:type="table" w:customStyle="1" w:styleId="BorderedLined-Accent5">
    <w:name w:val="Bordered &amp; Lined - Accent 5"/>
    <w:uiPriority w:val="99"/>
    <w:qFormat/>
    <w:rsid w:val="00564C3F"/>
    <w:rPr>
      <w:color w:val="404040"/>
    </w:rPr>
    <w:tblPr>
      <w:tblCellMar>
        <w:top w:w="0" w:type="dxa"/>
        <w:left w:w="0" w:type="dxa"/>
        <w:bottom w:w="0" w:type="dxa"/>
        <w:right w:w="0" w:type="dxa"/>
      </w:tblCellMar>
    </w:tblPr>
  </w:style>
  <w:style w:type="table" w:customStyle="1" w:styleId="BorderedLined-Accent6">
    <w:name w:val="Bordered &amp; Lined - Accent 6"/>
    <w:uiPriority w:val="99"/>
    <w:qFormat/>
    <w:rsid w:val="00564C3F"/>
    <w:rPr>
      <w:color w:val="404040"/>
    </w:rPr>
    <w:tblPr>
      <w:tblCellMar>
        <w:top w:w="0" w:type="dxa"/>
        <w:left w:w="0" w:type="dxa"/>
        <w:bottom w:w="0" w:type="dxa"/>
        <w:right w:w="0" w:type="dxa"/>
      </w:tblCellMar>
    </w:tblPr>
  </w:style>
  <w:style w:type="table" w:customStyle="1" w:styleId="Bordered">
    <w:name w:val="Bordered"/>
    <w:uiPriority w:val="99"/>
    <w:qFormat/>
    <w:rsid w:val="00564C3F"/>
    <w:tblPr>
      <w:tblCellMar>
        <w:top w:w="0" w:type="dxa"/>
        <w:left w:w="0" w:type="dxa"/>
        <w:bottom w:w="0" w:type="dxa"/>
        <w:right w:w="0" w:type="dxa"/>
      </w:tblCellMar>
    </w:tblPr>
  </w:style>
  <w:style w:type="table" w:customStyle="1" w:styleId="Bordered-Accent1">
    <w:name w:val="Bordered - Accent 1"/>
    <w:uiPriority w:val="99"/>
    <w:qFormat/>
    <w:rsid w:val="00564C3F"/>
    <w:tblPr>
      <w:tblCellMar>
        <w:top w:w="0" w:type="dxa"/>
        <w:left w:w="0" w:type="dxa"/>
        <w:bottom w:w="0" w:type="dxa"/>
        <w:right w:w="0" w:type="dxa"/>
      </w:tblCellMar>
    </w:tblPr>
  </w:style>
  <w:style w:type="table" w:customStyle="1" w:styleId="Bordered-Accent2">
    <w:name w:val="Bordered - Accent 2"/>
    <w:uiPriority w:val="99"/>
    <w:qFormat/>
    <w:rsid w:val="00564C3F"/>
    <w:tblPr>
      <w:tblCellMar>
        <w:top w:w="0" w:type="dxa"/>
        <w:left w:w="0" w:type="dxa"/>
        <w:bottom w:w="0" w:type="dxa"/>
        <w:right w:w="0" w:type="dxa"/>
      </w:tblCellMar>
    </w:tblPr>
  </w:style>
  <w:style w:type="table" w:customStyle="1" w:styleId="Bordered-Accent3">
    <w:name w:val="Bordered - Accent 3"/>
    <w:uiPriority w:val="99"/>
    <w:qFormat/>
    <w:rsid w:val="00564C3F"/>
    <w:tblPr>
      <w:tblCellMar>
        <w:top w:w="0" w:type="dxa"/>
        <w:left w:w="0" w:type="dxa"/>
        <w:bottom w:w="0" w:type="dxa"/>
        <w:right w:w="0" w:type="dxa"/>
      </w:tblCellMar>
    </w:tblPr>
  </w:style>
  <w:style w:type="table" w:customStyle="1" w:styleId="Bordered-Accent4">
    <w:name w:val="Bordered - Accent 4"/>
    <w:uiPriority w:val="99"/>
    <w:qFormat/>
    <w:rsid w:val="00564C3F"/>
    <w:tblPr>
      <w:tblCellMar>
        <w:top w:w="0" w:type="dxa"/>
        <w:left w:w="0" w:type="dxa"/>
        <w:bottom w:w="0" w:type="dxa"/>
        <w:right w:w="0" w:type="dxa"/>
      </w:tblCellMar>
    </w:tblPr>
  </w:style>
  <w:style w:type="table" w:customStyle="1" w:styleId="Bordered-Accent5">
    <w:name w:val="Bordered - Accent 5"/>
    <w:uiPriority w:val="99"/>
    <w:qFormat/>
    <w:rsid w:val="00564C3F"/>
    <w:tblPr>
      <w:tblCellMar>
        <w:top w:w="0" w:type="dxa"/>
        <w:left w:w="0" w:type="dxa"/>
        <w:bottom w:w="0" w:type="dxa"/>
        <w:right w:w="0" w:type="dxa"/>
      </w:tblCellMar>
    </w:tblPr>
  </w:style>
  <w:style w:type="table" w:customStyle="1" w:styleId="Bordered-Accent6">
    <w:name w:val="Bordered - Accent 6"/>
    <w:uiPriority w:val="99"/>
    <w:qFormat/>
    <w:rsid w:val="00564C3F"/>
    <w:tblPr>
      <w:tblCellMar>
        <w:top w:w="0" w:type="dxa"/>
        <w:left w:w="0" w:type="dxa"/>
        <w:bottom w:w="0" w:type="dxa"/>
        <w:right w:w="0" w:type="dxa"/>
      </w:tblCellMar>
    </w:tblPr>
  </w:style>
  <w:style w:type="paragraph" w:customStyle="1" w:styleId="TOC111">
    <w:name w:val="TOC 标题111"/>
    <w:uiPriority w:val="39"/>
    <w:unhideWhenUsed/>
    <w:qFormat/>
    <w:rsid w:val="00564C3F"/>
  </w:style>
  <w:style w:type="paragraph" w:customStyle="1" w:styleId="116">
    <w:name w:val="标题 11"/>
    <w:basedOn w:val="a0"/>
    <w:next w:val="a0"/>
    <w:link w:val="1Char"/>
    <w:uiPriority w:val="9"/>
    <w:qFormat/>
    <w:rsid w:val="00564C3F"/>
    <w:pPr>
      <w:keepNext/>
      <w:keepLines/>
      <w:spacing w:before="340" w:after="330" w:line="578" w:lineRule="atLeast"/>
      <w:outlineLvl w:val="0"/>
    </w:pPr>
    <w:rPr>
      <w:b/>
      <w:bCs/>
      <w:sz w:val="44"/>
      <w:szCs w:val="44"/>
      <w:lang w:eastAsia="en-US"/>
    </w:rPr>
  </w:style>
  <w:style w:type="character" w:customStyle="1" w:styleId="1Char">
    <w:name w:val="标题 1 Char"/>
    <w:link w:val="116"/>
    <w:uiPriority w:val="9"/>
    <w:qFormat/>
    <w:rsid w:val="00564C3F"/>
    <w:rPr>
      <w:b/>
      <w:bCs/>
      <w:sz w:val="44"/>
      <w:szCs w:val="44"/>
    </w:rPr>
  </w:style>
  <w:style w:type="paragraph" w:customStyle="1" w:styleId="216">
    <w:name w:val="标题 21"/>
    <w:basedOn w:val="a0"/>
    <w:next w:val="a0"/>
    <w:link w:val="2Char"/>
    <w:uiPriority w:val="9"/>
    <w:qFormat/>
    <w:rsid w:val="00564C3F"/>
    <w:pPr>
      <w:keepNext/>
      <w:keepLines/>
      <w:spacing w:before="260" w:after="260" w:line="416" w:lineRule="auto"/>
      <w:jc w:val="center"/>
      <w:outlineLvl w:val="1"/>
    </w:pPr>
    <w:rPr>
      <w:rFonts w:ascii="幼圆" w:eastAsia="楷体_GB2312" w:hAnsi="Arial"/>
      <w:b/>
      <w:sz w:val="24"/>
      <w:szCs w:val="20"/>
      <w:lang w:eastAsia="en-US"/>
    </w:rPr>
  </w:style>
  <w:style w:type="character" w:customStyle="1" w:styleId="2Char">
    <w:name w:val="标题 2 Char"/>
    <w:link w:val="216"/>
    <w:uiPriority w:val="9"/>
    <w:qFormat/>
    <w:rsid w:val="00564C3F"/>
    <w:rPr>
      <w:rFonts w:ascii="幼圆" w:eastAsia="楷体_GB2312" w:hAnsi="Arial" w:cs="Times New Roman"/>
      <w:b/>
      <w:sz w:val="24"/>
      <w:szCs w:val="20"/>
    </w:rPr>
  </w:style>
  <w:style w:type="paragraph" w:customStyle="1" w:styleId="316">
    <w:name w:val="标题 31"/>
    <w:basedOn w:val="a0"/>
    <w:next w:val="a0"/>
    <w:link w:val="3Char"/>
    <w:uiPriority w:val="9"/>
    <w:qFormat/>
    <w:rsid w:val="00564C3F"/>
    <w:pPr>
      <w:keepNext/>
      <w:keepLines/>
      <w:spacing w:before="260" w:after="260" w:line="416" w:lineRule="atLeast"/>
      <w:outlineLvl w:val="2"/>
    </w:pPr>
    <w:rPr>
      <w:b/>
      <w:bCs/>
      <w:sz w:val="32"/>
      <w:szCs w:val="32"/>
      <w:lang w:eastAsia="en-US"/>
    </w:rPr>
  </w:style>
  <w:style w:type="character" w:customStyle="1" w:styleId="3Char">
    <w:name w:val="标题 3 Char"/>
    <w:link w:val="316"/>
    <w:uiPriority w:val="9"/>
    <w:qFormat/>
    <w:rsid w:val="00564C3F"/>
    <w:rPr>
      <w:b/>
      <w:bCs/>
      <w:sz w:val="32"/>
      <w:szCs w:val="32"/>
    </w:rPr>
  </w:style>
  <w:style w:type="paragraph" w:customStyle="1" w:styleId="416">
    <w:name w:val="标题 41"/>
    <w:basedOn w:val="a0"/>
    <w:next w:val="a0"/>
    <w:qFormat/>
    <w:rsid w:val="00564C3F"/>
    <w:pPr>
      <w:keepNext/>
      <w:keepLines/>
      <w:spacing w:before="280" w:after="290" w:line="376" w:lineRule="auto"/>
      <w:outlineLvl w:val="3"/>
    </w:pPr>
    <w:rPr>
      <w:rFonts w:ascii="Arial" w:eastAsia="黑体" w:hAnsi="Arial"/>
      <w:b/>
      <w:bCs/>
      <w:sz w:val="28"/>
      <w:szCs w:val="28"/>
    </w:rPr>
  </w:style>
  <w:style w:type="paragraph" w:customStyle="1" w:styleId="714">
    <w:name w:val="标题 71"/>
    <w:basedOn w:val="a0"/>
    <w:next w:val="a0"/>
    <w:link w:val="7Char"/>
    <w:uiPriority w:val="9"/>
    <w:qFormat/>
    <w:rsid w:val="00564C3F"/>
    <w:pPr>
      <w:keepNext/>
      <w:keepLines/>
      <w:spacing w:before="240" w:after="64" w:line="320" w:lineRule="atLeast"/>
      <w:outlineLvl w:val="6"/>
    </w:pPr>
    <w:rPr>
      <w:b/>
      <w:bCs/>
      <w:sz w:val="24"/>
      <w:szCs w:val="24"/>
      <w:lang w:eastAsia="en-US"/>
    </w:rPr>
  </w:style>
  <w:style w:type="character" w:customStyle="1" w:styleId="7Char">
    <w:name w:val="标题 7 Char"/>
    <w:link w:val="714"/>
    <w:uiPriority w:val="9"/>
    <w:semiHidden/>
    <w:qFormat/>
    <w:rsid w:val="00564C3F"/>
    <w:rPr>
      <w:b/>
      <w:bCs/>
      <w:sz w:val="24"/>
      <w:szCs w:val="24"/>
    </w:rPr>
  </w:style>
  <w:style w:type="character" w:customStyle="1" w:styleId="117">
    <w:name w:val="默认段落字体11"/>
    <w:uiPriority w:val="1"/>
    <w:unhideWhenUsed/>
    <w:qFormat/>
    <w:rsid w:val="00564C3F"/>
  </w:style>
  <w:style w:type="table" w:customStyle="1" w:styleId="17">
    <w:name w:val="普通表格1"/>
    <w:uiPriority w:val="99"/>
    <w:unhideWhenUsed/>
    <w:qFormat/>
    <w:rsid w:val="00564C3F"/>
    <w:tblPr>
      <w:tblCellMar>
        <w:top w:w="0" w:type="dxa"/>
        <w:left w:w="0" w:type="dxa"/>
        <w:bottom w:w="0" w:type="dxa"/>
        <w:right w:w="0" w:type="dxa"/>
      </w:tblCellMar>
    </w:tblPr>
  </w:style>
  <w:style w:type="paragraph" w:customStyle="1" w:styleId="317">
    <w:name w:val="列表 31"/>
    <w:basedOn w:val="a0"/>
    <w:qFormat/>
    <w:rsid w:val="00564C3F"/>
    <w:pPr>
      <w:ind w:left="100" w:hanging="200"/>
    </w:pPr>
    <w:rPr>
      <w:szCs w:val="21"/>
    </w:rPr>
  </w:style>
  <w:style w:type="paragraph" w:customStyle="1" w:styleId="18">
    <w:name w:val="正文缩进1"/>
    <w:basedOn w:val="a0"/>
    <w:link w:val="Char"/>
    <w:qFormat/>
    <w:rsid w:val="00564C3F"/>
    <w:pPr>
      <w:ind w:firstLine="420"/>
    </w:pPr>
    <w:rPr>
      <w:sz w:val="20"/>
      <w:szCs w:val="20"/>
      <w:lang w:eastAsia="en-US"/>
    </w:rPr>
  </w:style>
  <w:style w:type="character" w:customStyle="1" w:styleId="Char">
    <w:name w:val="正文缩进 Char"/>
    <w:link w:val="18"/>
    <w:qFormat/>
    <w:rsid w:val="00564C3F"/>
    <w:rPr>
      <w:rFonts w:ascii="Times New Roman" w:eastAsia="宋体" w:hAnsi="Times New Roman" w:cs="Times New Roman"/>
      <w:szCs w:val="20"/>
    </w:rPr>
  </w:style>
  <w:style w:type="paragraph" w:customStyle="1" w:styleId="19">
    <w:name w:val="批注文字1"/>
    <w:basedOn w:val="Normal13"/>
    <w:link w:val="Char0"/>
    <w:uiPriority w:val="99"/>
    <w:unhideWhenUsed/>
    <w:qFormat/>
    <w:rsid w:val="00564C3F"/>
    <w:pPr>
      <w:spacing w:line="360" w:lineRule="auto"/>
      <w:jc w:val="left"/>
    </w:pPr>
    <w:rPr>
      <w:rFonts w:ascii="Times New Roman" w:hAnsi="Times New Roman"/>
      <w:sz w:val="24"/>
      <w:szCs w:val="24"/>
      <w:lang w:eastAsia="en-US"/>
    </w:rPr>
  </w:style>
  <w:style w:type="paragraph" w:customStyle="1" w:styleId="Normal13">
    <w:name w:val="Normal_13"/>
    <w:qFormat/>
    <w:rsid w:val="00564C3F"/>
    <w:pPr>
      <w:widowControl w:val="0"/>
      <w:jc w:val="both"/>
    </w:pPr>
    <w:rPr>
      <w:rFonts w:ascii="Calibri" w:hAnsi="Calibri"/>
      <w:sz w:val="21"/>
      <w:szCs w:val="22"/>
    </w:rPr>
  </w:style>
  <w:style w:type="character" w:customStyle="1" w:styleId="Char0">
    <w:name w:val="批注文字 Char"/>
    <w:link w:val="19"/>
    <w:uiPriority w:val="99"/>
    <w:qFormat/>
    <w:rsid w:val="00564C3F"/>
    <w:rPr>
      <w:rFonts w:ascii="Times New Roman" w:hAnsi="Times New Roman"/>
      <w:sz w:val="24"/>
      <w:szCs w:val="24"/>
    </w:rPr>
  </w:style>
  <w:style w:type="paragraph" w:customStyle="1" w:styleId="2">
    <w:name w:val="正文文本2"/>
    <w:basedOn w:val="a0"/>
    <w:next w:val="a0"/>
    <w:link w:val="Char2"/>
    <w:qFormat/>
    <w:rsid w:val="00564C3F"/>
    <w:rPr>
      <w:rFonts w:ascii="楷体_GB2312" w:eastAsia="楷体_GB2312" w:hAnsi="Arial"/>
      <w:sz w:val="28"/>
      <w:szCs w:val="20"/>
      <w:lang w:eastAsia="en-US"/>
    </w:rPr>
  </w:style>
  <w:style w:type="character" w:customStyle="1" w:styleId="Char2">
    <w:name w:val="正文文本 Char"/>
    <w:link w:val="2"/>
    <w:qFormat/>
    <w:rsid w:val="00564C3F"/>
    <w:rPr>
      <w:rFonts w:ascii="楷体_GB2312" w:eastAsia="楷体_GB2312" w:hAnsi="Arial" w:cs="Times New Roman"/>
      <w:sz w:val="28"/>
      <w:szCs w:val="20"/>
    </w:rPr>
  </w:style>
  <w:style w:type="paragraph" w:customStyle="1" w:styleId="1a">
    <w:name w:val="正文文本缩进1"/>
    <w:basedOn w:val="a0"/>
    <w:link w:val="Char3"/>
    <w:uiPriority w:val="99"/>
    <w:unhideWhenUsed/>
    <w:qFormat/>
    <w:rsid w:val="00564C3F"/>
    <w:pPr>
      <w:spacing w:after="120"/>
      <w:ind w:left="420"/>
    </w:pPr>
  </w:style>
  <w:style w:type="character" w:customStyle="1" w:styleId="Char3">
    <w:name w:val="正文文本缩进 Char"/>
    <w:link w:val="1a"/>
    <w:uiPriority w:val="99"/>
    <w:semiHidden/>
    <w:qFormat/>
    <w:rsid w:val="00564C3F"/>
  </w:style>
  <w:style w:type="paragraph" w:customStyle="1" w:styleId="1b">
    <w:name w:val="列表接续1"/>
    <w:basedOn w:val="a0"/>
    <w:uiPriority w:val="99"/>
    <w:unhideWhenUsed/>
    <w:qFormat/>
    <w:rsid w:val="00564C3F"/>
    <w:pPr>
      <w:spacing w:after="120"/>
      <w:ind w:left="420"/>
      <w:contextualSpacing/>
    </w:pPr>
  </w:style>
  <w:style w:type="paragraph" w:customStyle="1" w:styleId="1c">
    <w:name w:val="文本块1"/>
    <w:basedOn w:val="a0"/>
    <w:qFormat/>
    <w:rsid w:val="00564C3F"/>
    <w:pPr>
      <w:ind w:left="630" w:right="630"/>
      <w:jc w:val="center"/>
    </w:pPr>
    <w:rPr>
      <w:rFonts w:ascii="宋体"/>
      <w:b/>
      <w:sz w:val="32"/>
      <w:szCs w:val="24"/>
    </w:rPr>
  </w:style>
  <w:style w:type="paragraph" w:customStyle="1" w:styleId="318">
    <w:name w:val="目录 31"/>
    <w:basedOn w:val="a0"/>
    <w:next w:val="a0"/>
    <w:uiPriority w:val="39"/>
    <w:qFormat/>
    <w:rsid w:val="00564C3F"/>
    <w:pPr>
      <w:ind w:left="420"/>
      <w:jc w:val="left"/>
    </w:pPr>
    <w:rPr>
      <w:iCs/>
      <w:szCs w:val="24"/>
    </w:rPr>
  </w:style>
  <w:style w:type="paragraph" w:customStyle="1" w:styleId="1d">
    <w:name w:val="纯文本1"/>
    <w:basedOn w:val="a0"/>
    <w:link w:val="Char11"/>
    <w:qFormat/>
    <w:rsid w:val="00564C3F"/>
    <w:rPr>
      <w:rFonts w:ascii="宋体" w:hAnsi="Courier New"/>
      <w:sz w:val="20"/>
      <w:szCs w:val="21"/>
      <w:lang w:eastAsia="en-US"/>
    </w:rPr>
  </w:style>
  <w:style w:type="character" w:customStyle="1" w:styleId="Char11">
    <w:name w:val="纯文本 Char1"/>
    <w:link w:val="1d"/>
    <w:qFormat/>
    <w:rsid w:val="00564C3F"/>
    <w:rPr>
      <w:rFonts w:ascii="宋体" w:hAnsi="Courier New" w:cs="Courier New"/>
      <w:szCs w:val="21"/>
    </w:rPr>
  </w:style>
  <w:style w:type="paragraph" w:customStyle="1" w:styleId="1e">
    <w:name w:val="日期1"/>
    <w:basedOn w:val="a0"/>
    <w:next w:val="a0"/>
    <w:link w:val="Char4"/>
    <w:qFormat/>
    <w:rsid w:val="00564C3F"/>
    <w:pPr>
      <w:ind w:left="100"/>
    </w:pPr>
    <w:rPr>
      <w:rFonts w:ascii="仿宋_GB2312" w:eastAsia="仿宋_GB2312"/>
      <w:b/>
      <w:sz w:val="36"/>
      <w:szCs w:val="24"/>
      <w:lang w:eastAsia="en-US"/>
    </w:rPr>
  </w:style>
  <w:style w:type="character" w:customStyle="1" w:styleId="Char4">
    <w:name w:val="日期 Char"/>
    <w:link w:val="1e"/>
    <w:qFormat/>
    <w:rsid w:val="00564C3F"/>
    <w:rPr>
      <w:rFonts w:ascii="仿宋_GB2312" w:eastAsia="仿宋_GB2312" w:hAnsi="Times New Roman" w:cs="Times New Roman"/>
      <w:b/>
      <w:sz w:val="36"/>
      <w:szCs w:val="24"/>
    </w:rPr>
  </w:style>
  <w:style w:type="paragraph" w:customStyle="1" w:styleId="1f">
    <w:name w:val="批注框文本1"/>
    <w:basedOn w:val="a0"/>
    <w:link w:val="Char5"/>
    <w:uiPriority w:val="99"/>
    <w:unhideWhenUsed/>
    <w:qFormat/>
    <w:rsid w:val="00564C3F"/>
    <w:rPr>
      <w:sz w:val="18"/>
      <w:szCs w:val="18"/>
      <w:lang w:eastAsia="en-US"/>
    </w:rPr>
  </w:style>
  <w:style w:type="character" w:customStyle="1" w:styleId="Char5">
    <w:name w:val="批注框文本 Char"/>
    <w:link w:val="1f"/>
    <w:uiPriority w:val="99"/>
    <w:semiHidden/>
    <w:qFormat/>
    <w:rsid w:val="00564C3F"/>
    <w:rPr>
      <w:sz w:val="18"/>
      <w:szCs w:val="18"/>
    </w:rPr>
  </w:style>
  <w:style w:type="paragraph" w:customStyle="1" w:styleId="1f0">
    <w:name w:val="页脚1"/>
    <w:basedOn w:val="a0"/>
    <w:link w:val="Char6"/>
    <w:uiPriority w:val="99"/>
    <w:unhideWhenUsed/>
    <w:qFormat/>
    <w:rsid w:val="00564C3F"/>
    <w:pPr>
      <w:tabs>
        <w:tab w:val="center" w:pos="4153"/>
        <w:tab w:val="right" w:pos="8306"/>
      </w:tabs>
      <w:spacing w:line="240" w:lineRule="atLeast"/>
      <w:jc w:val="left"/>
    </w:pPr>
    <w:rPr>
      <w:sz w:val="18"/>
      <w:szCs w:val="18"/>
      <w:lang w:eastAsia="en-US"/>
    </w:rPr>
  </w:style>
  <w:style w:type="character" w:customStyle="1" w:styleId="Char6">
    <w:name w:val="页脚 Char"/>
    <w:link w:val="1f0"/>
    <w:uiPriority w:val="99"/>
    <w:qFormat/>
    <w:rsid w:val="00564C3F"/>
    <w:rPr>
      <w:sz w:val="18"/>
      <w:szCs w:val="18"/>
    </w:rPr>
  </w:style>
  <w:style w:type="paragraph" w:customStyle="1" w:styleId="1f1">
    <w:name w:val="页眉1"/>
    <w:basedOn w:val="a0"/>
    <w:link w:val="Char7"/>
    <w:uiPriority w:val="99"/>
    <w:unhideWhenUsed/>
    <w:qFormat/>
    <w:rsid w:val="00564C3F"/>
    <w:pPr>
      <w:pBdr>
        <w:bottom w:val="single" w:sz="6" w:space="1" w:color="000000"/>
      </w:pBdr>
      <w:tabs>
        <w:tab w:val="center" w:pos="4153"/>
        <w:tab w:val="right" w:pos="8306"/>
      </w:tabs>
      <w:spacing w:line="240" w:lineRule="atLeast"/>
      <w:jc w:val="center"/>
    </w:pPr>
    <w:rPr>
      <w:sz w:val="18"/>
      <w:szCs w:val="18"/>
      <w:lang w:eastAsia="en-US"/>
    </w:rPr>
  </w:style>
  <w:style w:type="character" w:customStyle="1" w:styleId="Char7">
    <w:name w:val="页眉 Char"/>
    <w:link w:val="1f1"/>
    <w:uiPriority w:val="99"/>
    <w:qFormat/>
    <w:rsid w:val="00564C3F"/>
    <w:rPr>
      <w:sz w:val="18"/>
      <w:szCs w:val="18"/>
    </w:rPr>
  </w:style>
  <w:style w:type="paragraph" w:customStyle="1" w:styleId="118">
    <w:name w:val="目录 11"/>
    <w:basedOn w:val="a0"/>
    <w:next w:val="a0"/>
    <w:uiPriority w:val="39"/>
    <w:qFormat/>
    <w:rsid w:val="00564C3F"/>
    <w:pPr>
      <w:spacing w:before="120" w:after="120"/>
      <w:jc w:val="left"/>
    </w:pPr>
    <w:rPr>
      <w:rFonts w:ascii="楷体_GB2312"/>
      <w:b/>
      <w:bCs/>
      <w:caps/>
      <w:sz w:val="44"/>
      <w:szCs w:val="44"/>
    </w:rPr>
  </w:style>
  <w:style w:type="paragraph" w:customStyle="1" w:styleId="319">
    <w:name w:val="正文文本缩进 31"/>
    <w:basedOn w:val="a0"/>
    <w:link w:val="3Char0"/>
    <w:uiPriority w:val="99"/>
    <w:unhideWhenUsed/>
    <w:qFormat/>
    <w:rsid w:val="00564C3F"/>
    <w:pPr>
      <w:spacing w:after="120"/>
      <w:ind w:left="420"/>
    </w:pPr>
    <w:rPr>
      <w:sz w:val="16"/>
      <w:szCs w:val="16"/>
      <w:lang w:eastAsia="en-US"/>
    </w:rPr>
  </w:style>
  <w:style w:type="character" w:customStyle="1" w:styleId="3Char0">
    <w:name w:val="正文文本缩进 3 Char"/>
    <w:link w:val="319"/>
    <w:uiPriority w:val="99"/>
    <w:semiHidden/>
    <w:qFormat/>
    <w:rsid w:val="00564C3F"/>
    <w:rPr>
      <w:sz w:val="16"/>
      <w:szCs w:val="16"/>
    </w:rPr>
  </w:style>
  <w:style w:type="paragraph" w:customStyle="1" w:styleId="217">
    <w:name w:val="目录 21"/>
    <w:basedOn w:val="a0"/>
    <w:next w:val="a0"/>
    <w:uiPriority w:val="39"/>
    <w:unhideWhenUsed/>
    <w:qFormat/>
    <w:rsid w:val="00564C3F"/>
    <w:pPr>
      <w:ind w:left="200"/>
    </w:pPr>
  </w:style>
  <w:style w:type="paragraph" w:customStyle="1" w:styleId="119">
    <w:name w:val="普通(网站)11"/>
    <w:basedOn w:val="a0"/>
    <w:link w:val="Char8"/>
    <w:qFormat/>
    <w:rsid w:val="00564C3F"/>
    <w:pPr>
      <w:widowControl/>
      <w:spacing w:before="100" w:beforeAutospacing="1" w:after="100" w:afterAutospacing="1"/>
      <w:jc w:val="left"/>
    </w:pPr>
    <w:rPr>
      <w:rFonts w:ascii="宋体" w:hAnsi="宋体"/>
      <w:color w:val="000000"/>
      <w:sz w:val="24"/>
      <w:szCs w:val="24"/>
      <w:lang w:eastAsia="en-US"/>
    </w:rPr>
  </w:style>
  <w:style w:type="character" w:customStyle="1" w:styleId="Char8">
    <w:name w:val="普通(网站) Char"/>
    <w:link w:val="119"/>
    <w:qFormat/>
    <w:rsid w:val="00564C3F"/>
    <w:rPr>
      <w:rFonts w:ascii="宋体" w:eastAsia="宋体" w:hAnsi="宋体" w:cs="宋体"/>
      <w:color w:val="000000"/>
      <w:sz w:val="24"/>
      <w:szCs w:val="24"/>
    </w:rPr>
  </w:style>
  <w:style w:type="table" w:customStyle="1" w:styleId="1f2">
    <w:name w:val="网格型1"/>
    <w:basedOn w:val="17"/>
    <w:uiPriority w:val="59"/>
    <w:qFormat/>
    <w:rsid w:val="00564C3F"/>
    <w:tblPr/>
  </w:style>
  <w:style w:type="character" w:customStyle="1" w:styleId="1f3">
    <w:name w:val="页码1"/>
    <w:qFormat/>
    <w:rsid w:val="00564C3F"/>
  </w:style>
  <w:style w:type="character" w:customStyle="1" w:styleId="1f4">
    <w:name w:val="超链接1"/>
    <w:uiPriority w:val="99"/>
    <w:qFormat/>
    <w:rsid w:val="00564C3F"/>
    <w:rPr>
      <w:color w:val="0000FF"/>
      <w:u w:val="single"/>
    </w:rPr>
  </w:style>
  <w:style w:type="paragraph" w:customStyle="1" w:styleId="1f5">
    <w:name w:val="列出段落1"/>
    <w:basedOn w:val="a0"/>
    <w:uiPriority w:val="34"/>
    <w:qFormat/>
    <w:rsid w:val="00564C3F"/>
    <w:pPr>
      <w:ind w:firstLine="420"/>
    </w:pPr>
    <w:rPr>
      <w:rFonts w:ascii="等线" w:eastAsia="等线" w:hAnsi="等线" w:cs="宋体"/>
    </w:rPr>
  </w:style>
  <w:style w:type="character" w:customStyle="1" w:styleId="htd0">
    <w:name w:val="htd0"/>
    <w:qFormat/>
    <w:rsid w:val="00564C3F"/>
  </w:style>
  <w:style w:type="paragraph" w:customStyle="1" w:styleId="1">
    <w:name w:val="附录1"/>
    <w:qFormat/>
    <w:rsid w:val="00564C3F"/>
    <w:pPr>
      <w:numPr>
        <w:numId w:val="1"/>
      </w:numPr>
      <w:spacing w:before="240" w:line="600" w:lineRule="atLeast"/>
    </w:pPr>
    <w:rPr>
      <w:b/>
      <w:i/>
      <w:sz w:val="28"/>
    </w:rPr>
  </w:style>
  <w:style w:type="character" w:customStyle="1" w:styleId="Char30">
    <w:name w:val="正文缩进 Char3"/>
    <w:qFormat/>
    <w:rsid w:val="00564C3F"/>
    <w:rPr>
      <w:rFonts w:ascii="Times New Roman" w:eastAsia="宋体" w:hAnsi="Times New Roman" w:cs="Times New Roman"/>
      <w:szCs w:val="24"/>
    </w:rPr>
  </w:style>
  <w:style w:type="character" w:customStyle="1" w:styleId="Char9">
    <w:name w:val="纯文本 Char"/>
    <w:uiPriority w:val="99"/>
    <w:semiHidden/>
    <w:qFormat/>
    <w:rsid w:val="00564C3F"/>
    <w:rPr>
      <w:rFonts w:ascii="宋体" w:eastAsia="宋体" w:hAnsi="Courier New" w:cs="Courier New"/>
      <w:szCs w:val="21"/>
    </w:rPr>
  </w:style>
  <w:style w:type="paragraph" w:customStyle="1" w:styleId="Andy">
    <w:name w:val="Andy_正文格式"/>
    <w:basedOn w:val="a0"/>
    <w:qFormat/>
    <w:rsid w:val="00564C3F"/>
    <w:pPr>
      <w:ind w:firstLine="560"/>
      <w:jc w:val="left"/>
    </w:pPr>
    <w:rPr>
      <w:rFonts w:ascii="仿宋_GB2312" w:eastAsia="仿宋_GB2312"/>
      <w:sz w:val="28"/>
      <w:szCs w:val="28"/>
    </w:rPr>
  </w:style>
  <w:style w:type="character" w:customStyle="1" w:styleId="p141">
    <w:name w:val="p141"/>
    <w:qFormat/>
    <w:rsid w:val="00564C3F"/>
    <w:rPr>
      <w:rFonts w:ascii="Calibri" w:eastAsia="宋体" w:hAnsi="Calibri" w:cs="宋体"/>
      <w:sz w:val="21"/>
      <w:szCs w:val="21"/>
      <w:lang w:val="en-US" w:eastAsia="zh-CN" w:bidi="ar-SA"/>
    </w:rPr>
  </w:style>
  <w:style w:type="paragraph" w:customStyle="1" w:styleId="a">
    <w:name w:val="样式 宋体 五号 两端对齐 行距: 单倍行距"/>
    <w:basedOn w:val="a0"/>
    <w:qFormat/>
    <w:rsid w:val="00564C3F"/>
    <w:pPr>
      <w:numPr>
        <w:numId w:val="2"/>
      </w:numPr>
      <w:ind w:left="0" w:firstLine="0"/>
    </w:pPr>
    <w:rPr>
      <w:rFonts w:ascii="宋体" w:hAnsi="宋体" w:cs="宋体"/>
      <w:szCs w:val="20"/>
    </w:rPr>
  </w:style>
  <w:style w:type="paragraph" w:customStyle="1" w:styleId="10">
    <w:name w:val="样式1"/>
    <w:basedOn w:val="a0"/>
    <w:qFormat/>
    <w:rsid w:val="00564C3F"/>
    <w:pPr>
      <w:numPr>
        <w:ilvl w:val="1"/>
        <w:numId w:val="3"/>
      </w:numPr>
    </w:pPr>
    <w:rPr>
      <w:rFonts w:ascii="宋体" w:hAnsi="宋体"/>
      <w:szCs w:val="21"/>
    </w:rPr>
  </w:style>
  <w:style w:type="paragraph" w:customStyle="1" w:styleId="Chara">
    <w:name w:val="Char"/>
    <w:basedOn w:val="a0"/>
    <w:qFormat/>
    <w:rsid w:val="00564C3F"/>
    <w:pPr>
      <w:tabs>
        <w:tab w:val="left" w:pos="360"/>
      </w:tabs>
      <w:ind w:firstLine="200"/>
    </w:pPr>
    <w:rPr>
      <w:sz w:val="28"/>
      <w:szCs w:val="30"/>
    </w:rPr>
  </w:style>
  <w:style w:type="paragraph" w:customStyle="1" w:styleId="3">
    <w:name w:val="列出段落3"/>
    <w:basedOn w:val="a0"/>
    <w:uiPriority w:val="99"/>
    <w:qFormat/>
    <w:rsid w:val="00564C3F"/>
    <w:pPr>
      <w:ind w:firstLine="420"/>
    </w:pPr>
    <w:rPr>
      <w:rFonts w:ascii="Calibri" w:hAnsi="Calibri"/>
    </w:rPr>
  </w:style>
  <w:style w:type="paragraph" w:customStyle="1" w:styleId="11a">
    <w:name w:val="列出段落11"/>
    <w:basedOn w:val="a0"/>
    <w:qFormat/>
    <w:rsid w:val="00564C3F"/>
    <w:pPr>
      <w:ind w:firstLine="420"/>
    </w:pPr>
    <w:rPr>
      <w:szCs w:val="24"/>
    </w:rPr>
  </w:style>
  <w:style w:type="paragraph" w:customStyle="1" w:styleId="4">
    <w:name w:val="正文_4"/>
    <w:qFormat/>
    <w:rsid w:val="00564C3F"/>
    <w:pPr>
      <w:widowControl w:val="0"/>
      <w:jc w:val="both"/>
    </w:pPr>
    <w:rPr>
      <w:sz w:val="21"/>
      <w:szCs w:val="24"/>
    </w:rPr>
  </w:style>
  <w:style w:type="paragraph" w:customStyle="1" w:styleId="TOC11">
    <w:name w:val="TOC 标题11"/>
    <w:basedOn w:val="116"/>
    <w:next w:val="a0"/>
    <w:uiPriority w:val="39"/>
    <w:unhideWhenUsed/>
    <w:qFormat/>
    <w:rsid w:val="00564C3F"/>
    <w:pPr>
      <w:widowControl/>
      <w:spacing w:before="240" w:after="0" w:line="259" w:lineRule="auto"/>
      <w:jc w:val="left"/>
      <w:outlineLvl w:val="9"/>
    </w:pPr>
    <w:rPr>
      <w:rFonts w:ascii="Cambria" w:hAnsi="Cambria"/>
      <w:b w:val="0"/>
      <w:bCs w:val="0"/>
      <w:color w:val="365F91"/>
      <w:sz w:val="32"/>
      <w:szCs w:val="32"/>
    </w:rPr>
  </w:style>
  <w:style w:type="character" w:customStyle="1" w:styleId="htd00">
    <w:name w:val="htd0_0"/>
    <w:qFormat/>
    <w:rsid w:val="00564C3F"/>
    <w:rPr>
      <w:rFonts w:ascii="Times New Roman" w:eastAsia="宋体" w:hAnsi="Times New Roman" w:cs="Times New Roman"/>
    </w:rPr>
  </w:style>
  <w:style w:type="paragraph" w:customStyle="1" w:styleId="Normal1">
    <w:name w:val="Normal_1"/>
    <w:qFormat/>
    <w:rsid w:val="00564C3F"/>
    <w:pPr>
      <w:widowControl w:val="0"/>
      <w:jc w:val="both"/>
    </w:pPr>
    <w:rPr>
      <w:rFonts w:ascii="Calibri" w:hAnsi="Calibri"/>
      <w:sz w:val="21"/>
      <w:szCs w:val="24"/>
    </w:rPr>
  </w:style>
  <w:style w:type="character" w:customStyle="1" w:styleId="titlebody">
    <w:name w:val="titlebody"/>
    <w:qFormat/>
    <w:rsid w:val="00564C3F"/>
    <w:rPr>
      <w:rFonts w:ascii="宋体" w:eastAsia="宋体" w:hAnsi="宋体" w:cs="宋体"/>
      <w:b/>
      <w:bCs/>
      <w:color w:val="000000"/>
      <w:sz w:val="24"/>
      <w:szCs w:val="24"/>
    </w:rPr>
  </w:style>
  <w:style w:type="paragraph" w:customStyle="1" w:styleId="Normal2">
    <w:name w:val="Normal_2"/>
    <w:qFormat/>
    <w:rsid w:val="00564C3F"/>
    <w:rPr>
      <w:rFonts w:eastAsia="Times New Roman"/>
      <w:sz w:val="24"/>
      <w:szCs w:val="24"/>
    </w:rPr>
  </w:style>
  <w:style w:type="paragraph" w:customStyle="1" w:styleId="Normal3">
    <w:name w:val="Normal_3"/>
    <w:qFormat/>
    <w:rsid w:val="00564C3F"/>
    <w:rPr>
      <w:rFonts w:eastAsia="Times New Roman"/>
      <w:sz w:val="24"/>
      <w:szCs w:val="24"/>
    </w:rPr>
  </w:style>
  <w:style w:type="paragraph" w:customStyle="1" w:styleId="Normal4">
    <w:name w:val="Normal_4"/>
    <w:qFormat/>
    <w:rsid w:val="00564C3F"/>
    <w:rPr>
      <w:rFonts w:eastAsia="Times New Roman"/>
      <w:sz w:val="24"/>
      <w:szCs w:val="24"/>
    </w:rPr>
  </w:style>
  <w:style w:type="paragraph" w:customStyle="1" w:styleId="Normal5">
    <w:name w:val="Normal_5"/>
    <w:qFormat/>
    <w:rsid w:val="00564C3F"/>
    <w:rPr>
      <w:rFonts w:eastAsia="Times New Roman"/>
      <w:sz w:val="24"/>
      <w:szCs w:val="24"/>
    </w:rPr>
  </w:style>
  <w:style w:type="paragraph" w:customStyle="1" w:styleId="Normal6">
    <w:name w:val="Normal_6"/>
    <w:qFormat/>
    <w:rsid w:val="00564C3F"/>
    <w:rPr>
      <w:rFonts w:eastAsia="Times New Roman"/>
      <w:sz w:val="24"/>
      <w:szCs w:val="24"/>
    </w:rPr>
  </w:style>
  <w:style w:type="paragraph" w:customStyle="1" w:styleId="Normal7">
    <w:name w:val="Normal_7"/>
    <w:qFormat/>
    <w:rsid w:val="00564C3F"/>
    <w:rPr>
      <w:rFonts w:eastAsia="Times New Roman"/>
      <w:sz w:val="24"/>
      <w:szCs w:val="24"/>
    </w:rPr>
  </w:style>
  <w:style w:type="paragraph" w:customStyle="1" w:styleId="Normal8">
    <w:name w:val="Normal_8"/>
    <w:qFormat/>
    <w:rsid w:val="00564C3F"/>
    <w:rPr>
      <w:rFonts w:eastAsia="Times New Roman"/>
      <w:sz w:val="24"/>
      <w:szCs w:val="24"/>
    </w:rPr>
  </w:style>
  <w:style w:type="paragraph" w:customStyle="1" w:styleId="Normal00">
    <w:name w:val="Normal_0_0"/>
    <w:qFormat/>
    <w:rsid w:val="00564C3F"/>
    <w:rPr>
      <w:rFonts w:eastAsia="Times New Roman"/>
      <w:sz w:val="24"/>
      <w:szCs w:val="24"/>
    </w:rPr>
  </w:style>
  <w:style w:type="paragraph" w:customStyle="1" w:styleId="Normal10">
    <w:name w:val="Normal_1_0"/>
    <w:qFormat/>
    <w:rsid w:val="00564C3F"/>
    <w:rPr>
      <w:rFonts w:eastAsia="Times New Roman"/>
      <w:sz w:val="24"/>
      <w:szCs w:val="24"/>
    </w:rPr>
  </w:style>
  <w:style w:type="paragraph" w:customStyle="1" w:styleId="Normal20">
    <w:name w:val="Normal_2_0"/>
    <w:qFormat/>
    <w:rsid w:val="00564C3F"/>
    <w:rPr>
      <w:rFonts w:eastAsia="Times New Roman"/>
      <w:sz w:val="24"/>
      <w:szCs w:val="24"/>
    </w:rPr>
  </w:style>
  <w:style w:type="paragraph" w:customStyle="1" w:styleId="Normal30">
    <w:name w:val="Normal_3_0"/>
    <w:qFormat/>
    <w:rsid w:val="00564C3F"/>
    <w:rPr>
      <w:rFonts w:eastAsia="Times New Roman"/>
      <w:sz w:val="24"/>
      <w:szCs w:val="24"/>
    </w:rPr>
  </w:style>
  <w:style w:type="paragraph" w:customStyle="1" w:styleId="Normal40">
    <w:name w:val="Normal_4_0"/>
    <w:qFormat/>
    <w:rsid w:val="00564C3F"/>
    <w:rPr>
      <w:rFonts w:eastAsia="Times New Roman"/>
      <w:sz w:val="24"/>
      <w:szCs w:val="24"/>
    </w:rPr>
  </w:style>
  <w:style w:type="paragraph" w:customStyle="1" w:styleId="Normal50">
    <w:name w:val="Normal_5_0"/>
    <w:qFormat/>
    <w:rsid w:val="00564C3F"/>
    <w:rPr>
      <w:rFonts w:eastAsia="Times New Roman"/>
      <w:sz w:val="24"/>
      <w:szCs w:val="24"/>
    </w:rPr>
  </w:style>
  <w:style w:type="paragraph" w:customStyle="1" w:styleId="Normal60">
    <w:name w:val="Normal_6_0"/>
    <w:qFormat/>
    <w:rsid w:val="00564C3F"/>
    <w:rPr>
      <w:rFonts w:eastAsia="Times New Roman"/>
      <w:sz w:val="24"/>
      <w:szCs w:val="24"/>
    </w:rPr>
  </w:style>
  <w:style w:type="paragraph" w:customStyle="1" w:styleId="1f6">
    <w:name w:val="正文_1"/>
    <w:qFormat/>
    <w:rsid w:val="00564C3F"/>
    <w:pPr>
      <w:widowControl w:val="0"/>
      <w:jc w:val="both"/>
    </w:pPr>
    <w:rPr>
      <w:sz w:val="21"/>
      <w:szCs w:val="22"/>
    </w:rPr>
  </w:style>
  <w:style w:type="paragraph" w:customStyle="1" w:styleId="Normal70">
    <w:name w:val="Normal_7_0"/>
    <w:qFormat/>
    <w:rsid w:val="00564C3F"/>
    <w:rPr>
      <w:rFonts w:eastAsia="Times New Roman"/>
      <w:sz w:val="24"/>
      <w:szCs w:val="24"/>
    </w:rPr>
  </w:style>
  <w:style w:type="paragraph" w:customStyle="1" w:styleId="Normal80">
    <w:name w:val="Normal_8_0"/>
    <w:qFormat/>
    <w:rsid w:val="00564C3F"/>
    <w:rPr>
      <w:rFonts w:eastAsia="Times New Roman"/>
      <w:sz w:val="24"/>
      <w:szCs w:val="24"/>
    </w:rPr>
  </w:style>
  <w:style w:type="paragraph" w:customStyle="1" w:styleId="Normal9">
    <w:name w:val="Normal_9"/>
    <w:qFormat/>
    <w:rsid w:val="00564C3F"/>
    <w:rPr>
      <w:rFonts w:eastAsia="Times New Roman"/>
      <w:sz w:val="24"/>
      <w:szCs w:val="24"/>
    </w:rPr>
  </w:style>
  <w:style w:type="paragraph" w:customStyle="1" w:styleId="Normal100">
    <w:name w:val="Normal_10"/>
    <w:qFormat/>
    <w:rsid w:val="00564C3F"/>
    <w:rPr>
      <w:rFonts w:eastAsia="Times New Roman"/>
      <w:sz w:val="24"/>
      <w:szCs w:val="24"/>
    </w:rPr>
  </w:style>
  <w:style w:type="paragraph" w:customStyle="1" w:styleId="Normal11">
    <w:name w:val="Normal_11"/>
    <w:qFormat/>
    <w:rsid w:val="00564C3F"/>
    <w:rPr>
      <w:rFonts w:eastAsia="Times New Roman"/>
      <w:sz w:val="24"/>
      <w:szCs w:val="24"/>
    </w:rPr>
  </w:style>
  <w:style w:type="paragraph" w:customStyle="1" w:styleId="6">
    <w:name w:val="正文_6"/>
    <w:qFormat/>
    <w:rsid w:val="00564C3F"/>
    <w:pPr>
      <w:widowControl w:val="0"/>
      <w:jc w:val="both"/>
    </w:pPr>
    <w:rPr>
      <w:rFonts w:ascii="Calibri" w:hAnsi="Calibri"/>
      <w:sz w:val="21"/>
      <w:szCs w:val="22"/>
    </w:rPr>
  </w:style>
  <w:style w:type="paragraph" w:customStyle="1" w:styleId="Normal12">
    <w:name w:val="Normal_12"/>
    <w:qFormat/>
    <w:rsid w:val="00564C3F"/>
    <w:rPr>
      <w:rFonts w:eastAsia="Times New Roman"/>
      <w:sz w:val="24"/>
      <w:szCs w:val="24"/>
    </w:rPr>
  </w:style>
  <w:style w:type="paragraph" w:customStyle="1" w:styleId="Normal14">
    <w:name w:val="Normal_14"/>
    <w:qFormat/>
    <w:rsid w:val="00564C3F"/>
    <w:rPr>
      <w:rFonts w:eastAsia="Times New Roman"/>
      <w:sz w:val="24"/>
      <w:szCs w:val="24"/>
    </w:rPr>
  </w:style>
  <w:style w:type="paragraph" w:customStyle="1" w:styleId="Normal15">
    <w:name w:val="Normal_15"/>
    <w:qFormat/>
    <w:rsid w:val="00564C3F"/>
    <w:rPr>
      <w:rFonts w:eastAsia="Times New Roman"/>
      <w:sz w:val="24"/>
      <w:szCs w:val="24"/>
    </w:rPr>
  </w:style>
  <w:style w:type="paragraph" w:customStyle="1" w:styleId="Normal16">
    <w:name w:val="Normal_16"/>
    <w:qFormat/>
    <w:rsid w:val="00564C3F"/>
    <w:rPr>
      <w:rFonts w:eastAsia="Times New Roman"/>
      <w:sz w:val="24"/>
      <w:szCs w:val="24"/>
    </w:rPr>
  </w:style>
  <w:style w:type="paragraph" w:customStyle="1" w:styleId="Normal17">
    <w:name w:val="Normal_17"/>
    <w:qFormat/>
    <w:rsid w:val="00564C3F"/>
    <w:rPr>
      <w:rFonts w:eastAsia="Times New Roman"/>
      <w:sz w:val="24"/>
      <w:szCs w:val="24"/>
    </w:rPr>
  </w:style>
  <w:style w:type="paragraph" w:customStyle="1" w:styleId="7">
    <w:name w:val="正文_7"/>
    <w:qFormat/>
    <w:rsid w:val="00564C3F"/>
    <w:pPr>
      <w:widowControl w:val="0"/>
      <w:jc w:val="both"/>
    </w:pPr>
    <w:rPr>
      <w:rFonts w:ascii="Calibri" w:hAnsi="Calibri"/>
      <w:sz w:val="21"/>
      <w:szCs w:val="22"/>
    </w:rPr>
  </w:style>
  <w:style w:type="paragraph" w:customStyle="1" w:styleId="Normal18">
    <w:name w:val="Normal_18"/>
    <w:qFormat/>
    <w:rsid w:val="00564C3F"/>
    <w:rPr>
      <w:rFonts w:eastAsia="Times New Roman"/>
      <w:sz w:val="24"/>
      <w:szCs w:val="24"/>
    </w:rPr>
  </w:style>
  <w:style w:type="paragraph" w:customStyle="1" w:styleId="8">
    <w:name w:val="正文_8"/>
    <w:qFormat/>
    <w:rsid w:val="00564C3F"/>
    <w:pPr>
      <w:widowControl w:val="0"/>
      <w:jc w:val="both"/>
    </w:pPr>
    <w:rPr>
      <w:rFonts w:ascii="Calibri" w:hAnsi="Calibri"/>
      <w:sz w:val="21"/>
      <w:szCs w:val="22"/>
    </w:rPr>
  </w:style>
  <w:style w:type="paragraph" w:customStyle="1" w:styleId="Normal19">
    <w:name w:val="Normal_19"/>
    <w:qFormat/>
    <w:rsid w:val="00564C3F"/>
    <w:rPr>
      <w:rFonts w:eastAsia="Times New Roman"/>
      <w:sz w:val="24"/>
      <w:szCs w:val="24"/>
    </w:rPr>
  </w:style>
  <w:style w:type="paragraph" w:customStyle="1" w:styleId="9">
    <w:name w:val="正文_9"/>
    <w:qFormat/>
    <w:rsid w:val="00564C3F"/>
    <w:pPr>
      <w:widowControl w:val="0"/>
      <w:jc w:val="both"/>
    </w:pPr>
    <w:rPr>
      <w:rFonts w:ascii="Calibri" w:hAnsi="Calibri"/>
      <w:sz w:val="21"/>
      <w:szCs w:val="22"/>
    </w:rPr>
  </w:style>
  <w:style w:type="paragraph" w:customStyle="1" w:styleId="Normal200">
    <w:name w:val="Normal_20"/>
    <w:qFormat/>
    <w:rsid w:val="00564C3F"/>
    <w:rPr>
      <w:rFonts w:eastAsia="Times New Roman"/>
      <w:sz w:val="24"/>
      <w:szCs w:val="24"/>
    </w:rPr>
  </w:style>
  <w:style w:type="paragraph" w:customStyle="1" w:styleId="100">
    <w:name w:val="正文_10"/>
    <w:qFormat/>
    <w:rsid w:val="00564C3F"/>
    <w:pPr>
      <w:widowControl w:val="0"/>
      <w:jc w:val="both"/>
    </w:pPr>
    <w:rPr>
      <w:rFonts w:ascii="Calibri" w:hAnsi="Calibri"/>
      <w:sz w:val="21"/>
      <w:szCs w:val="22"/>
    </w:rPr>
  </w:style>
  <w:style w:type="paragraph" w:customStyle="1" w:styleId="Normal21">
    <w:name w:val="Normal_21"/>
    <w:qFormat/>
    <w:rsid w:val="00564C3F"/>
    <w:rPr>
      <w:rFonts w:eastAsia="Times New Roman"/>
      <w:sz w:val="24"/>
      <w:szCs w:val="24"/>
    </w:rPr>
  </w:style>
  <w:style w:type="paragraph" w:customStyle="1" w:styleId="Normal22">
    <w:name w:val="Normal_22"/>
    <w:qFormat/>
    <w:rsid w:val="00564C3F"/>
    <w:rPr>
      <w:rFonts w:eastAsia="Times New Roman"/>
      <w:sz w:val="24"/>
      <w:szCs w:val="24"/>
    </w:rPr>
  </w:style>
  <w:style w:type="paragraph" w:customStyle="1" w:styleId="Normal23">
    <w:name w:val="Normal_23"/>
    <w:qFormat/>
    <w:rsid w:val="00564C3F"/>
    <w:rPr>
      <w:rFonts w:eastAsia="Times New Roman"/>
      <w:sz w:val="24"/>
      <w:szCs w:val="24"/>
    </w:rPr>
  </w:style>
  <w:style w:type="paragraph" w:customStyle="1" w:styleId="11b">
    <w:name w:val="正文_11"/>
    <w:qFormat/>
    <w:rsid w:val="00564C3F"/>
    <w:pPr>
      <w:widowControl w:val="0"/>
      <w:jc w:val="both"/>
    </w:pPr>
    <w:rPr>
      <w:rFonts w:ascii="Calibri" w:hAnsi="Calibri"/>
      <w:sz w:val="21"/>
      <w:szCs w:val="22"/>
    </w:rPr>
  </w:style>
  <w:style w:type="paragraph" w:customStyle="1" w:styleId="Normal24">
    <w:name w:val="Normal_24"/>
    <w:qFormat/>
    <w:rsid w:val="00564C3F"/>
    <w:rPr>
      <w:rFonts w:eastAsia="Times New Roman"/>
      <w:sz w:val="24"/>
      <w:szCs w:val="24"/>
    </w:rPr>
  </w:style>
  <w:style w:type="paragraph" w:customStyle="1" w:styleId="120">
    <w:name w:val="正文_12"/>
    <w:qFormat/>
    <w:rsid w:val="00564C3F"/>
    <w:pPr>
      <w:widowControl w:val="0"/>
      <w:jc w:val="both"/>
    </w:pPr>
    <w:rPr>
      <w:rFonts w:ascii="Calibri" w:hAnsi="Calibri"/>
      <w:sz w:val="21"/>
      <w:szCs w:val="22"/>
    </w:rPr>
  </w:style>
  <w:style w:type="paragraph" w:customStyle="1" w:styleId="Normal25">
    <w:name w:val="Normal_25"/>
    <w:qFormat/>
    <w:rsid w:val="00564C3F"/>
    <w:rPr>
      <w:rFonts w:eastAsia="Times New Roman"/>
      <w:sz w:val="24"/>
      <w:szCs w:val="24"/>
    </w:rPr>
  </w:style>
  <w:style w:type="paragraph" w:customStyle="1" w:styleId="Normal26">
    <w:name w:val="Normal_26"/>
    <w:qFormat/>
    <w:rsid w:val="00564C3F"/>
    <w:rPr>
      <w:rFonts w:eastAsia="Times New Roman"/>
      <w:sz w:val="24"/>
      <w:szCs w:val="24"/>
    </w:rPr>
  </w:style>
  <w:style w:type="paragraph" w:customStyle="1" w:styleId="1100">
    <w:name w:val="正文_11_0"/>
    <w:qFormat/>
    <w:rsid w:val="00564C3F"/>
    <w:pPr>
      <w:widowControl w:val="0"/>
      <w:jc w:val="both"/>
    </w:pPr>
    <w:rPr>
      <w:rFonts w:ascii="Calibri" w:hAnsi="Calibri"/>
      <w:sz w:val="21"/>
      <w:szCs w:val="22"/>
    </w:rPr>
  </w:style>
  <w:style w:type="paragraph" w:customStyle="1" w:styleId="130">
    <w:name w:val="正文_13"/>
    <w:qFormat/>
    <w:rsid w:val="00564C3F"/>
    <w:pPr>
      <w:widowControl w:val="0"/>
      <w:jc w:val="both"/>
    </w:pPr>
    <w:rPr>
      <w:rFonts w:ascii="Calibri" w:hAnsi="Calibri"/>
      <w:sz w:val="21"/>
      <w:szCs w:val="22"/>
    </w:rPr>
  </w:style>
  <w:style w:type="paragraph" w:customStyle="1" w:styleId="Normal27">
    <w:name w:val="Normal_27"/>
    <w:qFormat/>
    <w:rsid w:val="00564C3F"/>
    <w:rPr>
      <w:rFonts w:eastAsia="Times New Roman"/>
      <w:sz w:val="24"/>
      <w:szCs w:val="24"/>
    </w:rPr>
  </w:style>
  <w:style w:type="paragraph" w:customStyle="1" w:styleId="1f7">
    <w:name w:val="普通(网站)1"/>
    <w:basedOn w:val="a0"/>
    <w:qFormat/>
    <w:rsid w:val="00564C3F"/>
    <w:pPr>
      <w:spacing w:before="100" w:beforeAutospacing="1" w:after="100" w:afterAutospacing="1"/>
    </w:pPr>
    <w:rPr>
      <w:rFonts w:ascii="宋体" w:hAnsi="宋体" w:cs="宋体"/>
      <w:color w:val="000000"/>
    </w:rPr>
  </w:style>
  <w:style w:type="paragraph" w:customStyle="1" w:styleId="1f8">
    <w:name w:val="标题1"/>
    <w:basedOn w:val="a0"/>
    <w:next w:val="a0"/>
    <w:link w:val="Charb"/>
    <w:uiPriority w:val="10"/>
    <w:qFormat/>
    <w:rsid w:val="00564C3F"/>
    <w:pPr>
      <w:spacing w:before="240" w:after="60"/>
      <w:jc w:val="center"/>
      <w:outlineLvl w:val="0"/>
    </w:pPr>
    <w:rPr>
      <w:rFonts w:ascii="Cambria" w:hAnsi="Cambria"/>
      <w:b/>
      <w:bCs/>
      <w:sz w:val="32"/>
      <w:szCs w:val="32"/>
    </w:rPr>
  </w:style>
  <w:style w:type="character" w:customStyle="1" w:styleId="Charb">
    <w:name w:val="标题 Char"/>
    <w:link w:val="1f8"/>
    <w:qFormat/>
    <w:rsid w:val="00564C3F"/>
    <w:rPr>
      <w:rFonts w:ascii="Cambria" w:hAnsi="Cambria" w:cs="Times New Roman"/>
      <w:b/>
      <w:bCs/>
      <w:sz w:val="32"/>
      <w:szCs w:val="32"/>
    </w:rPr>
  </w:style>
  <w:style w:type="paragraph" w:customStyle="1" w:styleId="1f9">
    <w:name w:val="正文首行缩进1"/>
    <w:basedOn w:val="2"/>
    <w:link w:val="Charc"/>
    <w:uiPriority w:val="99"/>
    <w:unhideWhenUsed/>
    <w:qFormat/>
    <w:rsid w:val="00564C3F"/>
    <w:pPr>
      <w:spacing w:after="120"/>
      <w:ind w:firstLine="420"/>
    </w:pPr>
    <w:rPr>
      <w:rFonts w:ascii="Times New Roman" w:eastAsia="宋体" w:hAnsi="Times New Roman"/>
      <w:sz w:val="21"/>
      <w:szCs w:val="22"/>
      <w:lang w:eastAsia="zh-CN"/>
    </w:rPr>
  </w:style>
  <w:style w:type="character" w:customStyle="1" w:styleId="Charc">
    <w:name w:val="正文首行缩进 Char"/>
    <w:link w:val="1f9"/>
    <w:uiPriority w:val="99"/>
    <w:semiHidden/>
    <w:qFormat/>
    <w:rsid w:val="00564C3F"/>
    <w:rPr>
      <w:rFonts w:ascii="楷体_GB2312" w:eastAsia="楷体_GB2312" w:hAnsi="Arial" w:cs="Times New Roman"/>
      <w:sz w:val="21"/>
      <w:szCs w:val="22"/>
    </w:rPr>
  </w:style>
  <w:style w:type="paragraph" w:customStyle="1" w:styleId="aff">
    <w:name w:val="首行缩进"/>
    <w:basedOn w:val="a0"/>
    <w:qFormat/>
    <w:rsid w:val="00564C3F"/>
    <w:pPr>
      <w:ind w:firstLine="480"/>
    </w:pPr>
    <w:rPr>
      <w:rFonts w:ascii="Calibri" w:hAnsi="Calibri"/>
      <w:szCs w:val="20"/>
      <w:lang w:val="zh-CN"/>
    </w:rPr>
  </w:style>
  <w:style w:type="paragraph" w:customStyle="1" w:styleId="Footer1">
    <w:name w:val="Footer1"/>
    <w:basedOn w:val="a0"/>
    <w:link w:val="aff0"/>
    <w:qFormat/>
    <w:rsid w:val="00564C3F"/>
    <w:pPr>
      <w:widowControl/>
      <w:tabs>
        <w:tab w:val="center" w:pos="4153"/>
        <w:tab w:val="right" w:pos="8306"/>
      </w:tabs>
      <w:jc w:val="left"/>
    </w:pPr>
    <w:rPr>
      <w:rFonts w:ascii="Arial" w:eastAsia="Arial" w:hAnsi="Arial"/>
      <w:color w:val="000000"/>
      <w:sz w:val="18"/>
      <w:szCs w:val="21"/>
      <w:lang w:eastAsia="en-US"/>
    </w:rPr>
  </w:style>
  <w:style w:type="character" w:customStyle="1" w:styleId="aff0">
    <w:name w:val="页脚 字符"/>
    <w:link w:val="Footer1"/>
    <w:qFormat/>
    <w:rsid w:val="00564C3F"/>
    <w:rPr>
      <w:rFonts w:ascii="Arial" w:eastAsia="Arial" w:hAnsi="Arial" w:cs="Arial"/>
      <w:color w:val="000000"/>
      <w:sz w:val="18"/>
      <w:szCs w:val="21"/>
      <w:lang w:eastAsia="en-US"/>
    </w:rPr>
  </w:style>
  <w:style w:type="paragraph" w:customStyle="1" w:styleId="Header1">
    <w:name w:val="Header1"/>
    <w:basedOn w:val="a0"/>
    <w:link w:val="aff1"/>
    <w:qFormat/>
    <w:rsid w:val="00564C3F"/>
    <w:pPr>
      <w:widowControl/>
      <w:pBdr>
        <w:top w:val="none" w:sz="0" w:space="1" w:color="000000"/>
        <w:left w:val="none" w:sz="0" w:space="4" w:color="000000"/>
        <w:bottom w:val="none" w:sz="0" w:space="1" w:color="000000"/>
        <w:right w:val="none" w:sz="0" w:space="4" w:color="000000"/>
      </w:pBdr>
      <w:tabs>
        <w:tab w:val="center" w:pos="4153"/>
        <w:tab w:val="right" w:pos="8306"/>
      </w:tabs>
    </w:pPr>
    <w:rPr>
      <w:rFonts w:ascii="Arial" w:eastAsia="Arial" w:hAnsi="Arial" w:cs="Arial"/>
      <w:color w:val="000000"/>
      <w:sz w:val="18"/>
      <w:szCs w:val="21"/>
      <w:lang w:eastAsia="en-US"/>
    </w:rPr>
  </w:style>
  <w:style w:type="character" w:customStyle="1" w:styleId="aff1">
    <w:name w:val="页眉 字符"/>
    <w:link w:val="Header1"/>
    <w:qFormat/>
    <w:rsid w:val="00564C3F"/>
    <w:rPr>
      <w:rFonts w:ascii="Arial" w:eastAsia="Arial" w:hAnsi="Arial" w:cs="Arial"/>
      <w:color w:val="000000"/>
      <w:sz w:val="18"/>
      <w:szCs w:val="21"/>
      <w:lang w:eastAsia="en-US"/>
    </w:rPr>
  </w:style>
  <w:style w:type="character" w:customStyle="1" w:styleId="1fa">
    <w:name w:val="默认段落字体1"/>
    <w:uiPriority w:val="1"/>
    <w:unhideWhenUsed/>
    <w:qFormat/>
    <w:rsid w:val="00564C3F"/>
  </w:style>
  <w:style w:type="paragraph" w:customStyle="1" w:styleId="TableParagraph">
    <w:name w:val="Table Paragraph"/>
    <w:basedOn w:val="a0"/>
    <w:uiPriority w:val="1"/>
    <w:qFormat/>
    <w:rsid w:val="00564C3F"/>
    <w:rPr>
      <w:rFonts w:ascii="宋体" w:hAnsi="宋体" w:cs="宋体"/>
      <w:lang w:val="zh-CN" w:bidi="zh-CN"/>
    </w:rPr>
  </w:style>
  <w:style w:type="paragraph" w:customStyle="1" w:styleId="0">
    <w:name w:val="正文_0"/>
    <w:basedOn w:val="1f6"/>
    <w:next w:val="00"/>
    <w:qFormat/>
    <w:rsid w:val="00564C3F"/>
    <w:rPr>
      <w:rFonts w:ascii="Calibri" w:hAnsi="Calibri"/>
    </w:rPr>
  </w:style>
  <w:style w:type="paragraph" w:customStyle="1" w:styleId="00">
    <w:name w:val="正文文本缩进_0"/>
    <w:basedOn w:val="0"/>
    <w:qFormat/>
    <w:rsid w:val="00564C3F"/>
    <w:pPr>
      <w:ind w:firstLine="645"/>
    </w:pPr>
    <w:rPr>
      <w:rFonts w:ascii="楷体_GB2312" w:cs="宋体"/>
      <w:sz w:val="32"/>
      <w:szCs w:val="32"/>
    </w:rPr>
  </w:style>
  <w:style w:type="paragraph" w:customStyle="1" w:styleId="Style5">
    <w:name w:val="_Style 5"/>
    <w:basedOn w:val="11"/>
    <w:next w:val="a0"/>
    <w:qFormat/>
    <w:rsid w:val="00564C3F"/>
    <w:pPr>
      <w:widowControl/>
      <w:spacing w:after="0" w:line="276" w:lineRule="auto"/>
      <w:outlineLvl w:val="9"/>
    </w:pPr>
    <w:rPr>
      <w:rFonts w:ascii="Cambria" w:eastAsia="宋体" w:hAnsi="Cambria" w:cs="Times New Roman"/>
      <w:b/>
      <w:color w:val="365F91"/>
      <w:sz w:val="28"/>
      <w:szCs w:val="20"/>
    </w:rPr>
  </w:style>
  <w:style w:type="paragraph" w:customStyle="1" w:styleId="11c">
    <w:name w:val="正文文本缩进11"/>
    <w:basedOn w:val="a0"/>
    <w:qFormat/>
    <w:rsid w:val="00564C3F"/>
    <w:pPr>
      <w:ind w:firstLine="645"/>
    </w:pPr>
    <w:rPr>
      <w:rFonts w:ascii="楷体_GB2312" w:eastAsia="楷体_GB2312" w:hAnsi="等线" w:cs="Arial"/>
      <w:sz w:val="32"/>
    </w:rPr>
  </w:style>
  <w:style w:type="paragraph" w:customStyle="1" w:styleId="11d">
    <w:name w:val="正文缩进11"/>
    <w:basedOn w:val="a0"/>
    <w:link w:val="Char12"/>
    <w:unhideWhenUsed/>
    <w:qFormat/>
    <w:rsid w:val="00564C3F"/>
    <w:pPr>
      <w:ind w:firstLine="420"/>
    </w:pPr>
    <w:rPr>
      <w:sz w:val="20"/>
      <w:szCs w:val="24"/>
    </w:rPr>
  </w:style>
  <w:style w:type="character" w:customStyle="1" w:styleId="Char12">
    <w:name w:val="正文缩进 Char1"/>
    <w:link w:val="11d"/>
    <w:qFormat/>
    <w:rsid w:val="00564C3F"/>
    <w:rPr>
      <w:szCs w:val="24"/>
    </w:rPr>
  </w:style>
  <w:style w:type="paragraph" w:customStyle="1" w:styleId="Style4">
    <w:name w:val="_Style 4"/>
    <w:basedOn w:val="11"/>
    <w:next w:val="a0"/>
    <w:qFormat/>
    <w:rsid w:val="00564C3F"/>
    <w:pPr>
      <w:outlineLvl w:val="9"/>
    </w:pPr>
  </w:style>
  <w:style w:type="character" w:customStyle="1" w:styleId="WW8Num36z0">
    <w:name w:val="WW8Num36z0"/>
    <w:qFormat/>
    <w:rsid w:val="00564C3F"/>
    <w:rPr>
      <w:rFonts w:ascii="Wingdings" w:hAnsi="Wingdings" w:cs="StarSymbol"/>
      <w:sz w:val="18"/>
      <w:szCs w:val="18"/>
    </w:rPr>
  </w:style>
  <w:style w:type="character" w:customStyle="1" w:styleId="1fb">
    <w:name w:val="未处理的提及1"/>
    <w:uiPriority w:val="99"/>
    <w:semiHidden/>
    <w:unhideWhenUsed/>
    <w:qFormat/>
    <w:rsid w:val="00564C3F"/>
    <w:rPr>
      <w:color w:val="605E5C"/>
      <w:shd w:val="clear" w:color="auto" w:fill="E1DFDD"/>
    </w:rPr>
  </w:style>
  <w:style w:type="paragraph" w:styleId="aff2">
    <w:name w:val="header"/>
    <w:basedOn w:val="a0"/>
    <w:link w:val="1fc"/>
    <w:uiPriority w:val="99"/>
    <w:semiHidden/>
    <w:unhideWhenUsed/>
    <w:rsid w:val="00D066AF"/>
    <w:pPr>
      <w:pBdr>
        <w:bottom w:val="single" w:sz="6" w:space="1" w:color="auto"/>
      </w:pBdr>
      <w:tabs>
        <w:tab w:val="center" w:pos="4153"/>
        <w:tab w:val="right" w:pos="8306"/>
      </w:tabs>
      <w:snapToGrid w:val="0"/>
      <w:jc w:val="center"/>
    </w:pPr>
    <w:rPr>
      <w:sz w:val="18"/>
      <w:szCs w:val="18"/>
    </w:rPr>
  </w:style>
  <w:style w:type="character" w:customStyle="1" w:styleId="1fc">
    <w:name w:val="页眉 字符1"/>
    <w:basedOn w:val="a1"/>
    <w:link w:val="aff2"/>
    <w:uiPriority w:val="99"/>
    <w:semiHidden/>
    <w:rsid w:val="00D066AF"/>
    <w:rPr>
      <w:sz w:val="18"/>
      <w:szCs w:val="18"/>
    </w:rPr>
  </w:style>
  <w:style w:type="paragraph" w:styleId="aff3">
    <w:name w:val="footer"/>
    <w:basedOn w:val="a0"/>
    <w:link w:val="1fd"/>
    <w:uiPriority w:val="99"/>
    <w:semiHidden/>
    <w:unhideWhenUsed/>
    <w:rsid w:val="00D066AF"/>
    <w:pPr>
      <w:tabs>
        <w:tab w:val="center" w:pos="4153"/>
        <w:tab w:val="right" w:pos="8306"/>
      </w:tabs>
      <w:snapToGrid w:val="0"/>
      <w:jc w:val="left"/>
    </w:pPr>
    <w:rPr>
      <w:sz w:val="18"/>
      <w:szCs w:val="18"/>
    </w:rPr>
  </w:style>
  <w:style w:type="character" w:customStyle="1" w:styleId="1fd">
    <w:name w:val="页脚 字符1"/>
    <w:basedOn w:val="a1"/>
    <w:link w:val="aff3"/>
    <w:uiPriority w:val="99"/>
    <w:semiHidden/>
    <w:rsid w:val="00D066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12A99-6382-4061-94B8-7F0A46259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93</Pages>
  <Words>8173</Words>
  <Characters>46588</Characters>
  <Application>Microsoft Office Word</Application>
  <DocSecurity>0</DocSecurity>
  <Lines>388</Lines>
  <Paragraphs>109</Paragraphs>
  <ScaleCrop>false</ScaleCrop>
  <Company>Home</Company>
  <LinksUpToDate>false</LinksUpToDate>
  <CharactersWithSpaces>54652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凝睿嫣娉</dc:creator>
  <cp:lastModifiedBy>Administrator</cp:lastModifiedBy>
  <cp:revision>16</cp:revision>
  <dcterms:created xsi:type="dcterms:W3CDTF">2026-03-04T07:41:00Z</dcterms:created>
  <dcterms:modified xsi:type="dcterms:W3CDTF">2026-03-19T08:17:00Z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eyJoZGlkIjoiNTNiNTExZWQzYjczZDNhMTRjMDJlODcwMGRmNjJjOTQiLCJ1c2VySWQiOiIxMDQ4MjQwMDA1In0=</vt:lpwstr>
  </property>
  <property fmtid="{D5CDD505-2E9C-101B-9397-08002B2CF9AE}" pid="3" name="KSOProductBuildVer">
    <vt:lpwstr>2052-12.1.0.24034</vt:lpwstr>
  </property>
  <property fmtid="{D5CDD505-2E9C-101B-9397-08002B2CF9AE}" pid="4" name="ICV">
    <vt:lpwstr>4386718312F544B79B11076E589BD027_13</vt:lpwstr>
  </property>
</Properties>
</file>