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pPr>
      <w:r/>
      <w:r/>
    </w:p>
    <w:p>
      <w:pPr>
        <w:jc w:val="center"/>
        <w:spacing w:before="120" w:after="120" w:line="300" w:lineRule="auto"/>
        <w:rPr>
          <w:b/>
          <w:color w:val="000000"/>
          <w:sz w:val="84"/>
          <w:szCs w:val="21"/>
        </w:rPr>
      </w:pPr>
      <w:r>
        <w:rPr>
          <w:b/>
          <w:color w:val="000000"/>
          <w:sz w:val="84"/>
          <w:szCs w:val="21"/>
        </w:rPr>
      </w:r>
      <w:r/>
    </w:p>
    <w:p>
      <w:pPr>
        <w:jc w:val="center"/>
        <w:spacing w:before="120" w:after="120" w:line="300" w:lineRule="auto"/>
        <w:rPr>
          <w:b/>
          <w:color w:val="000000"/>
          <w:sz w:val="84"/>
          <w:szCs w:val="21"/>
        </w:rPr>
      </w:pPr>
      <w:r>
        <w:rPr>
          <w:rFonts w:hint="eastAsia"/>
          <w:b/>
          <w:color w:val="000000"/>
          <w:sz w:val="84"/>
          <w:szCs w:val="21"/>
        </w:rPr>
        <w:t xml:space="preserve">询 价 文 件</w:t>
      </w:r>
      <w:r/>
    </w:p>
    <w:p>
      <w:pPr>
        <w:spacing w:line="300" w:lineRule="auto"/>
        <w:rPr>
          <w:b/>
          <w:bCs/>
          <w:color w:val="000000"/>
          <w:sz w:val="28"/>
        </w:rPr>
      </w:pPr>
      <w:r>
        <w:rPr>
          <w:b/>
          <w:bCs/>
          <w:color w:val="000000"/>
          <w:sz w:val="28"/>
        </w:rPr>
      </w:r>
      <w:r/>
    </w:p>
    <w:p>
      <w:pPr>
        <w:spacing w:line="300" w:lineRule="auto"/>
        <w:rPr>
          <w:b/>
          <w:bCs/>
          <w:color w:val="000000"/>
          <w:sz w:val="28"/>
        </w:rPr>
      </w:pPr>
      <w:r>
        <w:rPr>
          <w:b/>
          <w:bCs/>
          <w:color w:val="000000"/>
          <w:sz w:val="28"/>
        </w:rPr>
      </w:r>
      <w:r/>
    </w:p>
    <w:p>
      <w:pPr>
        <w:jc w:val="center"/>
        <w:rPr>
          <w:rFonts w:ascii="宋体"/>
          <w:b/>
          <w:color w:val="000000"/>
          <w:sz w:val="36"/>
          <w:szCs w:val="36"/>
        </w:rPr>
      </w:pPr>
      <w:r>
        <w:rPr>
          <w:rFonts w:hint="eastAsia" w:ascii="宋体"/>
          <w:b/>
          <w:color w:val="000000"/>
          <w:sz w:val="36"/>
          <w:szCs w:val="36"/>
        </w:rPr>
        <w:t xml:space="preserve">项</w:t>
      </w:r>
      <w:r>
        <w:rPr>
          <w:rFonts w:hint="eastAsia" w:ascii="宋体" w:hAnsi="宋体" w:cs="宋体"/>
          <w:b/>
          <w:color w:val="000000"/>
          <w:sz w:val="36"/>
          <w:szCs w:val="36"/>
        </w:rPr>
        <w:t xml:space="preserve">目编号：JSZC-320903-ZCGL-X2026-0002</w:t>
      </w:r>
      <w:r/>
    </w:p>
    <w:p>
      <w:pPr>
        <w:jc w:val="center"/>
        <w:spacing w:line="300" w:lineRule="auto"/>
        <w:rPr>
          <w:b/>
          <w:color w:val="000000"/>
          <w:sz w:val="36"/>
          <w:szCs w:val="36"/>
        </w:rPr>
      </w:pPr>
      <w:r>
        <w:rPr>
          <w:b/>
          <w:color w:val="000000"/>
          <w:sz w:val="36"/>
          <w:szCs w:val="36"/>
        </w:rPr>
      </w:r>
      <w:r/>
    </w:p>
    <w:p>
      <w:pPr>
        <w:jc w:val="center"/>
        <w:spacing w:line="480" w:lineRule="auto"/>
        <w:rPr>
          <w:rFonts w:ascii="宋体"/>
          <w:b/>
          <w:color w:val="000000"/>
          <w:sz w:val="36"/>
          <w:szCs w:val="36"/>
        </w:rPr>
      </w:pPr>
      <w:r>
        <w:rPr>
          <w:rFonts w:hint="eastAsia" w:ascii="宋体"/>
          <w:b/>
          <w:color w:val="000000"/>
          <w:sz w:val="36"/>
          <w:szCs w:val="36"/>
        </w:rPr>
        <w:t xml:space="preserve">项目名称：</w:t>
      </w:r>
      <w:r>
        <w:rPr>
          <w:rFonts w:hint="eastAsia" w:ascii="宋体" w:hAnsi="宋体" w:cs="宋体"/>
          <w:b/>
          <w:color w:val="000000"/>
          <w:sz w:val="36"/>
          <w:szCs w:val="36"/>
        </w:rPr>
        <w:t xml:space="preserve">盐都区2026年小麦“一喷三防”项目</w:t>
      </w:r>
      <w:r/>
    </w:p>
    <w:p>
      <w:pPr>
        <w:jc w:val="center"/>
        <w:spacing w:line="480" w:lineRule="auto"/>
        <w:rPr>
          <w:rFonts w:eastAsia="黑体"/>
          <w:b/>
          <w:color w:val="000000"/>
          <w:sz w:val="32"/>
        </w:rPr>
      </w:pPr>
      <w:r>
        <w:rPr>
          <w:rFonts w:eastAsia="黑体"/>
          <w:b/>
          <w:color w:val="000000"/>
          <w:sz w:val="32"/>
        </w:rPr>
      </w:r>
      <w:r/>
    </w:p>
    <w:p>
      <w:pPr>
        <w:jc w:val="center"/>
        <w:spacing w:line="480" w:lineRule="auto"/>
        <w:rPr>
          <w:rFonts w:eastAsia="黑体"/>
          <w:b/>
          <w:color w:val="000000"/>
          <w:sz w:val="32"/>
        </w:rPr>
      </w:pPr>
      <w:r>
        <w:rPr>
          <w:rFonts w:eastAsia="黑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jc w:val="center"/>
        <w:spacing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rPr>
        <w:t xml:space="preserve">盐城市盐都区农业农村局</w:t>
      </w:r>
      <w:r/>
    </w:p>
    <w:p>
      <w:pPr>
        <w:spacing w:after="120"/>
        <w:pBdr>
          <w:top w:val="none" w:color="000000" w:sz="0" w:space="0"/>
          <w:left w:val="none" w:color="000000" w:sz="0" w:space="0"/>
          <w:bottom w:val="none" w:color="000000" w:sz="0" w:space="0"/>
          <w:right w:val="none" w:color="000000" w:sz="0" w:space="0"/>
        </w:pBdr>
      </w:pPr>
      <w:r/>
      <w:r/>
    </w:p>
    <w:p>
      <w:pPr>
        <w:jc w:val="center"/>
        <w:spacing w:after="120"/>
        <w:rPr>
          <w:rFonts w:ascii="宋体" w:hAnsi="宋体" w:cs="宋体"/>
          <w:color w:val="000000"/>
          <w:sz w:val="36"/>
        </w:rPr>
        <w:pBdr>
          <w:top w:val="none" w:color="000000" w:sz="0" w:space="0"/>
          <w:left w:val="none" w:color="000000" w:sz="0" w:space="0"/>
          <w:bottom w:val="none" w:color="000000" w:sz="0" w:space="0"/>
          <w:right w:val="none" w:color="000000" w:sz="0" w:space="0"/>
        </w:pBdr>
      </w:pPr>
      <w:r>
        <w:rPr>
          <w:rFonts w:ascii="宋体" w:hAnsi="宋体" w:cs="宋体"/>
          <w:color w:val="000000"/>
          <w:sz w:val="36"/>
        </w:rPr>
        <w:t xml:space="preserve">202</w:t>
      </w:r>
      <w:r>
        <w:rPr>
          <w:rFonts w:hint="eastAsia" w:ascii="宋体" w:hAnsi="宋体" w:cs="宋体"/>
          <w:color w:val="000000"/>
          <w:sz w:val="36"/>
        </w:rPr>
        <w:t xml:space="preserve">6</w:t>
      </w:r>
      <w:r>
        <w:rPr>
          <w:rFonts w:ascii="宋体" w:hAnsi="宋体" w:cs="宋体"/>
          <w:color w:val="000000"/>
          <w:sz w:val="36"/>
        </w:rPr>
        <w:t xml:space="preserve">年</w:t>
      </w:r>
      <w:r>
        <w:rPr>
          <w:rFonts w:hint="eastAsia" w:ascii="宋体" w:hAnsi="宋体" w:cs="宋体"/>
          <w:color w:val="000000"/>
          <w:sz w:val="36"/>
        </w:rPr>
        <w:t xml:space="preserve">3</w:t>
      </w:r>
      <w:r>
        <w:rPr>
          <w:rFonts w:ascii="宋体" w:hAnsi="宋体" w:cs="宋体"/>
          <w:color w:val="000000"/>
          <w:sz w:val="36"/>
        </w:rPr>
        <w:t xml:space="preserve">月</w:t>
      </w:r>
      <w:r/>
    </w:p>
    <w:p>
      <w:pPr>
        <w:ind w:firstLine="378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pStyle w:val="959"/>
        <w:jc w:val="center"/>
        <w:spacing w:before="0" w:beforeAutospacing="0" w:after="0" w:afterAutospacing="0" w:line="480" w:lineRule="auto"/>
        <w:widowControl w:val="off"/>
        <w:rPr>
          <w:rFonts w:ascii="黑体" w:eastAsia="黑体" w:cs="黑体"/>
          <w:b/>
          <w:color w:val="000000"/>
          <w:sz w:val="44"/>
          <w:szCs w:val="44"/>
        </w:rPr>
        <w:sectPr>
          <w:headerReference w:type="even" r:id="rId9"/>
          <w:footerReference w:type="default" r:id="rId10"/>
          <w:footerReference w:type="even" r:id="rId11"/>
          <w:footnotePr/>
          <w:endnotePr/>
          <w:type w:val="nextPage"/>
          <w:pgSz w:w="11907" w:h="16840" w:orient="portrait"/>
          <w:pgMar w:top="1440" w:right="1588" w:bottom="1440" w:left="1588" w:header="1134" w:footer="1134" w:gutter="0"/>
          <w:cols w:num="1" w:sep="0" w:space="720" w:equalWidth="1"/>
          <w:docGrid w:linePitch="360"/>
          <w:titlePg/>
        </w:sectPr>
      </w:pPr>
      <w:r/>
      <w:bookmarkStart w:id="0" w:name="_Toc120614210"/>
      <w:r/>
      <w:bookmarkStart w:id="1" w:name="_Toc479757206"/>
      <w:r/>
      <w:bookmarkStart w:id="2" w:name="_Toc20823272"/>
      <w:r/>
      <w:bookmarkStart w:id="3" w:name="_Toc513029200"/>
      <w:r/>
      <w:bookmarkStart w:id="4" w:name="_Toc523127445"/>
      <w:r/>
      <w:bookmarkStart w:id="5" w:name="_Toc16938516"/>
      <w:r/>
      <w:r/>
    </w:p>
    <w:p>
      <w:pPr>
        <w:pStyle w:val="959"/>
        <w:jc w:val="center"/>
        <w:spacing w:before="0" w:beforeAutospacing="0" w:after="0" w:afterAutospacing="0" w:line="480" w:lineRule="auto"/>
        <w:widowControl w:val="off"/>
      </w:pPr>
      <w:r>
        <w:rPr>
          <w:rFonts w:ascii="黑体" w:eastAsia="黑体" w:cs="黑体"/>
          <w:b/>
          <w:color w:val="000000"/>
          <w:sz w:val="44"/>
          <w:szCs w:val="44"/>
        </w:rPr>
        <w:t xml:space="preserve">总  目  录</w:t>
      </w:r>
      <w:bookmarkEnd w:id="0"/>
      <w:r/>
      <w:bookmarkEnd w:id="1"/>
      <w:r/>
      <w:bookmarkEnd w:id="2"/>
      <w:r/>
      <w:bookmarkEnd w:id="3"/>
      <w:r/>
      <w:bookmarkEnd w:id="4"/>
      <w:r/>
      <w:bookmarkEnd w:id="5"/>
      <w:r/>
      <w:r/>
    </w:p>
    <w:p>
      <w:pPr>
        <w:pStyle w:val="959"/>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第一章 </w:t>
      </w:r>
      <w:r>
        <w:rPr>
          <w:rFonts w:ascii="黑体" w:eastAsia="黑体" w:cs="黑体"/>
          <w:color w:val="000000"/>
          <w:sz w:val="36"/>
          <w:szCs w:val="36"/>
        </w:rPr>
        <w:t xml:space="preserve"> </w:t>
      </w:r>
      <w:r>
        <w:rPr>
          <w:rFonts w:hint="eastAsia" w:ascii="黑体" w:eastAsia="黑体" w:cs="黑体"/>
          <w:color w:val="000000"/>
          <w:sz w:val="36"/>
          <w:szCs w:val="36"/>
        </w:rPr>
        <w:t xml:space="preserve">询价公告……………………………</w:t>
      </w:r>
      <w:r>
        <w:rPr>
          <w:rFonts w:ascii="黑体" w:eastAsia="黑体" w:cs="黑体"/>
          <w:color w:val="000000"/>
          <w:sz w:val="36"/>
          <w:szCs w:val="36"/>
        </w:rPr>
        <w:t xml:space="preserve">3</w:t>
      </w:r>
      <w:r/>
    </w:p>
    <w:p>
      <w:pPr>
        <w:pStyle w:val="959"/>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第二章 </w:t>
      </w:r>
      <w:r>
        <w:rPr>
          <w:rFonts w:ascii="黑体" w:eastAsia="黑体" w:cs="黑体"/>
          <w:color w:val="000000"/>
          <w:sz w:val="36"/>
          <w:szCs w:val="36"/>
        </w:rPr>
        <w:t xml:space="preserve"> </w:t>
      </w:r>
      <w:r>
        <w:rPr>
          <w:rFonts w:hint="eastAsia" w:ascii="黑体" w:eastAsia="黑体" w:cs="黑体"/>
          <w:color w:val="000000"/>
          <w:sz w:val="36"/>
          <w:szCs w:val="36"/>
        </w:rPr>
        <w:t xml:space="preserve">供应商须知…………………………7</w:t>
      </w:r>
      <w:r/>
    </w:p>
    <w:p>
      <w:pPr>
        <w:pStyle w:val="959"/>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第三章 </w:t>
      </w:r>
      <w:r>
        <w:rPr>
          <w:rFonts w:ascii="黑体" w:eastAsia="黑体" w:cs="黑体"/>
          <w:color w:val="000000"/>
          <w:sz w:val="36"/>
          <w:szCs w:val="36"/>
        </w:rPr>
        <w:t xml:space="preserve"> </w:t>
      </w:r>
      <w:r>
        <w:rPr>
          <w:rFonts w:hint="eastAsia" w:ascii="黑体" w:eastAsia="黑体" w:cs="黑体"/>
          <w:color w:val="000000"/>
          <w:sz w:val="36"/>
          <w:szCs w:val="36"/>
        </w:rPr>
        <w:t xml:space="preserve">合同条款……………………………18</w:t>
      </w:r>
      <w:r/>
    </w:p>
    <w:p>
      <w:pPr>
        <w:pStyle w:val="959"/>
        <w:ind w:left="2160" w:hanging="1440"/>
        <w:jc w:val="both"/>
        <w:spacing w:before="0" w:beforeAutospacing="0" w:after="0" w:afterAutospacing="0" w:line="480" w:lineRule="auto"/>
        <w:widowControl w:val="off"/>
        <w:tabs>
          <w:tab w:val="left" w:pos="1441" w:leader="none"/>
        </w:tabs>
      </w:pPr>
      <w:r>
        <w:rPr>
          <w:rFonts w:hint="eastAsia" w:ascii="黑体" w:eastAsia="黑体" w:cs="黑体"/>
          <w:color w:val="000000"/>
          <w:sz w:val="36"/>
          <w:szCs w:val="36"/>
        </w:rPr>
        <w:t xml:space="preserve">第四章 </w:t>
      </w:r>
      <w:r>
        <w:rPr>
          <w:rFonts w:ascii="黑体" w:eastAsia="黑体" w:cs="黑体"/>
          <w:color w:val="000000"/>
          <w:sz w:val="36"/>
          <w:szCs w:val="36"/>
        </w:rPr>
        <w:t xml:space="preserve"> </w:t>
      </w:r>
      <w:r>
        <w:rPr>
          <w:rFonts w:hint="eastAsia" w:ascii="黑体" w:eastAsia="黑体" w:cs="黑体"/>
          <w:color w:val="000000"/>
          <w:sz w:val="36"/>
          <w:szCs w:val="36"/>
        </w:rPr>
        <w:t xml:space="preserve">采购需求……………………………35</w:t>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hint="eastAsia" w:ascii="黑体" w:eastAsia="黑体" w:cs="黑体"/>
          <w:color w:val="000000"/>
          <w:sz w:val="36"/>
          <w:szCs w:val="36"/>
        </w:rPr>
        <w:t xml:space="preserve">第五章 </w:t>
      </w:r>
      <w:r>
        <w:rPr>
          <w:rFonts w:ascii="黑体" w:eastAsia="黑体" w:cs="黑体"/>
          <w:color w:val="000000"/>
          <w:sz w:val="36"/>
          <w:szCs w:val="36"/>
        </w:rPr>
        <w:t xml:space="preserve"> </w:t>
      </w:r>
      <w:r>
        <w:rPr>
          <w:rFonts w:hint="eastAsia" w:ascii="黑体" w:eastAsia="黑体" w:cs="黑体"/>
          <w:color w:val="000000"/>
          <w:sz w:val="36"/>
          <w:szCs w:val="36"/>
        </w:rPr>
        <w:t xml:space="preserve">响应文件格式………………………38</w:t>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rPr>
          <w:rFonts w:ascii="黑体" w:eastAsia="黑体" w:cs="黑体"/>
          <w:color w:val="000000"/>
          <w:sz w:val="36"/>
          <w:szCs w:val="36"/>
        </w:rPr>
      </w:pPr>
      <w:r>
        <w:rPr>
          <w:rFonts w:ascii="黑体" w:eastAsia="黑体" w:cs="黑体"/>
          <w:color w:val="000000"/>
          <w:sz w:val="36"/>
          <w:szCs w:val="36"/>
        </w:rPr>
      </w:r>
      <w:r/>
    </w:p>
    <w:p>
      <w:pPr>
        <w:pStyle w:val="959"/>
        <w:ind w:left="2160" w:hanging="1440"/>
        <w:jc w:val="both"/>
        <w:spacing w:before="0" w:beforeAutospacing="0" w:after="0" w:afterAutospacing="0" w:line="480" w:lineRule="auto"/>
        <w:widowControl w:val="off"/>
        <w:tabs>
          <w:tab w:val="left" w:pos="1441" w:leader="none"/>
        </w:tabs>
      </w:p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1134" w:footer="1134" w:gutter="0"/>
          <w:cols w:num="1" w:sep="0" w:space="720" w:equalWidth="1"/>
          <w:docGrid w:linePitch="360"/>
        </w:sectPr>
      </w:pPr>
      <w:r>
        <w:rPr>
          <w:rFonts w:eastAsia="黑体"/>
          <w:color w:val="000000"/>
          <w:sz w:val="36"/>
          <w:szCs w:val="36"/>
        </w:rPr>
      </w:r>
      <w:r/>
    </w:p>
    <w:p>
      <w:pPr>
        <w:jc w:val="center"/>
        <w:spacing w:after="120"/>
        <w:rPr>
          <w:rFonts w:ascii="仿宋" w:hAnsi="仿宋" w:eastAsia="黑体" w:cs="仿宋"/>
          <w:sz w:val="28"/>
          <w:szCs w:val="28"/>
        </w:rPr>
        <w:pBdr>
          <w:top w:val="none" w:color="000000" w:sz="0" w:space="0"/>
          <w:left w:val="none" w:color="000000" w:sz="0" w:space="0"/>
          <w:bottom w:val="none" w:color="000000" w:sz="0" w:space="0"/>
          <w:right w:val="none" w:color="000000" w:sz="0" w:space="0"/>
        </w:pBdr>
      </w:pPr>
      <w:r>
        <w:rPr>
          <w:rFonts w:hint="eastAsia" w:eastAsia="黑体"/>
          <w:color w:val="000000"/>
          <w:sz w:val="36"/>
          <w:szCs w:val="36"/>
        </w:rPr>
        <w:t xml:space="preserve">第一章   询 价 公 告</w:t>
      </w:r>
      <w:r/>
    </w:p>
    <w:p>
      <w:pPr>
        <w:pStyle w:val="959"/>
        <w:ind w:firstLine="420"/>
        <w:jc w:val="both"/>
        <w:spacing w:before="0" w:beforeAutospacing="0" w:after="0" w:afterAutospacing="0" w:line="320" w:lineRule="exact"/>
        <w:rPr>
          <w:rFonts w:ascii="仿宋" w:hAnsi="仿宋" w:eastAsia="仿宋" w:cs="仿宋"/>
          <w:color w:val="000000"/>
          <w:sz w:val="21"/>
          <w:szCs w:val="21"/>
        </w:rPr>
        <w:pBdr>
          <w:top w:val="single" w:color="000000" w:sz="4" w:space="0"/>
          <w:left w:val="single" w:color="000000" w:sz="4" w:space="0"/>
          <w:bottom w:val="single" w:color="000000" w:sz="4" w:space="5"/>
          <w:right w:val="single" w:color="000000" w:sz="4" w:space="0"/>
        </w:pBdr>
      </w:pPr>
      <w:r>
        <w:rPr>
          <w:rFonts w:hint="eastAsia" w:ascii="仿宋" w:hAnsi="仿宋" w:eastAsia="仿宋" w:cs="仿宋"/>
          <w:color w:val="333333"/>
          <w:sz w:val="21"/>
          <w:szCs w:val="21"/>
          <w:shd w:val="clear" w:color="auto" w:fill="ffffff"/>
        </w:rPr>
        <w:t xml:space="preserve">项目概况</w:t>
      </w:r>
      <w:r/>
    </w:p>
    <w:p>
      <w:pPr>
        <w:pStyle w:val="959"/>
        <w:ind w:firstLine="420"/>
        <w:jc w:val="both"/>
        <w:spacing w:before="0" w:beforeAutospacing="0" w:after="0" w:afterAutospacing="0" w:line="320" w:lineRule="exact"/>
        <w:rPr>
          <w:rFonts w:ascii="仿宋" w:hAnsi="仿宋" w:eastAsia="仿宋" w:cs="仿宋"/>
          <w:color w:val="333333"/>
          <w:sz w:val="21"/>
          <w:szCs w:val="21"/>
          <w:highlight w:val="none"/>
          <w:shd w:val="clear" w:color="auto" w:fill="ffffff"/>
        </w:rPr>
        <w:pBdr>
          <w:top w:val="single" w:color="000000" w:sz="4" w:space="0"/>
          <w:left w:val="single" w:color="000000" w:sz="4" w:space="0"/>
          <w:bottom w:val="single" w:color="000000" w:sz="4" w:space="5"/>
          <w:right w:val="single" w:color="000000" w:sz="4" w:space="0"/>
        </w:pBdr>
      </w:pPr>
      <w:r>
        <w:rPr>
          <w:rFonts w:hint="eastAsia" w:ascii="仿宋" w:hAnsi="仿宋" w:eastAsia="仿宋" w:cs="仿宋"/>
          <w:color w:val="000000"/>
          <w:sz w:val="21"/>
          <w:szCs w:val="21"/>
        </w:rPr>
        <w:t xml:space="preserve">盐都区2026年小麦“一喷三防”项目</w:t>
      </w:r>
      <w:r>
        <w:rPr>
          <w:rFonts w:ascii="仿宋" w:hAnsi="仿宋" w:eastAsia="仿宋" w:cs="仿宋"/>
          <w:color w:val="000000"/>
          <w:sz w:val="21"/>
          <w:szCs w:val="21"/>
        </w:rPr>
        <w:t xml:space="preserve">JSZC-320903-ZCGL-X2026-0002</w:t>
      </w:r>
      <w:r>
        <w:rPr>
          <w:rFonts w:hint="eastAsia" w:ascii="仿宋" w:hAnsi="仿宋" w:eastAsia="仿宋" w:cs="仿宋"/>
          <w:color w:val="000000"/>
          <w:sz w:val="21"/>
          <w:szCs w:val="21"/>
        </w:rPr>
        <w:t xml:space="preserve">的潜在供应商应在</w:t>
      </w:r>
      <w:r>
        <w:rPr>
          <w:rFonts w:ascii="仿宋" w:hAnsi="仿宋" w:eastAsia="仿宋" w:cs="仿宋"/>
          <w:color w:val="000000"/>
          <w:sz w:val="21"/>
          <w:szCs w:val="21"/>
        </w:rPr>
        <w:t xml:space="preserve">“苏采云”系统内免费下载（投标人必须在苏采云系统中获取采购文件，方能参与政府采购项目）</w:t>
      </w:r>
      <w:r>
        <w:rPr>
          <w:rFonts w:hint="eastAsia" w:ascii="仿宋" w:hAnsi="仿宋" w:eastAsia="仿宋" w:cs="仿宋"/>
          <w:color w:val="333333"/>
          <w:sz w:val="21"/>
          <w:szCs w:val="21"/>
          <w:shd w:val="clear" w:color="auto" w:fill="ffffff"/>
        </w:rPr>
        <w:t xml:space="preserve">，并于</w:t>
      </w:r>
      <w:r>
        <w:rPr>
          <w:rFonts w:hint="eastAsia" w:ascii="仿宋" w:hAnsi="仿宋" w:eastAsia="仿宋" w:cs="仿宋"/>
          <w:color w:val="333333"/>
          <w:sz w:val="21"/>
          <w:szCs w:val="21"/>
          <w:highlight w:val="none"/>
          <w:shd w:val="clear" w:color="auto" w:fill="ffffff"/>
        </w:rPr>
        <w:t xml:space="preserve">2026年0</w:t>
      </w:r>
      <w:r>
        <w:rPr>
          <w:rFonts w:hint="eastAsia" w:ascii="仿宋" w:hAnsi="仿宋" w:eastAsia="仿宋" w:cs="仿宋"/>
          <w:color w:val="333333"/>
          <w:sz w:val="21"/>
          <w:szCs w:val="21"/>
          <w:highlight w:val="none"/>
          <w:shd w:val="clear" w:color="auto" w:fill="ffffff"/>
          <w:lang w:val="en-US" w:eastAsia="zh-CN"/>
        </w:rPr>
        <w:t xml:space="preserve">4</w:t>
      </w:r>
      <w:r>
        <w:rPr>
          <w:rFonts w:hint="eastAsia" w:ascii="仿宋" w:hAnsi="仿宋" w:eastAsia="仿宋" w:cs="仿宋"/>
          <w:color w:val="333333"/>
          <w:sz w:val="21"/>
          <w:szCs w:val="21"/>
          <w:highlight w:val="none"/>
          <w:shd w:val="clear" w:color="auto" w:fill="ffffff"/>
        </w:rPr>
        <w:t xml:space="preserve">月</w:t>
      </w:r>
      <w:r>
        <w:rPr>
          <w:rFonts w:hint="eastAsia" w:ascii="仿宋" w:hAnsi="仿宋" w:eastAsia="仿宋" w:cs="仿宋"/>
          <w:color w:val="333333"/>
          <w:sz w:val="21"/>
          <w:szCs w:val="21"/>
          <w:highlight w:val="none"/>
          <w:shd w:val="clear" w:color="auto" w:fill="ffffff"/>
          <w:lang w:val="en-US" w:eastAsia="zh-CN"/>
        </w:rPr>
        <w:t xml:space="preserve">01</w:t>
      </w:r>
      <w:r>
        <w:rPr>
          <w:rFonts w:hint="eastAsia" w:ascii="仿宋" w:hAnsi="仿宋" w:eastAsia="仿宋" w:cs="仿宋"/>
          <w:color w:val="333333"/>
          <w:sz w:val="21"/>
          <w:szCs w:val="21"/>
          <w:highlight w:val="none"/>
          <w:shd w:val="clear" w:color="auto" w:fill="ffffff"/>
        </w:rPr>
        <w:t xml:space="preserve">日</w:t>
      </w:r>
      <w:r>
        <w:rPr>
          <w:rFonts w:hint="eastAsia" w:ascii="仿宋" w:hAnsi="仿宋" w:eastAsia="仿宋" w:cs="仿宋"/>
          <w:color w:val="333333"/>
          <w:sz w:val="21"/>
          <w:szCs w:val="21"/>
          <w:highlight w:val="none"/>
          <w:shd w:val="clear" w:color="auto" w:fill="ffffff"/>
          <w:lang w:val="en-US" w:eastAsia="zh-CN"/>
        </w:rPr>
        <w:t xml:space="preserve">09</w:t>
      </w:r>
      <w:r>
        <w:rPr>
          <w:rFonts w:hint="eastAsia" w:ascii="仿宋" w:hAnsi="仿宋" w:eastAsia="仿宋" w:cs="仿宋"/>
          <w:color w:val="333333"/>
          <w:sz w:val="21"/>
          <w:szCs w:val="21"/>
          <w:highlight w:val="none"/>
          <w:shd w:val="clear" w:color="auto" w:fill="ffffff"/>
        </w:rPr>
        <w:t xml:space="preserve">点00分(北京时间)前提交响应文件。</w:t>
      </w:r>
      <w:r/>
    </w:p>
    <w:p>
      <w:pPr>
        <w:pStyle w:val="959"/>
        <w:ind w:firstLine="422"/>
        <w:jc w:val="both"/>
        <w:spacing w:before="0" w:beforeAutospacing="0" w:after="0" w:afterAutospacing="0" w:line="400" w:lineRule="exact"/>
        <w:rPr>
          <w:rFonts w:ascii="仿宋" w:hAnsi="仿宋" w:eastAsia="仿宋" w:cs="仿宋"/>
          <w:b/>
          <w:color w:val="333333"/>
          <w:highlight w:val="none"/>
          <w:shd w:val="clear" w:color="auto" w:fill="ffffff"/>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仿宋" w:hAnsi="仿宋" w:eastAsia="仿宋" w:cs="仿宋"/>
          <w:b/>
          <w:color w:val="333333"/>
          <w:highlight w:val="none"/>
          <w:shd w:val="clear" w:color="auto" w:fill="ffffff"/>
        </w:rPr>
        <w:t xml:space="preserve">一、项目基本情况</w:t>
      </w:r>
      <w:bookmarkEnd w:id="6"/>
      <w:r/>
      <w:bookmarkEnd w:id="7"/>
      <w:r/>
      <w:bookmarkEnd w:id="8"/>
      <w:r/>
      <w:bookmarkEnd w:id="9"/>
      <w:r/>
      <w:bookmarkEnd w:id="10"/>
      <w:r/>
      <w:bookmarkEnd w:id="11"/>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项目编号：JSZC-320903-ZCGL-X2026-0002</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项目名称：盐都区2026年小麦“一喷三防”项目</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采购方式：询价</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预算金额：225</w:t>
      </w:r>
      <w:r>
        <w:rPr>
          <w:rFonts w:ascii="仿宋" w:hAnsi="仿宋" w:eastAsia="仿宋" w:cs="仿宋"/>
          <w:color w:val="333333"/>
          <w:sz w:val="21"/>
          <w:szCs w:val="21"/>
          <w:highlight w:val="none"/>
          <w:shd w:val="clear" w:color="auto" w:fill="ffffff"/>
        </w:rPr>
        <w:t xml:space="preserve">万元</w:t>
      </w:r>
      <w:r>
        <w:rPr>
          <w:rFonts w:hint="eastAsia" w:ascii="仿宋" w:hAnsi="仿宋" w:eastAsia="仿宋" w:cs="仿宋"/>
          <w:color w:val="333333"/>
          <w:sz w:val="21"/>
          <w:szCs w:val="21"/>
          <w:highlight w:val="none"/>
          <w:shd w:val="clear" w:color="auto" w:fill="ffffff"/>
        </w:rPr>
        <w:t xml:space="preserve">，其中分包1：159万元,单价19.5万元/千升；分包2：66万元,单价：5.5万元/千升；</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bookmarkStart w:id="12" w:name="_Hlk183967336"/>
      <w:r>
        <w:rPr>
          <w:rFonts w:hint="eastAsia" w:ascii="仿宋" w:hAnsi="仿宋" w:eastAsia="仿宋" w:cs="仿宋"/>
          <w:color w:val="333333"/>
          <w:sz w:val="21"/>
          <w:szCs w:val="21"/>
          <w:highlight w:val="none"/>
          <w:shd w:val="clear" w:color="auto" w:fill="ffffff"/>
        </w:rPr>
        <w:t xml:space="preserve">最高限价：225</w:t>
      </w:r>
      <w:r>
        <w:rPr>
          <w:rFonts w:ascii="仿宋" w:hAnsi="仿宋" w:eastAsia="仿宋" w:cs="仿宋"/>
          <w:color w:val="333333"/>
          <w:sz w:val="21"/>
          <w:szCs w:val="21"/>
          <w:highlight w:val="none"/>
          <w:shd w:val="clear" w:color="auto" w:fill="ffffff"/>
        </w:rPr>
        <w:t xml:space="preserve">万元</w:t>
      </w:r>
      <w:r>
        <w:rPr>
          <w:rFonts w:hint="eastAsia" w:ascii="仿宋" w:hAnsi="仿宋" w:eastAsia="仿宋" w:cs="仿宋"/>
          <w:color w:val="333333"/>
          <w:sz w:val="21"/>
          <w:szCs w:val="21"/>
          <w:highlight w:val="none"/>
          <w:shd w:val="clear" w:color="auto" w:fill="ffffff"/>
        </w:rPr>
        <w:t xml:space="preserve">，其中分包1：159万元,单价19.5万元/千升；分包2：66万元,单价：5.5万元/千升；</w:t>
      </w:r>
      <w:r>
        <w:rPr>
          <w:rFonts w:hint="eastAsia" w:ascii="仿宋" w:hAnsi="仿宋" w:eastAsia="仿宋" w:cs="仿宋"/>
          <w:sz w:val="21"/>
          <w:szCs w:val="21"/>
          <w:highlight w:val="none"/>
          <w:shd w:val="clear" w:color="auto" w:fill="ffffff"/>
        </w:rPr>
        <w:t xml:space="preserve">供应商</w:t>
      </w:r>
      <w:r>
        <w:rPr>
          <w:rFonts w:hint="eastAsia" w:ascii="仿宋" w:hAnsi="仿宋" w:eastAsia="仿宋" w:cs="仿宋"/>
          <w:color w:val="333333"/>
          <w:sz w:val="21"/>
          <w:szCs w:val="21"/>
          <w:highlight w:val="none"/>
          <w:shd w:val="clear" w:color="auto" w:fill="ffffff"/>
        </w:rPr>
        <w:t xml:space="preserve">投标单价或总价超过上述最高限价的作无效标论处。</w:t>
      </w:r>
      <w:r/>
    </w:p>
    <w:p>
      <w:pPr>
        <w:pStyle w:val="959"/>
        <w:ind w:firstLine="420"/>
        <w:jc w:val="both"/>
        <w:spacing w:before="0" w:beforeAutospacing="0" w:after="0" w:afterAutospacing="0" w:line="400" w:lineRule="exact"/>
        <w:tabs>
          <w:tab w:val="left" w:pos="6036" w:leader="none"/>
        </w:tabs>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采购需求：</w:t>
      </w:r>
      <w:r/>
    </w:p>
    <w:p>
      <w:pPr>
        <w:pStyle w:val="959"/>
        <w:ind w:firstLine="420"/>
        <w:jc w:val="both"/>
        <w:spacing w:before="0" w:beforeAutospacing="0" w:after="0" w:afterAutospacing="0" w:line="400" w:lineRule="exact"/>
        <w:rPr>
          <w:rFonts w:ascii="仿宋" w:hAnsi="仿宋" w:eastAsia="仿宋" w:cs="仿宋"/>
          <w:strike w:val="0"/>
          <w:color w:val="333333"/>
          <w:sz w:val="21"/>
          <w:szCs w:val="21"/>
          <w:highlight w:val="none"/>
          <w:u w:val="none"/>
          <w:shd w:val="clear" w:color="auto" w:fill="ffffff"/>
        </w:rPr>
      </w:pPr>
      <w:r>
        <w:rPr>
          <w:rFonts w:hint="eastAsia" w:ascii="仿宋" w:hAnsi="仿宋" w:eastAsia="仿宋" w:cs="仿宋"/>
          <w:color w:val="333333"/>
          <w:sz w:val="21"/>
          <w:szCs w:val="21"/>
          <w:highlight w:val="none"/>
          <w:shd w:val="clear" w:color="auto" w:fill="ffffff"/>
        </w:rPr>
        <w:t xml:space="preserve">分包1：480克/升氰烯·戊唑醇悬浮剂</w:t>
      </w:r>
      <w:r>
        <w:rPr>
          <w:rFonts w:hint="eastAsia" w:ascii="仿宋" w:hAnsi="仿宋" w:eastAsia="仿宋" w:cs="仿宋"/>
          <w:strike w:val="0"/>
          <w:color w:val="333333"/>
          <w:sz w:val="21"/>
          <w:szCs w:val="21"/>
          <w:highlight w:val="none"/>
          <w:u w:val="none"/>
          <w:shd w:val="clear" w:color="auto" w:fill="ffffff"/>
        </w:rPr>
        <w:t xml:space="preserve">，有效成份含量：氰烯菌酯</w:t>
      </w:r>
      <w:r>
        <w:rPr>
          <w:rFonts w:ascii="仿宋" w:hAnsi="仿宋" w:eastAsia="仿宋" w:cs="仿宋"/>
          <w:strike w:val="0"/>
          <w:color w:val="333333"/>
          <w:sz w:val="21"/>
          <w:szCs w:val="21"/>
          <w:highlight w:val="none"/>
          <w:u w:val="none"/>
          <w:shd w:val="clear" w:color="auto" w:fill="ffffff"/>
        </w:rPr>
        <w:t xml:space="preserve">360</w:t>
      </w:r>
      <w:r>
        <w:rPr>
          <w:rFonts w:hint="eastAsia" w:ascii="仿宋" w:hAnsi="仿宋" w:eastAsia="仿宋" w:cs="仿宋"/>
          <w:strike w:val="0"/>
          <w:color w:val="333333"/>
          <w:sz w:val="21"/>
          <w:szCs w:val="21"/>
          <w:highlight w:val="none"/>
          <w:u w:val="none"/>
          <w:shd w:val="clear" w:color="auto" w:fill="ffffff"/>
        </w:rPr>
        <w:t xml:space="preserve">克</w:t>
      </w:r>
      <w:r>
        <w:rPr>
          <w:rFonts w:ascii="仿宋" w:hAnsi="仿宋" w:eastAsia="仿宋" w:cs="仿宋"/>
          <w:strike w:val="0"/>
          <w:color w:val="333333"/>
          <w:sz w:val="21"/>
          <w:szCs w:val="21"/>
          <w:highlight w:val="none"/>
          <w:u w:val="none"/>
          <w:shd w:val="clear" w:color="auto" w:fill="ffffff"/>
        </w:rPr>
        <w:t xml:space="preserve">/</w:t>
      </w:r>
      <w:r>
        <w:rPr>
          <w:rFonts w:hint="eastAsia" w:ascii="仿宋" w:hAnsi="仿宋" w:eastAsia="仿宋" w:cs="仿宋"/>
          <w:strike w:val="0"/>
          <w:color w:val="333333"/>
          <w:sz w:val="21"/>
          <w:szCs w:val="21"/>
          <w:highlight w:val="none"/>
          <w:u w:val="none"/>
          <w:shd w:val="clear" w:color="auto" w:fill="ffffff"/>
        </w:rPr>
        <w:t xml:space="preserve">升、戊唑醇</w:t>
      </w:r>
      <w:r>
        <w:rPr>
          <w:rFonts w:ascii="仿宋" w:hAnsi="仿宋" w:eastAsia="仿宋" w:cs="仿宋"/>
          <w:strike w:val="0"/>
          <w:color w:val="333333"/>
          <w:sz w:val="21"/>
          <w:szCs w:val="21"/>
          <w:highlight w:val="none"/>
          <w:u w:val="none"/>
          <w:shd w:val="clear" w:color="auto" w:fill="ffffff"/>
        </w:rPr>
        <w:t xml:space="preserve">120</w:t>
      </w:r>
      <w:r>
        <w:rPr>
          <w:rFonts w:hint="eastAsia" w:ascii="仿宋" w:hAnsi="仿宋" w:eastAsia="仿宋" w:cs="仿宋"/>
          <w:strike w:val="0"/>
          <w:color w:val="333333"/>
          <w:sz w:val="21"/>
          <w:szCs w:val="21"/>
          <w:highlight w:val="none"/>
          <w:u w:val="none"/>
          <w:shd w:val="clear" w:color="auto" w:fill="ffffff"/>
        </w:rPr>
        <w:t xml:space="preserve">克</w:t>
      </w:r>
      <w:r>
        <w:rPr>
          <w:rFonts w:ascii="仿宋" w:hAnsi="仿宋" w:eastAsia="仿宋" w:cs="仿宋"/>
          <w:strike w:val="0"/>
          <w:color w:val="333333"/>
          <w:sz w:val="21"/>
          <w:szCs w:val="21"/>
          <w:highlight w:val="none"/>
          <w:u w:val="none"/>
          <w:shd w:val="clear" w:color="auto" w:fill="ffffff"/>
        </w:rPr>
        <w:t xml:space="preserve">/</w:t>
      </w:r>
      <w:r>
        <w:rPr>
          <w:rFonts w:hint="eastAsia" w:ascii="仿宋" w:hAnsi="仿宋" w:eastAsia="仿宋" w:cs="仿宋"/>
          <w:strike w:val="0"/>
          <w:color w:val="333333"/>
          <w:sz w:val="21"/>
          <w:szCs w:val="21"/>
          <w:highlight w:val="none"/>
          <w:u w:val="none"/>
          <w:shd w:val="clear" w:color="auto" w:fill="ffffff"/>
        </w:rPr>
        <w:t xml:space="preserve">升；登记对象：小麦赤霉病、白粉病、锈病。</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strike w:val="0"/>
          <w:color w:val="333333"/>
          <w:sz w:val="21"/>
          <w:szCs w:val="21"/>
          <w:highlight w:val="none"/>
          <w:u w:val="none"/>
          <w:shd w:val="clear" w:color="auto" w:fill="ffffff"/>
        </w:rPr>
        <w:t xml:space="preserve">分包2：40%丙硫菌唑·戊唑醇悬浮剂，</w:t>
      </w:r>
      <w:r>
        <w:rPr>
          <w:rFonts w:ascii="仿宋" w:hAnsi="仿宋" w:eastAsia="仿宋" w:cs="仿宋"/>
          <w:strike w:val="0"/>
          <w:color w:val="333333"/>
          <w:sz w:val="21"/>
          <w:szCs w:val="21"/>
          <w:highlight w:val="none"/>
          <w:u w:val="none"/>
          <w:shd w:val="clear" w:color="auto" w:fill="ffffff"/>
        </w:rPr>
        <w:t xml:space="preserve">有效成份</w:t>
      </w:r>
      <w:r>
        <w:rPr>
          <w:rFonts w:ascii="仿宋" w:hAnsi="仿宋" w:eastAsia="仿宋" w:cs="仿宋"/>
          <w:color w:val="333333"/>
          <w:sz w:val="21"/>
          <w:szCs w:val="21"/>
          <w:highlight w:val="none"/>
          <w:shd w:val="clear" w:color="auto" w:fill="ffffff"/>
        </w:rPr>
        <w:t xml:space="preserve">含量：丙硫菌唑</w:t>
      </w:r>
      <w:bookmarkStart w:id="160" w:name="_GoBack"/>
      <w:r/>
      <w:bookmarkEnd w:id="160"/>
      <w:r>
        <w:rPr>
          <w:rFonts w:ascii="仿宋" w:hAnsi="仿宋" w:eastAsia="仿宋" w:cs="仿宋"/>
          <w:color w:val="333333"/>
          <w:sz w:val="21"/>
          <w:szCs w:val="21"/>
          <w:highlight w:val="none"/>
          <w:shd w:val="clear" w:color="auto" w:fill="ffffff"/>
        </w:rPr>
        <w:t xml:space="preserve">20%、戊唑醇20%；</w:t>
      </w:r>
      <w:r>
        <w:rPr>
          <w:rFonts w:hint="eastAsia" w:ascii="仿宋" w:hAnsi="仿宋" w:eastAsia="仿宋" w:cs="仿宋"/>
          <w:color w:val="333333"/>
          <w:sz w:val="21"/>
          <w:szCs w:val="21"/>
          <w:highlight w:val="none"/>
          <w:shd w:val="clear" w:color="auto" w:fill="ffffff"/>
        </w:rPr>
        <w:t xml:space="preserve">登记对象：小麦赤霉病、白粉病、锈病。</w:t>
      </w:r>
      <w:r/>
    </w:p>
    <w:p>
      <w:pPr>
        <w:pStyle w:val="959"/>
        <w:ind w:firstLine="420"/>
        <w:jc w:val="both"/>
        <w:spacing w:before="0" w:beforeAutospacing="0" w:after="0" w:afterAutospacing="0" w:line="400" w:lineRule="exact"/>
        <w:rPr>
          <w:rFonts w:ascii="仿宋" w:hAnsi="仿宋" w:eastAsia="仿宋" w:cs="仿宋"/>
          <w:sz w:val="21"/>
          <w:szCs w:val="21"/>
          <w:highlight w:val="none"/>
          <w:shd w:val="clear" w:color="auto" w:fill="ffffff"/>
        </w:rPr>
      </w:pPr>
      <w:r/>
      <w:bookmarkStart w:id="13" w:name="OLE_LINK34"/>
      <w:r>
        <w:rPr>
          <w:rFonts w:hint="eastAsia" w:ascii="仿宋" w:hAnsi="仿宋" w:eastAsia="仿宋" w:cs="仿宋"/>
          <w:sz w:val="21"/>
          <w:szCs w:val="21"/>
          <w:highlight w:val="none"/>
          <w:shd w:val="clear" w:color="auto" w:fill="ffffff"/>
        </w:rPr>
        <w:t xml:space="preserve">本项目投标时，分包1、2单位为千升，供货时，分包1包装规格50ml/瓶，分包2包装规格45ml/瓶。（采购人可根据实际需要另行要求产品包装规格）</w:t>
      </w:r>
      <w:bookmarkEnd w:id="13"/>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ascii="仿宋" w:hAnsi="仿宋" w:eastAsia="仿宋" w:cs="仿宋"/>
          <w:color w:val="333333"/>
          <w:sz w:val="21"/>
          <w:szCs w:val="21"/>
          <w:highlight w:val="none"/>
          <w:shd w:val="clear" w:color="auto" w:fill="ffffff"/>
        </w:rPr>
        <w:t xml:space="preserve">本项目每个农药品种实施足额采购</w:t>
      </w:r>
      <w:r>
        <w:rPr>
          <w:rFonts w:hint="eastAsia" w:ascii="仿宋" w:hAnsi="仿宋" w:eastAsia="仿宋" w:cs="仿宋"/>
          <w:color w:val="333333"/>
          <w:sz w:val="21"/>
          <w:szCs w:val="21"/>
          <w:highlight w:val="none"/>
          <w:shd w:val="clear" w:color="auto" w:fill="ffffff"/>
        </w:rPr>
        <w:t xml:space="preserve">。本项目兼投不兼中。开标、评标、定标顺序为分包1→分包2。（详细内容见本询价文件第四章）</w:t>
      </w:r>
      <w:bookmarkEnd w:id="12"/>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合同履行期限：</w:t>
      </w:r>
      <w:bookmarkStart w:id="14" w:name="_Hlk193580383"/>
      <w:r/>
      <w:bookmarkStart w:id="15" w:name="OLE_LINK7"/>
      <w:r>
        <w:rPr>
          <w:rFonts w:hint="eastAsia" w:ascii="仿宋" w:hAnsi="仿宋" w:eastAsia="仿宋" w:cs="仿宋"/>
          <w:color w:val="333333"/>
          <w:sz w:val="21"/>
          <w:szCs w:val="21"/>
          <w:highlight w:val="none"/>
          <w:shd w:val="clear" w:color="auto" w:fill="ffffff"/>
        </w:rPr>
        <w:t xml:space="preserve">合同签订后，</w:t>
      </w:r>
      <w:r>
        <w:rPr>
          <w:rFonts w:hint="eastAsia" w:ascii="仿宋" w:hAnsi="仿宋" w:eastAsia="仿宋" w:cs="仿宋"/>
          <w:sz w:val="21"/>
          <w:szCs w:val="21"/>
          <w:highlight w:val="none"/>
          <w:shd w:val="clear" w:color="auto" w:fill="ffffff"/>
        </w:rPr>
        <w:t xml:space="preserve">3个日历天内供货完成，</w:t>
      </w:r>
      <w:r>
        <w:rPr>
          <w:rFonts w:hint="eastAsia" w:ascii="仿宋" w:hAnsi="仿宋" w:eastAsia="仿宋" w:cs="仿宋"/>
          <w:color w:val="333333"/>
          <w:sz w:val="21"/>
          <w:szCs w:val="21"/>
          <w:highlight w:val="none"/>
          <w:shd w:val="clear" w:color="auto" w:fill="ffffff"/>
        </w:rPr>
        <w:t xml:space="preserve">并通过采购人验收。</w:t>
      </w:r>
      <w:bookmarkEnd w:id="14"/>
      <w:r/>
      <w:bookmarkEnd w:id="15"/>
      <w:r/>
      <w:r/>
    </w:p>
    <w:p>
      <w:pPr>
        <w:pStyle w:val="959"/>
        <w:ind w:firstLine="420"/>
        <w:jc w:val="both"/>
        <w:spacing w:before="0" w:beforeAutospacing="0" w:after="0" w:afterAutospacing="0" w:line="400" w:lineRule="exact"/>
        <w:rPr>
          <w:rFonts w:ascii="仿宋" w:hAnsi="仿宋" w:eastAsia="仿宋" w:cs="仿宋"/>
          <w:bCs/>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本项目(是/否)接受联合体：每个分包均不接受联合体参与询价。</w:t>
      </w:r>
      <w:bookmarkStart w:id="16" w:name="_Toc28359080"/>
      <w:r/>
      <w:bookmarkStart w:id="17" w:name="_Toc28359003"/>
      <w:r/>
      <w:bookmarkStart w:id="18" w:name="_Toc35393622"/>
      <w:r/>
      <w:bookmarkStart w:id="19" w:name="_Toc38985264"/>
      <w:r/>
      <w:bookmarkStart w:id="20" w:name="_Toc35393791"/>
      <w:r/>
      <w:r/>
    </w:p>
    <w:p>
      <w:pPr>
        <w:pStyle w:val="959"/>
        <w:ind w:firstLine="422"/>
        <w:jc w:val="both"/>
        <w:spacing w:before="0" w:beforeAutospacing="0" w:after="0" w:afterAutospacing="0" w:line="400" w:lineRule="exact"/>
        <w:rPr>
          <w:rFonts w:ascii="仿宋" w:hAnsi="仿宋" w:eastAsia="仿宋" w:cs="仿宋"/>
          <w:bCs/>
          <w:sz w:val="21"/>
          <w:szCs w:val="21"/>
          <w:highlight w:val="none"/>
          <w:shd w:val="clear" w:color="auto" w:fill="ffffff"/>
        </w:rPr>
      </w:pPr>
      <w:r>
        <w:rPr>
          <w:rFonts w:hint="eastAsia" w:ascii="仿宋" w:hAnsi="仿宋" w:eastAsia="仿宋" w:cs="仿宋"/>
          <w:b/>
          <w:color w:val="333333"/>
          <w:sz w:val="21"/>
          <w:szCs w:val="21"/>
          <w:highlight w:val="none"/>
          <w:shd w:val="clear" w:color="auto" w:fill="ffffff"/>
        </w:rPr>
        <w:t xml:space="preserve">二、申请人的资格要求</w:t>
      </w:r>
      <w:bookmarkEnd w:id="16"/>
      <w:r/>
      <w:bookmarkEnd w:id="17"/>
      <w:r/>
      <w:bookmarkEnd w:id="18"/>
      <w:r/>
      <w:bookmarkEnd w:id="19"/>
      <w:r/>
      <w:bookmarkEnd w:id="20"/>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(一)满足《中华人民共和国政府采购法》第二十二条规定，并提供下列材料：</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1.法人或者其他组织的营业执照等证明文件，自然人的身份证明；</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2.上一年度的财务状况报告(成立不满一年无需提供)；</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3.具备履行合同所必需的设备和专业技术能力的书面声明；</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5.参加政府采购活动前3年内在经营活动中没有重大违法记录的书面声明。</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6.法律、行政法规规定的其他条件。</w:t>
      </w:r>
      <w:r/>
    </w:p>
    <w:p>
      <w:pPr>
        <w:pStyle w:val="959"/>
        <w:ind w:firstLine="420"/>
        <w:jc w:val="both"/>
        <w:spacing w:before="0" w:beforeAutospacing="0" w:after="0" w:afterAutospacing="0" w:line="400" w:lineRule="exact"/>
        <w:rPr>
          <w:rFonts w:ascii="仿宋" w:hAnsi="仿宋" w:eastAsia="仿宋" w:cs="仿宋"/>
          <w:bCs/>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8.单位负责人为同一人或者存在直接控股、管理关系的不同供应商，不得参加同一合同项下的政府采购活动。</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二)落实政府采购政策需满足的资格要求：本项目专门面向中小企业采购，供应商应提供《中小企业声明函》、残疾人福利性单位声明函以及省级以上监狱管理局、戒毒管理局(含新疆生产建设兵团)出具的属于监狱和戒毒企业的证明文件。</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(三)本项目的特定资格要求</w:t>
      </w:r>
      <w:bookmarkStart w:id="21" w:name="_Hlk183967638"/>
      <w:r/>
      <w:bookmarkStart w:id="22" w:name="_Hlk183967377"/>
      <w:r>
        <w:rPr>
          <w:rFonts w:hint="eastAsia" w:ascii="仿宋" w:hAnsi="仿宋" w:eastAsia="仿宋" w:cs="仿宋"/>
          <w:color w:val="333333"/>
          <w:sz w:val="21"/>
          <w:szCs w:val="21"/>
          <w:highlight w:val="none"/>
          <w:shd w:val="clear" w:color="auto" w:fill="ffffff"/>
        </w:rPr>
        <w:t xml:space="preserve">：</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1、供应商若为生产商，须提供在有效期内的加盖投标人公章的农药产品“三证”(农药登记证、农药生产许可证或者农药生产批准文件、农药标准证)的彩色扫描件，供应商若为代理商（或经销商），须提供在有效期内的加盖投标人公章的农药经营许可证和所投产品的农药“三证”(农药登记证、农药经营许可证或者农药生产批准文件、农药标准证)复印件并加盖投标人公章的彩色扫描件</w:t>
      </w:r>
      <w:r>
        <w:rPr>
          <w:rFonts w:ascii="仿宋" w:hAnsi="仿宋" w:eastAsia="仿宋" w:cs="仿宋"/>
          <w:color w:val="333333"/>
          <w:sz w:val="21"/>
          <w:szCs w:val="21"/>
          <w:highlight w:val="none"/>
          <w:shd w:val="clear" w:color="auto" w:fill="ffffff"/>
        </w:rPr>
        <w:t xml:space="preserve">,且所投</w:t>
      </w:r>
      <w:r>
        <w:rPr>
          <w:rFonts w:hint="eastAsia" w:ascii="仿宋" w:hAnsi="仿宋" w:eastAsia="仿宋" w:cs="仿宋"/>
          <w:color w:val="333333"/>
          <w:sz w:val="21"/>
          <w:szCs w:val="21"/>
          <w:highlight w:val="none"/>
          <w:shd w:val="clear" w:color="auto" w:fill="ffffff"/>
        </w:rPr>
        <w:t xml:space="preserve">产品必须包含本项目要求的</w:t>
      </w:r>
      <w:bookmarkStart w:id="23" w:name="OLE_LINK12"/>
      <w:r>
        <w:rPr>
          <w:rFonts w:hint="eastAsia" w:ascii="仿宋" w:hAnsi="仿宋" w:eastAsia="仿宋" w:cs="仿宋"/>
          <w:color w:val="333333"/>
          <w:sz w:val="21"/>
          <w:szCs w:val="21"/>
          <w:highlight w:val="none"/>
          <w:shd w:val="clear" w:color="auto" w:fill="ffffff"/>
        </w:rPr>
        <w:t xml:space="preserve">登记作物和防治对象</w:t>
      </w:r>
      <w:r>
        <w:rPr>
          <w:rFonts w:ascii="仿宋" w:hAnsi="仿宋" w:eastAsia="仿宋" w:cs="仿宋"/>
          <w:color w:val="333333"/>
          <w:sz w:val="21"/>
          <w:szCs w:val="21"/>
          <w:highlight w:val="none"/>
          <w:shd w:val="clear" w:color="auto" w:fill="ffffff"/>
        </w:rPr>
        <w:t xml:space="preserve">。</w:t>
      </w:r>
      <w:bookmarkEnd w:id="23"/>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2、40%丙硫菌唑·戊唑醇悬浮剂和丙硫菌唑悬浮剂(或可分散油悬浮剂、水分散粒剂)具有丙硫菌唑原药登记证，且具有资质的省级及省级以上检测部门原药质量检测合格报告(包括丙硫菌唑、脱硫丙硫菌唑、水分、丙酮不溶物、PH值等指标)。</w:t>
      </w:r>
      <w:bookmarkEnd w:id="21"/>
      <w:r/>
      <w:bookmarkEnd w:id="22"/>
      <w:r/>
      <w:r/>
    </w:p>
    <w:p>
      <w:pPr>
        <w:pStyle w:val="959"/>
        <w:ind w:firstLine="420"/>
        <w:jc w:val="both"/>
        <w:spacing w:before="0" w:beforeAutospacing="0" w:after="0" w:afterAutospacing="0" w:line="400" w:lineRule="exact"/>
        <w:rPr>
          <w:rFonts w:ascii="仿宋" w:hAnsi="仿宋" w:eastAsia="仿宋" w:cs="仿宋"/>
          <w:b/>
          <w:bCs/>
          <w:color w:val="333333"/>
          <w:sz w:val="21"/>
          <w:szCs w:val="21"/>
          <w:highlight w:val="none"/>
          <w:shd w:val="clear" w:color="auto" w:fill="ffffff"/>
        </w:rPr>
      </w:pPr>
      <w:r/>
      <w:bookmarkStart w:id="24" w:name="_Toc38985266"/>
      <w:r>
        <w:rPr>
          <w:rFonts w:hint="eastAsia" w:ascii="仿宋" w:hAnsi="仿宋" w:eastAsia="仿宋" w:cs="仿宋"/>
          <w:b/>
          <w:bCs/>
          <w:color w:val="333333"/>
          <w:sz w:val="21"/>
          <w:szCs w:val="21"/>
          <w:highlight w:val="none"/>
          <w:shd w:val="clear" w:color="auto" w:fill="ffffff"/>
        </w:rPr>
        <w:t xml:space="preserve">三、获取采购文件</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时间：自询价文件公告发布之日起3个工作日</w:t>
      </w:r>
      <w:r>
        <w:rPr>
          <w:rFonts w:ascii="Calibri" w:hAnsi="Calibri" w:eastAsia="仿宋" w:cs="Calibri"/>
          <w:color w:val="333333"/>
          <w:sz w:val="21"/>
          <w:szCs w:val="21"/>
          <w:highlight w:val="none"/>
          <w:shd w:val="clear" w:color="auto" w:fill="ffffff"/>
        </w:rPr>
        <w:t xml:space="preserve"> </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highlight w:val="none"/>
          <w:shd w:val="clear" w:color="auto" w:fill="ffffff"/>
        </w:rPr>
        <w:t xml:space="preserve">地点：“苏采云”系统内免费下载（投标人必须在苏</w:t>
      </w:r>
      <w:r>
        <w:rPr>
          <w:rFonts w:hint="eastAsia" w:ascii="仿宋" w:hAnsi="仿宋" w:eastAsia="仿宋" w:cs="仿宋"/>
          <w:color w:val="333333"/>
          <w:sz w:val="21"/>
          <w:szCs w:val="21"/>
          <w:shd w:val="clear" w:color="auto" w:fill="ffffff"/>
        </w:rPr>
        <w:t xml:space="preserve">采云系统中获取采购文件，方能参与政府采购项目）</w:t>
      </w:r>
      <w:r>
        <w:rPr>
          <w:rFonts w:ascii="Calibri" w:hAnsi="Calibri" w:eastAsia="仿宋" w:cs="Calibri"/>
          <w:color w:val="333333"/>
          <w:sz w:val="21"/>
          <w:szCs w:val="21"/>
          <w:shd w:val="clear" w:color="auto" w:fill="ffffff"/>
        </w:rPr>
        <w:t xml:space="preserve"> </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方式：本项目采用网上注册登记方式。</w:t>
      </w:r>
      <w:r>
        <w:rPr>
          <w:rFonts w:ascii="Calibri" w:hAnsi="Calibri" w:eastAsia="仿宋" w:cs="Calibri"/>
          <w:color w:val="333333"/>
          <w:sz w:val="21"/>
          <w:szCs w:val="21"/>
          <w:shd w:val="clear" w:color="auto" w:fill="ffffff"/>
        </w:rPr>
        <w:t xml:space="preserve"> </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售价：0.00元</w:t>
      </w:r>
      <w:r>
        <w:rPr>
          <w:rFonts w:ascii="Calibri" w:hAnsi="Calibri" w:eastAsia="仿宋" w:cs="Calibri"/>
          <w:color w:val="333333"/>
          <w:sz w:val="21"/>
          <w:szCs w:val="21"/>
          <w:shd w:val="clear" w:color="auto" w:fill="ffffff"/>
        </w:rPr>
        <w:t xml:space="preserve"> </w:t>
      </w:r>
      <w:r/>
    </w:p>
    <w:p>
      <w:pPr>
        <w:pStyle w:val="959"/>
        <w:ind w:firstLine="420"/>
        <w:jc w:val="both"/>
        <w:spacing w:before="0" w:beforeAutospacing="0" w:after="0" w:afterAutospacing="0" w:line="400" w:lineRule="exact"/>
        <w:rPr>
          <w:rFonts w:ascii="仿宋" w:hAnsi="仿宋" w:eastAsia="仿宋" w:cs="仿宋"/>
          <w:b/>
          <w:bCs/>
          <w:color w:val="333333"/>
          <w:sz w:val="21"/>
          <w:szCs w:val="21"/>
          <w:shd w:val="clear" w:color="auto" w:fill="ffffff"/>
        </w:rPr>
      </w:pPr>
      <w:r>
        <w:rPr>
          <w:rFonts w:hint="eastAsia" w:ascii="仿宋" w:hAnsi="仿宋" w:eastAsia="仿宋" w:cs="仿宋"/>
          <w:b/>
          <w:bCs/>
          <w:color w:val="333333"/>
          <w:sz w:val="21"/>
          <w:szCs w:val="21"/>
          <w:shd w:val="clear" w:color="auto" w:fill="ffffff"/>
        </w:rPr>
        <w:t xml:space="preserve">四、响应文件提交</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截止时间：2026-0</w:t>
      </w:r>
      <w:r>
        <w:rPr>
          <w:rFonts w:hint="eastAsia" w:ascii="仿宋" w:hAnsi="仿宋" w:eastAsia="仿宋" w:cs="仿宋"/>
          <w:color w:val="333333"/>
          <w:sz w:val="21"/>
          <w:szCs w:val="21"/>
          <w:highlight w:val="none"/>
          <w:shd w:val="clear" w:color="auto" w:fill="ffffff"/>
          <w:lang w:val="en-US" w:eastAsia="zh-CN"/>
        </w:rPr>
        <w:t xml:space="preserve">4</w:t>
      </w:r>
      <w:r>
        <w:rPr>
          <w:rFonts w:hint="eastAsia" w:ascii="仿宋" w:hAnsi="仿宋" w:eastAsia="仿宋" w:cs="仿宋"/>
          <w:color w:val="333333"/>
          <w:sz w:val="21"/>
          <w:szCs w:val="21"/>
          <w:highlight w:val="none"/>
          <w:shd w:val="clear" w:color="auto" w:fill="ffffff"/>
        </w:rPr>
        <w:t xml:space="preserve">-</w:t>
      </w:r>
      <w:r>
        <w:rPr>
          <w:rFonts w:hint="eastAsia" w:ascii="仿宋" w:hAnsi="仿宋" w:eastAsia="仿宋" w:cs="仿宋"/>
          <w:color w:val="333333"/>
          <w:sz w:val="21"/>
          <w:szCs w:val="21"/>
          <w:highlight w:val="none"/>
          <w:shd w:val="clear" w:color="auto" w:fill="ffffff"/>
          <w:lang w:val="en-US" w:eastAsia="zh-CN"/>
        </w:rPr>
        <w:t xml:space="preserve">01</w:t>
      </w:r>
      <w:r>
        <w:rPr>
          <w:rFonts w:hint="eastAsia" w:ascii="仿宋" w:hAnsi="仿宋" w:eastAsia="仿宋" w:cs="仿宋"/>
          <w:color w:val="333333"/>
          <w:sz w:val="21"/>
          <w:szCs w:val="21"/>
          <w:highlight w:val="none"/>
          <w:shd w:val="clear" w:color="auto" w:fill="ffffff"/>
        </w:rPr>
        <w:t xml:space="preserve"> </w:t>
      </w:r>
      <w:r>
        <w:rPr>
          <w:rFonts w:hint="eastAsia" w:ascii="仿宋" w:hAnsi="仿宋" w:eastAsia="仿宋" w:cs="仿宋"/>
          <w:color w:val="333333"/>
          <w:sz w:val="21"/>
          <w:szCs w:val="21"/>
          <w:highlight w:val="none"/>
          <w:shd w:val="clear" w:color="auto" w:fill="ffffff"/>
          <w:lang w:val="en-US" w:eastAsia="zh-CN"/>
        </w:rPr>
        <w:t xml:space="preserve">09</w:t>
      </w:r>
      <w:r>
        <w:rPr>
          <w:rFonts w:hint="eastAsia" w:ascii="仿宋" w:hAnsi="仿宋" w:eastAsia="仿宋" w:cs="仿宋"/>
          <w:color w:val="333333"/>
          <w:sz w:val="21"/>
          <w:szCs w:val="21"/>
          <w:highlight w:val="none"/>
          <w:shd w:val="clear" w:color="auto" w:fill="ffffff"/>
        </w:rPr>
        <w:t xml:space="preserve">:00</w:t>
      </w:r>
      <w:r>
        <w:rPr>
          <w:rFonts w:ascii="Calibri" w:hAnsi="Calibri" w:eastAsia="仿宋" w:cs="Calibri"/>
          <w:color w:val="333333"/>
          <w:sz w:val="21"/>
          <w:szCs w:val="21"/>
          <w:highlight w:val="none"/>
          <w:shd w:val="clear" w:color="auto" w:fill="ffffff"/>
        </w:rPr>
        <w:t xml:space="preserve"> </w:t>
      </w:r>
      <w:r>
        <w:rPr>
          <w:rFonts w:hint="eastAsia" w:ascii="仿宋" w:hAnsi="仿宋" w:eastAsia="仿宋" w:cs="仿宋"/>
          <w:color w:val="333333"/>
          <w:sz w:val="21"/>
          <w:szCs w:val="21"/>
          <w:highlight w:val="none"/>
          <w:shd w:val="clear" w:color="auto" w:fill="ffffff"/>
        </w:rPr>
        <w:t xml:space="preserve">（北京时间）</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地点：“苏采云”政府采购交易系统网上开标大厅。</w:t>
      </w:r>
      <w:r>
        <w:rPr>
          <w:rFonts w:ascii="Calibri" w:hAnsi="Calibri" w:eastAsia="仿宋" w:cs="Calibri"/>
          <w:color w:val="333333"/>
          <w:sz w:val="21"/>
          <w:szCs w:val="21"/>
          <w:highlight w:val="none"/>
          <w:shd w:val="clear" w:color="auto" w:fill="ffffff"/>
        </w:rPr>
        <w:t xml:space="preserve"> </w:t>
      </w:r>
      <w:r/>
    </w:p>
    <w:p>
      <w:pPr>
        <w:pStyle w:val="959"/>
        <w:ind w:firstLine="420"/>
        <w:jc w:val="both"/>
        <w:spacing w:before="0" w:beforeAutospacing="0" w:after="0" w:afterAutospacing="0" w:line="400" w:lineRule="exact"/>
        <w:rPr>
          <w:rFonts w:ascii="仿宋" w:hAnsi="仿宋" w:eastAsia="仿宋" w:cs="仿宋"/>
          <w:b/>
          <w:bCs/>
          <w:color w:val="333333"/>
          <w:sz w:val="21"/>
          <w:szCs w:val="21"/>
          <w:highlight w:val="none"/>
          <w:shd w:val="clear" w:color="auto" w:fill="ffffff"/>
        </w:rPr>
      </w:pPr>
      <w:r>
        <w:rPr>
          <w:rFonts w:hint="eastAsia" w:ascii="仿宋" w:hAnsi="仿宋" w:eastAsia="仿宋" w:cs="仿宋"/>
          <w:b/>
          <w:bCs/>
          <w:color w:val="333333"/>
          <w:sz w:val="21"/>
          <w:szCs w:val="21"/>
          <w:highlight w:val="none"/>
          <w:shd w:val="clear" w:color="auto" w:fill="ffffff"/>
        </w:rPr>
        <w:t xml:space="preserve">五、开启</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时间：2026-</w:t>
      </w:r>
      <w:r>
        <w:rPr>
          <w:rFonts w:hint="eastAsia" w:ascii="仿宋" w:hAnsi="仿宋" w:eastAsia="仿宋" w:cs="仿宋"/>
          <w:color w:val="333333"/>
          <w:sz w:val="21"/>
          <w:szCs w:val="21"/>
          <w:highlight w:val="none"/>
          <w:shd w:val="clear" w:color="auto" w:fill="ffffff"/>
          <w:lang w:val="en-US" w:eastAsia="zh-CN"/>
        </w:rPr>
        <w:t xml:space="preserve">04</w:t>
      </w:r>
      <w:r>
        <w:rPr>
          <w:rFonts w:hint="eastAsia" w:ascii="仿宋" w:hAnsi="仿宋" w:eastAsia="仿宋" w:cs="仿宋"/>
          <w:color w:val="333333"/>
          <w:sz w:val="21"/>
          <w:szCs w:val="21"/>
          <w:highlight w:val="none"/>
          <w:shd w:val="clear" w:color="auto" w:fill="ffffff"/>
        </w:rPr>
        <w:t xml:space="preserve">-</w:t>
      </w:r>
      <w:r>
        <w:rPr>
          <w:rFonts w:hint="eastAsia" w:ascii="仿宋" w:hAnsi="仿宋" w:eastAsia="仿宋" w:cs="仿宋"/>
          <w:color w:val="333333"/>
          <w:sz w:val="21"/>
          <w:szCs w:val="21"/>
          <w:highlight w:val="none"/>
          <w:shd w:val="clear" w:color="auto" w:fill="ffffff"/>
          <w:lang w:val="en-US" w:eastAsia="zh-CN"/>
        </w:rPr>
        <w:t xml:space="preserve">01</w:t>
      </w:r>
      <w:r>
        <w:rPr>
          <w:rFonts w:hint="eastAsia" w:ascii="仿宋" w:hAnsi="仿宋" w:eastAsia="仿宋" w:cs="仿宋"/>
          <w:color w:val="333333"/>
          <w:sz w:val="21"/>
          <w:szCs w:val="21"/>
          <w:highlight w:val="none"/>
          <w:shd w:val="clear" w:color="auto" w:fill="ffffff"/>
        </w:rPr>
        <w:t xml:space="preserve"> </w:t>
      </w:r>
      <w:r>
        <w:rPr>
          <w:rFonts w:hint="eastAsia" w:ascii="仿宋" w:hAnsi="仿宋" w:eastAsia="仿宋" w:cs="仿宋"/>
          <w:color w:val="333333"/>
          <w:sz w:val="21"/>
          <w:szCs w:val="21"/>
          <w:highlight w:val="none"/>
          <w:shd w:val="clear" w:color="auto" w:fill="ffffff"/>
          <w:lang w:val="en-US" w:eastAsia="zh-CN"/>
        </w:rPr>
        <w:t xml:space="preserve">09</w:t>
      </w:r>
      <w:r>
        <w:rPr>
          <w:rFonts w:hint="eastAsia" w:ascii="仿宋" w:hAnsi="仿宋" w:eastAsia="仿宋" w:cs="仿宋"/>
          <w:color w:val="333333"/>
          <w:sz w:val="21"/>
          <w:szCs w:val="21"/>
          <w:highlight w:val="none"/>
          <w:shd w:val="clear" w:color="auto" w:fill="ffffff"/>
        </w:rPr>
        <w:t xml:space="preserve">:00</w:t>
      </w:r>
      <w:r>
        <w:rPr>
          <w:rFonts w:ascii="Calibri" w:hAnsi="Calibri" w:eastAsia="仿宋" w:cs="Calibri"/>
          <w:color w:val="333333"/>
          <w:sz w:val="21"/>
          <w:szCs w:val="21"/>
          <w:highlight w:val="none"/>
          <w:shd w:val="clear" w:color="auto" w:fill="ffffff"/>
        </w:rPr>
        <w:t xml:space="preserve"> </w:t>
      </w:r>
      <w:r>
        <w:rPr>
          <w:rFonts w:hint="eastAsia" w:ascii="仿宋" w:hAnsi="仿宋" w:eastAsia="仿宋" w:cs="仿宋"/>
          <w:color w:val="333333"/>
          <w:sz w:val="21"/>
          <w:szCs w:val="21"/>
          <w:highlight w:val="none"/>
          <w:shd w:val="clear" w:color="auto" w:fill="ffffff"/>
        </w:rPr>
        <w:t xml:space="preserve">（北京时间）</w:t>
      </w:r>
      <w:r/>
    </w:p>
    <w:p>
      <w:pPr>
        <w:pStyle w:val="959"/>
        <w:ind w:firstLine="420"/>
        <w:jc w:val="both"/>
        <w:spacing w:before="0" w:beforeAutospacing="0" w:after="0" w:afterAutospacing="0" w:line="400" w:lineRule="exact"/>
        <w:rPr>
          <w:rFonts w:ascii="仿宋" w:hAnsi="仿宋" w:eastAsia="仿宋" w:cs="仿宋"/>
          <w:color w:val="333333"/>
          <w:sz w:val="21"/>
          <w:szCs w:val="21"/>
          <w:highlight w:val="none"/>
          <w:shd w:val="clear" w:color="auto" w:fill="ffffff"/>
        </w:rPr>
      </w:pPr>
      <w:r>
        <w:rPr>
          <w:rFonts w:hint="eastAsia" w:ascii="仿宋" w:hAnsi="仿宋" w:eastAsia="仿宋" w:cs="仿宋"/>
          <w:color w:val="333333"/>
          <w:sz w:val="21"/>
          <w:szCs w:val="21"/>
          <w:highlight w:val="none"/>
          <w:shd w:val="clear" w:color="auto" w:fill="ffffff"/>
        </w:rPr>
        <w:t xml:space="preserve">地点：“苏采云”政府采购交易系统网上开标大厅</w:t>
      </w:r>
      <w:r>
        <w:rPr>
          <w:rFonts w:ascii="Calibri" w:hAnsi="Calibri" w:eastAsia="仿宋" w:cs="Calibri"/>
          <w:color w:val="333333"/>
          <w:sz w:val="21"/>
          <w:szCs w:val="21"/>
          <w:highlight w:val="none"/>
          <w:shd w:val="clear" w:color="auto" w:fill="ffffff"/>
        </w:rPr>
        <w:t xml:space="preserve"> </w:t>
      </w:r>
      <w:r/>
    </w:p>
    <w:p>
      <w:pPr>
        <w:pStyle w:val="959"/>
        <w:ind w:firstLine="420"/>
        <w:jc w:val="both"/>
        <w:spacing w:before="0" w:beforeAutospacing="0" w:after="0" w:afterAutospacing="0" w:line="400" w:lineRule="exact"/>
        <w:rPr>
          <w:rFonts w:ascii="仿宋" w:hAnsi="仿宋" w:eastAsia="仿宋" w:cs="仿宋"/>
          <w:b/>
          <w:bCs/>
          <w:color w:val="333333"/>
          <w:sz w:val="21"/>
          <w:szCs w:val="21"/>
          <w:highlight w:val="none"/>
          <w:shd w:val="clear" w:color="auto" w:fill="ffffff"/>
        </w:rPr>
      </w:pPr>
      <w:r>
        <w:rPr>
          <w:rFonts w:hint="eastAsia" w:ascii="仿宋" w:hAnsi="仿宋" w:eastAsia="仿宋" w:cs="仿宋"/>
          <w:b/>
          <w:bCs/>
          <w:color w:val="333333"/>
          <w:sz w:val="21"/>
          <w:szCs w:val="21"/>
          <w:highlight w:val="none"/>
          <w:shd w:val="clear" w:color="auto" w:fill="ffffff"/>
        </w:rPr>
        <w:t xml:space="preserve">六、公告期限</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自本公告发布之日起3个工作日。</w:t>
      </w:r>
      <w:r/>
    </w:p>
    <w:p>
      <w:pPr>
        <w:pStyle w:val="959"/>
        <w:ind w:firstLine="422"/>
        <w:jc w:val="both"/>
        <w:spacing w:before="0" w:beforeAutospacing="0" w:after="0" w:afterAutospacing="0" w:line="400" w:lineRule="exact"/>
        <w:rPr>
          <w:rFonts w:ascii="仿宋" w:hAnsi="仿宋" w:eastAsia="仿宋" w:cs="仿宋"/>
          <w:b/>
          <w:bCs/>
          <w:color w:val="333333"/>
          <w:sz w:val="21"/>
          <w:szCs w:val="21"/>
          <w:shd w:val="clear" w:color="auto" w:fill="ffffff"/>
        </w:rPr>
      </w:pPr>
      <w:r>
        <w:rPr>
          <w:rFonts w:hint="eastAsia" w:ascii="仿宋" w:hAnsi="仿宋" w:eastAsia="仿宋" w:cs="仿宋"/>
          <w:b/>
          <w:bCs/>
          <w:color w:val="333333"/>
          <w:sz w:val="21"/>
          <w:szCs w:val="21"/>
          <w:shd w:val="clear" w:color="auto" w:fill="ffffff"/>
        </w:rPr>
        <w:t xml:space="preserve">七、其他补充事宜</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2.有关本次询价的事项若存在变动或修改，敬请及时关注盐城市政府采购中心在“中国政府采购网”、“江苏政府采购网”、“盐城市政府采购网”发布的更正公告。</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3.获取询价文件方式：本项目采用网上注册登记方式。</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3.1 潜在供应商访问电子招标响应交易平台的网络地址和方法：</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“苏采云”系统用户注册--获取“CA 数字证书”--CA 绑定与登录--参与投标--下载询价文件（后缀名为“.kedt”）--将后缀名为“.kedt”的询价文件导入政府采购客户端工具--制作响应文件--导出加密的响应文件（后缀名为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3.2 潜在投标人访问“苏采云”系统方法：江苏省政府采购网首页-“苏采云”链接。</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3.3“CA 数字证书”的获取：</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供应商需办理 CA 锁，</w:t>
      </w:r>
      <w:r>
        <w:rPr>
          <w:rFonts w:hint="eastAsia" w:ascii="仿宋" w:hAnsi="仿宋" w:eastAsia="仿宋" w:cs="仿宋"/>
          <w:color w:val="333333"/>
          <w:sz w:val="21"/>
          <w:szCs w:val="21"/>
          <w:shd w:val="clear" w:color="auto" w:fill="ffffff"/>
        </w:rPr>
        <w:t xml:space="preserve">“苏采云”系统目前仅支持政务 CA，省内各地区办理 的用于“苏采云”平台的政务 CA 全省通用。盐城地区政务 CA 办理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3.4 询价文件（后缀名为“.kedt”）、供应商操作手册及政府采购客户端工具可通过“苏采云”系统相应链接进行下载。</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3.5采购代理机构将数据电文形式的询价文件加载至“苏采云”系统，供潜在供应商下载或者查阅。</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3.6 请潜在投标单位提前安装相应的控件（详见《“苏采云”系统供应商操作手册》）并使用谷歌浏览器登录“苏采云”系统参与不见面开评标。</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如潜在投标人未按上述要求操作，将自行承担所产生的风险。</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4.本次询价不收取询价保证金，不收取质量保证金。</w:t>
      </w:r>
      <w:r/>
    </w:p>
    <w:p>
      <w:pPr>
        <w:pStyle w:val="959"/>
        <w:ind w:firstLine="422"/>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b/>
          <w:color w:val="333333"/>
          <w:sz w:val="21"/>
          <w:szCs w:val="21"/>
          <w:shd w:val="clear" w:color="auto" w:fill="ffffff"/>
        </w:rPr>
        <w:t xml:space="preserve">七、凡对本次采购提出询问，请按以下方式联系。</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1.采购人信息</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名</w:t>
      </w:r>
      <w:r>
        <w:rPr>
          <w:rFonts w:ascii="仿宋" w:hAnsi="仿宋" w:eastAsia="仿宋" w:cs="仿宋"/>
          <w:color w:val="333333"/>
          <w:sz w:val="21"/>
          <w:szCs w:val="21"/>
          <w:shd w:val="clear" w:color="auto" w:fill="ffffff"/>
        </w:rPr>
        <w:t xml:space="preserve">    </w:t>
      </w:r>
      <w:r>
        <w:rPr>
          <w:rFonts w:hint="eastAsia" w:ascii="仿宋" w:hAnsi="仿宋" w:eastAsia="仿宋" w:cs="仿宋"/>
          <w:color w:val="333333"/>
          <w:sz w:val="21"/>
          <w:szCs w:val="21"/>
          <w:shd w:val="clear" w:color="auto" w:fill="ffffff"/>
        </w:rPr>
        <w:t xml:space="preserve">称：盐城市盐都区农业农村局</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地 </w:t>
      </w:r>
      <w:r>
        <w:rPr>
          <w:rFonts w:ascii="仿宋" w:hAnsi="仿宋" w:eastAsia="仿宋" w:cs="仿宋"/>
          <w:color w:val="333333"/>
          <w:sz w:val="21"/>
          <w:szCs w:val="21"/>
          <w:shd w:val="clear" w:color="auto" w:fill="ffffff"/>
        </w:rPr>
        <w:t xml:space="preserve">   </w:t>
      </w:r>
      <w:r>
        <w:rPr>
          <w:rFonts w:hint="eastAsia" w:ascii="仿宋" w:hAnsi="仿宋" w:eastAsia="仿宋" w:cs="仿宋"/>
          <w:color w:val="333333"/>
          <w:sz w:val="21"/>
          <w:szCs w:val="21"/>
          <w:shd w:val="clear" w:color="auto" w:fill="ffffff"/>
        </w:rPr>
        <w:t xml:space="preserve">址：盐城市盐都区盐龙街道华锐中路文化产业园B1栋</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联 系 人：</w:t>
      </w:r>
      <w:bookmarkStart w:id="25" w:name="_Hlk183967513"/>
      <w:r>
        <w:rPr>
          <w:rFonts w:hint="eastAsia" w:ascii="仿宋" w:hAnsi="仿宋" w:eastAsia="仿宋" w:cs="仿宋"/>
          <w:color w:val="333333"/>
          <w:sz w:val="21"/>
          <w:szCs w:val="21"/>
          <w:shd w:val="clear" w:color="auto" w:fill="ffffff"/>
        </w:rPr>
        <w:t xml:space="preserve">吴先生</w:t>
      </w:r>
      <w:bookmarkEnd w:id="25"/>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联系方式：</w:t>
      </w:r>
      <w:bookmarkStart w:id="26" w:name="_Hlk183967521"/>
      <w:r>
        <w:rPr>
          <w:rFonts w:hint="eastAsia" w:ascii="仿宋" w:hAnsi="仿宋" w:eastAsia="仿宋" w:cs="仿宋"/>
          <w:color w:val="333333"/>
          <w:sz w:val="21"/>
          <w:szCs w:val="21"/>
          <w:shd w:val="clear" w:color="auto" w:fill="ffffff"/>
        </w:rPr>
        <w:t xml:space="preserve">0515-88164093</w:t>
      </w:r>
      <w:bookmarkEnd w:id="26"/>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2.采购代理机构信息</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名 </w:t>
      </w:r>
      <w:r>
        <w:rPr>
          <w:rFonts w:ascii="仿宋" w:hAnsi="仿宋" w:eastAsia="仿宋" w:cs="仿宋"/>
          <w:color w:val="333333"/>
          <w:sz w:val="21"/>
          <w:szCs w:val="21"/>
          <w:shd w:val="clear" w:color="auto" w:fill="ffffff"/>
        </w:rPr>
        <w:t xml:space="preserve">   </w:t>
      </w:r>
      <w:r>
        <w:rPr>
          <w:rFonts w:hint="eastAsia" w:ascii="仿宋" w:hAnsi="仿宋" w:eastAsia="仿宋" w:cs="仿宋"/>
          <w:color w:val="333333"/>
          <w:sz w:val="21"/>
          <w:szCs w:val="21"/>
          <w:shd w:val="clear" w:color="auto" w:fill="ffffff"/>
        </w:rPr>
        <w:t xml:space="preserve">称：江苏执策建设管理有限公司</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地 </w:t>
      </w:r>
      <w:r>
        <w:rPr>
          <w:rFonts w:ascii="仿宋" w:hAnsi="仿宋" w:eastAsia="仿宋" w:cs="仿宋"/>
          <w:color w:val="333333"/>
          <w:sz w:val="21"/>
          <w:szCs w:val="21"/>
          <w:shd w:val="clear" w:color="auto" w:fill="ffffff"/>
        </w:rPr>
        <w:t xml:space="preserve">   </w:t>
      </w:r>
      <w:r>
        <w:rPr>
          <w:rFonts w:hint="eastAsia" w:ascii="仿宋" w:hAnsi="仿宋" w:eastAsia="仿宋" w:cs="仿宋"/>
          <w:color w:val="333333"/>
          <w:sz w:val="21"/>
          <w:szCs w:val="21"/>
          <w:shd w:val="clear" w:color="auto" w:fill="ffffff"/>
        </w:rPr>
        <w:t xml:space="preserve">址：盐城市盐南高新区福裕路恒荣世家(北苑)24幢第三层西侧</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联 系 人：赵工</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bookmarkStart w:id="27" w:name="OLE_LINK15"/>
      <w:r>
        <w:rPr>
          <w:rFonts w:hint="eastAsia" w:ascii="仿宋" w:hAnsi="仿宋" w:eastAsia="仿宋" w:cs="仿宋"/>
          <w:color w:val="333333"/>
          <w:sz w:val="21"/>
          <w:szCs w:val="21"/>
          <w:shd w:val="clear" w:color="auto" w:fill="ffffff"/>
        </w:rPr>
        <w:t xml:space="preserve">联系方式：</w:t>
      </w:r>
      <w:r>
        <w:rPr>
          <w:rFonts w:ascii="仿宋" w:hAnsi="仿宋" w:eastAsia="仿宋" w:cs="仿宋"/>
          <w:color w:val="333333"/>
          <w:sz w:val="21"/>
          <w:szCs w:val="21"/>
          <w:shd w:val="clear" w:color="auto" w:fill="ffffff"/>
        </w:rPr>
        <w:t xml:space="preserve">13338922839</w:t>
      </w:r>
      <w:bookmarkEnd w:id="27"/>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3.项目联系方式</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项目联系人：赵工 </w:t>
      </w:r>
      <w:r/>
    </w:p>
    <w:p>
      <w:pPr>
        <w:pStyle w:val="959"/>
        <w:ind w:firstLine="420"/>
        <w:jc w:val="both"/>
        <w:spacing w:before="0" w:beforeAutospacing="0" w:after="0" w:afterAutospacing="0" w:line="400" w:lineRule="exact"/>
        <w:rPr>
          <w:rFonts w:ascii="仿宋" w:hAnsi="仿宋" w:eastAsia="仿宋" w:cs="仿宋"/>
          <w:color w:val="333333"/>
          <w:sz w:val="21"/>
          <w:szCs w:val="21"/>
          <w:shd w:val="clear" w:color="auto" w:fill="ffffff"/>
        </w:rPr>
      </w:pPr>
      <w:r>
        <w:rPr>
          <w:rFonts w:hint="eastAsia" w:ascii="仿宋" w:hAnsi="仿宋" w:eastAsia="仿宋" w:cs="仿宋"/>
          <w:color w:val="333333"/>
          <w:sz w:val="21"/>
          <w:szCs w:val="21"/>
          <w:shd w:val="clear" w:color="auto" w:fill="ffffff"/>
        </w:rPr>
        <w:t xml:space="preserve">联系方式：</w:t>
      </w:r>
      <w:r>
        <w:rPr>
          <w:rFonts w:ascii="仿宋" w:hAnsi="仿宋" w:eastAsia="仿宋" w:cs="仿宋"/>
          <w:color w:val="333333"/>
          <w:sz w:val="21"/>
          <w:szCs w:val="21"/>
          <w:shd w:val="clear" w:color="auto" w:fill="ffffff"/>
        </w:rPr>
        <w:t xml:space="preserve">13338922839</w:t>
      </w:r>
      <w:bookmarkEnd w:id="24"/>
      <w:r/>
      <w:r/>
    </w:p>
    <w:p>
      <w:pPr>
        <w:jc w:val="center"/>
        <w:spacing w:line="480" w:lineRule="exact"/>
        <w:shd w:val="clear" w:color="auto" w:fill="ffffff"/>
        <w:widowControl/>
        <w:tabs>
          <w:tab w:val="right" w:pos="8312" w:leader="none"/>
        </w:tabs>
        <w:rPr>
          <w:rFonts w:ascii="黑体" w:eastAsia="黑体" w:cs="黑体"/>
          <w:b/>
          <w:color w:val="000000"/>
          <w:sz w:val="44"/>
          <w:szCs w:val="44"/>
        </w:rPr>
      </w:pPr>
      <w:r/>
      <w:bookmarkStart w:id="28" w:name="_Toc120614211"/>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44"/>
          <w:szCs w:val="44"/>
        </w:rPr>
      </w:pPr>
      <w:r>
        <w:rPr>
          <w:rFonts w:ascii="黑体" w:eastAsia="黑体" w:cs="黑体"/>
          <w:b/>
          <w:color w:val="000000"/>
          <w:sz w:val="44"/>
          <w:szCs w:val="44"/>
        </w:rPr>
      </w:r>
      <w:r/>
    </w:p>
    <w:p>
      <w:pPr>
        <w:jc w:val="center"/>
        <w:spacing w:line="480" w:lineRule="exact"/>
        <w:shd w:val="clear" w:color="auto" w:fill="ffffff"/>
        <w:widowControl/>
        <w:tabs>
          <w:tab w:val="right" w:pos="8312" w:leader="none"/>
        </w:tabs>
        <w:rPr>
          <w:rFonts w:ascii="黑体" w:eastAsia="黑体" w:cs="黑体"/>
          <w:b/>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ascii="黑体" w:eastAsia="黑体" w:cs="黑体"/>
          <w:b/>
          <w:color w:val="000000"/>
          <w:sz w:val="36"/>
          <w:szCs w:val="36"/>
        </w:rPr>
      </w:r>
      <w:r/>
    </w:p>
    <w:p>
      <w:pPr>
        <w:jc w:val="center"/>
        <w:spacing w:line="480" w:lineRule="exact"/>
        <w:shd w:val="clear" w:color="auto" w:fill="ffffff"/>
        <w:widowControl/>
        <w:tabs>
          <w:tab w:val="right" w:pos="8312" w:leader="none"/>
        </w:tabs>
        <w:rPr>
          <w:sz w:val="36"/>
          <w:szCs w:val="36"/>
        </w:rPr>
      </w:pPr>
      <w:r>
        <w:rPr>
          <w:rFonts w:hint="eastAsia" w:ascii="黑体" w:eastAsia="黑体" w:cs="黑体"/>
          <w:b/>
          <w:color w:val="000000"/>
          <w:sz w:val="36"/>
          <w:szCs w:val="36"/>
        </w:rPr>
        <w:t xml:space="preserve">第二章  </w:t>
      </w:r>
      <w:bookmarkEnd w:id="28"/>
      <w:r>
        <w:rPr>
          <w:rFonts w:hint="eastAsia" w:ascii="黑体" w:eastAsia="黑体" w:cs="黑体"/>
          <w:b/>
          <w:color w:val="000000"/>
          <w:sz w:val="36"/>
          <w:szCs w:val="36"/>
        </w:rPr>
        <w:t xml:space="preserve">供应商须知</w:t>
      </w:r>
      <w:r/>
    </w:p>
    <w:p>
      <w:pPr>
        <w:ind w:firstLine="422"/>
        <w:spacing w:line="360" w:lineRule="exact"/>
        <w:widowControl/>
        <w:rPr>
          <w:rFonts w:ascii="仿宋" w:hAnsi="仿宋" w:eastAsia="仿宋" w:cs="宋体"/>
          <w:b/>
          <w:color w:val="000000"/>
          <w:szCs w:val="21"/>
        </w:rPr>
        <w:pBdr>
          <w:top w:val="none" w:color="000000" w:sz="0" w:space="0"/>
          <w:left w:val="none" w:color="000000" w:sz="0" w:space="0"/>
          <w:bottom w:val="none" w:color="000000" w:sz="0" w:space="0"/>
          <w:right w:val="none" w:color="000000" w:sz="0" w:space="0"/>
        </w:pBdr>
      </w:pPr>
      <w:r/>
      <w:bookmarkStart w:id="29" w:name="_Toc120614214"/>
      <w:r/>
      <w:bookmarkStart w:id="30" w:name="_Toc513029203"/>
      <w:r/>
      <w:bookmarkStart w:id="31" w:name="_Toc20823275"/>
      <w:r/>
      <w:bookmarkStart w:id="32" w:name="_Toc16938519"/>
      <w:r>
        <w:rPr>
          <w:rFonts w:ascii="仿宋" w:hAnsi="仿宋" w:eastAsia="仿宋" w:cs="宋体"/>
          <w:b/>
          <w:color w:val="000000"/>
          <w:szCs w:val="21"/>
        </w:rPr>
        <w:t xml:space="preserve">一、总则</w:t>
      </w:r>
      <w:bookmarkEnd w:id="29"/>
      <w:r/>
      <w:bookmarkEnd w:id="30"/>
      <w:r/>
      <w:bookmarkEnd w:id="31"/>
      <w:r/>
      <w:bookmarkEnd w:id="32"/>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33" w:name="_Toc20823276"/>
      <w:r/>
      <w:bookmarkStart w:id="34" w:name="_Toc513029204"/>
      <w:r/>
      <w:bookmarkStart w:id="35" w:name="_Toc458694821"/>
      <w:r/>
      <w:bookmarkStart w:id="36" w:name="_Toc16938520"/>
      <w:r>
        <w:rPr>
          <w:rFonts w:ascii="仿宋" w:hAnsi="仿宋" w:eastAsia="仿宋" w:cs="宋体"/>
          <w:b/>
          <w:bCs/>
          <w:color w:val="000000"/>
          <w:szCs w:val="21"/>
        </w:rPr>
        <w:t xml:space="preserve">1</w:t>
      </w:r>
      <w:bookmarkEnd w:id="33"/>
      <w:r>
        <w:rPr>
          <w:rFonts w:ascii="仿宋" w:hAnsi="仿宋" w:eastAsia="仿宋" w:cs="宋体"/>
          <w:b/>
          <w:bCs/>
          <w:color w:val="000000"/>
          <w:szCs w:val="21"/>
        </w:rPr>
        <w:t xml:space="preserve">、采购方式</w:t>
      </w:r>
      <w:bookmarkEnd w:id="34"/>
      <w:r/>
      <w:bookmarkEnd w:id="35"/>
      <w:r/>
      <w:bookmarkEnd w:id="36"/>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1.1本次政府采购活动采取询价方式，本询价文件仅适用于询价公告中所述项目。</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37" w:name="_Toc20823277"/>
      <w:r/>
      <w:bookmarkStart w:id="38" w:name="_Toc513029205"/>
      <w:r/>
      <w:bookmarkStart w:id="39" w:name="_Toc16938521"/>
      <w:r>
        <w:rPr>
          <w:rFonts w:ascii="仿宋" w:hAnsi="仿宋" w:eastAsia="仿宋" w:cs="宋体"/>
          <w:b/>
          <w:bCs/>
          <w:color w:val="000000"/>
          <w:szCs w:val="21"/>
        </w:rPr>
        <w:t xml:space="preserve">2、合格的</w:t>
      </w:r>
      <w:bookmarkEnd w:id="37"/>
      <w:r/>
      <w:bookmarkEnd w:id="38"/>
      <w:r/>
      <w:bookmarkEnd w:id="39"/>
      <w:r>
        <w:rPr>
          <w:rFonts w:ascii="仿宋" w:hAnsi="仿宋" w:eastAsia="仿宋" w:cs="宋体"/>
          <w:b/>
          <w:bCs/>
          <w:color w:val="000000"/>
          <w:szCs w:val="21"/>
        </w:rPr>
        <w:t xml:space="preserve">供应商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2.1满足询价公告中供应商资格要求的规定。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2.2满足本询价文件实质性要求和条件的规定。</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40" w:name="_Toc16938522"/>
      <w:r/>
      <w:bookmarkStart w:id="41" w:name="_Toc20823278"/>
      <w:r/>
      <w:bookmarkStart w:id="42" w:name="_Toc513029206"/>
      <w:r>
        <w:rPr>
          <w:rFonts w:ascii="仿宋" w:hAnsi="仿宋" w:eastAsia="仿宋" w:cs="宋体"/>
          <w:b/>
          <w:bCs/>
          <w:color w:val="000000"/>
          <w:szCs w:val="21"/>
        </w:rPr>
        <w:t xml:space="preserve">3、适用法律</w:t>
      </w:r>
      <w:bookmarkEnd w:id="40"/>
      <w:r/>
      <w:bookmarkEnd w:id="41"/>
      <w:r/>
      <w:bookmarkEnd w:id="42"/>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3.1本次询价及由此产生的合同受中华人民共和国有关的法律法规制约和保护。</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43" w:name="_Toc20823279"/>
      <w:r/>
      <w:bookmarkStart w:id="44" w:name="_Toc16938523"/>
      <w:r/>
      <w:bookmarkStart w:id="45" w:name="_Toc462564067"/>
      <w:r/>
      <w:bookmarkStart w:id="46" w:name="_Toc513029207"/>
      <w:r>
        <w:rPr>
          <w:rFonts w:ascii="仿宋" w:hAnsi="仿宋" w:eastAsia="仿宋" w:cs="宋体"/>
          <w:b/>
          <w:bCs/>
          <w:color w:val="000000"/>
          <w:szCs w:val="21"/>
        </w:rPr>
        <w:t xml:space="preserve">4、</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费用</w:t>
      </w:r>
      <w:bookmarkEnd w:id="43"/>
      <w:r/>
      <w:bookmarkEnd w:id="44"/>
      <w:r/>
      <w:bookmarkEnd w:id="45"/>
      <w:r/>
      <w:bookmarkEnd w:id="46"/>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4.1供应商应自行承担所有与参加本次询价有关的费用，无论询价过程中的做法和结果如何，采购人在任何情况下均无义务和责任承担这些费用。</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4.2本次询价的代理服务费按苏招协〔2022〕002号文件规定执行，中标人领取成交通知书时一次性交纳给采购代理机构。</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5、询价文件的约束力</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5.1供应商一旦参加本项目采购活动，即被认为接受了本询价文件的规定和约束。</w:t>
      </w:r>
      <w:r/>
    </w:p>
    <w:p>
      <w:pPr>
        <w:ind w:firstLine="422"/>
        <w:spacing w:line="360" w:lineRule="exact"/>
        <w:widowControl/>
        <w:rPr>
          <w:rFonts w:ascii="仿宋" w:hAnsi="仿宋" w:eastAsia="仿宋" w:cs="宋体"/>
          <w:b/>
          <w:color w:val="000000"/>
          <w:szCs w:val="21"/>
        </w:rPr>
        <w:pBdr>
          <w:top w:val="none" w:color="000000" w:sz="0" w:space="0"/>
          <w:left w:val="none" w:color="000000" w:sz="0" w:space="0"/>
          <w:bottom w:val="none" w:color="000000" w:sz="0" w:space="0"/>
          <w:right w:val="none" w:color="000000" w:sz="0" w:space="0"/>
        </w:pBdr>
      </w:pPr>
      <w:r/>
      <w:bookmarkStart w:id="47" w:name="_Toc16938525"/>
      <w:r/>
      <w:bookmarkStart w:id="48" w:name="_Toc20823281"/>
      <w:r/>
      <w:bookmarkStart w:id="49" w:name="_Toc513029209"/>
      <w:r/>
      <w:bookmarkStart w:id="50" w:name="_Toc120614215"/>
      <w:r>
        <w:rPr>
          <w:rFonts w:ascii="仿宋" w:hAnsi="仿宋" w:eastAsia="仿宋" w:cs="宋体"/>
          <w:b/>
          <w:color w:val="000000"/>
          <w:szCs w:val="21"/>
        </w:rPr>
        <w:t xml:space="preserve">二、</w:t>
      </w:r>
      <w:bookmarkEnd w:id="47"/>
      <w:r/>
      <w:bookmarkEnd w:id="48"/>
      <w:r/>
      <w:bookmarkEnd w:id="49"/>
      <w:r/>
      <w:bookmarkEnd w:id="50"/>
      <w:r>
        <w:rPr>
          <w:rFonts w:hint="eastAsia" w:ascii="仿宋" w:hAnsi="仿宋" w:eastAsia="仿宋" w:cs="宋体"/>
          <w:b/>
          <w:color w:val="000000"/>
          <w:szCs w:val="21"/>
        </w:rPr>
        <w:t xml:space="preserve">询价</w:t>
      </w:r>
      <w:r>
        <w:rPr>
          <w:rFonts w:ascii="仿宋" w:hAnsi="仿宋" w:eastAsia="仿宋" w:cs="宋体"/>
          <w:b/>
          <w:color w:val="000000"/>
          <w:szCs w:val="21"/>
        </w:rPr>
        <w:t xml:space="preserve">文件</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51" w:name="_Toc16938526"/>
      <w:r/>
      <w:bookmarkStart w:id="52" w:name="_Toc513029210"/>
      <w:r/>
      <w:bookmarkStart w:id="53" w:name="_Toc20823282"/>
      <w:r>
        <w:rPr>
          <w:rFonts w:ascii="仿宋" w:hAnsi="仿宋" w:eastAsia="仿宋" w:cs="宋体"/>
          <w:b/>
          <w:bCs/>
          <w:color w:val="000000"/>
          <w:szCs w:val="21"/>
        </w:rPr>
        <w:t xml:space="preserve">6、</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文件构成</w:t>
      </w:r>
      <w:bookmarkEnd w:id="51"/>
      <w:r/>
      <w:bookmarkEnd w:id="52"/>
      <w:r/>
      <w:bookmarkEnd w:id="53"/>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6.1询价文件由以下部分组成：</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（1）询价公告</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（2）供应商须知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（3）合同条款</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（4）采购需求</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（5）响应文件格式</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请仔细检查询价文件是否齐全，如有缺漏请立即与采购代理机构联系解决。</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54" w:name="_Toc462564070"/>
      <w:r/>
      <w:bookmarkStart w:id="55" w:name="_Toc513029211"/>
      <w:r/>
      <w:bookmarkStart w:id="56" w:name="_Toc16938527"/>
      <w:r/>
      <w:bookmarkStart w:id="57" w:name="_Toc20823283"/>
      <w:r>
        <w:rPr>
          <w:rFonts w:ascii="仿宋" w:hAnsi="仿宋" w:eastAsia="仿宋" w:cs="宋体"/>
          <w:b/>
          <w:bCs/>
          <w:color w:val="000000"/>
          <w:szCs w:val="21"/>
        </w:rPr>
        <w:t xml:space="preserve">7、</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文件的澄清</w:t>
      </w:r>
      <w:bookmarkEnd w:id="54"/>
      <w:r/>
      <w:bookmarkEnd w:id="55"/>
      <w:r/>
      <w:bookmarkEnd w:id="56"/>
      <w:r/>
      <w:bookmarkEnd w:id="57"/>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7.1任何要求对询价文件进行澄清的供应商，应在询价截止日期3个工作日</w:t>
      </w:r>
      <w:r>
        <w:rPr>
          <w:rFonts w:ascii="仿宋" w:hAnsi="仿宋" w:eastAsia="仿宋" w:cs="宋体"/>
          <w:color w:val="000000"/>
          <w:szCs w:val="21"/>
        </w:rPr>
        <w:t xml:space="preserve">前</w:t>
      </w:r>
      <w:r>
        <w:rPr>
          <w:rFonts w:hint="eastAsia" w:ascii="仿宋" w:hAnsi="仿宋" w:eastAsia="仿宋" w:cs="宋体"/>
          <w:color w:val="000000"/>
          <w:szCs w:val="21"/>
        </w:rPr>
        <w:t xml:space="preserve">按询价公告中的通讯地址，以书面形式通知采购代理机构。</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58" w:name="_Toc462564071"/>
      <w:r/>
      <w:bookmarkStart w:id="59" w:name="_Toc20823284"/>
      <w:r/>
      <w:bookmarkStart w:id="60" w:name="_Toc16938528"/>
      <w:r/>
      <w:bookmarkStart w:id="61" w:name="_Toc513029212"/>
      <w:r>
        <w:rPr>
          <w:rFonts w:ascii="仿宋" w:hAnsi="仿宋" w:eastAsia="仿宋" w:cs="宋体"/>
          <w:b/>
          <w:bCs/>
          <w:color w:val="000000"/>
          <w:szCs w:val="21"/>
        </w:rPr>
        <w:t xml:space="preserve">8、</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文件的澄清和修改</w:t>
      </w:r>
      <w:bookmarkEnd w:id="58"/>
      <w:r/>
      <w:bookmarkEnd w:id="59"/>
      <w:r/>
      <w:bookmarkEnd w:id="60"/>
      <w:r/>
      <w:bookmarkEnd w:id="61"/>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8.1在响应文件提交截止时间</w:t>
      </w:r>
      <w:r>
        <w:rPr>
          <w:rFonts w:ascii="仿宋" w:hAnsi="仿宋" w:eastAsia="仿宋" w:cs="宋体"/>
          <w:color w:val="000000"/>
          <w:szCs w:val="21"/>
        </w:rPr>
        <w:t xml:space="preserve">前</w:t>
      </w:r>
      <w:r>
        <w:rPr>
          <w:rFonts w:hint="eastAsia" w:ascii="仿宋" w:hAnsi="仿宋" w:eastAsia="仿宋" w:cs="宋体"/>
          <w:color w:val="000000"/>
          <w:szCs w:val="21"/>
        </w:rPr>
        <w:t xml:space="preserve">，采购代理机构可以对询价文件进行澄清和修改，澄清或者修改的内容作为询价文件的组成部分。澄清或者修改的内容可能影响响应文件编制的，采购代理机构将在提交首次响应文件截止时间至少3个工作日前，在“中国政府采购网”、“江苏政府采购网”、“盐城市政府采购网”上发布书面更正公告形式通知所有获取询价文件的供应商，更正公告内容将作为询价文件的组成部分，并对供应商具有约束力。不足3个工作日的，采购代理机构将顺延提交首次响应文件截止时间。</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8.2采购代理机构可以视采购项目的具体情况，组织供应商进行现场考察或召开询价前答疑会，但不单独或分别组织只有一个供应商参加的现场考察和答疑会。</w:t>
      </w:r>
      <w:r/>
    </w:p>
    <w:p>
      <w:pPr>
        <w:ind w:firstLine="422"/>
        <w:spacing w:line="360" w:lineRule="exact"/>
        <w:widowControl/>
        <w:rPr>
          <w:rFonts w:ascii="仿宋" w:hAnsi="仿宋" w:eastAsia="仿宋" w:cs="宋体"/>
          <w:b/>
          <w:color w:val="000000"/>
          <w:szCs w:val="21"/>
        </w:rPr>
        <w:pBdr>
          <w:top w:val="none" w:color="000000" w:sz="0" w:space="0"/>
          <w:left w:val="none" w:color="000000" w:sz="0" w:space="0"/>
          <w:bottom w:val="none" w:color="000000" w:sz="0" w:space="0"/>
          <w:right w:val="none" w:color="000000" w:sz="0" w:space="0"/>
        </w:pBdr>
      </w:pPr>
      <w:r/>
      <w:bookmarkStart w:id="62" w:name="_Toc462564072"/>
      <w:r/>
      <w:bookmarkStart w:id="63" w:name="_Toc16938529"/>
      <w:r/>
      <w:bookmarkStart w:id="64" w:name="_Toc20823285"/>
      <w:r/>
      <w:bookmarkStart w:id="65" w:name="_Toc513029213"/>
      <w:r/>
      <w:bookmarkStart w:id="66" w:name="_Toc120614216"/>
      <w:r>
        <w:rPr>
          <w:rFonts w:ascii="仿宋" w:hAnsi="仿宋" w:eastAsia="仿宋" w:cs="宋体"/>
          <w:b/>
          <w:color w:val="000000"/>
          <w:szCs w:val="21"/>
        </w:rPr>
        <w:t xml:space="preserve">三、响应文件的编制</w:t>
      </w:r>
      <w:bookmarkEnd w:id="62"/>
      <w:r/>
      <w:bookmarkEnd w:id="63"/>
      <w:r/>
      <w:bookmarkEnd w:id="64"/>
      <w:r/>
      <w:bookmarkEnd w:id="65"/>
      <w:r/>
      <w:bookmarkEnd w:id="66"/>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67" w:name="_Toc462564073"/>
      <w:r/>
      <w:bookmarkStart w:id="68" w:name="_Toc20823286"/>
      <w:r/>
      <w:bookmarkStart w:id="69" w:name="_Toc513029214"/>
      <w:r/>
      <w:bookmarkStart w:id="70" w:name="_Toc16938530"/>
      <w:r>
        <w:rPr>
          <w:rFonts w:ascii="仿宋" w:hAnsi="仿宋" w:eastAsia="仿宋" w:cs="宋体"/>
          <w:b/>
          <w:bCs/>
          <w:color w:val="000000"/>
          <w:szCs w:val="21"/>
        </w:rPr>
        <w:t xml:space="preserve">9、响应文件的语言及度量衡单位</w:t>
      </w:r>
      <w:bookmarkEnd w:id="67"/>
      <w:r/>
      <w:bookmarkEnd w:id="68"/>
      <w:r/>
      <w:bookmarkEnd w:id="69"/>
      <w:r/>
      <w:bookmarkEnd w:id="70"/>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9.1供应商提交的响应文件以及供应商与采购代理机构就有关询价的所有来往通知、函件和文件均应使用</w:t>
      </w:r>
      <w:r>
        <w:rPr>
          <w:rFonts w:hint="eastAsia" w:ascii="仿宋" w:hAnsi="仿宋" w:eastAsia="仿宋" w:cs="宋体"/>
          <w:b/>
          <w:bCs/>
          <w:color w:val="000000"/>
          <w:szCs w:val="21"/>
        </w:rPr>
        <w:t xml:space="preserve">简体中文</w:t>
      </w:r>
      <w:r>
        <w:rPr>
          <w:rFonts w:hint="eastAsia" w:ascii="仿宋" w:hAnsi="仿宋" w:eastAsia="仿宋" w:cs="宋体"/>
          <w:color w:val="000000"/>
          <w:szCs w:val="21"/>
        </w:rPr>
        <w:t xml:space="preserve">。</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9.2除技术性能另有规定外，响应文件所使用的度量衡单位，均须采用国家法定计量单位。</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71" w:name="_Toc462564074"/>
      <w:r/>
      <w:bookmarkStart w:id="72" w:name="_Toc20823287"/>
      <w:r/>
      <w:bookmarkStart w:id="73" w:name="_Toc513029215"/>
      <w:r/>
      <w:bookmarkStart w:id="74" w:name="_Toc16938531"/>
      <w:r>
        <w:rPr>
          <w:rFonts w:ascii="仿宋" w:hAnsi="仿宋" w:eastAsia="仿宋" w:cs="宋体"/>
          <w:b/>
          <w:bCs/>
          <w:color w:val="000000"/>
          <w:szCs w:val="21"/>
        </w:rPr>
        <w:t xml:space="preserve">10、响应文件构成</w:t>
      </w:r>
      <w:bookmarkEnd w:id="71"/>
      <w:r/>
      <w:bookmarkEnd w:id="72"/>
      <w:r/>
      <w:bookmarkEnd w:id="73"/>
      <w:r/>
      <w:bookmarkEnd w:id="74"/>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10.1供应商编写的响应文件应包括资格证明文件、符合性证明文件、分项报价表、技术要求响应及偏离表、商务要求响应及偏离表、其他证明文件、询价响应函等部分。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bookmarkStart w:id="75" w:name="_Toc49090508"/>
      <w:r/>
      <w:bookmarkStart w:id="76" w:name="_Toc49090509"/>
      <w:r/>
      <w:bookmarkStart w:id="77" w:name="_Toc513029216"/>
      <w:r/>
      <w:bookmarkStart w:id="78" w:name="_Toc14577357"/>
      <w:r/>
      <w:bookmarkStart w:id="79" w:name="_Toc14577355"/>
      <w:r/>
      <w:bookmarkStart w:id="80" w:name="_Toc49090507"/>
      <w:r/>
      <w:bookmarkStart w:id="81" w:name="_Toc513029219"/>
      <w:r/>
      <w:bookmarkStart w:id="82" w:name="_Toc14577354"/>
      <w:r>
        <w:rPr>
          <w:rFonts w:hint="eastAsia" w:ascii="仿宋" w:hAnsi="仿宋" w:eastAsia="仿宋" w:cs="宋体"/>
          <w:color w:val="000000"/>
          <w:szCs w:val="21"/>
        </w:rPr>
        <w:t xml:space="preserve">10.2如标书制作工具中格式和内容与“中国政府采购网”、“江苏政府采购网”、“盐城市政府采购网”发布的询价文件不一致，请以“中国政府采购网”、“江苏政府采购网”、“盐城市政府采购网”发布的询价文件为准。</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11、证明</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响应标的符合</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文件规定的文件</w:t>
      </w:r>
      <w:bookmarkEnd w:id="75"/>
      <w:r/>
      <w:bookmarkEnd w:id="76"/>
      <w:r/>
      <w:bookmarkEnd w:id="77"/>
      <w:r/>
      <w:bookmarkEnd w:id="78"/>
      <w:r/>
      <w:bookmarkEnd w:id="79"/>
      <w:r/>
      <w:bookmarkEnd w:id="80"/>
      <w:r/>
      <w:bookmarkEnd w:id="81"/>
      <w:r/>
      <w:bookmarkEnd w:id="82"/>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11.1供应商应按照询价文件要求提交证明文件，证明其及询价响应标的符合询价文件规定。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11.2询价文件对证明文件无明确形式要求的，证明文件可以以文字资料、图纸和数据等形式提交。</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12、分项报价表</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12.1供应商应按照询价文件规定格式填报分项报价表。</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12.2询价货币。响应文件中的单价和总价无特殊规定的采用人民币报价，以元为单位标注。询价文件中另有规定的按规定执行。</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13、技术要求响应及偏离表、商务要求响应及偏离表</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13.1供应商需对询价文件中的技术要求与商务要求逐项作出响应或偏离，并说明原因。</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13.2供应商可在响应文件中提供认为需要的其他技术文件或说明。</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14、服务承诺、培训计划、人员安排及其他</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14.1供应商需根据询价文件要求提供有关售后服务的管理制度，售后服务机构的分布情况，售后服务人员的数量、素质、技术水平及售后服务的反应能力等。</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14.2供应商需根据询价文件要求提供培训计划。</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14.3供应商需根据询价文件要求提供询价响应标的的主要组成部分、功能设计、实现思路及关键技术等。</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83" w:name="_Toc49090510"/>
      <w:r/>
      <w:bookmarkStart w:id="84" w:name="_Toc14577359"/>
      <w:r>
        <w:rPr>
          <w:rFonts w:ascii="仿宋" w:hAnsi="仿宋" w:eastAsia="仿宋" w:cs="宋体"/>
          <w:b/>
          <w:bCs/>
          <w:color w:val="000000"/>
          <w:szCs w:val="21"/>
        </w:rPr>
        <w:t xml:space="preserve">15、</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响应函</w:t>
      </w:r>
      <w:bookmarkEnd w:id="83"/>
      <w:r/>
      <w:bookmarkEnd w:id="84"/>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15.1供应商应按照询价文件中提供的格式完整、正确填写询价响应函。</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85" w:name="_Toc14577360"/>
      <w:r/>
      <w:bookmarkStart w:id="86" w:name="_Toc49090511"/>
      <w:r>
        <w:rPr>
          <w:rFonts w:ascii="仿宋" w:hAnsi="仿宋" w:eastAsia="仿宋" w:cs="宋体"/>
          <w:b/>
          <w:bCs/>
          <w:color w:val="000000"/>
          <w:szCs w:val="21"/>
        </w:rPr>
        <w:t xml:space="preserve">16、</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有效期</w:t>
      </w:r>
      <w:bookmarkEnd w:id="85"/>
      <w:r/>
      <w:bookmarkEnd w:id="86"/>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16.1询价有效期为提交响应文件截止之日后</w:t>
      </w:r>
      <w:r>
        <w:rPr>
          <w:rFonts w:hint="eastAsia" w:ascii="仿宋" w:hAnsi="仿宋" w:eastAsia="仿宋" w:cs="宋体"/>
          <w:color w:val="000000"/>
          <w:szCs w:val="21"/>
          <w:u w:val="single"/>
        </w:rPr>
        <w:t xml:space="preserve">九</w:t>
      </w:r>
      <w:r>
        <w:rPr>
          <w:rFonts w:ascii="仿宋" w:hAnsi="仿宋" w:eastAsia="仿宋" w:cs="宋体"/>
          <w:color w:val="000000"/>
          <w:szCs w:val="21"/>
          <w:u w:val="single"/>
        </w:rPr>
        <w:t xml:space="preserve">十（</w:t>
      </w:r>
      <w:r>
        <w:rPr>
          <w:rFonts w:hint="eastAsia" w:ascii="仿宋" w:hAnsi="仿宋" w:eastAsia="仿宋" w:cs="宋体"/>
          <w:color w:val="000000"/>
          <w:szCs w:val="21"/>
          <w:u w:val="single"/>
        </w:rPr>
        <w:t xml:space="preserve">9</w:t>
      </w:r>
      <w:r>
        <w:rPr>
          <w:rFonts w:ascii="仿宋" w:hAnsi="仿宋" w:eastAsia="仿宋" w:cs="宋体"/>
          <w:color w:val="000000"/>
          <w:szCs w:val="21"/>
          <w:u w:val="single"/>
        </w:rPr>
        <w:t xml:space="preserve">0）天</w:t>
      </w:r>
      <w:r>
        <w:rPr>
          <w:rFonts w:hint="eastAsia" w:ascii="仿宋" w:hAnsi="仿宋" w:eastAsia="仿宋" w:cs="宋体"/>
          <w:color w:val="000000"/>
          <w:szCs w:val="21"/>
        </w:rPr>
        <w:t xml:space="preserve">。询价有效期比规定短的将被视为非实质性响应询价文件而予以拒绝。</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17、</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有效期的延长</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r/>
    </w:p>
    <w:p>
      <w:pPr>
        <w:ind w:firstLine="422"/>
        <w:spacing w:line="360" w:lineRule="exact"/>
        <w:widowControl/>
        <w:rPr>
          <w:rFonts w:ascii="仿宋" w:hAnsi="仿宋" w:eastAsia="仿宋" w:cs="宋体"/>
          <w:b/>
          <w:color w:val="000000"/>
          <w:szCs w:val="21"/>
        </w:rPr>
        <w:pBdr>
          <w:top w:val="none" w:color="000000" w:sz="0" w:space="0"/>
          <w:left w:val="none" w:color="000000" w:sz="0" w:space="0"/>
          <w:bottom w:val="none" w:color="000000" w:sz="0" w:space="0"/>
          <w:right w:val="none" w:color="000000" w:sz="0" w:space="0"/>
        </w:pBdr>
      </w:pPr>
      <w:r/>
      <w:bookmarkStart w:id="87" w:name="_Toc120614217"/>
      <w:r/>
      <w:bookmarkStart w:id="88" w:name="_Toc20823296"/>
      <w:r/>
      <w:bookmarkStart w:id="89" w:name="_Toc16938540"/>
      <w:r/>
      <w:bookmarkStart w:id="90" w:name="_Toc513029224"/>
      <w:r>
        <w:rPr>
          <w:rFonts w:ascii="仿宋" w:hAnsi="仿宋" w:eastAsia="仿宋" w:cs="宋体"/>
          <w:b/>
          <w:color w:val="000000"/>
          <w:szCs w:val="21"/>
        </w:rPr>
        <w:t xml:space="preserve">四、响应文件的递交</w:t>
      </w:r>
      <w:bookmarkEnd w:id="87"/>
      <w:r/>
      <w:bookmarkEnd w:id="88"/>
      <w:r/>
      <w:bookmarkEnd w:id="89"/>
      <w:r/>
      <w:bookmarkEnd w:id="90"/>
      <w:r/>
      <w:r/>
    </w:p>
    <w:p>
      <w:pPr>
        <w:ind w:firstLine="422"/>
        <w:spacing w:line="360" w:lineRule="exact"/>
        <w:rPr>
          <w:rFonts w:ascii="仿宋" w:hAnsi="仿宋" w:eastAsia="仿宋"/>
          <w:b/>
          <w:color w:val="000000"/>
          <w:szCs w:val="21"/>
        </w:rPr>
      </w:pPr>
      <w:r/>
      <w:bookmarkStart w:id="91" w:name="_Toc20823297"/>
      <w:r/>
      <w:bookmarkStart w:id="92" w:name="_Toc462564084"/>
      <w:r/>
      <w:bookmarkStart w:id="93" w:name="_Toc16938541"/>
      <w:r/>
      <w:bookmarkStart w:id="94" w:name="_Toc513029225"/>
      <w:r>
        <w:rPr>
          <w:rFonts w:ascii="仿宋" w:hAnsi="仿宋" w:eastAsia="仿宋"/>
          <w:b/>
          <w:color w:val="000000"/>
          <w:szCs w:val="21"/>
        </w:rPr>
        <w:t xml:space="preserve">18、电子</w:t>
      </w:r>
      <w:r>
        <w:rPr>
          <w:rFonts w:hint="eastAsia" w:ascii="仿宋" w:hAnsi="仿宋" w:eastAsia="仿宋"/>
          <w:b/>
          <w:color w:val="000000"/>
          <w:szCs w:val="21"/>
        </w:rPr>
        <w:t xml:space="preserve">询价响应文件的递交</w:t>
      </w:r>
      <w:r/>
    </w:p>
    <w:p>
      <w:pPr>
        <w:ind w:firstLine="420"/>
        <w:spacing w:line="360" w:lineRule="exact"/>
        <w:rPr>
          <w:rFonts w:ascii="仿宋" w:hAnsi="仿宋" w:eastAsia="仿宋"/>
          <w:bCs/>
          <w:color w:val="000000"/>
          <w:szCs w:val="21"/>
        </w:rPr>
      </w:pPr>
      <w:r>
        <w:rPr>
          <w:rFonts w:hint="eastAsia" w:ascii="仿宋" w:hAnsi="仿宋" w:eastAsia="仿宋"/>
          <w:bCs/>
          <w:color w:val="000000"/>
          <w:szCs w:val="21"/>
        </w:rPr>
        <w:t xml:space="preserve">18.1供应商应当按照《操作手册》规定，在提交响应文件截止时间前制作并上传电子响应文件。</w:t>
      </w:r>
      <w:r/>
    </w:p>
    <w:p>
      <w:pPr>
        <w:ind w:firstLine="422"/>
        <w:spacing w:line="360" w:lineRule="exact"/>
        <w:rPr>
          <w:rFonts w:ascii="仿宋" w:hAnsi="仿宋" w:eastAsia="仿宋"/>
          <w:b/>
          <w:color w:val="000000"/>
          <w:szCs w:val="21"/>
        </w:rPr>
      </w:pPr>
      <w:r>
        <w:rPr>
          <w:rFonts w:ascii="仿宋" w:hAnsi="仿宋" w:eastAsia="仿宋"/>
          <w:b/>
          <w:color w:val="000000"/>
          <w:szCs w:val="21"/>
        </w:rPr>
        <w:t xml:space="preserve">19、提交响应文件截止时间</w:t>
      </w:r>
      <w:r/>
    </w:p>
    <w:p>
      <w:pPr>
        <w:ind w:firstLine="420"/>
        <w:spacing w:line="360" w:lineRule="exact"/>
        <w:rPr>
          <w:rFonts w:ascii="仿宋" w:hAnsi="仿宋" w:eastAsia="仿宋"/>
          <w:bCs/>
          <w:color w:val="000000"/>
          <w:szCs w:val="21"/>
        </w:rPr>
      </w:pPr>
      <w:r>
        <w:rPr>
          <w:rFonts w:hint="eastAsia" w:ascii="仿宋" w:hAnsi="仿宋" w:eastAsia="仿宋"/>
          <w:bCs/>
          <w:color w:val="000000"/>
          <w:szCs w:val="21"/>
        </w:rPr>
        <w:t xml:space="preserve">19.1供应商上传电子响应文件的时间不得迟于询价公告中规定的提交响应文件截止时间。</w:t>
      </w:r>
      <w:r/>
    </w:p>
    <w:p>
      <w:pPr>
        <w:ind w:firstLine="420"/>
        <w:spacing w:line="360" w:lineRule="exact"/>
        <w:rPr>
          <w:rFonts w:ascii="仿宋" w:hAnsi="仿宋" w:eastAsia="仿宋"/>
          <w:bCs/>
          <w:color w:val="000000"/>
          <w:szCs w:val="21"/>
        </w:rPr>
      </w:pPr>
      <w:r>
        <w:rPr>
          <w:rFonts w:hint="eastAsia" w:ascii="仿宋" w:hAnsi="仿宋" w:eastAsia="仿宋"/>
          <w:bCs/>
          <w:color w:val="000000"/>
          <w:szCs w:val="21"/>
        </w:rPr>
        <w:t xml:space="preserve">供应商应充分考虑到网络环境、网络带宽等风险因素，如因供应商自身原因造成的电子响应文件上传不成功的按照本询价文件第二章第26.3.2条规定做无效响应处理。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19.2采购人可以按照规定，通过修改询价文件酌情延长提交响应文件截止日期，在此情况下，供应商的所有权利和义务以及供应商受制的截止日期均应以延长后新的截止日期为准。</w:t>
      </w:r>
      <w:bookmarkEnd w:id="91"/>
      <w:r/>
      <w:bookmarkEnd w:id="92"/>
      <w:r/>
      <w:bookmarkEnd w:id="93"/>
      <w:r/>
      <w:bookmarkEnd w:id="94"/>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bookmarkStart w:id="95" w:name="_Toc20823298"/>
      <w:r/>
      <w:bookmarkEnd w:id="95"/>
      <w:r/>
      <w:bookmarkStart w:id="96" w:name="_Toc16938542"/>
      <w:r/>
      <w:bookmarkEnd w:id="96"/>
      <w:r/>
      <w:bookmarkStart w:id="97" w:name="_Toc16938543"/>
      <w:r/>
      <w:bookmarkStart w:id="98" w:name="_Toc513029227"/>
      <w:r/>
      <w:bookmarkStart w:id="99" w:name="_Toc20823299"/>
      <w:r>
        <w:rPr>
          <w:rFonts w:ascii="仿宋" w:hAnsi="仿宋" w:eastAsia="仿宋" w:cs="宋体"/>
          <w:b/>
          <w:bCs/>
          <w:color w:val="000000"/>
          <w:szCs w:val="21"/>
        </w:rPr>
        <w:t xml:space="preserve">20、响应文件的拒收</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20.1采购代理机构拒绝接收在其规定的提交响应文件截止时间后上传的任何电子响应文件。</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21、响应文件的撤回和修改</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21.1响应文件的撤回</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21.1.1电子响应文件的撤回</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供应商可在提交响应文件截止时间前，撤回其电子响应文件，具体操作方法见《操作手册》。</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21.1.2供应商撤回电子响应文件，则认为其不再参与本项目询价活动。</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21.2响应文件的修改</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供应商可在提交响应文件截止时间前，对其电子响应文件进行修改，具体操作方法见《操作手册》。</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21.3在提交响应文件截止时间之后，供应商不得对其电子响应文件作任何修改。</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21.4在提交响应文件截止时间至询价文件中规定的询价有效期满之间的这段时间内，供应商不得撤回其响应文件。</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五、响应文件的解密与评审</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22、响应文件解密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22.1供应商应当按照《操作手册》规定，在苏采云系统规定的时间内对询价响应文件进行解密。</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23、</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小组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23.1采购人将组织询价小组对响应文件进行评审。询价小组由采购人代表和有关技术、经济等方面的专家组成，且人员构成符合政府采购有关规定。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23.2询价小组独立工作，负责评审所有响应文件并确定成交候选人。</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24、评审过程的保密与公正</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24.1询价小组、采购人和采购代理机构工作人员、相关监督人员等与评审工作有关的人员，对评审情况以及在评审过程中获悉的国家秘密、商业秘密负有保密责任。</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24.2在评审过程中，供应商不得以任何行为影响询价评审过程，否则其响应文件将被作为无效响应文件。</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24.3在项目评审期间，采购代理机构将设专门人员与供应商联系。</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24.4采购代理机构和询价小组不向未成交的供应商解释未成交原因，也不公布评审过程中的相关细节。</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25、评审过程中的的澄清</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询价小组并非对每个供应商都作澄清要求。</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25.3接到询价小组澄清、说明和更正要求的供应商如未按规定做出澄清、说明和更正，其风险由供应商自行承担。</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26、对响应文件的审查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26.1响应文件审查分为资格审查和符合性审查。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26.1.1资格审查：由询价小组依据法律法规和询价文件的规定，对响应文件中的资格证明文件进行审查，以确定供应商是否具备参加询价的资格。</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询价小组在进行资格审查的同时，将在“信用中国”网站（www.creditchina.gov.cn）查询供应商的信用记录，以确定供应商是否具备询价资格,查询结果留存并归档。</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26.1.2符合性审查：依据询价文件的规定，由询价小组从响应文件的有效性、完整性和对询价文件的响应程度进行审查，以确定是否对询价文件的实质性要求作出响应。</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26.1.3未通过资格审查或符合性审查的供应商，询价小组将在苏采云系统中告知未通过资格审查或符合性审查的原因，评审结束后，询价小组将不再告知未通过资格审查或符合性审查的原因。</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所谓重大偏离或保留是指与询价文件规定的实质性要求存在负偏离，或者在实质上与询价文件不一致，而且限制了合同中买方</w:t>
      </w:r>
      <w:r>
        <w:rPr>
          <w:rFonts w:hint="eastAsia" w:ascii="仿宋" w:hAnsi="仿宋" w:eastAsia="仿宋" w:cs="宋体"/>
          <w:szCs w:val="21"/>
        </w:rPr>
        <w:t xml:space="preserve">和采购人的权利或</w:t>
      </w:r>
      <w:r>
        <w:rPr>
          <w:rFonts w:hint="eastAsia" w:ascii="仿宋" w:hAnsi="仿宋" w:eastAsia="仿宋" w:cs="宋体"/>
          <w:color w:val="000000"/>
          <w:szCs w:val="21"/>
        </w:rPr>
        <w:t xml:space="preserve">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26.3未实质性响应询价文件的情形</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26.3.1供应商在苏采云系统规定的时间内未成功解密电子响应文件的。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26.3.2供应商未按照询价文件要求上传电子响应文件的。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26.3.3同一供应商提交两个（含两个）以上不同的响应文件或者报价的。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26.3.4供应商不具备询价文件中规定资格要求的。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26.3.5供应商的报价超过了采购预算。</w:t>
      </w:r>
      <w:r/>
    </w:p>
    <w:p>
      <w:pPr>
        <w:ind w:firstLine="420"/>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26.3.6</w:t>
      </w:r>
      <w:r>
        <w:rPr>
          <w:rFonts w:hint="eastAsia" w:ascii="仿宋" w:hAnsi="仿宋" w:eastAsia="仿宋" w:cs="宋体"/>
          <w:b/>
          <w:bCs/>
          <w:color w:val="000000"/>
          <w:szCs w:val="21"/>
        </w:rPr>
        <w:t xml:space="preserve">不符合询价文件中规定的实质性要求和条件的（本询价文件中斜体且有下划线部分为实质性要求和条件）。</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26.3.8响应文件含有采购人不能接受的附加条件的。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26.3.9供应商不能证明其报价合理性的，询价小组应当将其作为无效响应处理。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3.投标（响应）报价低于采购项目最高限价45%的，即投标（响应）报价&lt;采购项目最高限价×45%；</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4.评审委员会基于专业判断，认为供应商报价过低，有可能影响产品质量或者不能诚信履约的其他情形。</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提醒：采购人可以结合具体项目实际情况，提高上述第1项至第3项中启动异常低价投标（响应）审查的数值标准，但是最高不得超过65%。</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相关法律法规对供应商报价有规定的，从其规定。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26.3.10响应文件未按照询价文件要求加盖CA电子公章的。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26.4未实质性响应询价文件的响应文件按无效响应处理。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26.5如果响应文件实质上没有响应询价文件的要求，询价小组将予以拒绝，供应商不得通过修改或撤销不合要求的偏离或保留而使其成为实质性响应的文件。</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26.6供应商在项目评审全过程中应保持通讯畅通，并安排专人与采购代理机构及询价小组联系。</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27、</w:t>
      </w:r>
      <w:r>
        <w:rPr>
          <w:rFonts w:hint="eastAsia" w:ascii="仿宋" w:hAnsi="仿宋" w:eastAsia="仿宋" w:cs="宋体"/>
          <w:b/>
          <w:bCs/>
          <w:color w:val="000000"/>
          <w:szCs w:val="21"/>
        </w:rPr>
        <w:t xml:space="preserve">询价</w:t>
      </w:r>
      <w:r>
        <w:rPr>
          <w:rFonts w:ascii="仿宋" w:hAnsi="仿宋" w:eastAsia="仿宋" w:cs="宋体"/>
          <w:b/>
          <w:bCs/>
          <w:color w:val="000000"/>
          <w:szCs w:val="21"/>
        </w:rPr>
        <w:t xml:space="preserve">程序及成交原则</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27.1询价程序</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27.2成交原则</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t xml:space="preserve">27.2.1</w:t>
      </w:r>
      <w:r>
        <w:rPr>
          <w:rFonts w:hint="eastAsia" w:ascii="仿宋" w:hAnsi="仿宋" w:eastAsia="仿宋" w:cs="宋体"/>
          <w:color w:val="000000"/>
          <w:szCs w:val="21"/>
        </w:rPr>
        <w:t xml:space="preserve">询价</w:t>
      </w:r>
      <w:r>
        <w:rPr>
          <w:rFonts w:ascii="仿宋" w:hAnsi="仿宋" w:eastAsia="仿宋" w:cs="宋体"/>
          <w:color w:val="000000"/>
          <w:szCs w:val="21"/>
        </w:rPr>
        <w:t xml:space="preserve">小组将从质量和服务均能满足采购文件实质性响应要求的供应商中，按照报价由低到高顺序推荐3名成交候选供应商，并编写评审报告。</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t xml:space="preserve">27.2.2提供相同品牌相同型号产品且通过资格审查、符合性审查的不同供应商参加同一合同项下响应的，按一家供应商计算，</w:t>
      </w:r>
      <w:r>
        <w:rPr>
          <w:rFonts w:hint="eastAsia" w:ascii="仿宋" w:hAnsi="仿宋" w:eastAsia="仿宋" w:cs="宋体"/>
          <w:color w:val="000000"/>
          <w:szCs w:val="21"/>
        </w:rPr>
        <w:t xml:space="preserve">询价</w:t>
      </w:r>
      <w:r>
        <w:rPr>
          <w:rFonts w:ascii="仿宋" w:hAnsi="仿宋" w:eastAsia="仿宋" w:cs="宋体"/>
          <w:color w:val="000000"/>
          <w:szCs w:val="21"/>
        </w:rPr>
        <w:t xml:space="preserve">中在其他条件合格的前提下，报价最低</w:t>
      </w:r>
      <w:r>
        <w:rPr>
          <w:rFonts w:hint="eastAsia" w:ascii="仿宋" w:hAnsi="仿宋" w:eastAsia="仿宋" w:cs="宋体"/>
          <w:color w:val="000000"/>
          <w:szCs w:val="21"/>
        </w:rPr>
        <w:t xml:space="preserve">（数量最多）</w:t>
      </w:r>
      <w:r>
        <w:rPr>
          <w:rFonts w:ascii="仿宋" w:hAnsi="仿宋" w:eastAsia="仿宋" w:cs="宋体"/>
          <w:color w:val="000000"/>
          <w:szCs w:val="21"/>
        </w:rPr>
        <w:t xml:space="preserve">的供应商获得成交供应商推荐资格；报价相同的，由采购人或者采购人委托</w:t>
      </w:r>
      <w:r>
        <w:rPr>
          <w:rFonts w:hint="eastAsia" w:ascii="仿宋" w:hAnsi="仿宋" w:eastAsia="仿宋" w:cs="宋体"/>
          <w:color w:val="000000"/>
          <w:szCs w:val="21"/>
        </w:rPr>
        <w:t xml:space="preserve">询价</w:t>
      </w:r>
      <w:r>
        <w:rPr>
          <w:rFonts w:ascii="仿宋" w:hAnsi="仿宋" w:eastAsia="仿宋" w:cs="宋体"/>
          <w:color w:val="000000"/>
          <w:szCs w:val="21"/>
        </w:rPr>
        <w:t xml:space="preserve">小组按照</w:t>
      </w:r>
      <w:r>
        <w:rPr>
          <w:rFonts w:hint="eastAsia" w:ascii="仿宋" w:hAnsi="仿宋" w:eastAsia="仿宋" w:cs="宋体"/>
          <w:color w:val="000000"/>
          <w:szCs w:val="21"/>
        </w:rPr>
        <w:t xml:space="preserve">询价</w:t>
      </w:r>
      <w:r>
        <w:rPr>
          <w:rFonts w:ascii="仿宋" w:hAnsi="仿宋" w:eastAsia="仿宋" w:cs="宋体"/>
          <w:color w:val="000000"/>
          <w:szCs w:val="21"/>
        </w:rPr>
        <w:t xml:space="preserve">文件规定的方式确定一个供应商获得成交供应商推荐资格，</w:t>
      </w:r>
      <w:r>
        <w:rPr>
          <w:rFonts w:hint="eastAsia" w:ascii="仿宋" w:hAnsi="仿宋" w:eastAsia="仿宋" w:cs="宋体"/>
          <w:color w:val="000000"/>
          <w:szCs w:val="21"/>
        </w:rPr>
        <w:t xml:space="preserve">询价</w:t>
      </w:r>
      <w:r>
        <w:rPr>
          <w:rFonts w:ascii="仿宋" w:hAnsi="仿宋" w:eastAsia="仿宋" w:cs="宋体"/>
          <w:color w:val="000000"/>
          <w:szCs w:val="21"/>
        </w:rPr>
        <w:t xml:space="preserve">文件未规定的采取随机抽取方式确定，其他同品牌同型号供应商不作为成交候选人。</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t xml:space="preserve">27.2.3供应商的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t xml:space="preserve">27.2.4采购人确定成交供应商后，采购</w:t>
      </w:r>
      <w:r>
        <w:rPr>
          <w:rFonts w:hint="eastAsia" w:ascii="仿宋" w:hAnsi="仿宋" w:eastAsia="仿宋" w:cs="宋体"/>
          <w:color w:val="000000"/>
          <w:szCs w:val="21"/>
        </w:rPr>
        <w:t xml:space="preserve">代理机构</w:t>
      </w:r>
      <w:r>
        <w:rPr>
          <w:rFonts w:ascii="仿宋" w:hAnsi="仿宋" w:eastAsia="仿宋" w:cs="宋体"/>
          <w:color w:val="000000"/>
          <w:szCs w:val="21"/>
        </w:rPr>
        <w:t xml:space="preserve">将在</w:t>
      </w:r>
      <w:r>
        <w:rPr>
          <w:rFonts w:hint="eastAsia" w:ascii="仿宋" w:hAnsi="仿宋" w:eastAsia="仿宋" w:cs="宋体"/>
          <w:color w:val="000000"/>
          <w:szCs w:val="21"/>
        </w:rPr>
        <w:t xml:space="preserve">“中国政府采购网”、“江苏政府采购网”、“盐城市政府采购网”</w:t>
      </w:r>
      <w:r>
        <w:rPr>
          <w:rFonts w:ascii="仿宋" w:hAnsi="仿宋" w:eastAsia="仿宋" w:cs="宋体"/>
          <w:color w:val="000000"/>
          <w:szCs w:val="21"/>
        </w:rPr>
        <w:t xml:space="preserve">发布成交结果公告，公告期限为1个工作日。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27.3采购活动终止的情况</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出现下列情形之一的，本次询价采购活动将被终止：</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27.3.1因情况变化，不再符合规定的询价采购方式适用情形的。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27.3.2出现影响采购公正的违法、违规行为的。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27.3.3在采购过程中符合要求的供应商或者报价未超过采购预算的供应商不足3家的。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27.3.4在苏采云系统规定时间内成功解密电子响应文件的供应商不足3家的。</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28、成交供应商被取消成交资格情形</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若有充分证据证明，成交供应商出现下列情况之一的，一经查实，将被取消成交资格：</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28.1提供虚假材料谋取成交的。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28.2与评审专家、采购人、其他供应商或者采购代理机构工作人员恶意串通的。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28.3向评审专家、采购人或采购代理机构工作人员行贿或者提供其他不正当利益的。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28.4恶意竞争，报价明显低于其自身合理成本且又无法提供证明的。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28.5不满足本询价文件规定的实质性要求，但在评审过程中又未被询价小组发现的。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28.6成交后无正当理由拒不与采购人签订政府采购合同或者未按照询价文件确定的事项签订政府采购合同的。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28.7将政府采购合同转包的。</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29、质疑处理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29.1提出质疑的供应商应当是参与所质疑项目采购活动的供应商。潜在供应商依法获取其可质疑的采购文件的，可以对采购文件提出质疑。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29.2.1</w:t>
      </w:r>
      <w:r>
        <w:rPr>
          <w:rFonts w:ascii="仿宋" w:hAnsi="仿宋" w:eastAsia="仿宋" w:cs="宋体"/>
          <w:color w:val="000000"/>
          <w:szCs w:val="21"/>
        </w:rPr>
        <w:t xml:space="preserve">对可以质疑的采购文件提出质疑的，为收到采购文件之日或者采购文件公告期限届满之日。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29.2.2</w:t>
      </w:r>
      <w:r>
        <w:rPr>
          <w:rFonts w:ascii="仿宋" w:hAnsi="仿宋" w:eastAsia="仿宋" w:cs="宋体"/>
          <w:color w:val="000000"/>
          <w:szCs w:val="21"/>
        </w:rPr>
        <w:t xml:space="preserve">对采购过程提出质疑的，为各采购程序环节结束之日。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29.2.3</w:t>
      </w:r>
      <w:r>
        <w:rPr>
          <w:rFonts w:ascii="仿宋" w:hAnsi="仿宋" w:eastAsia="仿宋" w:cs="宋体"/>
          <w:color w:val="000000"/>
          <w:szCs w:val="21"/>
        </w:rPr>
        <w:t xml:space="preserve">对成交结果提出质疑的，为成交结果公告期限届满之日。</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t xml:space="preserve">供应商应当在法定质疑期内一次性提出针对同一采购程序环节的质疑。供应商如在法定期限内对同一采购程序环节提出多次质疑的，采购</w:t>
      </w:r>
      <w:r>
        <w:rPr>
          <w:rFonts w:hint="eastAsia" w:ascii="仿宋" w:hAnsi="仿宋" w:eastAsia="仿宋" w:cs="宋体"/>
          <w:color w:val="000000"/>
          <w:szCs w:val="21"/>
        </w:rPr>
        <w:t xml:space="preserve">代理机构</w:t>
      </w:r>
      <w:r>
        <w:rPr>
          <w:rFonts w:ascii="仿宋" w:hAnsi="仿宋" w:eastAsia="仿宋" w:cs="宋体"/>
          <w:color w:val="000000"/>
          <w:szCs w:val="21"/>
        </w:rPr>
        <w:t xml:space="preserve">、采购人将只对供应商第一次质疑作出答复。</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采购人及采购代理机构只接收以纸质原件形式送达的质疑,采购人和采购代理机构不接受未填写快递运单的快件。质疑接收部门江苏执策建设管理有限公司，联系地址：盐城市盐南高新区福裕路恒荣世家(北苑)24幢第三层西侧，联系电话：</w:t>
      </w:r>
      <w:r>
        <w:rPr>
          <w:rFonts w:ascii="仿宋" w:hAnsi="仿宋" w:eastAsia="仿宋" w:cs="宋体"/>
          <w:color w:val="000000"/>
          <w:szCs w:val="21"/>
        </w:rPr>
        <w:t xml:space="preserve">13338922839</w:t>
      </w:r>
      <w:r>
        <w:rPr>
          <w:rFonts w:hint="eastAsia" w:ascii="仿宋" w:hAnsi="仿宋" w:eastAsia="仿宋" w:cs="宋体"/>
          <w:color w:val="000000"/>
          <w:szCs w:val="21"/>
        </w:rPr>
        <w:t xml:space="preserve">。</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29.5以下情形的质疑不予受理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29.5.1内容不符合《政府采购质疑和投诉办法》第十二条规定的质疑。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29.5.2超出政府采购法定期限的质疑。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29.5.3以传真、电子邮件等方式递交的非原件形式的质疑。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29.5.4未参加询价活动的供应商或在询价活动中自身权益未受到损害的供应商所提出的质疑。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29.5.5供应商组成联合体参加询价，联合体中任何一方或多方未按要求签字、盖章、加盖公章的质疑。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30、成交通知书</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szCs w:val="21"/>
        </w:rPr>
        <w:t xml:space="preserve">七、授予合同</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31、签订合同</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31.l</w:t>
      </w:r>
      <w:bookmarkStart w:id="100" w:name="_Hlk193577906"/>
      <w:r>
        <w:rPr>
          <w:rFonts w:hint="eastAsia" w:ascii="仿宋" w:hAnsi="仿宋" w:eastAsia="仿宋" w:cs="宋体"/>
          <w:color w:val="000000"/>
          <w:szCs w:val="21"/>
        </w:rPr>
        <w:t xml:space="preserve">成交供应商</w:t>
      </w:r>
      <w:bookmarkEnd w:id="100"/>
      <w:r>
        <w:rPr>
          <w:rFonts w:hint="eastAsia" w:ascii="仿宋" w:hAnsi="仿宋" w:eastAsia="仿宋" w:cs="宋体"/>
          <w:color w:val="000000"/>
          <w:szCs w:val="21"/>
        </w:rPr>
        <w:t xml:space="preserve">应当在成交通知书发出之日起三十日内，按照询价文件确定的事项与采购人签订政府采购合同。</w:t>
      </w:r>
      <w:bookmarkStart w:id="101" w:name="OLE_LINK4"/>
      <w:r>
        <w:rPr>
          <w:rFonts w:hint="eastAsia" w:ascii="仿宋" w:hAnsi="仿宋" w:eastAsia="仿宋" w:cs="宋体"/>
          <w:color w:val="000000"/>
          <w:szCs w:val="21"/>
        </w:rPr>
        <w:t xml:space="preserve">成交供应商如果未按采购人约定时间与采购人签订合同，或要求更改文件内容而拖延合同签订，按照政府采购法相关法律法规执行。</w:t>
      </w:r>
      <w:bookmarkEnd w:id="101"/>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31.2询价文件、成交供应商的响应文件及询价过程中有关澄清、承诺文件均应作为合同附件。</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32、标的物的追加</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33.政府采购政策功能落实</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33.1政府采购线上合同信用融资政策</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根据《转发江苏省财政厅</w:t>
      </w:r>
      <w:r>
        <w:rPr>
          <w:rFonts w:ascii="Calibri" w:hAnsi="Calibri" w:eastAsia="仿宋" w:cs="Calibri"/>
          <w:color w:val="000000"/>
          <w:szCs w:val="21"/>
        </w:rPr>
        <w:t xml:space="preserve"> </w:t>
      </w:r>
      <w:r>
        <w:rPr>
          <w:rFonts w:hint="eastAsia" w:ascii="仿宋" w:hAnsi="仿宋" w:eastAsia="仿宋" w:cs="宋体"/>
          <w:color w:val="000000"/>
          <w:szCs w:val="21"/>
        </w:rPr>
        <w:t xml:space="preserve">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33.2进口产品</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33.3中小企业、监狱企业及残疾人福利性单位</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33.3.1中小企业定义：</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中小企业</w:t>
      </w:r>
      <w:r>
        <w:rPr>
          <w:rFonts w:hint="eastAsia" w:ascii="仿宋" w:hAnsi="仿宋" w:eastAsia="仿宋"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33.3.2供应商提供的货物、工程或者服务符合下列情形的，享受中小企业扶持政策：</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33.3.2.1在货物采购项目中，货物由中小企业制造，即货物由中小企业生产且使用该中小企业商号或者注册商标；</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33.3.2.2在工程采购项目中，工程由中小企业承建，即工程施工单位为中小企业；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33.3.2.3在服务采购项目中，服务由中小企业承接，即提供服务的人员为中小企业依照《中华人民共和国劳动合同法》订立劳动合同的从业人员。</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33.3.3在货物采购项目中，供应商提供的货物既有中小企业制造货物，也有大型企业制造货物的，不享受中小企业扶持政策。</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33.3.4以联合体形式参加政府采购活动，联合体各方均为中小企业的，联合体视同中小企业。其中，联合体各方均为小微企业的，联合体视同小微企业。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33.3.6残疾人福利单位定义：享受政府采购支持政策的残疾人福利性单位应当同时满足以下条件：</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33.3.6.1安置的残疾人占本单位在职职工人数的比例不低于25%（含25%），并且安置的残疾人人数不少于10 人（含10 人）；</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33.3.6.2依法与安置的每位残疾人签订了一年以上（含一年）的劳动合同或服务协议；</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33.3.6.3为安置的每位残疾人按月足额缴纳了基本养老保险、基本医疗保险、失业保险、工伤保险和生育保险等社会保险费；</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33.3.6.4通过银行等金融机构向安置的每位残疾人，按月支付了不低于单位所在区县适用的经省级人民政府批准的月最低工资标准的工资；</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33.3.7本项目是否专门面向中小企业预留采购份额见第一章《询价公告》。</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33.3.8采购标的对应的中小企业划分标准所属行业见第四章《采购需求》。</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33.3.9小微企业价格评审优惠的政策：见第五章《评标方法和评标标准》。</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33.4政府采购节能产品、环境标志产品</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bCs/>
          <w:i/>
          <w:iCs/>
          <w:color w:val="000000"/>
          <w:szCs w:val="21"/>
        </w:rPr>
        <w:t xml:space="preserve">如属政府强制采购产品未提供认证证书的或认证证书提供不全的将视为未实质性响应采购要求。</w:t>
      </w:r>
      <w:r>
        <w:rPr>
          <w:rFonts w:hint="eastAsia" w:ascii="仿宋" w:hAnsi="仿宋" w:eastAsia="仿宋" w:cs="宋体"/>
          <w:color w:val="000000"/>
          <w:szCs w:val="21"/>
        </w:rPr>
        <w:t xml:space="preserve">其他条件相同情况下，应当优先采购节能产品、环境标志产品。</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33.5绿色包装</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33.6政府采购创新产品</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采购人优先采购各级政府部门公开发布的有效期内的创新产品、创新服务、首台套、首购首用等《目录》的创新产品。</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33.7绿色数据中心政策 </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本文件中若涉及到数据中心采购，采购人应依据《绿色数据中心政府采购需求标准（试行）》（财办库〔2023〕7号）文件精神</w:t>
      </w:r>
      <w:r>
        <w:rPr>
          <w:rFonts w:hint="eastAsia" w:ascii="仿宋" w:hAnsi="仿宋" w:eastAsia="仿宋" w:cs="宋体"/>
          <w:color w:val="000000"/>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33.8实施本国产品标准及相关政策</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1.本项目对采购本国产品给予政策支持，具体内容见招标文件“第五章 评标方法与评标标准”。</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仿宋" w:hAnsi="仿宋" w:eastAsia="仿宋" w:cs="宋体"/>
          <w:color w:val="000000"/>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33.9履约保证金政策</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确需收取履约保证金的，履约保证金的缴纳形式：</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 如以履约保函（保险）形式缴纳履约保证金，供应商可通过政府采购电子履约保函（保险）平台（www.jsdzbh.com）在线申请履约保函（保险）。</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2"/>
        <w:spacing w:line="360" w:lineRule="exact"/>
        <w:widowControl/>
        <w:rPr>
          <w:rFonts w:ascii="仿宋" w:hAnsi="仿宋" w:eastAsia="仿宋" w:cs="宋体"/>
          <w:b/>
          <w:bCs/>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szCs w:val="21"/>
        </w:rPr>
        <w:t xml:space="preserve">34. 预付款制度</w:t>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Cs w:val="21"/>
        </w:rPr>
        <w:t xml:space="preserve">本项目落实预付款制度，预付款比例为</w:t>
      </w:r>
      <w:r>
        <w:rPr>
          <w:rFonts w:hint="eastAsia" w:ascii="仿宋" w:hAnsi="仿宋" w:eastAsia="仿宋" w:cs="宋体"/>
          <w:color w:val="000000"/>
          <w:szCs w:val="21"/>
          <w:u w:val="single"/>
        </w:rPr>
        <w:t xml:space="preserve"> 30 </w:t>
      </w:r>
      <w:r>
        <w:rPr>
          <w:rFonts w:hint="eastAsia" w:ascii="仿宋" w:hAnsi="仿宋" w:eastAsia="仿宋" w:cs="宋体"/>
          <w:color w:val="000000"/>
          <w:szCs w:val="21"/>
        </w:rPr>
        <w:t xml:space="preserve">%（原则上不低于合同金额的30%）。在签订合同时，中标、成交供应商明确书面表示无需预付款或者主动要求降低预付款比例的，采购人可就预付款比例作相应调整。</w:t>
      </w:r>
      <w:r/>
    </w:p>
    <w:p>
      <w:pPr>
        <w:pStyle w:val="978"/>
        <w:ind w:left="0" w:firstLine="560"/>
        <w:spacing w:after="0" w:line="520" w:lineRule="exact"/>
        <w:rPr>
          <w:rFonts w:ascii="宋体" w:hAnsi="宋体" w:cs="宋体"/>
          <w:sz w:val="24"/>
        </w:rPr>
      </w:pPr>
      <w:r>
        <w:rPr>
          <w:rFonts w:ascii="宋体" w:hAnsi="宋体" w:cs="宋体"/>
          <w:sz w:val="24"/>
        </w:rPr>
      </w:r>
      <w:bookmarkEnd w:id="97"/>
      <w:r/>
      <w:bookmarkEnd w:id="98"/>
      <w:r/>
      <w:bookmarkEnd w:id="99"/>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ind w:firstLine="420"/>
        <w:spacing w:line="360" w:lineRule="exact"/>
        <w:widowControl/>
        <w:rPr>
          <w:rFonts w:ascii="仿宋" w:hAnsi="仿宋" w:eastAsia="仿宋" w:cs="宋体"/>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宋体"/>
          <w:color w:val="000000"/>
          <w:szCs w:val="21"/>
        </w:rPr>
      </w:r>
      <w:r/>
    </w:p>
    <w:p>
      <w:pPr>
        <w:jc w:val="center"/>
        <w:spacing w:line="480" w:lineRule="exact"/>
        <w:shd w:val="clear" w:color="auto" w:fill="ffffff"/>
        <w:widowControl/>
        <w:tabs>
          <w:tab w:val="right" w:pos="8312" w:leader="none"/>
        </w:tabs>
        <w:rPr>
          <w:rFonts w:hint="eastAsia" w:ascii="黑体" w:eastAsia="黑体" w:cs="黑体"/>
          <w:b/>
          <w:color w:val="000000"/>
          <w:sz w:val="36"/>
          <w:szCs w:val="36"/>
        </w:rPr>
      </w:pPr>
      <w:r>
        <w:rPr>
          <w:rFonts w:hint="eastAsia" w:ascii="黑体" w:eastAsia="黑体" w:cs="黑体"/>
          <w:b/>
          <w:color w:val="000000"/>
          <w:sz w:val="36"/>
          <w:szCs w:val="36"/>
        </w:rPr>
      </w:r>
      <w:r/>
    </w:p>
    <w:p>
      <w:pPr>
        <w:jc w:val="center"/>
        <w:spacing w:line="480" w:lineRule="exact"/>
        <w:shd w:val="clear" w:color="auto" w:fill="ffffff"/>
        <w:widowControl/>
        <w:tabs>
          <w:tab w:val="right" w:pos="8312" w:leader="none"/>
        </w:tabs>
        <w:rPr>
          <w:rFonts w:ascii="黑体" w:eastAsia="黑体" w:cs="黑体"/>
          <w:b/>
          <w:color w:val="000000"/>
          <w:sz w:val="36"/>
          <w:szCs w:val="36"/>
        </w:rPr>
      </w:pPr>
      <w:r>
        <w:rPr>
          <w:rFonts w:hint="eastAsia" w:ascii="黑体" w:eastAsia="黑体" w:cs="黑体"/>
          <w:b/>
          <w:color w:val="000000"/>
          <w:sz w:val="36"/>
          <w:szCs w:val="36"/>
        </w:rPr>
        <w:t xml:space="preserve">第三章  合同条款</w:t>
      </w:r>
      <w:r/>
    </w:p>
    <w:p>
      <w:pPr>
        <w:pStyle w:val="959"/>
        <w:ind w:firstLine="482"/>
        <w:jc w:val="both"/>
        <w:spacing w:before="0" w:beforeAutospacing="0" w:after="0" w:afterAutospacing="0" w:line="480" w:lineRule="exact"/>
        <w:widowControl w:val="off"/>
        <w:rPr>
          <w:color w:val="000000"/>
        </w:rPr>
      </w:pPr>
      <w:r/>
      <w:bookmarkStart w:id="102" w:name="_Toc20823315"/>
      <w:r/>
      <w:bookmarkStart w:id="103" w:name="_Toc513029243"/>
      <w:r/>
      <w:bookmarkStart w:id="104" w:name="_Toc16938559"/>
      <w:r/>
      <w:r/>
    </w:p>
    <w:p>
      <w:pPr>
        <w:pStyle w:val="959"/>
        <w:ind w:firstLine="482"/>
        <w:jc w:val="both"/>
        <w:spacing w:before="0" w:beforeAutospacing="0" w:after="0" w:afterAutospacing="0" w:line="480" w:lineRule="exact"/>
        <w:widowControl w:val="off"/>
        <w:rPr>
          <w:color w:val="000000"/>
        </w:rPr>
      </w:pPr>
      <w:r>
        <w:rPr>
          <w:color w:val="000000"/>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r>
        <w:rPr>
          <w:rFonts w:eastAsia="黑体"/>
          <w:sz w:val="44"/>
          <w:szCs w:val="44"/>
        </w:rPr>
        <w:br w:type="page" w:clear="all"/>
      </w:r>
      <w:r/>
    </w:p>
    <w:p>
      <w:pPr>
        <w:jc w:val="center"/>
        <w:rPr>
          <w:rFonts w:ascii="黑体" w:hAnsi="黑体" w:eastAsia="黑体"/>
          <w:sz w:val="28"/>
          <w:szCs w:val="28"/>
        </w:rPr>
      </w:pPr>
      <w:r>
        <w:rPr>
          <w:rFonts w:hint="eastAsia" w:ascii="黑体" w:hAnsi="黑体" w:eastAsia="黑体"/>
          <w:sz w:val="28"/>
          <w:szCs w:val="28"/>
        </w:rPr>
        <w:t xml:space="preserve">第一节 政府采购合同协议书</w:t>
      </w:r>
      <w:r/>
    </w:p>
    <w:p>
      <w:pPr>
        <w:ind w:firstLine="420"/>
        <w:spacing w:line="360" w:lineRule="exact"/>
        <w:rPr>
          <w:rFonts w:ascii="仿宋" w:hAnsi="仿宋" w:eastAsia="仿宋"/>
          <w:szCs w:val="21"/>
        </w:rPr>
      </w:pPr>
      <w:r>
        <w:rPr>
          <w:rFonts w:ascii="仿宋" w:hAnsi="仿宋" w:eastAsia="仿宋"/>
          <w:szCs w:val="21"/>
        </w:rPr>
      </w:r>
      <w:r/>
    </w:p>
    <w:p>
      <w:pPr>
        <w:ind w:firstLine="420"/>
        <w:spacing w:line="360" w:lineRule="exact"/>
        <w:rPr>
          <w:rFonts w:ascii="仿宋" w:hAnsi="仿宋" w:eastAsia="仿宋"/>
          <w:szCs w:val="21"/>
        </w:rPr>
      </w:pPr>
      <w:r>
        <w:rPr>
          <w:rFonts w:hint="eastAsia" w:ascii="仿宋" w:hAnsi="仿宋" w:eastAsia="仿宋"/>
          <w:szCs w:val="21"/>
        </w:rPr>
        <w:t xml:space="preserve">甲方（全称）：盐城市盐都区农业农村局</w:t>
      </w:r>
      <w:r/>
    </w:p>
    <w:p>
      <w:pPr>
        <w:ind w:firstLine="420"/>
        <w:spacing w:line="360" w:lineRule="exact"/>
        <w:rPr>
          <w:rFonts w:ascii="仿宋" w:hAnsi="仿宋" w:eastAsia="仿宋"/>
          <w:szCs w:val="21"/>
        </w:rPr>
      </w:pPr>
      <w:r>
        <w:rPr>
          <w:rFonts w:hint="eastAsia" w:ascii="仿宋" w:hAnsi="仿宋" w:eastAsia="仿宋"/>
          <w:szCs w:val="21"/>
        </w:rPr>
        <w:t xml:space="preserve">乙方（全称）：</w:t>
      </w:r>
      <w:r/>
    </w:p>
    <w:p>
      <w:pPr>
        <w:ind w:firstLine="420"/>
        <w:spacing w:line="360" w:lineRule="exact"/>
        <w:rPr>
          <w:rFonts w:ascii="仿宋" w:hAnsi="仿宋" w:eastAsia="仿宋"/>
          <w:szCs w:val="21"/>
        </w:rPr>
      </w:pPr>
      <w:r>
        <w:rPr>
          <w:rFonts w:hint="eastAsia" w:ascii="仿宋" w:hAnsi="仿宋" w:eastAsia="仿宋"/>
          <w:szCs w:val="21"/>
        </w:rPr>
        <w:t xml:space="preserve">依据《中华人民共和国民法典》、《中华人民共和国政府采购法》等有关的法律法规，以及本采购项目的采购文件、乙方的《投标（响应）文件》及《中标（成交）通知书》，甲乙双方同意签订本合同。具体情况及要求如下：</w:t>
      </w:r>
      <w:r/>
    </w:p>
    <w:p>
      <w:pPr>
        <w:ind w:firstLine="422"/>
        <w:spacing w:line="360" w:lineRule="exact"/>
        <w:rPr>
          <w:rFonts w:ascii="仿宋" w:hAnsi="仿宋" w:eastAsia="仿宋"/>
          <w:b/>
          <w:szCs w:val="21"/>
        </w:rPr>
      </w:pPr>
      <w:r>
        <w:rPr>
          <w:rFonts w:hint="eastAsia" w:ascii="仿宋" w:hAnsi="仿宋" w:eastAsia="仿宋"/>
          <w:b/>
          <w:szCs w:val="21"/>
        </w:rPr>
        <w:t xml:space="preserve">1.项目信息</w:t>
      </w:r>
      <w:r/>
    </w:p>
    <w:p>
      <w:pPr>
        <w:ind w:firstLine="420"/>
        <w:spacing w:line="360" w:lineRule="exact"/>
        <w:rPr>
          <w:rFonts w:ascii="仿宋" w:hAnsi="仿宋" w:eastAsia="仿宋"/>
          <w:szCs w:val="21"/>
          <w:u w:val="single"/>
        </w:rPr>
      </w:pPr>
      <w:r>
        <w:rPr>
          <w:rFonts w:hint="eastAsia" w:ascii="仿宋" w:hAnsi="仿宋" w:eastAsia="仿宋"/>
          <w:szCs w:val="21"/>
        </w:rPr>
        <w:t xml:space="preserve">（1）采购项目名称：</w:t>
      </w:r>
      <w:r/>
    </w:p>
    <w:p>
      <w:pPr>
        <w:ind w:firstLine="420"/>
        <w:spacing w:line="360" w:lineRule="exact"/>
        <w:rPr>
          <w:rFonts w:ascii="仿宋" w:hAnsi="仿宋" w:eastAsia="仿宋"/>
          <w:szCs w:val="21"/>
          <w:u w:val="single"/>
        </w:rPr>
      </w:pPr>
      <w:r>
        <w:rPr>
          <w:rFonts w:hint="eastAsia" w:ascii="仿宋" w:hAnsi="仿宋" w:eastAsia="仿宋"/>
          <w:szCs w:val="21"/>
        </w:rPr>
        <w:t xml:space="preserve">采购项目编号：</w:t>
      </w:r>
      <w:r/>
    </w:p>
    <w:p>
      <w:pPr>
        <w:ind w:firstLine="420"/>
        <w:spacing w:line="360" w:lineRule="exact"/>
        <w:rPr>
          <w:rFonts w:ascii="仿宋" w:hAnsi="仿宋" w:eastAsia="仿宋"/>
          <w:szCs w:val="21"/>
        </w:rPr>
      </w:pPr>
      <w:r>
        <w:rPr>
          <w:rFonts w:hint="eastAsia" w:ascii="仿宋" w:hAnsi="仿宋" w:eastAsia="仿宋"/>
          <w:szCs w:val="21"/>
        </w:rPr>
        <w:t xml:space="preserve">（2）采购计划编号：</w:t>
      </w:r>
      <w:r/>
    </w:p>
    <w:p>
      <w:pPr>
        <w:ind w:firstLine="420"/>
        <w:spacing w:line="360" w:lineRule="exact"/>
        <w:rPr>
          <w:rFonts w:ascii="仿宋" w:hAnsi="仿宋" w:eastAsia="仿宋"/>
          <w:szCs w:val="21"/>
        </w:rPr>
      </w:pPr>
      <w:r>
        <w:rPr>
          <w:rFonts w:hint="eastAsia" w:ascii="仿宋" w:hAnsi="仿宋" w:eastAsia="仿宋"/>
          <w:szCs w:val="21"/>
        </w:rPr>
        <w:t xml:space="preserve">（3）项目内容：</w:t>
      </w:r>
      <w:r/>
    </w:p>
    <w:p>
      <w:pPr>
        <w:ind w:firstLine="420"/>
        <w:spacing w:line="360" w:lineRule="exact"/>
        <w:rPr>
          <w:rFonts w:ascii="仿宋" w:hAnsi="仿宋" w:eastAsia="仿宋"/>
          <w:szCs w:val="21"/>
        </w:rPr>
      </w:pPr>
      <w:r>
        <w:rPr>
          <w:rFonts w:hint="eastAsia" w:ascii="仿宋" w:hAnsi="仿宋" w:eastAsia="仿宋"/>
          <w:szCs w:val="21"/>
        </w:rPr>
        <w:t xml:space="preserve">采购标的及数量（瓶）：</w:t>
      </w:r>
      <w:r/>
    </w:p>
    <w:p>
      <w:pPr>
        <w:ind w:firstLine="420"/>
        <w:spacing w:line="360" w:lineRule="exact"/>
        <w:rPr>
          <w:rFonts w:ascii="仿宋" w:hAnsi="仿宋" w:eastAsia="仿宋" w:cs="宋体"/>
          <w:szCs w:val="21"/>
        </w:rPr>
      </w:pPr>
      <w:r>
        <w:rPr>
          <w:rFonts w:hint="eastAsia" w:ascii="仿宋" w:hAnsi="仿宋" w:eastAsia="仿宋" w:cs="宋体"/>
          <w:szCs w:val="21"/>
        </w:rPr>
        <w:t xml:space="preserve">品牌：</w:t>
      </w:r>
      <w:r/>
    </w:p>
    <w:p>
      <w:pPr>
        <w:ind w:firstLine="420"/>
        <w:spacing w:line="360" w:lineRule="exact"/>
        <w:rPr>
          <w:rFonts w:ascii="仿宋" w:hAnsi="仿宋" w:eastAsia="仿宋" w:cs="宋体"/>
          <w:szCs w:val="21"/>
        </w:rPr>
      </w:pPr>
      <w:r>
        <w:rPr>
          <w:rFonts w:hint="eastAsia" w:ascii="仿宋" w:hAnsi="仿宋" w:eastAsia="仿宋" w:cs="宋体"/>
          <w:szCs w:val="21"/>
        </w:rPr>
        <w:t xml:space="preserve">规格型号：</w:t>
      </w:r>
      <w:r/>
    </w:p>
    <w:p>
      <w:pPr>
        <w:ind w:firstLine="420"/>
        <w:spacing w:line="360" w:lineRule="exact"/>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4</w:t>
      </w:r>
      <w:r>
        <w:rPr>
          <w:rFonts w:hint="eastAsia" w:ascii="仿宋" w:hAnsi="仿宋" w:eastAsia="仿宋" w:cs="宋体"/>
          <w:szCs w:val="21"/>
        </w:rPr>
        <w:t xml:space="preserve">）政府采购组织形式：</w:t>
      </w:r>
      <w:r>
        <w:rPr>
          <w:rFonts w:ascii="仿宋" w:hAnsi="仿宋" w:eastAsia="仿宋" w:cs="Wingdings"/>
          <w:szCs w:val="21"/>
        </w:rPr>
        <w:t xml:space="preserve"></w:t>
      </w:r>
      <w:r>
        <w:rPr>
          <w:rFonts w:hint="eastAsia" w:ascii="仿宋" w:hAnsi="仿宋" w:eastAsia="仿宋" w:cs="宋体"/>
          <w:szCs w:val="21"/>
        </w:rPr>
        <w:t xml:space="preserve">政府集中采购 </w:t>
      </w:r>
      <w:r>
        <w:rPr>
          <w:rFonts w:ascii="仿宋" w:hAnsi="仿宋" w:eastAsia="仿宋" w:cs="Wingdings"/>
          <w:szCs w:val="21"/>
        </w:rPr>
        <w:t xml:space="preserve"></w:t>
      </w:r>
      <w:r>
        <w:rPr>
          <w:rFonts w:hint="eastAsia" w:ascii="仿宋" w:hAnsi="仿宋" w:eastAsia="仿宋" w:cs="宋体"/>
          <w:szCs w:val="21"/>
        </w:rPr>
        <w:t xml:space="preserve">部门集中采购</w:t>
      </w:r>
      <w:r>
        <w:rPr>
          <w:rFonts w:ascii="Segoe UI Symbol" w:hAnsi="Segoe UI Symbol" w:eastAsia="仿宋" w:cs="Segoe UI Symbol"/>
          <w:szCs w:val="21"/>
        </w:rPr>
        <w:t xml:space="preserve">☑</w:t>
      </w:r>
      <w:r>
        <w:rPr>
          <w:rFonts w:hint="eastAsia" w:ascii="仿宋" w:hAnsi="仿宋" w:eastAsia="仿宋" w:cs="宋体"/>
          <w:szCs w:val="21"/>
        </w:rPr>
        <w:t xml:space="preserve">分散采购</w:t>
      </w:r>
      <w:r/>
    </w:p>
    <w:p>
      <w:pPr>
        <w:ind w:firstLine="420"/>
        <w:jc w:val="left"/>
        <w:spacing w:line="360" w:lineRule="exact"/>
        <w:widowControl/>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5</w:t>
      </w:r>
      <w:r>
        <w:rPr>
          <w:rFonts w:hint="eastAsia" w:ascii="仿宋" w:hAnsi="仿宋" w:eastAsia="仿宋" w:cs="宋体"/>
          <w:szCs w:val="21"/>
        </w:rPr>
        <w:t xml:space="preserve">）政府采购方式：</w:t>
      </w:r>
      <w:r>
        <w:rPr>
          <w:rFonts w:ascii="仿宋" w:hAnsi="仿宋" w:eastAsia="仿宋" w:cs="Wingdings"/>
          <w:szCs w:val="21"/>
        </w:rPr>
        <w:t xml:space="preserve"></w:t>
      </w:r>
      <w:r>
        <w:rPr>
          <w:rFonts w:hint="eastAsia" w:ascii="仿宋" w:hAnsi="仿宋" w:eastAsia="仿宋" w:cs="宋体"/>
          <w:szCs w:val="21"/>
        </w:rPr>
        <w:t xml:space="preserve">公开招标 </w:t>
      </w:r>
      <w:r>
        <w:rPr>
          <w:rFonts w:ascii="仿宋" w:hAnsi="仿宋" w:eastAsia="仿宋" w:cs="Wingdings"/>
          <w:szCs w:val="21"/>
        </w:rPr>
        <w:t xml:space="preserve"></w:t>
      </w:r>
      <w:r>
        <w:rPr>
          <w:rFonts w:hint="eastAsia" w:ascii="仿宋" w:hAnsi="仿宋" w:eastAsia="仿宋" w:cs="宋体"/>
          <w:szCs w:val="21"/>
        </w:rPr>
        <w:t xml:space="preserve">邀请招标 </w:t>
      </w:r>
      <w:r>
        <w:rPr>
          <w:rFonts w:ascii="仿宋" w:hAnsi="仿宋" w:eastAsia="仿宋" w:cs="Wingdings"/>
          <w:szCs w:val="21"/>
        </w:rPr>
        <w:t xml:space="preserve"></w:t>
      </w:r>
      <w:r>
        <w:rPr>
          <w:rFonts w:hint="eastAsia" w:ascii="仿宋" w:hAnsi="仿宋" w:eastAsia="仿宋" w:cs="宋体"/>
          <w:szCs w:val="21"/>
        </w:rPr>
        <w:t xml:space="preserve">竞争性谈判 </w:t>
      </w:r>
      <w:r>
        <w:rPr>
          <w:rFonts w:ascii="仿宋" w:hAnsi="仿宋" w:eastAsia="仿宋" w:cs="Wingdings"/>
          <w:szCs w:val="21"/>
        </w:rPr>
        <w:t xml:space="preserve"></w:t>
      </w:r>
      <w:r>
        <w:rPr>
          <w:rFonts w:hint="eastAsia" w:ascii="仿宋" w:hAnsi="仿宋" w:eastAsia="仿宋" w:cs="宋体"/>
          <w:szCs w:val="21"/>
        </w:rPr>
        <w:t xml:space="preserve">竞争性磋商</w:t>
      </w:r>
      <w:r/>
    </w:p>
    <w:p>
      <w:pPr>
        <w:ind w:firstLine="420"/>
        <w:jc w:val="left"/>
        <w:spacing w:line="360" w:lineRule="exact"/>
        <w:widowControl/>
        <w:rPr>
          <w:rFonts w:ascii="仿宋" w:hAnsi="仿宋" w:eastAsia="仿宋" w:cs="宋体"/>
          <w:szCs w:val="21"/>
        </w:rPr>
      </w:pPr>
      <w:r>
        <w:rPr>
          <w:rFonts w:ascii="Segoe UI Symbol" w:hAnsi="Segoe UI Symbol" w:eastAsia="仿宋" w:cs="Segoe UI Symbol"/>
          <w:szCs w:val="21"/>
        </w:rPr>
        <w:t xml:space="preserve">☑</w:t>
      </w:r>
      <w:r>
        <w:rPr>
          <w:rFonts w:hint="eastAsia" w:ascii="仿宋" w:hAnsi="仿宋" w:eastAsia="仿宋" w:cs="宋体"/>
          <w:szCs w:val="21"/>
        </w:rPr>
        <w:t xml:space="preserve">询价 </w:t>
      </w:r>
      <w:r>
        <w:rPr>
          <w:rFonts w:ascii="仿宋" w:hAnsi="仿宋" w:eastAsia="仿宋" w:cs="Wingdings"/>
          <w:szCs w:val="21"/>
        </w:rPr>
        <w:t xml:space="preserve"></w:t>
      </w:r>
      <w:r>
        <w:rPr>
          <w:rFonts w:hint="eastAsia" w:ascii="仿宋" w:hAnsi="仿宋" w:eastAsia="仿宋" w:cs="宋体"/>
          <w:szCs w:val="21"/>
        </w:rPr>
        <w:t xml:space="preserve">单一来源 </w:t>
      </w:r>
      <w:r>
        <w:rPr>
          <w:rFonts w:ascii="仿宋" w:hAnsi="仿宋" w:eastAsia="仿宋" w:cs="Wingdings"/>
          <w:szCs w:val="21"/>
        </w:rPr>
        <w:t xml:space="preserve"></w:t>
      </w:r>
      <w:r>
        <w:rPr>
          <w:rFonts w:hint="eastAsia" w:ascii="仿宋" w:hAnsi="仿宋" w:eastAsia="仿宋" w:cs="宋体"/>
          <w:szCs w:val="21"/>
        </w:rPr>
        <w:t xml:space="preserve">框架协议 </w:t>
      </w:r>
      <w:r>
        <w:rPr>
          <w:rFonts w:ascii="仿宋" w:hAnsi="仿宋" w:eastAsia="仿宋" w:cs="Wingdings"/>
          <w:szCs w:val="21"/>
        </w:rPr>
        <w:t xml:space="preserve"></w:t>
      </w:r>
      <w:r>
        <w:rPr>
          <w:rFonts w:hint="eastAsia" w:ascii="仿宋" w:hAnsi="仿宋" w:eastAsia="仿宋" w:cs="宋体"/>
          <w:szCs w:val="21"/>
        </w:rPr>
        <w:t xml:space="preserve">其他：</w:t>
      </w:r>
      <w:r/>
    </w:p>
    <w:p>
      <w:pPr>
        <w:ind w:firstLine="420"/>
        <w:jc w:val="left"/>
        <w:spacing w:line="360" w:lineRule="exact"/>
        <w:widowControl/>
        <w:rPr>
          <w:rFonts w:ascii="仿宋" w:hAnsi="仿宋" w:eastAsia="仿宋" w:cs="宋体"/>
          <w:szCs w:val="21"/>
        </w:rPr>
      </w:pPr>
      <w:r>
        <w:rPr>
          <w:rFonts w:hint="eastAsia" w:ascii="仿宋" w:hAnsi="仿宋" w:eastAsia="仿宋" w:cs="华文楷体"/>
          <w:szCs w:val="21"/>
        </w:rPr>
        <w:t xml:space="preserve">（</w:t>
      </w:r>
      <w:r>
        <w:rPr>
          <w:rFonts w:ascii="仿宋" w:hAnsi="仿宋" w:eastAsia="仿宋" w:cs="华文楷体"/>
          <w:szCs w:val="21"/>
        </w:rPr>
        <w:t xml:space="preserve">6</w:t>
      </w:r>
      <w:r>
        <w:rPr>
          <w:rFonts w:hint="eastAsia" w:ascii="仿宋" w:hAnsi="仿宋" w:eastAsia="仿宋" w:cs="华文楷体"/>
          <w:szCs w:val="21"/>
        </w:rPr>
        <w:t xml:space="preserve">）</w:t>
      </w:r>
      <w:r>
        <w:rPr>
          <w:rFonts w:hint="eastAsia" w:ascii="仿宋" w:hAnsi="仿宋" w:eastAsia="仿宋"/>
          <w:szCs w:val="21"/>
        </w:rPr>
        <w:t xml:space="preserve">中标（成交）采购标的制造商是否为中小企业：</w:t>
      </w:r>
      <w:r>
        <w:rPr>
          <w:rFonts w:ascii="仿宋" w:hAnsi="仿宋" w:eastAsia="仿宋" w:cs="Wingdings"/>
          <w:szCs w:val="21"/>
        </w:rPr>
        <w:t xml:space="preserve"></w:t>
      </w:r>
      <w:r>
        <w:rPr>
          <w:rFonts w:hint="eastAsia" w:ascii="仿宋" w:hAnsi="仿宋" w:eastAsia="仿宋"/>
          <w:szCs w:val="21"/>
        </w:rPr>
        <w:t xml:space="preserve">是      </w:t>
      </w:r>
      <w:r>
        <w:rPr>
          <w:rFonts w:ascii="仿宋" w:hAnsi="仿宋" w:eastAsia="仿宋" w:cs="Wingdings"/>
          <w:szCs w:val="21"/>
        </w:rPr>
        <w:t xml:space="preserve"></w:t>
      </w:r>
      <w:r>
        <w:rPr>
          <w:rFonts w:hint="eastAsia" w:ascii="仿宋" w:hAnsi="仿宋" w:eastAsia="仿宋"/>
          <w:szCs w:val="21"/>
        </w:rPr>
        <w:t xml:space="preserve">否</w:t>
      </w:r>
      <w:r/>
    </w:p>
    <w:p>
      <w:pPr>
        <w:ind w:firstLine="420"/>
        <w:spacing w:line="360" w:lineRule="exact"/>
        <w:rPr>
          <w:rFonts w:ascii="仿宋" w:hAnsi="仿宋" w:eastAsia="仿宋"/>
          <w:iCs/>
          <w:szCs w:val="21"/>
        </w:rPr>
      </w:pPr>
      <w:r>
        <w:rPr>
          <w:rFonts w:hint="eastAsia" w:ascii="仿宋" w:hAnsi="仿宋" w:eastAsia="仿宋"/>
          <w:szCs w:val="21"/>
        </w:rPr>
        <w:t xml:space="preserve">本合同是否为专门面向中小企业的采购合同（中小企业预留合同）：</w:t>
      </w:r>
      <w:r>
        <w:rPr>
          <w:rFonts w:ascii="Segoe UI Symbol" w:hAnsi="Segoe UI Symbol" w:eastAsia="仿宋" w:cs="Segoe UI Symbol"/>
          <w:szCs w:val="21"/>
        </w:rPr>
        <w:t xml:space="preserve"> ☑</w:t>
      </w:r>
      <w:r>
        <w:rPr>
          <w:rFonts w:hint="eastAsia" w:ascii="仿宋" w:hAnsi="仿宋" w:eastAsia="仿宋"/>
          <w:iCs/>
          <w:szCs w:val="21"/>
        </w:rPr>
        <w:t xml:space="preserve">是 </w:t>
      </w:r>
      <w:r>
        <w:rPr>
          <w:rFonts w:ascii="仿宋" w:hAnsi="仿宋" w:eastAsia="仿宋" w:cs="Wingdings"/>
          <w:iCs/>
          <w:szCs w:val="21"/>
        </w:rPr>
        <w:t xml:space="preserve"></w:t>
      </w:r>
      <w:r>
        <w:rPr>
          <w:rFonts w:hint="eastAsia" w:ascii="仿宋" w:hAnsi="仿宋" w:eastAsia="仿宋"/>
          <w:iCs/>
          <w:szCs w:val="21"/>
        </w:rPr>
        <w:t xml:space="preserve">否</w:t>
      </w:r>
      <w:r/>
    </w:p>
    <w:p>
      <w:pPr>
        <w:ind w:firstLine="420"/>
        <w:spacing w:line="360" w:lineRule="exact"/>
        <w:rPr>
          <w:rFonts w:ascii="仿宋" w:hAnsi="仿宋" w:eastAsia="仿宋"/>
          <w:iCs/>
          <w:szCs w:val="21"/>
        </w:rPr>
      </w:pPr>
      <w:r>
        <w:rPr>
          <w:rFonts w:hint="eastAsia" w:ascii="仿宋" w:hAnsi="仿宋" w:eastAsia="仿宋"/>
          <w:szCs w:val="21"/>
        </w:rPr>
        <w:t xml:space="preserve">若本项目不专门面向中小企业采购，是否给予小微企业评审优惠：</w:t>
      </w:r>
      <w:r>
        <w:rPr>
          <w:rFonts w:ascii="Segoe UI Symbol" w:hAnsi="Segoe UI Symbol" w:eastAsia="仿宋" w:cs="Segoe UI Symbol"/>
          <w:szCs w:val="21"/>
        </w:rPr>
        <w:t xml:space="preserve"> </w:t>
      </w:r>
      <w:r>
        <w:rPr>
          <w:rFonts w:ascii="仿宋" w:hAnsi="仿宋" w:eastAsia="仿宋" w:cs="Wingdings"/>
          <w:iCs/>
          <w:szCs w:val="21"/>
        </w:rPr>
        <w:t xml:space="preserve"></w:t>
      </w:r>
      <w:r>
        <w:rPr>
          <w:rFonts w:hint="eastAsia" w:ascii="仿宋" w:hAnsi="仿宋" w:eastAsia="仿宋"/>
          <w:iCs/>
          <w:szCs w:val="21"/>
        </w:rPr>
        <w:t xml:space="preserve">是 </w:t>
      </w:r>
      <w:bookmarkStart w:id="105" w:name="OLE_LINK18"/>
      <w:r>
        <w:rPr>
          <w:rFonts w:ascii="仿宋" w:hAnsi="仿宋" w:eastAsia="仿宋" w:cs="Wingdings"/>
          <w:iCs/>
          <w:szCs w:val="21"/>
        </w:rPr>
        <w:t xml:space="preserve"></w:t>
      </w:r>
      <w:bookmarkEnd w:id="105"/>
      <w:r>
        <w:rPr>
          <w:rFonts w:hint="eastAsia" w:ascii="仿宋" w:hAnsi="仿宋" w:eastAsia="仿宋"/>
          <w:iCs/>
          <w:szCs w:val="21"/>
        </w:rPr>
        <w:t xml:space="preserve">否</w:t>
      </w:r>
      <w:r/>
    </w:p>
    <w:p>
      <w:pPr>
        <w:ind w:firstLine="420"/>
        <w:spacing w:line="360" w:lineRule="exact"/>
        <w:rPr>
          <w:rFonts w:ascii="仿宋" w:hAnsi="仿宋" w:eastAsia="仿宋"/>
          <w:iCs/>
          <w:szCs w:val="21"/>
        </w:rPr>
      </w:pPr>
      <w:r>
        <w:rPr>
          <w:rFonts w:hint="eastAsia" w:ascii="仿宋" w:hAnsi="仿宋" w:eastAsia="仿宋"/>
          <w:szCs w:val="21"/>
        </w:rPr>
        <w:t xml:space="preserve">中标（成交）采购标的制造商是否为残疾人福利性单位：</w:t>
      </w:r>
      <w:r>
        <w:rPr>
          <w:rFonts w:ascii="仿宋" w:hAnsi="仿宋" w:eastAsia="仿宋" w:cs="Wingdings"/>
          <w:iCs/>
          <w:szCs w:val="21"/>
        </w:rPr>
        <w:t xml:space="preserve"></w:t>
      </w:r>
      <w:r>
        <w:rPr>
          <w:rFonts w:hint="eastAsia" w:ascii="仿宋" w:hAnsi="仿宋" w:eastAsia="仿宋"/>
          <w:iCs/>
          <w:szCs w:val="21"/>
        </w:rPr>
        <w:t xml:space="preserve">是   </w:t>
      </w:r>
      <w:r>
        <w:rPr>
          <w:rFonts w:ascii="仿宋" w:hAnsi="仿宋" w:eastAsia="仿宋" w:cs="Wingdings"/>
          <w:iCs/>
          <w:szCs w:val="21"/>
        </w:rPr>
        <w:t xml:space="preserve"></w:t>
      </w:r>
      <w:r>
        <w:rPr>
          <w:rFonts w:hint="eastAsia" w:ascii="仿宋" w:hAnsi="仿宋" w:eastAsia="仿宋"/>
          <w:iCs/>
          <w:szCs w:val="21"/>
        </w:rPr>
        <w:t xml:space="preserve">否</w:t>
      </w:r>
      <w:r/>
    </w:p>
    <w:p>
      <w:pPr>
        <w:ind w:firstLine="420"/>
        <w:spacing w:line="360" w:lineRule="exact"/>
        <w:rPr>
          <w:rFonts w:ascii="仿宋" w:hAnsi="仿宋" w:eastAsia="仿宋"/>
          <w:szCs w:val="21"/>
        </w:rPr>
      </w:pPr>
      <w:r>
        <w:rPr>
          <w:rFonts w:hint="eastAsia" w:ascii="仿宋" w:hAnsi="仿宋" w:eastAsia="仿宋"/>
          <w:szCs w:val="21"/>
        </w:rPr>
        <w:t xml:space="preserve">中标（成交）采购标的制造商是否为监狱企业：</w:t>
      </w:r>
      <w:r>
        <w:rPr>
          <w:rFonts w:ascii="仿宋" w:hAnsi="仿宋" w:eastAsia="仿宋" w:cs="Wingdings"/>
          <w:iCs/>
          <w:szCs w:val="21"/>
        </w:rPr>
        <w:t xml:space="preserve"></w:t>
      </w:r>
      <w:r>
        <w:rPr>
          <w:rFonts w:hint="eastAsia" w:ascii="仿宋" w:hAnsi="仿宋" w:eastAsia="仿宋"/>
          <w:iCs/>
          <w:szCs w:val="21"/>
        </w:rPr>
        <w:t xml:space="preserve">是      </w:t>
      </w:r>
      <w:r>
        <w:rPr>
          <w:rFonts w:ascii="仿宋" w:hAnsi="仿宋" w:eastAsia="仿宋" w:cs="Wingdings"/>
          <w:iCs/>
          <w:szCs w:val="21"/>
        </w:rPr>
        <w:t xml:space="preserve"></w:t>
      </w:r>
      <w:r>
        <w:rPr>
          <w:rFonts w:hint="eastAsia" w:ascii="仿宋" w:hAnsi="仿宋" w:eastAsia="仿宋"/>
          <w:iCs/>
          <w:szCs w:val="21"/>
        </w:rPr>
        <w:t xml:space="preserve">否</w:t>
      </w:r>
      <w:r/>
    </w:p>
    <w:p>
      <w:pPr>
        <w:ind w:firstLine="420"/>
        <w:spacing w:line="360" w:lineRule="exact"/>
        <w:rPr>
          <w:rFonts w:ascii="仿宋" w:hAnsi="仿宋" w:eastAsia="仿宋"/>
          <w:szCs w:val="21"/>
        </w:rPr>
      </w:pPr>
      <w:r>
        <w:rPr>
          <w:rFonts w:hint="eastAsia" w:ascii="仿宋" w:hAnsi="仿宋" w:eastAsia="仿宋"/>
          <w:szCs w:val="21"/>
        </w:rPr>
        <w:t xml:space="preserve">（</w:t>
      </w:r>
      <w:r>
        <w:rPr>
          <w:rFonts w:ascii="仿宋" w:hAnsi="仿宋" w:eastAsia="仿宋"/>
          <w:szCs w:val="21"/>
        </w:rPr>
        <w:t xml:space="preserve">7</w:t>
      </w:r>
      <w:r>
        <w:rPr>
          <w:rFonts w:hint="eastAsia" w:ascii="仿宋" w:hAnsi="仿宋" w:eastAsia="仿宋"/>
          <w:szCs w:val="21"/>
        </w:rPr>
        <w:t xml:space="preserve">）合同是否分包：</w:t>
      </w:r>
      <w:r>
        <w:rPr>
          <w:rFonts w:ascii="仿宋" w:hAnsi="仿宋" w:eastAsia="仿宋" w:cs="Wingdings"/>
          <w:iCs/>
          <w:szCs w:val="21"/>
        </w:rPr>
        <w:t xml:space="preserve"></w:t>
      </w:r>
      <w:r>
        <w:rPr>
          <w:rFonts w:hint="eastAsia" w:ascii="仿宋" w:hAnsi="仿宋" w:eastAsia="仿宋"/>
          <w:iCs/>
          <w:szCs w:val="21"/>
        </w:rPr>
        <w:t xml:space="preserve">是       </w:t>
      </w:r>
      <w:r>
        <w:rPr>
          <w:rFonts w:ascii="Segoe UI Symbol" w:hAnsi="Segoe UI Symbol" w:eastAsia="仿宋" w:cs="Segoe UI Symbol"/>
          <w:szCs w:val="21"/>
        </w:rPr>
        <w:t xml:space="preserve">☑</w:t>
      </w:r>
      <w:r>
        <w:rPr>
          <w:rFonts w:hint="eastAsia" w:ascii="仿宋" w:hAnsi="仿宋" w:eastAsia="仿宋"/>
          <w:iCs/>
          <w:szCs w:val="21"/>
        </w:rPr>
        <w:t xml:space="preserve">否</w:t>
      </w:r>
      <w:r/>
    </w:p>
    <w:p>
      <w:pPr>
        <w:ind w:firstLine="420"/>
        <w:spacing w:line="360" w:lineRule="exact"/>
        <w:rPr>
          <w:rFonts w:ascii="仿宋" w:hAnsi="仿宋" w:eastAsia="仿宋"/>
          <w:szCs w:val="21"/>
          <w:u w:val="single"/>
        </w:rPr>
      </w:pPr>
      <w:r>
        <w:rPr>
          <w:rFonts w:hint="eastAsia" w:ascii="仿宋" w:hAnsi="仿宋" w:eastAsia="仿宋"/>
          <w:szCs w:val="21"/>
        </w:rPr>
        <w:t xml:space="preserve">分包主要内容：</w:t>
      </w:r>
      <w:r/>
    </w:p>
    <w:p>
      <w:pPr>
        <w:ind w:firstLine="420"/>
        <w:spacing w:line="360" w:lineRule="exact"/>
        <w:rPr>
          <w:rFonts w:ascii="仿宋" w:hAnsi="仿宋" w:eastAsia="仿宋"/>
          <w:szCs w:val="21"/>
        </w:rPr>
      </w:pPr>
      <w:r>
        <w:rPr>
          <w:rFonts w:hint="eastAsia" w:ascii="仿宋" w:hAnsi="仿宋" w:eastAsia="仿宋"/>
          <w:szCs w:val="21"/>
        </w:rPr>
        <w:t xml:space="preserve">分包供应商/制造商名称（如供应商和制造商不同，请分别填写）：</w:t>
      </w:r>
      <w:r/>
    </w:p>
    <w:p>
      <w:pPr>
        <w:ind w:firstLine="420"/>
        <w:spacing w:line="360" w:lineRule="exact"/>
        <w:rPr>
          <w:rFonts w:ascii="仿宋" w:hAnsi="仿宋" w:eastAsia="仿宋"/>
          <w:szCs w:val="21"/>
        </w:rPr>
      </w:pPr>
      <w:r>
        <w:rPr>
          <w:rFonts w:hint="eastAsia" w:ascii="仿宋" w:hAnsi="仿宋" w:eastAsia="仿宋"/>
          <w:szCs w:val="21"/>
        </w:rPr>
        <w:t xml:space="preserve">分包供应商/制造商类型（如果供应商和制造商不同，只填写制造商类型）：</w:t>
      </w:r>
      <w:r/>
    </w:p>
    <w:p>
      <w:pPr>
        <w:ind w:firstLine="420"/>
        <w:spacing w:line="360" w:lineRule="exact"/>
        <w:rPr>
          <w:rFonts w:ascii="仿宋" w:hAnsi="仿宋" w:eastAsia="仿宋"/>
          <w:iCs/>
          <w:szCs w:val="21"/>
        </w:rPr>
      </w:pPr>
      <w:r>
        <w:rPr>
          <w:rFonts w:ascii="仿宋" w:hAnsi="仿宋" w:eastAsia="仿宋" w:cs="Wingdings"/>
          <w:iCs/>
          <w:szCs w:val="21"/>
        </w:rPr>
        <w:t xml:space="preserve"></w:t>
      </w:r>
      <w:r>
        <w:rPr>
          <w:rFonts w:hint="eastAsia" w:ascii="仿宋" w:hAnsi="仿宋" w:eastAsia="仿宋"/>
          <w:iCs/>
          <w:szCs w:val="21"/>
        </w:rPr>
        <w:t xml:space="preserve">大型企业  </w:t>
      </w:r>
      <w:r>
        <w:rPr>
          <w:rFonts w:ascii="仿宋" w:hAnsi="仿宋" w:eastAsia="仿宋" w:cs="Wingdings"/>
          <w:iCs/>
          <w:szCs w:val="21"/>
        </w:rPr>
        <w:t xml:space="preserve"></w:t>
      </w:r>
      <w:r>
        <w:rPr>
          <w:rFonts w:hint="eastAsia" w:ascii="仿宋" w:hAnsi="仿宋" w:eastAsia="仿宋"/>
          <w:iCs/>
          <w:szCs w:val="21"/>
        </w:rPr>
        <w:t xml:space="preserve">中型企业  </w:t>
      </w:r>
      <w:r>
        <w:rPr>
          <w:rFonts w:ascii="仿宋" w:hAnsi="仿宋" w:eastAsia="仿宋" w:cs="Wingdings"/>
          <w:iCs/>
          <w:szCs w:val="21"/>
        </w:rPr>
        <w:t xml:space="preserve"></w:t>
      </w:r>
      <w:r>
        <w:rPr>
          <w:rFonts w:hint="eastAsia" w:ascii="仿宋" w:hAnsi="仿宋" w:eastAsia="仿宋"/>
          <w:iCs/>
          <w:szCs w:val="21"/>
        </w:rPr>
        <w:t xml:space="preserve">小微型企业</w:t>
      </w:r>
      <w:r/>
    </w:p>
    <w:p>
      <w:pPr>
        <w:ind w:firstLine="420"/>
        <w:spacing w:line="360" w:lineRule="exact"/>
        <w:rPr>
          <w:rFonts w:ascii="仿宋" w:hAnsi="仿宋" w:eastAsia="仿宋"/>
          <w:szCs w:val="21"/>
        </w:rPr>
      </w:pPr>
      <w:r>
        <w:rPr>
          <w:rFonts w:ascii="仿宋" w:hAnsi="仿宋" w:eastAsia="仿宋" w:cs="Wingdings"/>
          <w:iCs/>
          <w:szCs w:val="21"/>
        </w:rPr>
        <w:t xml:space="preserve"></w:t>
      </w:r>
      <w:r>
        <w:rPr>
          <w:rFonts w:hint="eastAsia" w:ascii="仿宋" w:hAnsi="仿宋" w:eastAsia="仿宋"/>
          <w:iCs/>
          <w:szCs w:val="21"/>
        </w:rPr>
        <w:t xml:space="preserve">残疾人福利性单位 </w:t>
      </w:r>
      <w:r>
        <w:rPr>
          <w:rFonts w:ascii="仿宋" w:hAnsi="仿宋" w:eastAsia="仿宋" w:cs="Wingdings"/>
          <w:iCs/>
          <w:szCs w:val="21"/>
        </w:rPr>
        <w:t xml:space="preserve"></w:t>
      </w:r>
      <w:r>
        <w:rPr>
          <w:rFonts w:hint="eastAsia" w:ascii="仿宋" w:hAnsi="仿宋" w:eastAsia="仿宋"/>
          <w:iCs/>
          <w:szCs w:val="21"/>
        </w:rPr>
        <w:t xml:space="preserve">监狱企业 </w:t>
      </w:r>
      <w:r>
        <w:rPr>
          <w:rFonts w:ascii="仿宋" w:hAnsi="仿宋" w:eastAsia="仿宋" w:cs="Wingdings"/>
          <w:iCs/>
          <w:szCs w:val="21"/>
        </w:rPr>
        <w:t xml:space="preserve"></w:t>
      </w:r>
      <w:r>
        <w:rPr>
          <w:rFonts w:hint="eastAsia" w:ascii="仿宋" w:hAnsi="仿宋" w:eastAsia="仿宋"/>
          <w:iCs/>
          <w:szCs w:val="21"/>
        </w:rPr>
        <w:t xml:space="preserve">其他</w:t>
      </w:r>
      <w:r/>
    </w:p>
    <w:p>
      <w:pPr>
        <w:ind w:firstLine="420"/>
        <w:spacing w:line="360" w:lineRule="exact"/>
        <w:rPr>
          <w:rFonts w:ascii="仿宋" w:hAnsi="仿宋" w:eastAsia="仿宋" w:cs="宋体"/>
          <w:iCs/>
          <w:szCs w:val="21"/>
        </w:rPr>
      </w:pPr>
      <w:r>
        <w:rPr>
          <w:rFonts w:hint="eastAsia" w:ascii="仿宋" w:hAnsi="仿宋" w:eastAsia="仿宋" w:cs="宋体"/>
          <w:szCs w:val="21"/>
        </w:rPr>
        <w:t xml:space="preserve">（</w:t>
      </w:r>
      <w:r>
        <w:rPr>
          <w:rFonts w:ascii="仿宋" w:hAnsi="仿宋" w:eastAsia="仿宋" w:cs="宋体"/>
          <w:szCs w:val="21"/>
        </w:rPr>
        <w:t xml:space="preserve">8</w:t>
      </w:r>
      <w:r>
        <w:rPr>
          <w:rFonts w:hint="eastAsia" w:ascii="仿宋" w:hAnsi="仿宋" w:eastAsia="仿宋" w:cs="宋体"/>
          <w:szCs w:val="21"/>
        </w:rPr>
        <w:t xml:space="preserve">）中标（成交）供应商是否为外商投资企业：</w:t>
      </w:r>
      <w:r>
        <w:rPr>
          <w:rFonts w:ascii="仿宋" w:hAnsi="仿宋" w:eastAsia="仿宋" w:cs="Wingdings"/>
          <w:iCs/>
          <w:szCs w:val="21"/>
        </w:rPr>
        <w:t xml:space="preserve"></w:t>
      </w:r>
      <w:r>
        <w:rPr>
          <w:rFonts w:hint="eastAsia" w:ascii="仿宋" w:hAnsi="仿宋" w:eastAsia="仿宋" w:cs="宋体"/>
          <w:iCs/>
          <w:szCs w:val="21"/>
        </w:rPr>
        <w:t xml:space="preserve">是 </w:t>
      </w:r>
      <w:r>
        <w:rPr>
          <w:rFonts w:ascii="仿宋" w:hAnsi="仿宋" w:eastAsia="仿宋" w:cs="Wingdings"/>
          <w:iCs/>
          <w:szCs w:val="21"/>
        </w:rPr>
        <w:t xml:space="preserve"></w:t>
      </w:r>
      <w:r>
        <w:rPr>
          <w:rFonts w:hint="eastAsia" w:ascii="仿宋" w:hAnsi="仿宋" w:eastAsia="仿宋" w:cs="宋体"/>
          <w:iCs/>
          <w:szCs w:val="21"/>
        </w:rPr>
        <w:t xml:space="preserve">否</w:t>
      </w:r>
      <w:r/>
    </w:p>
    <w:p>
      <w:pPr>
        <w:ind w:firstLine="420"/>
        <w:jc w:val="left"/>
        <w:spacing w:line="360" w:lineRule="exact"/>
        <w:widowControl/>
        <w:tabs>
          <w:tab w:val="left" w:pos="1340" w:leader="none"/>
        </w:tabs>
        <w:rPr>
          <w:rFonts w:ascii="仿宋" w:hAnsi="仿宋" w:eastAsia="仿宋" w:cs="宋体"/>
          <w:szCs w:val="21"/>
          <w:u w:val="single"/>
        </w:rPr>
      </w:pPr>
      <w:r>
        <w:rPr>
          <w:rFonts w:hint="eastAsia" w:ascii="仿宋" w:hAnsi="仿宋" w:eastAsia="仿宋" w:cs="宋体"/>
          <w:szCs w:val="21"/>
        </w:rPr>
        <w:t xml:space="preserve">外商投资企业类型：</w:t>
      </w:r>
      <w:r>
        <w:rPr>
          <w:rFonts w:ascii="仿宋" w:hAnsi="仿宋" w:eastAsia="仿宋" w:cs="Wingdings"/>
          <w:iCs/>
          <w:szCs w:val="21"/>
        </w:rPr>
        <w:t xml:space="preserve"></w:t>
      </w:r>
      <w:r>
        <w:rPr>
          <w:rFonts w:hint="eastAsia" w:ascii="仿宋" w:hAnsi="仿宋" w:eastAsia="仿宋" w:cs="宋体"/>
          <w:szCs w:val="21"/>
        </w:rPr>
        <w:t xml:space="preserve">全部由外国投资者投资  </w:t>
      </w:r>
      <w:r>
        <w:rPr>
          <w:rFonts w:ascii="仿宋" w:hAnsi="仿宋" w:eastAsia="仿宋" w:cs="Wingdings"/>
          <w:iCs/>
          <w:szCs w:val="21"/>
        </w:rPr>
        <w:t xml:space="preserve"></w:t>
      </w:r>
      <w:r>
        <w:rPr>
          <w:rFonts w:hint="eastAsia" w:ascii="仿宋" w:hAnsi="仿宋" w:eastAsia="仿宋" w:cs="宋体"/>
          <w:iCs/>
          <w:szCs w:val="21"/>
        </w:rPr>
        <w:t xml:space="preserve">部分由外国投资者投资</w:t>
      </w:r>
      <w:r/>
    </w:p>
    <w:p>
      <w:pPr>
        <w:ind w:firstLine="420"/>
        <w:jc w:val="left"/>
        <w:spacing w:line="360" w:lineRule="exact"/>
        <w:widowControl/>
        <w:tabs>
          <w:tab w:val="left" w:pos="1340" w:leader="none"/>
        </w:tabs>
        <w:rPr>
          <w:rFonts w:ascii="仿宋" w:hAnsi="仿宋" w:eastAsia="仿宋" w:cs="宋体"/>
          <w:szCs w:val="21"/>
          <w:u w:val="single"/>
        </w:rPr>
      </w:pPr>
      <w:r>
        <w:rPr>
          <w:rFonts w:hint="eastAsia" w:ascii="仿宋" w:hAnsi="仿宋" w:eastAsia="仿宋" w:cs="宋体"/>
          <w:szCs w:val="21"/>
        </w:rPr>
        <w:t xml:space="preserve">（</w:t>
      </w:r>
      <w:r>
        <w:rPr>
          <w:rFonts w:ascii="仿宋" w:hAnsi="仿宋" w:eastAsia="仿宋" w:cs="宋体"/>
          <w:szCs w:val="21"/>
        </w:rPr>
        <w:t xml:space="preserve">9</w:t>
      </w:r>
      <w:r>
        <w:rPr>
          <w:rFonts w:hint="eastAsia" w:ascii="仿宋" w:hAnsi="仿宋" w:eastAsia="仿宋" w:cs="宋体"/>
          <w:szCs w:val="21"/>
        </w:rPr>
        <w:t xml:space="preserve">）是否涉及进口产品：</w:t>
      </w:r>
      <w:r/>
    </w:p>
    <w:p>
      <w:pPr>
        <w:ind w:firstLine="420"/>
        <w:spacing w:line="360" w:lineRule="exact"/>
        <w:rPr>
          <w:rFonts w:ascii="仿宋" w:hAnsi="仿宋" w:eastAsia="仿宋" w:cs="宋体"/>
          <w:szCs w:val="21"/>
          <w:u w:val="single"/>
        </w:rPr>
      </w:pPr>
      <w:r>
        <w:rPr>
          <w:rFonts w:ascii="仿宋" w:hAnsi="仿宋" w:eastAsia="仿宋" w:cs="Wingdings"/>
          <w:szCs w:val="21"/>
        </w:rPr>
        <w:t xml:space="preserve"></w:t>
      </w:r>
      <w:r>
        <w:rPr>
          <w:rFonts w:hint="eastAsia" w:ascii="仿宋" w:hAnsi="仿宋" w:eastAsia="仿宋" w:cs="宋体"/>
          <w:szCs w:val="21"/>
        </w:rPr>
        <w:t xml:space="preserve">是，《政府采购品目分类目录》底级品目名称：金额：</w:t>
      </w:r>
      <w:r/>
    </w:p>
    <w:p>
      <w:pPr>
        <w:ind w:firstLine="420"/>
        <w:spacing w:line="360" w:lineRule="exact"/>
        <w:rPr>
          <w:rFonts w:ascii="仿宋" w:hAnsi="仿宋" w:eastAsia="仿宋"/>
          <w:szCs w:val="21"/>
        </w:rPr>
      </w:pPr>
      <w:r>
        <w:rPr>
          <w:rFonts w:hint="eastAsia" w:ascii="仿宋" w:hAnsi="仿宋" w:eastAsia="仿宋" w:cs="宋体"/>
          <w:szCs w:val="21"/>
        </w:rPr>
        <w:t xml:space="preserve">国别：品牌：规格型号：</w:t>
      </w:r>
      <w:r/>
    </w:p>
    <w:p>
      <w:pPr>
        <w:ind w:firstLine="420"/>
        <w:spacing w:line="360" w:lineRule="exact"/>
        <w:rPr>
          <w:rFonts w:ascii="仿宋" w:hAnsi="仿宋" w:eastAsia="仿宋"/>
          <w:szCs w:val="21"/>
        </w:rPr>
      </w:pPr>
      <w:r>
        <w:rPr>
          <w:rFonts w:ascii="Segoe UI Symbol" w:hAnsi="Segoe UI Symbol" w:eastAsia="仿宋" w:cs="Segoe UI Symbol"/>
          <w:szCs w:val="21"/>
        </w:rPr>
        <w:t xml:space="preserve">☑</w:t>
      </w:r>
      <w:r>
        <w:rPr>
          <w:rFonts w:hint="eastAsia" w:ascii="仿宋" w:hAnsi="仿宋" w:eastAsia="仿宋"/>
          <w:szCs w:val="21"/>
        </w:rPr>
        <w:t xml:space="preserve">否</w:t>
      </w:r>
      <w:r/>
    </w:p>
    <w:p>
      <w:pPr>
        <w:ind w:firstLine="420"/>
        <w:spacing w:line="360" w:lineRule="exact"/>
        <w:tabs>
          <w:tab w:val="left" w:pos="740" w:leader="none"/>
        </w:tabs>
        <w:rPr>
          <w:rFonts w:ascii="仿宋" w:hAnsi="仿宋" w:eastAsia="仿宋"/>
          <w:szCs w:val="21"/>
        </w:rPr>
      </w:pPr>
      <w:r>
        <w:rPr>
          <w:rFonts w:hint="eastAsia" w:ascii="仿宋" w:hAnsi="仿宋" w:eastAsia="仿宋"/>
          <w:szCs w:val="21"/>
        </w:rPr>
        <w:t xml:space="preserve">（1</w:t>
      </w:r>
      <w:r>
        <w:rPr>
          <w:rFonts w:ascii="仿宋" w:hAnsi="仿宋" w:eastAsia="仿宋"/>
          <w:szCs w:val="21"/>
        </w:rPr>
        <w:t xml:space="preserve">0</w:t>
      </w:r>
      <w:r>
        <w:rPr>
          <w:rFonts w:hint="eastAsia" w:ascii="仿宋" w:hAnsi="仿宋" w:eastAsia="仿宋"/>
          <w:szCs w:val="21"/>
        </w:rPr>
        <w:t xml:space="preserve">）是否涉及节能产品：</w:t>
      </w:r>
      <w:r/>
    </w:p>
    <w:p>
      <w:pPr>
        <w:ind w:firstLine="420"/>
        <w:spacing w:line="360" w:lineRule="exact"/>
        <w:tabs>
          <w:tab w:val="left" w:pos="740" w:leader="none"/>
        </w:tabs>
        <w:rPr>
          <w:rFonts w:ascii="仿宋" w:hAnsi="仿宋" w:eastAsia="仿宋"/>
          <w:iCs/>
          <w:szCs w:val="21"/>
        </w:rPr>
      </w:pPr>
      <w:r>
        <w:rPr>
          <w:rFonts w:ascii="仿宋" w:hAnsi="仿宋" w:eastAsia="仿宋" w:cs="Wingdings"/>
          <w:szCs w:val="21"/>
        </w:rPr>
        <w:t xml:space="preserve"></w:t>
      </w:r>
      <w:r>
        <w:rPr>
          <w:rFonts w:hint="eastAsia" w:ascii="仿宋" w:hAnsi="仿宋" w:eastAsia="仿宋"/>
          <w:szCs w:val="21"/>
        </w:rPr>
        <w:t xml:space="preserve">是，《节能产品政府采购品目清单》的底级品目名称：</w:t>
      </w:r>
      <w:r/>
    </w:p>
    <w:p>
      <w:pPr>
        <w:ind w:firstLine="420"/>
        <w:spacing w:line="360" w:lineRule="exact"/>
        <w:tabs>
          <w:tab w:val="left" w:pos="740" w:leader="none"/>
        </w:tabs>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强制采购</w:t>
      </w:r>
      <w:r>
        <w:rPr>
          <w:rFonts w:ascii="仿宋" w:hAnsi="仿宋" w:eastAsia="仿宋" w:cs="Wingdings"/>
          <w:szCs w:val="21"/>
        </w:rPr>
        <w:t xml:space="preserve"></w:t>
      </w:r>
      <w:r>
        <w:rPr>
          <w:rFonts w:hint="eastAsia" w:ascii="仿宋" w:hAnsi="仿宋" w:eastAsia="仿宋"/>
          <w:szCs w:val="21"/>
        </w:rPr>
        <w:t xml:space="preserve">优先采购</w:t>
      </w:r>
      <w:r/>
    </w:p>
    <w:p>
      <w:pPr>
        <w:ind w:firstLine="420"/>
        <w:spacing w:line="360" w:lineRule="exact"/>
        <w:tabs>
          <w:tab w:val="left" w:pos="740" w:leader="none"/>
        </w:tabs>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否</w:t>
      </w:r>
      <w:r/>
    </w:p>
    <w:p>
      <w:pPr>
        <w:ind w:firstLine="420"/>
        <w:spacing w:line="360" w:lineRule="exact"/>
        <w:tabs>
          <w:tab w:val="left" w:pos="740" w:leader="none"/>
        </w:tabs>
        <w:rPr>
          <w:rFonts w:ascii="仿宋" w:hAnsi="仿宋" w:eastAsia="仿宋"/>
          <w:szCs w:val="21"/>
        </w:rPr>
      </w:pPr>
      <w:r>
        <w:rPr>
          <w:rFonts w:hint="eastAsia" w:ascii="仿宋" w:hAnsi="仿宋" w:eastAsia="仿宋"/>
          <w:szCs w:val="21"/>
        </w:rPr>
        <w:t xml:space="preserve">是否涉及环境标志产品：</w:t>
      </w:r>
      <w:r/>
    </w:p>
    <w:p>
      <w:pPr>
        <w:ind w:firstLine="420"/>
        <w:spacing w:line="360" w:lineRule="exact"/>
        <w:tabs>
          <w:tab w:val="left" w:pos="740" w:leader="none"/>
        </w:tabs>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是，《环境标志产品政府采购品目清单》的底级品目名称：</w:t>
      </w:r>
      <w:r/>
    </w:p>
    <w:p>
      <w:pPr>
        <w:ind w:firstLine="420"/>
        <w:spacing w:line="360" w:lineRule="exact"/>
        <w:tabs>
          <w:tab w:val="left" w:pos="740" w:leader="none"/>
        </w:tabs>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强制采购</w:t>
      </w:r>
      <w:r>
        <w:rPr>
          <w:rFonts w:ascii="仿宋" w:hAnsi="仿宋" w:eastAsia="仿宋" w:cs="Wingdings"/>
          <w:szCs w:val="21"/>
        </w:rPr>
        <w:t xml:space="preserve"></w:t>
      </w:r>
      <w:r>
        <w:rPr>
          <w:rFonts w:hint="eastAsia" w:ascii="仿宋" w:hAnsi="仿宋" w:eastAsia="仿宋"/>
          <w:szCs w:val="21"/>
        </w:rPr>
        <w:t xml:space="preserve">优先采购</w:t>
      </w:r>
      <w:r/>
    </w:p>
    <w:p>
      <w:pPr>
        <w:ind w:firstLine="420"/>
        <w:spacing w:line="360" w:lineRule="exact"/>
        <w:tabs>
          <w:tab w:val="left" w:pos="740" w:leader="none"/>
        </w:tabs>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否</w:t>
      </w:r>
      <w:r/>
    </w:p>
    <w:p>
      <w:pPr>
        <w:ind w:firstLine="420"/>
        <w:jc w:val="left"/>
        <w:spacing w:line="360" w:lineRule="exact"/>
        <w:widowControl/>
        <w:rPr>
          <w:rFonts w:ascii="仿宋" w:hAnsi="仿宋" w:eastAsia="仿宋"/>
          <w:szCs w:val="21"/>
        </w:rPr>
      </w:pPr>
      <w:r>
        <w:rPr>
          <w:rFonts w:hint="eastAsia" w:ascii="仿宋" w:hAnsi="仿宋" w:eastAsia="仿宋"/>
          <w:szCs w:val="21"/>
        </w:rPr>
        <w:t xml:space="preserve">是否涉及绿色产品：</w:t>
      </w:r>
      <w:r/>
    </w:p>
    <w:p>
      <w:pPr>
        <w:ind w:firstLine="420"/>
        <w:jc w:val="left"/>
        <w:spacing w:line="360" w:lineRule="exact"/>
        <w:widowControl/>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是，绿色产品政府采购相关政策确定的底级品目名称：</w:t>
      </w:r>
      <w:r/>
    </w:p>
    <w:p>
      <w:pPr>
        <w:ind w:firstLine="420"/>
        <w:spacing w:line="360" w:lineRule="exact"/>
        <w:tabs>
          <w:tab w:val="left" w:pos="740" w:leader="none"/>
        </w:tabs>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强制采购</w:t>
      </w:r>
      <w:r>
        <w:rPr>
          <w:rFonts w:ascii="仿宋" w:hAnsi="仿宋" w:eastAsia="仿宋" w:cs="Wingdings"/>
          <w:szCs w:val="21"/>
        </w:rPr>
        <w:t xml:space="preserve"></w:t>
      </w:r>
      <w:r>
        <w:rPr>
          <w:rFonts w:hint="eastAsia" w:ascii="仿宋" w:hAnsi="仿宋" w:eastAsia="仿宋"/>
          <w:szCs w:val="21"/>
        </w:rPr>
        <w:t xml:space="preserve">优先采购</w:t>
      </w:r>
      <w:r/>
    </w:p>
    <w:p>
      <w:pPr>
        <w:ind w:firstLine="420"/>
        <w:jc w:val="left"/>
        <w:spacing w:line="360" w:lineRule="exact"/>
        <w:widowControl/>
        <w:rPr>
          <w:rFonts w:ascii="仿宋" w:hAnsi="仿宋" w:eastAsia="仿宋" w:cs="华文楷体"/>
          <w:szCs w:val="21"/>
        </w:rPr>
      </w:pPr>
      <w:r>
        <w:rPr>
          <w:rFonts w:ascii="仿宋" w:hAnsi="仿宋" w:eastAsia="仿宋" w:cs="Wingdings"/>
          <w:szCs w:val="21"/>
        </w:rPr>
        <w:t xml:space="preserve"></w:t>
      </w:r>
      <w:r>
        <w:rPr>
          <w:rFonts w:hint="eastAsia" w:ascii="仿宋" w:hAnsi="仿宋" w:eastAsia="仿宋"/>
          <w:szCs w:val="21"/>
        </w:rPr>
        <w:t xml:space="preserve">否</w:t>
      </w:r>
      <w:r/>
    </w:p>
    <w:p>
      <w:pPr>
        <w:ind w:firstLine="420"/>
        <w:jc w:val="left"/>
        <w:spacing w:line="360" w:lineRule="exact"/>
        <w:widowControl/>
        <w:rPr>
          <w:rFonts w:ascii="仿宋" w:hAnsi="仿宋" w:eastAsia="仿宋" w:cs="华文楷体"/>
          <w:szCs w:val="21"/>
        </w:rPr>
      </w:pPr>
      <w:r>
        <w:rPr>
          <w:rFonts w:hint="eastAsia" w:ascii="仿宋" w:hAnsi="仿宋" w:eastAsia="仿宋"/>
          <w:szCs w:val="21"/>
        </w:rPr>
        <w:t xml:space="preserve">（1</w:t>
      </w:r>
      <w:r>
        <w:rPr>
          <w:rFonts w:ascii="仿宋" w:hAnsi="仿宋" w:eastAsia="仿宋"/>
          <w:szCs w:val="21"/>
        </w:rPr>
        <w:t xml:space="preserve">1</w:t>
      </w:r>
      <w:r>
        <w:rPr>
          <w:rFonts w:hint="eastAsia" w:ascii="仿宋" w:hAnsi="仿宋" w:eastAsia="仿宋"/>
          <w:szCs w:val="21"/>
        </w:rPr>
        <w:t xml:space="preserve">）涉及商品包装和快递包装的，是否参考《商品包装政府采购需求标准（试行）》、《快递包装政府采购需求标准（试行）》明确产品及相关快递服务的具体包装要求：</w:t>
      </w:r>
      <w:r/>
    </w:p>
    <w:p>
      <w:pPr>
        <w:ind w:firstLine="420"/>
        <w:spacing w:line="360" w:lineRule="exact"/>
        <w:rPr>
          <w:rFonts w:ascii="仿宋" w:hAnsi="仿宋" w:eastAsia="仿宋"/>
          <w:szCs w:val="21"/>
        </w:rPr>
      </w:pPr>
      <w:r>
        <w:rPr>
          <w:rFonts w:ascii="Segoe UI Symbol" w:hAnsi="Segoe UI Symbol" w:eastAsia="仿宋" w:cs="Segoe UI Symbol"/>
          <w:szCs w:val="21"/>
        </w:rPr>
        <w:t xml:space="preserve">☑</w:t>
      </w:r>
      <w:r>
        <w:rPr>
          <w:rFonts w:hint="eastAsia" w:ascii="仿宋" w:hAnsi="仿宋" w:eastAsia="仿宋"/>
          <w:szCs w:val="21"/>
        </w:rPr>
        <w:t xml:space="preserve">是       </w:t>
      </w:r>
      <w:r>
        <w:rPr>
          <w:rFonts w:ascii="仿宋" w:hAnsi="仿宋" w:eastAsia="仿宋" w:cs="Wingdings"/>
          <w:szCs w:val="21"/>
        </w:rPr>
        <w:t xml:space="preserve"></w:t>
      </w:r>
      <w:r>
        <w:rPr>
          <w:rFonts w:hint="eastAsia" w:ascii="仿宋" w:hAnsi="仿宋" w:eastAsia="仿宋"/>
          <w:szCs w:val="21"/>
        </w:rPr>
        <w:t xml:space="preserve">否 </w:t>
      </w:r>
      <w:r>
        <w:rPr>
          <w:rFonts w:ascii="仿宋" w:hAnsi="仿宋" w:eastAsia="仿宋"/>
          <w:szCs w:val="21"/>
        </w:rPr>
        <w:t xml:space="preserve">      </w:t>
      </w:r>
      <w:r>
        <w:rPr>
          <w:rFonts w:ascii="仿宋" w:hAnsi="仿宋" w:eastAsia="仿宋" w:cs="Wingdings"/>
          <w:szCs w:val="21"/>
        </w:rPr>
        <w:t xml:space="preserve"></w:t>
      </w:r>
      <w:r>
        <w:rPr>
          <w:rFonts w:hint="eastAsia" w:ascii="仿宋" w:hAnsi="仿宋" w:eastAsia="仿宋"/>
          <w:szCs w:val="21"/>
        </w:rPr>
        <w:t xml:space="preserve">不涉及</w:t>
      </w:r>
      <w:r/>
    </w:p>
    <w:p>
      <w:pPr>
        <w:ind w:firstLine="422"/>
        <w:spacing w:line="360" w:lineRule="exact"/>
        <w:rPr>
          <w:rFonts w:ascii="仿宋" w:hAnsi="仿宋" w:eastAsia="仿宋"/>
          <w:b/>
          <w:szCs w:val="21"/>
        </w:rPr>
      </w:pPr>
      <w:r>
        <w:rPr>
          <w:rFonts w:hint="eastAsia" w:ascii="仿宋" w:hAnsi="仿宋" w:eastAsia="仿宋"/>
          <w:b/>
          <w:szCs w:val="21"/>
        </w:rPr>
        <w:t xml:space="preserve">2.合同金额</w:t>
      </w:r>
      <w:r/>
    </w:p>
    <w:p>
      <w:pPr>
        <w:numPr>
          <w:ilvl w:val="0"/>
          <w:numId w:val="1"/>
        </w:numPr>
        <w:ind w:firstLine="422"/>
        <w:spacing w:line="360" w:lineRule="exact"/>
        <w:rPr>
          <w:rFonts w:ascii="仿宋" w:hAnsi="仿宋" w:eastAsia="仿宋"/>
          <w:b/>
          <w:szCs w:val="21"/>
        </w:rPr>
      </w:pPr>
      <w:r>
        <w:rPr>
          <w:rFonts w:hint="eastAsia" w:ascii="仿宋" w:hAnsi="仿宋" w:eastAsia="仿宋"/>
          <w:b/>
          <w:szCs w:val="21"/>
        </w:rPr>
        <w:t xml:space="preserve">合同金额</w:t>
      </w:r>
      <w:r/>
    </w:p>
    <w:p>
      <w:pPr>
        <w:ind w:firstLine="420"/>
        <w:spacing w:line="360" w:lineRule="exact"/>
        <w:rPr>
          <w:rFonts w:ascii="仿宋" w:hAnsi="仿宋" w:eastAsia="仿宋"/>
          <w:szCs w:val="21"/>
        </w:rPr>
      </w:pPr>
      <w:r>
        <w:rPr>
          <w:rFonts w:hint="eastAsia" w:ascii="仿宋" w:hAnsi="仿宋" w:eastAsia="仿宋"/>
          <w:szCs w:val="21"/>
        </w:rPr>
        <w:t xml:space="preserve">（1）合同金额小写：</w:t>
      </w:r>
      <w:r/>
    </w:p>
    <w:p>
      <w:pPr>
        <w:ind w:firstLine="420"/>
        <w:spacing w:line="360" w:lineRule="exact"/>
        <w:rPr>
          <w:rFonts w:ascii="仿宋" w:hAnsi="仿宋" w:eastAsia="仿宋"/>
          <w:szCs w:val="21"/>
          <w:u w:val="single"/>
        </w:rPr>
      </w:pPr>
      <w:r>
        <w:rPr>
          <w:rFonts w:hint="eastAsia" w:ascii="仿宋" w:hAnsi="仿宋" w:eastAsia="仿宋"/>
          <w:szCs w:val="21"/>
        </w:rPr>
        <w:t xml:space="preserve">大写：</w:t>
      </w:r>
      <w:r/>
    </w:p>
    <w:p>
      <w:pPr>
        <w:ind w:firstLine="420"/>
        <w:spacing w:line="360" w:lineRule="exact"/>
        <w:rPr>
          <w:rFonts w:ascii="仿宋" w:hAnsi="仿宋" w:eastAsia="仿宋"/>
          <w:szCs w:val="21"/>
        </w:rPr>
      </w:pPr>
      <w:r>
        <w:rPr>
          <w:rFonts w:hint="eastAsia" w:ascii="仿宋" w:hAnsi="仿宋" w:eastAsia="仿宋"/>
          <w:szCs w:val="21"/>
        </w:rPr>
        <w:t xml:space="preserve">分包金额（如有）小写：</w:t>
      </w:r>
      <w:r/>
    </w:p>
    <w:p>
      <w:pPr>
        <w:ind w:firstLine="420"/>
        <w:spacing w:line="360" w:lineRule="exact"/>
        <w:rPr>
          <w:rFonts w:ascii="仿宋" w:hAnsi="仿宋" w:eastAsia="仿宋"/>
          <w:szCs w:val="21"/>
          <w:u w:val="single"/>
        </w:rPr>
      </w:pPr>
      <w:r>
        <w:rPr>
          <w:rFonts w:hint="eastAsia" w:ascii="仿宋" w:hAnsi="仿宋" w:eastAsia="仿宋"/>
          <w:szCs w:val="21"/>
        </w:rPr>
        <w:t xml:space="preserve">大写：</w:t>
      </w:r>
      <w:r/>
    </w:p>
    <w:p>
      <w:pPr>
        <w:ind w:firstLine="420"/>
        <w:spacing w:line="360" w:lineRule="exact"/>
        <w:rPr>
          <w:rFonts w:ascii="仿宋" w:hAnsi="仿宋" w:eastAsia="仿宋"/>
          <w:szCs w:val="21"/>
        </w:rPr>
      </w:pPr>
      <w:r>
        <w:rPr>
          <w:rFonts w:hint="eastAsia" w:ascii="仿宋" w:hAnsi="仿宋" w:eastAsia="仿宋"/>
          <w:szCs w:val="21"/>
        </w:rPr>
        <w:t xml:space="preserve">（2）付款方式（具体详见专用条款第二节第12.2款）：</w:t>
      </w:r>
      <w:r/>
    </w:p>
    <w:p>
      <w:pPr>
        <w:ind w:firstLine="420"/>
        <w:spacing w:line="360" w:lineRule="exact"/>
        <w:rPr>
          <w:rFonts w:ascii="仿宋" w:hAnsi="仿宋" w:eastAsia="仿宋"/>
          <w:szCs w:val="21"/>
          <w:u w:val="single"/>
        </w:rPr>
      </w:pPr>
      <w:r>
        <w:rPr>
          <w:rFonts w:ascii="仿宋" w:hAnsi="仿宋" w:eastAsia="仿宋" w:cs="Wingdings"/>
          <w:szCs w:val="21"/>
        </w:rPr>
        <w:t xml:space="preserve"></w:t>
      </w:r>
      <w:r>
        <w:rPr>
          <w:rFonts w:hint="eastAsia" w:ascii="仿宋" w:hAnsi="仿宋" w:eastAsia="仿宋"/>
          <w:szCs w:val="21"/>
        </w:rPr>
        <w:t xml:space="preserve">全额付款：</w:t>
      </w:r>
      <w:r>
        <w:rPr>
          <w:rFonts w:hint="eastAsia" w:ascii="仿宋" w:hAnsi="仿宋" w:eastAsia="仿宋"/>
          <w:szCs w:val="21"/>
          <w:u w:val="single"/>
        </w:rPr>
        <w:t xml:space="preserve">                /                    </w:t>
      </w:r>
      <w:r/>
    </w:p>
    <w:p>
      <w:pPr>
        <w:ind w:firstLine="420"/>
        <w:spacing w:line="360" w:lineRule="exact"/>
        <w:rPr>
          <w:rFonts w:ascii="仿宋" w:hAnsi="仿宋" w:eastAsia="仿宋" w:cs="宋体"/>
          <w:szCs w:val="21"/>
        </w:rPr>
      </w:pPr>
      <w:r>
        <w:rPr>
          <w:rFonts w:ascii="Segoe UI Symbol" w:hAnsi="Segoe UI Symbol" w:eastAsia="仿宋" w:cs="Segoe UI Symbol"/>
          <w:szCs w:val="21"/>
        </w:rPr>
        <w:t xml:space="preserve">☑</w:t>
      </w:r>
      <w:r>
        <w:rPr>
          <w:rFonts w:hint="eastAsia" w:ascii="仿宋" w:hAnsi="仿宋" w:eastAsia="仿宋"/>
          <w:szCs w:val="21"/>
        </w:rPr>
        <w:t xml:space="preserve">分期付款：</w:t>
      </w:r>
      <w:r>
        <w:rPr>
          <w:rFonts w:hint="eastAsia" w:ascii="仿宋" w:hAnsi="仿宋" w:eastAsia="仿宋"/>
          <w:szCs w:val="21"/>
          <w:u w:val="single"/>
        </w:rPr>
        <w:t xml:space="preserve">合同签订后，甲方收到乙方开具的发票，支付合同总价的30%作为预付款；供应产品送至指定地点，分发到位，建立分发使用台账,且供货数量验收合格后，乙方凭厂方质量检验合格证、甲方验收单、农药发票和供货合同作为结算凭证，</w:t>
      </w:r>
      <w:bookmarkStart w:id="106" w:name="OLE_LINK28"/>
      <w:r>
        <w:rPr>
          <w:rFonts w:hint="eastAsia" w:ascii="仿宋" w:hAnsi="仿宋" w:eastAsia="仿宋"/>
          <w:szCs w:val="21"/>
          <w:u w:val="single"/>
        </w:rPr>
        <w:t xml:space="preserve">且通过甲方验收合格在财政拨款到账后支付余款。（以上付款均无息）</w:t>
      </w:r>
      <w:bookmarkEnd w:id="106"/>
      <w:r/>
      <w:r/>
    </w:p>
    <w:p>
      <w:pPr>
        <w:ind w:firstLine="420"/>
        <w:spacing w:line="360" w:lineRule="exact"/>
        <w:rPr>
          <w:rFonts w:ascii="仿宋" w:hAnsi="仿宋" w:eastAsia="仿宋"/>
          <w:szCs w:val="21"/>
          <w:u w:val="single"/>
        </w:rPr>
      </w:pPr>
      <w:r>
        <w:rPr>
          <w:rFonts w:ascii="仿宋" w:hAnsi="仿宋" w:eastAsia="仿宋" w:cs="Wingdings"/>
          <w:szCs w:val="21"/>
        </w:rPr>
        <w:t xml:space="preserve"></w:t>
      </w:r>
      <w:r>
        <w:rPr>
          <w:rFonts w:hint="eastAsia" w:ascii="仿宋" w:hAnsi="仿宋" w:eastAsia="仿宋"/>
          <w:szCs w:val="21"/>
        </w:rPr>
        <w:t xml:space="preserve">成本补偿：</w:t>
      </w:r>
      <w:r>
        <w:rPr>
          <w:rFonts w:hint="eastAsia" w:ascii="仿宋" w:hAnsi="仿宋" w:eastAsia="仿宋"/>
          <w:szCs w:val="21"/>
          <w:u w:val="single"/>
        </w:rPr>
        <w:t xml:space="preserve">      /      </w:t>
      </w:r>
      <w:r/>
    </w:p>
    <w:p>
      <w:pPr>
        <w:ind w:firstLine="420"/>
        <w:spacing w:line="360" w:lineRule="exact"/>
        <w:rPr>
          <w:rFonts w:ascii="仿宋" w:hAnsi="仿宋" w:eastAsia="仿宋"/>
          <w:szCs w:val="21"/>
        </w:rPr>
      </w:pPr>
      <w:r>
        <w:rPr>
          <w:rFonts w:ascii="仿宋" w:hAnsi="仿宋" w:eastAsia="仿宋" w:cs="Wingdings"/>
          <w:szCs w:val="21"/>
        </w:rPr>
        <w:t xml:space="preserve"></w:t>
      </w:r>
      <w:r>
        <w:rPr>
          <w:rFonts w:hint="eastAsia" w:ascii="仿宋" w:hAnsi="仿宋" w:eastAsia="仿宋"/>
          <w:szCs w:val="21"/>
        </w:rPr>
        <w:t xml:space="preserve">绩效激励：</w:t>
      </w:r>
      <w:r>
        <w:rPr>
          <w:rFonts w:hint="eastAsia" w:ascii="仿宋" w:hAnsi="仿宋" w:eastAsia="仿宋"/>
          <w:szCs w:val="21"/>
          <w:u w:val="single"/>
        </w:rPr>
        <w:t xml:space="preserve">      /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备注：根据《关于进一步优化政府采购营商环境的通知》（盐财购〔2023〕17号），严格落实货物和服务采购项目预付款制度，预付款比例原则上不低于合同金额的30%。</w:t>
      </w:r>
      <w:bookmarkStart w:id="107" w:name="OLE_LINK37"/>
      <w:r>
        <w:rPr>
          <w:rFonts w:hint="eastAsia" w:ascii="仿宋" w:hAnsi="仿宋" w:eastAsia="仿宋" w:cs="宋体"/>
          <w:szCs w:val="21"/>
        </w:rPr>
        <w:t xml:space="preserve">在签订合同时，供应商明确表示无需预付款或者主动要求降低预付款比例的，采购人可不适用前述规定。</w:t>
      </w:r>
      <w:bookmarkEnd w:id="107"/>
      <w:r>
        <w:rPr>
          <w:rFonts w:hint="eastAsia" w:ascii="仿宋" w:hAnsi="仿宋" w:eastAsia="仿宋" w:cs="宋体"/>
          <w:szCs w:val="21"/>
        </w:rPr>
        <w:t xml:space="preserve">）</w:t>
      </w:r>
      <w:r/>
    </w:p>
    <w:p>
      <w:pPr>
        <w:ind w:firstLine="422"/>
        <w:spacing w:line="360" w:lineRule="exact"/>
        <w:rPr>
          <w:rFonts w:ascii="仿宋" w:hAnsi="仿宋" w:eastAsia="仿宋"/>
          <w:b/>
          <w:szCs w:val="21"/>
        </w:rPr>
      </w:pPr>
      <w:r>
        <w:rPr>
          <w:rFonts w:hint="eastAsia" w:ascii="仿宋" w:hAnsi="仿宋" w:eastAsia="仿宋"/>
          <w:b/>
          <w:szCs w:val="21"/>
        </w:rPr>
        <w:t xml:space="preserve">3.合同履行</w:t>
      </w:r>
      <w:r/>
    </w:p>
    <w:p>
      <w:pPr>
        <w:ind w:firstLine="420"/>
        <w:spacing w:line="360" w:lineRule="exact"/>
        <w:rPr>
          <w:rFonts w:ascii="仿宋" w:hAnsi="仿宋" w:eastAsia="仿宋" w:cs="宋体"/>
          <w:szCs w:val="21"/>
          <w:highlight w:val="none"/>
        </w:rPr>
      </w:pPr>
      <w:r>
        <w:rPr>
          <w:rFonts w:hint="eastAsia" w:ascii="仿宋" w:hAnsi="仿宋" w:eastAsia="仿宋" w:cs="宋体"/>
          <w:szCs w:val="21"/>
        </w:rPr>
        <w:t xml:space="preserve">（1）起始日期：</w:t>
      </w:r>
      <w:r>
        <w:rPr>
          <w:rFonts w:hint="eastAsia" w:ascii="仿宋" w:hAnsi="仿宋" w:eastAsia="仿宋" w:cs="宋体"/>
          <w:szCs w:val="21"/>
          <w:u w:val="single"/>
        </w:rPr>
        <w:t xml:space="preserve">   </w:t>
      </w:r>
      <w:r>
        <w:rPr>
          <w:rFonts w:hint="eastAsia" w:ascii="仿宋" w:hAnsi="仿宋" w:eastAsia="仿宋" w:cs="宋体"/>
          <w:szCs w:val="21"/>
        </w:rPr>
        <w:t xml:space="preserve">年</w:t>
      </w:r>
      <w:r>
        <w:rPr>
          <w:rFonts w:hint="eastAsia" w:ascii="仿宋" w:hAnsi="仿宋" w:eastAsia="仿宋" w:cs="宋体"/>
          <w:szCs w:val="21"/>
          <w:u w:val="single"/>
        </w:rPr>
        <w:t xml:space="preserve">   </w:t>
      </w:r>
      <w:r>
        <w:rPr>
          <w:rFonts w:hint="eastAsia" w:ascii="仿宋" w:hAnsi="仿宋" w:eastAsia="仿宋" w:cs="宋体"/>
          <w:szCs w:val="21"/>
          <w:highlight w:val="none"/>
        </w:rPr>
        <w:t xml:space="preserve">月</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日，完成日期：</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年</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月</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日。</w:t>
      </w:r>
      <w:r/>
    </w:p>
    <w:p>
      <w:pPr>
        <w:ind w:firstLine="420"/>
        <w:spacing w:line="360" w:lineRule="exact"/>
        <w:rPr>
          <w:rFonts w:ascii="仿宋" w:hAnsi="仿宋" w:eastAsia="仿宋" w:cs="宋体"/>
          <w:szCs w:val="21"/>
          <w:highlight w:val="none"/>
          <w:u w:val="single"/>
        </w:rPr>
      </w:pPr>
      <w:r>
        <w:rPr>
          <w:rFonts w:hint="eastAsia" w:ascii="仿宋" w:hAnsi="仿宋" w:eastAsia="仿宋" w:cs="宋体"/>
          <w:szCs w:val="21"/>
          <w:highlight w:val="none"/>
        </w:rPr>
        <w:t xml:space="preserve">（2）履约地点</w:t>
      </w:r>
      <w:r>
        <w:rPr>
          <w:rFonts w:hint="eastAsia" w:ascii="仿宋" w:hAnsi="仿宋" w:eastAsia="仿宋" w:cs="宋体"/>
          <w:bCs/>
          <w:szCs w:val="21"/>
          <w:highlight w:val="none"/>
        </w:rPr>
        <w:t xml:space="preserve">：</w:t>
      </w:r>
      <w:r>
        <w:rPr>
          <w:rFonts w:hint="eastAsia" w:ascii="仿宋" w:hAnsi="仿宋" w:eastAsia="仿宋" w:cs="宋体"/>
          <w:bCs/>
          <w:szCs w:val="21"/>
          <w:highlight w:val="none"/>
          <w:u w:val="single"/>
        </w:rPr>
        <w:t xml:space="preserve">        </w:t>
      </w:r>
      <w:r>
        <w:rPr>
          <w:rFonts w:hint="eastAsia" w:ascii="仿宋" w:hAnsi="仿宋" w:eastAsia="仿宋"/>
          <w:szCs w:val="21"/>
          <w:highlight w:val="none"/>
          <w:u w:val="single"/>
        </w:rPr>
        <w:t xml:space="preserve">盐城市</w:t>
      </w:r>
      <w:bookmarkStart w:id="108" w:name="OLE_LINK42"/>
      <w:r>
        <w:rPr>
          <w:rFonts w:hint="eastAsia" w:ascii="仿宋" w:hAnsi="仿宋" w:eastAsia="仿宋"/>
          <w:szCs w:val="21"/>
          <w:highlight w:val="none"/>
          <w:u w:val="single"/>
        </w:rPr>
        <w:t xml:space="preserve">盐都区</w:t>
      </w:r>
      <w:bookmarkEnd w:id="108"/>
      <w:r>
        <w:rPr>
          <w:rFonts w:hint="eastAsia" w:ascii="仿宋" w:hAnsi="仿宋" w:eastAsia="仿宋" w:cs="宋体"/>
          <w:bCs/>
          <w:szCs w:val="21"/>
          <w:highlight w:val="none"/>
          <w:u w:val="single"/>
        </w:rPr>
        <w:t xml:space="preserve">          </w:t>
      </w:r>
      <w:r/>
    </w:p>
    <w:p>
      <w:pPr>
        <w:ind w:firstLine="420"/>
        <w:spacing w:line="360" w:lineRule="exact"/>
        <w:rPr>
          <w:rFonts w:ascii="仿宋" w:hAnsi="仿宋" w:eastAsia="仿宋" w:cs="宋体"/>
          <w:szCs w:val="21"/>
          <w:highlight w:val="none"/>
        </w:rPr>
      </w:pPr>
      <w:r>
        <w:rPr>
          <w:rFonts w:hint="eastAsia" w:ascii="仿宋" w:hAnsi="仿宋" w:eastAsia="仿宋" w:cs="宋体"/>
          <w:bCs/>
          <w:szCs w:val="21"/>
          <w:highlight w:val="none"/>
        </w:rPr>
        <w:t xml:space="preserve">（3）</w:t>
      </w:r>
      <w:r>
        <w:rPr>
          <w:rFonts w:hint="eastAsia" w:ascii="仿宋" w:hAnsi="仿宋" w:eastAsia="仿宋" w:cs="宋体"/>
          <w:szCs w:val="21"/>
          <w:highlight w:val="none"/>
        </w:rPr>
        <w:t xml:space="preserve">履约担保</w:t>
      </w:r>
      <w:r/>
    </w:p>
    <w:p>
      <w:pPr>
        <w:ind w:firstLine="945"/>
        <w:spacing w:line="360" w:lineRule="exact"/>
        <w:rPr>
          <w:rFonts w:ascii="仿宋" w:hAnsi="仿宋" w:eastAsia="仿宋" w:cs="宋体"/>
          <w:szCs w:val="21"/>
          <w:highlight w:val="none"/>
        </w:rPr>
      </w:pPr>
      <w:r>
        <w:rPr>
          <w:rFonts w:hint="eastAsia" w:ascii="仿宋" w:hAnsi="仿宋" w:eastAsia="仿宋" w:cs="宋体"/>
          <w:szCs w:val="21"/>
          <w:highlight w:val="none"/>
        </w:rPr>
        <w:t xml:space="preserve">是否收取履约保证金：</w:t>
      </w:r>
      <w:r>
        <w:rPr>
          <w:rFonts w:ascii="Wingdings 2" w:hAnsi="Wingdings 2" w:eastAsia="仿宋" w:cs="Wingdings"/>
          <w:szCs w:val="21"/>
          <w:highlight w:val="none"/>
        </w:rPr>
        <w:t xml:space="preserve"></w:t>
      </w:r>
      <w:r>
        <w:rPr>
          <w:rFonts w:hint="eastAsia" w:ascii="仿宋" w:hAnsi="仿宋" w:eastAsia="仿宋" w:cs="宋体"/>
          <w:szCs w:val="21"/>
          <w:highlight w:val="none"/>
        </w:rPr>
        <w:t xml:space="preserve">是    </w:t>
      </w:r>
      <w:r>
        <w:rPr>
          <w:rFonts w:ascii="仿宋" w:hAnsi="仿宋" w:eastAsia="仿宋" w:cs="Wingdings"/>
          <w:szCs w:val="21"/>
          <w:highlight w:val="none"/>
        </w:rPr>
        <w:t xml:space="preserve"></w:t>
      </w:r>
      <w:r>
        <w:rPr>
          <w:rFonts w:hint="eastAsia" w:ascii="仿宋" w:hAnsi="仿宋" w:eastAsia="仿宋" w:cs="宋体"/>
          <w:szCs w:val="21"/>
          <w:highlight w:val="none"/>
        </w:rPr>
        <w:t xml:space="preserve">否</w:t>
      </w:r>
      <w:r/>
    </w:p>
    <w:p>
      <w:pPr>
        <w:ind w:firstLine="420"/>
        <w:spacing w:line="360" w:lineRule="exact"/>
        <w:rPr>
          <w:rFonts w:ascii="仿宋" w:hAnsi="仿宋" w:eastAsia="仿宋" w:cs="宋体"/>
          <w:szCs w:val="21"/>
        </w:rPr>
      </w:pPr>
      <w:r>
        <w:rPr>
          <w:rFonts w:hint="eastAsia" w:ascii="仿宋" w:hAnsi="仿宋" w:eastAsia="仿宋" w:cs="宋体"/>
          <w:szCs w:val="21"/>
        </w:rPr>
        <w:t xml:space="preserve">     收取履约</w:t>
      </w:r>
      <w:bookmarkStart w:id="109" w:name="OLE_LINK17"/>
      <w:r>
        <w:rPr>
          <w:rFonts w:hint="eastAsia" w:ascii="仿宋" w:hAnsi="仿宋" w:eastAsia="仿宋" w:cs="宋体"/>
          <w:szCs w:val="21"/>
        </w:rPr>
        <w:t xml:space="preserve">保证金</w:t>
      </w:r>
      <w:bookmarkEnd w:id="109"/>
      <w:r>
        <w:rPr>
          <w:rFonts w:hint="eastAsia" w:ascii="仿宋" w:hAnsi="仿宋" w:eastAsia="仿宋" w:cs="宋体"/>
          <w:szCs w:val="21"/>
        </w:rPr>
        <w:t xml:space="preserve">形式：</w:t>
      </w:r>
      <w:r>
        <w:rPr>
          <w:rFonts w:hint="eastAsia" w:ascii="仿宋" w:hAnsi="仿宋" w:eastAsia="仿宋" w:cs="宋体"/>
          <w:bCs/>
          <w:szCs w:val="21"/>
          <w:u w:val="single"/>
        </w:rPr>
        <w:t xml:space="preserve">          自行选择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     收取履约保证金金额：</w:t>
      </w:r>
      <w:r>
        <w:rPr>
          <w:rFonts w:hint="eastAsia" w:ascii="仿宋" w:hAnsi="仿宋" w:eastAsia="仿宋" w:cs="宋体"/>
          <w:bCs/>
          <w:szCs w:val="21"/>
          <w:u w:val="single"/>
        </w:rPr>
        <w:t xml:space="preserve">          中标金额的10%       </w:t>
      </w:r>
      <w:r/>
    </w:p>
    <w:p>
      <w:pPr>
        <w:ind w:firstLine="420"/>
        <w:spacing w:line="360" w:lineRule="exact"/>
        <w:rPr>
          <w:rFonts w:ascii="仿宋" w:hAnsi="仿宋" w:eastAsia="仿宋" w:cs="宋体"/>
          <w:bCs/>
          <w:szCs w:val="21"/>
          <w:u w:val="single"/>
        </w:rPr>
      </w:pPr>
      <w:r>
        <w:rPr>
          <w:rFonts w:hint="eastAsia" w:ascii="仿宋" w:hAnsi="仿宋" w:eastAsia="仿宋" w:cs="宋体"/>
          <w:szCs w:val="21"/>
        </w:rPr>
        <w:t xml:space="preserve">     履约担保期限：</w:t>
      </w:r>
      <w:r>
        <w:rPr>
          <w:rFonts w:hint="eastAsia" w:ascii="仿宋" w:hAnsi="仿宋" w:eastAsia="仿宋" w:cs="宋体"/>
          <w:bCs/>
          <w:szCs w:val="21"/>
          <w:u w:val="single"/>
        </w:rPr>
        <w:t xml:space="preserve">            同合同履行期限          </w:t>
      </w:r>
      <w:r/>
    </w:p>
    <w:p>
      <w:pPr>
        <w:ind w:firstLine="945"/>
        <w:spacing w:line="360" w:lineRule="exact"/>
        <w:rPr>
          <w:rFonts w:ascii="仿宋" w:hAnsi="仿宋" w:eastAsia="仿宋" w:cs="宋体"/>
          <w:szCs w:val="21"/>
        </w:rPr>
      </w:pPr>
      <w:r/>
      <w:bookmarkStart w:id="110" w:name="OLE_LINK8"/>
      <w:r>
        <w:rPr>
          <w:rFonts w:hint="eastAsia" w:ascii="仿宋" w:hAnsi="仿宋" w:eastAsia="仿宋" w:cs="宋体"/>
          <w:szCs w:val="21"/>
        </w:rPr>
        <w:t xml:space="preserve">履约保证金</w:t>
      </w:r>
      <w:bookmarkEnd w:id="110"/>
      <w:r>
        <w:rPr>
          <w:rFonts w:hint="eastAsia" w:ascii="仿宋" w:hAnsi="仿宋" w:eastAsia="仿宋" w:cs="宋体"/>
          <w:szCs w:val="21"/>
        </w:rPr>
        <w:t xml:space="preserve">交纳时间：</w:t>
      </w:r>
      <w:r>
        <w:rPr>
          <w:rFonts w:hint="eastAsia" w:ascii="仿宋" w:hAnsi="仿宋" w:eastAsia="仿宋" w:cs="宋体"/>
          <w:szCs w:val="21"/>
          <w:u w:val="single"/>
        </w:rPr>
        <w:t xml:space="preserve"> 中标通知书发出后，3日内交纳履约保证金。</w:t>
      </w:r>
      <w:r/>
    </w:p>
    <w:p>
      <w:pPr>
        <w:numPr>
          <w:ilvl w:val="0"/>
          <w:numId w:val="2"/>
        </w:numPr>
        <w:ind w:firstLine="420"/>
        <w:spacing w:line="360" w:lineRule="exact"/>
        <w:rPr>
          <w:rFonts w:ascii="仿宋" w:hAnsi="仿宋" w:eastAsia="仿宋" w:cs="宋体"/>
          <w:bCs/>
          <w:szCs w:val="21"/>
        </w:rPr>
      </w:pPr>
      <w:r>
        <w:rPr>
          <w:rFonts w:hint="eastAsia" w:ascii="仿宋" w:hAnsi="仿宋" w:eastAsia="仿宋" w:cs="宋体"/>
          <w:bCs/>
          <w:szCs w:val="21"/>
        </w:rPr>
        <w:t xml:space="preserve">确需收取履约保证金的，履约保证金的缴纳形式：</w:t>
      </w:r>
      <w:r/>
    </w:p>
    <w:p>
      <w:pPr>
        <w:ind w:firstLine="420"/>
        <w:spacing w:line="360" w:lineRule="exact"/>
        <w:rPr>
          <w:rFonts w:ascii="仿宋" w:hAnsi="仿宋" w:eastAsia="仿宋" w:cs="宋体"/>
          <w:bCs/>
          <w:szCs w:val="21"/>
        </w:rPr>
      </w:pPr>
      <w:r>
        <w:rPr>
          <w:rFonts w:hint="eastAsia" w:ascii="仿宋" w:hAnsi="仿宋" w:eastAsia="仿宋" w:cs="宋体"/>
          <w:bCs/>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2"/>
        </w:numPr>
        <w:ind w:firstLine="420"/>
        <w:spacing w:line="360" w:lineRule="exact"/>
        <w:rPr>
          <w:rFonts w:ascii="仿宋" w:hAnsi="仿宋" w:eastAsia="仿宋" w:cs="宋体"/>
          <w:bCs/>
          <w:szCs w:val="21"/>
        </w:rPr>
      </w:pPr>
      <w:r>
        <w:rPr>
          <w:rFonts w:hint="eastAsia" w:ascii="仿宋" w:hAnsi="仿宋" w:eastAsia="仿宋" w:cs="宋体"/>
          <w:bCs/>
          <w:szCs w:val="21"/>
        </w:rPr>
        <w:t xml:space="preserve">如以履约保函（保险）形式缴纳履约保证金，供应商可通过政府采购电子履约保函（保险）平台（www.jsdzbh.com）在线申请履约保函（保险）。</w:t>
      </w:r>
      <w:r/>
    </w:p>
    <w:p>
      <w:pPr>
        <w:numPr>
          <w:ilvl w:val="0"/>
          <w:numId w:val="2"/>
        </w:numPr>
        <w:ind w:firstLine="420"/>
        <w:spacing w:line="360" w:lineRule="exact"/>
        <w:rPr>
          <w:rFonts w:ascii="仿宋" w:hAnsi="仿宋" w:eastAsia="仿宋"/>
          <w:szCs w:val="21"/>
        </w:rPr>
      </w:pPr>
      <w:r>
        <w:rPr>
          <w:rFonts w:hint="eastAsia" w:ascii="仿宋" w:hAnsi="仿宋" w:eastAsia="仿宋" w:cs="宋体"/>
          <w:bCs/>
          <w:szCs w:val="21"/>
        </w:rPr>
        <w:t xml:space="preserve">（备注：履约保证金金额</w:t>
      </w:r>
      <w:bookmarkStart w:id="111" w:name="OLE_LINK33"/>
      <w:r>
        <w:rPr>
          <w:rFonts w:hint="eastAsia" w:ascii="仿宋" w:hAnsi="仿宋" w:eastAsia="仿宋" w:cs="宋体"/>
          <w:bCs/>
          <w:szCs w:val="21"/>
        </w:rPr>
        <w:t xml:space="preserve">不得超过合同金额的10%</w:t>
      </w:r>
      <w:bookmarkEnd w:id="111"/>
      <w:r>
        <w:rPr>
          <w:rFonts w:hint="eastAsia" w:ascii="仿宋" w:hAnsi="仿宋" w:eastAsia="仿宋" w:cs="宋体"/>
          <w:bCs/>
          <w:szCs w:val="21"/>
        </w:rPr>
        <w:t xml:space="preserve">，采购人应当对AA评级及以上政府采购供应商（需提供信用管理部门备案的第三方信用报告）免收履约保证金或降低履约保证金缴纳比例。）</w:t>
      </w:r>
      <w:r/>
    </w:p>
    <w:p>
      <w:pPr>
        <w:ind w:firstLine="420"/>
        <w:spacing w:line="360" w:lineRule="exact"/>
        <w:rPr>
          <w:rFonts w:ascii="仿宋" w:hAnsi="仿宋" w:eastAsia="仿宋" w:cs="宋体"/>
          <w:bCs/>
          <w:szCs w:val="21"/>
        </w:rPr>
      </w:pPr>
      <w:r>
        <w:rPr>
          <w:rFonts w:hint="eastAsia" w:ascii="仿宋" w:hAnsi="仿宋" w:eastAsia="仿宋" w:cs="宋体"/>
          <w:bCs/>
          <w:szCs w:val="21"/>
        </w:rPr>
        <w:t xml:space="preserve">（7）分期履行要求：</w:t>
      </w:r>
      <w:r>
        <w:rPr>
          <w:rFonts w:hint="eastAsia" w:ascii="仿宋" w:hAnsi="仿宋" w:eastAsia="仿宋" w:cs="宋体"/>
          <w:bCs/>
          <w:szCs w:val="21"/>
          <w:u w:val="single"/>
        </w:rPr>
        <w:t xml:space="preserve">  /  </w:t>
      </w:r>
      <w:r>
        <w:rPr>
          <w:rFonts w:hint="eastAsia" w:ascii="仿宋" w:hAnsi="仿宋" w:eastAsia="仿宋" w:cs="宋体"/>
          <w:bCs/>
          <w:szCs w:val="21"/>
        </w:rPr>
        <w:t xml:space="preserve">。</w:t>
      </w:r>
      <w:r/>
    </w:p>
    <w:p>
      <w:pPr>
        <w:ind w:firstLine="420"/>
        <w:spacing w:line="360" w:lineRule="exact"/>
        <w:rPr>
          <w:rFonts w:ascii="仿宋" w:hAnsi="仿宋" w:eastAsia="仿宋" w:cs="宋体"/>
          <w:szCs w:val="21"/>
          <w:u w:val="single"/>
        </w:rPr>
      </w:pPr>
      <w:r>
        <w:rPr>
          <w:rFonts w:hint="eastAsia" w:ascii="仿宋" w:hAnsi="仿宋" w:eastAsia="仿宋" w:cs="宋体"/>
          <w:bCs/>
          <w:szCs w:val="21"/>
        </w:rPr>
        <w:t xml:space="preserve">（8）风险处置措施和替代方案：</w:t>
      </w:r>
      <w:r>
        <w:rPr>
          <w:rFonts w:hint="eastAsia" w:ascii="仿宋" w:hAnsi="仿宋" w:eastAsia="仿宋" w:cs="宋体"/>
          <w:bCs/>
          <w:szCs w:val="21"/>
          <w:u w:val="single"/>
        </w:rPr>
        <w:t xml:space="preserve">   /  </w:t>
      </w:r>
      <w:r>
        <w:rPr>
          <w:rFonts w:hint="eastAsia" w:ascii="仿宋" w:hAnsi="仿宋" w:eastAsia="仿宋" w:cs="宋体"/>
          <w:bCs/>
          <w:szCs w:val="21"/>
        </w:rPr>
        <w:t xml:space="preserve">。</w:t>
      </w:r>
      <w:r/>
    </w:p>
    <w:p>
      <w:pPr>
        <w:ind w:firstLine="422"/>
        <w:spacing w:line="360" w:lineRule="exact"/>
        <w:rPr>
          <w:rFonts w:ascii="仿宋" w:hAnsi="仿宋" w:eastAsia="仿宋"/>
          <w:b/>
          <w:szCs w:val="21"/>
        </w:rPr>
      </w:pPr>
      <w:r>
        <w:rPr>
          <w:rFonts w:hint="eastAsia" w:ascii="仿宋" w:hAnsi="仿宋" w:eastAsia="仿宋"/>
          <w:b/>
          <w:szCs w:val="21"/>
        </w:rPr>
        <w:t xml:space="preserve">5.合同验收</w:t>
      </w:r>
      <w:r/>
    </w:p>
    <w:p>
      <w:pPr>
        <w:numPr>
          <w:ilvl w:val="0"/>
          <w:numId w:val="3"/>
        </w:numPr>
        <w:ind w:firstLine="420"/>
        <w:spacing w:line="360" w:lineRule="exact"/>
        <w:rPr>
          <w:rFonts w:ascii="仿宋" w:hAnsi="仿宋" w:eastAsia="仿宋"/>
          <w:bCs/>
          <w:szCs w:val="21"/>
        </w:rPr>
      </w:pPr>
      <w:r>
        <w:rPr>
          <w:rFonts w:hint="eastAsia" w:ascii="仿宋" w:hAnsi="仿宋" w:eastAsia="仿宋"/>
          <w:bCs/>
          <w:szCs w:val="21"/>
        </w:rPr>
        <w:t xml:space="preserve">验收组织方式：</w:t>
      </w:r>
      <w:r>
        <w:rPr>
          <w:rFonts w:ascii="Segoe UI Symbol" w:hAnsi="Segoe UI Symbol" w:eastAsia="仿宋" w:cs="Segoe UI Symbol"/>
          <w:szCs w:val="21"/>
        </w:rPr>
        <w:t xml:space="preserve">☑</w:t>
      </w:r>
      <w:r>
        <w:rPr>
          <w:rFonts w:hint="eastAsia" w:ascii="仿宋" w:hAnsi="仿宋" w:eastAsia="仿宋"/>
          <w:bCs/>
          <w:szCs w:val="21"/>
        </w:rPr>
        <w:t xml:space="preserve">自行组织 </w:t>
      </w:r>
      <w:r>
        <w:rPr>
          <w:rFonts w:ascii="仿宋" w:hAnsi="仿宋" w:eastAsia="仿宋" w:cs="Wingdings"/>
          <w:szCs w:val="21"/>
        </w:rPr>
        <w:t xml:space="preserve"></w:t>
      </w:r>
      <w:r>
        <w:rPr>
          <w:rFonts w:hint="eastAsia" w:ascii="仿宋" w:hAnsi="仿宋" w:eastAsia="仿宋"/>
          <w:bCs/>
          <w:szCs w:val="21"/>
        </w:rPr>
        <w:t xml:space="preserve">委托第三方组织</w:t>
      </w:r>
      <w:r/>
    </w:p>
    <w:p>
      <w:pPr>
        <w:ind w:firstLine="420"/>
        <w:spacing w:line="360" w:lineRule="exact"/>
        <w:rPr>
          <w:rFonts w:ascii="仿宋" w:hAnsi="仿宋" w:eastAsia="仿宋" w:cs="宋体"/>
          <w:szCs w:val="21"/>
        </w:rPr>
      </w:pPr>
      <w:r>
        <w:rPr>
          <w:rFonts w:hint="eastAsia" w:ascii="仿宋" w:hAnsi="仿宋" w:eastAsia="仿宋"/>
          <w:bCs/>
          <w:szCs w:val="21"/>
        </w:rPr>
        <w:t xml:space="preserve">验收主体：</w:t>
      </w:r>
      <w:r>
        <w:rPr>
          <w:rFonts w:hint="eastAsia" w:ascii="仿宋" w:hAnsi="仿宋" w:eastAsia="仿宋" w:cs="宋体"/>
          <w:szCs w:val="21"/>
          <w:u w:val="single"/>
        </w:rPr>
        <w:t xml:space="preserve"> </w:t>
      </w:r>
      <w:r>
        <w:rPr>
          <w:rFonts w:hint="eastAsia" w:ascii="仿宋" w:hAnsi="仿宋" w:eastAsia="仿宋" w:cs="宋体"/>
          <w:bCs/>
          <w:szCs w:val="21"/>
          <w:u w:val="single"/>
        </w:rPr>
        <w:t xml:space="preserve">     采购人       </w:t>
      </w:r>
      <w:r/>
    </w:p>
    <w:p>
      <w:pPr>
        <w:ind w:firstLine="420"/>
        <w:spacing w:line="360" w:lineRule="exact"/>
        <w:rPr>
          <w:rFonts w:ascii="仿宋" w:hAnsi="仿宋" w:eastAsia="仿宋"/>
          <w:bCs/>
          <w:szCs w:val="21"/>
        </w:rPr>
      </w:pPr>
      <w:r>
        <w:rPr>
          <w:rFonts w:hint="eastAsia" w:ascii="仿宋" w:hAnsi="仿宋" w:eastAsia="仿宋"/>
          <w:bCs/>
          <w:szCs w:val="21"/>
        </w:rPr>
        <w:t xml:space="preserve">是否邀请本项目的其他供应商参加验收：</w:t>
      </w:r>
      <w:r>
        <w:rPr>
          <w:rFonts w:ascii="仿宋" w:hAnsi="仿宋" w:eastAsia="仿宋" w:cs="Wingdings"/>
          <w:szCs w:val="21"/>
        </w:rPr>
        <w:t xml:space="preserve"></w:t>
      </w:r>
      <w:r>
        <w:rPr>
          <w:rFonts w:hint="eastAsia" w:ascii="仿宋" w:hAnsi="仿宋" w:eastAsia="仿宋"/>
          <w:bCs/>
          <w:szCs w:val="21"/>
        </w:rPr>
        <w:t xml:space="preserve">是  </w:t>
      </w:r>
      <w:r>
        <w:rPr>
          <w:rFonts w:ascii="Segoe UI Symbol" w:hAnsi="Segoe UI Symbol" w:eastAsia="仿宋" w:cs="Segoe UI Symbol"/>
          <w:szCs w:val="21"/>
        </w:rPr>
        <w:t xml:space="preserve">☑</w:t>
      </w:r>
      <w:r>
        <w:rPr>
          <w:rFonts w:hint="eastAsia" w:ascii="仿宋" w:hAnsi="仿宋" w:eastAsia="仿宋"/>
          <w:bCs/>
          <w:szCs w:val="21"/>
        </w:rPr>
        <w:t xml:space="preserve">否</w:t>
      </w:r>
      <w:r/>
    </w:p>
    <w:p>
      <w:pPr>
        <w:ind w:firstLine="420"/>
        <w:spacing w:line="360" w:lineRule="exact"/>
        <w:rPr>
          <w:rFonts w:ascii="仿宋" w:hAnsi="仿宋" w:eastAsia="仿宋"/>
          <w:bCs/>
          <w:szCs w:val="21"/>
        </w:rPr>
      </w:pPr>
      <w:r>
        <w:rPr>
          <w:rFonts w:hint="eastAsia" w:ascii="仿宋" w:hAnsi="仿宋" w:eastAsia="仿宋"/>
          <w:bCs/>
          <w:szCs w:val="21"/>
        </w:rPr>
        <w:t xml:space="preserve">是否邀请专家参加验收：</w:t>
      </w:r>
      <w:bookmarkStart w:id="112" w:name="_Hlk193266992"/>
      <w:r>
        <w:rPr>
          <w:rFonts w:ascii="Segoe UI Symbol" w:hAnsi="Segoe UI Symbol" w:eastAsia="仿宋" w:cs="Segoe UI Symbol"/>
          <w:szCs w:val="21"/>
        </w:rPr>
        <w:t xml:space="preserve">☑</w:t>
      </w:r>
      <w:r>
        <w:rPr>
          <w:rFonts w:hint="eastAsia" w:ascii="仿宋" w:hAnsi="仿宋" w:eastAsia="仿宋"/>
          <w:bCs/>
          <w:szCs w:val="21"/>
        </w:rPr>
        <w:t xml:space="preserve">是</w:t>
      </w:r>
      <w:bookmarkEnd w:id="112"/>
      <w:r>
        <w:rPr>
          <w:rFonts w:hint="eastAsia" w:ascii="仿宋" w:hAnsi="仿宋" w:eastAsia="仿宋"/>
          <w:bCs/>
          <w:szCs w:val="21"/>
        </w:rPr>
        <w:t xml:space="preserve">  </w:t>
      </w:r>
      <w:r>
        <w:rPr>
          <w:rFonts w:ascii="仿宋" w:hAnsi="仿宋" w:eastAsia="仿宋" w:cs="Wingdings"/>
          <w:szCs w:val="21"/>
        </w:rPr>
        <w:t xml:space="preserve"></w:t>
      </w:r>
      <w:r>
        <w:rPr>
          <w:rFonts w:hint="eastAsia" w:ascii="仿宋" w:hAnsi="仿宋" w:eastAsia="仿宋"/>
          <w:bCs/>
          <w:szCs w:val="21"/>
        </w:rPr>
        <w:t xml:space="preserve">否</w:t>
      </w:r>
      <w:r/>
    </w:p>
    <w:p>
      <w:pPr>
        <w:ind w:firstLine="420"/>
        <w:spacing w:line="360" w:lineRule="exact"/>
        <w:rPr>
          <w:rFonts w:ascii="仿宋" w:hAnsi="仿宋" w:eastAsia="仿宋"/>
          <w:bCs/>
          <w:szCs w:val="21"/>
        </w:rPr>
      </w:pPr>
      <w:r>
        <w:rPr>
          <w:rFonts w:hint="eastAsia" w:ascii="仿宋" w:hAnsi="仿宋" w:eastAsia="仿宋"/>
          <w:bCs/>
          <w:szCs w:val="21"/>
        </w:rPr>
        <w:t xml:space="preserve">是否邀请服务对象参加验收：</w:t>
      </w:r>
      <w:r>
        <w:rPr>
          <w:rFonts w:ascii="仿宋" w:hAnsi="仿宋" w:eastAsia="仿宋" w:cs="Wingdings"/>
          <w:szCs w:val="21"/>
        </w:rPr>
        <w:t xml:space="preserve"></w:t>
      </w:r>
      <w:r>
        <w:rPr>
          <w:rFonts w:hint="eastAsia" w:ascii="仿宋" w:hAnsi="仿宋" w:eastAsia="仿宋"/>
          <w:bCs/>
          <w:szCs w:val="21"/>
        </w:rPr>
        <w:t xml:space="preserve">是  </w:t>
      </w:r>
      <w:r>
        <w:rPr>
          <w:rFonts w:ascii="Segoe UI Symbol" w:hAnsi="Segoe UI Symbol" w:eastAsia="仿宋" w:cs="Segoe UI Symbol"/>
          <w:szCs w:val="21"/>
        </w:rPr>
        <w:t xml:space="preserve">☑</w:t>
      </w:r>
      <w:r>
        <w:rPr>
          <w:rFonts w:hint="eastAsia" w:ascii="仿宋" w:hAnsi="仿宋" w:eastAsia="仿宋"/>
          <w:bCs/>
          <w:szCs w:val="21"/>
        </w:rPr>
        <w:t xml:space="preserve">否</w:t>
      </w:r>
      <w:r/>
    </w:p>
    <w:p>
      <w:pPr>
        <w:ind w:firstLine="420"/>
        <w:spacing w:line="360" w:lineRule="exact"/>
        <w:rPr>
          <w:rFonts w:ascii="仿宋" w:hAnsi="仿宋" w:eastAsia="仿宋"/>
          <w:bCs/>
          <w:szCs w:val="21"/>
        </w:rPr>
      </w:pPr>
      <w:r>
        <w:rPr>
          <w:rFonts w:hint="eastAsia" w:ascii="仿宋" w:hAnsi="仿宋" w:eastAsia="仿宋"/>
          <w:bCs/>
          <w:szCs w:val="21"/>
        </w:rPr>
        <w:t xml:space="preserve">是否邀请第三方检测机构参加验收：</w:t>
      </w:r>
      <w:bookmarkStart w:id="113" w:name="OLE_LINK20"/>
      <w:r>
        <w:rPr>
          <w:rFonts w:ascii="仿宋" w:hAnsi="仿宋" w:eastAsia="仿宋" w:cs="Wingdings"/>
          <w:szCs w:val="21"/>
        </w:rPr>
        <w:t xml:space="preserve"></w:t>
      </w:r>
      <w:bookmarkEnd w:id="113"/>
      <w:r>
        <w:rPr>
          <w:rFonts w:hint="eastAsia" w:ascii="仿宋" w:hAnsi="仿宋" w:eastAsia="仿宋"/>
          <w:bCs/>
          <w:szCs w:val="21"/>
        </w:rPr>
        <w:t xml:space="preserve">是  </w:t>
      </w:r>
      <w:r>
        <w:rPr>
          <w:rFonts w:ascii="Segoe UI Symbol" w:hAnsi="Segoe UI Symbol" w:eastAsia="仿宋" w:cs="Segoe UI Symbol"/>
          <w:szCs w:val="21"/>
        </w:rPr>
        <w:t xml:space="preserve">☑</w:t>
      </w:r>
      <w:r>
        <w:rPr>
          <w:rFonts w:hint="eastAsia" w:ascii="仿宋" w:hAnsi="仿宋" w:eastAsia="仿宋"/>
          <w:bCs/>
          <w:szCs w:val="21"/>
        </w:rPr>
        <w:t xml:space="preserve">否</w:t>
      </w:r>
      <w:r/>
    </w:p>
    <w:p>
      <w:pPr>
        <w:ind w:firstLine="420"/>
        <w:spacing w:line="360" w:lineRule="exact"/>
        <w:rPr>
          <w:rFonts w:ascii="仿宋" w:hAnsi="仿宋" w:eastAsia="仿宋"/>
          <w:bCs/>
          <w:szCs w:val="21"/>
        </w:rPr>
      </w:pPr>
      <w:r>
        <w:rPr>
          <w:rFonts w:hint="eastAsia" w:ascii="仿宋" w:hAnsi="仿宋" w:eastAsia="仿宋"/>
          <w:bCs/>
          <w:szCs w:val="21"/>
        </w:rPr>
        <w:t xml:space="preserve">是否进行抽查检测：</w:t>
      </w:r>
      <w:r>
        <w:rPr>
          <w:rFonts w:ascii="Segoe UI Symbol" w:hAnsi="Segoe UI Symbol" w:eastAsia="仿宋" w:cs="Segoe UI Symbol"/>
          <w:szCs w:val="21"/>
        </w:rPr>
        <w:t xml:space="preserve">☑</w:t>
      </w:r>
      <w:r>
        <w:rPr>
          <w:rFonts w:hint="eastAsia" w:ascii="仿宋" w:hAnsi="仿宋" w:eastAsia="仿宋"/>
          <w:bCs/>
          <w:szCs w:val="21"/>
        </w:rPr>
        <w:t xml:space="preserve">是，抽查比例：</w:t>
      </w:r>
      <w:r>
        <w:rPr>
          <w:rFonts w:ascii="仿宋" w:hAnsi="仿宋" w:eastAsia="仿宋" w:cs="Wingdings"/>
          <w:szCs w:val="21"/>
        </w:rPr>
        <w:t xml:space="preserve"></w:t>
      </w:r>
      <w:r>
        <w:rPr>
          <w:rFonts w:hint="eastAsia" w:ascii="仿宋" w:hAnsi="仿宋" w:eastAsia="仿宋"/>
          <w:bCs/>
          <w:szCs w:val="21"/>
        </w:rPr>
        <w:t xml:space="preserve">否</w:t>
      </w:r>
      <w:r/>
    </w:p>
    <w:p>
      <w:pPr>
        <w:ind w:firstLine="420"/>
        <w:spacing w:line="360" w:lineRule="exact"/>
        <w:rPr>
          <w:rFonts w:ascii="仿宋" w:hAnsi="仿宋" w:eastAsia="仿宋"/>
          <w:bCs/>
          <w:szCs w:val="21"/>
        </w:rPr>
      </w:pPr>
      <w:r>
        <w:rPr>
          <w:rFonts w:hint="eastAsia" w:ascii="仿宋" w:hAnsi="仿宋" w:eastAsia="仿宋"/>
          <w:bCs/>
          <w:szCs w:val="21"/>
        </w:rPr>
        <w:t xml:space="preserve">是否存在破坏性检测：</w:t>
      </w:r>
      <w:r>
        <w:rPr>
          <w:rFonts w:ascii="仿宋" w:hAnsi="仿宋" w:eastAsia="仿宋" w:cs="Wingdings"/>
          <w:szCs w:val="21"/>
        </w:rPr>
        <w:t xml:space="preserve"></w:t>
      </w:r>
      <w:r>
        <w:rPr>
          <w:rFonts w:hint="eastAsia" w:ascii="仿宋" w:hAnsi="仿宋" w:eastAsia="仿宋"/>
          <w:bCs/>
          <w:szCs w:val="21"/>
        </w:rPr>
        <w:t xml:space="preserve">是，</w:t>
      </w:r>
      <w:r>
        <w:rPr>
          <w:rFonts w:ascii="Segoe UI Symbol" w:hAnsi="Segoe UI Symbol" w:eastAsia="仿宋" w:cs="Segoe UI Symbol"/>
          <w:szCs w:val="21"/>
        </w:rPr>
        <w:t xml:space="preserve">☑</w:t>
      </w:r>
      <w:r>
        <w:rPr>
          <w:rFonts w:hint="eastAsia" w:ascii="仿宋" w:hAnsi="仿宋" w:eastAsia="仿宋"/>
          <w:bCs/>
          <w:szCs w:val="21"/>
        </w:rPr>
        <w:t xml:space="preserve">否</w:t>
      </w:r>
      <w:r/>
    </w:p>
    <w:p>
      <w:pPr>
        <w:ind w:firstLine="420"/>
        <w:spacing w:line="360" w:lineRule="exact"/>
        <w:rPr>
          <w:rFonts w:ascii="仿宋" w:hAnsi="仿宋" w:eastAsia="仿宋"/>
          <w:bCs/>
          <w:szCs w:val="21"/>
          <w:u w:val="single"/>
        </w:rPr>
      </w:pPr>
      <w:r>
        <w:rPr>
          <w:rFonts w:hint="eastAsia" w:ascii="仿宋" w:hAnsi="仿宋" w:eastAsia="仿宋"/>
          <w:bCs/>
          <w:szCs w:val="21"/>
        </w:rPr>
        <w:t xml:space="preserve">验收组织的其他事项：</w:t>
      </w:r>
      <w:r/>
    </w:p>
    <w:p>
      <w:pPr>
        <w:ind w:firstLine="420"/>
        <w:spacing w:line="360" w:lineRule="exact"/>
        <w:rPr>
          <w:rFonts w:ascii="仿宋" w:hAnsi="仿宋" w:eastAsia="仿宋"/>
          <w:bCs/>
          <w:szCs w:val="21"/>
          <w:u w:val="single"/>
        </w:rPr>
      </w:pPr>
      <w:r>
        <w:rPr>
          <w:rFonts w:hint="eastAsia" w:ascii="仿宋" w:hAnsi="仿宋" w:eastAsia="仿宋"/>
          <w:bCs/>
          <w:szCs w:val="21"/>
        </w:rPr>
        <w:t xml:space="preserve">（2）履约验收时间：</w:t>
      </w:r>
      <w:r>
        <w:rPr>
          <w:rFonts w:hint="eastAsia" w:ascii="仿宋" w:hAnsi="仿宋" w:eastAsia="仿宋"/>
          <w:bCs/>
          <w:szCs w:val="21"/>
          <w:u w:val="single"/>
        </w:rPr>
        <w:t xml:space="preserve">（计划于何时验收/供应商提出验收申请之日起 30 日内组织验收）</w:t>
      </w:r>
      <w:r/>
    </w:p>
    <w:p>
      <w:pPr>
        <w:ind w:firstLine="420"/>
        <w:spacing w:line="360" w:lineRule="exact"/>
        <w:rPr>
          <w:rFonts w:ascii="仿宋" w:hAnsi="仿宋" w:eastAsia="仿宋"/>
          <w:bCs/>
          <w:szCs w:val="21"/>
        </w:rPr>
      </w:pPr>
      <w:r>
        <w:rPr>
          <w:rFonts w:hint="eastAsia" w:ascii="仿宋" w:hAnsi="仿宋" w:eastAsia="仿宋"/>
          <w:bCs/>
          <w:szCs w:val="21"/>
        </w:rPr>
        <w:t xml:space="preserve">（3）履约验收方式：</w:t>
      </w:r>
      <w:r>
        <w:rPr>
          <w:rFonts w:ascii="Segoe UI Symbol" w:hAnsi="Segoe UI Symbol" w:eastAsia="仿宋" w:cs="Segoe UI Symbol"/>
          <w:szCs w:val="21"/>
        </w:rPr>
        <w:t xml:space="preserve">☑</w:t>
      </w:r>
      <w:r>
        <w:rPr>
          <w:rFonts w:hint="eastAsia" w:ascii="仿宋" w:hAnsi="仿宋" w:eastAsia="仿宋"/>
          <w:bCs/>
          <w:szCs w:val="21"/>
        </w:rPr>
        <w:t xml:space="preserve">一次性验收</w:t>
      </w:r>
      <w:r/>
    </w:p>
    <w:p>
      <w:pPr>
        <w:ind w:firstLine="420"/>
        <w:spacing w:line="360" w:lineRule="exact"/>
        <w:rPr>
          <w:rFonts w:ascii="仿宋" w:hAnsi="仿宋" w:eastAsia="仿宋"/>
          <w:bCs/>
          <w:szCs w:val="21"/>
        </w:rPr>
      </w:pPr>
      <w:r>
        <w:rPr>
          <w:rFonts w:ascii="仿宋" w:hAnsi="仿宋" w:eastAsia="仿宋" w:cs="Wingdings"/>
          <w:szCs w:val="21"/>
        </w:rPr>
        <w:t xml:space="preserve"></w:t>
      </w:r>
      <w:r>
        <w:rPr>
          <w:rFonts w:hint="eastAsia" w:ascii="仿宋" w:hAnsi="仿宋" w:eastAsia="仿宋"/>
          <w:bCs/>
          <w:szCs w:val="21"/>
        </w:rPr>
        <w:t xml:space="preserve">分期/分项验收：</w:t>
      </w:r>
      <w:r>
        <w:rPr>
          <w:rFonts w:hint="eastAsia" w:ascii="仿宋" w:hAnsi="仿宋" w:eastAsia="仿宋"/>
          <w:bCs/>
          <w:szCs w:val="21"/>
          <w:u w:val="single"/>
        </w:rPr>
        <w:t xml:space="preserve">（应明确分期</w:t>
      </w:r>
      <w:r>
        <w:rPr>
          <w:rFonts w:ascii="仿宋" w:hAnsi="仿宋" w:eastAsia="仿宋"/>
          <w:bCs/>
          <w:szCs w:val="21"/>
          <w:u w:val="single"/>
        </w:rPr>
        <w:t xml:space="preserve">/</w:t>
      </w:r>
      <w:r>
        <w:rPr>
          <w:rFonts w:hint="eastAsia" w:ascii="仿宋" w:hAnsi="仿宋" w:eastAsia="仿宋"/>
          <w:bCs/>
          <w:szCs w:val="21"/>
          <w:u w:val="single"/>
        </w:rPr>
        <w:t xml:space="preserve">分项验收的工作安排）</w:t>
      </w:r>
      <w:r/>
    </w:p>
    <w:p>
      <w:pPr>
        <w:jc w:val="left"/>
        <w:spacing w:line="360" w:lineRule="exact"/>
        <w:rPr>
          <w:rFonts w:ascii="仿宋" w:hAnsi="仿宋" w:eastAsia="仿宋"/>
          <w:szCs w:val="21"/>
        </w:rPr>
      </w:pPr>
      <w:r>
        <w:rPr>
          <w:rFonts w:hint="eastAsia" w:ascii="仿宋" w:hAnsi="仿宋" w:eastAsia="仿宋"/>
          <w:bCs/>
          <w:szCs w:val="21"/>
        </w:rPr>
        <w:t xml:space="preserve">（4）履约验收程序：</w:t>
      </w:r>
      <w:r>
        <w:rPr>
          <w:rFonts w:hint="eastAsia" w:ascii="仿宋" w:hAnsi="仿宋" w:eastAsia="仿宋"/>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具体验收流程双方可视实际情况调整）</w:t>
      </w:r>
      <w:r/>
    </w:p>
    <w:p>
      <w:pPr>
        <w:pStyle w:val="745"/>
        <w:spacing w:after="0" w:line="360" w:lineRule="exact"/>
        <w:rPr>
          <w:rFonts w:ascii="仿宋" w:hAnsi="仿宋" w:eastAsia="仿宋"/>
          <w:szCs w:val="21"/>
          <w:highlight w:val="none"/>
        </w:rPr>
      </w:pPr>
      <w:r>
        <w:rPr>
          <w:rFonts w:ascii="仿宋" w:hAnsi="仿宋" w:eastAsia="仿宋" w:cs="微软雅黑"/>
          <w:color w:val="000000"/>
          <w:u w:val="single"/>
        </w:rPr>
        <w:t xml:space="preserve">①</w:t>
      </w:r>
      <w:r>
        <w:rPr>
          <w:rFonts w:ascii="仿宋" w:hAnsi="仿宋" w:eastAsia="仿宋" w:cs="宋体"/>
          <w:color w:val="000000"/>
          <w:u w:val="single"/>
        </w:rPr>
        <w:t xml:space="preserve">甲方对乙方提交的货物应及时验收，收货时依据招标文件上的技术规格要求和国家有关质量标准进行现场</w:t>
      </w:r>
      <w:r>
        <w:rPr>
          <w:rFonts w:ascii="仿宋" w:hAnsi="仿宋" w:eastAsia="仿宋" w:cs="宋体"/>
          <w:color w:val="000000"/>
          <w:highlight w:val="none"/>
          <w:u w:val="single"/>
        </w:rPr>
        <w:t xml:space="preserve">初步验收，外观、说明书等符合招标文件技术要求的，给予签收，初步验收不合格的不予签收。经初步验收后的签收产品，请区农业执法大队对货物进行抽检，并送权威检测机构进行检测；如后期农户在使用过程中提出质量等异议或举报有质量问题时，产品收货单位应实施复</w:t>
      </w:r>
      <w:r>
        <w:rPr>
          <w:rFonts w:hint="eastAsia" w:ascii="仿宋" w:hAnsi="仿宋" w:eastAsia="仿宋" w:cs="宋体"/>
          <w:color w:val="000000"/>
          <w:highlight w:val="none"/>
          <w:u w:val="single"/>
        </w:rPr>
        <w:t xml:space="preserve">检测</w:t>
      </w:r>
      <w:r>
        <w:rPr>
          <w:rFonts w:ascii="仿宋" w:hAnsi="仿宋" w:eastAsia="仿宋" w:cs="宋体"/>
          <w:color w:val="000000"/>
          <w:highlight w:val="none"/>
          <w:u w:val="single"/>
        </w:rPr>
        <w:t xml:space="preserve">，必要时可按规定组织或委托有关单位对产品进行质量抽检，并视检测结果依规处理，检测费用由乙方承担。</w:t>
      </w:r>
      <w:r/>
    </w:p>
    <w:p>
      <w:pPr>
        <w:pStyle w:val="745"/>
        <w:spacing w:after="0" w:line="360" w:lineRule="exact"/>
        <w:rPr>
          <w:rFonts w:ascii="仿宋" w:hAnsi="仿宋" w:eastAsia="仿宋" w:cs="宋体"/>
          <w:color w:val="000000"/>
          <w:highlight w:val="none"/>
          <w:u w:val="single"/>
        </w:rPr>
      </w:pPr>
      <w:r>
        <w:rPr>
          <w:rFonts w:ascii="仿宋" w:hAnsi="仿宋" w:eastAsia="仿宋" w:cs="微软雅黑"/>
          <w:color w:val="000000"/>
          <w:highlight w:val="none"/>
          <w:u w:val="single"/>
        </w:rPr>
        <w:t xml:space="preserve">②</w:t>
      </w:r>
      <w:r>
        <w:rPr>
          <w:rFonts w:ascii="仿宋" w:hAnsi="仿宋" w:eastAsia="仿宋" w:cs="宋体"/>
          <w:color w:val="000000"/>
          <w:highlight w:val="none"/>
          <w:u w:val="single"/>
        </w:rPr>
        <w:t xml:space="preserve">乙方交货前应对产品作出全面检测，并提交产品质量检测报告，作为甲方收货验收和使用的技术条件依据。</w:t>
      </w:r>
      <w:r/>
    </w:p>
    <w:p>
      <w:pPr>
        <w:pStyle w:val="745"/>
        <w:spacing w:after="0" w:line="360" w:lineRule="exact"/>
        <w:rPr>
          <w:rFonts w:ascii="仿宋" w:hAnsi="仿宋" w:eastAsia="仿宋" w:cs="宋体"/>
          <w:color w:val="000000"/>
          <w:u w:val="single"/>
        </w:rPr>
      </w:pPr>
      <w:r>
        <w:rPr>
          <w:rFonts w:hint="eastAsia" w:ascii="仿宋" w:hAnsi="仿宋" w:eastAsia="仿宋"/>
          <w:bCs/>
          <w:szCs w:val="21"/>
          <w:highlight w:val="none"/>
        </w:rPr>
        <w:t xml:space="preserve">（5）履约验收的内容：</w:t>
      </w:r>
      <w:r>
        <w:rPr>
          <w:rFonts w:hint="eastAsia" w:ascii="仿宋" w:hAnsi="仿宋" w:eastAsia="仿宋"/>
          <w:szCs w:val="21"/>
          <w:highlight w:val="none"/>
        </w:rPr>
        <w:t xml:space="preserve">甲方成立验收小组，按照采购合同的约定对乙方的履约情况进行验收。验收时,甲方按照采购合同的约定对每一项技术、服务、安全标准的履约情况进</w:t>
      </w:r>
      <w:r>
        <w:rPr>
          <w:rFonts w:hint="eastAsia" w:ascii="仿宋" w:hAnsi="仿宋" w:eastAsia="仿宋"/>
          <w:szCs w:val="21"/>
        </w:rPr>
        <w:t xml:space="preserve">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exact"/>
        <w:rPr>
          <w:rFonts w:ascii="仿宋" w:hAnsi="仿宋" w:eastAsia="仿宋"/>
          <w:bCs/>
          <w:szCs w:val="21"/>
          <w:u w:val="single"/>
        </w:rPr>
      </w:pPr>
      <w:r>
        <w:rPr>
          <w:rFonts w:hint="eastAsia" w:ascii="仿宋" w:hAnsi="仿宋" w:eastAsia="仿宋"/>
          <w:bCs/>
          <w:szCs w:val="21"/>
        </w:rPr>
        <w:t xml:space="preserve">（6）履约验收标准：合格</w:t>
      </w:r>
      <w:r/>
    </w:p>
    <w:p>
      <w:pPr>
        <w:ind w:firstLine="420"/>
        <w:jc w:val="left"/>
        <w:spacing w:line="360" w:lineRule="exact"/>
        <w:widowControl/>
        <w:rPr>
          <w:rFonts w:ascii="仿宋" w:hAnsi="仿宋" w:eastAsia="仿宋" w:cs="宋体"/>
          <w:szCs w:val="21"/>
        </w:rPr>
      </w:pPr>
      <w:r>
        <w:rPr>
          <w:rFonts w:hint="eastAsia" w:ascii="仿宋" w:hAnsi="仿宋" w:eastAsia="仿宋" w:cs="宋体"/>
          <w:bCs/>
          <w:szCs w:val="21"/>
        </w:rPr>
        <w:t xml:space="preserve">（7）是否以采购活动中供应商提供的样品作为参考：</w:t>
      </w:r>
      <w:r>
        <w:rPr>
          <w:rFonts w:ascii="仿宋" w:hAnsi="仿宋" w:eastAsia="仿宋" w:cs="Wingdings"/>
          <w:szCs w:val="21"/>
        </w:rPr>
        <w:t xml:space="preserve"></w:t>
      </w:r>
      <w:r>
        <w:rPr>
          <w:rFonts w:hint="eastAsia" w:ascii="仿宋" w:hAnsi="仿宋" w:eastAsia="仿宋" w:cs="宋体"/>
          <w:bCs/>
          <w:szCs w:val="21"/>
        </w:rPr>
        <w:t xml:space="preserve">是  </w:t>
      </w:r>
      <w:r>
        <w:rPr>
          <w:rFonts w:ascii="Segoe UI Symbol" w:hAnsi="Segoe UI Symbol" w:eastAsia="仿宋" w:cs="Segoe UI Symbol"/>
          <w:szCs w:val="21"/>
        </w:rPr>
        <w:t xml:space="preserve">☑</w:t>
      </w:r>
      <w:r>
        <w:rPr>
          <w:rFonts w:hint="eastAsia" w:ascii="仿宋" w:hAnsi="仿宋" w:eastAsia="仿宋" w:cs="宋体"/>
          <w:bCs/>
          <w:szCs w:val="21"/>
        </w:rPr>
        <w:t xml:space="preserve">否</w:t>
      </w:r>
      <w:r/>
    </w:p>
    <w:p>
      <w:pPr>
        <w:ind w:firstLine="420"/>
        <w:spacing w:line="360" w:lineRule="exact"/>
        <w:rPr>
          <w:rFonts w:ascii="仿宋" w:hAnsi="仿宋" w:eastAsia="仿宋" w:cs="宋体"/>
          <w:bCs/>
          <w:szCs w:val="21"/>
        </w:rPr>
      </w:pPr>
      <w:r>
        <w:rPr>
          <w:rFonts w:hint="eastAsia" w:ascii="仿宋" w:hAnsi="仿宋" w:eastAsia="仿宋" w:cs="宋体"/>
          <w:bCs/>
          <w:szCs w:val="21"/>
        </w:rPr>
        <w:t xml:space="preserve">（8）履约验收其他事项：乙方指导该农药商品用药量</w:t>
      </w:r>
      <w:r>
        <w:rPr>
          <w:rFonts w:hint="eastAsia" w:ascii="仿宋" w:hAnsi="仿宋" w:eastAsia="仿宋" w:cs="宋体"/>
          <w:bCs/>
          <w:szCs w:val="21"/>
          <w:u w:val="single"/>
        </w:rPr>
        <w:t xml:space="preserve">     </w:t>
      </w:r>
      <w:r>
        <w:rPr>
          <w:rFonts w:hint="eastAsia" w:ascii="仿宋" w:hAnsi="仿宋" w:eastAsia="仿宋" w:cs="宋体"/>
          <w:bCs/>
          <w:szCs w:val="21"/>
        </w:rPr>
        <w:t xml:space="preserve">毫升/亩，若按此用药量，如防效较差引起产量重大损失，农户索赔由乙方承担；如果农残超标、农环污染，上级追究责任由乙方承担。</w:t>
      </w:r>
      <w:r/>
    </w:p>
    <w:p>
      <w:pPr>
        <w:ind w:firstLine="422"/>
        <w:spacing w:line="360" w:lineRule="exact"/>
        <w:rPr>
          <w:rFonts w:ascii="仿宋" w:hAnsi="仿宋" w:eastAsia="仿宋"/>
          <w:b/>
          <w:szCs w:val="21"/>
        </w:rPr>
      </w:pPr>
      <w:r>
        <w:rPr>
          <w:rFonts w:hint="eastAsia" w:ascii="仿宋" w:hAnsi="仿宋" w:eastAsia="仿宋"/>
          <w:b/>
          <w:szCs w:val="21"/>
        </w:rPr>
        <w:t xml:space="preserve">6.组成合同的文件</w:t>
      </w:r>
      <w:r/>
    </w:p>
    <w:p>
      <w:pPr>
        <w:ind w:firstLine="420"/>
        <w:spacing w:line="360" w:lineRule="exact"/>
        <w:rPr>
          <w:rFonts w:ascii="仿宋" w:hAnsi="仿宋" w:eastAsia="仿宋"/>
          <w:szCs w:val="21"/>
        </w:rPr>
      </w:pPr>
      <w:r>
        <w:rPr>
          <w:rFonts w:hint="eastAsia" w:ascii="仿宋" w:hAnsi="仿宋" w:eastAsia="仿宋"/>
          <w:szCs w:val="21"/>
        </w:rPr>
        <w:t xml:space="preserve">本协议书与下列文件一起构成合同文件，如下述文件之间有任何抵触、矛盾或歧义，应按以下顺序解释：</w:t>
      </w:r>
      <w:r/>
    </w:p>
    <w:p>
      <w:pPr>
        <w:ind w:firstLine="420"/>
        <w:spacing w:line="360" w:lineRule="exact"/>
        <w:rPr>
          <w:rFonts w:ascii="仿宋" w:hAnsi="仿宋" w:eastAsia="仿宋"/>
          <w:szCs w:val="21"/>
        </w:rPr>
      </w:pPr>
      <w:r>
        <w:rPr>
          <w:rFonts w:hint="eastAsia" w:ascii="仿宋" w:hAnsi="仿宋" w:eastAsia="仿宋"/>
          <w:szCs w:val="21"/>
        </w:rPr>
        <w:t xml:space="preserve">（1）政府采购合同协议书及其变更、补充协议</w:t>
      </w:r>
      <w:r/>
    </w:p>
    <w:p>
      <w:pPr>
        <w:ind w:firstLine="420"/>
        <w:spacing w:line="360" w:lineRule="exact"/>
        <w:rPr>
          <w:rFonts w:ascii="仿宋" w:hAnsi="仿宋" w:eastAsia="仿宋"/>
          <w:szCs w:val="21"/>
        </w:rPr>
      </w:pPr>
      <w:r>
        <w:rPr>
          <w:rFonts w:hint="eastAsia" w:ascii="仿宋" w:hAnsi="仿宋" w:eastAsia="仿宋"/>
          <w:szCs w:val="21"/>
        </w:rPr>
        <w:t xml:space="preserve">（2）政府采购合同专用条款</w:t>
      </w:r>
      <w:r/>
    </w:p>
    <w:p>
      <w:pPr>
        <w:ind w:firstLine="420"/>
        <w:spacing w:line="360" w:lineRule="exact"/>
        <w:rPr>
          <w:rFonts w:ascii="仿宋" w:hAnsi="仿宋" w:eastAsia="仿宋"/>
          <w:szCs w:val="21"/>
        </w:rPr>
      </w:pPr>
      <w:r>
        <w:rPr>
          <w:rFonts w:hint="eastAsia" w:ascii="仿宋" w:hAnsi="仿宋" w:eastAsia="仿宋"/>
          <w:szCs w:val="21"/>
        </w:rPr>
        <w:t xml:space="preserve">（3）政府采购合同通用条款</w:t>
      </w:r>
      <w:r/>
    </w:p>
    <w:p>
      <w:pPr>
        <w:ind w:firstLine="420"/>
        <w:spacing w:line="360" w:lineRule="exact"/>
        <w:rPr>
          <w:rFonts w:ascii="仿宋" w:hAnsi="仿宋" w:eastAsia="仿宋"/>
          <w:szCs w:val="21"/>
        </w:rPr>
      </w:pPr>
      <w:r>
        <w:rPr>
          <w:rFonts w:hint="eastAsia" w:ascii="仿宋" w:hAnsi="仿宋" w:eastAsia="仿宋"/>
          <w:szCs w:val="21"/>
        </w:rPr>
        <w:t xml:space="preserve">（4）中标（成交）通知书</w:t>
      </w:r>
      <w:r/>
    </w:p>
    <w:p>
      <w:pPr>
        <w:ind w:firstLine="420"/>
        <w:spacing w:line="360" w:lineRule="exact"/>
        <w:rPr>
          <w:rFonts w:ascii="仿宋" w:hAnsi="仿宋" w:eastAsia="仿宋"/>
          <w:szCs w:val="21"/>
        </w:rPr>
      </w:pPr>
      <w:r>
        <w:rPr>
          <w:rFonts w:hint="eastAsia" w:ascii="仿宋" w:hAnsi="仿宋" w:eastAsia="仿宋"/>
          <w:szCs w:val="21"/>
        </w:rPr>
        <w:t xml:space="preserve">（5）投标（响应）文件</w:t>
      </w:r>
      <w:r/>
    </w:p>
    <w:p>
      <w:pPr>
        <w:ind w:firstLine="420"/>
        <w:spacing w:line="360" w:lineRule="exact"/>
        <w:rPr>
          <w:rFonts w:ascii="仿宋" w:hAnsi="仿宋" w:eastAsia="仿宋"/>
          <w:szCs w:val="21"/>
        </w:rPr>
      </w:pPr>
      <w:r>
        <w:rPr>
          <w:rFonts w:hint="eastAsia" w:ascii="仿宋" w:hAnsi="仿宋" w:eastAsia="仿宋"/>
          <w:szCs w:val="21"/>
        </w:rPr>
        <w:t xml:space="preserve">（6）采购文件</w:t>
      </w:r>
      <w:r/>
    </w:p>
    <w:p>
      <w:pPr>
        <w:ind w:firstLine="420"/>
        <w:spacing w:line="360" w:lineRule="exact"/>
        <w:rPr>
          <w:rFonts w:ascii="仿宋" w:hAnsi="仿宋" w:eastAsia="仿宋"/>
          <w:szCs w:val="21"/>
        </w:rPr>
      </w:pPr>
      <w:r>
        <w:rPr>
          <w:rFonts w:hint="eastAsia" w:ascii="仿宋" w:hAnsi="仿宋" w:eastAsia="仿宋"/>
          <w:szCs w:val="21"/>
        </w:rPr>
        <w:t xml:space="preserve">（7）有关技术文件，图纸</w:t>
      </w:r>
      <w:r/>
    </w:p>
    <w:p>
      <w:pPr>
        <w:ind w:firstLine="420"/>
        <w:spacing w:line="360" w:lineRule="exact"/>
        <w:rPr>
          <w:rFonts w:ascii="仿宋" w:hAnsi="仿宋" w:eastAsia="仿宋"/>
          <w:szCs w:val="21"/>
        </w:rPr>
      </w:pPr>
      <w:r>
        <w:rPr>
          <w:rFonts w:hint="eastAsia" w:ascii="仿宋" w:hAnsi="仿宋" w:eastAsia="仿宋"/>
          <w:szCs w:val="21"/>
        </w:rPr>
        <w:t xml:space="preserve">（8）国家法律、行政法规和规章制度规定或合同约定的作为合同组成部分的其他文件</w:t>
      </w:r>
      <w:r/>
    </w:p>
    <w:p>
      <w:pPr>
        <w:ind w:firstLine="422"/>
        <w:spacing w:line="360" w:lineRule="exact"/>
        <w:rPr>
          <w:rFonts w:ascii="仿宋" w:hAnsi="仿宋" w:eastAsia="仿宋"/>
          <w:b/>
          <w:szCs w:val="21"/>
        </w:rPr>
      </w:pPr>
      <w:r>
        <w:rPr>
          <w:rFonts w:hint="eastAsia" w:ascii="仿宋" w:hAnsi="仿宋" w:eastAsia="仿宋"/>
          <w:b/>
          <w:szCs w:val="21"/>
        </w:rPr>
        <w:t xml:space="preserve">7.合同生效</w:t>
      </w:r>
      <w:r/>
    </w:p>
    <w:p>
      <w:pPr>
        <w:ind w:firstLine="420"/>
        <w:spacing w:line="360" w:lineRule="exact"/>
        <w:rPr>
          <w:rFonts w:ascii="仿宋" w:hAnsi="仿宋" w:eastAsia="仿宋"/>
          <w:szCs w:val="21"/>
        </w:rPr>
      </w:pPr>
      <w:r>
        <w:rPr>
          <w:rFonts w:hint="eastAsia" w:ascii="仿宋" w:hAnsi="仿宋" w:eastAsia="仿宋"/>
          <w:szCs w:val="21"/>
        </w:rPr>
        <w:t xml:space="preserve">本合同自</w:t>
      </w:r>
      <w:r>
        <w:rPr>
          <w:rFonts w:hint="eastAsia" w:ascii="仿宋" w:hAnsi="仿宋" w:eastAsia="仿宋"/>
          <w:szCs w:val="21"/>
          <w:u w:val="single"/>
        </w:rPr>
        <w:t xml:space="preserve">   </w:t>
      </w:r>
      <w:r>
        <w:rPr>
          <w:rFonts w:hint="eastAsia" w:ascii="仿宋" w:hAnsi="仿宋" w:eastAsia="仿宋"/>
          <w:szCs w:val="21"/>
        </w:rPr>
        <w:t xml:space="preserve">年</w:t>
      </w:r>
      <w:r>
        <w:rPr>
          <w:rFonts w:hint="eastAsia" w:ascii="仿宋" w:hAnsi="仿宋" w:eastAsia="仿宋"/>
          <w:szCs w:val="21"/>
          <w:u w:val="single"/>
        </w:rPr>
        <w:t xml:space="preserve">   </w:t>
      </w:r>
      <w:r>
        <w:rPr>
          <w:rFonts w:hint="eastAsia" w:ascii="仿宋" w:hAnsi="仿宋" w:eastAsia="仿宋"/>
          <w:szCs w:val="21"/>
        </w:rPr>
        <w:t xml:space="preserve">月</w:t>
      </w:r>
      <w:r>
        <w:rPr>
          <w:rFonts w:hint="eastAsia" w:ascii="仿宋" w:hAnsi="仿宋" w:eastAsia="仿宋"/>
          <w:szCs w:val="21"/>
          <w:u w:val="single"/>
        </w:rPr>
        <w:t xml:space="preserve">   </w:t>
      </w:r>
      <w:r>
        <w:rPr>
          <w:rFonts w:hint="eastAsia" w:ascii="仿宋" w:hAnsi="仿宋" w:eastAsia="仿宋"/>
          <w:szCs w:val="21"/>
        </w:rPr>
        <w:t xml:space="preserve">日生效。</w:t>
      </w:r>
      <w:r/>
    </w:p>
    <w:p>
      <w:pPr>
        <w:ind w:firstLine="422"/>
        <w:spacing w:line="360" w:lineRule="exact"/>
        <w:rPr>
          <w:rFonts w:ascii="仿宋" w:hAnsi="仿宋" w:eastAsia="仿宋"/>
          <w:b/>
          <w:szCs w:val="21"/>
        </w:rPr>
      </w:pPr>
      <w:r>
        <w:rPr>
          <w:rFonts w:hint="eastAsia" w:ascii="仿宋" w:hAnsi="仿宋" w:eastAsia="仿宋"/>
          <w:b/>
          <w:szCs w:val="21"/>
        </w:rPr>
        <w:t xml:space="preserve">8.合同份数</w:t>
      </w:r>
      <w:r/>
    </w:p>
    <w:p>
      <w:pPr>
        <w:ind w:firstLine="420"/>
        <w:spacing w:line="360" w:lineRule="exact"/>
        <w:rPr>
          <w:rFonts w:ascii="仿宋" w:hAnsi="仿宋" w:eastAsia="仿宋"/>
          <w:szCs w:val="21"/>
        </w:rPr>
      </w:pPr>
      <w:r>
        <w:rPr>
          <w:rFonts w:hint="eastAsia" w:ascii="仿宋" w:hAnsi="仿宋" w:eastAsia="仿宋"/>
          <w:szCs w:val="21"/>
        </w:rPr>
        <w:t xml:space="preserve">本合同一式</w:t>
      </w:r>
      <w:r>
        <w:rPr>
          <w:rFonts w:hint="eastAsia" w:ascii="仿宋" w:hAnsi="仿宋" w:eastAsia="仿宋"/>
          <w:szCs w:val="21"/>
          <w:u w:val="single"/>
        </w:rPr>
        <w:t xml:space="preserve"> 捌 </w:t>
      </w:r>
      <w:r>
        <w:rPr>
          <w:rFonts w:hint="eastAsia" w:ascii="仿宋" w:hAnsi="仿宋" w:eastAsia="仿宋"/>
          <w:szCs w:val="21"/>
        </w:rPr>
        <w:t xml:space="preserve">份，甲方执</w:t>
      </w:r>
      <w:r>
        <w:rPr>
          <w:rFonts w:hint="eastAsia" w:ascii="仿宋" w:hAnsi="仿宋" w:eastAsia="仿宋"/>
          <w:szCs w:val="21"/>
          <w:u w:val="single"/>
        </w:rPr>
        <w:t xml:space="preserve"> 肆 </w:t>
      </w:r>
      <w:r>
        <w:rPr>
          <w:rFonts w:hint="eastAsia" w:ascii="仿宋" w:hAnsi="仿宋" w:eastAsia="仿宋"/>
          <w:szCs w:val="21"/>
        </w:rPr>
        <w:t xml:space="preserve">份，乙方执</w:t>
      </w:r>
      <w:r>
        <w:rPr>
          <w:rFonts w:hint="eastAsia" w:ascii="仿宋" w:hAnsi="仿宋" w:eastAsia="仿宋"/>
          <w:szCs w:val="21"/>
          <w:u w:val="single"/>
        </w:rPr>
        <w:t xml:space="preserve"> 肆 </w:t>
      </w:r>
      <w:r>
        <w:rPr>
          <w:rFonts w:hint="eastAsia" w:ascii="仿宋" w:hAnsi="仿宋" w:eastAsia="仿宋"/>
          <w:szCs w:val="21"/>
        </w:rPr>
        <w:t xml:space="preserve">份，均具有同等法律效力。</w:t>
      </w:r>
      <w:r/>
    </w:p>
    <w:p>
      <w:pPr>
        <w:ind w:firstLine="420"/>
        <w:spacing w:line="360" w:lineRule="exact"/>
        <w:rPr>
          <w:rFonts w:ascii="仿宋" w:hAnsi="仿宋" w:eastAsia="仿宋"/>
          <w:szCs w:val="21"/>
        </w:rPr>
      </w:pPr>
      <w:r>
        <w:rPr>
          <w:rFonts w:hint="eastAsia" w:ascii="仿宋" w:hAnsi="仿宋" w:eastAsia="仿宋"/>
          <w:szCs w:val="21"/>
        </w:rPr>
        <w:t xml:space="preserve">合同订立时间：</w:t>
      </w:r>
      <w:r>
        <w:rPr>
          <w:rFonts w:hint="eastAsia" w:ascii="仿宋" w:hAnsi="仿宋" w:eastAsia="仿宋"/>
          <w:szCs w:val="21"/>
          <w:u w:val="single"/>
        </w:rPr>
        <w:t xml:space="preserve">         </w:t>
      </w:r>
      <w:r>
        <w:rPr>
          <w:rFonts w:hint="eastAsia" w:ascii="仿宋" w:hAnsi="仿宋" w:eastAsia="仿宋"/>
          <w:szCs w:val="21"/>
        </w:rPr>
        <w:t xml:space="preserve">年</w:t>
      </w:r>
      <w:r>
        <w:rPr>
          <w:rFonts w:hint="eastAsia" w:ascii="仿宋" w:hAnsi="仿宋" w:eastAsia="仿宋"/>
          <w:szCs w:val="21"/>
          <w:u w:val="single"/>
        </w:rPr>
        <w:t xml:space="preserve">      </w:t>
      </w:r>
      <w:r>
        <w:rPr>
          <w:rFonts w:hint="eastAsia" w:ascii="仿宋" w:hAnsi="仿宋" w:eastAsia="仿宋"/>
          <w:szCs w:val="21"/>
        </w:rPr>
        <w:t xml:space="preserve">月</w:t>
      </w:r>
      <w:r>
        <w:rPr>
          <w:rFonts w:hint="eastAsia" w:ascii="仿宋" w:hAnsi="仿宋" w:eastAsia="仿宋"/>
          <w:szCs w:val="21"/>
          <w:u w:val="single"/>
        </w:rPr>
        <w:t xml:space="preserve">      </w:t>
      </w:r>
      <w:r>
        <w:rPr>
          <w:rFonts w:hint="eastAsia" w:ascii="仿宋" w:hAnsi="仿宋" w:eastAsia="仿宋"/>
          <w:szCs w:val="21"/>
        </w:rPr>
        <w:t xml:space="preserve">日</w:t>
      </w:r>
      <w:r/>
    </w:p>
    <w:p>
      <w:pPr>
        <w:ind w:firstLine="420"/>
        <w:spacing w:line="360" w:lineRule="exact"/>
        <w:rPr>
          <w:rFonts w:ascii="仿宋" w:hAnsi="仿宋" w:eastAsia="仿宋"/>
          <w:szCs w:val="21"/>
        </w:rPr>
      </w:pPr>
      <w:r>
        <w:rPr>
          <w:rFonts w:hint="eastAsia" w:ascii="仿宋" w:hAnsi="仿宋" w:eastAsia="仿宋"/>
          <w:szCs w:val="21"/>
        </w:rPr>
        <w:t xml:space="preserve">合同订立地点：</w:t>
      </w:r>
      <w:r>
        <w:rPr>
          <w:rFonts w:hint="eastAsia" w:ascii="仿宋" w:hAnsi="仿宋" w:eastAsia="仿宋"/>
          <w:szCs w:val="21"/>
          <w:u w:val="single"/>
        </w:rPr>
        <w:t xml:space="preserve">                           </w:t>
      </w:r>
      <w:r/>
    </w:p>
    <w:p>
      <w:pPr>
        <w:ind w:firstLine="420"/>
        <w:spacing w:line="360" w:lineRule="exact"/>
        <w:rPr>
          <w:rFonts w:ascii="仿宋" w:hAnsi="仿宋" w:eastAsia="仿宋"/>
          <w:szCs w:val="21"/>
        </w:rPr>
      </w:pPr>
      <w:r>
        <w:rPr>
          <w:rFonts w:hint="eastAsia" w:ascii="仿宋" w:hAnsi="仿宋" w:eastAsia="仿宋"/>
          <w:szCs w:val="21"/>
        </w:rPr>
        <w:t xml:space="preserve">附件：具体标的及其技术要求和商务要求、联合协议、分包意向协议等。</w:t>
      </w:r>
      <w:r/>
    </w:p>
    <w:tbl>
      <w:tblPr>
        <w:tblStyle w:val="723"/>
        <w:tblW w:w="4785" w:type="pct"/>
        <w:tblInd w:w="25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769"/>
        <w:gridCol w:w="2491"/>
        <w:gridCol w:w="2544"/>
        <w:gridCol w:w="1760"/>
      </w:tblGrid>
      <w:tr>
        <w:trPr>
          <w:trHeight w:val="570"/>
        </w:trPr>
        <w:tc>
          <w:tcPr>
            <w:gridSpan w:val="2"/>
            <w:tcBorders>
              <w:bottom w:val="single" w:color="000000" w:sz="2" w:space="0"/>
              <w:right w:val="single" w:color="000000" w:sz="2" w:space="0"/>
            </w:tcBorders>
            <w:tcW w:w="4260" w:type="dxa"/>
            <w:vAlign w:val="center"/>
            <w:textDirection w:val="lrTb"/>
            <w:noWrap w:val="false"/>
          </w:tcPr>
          <w:p>
            <w:pPr>
              <w:jc w:val="center"/>
              <w:spacing w:line="240" w:lineRule="exact"/>
              <w:rPr>
                <w:rFonts w:ascii="宋体" w:hAnsi="宋体"/>
                <w:szCs w:val="21"/>
              </w:rPr>
            </w:pPr>
            <w:r>
              <w:rPr>
                <w:rFonts w:ascii="宋体" w:hAnsi="宋体"/>
                <w:szCs w:val="21"/>
              </w:rPr>
              <w:t xml:space="preserve">甲方</w:t>
            </w:r>
            <w:r>
              <w:rPr>
                <w:rFonts w:hint="eastAsia" w:ascii="宋体" w:hAnsi="宋体"/>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04" w:type="dxa"/>
            <w:vAlign w:val="center"/>
            <w:textDirection w:val="lrTb"/>
            <w:noWrap w:val="false"/>
          </w:tcPr>
          <w:p>
            <w:pPr>
              <w:jc w:val="center"/>
              <w:spacing w:line="240" w:lineRule="exact"/>
              <w:rPr>
                <w:rFonts w:ascii="宋体" w:hAnsi="宋体"/>
                <w:szCs w:val="21"/>
              </w:rPr>
            </w:pPr>
            <w:r>
              <w:rPr>
                <w:rFonts w:ascii="宋体" w:hAnsi="宋体"/>
                <w:szCs w:val="21"/>
              </w:rPr>
              <w:t xml:space="preserve">乙方</w:t>
            </w:r>
            <w:r>
              <w:rPr>
                <w:rFonts w:hint="eastAsia" w:ascii="宋体" w:hAnsi="宋体"/>
                <w:szCs w:val="21"/>
              </w:rPr>
              <w:t xml:space="preserve">（供应商）</w:t>
            </w:r>
            <w:r/>
          </w:p>
        </w:tc>
      </w:tr>
      <w:tr>
        <w:trPr>
          <w:trHeight w:val="557"/>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cantSplit/>
          <w:trHeight w:val="565"/>
        </w:trPr>
        <w:tc>
          <w:tcPr>
            <w:tcBorders>
              <w:top w:val="single" w:color="000000" w:sz="2" w:space="0"/>
              <w:right w:val="single" w:color="000000" w:sz="2" w:space="0"/>
            </w:tcBorders>
            <w:tcW w:w="1769" w:type="dxa"/>
            <w:vAlign w:val="center"/>
            <w:vMerge w:val="restart"/>
            <w:textDirection w:val="lrTb"/>
            <w:noWrap w:val="false"/>
          </w:tcPr>
          <w:p>
            <w:pPr>
              <w:jc w:val="center"/>
              <w:spacing w:line="240" w:lineRule="exact"/>
              <w:rPr>
                <w:rFonts w:ascii="宋体" w:hAnsi="宋体"/>
                <w:szCs w:val="21"/>
              </w:rPr>
            </w:pPr>
            <w:r>
              <w:rPr>
                <w:rFonts w:ascii="宋体" w:hAnsi="宋体"/>
                <w:szCs w:val="21"/>
              </w:rPr>
              <w:t xml:space="preserve">法定代表人</w:t>
            </w:r>
            <w:r/>
          </w:p>
          <w:p>
            <w:pPr>
              <w:ind w:firstLine="115"/>
              <w:jc w:val="center"/>
              <w:spacing w:line="24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000000" w:sz="2" w:space="0"/>
              <w:left w:val="single" w:color="000000" w:sz="2" w:space="0"/>
              <w:right w:val="single" w:color="000000" w:sz="2" w:space="0"/>
            </w:tcBorders>
            <w:tcW w:w="2491" w:type="dxa"/>
            <w:vAlign w:val="center"/>
            <w:vMerge w:val="restart"/>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法定代表人</w:t>
            </w:r>
            <w:r/>
          </w:p>
          <w:p>
            <w:pPr>
              <w:jc w:val="center"/>
              <w:spacing w:line="24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zCs w:val="21"/>
              </w:rPr>
            </w:pPr>
            <w:r>
              <w:rPr>
                <w:rFonts w:ascii="宋体" w:hAnsi="宋体"/>
                <w:szCs w:val="21"/>
              </w:rPr>
            </w:r>
            <w:r/>
          </w:p>
        </w:tc>
      </w:tr>
      <w:tr>
        <w:trPr>
          <w:cantSplit/>
          <w:trHeight w:val="483"/>
        </w:trPr>
        <w:tc>
          <w:tcPr>
            <w:tcBorders>
              <w:bottom w:val="single" w:color="000000" w:sz="2" w:space="0"/>
              <w:right w:val="single" w:color="000000" w:sz="2" w:space="0"/>
            </w:tcBorders>
            <w:tcW w:w="1769" w:type="dxa"/>
            <w:vAlign w:val="center"/>
            <w:vMerge w:val="continue"/>
            <w:textDirection w:val="lrTb"/>
            <w:noWrap w:val="false"/>
          </w:tcPr>
          <w:p>
            <w:pPr>
              <w:jc w:val="center"/>
              <w:spacing w:line="240" w:lineRule="exact"/>
              <w:rPr>
                <w:rFonts w:ascii="宋体" w:hAnsi="宋体"/>
                <w:szCs w:val="21"/>
              </w:rPr>
            </w:pPr>
            <w:r>
              <w:rPr>
                <w:rFonts w:ascii="宋体" w:hAnsi="宋体"/>
                <w:szCs w:val="21"/>
              </w:rPr>
            </w:r>
            <w:r/>
          </w:p>
        </w:tc>
        <w:tc>
          <w:tcPr>
            <w:tcBorders>
              <w:left w:val="single" w:color="000000" w:sz="2" w:space="0"/>
              <w:bottom w:val="single" w:color="000000" w:sz="2" w:space="0"/>
              <w:right w:val="single" w:color="000000" w:sz="2" w:space="0"/>
            </w:tcBorders>
            <w:tcW w:w="2491" w:type="dxa"/>
            <w:vAlign w:val="center"/>
            <w:vMerge w:val="continue"/>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拥有者性别</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住所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住所</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通信地址</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电子邮箱</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统一社会信用代码</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开户名称</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开户银行</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ascii="宋体" w:hAnsi="宋体"/>
                <w:szCs w:val="21"/>
              </w:rPr>
            </w:pPr>
            <w:r>
              <w:rPr>
                <w:rFonts w:ascii="宋体" w:hAnsi="宋体"/>
                <w:szCs w:val="21"/>
              </w:rPr>
              <w:t xml:space="preserve">银行账号</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ascii="宋体" w:hAnsi="宋体"/>
                <w:spacing w:val="20"/>
                <w:szCs w:val="21"/>
              </w:rPr>
            </w:pPr>
            <w:r>
              <w:rPr>
                <w:rFonts w:ascii="宋体" w:hAnsi="宋体"/>
                <w:spacing w:val="20"/>
                <w:szCs w:val="21"/>
              </w:rPr>
            </w:r>
            <w:r/>
          </w:p>
        </w:tc>
      </w:tr>
      <w:tr>
        <w:trPr>
          <w:trHeight w:val="586"/>
        </w:trPr>
        <w:tc>
          <w:tcPr>
            <w:gridSpan w:val="4"/>
            <w:tcBorders>
              <w:top w:val="single" w:color="000000" w:sz="2" w:space="0"/>
            </w:tcBorders>
            <w:tcW w:w="8564" w:type="dxa"/>
            <w:vAlign w:val="center"/>
            <w:textDirection w:val="lrTb"/>
            <w:noWrap w:val="false"/>
          </w:tcPr>
          <w:p>
            <w:pPr>
              <w:jc w:val="left"/>
              <w:spacing w:line="240" w:lineRule="exact"/>
              <w:rPr>
                <w:rFonts w:ascii="宋体" w:hAnsi="宋体"/>
                <w:spacing w:val="20"/>
                <w:szCs w:val="21"/>
              </w:rPr>
            </w:pPr>
            <w:r>
              <w:rPr>
                <w:rFonts w:hint="eastAsia" w:ascii="宋体" w:hAnsi="宋体"/>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14" w:name="_Toc27624"/>
      <w:r/>
      <w:bookmarkStart w:id="115" w:name="_Toc20313"/>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sectPr>
          <w:footnotePr/>
          <w:endnotePr/>
          <w:type w:val="nextPage"/>
          <w:pgSz w:w="11907" w:h="16840" w:orient="portrait"/>
          <w:pgMar w:top="1440" w:right="1587" w:bottom="1440" w:left="1587" w:header="1134" w:footer="1134" w:gutter="0"/>
          <w:cols w:num="1" w:sep="0" w:space="720" w:equalWidth="1"/>
          <w:docGrid w:linePitch="360"/>
        </w:sect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第二节 政府采购合同通用条款</w:t>
      </w:r>
      <w:bookmarkEnd w:id="114"/>
      <w:r/>
      <w:r/>
    </w:p>
    <w:p>
      <w:pPr>
        <w:ind w:firstLine="422"/>
        <w:jc w:val="left"/>
        <w:spacing w:line="360" w:lineRule="exact"/>
        <w:tabs>
          <w:tab w:val="left" w:pos="8820" w:leader="none"/>
          <w:tab w:val="left" w:pos="9345" w:leader="none"/>
          <w:tab w:val="left" w:pos="9765" w:leader="none"/>
        </w:tabs>
        <w:rPr>
          <w:rFonts w:ascii="仿宋" w:hAnsi="仿宋" w:eastAsia="仿宋"/>
          <w:b/>
          <w:bCs/>
          <w:szCs w:val="21"/>
        </w:rPr>
      </w:pPr>
      <w:r>
        <w:rPr>
          <w:rFonts w:hint="eastAsia" w:ascii="仿宋" w:hAnsi="仿宋" w:eastAsia="仿宋"/>
          <w:b/>
          <w:szCs w:val="21"/>
        </w:rPr>
        <w:t xml:space="preserve">1. </w:t>
      </w:r>
      <w:r>
        <w:rPr>
          <w:rFonts w:hint="eastAsia" w:ascii="仿宋" w:hAnsi="仿宋" w:eastAsia="仿宋"/>
          <w:b/>
          <w:bCs/>
          <w:szCs w:val="21"/>
        </w:rPr>
        <w:t xml:space="preserve">定义</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1.1 合同当事人</w:t>
      </w:r>
      <w:r/>
    </w:p>
    <w:p>
      <w:pPr>
        <w:ind w:firstLine="420"/>
        <w:jc w:val="left"/>
        <w:spacing w:line="360" w:lineRule="exact"/>
        <w:rPr>
          <w:rFonts w:ascii="仿宋" w:hAnsi="仿宋" w:eastAsia="仿宋"/>
          <w:szCs w:val="21"/>
        </w:rPr>
      </w:pPr>
      <w:r>
        <w:rPr>
          <w:rFonts w:hint="eastAsia" w:ascii="仿宋" w:hAnsi="仿宋" w:eastAsia="仿宋"/>
          <w:szCs w:val="21"/>
        </w:rPr>
        <w:t xml:space="preserve">（1）采购人（以下称甲方）是指使用财政性资金，通过政府采购方式向供应商购买货物及其相关服务的国家机关、事业单位、团体组织。</w:t>
      </w:r>
      <w:r/>
    </w:p>
    <w:p>
      <w:pPr>
        <w:ind w:firstLine="420"/>
        <w:jc w:val="left"/>
        <w:spacing w:line="360" w:lineRule="exact"/>
        <w:rPr>
          <w:rFonts w:ascii="仿宋" w:hAnsi="仿宋" w:eastAsia="仿宋"/>
          <w:szCs w:val="21"/>
        </w:rPr>
      </w:pPr>
      <w:r>
        <w:rPr>
          <w:rFonts w:hint="eastAsia" w:ascii="仿宋" w:hAnsi="仿宋" w:eastAsia="仿宋"/>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exact"/>
        <w:rPr>
          <w:rFonts w:ascii="仿宋" w:hAnsi="仿宋" w:eastAsia="仿宋"/>
          <w:szCs w:val="21"/>
        </w:rPr>
      </w:pPr>
      <w:r>
        <w:rPr>
          <w:rFonts w:hint="eastAsia" w:ascii="仿宋" w:hAnsi="仿宋" w:eastAsia="仿宋"/>
          <w:szCs w:val="21"/>
        </w:rPr>
        <w:t xml:space="preserve">（3）其他合同主体是指除采购人和供应商以外，</w:t>
      </w:r>
      <w:r>
        <w:rPr>
          <w:rFonts w:hint="eastAsia" w:ascii="仿宋" w:hAnsi="仿宋" w:eastAsia="仿宋" w:cs="宋体"/>
          <w:bCs/>
          <w:color w:val="000000"/>
          <w:szCs w:val="21"/>
        </w:rPr>
        <w:t xml:space="preserve">依法参与合同缔结或履行，享有权利、承担义务的合同当事人</w:t>
      </w:r>
      <w:r>
        <w:rPr>
          <w:rFonts w:hint="eastAsia" w:ascii="仿宋" w:hAnsi="仿宋" w:eastAsia="仿宋"/>
          <w:szCs w:val="21"/>
        </w:rPr>
        <w:t xml:space="preserve">。</w:t>
      </w:r>
      <w:r/>
    </w:p>
    <w:p>
      <w:pPr>
        <w:ind w:firstLine="420"/>
        <w:jc w:val="left"/>
        <w:spacing w:line="360" w:lineRule="exact"/>
        <w:tabs>
          <w:tab w:val="left" w:pos="570" w:leader="none"/>
          <w:tab w:val="left" w:pos="9240" w:leader="none"/>
          <w:tab w:val="left" w:pos="9555" w:leader="none"/>
        </w:tabs>
        <w:rPr>
          <w:rFonts w:ascii="仿宋" w:hAnsi="仿宋" w:eastAsia="仿宋"/>
          <w:szCs w:val="21"/>
        </w:rPr>
      </w:pPr>
      <w:r>
        <w:rPr>
          <w:rFonts w:hint="eastAsia" w:ascii="仿宋" w:hAnsi="仿宋" w:eastAsia="仿宋"/>
          <w:szCs w:val="21"/>
        </w:rPr>
        <w:t xml:space="preserve">1.2 本合同下列术语应解释为：</w:t>
      </w:r>
      <w:r/>
    </w:p>
    <w:p>
      <w:pPr>
        <w:ind w:firstLine="420"/>
        <w:jc w:val="left"/>
        <w:spacing w:line="360" w:lineRule="exact"/>
        <w:rPr>
          <w:rFonts w:ascii="仿宋" w:hAnsi="仿宋" w:eastAsia="仿宋"/>
          <w:szCs w:val="21"/>
        </w:rPr>
      </w:pPr>
      <w:r>
        <w:rPr>
          <w:rFonts w:hint="eastAsia" w:ascii="仿宋" w:hAnsi="仿宋" w:eastAsia="仿宋"/>
          <w:szCs w:val="21"/>
        </w:rPr>
        <w:t xml:space="preserve">（1）“合同”系指</w:t>
      </w:r>
      <w:r>
        <w:rPr>
          <w:rFonts w:hint="eastAsia" w:ascii="仿宋" w:hAnsi="仿宋" w:eastAsia="仿宋" w:cs="宋体"/>
          <w:bCs/>
          <w:color w:val="000000"/>
          <w:szCs w:val="21"/>
        </w:rPr>
        <w:t xml:space="preserve">合同当事人意思表示达成一致的任何协议，包括签署的</w:t>
      </w:r>
      <w:r>
        <w:rPr>
          <w:rFonts w:hint="eastAsia" w:ascii="仿宋" w:hAnsi="仿宋" w:eastAsia="仿宋"/>
          <w:szCs w:val="21"/>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宋体"/>
          <w:color w:val="000000"/>
          <w:szCs w:val="21"/>
        </w:rPr>
        <w:t xml:space="preserve">国家法律、行政法规和规章制度规定或合同约定的作为合同组成部分的其他文件</w:t>
      </w:r>
      <w:r>
        <w:rPr>
          <w:rFonts w:hint="eastAsia" w:ascii="仿宋" w:hAnsi="仿宋" w:eastAsia="仿宋"/>
          <w:szCs w:val="21"/>
        </w:rPr>
        <w:t xml:space="preserve">。</w:t>
      </w:r>
      <w:r/>
    </w:p>
    <w:p>
      <w:pPr>
        <w:ind w:firstLine="420"/>
        <w:jc w:val="left"/>
        <w:spacing w:line="360" w:lineRule="exact"/>
        <w:tabs>
          <w:tab w:val="left" w:pos="570" w:leader="none"/>
          <w:tab w:val="left" w:pos="9240" w:leader="none"/>
          <w:tab w:val="left" w:pos="9555" w:leader="none"/>
        </w:tabs>
        <w:rPr>
          <w:rFonts w:ascii="仿宋" w:hAnsi="仿宋" w:eastAsia="仿宋"/>
          <w:szCs w:val="21"/>
        </w:rPr>
      </w:pPr>
      <w:r>
        <w:rPr>
          <w:rFonts w:hint="eastAsia" w:ascii="仿宋" w:hAnsi="仿宋" w:eastAsia="仿宋"/>
          <w:szCs w:val="21"/>
        </w:rPr>
        <w:t xml:space="preserve">（2）“合同价款”系指根据本合同规定乙方在全面履行合同义务后甲方应支付给乙方的价款。</w:t>
      </w:r>
      <w:r/>
    </w:p>
    <w:p>
      <w:pPr>
        <w:ind w:firstLine="420"/>
        <w:jc w:val="left"/>
        <w:spacing w:line="360" w:lineRule="exact"/>
        <w:tabs>
          <w:tab w:val="left" w:pos="570" w:leader="none"/>
          <w:tab w:val="left" w:pos="9240" w:leader="none"/>
          <w:tab w:val="left" w:pos="9555" w:leader="none"/>
        </w:tabs>
        <w:rPr>
          <w:rFonts w:ascii="仿宋" w:hAnsi="仿宋" w:eastAsia="仿宋"/>
          <w:color w:val="000000"/>
          <w:szCs w:val="21"/>
        </w:rPr>
      </w:pPr>
      <w:r>
        <w:rPr>
          <w:rFonts w:hint="eastAsia" w:ascii="仿宋" w:hAnsi="仿宋" w:eastAsia="仿宋"/>
          <w:szCs w:val="21"/>
        </w:rPr>
        <w:t xml:space="preserve">（3）“货物”系指乙方根据本合同规定须向甲方提供的各种形态和种类的物品，包括原材料、设备、产品（</w:t>
      </w:r>
      <w:r>
        <w:rPr>
          <w:rFonts w:hint="eastAsia" w:ascii="仿宋" w:hAnsi="仿宋" w:eastAsia="仿宋"/>
          <w:color w:val="000000"/>
          <w:szCs w:val="21"/>
        </w:rPr>
        <w:t xml:space="preserve">包括软件）及相关的其备品备件、工具、手册及其他技术资料和材料等。</w:t>
      </w:r>
      <w:r/>
    </w:p>
    <w:p>
      <w:pPr>
        <w:ind w:firstLine="420"/>
        <w:jc w:val="left"/>
        <w:spacing w:line="360" w:lineRule="exact"/>
        <w:rPr>
          <w:rFonts w:ascii="仿宋" w:hAnsi="仿宋" w:eastAsia="仿宋"/>
          <w:color w:val="000000"/>
          <w:szCs w:val="21"/>
          <w:highlight w:val="yellow"/>
        </w:rPr>
      </w:pPr>
      <w:r>
        <w:rPr>
          <w:rFonts w:hint="eastAsia" w:ascii="仿宋" w:hAnsi="仿宋" w:eastAsia="仿宋"/>
          <w:color w:val="000000"/>
          <w:szCs w:val="21"/>
        </w:rPr>
        <w:t xml:space="preserve">（4）“</w:t>
      </w:r>
      <w:r>
        <w:rPr>
          <w:rFonts w:hint="eastAsia" w:ascii="仿宋" w:hAnsi="仿宋" w:eastAsia="仿宋"/>
          <w:szCs w:val="21"/>
        </w:rPr>
        <w:t xml:space="preserve">相关</w:t>
      </w:r>
      <w:r>
        <w:rPr>
          <w:rFonts w:hint="eastAsia" w:ascii="仿宋" w:hAnsi="仿宋" w:eastAsia="仿宋"/>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exact"/>
        <w:rPr>
          <w:rFonts w:ascii="仿宋" w:hAnsi="仿宋" w:eastAsia="仿宋"/>
          <w:color w:val="000000"/>
          <w:szCs w:val="21"/>
          <w:highlight w:val="yellow"/>
        </w:rPr>
      </w:pPr>
      <w:r>
        <w:rPr>
          <w:rFonts w:hint="eastAsia" w:ascii="仿宋" w:hAnsi="仿宋" w:eastAsia="仿宋"/>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exact"/>
        <w:tabs>
          <w:tab w:val="left" w:pos="570" w:leader="none"/>
          <w:tab w:val="left" w:pos="9240" w:leader="none"/>
          <w:tab w:val="left" w:pos="9555" w:leader="none"/>
        </w:tabs>
        <w:rPr>
          <w:rFonts w:ascii="仿宋" w:hAnsi="仿宋" w:eastAsia="仿宋"/>
          <w:color w:val="000000"/>
          <w:szCs w:val="21"/>
        </w:rPr>
      </w:pPr>
      <w:r>
        <w:rPr>
          <w:rFonts w:hint="eastAsia" w:ascii="仿宋" w:hAnsi="仿宋" w:eastAsia="仿宋"/>
          <w:color w:val="000000"/>
          <w:szCs w:val="21"/>
        </w:rPr>
        <w:t xml:space="preserve">（6）</w:t>
      </w:r>
      <w:r>
        <w:rPr>
          <w:rFonts w:hint="eastAsia" w:ascii="仿宋" w:hAnsi="仿宋" w:eastAsia="仿宋"/>
          <w:szCs w:val="21"/>
        </w:rPr>
        <w:t xml:space="preserve">“联合体”系指由两个以上的自然人、法人或者非法人组织组成，以一个供应商的身份共同参加政府采购的主体</w:t>
      </w:r>
      <w:r>
        <w:rPr>
          <w:rFonts w:hint="eastAsia" w:ascii="仿宋" w:hAnsi="仿宋" w:eastAsia="仿宋"/>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Cs w:val="21"/>
        </w:rPr>
        <w:t xml:space="preserve">政府采购合同专用条款</w:t>
      </w:r>
      <w:r>
        <w:rPr>
          <w:rFonts w:hint="eastAsia" w:ascii="仿宋" w:hAnsi="仿宋" w:eastAsia="仿宋"/>
          <w:color w:val="000000"/>
          <w:szCs w:val="21"/>
        </w:rPr>
        <w:t xml:space="preserve">】。</w:t>
      </w:r>
      <w:r/>
    </w:p>
    <w:p>
      <w:pPr>
        <w:ind w:firstLine="420"/>
        <w:jc w:val="left"/>
        <w:spacing w:line="360" w:lineRule="exact"/>
        <w:tabs>
          <w:tab w:val="left" w:pos="570" w:leader="none"/>
          <w:tab w:val="left" w:pos="9240" w:leader="none"/>
          <w:tab w:val="left" w:pos="9555" w:leader="none"/>
        </w:tabs>
        <w:rPr>
          <w:rFonts w:ascii="仿宋" w:hAnsi="仿宋" w:eastAsia="仿宋"/>
          <w:color w:val="000000"/>
          <w:szCs w:val="21"/>
        </w:rPr>
      </w:pPr>
      <w:r>
        <w:rPr>
          <w:rFonts w:hint="eastAsia" w:ascii="仿宋" w:hAnsi="仿宋" w:eastAsia="仿宋"/>
          <w:color w:val="000000"/>
          <w:szCs w:val="21"/>
        </w:rPr>
        <w:t xml:space="preserve">（7）其他术语解释，见【</w:t>
      </w:r>
      <w:r>
        <w:rPr>
          <w:rFonts w:hint="eastAsia" w:ascii="仿宋" w:hAnsi="仿宋" w:eastAsia="仿宋"/>
          <w:b/>
          <w:bCs/>
          <w:color w:val="000000"/>
          <w:szCs w:val="21"/>
        </w:rPr>
        <w:t xml:space="preserve">政府采购合同专用条款</w:t>
      </w:r>
      <w:r>
        <w:rPr>
          <w:rFonts w:hint="eastAsia" w:ascii="仿宋" w:hAnsi="仿宋" w:eastAsia="仿宋"/>
          <w:color w:val="000000"/>
          <w:szCs w:val="21"/>
        </w:rPr>
        <w:t xml:space="preserve">】。</w:t>
      </w:r>
      <w:r/>
    </w:p>
    <w:p>
      <w:pPr>
        <w:ind w:firstLine="422"/>
        <w:jc w:val="left"/>
        <w:spacing w:line="360" w:lineRule="exact"/>
        <w:tabs>
          <w:tab w:val="left" w:pos="570" w:leader="none"/>
          <w:tab w:val="left" w:pos="9240" w:leader="none"/>
          <w:tab w:val="left" w:pos="9555" w:leader="none"/>
        </w:tabs>
        <w:rPr>
          <w:rFonts w:ascii="仿宋" w:hAnsi="仿宋" w:eastAsia="仿宋"/>
          <w:b/>
          <w:bCs/>
          <w:color w:val="000000"/>
          <w:szCs w:val="21"/>
        </w:rPr>
      </w:pPr>
      <w:r>
        <w:rPr>
          <w:rFonts w:hint="eastAsia" w:ascii="仿宋" w:hAnsi="仿宋" w:eastAsia="仿宋"/>
          <w:b/>
          <w:bCs/>
          <w:color w:val="000000"/>
          <w:szCs w:val="21"/>
        </w:rPr>
        <w:t xml:space="preserve">2. 合同标的及金额</w:t>
      </w:r>
      <w:r/>
    </w:p>
    <w:p>
      <w:pPr>
        <w:ind w:firstLine="420"/>
        <w:jc w:val="left"/>
        <w:spacing w:line="360" w:lineRule="exact"/>
        <w:rPr>
          <w:rFonts w:ascii="仿宋" w:hAnsi="仿宋" w:eastAsia="仿宋"/>
          <w:b/>
          <w:bCs/>
          <w:i/>
          <w:iCs/>
          <w:color w:val="000000"/>
          <w:szCs w:val="21"/>
        </w:rPr>
      </w:pPr>
      <w:r>
        <w:rPr>
          <w:rFonts w:hint="eastAsia" w:ascii="仿宋" w:hAnsi="仿宋" w:eastAsia="仿宋"/>
          <w:color w:val="000000"/>
          <w:szCs w:val="21"/>
        </w:rPr>
        <w:t xml:space="preserve">2.1 合同标的及金额应与中标（成交）结果一致。乙方为履行本合同而发生的所有费用均应包含在合同价款中，甲方不再另行支付其他任何费用。</w:t>
      </w:r>
      <w:r/>
    </w:p>
    <w:p>
      <w:pPr>
        <w:ind w:firstLine="422"/>
        <w:jc w:val="left"/>
        <w:spacing w:line="360" w:lineRule="exact"/>
        <w:rPr>
          <w:rFonts w:ascii="仿宋" w:hAnsi="仿宋" w:eastAsia="仿宋"/>
          <w:b/>
          <w:color w:val="000000"/>
          <w:szCs w:val="21"/>
        </w:rPr>
      </w:pPr>
      <w:r>
        <w:rPr>
          <w:rFonts w:hint="eastAsia" w:ascii="仿宋" w:hAnsi="仿宋" w:eastAsia="仿宋"/>
          <w:b/>
          <w:color w:val="000000"/>
          <w:szCs w:val="21"/>
        </w:rPr>
        <w:t xml:space="preserve">3. 履行合同的时间、地点和方式</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3.1 </w:t>
      </w:r>
      <w:r>
        <w:rPr>
          <w:rFonts w:hint="eastAsia" w:ascii="仿宋" w:hAnsi="仿宋" w:eastAsia="仿宋" w:cs="宋体"/>
          <w:szCs w:val="21"/>
        </w:rPr>
        <w:t xml:space="preserve">乙方应当在约定的时间、地点，按照约定方式履行合同。</w:t>
      </w:r>
      <w:r/>
    </w:p>
    <w:p>
      <w:pPr>
        <w:ind w:firstLine="422"/>
        <w:jc w:val="left"/>
        <w:spacing w:line="360" w:lineRule="exact"/>
        <w:rPr>
          <w:rFonts w:ascii="仿宋" w:hAnsi="仿宋" w:eastAsia="仿宋"/>
          <w:b/>
          <w:bCs/>
          <w:color w:val="000000"/>
          <w:szCs w:val="21"/>
        </w:rPr>
      </w:pPr>
      <w:r>
        <w:rPr>
          <w:rFonts w:hint="eastAsia" w:ascii="仿宋" w:hAnsi="仿宋" w:eastAsia="仿宋"/>
          <w:b/>
          <w:bCs/>
          <w:color w:val="000000"/>
          <w:szCs w:val="21"/>
        </w:rPr>
        <w:t xml:space="preserve">4. 甲方的权利和义务</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4.3 甲方有权要求乙方对缺陷部分予以修复，并按合同约定享有货物保修及其他合同约定的权利。</w:t>
      </w:r>
      <w:r/>
    </w:p>
    <w:p>
      <w:pPr>
        <w:ind w:firstLine="420"/>
        <w:spacing w:line="360" w:lineRule="exact"/>
        <w:rPr>
          <w:rFonts w:ascii="仿宋" w:hAnsi="仿宋" w:eastAsia="仿宋"/>
          <w:szCs w:val="21"/>
        </w:rPr>
      </w:pPr>
      <w:r>
        <w:rPr>
          <w:rFonts w:hint="eastAsia" w:ascii="仿宋" w:hAnsi="仿宋" w:eastAsia="仿宋"/>
          <w:color w:val="000000"/>
          <w:szCs w:val="21"/>
        </w:rPr>
        <w:t xml:space="preserve">4.4 甲方应当按照合同约定及时对交付的货物进行验收，</w:t>
      </w:r>
      <w:r>
        <w:rPr>
          <w:rFonts w:hint="eastAsia" w:ascii="仿宋" w:hAnsi="仿宋" w:eastAsia="仿宋" w:cs="宋体"/>
          <w:szCs w:val="21"/>
        </w:rPr>
        <w:t xml:space="preserve">未</w:t>
      </w:r>
      <w:r>
        <w:rPr>
          <w:rFonts w:hint="eastAsia" w:ascii="仿宋" w:hAnsi="仿宋" w:eastAsia="仿宋"/>
          <w:color w:val="000000"/>
          <w:szCs w:val="21"/>
        </w:rPr>
        <w:t xml:space="preserve">在</w:t>
      </w:r>
      <w:r>
        <w:rPr>
          <w:rFonts w:hint="eastAsia" w:ascii="仿宋" w:hAnsi="仿宋" w:eastAsia="仿宋" w:cs="宋体"/>
          <w:b/>
          <w:bCs/>
          <w:szCs w:val="21"/>
        </w:rPr>
        <w:t xml:space="preserve">【政府采购合同专用条款】</w:t>
      </w:r>
      <w:r>
        <w:rPr>
          <w:rFonts w:hint="eastAsia" w:ascii="仿宋" w:hAnsi="仿宋" w:eastAsia="仿宋" w:cs="宋体"/>
          <w:szCs w:val="21"/>
        </w:rPr>
        <w:t xml:space="preserve">约定的期限内对乙方履约提出任何异议或者向乙方作出任何说明的，</w:t>
      </w:r>
      <w:r>
        <w:rPr>
          <w:rFonts w:hint="eastAsia" w:ascii="仿宋" w:hAnsi="仿宋" w:eastAsia="仿宋"/>
          <w:color w:val="000000"/>
          <w:szCs w:val="21"/>
        </w:rPr>
        <w:t xml:space="preserve">视为验收通过。</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4.5 甲方应当根据合同约定及时向乙方支付合同价款，不得以内部人员变更、履行内部付款流程等为由，拒绝或迟延支付。</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4.6 国家法律法规规定及</w:t>
      </w:r>
      <w:r>
        <w:rPr>
          <w:rFonts w:hint="eastAsia" w:ascii="仿宋" w:hAnsi="仿宋" w:eastAsia="仿宋" w:cs="宋体"/>
          <w:b/>
          <w:bCs/>
          <w:szCs w:val="21"/>
        </w:rPr>
        <w:t xml:space="preserve">【政府采购合同专用条款】</w:t>
      </w:r>
      <w:r>
        <w:rPr>
          <w:rFonts w:hint="eastAsia" w:ascii="仿宋" w:hAnsi="仿宋" w:eastAsia="仿宋"/>
          <w:color w:val="000000"/>
          <w:szCs w:val="21"/>
        </w:rPr>
        <w:t xml:space="preserve">约定应由甲方承担的其他义务和责任。</w:t>
      </w:r>
      <w:r/>
    </w:p>
    <w:p>
      <w:pPr>
        <w:ind w:firstLine="422"/>
        <w:jc w:val="left"/>
        <w:spacing w:line="360" w:lineRule="exact"/>
        <w:rPr>
          <w:rFonts w:ascii="仿宋" w:hAnsi="仿宋" w:eastAsia="仿宋"/>
          <w:b/>
          <w:bCs/>
          <w:color w:val="000000"/>
          <w:szCs w:val="21"/>
        </w:rPr>
      </w:pPr>
      <w:r>
        <w:rPr>
          <w:rFonts w:hint="eastAsia" w:ascii="仿宋" w:hAnsi="仿宋" w:eastAsia="仿宋"/>
          <w:b/>
          <w:bCs/>
          <w:color w:val="000000"/>
          <w:szCs w:val="21"/>
        </w:rPr>
        <w:t xml:space="preserve">5. 乙方的权利和义务</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5.1 签署合同后，乙方应确定项目负责人（或项目联系人），负责与本合同有关的事务。</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6"/>
        <w:ind w:firstLine="420"/>
        <w:spacing w:after="0" w:line="360" w:lineRule="exact"/>
        <w:rPr>
          <w:rFonts w:ascii="仿宋" w:hAnsi="仿宋" w:eastAsia="仿宋" w:cs="宋体"/>
          <w:color w:val="000000"/>
          <w:szCs w:val="21"/>
        </w:rPr>
      </w:pPr>
      <w:r>
        <w:rPr>
          <w:rFonts w:hint="eastAsia" w:ascii="仿宋" w:hAnsi="仿宋" w:eastAsia="仿宋"/>
          <w:color w:val="000000"/>
          <w:szCs w:val="21"/>
        </w:rPr>
        <w:t xml:space="preserve">5.3乙方有权</w:t>
      </w:r>
      <w:r>
        <w:rPr>
          <w:rFonts w:hint="eastAsia" w:ascii="仿宋" w:hAnsi="仿宋" w:eastAsia="仿宋" w:cs="宋体"/>
          <w:color w:val="000000"/>
          <w:szCs w:val="21"/>
        </w:rPr>
        <w:t xml:space="preserve">根据合同约定向甲方收取合同价款。</w:t>
      </w:r>
      <w:r/>
    </w:p>
    <w:p>
      <w:pPr>
        <w:pStyle w:val="726"/>
        <w:ind w:firstLine="420"/>
        <w:spacing w:after="0" w:line="360" w:lineRule="exact"/>
        <w:rPr>
          <w:rFonts w:ascii="仿宋" w:hAnsi="仿宋" w:eastAsia="仿宋" w:cs="宋体"/>
          <w:color w:val="000000"/>
          <w:szCs w:val="21"/>
        </w:rPr>
      </w:pPr>
      <w:r>
        <w:rPr>
          <w:rFonts w:hint="eastAsia" w:ascii="仿宋" w:hAnsi="仿宋" w:eastAsia="仿宋"/>
          <w:color w:val="000000"/>
          <w:szCs w:val="21"/>
        </w:rPr>
        <w:t xml:space="preserve">5.4</w:t>
      </w:r>
      <w:r>
        <w:rPr>
          <w:rFonts w:hint="eastAsia" w:ascii="仿宋" w:hAnsi="仿宋" w:eastAsia="仿宋" w:cs="宋体"/>
          <w:color w:val="000000"/>
          <w:szCs w:val="21"/>
        </w:rPr>
        <w:t xml:space="preserve">国家法律法规规定</w:t>
      </w:r>
      <w:r>
        <w:rPr>
          <w:rFonts w:hint="eastAsia" w:ascii="仿宋" w:hAnsi="仿宋" w:eastAsia="仿宋"/>
          <w:color w:val="000000"/>
          <w:szCs w:val="21"/>
        </w:rPr>
        <w:t xml:space="preserve">及</w:t>
      </w:r>
      <w:r>
        <w:rPr>
          <w:rFonts w:hint="eastAsia" w:ascii="仿宋" w:hAnsi="仿宋" w:eastAsia="仿宋" w:cs="宋体"/>
          <w:b/>
          <w:bCs/>
          <w:szCs w:val="21"/>
        </w:rPr>
        <w:t xml:space="preserve">【政府采购合同专用条款】</w:t>
      </w:r>
      <w:r>
        <w:rPr>
          <w:rFonts w:hint="eastAsia" w:ascii="仿宋" w:hAnsi="仿宋" w:eastAsia="仿宋" w:cs="宋体"/>
          <w:szCs w:val="21"/>
        </w:rPr>
        <w:t xml:space="preserve">约定应</w:t>
      </w:r>
      <w:r>
        <w:rPr>
          <w:rFonts w:hint="eastAsia" w:ascii="仿宋" w:hAnsi="仿宋" w:eastAsia="仿宋" w:cs="宋体"/>
          <w:color w:val="000000"/>
          <w:szCs w:val="21"/>
        </w:rPr>
        <w:t xml:space="preserve">由乙方承担的其他义务和责任。</w:t>
      </w:r>
      <w:r/>
    </w:p>
    <w:p>
      <w:pPr>
        <w:numPr>
          <w:ilvl w:val="0"/>
          <w:numId w:val="4"/>
        </w:numPr>
        <w:ind w:firstLine="422"/>
        <w:jc w:val="left"/>
        <w:spacing w:line="360" w:lineRule="exact"/>
        <w:rPr>
          <w:rFonts w:ascii="仿宋" w:hAnsi="仿宋" w:eastAsia="仿宋"/>
          <w:b/>
          <w:bCs/>
          <w:color w:val="000000"/>
          <w:szCs w:val="21"/>
        </w:rPr>
      </w:pPr>
      <w:r>
        <w:rPr>
          <w:rFonts w:hint="eastAsia" w:ascii="仿宋" w:hAnsi="仿宋" w:eastAsia="仿宋"/>
          <w:b/>
          <w:bCs/>
          <w:color w:val="000000"/>
          <w:szCs w:val="21"/>
        </w:rPr>
        <w:t xml:space="preserve"> 合同履行</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6.1 甲乙双方应当按照</w:t>
      </w:r>
      <w:r>
        <w:rPr>
          <w:rFonts w:hint="eastAsia" w:ascii="仿宋" w:hAnsi="仿宋" w:eastAsia="仿宋" w:cs="宋体"/>
          <w:b/>
          <w:bCs/>
          <w:szCs w:val="21"/>
        </w:rPr>
        <w:t xml:space="preserve">【政府采购合同专用条款】</w:t>
      </w:r>
      <w:r>
        <w:rPr>
          <w:rFonts w:hint="eastAsia" w:ascii="仿宋" w:hAnsi="仿宋" w:eastAsia="仿宋"/>
          <w:color w:val="000000"/>
          <w:szCs w:val="21"/>
        </w:rPr>
        <w:t xml:space="preserve">约定顺序履行合同义务；如果没有先后顺序的，应当同时履行。</w:t>
      </w:r>
      <w:r/>
    </w:p>
    <w:p>
      <w:pPr>
        <w:ind w:firstLine="420"/>
        <w:jc w:val="left"/>
        <w:spacing w:line="360" w:lineRule="exact"/>
        <w:rPr>
          <w:rFonts w:ascii="仿宋" w:hAnsi="仿宋" w:eastAsia="仿宋"/>
          <w:szCs w:val="21"/>
        </w:rPr>
      </w:pPr>
      <w:r>
        <w:rPr>
          <w:rFonts w:hint="eastAsia" w:ascii="仿宋" w:hAnsi="仿宋" w:eastAsia="仿宋"/>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jc w:val="left"/>
        <w:spacing w:line="360" w:lineRule="exact"/>
        <w:rPr>
          <w:rFonts w:ascii="仿宋" w:hAnsi="仿宋" w:eastAsia="仿宋"/>
          <w:b/>
          <w:bCs/>
          <w:color w:val="000000"/>
          <w:szCs w:val="21"/>
        </w:rPr>
      </w:pPr>
      <w:r>
        <w:rPr>
          <w:rFonts w:hint="eastAsia" w:ascii="仿宋" w:hAnsi="仿宋" w:eastAsia="仿宋"/>
          <w:b/>
          <w:bCs/>
          <w:color w:val="000000"/>
          <w:szCs w:val="21"/>
        </w:rPr>
        <w:t xml:space="preserve">7. 货物包装、运输、保险和交付要求</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7.1 本合同</w:t>
      </w:r>
      <w:r>
        <w:rPr>
          <w:rFonts w:hint="eastAsia" w:ascii="仿宋" w:hAnsi="仿宋" w:eastAsia="仿宋"/>
          <w:bCs/>
          <w:color w:val="000000"/>
          <w:szCs w:val="21"/>
        </w:rPr>
        <w:t xml:space="preserve">涉及商品包装、快递包装的，</w:t>
      </w:r>
      <w:r>
        <w:rPr>
          <w:rFonts w:hint="eastAsia" w:ascii="仿宋" w:hAnsi="仿宋" w:eastAsia="仿宋"/>
          <w:color w:val="000000"/>
          <w:szCs w:val="21"/>
        </w:rPr>
        <w:t xml:space="preserve">除</w:t>
      </w:r>
      <w:r>
        <w:rPr>
          <w:rFonts w:hint="eastAsia" w:ascii="仿宋" w:hAnsi="仿宋" w:eastAsia="仿宋"/>
          <w:b/>
          <w:color w:val="000000"/>
          <w:szCs w:val="21"/>
        </w:rPr>
        <w:t xml:space="preserve">【政府采购合同专用条款】</w:t>
      </w:r>
      <w:r>
        <w:rPr>
          <w:rFonts w:hint="eastAsia" w:ascii="仿宋" w:hAnsi="仿宋" w:eastAsia="仿宋"/>
          <w:bCs/>
          <w:color w:val="000000"/>
          <w:szCs w:val="21"/>
        </w:rPr>
        <w:t xml:space="preserve">另有约定外，</w:t>
      </w:r>
      <w:r>
        <w:rPr>
          <w:rFonts w:hint="eastAsia" w:ascii="仿宋" w:hAnsi="仿宋" w:eastAsia="仿宋"/>
          <w:color w:val="000000"/>
          <w:szCs w:val="21"/>
        </w:rPr>
        <w:t xml:space="preserve">包装应适应远距离运输、防潮、防震、防锈和防野蛮装卸等要求，确保货物安全无损地运抵</w:t>
      </w:r>
      <w:r>
        <w:rPr>
          <w:rFonts w:hint="eastAsia" w:ascii="仿宋" w:hAnsi="仿宋" w:eastAsia="仿宋"/>
          <w:b/>
          <w:color w:val="000000"/>
          <w:szCs w:val="21"/>
        </w:rPr>
        <w:t xml:space="preserve">【政府采购合同专用条款】</w:t>
      </w:r>
      <w:r>
        <w:rPr>
          <w:rFonts w:hint="eastAsia" w:ascii="仿宋" w:hAnsi="仿宋" w:eastAsia="仿宋"/>
          <w:bCs/>
          <w:color w:val="000000"/>
          <w:szCs w:val="21"/>
        </w:rPr>
        <w:t xml:space="preserve">约定的</w:t>
      </w:r>
      <w:r>
        <w:rPr>
          <w:rFonts w:hint="eastAsia" w:ascii="仿宋" w:hAnsi="仿宋" w:eastAsia="仿宋"/>
          <w:color w:val="000000"/>
          <w:szCs w:val="21"/>
        </w:rPr>
        <w:t xml:space="preserve">指定现场。</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7.2 除</w:t>
      </w:r>
      <w:r>
        <w:rPr>
          <w:rFonts w:hint="eastAsia" w:ascii="仿宋" w:hAnsi="仿宋" w:eastAsia="仿宋"/>
          <w:b/>
          <w:color w:val="000000"/>
          <w:szCs w:val="21"/>
        </w:rPr>
        <w:t xml:space="preserve">【政府采购合同专用条款】</w:t>
      </w:r>
      <w:r>
        <w:rPr>
          <w:rFonts w:hint="eastAsia" w:ascii="仿宋" w:hAnsi="仿宋" w:eastAsia="仿宋"/>
          <w:bCs/>
          <w:color w:val="000000"/>
          <w:szCs w:val="21"/>
        </w:rPr>
        <w:t xml:space="preserve">另有约定外，</w:t>
      </w:r>
      <w:r>
        <w:rPr>
          <w:rFonts w:hint="eastAsia" w:ascii="仿宋" w:hAnsi="仿宋" w:eastAsia="仿宋"/>
          <w:color w:val="000000"/>
          <w:szCs w:val="21"/>
        </w:rPr>
        <w:t xml:space="preserve">乙方负责办理将货物运抵本合同规定的交货地点，并装卸、交付至甲方的一切运输事项，相关费用应包含在合同价款中。</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7.3 货物保险要求按</w:t>
      </w:r>
      <w:r>
        <w:rPr>
          <w:rFonts w:hint="eastAsia" w:ascii="仿宋" w:hAnsi="仿宋" w:eastAsia="仿宋"/>
          <w:b/>
          <w:color w:val="000000"/>
          <w:szCs w:val="21"/>
        </w:rPr>
        <w:t xml:space="preserve">【政府采购合同专用条款】</w:t>
      </w:r>
      <w:r>
        <w:rPr>
          <w:rFonts w:hint="eastAsia" w:ascii="仿宋" w:hAnsi="仿宋" w:eastAsia="仿宋"/>
          <w:bCs/>
          <w:color w:val="000000"/>
          <w:szCs w:val="21"/>
        </w:rPr>
        <w:t xml:space="preserve">规定执行</w:t>
      </w:r>
      <w:r>
        <w:rPr>
          <w:rFonts w:hint="eastAsia" w:ascii="仿宋" w:hAnsi="仿宋" w:eastAsia="仿宋"/>
          <w:color w:val="000000"/>
          <w:szCs w:val="21"/>
        </w:rPr>
        <w:t xml:space="preserve">。</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7.5 </w:t>
      </w:r>
      <w:r>
        <w:rPr>
          <w:rFonts w:hint="eastAsia" w:ascii="仿宋" w:hAnsi="仿宋" w:eastAsia="仿宋" w:cs="宋体"/>
          <w:color w:val="000000"/>
          <w:szCs w:val="21"/>
        </w:rPr>
        <w:t xml:space="preserve">乙方在运输到达之前应提前通知甲方，并提示货物运输装卸的注意事项，甲方配合乙方做好货物的接收工作。</w:t>
      </w:r>
      <w:r/>
    </w:p>
    <w:p>
      <w:pPr>
        <w:pStyle w:val="970"/>
        <w:ind w:firstLine="420"/>
        <w:spacing w:line="360" w:lineRule="exact"/>
        <w:rPr>
          <w:rFonts w:ascii="仿宋" w:hAnsi="仿宋" w:eastAsia="仿宋"/>
          <w:sz w:val="21"/>
        </w:rPr>
      </w:pPr>
      <w:r>
        <w:rPr>
          <w:rFonts w:hint="eastAsia" w:ascii="仿宋" w:hAnsi="仿宋" w:eastAsia="仿宋"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422"/>
        <w:jc w:val="left"/>
        <w:spacing w:line="360" w:lineRule="exact"/>
        <w:rPr>
          <w:rFonts w:ascii="仿宋" w:hAnsi="仿宋" w:eastAsia="仿宋"/>
          <w:b/>
          <w:szCs w:val="21"/>
        </w:rPr>
      </w:pPr>
      <w:r>
        <w:rPr>
          <w:rFonts w:hint="eastAsia" w:ascii="仿宋" w:hAnsi="仿宋" w:eastAsia="仿宋"/>
          <w:b/>
          <w:color w:val="000000"/>
          <w:szCs w:val="21"/>
        </w:rPr>
        <w:t xml:space="preserve">8. </w:t>
      </w:r>
      <w:r>
        <w:rPr>
          <w:rFonts w:hint="eastAsia" w:ascii="仿宋" w:hAnsi="仿宋" w:eastAsia="仿宋"/>
          <w:b/>
          <w:szCs w:val="21"/>
        </w:rPr>
        <w:t xml:space="preserve">质量标准和保证</w:t>
      </w:r>
      <w:r/>
    </w:p>
    <w:p>
      <w:pPr>
        <w:pStyle w:val="729"/>
        <w:ind w:firstLine="420"/>
        <w:jc w:val="left"/>
        <w:spacing w:line="360" w:lineRule="exact"/>
        <w:rPr>
          <w:rFonts w:ascii="仿宋" w:hAnsi="仿宋" w:eastAsia="仿宋"/>
          <w:b/>
          <w:szCs w:val="21"/>
        </w:rPr>
      </w:pPr>
      <w:r>
        <w:rPr>
          <w:rFonts w:hint="eastAsia" w:ascii="仿宋" w:hAnsi="仿宋" w:eastAsia="仿宋"/>
          <w:szCs w:val="21"/>
        </w:rPr>
        <w:t xml:space="preserve">8.1 质量标准</w:t>
      </w:r>
      <w:r/>
    </w:p>
    <w:p>
      <w:pPr>
        <w:ind w:firstLine="420"/>
        <w:jc w:val="left"/>
        <w:spacing w:line="360" w:lineRule="exact"/>
        <w:rPr>
          <w:rFonts w:ascii="仿宋" w:hAnsi="仿宋" w:eastAsia="仿宋"/>
          <w:szCs w:val="21"/>
        </w:rPr>
      </w:pPr>
      <w:r>
        <w:rPr>
          <w:rFonts w:hint="eastAsia" w:ascii="仿宋" w:hAnsi="仿宋" w:eastAsia="仿宋"/>
          <w:szCs w:val="21"/>
        </w:rPr>
        <w:t xml:space="preserve">（1）本合同下提供的货物应符合合同</w:t>
      </w:r>
      <w:r>
        <w:rPr>
          <w:rFonts w:hint="eastAsia" w:ascii="仿宋" w:hAnsi="仿宋" w:eastAsia="仿宋" w:cs="宋体"/>
          <w:color w:val="000000"/>
          <w:szCs w:val="21"/>
        </w:rPr>
        <w:t xml:space="preserve">约定的</w:t>
      </w:r>
      <w:r>
        <w:rPr>
          <w:rFonts w:hint="eastAsia" w:ascii="仿宋" w:hAnsi="仿宋" w:eastAsia="仿宋" w:cs="宋体"/>
          <w:szCs w:val="21"/>
        </w:rPr>
        <w:t xml:space="preserve">品牌、规格型号、技术性能、配置、质量、数量等要求。</w:t>
      </w:r>
      <w:r>
        <w:rPr>
          <w:rFonts w:hint="eastAsia" w:ascii="仿宋" w:hAnsi="仿宋" w:eastAsia="仿宋"/>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29"/>
        <w:ind w:firstLine="420"/>
        <w:jc w:val="left"/>
        <w:spacing w:line="360" w:lineRule="exact"/>
        <w:rPr>
          <w:rFonts w:ascii="仿宋" w:hAnsi="仿宋" w:eastAsia="仿宋"/>
          <w:szCs w:val="21"/>
        </w:rPr>
      </w:pPr>
      <w:r>
        <w:rPr>
          <w:rFonts w:hint="eastAsia" w:ascii="仿宋" w:hAnsi="仿宋" w:eastAsia="仿宋"/>
          <w:szCs w:val="21"/>
        </w:rPr>
        <w:t xml:space="preserve">（2）采用中华人民共和国法定计量单位。</w:t>
      </w:r>
      <w:r/>
    </w:p>
    <w:p>
      <w:pPr>
        <w:ind w:firstLine="420"/>
        <w:jc w:val="left"/>
        <w:spacing w:line="360" w:lineRule="exact"/>
        <w:rPr>
          <w:rFonts w:ascii="仿宋" w:hAnsi="仿宋" w:eastAsia="仿宋"/>
          <w:szCs w:val="21"/>
        </w:rPr>
      </w:pPr>
      <w:r>
        <w:rPr>
          <w:rFonts w:hint="eastAsia" w:ascii="仿宋" w:hAnsi="仿宋" w:eastAsia="仿宋"/>
          <w:szCs w:val="21"/>
        </w:rPr>
        <w:t xml:space="preserve">（3）乙方所提供的货物应符合国家有关安全、环保、卫生的规定。</w:t>
      </w:r>
      <w:r/>
    </w:p>
    <w:p>
      <w:pPr>
        <w:ind w:firstLine="420"/>
        <w:jc w:val="left"/>
        <w:spacing w:line="360" w:lineRule="exact"/>
        <w:rPr>
          <w:rFonts w:ascii="仿宋" w:hAnsi="仿宋" w:eastAsia="仿宋"/>
          <w:szCs w:val="21"/>
        </w:rPr>
      </w:pPr>
      <w:r>
        <w:rPr>
          <w:rFonts w:hint="eastAsia" w:ascii="仿宋" w:hAnsi="仿宋" w:eastAsia="仿宋"/>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exact"/>
        <w:rPr>
          <w:rFonts w:ascii="仿宋" w:hAnsi="仿宋" w:eastAsia="仿宋"/>
          <w:szCs w:val="21"/>
        </w:rPr>
      </w:pPr>
      <w:r>
        <w:rPr>
          <w:rFonts w:hint="eastAsia" w:ascii="仿宋" w:hAnsi="仿宋" w:eastAsia="仿宋"/>
          <w:szCs w:val="21"/>
        </w:rPr>
        <w:t xml:space="preserve">8.2 保证</w:t>
      </w:r>
      <w:r/>
    </w:p>
    <w:p>
      <w:pPr>
        <w:ind w:firstLine="420"/>
        <w:jc w:val="left"/>
        <w:spacing w:line="360" w:lineRule="exact"/>
        <w:rPr>
          <w:rFonts w:ascii="仿宋" w:hAnsi="仿宋" w:eastAsia="仿宋"/>
          <w:szCs w:val="21"/>
        </w:rPr>
      </w:pPr>
      <w:r>
        <w:rPr>
          <w:rFonts w:hint="eastAsia" w:ascii="仿宋" w:hAnsi="仿宋" w:eastAsia="仿宋"/>
          <w:szCs w:val="21"/>
        </w:rPr>
        <w:t xml:space="preserve">（1）乙方应保证提供的货物完全符合合同规定的质量、规格和性能要求。乙方应保证货物在正确安装、正常使用和保养条件下，</w:t>
      </w:r>
      <w:r>
        <w:rPr>
          <w:rFonts w:hint="eastAsia" w:ascii="仿宋" w:hAnsi="仿宋" w:eastAsia="仿宋" w:cs="宋体"/>
          <w:szCs w:val="21"/>
        </w:rPr>
        <w:t xml:space="preserve">在其使用寿命期内具备合同约定的性能</w:t>
      </w:r>
      <w:r>
        <w:rPr>
          <w:rFonts w:hint="eastAsia" w:ascii="仿宋" w:hAnsi="仿宋" w:eastAsia="仿宋"/>
          <w:szCs w:val="21"/>
        </w:rPr>
        <w:t xml:space="preserve">。存在质量保证期的，货物最终交付验收合格后在</w:t>
      </w:r>
      <w:r>
        <w:rPr>
          <w:rFonts w:hint="eastAsia" w:ascii="仿宋" w:hAnsi="仿宋" w:eastAsia="仿宋"/>
          <w:b/>
          <w:szCs w:val="21"/>
        </w:rPr>
        <w:t xml:space="preserve">【政府采购合同专用条款】</w:t>
      </w:r>
      <w:r>
        <w:rPr>
          <w:rFonts w:hint="eastAsia" w:ascii="仿宋" w:hAnsi="仿宋" w:eastAsia="仿宋"/>
          <w:szCs w:val="21"/>
        </w:rPr>
        <w:t xml:space="preserve">规定或乙方书面承诺（两者以较长的为准）的质量保证期内，本保证保持有效。</w:t>
      </w:r>
      <w:r/>
    </w:p>
    <w:p>
      <w:pPr>
        <w:ind w:firstLine="420"/>
        <w:jc w:val="left"/>
        <w:spacing w:line="360" w:lineRule="exact"/>
        <w:rPr>
          <w:rFonts w:ascii="仿宋" w:hAnsi="仿宋" w:eastAsia="仿宋"/>
          <w:szCs w:val="21"/>
        </w:rPr>
      </w:pPr>
      <w:r>
        <w:rPr>
          <w:rFonts w:hint="eastAsia" w:ascii="仿宋" w:hAnsi="仿宋" w:eastAsia="仿宋"/>
          <w:szCs w:val="21"/>
        </w:rPr>
        <w:t xml:space="preserve">（2）在质量保证期内所发现的缺陷，甲方应尽快以书面形式通知乙方。</w:t>
      </w:r>
      <w:r/>
    </w:p>
    <w:p>
      <w:pPr>
        <w:ind w:firstLine="420"/>
        <w:jc w:val="left"/>
        <w:spacing w:line="360" w:lineRule="exact"/>
        <w:rPr>
          <w:rFonts w:ascii="仿宋" w:hAnsi="仿宋" w:eastAsia="仿宋"/>
          <w:szCs w:val="21"/>
        </w:rPr>
      </w:pPr>
      <w:r>
        <w:rPr>
          <w:rFonts w:hint="eastAsia" w:ascii="仿宋" w:hAnsi="仿宋" w:eastAsia="仿宋"/>
          <w:szCs w:val="21"/>
        </w:rPr>
        <w:t xml:space="preserve">（3）乙方收到通知后，应在</w:t>
      </w:r>
      <w:r>
        <w:rPr>
          <w:rFonts w:hint="eastAsia" w:ascii="仿宋" w:hAnsi="仿宋" w:eastAsia="仿宋"/>
          <w:b/>
          <w:szCs w:val="21"/>
        </w:rPr>
        <w:t xml:space="preserve">【政府采购合同专用条款】</w:t>
      </w:r>
      <w:r>
        <w:rPr>
          <w:rFonts w:hint="eastAsia" w:ascii="仿宋" w:hAnsi="仿宋" w:eastAsia="仿宋"/>
          <w:szCs w:val="21"/>
        </w:rPr>
        <w:t xml:space="preserve">规定的响应时间内以合理的速度免费维修或更换有缺陷的货物或部件。</w:t>
      </w:r>
      <w:r/>
    </w:p>
    <w:p>
      <w:pPr>
        <w:ind w:firstLine="420"/>
        <w:jc w:val="left"/>
        <w:spacing w:line="360" w:lineRule="exact"/>
        <w:rPr>
          <w:rFonts w:ascii="仿宋" w:hAnsi="仿宋" w:eastAsia="仿宋"/>
          <w:szCs w:val="21"/>
        </w:rPr>
      </w:pPr>
      <w:r>
        <w:rPr>
          <w:rFonts w:hint="eastAsia" w:ascii="仿宋" w:hAnsi="仿宋" w:eastAsia="仿宋"/>
          <w:szCs w:val="21"/>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Cs w:val="21"/>
        </w:rPr>
        <w:t xml:space="preserve">5</w:t>
      </w:r>
      <w:r>
        <w:rPr>
          <w:rFonts w:hint="eastAsia" w:ascii="仿宋" w:hAnsi="仿宋" w:eastAsia="仿宋"/>
          <w:szCs w:val="21"/>
        </w:rPr>
        <w:t xml:space="preserve">.1条规定以书面形式</w:t>
      </w:r>
      <w:r>
        <w:rPr>
          <w:rFonts w:hint="eastAsia" w:ascii="仿宋" w:hAnsi="仿宋" w:eastAsia="仿宋"/>
          <w:color w:val="000000"/>
          <w:szCs w:val="21"/>
        </w:rPr>
        <w:t xml:space="preserve">追究</w:t>
      </w:r>
      <w:r>
        <w:rPr>
          <w:rFonts w:hint="eastAsia" w:ascii="仿宋" w:hAnsi="仿宋" w:eastAsia="仿宋"/>
          <w:szCs w:val="21"/>
        </w:rPr>
        <w:t xml:space="preserve">乙方</w:t>
      </w:r>
      <w:r>
        <w:rPr>
          <w:rFonts w:hint="eastAsia" w:ascii="仿宋" w:hAnsi="仿宋" w:eastAsia="仿宋"/>
          <w:color w:val="000000"/>
          <w:szCs w:val="21"/>
        </w:rPr>
        <w:t xml:space="preserve">的违约责任</w:t>
      </w:r>
      <w:r>
        <w:rPr>
          <w:rFonts w:hint="eastAsia" w:ascii="仿宋" w:hAnsi="仿宋" w:eastAsia="仿宋"/>
          <w:szCs w:val="21"/>
        </w:rPr>
        <w:t xml:space="preserve">。</w:t>
      </w:r>
      <w:r/>
    </w:p>
    <w:p>
      <w:pPr>
        <w:ind w:firstLine="420"/>
        <w:jc w:val="left"/>
        <w:spacing w:line="360" w:lineRule="exact"/>
        <w:rPr>
          <w:rFonts w:ascii="仿宋" w:hAnsi="仿宋" w:eastAsia="仿宋"/>
          <w:szCs w:val="21"/>
        </w:rPr>
      </w:pPr>
      <w:r>
        <w:rPr>
          <w:rFonts w:hint="eastAsia" w:ascii="仿宋" w:hAnsi="仿宋" w:eastAsia="仿宋"/>
          <w:szCs w:val="21"/>
        </w:rPr>
        <w:t xml:space="preserve">（5）乙方在约定的时间内未能弥补缺陷，甲方可采取必要的补救措施，但其风险和费用将由乙方承担，甲方根据合同约定对乙方行使的其他权利不受影响。</w:t>
      </w:r>
      <w:r/>
    </w:p>
    <w:p>
      <w:pPr>
        <w:ind w:firstLine="422"/>
        <w:jc w:val="left"/>
        <w:spacing w:line="360" w:lineRule="exact"/>
        <w:rPr>
          <w:rFonts w:ascii="仿宋" w:hAnsi="仿宋" w:eastAsia="仿宋"/>
          <w:b/>
          <w:bCs/>
          <w:szCs w:val="21"/>
        </w:rPr>
      </w:pPr>
      <w:r>
        <w:rPr>
          <w:rFonts w:hint="eastAsia" w:ascii="仿宋" w:hAnsi="仿宋" w:eastAsia="仿宋"/>
          <w:b/>
          <w:bCs/>
          <w:color w:val="000000"/>
          <w:szCs w:val="21"/>
        </w:rPr>
        <w:t xml:space="preserve">9</w:t>
      </w:r>
      <w:r>
        <w:rPr>
          <w:rFonts w:hint="eastAsia" w:ascii="仿宋" w:hAnsi="仿宋" w:eastAsia="仿宋"/>
          <w:b/>
          <w:bCs/>
          <w:szCs w:val="21"/>
        </w:rPr>
        <w:t xml:space="preserve">.</w:t>
      </w:r>
      <w:r>
        <w:rPr>
          <w:rFonts w:hint="eastAsia" w:ascii="仿宋" w:hAnsi="仿宋" w:eastAsia="仿宋"/>
          <w:b/>
          <w:bCs/>
          <w:color w:val="000000"/>
          <w:szCs w:val="21"/>
        </w:rPr>
        <w:t xml:space="preserve"> </w:t>
      </w:r>
      <w:r>
        <w:rPr>
          <w:rFonts w:hint="eastAsia" w:ascii="仿宋" w:hAnsi="仿宋" w:eastAsia="仿宋"/>
          <w:b/>
          <w:bCs/>
          <w:szCs w:val="21"/>
        </w:rPr>
        <w:t xml:space="preserve">权利瑕疵担保</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9.1 乙方保证对其出售的货物享有合法的权利。</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9.2 </w:t>
      </w:r>
      <w:r>
        <w:rPr>
          <w:rFonts w:hint="eastAsia" w:ascii="仿宋" w:hAnsi="仿宋" w:eastAsia="仿宋" w:cs="宋体"/>
          <w:szCs w:val="21"/>
        </w:rPr>
        <w:t xml:space="preserve">乙方保证在交付的货物上不存在抵押权等担保物权。</w:t>
      </w:r>
      <w:r/>
    </w:p>
    <w:p>
      <w:pPr>
        <w:ind w:firstLine="420"/>
        <w:jc w:val="left"/>
        <w:spacing w:line="360" w:lineRule="exact"/>
        <w:rPr>
          <w:rFonts w:ascii="仿宋" w:hAnsi="仿宋" w:eastAsia="仿宋"/>
          <w:color w:val="000000"/>
          <w:szCs w:val="21"/>
        </w:rPr>
      </w:pPr>
      <w:r>
        <w:rPr>
          <w:rFonts w:hint="eastAsia" w:ascii="仿宋" w:hAnsi="仿宋" w:eastAsia="仿宋"/>
          <w:color w:val="000000"/>
          <w:szCs w:val="21"/>
        </w:rPr>
        <w:t xml:space="preserve">9.3 如甲方使用上述货物构成对第三人侵权的，则由乙方承担全部责任。</w:t>
      </w:r>
      <w:r/>
    </w:p>
    <w:p>
      <w:pPr>
        <w:ind w:firstLine="422"/>
        <w:jc w:val="left"/>
        <w:spacing w:line="360" w:lineRule="exact"/>
        <w:rPr>
          <w:rFonts w:ascii="仿宋" w:hAnsi="仿宋" w:eastAsia="仿宋"/>
          <w:b/>
          <w:bCs/>
          <w:color w:val="000000"/>
          <w:szCs w:val="21"/>
        </w:rPr>
      </w:pPr>
      <w:r>
        <w:rPr>
          <w:rFonts w:hint="eastAsia" w:ascii="仿宋" w:hAnsi="仿宋" w:eastAsia="仿宋"/>
          <w:b/>
          <w:bCs/>
          <w:color w:val="000000"/>
          <w:szCs w:val="21"/>
        </w:rPr>
        <w:t xml:space="preserve">10. 知识产权保护</w:t>
      </w:r>
      <w:r/>
    </w:p>
    <w:p>
      <w:pPr>
        <w:ind w:firstLine="420"/>
        <w:jc w:val="left"/>
        <w:spacing w:line="360" w:lineRule="exact"/>
        <w:rPr>
          <w:rFonts w:ascii="仿宋" w:hAnsi="仿宋" w:eastAsia="仿宋"/>
          <w:szCs w:val="21"/>
        </w:rPr>
      </w:pPr>
      <w:r>
        <w:rPr>
          <w:rFonts w:hint="eastAsia" w:ascii="仿宋" w:hAnsi="仿宋" w:eastAsia="仿宋"/>
          <w:color w:val="000000"/>
          <w:szCs w:val="21"/>
        </w:rPr>
        <w:t xml:space="preserve">10.1 乙方对其所销售的货物应当享有知识产权或经权利人合法授权，保证没有侵犯任</w:t>
      </w:r>
      <w:r>
        <w:rPr>
          <w:rFonts w:hint="eastAsia" w:ascii="仿宋" w:hAnsi="仿宋" w:eastAsia="仿宋"/>
          <w:szCs w:val="21"/>
        </w:rPr>
        <w:t xml:space="preserve">何第三人的知识产权等权利。</w:t>
      </w:r>
      <w:bookmarkStart w:id="116" w:name="_Hlk163047038"/>
      <w:r>
        <w:rPr>
          <w:rFonts w:hint="eastAsia" w:ascii="仿宋" w:hAnsi="仿宋" w:eastAsia="仿宋" w:cs="宋体"/>
          <w:szCs w:val="21"/>
        </w:rPr>
        <w:t xml:space="preserve">因违反前述约定对第三人构成侵权的，应当由乙方向第三人承担法律责任；甲方依法向第三人赔偿后，有权向乙方追偿。甲方有其他损失的，乙方应当赔偿</w:t>
      </w:r>
      <w:bookmarkEnd w:id="116"/>
      <w:r>
        <w:rPr>
          <w:rFonts w:hint="eastAsia" w:ascii="仿宋" w:hAnsi="仿宋" w:eastAsia="仿宋"/>
          <w:szCs w:val="21"/>
        </w:rPr>
        <w:t xml:space="preserve">。</w:t>
      </w:r>
      <w:r/>
    </w:p>
    <w:p>
      <w:pPr>
        <w:ind w:firstLine="422"/>
        <w:jc w:val="left"/>
        <w:spacing w:line="360" w:lineRule="exact"/>
        <w:rPr>
          <w:rFonts w:ascii="仿宋" w:hAnsi="仿宋" w:eastAsia="仿宋"/>
          <w:b/>
          <w:bCs/>
          <w:szCs w:val="21"/>
        </w:rPr>
      </w:pPr>
      <w:r>
        <w:rPr>
          <w:rFonts w:hint="eastAsia" w:ascii="仿宋" w:hAnsi="仿宋" w:eastAsia="仿宋"/>
          <w:b/>
          <w:bCs/>
          <w:szCs w:val="21"/>
        </w:rPr>
        <w:t xml:space="preserve">11. 保密义务</w:t>
      </w:r>
      <w:r/>
    </w:p>
    <w:p>
      <w:pPr>
        <w:ind w:firstLine="420"/>
        <w:jc w:val="left"/>
        <w:spacing w:line="360" w:lineRule="exact"/>
        <w:rPr>
          <w:rFonts w:ascii="仿宋" w:hAnsi="仿宋" w:eastAsia="仿宋" w:cs="宋体"/>
          <w:szCs w:val="21"/>
        </w:rPr>
      </w:pPr>
      <w:r>
        <w:rPr>
          <w:rFonts w:hint="eastAsia" w:ascii="仿宋" w:hAnsi="仿宋" w:eastAsia="仿宋"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Cs w:val="21"/>
        </w:rPr>
        <w:t xml:space="preserve">【政府采购合同专用条款】</w:t>
      </w:r>
      <w:r>
        <w:rPr>
          <w:rFonts w:hint="eastAsia" w:ascii="仿宋" w:hAnsi="仿宋" w:eastAsia="仿宋" w:cs="宋体"/>
          <w:szCs w:val="21"/>
        </w:rPr>
        <w:t xml:space="preserve">中约定。</w:t>
      </w:r>
      <w:r/>
    </w:p>
    <w:p>
      <w:pPr>
        <w:ind w:firstLine="422"/>
        <w:jc w:val="left"/>
        <w:spacing w:line="360" w:lineRule="exact"/>
        <w:rPr>
          <w:rFonts w:ascii="仿宋" w:hAnsi="仿宋" w:eastAsia="仿宋"/>
          <w:b/>
          <w:bCs/>
          <w:szCs w:val="21"/>
        </w:rPr>
      </w:pPr>
      <w:r>
        <w:rPr>
          <w:rFonts w:hint="eastAsia" w:ascii="仿宋" w:hAnsi="仿宋" w:eastAsia="仿宋"/>
          <w:b/>
          <w:bCs/>
          <w:szCs w:val="21"/>
        </w:rPr>
        <w:t xml:space="preserve">12. 合同价款支付</w:t>
      </w:r>
      <w:r/>
    </w:p>
    <w:p>
      <w:pPr>
        <w:ind w:firstLine="420"/>
        <w:jc w:val="left"/>
        <w:spacing w:line="360" w:lineRule="exact"/>
        <w:rPr>
          <w:rFonts w:ascii="仿宋" w:hAnsi="仿宋" w:eastAsia="仿宋"/>
          <w:szCs w:val="21"/>
        </w:rPr>
      </w:pPr>
      <w:r>
        <w:rPr>
          <w:rFonts w:hint="eastAsia" w:ascii="仿宋" w:hAnsi="仿宋" w:eastAsia="仿宋"/>
          <w:szCs w:val="21"/>
        </w:rPr>
        <w:t xml:space="preserve">12.1 合同价款支付按照国库集中支付制度及财政管理相关规定执行。</w:t>
      </w:r>
      <w:r/>
    </w:p>
    <w:p>
      <w:pPr>
        <w:ind w:firstLine="420"/>
        <w:jc w:val="left"/>
        <w:spacing w:line="360" w:lineRule="exact"/>
        <w:rPr>
          <w:rFonts w:ascii="仿宋" w:hAnsi="仿宋" w:eastAsia="仿宋"/>
          <w:szCs w:val="21"/>
        </w:rPr>
      </w:pPr>
      <w:r>
        <w:rPr>
          <w:rFonts w:hint="eastAsia" w:ascii="仿宋" w:hAnsi="仿宋" w:eastAsia="仿宋"/>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26"/>
        <w:ind w:firstLine="422"/>
        <w:spacing w:after="0" w:line="360" w:lineRule="exact"/>
        <w:rPr>
          <w:rFonts w:ascii="仿宋" w:hAnsi="仿宋" w:eastAsia="仿宋"/>
          <w:b/>
          <w:bCs/>
          <w:szCs w:val="21"/>
        </w:rPr>
      </w:pPr>
      <w:r>
        <w:rPr>
          <w:rFonts w:hint="eastAsia" w:ascii="仿宋" w:hAnsi="仿宋" w:eastAsia="仿宋"/>
          <w:b/>
          <w:bCs/>
          <w:szCs w:val="21"/>
        </w:rPr>
        <w:t xml:space="preserve">13. 履约保证金</w:t>
      </w:r>
      <w:r/>
    </w:p>
    <w:p>
      <w:pPr>
        <w:ind w:firstLine="420"/>
        <w:jc w:val="left"/>
        <w:spacing w:line="360" w:lineRule="exact"/>
        <w:rPr>
          <w:rFonts w:ascii="仿宋" w:hAnsi="仿宋" w:eastAsia="仿宋"/>
          <w:szCs w:val="21"/>
        </w:rPr>
      </w:pPr>
      <w:r>
        <w:rPr>
          <w:rFonts w:hint="eastAsia" w:ascii="仿宋" w:hAnsi="仿宋" w:eastAsia="仿宋"/>
          <w:szCs w:val="21"/>
        </w:rPr>
        <w:t xml:space="preserve">13.1 </w:t>
      </w:r>
      <w:r>
        <w:rPr>
          <w:rFonts w:hint="eastAsia" w:ascii="仿宋" w:hAnsi="仿宋" w:eastAsia="仿宋" w:cs="宋体"/>
          <w:szCs w:val="21"/>
        </w:rPr>
        <w:t xml:space="preserve">乙方应当以支票、汇票、本票或者金融机构、担保机构出具的保函等非现金形式提交。</w:t>
      </w:r>
      <w:r/>
    </w:p>
    <w:p>
      <w:pPr>
        <w:ind w:firstLine="420"/>
        <w:jc w:val="left"/>
        <w:spacing w:line="360" w:lineRule="exact"/>
        <w:rPr>
          <w:rFonts w:ascii="仿宋" w:hAnsi="仿宋" w:eastAsia="仿宋"/>
          <w:szCs w:val="21"/>
        </w:rPr>
      </w:pPr>
      <w:r>
        <w:rPr>
          <w:rFonts w:hint="eastAsia" w:ascii="仿宋" w:hAnsi="仿宋" w:eastAsia="仿宋"/>
          <w:szCs w:val="21"/>
        </w:rPr>
        <w:t xml:space="preserve">13.2 如果乙方出现</w:t>
      </w:r>
      <w:r>
        <w:rPr>
          <w:rFonts w:hint="eastAsia" w:ascii="仿宋" w:hAnsi="仿宋" w:eastAsia="仿宋" w:cs="宋体"/>
          <w:b/>
          <w:bCs/>
          <w:szCs w:val="21"/>
        </w:rPr>
        <w:t xml:space="preserve">【政府采购合同专用条款】</w:t>
      </w:r>
      <w:r>
        <w:rPr>
          <w:rFonts w:hint="eastAsia" w:ascii="仿宋" w:hAnsi="仿宋" w:eastAsia="仿宋" w:cs="宋体"/>
          <w:szCs w:val="21"/>
        </w:rPr>
        <w:t xml:space="preserve">约定情形的</w:t>
      </w:r>
      <w:r>
        <w:rPr>
          <w:rFonts w:hint="eastAsia" w:ascii="仿宋" w:hAnsi="仿宋" w:eastAsia="仿宋"/>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exact"/>
        <w:rPr>
          <w:rFonts w:ascii="仿宋" w:hAnsi="仿宋" w:eastAsia="仿宋"/>
          <w:szCs w:val="21"/>
        </w:rPr>
      </w:pPr>
      <w:r>
        <w:rPr>
          <w:rFonts w:hint="eastAsia" w:ascii="仿宋" w:hAnsi="仿宋" w:eastAsia="仿宋"/>
          <w:szCs w:val="21"/>
        </w:rPr>
        <w:t xml:space="preserve">13.3 甲方在项目通过验收后按照</w:t>
      </w:r>
      <w:r>
        <w:rPr>
          <w:rFonts w:hint="eastAsia" w:ascii="仿宋" w:hAnsi="仿宋" w:eastAsia="仿宋"/>
          <w:b/>
          <w:szCs w:val="21"/>
        </w:rPr>
        <w:t xml:space="preserve">【政府采购合同专用条款】</w:t>
      </w:r>
      <w:r>
        <w:rPr>
          <w:rFonts w:hint="eastAsia" w:ascii="仿宋" w:hAnsi="仿宋" w:eastAsia="仿宋"/>
          <w:szCs w:val="21"/>
        </w:rPr>
        <w:t xml:space="preserve">规定的时间内将履约保证金退还乙方；逾期退还的，乙方可要求甲方支付违约金，违约金按照</w:t>
      </w:r>
      <w:r>
        <w:rPr>
          <w:rFonts w:hint="eastAsia" w:ascii="仿宋" w:hAnsi="仿宋" w:eastAsia="仿宋"/>
          <w:b/>
          <w:szCs w:val="21"/>
        </w:rPr>
        <w:t xml:space="preserve">【政府采购合同专用条款】</w:t>
      </w:r>
      <w:r>
        <w:rPr>
          <w:rFonts w:hint="eastAsia" w:ascii="仿宋" w:hAnsi="仿宋" w:eastAsia="仿宋"/>
          <w:szCs w:val="21"/>
        </w:rPr>
        <w:t xml:space="preserve">规定支付。</w:t>
      </w:r>
      <w:r/>
    </w:p>
    <w:p>
      <w:pPr>
        <w:ind w:firstLine="422"/>
        <w:jc w:val="left"/>
        <w:spacing w:line="360" w:lineRule="exact"/>
        <w:rPr>
          <w:rFonts w:ascii="仿宋" w:hAnsi="仿宋" w:eastAsia="仿宋"/>
          <w:b/>
          <w:szCs w:val="21"/>
        </w:rPr>
      </w:pPr>
      <w:r>
        <w:rPr>
          <w:rFonts w:hint="eastAsia" w:ascii="仿宋" w:hAnsi="仿宋" w:eastAsia="仿宋"/>
          <w:b/>
          <w:bCs/>
          <w:szCs w:val="21"/>
        </w:rPr>
        <w:t xml:space="preserve">14. </w:t>
      </w:r>
      <w:r>
        <w:rPr>
          <w:rFonts w:hint="eastAsia" w:ascii="仿宋" w:hAnsi="仿宋" w:eastAsia="仿宋"/>
          <w:b/>
          <w:szCs w:val="21"/>
        </w:rPr>
        <w:t xml:space="preserve">售后服务</w:t>
      </w:r>
      <w:r/>
    </w:p>
    <w:p>
      <w:pPr>
        <w:ind w:firstLine="420"/>
        <w:jc w:val="left"/>
        <w:spacing w:line="360" w:lineRule="exact"/>
        <w:rPr>
          <w:rFonts w:ascii="仿宋" w:hAnsi="仿宋" w:eastAsia="仿宋"/>
          <w:szCs w:val="21"/>
        </w:rPr>
      </w:pPr>
      <w:r>
        <w:rPr>
          <w:rFonts w:hint="eastAsia" w:ascii="仿宋" w:hAnsi="仿宋" w:eastAsia="仿宋"/>
          <w:szCs w:val="21"/>
        </w:rPr>
        <w:t xml:space="preserve">14.1 除项目不涉及或采购活动中明确约定无须承担外，乙方还应提供下列服务：</w:t>
      </w:r>
      <w:r/>
    </w:p>
    <w:p>
      <w:pPr>
        <w:ind w:firstLine="420"/>
        <w:jc w:val="left"/>
        <w:spacing w:line="360" w:lineRule="exact"/>
        <w:rPr>
          <w:rFonts w:ascii="仿宋" w:hAnsi="仿宋" w:eastAsia="仿宋"/>
          <w:szCs w:val="21"/>
        </w:rPr>
      </w:pPr>
      <w:r>
        <w:rPr>
          <w:rFonts w:hint="eastAsia" w:ascii="仿宋" w:hAnsi="仿宋" w:eastAsia="仿宋"/>
          <w:szCs w:val="21"/>
        </w:rPr>
        <w:t xml:space="preserve">（1）货物的现场移动、安装、调试、启动监督及技术支持；</w:t>
      </w:r>
      <w:r/>
    </w:p>
    <w:p>
      <w:pPr>
        <w:ind w:firstLine="420"/>
        <w:jc w:val="left"/>
        <w:spacing w:line="360" w:lineRule="exact"/>
        <w:rPr>
          <w:rFonts w:ascii="仿宋" w:hAnsi="仿宋" w:eastAsia="仿宋"/>
          <w:szCs w:val="21"/>
        </w:rPr>
      </w:pPr>
      <w:r>
        <w:rPr>
          <w:rFonts w:hint="eastAsia" w:ascii="仿宋" w:hAnsi="仿宋" w:eastAsia="仿宋"/>
          <w:szCs w:val="21"/>
        </w:rPr>
        <w:t xml:space="preserve">（2）提供货物组装和维修所需的专用工具和辅助材料；</w:t>
      </w:r>
      <w:r/>
    </w:p>
    <w:p>
      <w:pPr>
        <w:ind w:firstLine="420"/>
        <w:jc w:val="left"/>
        <w:spacing w:line="360" w:lineRule="exact"/>
        <w:rPr>
          <w:rFonts w:ascii="仿宋" w:hAnsi="仿宋" w:eastAsia="仿宋"/>
          <w:szCs w:val="21"/>
        </w:rPr>
      </w:pPr>
      <w:r>
        <w:rPr>
          <w:rFonts w:hint="eastAsia" w:ascii="仿宋" w:hAnsi="仿宋" w:eastAsia="仿宋"/>
          <w:szCs w:val="21"/>
        </w:rPr>
        <w:t xml:space="preserve">（3）在</w:t>
      </w:r>
      <w:r>
        <w:rPr>
          <w:rFonts w:hint="eastAsia" w:ascii="仿宋" w:hAnsi="仿宋" w:eastAsia="仿宋" w:cs="宋体"/>
          <w:b/>
          <w:bCs/>
          <w:szCs w:val="21"/>
        </w:rPr>
        <w:t xml:space="preserve">【政府采购合同专用条款】</w:t>
      </w:r>
      <w:r>
        <w:rPr>
          <w:rFonts w:hint="eastAsia" w:ascii="仿宋" w:hAnsi="仿宋" w:eastAsia="仿宋"/>
          <w:szCs w:val="21"/>
        </w:rPr>
        <w:t xml:space="preserve">约定的期限内对所有的货物实施运行监督、维修，但前提条件是该服务并不能免除乙方在质量保证期内所承担的义务；</w:t>
      </w:r>
      <w:r/>
    </w:p>
    <w:p>
      <w:pPr>
        <w:ind w:firstLine="420"/>
        <w:jc w:val="left"/>
        <w:spacing w:line="360" w:lineRule="exact"/>
        <w:rPr>
          <w:rFonts w:ascii="仿宋" w:hAnsi="仿宋" w:eastAsia="仿宋"/>
          <w:szCs w:val="21"/>
        </w:rPr>
      </w:pPr>
      <w:r>
        <w:rPr>
          <w:rFonts w:hint="eastAsia" w:ascii="仿宋" w:hAnsi="仿宋" w:eastAsia="仿宋"/>
          <w:szCs w:val="21"/>
        </w:rPr>
        <w:t xml:space="preserve">（4）在制造商所在地或指定现场就货物的安装、启动、运营、维护、废弃处置等对甲方操作人员进行培训</w:t>
      </w:r>
      <w:r>
        <w:rPr>
          <w:rFonts w:hint="eastAsia" w:ascii="仿宋" w:hAnsi="仿宋" w:eastAsia="仿宋" w:cs="宋体"/>
          <w:szCs w:val="21"/>
        </w:rPr>
        <w:t xml:space="preserve">；</w:t>
      </w:r>
      <w:r/>
    </w:p>
    <w:p>
      <w:pPr>
        <w:pStyle w:val="970"/>
        <w:ind w:firstLine="420"/>
        <w:spacing w:line="360" w:lineRule="exact"/>
        <w:rPr>
          <w:rFonts w:ascii="仿宋" w:hAnsi="仿宋" w:eastAsia="仿宋" w:cs="宋体"/>
          <w:sz w:val="21"/>
        </w:rPr>
      </w:pPr>
      <w:r>
        <w:rPr>
          <w:rFonts w:hint="eastAsia" w:ascii="仿宋" w:hAnsi="仿宋" w:eastAsia="仿宋" w:cs="宋体"/>
          <w:sz w:val="21"/>
        </w:rPr>
        <w:t xml:space="preserve">（5）依照法律、行政法规的规定或者按照</w:t>
      </w:r>
      <w:r>
        <w:rPr>
          <w:rFonts w:hint="eastAsia" w:ascii="仿宋" w:hAnsi="仿宋" w:eastAsia="仿宋" w:cs="宋体"/>
          <w:b/>
          <w:bCs/>
          <w:sz w:val="21"/>
        </w:rPr>
        <w:t xml:space="preserve">【政府采购合同专用条款】</w:t>
      </w:r>
      <w:r>
        <w:rPr>
          <w:rFonts w:hint="eastAsia" w:ascii="仿宋" w:hAnsi="仿宋" w:eastAsia="仿宋" w:cs="宋体"/>
          <w:sz w:val="21"/>
        </w:rPr>
        <w:t xml:space="preserve">约定，货物在有效使用年限届满后应予回收的，乙方负有自行或者委托第三人对货物予以回收的义务；</w:t>
      </w:r>
      <w:r/>
    </w:p>
    <w:p>
      <w:pPr>
        <w:ind w:firstLine="420"/>
        <w:jc w:val="left"/>
        <w:spacing w:line="360" w:lineRule="exact"/>
        <w:rPr>
          <w:rFonts w:ascii="仿宋" w:hAnsi="仿宋" w:eastAsia="仿宋"/>
          <w:szCs w:val="21"/>
        </w:rPr>
      </w:pPr>
      <w:r>
        <w:rPr>
          <w:rFonts w:hint="eastAsia" w:ascii="仿宋" w:hAnsi="仿宋" w:eastAsia="仿宋"/>
          <w:szCs w:val="21"/>
        </w:rPr>
        <w:t xml:space="preserve">（6）</w:t>
      </w:r>
      <w:r>
        <w:rPr>
          <w:rFonts w:hint="eastAsia" w:ascii="仿宋" w:hAnsi="仿宋" w:eastAsia="仿宋"/>
          <w:b/>
          <w:szCs w:val="21"/>
        </w:rPr>
        <w:t xml:space="preserve">【政府采购合同专用条款】</w:t>
      </w:r>
      <w:r>
        <w:rPr>
          <w:rFonts w:hint="eastAsia" w:ascii="仿宋" w:hAnsi="仿宋" w:eastAsia="仿宋"/>
          <w:szCs w:val="21"/>
        </w:rPr>
        <w:t xml:space="preserve">规定由乙方提供的其他服务。</w:t>
      </w:r>
      <w:r/>
    </w:p>
    <w:p>
      <w:pPr>
        <w:ind w:firstLine="420"/>
        <w:jc w:val="left"/>
        <w:spacing w:line="360" w:lineRule="exact"/>
        <w:rPr>
          <w:rFonts w:ascii="仿宋" w:hAnsi="仿宋" w:eastAsia="仿宋"/>
          <w:szCs w:val="21"/>
        </w:rPr>
      </w:pPr>
      <w:r>
        <w:rPr>
          <w:rFonts w:hint="eastAsia" w:ascii="仿宋" w:hAnsi="仿宋" w:eastAsia="仿宋"/>
          <w:szCs w:val="21"/>
        </w:rPr>
        <w:t xml:space="preserve">14.2 乙方提供的售后服务的费用已包含在合同价款中，甲方不再另行支付。</w:t>
      </w:r>
      <w:r/>
    </w:p>
    <w:p>
      <w:pPr>
        <w:ind w:firstLine="422"/>
        <w:jc w:val="left"/>
        <w:spacing w:line="360" w:lineRule="exact"/>
        <w:rPr>
          <w:rFonts w:ascii="仿宋" w:hAnsi="仿宋" w:eastAsia="仿宋"/>
          <w:b/>
          <w:bCs/>
          <w:szCs w:val="21"/>
        </w:rPr>
      </w:pPr>
      <w:r>
        <w:rPr>
          <w:rFonts w:hint="eastAsia" w:ascii="仿宋" w:hAnsi="仿宋" w:eastAsia="仿宋"/>
          <w:b/>
          <w:bCs/>
          <w:szCs w:val="21"/>
        </w:rPr>
        <w:t xml:space="preserve">15. 违约责任</w:t>
      </w:r>
      <w:r/>
    </w:p>
    <w:p>
      <w:pPr>
        <w:ind w:firstLine="420"/>
        <w:jc w:val="left"/>
        <w:spacing w:line="360" w:lineRule="exact"/>
        <w:rPr>
          <w:rFonts w:ascii="仿宋" w:hAnsi="仿宋" w:eastAsia="仿宋"/>
          <w:bCs/>
          <w:szCs w:val="21"/>
        </w:rPr>
      </w:pPr>
      <w:r>
        <w:rPr>
          <w:rFonts w:hint="eastAsia" w:ascii="仿宋" w:hAnsi="仿宋" w:eastAsia="仿宋"/>
          <w:bCs/>
          <w:szCs w:val="21"/>
        </w:rPr>
        <w:t xml:space="preserve">15.1质量瑕疵的违约责任</w:t>
      </w:r>
      <w:r/>
    </w:p>
    <w:p>
      <w:pPr>
        <w:ind w:firstLine="420"/>
        <w:jc w:val="left"/>
        <w:spacing w:line="360" w:lineRule="exact"/>
        <w:rPr>
          <w:rFonts w:ascii="仿宋" w:hAnsi="仿宋" w:eastAsia="仿宋"/>
          <w:szCs w:val="21"/>
        </w:rPr>
      </w:pPr>
      <w:r>
        <w:rPr>
          <w:rFonts w:hint="eastAsia" w:ascii="仿宋" w:hAnsi="仿宋" w:eastAsia="仿宋"/>
          <w:szCs w:val="21"/>
        </w:rPr>
        <w:t xml:space="preserve">乙方提供的产品不符合合同约定的质量标准或存在产品质量缺陷，甲方有权要求乙方根据</w:t>
      </w:r>
      <w:r>
        <w:rPr>
          <w:rFonts w:hint="eastAsia" w:ascii="仿宋" w:hAnsi="仿宋" w:eastAsia="仿宋"/>
          <w:b/>
          <w:szCs w:val="21"/>
        </w:rPr>
        <w:t xml:space="preserve">【政府采购合同专用条款】</w:t>
      </w:r>
      <w:r>
        <w:rPr>
          <w:rFonts w:hint="eastAsia" w:ascii="仿宋" w:hAnsi="仿宋" w:eastAsia="仿宋"/>
          <w:bCs/>
          <w:szCs w:val="21"/>
        </w:rPr>
        <w:t xml:space="preserve">要求</w:t>
      </w:r>
      <w:r>
        <w:rPr>
          <w:rFonts w:hint="eastAsia" w:ascii="仿宋" w:hAnsi="仿宋" w:eastAsia="仿宋"/>
          <w:szCs w:val="21"/>
        </w:rPr>
        <w:t xml:space="preserve">及时修理、重作、更换，并承担由此给甲方造成的损失。</w:t>
      </w:r>
      <w:r/>
    </w:p>
    <w:p>
      <w:pPr>
        <w:ind w:firstLine="420"/>
        <w:jc w:val="left"/>
        <w:spacing w:line="360" w:lineRule="exact"/>
        <w:rPr>
          <w:rFonts w:ascii="仿宋" w:hAnsi="仿宋" w:eastAsia="仿宋"/>
          <w:bCs/>
          <w:szCs w:val="21"/>
        </w:rPr>
      </w:pPr>
      <w:r>
        <w:rPr>
          <w:rFonts w:hint="eastAsia" w:ascii="仿宋" w:hAnsi="仿宋" w:eastAsia="仿宋"/>
          <w:bCs/>
          <w:szCs w:val="21"/>
        </w:rPr>
        <w:t xml:space="preserve">15.2 迟延交货的违约责任</w:t>
      </w:r>
      <w:r/>
    </w:p>
    <w:p>
      <w:pPr>
        <w:ind w:firstLine="420"/>
        <w:jc w:val="left"/>
        <w:spacing w:line="360" w:lineRule="exact"/>
        <w:rPr>
          <w:rFonts w:ascii="仿宋" w:hAnsi="仿宋" w:eastAsia="仿宋"/>
          <w:szCs w:val="21"/>
        </w:rPr>
      </w:pPr>
      <w:r>
        <w:rPr>
          <w:rFonts w:hint="eastAsia" w:ascii="仿宋" w:hAnsi="仿宋" w:eastAsia="仿宋"/>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exact"/>
        <w:rPr>
          <w:rFonts w:ascii="仿宋" w:hAnsi="仿宋" w:eastAsia="仿宋"/>
          <w:szCs w:val="21"/>
        </w:rPr>
      </w:pPr>
      <w:r>
        <w:rPr>
          <w:rFonts w:hint="eastAsia" w:ascii="仿宋" w:hAnsi="仿宋" w:eastAsia="仿宋"/>
          <w:szCs w:val="21"/>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Cs w:val="21"/>
        </w:rPr>
        <w:t xml:space="preserve">【政府采购合同专用条款】</w:t>
      </w:r>
      <w:r>
        <w:rPr>
          <w:rFonts w:hint="eastAsia" w:ascii="仿宋" w:hAnsi="仿宋" w:eastAsia="仿宋"/>
          <w:szCs w:val="21"/>
        </w:rPr>
        <w:t xml:space="preserve">规定执行。如果涉及公共利益，且赔偿金额无法弥补公共利益损失，甲方可要求继续履行或者采取其他补救措施。</w:t>
      </w:r>
      <w:r/>
    </w:p>
    <w:p>
      <w:pPr>
        <w:ind w:firstLine="420"/>
        <w:jc w:val="left"/>
        <w:spacing w:line="360" w:lineRule="exact"/>
        <w:rPr>
          <w:rFonts w:ascii="仿宋" w:hAnsi="仿宋" w:eastAsia="仿宋"/>
          <w:szCs w:val="21"/>
        </w:rPr>
      </w:pPr>
      <w:r>
        <w:rPr>
          <w:rFonts w:hint="eastAsia" w:ascii="仿宋" w:hAnsi="仿宋" w:eastAsia="仿宋"/>
          <w:szCs w:val="21"/>
        </w:rPr>
        <w:t xml:space="preserve">15.3 迟延支付的违约责任</w:t>
      </w:r>
      <w:r/>
    </w:p>
    <w:p>
      <w:pPr>
        <w:ind w:firstLine="420"/>
        <w:jc w:val="left"/>
        <w:spacing w:line="360" w:lineRule="exact"/>
        <w:rPr>
          <w:rFonts w:ascii="仿宋" w:hAnsi="仿宋" w:eastAsia="仿宋"/>
          <w:szCs w:val="21"/>
        </w:rPr>
      </w:pPr>
      <w:r>
        <w:rPr>
          <w:rFonts w:hint="eastAsia" w:ascii="仿宋" w:hAnsi="仿宋" w:eastAsia="仿宋"/>
          <w:szCs w:val="21"/>
        </w:rPr>
        <w:t xml:space="preserve">甲方存在迟延支付乙方合同款项的，应当承担</w:t>
      </w:r>
      <w:r>
        <w:rPr>
          <w:rFonts w:hint="eastAsia" w:ascii="仿宋" w:hAnsi="仿宋" w:eastAsia="仿宋"/>
          <w:b/>
          <w:bCs/>
          <w:szCs w:val="21"/>
        </w:rPr>
        <w:t xml:space="preserve">【政府采购合同专用条款】</w:t>
      </w:r>
      <w:r>
        <w:rPr>
          <w:rFonts w:hint="eastAsia" w:ascii="仿宋" w:hAnsi="仿宋" w:eastAsia="仿宋"/>
          <w:szCs w:val="21"/>
        </w:rPr>
        <w:t xml:space="preserve">规定的逾期付款利息。</w:t>
      </w:r>
      <w:r/>
    </w:p>
    <w:p>
      <w:pPr>
        <w:ind w:firstLine="420"/>
        <w:jc w:val="left"/>
        <w:spacing w:line="360" w:lineRule="exact"/>
        <w:rPr>
          <w:rFonts w:ascii="仿宋" w:hAnsi="仿宋" w:eastAsia="仿宋"/>
          <w:szCs w:val="21"/>
        </w:rPr>
      </w:pPr>
      <w:r>
        <w:rPr>
          <w:rFonts w:hint="eastAsia" w:ascii="仿宋" w:hAnsi="仿宋" w:eastAsia="仿宋"/>
          <w:bCs/>
          <w:szCs w:val="21"/>
        </w:rPr>
        <w:t xml:space="preserve">15.4其他违约责任根据项目实际需要按</w:t>
      </w:r>
      <w:r>
        <w:rPr>
          <w:rFonts w:hint="eastAsia" w:ascii="仿宋" w:hAnsi="仿宋" w:eastAsia="仿宋"/>
          <w:b/>
          <w:bCs/>
          <w:szCs w:val="21"/>
        </w:rPr>
        <w:t xml:space="preserve">【政府采购合同专用条款】</w:t>
      </w:r>
      <w:r>
        <w:rPr>
          <w:rFonts w:hint="eastAsia" w:ascii="仿宋" w:hAnsi="仿宋" w:eastAsia="仿宋"/>
          <w:szCs w:val="21"/>
        </w:rPr>
        <w:t xml:space="preserve">规定执行。</w:t>
      </w:r>
      <w:r/>
    </w:p>
    <w:p>
      <w:pPr>
        <w:numPr>
          <w:ilvl w:val="0"/>
          <w:numId w:val="5"/>
        </w:numPr>
        <w:ind w:firstLine="422"/>
        <w:jc w:val="left"/>
        <w:spacing w:line="360" w:lineRule="exact"/>
        <w:rPr>
          <w:rFonts w:ascii="仿宋" w:hAnsi="仿宋" w:eastAsia="仿宋"/>
          <w:b/>
          <w:szCs w:val="21"/>
        </w:rPr>
      </w:pPr>
      <w:r>
        <w:rPr>
          <w:rFonts w:hint="eastAsia" w:ascii="仿宋" w:hAnsi="仿宋" w:eastAsia="仿宋"/>
          <w:b/>
          <w:szCs w:val="21"/>
        </w:rPr>
        <w:t xml:space="preserve">合同变更、中止与终止</w:t>
      </w:r>
      <w:r/>
    </w:p>
    <w:p>
      <w:pPr>
        <w:ind w:firstLine="420"/>
        <w:jc w:val="left"/>
        <w:spacing w:line="360" w:lineRule="exact"/>
        <w:rPr>
          <w:rFonts w:ascii="仿宋" w:hAnsi="仿宋" w:eastAsia="仿宋"/>
          <w:szCs w:val="21"/>
        </w:rPr>
      </w:pPr>
      <w:r>
        <w:rPr>
          <w:rFonts w:hint="eastAsia" w:ascii="仿宋" w:hAnsi="仿宋" w:eastAsia="仿宋"/>
          <w:szCs w:val="21"/>
        </w:rPr>
        <w:t xml:space="preserve">16.1 合同的变更</w:t>
      </w:r>
      <w:r/>
    </w:p>
    <w:p>
      <w:pPr>
        <w:ind w:firstLine="420"/>
        <w:jc w:val="left"/>
        <w:spacing w:line="360" w:lineRule="exact"/>
        <w:rPr>
          <w:rFonts w:ascii="仿宋" w:hAnsi="仿宋" w:eastAsia="仿宋"/>
          <w:szCs w:val="21"/>
        </w:rPr>
      </w:pPr>
      <w:r>
        <w:rPr>
          <w:rFonts w:hint="eastAsia" w:ascii="仿宋" w:hAnsi="仿宋" w:eastAsia="仿宋"/>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exact"/>
        <w:rPr>
          <w:rFonts w:ascii="仿宋" w:hAnsi="仿宋" w:eastAsia="仿宋"/>
          <w:szCs w:val="21"/>
        </w:rPr>
      </w:pPr>
      <w:r>
        <w:rPr>
          <w:rFonts w:hint="eastAsia" w:ascii="仿宋" w:hAnsi="仿宋" w:eastAsia="仿宋"/>
          <w:szCs w:val="21"/>
        </w:rPr>
        <w:t xml:space="preserve">16.2 合同的中止</w:t>
      </w:r>
      <w:r/>
    </w:p>
    <w:p>
      <w:pPr>
        <w:ind w:firstLine="420"/>
        <w:jc w:val="left"/>
        <w:spacing w:line="360" w:lineRule="exact"/>
        <w:rPr>
          <w:rFonts w:ascii="仿宋" w:hAnsi="仿宋" w:eastAsia="仿宋"/>
          <w:szCs w:val="21"/>
        </w:rPr>
      </w:pPr>
      <w:r>
        <w:rPr>
          <w:rFonts w:hint="eastAsia" w:ascii="仿宋" w:hAnsi="仿宋" w:eastAsia="仿宋"/>
          <w:szCs w:val="21"/>
        </w:rPr>
        <w:t xml:space="preserve">（1）合同履行过程中因供应商就采购文件、采购过程或结果提起投诉的，甲方认为有必要的，可以中止合同的履行。</w:t>
      </w:r>
      <w:r/>
    </w:p>
    <w:p>
      <w:pPr>
        <w:ind w:firstLine="420"/>
        <w:jc w:val="left"/>
        <w:spacing w:line="360" w:lineRule="exact"/>
        <w:rPr>
          <w:rFonts w:ascii="仿宋" w:hAnsi="仿宋" w:eastAsia="仿宋"/>
          <w:szCs w:val="21"/>
        </w:rPr>
      </w:pPr>
      <w:r>
        <w:rPr>
          <w:rFonts w:hint="eastAsia" w:ascii="仿宋" w:hAnsi="仿宋" w:eastAsia="仿宋"/>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0"/>
        <w:ind w:firstLine="420"/>
        <w:jc w:val="both"/>
        <w:spacing w:line="360" w:lineRule="exact"/>
        <w:rPr>
          <w:rFonts w:ascii="仿宋" w:hAnsi="仿宋" w:eastAsia="仿宋"/>
          <w:sz w:val="21"/>
        </w:rPr>
      </w:pPr>
      <w:r>
        <w:rPr>
          <w:rFonts w:hint="eastAsia" w:ascii="仿宋" w:hAnsi="仿宋" w:eastAsia="仿宋"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exact"/>
        <w:rPr>
          <w:rFonts w:ascii="仿宋" w:hAnsi="仿宋" w:eastAsia="仿宋"/>
          <w:szCs w:val="21"/>
        </w:rPr>
      </w:pPr>
      <w:r>
        <w:rPr>
          <w:rFonts w:hint="eastAsia" w:ascii="仿宋" w:hAnsi="仿宋" w:eastAsia="仿宋"/>
          <w:szCs w:val="21"/>
        </w:rPr>
        <w:t xml:space="preserve">（4）甲方不得以行政区划调整、政府换届、机构或者职能调整以及相关责任人更替为由中止合同。</w:t>
      </w:r>
      <w:r/>
    </w:p>
    <w:p>
      <w:pPr>
        <w:ind w:firstLine="420"/>
        <w:jc w:val="left"/>
        <w:spacing w:line="360" w:lineRule="exact"/>
        <w:rPr>
          <w:rFonts w:ascii="仿宋" w:hAnsi="仿宋" w:eastAsia="仿宋"/>
          <w:szCs w:val="21"/>
        </w:rPr>
      </w:pPr>
      <w:r>
        <w:rPr>
          <w:rFonts w:hint="eastAsia" w:ascii="仿宋" w:hAnsi="仿宋" w:eastAsia="仿宋"/>
          <w:szCs w:val="21"/>
        </w:rPr>
        <w:t xml:space="preserve">16.3 合同的终止</w:t>
      </w:r>
      <w:r/>
    </w:p>
    <w:p>
      <w:pPr>
        <w:ind w:firstLine="420"/>
        <w:jc w:val="left"/>
        <w:spacing w:line="360" w:lineRule="exact"/>
        <w:rPr>
          <w:rFonts w:ascii="仿宋" w:hAnsi="仿宋" w:eastAsia="仿宋"/>
          <w:szCs w:val="21"/>
        </w:rPr>
      </w:pPr>
      <w:r>
        <w:rPr>
          <w:rFonts w:hint="eastAsia" w:ascii="仿宋" w:hAnsi="仿宋" w:eastAsia="仿宋"/>
          <w:szCs w:val="21"/>
        </w:rPr>
        <w:t xml:space="preserve">（1）合同因有效期限届满而终止；</w:t>
      </w:r>
      <w:r/>
    </w:p>
    <w:p>
      <w:pPr>
        <w:ind w:firstLine="420"/>
        <w:spacing w:line="360" w:lineRule="exact"/>
        <w:rPr>
          <w:rFonts w:ascii="仿宋" w:hAnsi="仿宋" w:eastAsia="仿宋" w:cs="宋体"/>
          <w:szCs w:val="21"/>
        </w:rPr>
      </w:pPr>
      <w:r>
        <w:rPr>
          <w:rFonts w:hint="eastAsia" w:ascii="仿宋" w:hAnsi="仿宋" w:eastAsia="仿宋"/>
          <w:szCs w:val="21"/>
        </w:rPr>
        <w:t xml:space="preserve">（2）乙方未按合同约定履行，构成根本性违约的，甲方有权终止合同，</w:t>
      </w:r>
      <w:r>
        <w:rPr>
          <w:rFonts w:hint="eastAsia" w:ascii="仿宋" w:hAnsi="仿宋" w:eastAsia="仿宋" w:cs="宋体"/>
          <w:szCs w:val="21"/>
        </w:rPr>
        <w:t xml:space="preserve">并追究乙方的违约责任</w:t>
      </w:r>
      <w:r>
        <w:rPr>
          <w:rFonts w:hint="eastAsia" w:ascii="仿宋" w:hAnsi="仿宋" w:eastAsia="仿宋"/>
          <w:szCs w:val="21"/>
        </w:rPr>
        <w:t xml:space="preserve">。</w:t>
      </w:r>
      <w:r/>
    </w:p>
    <w:p>
      <w:pPr>
        <w:pStyle w:val="970"/>
        <w:ind w:firstLine="420"/>
        <w:spacing w:line="360" w:lineRule="exact"/>
        <w:rPr>
          <w:rFonts w:ascii="仿宋" w:hAnsi="仿宋" w:eastAsia="仿宋"/>
          <w:sz w:val="21"/>
        </w:rPr>
      </w:pPr>
      <w:r>
        <w:rPr>
          <w:rFonts w:hint="eastAsia" w:ascii="仿宋" w:hAnsi="仿宋" w:eastAsia="仿宋"/>
          <w:sz w:val="21"/>
        </w:rPr>
        <w:t xml:space="preserve">16.4 </w:t>
      </w:r>
      <w:r>
        <w:rPr>
          <w:rFonts w:hint="eastAsia" w:ascii="仿宋" w:hAnsi="仿宋" w:eastAsia="仿宋" w:cs="Times New Roman"/>
          <w:sz w:val="21"/>
        </w:rPr>
        <w:t xml:space="preserve">涉及国家利益、社会公共利益的情形</w:t>
      </w:r>
      <w:r/>
    </w:p>
    <w:p>
      <w:pPr>
        <w:pStyle w:val="970"/>
        <w:ind w:firstLine="420"/>
        <w:jc w:val="both"/>
        <w:spacing w:line="360" w:lineRule="exact"/>
        <w:rPr>
          <w:rFonts w:ascii="仿宋" w:hAnsi="仿宋" w:eastAsia="仿宋"/>
          <w:sz w:val="21"/>
        </w:rPr>
      </w:pPr>
      <w:r>
        <w:rPr>
          <w:rFonts w:hint="eastAsia" w:ascii="仿宋" w:hAnsi="仿宋" w:eastAsia="仿宋"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jc w:val="left"/>
        <w:spacing w:line="360" w:lineRule="exact"/>
        <w:rPr>
          <w:rFonts w:ascii="仿宋" w:hAnsi="仿宋" w:eastAsia="仿宋"/>
          <w:b/>
          <w:bCs/>
          <w:szCs w:val="21"/>
        </w:rPr>
      </w:pPr>
      <w:r>
        <w:rPr>
          <w:rFonts w:hint="eastAsia" w:ascii="仿宋" w:hAnsi="仿宋" w:eastAsia="仿宋"/>
          <w:b/>
          <w:bCs/>
          <w:szCs w:val="21"/>
        </w:rPr>
        <w:t xml:space="preserve">17. 合同分包</w:t>
      </w:r>
      <w:r/>
    </w:p>
    <w:p>
      <w:pPr>
        <w:ind w:firstLine="420"/>
        <w:jc w:val="left"/>
        <w:spacing w:line="360" w:lineRule="exact"/>
        <w:rPr>
          <w:rFonts w:ascii="仿宋" w:hAnsi="仿宋" w:eastAsia="仿宋"/>
          <w:szCs w:val="21"/>
        </w:rPr>
      </w:pPr>
      <w:r>
        <w:rPr>
          <w:rFonts w:hint="eastAsia" w:ascii="仿宋" w:hAnsi="仿宋" w:eastAsia="仿宋"/>
          <w:szCs w:val="21"/>
        </w:rPr>
        <w:t xml:space="preserve">17.1 乙方不得将合同转包给其他供应商。涉及合同分包的，乙方应根据采购文件和投标（响应）文件规定进行合同分包。</w:t>
      </w:r>
      <w:r/>
    </w:p>
    <w:p>
      <w:pPr>
        <w:ind w:firstLine="420"/>
        <w:jc w:val="left"/>
        <w:spacing w:line="360" w:lineRule="exact"/>
        <w:rPr>
          <w:rFonts w:ascii="仿宋" w:hAnsi="仿宋" w:eastAsia="仿宋"/>
          <w:szCs w:val="21"/>
        </w:rPr>
      </w:pPr>
      <w:r>
        <w:rPr>
          <w:rFonts w:hint="eastAsia" w:ascii="仿宋" w:hAnsi="仿宋" w:eastAsia="仿宋"/>
          <w:szCs w:val="21"/>
        </w:rPr>
        <w:t xml:space="preserve">17.2 乙方执行政府采购政策向中小企业依法分包的，乙方应当按采购文件和投标（响应）文件签订分包意向协议，分包意向协议属于本合同组成部分。</w:t>
      </w:r>
      <w:r/>
    </w:p>
    <w:p>
      <w:pPr>
        <w:ind w:firstLine="422"/>
        <w:jc w:val="left"/>
        <w:spacing w:line="360" w:lineRule="exact"/>
        <w:rPr>
          <w:rFonts w:ascii="仿宋" w:hAnsi="仿宋" w:eastAsia="仿宋"/>
          <w:b/>
          <w:bCs/>
          <w:szCs w:val="21"/>
        </w:rPr>
      </w:pPr>
      <w:r>
        <w:rPr>
          <w:rFonts w:hint="eastAsia" w:ascii="仿宋" w:hAnsi="仿宋" w:eastAsia="仿宋"/>
          <w:b/>
          <w:bCs/>
          <w:szCs w:val="21"/>
        </w:rPr>
        <w:t xml:space="preserve">18. 不可抗力</w:t>
      </w:r>
      <w:r/>
    </w:p>
    <w:p>
      <w:pPr>
        <w:ind w:firstLine="420"/>
        <w:jc w:val="left"/>
        <w:spacing w:line="360" w:lineRule="exact"/>
        <w:rPr>
          <w:rFonts w:ascii="仿宋" w:hAnsi="仿宋" w:eastAsia="仿宋"/>
          <w:szCs w:val="21"/>
        </w:rPr>
      </w:pPr>
      <w:r>
        <w:rPr>
          <w:rFonts w:hint="eastAsia" w:ascii="仿宋" w:hAnsi="仿宋" w:eastAsia="仿宋"/>
          <w:szCs w:val="21"/>
        </w:rPr>
        <w:t xml:space="preserve">18.1 不可抗力是指合同双方不能预见、不能避免且不能克服的客观情况。</w:t>
      </w:r>
      <w:r/>
    </w:p>
    <w:p>
      <w:pPr>
        <w:ind w:firstLine="420"/>
        <w:jc w:val="left"/>
        <w:spacing w:line="360" w:lineRule="exact"/>
        <w:rPr>
          <w:rFonts w:ascii="仿宋" w:hAnsi="仿宋" w:eastAsia="仿宋"/>
          <w:szCs w:val="21"/>
        </w:rPr>
      </w:pPr>
      <w:r>
        <w:rPr>
          <w:rFonts w:hint="eastAsia" w:ascii="仿宋" w:hAnsi="仿宋" w:eastAsia="仿宋"/>
          <w:szCs w:val="21"/>
        </w:rPr>
        <w:t xml:space="preserve">18.2 任何一方对由于不可抗力造成的部分或全部不能履行合同不承担违约责任。但迟延履行后发生不可抗力的，不能免除责任。</w:t>
      </w:r>
      <w:r/>
    </w:p>
    <w:p>
      <w:pPr>
        <w:ind w:firstLine="420"/>
        <w:jc w:val="left"/>
        <w:spacing w:line="360" w:lineRule="exact"/>
        <w:rPr>
          <w:rFonts w:ascii="仿宋" w:hAnsi="仿宋" w:eastAsia="仿宋"/>
          <w:szCs w:val="21"/>
        </w:rPr>
      </w:pPr>
      <w:r>
        <w:rPr>
          <w:rFonts w:hint="eastAsia" w:ascii="仿宋" w:hAnsi="仿宋" w:eastAsia="仿宋"/>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jc w:val="left"/>
        <w:spacing w:line="360" w:lineRule="exact"/>
        <w:rPr>
          <w:rFonts w:ascii="仿宋" w:hAnsi="仿宋" w:eastAsia="仿宋"/>
          <w:b/>
          <w:bCs/>
          <w:szCs w:val="21"/>
        </w:rPr>
      </w:pPr>
      <w:r>
        <w:rPr>
          <w:rFonts w:hint="eastAsia" w:ascii="仿宋" w:hAnsi="仿宋" w:eastAsia="仿宋"/>
          <w:b/>
          <w:bCs/>
          <w:szCs w:val="21"/>
        </w:rPr>
        <w:t xml:space="preserve">19. 解决争议的方法</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19.2 选择仲裁的，应在</w:t>
      </w:r>
      <w:r>
        <w:rPr>
          <w:rFonts w:hint="eastAsia" w:ascii="仿宋" w:hAnsi="仿宋" w:eastAsia="仿宋" w:cs="宋体"/>
          <w:b/>
          <w:bCs/>
          <w:sz w:val="21"/>
        </w:rPr>
        <w:t xml:space="preserve">【政府采购合同专用条款】</w:t>
      </w:r>
      <w:r>
        <w:rPr>
          <w:rFonts w:hint="eastAsia" w:ascii="仿宋" w:hAnsi="仿宋" w:eastAsia="仿宋" w:cs="宋体"/>
          <w:sz w:val="21"/>
        </w:rPr>
        <w:t xml:space="preserve">中明确仲裁机构及仲裁地；通过诉讼方式解决的，可以在</w:t>
      </w:r>
      <w:r>
        <w:rPr>
          <w:rFonts w:hint="eastAsia" w:ascii="仿宋" w:hAnsi="仿宋" w:eastAsia="仿宋" w:cs="宋体"/>
          <w:b/>
          <w:bCs/>
          <w:sz w:val="21"/>
        </w:rPr>
        <w:t xml:space="preserve">【政府采购合同专用条款】</w:t>
      </w:r>
      <w:r>
        <w:rPr>
          <w:rFonts w:hint="eastAsia" w:ascii="仿宋" w:hAnsi="仿宋" w:eastAsia="仿宋" w:cs="宋体"/>
          <w:sz w:val="21"/>
        </w:rPr>
        <w:t xml:space="preserve">中进一步约定选择与争议有实际联系的地点的人民法院管辖，但管辖法院的约定不得违反级别管辖和专属管辖的规定。</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19.3 如甲乙双方有争议的事项不影响合同其他部分的履行，在争议解决期间，合同其他部分应当继续履行。</w:t>
      </w:r>
      <w:r/>
    </w:p>
    <w:p>
      <w:pPr>
        <w:ind w:firstLine="422"/>
        <w:jc w:val="left"/>
        <w:spacing w:line="360" w:lineRule="exact"/>
        <w:rPr>
          <w:rFonts w:ascii="仿宋" w:hAnsi="仿宋" w:eastAsia="仿宋"/>
          <w:szCs w:val="21"/>
        </w:rPr>
      </w:pPr>
      <w:r>
        <w:rPr>
          <w:rFonts w:hint="eastAsia" w:ascii="仿宋" w:hAnsi="仿宋" w:eastAsia="仿宋"/>
          <w:b/>
          <w:szCs w:val="21"/>
        </w:rPr>
        <w:t xml:space="preserve">20. 政府采购政策</w:t>
      </w:r>
      <w:r/>
    </w:p>
    <w:p>
      <w:pPr>
        <w:ind w:firstLine="420"/>
        <w:jc w:val="left"/>
        <w:spacing w:line="360" w:lineRule="exact"/>
        <w:rPr>
          <w:rFonts w:ascii="仿宋" w:hAnsi="仿宋" w:eastAsia="仿宋"/>
          <w:szCs w:val="21"/>
        </w:rPr>
      </w:pPr>
      <w:r>
        <w:rPr>
          <w:rFonts w:hint="eastAsia" w:ascii="仿宋" w:hAnsi="仿宋" w:eastAsia="仿宋"/>
          <w:szCs w:val="21"/>
        </w:rPr>
        <w:t xml:space="preserve">20.1 </w:t>
      </w:r>
      <w:r>
        <w:rPr>
          <w:rFonts w:hint="eastAsia" w:ascii="仿宋" w:hAnsi="仿宋" w:eastAsia="仿宋" w:cs="宋体"/>
          <w:szCs w:val="21"/>
          <w:lang w:val="en-GB"/>
        </w:rPr>
        <w:t xml:space="preserve">本合同应当按照规定执行政府采购政策。</w:t>
      </w:r>
      <w:r/>
    </w:p>
    <w:p>
      <w:pPr>
        <w:ind w:firstLine="420"/>
        <w:jc w:val="left"/>
        <w:spacing w:line="360" w:lineRule="exact"/>
        <w:rPr>
          <w:rFonts w:ascii="仿宋" w:hAnsi="仿宋" w:eastAsia="仿宋"/>
          <w:szCs w:val="21"/>
        </w:rPr>
      </w:pPr>
      <w:r>
        <w:rPr>
          <w:rFonts w:hint="eastAsia" w:ascii="仿宋" w:hAnsi="仿宋" w:eastAsia="仿宋"/>
          <w:szCs w:val="21"/>
        </w:rPr>
        <w:t xml:space="preserve">20.2 本合同依法执行政府采购政策的方式和内容，属于合同履约验收的范围。</w:t>
      </w:r>
      <w:r>
        <w:rPr>
          <w:rFonts w:hint="eastAsia" w:ascii="仿宋" w:hAnsi="仿宋" w:eastAsia="仿宋" w:cs="宋体"/>
          <w:szCs w:val="21"/>
        </w:rPr>
        <w:t xml:space="preserve">甲乙双方</w:t>
      </w:r>
      <w:r>
        <w:rPr>
          <w:rFonts w:hint="eastAsia" w:ascii="仿宋" w:hAnsi="仿宋" w:eastAsia="仿宋" w:cs="宋体"/>
          <w:szCs w:val="21"/>
          <w:lang w:val="en-GB"/>
        </w:rPr>
        <w:t xml:space="preserve">未按规定要求执行政府采购政策造成损失的</w:t>
      </w:r>
      <w:r>
        <w:rPr>
          <w:rFonts w:hint="eastAsia" w:ascii="仿宋" w:hAnsi="仿宋" w:eastAsia="仿宋"/>
          <w:szCs w:val="21"/>
        </w:rPr>
        <w:t xml:space="preserve">，有过错的一方应当承担赔偿责任，双方都有过错的，各自承担相应的责任。</w:t>
      </w:r>
      <w:r/>
    </w:p>
    <w:p>
      <w:pPr>
        <w:pStyle w:val="726"/>
        <w:ind w:firstLine="420"/>
        <w:spacing w:after="0" w:line="360" w:lineRule="exact"/>
        <w:rPr>
          <w:rFonts w:ascii="仿宋" w:hAnsi="仿宋" w:eastAsia="仿宋"/>
          <w:szCs w:val="21"/>
        </w:rPr>
      </w:pPr>
      <w:r>
        <w:rPr>
          <w:rFonts w:hint="eastAsia" w:ascii="仿宋" w:hAnsi="仿宋" w:eastAsia="仿宋"/>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jc w:val="left"/>
        <w:spacing w:line="360" w:lineRule="exact"/>
        <w:rPr>
          <w:rFonts w:ascii="仿宋" w:hAnsi="仿宋" w:eastAsia="仿宋"/>
          <w:b/>
          <w:szCs w:val="21"/>
        </w:rPr>
      </w:pPr>
      <w:r>
        <w:rPr>
          <w:rFonts w:hint="eastAsia" w:ascii="仿宋" w:hAnsi="仿宋" w:eastAsia="仿宋"/>
          <w:b/>
          <w:szCs w:val="21"/>
        </w:rPr>
        <w:t xml:space="preserve">21. 法律适用</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21.1 本合同的订立、生效、解释、履行及与本合同有关的争议解决，均适用法律、行政法规。</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21.2 本合同条款与法律、行政法规的强制性规定不一致的，双方当事人应按照法律、行政法规的强制性规定修改本合同的相关条款。</w:t>
      </w:r>
      <w:r/>
    </w:p>
    <w:p>
      <w:pPr>
        <w:ind w:firstLine="422"/>
        <w:jc w:val="left"/>
        <w:spacing w:line="360" w:lineRule="exact"/>
        <w:rPr>
          <w:rFonts w:ascii="仿宋" w:hAnsi="仿宋" w:eastAsia="仿宋"/>
          <w:b/>
          <w:szCs w:val="21"/>
        </w:rPr>
      </w:pPr>
      <w:r>
        <w:rPr>
          <w:rFonts w:hint="eastAsia" w:ascii="仿宋" w:hAnsi="仿宋" w:eastAsia="仿宋"/>
          <w:b/>
          <w:szCs w:val="21"/>
        </w:rPr>
        <w:t xml:space="preserve">22. 通知</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22.1 本合同任何一方向对方发出的通知、信件、数据电文等，应当发送至本合同第一部分《政府采购合同协议书》所约定的通讯地址、联系人、联系电话或电子邮箱。</w:t>
      </w:r>
      <w:r/>
    </w:p>
    <w:p>
      <w:pPr>
        <w:pStyle w:val="970"/>
        <w:ind w:firstLine="420"/>
        <w:jc w:val="both"/>
        <w:spacing w:line="360" w:lineRule="exact"/>
        <w:rPr>
          <w:rFonts w:ascii="仿宋" w:hAnsi="仿宋" w:eastAsia="仿宋" w:cs="宋体"/>
          <w:sz w:val="21"/>
        </w:rPr>
      </w:pPr>
      <w:r>
        <w:rPr>
          <w:rFonts w:hint="eastAsia" w:ascii="仿宋" w:hAnsi="仿宋" w:eastAsia="仿宋"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exact"/>
        <w:rPr>
          <w:rFonts w:ascii="仿宋" w:hAnsi="仿宋" w:eastAsia="仿宋"/>
          <w:szCs w:val="21"/>
        </w:rPr>
      </w:pPr>
      <w:r>
        <w:rPr>
          <w:rFonts w:hint="eastAsia" w:ascii="仿宋" w:hAnsi="仿宋" w:eastAsia="仿宋"/>
          <w:szCs w:val="21"/>
        </w:rPr>
        <w:t xml:space="preserve">22.3 本合同一方给另一方的通知均应采用书面形式，传真或快递送到本合同中规定的对方的地址和办理签收手续。</w:t>
      </w:r>
      <w:r/>
    </w:p>
    <w:p>
      <w:pPr>
        <w:ind w:firstLine="420"/>
        <w:jc w:val="left"/>
        <w:spacing w:line="360" w:lineRule="exact"/>
        <w:rPr>
          <w:rFonts w:ascii="仿宋" w:hAnsi="仿宋" w:eastAsia="仿宋"/>
          <w:szCs w:val="21"/>
        </w:rPr>
      </w:pPr>
      <w:r>
        <w:rPr>
          <w:rFonts w:hint="eastAsia" w:ascii="仿宋" w:hAnsi="仿宋" w:eastAsia="仿宋"/>
          <w:szCs w:val="21"/>
        </w:rPr>
        <w:t xml:space="preserve">22.4 通知以送达之日或通知书中规定的生效之日起生效，两者中以较迟之日为准。</w:t>
      </w:r>
      <w:r/>
    </w:p>
    <w:p>
      <w:pPr>
        <w:numPr>
          <w:ilvl w:val="0"/>
          <w:numId w:val="6"/>
        </w:numPr>
        <w:ind w:firstLine="422"/>
        <w:jc w:val="left"/>
        <w:spacing w:line="360" w:lineRule="exact"/>
        <w:rPr>
          <w:rFonts w:ascii="仿宋" w:hAnsi="仿宋" w:eastAsia="仿宋"/>
          <w:b/>
          <w:bCs/>
          <w:szCs w:val="21"/>
        </w:rPr>
      </w:pPr>
      <w:r>
        <w:rPr>
          <w:rFonts w:hint="eastAsia" w:ascii="仿宋" w:hAnsi="仿宋" w:eastAsia="仿宋"/>
          <w:b/>
          <w:bCs/>
          <w:szCs w:val="21"/>
        </w:rPr>
        <w:t xml:space="preserve">合同未尽事项</w:t>
      </w:r>
      <w:r/>
    </w:p>
    <w:p>
      <w:pPr>
        <w:ind w:firstLine="420"/>
        <w:jc w:val="left"/>
        <w:spacing w:line="360" w:lineRule="exact"/>
        <w:rPr>
          <w:rFonts w:ascii="仿宋" w:hAnsi="仿宋" w:eastAsia="仿宋"/>
          <w:bCs/>
          <w:szCs w:val="21"/>
        </w:rPr>
      </w:pPr>
      <w:r>
        <w:rPr>
          <w:rFonts w:hint="eastAsia" w:ascii="仿宋" w:hAnsi="仿宋" w:eastAsia="仿宋"/>
          <w:bCs/>
          <w:szCs w:val="21"/>
        </w:rPr>
        <w:t xml:space="preserve">23.1 合同未尽事项见</w:t>
      </w:r>
      <w:r>
        <w:rPr>
          <w:rFonts w:hint="eastAsia" w:ascii="仿宋" w:hAnsi="仿宋" w:eastAsia="仿宋"/>
          <w:b/>
          <w:szCs w:val="21"/>
        </w:rPr>
        <w:t xml:space="preserve">【政府采购合同专用条款】</w:t>
      </w:r>
      <w:r>
        <w:rPr>
          <w:rFonts w:hint="eastAsia" w:ascii="仿宋" w:hAnsi="仿宋" w:eastAsia="仿宋"/>
          <w:bCs/>
          <w:szCs w:val="21"/>
        </w:rPr>
        <w:t xml:space="preserve">。</w:t>
      </w:r>
      <w:r/>
    </w:p>
    <w:p>
      <w:pPr>
        <w:ind w:firstLine="420"/>
        <w:jc w:val="left"/>
        <w:spacing w:line="360" w:lineRule="exact"/>
        <w:rPr>
          <w:rFonts w:ascii="仿宋" w:hAnsi="仿宋" w:eastAsia="仿宋"/>
          <w:bCs/>
          <w:szCs w:val="21"/>
        </w:rPr>
      </w:pPr>
      <w:r>
        <w:rPr>
          <w:rFonts w:hint="eastAsia" w:ascii="仿宋" w:hAnsi="仿宋" w:eastAsia="仿宋"/>
          <w:bCs/>
          <w:szCs w:val="21"/>
        </w:rPr>
        <w:t xml:space="preserve">23.2 合同附件与合同正文具有同等的法律效力。</w:t>
      </w: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15"/>
      <w:r/>
      <w:r/>
    </w:p>
    <w:tbl>
      <w:tblPr>
        <w:tblStyle w:val="723"/>
        <w:tblW w:w="8902" w:type="dxa"/>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73"/>
        <w:gridCol w:w="1417"/>
        <w:gridCol w:w="5812"/>
      </w:tblGrid>
      <w:tr>
        <w:trPr>
          <w:trHeight w:val="522"/>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第1.2（6）项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联合体具体要求</w:t>
            </w:r>
            <w:r/>
          </w:p>
        </w:tc>
        <w:tc>
          <w:tcPr>
            <w:tcW w:w="5812" w:type="dxa"/>
            <w:vAlign w:val="center"/>
            <w:textDirection w:val="lrTb"/>
            <w:noWrap w:val="false"/>
          </w:tcPr>
          <w:p>
            <w:pPr>
              <w:jc w:val="left"/>
              <w:spacing w:line="240" w:lineRule="exact"/>
              <w:rPr>
                <w:rFonts w:ascii="仿宋" w:hAnsi="仿宋" w:eastAsia="仿宋"/>
                <w:szCs w:val="21"/>
              </w:rPr>
            </w:pPr>
            <w:r>
              <w:rPr>
                <w:rFonts w:ascii="仿宋" w:hAnsi="仿宋" w:eastAsia="仿宋"/>
                <w:szCs w:val="21"/>
              </w:rPr>
            </w:r>
            <w:r/>
          </w:p>
        </w:tc>
      </w:tr>
      <w:tr>
        <w:trPr>
          <w:trHeight w:val="411"/>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第1.2（7）项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其他术语解释</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同合同通用条款</w:t>
            </w:r>
            <w:r/>
          </w:p>
        </w:tc>
      </w:tr>
      <w:tr>
        <w:trPr>
          <w:trHeight w:val="736"/>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第4.4款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履约验收中甲方提出异议或作出说明的期限</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十五个工作日内</w:t>
            </w:r>
            <w:r/>
          </w:p>
        </w:tc>
      </w:tr>
      <w:tr>
        <w:trPr>
          <w:trHeight w:val="584"/>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第4.6款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约定甲方承担的其他义务和责任</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同合同通用条款</w:t>
            </w:r>
            <w:r/>
          </w:p>
        </w:tc>
      </w:tr>
      <w:tr>
        <w:trPr>
          <w:trHeight w:val="550"/>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第5.4款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约定乙方承担的其他义务和责任</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同合同通用条款</w:t>
            </w:r>
            <w:r/>
          </w:p>
        </w:tc>
      </w:tr>
      <w:tr>
        <w:trPr>
          <w:trHeight w:val="544"/>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第6.1款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履行合同义务的顺序</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同协议书</w:t>
            </w:r>
            <w:r/>
          </w:p>
        </w:tc>
      </w:tr>
      <w:tr>
        <w:trPr>
          <w:cantSplit/>
          <w:trHeight w:val="667"/>
        </w:trPr>
        <w:tc>
          <w:tcPr>
            <w:tcW w:w="1673" w:type="dxa"/>
            <w:vAlign w:val="center"/>
            <w:vMerge w:val="restart"/>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第7.1款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包装特殊要求</w:t>
            </w:r>
            <w:r/>
          </w:p>
        </w:tc>
        <w:tc>
          <w:tcPr>
            <w:tcW w:w="5812"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本项目中涉及商品包装和快递包装的，金属件：使用泡泡纸覆盖包装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240" w:lineRule="exact"/>
              <w:rPr>
                <w:rFonts w:ascii="仿宋" w:hAnsi="仿宋" w:eastAsia="仿宋"/>
                <w:szCs w:val="21"/>
              </w:rPr>
            </w:pPr>
            <w:r>
              <w:rPr>
                <w:rFonts w:hint="eastAsia" w:ascii="仿宋" w:hAnsi="仿宋" w:eastAsia="仿宋"/>
                <w:szCs w:val="21"/>
              </w:rPr>
              <w:t xml:space="preserve">1.商品包装层数不得超过3 层，空隙率不大于40%；</w:t>
            </w:r>
            <w:r/>
          </w:p>
          <w:p>
            <w:pPr>
              <w:spacing w:line="240" w:lineRule="exact"/>
              <w:rPr>
                <w:rFonts w:ascii="仿宋" w:hAnsi="仿宋" w:eastAsia="仿宋"/>
                <w:szCs w:val="21"/>
              </w:rPr>
            </w:pPr>
            <w:r>
              <w:rPr>
                <w:rFonts w:hint="eastAsia" w:ascii="仿宋" w:hAnsi="仿宋" w:eastAsia="仿宋"/>
                <w:szCs w:val="21"/>
              </w:rPr>
              <w:t xml:space="preserve">2.商品包装尽可能使用单一材质的包装材料，如因功能需求必需使用不同材质，不同材质间应便于分离；</w:t>
            </w:r>
            <w:r/>
          </w:p>
          <w:p>
            <w:pPr>
              <w:spacing w:line="240" w:lineRule="exact"/>
              <w:rPr>
                <w:rFonts w:ascii="仿宋" w:hAnsi="仿宋" w:eastAsia="仿宋"/>
                <w:szCs w:val="21"/>
              </w:rPr>
            </w:pPr>
            <w:r>
              <w:rPr>
                <w:rFonts w:hint="eastAsia" w:ascii="仿宋" w:hAnsi="仿宋" w:eastAsia="仿宋"/>
                <w:szCs w:val="21"/>
              </w:rPr>
              <w:t xml:space="preserve">3.商品包装中铅、汞、镉、六价铬的总含量应不大于100mg/kg；</w:t>
            </w:r>
            <w:r/>
          </w:p>
          <w:p>
            <w:pPr>
              <w:spacing w:line="240" w:lineRule="exact"/>
              <w:rPr>
                <w:rFonts w:ascii="仿宋" w:hAnsi="仿宋" w:eastAsia="仿宋"/>
                <w:szCs w:val="21"/>
              </w:rPr>
            </w:pPr>
            <w:r>
              <w:rPr>
                <w:rFonts w:hint="eastAsia" w:ascii="仿宋" w:hAnsi="仿宋" w:eastAsia="仿宋"/>
                <w:szCs w:val="21"/>
              </w:rPr>
              <w:t xml:space="preserve">4.商品包装印刷使用的油墨中挥发性有机化合物(VOCs)含量应不大于 5%（以重量计）；</w:t>
            </w:r>
            <w:r/>
          </w:p>
          <w:p>
            <w:pPr>
              <w:spacing w:line="240" w:lineRule="exact"/>
              <w:rPr>
                <w:rFonts w:ascii="仿宋" w:hAnsi="仿宋" w:eastAsia="仿宋"/>
                <w:szCs w:val="21"/>
              </w:rPr>
            </w:pPr>
            <w:r>
              <w:rPr>
                <w:rFonts w:hint="eastAsia" w:ascii="仿宋" w:hAnsi="仿宋" w:eastAsia="仿宋"/>
                <w:szCs w:val="21"/>
              </w:rPr>
              <w:t xml:space="preserve">5.塑料材质商品包装上呈现的印刷颜色不得超过6色；</w:t>
            </w:r>
            <w:r/>
          </w:p>
          <w:p>
            <w:pPr>
              <w:spacing w:line="240" w:lineRule="exact"/>
              <w:rPr>
                <w:rFonts w:ascii="仿宋" w:hAnsi="仿宋" w:eastAsia="仿宋"/>
                <w:szCs w:val="21"/>
              </w:rPr>
            </w:pPr>
            <w:r>
              <w:rPr>
                <w:rFonts w:hint="eastAsia" w:ascii="仿宋" w:hAnsi="仿宋" w:eastAsia="仿宋"/>
                <w:szCs w:val="21"/>
              </w:rPr>
              <w:t xml:space="preserve">6.纸质商品包装应使用75%以上的可再生纤维原料生产；</w:t>
            </w:r>
            <w:r/>
          </w:p>
          <w:p>
            <w:pPr>
              <w:spacing w:line="240" w:lineRule="exact"/>
              <w:rPr>
                <w:rFonts w:ascii="仿宋" w:hAnsi="仿宋" w:eastAsia="仿宋"/>
                <w:szCs w:val="21"/>
              </w:rPr>
            </w:pPr>
            <w:r>
              <w:rPr>
                <w:rFonts w:hint="eastAsia" w:ascii="仿宋" w:hAnsi="仿宋" w:eastAsia="仿宋"/>
                <w:szCs w:val="21"/>
              </w:rPr>
              <w:t xml:space="preserve">7.木质商品包装的原料应来源于可持续性森林。</w:t>
            </w:r>
            <w:r/>
          </w:p>
          <w:p>
            <w:pPr>
              <w:spacing w:line="240" w:lineRule="exact"/>
              <w:rPr>
                <w:rFonts w:ascii="仿宋" w:hAnsi="仿宋" w:eastAsia="仿宋"/>
                <w:szCs w:val="21"/>
              </w:rPr>
            </w:pPr>
            <w:r>
              <w:rPr>
                <w:rFonts w:hint="eastAsia" w:ascii="仿宋" w:hAnsi="仿宋" w:eastAsia="仿宋"/>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240" w:lineRule="exact"/>
              <w:rPr>
                <w:rFonts w:ascii="仿宋" w:hAnsi="仿宋" w:eastAsia="仿宋"/>
                <w:szCs w:val="21"/>
              </w:rPr>
            </w:pPr>
            <w:r>
              <w:rPr>
                <w:rFonts w:hint="eastAsia" w:ascii="仿宋" w:hAnsi="仿宋" w:eastAsia="仿宋"/>
                <w:szCs w:val="21"/>
              </w:rPr>
              <w:t xml:space="preserve">9每件包装箱内应附一份详细装箱单和质量合格凭证。</w:t>
            </w:r>
            <w:r/>
          </w:p>
          <w:p>
            <w:pPr>
              <w:spacing w:line="240" w:lineRule="exact"/>
              <w:rPr>
                <w:rFonts w:ascii="仿宋" w:hAnsi="仿宋" w:eastAsia="仿宋"/>
                <w:szCs w:val="21"/>
              </w:rPr>
            </w:pPr>
            <w:r>
              <w:rPr>
                <w:rFonts w:ascii="仿宋" w:hAnsi="仿宋" w:eastAsia="仿宋"/>
                <w:szCs w:val="21"/>
              </w:rPr>
              <w:t xml:space="preserve">10、包装箱外加贴“政府补贴农药、严禁倒买倒卖”标识。</w:t>
            </w:r>
            <w:r/>
          </w:p>
        </w:tc>
      </w:tr>
      <w:tr>
        <w:trPr>
          <w:cantSplit/>
          <w:trHeight w:val="492"/>
        </w:trPr>
        <w:tc>
          <w:tcPr>
            <w:tcW w:w="1673" w:type="dxa"/>
            <w:vAlign w:val="center"/>
            <w:vMerge w:val="continue"/>
            <w:textDirection w:val="lrTb"/>
            <w:noWrap w:val="false"/>
          </w:tcPr>
          <w:p>
            <w:pPr>
              <w:jc w:val="center"/>
              <w:spacing w:line="240" w:lineRule="exact"/>
              <w:rPr>
                <w:rFonts w:ascii="仿宋" w:hAnsi="仿宋" w:eastAsia="仿宋"/>
                <w:szCs w:val="21"/>
              </w:rPr>
            </w:pPr>
            <w:r>
              <w:rPr>
                <w:rFonts w:ascii="仿宋" w:hAnsi="仿宋" w:eastAsia="仿宋"/>
                <w:szCs w:val="21"/>
              </w:rPr>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指定现场</w:t>
            </w:r>
            <w:r/>
          </w:p>
        </w:tc>
        <w:tc>
          <w:tcPr>
            <w:tcW w:w="5812" w:type="dxa"/>
            <w:vAlign w:val="center"/>
            <w:textDirection w:val="lrTb"/>
            <w:noWrap w:val="false"/>
          </w:tcPr>
          <w:p>
            <w:pPr>
              <w:jc w:val="left"/>
              <w:spacing w:line="240" w:lineRule="exact"/>
              <w:rPr>
                <w:rFonts w:ascii="仿宋" w:hAnsi="仿宋" w:eastAsia="仿宋"/>
                <w:szCs w:val="21"/>
              </w:rPr>
            </w:pPr>
            <w:r/>
            <w:bookmarkStart w:id="117" w:name="OLE_LINK32"/>
            <w:r>
              <w:rPr>
                <w:rFonts w:hint="eastAsia" w:ascii="仿宋" w:hAnsi="仿宋" w:eastAsia="仿宋"/>
                <w:szCs w:val="21"/>
              </w:rPr>
              <w:t xml:space="preserve">盐城市盐都区</w:t>
            </w:r>
            <w:bookmarkEnd w:id="117"/>
            <w:r/>
            <w:r/>
          </w:p>
        </w:tc>
      </w:tr>
      <w:tr>
        <w:trPr>
          <w:trHeight w:val="772"/>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第7.2款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运输特殊要求</w:t>
            </w:r>
            <w:r/>
          </w:p>
        </w:tc>
        <w:tc>
          <w:tcPr>
            <w:tcW w:w="5812"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1.货物验收合格、交付使用并提供所需单据的日期视为交货日期。</w:t>
            </w:r>
            <w:r/>
          </w:p>
          <w:p>
            <w:pPr>
              <w:spacing w:line="240" w:lineRule="exact"/>
              <w:rPr>
                <w:rFonts w:ascii="仿宋" w:hAnsi="仿宋" w:eastAsia="仿宋"/>
                <w:szCs w:val="21"/>
              </w:rPr>
            </w:pPr>
            <w:r>
              <w:rPr>
                <w:rFonts w:hint="eastAsia" w:ascii="仿宋" w:hAnsi="仿宋" w:eastAsia="仿宋"/>
                <w:szCs w:val="21"/>
              </w:rPr>
              <w:t xml:space="preserve">2.乙方在货物发运手续办理完毕后24小时内或货到48小时前通知甲方，以准备接货。（具体时间根据双方实际需求调整）</w:t>
            </w:r>
            <w:r/>
          </w:p>
          <w:p>
            <w:pPr>
              <w:spacing w:line="240" w:lineRule="exact"/>
              <w:rPr>
                <w:rFonts w:ascii="仿宋" w:hAnsi="仿宋" w:eastAsia="仿宋"/>
                <w:szCs w:val="21"/>
              </w:rPr>
            </w:pPr>
            <w:r>
              <w:rPr>
                <w:rFonts w:hint="eastAsia" w:ascii="仿宋" w:hAnsi="仿宋" w:eastAsia="仿宋"/>
                <w:szCs w:val="21"/>
              </w:rPr>
              <w:t xml:space="preserve">3.乙方装运的货物不应超过合同规定的数量或重量。乙方应对超交数量或超重而产生的一切后果负责。</w:t>
            </w:r>
            <w:r/>
          </w:p>
          <w:p>
            <w:pPr>
              <w:spacing w:line="240" w:lineRule="exact"/>
              <w:rPr>
                <w:rFonts w:ascii="仿宋" w:hAnsi="仿宋" w:eastAsia="仿宋"/>
                <w:szCs w:val="21"/>
              </w:rPr>
            </w:pPr>
            <w:r>
              <w:rPr>
                <w:rFonts w:hint="eastAsia" w:ascii="仿宋" w:hAnsi="仿宋" w:eastAsia="仿宋"/>
                <w:szCs w:val="21"/>
              </w:rPr>
              <w:t xml:space="preserve">4.货物在交付甲方前发生的风险均由乙方负责。</w:t>
            </w:r>
            <w:r/>
          </w:p>
        </w:tc>
      </w:tr>
      <w:tr>
        <w:trPr>
          <w:trHeight w:val="667"/>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第7.3款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保险要求</w:t>
            </w:r>
            <w:r/>
          </w:p>
        </w:tc>
        <w:tc>
          <w:tcPr>
            <w:tcW w:w="5812" w:type="dxa"/>
            <w:vAlign w:val="center"/>
            <w:textDirection w:val="lrTb"/>
            <w:noWrap w:val="false"/>
          </w:tcPr>
          <w:p>
            <w:pPr>
              <w:spacing w:line="240" w:lineRule="exact"/>
              <w:rPr>
                <w:rFonts w:ascii="仿宋" w:hAnsi="仿宋" w:eastAsia="仿宋"/>
                <w:szCs w:val="21"/>
              </w:rPr>
            </w:pPr>
            <w:r>
              <w:rPr>
                <w:rFonts w:ascii="仿宋" w:hAnsi="仿宋" w:eastAsia="仿宋"/>
                <w:szCs w:val="21"/>
              </w:rPr>
              <w:t xml:space="preserve">货物交货前由乙方承担保险义务</w:t>
            </w:r>
            <w:r/>
          </w:p>
        </w:tc>
      </w:tr>
      <w:tr>
        <w:trPr>
          <w:trHeight w:val="552"/>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第8.2（1）项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质量保证期</w:t>
            </w:r>
            <w:r/>
          </w:p>
        </w:tc>
        <w:tc>
          <w:tcPr>
            <w:tcW w:w="5812" w:type="dxa"/>
            <w:vAlign w:val="center"/>
            <w:textDirection w:val="lrTb"/>
            <w:noWrap w:val="false"/>
          </w:tcPr>
          <w:p>
            <w:pPr>
              <w:jc w:val="left"/>
              <w:spacing w:line="240" w:lineRule="exact"/>
              <w:rPr>
                <w:rFonts w:ascii="仿宋" w:hAnsi="仿宋" w:eastAsia="仿宋"/>
                <w:color w:val="0000ff"/>
                <w:szCs w:val="21"/>
              </w:rPr>
            </w:pPr>
            <w:r/>
            <w:bookmarkStart w:id="118" w:name="OLE_LINK25"/>
            <w:r>
              <w:rPr>
                <w:rFonts w:hint="eastAsia" w:ascii="仿宋" w:hAnsi="仿宋" w:eastAsia="仿宋"/>
                <w:szCs w:val="21"/>
              </w:rPr>
              <w:t xml:space="preserve">收到产品之日起</w:t>
            </w:r>
            <w:r>
              <w:rPr>
                <w:rFonts w:ascii="仿宋" w:hAnsi="仿宋" w:eastAsia="仿宋"/>
                <w:szCs w:val="21"/>
              </w:rPr>
              <w:t xml:space="preserve">计</w:t>
            </w:r>
            <w:r>
              <w:rPr>
                <w:rFonts w:hint="eastAsia" w:ascii="仿宋" w:hAnsi="仿宋" w:eastAsia="仿宋"/>
                <w:szCs w:val="21"/>
              </w:rPr>
              <w:t xml:space="preserve">18个月</w:t>
            </w:r>
            <w:bookmarkEnd w:id="118"/>
            <w:r/>
            <w:r/>
          </w:p>
        </w:tc>
      </w:tr>
      <w:tr>
        <w:trPr>
          <w:trHeight w:val="560"/>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第8.2（3）项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货物质量缺陷响应时间</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如在使用过程中发生质量问题，乙方在接到甲方通知后， 2小时内响应，8</w:t>
            </w:r>
            <w:r>
              <w:rPr>
                <w:rFonts w:ascii="仿宋" w:hAnsi="仿宋" w:eastAsia="仿宋"/>
                <w:szCs w:val="21"/>
              </w:rPr>
              <w:t xml:space="preserve">小时内</w:t>
            </w:r>
            <w:r>
              <w:rPr>
                <w:rFonts w:hint="eastAsia" w:ascii="仿宋" w:hAnsi="仿宋" w:eastAsia="仿宋"/>
                <w:szCs w:val="21"/>
              </w:rPr>
              <w:t xml:space="preserve">到达现场，24小时内解决问题</w:t>
            </w:r>
            <w:r>
              <w:rPr>
                <w:rFonts w:ascii="仿宋" w:hAnsi="仿宋" w:eastAsia="仿宋"/>
                <w:szCs w:val="21"/>
              </w:rPr>
              <w:t xml:space="preserve">。</w:t>
            </w:r>
            <w:r/>
          </w:p>
        </w:tc>
      </w:tr>
      <w:tr>
        <w:trPr>
          <w:trHeight w:val="736"/>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第8款补充</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质量保证要求</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1.产品质量应符合国家标准或相关企业标准，产品在江苏未出现农业生产事故。</w:t>
            </w:r>
            <w:r/>
          </w:p>
          <w:p>
            <w:pPr>
              <w:jc w:val="left"/>
              <w:spacing w:line="240" w:lineRule="exact"/>
              <w:rPr>
                <w:rFonts w:ascii="仿宋" w:hAnsi="仿宋" w:eastAsia="仿宋"/>
                <w:szCs w:val="21"/>
              </w:rPr>
            </w:pPr>
            <w:r>
              <w:rPr>
                <w:rFonts w:hint="eastAsia" w:ascii="仿宋" w:hAnsi="仿宋" w:eastAsia="仿宋"/>
                <w:szCs w:val="21"/>
              </w:rPr>
              <w:t xml:space="preserve">2. 在质保期内，乙方应对货物出现的质量及安全问题负责处理解决并承担一切费用（因甲方不当使用的除外）。</w:t>
            </w:r>
            <w:r/>
          </w:p>
          <w:p>
            <w:pPr>
              <w:jc w:val="left"/>
              <w:spacing w:line="240" w:lineRule="exact"/>
              <w:rPr>
                <w:rFonts w:ascii="仿宋" w:hAnsi="仿宋" w:eastAsia="仿宋"/>
                <w:szCs w:val="21"/>
              </w:rPr>
            </w:pPr>
            <w:r>
              <w:rPr>
                <w:rFonts w:hint="eastAsia" w:ascii="仿宋" w:hAnsi="仿宋" w:eastAsia="仿宋"/>
                <w:szCs w:val="21"/>
              </w:rPr>
              <w:t xml:space="preserve">3.乙方应按照国家有关法律法规规章和“三包”规定以及招标文件售后服务要求及投标文件售后服务承诺提供售后服务。</w:t>
            </w:r>
            <w:r/>
          </w:p>
          <w:p>
            <w:pPr>
              <w:jc w:val="left"/>
              <w:spacing w:line="240" w:lineRule="exact"/>
              <w:rPr>
                <w:rFonts w:ascii="仿宋" w:hAnsi="仿宋" w:eastAsia="仿宋"/>
                <w:szCs w:val="21"/>
              </w:rPr>
            </w:pPr>
            <w:r>
              <w:rPr>
                <w:rFonts w:hint="eastAsia" w:ascii="仿宋" w:hAnsi="仿宋" w:eastAsia="仿宋"/>
                <w:szCs w:val="21"/>
              </w:rPr>
              <w:t xml:space="preserve">4.所有货物保修服务方式均为乙方上门保修，由乙方派员到货物使用现场维修，所产生的一切费用由乙方承担。</w:t>
            </w:r>
            <w:r/>
          </w:p>
          <w:p>
            <w:pPr>
              <w:jc w:val="left"/>
              <w:spacing w:line="240" w:lineRule="exact"/>
              <w:rPr>
                <w:rFonts w:ascii="仿宋" w:hAnsi="仿宋" w:eastAsia="仿宋"/>
                <w:szCs w:val="21"/>
              </w:rPr>
            </w:pPr>
            <w:r>
              <w:rPr>
                <w:rFonts w:hint="eastAsia" w:ascii="仿宋" w:hAnsi="仿宋" w:eastAsia="仿宋"/>
                <w:szCs w:val="21"/>
              </w:rPr>
              <w:t xml:space="preserve">5.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240" w:lineRule="exact"/>
              <w:rPr>
                <w:rFonts w:ascii="仿宋" w:hAnsi="仿宋" w:eastAsia="仿宋"/>
                <w:szCs w:val="21"/>
              </w:rPr>
            </w:pPr>
            <w:r>
              <w:rPr>
                <w:rFonts w:hint="eastAsia" w:ascii="仿宋" w:hAnsi="仿宋" w:eastAsia="仿宋"/>
                <w:szCs w:val="21"/>
              </w:rPr>
              <w:t xml:space="preserve">6.甲方有权对乙方进行飞行检查，如果发现任何问题乙方必须无条件返工，甚至可以终止合同，乙方需赔偿甲方因此而造成的所有损失，飞行检查过程中发生的食宿、交通等费用由甲方自行承担。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240" w:lineRule="exact"/>
              <w:rPr>
                <w:rFonts w:ascii="仿宋" w:hAnsi="仿宋" w:eastAsia="仿宋"/>
                <w:szCs w:val="21"/>
              </w:rPr>
            </w:pPr>
            <w:r>
              <w:rPr>
                <w:rFonts w:hint="eastAsia" w:ascii="仿宋" w:hAnsi="仿宋" w:eastAsia="仿宋"/>
                <w:szCs w:val="21"/>
              </w:rPr>
              <w:t xml:space="preserve">7.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240" w:lineRule="exact"/>
              <w:rPr>
                <w:rFonts w:ascii="仿宋" w:hAnsi="仿宋" w:eastAsia="仿宋"/>
                <w:szCs w:val="21"/>
              </w:rPr>
            </w:pPr>
            <w:r>
              <w:rPr>
                <w:rFonts w:hint="eastAsia" w:ascii="仿宋" w:hAnsi="仿宋" w:eastAsia="仿宋"/>
                <w:szCs w:val="21"/>
              </w:rPr>
              <w:t xml:space="preserve">8.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spacing w:line="240" w:lineRule="exact"/>
              <w:rPr>
                <w:rFonts w:ascii="仿宋" w:hAnsi="仿宋" w:eastAsia="仿宋"/>
                <w:szCs w:val="21"/>
              </w:rPr>
            </w:pPr>
            <w:r>
              <w:rPr>
                <w:rFonts w:hint="eastAsia" w:ascii="仿宋" w:hAnsi="仿宋" w:eastAsia="仿宋"/>
                <w:szCs w:val="21"/>
              </w:rPr>
              <w:t xml:space="preserve">9.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35"/>
        </w:trPr>
        <w:tc>
          <w:tcPr>
            <w:tcW w:w="1673" w:type="dxa"/>
            <w:vAlign w:val="center"/>
            <w:textDirection w:val="lrTb"/>
            <w:noWrap w:val="false"/>
          </w:tcPr>
          <w:p>
            <w:pPr>
              <w:jc w:val="center"/>
              <w:spacing w:line="240" w:lineRule="exact"/>
              <w:rPr>
                <w:rFonts w:ascii="仿宋" w:hAnsi="仿宋" w:eastAsia="仿宋" w:cs="宋体"/>
                <w:szCs w:val="21"/>
              </w:rPr>
            </w:pPr>
            <w:r>
              <w:rPr>
                <w:rFonts w:hint="eastAsia" w:ascii="仿宋" w:hAnsi="仿宋" w:eastAsia="仿宋" w:cs="宋体"/>
                <w:szCs w:val="21"/>
              </w:rPr>
              <w:t xml:space="preserve">第二节</w:t>
            </w:r>
            <w:r/>
          </w:p>
          <w:p>
            <w:pPr>
              <w:jc w:val="center"/>
              <w:spacing w:line="240" w:lineRule="exact"/>
              <w:widowControl/>
              <w:rPr>
                <w:rFonts w:ascii="仿宋" w:hAnsi="仿宋" w:eastAsia="仿宋" w:cs="华文楷体"/>
                <w:szCs w:val="21"/>
              </w:rPr>
            </w:pPr>
            <w:r>
              <w:rPr>
                <w:rFonts w:hint="eastAsia" w:ascii="仿宋" w:hAnsi="仿宋" w:eastAsia="仿宋" w:cs="宋体"/>
                <w:szCs w:val="21"/>
              </w:rPr>
              <w:t xml:space="preserve">第11.1款</w:t>
            </w:r>
            <w:r/>
          </w:p>
        </w:tc>
        <w:tc>
          <w:tcPr>
            <w:tcW w:w="1417" w:type="dxa"/>
            <w:vAlign w:val="center"/>
            <w:textDirection w:val="lrTb"/>
            <w:noWrap w:val="false"/>
          </w:tcPr>
          <w:p>
            <w:pPr>
              <w:spacing w:line="240" w:lineRule="exact"/>
              <w:rPr>
                <w:rFonts w:ascii="仿宋" w:hAnsi="仿宋" w:eastAsia="仿宋"/>
                <w:szCs w:val="21"/>
              </w:rPr>
            </w:pPr>
            <w:r>
              <w:rPr>
                <w:rFonts w:hint="eastAsia" w:ascii="仿宋" w:hAnsi="仿宋" w:eastAsia="仿宋"/>
                <w:szCs w:val="21"/>
              </w:rPr>
              <w:t xml:space="preserve">其他应当保密的信息</w:t>
            </w:r>
            <w:r/>
          </w:p>
        </w:tc>
        <w:tc>
          <w:tcPr>
            <w:tcW w:w="5812" w:type="dxa"/>
            <w:vAlign w:val="center"/>
            <w:textDirection w:val="lrTb"/>
            <w:noWrap w:val="false"/>
          </w:tcPr>
          <w:p>
            <w:pPr>
              <w:jc w:val="left"/>
              <w:spacing w:line="240" w:lineRule="exact"/>
              <w:rPr>
                <w:rFonts w:ascii="仿宋" w:hAnsi="仿宋" w:eastAsia="仿宋"/>
                <w:szCs w:val="21"/>
              </w:rPr>
            </w:pPr>
            <w:r>
              <w:rPr>
                <w:rFonts w:ascii="仿宋" w:hAnsi="仿宋" w:eastAsia="仿宋"/>
                <w:szCs w:val="21"/>
              </w:rPr>
            </w:r>
            <w:r/>
          </w:p>
        </w:tc>
      </w:tr>
      <w:tr>
        <w:trPr>
          <w:trHeight w:val="553"/>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第12.2款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合同价款支付时间及要求</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1.合同款项的支付方式及进度安排：</w:t>
            </w:r>
            <w:r/>
          </w:p>
          <w:p>
            <w:pPr>
              <w:jc w:val="left"/>
              <w:spacing w:line="240" w:lineRule="exact"/>
              <w:rPr>
                <w:rFonts w:ascii="仿宋" w:hAnsi="仿宋" w:eastAsia="仿宋"/>
                <w:szCs w:val="21"/>
              </w:rPr>
            </w:pPr>
            <w:r>
              <w:rPr>
                <w:rFonts w:hint="eastAsia" w:ascii="仿宋" w:hAnsi="仿宋" w:eastAsia="仿宋"/>
                <w:szCs w:val="21"/>
              </w:rPr>
              <w:t xml:space="preserve">①预付款支付时间：合同签订后10个工作日内，预付款支付比例：合同金额的</w:t>
            </w:r>
            <w:r>
              <w:rPr>
                <w:rFonts w:ascii="仿宋" w:hAnsi="仿宋" w:eastAsia="仿宋"/>
                <w:szCs w:val="21"/>
              </w:rPr>
              <w:t xml:space="preserve">30</w:t>
            </w:r>
            <w:r>
              <w:rPr>
                <w:rFonts w:hint="eastAsia" w:ascii="仿宋" w:hAnsi="仿宋" w:eastAsia="仿宋"/>
                <w:szCs w:val="21"/>
              </w:rPr>
              <w:t xml:space="preserve">%。</w:t>
            </w:r>
            <w:r/>
          </w:p>
          <w:p>
            <w:pPr>
              <w:jc w:val="left"/>
              <w:spacing w:line="240" w:lineRule="exact"/>
              <w:rPr>
                <w:rFonts w:ascii="仿宋" w:hAnsi="仿宋" w:eastAsia="仿宋"/>
                <w:szCs w:val="21"/>
              </w:rPr>
            </w:pPr>
            <w:r>
              <w:rPr>
                <w:rFonts w:hint="eastAsia" w:ascii="仿宋" w:hAnsi="仿宋" w:eastAsia="仿宋"/>
                <w:szCs w:val="21"/>
              </w:rPr>
              <w:t xml:space="preserve">②尾款支付时间：产品</w:t>
            </w:r>
            <w:bookmarkStart w:id="119" w:name="OLE_LINK36"/>
            <w:r>
              <w:rPr>
                <w:rFonts w:hint="eastAsia" w:ascii="仿宋" w:hAnsi="仿宋" w:eastAsia="仿宋"/>
                <w:szCs w:val="21"/>
              </w:rPr>
              <w:t xml:space="preserve">验</w:t>
            </w:r>
            <w:bookmarkEnd w:id="119"/>
            <w:r>
              <w:rPr>
                <w:rFonts w:hint="eastAsia" w:ascii="仿宋" w:hAnsi="仿宋" w:eastAsia="仿宋"/>
                <w:szCs w:val="21"/>
              </w:rPr>
              <w:t xml:space="preserve">收通过/服务结束并验收合格,采购人收到发票后10个工作日内，尾款支付比例：合同金额的</w:t>
            </w:r>
            <w:r>
              <w:rPr>
                <w:rFonts w:ascii="仿宋" w:hAnsi="仿宋" w:eastAsia="仿宋"/>
                <w:szCs w:val="21"/>
              </w:rPr>
              <w:t xml:space="preserve">70</w:t>
            </w:r>
            <w:r>
              <w:rPr>
                <w:rFonts w:hint="eastAsia" w:ascii="仿宋" w:hAnsi="仿宋" w:eastAsia="仿宋"/>
                <w:szCs w:val="21"/>
              </w:rPr>
              <w:t xml:space="preserve">%。</w:t>
            </w:r>
            <w:r/>
          </w:p>
          <w:p>
            <w:pPr>
              <w:jc w:val="left"/>
              <w:spacing w:line="240" w:lineRule="exact"/>
              <w:rPr>
                <w:rFonts w:ascii="仿宋" w:hAnsi="仿宋" w:eastAsia="仿宋"/>
                <w:szCs w:val="21"/>
              </w:rPr>
            </w:pPr>
            <w:r>
              <w:rPr>
                <w:rFonts w:hint="eastAsia" w:ascii="仿宋" w:hAnsi="仿宋" w:eastAsia="仿宋"/>
                <w:szCs w:val="21"/>
              </w:rPr>
              <w:t xml:space="preserve">注：在签订合同时，供应商明确表示无需预付款或者主动要求降低预付款比例的，采购人可不适用前述规定。（具体付款时间以财政付款为准）</w:t>
            </w:r>
            <w:r/>
          </w:p>
          <w:p>
            <w:pPr>
              <w:jc w:val="left"/>
              <w:spacing w:line="240" w:lineRule="exact"/>
              <w:rPr>
                <w:rFonts w:ascii="仿宋" w:hAnsi="仿宋" w:eastAsia="仿宋"/>
                <w:szCs w:val="21"/>
              </w:rPr>
            </w:pPr>
            <w:r>
              <w:rPr>
                <w:rFonts w:hint="eastAsia" w:ascii="仿宋" w:hAnsi="仿宋" w:eastAsia="仿宋"/>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240" w:lineRule="exact"/>
              <w:rPr>
                <w:rFonts w:ascii="仿宋" w:hAnsi="仿宋" w:eastAsia="仿宋"/>
                <w:szCs w:val="21"/>
              </w:rPr>
            </w:pPr>
            <w:r>
              <w:rPr>
                <w:rFonts w:hint="eastAsia" w:ascii="仿宋" w:hAnsi="仿宋" w:eastAsia="仿宋"/>
                <w:szCs w:val="21"/>
              </w:rPr>
              <w:t xml:space="preserve">（1）厂方质量检验合格证（2）甲方验收单（3）农药发票（4）供货合同作为结算凭证。</w:t>
            </w:r>
            <w:r/>
          </w:p>
        </w:tc>
      </w:tr>
      <w:tr>
        <w:trPr>
          <w:trHeight w:val="4380"/>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第13.2款</w:t>
            </w:r>
            <w:r/>
          </w:p>
        </w:tc>
        <w:tc>
          <w:tcPr>
            <w:tcW w:w="1417" w:type="dxa"/>
            <w:vAlign w:val="center"/>
            <w:textDirection w:val="lrTb"/>
            <w:noWrap w:val="false"/>
          </w:tcPr>
          <w:p>
            <w:pPr>
              <w:jc w:val="left"/>
              <w:spacing w:line="240" w:lineRule="exact"/>
              <w:rPr>
                <w:rFonts w:ascii="仿宋" w:hAnsi="仿宋" w:eastAsia="仿宋"/>
                <w:szCs w:val="21"/>
              </w:rPr>
            </w:pPr>
            <w:r/>
            <w:bookmarkStart w:id="120" w:name="OLE_LINK22"/>
            <w:r>
              <w:rPr>
                <w:rFonts w:hint="eastAsia" w:ascii="仿宋" w:hAnsi="仿宋" w:eastAsia="仿宋"/>
                <w:szCs w:val="21"/>
              </w:rPr>
              <w:t xml:space="preserve">履约保证金不予退还的情形</w:t>
            </w:r>
            <w:bookmarkEnd w:id="120"/>
            <w:r/>
            <w:r/>
          </w:p>
        </w:tc>
        <w:tc>
          <w:tcPr>
            <w:tcW w:w="5812" w:type="dxa"/>
            <w:vAlign w:val="center"/>
            <w:textDirection w:val="lrTb"/>
            <w:noWrap w:val="false"/>
          </w:tcPr>
          <w:p>
            <w:pPr>
              <w:jc w:val="left"/>
              <w:spacing w:line="240" w:lineRule="exact"/>
              <w:rPr>
                <w:rFonts w:ascii="仿宋" w:hAnsi="仿宋" w:eastAsia="仿宋"/>
                <w:szCs w:val="21"/>
              </w:rPr>
            </w:pPr>
            <w:r/>
            <w:bookmarkStart w:id="121" w:name="_Hlk193288339"/>
            <w:r>
              <w:rPr>
                <w:rFonts w:hint="eastAsia" w:ascii="仿宋" w:hAnsi="仿宋" w:eastAsia="仿宋"/>
                <w:szCs w:val="21"/>
              </w:rPr>
              <w:t xml:space="preserve">除不可抗力情况外，投标人出现下列情形之一的，其履约保证金，采购人将视情节决定</w:t>
            </w:r>
            <w:bookmarkStart w:id="122" w:name="OLE_LINK16"/>
            <w:r>
              <w:rPr>
                <w:rFonts w:hint="eastAsia" w:ascii="仿宋" w:hAnsi="仿宋" w:eastAsia="仿宋"/>
                <w:szCs w:val="21"/>
              </w:rPr>
              <w:t xml:space="preserve">不予退还</w:t>
            </w:r>
            <w:bookmarkEnd w:id="122"/>
            <w:r>
              <w:rPr>
                <w:rFonts w:hint="eastAsia" w:ascii="仿宋" w:hAnsi="仿宋" w:eastAsia="仿宋"/>
                <w:szCs w:val="21"/>
              </w:rPr>
              <w:t xml:space="preserve">或部分不予退还。</w:t>
            </w:r>
            <w:r/>
          </w:p>
          <w:p>
            <w:pPr>
              <w:jc w:val="left"/>
              <w:spacing w:line="240" w:lineRule="exact"/>
              <w:rPr>
                <w:rFonts w:ascii="仿宋" w:hAnsi="仿宋" w:eastAsia="仿宋"/>
                <w:szCs w:val="21"/>
              </w:rPr>
            </w:pPr>
            <w:r>
              <w:rPr>
                <w:rFonts w:hint="eastAsia" w:ascii="仿宋" w:hAnsi="仿宋" w:eastAsia="仿宋"/>
                <w:szCs w:val="21"/>
              </w:rPr>
              <w:t xml:space="preserve">（1）中标人无正当理由拒绝签订合同的，或者在签订合同时向采购人提出附加条件或者更改合同实质性内容要求的；</w:t>
            </w:r>
            <w:r/>
          </w:p>
          <w:p>
            <w:pPr>
              <w:jc w:val="left"/>
              <w:spacing w:line="240" w:lineRule="exact"/>
              <w:rPr>
                <w:rFonts w:ascii="仿宋" w:hAnsi="仿宋" w:eastAsia="仿宋"/>
                <w:szCs w:val="21"/>
              </w:rPr>
            </w:pPr>
            <w:r>
              <w:rPr>
                <w:rFonts w:hint="eastAsia" w:ascii="仿宋" w:hAnsi="仿宋" w:eastAsia="仿宋"/>
                <w:szCs w:val="21"/>
              </w:rPr>
              <w:t xml:space="preserve">（2）中标人不履行与采购人订立的合同的；</w:t>
            </w:r>
            <w:r/>
          </w:p>
          <w:p>
            <w:pPr>
              <w:jc w:val="left"/>
              <w:spacing w:line="240" w:lineRule="exact"/>
              <w:rPr>
                <w:rFonts w:ascii="仿宋" w:hAnsi="仿宋" w:eastAsia="仿宋"/>
                <w:szCs w:val="21"/>
              </w:rPr>
            </w:pPr>
            <w:r>
              <w:rPr>
                <w:rFonts w:hint="eastAsia" w:ascii="仿宋" w:hAnsi="仿宋" w:eastAsia="仿宋"/>
                <w:szCs w:val="21"/>
              </w:rPr>
              <w:t xml:space="preserve">（3）中标人所供货物或服务不符合招标文件规定要求的；</w:t>
            </w:r>
            <w:r/>
          </w:p>
          <w:p>
            <w:pPr>
              <w:jc w:val="left"/>
              <w:spacing w:line="240" w:lineRule="exact"/>
              <w:rPr>
                <w:rFonts w:ascii="仿宋" w:hAnsi="仿宋" w:eastAsia="仿宋"/>
                <w:szCs w:val="21"/>
              </w:rPr>
            </w:pPr>
            <w:r>
              <w:rPr>
                <w:rFonts w:hint="eastAsia" w:ascii="仿宋" w:hAnsi="仿宋" w:eastAsia="仿宋"/>
                <w:szCs w:val="21"/>
              </w:rPr>
              <w:t xml:space="preserve">（4）中标人采取欺骗、弄虚作假方式投标的或与其它投标人串通投标的；</w:t>
            </w:r>
            <w:r/>
          </w:p>
          <w:p>
            <w:pPr>
              <w:jc w:val="left"/>
              <w:spacing w:line="240" w:lineRule="exact"/>
              <w:rPr>
                <w:rFonts w:ascii="仿宋" w:hAnsi="仿宋" w:eastAsia="仿宋"/>
                <w:szCs w:val="21"/>
              </w:rPr>
            </w:pPr>
            <w:r>
              <w:rPr>
                <w:rFonts w:hint="eastAsia" w:ascii="仿宋" w:hAnsi="仿宋" w:eastAsia="仿宋"/>
                <w:szCs w:val="21"/>
              </w:rPr>
              <w:t xml:space="preserve">（5）中标人将合同内容转包、违法分包的；</w:t>
            </w:r>
            <w:r/>
          </w:p>
          <w:p>
            <w:pPr>
              <w:jc w:val="left"/>
              <w:spacing w:line="240" w:lineRule="exact"/>
              <w:rPr>
                <w:rFonts w:ascii="仿宋" w:hAnsi="仿宋" w:eastAsia="仿宋"/>
                <w:szCs w:val="21"/>
              </w:rPr>
            </w:pPr>
            <w:r>
              <w:rPr>
                <w:rFonts w:hint="eastAsia" w:ascii="仿宋" w:hAnsi="仿宋" w:eastAsia="仿宋"/>
                <w:szCs w:val="21"/>
              </w:rPr>
              <w:t xml:space="preserve">（6）中标人故意捏造事实或伪造证明材料，进行虚假恶意投诉或反映的。</w:t>
            </w:r>
            <w:bookmarkEnd w:id="121"/>
            <w:r/>
            <w:r/>
          </w:p>
          <w:p>
            <w:pPr>
              <w:jc w:val="left"/>
              <w:spacing w:line="240" w:lineRule="exact"/>
              <w:rPr>
                <w:rFonts w:ascii="仿宋" w:hAnsi="仿宋" w:eastAsia="仿宋"/>
                <w:szCs w:val="21"/>
              </w:rPr>
              <w:pBdr>
                <w:top w:val="none" w:color="000000" w:sz="0" w:space="0"/>
                <w:left w:val="none" w:color="000000" w:sz="0" w:space="0"/>
                <w:bottom w:val="none" w:color="000000" w:sz="0" w:space="0"/>
                <w:right w:val="none" w:color="000000" w:sz="0" w:space="0"/>
              </w:pBdr>
            </w:pPr>
            <w:r/>
            <w:bookmarkStart w:id="123" w:name="OLE_LINK9"/>
            <w:r>
              <w:rPr>
                <w:rFonts w:hint="eastAsia" w:ascii="仿宋" w:hAnsi="仿宋" w:eastAsia="仿宋"/>
                <w:szCs w:val="21"/>
              </w:rPr>
              <w:t xml:space="preserve">（7）</w:t>
            </w:r>
            <w:bookmarkEnd w:id="123"/>
            <w:r>
              <w:rPr>
                <w:rFonts w:hint="eastAsia" w:ascii="仿宋" w:hAnsi="仿宋" w:eastAsia="仿宋"/>
                <w:szCs w:val="21"/>
              </w:rPr>
              <w:t xml:space="preserve">因本项目属于国家农业农村部、省农业农村厅专项应急实施事项，小麦赤霉病防控季节性很强，为保证项目的顺利实施，中标后须按照采购人的通知及时签订合同和供货。如中标人未按照采购人的通知及时签订合同或供货，履约保证金不予退还，给采购人造成的损失超过履约保证金数额的，还应当对超过部分予以赔偿；没有提交履约保证金的，应当对采购人的损失承担赔偿责任。</w:t>
            </w:r>
            <w:r/>
          </w:p>
        </w:tc>
      </w:tr>
      <w:tr>
        <w:trPr>
          <w:trHeight w:val="2542"/>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第13.3款</w:t>
            </w:r>
            <w:r/>
          </w:p>
        </w:tc>
        <w:tc>
          <w:tcPr>
            <w:tcW w:w="1417" w:type="dxa"/>
            <w:vAlign w:val="center"/>
            <w:textDirection w:val="lrTb"/>
            <w:noWrap w:val="false"/>
          </w:tcPr>
          <w:p>
            <w:pPr>
              <w:jc w:val="left"/>
              <w:spacing w:line="240" w:lineRule="exact"/>
              <w:rPr>
                <w:rFonts w:ascii="仿宋" w:hAnsi="仿宋" w:eastAsia="仿宋" w:cs="宋体"/>
                <w:szCs w:val="21"/>
              </w:rPr>
            </w:pPr>
            <w:r/>
            <w:bookmarkStart w:id="124" w:name="_Hlk193288347"/>
            <w:r>
              <w:rPr>
                <w:rFonts w:hint="eastAsia" w:ascii="仿宋" w:hAnsi="仿宋" w:eastAsia="仿宋" w:cs="宋体"/>
                <w:szCs w:val="21"/>
              </w:rPr>
              <w:t xml:space="preserve">履约保证金退还时间及逾期退还的违约金</w:t>
            </w:r>
            <w:bookmarkEnd w:id="124"/>
            <w:r/>
            <w:r/>
          </w:p>
        </w:tc>
        <w:tc>
          <w:tcPr>
            <w:tcW w:w="5812" w:type="dxa"/>
            <w:vAlign w:val="center"/>
            <w:textDirection w:val="lrTb"/>
            <w:noWrap w:val="false"/>
          </w:tcPr>
          <w:p>
            <w:pPr>
              <w:jc w:val="left"/>
              <w:spacing w:line="240" w:lineRule="exact"/>
              <w:rPr>
                <w:rFonts w:ascii="仿宋" w:hAnsi="仿宋" w:eastAsia="仿宋"/>
                <w:szCs w:val="21"/>
              </w:rPr>
            </w:pPr>
            <w:r/>
            <w:bookmarkStart w:id="125" w:name="OLE_LINK23"/>
            <w:r>
              <w:rPr>
                <w:rFonts w:hint="eastAsia" w:ascii="仿宋" w:hAnsi="仿宋" w:eastAsia="仿宋"/>
                <w:szCs w:val="21"/>
              </w:rPr>
              <w:t xml:space="preserve">1.合同履行结束后，甲方应及时退还交纳的履约保证金。</w:t>
            </w:r>
            <w:r/>
          </w:p>
          <w:p>
            <w:pPr>
              <w:jc w:val="left"/>
              <w:spacing w:line="240" w:lineRule="exact"/>
              <w:rPr>
                <w:rFonts w:ascii="仿宋" w:hAnsi="仿宋" w:eastAsia="仿宋"/>
                <w:szCs w:val="21"/>
              </w:rPr>
            </w:pPr>
            <w:r>
              <w:rPr>
                <w:rFonts w:hint="eastAsia" w:ascii="仿宋" w:hAnsi="仿宋" w:eastAsia="仿宋"/>
                <w:szCs w:val="21"/>
              </w:rPr>
              <w:t xml:space="preserve">2.退还方式：无息退还至投标人缴纳履约保证金的账户。如为保函，在到期时自行失效。</w:t>
            </w:r>
            <w:r/>
          </w:p>
          <w:p>
            <w:pPr>
              <w:jc w:val="left"/>
              <w:spacing w:line="240" w:lineRule="exact"/>
              <w:rPr>
                <w:rFonts w:ascii="仿宋" w:hAnsi="仿宋" w:eastAsia="仿宋"/>
                <w:szCs w:val="21"/>
              </w:rPr>
            </w:pPr>
            <w:r>
              <w:rPr>
                <w:rFonts w:hint="eastAsia" w:ascii="仿宋" w:hAnsi="仿宋" w:eastAsia="仿宋"/>
                <w:szCs w:val="21"/>
              </w:rPr>
              <w:t xml:space="preserve">3.退还时间：验收合格且甲方收到发票后30日内。</w:t>
            </w:r>
            <w:r/>
          </w:p>
          <w:p>
            <w:pPr>
              <w:jc w:val="left"/>
              <w:spacing w:line="240" w:lineRule="exact"/>
              <w:rPr>
                <w:rFonts w:ascii="仿宋" w:hAnsi="仿宋" w:eastAsia="仿宋"/>
                <w:szCs w:val="21"/>
              </w:rPr>
            </w:pPr>
            <w:r>
              <w:rPr>
                <w:rFonts w:hint="eastAsia" w:ascii="仿宋" w:hAnsi="仿宋" w:eastAsia="仿宋"/>
                <w:szCs w:val="21"/>
              </w:rPr>
              <w:t xml:space="preserve">4.退还条件：按合同要求全部履约完成并经采购人验收合格，且采购人收到中标人出具的发票。</w:t>
            </w:r>
            <w:r/>
          </w:p>
          <w:p>
            <w:pPr>
              <w:jc w:val="left"/>
              <w:spacing w:line="240" w:lineRule="exact"/>
              <w:rPr>
                <w:rFonts w:ascii="仿宋" w:hAnsi="仿宋" w:eastAsia="仿宋" w:cs="宋体"/>
                <w:szCs w:val="21"/>
              </w:rPr>
            </w:pPr>
            <w:r>
              <w:rPr>
                <w:rFonts w:hint="eastAsia" w:ascii="仿宋" w:hAnsi="仿宋" w:eastAsia="仿宋"/>
                <w:szCs w:val="21"/>
              </w:rPr>
              <w:t xml:space="preserve">5.逾期退还的违约责任：采购人逾期无故未退还履约保证金的，按中国人民银行同期贷款基准利率上浮20%后的利率支付超期资金占用费，但因供应商自身原因导致无法及时退还的除外。</w:t>
            </w:r>
            <w:bookmarkEnd w:id="125"/>
            <w:r/>
            <w:r/>
          </w:p>
        </w:tc>
      </w:tr>
      <w:tr>
        <w:trPr>
          <w:trHeight w:val="605"/>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第14.1（3）项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运行监督、维修期限</w:t>
            </w:r>
            <w:r/>
          </w:p>
        </w:tc>
        <w:tc>
          <w:tcPr>
            <w:tcW w:w="5812" w:type="dxa"/>
            <w:vAlign w:val="center"/>
            <w:textDirection w:val="lrTb"/>
            <w:noWrap w:val="false"/>
          </w:tcPr>
          <w:p>
            <w:pPr>
              <w:jc w:val="left"/>
              <w:spacing w:line="240" w:lineRule="exact"/>
              <w:rPr>
                <w:rFonts w:ascii="仿宋" w:hAnsi="仿宋" w:eastAsia="仿宋"/>
                <w:szCs w:val="21"/>
              </w:rPr>
            </w:pPr>
            <w:r>
              <w:rPr>
                <w:rFonts w:ascii="仿宋" w:hAnsi="仿宋" w:eastAsia="仿宋"/>
                <w:szCs w:val="21"/>
              </w:rPr>
              <w:t xml:space="preserve">在质保期内，乙方应对货物出现的质量及安全问题负责处理解决并承担一切费用。</w:t>
            </w:r>
            <w:r/>
          </w:p>
        </w:tc>
      </w:tr>
      <w:tr>
        <w:trPr>
          <w:trHeight w:val="684"/>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第14.1（5）项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货物回收的约定</w:t>
            </w:r>
            <w:r/>
          </w:p>
        </w:tc>
        <w:tc>
          <w:tcPr>
            <w:tcW w:w="5812" w:type="dxa"/>
            <w:vAlign w:val="center"/>
            <w:textDirection w:val="lrTb"/>
            <w:noWrap w:val="false"/>
          </w:tcPr>
          <w:p>
            <w:pPr>
              <w:jc w:val="left"/>
              <w:spacing w:line="240" w:lineRule="exact"/>
              <w:rPr>
                <w:rFonts w:ascii="仿宋" w:hAnsi="仿宋" w:eastAsia="仿宋"/>
                <w:szCs w:val="21"/>
              </w:rPr>
            </w:pPr>
            <w:r>
              <w:rPr>
                <w:rFonts w:ascii="仿宋" w:hAnsi="仿宋" w:eastAsia="仿宋"/>
                <w:szCs w:val="21"/>
              </w:rPr>
            </w:r>
            <w:r/>
          </w:p>
        </w:tc>
      </w:tr>
      <w:tr>
        <w:trPr>
          <w:trHeight w:val="720"/>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第14.1（6）项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乙方提供的其他服务</w:t>
            </w:r>
            <w:r/>
          </w:p>
        </w:tc>
        <w:tc>
          <w:tcPr>
            <w:tcW w:w="5812" w:type="dxa"/>
            <w:vAlign w:val="center"/>
            <w:textDirection w:val="lrTb"/>
            <w:noWrap w:val="false"/>
          </w:tcPr>
          <w:p>
            <w:pPr>
              <w:jc w:val="left"/>
              <w:spacing w:line="240" w:lineRule="exact"/>
              <w:rPr>
                <w:rFonts w:ascii="仿宋" w:hAnsi="仿宋" w:eastAsia="仿宋"/>
                <w:szCs w:val="21"/>
              </w:rPr>
            </w:pPr>
            <w:r>
              <w:rPr>
                <w:rFonts w:ascii="仿宋" w:hAnsi="仿宋" w:eastAsia="仿宋"/>
                <w:szCs w:val="21"/>
              </w:rPr>
            </w:r>
            <w:r/>
          </w:p>
        </w:tc>
      </w:tr>
      <w:tr>
        <w:trPr>
          <w:trHeight w:val="1564"/>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第15.1款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修理、重作、更换相关具体规定</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1.详见合同通用条款8.2条款、合同专用条款第二节第8款补充条款及合同专用条款中索赔条款。</w:t>
            </w:r>
            <w:r/>
          </w:p>
          <w:p>
            <w:pPr>
              <w:jc w:val="left"/>
              <w:spacing w:line="240" w:lineRule="exact"/>
              <w:rPr>
                <w:rFonts w:ascii="仿宋" w:hAnsi="仿宋" w:eastAsia="仿宋"/>
                <w:szCs w:val="21"/>
              </w:rPr>
            </w:pPr>
            <w:r>
              <w:rPr>
                <w:rFonts w:hint="eastAsia" w:ascii="仿宋" w:hAnsi="仿宋" w:eastAsia="仿宋"/>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2945"/>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第15.2（2）项</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迟延交货赔偿费</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1.乙方应按照“开标（报价）一览表”中规定的交货期或承诺交货和提供服务，并交付甲方验收使用。</w:t>
            </w:r>
            <w:r/>
          </w:p>
          <w:p>
            <w:pPr>
              <w:jc w:val="left"/>
              <w:spacing w:line="240" w:lineRule="exact"/>
              <w:rPr>
                <w:rFonts w:ascii="仿宋" w:hAnsi="仿宋" w:eastAsia="仿宋"/>
                <w:szCs w:val="21"/>
              </w:rPr>
            </w:pPr>
            <w:r>
              <w:rPr>
                <w:rFonts w:hint="eastAsia" w:ascii="仿宋" w:hAnsi="仿宋" w:eastAsia="仿宋"/>
                <w:szCs w:val="21"/>
              </w:rPr>
              <w:t xml:space="preserve">2.如果乙方无正当理由拖延交货，将受到以下制裁：加收误期赔偿或终止合同。</w:t>
            </w:r>
            <w:r/>
          </w:p>
          <w:p>
            <w:pPr>
              <w:jc w:val="left"/>
              <w:spacing w:line="240" w:lineRule="exact"/>
              <w:rPr>
                <w:rFonts w:ascii="仿宋" w:hAnsi="仿宋" w:eastAsia="仿宋"/>
                <w:szCs w:val="21"/>
              </w:rPr>
            </w:pPr>
            <w:r>
              <w:rPr>
                <w:rFonts w:hint="eastAsia" w:ascii="仿宋" w:hAnsi="仿宋" w:eastAsia="仿宋"/>
                <w:szCs w:val="21"/>
              </w:rPr>
              <w:t xml:space="preserve">3.乙方逾期交付货物的，乙方应按逾期交货总额每日</w:t>
            </w:r>
            <w:r>
              <w:rPr>
                <w:rFonts w:hint="eastAsia" w:ascii="仿宋" w:hAnsi="仿宋" w:eastAsia="仿宋"/>
                <w:szCs w:val="21"/>
                <w:u w:val="single"/>
              </w:rPr>
              <w:t xml:space="preserve">6‰</w:t>
            </w:r>
            <w:r>
              <w:rPr>
                <w:rFonts w:hint="eastAsia" w:ascii="仿宋" w:hAnsi="仿宋" w:eastAsia="仿宋"/>
                <w:szCs w:val="21"/>
              </w:rPr>
              <w:t xml:space="preserve"> 向甲方支付违约金，由甲方从待付货款中扣除。逾期超过约定日期</w:t>
            </w:r>
            <w:r>
              <w:rPr>
                <w:rFonts w:hint="eastAsia" w:ascii="仿宋" w:hAnsi="仿宋" w:eastAsia="仿宋"/>
                <w:szCs w:val="21"/>
                <w:u w:val="single"/>
              </w:rPr>
              <w:t xml:space="preserve"> 3 </w:t>
            </w:r>
            <w:r>
              <w:rPr>
                <w:rFonts w:hint="eastAsia" w:ascii="仿宋" w:hAnsi="仿宋" w:eastAsia="仿宋"/>
                <w:szCs w:val="21"/>
              </w:rPr>
              <w:t xml:space="preserve">个工作日不能交货的，甲方可解除本合同。乙方因逾期交货或因其他违约行为导致甲方解除合同的，乙方应向甲方支付合同总值</w:t>
            </w:r>
            <w:r>
              <w:rPr>
                <w:rFonts w:hint="eastAsia" w:ascii="仿宋" w:hAnsi="仿宋" w:eastAsia="仿宋"/>
                <w:szCs w:val="21"/>
                <w:u w:val="single"/>
              </w:rPr>
              <w:t xml:space="preserve"> </w:t>
            </w:r>
            <w:r>
              <w:rPr>
                <w:rFonts w:hint="eastAsia" w:ascii="仿宋" w:hAnsi="仿宋" w:eastAsia="仿宋" w:cs="宋体"/>
                <w:szCs w:val="21"/>
                <w:u w:val="single"/>
                <w:lang w:val="zh-CN"/>
              </w:rPr>
              <w:t xml:space="preserve">5%</w:t>
            </w:r>
            <w:r>
              <w:rPr>
                <w:rFonts w:hint="eastAsia" w:ascii="仿宋" w:hAnsi="仿宋" w:eastAsia="仿宋"/>
                <w:szCs w:val="21"/>
                <w:u w:val="single"/>
              </w:rPr>
              <w:t xml:space="preserve"> </w:t>
            </w:r>
            <w:r>
              <w:rPr>
                <w:rFonts w:hint="eastAsia" w:ascii="仿宋" w:hAnsi="仿宋" w:eastAsia="仿宋"/>
                <w:szCs w:val="21"/>
              </w:rPr>
              <w:t xml:space="preserve">的违约金，如造成甲方损失超过违约金的，超出部分由乙方继续承担赔偿责任。 </w:t>
            </w:r>
            <w:r/>
          </w:p>
          <w:p>
            <w:pPr>
              <w:jc w:val="left"/>
              <w:spacing w:line="240" w:lineRule="exact"/>
              <w:rPr>
                <w:rFonts w:ascii="仿宋" w:hAnsi="仿宋" w:eastAsia="仿宋"/>
                <w:szCs w:val="21"/>
                <w:u w:val="single"/>
              </w:rPr>
            </w:pPr>
            <w:r>
              <w:rPr>
                <w:rFonts w:hint="eastAsia" w:ascii="仿宋" w:hAnsi="仿宋" w:eastAsia="仿宋"/>
                <w:szCs w:val="21"/>
              </w:rPr>
              <w:t xml:space="preserve">4.如乙方不能交付货物，或者有违法转包他人情形，乙方应向甲方支付合同总价</w:t>
            </w:r>
            <w:r>
              <w:rPr>
                <w:rFonts w:hint="eastAsia" w:ascii="仿宋" w:hAnsi="仿宋" w:eastAsia="仿宋"/>
                <w:szCs w:val="21"/>
                <w:u w:val="single"/>
              </w:rPr>
              <w:t xml:space="preserve"> </w:t>
            </w:r>
            <w:r>
              <w:rPr>
                <w:rFonts w:hint="eastAsia" w:ascii="仿宋" w:hAnsi="仿宋" w:eastAsia="仿宋" w:cs="宋体"/>
                <w:szCs w:val="21"/>
                <w:u w:val="single"/>
                <w:lang w:val="zh-CN"/>
              </w:rPr>
              <w:t xml:space="preserve">5% </w:t>
            </w:r>
            <w:r>
              <w:rPr>
                <w:rFonts w:hint="eastAsia" w:ascii="仿宋" w:hAnsi="仿宋" w:eastAsia="仿宋"/>
                <w:szCs w:val="21"/>
              </w:rPr>
              <w:t xml:space="preserve">的滞纳金。</w:t>
            </w:r>
            <w:r/>
          </w:p>
        </w:tc>
      </w:tr>
      <w:tr>
        <w:trPr>
          <w:trHeight w:val="736"/>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第15.3款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逾期付款利息</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1.甲方无正当理由拒收货物的，甲方向乙方偿付拒收货款总值</w:t>
            </w:r>
            <w:r>
              <w:rPr>
                <w:rFonts w:ascii="Calibri" w:hAnsi="Calibri" w:eastAsia="仿宋" w:cs="Calibri"/>
                <w:szCs w:val="21"/>
                <w:u w:val="single"/>
              </w:rPr>
              <w:t xml:space="preserve"> </w:t>
            </w:r>
            <w:r>
              <w:rPr>
                <w:rFonts w:hint="eastAsia" w:ascii="仿宋" w:hAnsi="仿宋" w:eastAsia="仿宋" w:cs="宋体"/>
                <w:szCs w:val="21"/>
                <w:u w:val="single"/>
                <w:lang w:val="zh-CN"/>
              </w:rPr>
              <w:t xml:space="preserve">5%</w:t>
            </w:r>
            <w:r>
              <w:rPr>
                <w:rFonts w:hint="eastAsia" w:ascii="仿宋" w:hAnsi="仿宋" w:eastAsia="仿宋" w:cs="宋体"/>
                <w:szCs w:val="21"/>
                <w:u w:val="single"/>
              </w:rPr>
              <w:t xml:space="preserve"> </w:t>
            </w:r>
            <w:r>
              <w:rPr>
                <w:rFonts w:hint="eastAsia" w:ascii="仿宋" w:hAnsi="仿宋" w:eastAsia="仿宋"/>
                <w:szCs w:val="21"/>
              </w:rPr>
              <w:t xml:space="preserve">的违约金。</w:t>
            </w:r>
            <w:r/>
          </w:p>
          <w:p>
            <w:pPr>
              <w:jc w:val="left"/>
              <w:spacing w:line="240" w:lineRule="exact"/>
              <w:rPr>
                <w:rFonts w:ascii="仿宋" w:hAnsi="仿宋" w:eastAsia="仿宋"/>
                <w:szCs w:val="21"/>
              </w:rPr>
            </w:pPr>
            <w:r>
              <w:rPr>
                <w:rFonts w:hint="eastAsia" w:ascii="仿宋" w:hAnsi="仿宋" w:eastAsia="仿宋"/>
                <w:szCs w:val="21"/>
              </w:rPr>
              <w:t xml:space="preserve">2.甲方无故逾期验收和办理货款支付手续的,甲方应按逾期付款总额每日</w:t>
            </w:r>
            <w:r>
              <w:rPr>
                <w:rFonts w:ascii="Calibri" w:hAnsi="Calibri" w:eastAsia="仿宋" w:cs="Calibri"/>
                <w:szCs w:val="21"/>
                <w:u w:val="single"/>
              </w:rPr>
              <w:t xml:space="preserve"> </w:t>
            </w:r>
            <w:r>
              <w:rPr>
                <w:rFonts w:hint="eastAsia" w:ascii="仿宋" w:hAnsi="仿宋" w:eastAsia="仿宋" w:cs="宋体"/>
                <w:color w:val="000000"/>
                <w:szCs w:val="21"/>
                <w:u w:val="single"/>
              </w:rPr>
              <w:t xml:space="preserve">5‰</w:t>
            </w:r>
            <w:r>
              <w:rPr>
                <w:rFonts w:hint="eastAsia" w:ascii="仿宋" w:hAnsi="仿宋" w:eastAsia="仿宋"/>
                <w:szCs w:val="21"/>
                <w:u w:val="single"/>
              </w:rPr>
              <w:t xml:space="preserve"> </w:t>
            </w:r>
            <w:r>
              <w:rPr>
                <w:rFonts w:hint="eastAsia" w:ascii="仿宋" w:hAnsi="仿宋" w:eastAsia="仿宋"/>
                <w:szCs w:val="21"/>
              </w:rPr>
              <w:t xml:space="preserve">向乙方支付违约金。</w:t>
            </w:r>
            <w:r/>
          </w:p>
        </w:tc>
      </w:tr>
      <w:tr>
        <w:trPr>
          <w:trHeight w:val="639"/>
        </w:trPr>
        <w:tc>
          <w:tcPr>
            <w:tcBorders>
              <w:bottom w:val="single" w:color="000000" w:sz="2" w:space="0"/>
              <w:right w:val="single" w:color="000000" w:sz="2" w:space="0"/>
            </w:tcBorders>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第15.4款</w:t>
            </w:r>
            <w:r/>
          </w:p>
        </w:tc>
        <w:tc>
          <w:tcPr>
            <w:tcBorders>
              <w:left w:val="single" w:color="000000" w:sz="2" w:space="0"/>
              <w:bottom w:val="single" w:color="000000" w:sz="2" w:space="0"/>
              <w:right w:val="single" w:color="000000" w:sz="2" w:space="0"/>
            </w:tcBorders>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其他违约责任</w:t>
            </w:r>
            <w:r/>
          </w:p>
        </w:tc>
        <w:tc>
          <w:tcPr>
            <w:tcBorders>
              <w:left w:val="single" w:color="000000" w:sz="2" w:space="0"/>
              <w:bottom w:val="single" w:color="000000" w:sz="2" w:space="0"/>
            </w:tcBorders>
            <w:tcW w:w="5812" w:type="dxa"/>
            <w:vAlign w:val="center"/>
            <w:textDirection w:val="lrTb"/>
            <w:noWrap w:val="false"/>
          </w:tcPr>
          <w:p>
            <w:pPr>
              <w:jc w:val="left"/>
              <w:spacing w:line="240" w:lineRule="exact"/>
              <w:rPr>
                <w:rFonts w:ascii="仿宋" w:hAnsi="仿宋" w:eastAsia="仿宋"/>
                <w:szCs w:val="21"/>
                <w:u w:val="single"/>
              </w:rPr>
            </w:pPr>
            <w:r>
              <w:rPr>
                <w:rFonts w:hint="eastAsia" w:ascii="仿宋" w:hAnsi="仿宋" w:eastAsia="仿宋"/>
                <w:szCs w:val="21"/>
              </w:rPr>
              <w:t xml:space="preserve">乙方交付合同标的的标准不符合合同规定及招标文件规定标准的，甲方有权拒绝接受合同标的，并可单方面解除合同。</w:t>
            </w:r>
            <w:r/>
          </w:p>
        </w:tc>
      </w:tr>
      <w:tr>
        <w:trPr>
          <w:trHeight w:val="2329"/>
        </w:trPr>
        <w:tc>
          <w:tcPr>
            <w:tcBorders>
              <w:top w:val="single" w:color="000000" w:sz="2" w:space="0"/>
              <w:right w:val="single" w:color="000000" w:sz="2" w:space="0"/>
            </w:tcBorders>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第19.2款</w:t>
            </w:r>
            <w:r/>
          </w:p>
        </w:tc>
        <w:tc>
          <w:tcPr>
            <w:tcBorders>
              <w:top w:val="single" w:color="000000" w:sz="2" w:space="0"/>
              <w:left w:val="single" w:color="000000" w:sz="2" w:space="0"/>
              <w:right w:val="single" w:color="000000" w:sz="2" w:space="0"/>
            </w:tcBorders>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解决争议的方法</w:t>
            </w:r>
            <w:r/>
          </w:p>
        </w:tc>
        <w:tc>
          <w:tcPr>
            <w:tcBorders>
              <w:top w:val="single" w:color="000000" w:sz="2" w:space="0"/>
              <w:left w:val="single" w:color="000000" w:sz="2" w:space="0"/>
            </w:tcBorders>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1.因本合同及合同有关事项发生的争议，由双方协商解决，协商不成时，按下列第</w:t>
            </w:r>
            <w:r>
              <w:rPr>
                <w:rFonts w:hint="eastAsia" w:ascii="仿宋" w:hAnsi="仿宋" w:eastAsia="仿宋"/>
                <w:szCs w:val="21"/>
                <w:u w:val="single"/>
              </w:rPr>
              <w:t xml:space="preserve"> 2 </w:t>
            </w:r>
            <w:r>
              <w:rPr>
                <w:rFonts w:hint="eastAsia" w:ascii="仿宋" w:hAnsi="仿宋" w:eastAsia="仿宋"/>
                <w:szCs w:val="21"/>
              </w:rPr>
              <w:t xml:space="preserve">种方式解决：</w:t>
            </w:r>
            <w:r/>
          </w:p>
          <w:p>
            <w:pPr>
              <w:jc w:val="left"/>
              <w:spacing w:line="240" w:lineRule="exact"/>
              <w:rPr>
                <w:rFonts w:ascii="仿宋" w:hAnsi="仿宋" w:eastAsia="仿宋"/>
                <w:szCs w:val="21"/>
              </w:rPr>
            </w:pPr>
            <w:r>
              <w:rPr>
                <w:rFonts w:hint="eastAsia" w:ascii="仿宋" w:hAnsi="仿宋" w:eastAsia="仿宋"/>
                <w:szCs w:val="21"/>
              </w:rPr>
              <w:t xml:space="preserve">（1）向仲裁委员会申请仲裁，仲裁地点为</w:t>
            </w:r>
            <w:r>
              <w:rPr>
                <w:rFonts w:hint="eastAsia" w:ascii="仿宋" w:hAnsi="仿宋" w:eastAsia="仿宋"/>
                <w:szCs w:val="21"/>
                <w:u w:val="single"/>
              </w:rPr>
              <w:t xml:space="preserve"> 盐都区 </w:t>
            </w:r>
            <w:r>
              <w:rPr>
                <w:rFonts w:hint="eastAsia" w:ascii="仿宋" w:hAnsi="仿宋" w:eastAsia="仿宋"/>
                <w:szCs w:val="21"/>
              </w:rPr>
              <w:t xml:space="preserve">；</w:t>
            </w:r>
            <w:r/>
          </w:p>
          <w:p>
            <w:pPr>
              <w:jc w:val="left"/>
              <w:spacing w:line="240" w:lineRule="exact"/>
              <w:rPr>
                <w:rFonts w:ascii="仿宋" w:hAnsi="仿宋" w:eastAsia="仿宋"/>
                <w:szCs w:val="21"/>
              </w:rPr>
            </w:pPr>
            <w:r>
              <w:rPr>
                <w:rFonts w:hint="eastAsia" w:ascii="仿宋" w:hAnsi="仿宋" w:eastAsia="仿宋"/>
                <w:szCs w:val="21"/>
              </w:rPr>
              <w:t xml:space="preserve">（2）向甲方所在地人民法院起诉。</w:t>
            </w:r>
            <w:r/>
          </w:p>
          <w:p>
            <w:pPr>
              <w:jc w:val="left"/>
              <w:spacing w:line="240" w:lineRule="exact"/>
              <w:rPr>
                <w:rFonts w:ascii="仿宋" w:hAnsi="仿宋" w:eastAsia="仿宋"/>
                <w:szCs w:val="21"/>
              </w:rPr>
            </w:pPr>
            <w:r>
              <w:rPr>
                <w:rFonts w:hint="eastAsia" w:ascii="仿宋" w:hAnsi="仿宋" w:eastAsia="仿宋"/>
                <w:szCs w:val="21"/>
              </w:rPr>
              <w:t xml:space="preserve">2.纠纷解决办法</w:t>
            </w:r>
            <w:r/>
          </w:p>
          <w:p>
            <w:pPr>
              <w:jc w:val="left"/>
              <w:spacing w:line="240" w:lineRule="exact"/>
              <w:rPr>
                <w:rFonts w:ascii="仿宋" w:hAnsi="仿宋" w:eastAsia="仿宋"/>
                <w:szCs w:val="21"/>
              </w:rPr>
            </w:pPr>
            <w:r>
              <w:rPr>
                <w:rFonts w:hint="eastAsia" w:ascii="仿宋" w:hAnsi="仿宋" w:eastAsia="仿宋"/>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9777"/>
        </w:trPr>
        <w:tc>
          <w:tcPr>
            <w:tcW w:w="1673" w:type="dxa"/>
            <w:vAlign w:val="center"/>
            <w:textDirection w:val="lrTb"/>
            <w:noWrap w:val="false"/>
          </w:tcPr>
          <w:p>
            <w:pPr>
              <w:jc w:val="center"/>
              <w:spacing w:line="240" w:lineRule="exact"/>
              <w:rPr>
                <w:rFonts w:ascii="仿宋" w:hAnsi="仿宋" w:eastAsia="仿宋"/>
                <w:szCs w:val="21"/>
              </w:rPr>
            </w:pPr>
            <w:r>
              <w:rPr>
                <w:rFonts w:hint="eastAsia" w:ascii="仿宋" w:hAnsi="仿宋" w:eastAsia="仿宋"/>
                <w:szCs w:val="21"/>
              </w:rPr>
              <w:t xml:space="preserve">第二节</w:t>
            </w:r>
            <w:r/>
          </w:p>
          <w:p>
            <w:pPr>
              <w:jc w:val="center"/>
              <w:spacing w:line="240" w:lineRule="exact"/>
              <w:rPr>
                <w:rFonts w:ascii="仿宋" w:hAnsi="仿宋" w:eastAsia="仿宋"/>
                <w:szCs w:val="21"/>
              </w:rPr>
            </w:pPr>
            <w:r>
              <w:rPr>
                <w:rFonts w:hint="eastAsia" w:ascii="仿宋" w:hAnsi="仿宋" w:eastAsia="仿宋"/>
                <w:szCs w:val="21"/>
              </w:rPr>
              <w:t xml:space="preserve">第23.1款</w:t>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bCs/>
                <w:szCs w:val="21"/>
              </w:rPr>
              <w:t xml:space="preserve">其他专用条款</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240" w:lineRule="exact"/>
              <w:rPr>
                <w:rFonts w:ascii="仿宋" w:hAnsi="仿宋" w:eastAsia="仿宋"/>
                <w:szCs w:val="21"/>
              </w:rPr>
            </w:pPr>
            <w:r>
              <w:rPr>
                <w:rFonts w:hint="eastAsia" w:ascii="仿宋" w:hAnsi="仿宋" w:eastAsia="仿宋"/>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240" w:lineRule="exact"/>
              <w:rPr>
                <w:rFonts w:ascii="仿宋" w:hAnsi="仿宋" w:eastAsia="仿宋"/>
                <w:szCs w:val="21"/>
              </w:rPr>
            </w:pPr>
            <w:r>
              <w:rPr>
                <w:rFonts w:hint="eastAsia" w:ascii="仿宋" w:hAnsi="仿宋" w:eastAsia="仿宋"/>
                <w:szCs w:val="21"/>
              </w:rPr>
              <w:t xml:space="preserve">3.验收不合格的货物，乙方应在</w:t>
            </w:r>
            <w:r>
              <w:rPr>
                <w:rFonts w:hint="eastAsia" w:ascii="仿宋" w:hAnsi="仿宋" w:eastAsia="仿宋"/>
                <w:szCs w:val="21"/>
                <w:u w:val="single"/>
              </w:rPr>
              <w:t xml:space="preserve">  2  </w:t>
            </w:r>
            <w:r>
              <w:rPr>
                <w:rFonts w:hint="eastAsia" w:ascii="仿宋" w:hAnsi="仿宋" w:eastAsia="仿宋"/>
                <w:szCs w:val="21"/>
              </w:rPr>
              <w:t xml:space="preserve">个工作日内予以更换，逾期按交货延误予以处罚。乙方所交付的货物品种、型号、规格不符合合同规定的，甲方有权拒收。甲方拒收的，乙方向甲方支付货款总额</w:t>
            </w:r>
            <w:r>
              <w:rPr>
                <w:rFonts w:hint="eastAsia" w:ascii="仿宋" w:hAnsi="仿宋" w:eastAsia="仿宋"/>
                <w:szCs w:val="21"/>
                <w:u w:val="single"/>
              </w:rPr>
              <w:t xml:space="preserve">  5  </w:t>
            </w:r>
            <w:r>
              <w:rPr>
                <w:rFonts w:hint="eastAsia" w:ascii="仿宋" w:hAnsi="仿宋" w:eastAsia="仿宋"/>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240" w:lineRule="exact"/>
              <w:rPr>
                <w:rFonts w:ascii="仿宋" w:hAnsi="仿宋" w:eastAsia="仿宋"/>
                <w:szCs w:val="21"/>
              </w:rPr>
            </w:pPr>
            <w:r>
              <w:rPr>
                <w:rFonts w:hint="eastAsia" w:ascii="仿宋" w:hAnsi="仿宋" w:eastAsia="仿宋"/>
                <w:szCs w:val="21"/>
              </w:rPr>
              <w:t xml:space="preserve">4.货物验收要求</w:t>
            </w:r>
            <w:r/>
          </w:p>
          <w:p>
            <w:pPr>
              <w:jc w:val="left"/>
              <w:spacing w:line="240" w:lineRule="exact"/>
              <w:rPr>
                <w:rFonts w:ascii="仿宋" w:hAnsi="仿宋" w:eastAsia="仿宋"/>
                <w:szCs w:val="21"/>
              </w:rPr>
            </w:pPr>
            <w:r>
              <w:rPr>
                <w:rFonts w:hint="eastAsia" w:ascii="仿宋" w:hAnsi="仿宋" w:eastAsia="仿宋"/>
                <w:szCs w:val="21"/>
              </w:rPr>
              <w:t xml:space="preserve">（1）依照招标文件要求对全部货物、型号、规格、数量、外型、外观、包装及资料、文件（如装箱单、保修单、随箱介质等）进行验收。</w:t>
            </w:r>
            <w:r/>
          </w:p>
          <w:p>
            <w:pPr>
              <w:jc w:val="left"/>
              <w:spacing w:line="240" w:lineRule="exact"/>
              <w:rPr>
                <w:rFonts w:ascii="仿宋" w:hAnsi="仿宋" w:eastAsia="仿宋"/>
                <w:szCs w:val="21"/>
              </w:rPr>
            </w:pPr>
            <w:r>
              <w:rPr>
                <w:rFonts w:hint="eastAsia" w:ascii="仿宋" w:hAnsi="仿宋" w:eastAsia="仿宋"/>
                <w:szCs w:val="21"/>
              </w:rPr>
              <w:t xml:space="preserve">（2）甲方与乙方对货物到货后共同进行开箱检查，出现损坏、数量不全或产品不对等问题时，由乙方负责解决。</w:t>
            </w:r>
            <w:r/>
          </w:p>
          <w:p>
            <w:pPr>
              <w:jc w:val="left"/>
              <w:spacing w:line="240" w:lineRule="exact"/>
              <w:rPr>
                <w:rFonts w:ascii="仿宋" w:hAnsi="仿宋" w:eastAsia="仿宋"/>
                <w:szCs w:val="21"/>
              </w:rPr>
            </w:pPr>
            <w:r>
              <w:rPr>
                <w:rFonts w:hint="eastAsia" w:ascii="仿宋" w:hAnsi="仿宋" w:eastAsia="仿宋"/>
                <w:szCs w:val="21"/>
              </w:rPr>
              <w:t xml:space="preserve">（3）甲方有权从乙方所送货物中任意抽出不同型号的产品送采购人所在地的质检部门检验，如果检验合格，检验费由甲方负担；如果检验不合格，则检验费由乙方负担。</w:t>
            </w:r>
            <w:r/>
          </w:p>
          <w:p>
            <w:pPr>
              <w:jc w:val="left"/>
              <w:spacing w:line="240" w:lineRule="exact"/>
              <w:rPr>
                <w:rFonts w:ascii="仿宋" w:hAnsi="仿宋" w:eastAsia="仿宋"/>
                <w:szCs w:val="21"/>
              </w:rPr>
            </w:pPr>
            <w:r>
              <w:rPr>
                <w:rFonts w:hint="eastAsia" w:ascii="仿宋" w:hAnsi="仿宋" w:eastAsia="仿宋"/>
                <w:szCs w:val="21"/>
              </w:rPr>
              <w:t xml:space="preserve">（4）乙方应按照本合同规定的时间、地点和方式向乙方交付货物。</w:t>
            </w:r>
            <w:r/>
          </w:p>
          <w:p>
            <w:pPr>
              <w:jc w:val="left"/>
              <w:spacing w:line="240" w:lineRule="exact"/>
              <w:rPr>
                <w:rFonts w:ascii="仿宋" w:hAnsi="仿宋" w:eastAsia="仿宋"/>
                <w:szCs w:val="21"/>
              </w:rPr>
            </w:pPr>
            <w:r>
              <w:rPr>
                <w:rFonts w:hint="eastAsia" w:ascii="仿宋" w:hAnsi="仿宋" w:eastAsia="仿宋"/>
                <w:szCs w:val="21"/>
              </w:rPr>
              <w:t xml:space="preserve">交货时间：</w:t>
            </w:r>
            <w:r>
              <w:rPr>
                <w:rFonts w:hint="eastAsia" w:ascii="仿宋" w:hAnsi="仿宋" w:eastAsia="仿宋"/>
                <w:szCs w:val="21"/>
                <w:u w:val="single"/>
              </w:rPr>
              <w:t xml:space="preserve">  3  </w:t>
            </w:r>
            <w:r>
              <w:rPr>
                <w:rFonts w:hint="eastAsia" w:ascii="仿宋" w:hAnsi="仿宋" w:eastAsia="仿宋"/>
                <w:szCs w:val="21"/>
              </w:rPr>
              <w:t xml:space="preserve">日内完成供货（安装）并交付使用。</w:t>
            </w:r>
            <w:r/>
          </w:p>
          <w:p>
            <w:pPr>
              <w:jc w:val="left"/>
              <w:spacing w:line="240" w:lineRule="exact"/>
              <w:rPr>
                <w:rFonts w:ascii="仿宋" w:hAnsi="仿宋" w:eastAsia="仿宋"/>
                <w:szCs w:val="21"/>
              </w:rPr>
            </w:pPr>
            <w:r>
              <w:rPr>
                <w:rFonts w:hint="eastAsia" w:ascii="仿宋" w:hAnsi="仿宋" w:eastAsia="仿宋"/>
                <w:szCs w:val="21"/>
              </w:rPr>
              <w:t xml:space="preserve">交货地点：</w:t>
            </w:r>
            <w:r>
              <w:rPr>
                <w:rFonts w:hint="eastAsia" w:ascii="仿宋" w:hAnsi="仿宋" w:eastAsia="仿宋"/>
                <w:szCs w:val="21"/>
                <w:u w:val="single"/>
              </w:rPr>
              <w:t xml:space="preserve">     </w:t>
            </w:r>
            <w:r>
              <w:rPr>
                <w:rFonts w:hint="eastAsia" w:ascii="仿宋" w:hAnsi="仿宋" w:eastAsia="仿宋"/>
                <w:szCs w:val="21"/>
                <w:highlight w:val="none"/>
                <w:u w:val="single"/>
              </w:rPr>
              <w:t xml:space="preserve"> 盐城市</w:t>
            </w:r>
            <w:bookmarkStart w:id="126" w:name="OLE_LINK38"/>
            <w:r>
              <w:rPr>
                <w:rFonts w:hint="eastAsia" w:ascii="仿宋" w:hAnsi="仿宋" w:eastAsia="仿宋"/>
                <w:szCs w:val="21"/>
                <w:highlight w:val="none"/>
                <w:u w:val="single"/>
              </w:rPr>
              <w:t xml:space="preserve">盐都区</w:t>
            </w:r>
            <w:bookmarkEnd w:id="126"/>
            <w:r>
              <w:rPr>
                <w:rFonts w:hint="eastAsia" w:ascii="仿宋" w:hAnsi="仿宋" w:eastAsia="仿宋"/>
                <w:szCs w:val="21"/>
                <w:highlight w:val="none"/>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p>
          <w:p>
            <w:pPr>
              <w:jc w:val="left"/>
              <w:spacing w:line="240" w:lineRule="exact"/>
              <w:rPr>
                <w:rFonts w:ascii="仿宋" w:hAnsi="仿宋" w:eastAsia="仿宋"/>
                <w:szCs w:val="21"/>
              </w:rPr>
            </w:pPr>
            <w:r>
              <w:rPr>
                <w:rFonts w:hint="eastAsia" w:ascii="仿宋" w:hAnsi="仿宋" w:eastAsia="仿宋"/>
                <w:szCs w:val="21"/>
              </w:rPr>
              <w:t xml:space="preserve">（5）甲方应在全部货物到货安装完毕后的</w:t>
            </w:r>
            <w:r>
              <w:rPr>
                <w:rFonts w:hint="eastAsia" w:ascii="仿宋" w:hAnsi="仿宋" w:eastAsia="仿宋"/>
                <w:szCs w:val="21"/>
                <w:u w:val="single"/>
              </w:rPr>
              <w:t xml:space="preserve">  30  </w:t>
            </w:r>
            <w:r>
              <w:rPr>
                <w:rFonts w:hint="eastAsia" w:ascii="仿宋" w:hAnsi="仿宋" w:eastAsia="仿宋"/>
                <w:szCs w:val="21"/>
              </w:rPr>
              <w:t xml:space="preserve">日内进行验收，验收包括：型号、规格、数量、外观是否完好，安装调试是否合格等。验收合格后甲方应在验收报告上签字盖章，初步验收合格且项目使用满</w:t>
            </w:r>
            <w:r>
              <w:rPr>
                <w:rFonts w:hint="eastAsia" w:ascii="仿宋" w:hAnsi="仿宋" w:eastAsia="仿宋"/>
                <w:szCs w:val="21"/>
                <w:u w:val="single"/>
              </w:rPr>
              <w:t xml:space="preserve"> 1  </w:t>
            </w:r>
            <w:r>
              <w:rPr>
                <w:rFonts w:hint="eastAsia" w:ascii="仿宋" w:hAnsi="仿宋" w:eastAsia="仿宋"/>
                <w:szCs w:val="21"/>
              </w:rPr>
              <w:t xml:space="preserve">个月后，甲方组织对货物的质量及使用状况等进行最终验收。</w:t>
            </w:r>
            <w:r/>
          </w:p>
          <w:p>
            <w:pPr>
              <w:jc w:val="left"/>
              <w:spacing w:line="240" w:lineRule="exact"/>
              <w:rPr>
                <w:rFonts w:ascii="仿宋" w:hAnsi="仿宋" w:eastAsia="仿宋"/>
                <w:szCs w:val="21"/>
              </w:rPr>
            </w:pPr>
            <w:r>
              <w:rPr>
                <w:rFonts w:hint="eastAsia" w:ascii="仿宋" w:hAnsi="仿宋" w:eastAsia="仿宋"/>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673" w:type="dxa"/>
            <w:vAlign w:val="center"/>
            <w:textDirection w:val="lrTb"/>
            <w:noWrap w:val="false"/>
          </w:tcPr>
          <w:p>
            <w:pPr>
              <w:jc w:val="center"/>
              <w:spacing w:line="240" w:lineRule="exact"/>
              <w:rPr>
                <w:rFonts w:ascii="仿宋" w:hAnsi="仿宋" w:eastAsia="仿宋"/>
                <w:szCs w:val="21"/>
              </w:rPr>
            </w:pPr>
            <w:r>
              <w:rPr>
                <w:rFonts w:ascii="仿宋" w:hAnsi="仿宋" w:eastAsia="仿宋"/>
                <w:szCs w:val="21"/>
              </w:rPr>
            </w:r>
            <w:r/>
          </w:p>
        </w:tc>
        <w:tc>
          <w:tcPr>
            <w:tcW w:w="1417" w:type="dxa"/>
            <w:vAlign w:val="center"/>
            <w:textDirection w:val="lrTb"/>
            <w:noWrap w:val="false"/>
          </w:tcPr>
          <w:p>
            <w:pPr>
              <w:jc w:val="left"/>
              <w:spacing w:line="240" w:lineRule="exact"/>
              <w:rPr>
                <w:rFonts w:ascii="仿宋" w:hAnsi="仿宋" w:eastAsia="仿宋"/>
                <w:bCs/>
                <w:szCs w:val="21"/>
              </w:rPr>
            </w:pPr>
            <w:r>
              <w:rPr>
                <w:rFonts w:hint="eastAsia" w:ascii="仿宋" w:hAnsi="仿宋" w:eastAsia="仿宋"/>
                <w:bCs/>
                <w:szCs w:val="21"/>
              </w:rPr>
              <w:t xml:space="preserve">税费</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1.中国政府根据现行税法规定对甲方征收的与本合同有关的一切税费均由甲方负担（免税部分除外），招标文件另有规定的除外。</w:t>
            </w:r>
            <w:r/>
          </w:p>
          <w:p>
            <w:pPr>
              <w:jc w:val="left"/>
              <w:spacing w:line="240" w:lineRule="exact"/>
              <w:rPr>
                <w:rFonts w:ascii="仿宋" w:hAnsi="仿宋" w:eastAsia="仿宋"/>
                <w:szCs w:val="21"/>
              </w:rPr>
            </w:pPr>
            <w:r>
              <w:rPr>
                <w:rFonts w:hint="eastAsia" w:ascii="仿宋" w:hAnsi="仿宋" w:eastAsia="仿宋"/>
                <w:szCs w:val="21"/>
              </w:rPr>
              <w:t xml:space="preserve">2.中国政府根据现行税法规定对乙方征收的与本合同有关的一切税费均由乙方负担（免税部分除外）。</w:t>
            </w:r>
            <w:r/>
          </w:p>
        </w:tc>
      </w:tr>
      <w:tr>
        <w:trPr>
          <w:trHeight w:val="3246"/>
        </w:trPr>
        <w:tc>
          <w:tcPr>
            <w:tcW w:w="1673" w:type="dxa"/>
            <w:vAlign w:val="center"/>
            <w:textDirection w:val="lrTb"/>
            <w:noWrap w:val="false"/>
          </w:tcPr>
          <w:p>
            <w:pPr>
              <w:jc w:val="center"/>
              <w:spacing w:line="240" w:lineRule="exact"/>
              <w:rPr>
                <w:rFonts w:ascii="仿宋" w:hAnsi="仿宋" w:eastAsia="仿宋"/>
                <w:szCs w:val="21"/>
              </w:rPr>
            </w:pPr>
            <w:r>
              <w:rPr>
                <w:rFonts w:ascii="仿宋" w:hAnsi="仿宋" w:eastAsia="仿宋"/>
                <w:szCs w:val="21"/>
              </w:rPr>
            </w:r>
            <w:r/>
          </w:p>
        </w:tc>
        <w:tc>
          <w:tcPr>
            <w:tcW w:w="1417" w:type="dxa"/>
            <w:vAlign w:val="center"/>
            <w:textDirection w:val="lrTb"/>
            <w:noWrap w:val="false"/>
          </w:tcPr>
          <w:p>
            <w:pPr>
              <w:jc w:val="left"/>
              <w:spacing w:line="240" w:lineRule="exact"/>
              <w:rPr>
                <w:rFonts w:ascii="仿宋" w:hAnsi="仿宋" w:eastAsia="仿宋"/>
                <w:bCs/>
                <w:szCs w:val="21"/>
              </w:rPr>
            </w:pPr>
            <w:r>
              <w:rPr>
                <w:rFonts w:hint="eastAsia" w:ascii="仿宋" w:hAnsi="仿宋" w:eastAsia="仿宋"/>
                <w:bCs/>
                <w:szCs w:val="21"/>
              </w:rPr>
              <w:t xml:space="preserve">伴随服务</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1.乙方应按照国家</w:t>
            </w:r>
            <w:r>
              <w:rPr>
                <w:rFonts w:hint="eastAsia" w:ascii="仿宋" w:hAnsi="仿宋" w:eastAsia="仿宋"/>
                <w:b/>
                <w:szCs w:val="21"/>
              </w:rPr>
              <w:t xml:space="preserve">“新三包”</w:t>
            </w:r>
            <w:r>
              <w:rPr>
                <w:rFonts w:hint="eastAsia" w:ascii="仿宋" w:hAnsi="仿宋" w:eastAsia="仿宋"/>
                <w:szCs w:val="21"/>
              </w:rPr>
              <w:t xml:space="preserve">规定和合同中所附的服务承诺提供服务。</w:t>
            </w:r>
            <w:r/>
          </w:p>
          <w:p>
            <w:pPr>
              <w:jc w:val="left"/>
              <w:spacing w:line="240" w:lineRule="exact"/>
              <w:rPr>
                <w:rFonts w:ascii="仿宋" w:hAnsi="仿宋" w:eastAsia="仿宋"/>
                <w:szCs w:val="21"/>
              </w:rPr>
            </w:pPr>
            <w:r>
              <w:rPr>
                <w:rFonts w:hint="eastAsia" w:ascii="仿宋" w:hAnsi="仿宋" w:eastAsia="仿宋"/>
                <w:szCs w:val="21"/>
              </w:rPr>
              <w:t xml:space="preserve">2.除第1条规定外，乙方还应提供下列服务：</w:t>
            </w:r>
            <w:r/>
          </w:p>
          <w:p>
            <w:pPr>
              <w:jc w:val="left"/>
              <w:spacing w:line="240" w:lineRule="exact"/>
              <w:rPr>
                <w:rFonts w:ascii="仿宋" w:hAnsi="仿宋" w:eastAsia="仿宋"/>
                <w:b/>
                <w:szCs w:val="21"/>
              </w:rPr>
            </w:pPr>
            <w:r>
              <w:rPr>
                <w:rFonts w:hint="eastAsia" w:ascii="仿宋" w:hAnsi="仿宋" w:eastAsia="仿宋"/>
                <w:b/>
                <w:szCs w:val="21"/>
              </w:rPr>
              <w:t xml:space="preserve">（1）招标文件中的“服务要求”所规定的服务内容以及投标文件承诺提供的其他服务内容；</w:t>
            </w:r>
            <w:r/>
          </w:p>
          <w:p>
            <w:pPr>
              <w:jc w:val="left"/>
              <w:spacing w:line="240" w:lineRule="exact"/>
              <w:rPr>
                <w:rFonts w:ascii="仿宋" w:hAnsi="仿宋" w:eastAsia="仿宋"/>
                <w:szCs w:val="21"/>
              </w:rPr>
            </w:pPr>
            <w:r/>
            <w:bookmarkStart w:id="127" w:name="OLE_LINK39"/>
            <w:r>
              <w:rPr>
                <w:rFonts w:hint="eastAsia" w:ascii="仿宋" w:hAnsi="仿宋" w:eastAsia="仿宋"/>
                <w:szCs w:val="21"/>
              </w:rPr>
              <w:t xml:space="preserve">（2）</w:t>
            </w:r>
            <w:bookmarkEnd w:id="127"/>
            <w:r>
              <w:rPr>
                <w:rFonts w:hint="eastAsia" w:ascii="仿宋" w:hAnsi="仿宋" w:eastAsia="仿宋"/>
                <w:szCs w:val="21"/>
              </w:rPr>
              <w:t xml:space="preserve">负责货物的开孔，货物的现场安装；</w:t>
            </w:r>
            <w:r/>
          </w:p>
          <w:p>
            <w:pPr>
              <w:jc w:val="left"/>
              <w:spacing w:line="240" w:lineRule="exact"/>
              <w:rPr>
                <w:rFonts w:ascii="仿宋" w:hAnsi="仿宋" w:eastAsia="仿宋"/>
                <w:szCs w:val="21"/>
              </w:rPr>
            </w:pPr>
            <w:r>
              <w:rPr>
                <w:rFonts w:hint="eastAsia" w:ascii="仿宋" w:hAnsi="仿宋" w:eastAsia="仿宋"/>
                <w:szCs w:val="21"/>
              </w:rPr>
              <w:t xml:space="preserve">（3）提供货物组装和维修所需的工具；</w:t>
            </w:r>
            <w:r/>
          </w:p>
          <w:p>
            <w:pPr>
              <w:jc w:val="left"/>
              <w:spacing w:line="240" w:lineRule="exact"/>
              <w:rPr>
                <w:rFonts w:ascii="仿宋" w:hAnsi="仿宋" w:eastAsia="仿宋"/>
                <w:szCs w:val="21"/>
              </w:rPr>
            </w:pPr>
            <w:r>
              <w:rPr>
                <w:rFonts w:hint="eastAsia" w:ascii="仿宋" w:hAnsi="仿宋" w:eastAsia="仿宋"/>
                <w:szCs w:val="21"/>
              </w:rPr>
              <w:t xml:space="preserve">（4） 在合同中乙方承诺的质保期限内对所提供货物正常使用实施监督、维修，但前提条件是该服务并不能免除乙方在质量保证期内应承担的义务；</w:t>
            </w:r>
            <w:r/>
          </w:p>
          <w:p>
            <w:pPr>
              <w:jc w:val="left"/>
              <w:spacing w:line="240" w:lineRule="exact"/>
              <w:rPr>
                <w:rFonts w:ascii="仿宋" w:hAnsi="仿宋" w:eastAsia="仿宋"/>
                <w:szCs w:val="21"/>
              </w:rPr>
            </w:pPr>
            <w:r>
              <w:rPr>
                <w:rFonts w:hint="eastAsia" w:ascii="仿宋" w:hAnsi="仿宋" w:eastAsia="仿宋"/>
                <w:szCs w:val="21"/>
              </w:rPr>
              <w:t xml:space="preserve">（5）在货物交货现场就货物的安装、启用、维护等对甲方人员进行培训。</w:t>
            </w:r>
            <w:r/>
          </w:p>
          <w:p>
            <w:pPr>
              <w:jc w:val="left"/>
              <w:spacing w:line="240" w:lineRule="exact"/>
              <w:rPr>
                <w:rFonts w:ascii="仿宋" w:hAnsi="仿宋" w:eastAsia="仿宋"/>
                <w:szCs w:val="21"/>
              </w:rPr>
            </w:pPr>
            <w:r>
              <w:rPr>
                <w:rFonts w:hint="eastAsia" w:ascii="仿宋" w:hAnsi="仿宋" w:eastAsia="仿宋"/>
                <w:szCs w:val="21"/>
              </w:rPr>
              <w:t xml:space="preserve">3.伴随服务的费用应含在合同价中，不单独进行支付。</w:t>
            </w:r>
            <w:r/>
          </w:p>
        </w:tc>
      </w:tr>
      <w:tr>
        <w:trPr>
          <w:trHeight w:val="4933"/>
        </w:trPr>
        <w:tc>
          <w:tcPr>
            <w:tcW w:w="1673" w:type="dxa"/>
            <w:vAlign w:val="center"/>
            <w:textDirection w:val="lrTb"/>
            <w:noWrap w:val="false"/>
          </w:tcPr>
          <w:p>
            <w:pPr>
              <w:jc w:val="center"/>
              <w:spacing w:line="240" w:lineRule="exact"/>
              <w:rPr>
                <w:rFonts w:ascii="仿宋" w:hAnsi="仿宋" w:eastAsia="仿宋"/>
                <w:szCs w:val="21"/>
              </w:rPr>
            </w:pPr>
            <w:r>
              <w:rPr>
                <w:rFonts w:ascii="仿宋" w:hAnsi="仿宋" w:eastAsia="仿宋"/>
                <w:szCs w:val="21"/>
              </w:rPr>
            </w:r>
            <w:r/>
          </w:p>
        </w:tc>
        <w:tc>
          <w:tcPr>
            <w:tcW w:w="1417"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索赔</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1.甲方有权根据当地质检部门出具的检验报告，向乙方提出索赔。</w:t>
            </w:r>
            <w:r/>
          </w:p>
          <w:p>
            <w:pPr>
              <w:jc w:val="left"/>
              <w:spacing w:line="240" w:lineRule="exact"/>
              <w:rPr>
                <w:rFonts w:ascii="仿宋" w:hAnsi="仿宋" w:eastAsia="仿宋"/>
                <w:szCs w:val="21"/>
              </w:rPr>
            </w:pPr>
            <w:r>
              <w:rPr>
                <w:rFonts w:hint="eastAsia" w:ascii="仿宋" w:hAnsi="仿宋" w:eastAsia="仿宋"/>
                <w:szCs w:val="21"/>
              </w:rPr>
              <w:t xml:space="preserve">2.根据合同规定的检验期和质量保证期内，如果乙方对甲方提出的索赔和差异负有责任，乙方应按照甲方同意的下列一种或多种方式解决索赔事宜：</w:t>
            </w:r>
            <w:r/>
          </w:p>
          <w:p>
            <w:pPr>
              <w:jc w:val="left"/>
              <w:spacing w:line="240" w:lineRule="exact"/>
              <w:rPr>
                <w:rFonts w:ascii="仿宋" w:hAnsi="仿宋" w:eastAsia="仿宋"/>
                <w:szCs w:val="21"/>
              </w:rPr>
            </w:pPr>
            <w:r>
              <w:rPr>
                <w:rFonts w:hint="eastAsia" w:ascii="仿宋" w:hAnsi="仿宋" w:eastAsia="仿宋"/>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240" w:lineRule="exact"/>
              <w:rPr>
                <w:rFonts w:ascii="仿宋" w:hAnsi="仿宋" w:eastAsia="仿宋"/>
                <w:szCs w:val="21"/>
              </w:rPr>
            </w:pPr>
            <w:r>
              <w:rPr>
                <w:rFonts w:hint="eastAsia" w:ascii="仿宋" w:hAnsi="仿宋" w:eastAsia="仿宋"/>
                <w:szCs w:val="21"/>
              </w:rPr>
              <w:t xml:space="preserve">（2）根据货物的低劣程度、损坏程度以及甲方所遭受损失的数额，乙方必须降低货物的价格。</w:t>
            </w:r>
            <w:r/>
          </w:p>
          <w:p>
            <w:pPr>
              <w:jc w:val="left"/>
              <w:spacing w:line="240" w:lineRule="exact"/>
              <w:rPr>
                <w:rFonts w:ascii="仿宋" w:hAnsi="仿宋" w:eastAsia="仿宋"/>
                <w:szCs w:val="21"/>
              </w:rPr>
            </w:pPr>
            <w:r>
              <w:rPr>
                <w:rFonts w:hint="eastAsia" w:ascii="仿宋" w:hAnsi="仿宋" w:eastAsia="仿宋"/>
                <w:szCs w:val="21"/>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240" w:lineRule="exact"/>
              <w:rPr>
                <w:rFonts w:ascii="仿宋" w:hAnsi="仿宋" w:eastAsia="仿宋"/>
                <w:szCs w:val="21"/>
              </w:rPr>
            </w:pPr>
            <w:r>
              <w:rPr>
                <w:rFonts w:hint="eastAsia" w:ascii="仿宋" w:hAnsi="仿宋" w:eastAsia="仿宋"/>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2522"/>
        </w:trPr>
        <w:tc>
          <w:tcPr>
            <w:tcW w:w="1673" w:type="dxa"/>
            <w:vAlign w:val="center"/>
            <w:textDirection w:val="lrTb"/>
            <w:noWrap w:val="false"/>
          </w:tcPr>
          <w:p>
            <w:pPr>
              <w:jc w:val="center"/>
              <w:spacing w:line="240" w:lineRule="exact"/>
              <w:rPr>
                <w:rFonts w:ascii="仿宋" w:hAnsi="仿宋" w:eastAsia="仿宋"/>
                <w:szCs w:val="21"/>
              </w:rPr>
            </w:pPr>
            <w:r>
              <w:rPr>
                <w:rFonts w:ascii="仿宋" w:hAnsi="仿宋" w:eastAsia="仿宋"/>
                <w:szCs w:val="21"/>
              </w:rPr>
            </w:r>
            <w:r/>
          </w:p>
        </w:tc>
        <w:tc>
          <w:tcPr>
            <w:tcW w:w="1417" w:type="dxa"/>
            <w:vAlign w:val="center"/>
            <w:textDirection w:val="lrTb"/>
            <w:noWrap w:val="false"/>
          </w:tcPr>
          <w:p>
            <w:pPr>
              <w:jc w:val="left"/>
              <w:spacing w:line="240" w:lineRule="exact"/>
              <w:rPr>
                <w:rFonts w:ascii="仿宋" w:hAnsi="仿宋" w:eastAsia="仿宋"/>
                <w:bCs/>
                <w:szCs w:val="21"/>
              </w:rPr>
            </w:pPr>
            <w:r>
              <w:rPr>
                <w:rFonts w:hint="eastAsia" w:ascii="仿宋" w:hAnsi="仿宋" w:eastAsia="仿宋"/>
                <w:szCs w:val="21"/>
              </w:rPr>
              <w:t xml:space="preserve">合同生效及其它</w:t>
            </w:r>
            <w:r/>
          </w:p>
        </w:tc>
        <w:tc>
          <w:tcPr>
            <w:tcW w:w="5812" w:type="dxa"/>
            <w:vAlign w:val="center"/>
            <w:textDirection w:val="lrTb"/>
            <w:noWrap w:val="false"/>
          </w:tcPr>
          <w:p>
            <w:pPr>
              <w:jc w:val="left"/>
              <w:spacing w:line="240" w:lineRule="exact"/>
              <w:rPr>
                <w:rFonts w:ascii="仿宋" w:hAnsi="仿宋" w:eastAsia="仿宋"/>
                <w:szCs w:val="21"/>
              </w:rPr>
            </w:pPr>
            <w:r>
              <w:rPr>
                <w:rFonts w:hint="eastAsia" w:ascii="仿宋" w:hAnsi="仿宋" w:eastAsia="仿宋"/>
                <w:szCs w:val="21"/>
              </w:rPr>
              <w:t xml:space="preserve">1.合同经甲方、乙方盖章后生效。</w:t>
            </w:r>
            <w:r/>
          </w:p>
          <w:p>
            <w:pPr>
              <w:jc w:val="left"/>
              <w:spacing w:line="240" w:lineRule="exact"/>
              <w:rPr>
                <w:rFonts w:ascii="仿宋" w:hAnsi="仿宋" w:eastAsia="仿宋"/>
                <w:szCs w:val="21"/>
              </w:rPr>
            </w:pPr>
            <w:r>
              <w:rPr>
                <w:rFonts w:hint="eastAsia" w:ascii="仿宋" w:hAnsi="仿宋" w:eastAsia="仿宋"/>
                <w:szCs w:val="21"/>
              </w:rPr>
              <w:t xml:space="preserve">2.货物交付使用后所发生的合同纠纷，由甲方与乙方协商处理。</w:t>
            </w:r>
            <w:r/>
          </w:p>
          <w:p>
            <w:pPr>
              <w:jc w:val="left"/>
              <w:spacing w:line="240" w:lineRule="exact"/>
              <w:rPr>
                <w:rFonts w:ascii="仿宋" w:hAnsi="仿宋" w:eastAsia="仿宋"/>
                <w:szCs w:val="21"/>
              </w:rPr>
            </w:pPr>
            <w:r>
              <w:rPr>
                <w:rFonts w:hint="eastAsia" w:ascii="仿宋" w:hAnsi="仿宋" w:eastAsia="仿宋"/>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240" w:lineRule="exact"/>
              <w:rPr>
                <w:rFonts w:ascii="仿宋" w:hAnsi="仿宋" w:eastAsia="仿宋"/>
                <w:szCs w:val="21"/>
              </w:rPr>
            </w:pPr>
            <w:r>
              <w:rPr>
                <w:rFonts w:hint="eastAsia" w:ascii="仿宋" w:hAnsi="仿宋" w:eastAsia="仿宋"/>
                <w:szCs w:val="21"/>
              </w:rPr>
              <w:t xml:space="preserve">4.本合同应按照</w:t>
            </w:r>
            <w:bookmarkStart w:id="128" w:name="OLE_LINK10"/>
            <w:r>
              <w:rPr>
                <w:rFonts w:hint="eastAsia" w:ascii="仿宋" w:hAnsi="仿宋" w:eastAsia="仿宋"/>
                <w:szCs w:val="21"/>
              </w:rPr>
              <w:t xml:space="preserve">中华人民共和国</w:t>
            </w:r>
            <w:bookmarkEnd w:id="128"/>
            <w:r>
              <w:rPr>
                <w:rFonts w:hint="eastAsia" w:ascii="仿宋" w:hAnsi="仿宋" w:eastAsia="仿宋"/>
                <w:szCs w:val="21"/>
              </w:rPr>
              <w:t xml:space="preserve">的现行法律进行解释。本合同未尽事宜，遵照《中华人民共和国民法典》、《中华人民共和国政府采购法》等有关条文执行。</w:t>
            </w:r>
            <w:bookmarkEnd w:id="102"/>
            <w:r/>
            <w:bookmarkEnd w:id="103"/>
            <w:r/>
            <w:bookmarkEnd w:id="104"/>
            <w:r/>
            <w:r/>
          </w:p>
        </w:tc>
      </w:tr>
    </w:tbl>
    <w:p>
      <w:pPr>
        <w:pStyle w:val="959"/>
        <w:jc w:val="center"/>
        <w:spacing w:before="120" w:beforeAutospacing="0" w:after="120" w:afterAutospacing="0" w:line="0" w:lineRule="atLeast"/>
        <w:widowControl w:val="off"/>
        <w:rPr>
          <w:rFonts w:ascii="黑体" w:eastAsia="黑体" w:cs="黑体"/>
          <w:color w:val="000000"/>
          <w:sz w:val="36"/>
          <w:szCs w:val="36"/>
        </w:rPr>
      </w:pPr>
      <w:r/>
      <w:bookmarkStart w:id="129" w:name="_Toc479757211"/>
      <w:r/>
      <w:bookmarkStart w:id="130" w:name="_Toc16938590"/>
      <w:r/>
      <w:bookmarkStart w:id="131" w:name="_Toc120614244"/>
      <w:r/>
      <w:bookmarkStart w:id="132" w:name="_Toc20823346"/>
      <w:r/>
      <w:bookmarkStart w:id="133" w:name="_Toc462564139"/>
      <w:r/>
      <w:r/>
    </w:p>
    <w:p>
      <w:pPr>
        <w:pStyle w:val="959"/>
        <w:jc w:val="center"/>
        <w:spacing w:before="120" w:beforeAutospacing="0" w:after="120" w:afterAutospacing="0" w:line="0" w:lineRule="atLeast"/>
        <w:widowControl w:val="off"/>
        <w:rPr>
          <w:rFonts w:ascii="黑体" w:eastAsia="黑体" w:cs="黑体"/>
          <w:color w:val="000000"/>
          <w:sz w:val="36"/>
          <w:szCs w:val="36"/>
        </w:rPr>
      </w:pPr>
      <w:r>
        <w:rPr>
          <w:rFonts w:ascii="黑体" w:eastAsia="黑体" w:cs="黑体"/>
          <w:color w:val="000000"/>
          <w:sz w:val="36"/>
          <w:szCs w:val="36"/>
        </w:rPr>
      </w:r>
      <w:r/>
    </w:p>
    <w:p>
      <w:pPr>
        <w:pStyle w:val="959"/>
        <w:jc w:val="center"/>
        <w:spacing w:before="120" w:beforeAutospacing="0" w:after="120" w:afterAutospacing="0" w:line="0" w:lineRule="atLeast"/>
        <w:widowControl w:val="off"/>
        <w:rPr>
          <w:rFonts w:ascii="黑体" w:eastAsia="黑体" w:cs="黑体"/>
          <w:color w:val="000000"/>
          <w:sz w:val="36"/>
          <w:szCs w:val="36"/>
        </w:rPr>
      </w:pPr>
      <w:r>
        <w:rPr>
          <w:rFonts w:ascii="黑体" w:eastAsia="黑体" w:cs="黑体"/>
          <w:color w:val="000000"/>
          <w:sz w:val="36"/>
          <w:szCs w:val="36"/>
        </w:rPr>
      </w:r>
      <w:r/>
    </w:p>
    <w:p>
      <w:pPr>
        <w:pStyle w:val="959"/>
        <w:jc w:val="center"/>
        <w:spacing w:before="120" w:beforeAutospacing="0" w:after="120" w:afterAutospacing="0" w:line="0" w:lineRule="atLeast"/>
        <w:widowControl w:val="off"/>
        <w:rPr>
          <w:rFonts w:ascii="黑体" w:eastAsia="黑体" w:cs="黑体"/>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ascii="黑体" w:eastAsia="黑体" w:cs="黑体"/>
          <w:color w:val="000000"/>
          <w:sz w:val="36"/>
          <w:szCs w:val="36"/>
        </w:rPr>
      </w:r>
      <w:r/>
    </w:p>
    <w:p>
      <w:pPr>
        <w:pStyle w:val="959"/>
        <w:jc w:val="center"/>
        <w:spacing w:before="120" w:beforeAutospacing="0" w:after="120" w:afterAutospacing="0" w:line="0" w:lineRule="atLeast"/>
        <w:widowControl w:val="off"/>
        <w:rPr>
          <w:sz w:val="36"/>
          <w:szCs w:val="36"/>
        </w:rPr>
      </w:pPr>
      <w:r>
        <w:rPr>
          <w:rFonts w:hint="eastAsia" w:ascii="黑体" w:eastAsia="黑体" w:cs="黑体"/>
          <w:color w:val="000000"/>
          <w:sz w:val="36"/>
          <w:szCs w:val="36"/>
        </w:rPr>
        <w:t xml:space="preserve">第</w:t>
      </w:r>
      <w:bookmarkEnd w:id="129"/>
      <w:r>
        <w:rPr>
          <w:rFonts w:hint="eastAsia" w:ascii="黑体" w:eastAsia="黑体" w:cs="黑体"/>
          <w:color w:val="000000"/>
          <w:sz w:val="36"/>
          <w:szCs w:val="36"/>
        </w:rPr>
        <w:t xml:space="preserve">四章 采购需求</w:t>
      </w:r>
      <w:bookmarkEnd w:id="130"/>
      <w:r/>
      <w:bookmarkEnd w:id="131"/>
      <w:r/>
      <w:bookmarkEnd w:id="132"/>
      <w:r/>
      <w:bookmarkEnd w:id="133"/>
      <w:r/>
      <w:bookmarkStart w:id="134" w:name="_Toc26554093"/>
      <w:r/>
      <w:bookmarkEnd w:id="134"/>
      <w:r/>
      <w:bookmarkStart w:id="135" w:name="_Toc49090575"/>
      <w:r/>
      <w:bookmarkEnd w:id="135"/>
      <w:r/>
      <w:r/>
    </w:p>
    <w:p>
      <w:pPr>
        <w:pStyle w:val="959"/>
        <w:ind w:firstLine="482"/>
        <w:jc w:val="both"/>
        <w:spacing w:before="120" w:beforeAutospacing="0" w:after="120" w:afterAutospacing="0" w:line="400" w:lineRule="exact"/>
        <w:widowControl w:val="off"/>
        <w:rPr>
          <w:b/>
        </w:rPr>
      </w:pPr>
      <w:r>
        <w:rPr>
          <w:rFonts w:hint="eastAsia"/>
          <w:b/>
          <w:color w:val="000000"/>
        </w:rPr>
        <w:t xml:space="preserve">项目属性：货物类项目</w:t>
      </w:r>
      <w:r/>
    </w:p>
    <w:p>
      <w:pPr>
        <w:ind w:firstLine="420"/>
        <w:spacing w:line="400" w:lineRule="exact"/>
      </w:pPr>
      <w:r>
        <w:rPr>
          <w:rFonts w:hint="eastAsia"/>
        </w:rPr>
        <w:t xml:space="preserve">技术要求</w:t>
      </w:r>
      <w:r/>
    </w:p>
    <w:p>
      <w:pPr>
        <w:ind w:firstLine="420"/>
        <w:spacing w:line="400" w:lineRule="exact"/>
      </w:pPr>
      <w:r>
        <w:rPr>
          <w:rFonts w:hint="eastAsia"/>
        </w:rPr>
        <w:t xml:space="preserve">一、产品要求</w:t>
      </w:r>
      <w:r/>
    </w:p>
    <w:p>
      <w:pPr>
        <w:ind w:firstLine="420"/>
        <w:spacing w:line="400" w:lineRule="exact"/>
      </w:pPr>
      <w:r>
        <w:rPr>
          <w:rFonts w:hint="eastAsia"/>
        </w:rPr>
        <w:t xml:space="preserve">产品质量应符合国家标准或相关企业标准，产品在江苏未出现农业生产事故。所供药品的生产日期必须为2026年1月之后，产品包装规格剂量、使用量根据采购人具体需求情况供货。所有产品包装必须符合现行《农药包装通则》、《农药产品标签通则》等规定。</w:t>
      </w:r>
      <w:r/>
    </w:p>
    <w:p>
      <w:pPr>
        <w:rPr>
          <w:color w:val="ff0000"/>
        </w:rPr>
      </w:pPr>
      <w:r>
        <w:rPr>
          <w:color w:val="ff0000"/>
        </w:rPr>
      </w:r>
      <w:r/>
    </w:p>
    <w:tbl>
      <w:tblPr>
        <w:tblStyle w:val="746"/>
        <w:tblW w:w="9356" w:type="dxa"/>
        <w:tblInd w:w="-1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35"/>
        <w:gridCol w:w="2126"/>
        <w:gridCol w:w="1418"/>
        <w:gridCol w:w="1701"/>
        <w:gridCol w:w="1275"/>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Cs w:val="21"/>
              </w:rPr>
              <w:t xml:space="preserve">分包</w:t>
            </w:r>
            <w:r>
              <w:rPr>
                <w:rFonts w:cs="宋体" w:asciiTheme="minorEastAsia" w:hAnsiTheme="minorEastAsia" w:eastAsiaTheme="minorEastAsia"/>
                <w:b/>
                <w:szCs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技术参数及要求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Cs w:val="21"/>
              </w:rPr>
              <w:t xml:space="preserve">登记对象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单价限价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bookmarkStart w:id="136" w:name="OLE_LINK29"/>
            <w:r>
              <w:rPr>
                <w:rFonts w:cs="宋体" w:asciiTheme="minorEastAsia" w:hAnsiTheme="minorEastAsia" w:eastAsiaTheme="minorEastAsia"/>
                <w:b/>
                <w:szCs w:val="21"/>
              </w:rPr>
              <w:t xml:space="preserve">预算金额</w:t>
            </w:r>
            <w:bookmarkEnd w:id="136"/>
            <w:r/>
            <w:r/>
          </w:p>
          <w:p>
            <w:pPr>
              <w:jc w:val="center"/>
              <w:spacing w:line="239" w:lineRule="atLeast"/>
              <w:rPr>
                <w:rFonts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（万元）</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left"/>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highlight w:val="none"/>
              </w:rPr>
              <w:t xml:space="preserve">480克/升氰烯·戊唑醇悬浮剂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left"/>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bookmarkStart w:id="137" w:name="_Hlk193264518"/>
            <w:r>
              <w:rPr>
                <w:rFonts w:hint="eastAsia" w:cs="宋体" w:asciiTheme="minorEastAsia" w:hAnsiTheme="minorEastAsia" w:eastAsiaTheme="minorEastAsia"/>
                <w:szCs w:val="21"/>
                <w:highlight w:val="none"/>
              </w:rPr>
              <w:t xml:space="preserve">有效成份含量：氰烯菌酯</w:t>
            </w:r>
            <w:r>
              <w:rPr>
                <w:rFonts w:cs="宋体" w:asciiTheme="minorEastAsia" w:hAnsiTheme="minorEastAsia" w:eastAsiaTheme="minorEastAsia"/>
                <w:szCs w:val="21"/>
                <w:highlight w:val="none"/>
              </w:rPr>
              <w:t xml:space="preserve">360</w:t>
            </w:r>
            <w:r>
              <w:rPr>
                <w:rFonts w:hint="eastAsia" w:cs="宋体" w:asciiTheme="minorEastAsia" w:hAnsiTheme="minorEastAsia" w:eastAsiaTheme="minorEastAsia"/>
                <w:szCs w:val="21"/>
                <w:highlight w:val="none"/>
              </w:rPr>
              <w:t xml:space="preserve">克</w:t>
            </w:r>
            <w:r>
              <w:rPr>
                <w:rFonts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rPr>
              <w:t xml:space="preserve">升、戊唑醇</w:t>
            </w:r>
            <w:r>
              <w:rPr>
                <w:rFonts w:cs="宋体" w:asciiTheme="minorEastAsia" w:hAnsiTheme="minorEastAsia" w:eastAsiaTheme="minorEastAsia"/>
                <w:szCs w:val="21"/>
                <w:highlight w:val="none"/>
              </w:rPr>
              <w:t xml:space="preserve">120</w:t>
            </w:r>
            <w:r>
              <w:rPr>
                <w:rFonts w:hint="eastAsia" w:cs="宋体" w:asciiTheme="minorEastAsia" w:hAnsiTheme="minorEastAsia" w:eastAsiaTheme="minorEastAsia"/>
                <w:szCs w:val="21"/>
                <w:highlight w:val="none"/>
              </w:rPr>
              <w:t xml:space="preserve">克</w:t>
            </w:r>
            <w:r>
              <w:rPr>
                <w:rFonts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rPr>
              <w:t xml:space="preserve">升</w:t>
            </w:r>
            <w:bookmarkEnd w:id="137"/>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bookmarkStart w:id="138" w:name="OLE_LINK6"/>
            <w:r/>
            <w:bookmarkStart w:id="139" w:name="OLE_LINK5"/>
            <w:r>
              <w:rPr>
                <w:rFonts w:asciiTheme="minorEastAsia" w:hAnsiTheme="minorEastAsia" w:eastAsiaTheme="minorEastAsia"/>
                <w:szCs w:val="21"/>
                <w:highlight w:val="none"/>
              </w:rPr>
              <w:t xml:space="preserve">小麦赤霉病、白粉病、锈病</w:t>
            </w:r>
            <w:bookmarkEnd w:id="138"/>
            <w:r/>
            <w:bookmarkEnd w:id="139"/>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19.5万元/千升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159</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left"/>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21"/>
                <w:highlight w:val="none"/>
              </w:rPr>
              <w:t xml:space="preserve">40%丙硫菌唑·戊唑醇悬浮剂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left"/>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有效成份含量：丙硫菌唑</w:t>
            </w:r>
            <w:r>
              <w:rPr>
                <w:rFonts w:cs="宋体"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、戊唑醇</w:t>
            </w:r>
            <w:r>
              <w:rPr>
                <w:rFonts w:cs="宋体" w:asciiTheme="minorEastAsia" w:hAnsiTheme="minorEastAsia" w:eastAsiaTheme="minorEastAsia"/>
                <w:szCs w:val="21"/>
                <w:highlight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highlight w:val="none"/>
              </w:rPr>
              <w:t xml:space="preserve">小麦赤霉病、白粉病、锈病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rPr>
              <w:t xml:space="preserve">5万元/千升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Theme="minorEastAsia" w:hAnsiTheme="minorEastAsia" w:eastAsiaTheme="minorEastAsia"/>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66</w:t>
            </w:r>
            <w:r/>
          </w:p>
        </w:tc>
      </w:tr>
      <w:tr>
        <w:trPr>
          <w:trHeight w:val="826"/>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6" w:type="dxa"/>
            <w:vAlign w:val="center"/>
            <w:textDirection w:val="lrTb"/>
            <w:noWrap w:val="false"/>
          </w:tcPr>
          <w:p>
            <w:pPr>
              <w:pStyle w:val="959"/>
              <w:spacing w:before="0" w:beforeAutospacing="0" w:after="0" w:afterAutospacing="0" w:line="34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备注：</w:t>
            </w:r>
            <w:r/>
          </w:p>
          <w:p>
            <w:pPr>
              <w:pStyle w:val="959"/>
              <w:ind w:firstLine="210"/>
              <w:jc w:val="both"/>
              <w:spacing w:before="0" w:beforeAutospacing="0" w:after="0" w:afterAutospacing="0" w:line="400" w:lineRule="exact"/>
              <w:rPr>
                <w:i/>
                <w:iCs/>
                <w:sz w:val="21"/>
                <w:szCs w:val="21"/>
                <w:highlight w:val="none"/>
              </w:rPr>
            </w:pPr>
            <w:r/>
            <w:bookmarkStart w:id="140" w:name="OLE_LINK40"/>
            <w:r>
              <w:rPr>
                <w:rFonts w:hint="eastAsia"/>
                <w:i/>
                <w:iCs/>
                <w:sz w:val="21"/>
                <w:szCs w:val="21"/>
                <w:highlight w:val="none"/>
              </w:rPr>
              <w:t xml:space="preserve">1、</w:t>
            </w:r>
            <w:r>
              <w:rPr>
                <w:rFonts w:hint="eastAsia" w:ascii="仿宋" w:hAnsi="仿宋" w:eastAsia="仿宋" w:cs="仿宋"/>
                <w:sz w:val="21"/>
                <w:szCs w:val="21"/>
                <w:highlight w:val="none"/>
                <w:shd w:val="clear" w:color="auto" w:fill="ffffff"/>
              </w:rPr>
              <w:t xml:space="preserve">本项目投标时，分包1、2单位为千升，供货时，分包1包装规格50ml/瓶，分包2包装规格45ml/瓶（采购人可根据实际需要另行要求产品包装规格）。</w:t>
            </w:r>
            <w:bookmarkEnd w:id="140"/>
            <w:r/>
            <w:r/>
          </w:p>
          <w:p>
            <w:pPr>
              <w:jc w:val="center"/>
              <w:spacing w:line="239" w:lineRule="atLeast"/>
              <w:rPr>
                <w:rFonts w:ascii="宋体" w:hAnsi="宋体" w:cs="宋体"/>
                <w:i/>
                <w:i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szCs w:val="21"/>
                <w:highlight w:val="none"/>
              </w:rPr>
              <w:t xml:space="preserve">2、预算金额足额采购。供应商投标单价（总价）超过单价限价（</w:t>
            </w:r>
            <w:r>
              <w:rPr>
                <w:rFonts w:ascii="宋体" w:hAnsi="宋体" w:cs="宋体"/>
                <w:i/>
                <w:iCs/>
                <w:szCs w:val="21"/>
                <w:highlight w:val="none"/>
              </w:rPr>
              <w:t xml:space="preserve">预算金额</w:t>
            </w:r>
            <w:r>
              <w:rPr>
                <w:rFonts w:hint="eastAsia" w:ascii="宋体" w:hAnsi="宋体" w:cs="宋体"/>
                <w:i/>
                <w:iCs/>
                <w:szCs w:val="21"/>
                <w:highlight w:val="none"/>
              </w:rPr>
              <w:t xml:space="preserve">）的作无效标论处。</w:t>
            </w:r>
            <w:r/>
          </w:p>
          <w:p>
            <w:pPr>
              <w:pStyle w:val="729"/>
              <w:ind w:firstLine="210"/>
              <w:jc w:val="left"/>
              <w:spacing w:line="400" w:lineRule="exact"/>
              <w:rPr>
                <w:rFonts w:asciiTheme="minorEastAsia" w:hAnsiTheme="minorEastAsia" w:eastAsiaTheme="minorEastAsia"/>
                <w:i/>
                <w:iCs/>
                <w:szCs w:val="21"/>
                <w:highlight w:val="none"/>
              </w:rPr>
            </w:pPr>
            <w:r>
              <w:rPr>
                <w:rFonts w:hint="eastAsia" w:hAnsi="宋体" w:cs="宋体"/>
                <w:i/>
                <w:iCs/>
                <w:szCs w:val="21"/>
                <w:highlight w:val="none"/>
              </w:rPr>
              <w:t xml:space="preserve">3、因本项目属于国家农业农村部、省农业农村厅专项应急实施事项，小麦赤霉病防控季节性很强，为保证项目的顺利实施，要求供应商</w:t>
            </w:r>
            <w:bookmarkStart w:id="141" w:name="OLE_LINK14"/>
            <w:r>
              <w:rPr>
                <w:rFonts w:hint="eastAsia" w:hAnsi="宋体" w:cs="宋体"/>
                <w:i/>
                <w:iCs/>
                <w:szCs w:val="21"/>
                <w:highlight w:val="none"/>
              </w:rPr>
              <w:t xml:space="preserve">须保证现货货源充足，中标后须按照采购人的通知</w:t>
            </w:r>
            <w:bookmarkStart w:id="142" w:name="OLE_LINK24"/>
            <w:r>
              <w:rPr>
                <w:rFonts w:hint="eastAsia" w:hAnsi="宋体" w:cs="宋体"/>
                <w:i/>
                <w:iCs/>
                <w:szCs w:val="21"/>
                <w:highlight w:val="none"/>
              </w:rPr>
              <w:t xml:space="preserve">及时</w:t>
            </w:r>
            <w:bookmarkEnd w:id="142"/>
            <w:r>
              <w:rPr>
                <w:rFonts w:hint="eastAsia" w:hAnsi="宋体" w:cs="宋体"/>
                <w:i/>
                <w:iCs/>
                <w:szCs w:val="21"/>
                <w:highlight w:val="none"/>
              </w:rPr>
              <w:t xml:space="preserve">签订合同</w:t>
            </w:r>
            <w:bookmarkEnd w:id="141"/>
            <w:r>
              <w:rPr>
                <w:rFonts w:hint="eastAsia" w:hAnsi="宋体" w:cs="宋体"/>
                <w:i/>
                <w:iCs/>
                <w:szCs w:val="21"/>
                <w:highlight w:val="none"/>
              </w:rPr>
              <w:t xml:space="preserve">和供货</w:t>
            </w:r>
            <w:r>
              <w:rPr>
                <w:rFonts w:hint="eastAsia" w:hAnsi="宋体"/>
                <w:i/>
                <w:iCs/>
                <w:szCs w:val="21"/>
                <w:highlight w:val="none"/>
              </w:rPr>
              <w:t xml:space="preserve">。投标时，供应商须提供承诺函，格式自拟。</w:t>
            </w:r>
            <w:r/>
          </w:p>
        </w:tc>
      </w:tr>
    </w:tbl>
    <w:p>
      <w:pPr>
        <w:rPr>
          <w:color w:val="ff0000"/>
          <w:highlight w:val="none"/>
        </w:rPr>
      </w:pPr>
      <w:r>
        <w:rPr>
          <w:color w:val="ff0000"/>
          <w:highlight w:val="none"/>
        </w:rPr>
      </w:r>
      <w:r/>
    </w:p>
    <w:p>
      <w:pPr>
        <w:ind w:firstLine="422"/>
        <w:spacing w:line="360" w:lineRule="exact"/>
        <w:rPr>
          <w:rFonts w:ascii="宋体" w:hAnsi="宋体"/>
          <w:b/>
          <w:bCs/>
          <w:szCs w:val="21"/>
          <w:highlight w:val="none"/>
        </w:rPr>
      </w:pPr>
      <w:r>
        <w:rPr>
          <w:rFonts w:hint="eastAsia" w:ascii="宋体" w:hAnsi="宋体"/>
          <w:b/>
          <w:bCs/>
          <w:szCs w:val="21"/>
          <w:highlight w:val="none"/>
        </w:rPr>
        <w:t xml:space="preserve">二、商务要求</w:t>
      </w:r>
      <w:r/>
    </w:p>
    <w:p>
      <w:pPr>
        <w:ind w:firstLine="420"/>
        <w:spacing w:line="435" w:lineRule="exact"/>
        <w:rPr>
          <w:rFonts w:ascii="宋体" w:hAnsi="宋体"/>
          <w:sz w:val="24"/>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hint="eastAsia" w:ascii="宋体" w:hAnsi="宋体"/>
          <w:szCs w:val="21"/>
          <w:highlight w:val="none"/>
        </w:rPr>
        <w:t xml:space="preserve">交付时间：</w:t>
      </w:r>
      <w:r>
        <w:rPr>
          <w:rFonts w:hint="eastAsia" w:ascii="宋体" w:hAnsi="宋体"/>
          <w:color w:val="000000"/>
          <w:szCs w:val="21"/>
          <w:highlight w:val="none"/>
        </w:rPr>
        <w:t xml:space="preserve">合同签订后，3个日历天内供货完成，并通过采购人验收。</w:t>
      </w:r>
      <w:r/>
    </w:p>
    <w:p>
      <w:pPr>
        <w:ind w:firstLine="420"/>
        <w:spacing w:line="360" w:lineRule="exact"/>
        <w:rPr>
          <w:rFonts w:ascii="宋体" w:hAnsi="宋体"/>
          <w:color w:val="0000ff"/>
          <w:szCs w:val="21"/>
          <w:highlight w:val="none"/>
        </w:rPr>
      </w:pPr>
      <w:r>
        <w:rPr>
          <w:rFonts w:hint="eastAsia" w:ascii="宋体" w:hAnsi="宋体"/>
          <w:color w:val="000000"/>
          <w:szCs w:val="21"/>
        </w:rPr>
        <w:t xml:space="preserve">2、</w:t>
      </w:r>
      <w:r>
        <w:rPr>
          <w:rFonts w:hint="eastAsia" w:ascii="宋体" w:hAnsi="宋体"/>
          <w:szCs w:val="21"/>
        </w:rPr>
        <w:t xml:space="preserve">交</w:t>
      </w:r>
      <w:r>
        <w:rPr>
          <w:rFonts w:hint="eastAsia" w:ascii="宋体" w:hAnsi="宋体"/>
          <w:szCs w:val="21"/>
          <w:highlight w:val="none"/>
        </w:rPr>
        <w:t xml:space="preserve">付</w:t>
      </w:r>
      <w:r>
        <w:rPr>
          <w:rFonts w:hint="eastAsia" w:ascii="宋体" w:hAnsi="宋体"/>
          <w:color w:val="000000"/>
          <w:szCs w:val="21"/>
          <w:highlight w:val="none"/>
        </w:rPr>
        <w:t xml:space="preserve">地点：盐城市盐都区。</w:t>
      </w:r>
      <w:r/>
    </w:p>
    <w:p>
      <w:pPr>
        <w:pStyle w:val="959"/>
        <w:ind w:firstLine="420"/>
        <w:jc w:val="both"/>
        <w:spacing w:before="0" w:beforeAutospacing="0" w:after="0" w:afterAutospacing="0" w:line="360" w:lineRule="exact"/>
        <w:widowControl w:val="off"/>
        <w:rPr>
          <w:sz w:val="21"/>
          <w:szCs w:val="21"/>
          <w:highlight w:val="none"/>
        </w:rPr>
      </w:pPr>
      <w:r>
        <w:rPr>
          <w:rFonts w:hint="eastAsia"/>
          <w:color w:val="000000"/>
          <w:sz w:val="21"/>
          <w:szCs w:val="21"/>
          <w:highlight w:val="none"/>
        </w:rPr>
        <w:t xml:space="preserve">3、付款条件</w:t>
      </w:r>
      <w:r/>
    </w:p>
    <w:p>
      <w:pPr>
        <w:pStyle w:val="959"/>
        <w:ind w:firstLine="420"/>
        <w:jc w:val="both"/>
        <w:spacing w:before="0" w:beforeAutospacing="0" w:after="0" w:afterAutospacing="0" w:line="360" w:lineRule="exact"/>
        <w:widowControl w:val="off"/>
        <w:rPr>
          <w:sz w:val="21"/>
          <w:szCs w:val="21"/>
        </w:rPr>
      </w:pPr>
      <w:r/>
      <w:bookmarkStart w:id="143" w:name="OLE_LINK35"/>
      <w:r>
        <w:rPr>
          <w:rFonts w:hint="eastAsia"/>
          <w:color w:val="000000"/>
          <w:sz w:val="21"/>
          <w:szCs w:val="21"/>
        </w:rPr>
        <w:t xml:space="preserve">（1）预付款支付时间：合同签订后10个工作日内，预付款支付比例：</w:t>
      </w:r>
      <w:r>
        <w:rPr>
          <w:rFonts w:hint="eastAsia"/>
          <w:color w:val="000000"/>
          <w:sz w:val="21"/>
          <w:szCs w:val="21"/>
          <w:u w:val="single"/>
        </w:rPr>
        <w:t xml:space="preserve">合同金额的</w:t>
      </w:r>
      <w:r>
        <w:rPr>
          <w:color w:val="000000"/>
          <w:sz w:val="21"/>
          <w:szCs w:val="21"/>
          <w:u w:val="single"/>
        </w:rPr>
        <w:t xml:space="preserve">30</w:t>
      </w:r>
      <w:r>
        <w:rPr>
          <w:rFonts w:hint="eastAsia"/>
          <w:color w:val="000000"/>
          <w:sz w:val="21"/>
          <w:szCs w:val="21"/>
          <w:u w:val="single"/>
        </w:rPr>
        <w:t xml:space="preserve">%</w:t>
      </w:r>
      <w:r>
        <w:rPr>
          <w:rFonts w:hint="eastAsia"/>
          <w:color w:val="000000"/>
          <w:sz w:val="21"/>
          <w:szCs w:val="21"/>
        </w:rPr>
        <w:t xml:space="preserve">。</w:t>
      </w:r>
      <w:r/>
    </w:p>
    <w:p>
      <w:pPr>
        <w:pStyle w:val="959"/>
        <w:ind w:firstLine="420"/>
        <w:jc w:val="both"/>
        <w:spacing w:before="0" w:beforeAutospacing="0" w:after="0" w:afterAutospacing="0" w:line="360" w:lineRule="exact"/>
        <w:widowControl w:val="off"/>
        <w:rPr>
          <w:sz w:val="21"/>
          <w:szCs w:val="21"/>
        </w:rPr>
      </w:pPr>
      <w:r>
        <w:rPr>
          <w:rFonts w:hint="eastAsia"/>
          <w:color w:val="000000"/>
          <w:sz w:val="21"/>
          <w:szCs w:val="21"/>
        </w:rPr>
        <w:t xml:space="preserve">（2）尾款支付时间：产品验收通过/服务结束并验收合格,采购人收到发票后</w:t>
      </w:r>
      <w:bookmarkStart w:id="144" w:name="OLE_LINK13"/>
      <w:r>
        <w:rPr>
          <w:rFonts w:hint="eastAsia"/>
          <w:color w:val="000000"/>
          <w:sz w:val="21"/>
          <w:szCs w:val="21"/>
        </w:rPr>
        <w:t xml:space="preserve">10个工作日</w:t>
      </w:r>
      <w:bookmarkEnd w:id="144"/>
      <w:r>
        <w:rPr>
          <w:rFonts w:hint="eastAsia"/>
          <w:color w:val="000000"/>
          <w:sz w:val="21"/>
          <w:szCs w:val="21"/>
        </w:rPr>
        <w:t xml:space="preserve">内，尾款支付比例：</w:t>
      </w:r>
      <w:r>
        <w:rPr>
          <w:rFonts w:hint="eastAsia"/>
          <w:color w:val="000000"/>
          <w:sz w:val="21"/>
          <w:szCs w:val="21"/>
          <w:u w:val="single"/>
        </w:rPr>
        <w:t xml:space="preserve">合同金额的</w:t>
      </w:r>
      <w:r>
        <w:rPr>
          <w:color w:val="000000"/>
          <w:sz w:val="21"/>
          <w:szCs w:val="21"/>
          <w:u w:val="single"/>
        </w:rPr>
        <w:t xml:space="preserve">70</w:t>
      </w:r>
      <w:r>
        <w:rPr>
          <w:rFonts w:hint="eastAsia"/>
          <w:color w:val="000000"/>
          <w:sz w:val="21"/>
          <w:szCs w:val="21"/>
          <w:u w:val="single"/>
        </w:rPr>
        <w:t xml:space="preserve">%</w:t>
      </w:r>
      <w:r>
        <w:rPr>
          <w:rFonts w:hint="eastAsia"/>
          <w:color w:val="000000"/>
          <w:sz w:val="21"/>
          <w:szCs w:val="21"/>
        </w:rPr>
        <w:t xml:space="preserve">。</w:t>
      </w:r>
      <w:bookmarkEnd w:id="143"/>
      <w:r/>
      <w:r/>
    </w:p>
    <w:p>
      <w:pPr>
        <w:ind w:firstLine="420"/>
        <w:spacing w:line="360" w:lineRule="exact"/>
        <w:rPr>
          <w:rFonts w:ascii="宋体" w:hAnsi="宋体"/>
          <w:color w:val="000000"/>
          <w:szCs w:val="21"/>
        </w:rPr>
      </w:pPr>
      <w:r>
        <w:rPr>
          <w:rFonts w:hint="eastAsia" w:ascii="宋体" w:hAnsi="宋体"/>
          <w:color w:val="000000"/>
          <w:szCs w:val="21"/>
        </w:rPr>
        <w:t xml:space="preserve">4、包装和运输：产品包装应有标签、说明书和产品质量检验合格证。</w:t>
      </w:r>
      <w:r>
        <w:rPr>
          <w:rFonts w:ascii="宋体" w:hAnsi="宋体"/>
          <w:color w:val="000000"/>
          <w:szCs w:val="21"/>
        </w:rPr>
        <w:t xml:space="preserve">包装箱外加贴“政府补贴农药、严禁倒买倒卖”标识。</w:t>
      </w:r>
      <w:r>
        <w:rPr>
          <w:rFonts w:hint="eastAsia" w:ascii="宋体" w:hAnsi="宋体"/>
          <w:color w:val="000000"/>
          <w:szCs w:val="21"/>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spacing w:line="36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、售后服务要求：按照合同条款执行，</w:t>
      </w:r>
      <w:r>
        <w:rPr>
          <w:rFonts w:ascii="宋体" w:hAnsi="宋体"/>
          <w:color w:val="000000"/>
          <w:szCs w:val="21"/>
        </w:rPr>
        <w:t xml:space="preserve">如在使用过程中发生质量问题，乙方在接到甲方通知后</w:t>
      </w:r>
      <w:r>
        <w:rPr>
          <w:rFonts w:hint="eastAsia" w:ascii="宋体" w:hAnsi="宋体"/>
          <w:color w:val="000000"/>
          <w:szCs w:val="21"/>
        </w:rPr>
        <w:t xml:space="preserve">2小时内响应，8</w:t>
      </w:r>
      <w:r>
        <w:rPr>
          <w:rFonts w:ascii="宋体" w:hAnsi="宋体"/>
          <w:color w:val="000000"/>
          <w:szCs w:val="21"/>
        </w:rPr>
        <w:t xml:space="preserve">小时内</w:t>
      </w:r>
      <w:r>
        <w:rPr>
          <w:rFonts w:hint="eastAsia" w:ascii="宋体" w:hAnsi="宋体"/>
          <w:color w:val="000000"/>
          <w:szCs w:val="21"/>
        </w:rPr>
        <w:t xml:space="preserve">到达现场，24小时内解决问题</w:t>
      </w:r>
      <w:r>
        <w:rPr>
          <w:rFonts w:ascii="宋体" w:hAnsi="宋体"/>
          <w:color w:val="000000"/>
          <w:szCs w:val="21"/>
        </w:rPr>
        <w:t xml:space="preserve">。</w:t>
      </w:r>
      <w:r/>
    </w:p>
    <w:p>
      <w:pPr>
        <w:ind w:firstLine="420"/>
        <w:spacing w:line="360" w:lineRule="exact"/>
        <w:rPr>
          <w:rFonts w:ascii="宋体" w:hAnsi="宋体"/>
          <w:szCs w:val="21"/>
        </w:rPr>
      </w:pPr>
      <w:r>
        <w:rPr>
          <w:rFonts w:ascii="宋体" w:hAnsi="宋体"/>
          <w:szCs w:val="21"/>
        </w:rPr>
        <w:t xml:space="preserve">6</w:t>
      </w:r>
      <w:r>
        <w:rPr>
          <w:rFonts w:hint="eastAsia" w:ascii="宋体" w:hAnsi="宋体"/>
          <w:szCs w:val="21"/>
        </w:rPr>
        <w:t xml:space="preserve">、质保期要求：</w:t>
      </w:r>
      <w:r>
        <w:rPr>
          <w:rFonts w:hint="eastAsia" w:ascii="宋体" w:hAnsi="宋体" w:cs="宋体"/>
          <w:szCs w:val="21"/>
        </w:rPr>
        <w:t xml:space="preserve">所供农药产品质保期 2年</w:t>
      </w:r>
      <w:r>
        <w:rPr>
          <w:rFonts w:hint="eastAsia" w:ascii="宋体" w:hAnsi="宋体" w:cs="宋体"/>
          <w:color w:val="000000"/>
        </w:rPr>
        <w:t xml:space="preserve">（收到产品之日起不少于18个月）</w:t>
      </w:r>
      <w:r>
        <w:rPr>
          <w:rFonts w:hint="eastAsia" w:ascii="宋体" w:hAnsi="宋体" w:cs="宋体"/>
          <w:szCs w:val="21"/>
        </w:rPr>
        <w:t xml:space="preserve">。</w:t>
      </w:r>
      <w:r/>
    </w:p>
    <w:p>
      <w:pPr>
        <w:ind w:firstLine="420"/>
        <w:spacing w:line="360" w:lineRule="exact"/>
        <w:rPr>
          <w:rFonts w:ascii="宋体" w:hAnsi="宋体"/>
          <w:color w:val="000000"/>
          <w:szCs w:val="21"/>
        </w:rPr>
      </w:pPr>
      <w:r>
        <w:rPr>
          <w:rFonts w:ascii="宋体" w:hAnsi="宋体"/>
          <w:szCs w:val="21"/>
        </w:rPr>
        <w:t xml:space="preserve">7</w:t>
      </w:r>
      <w:r>
        <w:rPr>
          <w:rFonts w:hint="eastAsia" w:ascii="宋体" w:hAnsi="宋体"/>
          <w:color w:val="000000"/>
          <w:szCs w:val="21"/>
        </w:rPr>
        <w:t xml:space="preserve">、质</w:t>
      </w:r>
      <w:r>
        <w:rPr>
          <w:rFonts w:hint="eastAsia" w:ascii="宋体" w:hAnsi="宋体"/>
          <w:color w:val="000000"/>
          <w:szCs w:val="21"/>
          <w:highlight w:val="none"/>
        </w:rPr>
        <w:t xml:space="preserve">量标准：所供产品为</w:t>
      </w:r>
      <w:r>
        <w:rPr>
          <w:rFonts w:hint="eastAsia" w:ascii="宋体" w:hAnsi="宋体" w:cs="宋体"/>
          <w:highlight w:val="none"/>
        </w:rPr>
        <w:t xml:space="preserve">全新未使用过的合格正品，</w:t>
      </w:r>
      <w:r>
        <w:rPr>
          <w:rFonts w:hint="eastAsia" w:ascii="宋体" w:hAnsi="宋体"/>
          <w:color w:val="000000"/>
          <w:szCs w:val="21"/>
        </w:rPr>
        <w:t xml:space="preserve">货物质量等级为“合格”，并符合招标文件中技术要求、国家现行的相关规范标准及有关部门最新颁布的相应的最新标准。</w:t>
      </w:r>
      <w:r/>
    </w:p>
    <w:p>
      <w:pPr>
        <w:ind w:firstLine="420"/>
        <w:spacing w:line="360" w:lineRule="exact"/>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、项目验收及标准：符合国家标准，供应商项目完成后申请采购人验收，采购人组织相关人员、专家按照国家有关标准和招标文件及中标人的投标文件进行验收，验收合格的出具验收单。</w:t>
      </w:r>
      <w:r/>
    </w:p>
    <w:p>
      <w:pPr>
        <w:ind w:firstLine="420"/>
        <w:spacing w:line="360" w:lineRule="exact"/>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报价要求：投标人应在预算价范围内最大限度的报货物数量。超过最高限价的部分视为优惠给采购人。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p>
      <w:pPr>
        <w:ind w:firstLine="460"/>
        <w:spacing w:line="360" w:lineRule="exact"/>
        <w:rPr>
          <w:rFonts w:ascii="宋体" w:hAnsi="宋体"/>
          <w:spacing w:val="10"/>
          <w:position w:val="2"/>
          <w:szCs w:val="21"/>
        </w:rPr>
      </w:pPr>
      <w:r>
        <w:rPr>
          <w:rFonts w:hint="eastAsia" w:ascii="宋体" w:hAnsi="宋体"/>
          <w:spacing w:val="10"/>
          <w:position w:val="2"/>
          <w:szCs w:val="21"/>
        </w:rPr>
        <w:t xml:space="preserve">1</w:t>
      </w:r>
      <w:r>
        <w:rPr>
          <w:rFonts w:ascii="宋体" w:hAnsi="宋体"/>
          <w:spacing w:val="10"/>
          <w:position w:val="2"/>
          <w:szCs w:val="21"/>
        </w:rPr>
        <w:t xml:space="preserve">0</w:t>
      </w:r>
      <w:r>
        <w:rPr>
          <w:rFonts w:hint="eastAsia" w:ascii="宋体" w:hAnsi="宋体"/>
          <w:spacing w:val="10"/>
          <w:position w:val="2"/>
          <w:szCs w:val="21"/>
        </w:rPr>
        <w:t xml:space="preserve">、成交供应商职责：</w:t>
      </w:r>
      <w:r>
        <w:rPr>
          <w:rFonts w:hint="eastAsia" w:ascii="宋体" w:hAnsi="宋体" w:cs="宋体"/>
          <w:szCs w:val="21"/>
        </w:rPr>
        <w:t xml:space="preserve">供应商必须按规定将货物运输至采购人指定地点（负责上、下货）并负责分发、交验。供应商在签合同前应提供详细的中文产品使用说明书、产品合格检验报告及农药登记证、农药生产许可证或者农药生产批准文件、农药标准证和生产厂家授权书原件，否则不予认可。供货过程中，采购人对数量检验，并取样保留，供必要时开展质量复测，凡检测不合格，由此引发的一切责任由成交供应商负责承担。</w:t>
      </w:r>
      <w:r>
        <w:rPr>
          <w:rFonts w:hint="eastAsia" w:ascii="宋体" w:hAnsi="宋体"/>
          <w:spacing w:val="10"/>
          <w:position w:val="2"/>
          <w:szCs w:val="21"/>
        </w:rPr>
        <w:t xml:space="preserve">供应商在履行合同的过程中，所有的安全责任及给第三方造成的一切损失和责任由自身承担，与采购人无涉。</w:t>
      </w:r>
      <w:r/>
    </w:p>
    <w:p>
      <w:pPr>
        <w:pStyle w:val="959"/>
        <w:ind w:firstLine="422"/>
        <w:jc w:val="both"/>
        <w:spacing w:before="0" w:beforeAutospacing="0" w:after="0" w:afterAutospacing="0" w:line="360" w:lineRule="exact"/>
        <w:tabs>
          <w:tab w:val="left" w:pos="7762" w:leader="none"/>
        </w:tabs>
        <w:rPr>
          <w:b/>
          <w:i/>
          <w:spacing w:val="10"/>
          <w:position w:val="2"/>
          <w:sz w:val="21"/>
          <w:szCs w:val="21"/>
        </w:rPr>
      </w:pPr>
      <w:r>
        <w:rPr>
          <w:rFonts w:hint="eastAsia"/>
          <w:b/>
          <w:color w:val="000000"/>
          <w:sz w:val="21"/>
          <w:szCs w:val="21"/>
        </w:rPr>
        <w:t xml:space="preserve">三、</w:t>
      </w:r>
      <w:r>
        <w:rPr>
          <w:b/>
          <w:i/>
          <w:spacing w:val="10"/>
          <w:position w:val="2"/>
          <w:sz w:val="21"/>
          <w:szCs w:val="21"/>
        </w:rPr>
        <w:t xml:space="preserve">本项目</w:t>
      </w:r>
      <w:r>
        <w:rPr>
          <w:rFonts w:hint="eastAsia"/>
          <w:b/>
          <w:i/>
          <w:spacing w:val="10"/>
          <w:position w:val="2"/>
          <w:sz w:val="21"/>
          <w:szCs w:val="21"/>
        </w:rPr>
        <w:t xml:space="preserve">每个分包都</w:t>
      </w:r>
      <w:r>
        <w:rPr>
          <w:b/>
          <w:i/>
          <w:spacing w:val="10"/>
          <w:position w:val="2"/>
          <w:sz w:val="21"/>
          <w:szCs w:val="21"/>
          <w:u w:val="single"/>
        </w:rPr>
        <w:t xml:space="preserve"> 不接受 </w:t>
      </w:r>
      <w:r>
        <w:rPr>
          <w:b/>
          <w:i/>
          <w:spacing w:val="10"/>
          <w:position w:val="2"/>
          <w:sz w:val="21"/>
          <w:szCs w:val="21"/>
        </w:rPr>
        <w:t xml:space="preserve">进口产品参加</w:t>
      </w:r>
      <w:r>
        <w:rPr>
          <w:rFonts w:hint="eastAsia"/>
          <w:b/>
          <w:i/>
          <w:spacing w:val="10"/>
          <w:position w:val="2"/>
          <w:sz w:val="21"/>
          <w:szCs w:val="21"/>
        </w:rPr>
        <w:t xml:space="preserve">询价</w:t>
      </w:r>
      <w:r/>
    </w:p>
    <w:p>
      <w:pPr>
        <w:pStyle w:val="959"/>
        <w:ind w:firstLine="422"/>
        <w:jc w:val="both"/>
        <w:spacing w:before="0" w:beforeAutospacing="0" w:after="0" w:afterAutospacing="0" w:line="360" w:lineRule="exact"/>
        <w:rPr>
          <w:rFonts w:cs="仿宋"/>
          <w:sz w:val="21"/>
          <w:szCs w:val="21"/>
          <w:shd w:val="clear" w:color="auto" w:fill="ffffff"/>
        </w:rPr>
      </w:pPr>
      <w:r>
        <w:rPr>
          <w:rFonts w:hint="eastAsia"/>
          <w:b/>
          <w:color w:val="000000"/>
          <w:sz w:val="21"/>
          <w:szCs w:val="21"/>
        </w:rPr>
        <w:t xml:space="preserve">四、政府采购政策功能落实</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1、小微型企业价格扣除</w:t>
      </w:r>
      <w:r/>
    </w:p>
    <w:p>
      <w:pPr>
        <w:pStyle w:val="965"/>
        <w:ind w:firstLine="420"/>
        <w:spacing w:before="0" w:after="0" w:line="360" w:lineRule="exact"/>
        <w:rPr>
          <w:rFonts w:ascii="宋体" w:hAnsi="宋体"/>
          <w:sz w:val="21"/>
        </w:rPr>
      </w:pPr>
      <w:r>
        <w:rPr>
          <w:rFonts w:hint="eastAsia" w:ascii="宋体" w:hAnsi="宋体"/>
          <w:sz w:val="21"/>
        </w:rPr>
        <w:t xml:space="preserve">（1）本项目为专门面向中小企业采购，不再对小型和微型企业报价给予价格扣除。</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（2）供应商需按照采购文件的要求提供相应的《中小企业声明函》。</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（3）企业标准请参照《关于印发中小企业划型标准规定的通知》（工信部联企业[2011]300号）文件规定自行填写。</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2、残疾人福利单位价格扣除</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（1）本项目对残疾人福利性单位视同小型、微型企业。</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（2）残疾人福利单位需按照采购文件的要求提供《残疾人福利性单位声明函》。</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（3）残疾人福利单位标准请参照《关于促进残疾人就业政府采购政策的通知》（财库〔2017〕141号）。</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3、监狱和戒毒企业价格扣除</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（1）本项目对监狱和戒毒企业（简称监狱企业）视同小型、微型企业。</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（3）监狱企业标准请参照《关于政府采购支持监狱企业发展有关问题的通知》（财库[2014]68号）。</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4、残疾人福利单位、监狱企业属于小型、微型企业的，不重复享受政策。</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5、采购本国产品的支持政策</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5.1 本项目政府采购活动中既有本国产品又有非本国产品参与竞争的，依法对本国产品给予价格评审优惠，对本国产品的报价给予 20%的价格扣除，用扣除后的价格参与评审。</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5.3 供应商需按照招标文件的要求提供《关于符合本国产品标准的声明函》（以下简称《声明函》），如不提供将不享受本国产品价格评审优惠。</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43"/>
        <w:ind w:firstLine="420"/>
        <w:spacing w:before="0" w:beforeAutospacing="0" w:after="0" w:afterAutospacing="0" w:line="360" w:lineRule="exact"/>
        <w:rPr>
          <w:rFonts w:cs="Times New Roman"/>
          <w:sz w:val="21"/>
          <w:szCs w:val="21"/>
        </w:rPr>
      </w:pPr>
      <w:r>
        <w:rPr>
          <w:rFonts w:hint="eastAsia" w:cs="Times New Roman"/>
          <w:sz w:val="21"/>
          <w:szCs w:val="21"/>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exact"/>
        <w:rPr>
          <w:rFonts w:ascii="宋体" w:hAnsi="宋体"/>
          <w:color w:val="000000"/>
          <w:szCs w:val="21"/>
        </w:rPr>
      </w:pPr>
      <w:r>
        <w:rPr>
          <w:rFonts w:hint="eastAsia" w:ascii="宋体" w:hAnsi="宋体"/>
          <w:color w:val="000000"/>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color w:val="000000"/>
          <w:szCs w:val="21"/>
        </w:rPr>
        <w:t xml:space="preserve">如属政府强制采购产品未提供认证证书的或认证证书提供不全的将视为未实质性响应采购要求。</w:t>
      </w:r>
      <w:r>
        <w:rPr>
          <w:rFonts w:hint="eastAsia" w:ascii="宋体" w:hAnsi="宋体"/>
          <w:color w:val="000000"/>
          <w:szCs w:val="21"/>
        </w:rPr>
        <w:t xml:space="preserve">其他条件相同情况下，应当优先采购节能产品、环境标志产品。</w:t>
      </w:r>
      <w:r/>
    </w:p>
    <w:p>
      <w:pPr>
        <w:ind w:firstLine="422"/>
        <w:spacing w:line="360" w:lineRule="exact"/>
        <w:rPr>
          <w:rFonts w:ascii="宋体" w:hAnsi="宋体"/>
          <w:b/>
          <w:bCs/>
          <w:color w:val="000000"/>
          <w:szCs w:val="21"/>
        </w:rPr>
      </w:pPr>
      <w:r>
        <w:rPr>
          <w:rFonts w:hint="eastAsia" w:ascii="宋体" w:hAnsi="宋体"/>
          <w:b/>
          <w:bCs/>
          <w:color w:val="000000"/>
          <w:szCs w:val="21"/>
        </w:rPr>
        <w:t xml:space="preserve">五、采购标的对应的中小企业划分标准所属行业一览表</w:t>
      </w:r>
      <w:r/>
    </w:p>
    <w:p>
      <w:pPr>
        <w:pStyle w:val="959"/>
        <w:jc w:val="both"/>
        <w:spacing w:before="0" w:beforeAutospacing="0" w:after="0" w:afterAutospacing="0"/>
        <w:widowControl w:val="off"/>
      </w:pPr>
      <w:r/>
      <w:r/>
    </w:p>
    <w:tbl>
      <w:tblPr>
        <w:tblStyle w:val="723"/>
        <w:tblpPr w:horzAnchor="margin" w:tblpXSpec="left" w:vertAnchor="text" w:tblpYSpec="top" w:leftFromText="180" w:topFromText="0" w:rightFromText="180" w:bottomFromText="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543"/>
        <w:gridCol w:w="4111"/>
      </w:tblGrid>
      <w:tr>
        <w:trPr>
          <w:trHeight w:val="557"/>
        </w:trPr>
        <w:tc>
          <w:tcPr>
            <w:tcW w:w="1101" w:type="dxa"/>
            <w:vAlign w:val="center"/>
            <w:textDirection w:val="lrTb"/>
            <w:noWrap/>
          </w:tcPr>
          <w:p>
            <w:pPr>
              <w:jc w:val="center"/>
              <w:spacing w:line="240" w:lineRule="exact"/>
              <w:widowControl/>
              <w:rPr>
                <w:rFonts w:ascii="宋体" w:hAnsi="宋体" w:cs="宋体"/>
                <w:bCs/>
                <w:szCs w:val="21"/>
              </w:rPr>
            </w:pPr>
            <w:r>
              <w:rPr>
                <w:rFonts w:hint="eastAsia" w:ascii="宋体" w:hAnsi="宋体"/>
                <w:szCs w:val="21"/>
              </w:rPr>
              <w:t xml:space="preserve">分包号</w:t>
            </w:r>
            <w:r/>
          </w:p>
        </w:tc>
        <w:tc>
          <w:tcPr>
            <w:tcW w:w="3543" w:type="dxa"/>
            <w:vAlign w:val="center"/>
            <w:textDirection w:val="lrTb"/>
            <w:noWrap/>
          </w:tcPr>
          <w:p>
            <w:pPr>
              <w:jc w:val="center"/>
              <w:spacing w:line="240" w:lineRule="exact"/>
              <w:widowControl/>
              <w:rPr>
                <w:rFonts w:ascii="宋体" w:hAnsi="宋体" w:cs="宋体"/>
                <w:bCs/>
                <w:szCs w:val="21"/>
              </w:rPr>
            </w:pPr>
            <w:r>
              <w:rPr>
                <w:rFonts w:hint="eastAsia" w:ascii="宋体" w:hAnsi="宋体"/>
                <w:szCs w:val="21"/>
              </w:rPr>
              <w:t xml:space="preserve">采购标的</w:t>
            </w:r>
            <w:r/>
          </w:p>
        </w:tc>
        <w:tc>
          <w:tcPr>
            <w:tcW w:w="4111" w:type="dxa"/>
            <w:vAlign w:val="center"/>
            <w:textDirection w:val="lrTb"/>
            <w:noWrap w:val="false"/>
          </w:tcPr>
          <w:p>
            <w:pPr>
              <w:jc w:val="center"/>
              <w:spacing w:line="240" w:lineRule="exact"/>
              <w:widowControl/>
              <w:rPr>
                <w:rFonts w:ascii="宋体" w:hAnsi="宋体" w:cs="宋体"/>
                <w:bCs/>
                <w:szCs w:val="21"/>
              </w:rPr>
            </w:pPr>
            <w:r>
              <w:rPr>
                <w:rFonts w:hint="eastAsia" w:ascii="宋体" w:hAnsi="宋体"/>
                <w:szCs w:val="21"/>
              </w:rPr>
              <w:t xml:space="preserve">对应中小企业划分标准所属行业</w:t>
            </w:r>
            <w:r/>
          </w:p>
        </w:tc>
      </w:tr>
      <w:tr>
        <w:trPr>
          <w:trHeight w:val="532"/>
        </w:trPr>
        <w:tc>
          <w:tcPr>
            <w:tcW w:w="1101" w:type="dxa"/>
            <w:vAlign w:val="center"/>
            <w:textDirection w:val="lrTb"/>
            <w:noWrap/>
          </w:tcPr>
          <w:p>
            <w:pPr>
              <w:jc w:val="center"/>
              <w:spacing w:line="240" w:lineRule="exact"/>
              <w:widowControl/>
              <w:rPr>
                <w:rFonts w:ascii="宋体" w:hAnsi="宋体" w:cs="宋体"/>
                <w:szCs w:val="21"/>
              </w:rPr>
            </w:pPr>
            <w:r>
              <w:rPr>
                <w:rFonts w:hint="eastAsia" w:ascii="宋体" w:hAnsi="宋体" w:cs="宋体"/>
                <w:szCs w:val="21"/>
              </w:rPr>
              <w:t xml:space="preserve">1</w:t>
            </w:r>
            <w:r/>
          </w:p>
        </w:tc>
        <w:tc>
          <w:tcPr>
            <w:tcW w:w="3543" w:type="dxa"/>
            <w:vAlign w:val="center"/>
            <w:textDirection w:val="lrTb"/>
            <w:noWrap w:val="false"/>
          </w:tcPr>
          <w:p>
            <w:pPr>
              <w:jc w:val="center"/>
              <w:spacing w:line="240" w:lineRule="exact"/>
              <w:widowControl/>
              <w:rPr>
                <w:rFonts w:ascii="宋体" w:hAnsi="宋体" w:cs="宋体"/>
                <w:szCs w:val="21"/>
              </w:rPr>
            </w:pPr>
            <w:r>
              <w:rPr>
                <w:rFonts w:cs="宋体"/>
                <w:sz w:val="22"/>
              </w:rPr>
              <w:t xml:space="preserve">480</w:t>
            </w:r>
            <w:r>
              <w:rPr>
                <w:rFonts w:hAnsi="宋体" w:cs="宋体"/>
                <w:sz w:val="22"/>
              </w:rPr>
              <w:t xml:space="preserve">克</w:t>
            </w:r>
            <w:r>
              <w:rPr>
                <w:rFonts w:cs="宋体"/>
                <w:sz w:val="22"/>
              </w:rPr>
              <w:t xml:space="preserve">/</w:t>
            </w:r>
            <w:r>
              <w:rPr>
                <w:rFonts w:hAnsi="宋体" w:cs="宋体"/>
                <w:sz w:val="22"/>
              </w:rPr>
              <w:t xml:space="preserve">升氰烯菌酯</w:t>
            </w:r>
            <w:r>
              <w:rPr>
                <w:rFonts w:cs="宋体"/>
                <w:sz w:val="22"/>
              </w:rPr>
              <w:t xml:space="preserve">·</w:t>
            </w:r>
            <w:r>
              <w:rPr>
                <w:rFonts w:hAnsi="宋体" w:cs="宋体"/>
                <w:sz w:val="22"/>
              </w:rPr>
              <w:t xml:space="preserve">戊唑醇悬浮剂</w:t>
            </w:r>
            <w:r/>
          </w:p>
        </w:tc>
        <w:tc>
          <w:tcPr>
            <w:tcW w:w="4111" w:type="dxa"/>
            <w:vAlign w:val="center"/>
            <w:textDirection w:val="lrTb"/>
            <w:noWrap w:val="false"/>
          </w:tcPr>
          <w:p>
            <w:pPr>
              <w:jc w:val="center"/>
              <w:spacing w:line="240" w:lineRule="exact"/>
              <w:widowControl/>
              <w:rPr>
                <w:rFonts w:ascii="宋体" w:hAnsi="宋体" w:cs="宋体"/>
                <w:szCs w:val="21"/>
              </w:rPr>
            </w:pPr>
            <w:r>
              <w:rPr>
                <w:rFonts w:hint="eastAsia" w:ascii="宋体" w:hAnsi="宋体"/>
                <w:szCs w:val="21"/>
              </w:rPr>
              <w:t xml:space="preserve">工业</w:t>
            </w:r>
            <w:r/>
          </w:p>
        </w:tc>
      </w:tr>
      <w:tr>
        <w:trPr>
          <w:trHeight w:val="532"/>
        </w:trPr>
        <w:tc>
          <w:tcPr>
            <w:tcW w:w="1101" w:type="dxa"/>
            <w:vAlign w:val="center"/>
            <w:textDirection w:val="lrTb"/>
            <w:noWrap w:val="false"/>
          </w:tcPr>
          <w:p>
            <w:pPr>
              <w:jc w:val="center"/>
              <w:spacing w:line="240" w:lineRule="exact"/>
              <w:widowControl/>
              <w:rPr>
                <w:rFonts w:ascii="宋体" w:hAnsi="宋体" w:cs="宋体"/>
                <w:szCs w:val="21"/>
              </w:rPr>
            </w:pPr>
            <w:r>
              <w:rPr>
                <w:rFonts w:hint="eastAsia" w:ascii="宋体" w:hAnsi="宋体" w:cs="宋体"/>
                <w:szCs w:val="21"/>
              </w:rPr>
              <w:t xml:space="preserve">2</w:t>
            </w:r>
            <w:r/>
          </w:p>
        </w:tc>
        <w:tc>
          <w:tcPr>
            <w:tcW w:w="3543" w:type="dxa"/>
            <w:vAlign w:val="center"/>
            <w:textDirection w:val="lrTb"/>
            <w:noWrap w:val="false"/>
          </w:tcPr>
          <w:p>
            <w:pPr>
              <w:jc w:val="center"/>
              <w:spacing w:line="240" w:lineRule="exact"/>
              <w:widowControl/>
              <w:rPr>
                <w:rFonts w:ascii="宋体" w:hAnsi="宋体" w:cs="宋体"/>
                <w:szCs w:val="21"/>
              </w:rPr>
            </w:pPr>
            <w:r>
              <w:rPr>
                <w:rFonts w:cs="宋体"/>
                <w:sz w:val="22"/>
              </w:rPr>
              <w:t xml:space="preserve">40%</w:t>
            </w:r>
            <w:r>
              <w:rPr>
                <w:rFonts w:hAnsi="宋体" w:cs="宋体"/>
                <w:sz w:val="22"/>
              </w:rPr>
              <w:t xml:space="preserve">丙硫菌唑</w:t>
            </w:r>
            <w:r>
              <w:rPr>
                <w:rFonts w:cs="宋体"/>
                <w:sz w:val="22"/>
              </w:rPr>
              <w:t xml:space="preserve">·</w:t>
            </w:r>
            <w:r>
              <w:rPr>
                <w:rFonts w:hAnsi="宋体" w:cs="宋体"/>
                <w:sz w:val="22"/>
              </w:rPr>
              <w:t xml:space="preserve">戊唑醇悬浮剂</w:t>
            </w:r>
            <w:r/>
          </w:p>
        </w:tc>
        <w:tc>
          <w:tcPr>
            <w:tcW w:w="4111" w:type="dxa"/>
            <w:vAlign w:val="center"/>
            <w:textDirection w:val="lrTb"/>
            <w:noWrap w:val="false"/>
          </w:tcPr>
          <w:p>
            <w:pPr>
              <w:jc w:val="center"/>
              <w:spacing w:line="240" w:lineRule="exact"/>
              <w:widowControl/>
              <w:rPr>
                <w:rFonts w:ascii="宋体" w:hAnsi="宋体" w:cs="宋体"/>
                <w:szCs w:val="21"/>
              </w:rPr>
            </w:pPr>
            <w:r>
              <w:rPr>
                <w:rFonts w:hint="eastAsia" w:ascii="宋体" w:hAnsi="宋体"/>
                <w:szCs w:val="21"/>
              </w:rPr>
              <w:t xml:space="preserve">工业</w:t>
            </w:r>
            <w:r/>
          </w:p>
        </w:tc>
      </w:tr>
    </w:tbl>
    <w:p>
      <w:pPr>
        <w:pStyle w:val="959"/>
        <w:jc w:val="both"/>
        <w:spacing w:before="0" w:beforeAutospacing="0" w:after="0" w:afterAutospacing="0"/>
        <w:widowControl w:val="off"/>
      </w:pPr>
      <w:r/>
      <w:r/>
    </w:p>
    <w:p>
      <w:pPr>
        <w:pStyle w:val="959"/>
        <w:jc w:val="both"/>
        <w:spacing w:before="0" w:beforeAutospacing="0" w:after="0" w:afterAutospacing="0"/>
        <w:widowControl w:val="off"/>
      </w:pPr>
      <w:r/>
      <w:r/>
    </w:p>
    <w:p>
      <w:pPr>
        <w:pStyle w:val="959"/>
        <w:jc w:val="both"/>
        <w:spacing w:before="0" w:beforeAutospacing="0" w:after="0" w:afterAutospacing="0"/>
        <w:widowControl w:val="off"/>
      </w:pPr>
      <w:r/>
      <w:r/>
    </w:p>
    <w:p>
      <w:pPr>
        <w:pStyle w:val="959"/>
        <w:jc w:val="both"/>
        <w:spacing w:before="0" w:beforeAutospacing="0" w:after="0" w:afterAutospacing="0"/>
        <w:widowControl w:val="off"/>
      </w:pPr>
      <w:r/>
      <w:r/>
    </w:p>
    <w:p>
      <w:pPr>
        <w:pStyle w:val="959"/>
        <w:jc w:val="both"/>
        <w:spacing w:before="0" w:beforeAutospacing="0" w:after="0" w:afterAutospacing="0"/>
        <w:widowControl w:val="off"/>
      </w:pPr>
      <w:r/>
      <w:r/>
    </w:p>
    <w:p>
      <w:pPr>
        <w:pStyle w:val="959"/>
        <w:jc w:val="both"/>
        <w:spacing w:before="0" w:beforeAutospacing="0" w:after="0" w:afterAutospacing="0"/>
        <w:widowControl w:val="off"/>
      </w:pPr>
      <w:r/>
      <w:r/>
    </w:p>
    <w:p>
      <w:pPr>
        <w:pStyle w:val="959"/>
        <w:jc w:val="both"/>
        <w:spacing w:before="0" w:beforeAutospacing="0" w:after="0" w:afterAutospacing="0"/>
        <w:widowControl w:val="off"/>
      </w:pPr>
      <w:r/>
      <w:r/>
    </w:p>
    <w:p>
      <w:pPr>
        <w:pStyle w:val="959"/>
        <w:jc w:val="center"/>
        <w:spacing w:before="120" w:beforeAutospacing="0" w:after="120" w:afterAutospacing="0" w:line="0" w:lineRule="atLeast"/>
        <w:widowControl w:val="off"/>
        <w:rPr>
          <w:rFonts w:ascii="黑体" w:eastAsia="黑体" w:cs="黑体"/>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ascii="黑体" w:eastAsia="黑体" w:cs="黑体"/>
          <w:color w:val="000000"/>
          <w:sz w:val="36"/>
          <w:szCs w:val="36"/>
        </w:rPr>
      </w:r>
      <w:r/>
    </w:p>
    <w:p>
      <w:pPr>
        <w:pStyle w:val="959"/>
        <w:jc w:val="center"/>
        <w:spacing w:before="120" w:beforeAutospacing="0" w:after="120" w:afterAutospacing="0" w:line="0" w:lineRule="atLeast"/>
        <w:widowControl w:val="off"/>
        <w:rPr>
          <w:rFonts w:ascii="黑体" w:eastAsia="黑体" w:cs="黑体"/>
          <w:color w:val="000000"/>
          <w:sz w:val="44"/>
          <w:szCs w:val="44"/>
        </w:rPr>
      </w:pPr>
      <w:r>
        <w:rPr>
          <w:rFonts w:hint="eastAsia" w:ascii="黑体" w:eastAsia="黑体" w:cs="黑体"/>
          <w:color w:val="000000"/>
          <w:sz w:val="36"/>
          <w:szCs w:val="36"/>
        </w:rPr>
        <w:t xml:space="preserve">第五章  响应文件格式</w:t>
      </w:r>
      <w:r>
        <w:rPr>
          <w:rFonts w:hint="eastAsia" w:ascii="黑体" w:eastAsia="黑体" w:cs="黑体"/>
          <w:color w:val="000000"/>
          <w:sz w:val="44"/>
          <w:szCs w:val="44"/>
        </w:rPr>
        <w:t xml:space="preserve"> </w:t>
      </w:r>
      <w:r/>
    </w:p>
    <w:p>
      <w:pPr>
        <w:pStyle w:val="743"/>
        <w:jc w:val="center"/>
        <w:spacing w:before="0" w:beforeAutospacing="0" w:after="0" w:afterAutospacing="0"/>
        <w:widowControl w:val="off"/>
        <w:rPr>
          <w:b/>
          <w:color w:val="000000"/>
          <w:sz w:val="72"/>
          <w:szCs w:val="72"/>
        </w:rPr>
      </w:pPr>
      <w:r/>
      <w:bookmarkStart w:id="145" w:name="_Toc26554094"/>
      <w:r/>
      <w:bookmarkStart w:id="146" w:name="_Hlt26955039"/>
      <w:r/>
      <w:bookmarkStart w:id="147" w:name="_Hlt26671244"/>
      <w:r/>
      <w:r/>
    </w:p>
    <w:p>
      <w:pPr>
        <w:pStyle w:val="743"/>
        <w:jc w:val="center"/>
        <w:spacing w:before="0" w:beforeAutospacing="0" w:after="0" w:afterAutospacing="0"/>
        <w:widowControl w:val="off"/>
        <w:rPr>
          <w:b/>
          <w:color w:val="000000"/>
          <w:sz w:val="72"/>
          <w:szCs w:val="72"/>
        </w:rPr>
      </w:pPr>
      <w:r>
        <w:rPr>
          <w:b/>
          <w:color w:val="000000"/>
          <w:sz w:val="72"/>
          <w:szCs w:val="72"/>
        </w:rPr>
      </w:r>
      <w:r/>
    </w:p>
    <w:p>
      <w:pPr>
        <w:pStyle w:val="743"/>
        <w:jc w:val="center"/>
        <w:spacing w:before="0" w:beforeAutospacing="0" w:after="0" w:afterAutospacing="0"/>
        <w:widowControl w:val="off"/>
        <w:rPr>
          <w:b/>
          <w:color w:val="000000"/>
          <w:sz w:val="72"/>
          <w:szCs w:val="72"/>
        </w:rPr>
      </w:pPr>
      <w:r>
        <w:rPr>
          <w:b/>
          <w:color w:val="000000"/>
          <w:sz w:val="72"/>
          <w:szCs w:val="72"/>
        </w:rPr>
      </w:r>
      <w:r/>
    </w:p>
    <w:p>
      <w:pPr>
        <w:pStyle w:val="743"/>
        <w:jc w:val="center"/>
        <w:spacing w:before="0" w:beforeAutospacing="0" w:after="0" w:afterAutospacing="0"/>
        <w:widowControl w:val="off"/>
      </w:pPr>
      <w:r>
        <w:rPr>
          <w:rFonts w:hint="eastAsia"/>
          <w:b/>
          <w:color w:val="000000"/>
          <w:sz w:val="72"/>
          <w:szCs w:val="72"/>
        </w:rPr>
        <w:t xml:space="preserve">响  应  文  件</w:t>
      </w:r>
      <w:r/>
    </w:p>
    <w:p>
      <w:pPr>
        <w:pStyle w:val="743"/>
        <w:jc w:val="center"/>
        <w:spacing w:before="0" w:beforeAutospacing="0" w:after="0" w:afterAutospacing="0"/>
        <w:widowControl w:val="off"/>
      </w:pPr>
      <w:r>
        <w:t xml:space="preserve"> </w:t>
      </w:r>
      <w:r>
        <w:rPr>
          <w:rFonts w:hint="eastAsia" w:ascii="黑体" w:eastAsia="黑体" w:cs="黑体"/>
          <w:b/>
          <w:color w:val="000000"/>
          <w:sz w:val="32"/>
          <w:szCs w:val="32"/>
        </w:rPr>
        <w:t xml:space="preserve">（分包号：**）</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t xml:space="preserve"> </w:t>
      </w:r>
      <w:r/>
    </w:p>
    <w:p>
      <w:pPr>
        <w:pStyle w:val="743"/>
        <w:ind w:firstLine="1084"/>
        <w:jc w:val="both"/>
        <w:spacing w:before="0" w:beforeAutospacing="0" w:after="0" w:afterAutospacing="0"/>
        <w:widowControl w:val="off"/>
      </w:pPr>
      <w:r>
        <w:rPr>
          <w:rFonts w:hint="eastAsia"/>
          <w:b/>
          <w:color w:val="000000"/>
          <w:sz w:val="36"/>
          <w:szCs w:val="36"/>
        </w:rPr>
        <w:t xml:space="preserve">项 目 名 称：</w:t>
      </w:r>
      <w:r>
        <w:rPr>
          <w:rFonts w:hint="eastAsia"/>
          <w:b/>
          <w:color w:val="000000"/>
          <w:sz w:val="36"/>
          <w:szCs w:val="36"/>
          <w:u w:val="single"/>
        </w:rPr>
        <w:t xml:space="preserve">             </w:t>
      </w:r>
      <w:r/>
    </w:p>
    <w:p>
      <w:pPr>
        <w:pStyle w:val="743"/>
        <w:ind w:firstLine="1084"/>
        <w:jc w:val="both"/>
        <w:spacing w:before="0" w:beforeAutospacing="0" w:after="0" w:afterAutospacing="0"/>
        <w:widowControl w:val="off"/>
      </w:pPr>
      <w:r>
        <w:rPr>
          <w:rFonts w:hint="eastAsia"/>
          <w:b/>
          <w:color w:val="000000"/>
          <w:sz w:val="36"/>
          <w:szCs w:val="36"/>
        </w:rPr>
        <w:t xml:space="preserve">项 目 编 号：</w:t>
      </w:r>
      <w:r>
        <w:rPr>
          <w:rFonts w:hint="eastAsia"/>
          <w:b/>
          <w:color w:val="000000"/>
          <w:sz w:val="36"/>
          <w:szCs w:val="36"/>
          <w:u w:val="single"/>
        </w:rPr>
        <w:t xml:space="preserve">             </w:t>
      </w:r>
      <w:r/>
    </w:p>
    <w:p>
      <w:pPr>
        <w:pStyle w:val="743"/>
        <w:jc w:val="both"/>
        <w:spacing w:before="0" w:beforeAutospacing="0" w:after="0" w:afterAutospacing="0"/>
        <w:widowControl w:val="off"/>
      </w:pPr>
      <w:r>
        <w:rPr>
          <w:rFonts w:hint="eastAsia"/>
          <w:b/>
          <w:color w:val="000000"/>
          <w:sz w:val="36"/>
          <w:szCs w:val="36"/>
        </w:rPr>
        <w:t xml:space="preserve">      供应商名称 ：</w:t>
      </w:r>
      <w:r>
        <w:rPr>
          <w:rFonts w:hint="eastAsia"/>
          <w:b/>
          <w:color w:val="000000"/>
          <w:sz w:val="36"/>
          <w:szCs w:val="36"/>
          <w:u w:val="single"/>
        </w:rPr>
        <w:t xml:space="preserve">（加盖CA电子公章）</w:t>
      </w:r>
      <w:r/>
    </w:p>
    <w:p>
      <w:pPr>
        <w:pStyle w:val="743"/>
        <w:jc w:val="both"/>
        <w:spacing w:before="0" w:beforeAutospacing="0" w:after="0" w:afterAutospacing="0"/>
        <w:widowControl w:val="off"/>
      </w:pPr>
      <w:r>
        <w:rPr>
          <w:rFonts w:hint="eastAsia"/>
          <w:b/>
          <w:color w:val="000000"/>
          <w:sz w:val="36"/>
          <w:szCs w:val="36"/>
        </w:rPr>
        <w:t xml:space="preserve">      日   期 ：</w:t>
      </w:r>
      <w:r>
        <w:rPr>
          <w:rFonts w:hint="eastAsia"/>
          <w:b/>
          <w:color w:val="000000"/>
          <w:sz w:val="36"/>
          <w:szCs w:val="36"/>
          <w:u w:val="single"/>
        </w:rP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rPr>
          <w:b/>
          <w:bCs/>
          <w:color w:val="000000"/>
          <w:sz w:val="32"/>
          <w:szCs w:val="32"/>
        </w:rPr>
      </w:pPr>
      <w:r>
        <w:rPr>
          <w:b/>
          <w:bCs/>
          <w:color w:val="000000"/>
          <w:sz w:val="32"/>
          <w:szCs w:val="32"/>
        </w:rPr>
      </w:r>
      <w:r/>
    </w:p>
    <w:p>
      <w:pPr>
        <w:pStyle w:val="743"/>
        <w:jc w:val="center"/>
        <w:spacing w:before="0" w:beforeAutospacing="0" w:after="0" w:afterAutospacing="0" w:line="0" w:lineRule="atLeast"/>
        <w:widowControl w:val="off"/>
        <w:rPr>
          <w:b/>
          <w:bCs/>
          <w:color w:val="000000"/>
          <w:sz w:val="32"/>
          <w:szCs w:val="32"/>
        </w:rPr>
      </w:pPr>
      <w:r>
        <w:rPr>
          <w:b/>
          <w:bCs/>
          <w:color w:val="000000"/>
          <w:sz w:val="32"/>
          <w:szCs w:val="32"/>
        </w:rPr>
      </w:r>
      <w:r/>
    </w:p>
    <w:p>
      <w:pPr>
        <w:pStyle w:val="743"/>
        <w:jc w:val="center"/>
        <w:spacing w:before="0" w:beforeAutospacing="0" w:after="0" w:afterAutospacing="0" w:line="0" w:lineRule="atLeast"/>
        <w:widowControl w:val="off"/>
        <w:rPr>
          <w:b/>
          <w:bCs/>
          <w:color w:val="000000"/>
          <w:sz w:val="32"/>
          <w:szCs w:val="32"/>
        </w:rPr>
      </w:pPr>
      <w:r>
        <w:rPr>
          <w:b/>
          <w:bCs/>
          <w:color w:val="000000"/>
          <w:sz w:val="32"/>
          <w:szCs w:val="32"/>
        </w:rPr>
      </w:r>
      <w:r/>
    </w:p>
    <w:p>
      <w:pPr>
        <w:pStyle w:val="743"/>
        <w:jc w:val="center"/>
        <w:spacing w:before="0" w:beforeAutospacing="0" w:after="0" w:afterAutospacing="0" w:line="0" w:lineRule="atLeast"/>
        <w:widowControl w:val="off"/>
        <w:rPr>
          <w:b/>
          <w:bCs/>
          <w:color w:val="000000"/>
          <w:sz w:val="32"/>
          <w:szCs w:val="32"/>
        </w:rPr>
      </w:pPr>
      <w:r>
        <w:rPr>
          <w:b/>
          <w:bCs/>
          <w:color w:val="000000"/>
          <w:sz w:val="32"/>
          <w:szCs w:val="32"/>
        </w:rPr>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rPr>
          <w:b/>
          <w:color w:val="000000"/>
          <w:sz w:val="32"/>
          <w:szCs w:val="32"/>
        </w:rPr>
      </w:pPr>
      <w:r>
        <w:rPr>
          <w:b/>
          <w:color w:val="000000"/>
          <w:sz w:val="32"/>
          <w:szCs w:val="32"/>
        </w:rPr>
      </w:r>
      <w:r/>
    </w:p>
    <w:p>
      <w:pPr>
        <w:pStyle w:val="743"/>
        <w:jc w:val="center"/>
        <w:spacing w:before="0" w:beforeAutospacing="0" w:after="0" w:afterAutospacing="0" w:line="0" w:lineRule="atLeast"/>
        <w:widowControl w:val="off"/>
      </w:pPr>
      <w:r>
        <w:rPr>
          <w:rFonts w:hint="eastAsia"/>
          <w:b/>
          <w:color w:val="000000"/>
          <w:sz w:val="32"/>
          <w:szCs w:val="32"/>
        </w:rPr>
        <w:t xml:space="preserve">响应文件目录</w:t>
      </w:r>
      <w:r/>
    </w:p>
    <w:p>
      <w:pPr>
        <w:pStyle w:val="743"/>
        <w:jc w:val="center"/>
        <w:spacing w:before="0" w:beforeAutospacing="0" w:after="0" w:afterAutospacing="0" w:line="0" w:lineRule="atLeast"/>
        <w:widowControl w:val="off"/>
      </w:pPr>
      <w:r>
        <w:t xml:space="preserve"> </w:t>
      </w:r>
      <w:r/>
    </w:p>
    <w:p>
      <w:pPr>
        <w:pStyle w:val="743"/>
        <w:ind w:left="480"/>
        <w:jc w:val="both"/>
        <w:spacing w:before="0" w:beforeAutospacing="0" w:after="0" w:afterAutospacing="0" w:line="440" w:lineRule="exact"/>
        <w:widowControl w:val="off"/>
      </w:pPr>
      <w:r>
        <w:rPr>
          <w:rFonts w:hint="eastAsia"/>
          <w:i/>
          <w:u w:val="single"/>
        </w:rPr>
        <w:t xml:space="preserve">一、法人或者其他组织的营业执照等证明文件，自然人的身份证明</w:t>
      </w:r>
      <w:r/>
    </w:p>
    <w:p>
      <w:pPr>
        <w:pStyle w:val="743"/>
        <w:ind w:firstLine="480"/>
        <w:jc w:val="both"/>
        <w:spacing w:before="0" w:beforeAutospacing="0" w:after="0" w:afterAutospacing="0" w:line="440" w:lineRule="exact"/>
        <w:widowControl w:val="off"/>
      </w:pPr>
      <w:r>
        <w:rPr>
          <w:rFonts w:hint="eastAsia"/>
          <w:i/>
          <w:u w:val="single"/>
        </w:rPr>
        <w:t xml:space="preserve">二、上一年度的财务状况报告（至少提供资产负债表、利润表、现金流量表，询价供应商成立不满一年无需提供）</w:t>
      </w:r>
      <w:r/>
    </w:p>
    <w:p>
      <w:pPr>
        <w:pStyle w:val="743"/>
        <w:ind w:left="480"/>
        <w:jc w:val="both"/>
        <w:spacing w:before="0" w:beforeAutospacing="0" w:after="0" w:afterAutospacing="0" w:line="440" w:lineRule="exact"/>
        <w:widowControl w:val="off"/>
        <w:rPr>
          <w:i/>
          <w:u w:val="single"/>
        </w:rPr>
      </w:pPr>
      <w:r>
        <w:rPr>
          <w:rFonts w:hint="eastAsia"/>
          <w:i/>
          <w:u w:val="single"/>
        </w:rPr>
        <w:t xml:space="preserve">三、具备履行合同所必需的设备和专业技术能力的书面声明</w:t>
      </w:r>
      <w:r/>
    </w:p>
    <w:p>
      <w:pPr>
        <w:pStyle w:val="743"/>
        <w:ind w:firstLine="480"/>
        <w:jc w:val="both"/>
        <w:spacing w:before="0" w:beforeAutospacing="0" w:after="0" w:afterAutospacing="0" w:line="440" w:lineRule="exact"/>
        <w:widowControl w:val="off"/>
      </w:pPr>
      <w:r>
        <w:rPr>
          <w:rFonts w:hint="eastAsia"/>
          <w:i/>
          <w:u w:val="single"/>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pStyle w:val="743"/>
        <w:ind w:firstLine="480"/>
        <w:jc w:val="both"/>
        <w:spacing w:before="0" w:beforeAutospacing="0" w:after="0" w:afterAutospacing="0" w:line="440" w:lineRule="exact"/>
        <w:widowControl w:val="off"/>
      </w:pPr>
      <w:r>
        <w:rPr>
          <w:rFonts w:hint="eastAsia"/>
          <w:i/>
          <w:u w:val="single"/>
        </w:rPr>
        <w:t xml:space="preserve">五、参加政府采购活动前 3 年内在经营活动中没有重大违法记录的书面声明</w:t>
      </w:r>
      <w:r/>
    </w:p>
    <w:p>
      <w:pPr>
        <w:pStyle w:val="743"/>
        <w:ind w:firstLine="480"/>
        <w:jc w:val="both"/>
        <w:spacing w:before="0" w:beforeAutospacing="0" w:after="0" w:afterAutospacing="0" w:line="440" w:lineRule="exact"/>
        <w:widowControl w:val="off"/>
      </w:pPr>
      <w:r>
        <w:rPr>
          <w:rFonts w:hint="eastAsia"/>
          <w:i/>
          <w:u w:val="single"/>
        </w:rPr>
        <w:t xml:space="preserve">六、特定资格要求的证明文件（如果本项目设置特定资格要求，则需要提供）</w:t>
      </w:r>
      <w:r/>
    </w:p>
    <w:p>
      <w:pPr>
        <w:pStyle w:val="743"/>
        <w:ind w:firstLine="480"/>
        <w:jc w:val="both"/>
        <w:spacing w:before="0" w:beforeAutospacing="0" w:after="0" w:afterAutospacing="0" w:line="440" w:lineRule="exact"/>
        <w:widowControl w:val="off"/>
      </w:pPr>
      <w:r>
        <w:rPr>
          <w:rFonts w:hint="eastAsia"/>
          <w:i/>
          <w:u w:val="single"/>
        </w:rPr>
        <w:t xml:space="preserve">七、法人授权书</w:t>
      </w:r>
      <w:r/>
    </w:p>
    <w:p>
      <w:pPr>
        <w:pStyle w:val="743"/>
        <w:ind w:firstLine="480"/>
        <w:jc w:val="both"/>
        <w:spacing w:before="0" w:beforeAutospacing="0" w:after="0" w:afterAutospacing="0" w:line="440" w:lineRule="exact"/>
        <w:widowControl w:val="off"/>
      </w:pPr>
      <w:r>
        <w:rPr>
          <w:rFonts w:hint="eastAsia"/>
          <w:i/>
          <w:u w:val="single"/>
        </w:rPr>
        <w:t xml:space="preserve">八、询价响应函</w:t>
      </w:r>
      <w:r/>
    </w:p>
    <w:p>
      <w:pPr>
        <w:pStyle w:val="743"/>
        <w:ind w:firstLine="480"/>
        <w:jc w:val="both"/>
        <w:spacing w:before="0" w:beforeAutospacing="0" w:after="0" w:afterAutospacing="0" w:line="440" w:lineRule="exact"/>
        <w:widowControl w:val="off"/>
      </w:pPr>
      <w:r>
        <w:rPr>
          <w:rFonts w:hint="eastAsia"/>
        </w:rPr>
        <w:t xml:space="preserve">九、中小企业声明函</w:t>
      </w:r>
      <w:r/>
    </w:p>
    <w:p>
      <w:pPr>
        <w:pStyle w:val="743"/>
        <w:ind w:firstLine="480"/>
        <w:jc w:val="both"/>
        <w:spacing w:before="0" w:beforeAutospacing="0" w:after="0" w:afterAutospacing="0" w:line="440" w:lineRule="exact"/>
        <w:widowControl w:val="off"/>
      </w:pPr>
      <w:r>
        <w:rPr>
          <w:rFonts w:hint="eastAsia"/>
        </w:rPr>
        <w:t xml:space="preserve">十、残疾人福利性单位声明函</w:t>
      </w:r>
      <w:r/>
    </w:p>
    <w:p>
      <w:pPr>
        <w:pStyle w:val="743"/>
        <w:ind w:firstLine="480"/>
        <w:jc w:val="both"/>
        <w:spacing w:before="0" w:beforeAutospacing="0" w:after="0" w:afterAutospacing="0" w:line="440" w:lineRule="exact"/>
        <w:widowControl w:val="off"/>
      </w:pPr>
      <w:r>
        <w:rPr>
          <w:rFonts w:hint="eastAsia"/>
        </w:rPr>
        <w:t xml:space="preserve">十一、关于符合本国产品标准的声明函</w:t>
      </w:r>
      <w:r/>
    </w:p>
    <w:p>
      <w:pPr>
        <w:pStyle w:val="743"/>
        <w:ind w:firstLine="480"/>
        <w:jc w:val="both"/>
        <w:spacing w:before="0" w:beforeAutospacing="0" w:after="0" w:afterAutospacing="0" w:line="440" w:lineRule="exact"/>
        <w:widowControl w:val="off"/>
        <w:rPr>
          <w:i/>
          <w:iCs/>
        </w:rPr>
      </w:pPr>
      <w:r>
        <w:rPr>
          <w:rFonts w:hint="eastAsia"/>
          <w:i/>
          <w:iCs/>
        </w:rPr>
        <w:t xml:space="preserve">十二、开标一览表</w:t>
      </w:r>
      <w:r/>
    </w:p>
    <w:p>
      <w:pPr>
        <w:pStyle w:val="743"/>
        <w:ind w:firstLine="480"/>
        <w:jc w:val="both"/>
        <w:spacing w:before="0" w:beforeAutospacing="0" w:after="0" w:afterAutospacing="0" w:line="440" w:lineRule="exact"/>
        <w:widowControl w:val="off"/>
        <w:rPr>
          <w:i/>
          <w:iCs/>
        </w:rPr>
      </w:pPr>
      <w:r>
        <w:rPr>
          <w:rFonts w:hint="eastAsia"/>
          <w:i/>
          <w:iCs/>
        </w:rPr>
        <w:t xml:space="preserve">十三、分项报价表</w:t>
      </w:r>
      <w:r/>
    </w:p>
    <w:p>
      <w:pPr>
        <w:pStyle w:val="743"/>
        <w:ind w:firstLine="480"/>
        <w:jc w:val="both"/>
        <w:spacing w:before="0" w:beforeAutospacing="0" w:after="0" w:afterAutospacing="0" w:line="440" w:lineRule="exact"/>
        <w:widowControl w:val="off"/>
      </w:pPr>
      <w:r>
        <w:rPr>
          <w:rFonts w:hint="eastAsia"/>
        </w:rPr>
        <w:t xml:space="preserve">十四、技术要求响应及偏离表</w:t>
      </w:r>
      <w:r/>
    </w:p>
    <w:p>
      <w:pPr>
        <w:pStyle w:val="743"/>
        <w:ind w:firstLine="480"/>
        <w:jc w:val="both"/>
        <w:spacing w:before="0" w:beforeAutospacing="0" w:after="0" w:afterAutospacing="0" w:line="440" w:lineRule="exact"/>
        <w:widowControl w:val="off"/>
      </w:pPr>
      <w:r>
        <w:rPr>
          <w:rFonts w:hint="eastAsia"/>
        </w:rPr>
        <w:t xml:space="preserve">十五、商务要求响应及偏离表</w:t>
      </w:r>
      <w:r/>
    </w:p>
    <w:p>
      <w:pPr>
        <w:ind w:firstLine="480"/>
        <w:spacing w:before="50" w:after="50"/>
        <w:widowControl/>
        <w:rPr>
          <w:rFonts w:ascii="宋体" w:hAnsi="宋体" w:cs="宋体"/>
          <w:sz w:val="24"/>
        </w:rPr>
      </w:pPr>
      <w:r>
        <w:rPr>
          <w:rFonts w:hint="eastAsia" w:ascii="宋体" w:hAnsi="宋体" w:cs="宋体"/>
          <w:sz w:val="24"/>
        </w:rPr>
        <w:t xml:space="preserve">十六、技术方案、服务承诺、培训承诺等</w:t>
      </w:r>
      <w:r/>
    </w:p>
    <w:p>
      <w:pPr>
        <w:pStyle w:val="743"/>
        <w:ind w:firstLine="480"/>
        <w:jc w:val="both"/>
        <w:spacing w:beforeAutospacing="0" w:afterAutospacing="0" w:line="360" w:lineRule="auto"/>
      </w:pPr>
      <w:r>
        <w:rPr>
          <w:rFonts w:hint="eastAsia"/>
        </w:rPr>
        <w:t xml:space="preserve">十七、盐都区政府采购事前信用承诺书</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r>
        <w:t xml:space="preserve">建议</w:t>
      </w:r>
      <w:r>
        <w:t xml:space="preserve">封面</w:t>
      </w:r>
      <w:r>
        <w:t xml:space="preserve">放在</w:t>
      </w:r>
      <w:r>
        <w:t xml:space="preserve">目录</w:t>
      </w:r>
      <w:r>
        <w:t xml:space="preserve">前面</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t xml:space="preserve"> </w:t>
      </w:r>
      <w:r/>
    </w:p>
    <w:p>
      <w:pPr>
        <w:pStyle w:val="743"/>
        <w:ind w:firstLine="480"/>
        <w:jc w:val="both"/>
        <w:spacing w:before="0" w:beforeAutospacing="0" w:after="0" w:afterAutospacing="0" w:line="0" w:lineRule="atLeast"/>
        <w:widowControl w:val="off"/>
      </w:pPr>
      <w:r/>
      <w:r/>
    </w:p>
    <w:p>
      <w:pPr>
        <w:pStyle w:val="743"/>
        <w:ind w:firstLine="480"/>
        <w:jc w:val="both"/>
        <w:spacing w:before="0" w:beforeAutospacing="0" w:after="0" w:afterAutospacing="0" w:line="0" w:lineRule="atLeast"/>
        <w:widowControl w:val="off"/>
      </w:pPr>
      <w:r/>
      <w:r/>
    </w:p>
    <w:p>
      <w:pPr>
        <w:pStyle w:val="743"/>
        <w:ind w:firstLine="480"/>
        <w:jc w:val="both"/>
        <w:spacing w:before="0" w:beforeAutospacing="0" w:after="0" w:afterAutospacing="0" w:line="0" w:lineRule="atLeast"/>
        <w:widowControl w:val="off"/>
      </w:pPr>
      <w:r/>
      <w:r/>
    </w:p>
    <w:p>
      <w:pPr>
        <w:pStyle w:val="743"/>
        <w:jc w:val="both"/>
        <w:spacing w:before="0" w:beforeAutospacing="0" w:after="0" w:afterAutospacing="0"/>
        <w:widowControl w:val="off"/>
      </w:pPr>
      <w:r>
        <w:rPr>
          <w:rFonts w:hint="eastAsia" w:ascii="黑体" w:eastAsia="黑体" w:cs="黑体"/>
          <w:i/>
          <w:color w:val="000000"/>
          <w:sz w:val="32"/>
          <w:szCs w:val="32"/>
          <w:u w:val="single"/>
        </w:rPr>
        <w:t xml:space="preserve">一、法人或者其他组织的营业执照等证明文件，自然人的身份证明</w:t>
      </w:r>
      <w:r/>
    </w:p>
    <w:p>
      <w:pPr>
        <w:pStyle w:val="743"/>
        <w:ind w:firstLine="480"/>
        <w:jc w:val="both"/>
        <w:spacing w:before="0" w:beforeAutospacing="0" w:after="0" w:afterAutospacing="0" w:line="0" w:lineRule="atLeast"/>
        <w:widowControl w:val="off"/>
      </w:pPr>
      <w:r>
        <w:t xml:space="preserve"> </w:t>
      </w:r>
      <w:r/>
    </w:p>
    <w:p>
      <w:pPr>
        <w:pStyle w:val="743"/>
        <w:jc w:val="both"/>
        <w:spacing w:before="0" w:beforeAutospacing="0" w:after="0" w:afterAutospacing="0"/>
        <w:widowControl w:val="off"/>
        <w:rPr>
          <w:rFonts w:eastAsia="黑体"/>
        </w:rPr>
      </w:pPr>
      <w:r>
        <w:rPr>
          <w:rFonts w:hint="eastAsia" w:ascii="黑体" w:eastAsia="黑体" w:cs="黑体"/>
          <w:i/>
          <w:color w:val="000000"/>
          <w:sz w:val="32"/>
          <w:szCs w:val="32"/>
          <w:u w:val="single"/>
        </w:rPr>
        <w:t xml:space="preserve">二、上一年度的财务状况报告</w:t>
      </w:r>
      <w:r/>
    </w:p>
    <w:p>
      <w:pPr>
        <w:pStyle w:val="743"/>
        <w:ind w:firstLine="480"/>
        <w:jc w:val="both"/>
        <w:spacing w:before="0" w:beforeAutospacing="0" w:after="0" w:afterAutospacing="0" w:line="0" w:lineRule="atLeast"/>
        <w:widowControl w:val="off"/>
      </w:pPr>
      <w:r>
        <w:rPr>
          <w:rFonts w:hint="eastAsia"/>
          <w:color w:val="000000"/>
        </w:rPr>
        <w:t xml:space="preserve">供应商成立不满一年无需提供</w:t>
      </w:r>
      <w:r/>
    </w:p>
    <w:p>
      <w:pPr>
        <w:pStyle w:val="743"/>
        <w:jc w:val="both"/>
        <w:spacing w:before="0" w:beforeAutospacing="0" w:after="0" w:afterAutospacing="0"/>
        <w:widowControl w:val="off"/>
      </w:pPr>
      <w:r>
        <w:t xml:space="preserve"> </w:t>
      </w:r>
      <w:r/>
    </w:p>
    <w:p>
      <w:pPr>
        <w:pStyle w:val="743"/>
        <w:jc w:val="both"/>
        <w:spacing w:before="0" w:beforeAutospacing="0" w:after="0" w:afterAutospacing="0"/>
        <w:widowControl w:val="off"/>
      </w:pPr>
      <w:r>
        <w:rPr>
          <w:rFonts w:hint="eastAsia" w:ascii="黑体" w:eastAsia="黑体" w:cs="黑体"/>
          <w:i/>
          <w:color w:val="000000"/>
          <w:sz w:val="32"/>
          <w:szCs w:val="32"/>
          <w:u w:val="single"/>
        </w:rPr>
        <w:t xml:space="preserve">三、具备履行合同所必需的设备和专业技术能力的书面声明</w:t>
      </w:r>
      <w:r/>
    </w:p>
    <w:p>
      <w:pPr>
        <w:pStyle w:val="743"/>
        <w:ind w:firstLine="480"/>
        <w:jc w:val="both"/>
        <w:spacing w:before="0" w:beforeAutospacing="0" w:after="0" w:afterAutospacing="0" w:line="400" w:lineRule="exact"/>
        <w:widowControl w:val="off"/>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743"/>
        <w:ind w:firstLine="480"/>
        <w:jc w:val="both"/>
        <w:spacing w:before="0" w:beforeAutospacing="0" w:after="0" w:afterAutospacing="0" w:line="400" w:lineRule="exact"/>
        <w:widowControl w:val="off"/>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743"/>
        <w:ind w:firstLine="480"/>
        <w:jc w:val="both"/>
        <w:spacing w:before="0" w:beforeAutospacing="0" w:after="0" w:afterAutospacing="0" w:line="400" w:lineRule="exact"/>
        <w:widowControl w:val="off"/>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743"/>
        <w:ind w:firstLine="480"/>
        <w:jc w:val="both"/>
        <w:spacing w:before="0" w:beforeAutospacing="0" w:after="0" w:afterAutospacing="0"/>
        <w:widowControl w:val="off"/>
        <w:rPr>
          <w:color w:val="000000"/>
        </w:rPr>
      </w:pPr>
      <w:r>
        <w:rPr>
          <w:color w:val="000000"/>
        </w:rPr>
      </w:r>
      <w:r/>
    </w:p>
    <w:p>
      <w:pPr>
        <w:pStyle w:val="743"/>
        <w:jc w:val="both"/>
        <w:spacing w:before="0" w:beforeAutospacing="0" w:after="0" w:afterAutospacing="0"/>
        <w:widowControl w:val="off"/>
      </w:pPr>
      <w:r>
        <w:rPr>
          <w:rFonts w:hint="eastAsia" w:ascii="黑体" w:eastAsia="黑体" w:cs="黑体"/>
          <w:i/>
          <w:color w:val="000000"/>
          <w:sz w:val="32"/>
          <w:szCs w:val="32"/>
          <w:u w:val="single"/>
        </w:rPr>
        <w:t xml:space="preserve">四、依法缴纳税收和社会保障资金的相关材料</w:t>
      </w:r>
      <w:r/>
    </w:p>
    <w:p>
      <w:pPr>
        <w:pStyle w:val="743"/>
        <w:ind w:firstLine="482"/>
        <w:jc w:val="both"/>
        <w:spacing w:before="0" w:beforeAutospacing="0" w:after="0" w:afterAutospacing="0" w:line="400" w:lineRule="exact"/>
        <w:widowControl w:val="off"/>
        <w:rPr>
          <w:color w:val="000000"/>
        </w:rPr>
      </w:pPr>
      <w:r>
        <w:rPr>
          <w:rFonts w:hint="eastAsia"/>
          <w:color w:val="000000"/>
        </w:rPr>
        <w:t xml:space="preserve">提供提交响应文件截止时间前一年内至少一个月依法缴纳税收及缴纳社会保障资金的证明材料。供应商依法享受缓缴、免缴税收、社会保障资金的提供证明材料。</w:t>
      </w:r>
      <w:r/>
    </w:p>
    <w:p>
      <w:pPr>
        <w:pStyle w:val="743"/>
        <w:ind w:firstLine="482"/>
        <w:jc w:val="both"/>
        <w:spacing w:before="0" w:beforeAutospacing="0" w:after="0" w:afterAutospacing="0" w:line="400" w:lineRule="exact"/>
        <w:widowControl w:val="off"/>
      </w:pPr>
      <w:r/>
      <w:r/>
    </w:p>
    <w:p>
      <w:pPr>
        <w:pStyle w:val="743"/>
        <w:jc w:val="both"/>
        <w:spacing w:before="0" w:beforeAutospacing="0" w:after="0" w:afterAutospacing="0"/>
        <w:widowControl w:val="off"/>
      </w:pP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743"/>
        <w:jc w:val="center"/>
        <w:spacing w:before="0" w:beforeAutospacing="0" w:after="0" w:afterAutospacing="0" w:line="0" w:lineRule="atLeast"/>
        <w:widowControl w:val="off"/>
      </w:pPr>
      <w:r>
        <w:rPr>
          <w:rFonts w:hint="eastAsia"/>
          <w:b/>
          <w:color w:val="000000"/>
          <w:sz w:val="44"/>
          <w:szCs w:val="44"/>
        </w:rPr>
        <w:t xml:space="preserve">声  明</w:t>
      </w:r>
      <w:r/>
    </w:p>
    <w:p>
      <w:pPr>
        <w:pStyle w:val="743"/>
        <w:jc w:val="both"/>
        <w:spacing w:before="0" w:beforeAutospacing="0" w:after="0" w:afterAutospacing="0" w:line="0" w:lineRule="atLeast"/>
        <w:widowControl w:val="off"/>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43"/>
        <w:jc w:val="both"/>
        <w:spacing w:before="0" w:beforeAutospacing="0" w:after="0" w:afterAutospacing="0"/>
        <w:widowControl w:val="off"/>
      </w:pPr>
      <w:r>
        <w:t xml:space="preserve"> </w:t>
      </w:r>
      <w:r/>
    </w:p>
    <w:p>
      <w:pPr>
        <w:pStyle w:val="743"/>
        <w:jc w:val="both"/>
        <w:spacing w:before="0" w:beforeAutospacing="0" w:after="0" w:afterAutospacing="0"/>
        <w:widowControl w:val="off"/>
      </w:pPr>
      <w:r>
        <w:rPr>
          <w:rFonts w:hint="eastAsia" w:ascii="黑体" w:eastAsia="黑体" w:cs="黑体"/>
          <w:i/>
          <w:color w:val="000000"/>
          <w:sz w:val="32"/>
          <w:szCs w:val="32"/>
          <w:u w:val="single"/>
        </w:rPr>
        <w:t xml:space="preserve">六、特定资格要求的证明文件</w:t>
      </w:r>
      <w:r/>
    </w:p>
    <w:p>
      <w:pPr>
        <w:pStyle w:val="743"/>
        <w:jc w:val="both"/>
        <w:spacing w:before="0" w:beforeAutospacing="0" w:after="0" w:afterAutospacing="0" w:line="400" w:lineRule="atLeast"/>
        <w:widowControl w:val="off"/>
      </w:pPr>
      <w:r>
        <w:rPr>
          <w:rFonts w:hint="eastAsia"/>
          <w:color w:val="000000"/>
        </w:rPr>
        <w:t xml:space="preserve">   如果本项目申请人的特定资格要求中要求提供的，必须提供。</w:t>
      </w:r>
      <w:r/>
    </w:p>
    <w:p>
      <w:pPr>
        <w:pStyle w:val="743"/>
        <w:spacing w:before="0" w:beforeAutospacing="0" w:after="0" w:afterAutospacing="0"/>
        <w:widowControl w:val="off"/>
        <w:rPr>
          <w:rFonts w:ascii="黑体" w:eastAsia="黑体" w:cs="黑体"/>
          <w:i/>
          <w:color w:val="000000"/>
          <w:sz w:val="32"/>
          <w:szCs w:val="32"/>
          <w:u w:val="single"/>
        </w:rPr>
      </w:pPr>
      <w:r/>
      <w:bookmarkStart w:id="148" w:name="_Toc120614284"/>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jc w:val="center"/>
        <w:spacing w:before="0" w:beforeAutospacing="0" w:after="0" w:afterAutospacing="0"/>
        <w:widowControl w:val="off"/>
        <w:rPr>
          <w:rFonts w:ascii="黑体" w:eastAsia="黑体" w:cs="黑体"/>
          <w:i/>
          <w:color w:val="000000"/>
          <w:sz w:val="32"/>
          <w:szCs w:val="32"/>
          <w:u w:val="single"/>
        </w:rPr>
      </w:pPr>
      <w:r>
        <w:rPr>
          <w:rFonts w:ascii="黑体" w:eastAsia="黑体" w:cs="黑体"/>
          <w:i/>
          <w:color w:val="000000"/>
          <w:sz w:val="32"/>
          <w:szCs w:val="32"/>
          <w:u w:val="single"/>
        </w:rPr>
      </w:r>
      <w:r/>
    </w:p>
    <w:p>
      <w:pPr>
        <w:pStyle w:val="743"/>
        <w:jc w:val="center"/>
        <w:spacing w:before="0" w:beforeAutospacing="0" w:after="0" w:afterAutospacing="0"/>
        <w:widowControl w:val="off"/>
      </w:pPr>
      <w:r>
        <w:rPr>
          <w:rFonts w:hint="eastAsia" w:ascii="黑体" w:eastAsia="黑体" w:cs="黑体"/>
          <w:i/>
          <w:color w:val="000000"/>
          <w:sz w:val="32"/>
          <w:szCs w:val="32"/>
          <w:u w:val="single"/>
        </w:rPr>
        <w:t xml:space="preserve">七、法人授权书</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本授权书声明：____________（供应商名称）授权________________（被授权人的姓名）为我方就JSZC-</w:t>
      </w:r>
      <w:r>
        <w:rPr>
          <w:rFonts w:cs="Times New Roman"/>
          <w:color w:val="000000"/>
          <w:u w:val="single"/>
        </w:rPr>
        <w:t xml:space="preserve">        </w:t>
      </w:r>
      <w:r>
        <w:rPr>
          <w:rFonts w:cs="Times New Roman"/>
          <w:color w:val="000000"/>
        </w:rPr>
        <w:t xml:space="preserve">号项目采购活动的合法代理人，以本单位名义全权处理一切与该项目采购有关的事务。</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本授权书于______年____月____日起生效，特此声明。</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被授权人身份证号码：</w:t>
      </w:r>
      <w:r>
        <w:rPr>
          <w:rFonts w:cs="Times New Roman"/>
          <w:color w:val="000000"/>
          <w:u w:val="single"/>
        </w:rPr>
        <w:t xml:space="preserve">             </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被授权人联系电话：（手机）</w:t>
      </w:r>
      <w:r>
        <w:rPr>
          <w:rFonts w:cs="Times New Roman"/>
          <w:color w:val="000000"/>
          <w:u w:val="single"/>
        </w:rPr>
        <w:t xml:space="preserve">     </w:t>
      </w:r>
      <w:r>
        <w:rPr>
          <w:rFonts w:hint="eastAsia" w:cs="Times New Roman"/>
          <w:color w:val="000000"/>
          <w:u w:val="single"/>
        </w:rPr>
        <w:t xml:space="preserve">  </w:t>
      </w:r>
      <w:r>
        <w:rPr>
          <w:rFonts w:cs="Times New Roman"/>
          <w:color w:val="000000"/>
          <w:u w:val="single"/>
        </w:rPr>
        <w:t xml:space="preserve">    </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授权单位名称：</w:t>
      </w:r>
      <w:r>
        <w:rPr>
          <w:rFonts w:cs="Times New Roman"/>
          <w:color w:val="000000"/>
          <w:u w:val="single"/>
        </w:rPr>
        <w:t xml:space="preserve">（加盖CA电子公章）</w:t>
      </w:r>
      <w:r>
        <w:rPr>
          <w:rFonts w:hint="eastAsia" w:cs="Times New Roman"/>
          <w:color w:val="000000"/>
          <w:u w:val="single"/>
        </w:rPr>
        <w:t xml:space="preserve">             </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单位地址：</w:t>
      </w:r>
      <w:r>
        <w:rPr>
          <w:rFonts w:cs="Times New Roman"/>
          <w:color w:val="000000"/>
          <w:u w:val="single"/>
        </w:rPr>
        <w:t xml:space="preserve">        </w:t>
      </w:r>
      <w:r>
        <w:rPr>
          <w:rFonts w:hint="eastAsia" w:cs="Times New Roman"/>
          <w:color w:val="000000"/>
          <w:u w:val="single"/>
        </w:rPr>
        <w:t xml:space="preserve"> </w:t>
      </w:r>
      <w:r>
        <w:rPr>
          <w:rFonts w:cs="Times New Roman"/>
          <w:color w:val="000000"/>
          <w:u w:val="single"/>
        </w:rPr>
        <w:t xml:space="preserve">          </w:t>
      </w:r>
      <w:r/>
    </w:p>
    <w:p>
      <w:pPr>
        <w:pStyle w:val="743"/>
        <w:ind w:firstLine="480"/>
        <w:jc w:val="both"/>
        <w:spacing w:before="0" w:beforeAutospacing="0" w:after="0" w:afterAutospacing="0" w:line="480" w:lineRule="exact"/>
        <w:widowControl w:val="off"/>
        <w:tabs>
          <w:tab w:val="left" w:pos="360" w:leader="none"/>
        </w:tabs>
      </w:pPr>
      <w:r>
        <w:rPr>
          <w:rFonts w:cs="Times New Roman"/>
          <w:color w:val="000000"/>
        </w:rPr>
        <w:t xml:space="preserve">日期：</w:t>
      </w:r>
      <w:bookmarkStart w:id="149" w:name="_Hlt26671380"/>
      <w:r/>
      <w:bookmarkStart w:id="150" w:name="_Hlt26955070"/>
      <w:r/>
      <w:bookmarkStart w:id="151" w:name="_格式3__银行出具的资信证明"/>
      <w:r>
        <w:rPr>
          <w:rFonts w:cs="Times New Roman"/>
          <w:color w:val="000000"/>
          <w:u w:val="single"/>
        </w:rPr>
        <w:t xml:space="preserve">        </w:t>
      </w:r>
      <w:r>
        <w:rPr>
          <w:rFonts w:hint="eastAsia" w:cs="Times New Roman"/>
          <w:color w:val="000000"/>
          <w:u w:val="single"/>
        </w:rPr>
        <w:t xml:space="preserve"> </w:t>
      </w:r>
      <w:r>
        <w:rPr>
          <w:rFonts w:cs="Times New Roman"/>
          <w:color w:val="000000"/>
          <w:u w:val="single"/>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3"/>
        <w:jc w:val="center"/>
        <w:spacing w:before="0" w:beforeAutospacing="0" w:after="0" w:afterAutospacing="0"/>
        <w:widowControl w:val="off"/>
        <w:rPr>
          <w:rFonts w:ascii="黑体" w:eastAsia="黑体" w:cs="黑体"/>
          <w:i/>
          <w:color w:val="000000"/>
          <w:sz w:val="32"/>
          <w:szCs w:val="32"/>
          <w:u w:val="single"/>
        </w:rPr>
      </w:pPr>
      <w:r>
        <w:rPr>
          <w:rFonts w:hint="eastAsia" w:ascii="黑体" w:eastAsia="黑体" w:cs="黑体"/>
          <w:i/>
          <w:color w:val="000000"/>
          <w:sz w:val="32"/>
          <w:szCs w:val="32"/>
          <w:u w:val="single"/>
        </w:rPr>
        <w:t xml:space="preserve">八、询价响应函</w:t>
      </w:r>
      <w:r/>
    </w:p>
    <w:p>
      <w:pPr>
        <w:pStyle w:val="743"/>
        <w:spacing w:before="0" w:beforeAutospacing="0" w:after="0" w:afterAutospacing="0" w:line="440" w:lineRule="exact"/>
        <w:widowControl w:val="off"/>
        <w:rPr>
          <w:u w:val="single"/>
        </w:rPr>
      </w:pPr>
      <w:r>
        <w:rPr>
          <w:rFonts w:hint="eastAsia"/>
          <w:color w:val="000000"/>
        </w:rPr>
        <w:t xml:space="preserve">致：</w:t>
      </w:r>
      <w:r>
        <w:rPr>
          <w:rFonts w:hint="eastAsia"/>
          <w:color w:val="000000"/>
          <w:u w:val="single"/>
        </w:rPr>
        <w:t xml:space="preserve">盐城市盐都区农业农村局</w:t>
      </w:r>
      <w:r/>
    </w:p>
    <w:p>
      <w:pPr>
        <w:pStyle w:val="743"/>
        <w:ind w:firstLine="480"/>
        <w:spacing w:before="0" w:beforeAutospacing="0" w:after="0" w:afterAutospacing="0" w:line="440" w:lineRule="exact"/>
        <w:widowControl w:val="off"/>
      </w:pPr>
      <w:r>
        <w:rPr>
          <w:rFonts w:hint="eastAsia"/>
          <w:color w:val="000000"/>
        </w:rPr>
        <w:t xml:space="preserve">根据贵方的JSZC-</w:t>
      </w:r>
      <w:r>
        <w:rPr>
          <w:rFonts w:hint="eastAsia"/>
          <w:b/>
          <w:color w:val="000000"/>
          <w:sz w:val="36"/>
          <w:szCs w:val="36"/>
          <w:u w:val="single"/>
        </w:rPr>
        <w:t xml:space="preserve">    </w:t>
      </w:r>
      <w:r>
        <w:rPr>
          <w:rFonts w:hint="eastAsia"/>
          <w:color w:val="000000"/>
        </w:rPr>
        <w:t xml:space="preserve">号询价文件，正式授权下述签字人______(姓名)代表我方______________（供应商的名称），全权处理本次项目询价的有关事宜。</w:t>
      </w:r>
      <w:r/>
    </w:p>
    <w:p>
      <w:pPr>
        <w:pStyle w:val="743"/>
        <w:ind w:firstLine="480"/>
        <w:spacing w:before="0" w:beforeAutospacing="0" w:after="0" w:afterAutospacing="0" w:line="440" w:lineRule="exact"/>
        <w:widowControl w:val="off"/>
      </w:pPr>
      <w:r>
        <w:rPr>
          <w:rFonts w:hint="eastAsia"/>
          <w:color w:val="000000"/>
        </w:rPr>
        <w:t xml:space="preserve">据此函，__________签字人兹宣布同意如下：</w:t>
      </w:r>
      <w:r/>
    </w:p>
    <w:p>
      <w:pPr>
        <w:pStyle w:val="743"/>
        <w:ind w:firstLine="480"/>
        <w:spacing w:before="0" w:beforeAutospacing="0" w:after="0" w:afterAutospacing="0" w:line="440" w:lineRule="exact"/>
        <w:widowControl w:val="off"/>
      </w:pPr>
      <w:r>
        <w:rPr>
          <w:rFonts w:hint="eastAsia"/>
          <w:color w:val="000000"/>
        </w:rPr>
        <w:t xml:space="preserve">1.按询价文件规定的各项要求，向买方提供所需货物、服务（包含与货物相关的服务及与服务相关的货物）。</w:t>
      </w:r>
      <w:r/>
    </w:p>
    <w:p>
      <w:pPr>
        <w:pStyle w:val="743"/>
        <w:ind w:firstLine="480"/>
        <w:spacing w:before="0" w:beforeAutospacing="0" w:after="0" w:afterAutospacing="0" w:line="440" w:lineRule="exact"/>
        <w:widowControl w:val="off"/>
      </w:pPr>
      <w:r>
        <w:rPr>
          <w:rFonts w:hint="eastAsia"/>
          <w:color w:val="000000"/>
        </w:rPr>
        <w:t xml:space="preserve">2.我们已详细审核全部询价文件及其有效补充文件，我们知道必须放弃提出含糊不清或误解问题的权利。</w:t>
      </w:r>
      <w:r/>
    </w:p>
    <w:p>
      <w:pPr>
        <w:pStyle w:val="743"/>
        <w:ind w:firstLine="480"/>
        <w:spacing w:before="0" w:beforeAutospacing="0" w:after="0" w:afterAutospacing="0" w:line="440" w:lineRule="exact"/>
        <w:widowControl w:val="off"/>
      </w:pPr>
      <w:r>
        <w:rPr>
          <w:rFonts w:hint="eastAsia"/>
          <w:color w:val="000000"/>
        </w:rPr>
        <w:t xml:space="preserve">3.我们同意从规定的开标日期起遵循本响应文件，并在规定的询价有效期期满之前均具有约束力。</w:t>
      </w:r>
      <w:r/>
    </w:p>
    <w:p>
      <w:pPr>
        <w:pStyle w:val="743"/>
        <w:ind w:firstLine="480"/>
        <w:spacing w:before="0" w:beforeAutospacing="0" w:after="0" w:afterAutospacing="0" w:line="440" w:lineRule="exact"/>
        <w:widowControl w:val="off"/>
      </w:pPr>
      <w:r>
        <w:rPr>
          <w:rFonts w:hint="eastAsia"/>
          <w:color w:val="000000"/>
        </w:rPr>
        <w:t xml:space="preserve">4.同意向贵方提供贵方可能另外要求的与询价有关的任何证据或资料，并保证我方已提供和将要提供的文件是真实的、准确的。</w:t>
      </w:r>
      <w:r/>
    </w:p>
    <w:p>
      <w:pPr>
        <w:pStyle w:val="743"/>
        <w:ind w:firstLine="480"/>
        <w:spacing w:before="0" w:beforeAutospacing="0" w:after="0" w:afterAutospacing="0" w:line="440" w:lineRule="exact"/>
        <w:widowControl w:val="off"/>
        <w:rPr>
          <w:color w:val="000000"/>
        </w:rPr>
      </w:pPr>
      <w:r>
        <w:rPr>
          <w:rFonts w:hint="eastAsia"/>
          <w:color w:val="000000"/>
        </w:rPr>
        <w:t xml:space="preserve">5.一旦我方成交,我方将根据询价文件的规定，严格履行合同的责任和义务,并保证在询价文件规定的时间完成项目，交付买方验收、使用。</w:t>
      </w:r>
      <w:r/>
    </w:p>
    <w:p>
      <w:pPr>
        <w:pStyle w:val="743"/>
        <w:ind w:firstLine="480"/>
        <w:spacing w:before="0" w:beforeAutospacing="0" w:after="0" w:afterAutospacing="0" w:line="440" w:lineRule="exact"/>
        <w:widowControl w:val="off"/>
      </w:pPr>
      <w:r>
        <w:rPr>
          <w:rFonts w:hint="eastAsia"/>
          <w:color w:val="000000"/>
        </w:rPr>
        <w:t xml:space="preserve">6.如我方供应的产品因质量原因不能通过相关权威部门的验收，我方无偿更换全部产品不收取任何费用，并承担相应责任。我方投标文件提供的所有资料真实、有效，如有不实，我方无条件接受采购人和主管部门依据法律法规做出的处理决定，并承担由此产生的责任。</w:t>
      </w:r>
      <w:r/>
    </w:p>
    <w:p>
      <w:pPr>
        <w:pStyle w:val="743"/>
        <w:ind w:firstLine="480"/>
        <w:spacing w:before="0" w:beforeAutospacing="0" w:after="0" w:afterAutospacing="0" w:line="440" w:lineRule="exact"/>
        <w:widowControl w:val="off"/>
      </w:pPr>
      <w:r>
        <w:rPr>
          <w:rFonts w:hint="eastAsia"/>
          <w:color w:val="000000"/>
        </w:rPr>
        <w:t xml:space="preserve">7.我方与本询价有关的正式通讯地址为：</w:t>
      </w:r>
      <w:r/>
    </w:p>
    <w:p>
      <w:pPr>
        <w:pStyle w:val="743"/>
        <w:ind w:left="420" w:firstLine="480"/>
        <w:spacing w:before="0" w:beforeAutospacing="0" w:after="0" w:afterAutospacing="0" w:line="440" w:lineRule="exact"/>
        <w:widowControl w:val="off"/>
      </w:pPr>
      <w:r>
        <w:rPr>
          <w:rFonts w:hint="eastAsia"/>
          <w:color w:val="000000"/>
        </w:rPr>
        <w:t xml:space="preserve">地      址：</w:t>
      </w:r>
      <w:r/>
    </w:p>
    <w:p>
      <w:pPr>
        <w:pStyle w:val="743"/>
        <w:ind w:left="420" w:firstLine="480"/>
        <w:spacing w:before="0" w:beforeAutospacing="0" w:after="0" w:afterAutospacing="0" w:line="440" w:lineRule="exact"/>
        <w:widowControl w:val="off"/>
      </w:pPr>
      <w:r>
        <w:rPr>
          <w:rFonts w:hint="eastAsia"/>
          <w:color w:val="000000"/>
        </w:rPr>
        <w:t xml:space="preserve">邮    编：</w:t>
      </w:r>
      <w:r/>
    </w:p>
    <w:p>
      <w:pPr>
        <w:pStyle w:val="743"/>
        <w:ind w:left="420" w:firstLine="480"/>
        <w:spacing w:before="0" w:beforeAutospacing="0" w:after="0" w:afterAutospacing="0" w:line="440" w:lineRule="exact"/>
        <w:widowControl w:val="off"/>
      </w:pPr>
      <w:r>
        <w:rPr>
          <w:rFonts w:hint="eastAsia"/>
          <w:color w:val="000000"/>
        </w:rPr>
        <w:t xml:space="preserve">电    话：</w:t>
      </w:r>
      <w:r/>
    </w:p>
    <w:p>
      <w:pPr>
        <w:pStyle w:val="743"/>
        <w:ind w:left="420" w:firstLine="480"/>
        <w:spacing w:before="0" w:beforeAutospacing="0" w:after="0" w:afterAutospacing="0" w:line="440" w:lineRule="exact"/>
        <w:widowControl w:val="off"/>
      </w:pPr>
      <w:r>
        <w:rPr>
          <w:rFonts w:hint="eastAsia"/>
          <w:color w:val="000000"/>
        </w:rPr>
        <w:t xml:space="preserve">传    真：</w:t>
      </w:r>
      <w:r/>
    </w:p>
    <w:p>
      <w:pPr>
        <w:pStyle w:val="743"/>
        <w:ind w:left="420" w:firstLine="480"/>
        <w:spacing w:before="0" w:beforeAutospacing="0" w:after="0" w:afterAutospacing="0" w:line="440" w:lineRule="exact"/>
        <w:widowControl w:val="off"/>
      </w:pPr>
      <w:r>
        <w:rPr>
          <w:rFonts w:hint="eastAsia"/>
          <w:color w:val="000000"/>
        </w:rPr>
        <w:t xml:space="preserve">供应商开户行：</w:t>
      </w:r>
      <w:r/>
    </w:p>
    <w:p>
      <w:pPr>
        <w:pStyle w:val="743"/>
        <w:ind w:left="420" w:firstLine="480"/>
        <w:spacing w:before="0" w:beforeAutospacing="0" w:after="0" w:afterAutospacing="0" w:line="440" w:lineRule="exact"/>
        <w:widowControl w:val="off"/>
      </w:pPr>
      <w:r>
        <w:rPr>
          <w:rFonts w:hint="eastAsia"/>
          <w:color w:val="000000"/>
        </w:rPr>
        <w:t xml:space="preserve">账    号：</w:t>
      </w:r>
      <w:r/>
    </w:p>
    <w:p>
      <w:pPr>
        <w:pStyle w:val="743"/>
        <w:ind w:left="420" w:firstLine="480"/>
        <w:spacing w:before="0" w:beforeAutospacing="0" w:after="0" w:afterAutospacing="0" w:line="440" w:lineRule="exact"/>
        <w:widowControl w:val="off"/>
      </w:pPr>
      <w:r>
        <w:rPr>
          <w:rFonts w:hint="eastAsia"/>
          <w:color w:val="000000"/>
        </w:rPr>
        <w:t xml:space="preserve">日    期：________年____月____日</w:t>
      </w:r>
      <w:r/>
    </w:p>
    <w:p>
      <w:pPr>
        <w:pStyle w:val="743"/>
        <w:ind w:firstLine="240"/>
        <w:jc w:val="center"/>
        <w:spacing w:before="0" w:beforeAutospacing="0" w:after="0" w:afterAutospacing="0" w:line="440" w:lineRule="exact"/>
        <w:widowControl w:val="off"/>
      </w:pPr>
      <w:r>
        <w:t xml:space="preserve"> </w:t>
      </w:r>
      <w:r/>
    </w:p>
    <w:p>
      <w:pPr>
        <w:pStyle w:val="743"/>
        <w:ind w:firstLine="240"/>
        <w:jc w:val="center"/>
        <w:spacing w:before="0" w:beforeAutospacing="0" w:after="0" w:afterAutospacing="0" w:line="0" w:lineRule="atLeast"/>
        <w:widowControl w:val="off"/>
      </w:pPr>
      <w:r>
        <w:t xml:space="preserve"> </w:t>
      </w:r>
      <w:r/>
    </w:p>
    <w:p>
      <w:pPr>
        <w:pStyle w:val="743"/>
        <w:ind w:firstLine="240"/>
        <w:jc w:val="center"/>
        <w:spacing w:before="0" w:beforeAutospacing="0" w:after="0" w:afterAutospacing="0" w:line="0" w:lineRule="atLeast"/>
        <w:widowControl w:val="off"/>
      </w:pPr>
      <w:r/>
      <w:r/>
    </w:p>
    <w:p>
      <w:pPr>
        <w:pStyle w:val="743"/>
        <w:ind w:firstLine="240"/>
        <w:jc w:val="center"/>
        <w:spacing w:before="0" w:beforeAutospacing="0" w:after="0" w:afterAutospacing="0" w:line="0" w:lineRule="atLeast"/>
        <w:widowControl w:val="off"/>
      </w:pPr>
      <w:r/>
      <w:r/>
    </w:p>
    <w:p>
      <w:pPr>
        <w:pStyle w:val="743"/>
        <w:ind w:firstLine="240"/>
        <w:jc w:val="center"/>
        <w:spacing w:before="0" w:beforeAutospacing="0" w:after="0" w:afterAutospacing="0" w:line="0" w:lineRule="atLeast"/>
        <w:widowControl w:val="off"/>
      </w:pPr>
      <w:r/>
      <w:r/>
    </w:p>
    <w:p>
      <w:pPr>
        <w:pStyle w:val="743"/>
        <w:ind w:firstLine="240"/>
        <w:jc w:val="center"/>
        <w:spacing w:before="0" w:beforeAutospacing="0" w:after="0" w:afterAutospacing="0" w:line="0" w:lineRule="atLeast"/>
        <w:widowControl w:val="off"/>
      </w:pPr>
      <w:r/>
      <w:r/>
    </w:p>
    <w:p>
      <w:pPr>
        <w:pStyle w:val="743"/>
        <w:ind w:firstLine="321"/>
        <w:jc w:val="center"/>
        <w:spacing w:before="0" w:beforeAutospacing="0" w:after="0" w:afterAutospacing="0" w:line="0" w:lineRule="atLeast"/>
        <w:widowControl w:val="off"/>
      </w:pPr>
      <w:r>
        <w:rPr>
          <w:rFonts w:hint="eastAsia" w:ascii="黑体" w:eastAsia="黑体" w:cs="黑体"/>
          <w:b/>
          <w:color w:val="000000"/>
          <w:sz w:val="32"/>
          <w:szCs w:val="32"/>
        </w:rPr>
        <w:t xml:space="preserve">九、中小企业声明函（货物）（分包号：**）</w:t>
      </w:r>
      <w:r/>
    </w:p>
    <w:p>
      <w:pPr>
        <w:pStyle w:val="743"/>
        <w:ind w:firstLine="360"/>
        <w:jc w:val="both"/>
        <w:spacing w:before="0" w:beforeAutospacing="0" w:after="0" w:afterAutospacing="0" w:line="440" w:lineRule="exact"/>
        <w:widowControl w:val="off"/>
        <w:rPr>
          <w:color w:val="000000"/>
        </w:rPr>
      </w:pPr>
      <w:r>
        <w:rPr>
          <w:color w:val="000000"/>
        </w:rPr>
      </w:r>
      <w:r/>
    </w:p>
    <w:p>
      <w:pPr>
        <w:pStyle w:val="743"/>
        <w:ind w:firstLine="360"/>
        <w:jc w:val="both"/>
        <w:spacing w:before="0" w:beforeAutospacing="0" w:after="0" w:afterAutospacing="0" w:line="480" w:lineRule="exact"/>
        <w:widowControl w:val="off"/>
      </w:pPr>
      <w:r>
        <w:rPr>
          <w:rFonts w:hint="eastAsia"/>
          <w:color w:val="000000"/>
        </w:rPr>
        <w:t xml:space="preserve">本公司（联合体）郑重声明，根据《政府采购促进中小企业发展管理办法》(财库[2020]46号)的规定，本公司（联合体）参加采购人组织的</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w:t>
      </w:r>
      <w:r>
        <w:rPr>
          <w:rFonts w:hint="eastAsia"/>
          <w:color w:val="000000"/>
        </w:rPr>
        <w:t xml:space="preserve">，</w:t>
      </w:r>
      <w:r>
        <w:rPr>
          <w:rFonts w:hint="eastAsia"/>
          <w:color w:val="000000"/>
          <w:u w:val="single"/>
        </w:rPr>
        <w:t xml:space="preserve">（项目名称）（分包号：**）</w:t>
      </w:r>
      <w:r>
        <w:rPr>
          <w:rFonts w:hint="eastAsia"/>
          <w:color w:val="000000"/>
        </w:rPr>
        <w:t xml:space="preserve">的采购活动，提供的货物全部由符合政策要求的中小企业制造。相关企业（含联合体中的中小企业、签订分包意向协议的中小企业）的具体情况如下：</w:t>
      </w:r>
      <w:r/>
    </w:p>
    <w:p>
      <w:pPr>
        <w:pStyle w:val="743"/>
        <w:ind w:firstLine="357"/>
        <w:jc w:val="both"/>
        <w:spacing w:before="0" w:beforeAutospacing="0" w:after="0" w:afterAutospacing="0" w:line="480" w:lineRule="exact"/>
        <w:widowControl w:val="off"/>
      </w:pPr>
      <w:r>
        <w:rPr>
          <w:rFonts w:hint="eastAsia"/>
          <w:color w:val="000000"/>
        </w:rPr>
        <w:t xml:space="preserve">1.</w:t>
      </w:r>
      <w:r>
        <w:rPr>
          <w:rFonts w:hint="eastAsia"/>
          <w:color w:val="000000"/>
          <w:u w:val="single"/>
        </w:rPr>
        <w:t xml:space="preserve">（</w:t>
      </w:r>
      <w:r>
        <w:rPr>
          <w:rFonts w:hint="eastAsia"/>
          <w:i/>
          <w:iCs/>
          <w:color w:val="000000"/>
          <w:u w:val="single"/>
        </w:rPr>
        <w:t xml:space="preserve">标的名称</w:t>
      </w:r>
      <w:r>
        <w:rPr>
          <w:rFonts w:hint="eastAsia"/>
          <w:color w:val="000000"/>
          <w:u w:val="single"/>
        </w:rPr>
        <w:t xml:space="preserve">）</w:t>
      </w:r>
      <w:r>
        <w:rPr>
          <w:rFonts w:hint="eastAsia"/>
          <w:i/>
          <w:color w:val="000000"/>
        </w:rPr>
        <w:t xml:space="preserve">，</w:t>
      </w:r>
      <w:r>
        <w:rPr>
          <w:rFonts w:hint="eastAsia"/>
          <w:color w:val="000000"/>
        </w:rPr>
        <w:t xml:space="preserve">属于</w:t>
      </w:r>
      <w:r>
        <w:rPr>
          <w:rFonts w:hint="eastAsia"/>
          <w:u w:val="single"/>
        </w:rPr>
        <w:t xml:space="preserve">(</w:t>
      </w:r>
      <w:r>
        <w:rPr>
          <w:rFonts w:hint="eastAsia"/>
          <w:i/>
          <w:iCs/>
          <w:u w:val="single"/>
        </w:rPr>
        <w:t xml:space="preserve">采购文件中明确的所属行业</w:t>
      </w:r>
      <w:r>
        <w:rPr>
          <w:rFonts w:hint="eastAsia"/>
          <w:u w:val="single"/>
        </w:rPr>
        <w:t xml:space="preserve">)</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w:t>
      </w:r>
      <w:r>
        <w:rPr>
          <w:rFonts w:hint="eastAsia"/>
          <w:i/>
          <w:iCs/>
          <w:u w:val="single"/>
        </w:rPr>
        <w:t xml:space="preserve">中型企业、小型企业、微型企业</w:t>
      </w:r>
      <w:r>
        <w:rPr>
          <w:rFonts w:hint="eastAsia"/>
          <w:color w:val="000000"/>
          <w:u w:val="single"/>
        </w:rPr>
        <w:t xml:space="preserve">）；</w:t>
      </w:r>
      <w:r/>
    </w:p>
    <w:p>
      <w:pPr>
        <w:pStyle w:val="743"/>
        <w:ind w:firstLine="357"/>
        <w:jc w:val="both"/>
        <w:spacing w:before="0" w:beforeAutospacing="0" w:after="0" w:afterAutospacing="0" w:line="480" w:lineRule="exact"/>
        <w:widowControl w:val="off"/>
      </w:pPr>
      <w:r>
        <w:rPr>
          <w:rFonts w:hint="eastAsia"/>
          <w:color w:val="000000"/>
        </w:rPr>
        <w:t xml:space="preserve">2.</w:t>
      </w:r>
      <w:r>
        <w:rPr>
          <w:rFonts w:hint="eastAsia"/>
          <w:color w:val="000000"/>
          <w:u w:val="single"/>
        </w:rPr>
        <w:t xml:space="preserve">（</w:t>
      </w:r>
      <w:r>
        <w:rPr>
          <w:rFonts w:hint="eastAsia"/>
          <w:i/>
          <w:iCs/>
          <w:color w:val="000000"/>
          <w:u w:val="single"/>
        </w:rPr>
        <w:t xml:space="preserve">标的名称</w:t>
      </w:r>
      <w:r>
        <w:rPr>
          <w:rFonts w:hint="eastAsia"/>
          <w:color w:val="000000"/>
          <w:u w:val="single"/>
        </w:rPr>
        <w:t xml:space="preserve">）</w:t>
      </w:r>
      <w:r>
        <w:rPr>
          <w:rFonts w:hint="eastAsia"/>
          <w:i/>
          <w:color w:val="000000"/>
        </w:rPr>
        <w:t xml:space="preserve">，</w:t>
      </w:r>
      <w:r>
        <w:rPr>
          <w:rFonts w:hint="eastAsia"/>
          <w:color w:val="000000"/>
        </w:rPr>
        <w:t xml:space="preserve">属于</w:t>
      </w:r>
      <w:r>
        <w:rPr>
          <w:rFonts w:hint="eastAsia"/>
          <w:u w:val="single"/>
        </w:rPr>
        <w:t xml:space="preserve">(</w:t>
      </w:r>
      <w:r>
        <w:rPr>
          <w:rFonts w:hint="eastAsia"/>
          <w:i/>
          <w:iCs/>
          <w:u w:val="single"/>
        </w:rPr>
        <w:t xml:space="preserve">采购文件中明确的所属行业</w:t>
      </w:r>
      <w:r>
        <w:rPr>
          <w:rFonts w:hint="eastAsia"/>
          <w:u w:val="single"/>
        </w:rPr>
        <w:t xml:space="preserve">)</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w:t>
      </w:r>
      <w:r>
        <w:rPr>
          <w:rFonts w:hint="eastAsia"/>
          <w:i/>
          <w:iCs/>
          <w:u w:val="single"/>
        </w:rPr>
        <w:t xml:space="preserve">中型企业、小型企业、微型企业</w:t>
      </w:r>
      <w:r>
        <w:rPr>
          <w:rFonts w:hint="eastAsia"/>
          <w:color w:val="000000"/>
          <w:u w:val="single"/>
        </w:rPr>
        <w:t xml:space="preserve">）；</w:t>
      </w:r>
      <w:r/>
    </w:p>
    <w:p>
      <w:pPr>
        <w:pStyle w:val="743"/>
        <w:ind w:firstLine="357"/>
        <w:jc w:val="both"/>
        <w:spacing w:before="0" w:beforeAutospacing="0" w:after="0" w:afterAutospacing="0" w:line="480" w:lineRule="exact"/>
        <w:widowControl w:val="off"/>
      </w:pPr>
      <w:r>
        <w:rPr>
          <w:rFonts w:hint="eastAsia"/>
          <w:color w:val="000000"/>
        </w:rPr>
        <w:t xml:space="preserve">……</w:t>
      </w:r>
      <w:r/>
    </w:p>
    <w:p>
      <w:pPr>
        <w:pStyle w:val="743"/>
        <w:ind w:firstLine="360"/>
        <w:jc w:val="both"/>
        <w:spacing w:before="0" w:beforeAutospacing="0" w:after="0" w:afterAutospacing="0" w:line="480" w:lineRule="exact"/>
        <w:widowControl w:val="off"/>
      </w:pPr>
      <w:r>
        <w:rPr>
          <w:rFonts w:hint="eastAsia"/>
          <w:color w:val="000000"/>
        </w:rPr>
        <w:t xml:space="preserve">以上企业，不属于大企业的分支机构，不存在控股股东为大企业的情形，也不存在与大企业的负责人为同一人的情形。</w:t>
      </w:r>
      <w:r/>
    </w:p>
    <w:p>
      <w:pPr>
        <w:pStyle w:val="743"/>
        <w:ind w:firstLine="360"/>
        <w:jc w:val="both"/>
        <w:spacing w:before="0" w:beforeAutospacing="0" w:after="0" w:afterAutospacing="0" w:line="480" w:lineRule="exact"/>
        <w:widowControl w:val="off"/>
      </w:pPr>
      <w:r>
        <w:rPr>
          <w:rFonts w:hint="eastAsia"/>
          <w:color w:val="000000"/>
        </w:rPr>
        <w:t xml:space="preserve">本企业对上述声明内容的真实性负责。如有虚假，将依法承担相应责任</w:t>
      </w:r>
      <w:r/>
    </w:p>
    <w:p>
      <w:pPr>
        <w:pStyle w:val="743"/>
        <w:jc w:val="both"/>
        <w:spacing w:before="0" w:beforeAutospacing="0" w:after="0" w:afterAutospacing="0" w:line="480" w:lineRule="exact"/>
        <w:widowControl w:val="off"/>
      </w:pPr>
      <w:r>
        <w:t xml:space="preserve"> </w:t>
      </w:r>
      <w:r/>
    </w:p>
    <w:p>
      <w:pPr>
        <w:pStyle w:val="743"/>
        <w:ind w:right="1140" w:firstLine="360"/>
        <w:jc w:val="center"/>
        <w:spacing w:before="0" w:beforeAutospacing="0" w:after="0" w:afterAutospacing="0" w:line="440" w:lineRule="exact"/>
        <w:widowControl w:val="off"/>
      </w:pPr>
      <w:r>
        <w:rPr>
          <w:rFonts w:hint="eastAsia"/>
          <w:color w:val="000000"/>
        </w:rPr>
        <w:t xml:space="preserve">企业名称（加盖CA电子公章）：</w:t>
      </w:r>
      <w:r/>
    </w:p>
    <w:p>
      <w:pPr>
        <w:pStyle w:val="743"/>
        <w:ind w:right="480" w:firstLine="4560"/>
        <w:jc w:val="both"/>
        <w:spacing w:before="0" w:beforeAutospacing="0" w:after="0" w:afterAutospacing="0" w:line="440" w:lineRule="exact"/>
        <w:widowControl w:val="off"/>
      </w:pPr>
      <w:r>
        <w:rPr>
          <w:rFonts w:hint="eastAsia"/>
          <w:color w:val="000000"/>
        </w:rPr>
        <w:t xml:space="preserve">日  期：</w:t>
      </w:r>
      <w:r/>
    </w:p>
    <w:p>
      <w:pPr>
        <w:pStyle w:val="743"/>
        <w:ind w:firstLine="360"/>
        <w:jc w:val="both"/>
        <w:spacing w:before="0" w:beforeAutospacing="0" w:after="0" w:afterAutospacing="0" w:line="440" w:lineRule="exact"/>
        <w:widowControl w:val="off"/>
      </w:pPr>
      <w:r>
        <w:t xml:space="preserve"> </w:t>
      </w:r>
      <w:r/>
    </w:p>
    <w:p>
      <w:pPr>
        <w:pStyle w:val="743"/>
        <w:ind w:firstLine="480"/>
        <w:jc w:val="both"/>
        <w:spacing w:before="0" w:beforeAutospacing="0" w:after="0" w:afterAutospacing="0" w:line="440" w:lineRule="exact"/>
        <w:widowControl w:val="off"/>
      </w:pPr>
      <w:r>
        <w:rPr>
          <w:rFonts w:hint="eastAsia"/>
          <w:color w:val="000000"/>
        </w:rPr>
        <w:t xml:space="preserve">备注1：从业人员、营业收入、资产总额填报上一年度数据，无上一年度数据的新成立企业可不填报。</w:t>
      </w:r>
      <w:r/>
    </w:p>
    <w:p>
      <w:pPr>
        <w:pStyle w:val="743"/>
        <w:ind w:firstLine="480"/>
        <w:jc w:val="both"/>
        <w:spacing w:before="0" w:beforeAutospacing="0" w:after="0" w:afterAutospacing="0" w:line="440" w:lineRule="exact"/>
        <w:widowControl w:val="off"/>
      </w:pPr>
      <w:r>
        <w:rPr>
          <w:rFonts w:hint="eastAsia"/>
          <w:color w:val="000000"/>
        </w:rPr>
        <w:t xml:space="preserve">备注2：供应商如不提供此声明函，价格将不做相应扣除（如项目全面面向中小企业，则资格审查不通过）。</w:t>
      </w:r>
      <w:r/>
    </w:p>
    <w:p>
      <w:pPr>
        <w:pStyle w:val="743"/>
        <w:jc w:val="center"/>
        <w:spacing w:before="0" w:beforeAutospacing="0" w:after="0" w:afterAutospacing="0" w:line="440" w:lineRule="exact"/>
        <w:widowControl w:val="off"/>
      </w:pPr>
      <w:r>
        <w:t xml:space="preserve"> </w:t>
      </w:r>
      <w:r/>
    </w:p>
    <w:p>
      <w:pPr>
        <w:pStyle w:val="743"/>
        <w:jc w:val="center"/>
        <w:spacing w:before="0" w:beforeAutospacing="0" w:after="0" w:afterAutospacing="0" w:line="440" w:lineRule="exact"/>
        <w:widowControl w:val="off"/>
      </w:pPr>
      <w:r>
        <w:t xml:space="preserve"> </w:t>
      </w:r>
      <w:r/>
    </w:p>
    <w:p>
      <w:pPr>
        <w:pStyle w:val="743"/>
        <w:jc w:val="center"/>
        <w:spacing w:before="0" w:beforeAutospacing="0" w:after="0" w:afterAutospacing="0" w:line="440" w:lineRule="exact"/>
        <w:widowControl w:val="off"/>
      </w:pPr>
      <w:r/>
      <w:r/>
    </w:p>
    <w:p>
      <w:pPr>
        <w:pStyle w:val="743"/>
        <w:jc w:val="center"/>
        <w:spacing w:before="0" w:beforeAutospacing="0" w:after="0" w:afterAutospacing="0" w:line="440" w:lineRule="exact"/>
        <w:widowControl w:val="off"/>
      </w:pPr>
      <w:r/>
      <w:r/>
    </w:p>
    <w:p>
      <w:pPr>
        <w:pStyle w:val="743"/>
        <w:jc w:val="center"/>
        <w:spacing w:before="0" w:beforeAutospacing="0" w:after="0" w:afterAutospacing="0" w:line="440" w:lineRule="exact"/>
        <w:widowControl w:val="off"/>
      </w:pPr>
      <w:r/>
      <w:r/>
    </w:p>
    <w:p>
      <w:pPr>
        <w:pStyle w:val="743"/>
        <w:jc w:val="center"/>
        <w:spacing w:before="0" w:beforeAutospacing="0" w:after="0" w:afterAutospacing="0" w:line="440" w:lineRule="exact"/>
        <w:widowControl w:val="off"/>
        <w:rPr>
          <w:rFonts w:ascii="黑体" w:eastAsia="黑体" w:cs="黑体"/>
          <w:b/>
          <w:color w:val="000000"/>
          <w:sz w:val="32"/>
          <w:szCs w:val="32"/>
        </w:rPr>
      </w:pPr>
      <w:r>
        <w:rPr>
          <w:rFonts w:hint="eastAsia" w:ascii="黑体" w:eastAsia="黑体" w:cs="黑体"/>
          <w:b/>
          <w:color w:val="000000"/>
          <w:sz w:val="32"/>
          <w:szCs w:val="32"/>
        </w:rPr>
        <w:t xml:space="preserve">十、残疾人福利性单位声明函（分包号：**）</w:t>
      </w:r>
      <w:r/>
    </w:p>
    <w:p>
      <w:pPr>
        <w:pStyle w:val="743"/>
        <w:jc w:val="center"/>
        <w:spacing w:before="0" w:beforeAutospacing="0" w:after="0" w:afterAutospacing="0" w:line="440" w:lineRule="exact"/>
        <w:widowControl w:val="off"/>
      </w:pPr>
      <w:r/>
      <w:r/>
    </w:p>
    <w:p>
      <w:pPr>
        <w:pStyle w:val="743"/>
        <w:ind w:firstLine="480"/>
        <w:jc w:val="both"/>
        <w:spacing w:before="0" w:beforeAutospacing="0" w:after="0" w:afterAutospacing="0" w:line="440" w:lineRule="exact"/>
        <w:widowControl w:val="off"/>
      </w:pPr>
      <w:r>
        <w:rPr>
          <w:rFonts w:hint="eastAsia"/>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u w:val="single"/>
        </w:rPr>
        <w:t xml:space="preserve">       </w:t>
      </w:r>
      <w:r>
        <w:rPr>
          <w:rFonts w:hint="eastAsia"/>
          <w:color w:val="000000"/>
        </w:rPr>
        <w:t xml:space="preserve">项目（分包号：**）采购活动提供本单位制造的货物，或者提供其他残疾人福利性单位制造的货物（不包括使用非残疾人福利性单位注册商标的货物）。</w:t>
      </w:r>
      <w:r/>
    </w:p>
    <w:p>
      <w:pPr>
        <w:pStyle w:val="743"/>
        <w:ind w:firstLine="480"/>
        <w:jc w:val="both"/>
        <w:spacing w:before="0" w:beforeAutospacing="0" w:after="0" w:afterAutospacing="0" w:line="440" w:lineRule="exact"/>
        <w:widowControl w:val="off"/>
      </w:pPr>
      <w:r>
        <w:rPr>
          <w:rFonts w:hint="eastAsia"/>
          <w:color w:val="000000"/>
        </w:rPr>
        <w:t xml:space="preserve">本单位对上述声明的真实性负责。如有虚假，将依法承担相应责任。</w:t>
      </w:r>
      <w:r/>
    </w:p>
    <w:p>
      <w:pPr>
        <w:pStyle w:val="743"/>
        <w:ind w:firstLine="480"/>
        <w:jc w:val="both"/>
        <w:spacing w:before="0" w:beforeAutospacing="0" w:after="0" w:afterAutospacing="0" w:line="440" w:lineRule="exact"/>
        <w:widowControl w:val="off"/>
      </w:pPr>
      <w:r>
        <w:t xml:space="preserve"> </w:t>
      </w:r>
      <w:r/>
    </w:p>
    <w:p>
      <w:pPr>
        <w:pStyle w:val="743"/>
        <w:ind w:firstLine="480"/>
        <w:jc w:val="both"/>
        <w:spacing w:before="0" w:beforeAutospacing="0" w:after="0" w:afterAutospacing="0" w:line="440" w:lineRule="exact"/>
        <w:widowControl w:val="off"/>
        <w:rPr>
          <w:color w:val="000000"/>
        </w:rPr>
      </w:pPr>
      <w:r>
        <w:rPr>
          <w:rFonts w:hint="eastAsia"/>
          <w:color w:val="000000"/>
        </w:rPr>
        <w:t xml:space="preserve">备注：1、供应商如不提供此声明函，价格将不做相应扣除（如项目全面面向中小企业，则资格审查不通过）。</w:t>
      </w:r>
      <w:r/>
    </w:p>
    <w:p>
      <w:pPr>
        <w:pStyle w:val="743"/>
        <w:ind w:firstLine="480"/>
        <w:jc w:val="both"/>
        <w:spacing w:before="0" w:beforeAutospacing="0" w:after="0" w:afterAutospacing="0" w:line="440" w:lineRule="exact"/>
        <w:widowControl w:val="off"/>
        <w:rPr>
          <w:color w:val="000000"/>
        </w:rPr>
      </w:pPr>
      <w:r>
        <w:rPr>
          <w:rFonts w:hint="eastAsia"/>
          <w:color w:val="000000"/>
        </w:rPr>
        <w:t xml:space="preserve">2、成交供应商为残疾人福利单位的，此声明函将随成交结果同时公告，接受社会监督。</w:t>
      </w:r>
      <w:r/>
    </w:p>
    <w:p>
      <w:pPr>
        <w:pStyle w:val="743"/>
        <w:ind w:firstLine="480"/>
        <w:jc w:val="both"/>
        <w:spacing w:before="0" w:beforeAutospacing="0" w:after="0" w:afterAutospacing="0" w:line="440" w:lineRule="exact"/>
        <w:widowControl w:val="off"/>
      </w:pPr>
      <w:r>
        <w:rPr>
          <w:rFonts w:hint="eastAsia"/>
          <w:color w:val="000000"/>
        </w:rPr>
        <w:t xml:space="preserve">3、如供应商不是残疾人福利性单位，不需要提供此表。</w:t>
      </w:r>
      <w:r/>
    </w:p>
    <w:p>
      <w:pPr>
        <w:pStyle w:val="743"/>
        <w:ind w:firstLine="624"/>
        <w:jc w:val="both"/>
        <w:spacing w:before="0" w:beforeAutospacing="0" w:after="0" w:afterAutospacing="0" w:line="440" w:lineRule="exact"/>
        <w:widowControl w:val="off"/>
      </w:pPr>
      <w:r>
        <w:t xml:space="preserve"> </w:t>
      </w:r>
      <w:r/>
    </w:p>
    <w:p>
      <w:pPr>
        <w:pStyle w:val="743"/>
        <w:ind w:right="1560" w:firstLine="1680"/>
        <w:spacing w:before="0" w:beforeAutospacing="0" w:after="0" w:afterAutospacing="0" w:line="440" w:lineRule="exact"/>
        <w:widowControl w:val="off"/>
        <w:tabs>
          <w:tab w:val="left" w:pos="4864" w:leader="none"/>
        </w:tabs>
      </w:pPr>
      <w:r>
        <w:rPr>
          <w:rFonts w:hint="eastAsia"/>
          <w:color w:val="000000"/>
        </w:rPr>
        <w:t xml:space="preserve">供应商全称（加盖CA电子公章）：</w:t>
      </w:r>
      <w:r/>
    </w:p>
    <w:p>
      <w:pPr>
        <w:pStyle w:val="743"/>
        <w:ind w:right="1560" w:firstLine="480"/>
        <w:jc w:val="center"/>
        <w:spacing w:before="0" w:beforeAutospacing="0" w:after="0" w:afterAutospacing="0" w:line="440" w:lineRule="exact"/>
        <w:widowControl w:val="off"/>
        <w:tabs>
          <w:tab w:val="left" w:pos="4864" w:leader="none"/>
        </w:tabs>
      </w:pPr>
      <w:r>
        <w:rPr>
          <w:rFonts w:hint="eastAsia"/>
          <w:color w:val="000000"/>
        </w:rPr>
        <w:t xml:space="preserve">        日  期：</w:t>
      </w:r>
      <w:r/>
    </w:p>
    <w:p>
      <w:pPr>
        <w:pStyle w:val="743"/>
        <w:jc w:val="center"/>
        <w:spacing w:before="0" w:beforeAutospacing="0" w:after="0" w:afterAutospacing="0" w:line="440" w:lineRule="exac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pPr>
      <w:r>
        <w:t xml:space="preserve"> </w:t>
      </w:r>
      <w:r/>
    </w:p>
    <w:p>
      <w:pPr>
        <w:pStyle w:val="743"/>
        <w:jc w:val="center"/>
        <w:spacing w:before="0" w:beforeAutospacing="0" w:after="0" w:afterAutospacing="0" w:line="0" w:lineRule="atLeast"/>
        <w:widowControl w:val="off"/>
        <w:rPr>
          <w:rFonts w:ascii="黑体" w:eastAsia="黑体" w:cs="黑体"/>
          <w:b/>
          <w:sz w:val="32"/>
          <w:szCs w:val="32"/>
        </w:rPr>
      </w:pPr>
      <w:r>
        <w:rPr>
          <w:rFonts w:hint="eastAsia" w:ascii="黑体" w:eastAsia="黑体" w:cs="黑体"/>
          <w:b/>
          <w:sz w:val="32"/>
          <w:szCs w:val="32"/>
        </w:rPr>
        <w:br w:type="page" w:clear="all"/>
      </w:r>
      <w:r/>
    </w:p>
    <w:p>
      <w:pPr>
        <w:pStyle w:val="743"/>
        <w:jc w:val="center"/>
        <w:spacing w:before="0" w:beforeAutospacing="0" w:after="0" w:afterAutospacing="0" w:line="440" w:lineRule="exact"/>
        <w:widowControl w:val="off"/>
        <w:rPr>
          <w:rFonts w:ascii="黑体" w:eastAsia="黑体" w:cs="黑体"/>
          <w:b/>
          <w:color w:val="000000"/>
          <w:sz w:val="32"/>
          <w:szCs w:val="32"/>
        </w:rPr>
      </w:pPr>
      <w:r>
        <w:rPr>
          <w:rFonts w:ascii="黑体" w:eastAsia="黑体" w:cs="黑体"/>
          <w:b/>
          <w:color w:val="000000"/>
          <w:sz w:val="32"/>
          <w:szCs w:val="32"/>
        </w:rPr>
        <w:t xml:space="preserve">十一、 关于符合本国产品标准的声明函（采购包号：**）</w:t>
      </w:r>
      <w:r/>
    </w:p>
    <w:p>
      <w:pPr>
        <w:pStyle w:val="743"/>
        <w:ind w:firstLine="420"/>
        <w:jc w:val="both"/>
        <w:spacing w:before="0" w:beforeAutospacing="0" w:after="0" w:afterAutospacing="0"/>
        <w:widowControl w:val="off"/>
      </w:pPr>
      <w:r>
        <w:rPr>
          <w:rFonts w:ascii="Arial" w:hAnsi="Arial" w:cs="Arial"/>
        </w:rPr>
        <w:t xml:space="preserve"> </w:t>
      </w:r>
      <w:r/>
    </w:p>
    <w:p>
      <w:pPr>
        <w:pStyle w:val="743"/>
        <w:ind w:firstLine="420"/>
        <w:jc w:val="both"/>
        <w:spacing w:before="0" w:beforeAutospacing="0" w:after="0" w:afterAutospacing="0" w:line="440" w:lineRule="exact"/>
        <w:widowControl w:val="off"/>
      </w:pPr>
      <w: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jc w:val="both"/>
        <w:spacing w:before="30" w:beforeAutospacing="0" w:after="30" w:afterAutospacing="0" w:line="440" w:lineRule="exact"/>
        <w:widowControl w:val="off"/>
      </w:pPr>
      <w:r>
        <w:rPr>
          <w:shd w:val="clear" w:color="auto" w:fill="ffffff"/>
        </w:rPr>
        <w:t xml:space="preserve">1.</w:t>
      </w:r>
      <w:r>
        <w:rPr>
          <w:u w:val="single"/>
          <w:shd w:val="clear" w:color="auto" w:fill="ffffff"/>
        </w:rPr>
        <w:t xml:space="preserve">（产品名称1）</w:t>
      </w:r>
      <w:r>
        <w:rPr>
          <w:shd w:val="clear" w:color="auto" w:fill="ffffff"/>
          <w:vertAlign w:val="superscript"/>
        </w:rPr>
        <w:t xml:space="preserve">1</w:t>
      </w:r>
      <w:r>
        <w:rPr>
          <w:shd w:val="clear" w:color="auto" w:fill="ffffff"/>
        </w:rPr>
        <w:t xml:space="preserve">，生产厂为</w:t>
      </w:r>
      <w:r>
        <w:rPr>
          <w:u w:val="single"/>
          <w:shd w:val="clear" w:color="auto" w:fill="ffffff"/>
        </w:rPr>
        <w:t xml:space="preserve">（厂名）</w:t>
      </w:r>
      <w:r>
        <w:rPr>
          <w:shd w:val="clear" w:color="auto" w:fill="ffffff"/>
          <w:vertAlign w:val="superscript"/>
        </w:rPr>
        <w:t xml:space="preserve">2</w:t>
      </w:r>
      <w:r>
        <w:rPr>
          <w:shd w:val="clear" w:color="auto" w:fill="ffffff"/>
        </w:rPr>
        <w:t xml:space="preserve">，厂址为</w:t>
      </w:r>
      <w:r>
        <w:rPr>
          <w:u w:val="single"/>
          <w:shd w:val="clear" w:color="auto" w:fill="ffffff"/>
        </w:rPr>
        <w:t xml:space="preserve">（生产厂址）</w:t>
      </w:r>
      <w:r>
        <w:rPr>
          <w:shd w:val="clear" w:color="auto" w:fill="ffffff"/>
        </w:rPr>
        <w:t xml:space="preserve">。</w:t>
      </w:r>
      <w:r>
        <w:rPr>
          <w:strike/>
          <w:u w:val="single"/>
          <w:shd w:val="clear" w:color="auto" w:fill="ffffff"/>
        </w:rPr>
        <w:t xml:space="preserve"> （产品名称1）</w:t>
      </w:r>
      <w:r>
        <w:rPr>
          <w:u w:val="single"/>
          <w:shd w:val="clear" w:color="auto" w:fill="ffffff"/>
        </w:rPr>
        <w:t xml:space="preserve"> </w:t>
      </w:r>
      <w:r>
        <w:rPr>
          <w:shd w:val="clear" w:color="auto" w:fill="ffffff"/>
        </w:rPr>
        <w:t xml:space="preserve">的中国境内生产的组件成本占比≥</w:t>
      </w:r>
      <w:r>
        <w:rPr>
          <w:strike/>
          <w:u w:val="single"/>
          <w:shd w:val="clear" w:color="auto" w:fill="ffffff"/>
        </w:rPr>
        <w:t xml:space="preserve">（规定比例）</w:t>
      </w:r>
      <w:r>
        <w:rPr>
          <w:strike/>
          <w:shd w:val="clear" w:color="auto" w:fill="ffffff"/>
          <w:vertAlign w:val="superscript"/>
        </w:rPr>
        <w:t xml:space="preserve">3</w:t>
      </w:r>
      <w:r>
        <w:rPr>
          <w:shd w:val="clear" w:color="auto" w:fill="ffffff"/>
        </w:rPr>
        <w:t xml:space="preserve">。</w:t>
      </w:r>
      <w:r>
        <w:rPr>
          <w:strike/>
          <w:u w:val="single"/>
          <w:shd w:val="clear" w:color="auto" w:fill="ffffff"/>
        </w:rPr>
        <w:t xml:space="preserve">（产品名称1）</w:t>
      </w:r>
      <w:r>
        <w:rPr>
          <w:shd w:val="clear" w:color="auto" w:fill="ffffff"/>
        </w:rPr>
        <w:t xml:space="preserve">的</w:t>
      </w:r>
      <w:r>
        <w:rPr>
          <w:strike/>
          <w:u w:val="single"/>
          <w:shd w:val="clear" w:color="auto" w:fill="ffffff"/>
        </w:rPr>
        <w:t xml:space="preserve">（关键组件）</w:t>
      </w:r>
      <w:r>
        <w:rPr>
          <w:strike/>
          <w:shd w:val="clear" w:color="auto" w:fill="ffffff"/>
          <w:vertAlign w:val="superscript"/>
        </w:rPr>
        <w:t xml:space="preserve">4</w:t>
      </w:r>
      <w:r>
        <w:rPr>
          <w:shd w:val="clear" w:color="auto" w:fill="ffffff"/>
        </w:rPr>
        <w:t xml:space="preserve">在中国境内生产。</w:t>
      </w:r>
      <w:r>
        <w:rPr>
          <w:strike/>
          <w:u w:val="single"/>
          <w:shd w:val="clear" w:color="auto" w:fill="ffffff"/>
        </w:rPr>
        <w:t xml:space="preserve">（产品名称1）</w:t>
      </w:r>
      <w:r>
        <w:rPr>
          <w:shd w:val="clear" w:color="auto" w:fill="ffffff"/>
        </w:rPr>
        <w:t xml:space="preserve">的</w:t>
      </w:r>
      <w:r>
        <w:rPr>
          <w:strike/>
          <w:u w:val="single"/>
          <w:shd w:val="clear" w:color="auto" w:fill="ffffff"/>
        </w:rPr>
        <w:t xml:space="preserve">（关键工序）</w:t>
      </w:r>
      <w:r>
        <w:rPr>
          <w:strike/>
          <w:shd w:val="clear" w:color="auto" w:fill="ffffff"/>
          <w:vertAlign w:val="superscript"/>
        </w:rPr>
        <w:t xml:space="preserve">5</w:t>
      </w:r>
      <w:r>
        <w:rPr>
          <w:shd w:val="clear" w:color="auto" w:fill="ffffff"/>
        </w:rPr>
        <w:t xml:space="preserve">在中国境内完成。</w:t>
      </w:r>
      <w:r/>
    </w:p>
    <w:p>
      <w:pPr>
        <w:pStyle w:val="743"/>
        <w:ind w:firstLine="420"/>
        <w:jc w:val="both"/>
        <w:spacing w:before="30" w:beforeAutospacing="0" w:after="30" w:afterAutospacing="0" w:line="440" w:lineRule="exact"/>
        <w:widowControl w:val="off"/>
      </w:pPr>
      <w:r>
        <w:rPr>
          <w:shd w:val="clear" w:color="auto" w:fill="ffffff"/>
        </w:rPr>
        <w:t xml:space="preserve">2.</w:t>
      </w:r>
      <w:r>
        <w:rPr>
          <w:u w:val="single"/>
          <w:shd w:val="clear" w:color="auto" w:fill="ffffff"/>
        </w:rPr>
        <w:t xml:space="preserve">（产品名称2）</w:t>
      </w:r>
      <w:r>
        <w:rPr>
          <w:shd w:val="clear" w:color="auto" w:fill="ffffff"/>
        </w:rPr>
        <w:t xml:space="preserve">，生产厂为</w:t>
      </w:r>
      <w:r>
        <w:rPr>
          <w:u w:val="single"/>
          <w:shd w:val="clear" w:color="auto" w:fill="ffffff"/>
        </w:rPr>
        <w:t xml:space="preserve">（厂名）</w:t>
      </w:r>
      <w:r>
        <w:rPr>
          <w:shd w:val="clear" w:color="auto" w:fill="ffffff"/>
        </w:rPr>
        <w:t xml:space="preserve">，厂址为</w:t>
      </w:r>
      <w:r>
        <w:rPr>
          <w:u w:val="single"/>
          <w:shd w:val="clear" w:color="auto" w:fill="ffffff"/>
        </w:rPr>
        <w:t xml:space="preserve">（生产厂址）</w:t>
      </w:r>
      <w:r>
        <w:rPr>
          <w:shd w:val="clear" w:color="auto" w:fill="ffffff"/>
        </w:rPr>
        <w:t xml:space="preserve">。</w:t>
      </w:r>
      <w:r>
        <w:rPr>
          <w:strike/>
          <w:u w:val="single"/>
          <w:shd w:val="clear" w:color="auto" w:fill="ffffff"/>
        </w:rPr>
        <w:t xml:space="preserve">（产品名称2）</w:t>
      </w:r>
      <w:r>
        <w:rPr>
          <w:shd w:val="clear" w:color="auto" w:fill="ffffff"/>
        </w:rPr>
        <w:t xml:space="preserve">的中国境内生产的组件成本占比≥</w:t>
      </w:r>
      <w:r>
        <w:rPr>
          <w:strike/>
          <w:u w:val="single"/>
          <w:shd w:val="clear" w:color="auto" w:fill="ffffff"/>
        </w:rPr>
        <w:t xml:space="preserve">（规定比例）</w:t>
      </w:r>
      <w:r>
        <w:rPr>
          <w:shd w:val="clear" w:color="auto" w:fill="ffffff"/>
        </w:rPr>
        <w:t xml:space="preserve">。</w:t>
      </w:r>
      <w:r>
        <w:rPr>
          <w:strike/>
          <w:u w:val="single"/>
          <w:shd w:val="clear" w:color="auto" w:fill="ffffff"/>
        </w:rPr>
        <w:t xml:space="preserve">（产品名称2）</w:t>
      </w:r>
      <w:r>
        <w:rPr>
          <w:shd w:val="clear" w:color="auto" w:fill="ffffff"/>
        </w:rPr>
        <w:t xml:space="preserve">的</w:t>
      </w:r>
      <w:r>
        <w:rPr>
          <w:strike/>
          <w:u w:val="single"/>
          <w:shd w:val="clear" w:color="auto" w:fill="ffffff"/>
        </w:rPr>
        <w:t xml:space="preserve">（关键组件）</w:t>
      </w:r>
      <w:r>
        <w:rPr>
          <w:shd w:val="clear" w:color="auto" w:fill="ffffff"/>
        </w:rPr>
        <w:t xml:space="preserve">在中国境内生产。</w:t>
      </w:r>
      <w:r>
        <w:rPr>
          <w:strike/>
          <w:u w:val="single"/>
          <w:shd w:val="clear" w:color="auto" w:fill="ffffff"/>
        </w:rPr>
        <w:t xml:space="preserve">（产品名称1）</w:t>
      </w:r>
      <w:r>
        <w:rPr>
          <w:shd w:val="clear" w:color="auto" w:fill="ffffff"/>
        </w:rPr>
        <w:t xml:space="preserve">的</w:t>
      </w:r>
      <w:r>
        <w:rPr>
          <w:strike/>
          <w:u w:val="single"/>
          <w:shd w:val="clear" w:color="auto" w:fill="ffffff"/>
        </w:rPr>
        <w:t xml:space="preserve">（关键工序）</w:t>
      </w:r>
      <w:r>
        <w:rPr>
          <w:shd w:val="clear" w:color="auto" w:fill="ffffff"/>
        </w:rPr>
        <w:t xml:space="preserve">在中国境内完成。</w:t>
      </w:r>
      <w:r/>
    </w:p>
    <w:p>
      <w:pPr>
        <w:pStyle w:val="743"/>
        <w:ind w:firstLine="420"/>
        <w:jc w:val="both"/>
        <w:spacing w:before="30" w:beforeAutospacing="0" w:after="30" w:afterAutospacing="0" w:line="440" w:lineRule="exact"/>
        <w:widowControl w:val="off"/>
      </w:pPr>
      <w:r>
        <w:rPr>
          <w:shd w:val="clear" w:color="auto" w:fill="ffffff"/>
        </w:rPr>
        <w:t xml:space="preserve">……</w:t>
      </w:r>
      <w:r/>
    </w:p>
    <w:p>
      <w:pPr>
        <w:pStyle w:val="743"/>
        <w:ind w:firstLine="420"/>
        <w:jc w:val="both"/>
        <w:spacing w:before="30" w:beforeAutospacing="0" w:after="30" w:afterAutospacing="0" w:line="440" w:lineRule="exact"/>
        <w:widowControl w:val="off"/>
      </w:pPr>
      <w:r>
        <w:rPr>
          <w:shd w:val="clear" w:color="auto" w:fill="ffffff"/>
        </w:rPr>
        <w:t xml:space="preserve">本公司（单位）对上述声明内容的真实性负责。如有虚假，愿承担相应法律责任。</w:t>
      </w:r>
      <w:r/>
    </w:p>
    <w:p>
      <w:pPr>
        <w:pStyle w:val="743"/>
        <w:jc w:val="both"/>
        <w:spacing w:before="30" w:beforeAutospacing="0" w:after="30" w:afterAutospacing="0"/>
        <w:widowControl w:val="off"/>
        <w:rPr>
          <w:b/>
          <w:bCs/>
        </w:rPr>
      </w:pPr>
      <w:r>
        <w:rPr>
          <w:b/>
          <w:bCs/>
        </w:rPr>
        <w:t xml:space="preserve"> </w:t>
      </w:r>
      <w:r/>
    </w:p>
    <w:p>
      <w:pPr>
        <w:pStyle w:val="743"/>
        <w:ind w:right="480" w:firstLine="3720"/>
        <w:jc w:val="both"/>
        <w:spacing w:before="30" w:beforeAutospacing="0" w:after="30" w:afterAutospacing="0"/>
        <w:widowControl w:val="off"/>
      </w:pPr>
      <w:r>
        <w:rPr>
          <w:rFonts w:hint="eastAsia"/>
          <w:color w:val="000000"/>
        </w:rPr>
        <w:t xml:space="preserve">供应商全称（加盖CA电子公章）</w:t>
      </w:r>
      <w:r>
        <w:rPr>
          <w:shd w:val="clear" w:color="auto" w:fill="ffffff"/>
        </w:rPr>
        <w:t xml:space="preserve">：　</w:t>
      </w:r>
      <w:r/>
    </w:p>
    <w:p>
      <w:pPr>
        <w:pStyle w:val="743"/>
        <w:jc w:val="center"/>
        <w:spacing w:before="30" w:beforeAutospacing="0" w:after="30" w:afterAutospacing="0"/>
        <w:widowControl w:val="off"/>
        <w:rPr>
          <w:b/>
          <w:bCs/>
        </w:rPr>
      </w:pPr>
      <w:r>
        <w:rPr>
          <w:shd w:val="clear" w:color="auto" w:fill="ffffff"/>
        </w:rPr>
        <w:t xml:space="preserve">       日期：　   年　  月　  日   </w:t>
      </w:r>
      <w:r>
        <w:rPr>
          <w:b/>
          <w:bCs/>
          <w:shd w:val="clear" w:color="auto" w:fill="ffffff"/>
        </w:rPr>
        <w:t xml:space="preserve">      </w:t>
      </w:r>
      <w:r/>
    </w:p>
    <w:p>
      <w:pPr>
        <w:pStyle w:val="743"/>
        <w:jc w:val="both"/>
        <w:spacing w:before="30" w:beforeAutospacing="0" w:after="30" w:afterAutospacing="0"/>
        <w:widowControl w:val="off"/>
        <w:rPr>
          <w:b/>
          <w:bCs/>
          <w:shd w:val="clear" w:color="auto" w:fill="ffffff"/>
        </w:rPr>
      </w:pPr>
      <w:r>
        <w:rPr>
          <w:b/>
          <w:bCs/>
          <w:shd w:val="clear" w:color="auto" w:fill="ffffff"/>
        </w:rPr>
      </w:r>
      <w:r/>
    </w:p>
    <w:p>
      <w:pPr>
        <w:pStyle w:val="743"/>
        <w:jc w:val="both"/>
        <w:spacing w:before="30" w:beforeAutospacing="0" w:after="30" w:afterAutospacing="0" w:line="400" w:lineRule="exact"/>
        <w:widowControl w:val="off"/>
      </w:pPr>
      <w:r>
        <w:rPr>
          <w:shd w:val="clear" w:color="auto" w:fill="ffffff"/>
        </w:rPr>
        <w:t xml:space="preserve">1.产品如有型号，请在“产品名称”栏一并填写。</w:t>
      </w:r>
      <w:r/>
    </w:p>
    <w:p>
      <w:pPr>
        <w:pStyle w:val="743"/>
        <w:jc w:val="both"/>
        <w:spacing w:before="30" w:beforeAutospacing="0" w:after="30" w:afterAutospacing="0" w:line="400" w:lineRule="exact"/>
        <w:widowControl w:val="off"/>
      </w:pPr>
      <w:r>
        <w:rPr>
          <w:shd w:val="clear" w:color="auto" w:fill="ffffff"/>
        </w:rPr>
        <w:t xml:space="preserve">2.生产厂名与厂址应与生产厂营业执照载明的相关信息保持一致。</w:t>
      </w:r>
      <w:r/>
    </w:p>
    <w:p>
      <w:pPr>
        <w:pStyle w:val="743"/>
        <w:jc w:val="both"/>
        <w:spacing w:before="30" w:beforeAutospacing="0" w:after="30" w:afterAutospacing="0" w:line="400" w:lineRule="exact"/>
        <w:widowControl w:val="off"/>
      </w:pPr>
      <w:r>
        <w:rPr>
          <w:shd w:val="clear" w:color="auto" w:fill="ffffff"/>
        </w:rPr>
        <w:t xml:space="preserve">3.该产品的中国境内生产的组件成本占比相关要求实施前，“规定比例”栏可不填，下同。</w:t>
      </w:r>
      <w:r/>
    </w:p>
    <w:p>
      <w:pPr>
        <w:pStyle w:val="743"/>
        <w:jc w:val="both"/>
        <w:spacing w:before="30" w:beforeAutospacing="0" w:after="30" w:afterAutospacing="0" w:line="400" w:lineRule="exact"/>
        <w:widowControl w:val="off"/>
      </w:pPr>
      <w:r>
        <w:rPr>
          <w:shd w:val="clear" w:color="auto" w:fill="ffffff"/>
        </w:rPr>
        <w:t xml:space="preserve">4.该产品的关键组件要求实施前，“关键组件”栏可不填，下同。</w:t>
      </w:r>
      <w:r/>
    </w:p>
    <w:p>
      <w:pPr>
        <w:pStyle w:val="743"/>
        <w:jc w:val="both"/>
        <w:spacing w:before="30" w:beforeAutospacing="0" w:after="30" w:afterAutospacing="0" w:line="400" w:lineRule="exact"/>
        <w:widowControl w:val="off"/>
      </w:pPr>
      <w:r>
        <w:rPr>
          <w:shd w:val="clear" w:color="auto" w:fill="ffffff"/>
        </w:rPr>
        <w:t xml:space="preserve">5.该产品的关键工序要求实施前，“关键工序”栏可不填，下同。</w:t>
      </w:r>
      <w:r/>
    </w:p>
    <w:p>
      <w:pPr>
        <w:pStyle w:val="743"/>
        <w:jc w:val="both"/>
        <w:spacing w:before="30" w:beforeAutospacing="0" w:after="30" w:afterAutospacing="0" w:line="400" w:lineRule="exact"/>
        <w:widowControl w:val="off"/>
        <w:rPr>
          <w:shd w:val="clear" w:color="auto" w:fill="ffffff"/>
        </w:rPr>
      </w:pPr>
      <w:r>
        <w:rPr>
          <w:shd w:val="clear" w:color="auto" w:fill="ffffff"/>
        </w:rPr>
        <w:t xml:space="preserve">6.用</w:t>
      </w:r>
      <w:r>
        <w:rPr>
          <w:rFonts w:hint="eastAsia"/>
          <w:shd w:val="clear" w:color="auto" w:fill="ffffff"/>
        </w:rPr>
        <w:t xml:space="preserve">横</w:t>
      </w:r>
      <w:r>
        <w:rPr>
          <w:shd w:val="clear" w:color="auto" w:fill="ffffff"/>
        </w:rPr>
        <w:t xml:space="preserve">线划除的地方无需填写。</w:t>
      </w:r>
      <w:r/>
    </w:p>
    <w:p>
      <w:pPr>
        <w:spacing w:line="400" w:lineRule="exact"/>
        <w:rPr>
          <w:rFonts w:ascii="宋体" w:hAnsi="宋体" w:cs="宋体"/>
          <w:sz w:val="24"/>
        </w:rPr>
      </w:pPr>
      <w:r>
        <w:rPr>
          <w:rFonts w:hint="eastAsia" w:ascii="宋体" w:hAnsi="宋体" w:cs="宋体"/>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43"/>
        <w:jc w:val="center"/>
        <w:spacing w:before="0" w:beforeAutospacing="0" w:after="0" w:afterAutospacing="0"/>
        <w:widowControl w:val="off"/>
        <w:rPr>
          <w:rFonts w:ascii="黑体" w:eastAsia="黑体" w:cs="黑体"/>
          <w:b/>
          <w:sz w:val="32"/>
          <w:szCs w:val="32"/>
        </w:rPr>
      </w:pPr>
      <w:r>
        <w:rPr>
          <w:rFonts w:ascii="黑体" w:eastAsia="黑体" w:cs="黑体"/>
          <w:b/>
          <w:sz w:val="32"/>
          <w:szCs w:val="32"/>
        </w:rPr>
      </w:r>
      <w:r/>
    </w:p>
    <w:p>
      <w:pPr>
        <w:pStyle w:val="743"/>
        <w:jc w:val="center"/>
        <w:spacing w:before="0" w:beforeAutospacing="0" w:after="0" w:afterAutospacing="0"/>
        <w:widowControl w:val="off"/>
        <w:rPr>
          <w:rFonts w:ascii="黑体" w:eastAsia="黑体" w:cs="黑体"/>
          <w:b/>
          <w:sz w:val="32"/>
          <w:szCs w:val="32"/>
        </w:rPr>
      </w:pPr>
      <w:r>
        <w:rPr>
          <w:rFonts w:ascii="黑体" w:eastAsia="黑体" w:cs="黑体"/>
          <w:b/>
          <w:sz w:val="32"/>
          <w:szCs w:val="32"/>
        </w:rPr>
      </w:r>
      <w:r/>
    </w:p>
    <w:p>
      <w:pPr>
        <w:pStyle w:val="743"/>
        <w:jc w:val="center"/>
        <w:spacing w:before="0" w:beforeAutospacing="0" w:after="0" w:afterAutospacing="0"/>
        <w:widowControl w:val="off"/>
        <w:rPr>
          <w:rFonts w:ascii="黑体" w:eastAsia="黑体" w:cs="黑体"/>
          <w:b/>
          <w:sz w:val="32"/>
          <w:szCs w:val="32"/>
        </w:rPr>
      </w:pPr>
      <w:r>
        <w:rPr>
          <w:rFonts w:hint="eastAsia" w:ascii="黑体" w:eastAsia="黑体" w:cs="黑体"/>
          <w:b/>
          <w:sz w:val="32"/>
          <w:szCs w:val="32"/>
        </w:rPr>
        <w:t xml:space="preserve">十二、询价报价表</w:t>
      </w:r>
      <w:r/>
    </w:p>
    <w:p>
      <w:pPr>
        <w:pStyle w:val="743"/>
      </w:pPr>
      <w:r>
        <w:rPr>
          <w:rFonts w:hint="eastAsia"/>
        </w:rPr>
        <w:t xml:space="preserve">项目名称：</w:t>
      </w:r>
      <w:r/>
    </w:p>
    <w:p>
      <w:pPr>
        <w:pStyle w:val="743"/>
      </w:pPr>
      <w:r>
        <w:t xml:space="preserve">项目编号：</w:t>
      </w:r>
      <w:r/>
    </w:p>
    <w:p>
      <w:pPr>
        <w:pStyle w:val="743"/>
      </w:pPr>
      <w:r>
        <w:t xml:space="preserve">货币单位：人民币元</w:t>
      </w:r>
      <w:r/>
    </w:p>
    <w:tbl>
      <w:tblPr>
        <w:tblStyle w:val="723"/>
        <w:tblW w:w="909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2"/>
        <w:gridCol w:w="3253"/>
        <w:gridCol w:w="2126"/>
        <w:gridCol w:w="1895"/>
      </w:tblGrid>
      <w:tr>
        <w:trPr>
          <w:trHeight w:val="886"/>
        </w:trPr>
        <w:tc>
          <w:tcPr>
            <w:tcW w:w="1822" w:type="dxa"/>
            <w:vAlign w:val="center"/>
            <w:textDirection w:val="lrTb"/>
            <w:noWrap w:val="false"/>
          </w:tcPr>
          <w:p>
            <w:pPr>
              <w:jc w:val="center"/>
              <w:rPr>
                <w:rFonts w:ascii="宋体" w:hAnsi="宋体"/>
                <w:szCs w:val="21"/>
              </w:rPr>
            </w:pPr>
            <w:r>
              <w:rPr>
                <w:rFonts w:hint="eastAsia" w:ascii="宋体" w:hAnsi="宋体"/>
                <w:szCs w:val="21"/>
              </w:rPr>
              <w:t xml:space="preserve">货物名称</w:t>
            </w:r>
            <w:r/>
          </w:p>
        </w:tc>
        <w:tc>
          <w:tcPr>
            <w:tcW w:w="3253" w:type="dxa"/>
            <w:vAlign w:val="center"/>
            <w:textDirection w:val="lrTb"/>
            <w:noWrap w:val="false"/>
          </w:tcPr>
          <w:p>
            <w:pPr>
              <w:jc w:val="center"/>
              <w:rPr>
                <w:rFonts w:ascii="宋体" w:hAnsi="宋体"/>
                <w:szCs w:val="21"/>
              </w:rPr>
            </w:pPr>
            <w:r>
              <w:t xml:space="preserve">报价项目品牌、规格、型号</w:t>
            </w:r>
            <w:r/>
          </w:p>
        </w:tc>
        <w:tc>
          <w:tcPr>
            <w:tcW w:w="2126" w:type="dxa"/>
            <w:vAlign w:val="center"/>
            <w:textDirection w:val="lrTb"/>
            <w:noWrap w:val="false"/>
          </w:tcPr>
          <w:p>
            <w:pPr>
              <w:jc w:val="center"/>
              <w:rPr>
                <w:rFonts w:ascii="宋体" w:hAnsi="宋体"/>
                <w:szCs w:val="21"/>
              </w:rPr>
            </w:pPr>
            <w:r>
              <w:rPr>
                <w:rFonts w:hint="eastAsia" w:ascii="宋体" w:hAnsi="宋体"/>
                <w:szCs w:val="21"/>
              </w:rPr>
              <w:t xml:space="preserve">单价（小写）</w:t>
            </w:r>
            <w:r/>
          </w:p>
        </w:tc>
        <w:tc>
          <w:tcPr>
            <w:tcW w:w="1895" w:type="dxa"/>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trHeight w:val="886"/>
        </w:trPr>
        <w:tc>
          <w:tcPr>
            <w:tcW w:w="1822" w:type="dxa"/>
            <w:vAlign w:val="center"/>
            <w:textDirection w:val="lrTb"/>
            <w:noWrap w:val="false"/>
          </w:tcPr>
          <w:p>
            <w:pPr>
              <w:jc w:val="center"/>
              <w:rPr>
                <w:rFonts w:ascii="宋体" w:hAnsi="宋体"/>
                <w:szCs w:val="21"/>
              </w:rPr>
            </w:pPr>
            <w:r>
              <w:rPr>
                <w:rFonts w:ascii="宋体" w:hAnsi="宋体"/>
                <w:szCs w:val="21"/>
              </w:rPr>
            </w:r>
            <w:r/>
          </w:p>
        </w:tc>
        <w:tc>
          <w:tcPr>
            <w:tcW w:w="3253" w:type="dxa"/>
            <w:vAlign w:val="center"/>
            <w:textDirection w:val="lrTb"/>
            <w:noWrap w:val="false"/>
          </w:tcPr>
          <w:p>
            <w:pPr>
              <w:jc w:val="center"/>
              <w:widowControl/>
              <w:rPr>
                <w:rFonts w:ascii="宋体" w:hAnsi="宋体"/>
                <w:szCs w:val="21"/>
              </w:rPr>
            </w:pPr>
            <w:r>
              <w:rPr>
                <w:rFonts w:hint="eastAsia" w:ascii="宋体" w:hAnsi="宋体"/>
                <w:szCs w:val="21"/>
              </w:rPr>
              <w:t xml:space="preserve">详见投标文件</w:t>
            </w:r>
            <w:r/>
          </w:p>
        </w:tc>
        <w:tc>
          <w:tcPr>
            <w:tcW w:w="212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895"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886"/>
        </w:trPr>
        <w:tc>
          <w:tcPr>
            <w:gridSpan w:val="4"/>
            <w:tcW w:w="909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单价(大写): 金额大写</w:t>
            </w:r>
            <w:r/>
          </w:p>
        </w:tc>
      </w:tr>
    </w:tbl>
    <w:p>
      <w:pPr>
        <w:pStyle w:val="743"/>
        <w:spacing w:before="0" w:beforeAutospacing="0" w:after="0" w:afterAutospacing="0"/>
        <w:widowControl w:val="off"/>
      </w:pPr>
      <w:r/>
      <w:r/>
    </w:p>
    <w:p>
      <w:pPr>
        <w:pStyle w:val="743"/>
        <w:spacing w:before="0" w:beforeAutospacing="0" w:after="0" w:afterAutospacing="0"/>
        <w:widowControl w:val="off"/>
        <w:rPr>
          <w:color w:val="000000"/>
        </w:rPr>
      </w:pPr>
      <w:r>
        <w:rPr>
          <w:rFonts w:hint="eastAsia"/>
          <w:color w:val="000000"/>
        </w:rPr>
        <w:t xml:space="preserve">本次报价为单价，大小写不一致以大写为准。</w:t>
      </w:r>
      <w:r/>
    </w:p>
    <w:p>
      <w:pPr>
        <w:pStyle w:val="743"/>
        <w:ind w:firstLine="2880"/>
        <w:rPr>
          <w:color w:val="000000"/>
        </w:rPr>
      </w:pPr>
      <w:r>
        <w:rPr>
          <w:rFonts w:hint="eastAsia"/>
          <w:color w:val="000000"/>
        </w:rPr>
        <w:t xml:space="preserve">投标人公章： </w:t>
      </w:r>
      <w:r>
        <w:rPr>
          <w:color w:val="000000"/>
        </w:rPr>
        <w:t xml:space="preserve">               </w:t>
      </w:r>
      <w:r>
        <w:rPr>
          <w:rFonts w:hint="eastAsia"/>
          <w:color w:val="000000"/>
        </w:rPr>
        <w:t xml:space="preserve">（CA电子签章）</w:t>
      </w:r>
      <w:r/>
    </w:p>
    <w:p>
      <w:pPr>
        <w:pStyle w:val="743"/>
        <w:ind w:firstLine="360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sz w:val="32"/>
          <w:szCs w:val="32"/>
        </w:rPr>
      </w:pPr>
      <w:r>
        <w:rPr>
          <w:rFonts w:hint="eastAsia" w:ascii="黑体" w:eastAsia="黑体" w:cs="黑体"/>
          <w:b/>
          <w:sz w:val="32"/>
          <w:szCs w:val="32"/>
        </w:rPr>
        <w:t xml:space="preserve">十三、分项报价表（分包号：**）（货物类）</w:t>
      </w:r>
      <w:r/>
    </w:p>
    <w:p>
      <w:pPr>
        <w:pStyle w:val="743"/>
        <w:jc w:val="center"/>
        <w:spacing w:before="0" w:beforeAutospacing="0" w:after="0" w:afterAutospacing="0"/>
        <w:widowControl w:val="off"/>
        <w:rPr>
          <w:rFonts w:ascii="黑体" w:eastAsia="黑体" w:cs="黑体"/>
          <w:b/>
          <w:sz w:val="32"/>
          <w:szCs w:val="32"/>
        </w:rPr>
      </w:pPr>
      <w:r>
        <w:rPr>
          <w:rFonts w:ascii="黑体" w:eastAsia="黑体" w:cs="黑体"/>
          <w:b/>
          <w:sz w:val="32"/>
          <w:szCs w:val="32"/>
        </w:rPr>
      </w:r>
      <w:r/>
    </w:p>
    <w:tbl>
      <w:tblPr>
        <w:tblStyle w:val="723"/>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756"/>
        <w:gridCol w:w="892"/>
        <w:gridCol w:w="1059"/>
        <w:gridCol w:w="666"/>
        <w:gridCol w:w="988"/>
        <w:gridCol w:w="565"/>
        <w:gridCol w:w="565"/>
        <w:gridCol w:w="565"/>
        <w:gridCol w:w="706"/>
        <w:gridCol w:w="619"/>
        <w:gridCol w:w="836"/>
        <w:gridCol w:w="809"/>
      </w:tblGrid>
      <w:tr>
        <w:trPr>
          <w:trHeight w:val="422"/>
        </w:trPr>
        <w:tc>
          <w:tcPr>
            <w:tcW w:w="616" w:type="dxa"/>
            <w:vAlign w:val="center"/>
            <w:vMerge w:val="restart"/>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分包号</w:t>
            </w:r>
            <w:r/>
          </w:p>
        </w:tc>
        <w:tc>
          <w:tcPr>
            <w:tcW w:w="756" w:type="dxa"/>
            <w:vAlign w:val="center"/>
            <w:textDirection w:val="lrTb"/>
            <w:noWrap w:val="false"/>
          </w:tcPr>
          <w:p>
            <w:pPr>
              <w:jc w:val="center"/>
              <w:spacing w:before="120" w:line="300" w:lineRule="auto"/>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W w:w="897" w:type="dxa"/>
            <w:vAlign w:val="center"/>
            <w:textDirection w:val="lrTb"/>
            <w:noWrap w:val="false"/>
          </w:tcPr>
          <w:p>
            <w:pPr>
              <w:jc w:val="center"/>
              <w:spacing w:before="120" w:line="300" w:lineRule="auto"/>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W w:w="1063" w:type="dxa"/>
            <w:vAlign w:val="center"/>
            <w:textDirection w:val="lrTb"/>
            <w:noWrap w:val="false"/>
          </w:tcPr>
          <w:p>
            <w:pPr>
              <w:jc w:val="center"/>
              <w:spacing w:before="120" w:line="300" w:lineRule="auto"/>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W w:w="638"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W w:w="992"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W w:w="567"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W w:w="567"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W w:w="567"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W w:w="709"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W w:w="621"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W w:w="837"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W w:w="810"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r>
      <w:tr>
        <w:trPr>
          <w:trHeight w:val="843"/>
        </w:trPr>
        <w:tc>
          <w:tcPr>
            <w:tcW w:w="616" w:type="dxa"/>
            <w:vAlign w:val="center"/>
            <w:vMerge w:val="continue"/>
            <w:textDirection w:val="lrTb"/>
            <w:noWrap w:val="false"/>
          </w:tcPr>
          <w:p>
            <w:pPr>
              <w:jc w:val="center"/>
              <w:widowControl/>
              <w:rPr>
                <w:rFonts w:asciiTheme="minorEastAsia" w:hAnsiTheme="minorEastAsia" w:eastAsiaTheme="minorEastAsia"/>
                <w:sz w:val="18"/>
                <w:szCs w:val="18"/>
              </w:rPr>
            </w:pPr>
            <w:r>
              <w:rPr>
                <w:rFonts w:asciiTheme="minorEastAsia" w:hAnsiTheme="minorEastAsia" w:eastAsiaTheme="minorEastAsia"/>
                <w:sz w:val="18"/>
                <w:szCs w:val="18"/>
              </w:rPr>
            </w:r>
            <w:r/>
          </w:p>
        </w:tc>
        <w:tc>
          <w:tcPr>
            <w:tcW w:w="756"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货物名称</w:t>
            </w:r>
            <w:r/>
          </w:p>
        </w:tc>
        <w:tc>
          <w:tcPr>
            <w:tcW w:w="897" w:type="dxa"/>
            <w:vAlign w:val="center"/>
            <w:textDirection w:val="lrTb"/>
            <w:noWrap w:val="false"/>
          </w:tcPr>
          <w:p>
            <w:pPr>
              <w:jc w:val="center"/>
              <w:rPr>
                <w:rFonts w:asciiTheme="minorEastAsia" w:hAnsiTheme="minorEastAsia" w:eastAsiaTheme="minorEastAsia"/>
                <w:sz w:val="18"/>
                <w:szCs w:val="18"/>
              </w:rPr>
            </w:pPr>
            <w:r>
              <w:rPr>
                <w:rFonts w:hint="eastAsia" w:cs="宋体" w:asciiTheme="minorEastAsia" w:hAnsiTheme="minorEastAsia" w:eastAsiaTheme="minorEastAsia"/>
                <w:iCs/>
                <w:sz w:val="18"/>
                <w:szCs w:val="18"/>
              </w:rPr>
              <w:t xml:space="preserve">剂型</w:t>
            </w:r>
            <w:r/>
          </w:p>
        </w:tc>
        <w:tc>
          <w:tcPr>
            <w:tcW w:w="1063" w:type="dxa"/>
            <w:vAlign w:val="center"/>
            <w:textDirection w:val="lrTb"/>
            <w:noWrap w:val="false"/>
          </w:tcPr>
          <w:p>
            <w:pPr>
              <w:jc w:val="center"/>
              <w:rPr>
                <w:rFonts w:asciiTheme="minorEastAsia" w:hAnsiTheme="minorEastAsia" w:eastAsiaTheme="minorEastAsia"/>
                <w:sz w:val="18"/>
                <w:szCs w:val="18"/>
              </w:rPr>
            </w:pPr>
            <w:r>
              <w:rPr>
                <w:rFonts w:hint="eastAsia" w:cs="宋体" w:asciiTheme="minorEastAsia" w:hAnsiTheme="minorEastAsia" w:eastAsiaTheme="minorEastAsia"/>
                <w:color w:val="000000"/>
                <w:sz w:val="18"/>
                <w:szCs w:val="18"/>
              </w:rPr>
              <w:t xml:space="preserve">有效成份含量</w:t>
            </w:r>
            <w:r/>
          </w:p>
        </w:tc>
        <w:tc>
          <w:tcPr>
            <w:tcW w:w="638"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送货规格</w:t>
            </w:r>
            <w:r/>
          </w:p>
        </w:tc>
        <w:tc>
          <w:tcPr>
            <w:tcW w:w="992" w:type="dxa"/>
            <w:vAlign w:val="center"/>
            <w:textDirection w:val="lrTb"/>
            <w:noWrap w:val="false"/>
          </w:tcPr>
          <w:p>
            <w:pPr>
              <w:jc w:val="center"/>
              <w:rPr>
                <w:rFonts w:asciiTheme="minorEastAsia" w:hAnsiTheme="minorEastAsia" w:eastAsiaTheme="minorEastAsia"/>
                <w:sz w:val="18"/>
                <w:szCs w:val="18"/>
              </w:rPr>
            </w:pPr>
            <w:r>
              <w:rPr>
                <w:rFonts w:asciiTheme="minorEastAsia" w:hAnsiTheme="minorEastAsia" w:eastAsiaTheme="minorEastAsia"/>
                <w:sz w:val="18"/>
                <w:szCs w:val="18"/>
              </w:rPr>
              <w:t xml:space="preserve">登记对象</w:t>
            </w:r>
            <w:r/>
          </w:p>
        </w:tc>
        <w:tc>
          <w:tcPr>
            <w:tcW w:w="567" w:type="dxa"/>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生产商</w:t>
            </w:r>
            <w:r/>
          </w:p>
        </w:tc>
        <w:tc>
          <w:tcPr>
            <w:tcW w:w="567" w:type="dxa"/>
            <w:vAlign w:val="center"/>
            <w:textDirection w:val="lrTb"/>
            <w:noWrap w:val="false"/>
          </w:tcPr>
          <w:p>
            <w:pPr>
              <w:jc w:val="center"/>
              <w:widowControl/>
              <w:rPr>
                <w:rFonts w:cs="宋体" w:asciiTheme="minorEastAsia" w:hAnsiTheme="minorEastAsia" w:eastAsiaTheme="minorEastAsia"/>
                <w:iCs/>
                <w:sz w:val="18"/>
                <w:szCs w:val="18"/>
              </w:rPr>
            </w:pPr>
            <w:r>
              <w:rPr>
                <w:rFonts w:hint="eastAsia" w:cs="宋体" w:asciiTheme="minorEastAsia" w:hAnsiTheme="minorEastAsia" w:eastAsiaTheme="minorEastAsia"/>
                <w:iCs/>
                <w:sz w:val="18"/>
                <w:szCs w:val="18"/>
              </w:rPr>
              <w:t xml:space="preserve">品牌</w:t>
            </w:r>
            <w:r/>
          </w:p>
        </w:tc>
        <w:tc>
          <w:tcPr>
            <w:tcW w:w="567" w:type="dxa"/>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产地</w:t>
            </w:r>
            <w:r/>
          </w:p>
        </w:tc>
        <w:tc>
          <w:tcPr>
            <w:tcW w:w="709"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单位</w:t>
            </w:r>
            <w:r/>
          </w:p>
        </w:tc>
        <w:tc>
          <w:tcPr>
            <w:tcW w:w="621"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asciiTheme="minorEastAsia" w:hAnsiTheme="minorEastAsia" w:eastAsiaTheme="minorEastAsia"/>
                <w:sz w:val="18"/>
                <w:szCs w:val="18"/>
              </w:rPr>
              <w:t xml:space="preserve">投标数量</w:t>
            </w:r>
            <w:r/>
          </w:p>
        </w:tc>
        <w:tc>
          <w:tcPr>
            <w:tcW w:w="837" w:type="dxa"/>
            <w:vAlign w:val="center"/>
            <w:textDirection w:val="lrTb"/>
            <w:noWrap w:val="false"/>
          </w:tcPr>
          <w:p>
            <w:pPr>
              <w:jc w:val="center"/>
              <w:widowControl/>
              <w:rPr>
                <w:rFonts w:cs="宋体" w:asciiTheme="minorEastAsia" w:hAnsiTheme="minorEastAsia" w:eastAsiaTheme="minorEastAsia"/>
                <w:sz w:val="18"/>
                <w:szCs w:val="18"/>
              </w:rPr>
            </w:pPr>
            <w:r/>
            <w:bookmarkStart w:id="152" w:name="OLE_LINK41"/>
            <w:r>
              <w:rPr>
                <w:rFonts w:hint="eastAsia" w:asciiTheme="minorEastAsia" w:hAnsiTheme="minorEastAsia" w:eastAsiaTheme="minorEastAsia"/>
                <w:sz w:val="18"/>
                <w:szCs w:val="18"/>
              </w:rPr>
              <w:t xml:space="preserve">投标单价（万元）</w:t>
            </w:r>
            <w:bookmarkEnd w:id="152"/>
            <w:r/>
            <w:r/>
          </w:p>
        </w:tc>
        <w:tc>
          <w:tcPr>
            <w:tcW w:w="81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asciiTheme="minorEastAsia" w:hAnsiTheme="minorEastAsia" w:eastAsiaTheme="minorEastAsia"/>
                <w:sz w:val="18"/>
                <w:szCs w:val="18"/>
              </w:rPr>
              <w:t xml:space="preserve">投标总价（</w:t>
            </w:r>
            <w:bookmarkStart w:id="153" w:name="OLE_LINK27"/>
            <w:r>
              <w:rPr>
                <w:rFonts w:hint="eastAsia" w:asciiTheme="minorEastAsia" w:hAnsiTheme="minorEastAsia" w:eastAsiaTheme="minorEastAsia"/>
                <w:sz w:val="18"/>
                <w:szCs w:val="18"/>
              </w:rPr>
              <w:t xml:space="preserve">万</w:t>
            </w:r>
            <w:bookmarkEnd w:id="153"/>
            <w:r>
              <w:rPr>
                <w:rFonts w:hint="eastAsia" w:asciiTheme="minorEastAsia" w:hAnsiTheme="minorEastAsia" w:eastAsiaTheme="minorEastAsia"/>
                <w:sz w:val="18"/>
                <w:szCs w:val="18"/>
              </w:rPr>
              <w:t xml:space="preserve">元）</w:t>
            </w:r>
            <w:r/>
          </w:p>
        </w:tc>
      </w:tr>
      <w:tr>
        <w:trPr>
          <w:trHeight w:val="1267"/>
        </w:trPr>
        <w:tc>
          <w:tcPr>
            <w:tcW w:w="616"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1</w:t>
            </w:r>
            <w:r/>
          </w:p>
        </w:tc>
        <w:tc>
          <w:tcPr>
            <w:tcW w:w="756" w:type="dxa"/>
            <w:vAlign w:val="center"/>
            <w:textDirection w:val="lrTb"/>
            <w:noWrap w:val="false"/>
          </w:tcPr>
          <w:p>
            <w:pPr>
              <w:jc w:val="center"/>
              <w:rPr>
                <w:rFonts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480 克/升氰烯·戊唑醇悬浮剂</w:t>
            </w:r>
            <w:r/>
          </w:p>
        </w:tc>
        <w:tc>
          <w:tcPr>
            <w:tcW w:w="897" w:type="dxa"/>
            <w:vAlign w:val="center"/>
            <w:textDirection w:val="lrTb"/>
            <w:noWrap w:val="false"/>
          </w:tcPr>
          <w:p>
            <w:pPr>
              <w:jc w:val="center"/>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t xml:space="preserve">悬浮剂</w:t>
            </w:r>
            <w:r/>
          </w:p>
        </w:tc>
        <w:tc>
          <w:tcPr>
            <w:tcW w:w="1063" w:type="dxa"/>
            <w:vAlign w:val="center"/>
            <w:textDirection w:val="lrTb"/>
            <w:noWrap w:val="false"/>
          </w:tcPr>
          <w:p>
            <w:pPr>
              <w:jc w:val="center"/>
              <w:rPr>
                <w:rFonts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氰烯菌酯</w:t>
            </w:r>
            <w:r>
              <w:rPr>
                <w:rFonts w:cs="宋体" w:asciiTheme="minorEastAsia" w:hAnsiTheme="minorEastAsia" w:eastAsiaTheme="minorEastAsia"/>
                <w:color w:val="auto"/>
                <w:sz w:val="18"/>
                <w:szCs w:val="18"/>
                <w:highlight w:val="none"/>
              </w:rPr>
              <w:t xml:space="preserve">360</w:t>
            </w:r>
            <w:r>
              <w:rPr>
                <w:rFonts w:hint="eastAsia" w:cs="宋体" w:asciiTheme="minorEastAsia" w:hAnsiTheme="minorEastAsia" w:eastAsiaTheme="minorEastAsia"/>
                <w:color w:val="auto"/>
                <w:sz w:val="18"/>
                <w:szCs w:val="18"/>
                <w:highlight w:val="none"/>
              </w:rPr>
              <w:t xml:space="preserve">克</w:t>
            </w:r>
            <w:r>
              <w:rPr>
                <w:rFonts w:cs="宋体" w:asciiTheme="minorEastAsia" w:hAnsiTheme="minorEastAsia" w:eastAsiaTheme="minorEastAsia"/>
                <w:color w:val="auto"/>
                <w:sz w:val="18"/>
                <w:szCs w:val="18"/>
                <w:highlight w:val="none"/>
              </w:rPr>
              <w:t xml:space="preserve">/</w:t>
            </w:r>
            <w:r>
              <w:rPr>
                <w:rFonts w:hint="eastAsia" w:cs="宋体" w:asciiTheme="minorEastAsia" w:hAnsiTheme="minorEastAsia" w:eastAsiaTheme="minorEastAsia"/>
                <w:color w:val="auto"/>
                <w:sz w:val="18"/>
                <w:szCs w:val="18"/>
                <w:highlight w:val="none"/>
              </w:rPr>
              <w:t xml:space="preserve">升、戊唑醇</w:t>
            </w:r>
            <w:r>
              <w:rPr>
                <w:rFonts w:cs="宋体" w:asciiTheme="minorEastAsia" w:hAnsiTheme="minorEastAsia" w:eastAsiaTheme="minorEastAsia"/>
                <w:color w:val="auto"/>
                <w:sz w:val="18"/>
                <w:szCs w:val="18"/>
                <w:highlight w:val="none"/>
              </w:rPr>
              <w:t xml:space="preserve">120</w:t>
            </w:r>
            <w:r>
              <w:rPr>
                <w:rFonts w:hint="eastAsia" w:cs="宋体" w:asciiTheme="minorEastAsia" w:hAnsiTheme="minorEastAsia" w:eastAsiaTheme="minorEastAsia"/>
                <w:color w:val="auto"/>
                <w:sz w:val="18"/>
                <w:szCs w:val="18"/>
                <w:highlight w:val="none"/>
              </w:rPr>
              <w:t xml:space="preserve">克</w:t>
            </w:r>
            <w:r>
              <w:rPr>
                <w:rFonts w:cs="宋体" w:asciiTheme="minorEastAsia" w:hAnsiTheme="minorEastAsia" w:eastAsiaTheme="minorEastAsia"/>
                <w:color w:val="auto"/>
                <w:sz w:val="18"/>
                <w:szCs w:val="18"/>
                <w:highlight w:val="none"/>
              </w:rPr>
              <w:t xml:space="preserve">/</w:t>
            </w:r>
            <w:r>
              <w:rPr>
                <w:rFonts w:hint="eastAsia" w:cs="宋体" w:asciiTheme="minorEastAsia" w:hAnsiTheme="minorEastAsia" w:eastAsiaTheme="minorEastAsia"/>
                <w:color w:val="auto"/>
                <w:sz w:val="18"/>
                <w:szCs w:val="18"/>
                <w:highlight w:val="none"/>
              </w:rPr>
              <w:t xml:space="preserve">升</w:t>
            </w:r>
            <w:r/>
          </w:p>
        </w:tc>
        <w:tc>
          <w:tcPr>
            <w:tcW w:w="638" w:type="dxa"/>
            <w:vAlign w:val="center"/>
            <w:textDirection w:val="lrTb"/>
            <w:noWrap w:val="false"/>
          </w:tcPr>
          <w:p>
            <w:pPr>
              <w:jc w:val="center"/>
              <w:rPr>
                <w:rFonts w:asciiTheme="minorEastAsia" w:hAnsiTheme="minorEastAsia" w:eastAsiaTheme="minorEastAsia"/>
                <w:color w:val="auto"/>
                <w:sz w:val="18"/>
                <w:szCs w:val="18"/>
                <w:highlight w:val="none"/>
              </w:rPr>
            </w:pPr>
            <w:r>
              <w:rPr>
                <w:rFonts w:hint="eastAsia" w:ascii="宋体" w:hAnsi="宋体" w:cs="仿宋"/>
                <w:color w:val="auto"/>
                <w:sz w:val="18"/>
                <w:szCs w:val="18"/>
                <w:highlight w:val="none"/>
                <w:shd w:val="clear" w:color="auto" w:fill="ffffff"/>
              </w:rPr>
              <w:t xml:space="preserve">50ml/瓶</w:t>
            </w:r>
            <w:r/>
          </w:p>
        </w:tc>
        <w:tc>
          <w:tcPr>
            <w:tcW w:w="992" w:type="dxa"/>
            <w:vAlign w:val="center"/>
            <w:textDirection w:val="lrTb"/>
            <w:noWrap w:val="false"/>
          </w:tcPr>
          <w:p>
            <w:pPr>
              <w:jc w:val="center"/>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t xml:space="preserve">小麦赤霉病、白粉病、锈病</w:t>
            </w:r>
            <w:r/>
          </w:p>
        </w:tc>
        <w:tc>
          <w:tcPr>
            <w:tcW w:w="567" w:type="dxa"/>
            <w:vAlign w:val="center"/>
            <w:textDirection w:val="lrTb"/>
            <w:noWrap w:val="false"/>
          </w:tcPr>
          <w:p>
            <w:pPr>
              <w:jc w:val="center"/>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567"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567"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709"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rPr>
              <w:t xml:space="preserve">千升</w:t>
            </w:r>
            <w:r/>
          </w:p>
        </w:tc>
        <w:tc>
          <w:tcPr>
            <w:tcW w:w="621"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837"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810"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hint="eastAsia" w:cs="宋体"/>
                <w:color w:val="auto"/>
                <w:sz w:val="22"/>
                <w:highlight w:val="none"/>
              </w:rPr>
              <w:t xml:space="preserve">159</w:t>
            </w:r>
            <w:r/>
          </w:p>
        </w:tc>
      </w:tr>
      <w:tr>
        <w:trPr>
          <w:trHeight w:val="1228"/>
        </w:trPr>
        <w:tc>
          <w:tcPr>
            <w:tcW w:w="616"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w:t>
            </w:r>
            <w:r/>
          </w:p>
        </w:tc>
        <w:tc>
          <w:tcPr>
            <w:tcW w:w="756" w:type="dxa"/>
            <w:vAlign w:val="center"/>
            <w:textDirection w:val="lrTb"/>
            <w:noWrap w:val="false"/>
          </w:tcPr>
          <w:p>
            <w:pPr>
              <w:jc w:val="center"/>
              <w:rPr>
                <w:rFonts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t xml:space="preserve">40%丙硫菌唑·戊唑醇</w:t>
            </w:r>
            <w:r/>
          </w:p>
        </w:tc>
        <w:tc>
          <w:tcPr>
            <w:tcW w:w="897" w:type="dxa"/>
            <w:vAlign w:val="center"/>
            <w:textDirection w:val="lrTb"/>
            <w:noWrap w:val="false"/>
          </w:tcPr>
          <w:p>
            <w:pPr>
              <w:jc w:val="center"/>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t xml:space="preserve">悬浮剂</w:t>
            </w:r>
            <w:r/>
          </w:p>
        </w:tc>
        <w:tc>
          <w:tcPr>
            <w:tcW w:w="1063" w:type="dxa"/>
            <w:vAlign w:val="center"/>
            <w:textDirection w:val="lrTb"/>
            <w:noWrap w:val="false"/>
          </w:tcPr>
          <w:p>
            <w:pPr>
              <w:jc w:val="center"/>
              <w:rPr>
                <w:rFonts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丙硫菌唑</w:t>
            </w:r>
            <w:r>
              <w:rPr>
                <w:rFonts w:cs="宋体" w:asciiTheme="minorEastAsia" w:hAnsiTheme="minorEastAsia" w:eastAsiaTheme="minorEastAsia"/>
                <w:color w:val="auto"/>
                <w:sz w:val="18"/>
                <w:szCs w:val="18"/>
                <w:highlight w:val="none"/>
              </w:rPr>
              <w:t xml:space="preserve">20%</w:t>
            </w:r>
            <w:r>
              <w:rPr>
                <w:rFonts w:hint="eastAsia" w:cs="宋体" w:asciiTheme="minorEastAsia" w:hAnsiTheme="minorEastAsia" w:eastAsiaTheme="minorEastAsia"/>
                <w:color w:val="auto"/>
                <w:sz w:val="18"/>
                <w:szCs w:val="18"/>
                <w:highlight w:val="none"/>
              </w:rPr>
              <w:t xml:space="preserve">、戊唑醇</w:t>
            </w:r>
            <w:r>
              <w:rPr>
                <w:rFonts w:cs="宋体" w:asciiTheme="minorEastAsia" w:hAnsiTheme="minorEastAsia" w:eastAsiaTheme="minorEastAsia"/>
                <w:color w:val="auto"/>
                <w:sz w:val="18"/>
                <w:szCs w:val="18"/>
                <w:highlight w:val="none"/>
              </w:rPr>
              <w:t xml:space="preserve">20%</w:t>
            </w:r>
            <w:r/>
          </w:p>
        </w:tc>
        <w:tc>
          <w:tcPr>
            <w:tcW w:w="638" w:type="dxa"/>
            <w:vAlign w:val="center"/>
            <w:textDirection w:val="lrTb"/>
            <w:noWrap w:val="false"/>
          </w:tcPr>
          <w:p>
            <w:pPr>
              <w:jc w:val="center"/>
              <w:rPr>
                <w:rFonts w:asciiTheme="minorEastAsia" w:hAnsiTheme="minorEastAsia" w:eastAsiaTheme="minorEastAsia"/>
                <w:color w:val="auto"/>
                <w:sz w:val="18"/>
                <w:szCs w:val="18"/>
                <w:highlight w:val="none"/>
              </w:rPr>
            </w:pPr>
            <w:r>
              <w:rPr>
                <w:rFonts w:hint="eastAsia" w:ascii="宋体" w:hAnsi="宋体" w:cs="仿宋"/>
                <w:color w:val="auto"/>
                <w:sz w:val="18"/>
                <w:szCs w:val="18"/>
                <w:highlight w:val="none"/>
                <w:shd w:val="clear" w:color="auto" w:fill="ffffff"/>
              </w:rPr>
              <w:t xml:space="preserve">45ml/瓶</w:t>
            </w:r>
            <w:r/>
          </w:p>
        </w:tc>
        <w:tc>
          <w:tcPr>
            <w:tcW w:w="992" w:type="dxa"/>
            <w:vAlign w:val="center"/>
            <w:textDirection w:val="lrTb"/>
            <w:noWrap w:val="false"/>
          </w:tcPr>
          <w:p>
            <w:pPr>
              <w:jc w:val="center"/>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t xml:space="preserve">小麦赤霉病、白粉病、锈病</w:t>
            </w:r>
            <w:r/>
          </w:p>
        </w:tc>
        <w:tc>
          <w:tcPr>
            <w:tcW w:w="567" w:type="dxa"/>
            <w:vAlign w:val="center"/>
            <w:textDirection w:val="lrTb"/>
            <w:noWrap w:val="false"/>
          </w:tcPr>
          <w:p>
            <w:pPr>
              <w:jc w:val="center"/>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567"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567"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709"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rPr>
              <w:t xml:space="preserve">千升</w:t>
            </w:r>
            <w:r/>
          </w:p>
        </w:tc>
        <w:tc>
          <w:tcPr>
            <w:tcW w:w="621"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837"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W w:w="810" w:type="dxa"/>
            <w:vAlign w:val="center"/>
            <w:textDirection w:val="lrTb"/>
            <w:noWrap w:val="false"/>
          </w:tcPr>
          <w:p>
            <w:pPr>
              <w:jc w:val="center"/>
              <w:widowControl/>
              <w:rPr>
                <w:rFonts w:asciiTheme="minorEastAsia" w:hAnsiTheme="minorEastAsia" w:eastAsiaTheme="minorEastAsia"/>
                <w:color w:val="auto"/>
                <w:sz w:val="18"/>
                <w:szCs w:val="18"/>
                <w:highlight w:val="none"/>
              </w:rPr>
            </w:pPr>
            <w:r>
              <w:rPr>
                <w:rFonts w:hint="eastAsia" w:cs="宋体"/>
                <w:color w:val="auto"/>
                <w:sz w:val="22"/>
                <w:highlight w:val="none"/>
              </w:rPr>
              <w:t xml:space="preserve">66</w:t>
            </w:r>
            <w:r/>
          </w:p>
        </w:tc>
      </w:tr>
    </w:tbl>
    <w:p>
      <w:pPr>
        <w:ind w:firstLine="420"/>
        <w:spacing w:line="360" w:lineRule="exact"/>
        <w:rPr>
          <w:rFonts w:ascii="宋体" w:hAnsi="宋体"/>
          <w:color w:val="auto"/>
          <w:szCs w:val="21"/>
          <w:highlight w:val="none"/>
        </w:rPr>
      </w:pPr>
      <w:r>
        <w:rPr>
          <w:rFonts w:hint="eastAsia" w:ascii="宋体" w:hAnsi="宋体"/>
          <w:color w:val="auto"/>
          <w:szCs w:val="21"/>
          <w:highlight w:val="none"/>
        </w:rPr>
        <w:t xml:space="preserve">注：</w:t>
      </w:r>
      <w:r/>
    </w:p>
    <w:p>
      <w:pPr>
        <w:ind w:firstLine="420"/>
        <w:spacing w:line="360" w:lineRule="exact"/>
        <w:rPr>
          <w:rFonts w:ascii="宋体" w:hAnsi="宋体"/>
          <w:color w:val="auto"/>
          <w:szCs w:val="21"/>
          <w:highlight w:val="none"/>
        </w:rPr>
      </w:pPr>
      <w:r>
        <w:rPr>
          <w:rFonts w:hint="eastAsia" w:ascii="宋体" w:hAnsi="宋体"/>
          <w:color w:val="auto"/>
          <w:szCs w:val="21"/>
          <w:highlight w:val="none"/>
        </w:rPr>
        <w:t xml:space="preserve">1.分项报价表，请按分包填写，包括产品的生产商名称、品牌、产地、单位、投标数量、投标单价，项目实施时间，填写时保留小数点后两位，小数点后第三位四舍五入。</w:t>
      </w:r>
      <w:r>
        <w:rPr>
          <w:rFonts w:ascii="宋体" w:hAnsi="宋体"/>
          <w:color w:val="auto"/>
          <w:szCs w:val="21"/>
          <w:highlight w:val="none"/>
        </w:rPr>
        <w:t xml:space="preserve">本次报价为单价，大小写不一致以大写为准。</w:t>
      </w:r>
      <w:r/>
    </w:p>
    <w:p>
      <w:pPr>
        <w:pStyle w:val="959"/>
        <w:ind w:firstLine="420"/>
        <w:jc w:val="both"/>
        <w:spacing w:before="0" w:beforeAutospacing="0" w:after="0" w:afterAutospacing="0" w:line="360" w:lineRule="exact"/>
        <w:rPr>
          <w:rFonts w:cs="Times New Roman"/>
          <w:color w:val="auto"/>
          <w:sz w:val="21"/>
          <w:szCs w:val="21"/>
          <w:highlight w:val="none"/>
        </w:rPr>
      </w:pPr>
      <w:r>
        <w:rPr>
          <w:rFonts w:hint="eastAsia" w:cs="Times New Roman"/>
          <w:color w:val="auto"/>
          <w:sz w:val="21"/>
          <w:szCs w:val="21"/>
          <w:highlight w:val="none"/>
        </w:rPr>
        <w:t xml:space="preserve">2.</w:t>
      </w:r>
      <w:r>
        <w:rPr>
          <w:rFonts w:hint="eastAsia" w:cs="仿宋"/>
          <w:color w:val="auto"/>
          <w:sz w:val="21"/>
          <w:szCs w:val="21"/>
          <w:highlight w:val="none"/>
          <w:shd w:val="clear" w:color="auto" w:fill="ffffff"/>
        </w:rPr>
        <w:t xml:space="preserve">本项目投标时，分包1、2单位为千升，供货时，分包1包装规格50ml/瓶，分包2包装规格45ml/瓶。（采购人可根据实际需要另行要求产品包装规格）</w:t>
      </w:r>
      <w:r/>
    </w:p>
    <w:p>
      <w:pPr>
        <w:ind w:firstLine="420"/>
        <w:spacing w:line="36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单价和总价均应包括产品货款、运费力资（送达至采购方指定地点并卸货至指定位置）、质量检验检测、分发用工、调试、产品使用技术培训、售后服务、检查验收、代理费、临时场地、临时水电、必不可少的部件、标准备件、专用工具等费用，税金（含已支付或将支付的营业税和其它税费）及为项目所发生的其它所有费用。</w:t>
      </w:r>
      <w:r>
        <w:rPr>
          <w:rFonts w:hint="eastAsia" w:ascii="宋体" w:hAnsi="宋体"/>
          <w:b/>
          <w:color w:val="auto"/>
          <w:szCs w:val="21"/>
          <w:highlight w:val="none"/>
        </w:rPr>
        <w:t xml:space="preserve">报价不含农药包装废弃物回收处置。</w:t>
      </w:r>
      <w:r>
        <w:rPr>
          <w:rFonts w:hint="eastAsia" w:ascii="宋体" w:hAnsi="宋体"/>
          <w:color w:val="auto"/>
          <w:szCs w:val="21"/>
          <w:highlight w:val="none"/>
        </w:rPr>
        <w:t xml:space="preserve">对投标人认为没有考虑到的费用项目采购人将不予支付，并认为此项费用已包含在投标报价中。</w:t>
      </w:r>
      <w:r/>
    </w:p>
    <w:p>
      <w:pPr>
        <w:pStyle w:val="743"/>
        <w:jc w:val="center"/>
        <w:spacing w:before="0" w:beforeAutospacing="0" w:after="0" w:afterAutospacing="0"/>
        <w:widowControl w:val="off"/>
        <w:rPr>
          <w:rFonts w:ascii="黑体" w:eastAsia="黑体" w:cs="黑体"/>
          <w:b/>
          <w:color w:val="auto"/>
          <w:sz w:val="32"/>
          <w:szCs w:val="32"/>
          <w:highlight w:val="none"/>
        </w:rPr>
      </w:pPr>
      <w:r>
        <w:rPr>
          <w:rFonts w:ascii="黑体" w:eastAsia="黑体" w:cs="黑体"/>
          <w:b/>
          <w:color w:val="auto"/>
          <w:sz w:val="32"/>
          <w:szCs w:val="32"/>
          <w:highlight w:val="none"/>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left"/>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ff0000"/>
          <w:sz w:val="32"/>
          <w:szCs w:val="32"/>
        </w:rPr>
      </w:pPr>
      <w:r>
        <w:rPr>
          <w:rFonts w:ascii="黑体" w:eastAsia="黑体" w:cs="黑体"/>
          <w:b/>
          <w:color w:val="ff0000"/>
          <w:sz w:val="32"/>
          <w:szCs w:val="32"/>
        </w:rPr>
      </w:r>
      <w:r/>
    </w:p>
    <w:p>
      <w:pPr>
        <w:pStyle w:val="743"/>
        <w:jc w:val="center"/>
        <w:spacing w:before="0" w:beforeAutospacing="0" w:after="0" w:afterAutospacing="0"/>
        <w:widowControl w:val="off"/>
        <w:rPr>
          <w:rFonts w:ascii="黑体" w:eastAsia="黑体" w:cs="黑体"/>
          <w:b/>
          <w:color w:val="000000"/>
          <w:sz w:val="32"/>
          <w:szCs w:val="32"/>
        </w:rPr>
      </w:pPr>
      <w:r>
        <w:rPr>
          <w:rFonts w:hint="eastAsia" w:ascii="黑体" w:eastAsia="黑体" w:cs="黑体"/>
          <w:b/>
          <w:color w:val="000000"/>
          <w:sz w:val="32"/>
          <w:szCs w:val="32"/>
        </w:rPr>
        <w:t xml:space="preserve">十四、技术要求响应及偏离表（分包号：**）</w:t>
      </w:r>
      <w:r/>
    </w:p>
    <w:p>
      <w:pPr>
        <w:pStyle w:val="743"/>
        <w:jc w:val="center"/>
        <w:spacing w:before="0" w:beforeAutospacing="0" w:after="0" w:afterAutospacing="0"/>
        <w:widowControl w:val="off"/>
      </w:pPr>
      <w:r/>
      <w:r/>
    </w:p>
    <w:tbl>
      <w:tblPr>
        <w:tblStyle w:val="723"/>
        <w:tblW w:w="903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1701"/>
        <w:gridCol w:w="2410"/>
        <w:gridCol w:w="1417"/>
        <w:gridCol w:w="1418"/>
        <w:gridCol w:w="1276"/>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询价文件要求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743"/>
              <w:jc w:val="center"/>
              <w:spacing w:before="0" w:beforeAutospacing="0" w:after="0" w:afterAutospacing="0"/>
              <w:widowControl w:val="off"/>
              <w:rPr>
                <w:color w:val="000000"/>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3"/>
              <w:spacing w:before="0" w:beforeAutospacing="0" w:after="0" w:afterAutospacing="0"/>
              <w:widowControl w:val="off"/>
            </w:pPr>
            <w:r>
              <w:rPr>
                <w:rFonts w:hint="eastAsia" w:asciiTheme="minorEastAsia" w:hAnsiTheme="minorEastAsia" w:eastAsiaTheme="minorEastAsia"/>
                <w:szCs w:val="21"/>
              </w:rPr>
              <w:t xml:space="preserve">480克/升氰烯·戊唑醇悬浮剂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3"/>
              <w:jc w:val="center"/>
              <w:spacing w:before="0" w:beforeAutospacing="0" w:after="0" w:afterAutospacing="0"/>
              <w:widowControl w:val="off"/>
            </w:pPr>
            <w:r>
              <w:rPr>
                <w:rFonts w:hint="eastAsia" w:asciiTheme="minorEastAsia" w:hAnsiTheme="minorEastAsia" w:eastAsiaTheme="minorEastAsia"/>
                <w:szCs w:val="21"/>
              </w:rPr>
              <w:t xml:space="preserve">有效成份含量：氰烯菌酯</w:t>
            </w:r>
            <w:r>
              <w:rPr>
                <w:rFonts w:asciiTheme="minorEastAsia" w:hAnsiTheme="minorEastAsia" w:eastAsiaTheme="minorEastAsia"/>
                <w:szCs w:val="21"/>
              </w:rPr>
              <w:t xml:space="preserve">360</w:t>
            </w:r>
            <w:r>
              <w:rPr>
                <w:rFonts w:hint="eastAsia" w:asciiTheme="minorEastAsia" w:hAnsiTheme="minorEastAsia" w:eastAsiaTheme="minorEastAsia"/>
                <w:szCs w:val="21"/>
              </w:rPr>
              <w:t xml:space="preserve">克</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升、戊唑醇</w:t>
            </w:r>
            <w:r>
              <w:rPr>
                <w:rFonts w:asciiTheme="minorEastAsia" w:hAnsiTheme="minorEastAsia" w:eastAsiaTheme="minorEastAsia"/>
                <w:szCs w:val="21"/>
              </w:rPr>
              <w:t xml:space="preserve">120</w:t>
            </w:r>
            <w:r>
              <w:rPr>
                <w:rFonts w:hint="eastAsia" w:asciiTheme="minorEastAsia" w:hAnsiTheme="minorEastAsia" w:eastAsiaTheme="minorEastAsia"/>
                <w:szCs w:val="21"/>
              </w:rPr>
              <w:t xml:space="preserve">克</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3"/>
              <w:spacing w:before="0" w:beforeAutospacing="0" w:after="0" w:afterAutospacing="0"/>
              <w:widowControl w:val="off"/>
            </w:pPr>
            <w:r>
              <w:rPr>
                <w:rFonts w:asciiTheme="minorEastAsia" w:hAnsiTheme="minorEastAsia" w:eastAsiaTheme="minorEastAsia"/>
                <w:szCs w:val="21"/>
              </w:rPr>
              <w:t xml:space="preserve">40%丙硫菌唑·戊唑醇悬浮剂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3"/>
              <w:jc w:val="center"/>
              <w:spacing w:before="0" w:beforeAutospacing="0" w:after="0" w:afterAutospacing="0"/>
              <w:widowControl w:val="off"/>
            </w:pPr>
            <w:r>
              <w:rPr>
                <w:rFonts w:hint="eastAsia" w:asciiTheme="minorEastAsia" w:hAnsiTheme="minorEastAsia" w:eastAsiaTheme="minorEastAsia"/>
                <w:szCs w:val="21"/>
              </w:rPr>
              <w:t xml:space="preserve">有效成份含量：丙硫菌唑</w:t>
            </w:r>
            <w:r>
              <w:rPr>
                <w:rFonts w:asciiTheme="minorEastAsia" w:hAnsiTheme="minorEastAsia" w:eastAsiaTheme="minorEastAsia"/>
                <w:szCs w:val="21"/>
              </w:rPr>
              <w:t xml:space="preserve">20%</w:t>
            </w:r>
            <w:r>
              <w:rPr>
                <w:rFonts w:hint="eastAsia" w:asciiTheme="minorEastAsia" w:hAnsiTheme="minorEastAsia" w:eastAsiaTheme="minorEastAsia"/>
                <w:szCs w:val="21"/>
              </w:rPr>
              <w:t xml:space="preserve">、戊唑醇</w:t>
            </w:r>
            <w:r>
              <w:rPr>
                <w:rFonts w:asciiTheme="minorEastAsia" w:hAnsiTheme="minorEastAsia" w:eastAsiaTheme="minorEastAsia"/>
                <w:szCs w:val="21"/>
              </w:rPr>
              <w:t xml:space="preserve">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center"/>
              <w:spacing w:before="0" w:beforeAutospacing="0" w:after="0" w:afterAutospacing="0"/>
              <w:widowControl w:val="off"/>
            </w:pPr>
            <w:r>
              <w:t xml:space="preserve"> </w:t>
            </w:r>
            <w:r/>
          </w:p>
        </w:tc>
      </w:tr>
    </w:tbl>
    <w:p>
      <w:pPr>
        <w:pStyle w:val="743"/>
        <w:jc w:val="both"/>
        <w:spacing w:before="0" w:beforeAutospacing="0" w:after="0" w:afterAutospacing="0"/>
        <w:widowControl w:val="off"/>
        <w:rPr>
          <w:color w:val="000000"/>
        </w:rPr>
      </w:pPr>
      <w:r>
        <w:rPr>
          <w:color w:val="000000"/>
        </w:rPr>
      </w:r>
      <w:r/>
    </w:p>
    <w:p>
      <w:pPr>
        <w:pStyle w:val="743"/>
        <w:jc w:val="both"/>
        <w:spacing w:before="0" w:beforeAutospacing="0" w:after="0" w:afterAutospacing="0"/>
        <w:widowControl w:val="off"/>
      </w:pPr>
      <w:r>
        <w:rPr>
          <w:rFonts w:hint="eastAsia"/>
          <w:color w:val="000000"/>
        </w:rPr>
        <w:t xml:space="preserve">注： 行数不够，可自行添加。</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both"/>
        <w:spacing w:before="0" w:beforeAutospacing="0" w:after="0" w:afterAutospacing="0"/>
        <w:widowControl w:val="off"/>
      </w:pPr>
      <w:r>
        <w:t xml:space="preserve"> </w:t>
      </w:r>
      <w:r/>
    </w:p>
    <w:p>
      <w:pPr>
        <w:pStyle w:val="743"/>
        <w:jc w:val="both"/>
        <w:spacing w:before="0" w:beforeAutospacing="0" w:after="0" w:afterAutospacing="0"/>
        <w:widowControl w:val="off"/>
      </w:pPr>
      <w:r>
        <w:t xml:space="preserve"> </w:t>
      </w:r>
      <w:r/>
    </w:p>
    <w:p>
      <w:pPr>
        <w:pStyle w:val="743"/>
        <w:jc w:val="both"/>
        <w:spacing w:before="0" w:beforeAutospacing="0" w:after="0" w:afterAutospacing="0"/>
        <w:widowControl w:val="off"/>
      </w:pPr>
      <w:r/>
      <w:r/>
    </w:p>
    <w:p>
      <w:pPr>
        <w:pStyle w:val="743"/>
        <w:jc w:val="both"/>
        <w:spacing w:before="0" w:beforeAutospacing="0" w:after="0" w:afterAutospacing="0"/>
        <w:widowControl w:val="off"/>
      </w:pPr>
      <w:r/>
      <w:r/>
    </w:p>
    <w:p>
      <w:pPr>
        <w:pStyle w:val="743"/>
        <w:jc w:val="both"/>
        <w:spacing w:before="0" w:beforeAutospacing="0" w:after="0" w:afterAutospacing="0"/>
        <w:widowControl w:val="off"/>
      </w:pPr>
      <w:r/>
      <w:r/>
    </w:p>
    <w:p>
      <w:pPr>
        <w:pStyle w:val="743"/>
        <w:jc w:val="both"/>
        <w:spacing w:before="0" w:beforeAutospacing="0" w:after="0" w:afterAutospacing="0"/>
        <w:widowControl w:val="off"/>
      </w:pPr>
      <w:r/>
      <w:r/>
    </w:p>
    <w:p>
      <w:pPr>
        <w:pStyle w:val="743"/>
        <w:jc w:val="both"/>
        <w:spacing w:before="0" w:beforeAutospacing="0" w:after="0" w:afterAutospacing="0"/>
        <w:widowControl w:val="off"/>
      </w:pPr>
      <w:r/>
      <w:r/>
    </w:p>
    <w:p>
      <w:pPr>
        <w:pStyle w:val="743"/>
        <w:jc w:val="both"/>
        <w:spacing w:before="0" w:beforeAutospacing="0" w:after="0" w:afterAutospacing="0"/>
        <w:widowControl w:val="off"/>
      </w:pPr>
      <w:r/>
      <w:r/>
    </w:p>
    <w:p>
      <w:pPr>
        <w:pStyle w:val="743"/>
        <w:jc w:val="both"/>
        <w:spacing w:before="0" w:beforeAutospacing="0" w:after="0" w:afterAutospacing="0"/>
        <w:widowControl w:val="off"/>
      </w:pPr>
      <w:r>
        <w:t xml:space="preserve"> </w:t>
      </w:r>
      <w:r/>
    </w:p>
    <w:p>
      <w:pPr>
        <w:pStyle w:val="743"/>
        <w:jc w:val="both"/>
        <w:spacing w:before="0" w:beforeAutospacing="0" w:after="0" w:afterAutospacing="0"/>
        <w:widowControl w:val="off"/>
      </w:pPr>
      <w:r>
        <w:t xml:space="preserve"> </w:t>
      </w:r>
      <w:r/>
    </w:p>
    <w:p>
      <w:pPr>
        <w:pStyle w:val="743"/>
        <w:jc w:val="center"/>
        <w:spacing w:before="0" w:beforeAutospacing="0" w:after="0" w:afterAutospacing="0"/>
        <w:widowControl w:val="off"/>
      </w:pPr>
      <w:r/>
      <w:bookmarkStart w:id="154" w:name="_Hlt26955054"/>
      <w:r>
        <w:rPr>
          <w:rFonts w:hint="eastAsia" w:ascii="黑体" w:eastAsia="黑体" w:cs="黑体"/>
          <w:b/>
          <w:color w:val="000000"/>
          <w:sz w:val="32"/>
          <w:szCs w:val="32"/>
        </w:rPr>
        <w:t xml:space="preserve">十五、商务要求响应及偏离表（分包号：**）</w:t>
      </w:r>
      <w:r/>
    </w:p>
    <w:tbl>
      <w:tblPr>
        <w:tblStyle w:val="723"/>
        <w:tblW w:w="903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3827"/>
        <w:gridCol w:w="1418"/>
        <w:gridCol w:w="1559"/>
        <w:gridCol w:w="1418"/>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询价文件要求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Pr>
                <w:rFonts w:hint="eastAsia"/>
                <w:color w:val="000000"/>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both"/>
              <w:spacing w:before="0" w:beforeAutospacing="0" w:after="0" w:afterAutospacing="0"/>
              <w:widowControl w:val="off"/>
              <w:rPr>
                <w:sz w:val="21"/>
                <w:szCs w:val="21"/>
              </w:rPr>
            </w:pPr>
            <w:r>
              <w:rPr>
                <w:rFonts w:hint="eastAsia"/>
                <w:sz w:val="21"/>
                <w:szCs w:val="21"/>
              </w:rPr>
              <w:t xml:space="preserve"> 交付时间：</w:t>
            </w:r>
            <w:r>
              <w:rPr>
                <w:rFonts w:hint="eastAsia"/>
                <w:color w:val="000000"/>
                <w:sz w:val="21"/>
                <w:szCs w:val="21"/>
              </w:rPr>
              <w:t xml:space="preserve">合同签订后，3个日历天内供货完成，并通过采购人验收。</w:t>
            </w: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39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both"/>
              <w:spacing w:before="0" w:beforeAutospacing="0" w:after="0" w:afterAutospacing="0"/>
              <w:widowControl w:val="off"/>
              <w:rPr>
                <w:sz w:val="21"/>
                <w:szCs w:val="21"/>
              </w:rPr>
            </w:pPr>
            <w:r>
              <w:rPr>
                <w:sz w:val="21"/>
                <w:szCs w:val="21"/>
              </w:rPr>
              <w:t xml:space="preserve"> </w:t>
            </w:r>
            <w:r>
              <w:rPr>
                <w:rFonts w:hint="eastAsia"/>
                <w:sz w:val="21"/>
                <w:szCs w:val="21"/>
              </w:rPr>
              <w:t xml:space="preserve">交付</w:t>
            </w:r>
            <w:r>
              <w:rPr>
                <w:rFonts w:hint="eastAsia"/>
                <w:color w:val="000000"/>
                <w:sz w:val="21"/>
                <w:szCs w:val="21"/>
              </w:rPr>
              <w:t xml:space="preserve">地点：盐城市盐都区。</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both"/>
              <w:spacing w:before="0" w:beforeAutospacing="0" w:after="0" w:afterAutospacing="0"/>
              <w:widowControl w:val="off"/>
              <w:rPr>
                <w:sz w:val="21"/>
                <w:szCs w:val="21"/>
              </w:rPr>
            </w:pPr>
            <w:r>
              <w:rPr>
                <w:rFonts w:hint="eastAsia"/>
                <w:sz w:val="21"/>
                <w:szCs w:val="21"/>
              </w:rPr>
              <w:t xml:space="preserve">（1）预付款支付时间：合同签订后10个工作日内，预付款支付比例：合同金额的</w:t>
            </w:r>
            <w:r>
              <w:rPr>
                <w:sz w:val="21"/>
                <w:szCs w:val="21"/>
              </w:rPr>
              <w:t xml:space="preserve">30</w:t>
            </w:r>
            <w:r>
              <w:rPr>
                <w:rFonts w:hint="eastAsia"/>
                <w:sz w:val="21"/>
                <w:szCs w:val="21"/>
              </w:rPr>
              <w:t xml:space="preserve">%。（2）尾款支付时间：产品验收通过/服务结束并验收合格,采购人收到发票后10个工作日内，尾款支付比例：合同金额的</w:t>
            </w:r>
            <w:r>
              <w:rPr>
                <w:sz w:val="21"/>
                <w:szCs w:val="21"/>
              </w:rPr>
              <w:t xml:space="preserve">70</w:t>
            </w:r>
            <w:r>
              <w:rPr>
                <w:rFonts w:hint="eastAsia"/>
                <w:sz w:val="21"/>
                <w:szCs w:val="21"/>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both"/>
              <w:spacing w:before="0" w:beforeAutospacing="0" w:after="0" w:afterAutospacing="0"/>
              <w:widowControl w:val="off"/>
              <w:rPr>
                <w:sz w:val="21"/>
                <w:szCs w:val="21"/>
              </w:rPr>
            </w:pPr>
            <w:r>
              <w:rPr>
                <w:sz w:val="21"/>
                <w:szCs w:val="21"/>
              </w:rPr>
              <w:t xml:space="preserve"> </w:t>
            </w:r>
            <w:r>
              <w:rPr>
                <w:rFonts w:hint="eastAsia"/>
                <w:sz w:val="21"/>
                <w:szCs w:val="21"/>
              </w:rPr>
              <w:t xml:space="preserve">包装和运输：产品包装应有标签、说明书和产品质量检验合格证。</w:t>
            </w:r>
            <w:r>
              <w:rPr>
                <w:sz w:val="21"/>
                <w:szCs w:val="21"/>
              </w:rPr>
              <w:t xml:space="preserve">包装箱外加贴“政府补贴农药、严禁倒买倒卖”标识。</w:t>
            </w:r>
            <w:r>
              <w:rPr>
                <w:rFonts w:hint="eastAsia"/>
                <w:sz w:val="21"/>
                <w:szCs w:val="21"/>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ind w:firstLine="210"/>
              <w:jc w:val="both"/>
              <w:spacing w:before="0" w:beforeAutospacing="0" w:after="0" w:afterAutospacing="0"/>
              <w:widowControl w:val="off"/>
              <w:rPr>
                <w:sz w:val="21"/>
                <w:szCs w:val="21"/>
              </w:rPr>
            </w:pPr>
            <w:r>
              <w:rPr>
                <w:rFonts w:hint="eastAsia"/>
                <w:sz w:val="21"/>
                <w:szCs w:val="21"/>
              </w:rPr>
              <w:t xml:space="preserve">售后服务要求：按照合同条款执行，</w:t>
            </w:r>
            <w:r>
              <w:rPr>
                <w:sz w:val="21"/>
                <w:szCs w:val="21"/>
              </w:rPr>
              <w:t xml:space="preserve">如在使用过程中发生质量问题，乙方在接到甲方通知后</w:t>
            </w:r>
            <w:r>
              <w:rPr>
                <w:rFonts w:hint="eastAsia"/>
                <w:sz w:val="21"/>
                <w:szCs w:val="21"/>
              </w:rPr>
              <w:t xml:space="preserve">2小时内响应，8</w:t>
            </w:r>
            <w:r>
              <w:rPr>
                <w:sz w:val="21"/>
                <w:szCs w:val="21"/>
              </w:rPr>
              <w:t xml:space="preserve">小时内</w:t>
            </w:r>
            <w:r>
              <w:rPr>
                <w:rFonts w:hint="eastAsia"/>
                <w:sz w:val="21"/>
                <w:szCs w:val="21"/>
              </w:rPr>
              <w:t xml:space="preserve">到达现场，24小时内解决问题</w:t>
            </w:r>
            <w:r>
              <w:rPr>
                <w:sz w:val="21"/>
                <w:szCs w:val="21"/>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both"/>
              <w:spacing w:before="0" w:beforeAutospacing="0" w:after="0" w:afterAutospacing="0"/>
              <w:widowControl w:val="off"/>
              <w:rPr>
                <w:sz w:val="21"/>
                <w:szCs w:val="21"/>
              </w:rPr>
            </w:pPr>
            <w:r>
              <w:rPr>
                <w:rFonts w:hint="eastAsia"/>
                <w:sz w:val="21"/>
                <w:szCs w:val="21"/>
              </w:rPr>
              <w:t xml:space="preserve"> 质保期要求：所供农药产品质保期 2年（收到产品之日起不少于18个月）。</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ind w:firstLine="210"/>
              <w:jc w:val="both"/>
              <w:spacing w:before="0" w:beforeAutospacing="0" w:after="0" w:afterAutospacing="0"/>
              <w:widowControl w:val="off"/>
              <w:rPr>
                <w:color w:val="000000"/>
                <w:sz w:val="21"/>
                <w:szCs w:val="21"/>
              </w:rPr>
            </w:pPr>
            <w:r>
              <w:rPr>
                <w:rFonts w:hint="eastAsia"/>
                <w:sz w:val="21"/>
                <w:szCs w:val="21"/>
              </w:rPr>
              <w:t xml:space="preserve">质量标准：所供产品为全新未使用过的合格正品，货物质量等级为“合格”，并符合招标文件中技术要求、国家现行的相关规范标准及有关部门最新颁布的相应的最新标准。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ind w:firstLine="210"/>
              <w:jc w:val="both"/>
              <w:spacing w:before="0" w:beforeAutospacing="0" w:after="0" w:afterAutospacing="0"/>
              <w:widowControl w:val="off"/>
              <w:rPr>
                <w:sz w:val="21"/>
                <w:szCs w:val="21"/>
              </w:rPr>
            </w:pPr>
            <w:r>
              <w:rPr>
                <w:rFonts w:hint="eastAsia"/>
                <w:sz w:val="21"/>
                <w:szCs w:val="21"/>
              </w:rPr>
              <w:t xml:space="preserve">项目验收及标准：符合国家标准，供应商项目完成后申请采购人验收，采购人组织相关人员、专家按照国家有关标准和招标文件及中标人的投标文件进行验收，验收合格的出具验收单。</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
          </w:p>
        </w:tc>
      </w:tr>
      <w:tr>
        <w:trPr>
          <w:tblCellSpacing w:w="0" w:type="dxa"/>
          <w:trHeight w:val="2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ind w:firstLine="210"/>
              <w:jc w:val="both"/>
              <w:spacing w:before="0" w:beforeAutospacing="0" w:after="0" w:afterAutospacing="0"/>
              <w:widowControl w:val="off"/>
              <w:rPr>
                <w:color w:val="000000"/>
                <w:sz w:val="21"/>
                <w:szCs w:val="21"/>
              </w:rPr>
            </w:pPr>
            <w:r>
              <w:rPr>
                <w:rFonts w:hint="eastAsia"/>
                <w:sz w:val="21"/>
                <w:szCs w:val="21"/>
              </w:rPr>
              <w:t xml:space="preserve">报价要求：投标人应在预算价范围内最大限度的报货物数量。超过最高限价的部分视为优惠给采购人。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43"/>
              <w:jc w:val="center"/>
              <w:spacing w:before="0" w:beforeAutospacing="0" w:after="0" w:afterAutospacing="0"/>
              <w:widowControl w:val="off"/>
              <w:rPr>
                <w:sz w:val="21"/>
                <w:szCs w:val="21"/>
              </w:rPr>
            </w:pPr>
            <w:r>
              <w:rPr>
                <w:rFonts w:hint="eastAsia"/>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743"/>
              <w:jc w:val="both"/>
              <w:spacing w:before="0" w:beforeAutospacing="0" w:after="0" w:afterAutospacing="0"/>
              <w:widowControl w:val="off"/>
              <w:rPr>
                <w:spacing w:val="10"/>
                <w:position w:val="2"/>
                <w:sz w:val="21"/>
                <w:szCs w:val="21"/>
              </w:rPr>
            </w:pPr>
            <w:r>
              <w:rPr>
                <w:rFonts w:hint="eastAsia"/>
                <w:sz w:val="21"/>
                <w:szCs w:val="21"/>
              </w:rPr>
              <w:t xml:space="preserve"> 成交供应商职责：供应商必须按规定将货物运输至采购人指定地点（负责上、下货）并负责分发、交验。供应商在签合同前应提供详细的中文产品使用说明书、产品合格检验报告及农药登记证、农药生产许可证或者农药生产批准文件、农药标准证和生产厂家授权书原件，否则不予认可。供货过程中，采购人对数量检验，并取样保留，供必要时开展质量复测，凡检测不合格，由此引发的一切责任由成交供应商负责承担。供应商在履行合同的过程中，所有的安全责任及给第三方造成的一切损失和责任由自身承担，与采购人无涉。</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3"/>
              <w:jc w:val="center"/>
              <w:spacing w:before="0" w:beforeAutospacing="0" w:after="0" w:afterAutospacing="0"/>
              <w:widowControl w:val="off"/>
            </w:p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3"/>
              <w:jc w:val="center"/>
              <w:spacing w:before="0" w:beforeAutospacing="0" w:after="0" w:afterAutospacing="0"/>
              <w:widowControl w:val="off"/>
            </w:pPr>
            <w:r/>
            <w:r/>
          </w:p>
        </w:tc>
      </w:tr>
    </w:tbl>
    <w:p>
      <w:pPr>
        <w:pStyle w:val="743"/>
        <w:jc w:val="both"/>
        <w:spacing w:before="0" w:beforeAutospacing="0" w:after="0" w:afterAutospacing="0"/>
        <w:widowControl w:val="off"/>
      </w:pPr>
      <w:r>
        <w:rPr>
          <w:rFonts w:hint="eastAsia"/>
          <w:color w:val="000000"/>
        </w:rPr>
        <w:t xml:space="preserve">注： 行数不够，可自行添加。</w:t>
      </w:r>
      <w:r/>
    </w:p>
    <w:p>
      <w:pPr>
        <w:pStyle w:val="743"/>
        <w:jc w:val="both"/>
        <w:spacing w:before="0" w:beforeAutospacing="0" w:after="0" w:afterAutospacing="0" w:line="480" w:lineRule="auto"/>
        <w:widowControl w:val="off"/>
      </w:pPr>
      <w:r>
        <w:t xml:space="preserve"> </w:t>
      </w:r>
      <w:r/>
    </w:p>
    <w:p>
      <w:pPr>
        <w:pStyle w:val="743"/>
        <w:jc w:val="both"/>
        <w:spacing w:before="0" w:beforeAutospacing="0" w:after="0" w:afterAutospacing="0" w:line="480" w:lineRule="auto"/>
        <w:widowControl w:val="off"/>
      </w:pPr>
      <w:r>
        <w:t xml:space="preserve"> </w:t>
      </w:r>
      <w:r/>
    </w:p>
    <w:p>
      <w:pPr>
        <w:pStyle w:val="743"/>
        <w:jc w:val="center"/>
        <w:spacing w:before="0" w:beforeAutospacing="0" w:after="0" w:afterAutospacing="0"/>
        <w:widowControl w:val="off"/>
      </w:pPr>
      <w:r/>
      <w:bookmarkStart w:id="155" w:name="_Hlt26609389"/>
      <w:r/>
      <w:bookmarkStart w:id="156" w:name="_Toc462564146"/>
      <w:r/>
      <w:bookmarkStart w:id="157" w:name="_格式2__法定代表人授权书"/>
      <w:r/>
      <w:bookmarkStart w:id="158" w:name="_Hlt26671374"/>
      <w:r/>
      <w:bookmarkStart w:id="159" w:name="_Hlt26955066"/>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t xml:space="preserve"> </w:t>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
    </w:p>
    <w:p>
      <w:pPr>
        <w:pStyle w:val="743"/>
        <w:jc w:val="center"/>
        <w:spacing w:before="0" w:beforeAutospacing="0" w:after="0" w:afterAutospacing="0"/>
        <w:widowControl w:val="off"/>
      </w:pPr>
      <w:r>
        <w:rPr>
          <w:rFonts w:hint="eastAsia" w:ascii="黑体" w:eastAsia="黑体" w:cs="黑体"/>
          <w:b/>
          <w:color w:val="000000"/>
          <w:sz w:val="32"/>
          <w:szCs w:val="32"/>
        </w:rPr>
        <w:t xml:space="preserve">十六、技术方案、服务承诺、培训承诺等</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firstLine="1600"/>
        <w:spacing w:line="499" w:lineRule="atLeast"/>
        <w:widowControl/>
        <w:rPr>
          <w:rFonts w:ascii="黑体" w:hAnsi="宋体" w:eastAsia="黑体" w:cs="黑体"/>
          <w:b/>
          <w:color w:val="000000"/>
          <w:sz w:val="32"/>
          <w:szCs w:val="32"/>
        </w:rPr>
      </w:pPr>
      <w:r>
        <w:rPr>
          <w:rFonts w:hint="eastAsia" w:ascii="黑体" w:hAnsi="宋体" w:eastAsia="黑体" w:cs="黑体"/>
          <w:b/>
          <w:color w:val="000000"/>
          <w:sz w:val="32"/>
          <w:szCs w:val="32"/>
        </w:rPr>
        <w:t xml:space="preserve">十七、盐都区政府采购事前信用承诺书</w:t>
      </w:r>
      <w:r/>
    </w:p>
    <w:p>
      <w:pPr>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为营造我区公开、公平、公正、诚实守信的政府采购交易环境，树立诚信守法的投标人形象，本人代表本单位作出以下承诺：</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color w:val="000000"/>
          <w:sz w:val="24"/>
        </w:rPr>
      </w:pPr>
      <w:r>
        <w:rPr>
          <w:rFonts w:hint="eastAsia" w:ascii="宋体" w:hAnsi="宋体" w:cs="宋体"/>
          <w:color w:val="000000"/>
          <w:sz w:val="24"/>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ascii="宋体" w:hAnsi="宋体" w:cs="宋体"/>
          <w:sz w:val="24"/>
        </w:rPr>
      </w:pPr>
      <w:r>
        <w:rPr>
          <w:rFonts w:hint="eastAsia" w:ascii="宋体" w:hAnsi="宋体" w:cs="宋体"/>
          <w:color w:val="000000"/>
          <w:sz w:val="24"/>
        </w:rPr>
        <w:t xml:space="preserve">              年  月  日</w:t>
      </w:r>
      <w:r/>
    </w:p>
    <w:p>
      <w:pPr>
        <w:pStyle w:val="743"/>
        <w:jc w:val="center"/>
        <w:spacing w:beforeAutospacing="0" w:afterAutospacing="0"/>
      </w:pPr>
      <w:r/>
      <w:r/>
    </w:p>
    <w:p>
      <w:pPr>
        <w:pStyle w:val="743"/>
        <w:jc w:val="center"/>
        <w:spacing w:beforeAutospacing="0" w:afterAutospacing="0"/>
        <w:rPr>
          <w:b/>
          <w:color w:val="000000"/>
          <w:sz w:val="32"/>
          <w:szCs w:val="32"/>
        </w:rPr>
      </w:pPr>
      <w:r>
        <w:rPr>
          <w:b/>
          <w:color w:val="000000"/>
          <w:sz w:val="32"/>
          <w:szCs w:val="32"/>
        </w:rPr>
      </w:r>
      <w:r/>
    </w:p>
    <w:p>
      <w:pPr>
        <w:pStyle w:val="743"/>
        <w:jc w:val="center"/>
        <w:spacing w:beforeAutospacing="0" w:afterAutospacing="0"/>
        <w:rPr>
          <w:b/>
          <w:color w:val="000000"/>
          <w:sz w:val="32"/>
          <w:szCs w:val="32"/>
        </w:rPr>
      </w:pPr>
      <w:r>
        <w:rPr>
          <w:rFonts w:hint="eastAsia"/>
          <w:b/>
          <w:color w:val="000000"/>
          <w:sz w:val="32"/>
          <w:szCs w:val="32"/>
        </w:rPr>
        <w:t xml:space="preserve">质疑函范本</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一、质疑供应商基本信息</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质疑供应商：</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color w:val="000000"/>
          <w:sz w:val="21"/>
          <w:szCs w:val="21"/>
          <w:u w:val="single"/>
        </w:rPr>
      </w:pPr>
      <w:r>
        <w:rPr>
          <w:rFonts w:hint="eastAsia"/>
          <w:color w:val="000000"/>
          <w:sz w:val="21"/>
          <w:szCs w:val="21"/>
        </w:rPr>
        <w:t xml:space="preserve">地址：</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邮编：</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color w:val="000000"/>
          <w:sz w:val="21"/>
          <w:szCs w:val="21"/>
          <w:u w:val="single"/>
        </w:rPr>
      </w:pPr>
      <w:r>
        <w:rPr>
          <w:rFonts w:hint="eastAsia"/>
          <w:color w:val="000000"/>
          <w:sz w:val="21"/>
          <w:szCs w:val="21"/>
        </w:rPr>
        <w:t xml:space="preserve">联系人：</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联系电话：</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授权代表：</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联系电话：</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color w:val="000000"/>
          <w:sz w:val="21"/>
          <w:szCs w:val="21"/>
          <w:u w:val="single"/>
        </w:rPr>
      </w:pPr>
      <w:r>
        <w:rPr>
          <w:rFonts w:hint="eastAsia"/>
          <w:color w:val="000000"/>
          <w:sz w:val="21"/>
          <w:szCs w:val="21"/>
        </w:rPr>
        <w:t xml:space="preserve">地址： </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邮编：</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二、质疑项目基本情况</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质疑项目的名称：</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color w:val="000000"/>
          <w:sz w:val="21"/>
          <w:szCs w:val="21"/>
          <w:u w:val="single"/>
        </w:rPr>
      </w:pPr>
      <w:r>
        <w:rPr>
          <w:rFonts w:hint="eastAsia"/>
          <w:color w:val="000000"/>
          <w:sz w:val="21"/>
          <w:szCs w:val="21"/>
        </w:rPr>
        <w:t xml:space="preserve">质疑项目的编号：</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包号：</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采购人名称：</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采购文件获取日期：</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三、质疑事项具体内容</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质疑事项1：</w:t>
      </w:r>
      <w:r>
        <w:rPr>
          <w:rFonts w:hint="eastAsia"/>
          <w:color w:val="000000"/>
          <w:sz w:val="21"/>
          <w:szCs w:val="21"/>
          <w:u w:val="single"/>
        </w:rPr>
        <w:t xml:space="preserve">                             </w:t>
      </w:r>
      <w:r/>
    </w:p>
    <w:p>
      <w:pPr>
        <w:pStyle w:val="743"/>
        <w:ind w:firstLine="420"/>
        <w:spacing w:before="0" w:beforeAutospacing="0" w:after="0" w:afterAutospacing="0" w:line="360" w:lineRule="exact"/>
        <w:rPr>
          <w:sz w:val="21"/>
          <w:szCs w:val="21"/>
        </w:rPr>
      </w:pPr>
      <w:r>
        <w:rPr>
          <w:rFonts w:hint="eastAsia"/>
          <w:color w:val="000000"/>
          <w:sz w:val="21"/>
          <w:szCs w:val="21"/>
        </w:rPr>
        <w:t xml:space="preserve">事实依据：</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法律依据：</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质疑事项2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四、与质疑事项相关的质疑请求</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请求：</w:t>
      </w:r>
      <w:r>
        <w:rPr>
          <w:rFonts w:hint="eastAsia"/>
          <w:color w:val="000000"/>
          <w:sz w:val="21"/>
          <w:szCs w:val="21"/>
          <w:u w:val="single"/>
        </w:rPr>
        <w:t xml:space="preserve">                                                          </w:t>
      </w:r>
      <w:r/>
    </w:p>
    <w:p>
      <w:pPr>
        <w:pStyle w:val="743"/>
        <w:ind w:firstLine="420"/>
        <w:jc w:val="both"/>
        <w:spacing w:before="0" w:beforeAutospacing="0" w:after="0" w:afterAutospacing="0" w:line="360" w:lineRule="exact"/>
        <w:rPr>
          <w:sz w:val="21"/>
          <w:szCs w:val="21"/>
        </w:rPr>
      </w:pPr>
      <w:r>
        <w:rPr>
          <w:rFonts w:hint="eastAsia"/>
          <w:color w:val="000000"/>
          <w:sz w:val="21"/>
          <w:szCs w:val="21"/>
        </w:rPr>
        <w:t xml:space="preserve">签字(签章)：                 公章：               日期：    </w:t>
      </w:r>
      <w:r/>
    </w:p>
    <w:p>
      <w:pPr>
        <w:pStyle w:val="743"/>
        <w:ind w:firstLine="422"/>
        <w:jc w:val="both"/>
        <w:spacing w:before="0" w:beforeAutospacing="0" w:after="0" w:afterAutospacing="0" w:line="360" w:lineRule="exact"/>
        <w:rPr>
          <w:sz w:val="21"/>
          <w:szCs w:val="21"/>
        </w:rPr>
      </w:pPr>
      <w:r>
        <w:rPr>
          <w:rFonts w:hint="eastAsia"/>
          <w:b/>
          <w:color w:val="000000"/>
          <w:sz w:val="21"/>
          <w:szCs w:val="21"/>
        </w:rPr>
        <w:t xml:space="preserve">质疑函制作说明：</w:t>
      </w:r>
      <w:r/>
    </w:p>
    <w:p>
      <w:pPr>
        <w:pStyle w:val="743"/>
        <w:ind w:firstLine="420"/>
        <w:spacing w:before="0" w:beforeAutospacing="0" w:after="0" w:afterAutospacing="0" w:line="360" w:lineRule="exact"/>
        <w:rPr>
          <w:sz w:val="21"/>
          <w:szCs w:val="21"/>
        </w:rPr>
      </w:pPr>
      <w:r>
        <w:rPr>
          <w:rFonts w:hint="eastAsia"/>
          <w:color w:val="000000"/>
          <w:sz w:val="21"/>
          <w:szCs w:val="21"/>
        </w:rPr>
        <w:t xml:space="preserve">1.供应商提出质疑时，应提交质疑函和必要的证明材料。</w:t>
      </w:r>
      <w:r/>
    </w:p>
    <w:p>
      <w:pPr>
        <w:pStyle w:val="743"/>
        <w:ind w:firstLine="420"/>
        <w:spacing w:before="0" w:beforeAutospacing="0" w:after="0" w:afterAutospacing="0" w:line="360" w:lineRule="exact"/>
        <w:rPr>
          <w:sz w:val="21"/>
          <w:szCs w:val="21"/>
        </w:rPr>
      </w:pPr>
      <w:r>
        <w:rPr>
          <w:rFonts w:hint="eastAsia"/>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3"/>
        <w:ind w:firstLine="420"/>
        <w:spacing w:before="0" w:beforeAutospacing="0" w:after="0" w:afterAutospacing="0" w:line="360" w:lineRule="exact"/>
        <w:rPr>
          <w:sz w:val="21"/>
          <w:szCs w:val="21"/>
        </w:rPr>
      </w:pPr>
      <w:r>
        <w:rPr>
          <w:rFonts w:hint="eastAsia"/>
          <w:color w:val="000000"/>
          <w:sz w:val="21"/>
          <w:szCs w:val="21"/>
        </w:rPr>
        <w:t xml:space="preserve">3.质疑供应商若对项目的某一分包进行质疑，质疑函中应列明具体分包号。</w:t>
      </w:r>
      <w:r/>
    </w:p>
    <w:p>
      <w:pPr>
        <w:pStyle w:val="743"/>
        <w:ind w:firstLine="420"/>
        <w:spacing w:before="0" w:beforeAutospacing="0" w:after="0" w:afterAutospacing="0" w:line="360" w:lineRule="exact"/>
        <w:rPr>
          <w:sz w:val="21"/>
          <w:szCs w:val="21"/>
        </w:rPr>
      </w:pPr>
      <w:r>
        <w:rPr>
          <w:rFonts w:hint="eastAsia"/>
          <w:color w:val="000000"/>
          <w:sz w:val="21"/>
          <w:szCs w:val="21"/>
        </w:rPr>
        <w:t xml:space="preserve">4.质疑函的质疑事项应具体、明确，并有必要的事实依据和法律依据。</w:t>
      </w:r>
      <w:r/>
    </w:p>
    <w:p>
      <w:pPr>
        <w:pStyle w:val="743"/>
        <w:ind w:firstLine="420"/>
        <w:spacing w:before="0" w:beforeAutospacing="0" w:after="0" w:afterAutospacing="0" w:line="360" w:lineRule="exact"/>
        <w:rPr>
          <w:sz w:val="21"/>
          <w:szCs w:val="21"/>
        </w:rPr>
      </w:pPr>
      <w:r>
        <w:rPr>
          <w:rFonts w:hint="eastAsia"/>
          <w:color w:val="000000"/>
          <w:sz w:val="21"/>
          <w:szCs w:val="21"/>
        </w:rPr>
        <w:t xml:space="preserve">5.质疑函的质疑请求应与质疑事项相关。</w:t>
      </w:r>
      <w:r/>
    </w:p>
    <w:p>
      <w:pPr>
        <w:pStyle w:val="743"/>
        <w:ind w:firstLine="420"/>
        <w:spacing w:before="0" w:beforeAutospacing="0" w:after="0" w:afterAutospacing="0" w:line="360" w:lineRule="exact"/>
        <w:rPr>
          <w:sz w:val="21"/>
          <w:szCs w:val="21"/>
        </w:rPr>
      </w:pPr>
      <w:r>
        <w:rPr>
          <w:rFonts w:hint="eastAsia"/>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45"/>
      <w:r/>
      <w:bookmarkEnd w:id="146"/>
      <w:r/>
      <w:bookmarkEnd w:id="147"/>
      <w:r/>
      <w:bookmarkEnd w:id="148"/>
      <w:r/>
      <w:bookmarkEnd w:id="149"/>
      <w:r/>
      <w:bookmarkEnd w:id="150"/>
      <w:r/>
      <w:bookmarkEnd w:id="151"/>
      <w:r/>
      <w:bookmarkEnd w:id="154"/>
      <w:r/>
      <w:bookmarkEnd w:id="155"/>
      <w:r/>
      <w:bookmarkEnd w:id="156"/>
      <w:r/>
      <w:bookmarkEnd w:id="157"/>
      <w:r/>
      <w:bookmarkEnd w:id="158"/>
      <w:r/>
      <w:bookmarkEnd w:id="159"/>
      <w:r/>
      <w:r/>
    </w:p>
    <w:sectPr>
      <w:footnotePr/>
      <w:endnotePr/>
      <w:type w:val="nextPage"/>
      <w:pgSz w:w="11907" w:h="16840" w:orient="portrait"/>
      <w:pgMar w:top="1440" w:right="1587" w:bottom="1440" w:left="1587" w:header="1134"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sz w:val="24"/>
      </w:rPr>
    </w:pPr>
    <w:r>
      <w:rPr>
        <w:rFonts w:hint="eastAsia"/>
        <w:sz w:val="24"/>
      </w:rPr>
      <w:t xml:space="preserve">本询价函共6页，第</w:t>
    </w:r>
    <w:r>
      <w:rPr>
        <w:sz w:val="24"/>
      </w:rPr>
      <w:fldChar w:fldCharType="begin"/>
    </w:r>
    <w:r>
      <w:rPr>
        <w:rStyle w:val="962"/>
        <w:sz w:val="24"/>
      </w:rPr>
      <w:instrText xml:space="preserve"> PAGE </w:instrText>
    </w:r>
    <w:r>
      <w:rPr>
        <w:sz w:val="24"/>
      </w:rPr>
      <w:fldChar w:fldCharType="separate"/>
    </w:r>
    <w:r>
      <w:rPr>
        <w:rStyle w:val="962"/>
        <w:sz w:val="24"/>
      </w:rPr>
      <w:t xml:space="preserve">6</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2008" w:hanging="360"/>
      </w:pPr>
      <w:rPr>
        <w:rFonts w:hint="default" w:ascii="Courier New" w:hAnsi="Courier New" w:eastAsia="Courier New" w:cs="Courier New"/>
      </w:rPr>
    </w:lvl>
    <w:lvl w:ilvl="2">
      <w:start w:val="1"/>
      <w:numFmt w:val="bullet"/>
      <w:isLgl w:val="false"/>
      <w:suff w:val="tab"/>
      <w:lvlText w:val="§"/>
      <w:lvlJc w:val="left"/>
      <w:pPr>
        <w:ind w:left="2728" w:hanging="360"/>
      </w:pPr>
      <w:rPr>
        <w:rFonts w:hint="default" w:ascii="Wingdings" w:hAnsi="Wingdings" w:eastAsia="Wingdings" w:cs="Wingdings"/>
      </w:rPr>
    </w:lvl>
    <w:lvl w:ilvl="3">
      <w:start w:val="1"/>
      <w:numFmt w:val="bullet"/>
      <w:isLgl w:val="false"/>
      <w:suff w:val="tab"/>
      <w:lvlText w:val="·"/>
      <w:lvlJc w:val="left"/>
      <w:pPr>
        <w:ind w:left="3448" w:hanging="360"/>
      </w:pPr>
      <w:rPr>
        <w:rFonts w:hint="default" w:ascii="Symbol" w:hAnsi="Symbol" w:eastAsia="Symbol" w:cs="Symbol"/>
      </w:rPr>
    </w:lvl>
    <w:lvl w:ilvl="4">
      <w:start w:val="1"/>
      <w:numFmt w:val="bullet"/>
      <w:isLgl w:val="false"/>
      <w:suff w:val="tab"/>
      <w:lvlText w:val="o"/>
      <w:lvlJc w:val="left"/>
      <w:pPr>
        <w:ind w:left="4168" w:hanging="360"/>
      </w:pPr>
      <w:rPr>
        <w:rFonts w:hint="default" w:ascii="Courier New" w:hAnsi="Courier New" w:eastAsia="Courier New" w:cs="Courier New"/>
      </w:rPr>
    </w:lvl>
    <w:lvl w:ilvl="5">
      <w:start w:val="1"/>
      <w:numFmt w:val="bullet"/>
      <w:isLgl w:val="false"/>
      <w:suff w:val="tab"/>
      <w:lvlText w:val="§"/>
      <w:lvlJc w:val="left"/>
      <w:pPr>
        <w:ind w:left="4888" w:hanging="360"/>
      </w:pPr>
      <w:rPr>
        <w:rFonts w:hint="default" w:ascii="Wingdings" w:hAnsi="Wingdings" w:eastAsia="Wingdings" w:cs="Wingdings"/>
      </w:rPr>
    </w:lvl>
    <w:lvl w:ilvl="6">
      <w:start w:val="1"/>
      <w:numFmt w:val="bullet"/>
      <w:isLgl w:val="false"/>
      <w:suff w:val="tab"/>
      <w:lvlText w:val="·"/>
      <w:lvlJc w:val="left"/>
      <w:pPr>
        <w:ind w:left="5608" w:hanging="360"/>
      </w:pPr>
      <w:rPr>
        <w:rFonts w:hint="default" w:ascii="Symbol" w:hAnsi="Symbol" w:eastAsia="Symbol" w:cs="Symbol"/>
      </w:rPr>
    </w:lvl>
    <w:lvl w:ilvl="7">
      <w:start w:val="1"/>
      <w:numFmt w:val="bullet"/>
      <w:isLgl w:val="false"/>
      <w:suff w:val="tab"/>
      <w:lvlText w:val="o"/>
      <w:lvlJc w:val="left"/>
      <w:pPr>
        <w:ind w:left="6328" w:hanging="360"/>
      </w:pPr>
      <w:rPr>
        <w:rFonts w:hint="default" w:ascii="Courier New" w:hAnsi="Courier New" w:eastAsia="Courier New" w:cs="Courier New"/>
      </w:rPr>
    </w:lvl>
    <w:lvl w:ilvl="8">
      <w:start w:val="1"/>
      <w:numFmt w:val="bullet"/>
      <w:isLgl w:val="false"/>
      <w:suff w:val="tab"/>
      <w:lvlText w:val="§"/>
      <w:lvlJc w:val="left"/>
      <w:pPr>
        <w:ind w:left="7048"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1"/>
    <w:lvlOverride w:ilvl="0">
      <w:startOverride w:val="6"/>
    </w:lvlOverride>
  </w:num>
  <w:num w:numId="5">
    <w:abstractNumId w:val="3"/>
    <w:lvlOverride w:ilvl="0">
      <w:startOverride w:val="16"/>
    </w:lvlOverride>
  </w:num>
  <w:num w:numId="6">
    <w:abstractNumId w:val="2"/>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3">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792"/>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93"/>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94"/>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95"/>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96"/>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797"/>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99"/>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800"/>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rPr>
  </w:style>
  <w:style w:type="paragraph" w:styleId="726">
    <w:name w:val="Body Text"/>
    <w:basedOn w:val="712"/>
    <w:next w:val="712"/>
    <w:link w:val="968"/>
    <w:uiPriority w:val="0"/>
    <w:unhideWhenUsed/>
    <w:qFormat/>
    <w:pPr>
      <w:spacing w:after="120"/>
    </w:pPr>
    <w:rPr>
      <w:rFonts w:ascii="Calibri" w:hAnsi="Calibri"/>
      <w:szCs w:val="22"/>
    </w:rPr>
  </w:style>
  <w:style w:type="paragraph" w:styleId="727">
    <w:name w:val="toc 5"/>
    <w:basedOn w:val="712"/>
    <w:next w:val="712"/>
    <w:uiPriority w:val="39"/>
    <w:unhideWhenUsed/>
    <w:qFormat/>
    <w:pPr>
      <w:ind w:left="1134"/>
      <w:spacing w:after="57"/>
    </w:pPr>
  </w:style>
  <w:style w:type="paragraph" w:styleId="728">
    <w:name w:val="toc 3"/>
    <w:basedOn w:val="712"/>
    <w:next w:val="712"/>
    <w:uiPriority w:val="39"/>
    <w:unhideWhenUsed/>
    <w:qFormat/>
    <w:pPr>
      <w:ind w:left="567"/>
      <w:spacing w:after="57"/>
    </w:pPr>
  </w:style>
  <w:style w:type="paragraph" w:styleId="729">
    <w:name w:val="Plain Text"/>
    <w:basedOn w:val="712"/>
    <w:uiPriority w:val="0"/>
    <w:qFormat/>
    <w:rPr>
      <w:rFonts w:ascii="宋体" w:hAnsi="Courier New"/>
      <w:szCs w:val="20"/>
    </w:rPr>
  </w:style>
  <w:style w:type="paragraph" w:styleId="730">
    <w:name w:val="toc 8"/>
    <w:basedOn w:val="712"/>
    <w:next w:val="712"/>
    <w:uiPriority w:val="39"/>
    <w:unhideWhenUsed/>
    <w:qFormat/>
    <w:pPr>
      <w:ind w:left="1984"/>
      <w:spacing w:after="57"/>
    </w:pPr>
  </w:style>
  <w:style w:type="paragraph" w:styleId="731">
    <w:name w:val="endnote text"/>
    <w:basedOn w:val="712"/>
    <w:link w:val="937"/>
    <w:uiPriority w:val="99"/>
    <w:semiHidden/>
    <w:unhideWhenUsed/>
    <w:qFormat/>
    <w:rPr>
      <w:sz w:val="20"/>
    </w:rPr>
  </w:style>
  <w:style w:type="paragraph" w:styleId="732">
    <w:name w:val="Footer"/>
    <w:basedOn w:val="712"/>
    <w:link w:val="973"/>
    <w:uiPriority w:val="99"/>
    <w:unhideWhenUsed/>
    <w:qFormat/>
    <w:pPr>
      <w:jc w:val="left"/>
      <w:tabs>
        <w:tab w:val="center" w:pos="4153" w:leader="none"/>
        <w:tab w:val="right" w:pos="8306" w:leader="none"/>
      </w:tabs>
    </w:pPr>
    <w:rPr>
      <w:sz w:val="18"/>
      <w:szCs w:val="18"/>
    </w:rPr>
  </w:style>
  <w:style w:type="paragraph" w:styleId="733">
    <w:name w:val="Header"/>
    <w:basedOn w:val="712"/>
    <w:link w:val="9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12"/>
    <w:next w:val="712"/>
    <w:uiPriority w:val="39"/>
    <w:unhideWhenUsed/>
    <w:qFormat/>
    <w:pPr>
      <w:spacing w:after="57"/>
    </w:pPr>
  </w:style>
  <w:style w:type="paragraph" w:styleId="735">
    <w:name w:val="toc 4"/>
    <w:basedOn w:val="712"/>
    <w:next w:val="712"/>
    <w:uiPriority w:val="39"/>
    <w:unhideWhenUsed/>
    <w:qFormat/>
    <w:pPr>
      <w:ind w:left="850"/>
      <w:spacing w:after="57"/>
    </w:pPr>
  </w:style>
  <w:style w:type="paragraph" w:styleId="736">
    <w:name w:val="Subtitle"/>
    <w:basedOn w:val="712"/>
    <w:next w:val="712"/>
    <w:link w:val="822"/>
    <w:uiPriority w:val="11"/>
    <w:qFormat/>
    <w:pPr>
      <w:spacing w:before="200" w:after="200"/>
    </w:pPr>
    <w:rPr>
      <w:sz w:val="24"/>
    </w:rPr>
  </w:style>
  <w:style w:type="paragraph" w:styleId="737">
    <w:name w:val="footnote text"/>
    <w:basedOn w:val="712"/>
    <w:link w:val="936"/>
    <w:uiPriority w:val="99"/>
    <w:semiHidden/>
    <w:unhideWhenUsed/>
    <w:qFormat/>
    <w:pPr>
      <w:spacing w:after="40"/>
    </w:pPr>
    <w:rPr>
      <w:sz w:val="18"/>
    </w:rPr>
  </w:style>
  <w:style w:type="paragraph" w:styleId="738">
    <w:name w:val="toc 6"/>
    <w:basedOn w:val="712"/>
    <w:next w:val="712"/>
    <w:uiPriority w:val="39"/>
    <w:unhideWhenUsed/>
    <w:qFormat/>
    <w:pPr>
      <w:ind w:left="1417"/>
      <w:spacing w:after="57"/>
    </w:pPr>
  </w:style>
  <w:style w:type="paragraph" w:styleId="739">
    <w:name w:val="Body Text Indent 3"/>
    <w:basedOn w:val="712"/>
    <w:link w:val="977"/>
    <w:uiPriority w:val="99"/>
    <w:semiHidden/>
    <w:unhideWhenUsed/>
    <w:qFormat/>
    <w:pPr>
      <w:ind w:left="420"/>
      <w:spacing w:after="120"/>
    </w:pPr>
    <w:rPr>
      <w:sz w:val="16"/>
      <w:szCs w:val="16"/>
    </w:rPr>
  </w:style>
  <w:style w:type="paragraph" w:styleId="740">
    <w:name w:val="table of figures"/>
    <w:basedOn w:val="712"/>
    <w:next w:val="712"/>
    <w:uiPriority w:val="99"/>
    <w:unhideWhenUsed/>
    <w:qFormat/>
  </w:style>
  <w:style w:type="paragraph" w:styleId="741">
    <w:name w:val="toc 2"/>
    <w:basedOn w:val="712"/>
    <w:next w:val="712"/>
    <w:uiPriority w:val="39"/>
    <w:unhideWhenUsed/>
    <w:qFormat/>
    <w:pPr>
      <w:ind w:left="283"/>
      <w:spacing w:after="57"/>
    </w:pPr>
  </w:style>
  <w:style w:type="paragraph" w:styleId="742">
    <w:name w:val="toc 9"/>
    <w:basedOn w:val="712"/>
    <w:next w:val="712"/>
    <w:uiPriority w:val="39"/>
    <w:unhideWhenUsed/>
    <w:qFormat/>
    <w:pPr>
      <w:ind w:left="2268"/>
      <w:spacing w:after="57"/>
    </w:pPr>
  </w:style>
  <w:style w:type="paragraph" w:styleId="743">
    <w:name w:val="Normal (Web)"/>
    <w:basedOn w:val="712"/>
    <w:uiPriority w:val="0"/>
    <w:qFormat/>
    <w:pPr>
      <w:jc w:val="left"/>
      <w:spacing w:before="100" w:beforeAutospacing="1" w:after="100" w:afterAutospacing="1"/>
      <w:widowControl/>
    </w:pPr>
    <w:rPr>
      <w:rFonts w:ascii="宋体" w:hAnsi="宋体" w:cs="宋体"/>
      <w:sz w:val="24"/>
    </w:rPr>
  </w:style>
  <w:style w:type="paragraph" w:styleId="744">
    <w:name w:val="Title"/>
    <w:basedOn w:val="712"/>
    <w:next w:val="712"/>
    <w:link w:val="821"/>
    <w:uiPriority w:val="10"/>
    <w:qFormat/>
    <w:pPr>
      <w:contextualSpacing/>
      <w:spacing w:before="300" w:after="200"/>
    </w:pPr>
    <w:rPr>
      <w:sz w:val="48"/>
      <w:szCs w:val="48"/>
    </w:rPr>
  </w:style>
  <w:style w:type="paragraph" w:styleId="745">
    <w:name w:val="Body Text First Indent"/>
    <w:basedOn w:val="726"/>
    <w:link w:val="971"/>
    <w:uiPriority w:val="99"/>
    <w:unhideWhenUsed/>
    <w:qFormat/>
    <w:pPr>
      <w:ind w:firstLine="420"/>
    </w:pPr>
    <w:rPr>
      <w:rFonts w:ascii="Times New Roman" w:hAnsi="Times New Roman"/>
      <w:szCs w:val="24"/>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22"/>
    <w:uiPriority w:val="22"/>
    <w:qFormat/>
    <w:rPr>
      <w:b/>
      <w:bCs/>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character" w:styleId="751" w:customStyle="1">
    <w:name w:val="Heading 1 Char"/>
    <w:basedOn w:val="722"/>
    <w:uiPriority w:val="9"/>
    <w:qFormat/>
    <w:rPr>
      <w:rFonts w:ascii="Arial" w:hAnsi="Arial" w:eastAsia="Arial" w:cs="Arial"/>
      <w:sz w:val="40"/>
      <w:szCs w:val="40"/>
    </w:rPr>
  </w:style>
  <w:style w:type="character" w:styleId="752" w:customStyle="1">
    <w:name w:val="Heading 2 Char"/>
    <w:basedOn w:val="722"/>
    <w:uiPriority w:val="9"/>
    <w:qFormat/>
    <w:rPr>
      <w:rFonts w:ascii="Arial" w:hAnsi="Arial" w:eastAsia="Arial" w:cs="Arial"/>
      <w:sz w:val="34"/>
    </w:rPr>
  </w:style>
  <w:style w:type="character" w:styleId="753" w:customStyle="1">
    <w:name w:val="Heading 3 Char"/>
    <w:basedOn w:val="722"/>
    <w:uiPriority w:val="9"/>
    <w:qFormat/>
    <w:rPr>
      <w:rFonts w:ascii="Arial" w:hAnsi="Arial" w:eastAsia="Arial" w:cs="Arial"/>
      <w:sz w:val="30"/>
      <w:szCs w:val="30"/>
    </w:rPr>
  </w:style>
  <w:style w:type="character" w:styleId="754" w:customStyle="1">
    <w:name w:val="Heading 4 Char"/>
    <w:basedOn w:val="722"/>
    <w:uiPriority w:val="9"/>
    <w:qFormat/>
    <w:rPr>
      <w:rFonts w:ascii="Arial" w:hAnsi="Arial" w:eastAsia="Arial" w:cs="Arial"/>
      <w:b/>
      <w:bCs/>
      <w:sz w:val="26"/>
      <w:szCs w:val="26"/>
    </w:rPr>
  </w:style>
  <w:style w:type="character" w:styleId="755" w:customStyle="1">
    <w:name w:val="Heading 5 Char"/>
    <w:basedOn w:val="722"/>
    <w:uiPriority w:val="9"/>
    <w:rPr>
      <w:rFonts w:ascii="Arial" w:hAnsi="Arial" w:eastAsia="Arial" w:cs="Arial"/>
      <w:b/>
      <w:bCs/>
      <w:sz w:val="24"/>
      <w:szCs w:val="24"/>
    </w:rPr>
  </w:style>
  <w:style w:type="character" w:styleId="756" w:customStyle="1">
    <w:name w:val="Heading 6 Char"/>
    <w:basedOn w:val="722"/>
    <w:uiPriority w:val="9"/>
    <w:rPr>
      <w:rFonts w:ascii="Arial" w:hAnsi="Arial" w:eastAsia="Arial" w:cs="Arial"/>
      <w:b/>
      <w:bCs/>
      <w:sz w:val="22"/>
      <w:szCs w:val="22"/>
    </w:rPr>
  </w:style>
  <w:style w:type="character" w:styleId="757" w:customStyle="1">
    <w:name w:val="Heading 7 Char"/>
    <w:basedOn w:val="722"/>
    <w:uiPriority w:val="9"/>
    <w:qFormat/>
    <w:rPr>
      <w:rFonts w:ascii="Arial" w:hAnsi="Arial" w:eastAsia="Arial" w:cs="Arial"/>
      <w:b/>
      <w:bCs/>
      <w:i/>
      <w:iCs/>
      <w:sz w:val="22"/>
      <w:szCs w:val="22"/>
    </w:rPr>
  </w:style>
  <w:style w:type="character" w:styleId="758" w:customStyle="1">
    <w:name w:val="Heading 8 Char"/>
    <w:basedOn w:val="722"/>
    <w:uiPriority w:val="9"/>
    <w:rPr>
      <w:rFonts w:ascii="Arial" w:hAnsi="Arial" w:eastAsia="Arial" w:cs="Arial"/>
      <w:i/>
      <w:iCs/>
      <w:sz w:val="22"/>
      <w:szCs w:val="22"/>
    </w:rPr>
  </w:style>
  <w:style w:type="character" w:styleId="759" w:customStyle="1">
    <w:name w:val="Heading 9 Char"/>
    <w:basedOn w:val="722"/>
    <w:uiPriority w:val="9"/>
    <w:rPr>
      <w:rFonts w:ascii="Arial" w:hAnsi="Arial" w:eastAsia="Arial" w:cs="Arial"/>
      <w:i/>
      <w:iCs/>
      <w:sz w:val="21"/>
      <w:szCs w:val="21"/>
    </w:rPr>
  </w:style>
  <w:style w:type="table" w:styleId="760"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2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2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2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1"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2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7" w:customStyle="1">
    <w:name w:val="清单表 6 彩色1"/>
    <w:basedOn w:val="72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8" w:customStyle="1">
    <w:name w:val="清单表 7 彩色1"/>
    <w:basedOn w:val="72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Heading"/>
    <w:uiPriority w:val="39"/>
    <w:unhideWhenUsed/>
    <w:qFormat/>
    <w:rPr>
      <w:rFonts w:ascii="Times New Roman" w:hAnsi="Times New Roman" w:eastAsia="宋体" w:cs="Times New Roman"/>
      <w:lang w:val="en-US" w:eastAsia="zh-CN" w:bidi="ar-SA"/>
    </w:rPr>
  </w:style>
  <w:style w:type="paragraph" w:styleId="780" w:customStyle="1">
    <w:name w:val="标题 11"/>
    <w:basedOn w:val="712"/>
    <w:next w:val="712"/>
    <w:link w:val="810"/>
    <w:uiPriority w:val="9"/>
    <w:qFormat/>
    <w:pPr>
      <w:keepLines/>
      <w:keepNext/>
      <w:spacing w:before="480" w:after="200"/>
      <w:outlineLvl w:val="0"/>
    </w:pPr>
    <w:rPr>
      <w:rFonts w:ascii="Arial" w:hAnsi="Arial" w:eastAsia="Arial" w:cs="Arial"/>
      <w:sz w:val="40"/>
      <w:szCs w:val="40"/>
    </w:rPr>
  </w:style>
  <w:style w:type="paragraph" w:styleId="781" w:customStyle="1">
    <w:name w:val="标题 21"/>
    <w:basedOn w:val="712"/>
    <w:next w:val="712"/>
    <w:link w:val="811"/>
    <w:uiPriority w:val="9"/>
    <w:unhideWhenUsed/>
    <w:qFormat/>
    <w:pPr>
      <w:keepLines/>
      <w:keepNext/>
      <w:spacing w:before="360" w:after="200"/>
      <w:outlineLvl w:val="1"/>
    </w:pPr>
    <w:rPr>
      <w:rFonts w:ascii="Arial" w:hAnsi="Arial" w:eastAsia="Arial" w:cs="Arial"/>
      <w:sz w:val="34"/>
    </w:rPr>
  </w:style>
  <w:style w:type="paragraph" w:styleId="782" w:customStyle="1">
    <w:name w:val="标题 31"/>
    <w:basedOn w:val="712"/>
    <w:next w:val="712"/>
    <w:link w:val="812"/>
    <w:uiPriority w:val="9"/>
    <w:unhideWhenUsed/>
    <w:qFormat/>
    <w:pPr>
      <w:keepLines/>
      <w:keepNext/>
      <w:spacing w:before="320" w:after="200"/>
      <w:outlineLvl w:val="2"/>
    </w:pPr>
    <w:rPr>
      <w:rFonts w:ascii="Arial" w:hAnsi="Arial" w:eastAsia="Arial" w:cs="Arial"/>
      <w:sz w:val="30"/>
      <w:szCs w:val="30"/>
    </w:rPr>
  </w:style>
  <w:style w:type="paragraph" w:styleId="783" w:customStyle="1">
    <w:name w:val="标题 41"/>
    <w:basedOn w:val="712"/>
    <w:next w:val="712"/>
    <w:link w:val="813"/>
    <w:uiPriority w:val="9"/>
    <w:unhideWhenUsed/>
    <w:qFormat/>
    <w:pPr>
      <w:keepLines/>
      <w:keepNext/>
      <w:spacing w:before="320" w:after="200"/>
      <w:outlineLvl w:val="3"/>
    </w:pPr>
    <w:rPr>
      <w:rFonts w:ascii="Arial" w:hAnsi="Arial" w:eastAsia="Arial" w:cs="Arial"/>
      <w:b/>
      <w:bCs/>
      <w:sz w:val="26"/>
      <w:szCs w:val="26"/>
    </w:rPr>
  </w:style>
  <w:style w:type="paragraph" w:styleId="784" w:customStyle="1">
    <w:name w:val="标题 51"/>
    <w:basedOn w:val="712"/>
    <w:next w:val="712"/>
    <w:link w:val="814"/>
    <w:uiPriority w:val="9"/>
    <w:unhideWhenUsed/>
    <w:qFormat/>
    <w:pPr>
      <w:keepLines/>
      <w:keepNext/>
      <w:spacing w:before="320" w:after="200"/>
      <w:outlineLvl w:val="4"/>
    </w:pPr>
    <w:rPr>
      <w:rFonts w:ascii="Arial" w:hAnsi="Arial" w:eastAsia="Arial" w:cs="Arial"/>
      <w:b/>
      <w:bCs/>
      <w:sz w:val="24"/>
    </w:rPr>
  </w:style>
  <w:style w:type="paragraph" w:styleId="785" w:customStyle="1">
    <w:name w:val="标题 61"/>
    <w:basedOn w:val="712"/>
    <w:next w:val="712"/>
    <w:link w:val="815"/>
    <w:uiPriority w:val="9"/>
    <w:unhideWhenUsed/>
    <w:qFormat/>
    <w:pPr>
      <w:keepLines/>
      <w:keepNext/>
      <w:spacing w:before="320" w:after="200"/>
      <w:outlineLvl w:val="5"/>
    </w:pPr>
    <w:rPr>
      <w:rFonts w:ascii="Arial" w:hAnsi="Arial" w:eastAsia="Arial" w:cs="Arial"/>
      <w:b/>
      <w:bCs/>
      <w:sz w:val="22"/>
      <w:szCs w:val="22"/>
    </w:rPr>
  </w:style>
  <w:style w:type="paragraph" w:styleId="786" w:customStyle="1">
    <w:name w:val="标题 71"/>
    <w:basedOn w:val="712"/>
    <w:next w:val="712"/>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87" w:customStyle="1">
    <w:name w:val="标题 81"/>
    <w:basedOn w:val="712"/>
    <w:next w:val="712"/>
    <w:link w:val="817"/>
    <w:uiPriority w:val="9"/>
    <w:unhideWhenUsed/>
    <w:qFormat/>
    <w:pPr>
      <w:keepLines/>
      <w:keepNext/>
      <w:spacing w:before="320" w:after="200"/>
      <w:outlineLvl w:val="7"/>
    </w:pPr>
    <w:rPr>
      <w:rFonts w:ascii="Arial" w:hAnsi="Arial" w:eastAsia="Arial" w:cs="Arial"/>
      <w:i/>
      <w:iCs/>
      <w:sz w:val="22"/>
      <w:szCs w:val="22"/>
    </w:rPr>
  </w:style>
  <w:style w:type="paragraph" w:styleId="788" w:customStyle="1">
    <w:name w:val="标题 91"/>
    <w:basedOn w:val="712"/>
    <w:next w:val="712"/>
    <w:link w:val="818"/>
    <w:uiPriority w:val="9"/>
    <w:unhideWhenUsed/>
    <w:qFormat/>
    <w:pPr>
      <w:keepLines/>
      <w:keepNext/>
      <w:spacing w:before="320" w:after="200"/>
      <w:outlineLvl w:val="8"/>
    </w:pPr>
    <w:rPr>
      <w:rFonts w:ascii="Arial" w:hAnsi="Arial" w:eastAsia="Arial" w:cs="Arial"/>
      <w:i/>
      <w:iCs/>
      <w:szCs w:val="21"/>
    </w:rPr>
  </w:style>
  <w:style w:type="paragraph" w:styleId="789" w:customStyle="1">
    <w:name w:val="题注1"/>
    <w:basedOn w:val="712"/>
    <w:next w:val="712"/>
    <w:uiPriority w:val="35"/>
    <w:semiHidden/>
    <w:unhideWhenUsed/>
    <w:qFormat/>
    <w:pPr>
      <w:spacing w:line="276" w:lineRule="auto"/>
    </w:pPr>
    <w:rPr>
      <w:b/>
      <w:bCs/>
      <w:color w:val="4f81bd" w:themeColor="accent1"/>
      <w:sz w:val="18"/>
      <w:szCs w:val="18"/>
    </w:rPr>
  </w:style>
  <w:style w:type="paragraph" w:styleId="790" w:customStyle="1">
    <w:name w:val="页脚1"/>
    <w:basedOn w:val="712"/>
    <w:link w:val="829"/>
    <w:uiPriority w:val="99"/>
    <w:unhideWhenUsed/>
    <w:qFormat/>
    <w:pPr>
      <w:tabs>
        <w:tab w:val="center" w:pos="7143" w:leader="none"/>
        <w:tab w:val="right" w:pos="14287" w:leader="none"/>
      </w:tabs>
    </w:pPr>
  </w:style>
  <w:style w:type="paragraph" w:styleId="791" w:customStyle="1">
    <w:name w:val="页眉1"/>
    <w:basedOn w:val="712"/>
    <w:link w:val="827"/>
    <w:uiPriority w:val="99"/>
    <w:unhideWhenUsed/>
    <w:qFormat/>
    <w:pPr>
      <w:tabs>
        <w:tab w:val="center" w:pos="7143" w:leader="none"/>
        <w:tab w:val="right" w:pos="14287" w:leader="none"/>
      </w:tabs>
    </w:pPr>
  </w:style>
  <w:style w:type="character" w:styleId="792" w:customStyle="1">
    <w:name w:val="标题 1 Char"/>
    <w:basedOn w:val="722"/>
    <w:link w:val="713"/>
    <w:uiPriority w:val="9"/>
    <w:qFormat/>
    <w:rPr>
      <w:rFonts w:ascii="Arial" w:hAnsi="Arial" w:eastAsia="Arial" w:cs="Arial"/>
      <w:sz w:val="40"/>
      <w:szCs w:val="40"/>
    </w:rPr>
  </w:style>
  <w:style w:type="character" w:styleId="793" w:customStyle="1">
    <w:name w:val="标题 2 Char"/>
    <w:basedOn w:val="722"/>
    <w:link w:val="714"/>
    <w:uiPriority w:val="9"/>
    <w:qFormat/>
    <w:rPr>
      <w:rFonts w:ascii="Arial" w:hAnsi="Arial" w:eastAsia="Arial" w:cs="Arial"/>
      <w:sz w:val="34"/>
    </w:rPr>
  </w:style>
  <w:style w:type="character" w:styleId="794" w:customStyle="1">
    <w:name w:val="标题 3 Char"/>
    <w:basedOn w:val="722"/>
    <w:link w:val="715"/>
    <w:uiPriority w:val="9"/>
    <w:qFormat/>
    <w:rPr>
      <w:rFonts w:ascii="Arial" w:hAnsi="Arial" w:eastAsia="Arial" w:cs="Arial"/>
      <w:sz w:val="30"/>
      <w:szCs w:val="30"/>
    </w:rPr>
  </w:style>
  <w:style w:type="character" w:styleId="795" w:customStyle="1">
    <w:name w:val="标题 4 Char"/>
    <w:basedOn w:val="722"/>
    <w:link w:val="716"/>
    <w:uiPriority w:val="9"/>
    <w:qFormat/>
    <w:rPr>
      <w:rFonts w:ascii="Arial" w:hAnsi="Arial" w:eastAsia="Arial" w:cs="Arial"/>
      <w:b/>
      <w:bCs/>
      <w:sz w:val="26"/>
      <w:szCs w:val="26"/>
    </w:rPr>
  </w:style>
  <w:style w:type="character" w:styleId="796" w:customStyle="1">
    <w:name w:val="标题 5 Char"/>
    <w:basedOn w:val="722"/>
    <w:link w:val="717"/>
    <w:uiPriority w:val="9"/>
    <w:qFormat/>
    <w:rPr>
      <w:rFonts w:ascii="Arial" w:hAnsi="Arial" w:eastAsia="Arial" w:cs="Arial"/>
      <w:b/>
      <w:bCs/>
      <w:sz w:val="24"/>
      <w:szCs w:val="24"/>
    </w:rPr>
  </w:style>
  <w:style w:type="character" w:styleId="797" w:customStyle="1">
    <w:name w:val="标题 6 Char"/>
    <w:basedOn w:val="722"/>
    <w:link w:val="718"/>
    <w:uiPriority w:val="9"/>
    <w:qFormat/>
    <w:rPr>
      <w:rFonts w:ascii="Arial" w:hAnsi="Arial" w:eastAsia="Arial" w:cs="Arial"/>
      <w:b/>
      <w:bCs/>
      <w:sz w:val="22"/>
      <w:szCs w:val="22"/>
    </w:rPr>
  </w:style>
  <w:style w:type="character" w:styleId="798" w:customStyle="1">
    <w:name w:val="标题 7 Char"/>
    <w:basedOn w:val="722"/>
    <w:link w:val="719"/>
    <w:uiPriority w:val="9"/>
    <w:qFormat/>
    <w:rPr>
      <w:rFonts w:ascii="Arial" w:hAnsi="Arial" w:eastAsia="Arial" w:cs="Arial"/>
      <w:b/>
      <w:bCs/>
      <w:i/>
      <w:iCs/>
      <w:sz w:val="22"/>
      <w:szCs w:val="22"/>
    </w:rPr>
  </w:style>
  <w:style w:type="character" w:styleId="799" w:customStyle="1">
    <w:name w:val="标题 8 Char"/>
    <w:basedOn w:val="722"/>
    <w:link w:val="720"/>
    <w:uiPriority w:val="9"/>
    <w:qFormat/>
    <w:rPr>
      <w:rFonts w:ascii="Arial" w:hAnsi="Arial" w:eastAsia="Arial" w:cs="Arial"/>
      <w:i/>
      <w:iCs/>
      <w:sz w:val="22"/>
      <w:szCs w:val="22"/>
    </w:rPr>
  </w:style>
  <w:style w:type="character" w:styleId="800" w:customStyle="1">
    <w:name w:val="标题 9 Char"/>
    <w:basedOn w:val="722"/>
    <w:link w:val="721"/>
    <w:uiPriority w:val="9"/>
    <w:qFormat/>
    <w:rPr>
      <w:rFonts w:ascii="Arial" w:hAnsi="Arial" w:eastAsia="Arial" w:cs="Arial"/>
      <w:i/>
      <w:iCs/>
      <w:sz w:val="21"/>
      <w:szCs w:val="21"/>
    </w:rPr>
  </w:style>
  <w:style w:type="character" w:styleId="801" w:customStyle="1">
    <w:name w:val="Title Char"/>
    <w:basedOn w:val="722"/>
    <w:uiPriority w:val="10"/>
    <w:qFormat/>
    <w:rPr>
      <w:sz w:val="48"/>
      <w:szCs w:val="48"/>
    </w:rPr>
  </w:style>
  <w:style w:type="character" w:styleId="802" w:customStyle="1">
    <w:name w:val="Subtitle Char"/>
    <w:basedOn w:val="722"/>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22"/>
    <w:uiPriority w:val="99"/>
    <w:qFormat/>
  </w:style>
  <w:style w:type="character" w:styleId="806" w:customStyle="1">
    <w:name w:val="Caption Char"/>
    <w:uiPriority w:val="99"/>
    <w:qFormat/>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
    <w:uiPriority w:val="39"/>
    <w:unhideWhenUsed/>
    <w:qFormat/>
    <w:rPr>
      <w:rFonts w:ascii="Times New Roman" w:hAnsi="Times New Roman" w:eastAsia="宋体" w:cs="Times New Roman"/>
      <w:lang w:val="en-US" w:eastAsia="zh-CN" w:bidi="ar-SA"/>
    </w:rPr>
  </w:style>
  <w:style w:type="character" w:styleId="810" w:customStyle="1">
    <w:name w:val="标题 1 字符1"/>
    <w:link w:val="780"/>
    <w:uiPriority w:val="9"/>
    <w:qFormat/>
    <w:rPr>
      <w:rFonts w:ascii="Arial" w:hAnsi="Arial" w:eastAsia="Arial" w:cs="Arial"/>
      <w:sz w:val="40"/>
      <w:szCs w:val="40"/>
    </w:rPr>
  </w:style>
  <w:style w:type="character" w:styleId="811" w:customStyle="1">
    <w:name w:val="标题 2 字符1"/>
    <w:link w:val="781"/>
    <w:uiPriority w:val="9"/>
    <w:qFormat/>
    <w:rPr>
      <w:rFonts w:ascii="Arial" w:hAnsi="Arial" w:eastAsia="Arial" w:cs="Arial"/>
      <w:sz w:val="34"/>
    </w:rPr>
  </w:style>
  <w:style w:type="character" w:styleId="812" w:customStyle="1">
    <w:name w:val="标题 3 字符1"/>
    <w:link w:val="782"/>
    <w:uiPriority w:val="9"/>
    <w:qFormat/>
    <w:rPr>
      <w:rFonts w:ascii="Arial" w:hAnsi="Arial" w:eastAsia="Arial" w:cs="Arial"/>
      <w:sz w:val="30"/>
      <w:szCs w:val="30"/>
    </w:rPr>
  </w:style>
  <w:style w:type="character" w:styleId="813" w:customStyle="1">
    <w:name w:val="标题 4 字符1"/>
    <w:link w:val="783"/>
    <w:uiPriority w:val="9"/>
    <w:qFormat/>
    <w:rPr>
      <w:rFonts w:ascii="Arial" w:hAnsi="Arial" w:eastAsia="Arial" w:cs="Arial"/>
      <w:b/>
      <w:bCs/>
      <w:sz w:val="26"/>
      <w:szCs w:val="26"/>
    </w:rPr>
  </w:style>
  <w:style w:type="character" w:styleId="814" w:customStyle="1">
    <w:name w:val="标题 5 字符"/>
    <w:link w:val="784"/>
    <w:uiPriority w:val="9"/>
    <w:qFormat/>
    <w:rPr>
      <w:rFonts w:ascii="Arial" w:hAnsi="Arial" w:eastAsia="Arial" w:cs="Arial"/>
      <w:b/>
      <w:bCs/>
      <w:sz w:val="24"/>
      <w:szCs w:val="24"/>
    </w:rPr>
  </w:style>
  <w:style w:type="character" w:styleId="815" w:customStyle="1">
    <w:name w:val="标题 6 字符"/>
    <w:link w:val="785"/>
    <w:uiPriority w:val="9"/>
    <w:qFormat/>
    <w:rPr>
      <w:rFonts w:ascii="Arial" w:hAnsi="Arial" w:eastAsia="Arial" w:cs="Arial"/>
      <w:b/>
      <w:bCs/>
      <w:sz w:val="22"/>
      <w:szCs w:val="22"/>
    </w:rPr>
  </w:style>
  <w:style w:type="character" w:styleId="816" w:customStyle="1">
    <w:name w:val="标题 7 字符"/>
    <w:link w:val="786"/>
    <w:uiPriority w:val="9"/>
    <w:qFormat/>
    <w:rPr>
      <w:rFonts w:ascii="Arial" w:hAnsi="Arial" w:eastAsia="Arial" w:cs="Arial"/>
      <w:b/>
      <w:bCs/>
      <w:i/>
      <w:iCs/>
      <w:sz w:val="22"/>
      <w:szCs w:val="22"/>
    </w:rPr>
  </w:style>
  <w:style w:type="character" w:styleId="817" w:customStyle="1">
    <w:name w:val="标题 8 字符"/>
    <w:link w:val="787"/>
    <w:uiPriority w:val="9"/>
    <w:qFormat/>
    <w:rPr>
      <w:rFonts w:ascii="Arial" w:hAnsi="Arial" w:eastAsia="Arial" w:cs="Arial"/>
      <w:i/>
      <w:iCs/>
      <w:sz w:val="22"/>
      <w:szCs w:val="22"/>
    </w:rPr>
  </w:style>
  <w:style w:type="character" w:styleId="818" w:customStyle="1">
    <w:name w:val="标题 9 字符"/>
    <w:link w:val="788"/>
    <w:uiPriority w:val="9"/>
    <w:qFormat/>
    <w:rPr>
      <w:rFonts w:ascii="Arial" w:hAnsi="Arial" w:eastAsia="Arial" w:cs="Arial"/>
      <w:i/>
      <w:iCs/>
      <w:sz w:val="21"/>
      <w:szCs w:val="21"/>
    </w:rPr>
  </w:style>
  <w:style w:type="paragraph" w:styleId="819">
    <w:name w:val="List Paragraph"/>
    <w:basedOn w:val="712"/>
    <w:uiPriority w:val="34"/>
    <w:qFormat/>
    <w:pPr>
      <w:contextualSpacing/>
      <w:ind w:left="720"/>
    </w:pPr>
  </w:style>
  <w:style w:type="paragraph" w:styleId="820">
    <w:name w:val="No Spacing"/>
    <w:uiPriority w:val="1"/>
    <w:qFormat/>
    <w:rPr>
      <w:rFonts w:ascii="Times New Roman" w:hAnsi="Times New Roman" w:eastAsia="宋体" w:cs="Times New Roman"/>
      <w:lang w:val="en-US" w:eastAsia="zh-CN" w:bidi="ar-SA"/>
    </w:rPr>
  </w:style>
  <w:style w:type="character" w:styleId="821" w:customStyle="1">
    <w:name w:val="标题 Char"/>
    <w:link w:val="744"/>
    <w:uiPriority w:val="10"/>
    <w:qFormat/>
    <w:rPr>
      <w:sz w:val="48"/>
      <w:szCs w:val="48"/>
    </w:rPr>
  </w:style>
  <w:style w:type="character" w:styleId="822" w:customStyle="1">
    <w:name w:val="副标题 Char"/>
    <w:link w:val="736"/>
    <w:uiPriority w:val="11"/>
    <w:qFormat/>
    <w:rPr>
      <w:sz w:val="24"/>
      <w:szCs w:val="24"/>
    </w:rPr>
  </w:style>
  <w:style w:type="paragraph" w:styleId="823">
    <w:name w:val="Quote"/>
    <w:basedOn w:val="712"/>
    <w:next w:val="712"/>
    <w:link w:val="824"/>
    <w:uiPriority w:val="29"/>
    <w:qFormat/>
    <w:pPr>
      <w:ind w:left="720" w:right="720"/>
    </w:pPr>
    <w:rPr>
      <w:i/>
    </w:rPr>
  </w:style>
  <w:style w:type="character" w:styleId="824" w:customStyle="1">
    <w:name w:val="引用 Char"/>
    <w:link w:val="823"/>
    <w:uiPriority w:val="29"/>
    <w:qFormat/>
    <w:rPr>
      <w:i/>
    </w:rPr>
  </w:style>
  <w:style w:type="paragraph" w:styleId="825">
    <w:name w:val="Intense Quote"/>
    <w:basedOn w:val="712"/>
    <w:next w:val="712"/>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link w:val="825"/>
    <w:uiPriority w:val="30"/>
    <w:qFormat/>
    <w:rPr>
      <w:i/>
    </w:rPr>
  </w:style>
  <w:style w:type="character" w:styleId="827" w:customStyle="1">
    <w:name w:val="页眉 字符1"/>
    <w:link w:val="791"/>
    <w:uiPriority w:val="99"/>
    <w:qFormat/>
  </w:style>
  <w:style w:type="character" w:styleId="828" w:customStyle="1">
    <w:name w:val="Footer Char"/>
    <w:uiPriority w:val="99"/>
    <w:qFormat/>
  </w:style>
  <w:style w:type="character" w:styleId="829" w:customStyle="1">
    <w:name w:val="页脚 字符1"/>
    <w:link w:val="790"/>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4"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6"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Char"/>
    <w:link w:val="737"/>
    <w:uiPriority w:val="99"/>
    <w:qFormat/>
    <w:rPr>
      <w:sz w:val="18"/>
    </w:rPr>
  </w:style>
  <w:style w:type="character" w:styleId="937" w:customStyle="1">
    <w:name w:val="尾注文本 Char"/>
    <w:link w:val="731"/>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1"/>
    <w:basedOn w:val="712"/>
    <w:next w:val="712"/>
    <w:link w:val="946"/>
    <w:uiPriority w:val="0"/>
    <w:qFormat/>
    <w:pPr>
      <w:keepLines/>
      <w:keepNext/>
      <w:spacing w:before="340" w:after="330" w:line="578" w:lineRule="auto"/>
      <w:outlineLvl w:val="0"/>
    </w:pPr>
    <w:rPr>
      <w:rFonts w:eastAsia="黑体"/>
      <w:b/>
      <w:bCs/>
      <w:sz w:val="36"/>
      <w:szCs w:val="44"/>
    </w:rPr>
  </w:style>
  <w:style w:type="paragraph" w:styleId="940" w:customStyle="1">
    <w:name w:val="标题 211"/>
    <w:basedOn w:val="712"/>
    <w:next w:val="712"/>
    <w:link w:val="947"/>
    <w:uiPriority w:val="0"/>
    <w:qFormat/>
    <w:pPr>
      <w:keepLines/>
      <w:keepNext/>
      <w:spacing w:before="260" w:after="260" w:line="416" w:lineRule="auto"/>
      <w:outlineLvl w:val="1"/>
    </w:pPr>
    <w:rPr>
      <w:rFonts w:ascii="Cambria" w:hAnsi="Cambria"/>
      <w:b/>
      <w:bCs/>
      <w:sz w:val="32"/>
      <w:szCs w:val="32"/>
    </w:rPr>
  </w:style>
  <w:style w:type="paragraph" w:styleId="941" w:customStyle="1">
    <w:name w:val="标题 311"/>
    <w:basedOn w:val="712"/>
    <w:next w:val="942"/>
    <w:link w:val="948"/>
    <w:uiPriority w:val="0"/>
    <w:qFormat/>
    <w:pPr>
      <w:keepLines/>
      <w:keepNext/>
      <w:spacing w:before="260" w:after="260" w:line="416" w:lineRule="auto"/>
      <w:outlineLvl w:val="2"/>
    </w:pPr>
    <w:rPr>
      <w:b/>
      <w:bCs/>
      <w:sz w:val="32"/>
      <w:szCs w:val="32"/>
    </w:rPr>
  </w:style>
  <w:style w:type="paragraph" w:styleId="942" w:customStyle="1">
    <w:name w:val="正文缩进1"/>
    <w:basedOn w:val="712"/>
    <w:link w:val="949"/>
    <w:uiPriority w:val="0"/>
    <w:qFormat/>
    <w:pPr>
      <w:ind w:firstLine="420"/>
    </w:pPr>
    <w:rPr>
      <w:szCs w:val="21"/>
    </w:rPr>
  </w:style>
  <w:style w:type="paragraph" w:styleId="943" w:customStyle="1">
    <w:name w:val="标题 411"/>
    <w:basedOn w:val="712"/>
    <w:next w:val="712"/>
    <w:link w:val="950"/>
    <w:uiPriority w:val="0"/>
    <w:qFormat/>
    <w:pPr>
      <w:keepLines/>
      <w:keepNext/>
      <w:spacing w:before="280" w:after="290" w:line="376" w:lineRule="auto"/>
      <w:outlineLvl w:val="3"/>
    </w:pPr>
    <w:rPr>
      <w:rFonts w:ascii="Cambria" w:hAnsi="Cambria"/>
      <w:b/>
      <w:bCs/>
      <w:sz w:val="28"/>
      <w:szCs w:val="28"/>
    </w:rPr>
  </w:style>
  <w:style w:type="character" w:styleId="944" w:customStyle="1">
    <w:name w:val="默认段落字体1"/>
    <w:uiPriority w:val="0"/>
    <w:semiHidden/>
    <w:qFormat/>
  </w:style>
  <w:style w:type="table" w:styleId="945" w:customStyle="1">
    <w:name w:val="普通表格1"/>
    <w:uiPriority w:val="0"/>
    <w:semiHidden/>
    <w:qFormat/>
    <w:tblPr>
      <w:tblCellMar>
        <w:left w:w="0" w:type="dxa"/>
        <w:top w:w="0" w:type="dxa"/>
        <w:right w:w="0" w:type="dxa"/>
        <w:bottom w:w="0" w:type="dxa"/>
      </w:tblCellMar>
    </w:tblPr>
  </w:style>
  <w:style w:type="character" w:styleId="946" w:customStyle="1">
    <w:name w:val="标题 1 字符"/>
    <w:link w:val="939"/>
    <w:uiPriority w:val="0"/>
    <w:qFormat/>
    <w:rPr>
      <w:rFonts w:eastAsia="黑体"/>
      <w:b/>
      <w:bCs/>
      <w:sz w:val="36"/>
      <w:szCs w:val="44"/>
      <w:lang w:val="en-US" w:eastAsia="zh-CN" w:bidi="ar-SA"/>
    </w:rPr>
  </w:style>
  <w:style w:type="character" w:styleId="947" w:customStyle="1">
    <w:name w:val="标题 2 字符"/>
    <w:link w:val="940"/>
    <w:uiPriority w:val="0"/>
    <w:semiHidden/>
    <w:qFormat/>
    <w:rPr>
      <w:rFonts w:ascii="Cambria" w:hAnsi="Cambria" w:eastAsia="宋体" w:cs="Times New Roman"/>
      <w:b/>
      <w:bCs/>
      <w:sz w:val="32"/>
      <w:szCs w:val="32"/>
    </w:rPr>
  </w:style>
  <w:style w:type="character" w:styleId="948" w:customStyle="1">
    <w:name w:val="标题 3 字符"/>
    <w:link w:val="941"/>
    <w:uiPriority w:val="0"/>
    <w:qFormat/>
    <w:rPr>
      <w:b/>
      <w:bCs/>
      <w:sz w:val="32"/>
      <w:szCs w:val="32"/>
    </w:rPr>
  </w:style>
  <w:style w:type="character" w:styleId="949" w:customStyle="1">
    <w:name w:val="正文缩进 字符"/>
    <w:link w:val="942"/>
    <w:uiPriority w:val="0"/>
    <w:qFormat/>
    <w:rPr>
      <w:sz w:val="21"/>
      <w:szCs w:val="21"/>
    </w:rPr>
  </w:style>
  <w:style w:type="character" w:styleId="950" w:customStyle="1">
    <w:name w:val="标题 4 字符"/>
    <w:link w:val="943"/>
    <w:uiPriority w:val="0"/>
    <w:qFormat/>
    <w:rPr>
      <w:rFonts w:ascii="Cambria" w:hAnsi="Cambria" w:eastAsia="宋体" w:cs="Times New Roman"/>
      <w:b/>
      <w:bCs/>
      <w:sz w:val="28"/>
      <w:szCs w:val="28"/>
    </w:rPr>
  </w:style>
  <w:style w:type="paragraph" w:styleId="951" w:customStyle="1">
    <w:name w:val="纯文本1"/>
    <w:basedOn w:val="712"/>
    <w:link w:val="952"/>
    <w:uiPriority w:val="0"/>
    <w:qFormat/>
    <w:rPr>
      <w:rFonts w:ascii="宋体" w:hAnsi="Courier New"/>
      <w:szCs w:val="20"/>
    </w:rPr>
  </w:style>
  <w:style w:type="character" w:styleId="952" w:customStyle="1">
    <w:name w:val="纯文本 字符"/>
    <w:link w:val="951"/>
    <w:uiPriority w:val="0"/>
    <w:qFormat/>
    <w:rPr>
      <w:rFonts w:ascii="宋体" w:hAnsi="Courier New" w:eastAsia="宋体"/>
      <w:sz w:val="21"/>
      <w:lang w:val="en-US" w:eastAsia="zh-CN" w:bidi="ar-SA"/>
    </w:rPr>
  </w:style>
  <w:style w:type="paragraph" w:styleId="953" w:customStyle="1">
    <w:name w:val="日期1"/>
    <w:basedOn w:val="712"/>
    <w:next w:val="712"/>
    <w:uiPriority w:val="0"/>
    <w:qFormat/>
    <w:rPr>
      <w:rFonts w:ascii="宋体" w:eastAsia="黑体"/>
      <w:spacing w:val="10"/>
      <w:position w:val="2"/>
      <w:sz w:val="30"/>
    </w:rPr>
  </w:style>
  <w:style w:type="paragraph" w:styleId="954" w:customStyle="1">
    <w:name w:val="批注框文本1"/>
    <w:basedOn w:val="712"/>
    <w:uiPriority w:val="0"/>
    <w:semiHidden/>
    <w:qFormat/>
    <w:rPr>
      <w:sz w:val="18"/>
      <w:szCs w:val="18"/>
    </w:rPr>
  </w:style>
  <w:style w:type="paragraph" w:styleId="955" w:customStyle="1">
    <w:name w:val="页脚11"/>
    <w:basedOn w:val="712"/>
    <w:link w:val="956"/>
    <w:uiPriority w:val="99"/>
    <w:qFormat/>
    <w:pPr>
      <w:jc w:val="left"/>
      <w:tabs>
        <w:tab w:val="center" w:pos="4153" w:leader="none"/>
        <w:tab w:val="right" w:pos="8306" w:leader="none"/>
      </w:tabs>
    </w:pPr>
    <w:rPr>
      <w:sz w:val="18"/>
      <w:szCs w:val="20"/>
    </w:rPr>
  </w:style>
  <w:style w:type="character" w:styleId="956" w:customStyle="1">
    <w:name w:val="页脚 字符"/>
    <w:link w:val="955"/>
    <w:uiPriority w:val="99"/>
    <w:qFormat/>
    <w:rPr>
      <w:sz w:val="18"/>
    </w:rPr>
  </w:style>
  <w:style w:type="paragraph" w:styleId="957" w:customStyle="1">
    <w:name w:val="页眉111"/>
    <w:basedOn w:val="712"/>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字符"/>
    <w:link w:val="957"/>
    <w:uiPriority w:val="99"/>
    <w:qFormat/>
    <w:rPr>
      <w:sz w:val="18"/>
      <w:szCs w:val="18"/>
    </w:rPr>
  </w:style>
  <w:style w:type="paragraph" w:styleId="959" w:customStyle="1">
    <w:name w:val="普通(网站)1"/>
    <w:basedOn w:val="712"/>
    <w:uiPriority w:val="0"/>
    <w:qFormat/>
    <w:pPr>
      <w:jc w:val="left"/>
      <w:spacing w:before="100" w:beforeAutospacing="1" w:after="100" w:afterAutospacing="1"/>
      <w:widowControl/>
    </w:pPr>
    <w:rPr>
      <w:rFonts w:ascii="宋体" w:hAnsi="宋体" w:cs="宋体"/>
      <w:sz w:val="24"/>
    </w:rPr>
  </w:style>
  <w:style w:type="table" w:styleId="960" w:customStyle="1">
    <w:name w:val="网格型1"/>
    <w:basedOn w:val="945"/>
    <w:uiPriority w:val="0"/>
    <w:qFormat/>
    <w:pPr>
      <w:jc w:val="both"/>
      <w:widowControl w:val="off"/>
    </w:pPr>
    <w:tblPr>
      <w:tblCellMar>
        <w:left w:w="0" w:type="dxa"/>
        <w:top w:w="0" w:type="dxa"/>
        <w:right w:w="0" w:type="dxa"/>
        <w:bottom w:w="0" w:type="dxa"/>
      </w:tblCellMar>
    </w:tblPr>
  </w:style>
  <w:style w:type="character" w:styleId="961" w:customStyle="1">
    <w:name w:val="要点1"/>
    <w:uiPriority w:val="0"/>
    <w:qFormat/>
    <w:rPr>
      <w:b/>
      <w:bCs/>
    </w:rPr>
  </w:style>
  <w:style w:type="character" w:styleId="962" w:customStyle="1">
    <w:name w:val="页码1"/>
    <w:uiPriority w:val="0"/>
    <w:qFormat/>
  </w:style>
  <w:style w:type="character" w:styleId="963" w:customStyle="1">
    <w:name w:val="超链接1"/>
    <w:uiPriority w:val="0"/>
    <w:qFormat/>
    <w:rPr>
      <w:color w:val="0000ff"/>
      <w:u w:val="single"/>
    </w:rPr>
  </w:style>
  <w:style w:type="paragraph" w:styleId="964" w:customStyle="1">
    <w:name w:val="p0"/>
    <w:basedOn w:val="712"/>
    <w:uiPriority w:val="0"/>
    <w:qFormat/>
    <w:pPr>
      <w:jc w:val="left"/>
      <w:spacing w:before="100" w:beforeAutospacing="1" w:after="100" w:afterAutospacing="1"/>
      <w:widowControl/>
    </w:pPr>
    <w:rPr>
      <w:rFonts w:ascii="宋体" w:hAnsi="宋体" w:cs="宋体"/>
      <w:sz w:val="24"/>
    </w:rPr>
  </w:style>
  <w:style w:type="paragraph" w:styleId="965" w:customStyle="1">
    <w:name w:val="普通正文"/>
    <w:basedOn w:val="712"/>
    <w:uiPriority w:val="0"/>
    <w:qFormat/>
    <w:pPr>
      <w:ind w:firstLine="480"/>
      <w:jc w:val="left"/>
      <w:spacing w:before="120" w:after="120" w:line="360" w:lineRule="auto"/>
    </w:pPr>
    <w:rPr>
      <w:rFonts w:ascii="Arial" w:hAnsi="Arial"/>
      <w:sz w:val="24"/>
    </w:rPr>
  </w:style>
  <w:style w:type="paragraph" w:styleId="966" w:customStyle="1">
    <w:name w:val="Char"/>
    <w:basedOn w:val="712"/>
    <w:uiPriority w:val="0"/>
    <w:qFormat/>
    <w:pPr>
      <w:ind w:firstLine="200"/>
      <w:tabs>
        <w:tab w:val="left" w:pos="360" w:leader="none"/>
      </w:tabs>
    </w:pPr>
    <w:rPr>
      <w:sz w:val="28"/>
      <w:szCs w:val="30"/>
    </w:rPr>
  </w:style>
  <w:style w:type="paragraph" w:styleId="967" w:customStyle="1">
    <w:name w:val="Char Char Char Char Char Char Char Char Char Char"/>
    <w:basedOn w:val="712"/>
    <w:uiPriority w:val="0"/>
    <w:qFormat/>
    <w:pPr>
      <w:jc w:val="left"/>
      <w:spacing w:after="160" w:line="240" w:lineRule="exact"/>
      <w:widowControl/>
    </w:pPr>
    <w:rPr>
      <w:rFonts w:ascii="Verdana" w:hAnsi="Verdana" w:eastAsia="仿宋_GB2312"/>
      <w:sz w:val="24"/>
      <w:szCs w:val="20"/>
      <w:lang w:eastAsia="en-US"/>
    </w:rPr>
  </w:style>
  <w:style w:type="character" w:styleId="968" w:customStyle="1">
    <w:name w:val="正文文本 Char"/>
    <w:basedOn w:val="722"/>
    <w:link w:val="726"/>
    <w:uiPriority w:val="0"/>
    <w:qFormat/>
    <w:rPr>
      <w:rFonts w:ascii="Calibri" w:hAnsi="Calibri"/>
      <w:sz w:val="21"/>
      <w:szCs w:val="22"/>
    </w:rPr>
  </w:style>
  <w:style w:type="character" w:styleId="969" w:customStyle="1">
    <w:name w:val="纯文本 字符1"/>
    <w:basedOn w:val="722"/>
    <w:uiPriority w:val="99"/>
    <w:semiHidden/>
    <w:qFormat/>
    <w:rPr>
      <w:rFonts w:hAnsi="Courier New" w:cs="Courier New" w:asciiTheme="minorEastAsia" w:eastAsiaTheme="minorEastAsia"/>
      <w:sz w:val="21"/>
      <w:szCs w:val="24"/>
    </w:rPr>
  </w:style>
  <w:style w:type="paragraph" w:styleId="9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71" w:customStyle="1">
    <w:name w:val="正文首行缩进 Char"/>
    <w:basedOn w:val="968"/>
    <w:link w:val="745"/>
    <w:uiPriority w:val="99"/>
    <w:qFormat/>
    <w:rPr>
      <w:rFonts w:ascii="Calibri" w:hAnsi="Calibri"/>
      <w:sz w:val="21"/>
      <w:szCs w:val="24"/>
    </w:rPr>
  </w:style>
  <w:style w:type="character" w:styleId="972" w:customStyle="1">
    <w:name w:val="页眉 Char"/>
    <w:basedOn w:val="722"/>
    <w:link w:val="733"/>
    <w:uiPriority w:val="99"/>
    <w:qFormat/>
    <w:rPr>
      <w:sz w:val="18"/>
      <w:szCs w:val="18"/>
    </w:rPr>
  </w:style>
  <w:style w:type="character" w:styleId="973" w:customStyle="1">
    <w:name w:val="页脚 Char"/>
    <w:basedOn w:val="722"/>
    <w:link w:val="732"/>
    <w:uiPriority w:val="99"/>
    <w:qFormat/>
    <w:rPr>
      <w:sz w:val="18"/>
      <w:szCs w:val="18"/>
    </w:rPr>
  </w:style>
  <w:style w:type="character" w:styleId="974" w:customStyle="1">
    <w:name w:val="custom-tag-placeholder-class"/>
    <w:basedOn w:val="722"/>
    <w:uiPriority w:val="0"/>
    <w:qFormat/>
  </w:style>
  <w:style w:type="paragraph" w:styleId="975" w:customStyle="1">
    <w:name w:val="页眉11"/>
    <w:basedOn w:val="712"/>
    <w:uiPriority w:val="0"/>
    <w:qFormat/>
    <w:pPr>
      <w:jc w:val="center"/>
      <w:tabs>
        <w:tab w:val="center" w:pos="4153" w:leader="none"/>
        <w:tab w:val="right" w:pos="8306" w:leader="none"/>
      </w:tabs>
      <w:pBdr>
        <w:bottom w:val="single" w:color="000000" w:sz="6" w:space="1"/>
      </w:pBdr>
    </w:pPr>
    <w:rPr>
      <w:sz w:val="18"/>
      <w:szCs w:val="18"/>
    </w:rPr>
  </w:style>
  <w:style w:type="paragraph" w:styleId="976" w:customStyle="1">
    <w:name w:val="_Style 3"/>
    <w:next w:val="739"/>
    <w:uiPriority w:val="99"/>
    <w:qFormat/>
    <w:pPr>
      <w:jc w:val="both"/>
      <w:widowControl w:val="off"/>
    </w:pPr>
    <w:rPr>
      <w:rFonts w:ascii="Times New Roman" w:hAnsi="Times New Roman" w:eastAsia="宋体" w:cs="Times New Roman"/>
      <w:sz w:val="21"/>
      <w:szCs w:val="22"/>
      <w:lang w:val="en-US" w:eastAsia="zh-CN" w:bidi="ar-SA"/>
    </w:rPr>
  </w:style>
  <w:style w:type="character" w:styleId="977" w:customStyle="1">
    <w:name w:val="正文文本缩进 3 Char"/>
    <w:basedOn w:val="722"/>
    <w:link w:val="739"/>
    <w:uiPriority w:val="99"/>
    <w:semiHidden/>
    <w:qFormat/>
    <w:rPr>
      <w:sz w:val="16"/>
      <w:szCs w:val="16"/>
    </w:rPr>
  </w:style>
  <w:style w:type="paragraph" w:styleId="978" w:customStyle="1">
    <w:name w:val="正文首行缩进 21"/>
    <w:basedOn w:val="712"/>
    <w:uiPriority w:val="0"/>
    <w:qFormat/>
    <w:pPr>
      <w:ind w:left="420" w:firstLine="420"/>
      <w:spacing w:after="120"/>
    </w:p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195C0-500B-4DA6-86B0-9C316AE415A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吴竹慧</cp:lastModifiedBy>
  <cp:revision>1189</cp:revision>
  <dcterms:created xsi:type="dcterms:W3CDTF">2021-05-17T15:37:00Z</dcterms:created>
  <dcterms:modified xsi:type="dcterms:W3CDTF">2026-03-26T00:57:59Z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ED17BA56C5274DA1867486E0A38DA89A_12</vt:lpwstr>
  </property>
  <property fmtid="{D5CDD505-2E9C-101B-9397-08002B2CF9AE}" pid="4" name="KSOTemplateDocerSaveRecord">
    <vt:lpwstr>eyJoZGlkIjoiNjk4MTY5MGQwNTQ4MTBmZTZmOWI5MjkwN2Y0Mjk2MzMiLCJ1c2VySWQiOiI0ODU2Mzc3NzcifQ==</vt:lpwstr>
  </property>
</Properties>
</file>