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仿宋" w:hAnsi="仿宋" w:eastAsia="仿宋" w:cs="仿宋"/>
          <w:b/>
          <w:bCs/>
          <w:sz w:val="84"/>
        </w:rPr>
      </w:pPr>
      <w:r>
        <w:rPr>
          <w:rFonts w:hint="eastAsia" w:ascii="仿宋" w:hAnsi="仿宋" w:eastAsia="仿宋" w:cs="仿宋"/>
          <w:b/>
          <w:bCs/>
          <w:sz w:val="84"/>
        </w:rPr>
      </w:r>
      <w:r/>
    </w:p>
    <w:p>
      <w:pPr>
        <w:jc w:val="center"/>
        <w:rPr>
          <w:rFonts w:hint="eastAsia" w:ascii="仿宋" w:hAnsi="仿宋" w:eastAsia="仿宋" w:cs="仿宋"/>
          <w:b/>
          <w:bCs/>
          <w:sz w:val="84"/>
        </w:rPr>
      </w:pPr>
      <w:r>
        <w:rPr>
          <w:rFonts w:hint="eastAsia" w:ascii="仿宋" w:hAnsi="仿宋" w:eastAsia="仿宋" w:cs="仿宋"/>
          <w:b/>
          <w:bCs/>
          <w:sz w:val="84"/>
        </w:rPr>
      </w:r>
      <w:r/>
    </w:p>
    <w:p>
      <w:pPr>
        <w:jc w:val="center"/>
        <w:rPr>
          <w:rFonts w:hint="eastAsia" w:ascii="仿宋" w:hAnsi="仿宋" w:eastAsia="仿宋" w:cs="仿宋"/>
          <w:b/>
          <w:bCs/>
          <w:sz w:val="84"/>
        </w:rPr>
      </w:pPr>
      <w:r>
        <w:rPr>
          <w:rFonts w:hint="eastAsia" w:ascii="仿宋" w:hAnsi="仿宋" w:eastAsia="仿宋" w:cs="仿宋"/>
          <w:b/>
          <w:bCs/>
          <w:sz w:val="84"/>
        </w:rPr>
        <w:t xml:space="preserve">招  标  文  件</w:t>
      </w:r>
      <w:r/>
    </w:p>
    <w:p>
      <w:pPr>
        <w:rPr>
          <w:rFonts w:hint="eastAsia" w:ascii="仿宋" w:hAnsi="仿宋" w:eastAsia="仿宋" w:cs="仿宋"/>
          <w:b/>
          <w:bCs/>
          <w:sz w:val="84"/>
        </w:rPr>
      </w:pPr>
      <w:r>
        <w:rPr>
          <w:rFonts w:hint="eastAsia" w:ascii="仿宋" w:hAnsi="仿宋" w:eastAsia="仿宋" w:cs="仿宋"/>
          <w:b/>
          <w:bCs/>
          <w:sz w:val="84"/>
        </w:rPr>
      </w:r>
      <w:r/>
    </w:p>
    <w:tbl>
      <w:tblPr>
        <w:tblpPr w:horzAnchor="page" w:tblpXSpec="center" w:vertAnchor="text" w:tblpY="466" w:leftFromText="180" w:topFromText="0" w:rightFromText="180" w:bottomFromText="0"/>
        <w:tblW w:w="4998" w:type="pct"/>
        <w:jc w:val="center"/>
        <w:tblLook w:val="04A0" w:firstRow="1" w:lastRow="0" w:firstColumn="1" w:lastColumn="0" w:noHBand="0" w:noVBand="1"/>
      </w:tblPr>
      <w:tblGrid>
        <w:gridCol w:w="2680"/>
        <w:gridCol w:w="6485"/>
      </w:tblGrid>
      <w:tr>
        <w:trPr>
          <w:jc w:val="center"/>
          <w:trHeight w:val="586"/>
        </w:trPr>
        <w:tc>
          <w:tcPr>
            <w:tcW w:w="1462" w:type="pct"/>
            <w:vAlign w:val="center"/>
            <w:textDirection w:val="lrTb"/>
            <w:noWrap w:val="false"/>
          </w:tcPr>
          <w:p>
            <w:pPr>
              <w:jc w:val="center"/>
              <w:spacing w:line="500" w:lineRule="exact"/>
              <w:rPr>
                <w:rFonts w:hint="eastAsia" w:ascii="黑体" w:hAnsi="黑体" w:eastAsia="黑体" w:cs="黑体"/>
                <w:sz w:val="24"/>
                <w:szCs w:val="24"/>
              </w:rPr>
            </w:pPr>
            <w:r>
              <w:rPr>
                <w:rFonts w:hint="eastAsia" w:ascii="黑体" w:hAnsi="黑体" w:eastAsia="黑体" w:cs="黑体"/>
                <w:sz w:val="30"/>
                <w:szCs w:val="30"/>
              </w:rPr>
              <w:t xml:space="preserve">项目名称：</w:t>
            </w:r>
            <w:r/>
          </w:p>
        </w:tc>
        <w:tc>
          <w:tcPr>
            <w:tcW w:w="3537" w:type="pct"/>
            <w:vAlign w:val="center"/>
            <w:textDirection w:val="lrTb"/>
            <w:noWrap w:val="false"/>
          </w:tcPr>
          <w:p>
            <w:pPr>
              <w:jc w:val="left"/>
              <w:spacing w:line="500" w:lineRule="exact"/>
              <w:rPr>
                <w:rFonts w:hint="eastAsia" w:ascii="黑体" w:hAnsi="黑体" w:eastAsia="黑体" w:cs="黑体"/>
                <w:sz w:val="24"/>
                <w:szCs w:val="24"/>
              </w:rPr>
            </w:pPr>
            <w:r>
              <w:rPr>
                <w:rFonts w:hint="eastAsia" w:ascii="黑体" w:hAnsi="黑体" w:eastAsia="黑体" w:cs="黑体"/>
                <w:sz w:val="30"/>
                <w:szCs w:val="30"/>
              </w:rPr>
              <w:t xml:space="preserve">宿迁学院2026年度外文数字资源服务项目</w:t>
            </w:r>
            <w:r/>
          </w:p>
        </w:tc>
      </w:tr>
      <w:tr>
        <w:trPr>
          <w:jc w:val="center"/>
          <w:trHeight w:val="617"/>
        </w:trPr>
        <w:tc>
          <w:tcPr>
            <w:tcW w:w="1462" w:type="pct"/>
            <w:vAlign w:val="center"/>
            <w:textDirection w:val="lrTb"/>
            <w:noWrap w:val="false"/>
          </w:tcPr>
          <w:p>
            <w:pPr>
              <w:jc w:val="center"/>
              <w:spacing w:line="500" w:lineRule="exact"/>
              <w:rPr>
                <w:rFonts w:hint="eastAsia" w:ascii="黑体" w:hAnsi="黑体" w:eastAsia="黑体" w:cs="黑体"/>
                <w:spacing w:val="45"/>
                <w:sz w:val="32"/>
                <w:szCs w:val="24"/>
              </w:rPr>
            </w:pPr>
            <w:r>
              <w:rPr>
                <w:rFonts w:hint="eastAsia" w:ascii="黑体" w:hAnsi="黑体" w:eastAsia="黑体" w:cs="黑体"/>
                <w:sz w:val="30"/>
                <w:szCs w:val="30"/>
              </w:rPr>
              <w:t xml:space="preserve">项目编号：</w:t>
            </w:r>
            <w:r/>
          </w:p>
        </w:tc>
        <w:tc>
          <w:tcPr>
            <w:tcW w:w="3537" w:type="pct"/>
            <w:vAlign w:val="center"/>
            <w:textDirection w:val="lrTb"/>
            <w:noWrap w:val="false"/>
          </w:tcPr>
          <w:p>
            <w:pPr>
              <w:jc w:val="left"/>
              <w:spacing w:line="500" w:lineRule="exact"/>
              <w:rPr>
                <w:rFonts w:hint="eastAsia" w:ascii="黑体" w:hAnsi="黑体" w:eastAsia="黑体" w:cs="黑体"/>
                <w:sz w:val="24"/>
                <w:szCs w:val="24"/>
              </w:rPr>
            </w:pPr>
            <w:r>
              <w:rPr>
                <w:rFonts w:hint="eastAsia" w:ascii="黑体" w:hAnsi="黑体" w:eastAsia="黑体" w:cs="黑体"/>
                <w:sz w:val="32"/>
                <w:szCs w:val="24"/>
              </w:rPr>
              <w:t xml:space="preserve">JSZC-320000-HZJS-G2026-0002</w:t>
            </w:r>
            <w:r/>
          </w:p>
        </w:tc>
      </w:tr>
    </w:tbl>
    <w:p>
      <w:pPr>
        <w:jc w:val="center"/>
        <w:rPr>
          <w:rFonts w:hint="eastAsia" w:ascii="仿宋" w:hAnsi="仿宋" w:eastAsia="仿宋" w:cs="仿宋"/>
          <w:b/>
          <w:sz w:val="30"/>
          <w:szCs w:val="30"/>
        </w:rPr>
      </w:pPr>
      <w:r>
        <w:rPr>
          <w:rFonts w:hint="eastAsia" w:ascii="仿宋" w:hAnsi="仿宋" w:eastAsia="仿宋" w:cs="仿宋"/>
          <w:b/>
          <w:sz w:val="30"/>
          <w:szCs w:val="30"/>
        </w:rPr>
      </w:r>
      <w:r/>
    </w:p>
    <w:p>
      <w:pPr>
        <w:jc w:val="center"/>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rPr>
      </w:pPr>
      <w:r>
        <w:rPr>
          <w:rFonts w:hint="eastAsia" w:ascii="仿宋" w:hAnsi="仿宋" w:eastAsia="仿宋" w:cs="仿宋"/>
        </w:rPr>
      </w:r>
      <w:r/>
    </w:p>
    <w:tbl>
      <w:tblPr>
        <w:tblpPr w:horzAnchor="page" w:tblpXSpec="center" w:vertAnchor="text" w:tblpY="466" w:leftFromText="180" w:topFromText="0" w:rightFromText="180" w:bottomFromText="0"/>
        <w:tblW w:w="4997" w:type="pct"/>
        <w:jc w:val="center"/>
        <w:tblLook w:val="04A0" w:firstRow="1" w:lastRow="0" w:firstColumn="1" w:lastColumn="0" w:noHBand="0" w:noVBand="1"/>
      </w:tblPr>
      <w:tblGrid>
        <w:gridCol w:w="2694"/>
        <w:gridCol w:w="6469"/>
      </w:tblGrid>
      <w:tr>
        <w:trPr>
          <w:jc w:val="center"/>
          <w:trHeight w:val="586"/>
        </w:trPr>
        <w:tc>
          <w:tcPr>
            <w:tcW w:w="1470" w:type="pct"/>
            <w:vAlign w:val="center"/>
            <w:textDirection w:val="lrTb"/>
            <w:noWrap w:val="false"/>
          </w:tcPr>
          <w:p>
            <w:pPr>
              <w:jc w:val="center"/>
              <w:spacing w:line="500" w:lineRule="exact"/>
              <w:rPr>
                <w:rFonts w:hint="eastAsia" w:ascii="黑体" w:hAnsi="黑体" w:eastAsia="黑体" w:cs="黑体"/>
                <w:sz w:val="24"/>
                <w:szCs w:val="24"/>
              </w:rPr>
            </w:pPr>
            <w:r>
              <w:rPr>
                <w:rFonts w:hint="eastAsia" w:ascii="黑体" w:hAnsi="黑体" w:eastAsia="黑体" w:cs="黑体"/>
                <w:spacing w:val="45"/>
                <w:sz w:val="32"/>
                <w:szCs w:val="24"/>
              </w:rPr>
              <w:t xml:space="preserve">采购人</w:t>
            </w:r>
            <w:r>
              <w:rPr>
                <w:rFonts w:hint="eastAsia" w:ascii="黑体" w:hAnsi="黑体" w:eastAsia="黑体" w:cs="黑体"/>
                <w:spacing w:val="1"/>
                <w:sz w:val="32"/>
                <w:szCs w:val="24"/>
              </w:rPr>
              <w:t xml:space="preserve">：</w:t>
            </w:r>
            <w:r/>
          </w:p>
        </w:tc>
        <w:tc>
          <w:tcPr>
            <w:tcW w:w="3529" w:type="pct"/>
            <w:vAlign w:val="center"/>
            <w:textDirection w:val="lrTb"/>
            <w:noWrap w:val="false"/>
          </w:tcPr>
          <w:p>
            <w:pPr>
              <w:jc w:val="left"/>
              <w:spacing w:line="500" w:lineRule="exact"/>
              <w:rPr>
                <w:rFonts w:hint="eastAsia" w:ascii="黑体" w:hAnsi="黑体" w:eastAsia="黑体" w:cs="黑体"/>
                <w:sz w:val="24"/>
                <w:szCs w:val="24"/>
              </w:rPr>
            </w:pPr>
            <w:r>
              <w:rPr>
                <w:rFonts w:hint="eastAsia" w:ascii="黑体" w:hAnsi="黑体" w:eastAsia="黑体" w:cs="黑体"/>
                <w:sz w:val="32"/>
                <w:szCs w:val="24"/>
              </w:rPr>
              <w:t xml:space="preserve">宿迁学院</w:t>
            </w:r>
            <w:r/>
          </w:p>
        </w:tc>
      </w:tr>
      <w:tr>
        <w:trPr>
          <w:jc w:val="center"/>
          <w:trHeight w:val="617"/>
        </w:trPr>
        <w:tc>
          <w:tcPr>
            <w:tcW w:w="1470" w:type="pct"/>
            <w:vAlign w:val="center"/>
            <w:textDirection w:val="lrTb"/>
            <w:noWrap w:val="false"/>
          </w:tcPr>
          <w:p>
            <w:pPr>
              <w:jc w:val="center"/>
              <w:spacing w:line="500" w:lineRule="exact"/>
              <w:rPr>
                <w:rFonts w:hint="eastAsia" w:ascii="黑体" w:hAnsi="黑体" w:eastAsia="黑体" w:cs="黑体"/>
                <w:spacing w:val="45"/>
                <w:sz w:val="32"/>
                <w:szCs w:val="24"/>
              </w:rPr>
            </w:pPr>
            <w:r>
              <w:rPr>
                <w:rFonts w:hint="eastAsia" w:ascii="黑体" w:hAnsi="黑体" w:eastAsia="黑体" w:cs="黑体"/>
                <w:sz w:val="32"/>
                <w:szCs w:val="24"/>
              </w:rPr>
              <w:t xml:space="preserve">采购代理机构：</w:t>
            </w:r>
            <w:r/>
          </w:p>
        </w:tc>
        <w:tc>
          <w:tcPr>
            <w:tcW w:w="3529" w:type="pct"/>
            <w:vAlign w:val="center"/>
            <w:textDirection w:val="lrTb"/>
            <w:noWrap w:val="false"/>
          </w:tcPr>
          <w:p>
            <w:pPr>
              <w:jc w:val="left"/>
              <w:spacing w:line="500" w:lineRule="exact"/>
              <w:rPr>
                <w:rFonts w:hint="eastAsia" w:ascii="黑体" w:hAnsi="黑体" w:eastAsia="黑体" w:cs="黑体"/>
                <w:sz w:val="24"/>
                <w:szCs w:val="24"/>
              </w:rPr>
            </w:pPr>
            <w:r>
              <w:rPr>
                <w:rFonts w:hint="eastAsia" w:ascii="黑体" w:hAnsi="黑体" w:eastAsia="黑体" w:cs="黑体"/>
                <w:sz w:val="32"/>
                <w:szCs w:val="24"/>
              </w:rPr>
              <w:t xml:space="preserve">江苏宏壮工程项目管理有限公司</w:t>
            </w:r>
            <w:r/>
          </w:p>
        </w:tc>
      </w:tr>
    </w:tbl>
    <w:p>
      <w:pPr>
        <w:jc w:val="center"/>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b/>
          <w:bCs/>
          <w:sz w:val="32"/>
          <w:u w:val="single"/>
        </w:rPr>
      </w:pPr>
      <w:r>
        <w:rPr>
          <w:rFonts w:hint="eastAsia" w:ascii="仿宋" w:hAnsi="仿宋" w:eastAsia="仿宋" w:cs="仿宋"/>
          <w:b/>
          <w:bCs/>
          <w:sz w:val="32"/>
          <w:u w:val="single"/>
        </w:rPr>
      </w:r>
      <w:r/>
    </w:p>
    <w:p>
      <w:pPr>
        <w:jc w:val="center"/>
        <w:rPr>
          <w:rFonts w:hint="eastAsia" w:ascii="仿宋" w:hAnsi="仿宋" w:eastAsia="仿宋" w:cs="仿宋"/>
          <w:b/>
          <w:bCs/>
          <w:sz w:val="32"/>
        </w:rPr>
      </w:pPr>
      <w:r>
        <w:rPr>
          <w:rFonts w:hint="eastAsia" w:ascii="仿宋" w:hAnsi="仿宋" w:eastAsia="仿宋" w:cs="仿宋"/>
          <w:b/>
          <w:bCs/>
          <w:sz w:val="32"/>
          <w:u w:val="single"/>
        </w:rPr>
        <w:t xml:space="preserve">202</w:t>
      </w:r>
      <w:r>
        <w:rPr>
          <w:rFonts w:hint="eastAsia" w:ascii="仿宋" w:hAnsi="仿宋" w:eastAsia="仿宋" w:cs="仿宋"/>
          <w:b/>
          <w:bCs/>
          <w:sz w:val="32"/>
          <w:u w:val="single"/>
        </w:rPr>
        <w:t xml:space="preserve">6</w:t>
      </w:r>
      <w:r>
        <w:rPr>
          <w:rFonts w:hint="eastAsia" w:ascii="仿宋" w:hAnsi="仿宋" w:eastAsia="仿宋" w:cs="仿宋"/>
          <w:b/>
          <w:bCs/>
          <w:sz w:val="32"/>
        </w:rPr>
        <w:t xml:space="preserve">年</w:t>
      </w:r>
      <w:r>
        <w:rPr>
          <w:rFonts w:hint="eastAsia" w:ascii="仿宋" w:hAnsi="仿宋" w:eastAsia="仿宋" w:cs="仿宋"/>
          <w:b/>
          <w:bCs/>
          <w:sz w:val="32"/>
          <w:u w:val="single"/>
        </w:rPr>
        <w:t xml:space="preserve">3</w:t>
      </w:r>
      <w:r>
        <w:rPr>
          <w:rFonts w:hint="eastAsia" w:ascii="仿宋" w:hAnsi="仿宋" w:eastAsia="仿宋" w:cs="仿宋"/>
          <w:b/>
          <w:bCs/>
          <w:sz w:val="32"/>
        </w:rPr>
        <w:t xml:space="preserve">月</w:t>
      </w:r>
      <w:r>
        <w:rPr>
          <w:rFonts w:hint="eastAsia" w:ascii="仿宋" w:hAnsi="仿宋" w:eastAsia="仿宋" w:cs="仿宋"/>
          <w:b/>
          <w:bCs/>
          <w:sz w:val="32"/>
          <w:u w:val="single"/>
        </w:rPr>
        <w:t xml:space="preserve">3</w:t>
      </w:r>
      <w:r>
        <w:rPr>
          <w:rFonts w:hint="eastAsia" w:ascii="仿宋" w:hAnsi="仿宋" w:eastAsia="仿宋" w:cs="仿宋"/>
          <w:b/>
          <w:bCs/>
          <w:sz w:val="32"/>
        </w:rPr>
        <w:t xml:space="preserve">日</w:t>
      </w:r>
      <w:r/>
    </w:p>
    <w:p>
      <w:pPr>
        <w:rPr>
          <w:rFonts w:hint="eastAsia" w:ascii="仿宋" w:hAnsi="仿宋" w:eastAsia="仿宋" w:cs="仿宋"/>
          <w:u w:val="single"/>
        </w:rPr>
      </w:pPr>
      <w:r>
        <w:rPr>
          <w:rFonts w:hint="eastAsia" w:ascii="仿宋" w:hAnsi="仿宋" w:eastAsia="仿宋" w:cs="仿宋"/>
        </w:rPr>
        <w:t xml:space="preserve">                        </w:t>
      </w:r>
      <w:r/>
    </w:p>
    <w:p>
      <w:pPr>
        <w:jc w:val="cente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sectPr>
          <w:headerReference w:type="default" r:id="rId9"/>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sdt>
      <w:sdtPr>
        <w15:appearance w15:val="boundingBox"/>
        <w15:color w:val="dbdbdb"/>
        <w:id w:val="147471173"/>
        <w:docPartObj>
          <w:docPartGallery w:val="Table of Contents"/>
          <w:docPartUnique w:val="true"/>
        </w:docPartObj>
        <w:rPr>
          <w:rFonts w:hint="eastAsia" w:ascii="仿宋" w:hAnsi="仿宋" w:eastAsia="仿宋" w:cs="仿宋"/>
          <w:szCs w:val="21"/>
        </w:rPr>
      </w:sdtPr>
      <w:sdtContent>
        <w:p>
          <w:pPr>
            <w:jc w:val="center"/>
            <w:spacing w:line="360" w:lineRule="auto"/>
            <w:rPr>
              <w:rFonts w:hint="eastAsia" w:ascii="黑体" w:hAnsi="黑体" w:eastAsia="黑体" w:cs="黑体"/>
              <w:sz w:val="32"/>
              <w:szCs w:val="32"/>
            </w:rPr>
          </w:pPr>
          <w:r>
            <w:rPr>
              <w:rFonts w:hint="eastAsia" w:ascii="黑体" w:hAnsi="黑体" w:eastAsia="黑体" w:cs="黑体"/>
              <w:sz w:val="44"/>
              <w:szCs w:val="44"/>
            </w:rPr>
            <w:t xml:space="preserve">目录</w:t>
          </w:r>
          <w:r/>
        </w:p>
        <w:p>
          <w:pPr>
            <w:spacing w:line="360" w:lineRule="auto"/>
            <w:tabs>
              <w:tab w:val="right" w:pos="8953" w:leader="dot"/>
            </w:tabs>
            <w:rPr>
              <w:rFonts w:hint="eastAsia" w:ascii="黑体" w:hAnsi="黑体" w:eastAsia="黑体" w:cs="黑体"/>
              <w:sz w:val="32"/>
              <w:szCs w:val="32"/>
            </w:rPr>
          </w:pP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TOC \o "1-1" \h \u </w:instrText>
          </w:r>
          <w:r>
            <w:rPr>
              <w:rFonts w:hint="eastAsia" w:ascii="黑体" w:hAnsi="黑体" w:eastAsia="黑体" w:cs="黑体"/>
              <w:sz w:val="32"/>
              <w:szCs w:val="32"/>
            </w:rPr>
            <w:fldChar w:fldCharType="separate"/>
          </w:r>
          <w:hyperlink w:tooltip="#_Toc29317" w:anchor="_Toc29317" w:history="1">
            <w:r>
              <w:rPr>
                <w:rFonts w:hint="eastAsia" w:ascii="黑体" w:hAnsi="黑体" w:eastAsia="黑体" w:cs="黑体"/>
                <w:sz w:val="32"/>
                <w:szCs w:val="32"/>
              </w:rPr>
              <w:t xml:space="preserve">第一章  投标邀请</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_Toc29317 \h </w:instrText>
            </w:r>
            <w:r>
              <w:rPr>
                <w:rFonts w:hint="eastAsia" w:ascii="黑体" w:hAnsi="黑体" w:eastAsia="黑体" w:cs="黑体"/>
                <w:sz w:val="32"/>
                <w:szCs w:val="32"/>
              </w:rPr>
            </w:r>
            <w:r>
              <w:rPr>
                <w:rFonts w:hint="eastAsia" w:ascii="黑体" w:hAnsi="黑体" w:eastAsia="黑体" w:cs="黑体"/>
                <w:sz w:val="32"/>
                <w:szCs w:val="32"/>
              </w:rPr>
              <w:fldChar w:fldCharType="separate"/>
            </w:r>
            <w:r>
              <w:rPr>
                <w:rFonts w:hint="eastAsia" w:ascii="黑体" w:hAnsi="黑体" w:eastAsia="黑体" w:cs="黑体"/>
                <w:sz w:val="32"/>
                <w:szCs w:val="32"/>
              </w:rPr>
              <w:t xml:space="preserve">1</w:t>
            </w:r>
            <w:r>
              <w:rPr>
                <w:rFonts w:hint="eastAsia" w:ascii="黑体" w:hAnsi="黑体" w:eastAsia="黑体" w:cs="黑体"/>
                <w:sz w:val="32"/>
                <w:szCs w:val="32"/>
              </w:rPr>
              <w:fldChar w:fldCharType="end"/>
            </w:r>
          </w:hyperlink>
          <w:r/>
          <w:r/>
        </w:p>
        <w:p>
          <w:pPr>
            <w:spacing w:line="360" w:lineRule="auto"/>
            <w:tabs>
              <w:tab w:val="right" w:pos="8953" w:leader="dot"/>
            </w:tabs>
            <w:rPr>
              <w:rFonts w:hint="eastAsia" w:ascii="黑体" w:hAnsi="黑体" w:eastAsia="黑体" w:cs="黑体"/>
              <w:sz w:val="32"/>
              <w:szCs w:val="32"/>
            </w:rPr>
          </w:pPr>
          <w:r/>
          <w:hyperlink w:tooltip="#_Toc7933" w:anchor="_Toc7933" w:history="1">
            <w:r>
              <w:rPr>
                <w:rFonts w:hint="eastAsia" w:ascii="黑体" w:hAnsi="黑体" w:eastAsia="黑体" w:cs="黑体"/>
                <w:sz w:val="32"/>
                <w:szCs w:val="32"/>
              </w:rPr>
              <w:t xml:space="preserve">第二章  投标人须知</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_Toc7933 \h </w:instrText>
            </w:r>
            <w:r>
              <w:rPr>
                <w:rFonts w:hint="eastAsia" w:ascii="黑体" w:hAnsi="黑体" w:eastAsia="黑体" w:cs="黑体"/>
                <w:sz w:val="32"/>
                <w:szCs w:val="32"/>
              </w:rPr>
            </w:r>
            <w:r>
              <w:rPr>
                <w:rFonts w:hint="eastAsia" w:ascii="黑体" w:hAnsi="黑体" w:eastAsia="黑体" w:cs="黑体"/>
                <w:sz w:val="32"/>
                <w:szCs w:val="32"/>
              </w:rPr>
              <w:fldChar w:fldCharType="separate"/>
            </w:r>
            <w:r>
              <w:rPr>
                <w:rFonts w:hint="eastAsia" w:ascii="黑体" w:hAnsi="黑体" w:eastAsia="黑体" w:cs="黑体"/>
                <w:sz w:val="32"/>
                <w:szCs w:val="32"/>
              </w:rPr>
              <w:t xml:space="preserve">4</w:t>
            </w:r>
            <w:r>
              <w:rPr>
                <w:rFonts w:hint="eastAsia" w:ascii="黑体" w:hAnsi="黑体" w:eastAsia="黑体" w:cs="黑体"/>
                <w:sz w:val="32"/>
                <w:szCs w:val="32"/>
              </w:rPr>
              <w:fldChar w:fldCharType="end"/>
            </w:r>
          </w:hyperlink>
          <w:r/>
          <w:r/>
        </w:p>
        <w:p>
          <w:pPr>
            <w:spacing w:line="360" w:lineRule="auto"/>
            <w:tabs>
              <w:tab w:val="right" w:pos="8953" w:leader="dot"/>
            </w:tabs>
            <w:rPr>
              <w:rFonts w:hint="eastAsia" w:ascii="黑体" w:hAnsi="黑体" w:eastAsia="黑体" w:cs="黑体"/>
              <w:sz w:val="32"/>
              <w:szCs w:val="32"/>
            </w:rPr>
          </w:pPr>
          <w:r/>
          <w:hyperlink w:tooltip="#_Toc10270" w:anchor="_Toc10270" w:history="1">
            <w:r>
              <w:rPr>
                <w:rFonts w:hint="eastAsia" w:ascii="黑体" w:hAnsi="黑体" w:eastAsia="黑体" w:cs="黑体"/>
                <w:bCs/>
                <w:sz w:val="32"/>
                <w:szCs w:val="32"/>
              </w:rPr>
              <w:t xml:space="preserve">第三章</w:t>
            </w:r>
            <w:r>
              <w:rPr>
                <w:rFonts w:hint="eastAsia" w:ascii="黑体" w:hAnsi="黑体" w:eastAsia="黑体" w:cs="黑体"/>
                <w:sz w:val="32"/>
                <w:szCs w:val="32"/>
              </w:rPr>
              <w:t xml:space="preserve">  资格审查及评标办法</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_Toc10270 \h </w:instrText>
            </w:r>
            <w:r>
              <w:rPr>
                <w:rFonts w:hint="eastAsia" w:ascii="黑体" w:hAnsi="黑体" w:eastAsia="黑体" w:cs="黑体"/>
                <w:sz w:val="32"/>
                <w:szCs w:val="32"/>
              </w:rPr>
            </w:r>
            <w:r>
              <w:rPr>
                <w:rFonts w:hint="eastAsia" w:ascii="黑体" w:hAnsi="黑体" w:eastAsia="黑体" w:cs="黑体"/>
                <w:sz w:val="32"/>
                <w:szCs w:val="32"/>
              </w:rPr>
              <w:fldChar w:fldCharType="separate"/>
            </w:r>
            <w:r>
              <w:rPr>
                <w:rFonts w:hint="eastAsia" w:ascii="黑体" w:hAnsi="黑体" w:eastAsia="黑体" w:cs="黑体"/>
                <w:sz w:val="32"/>
                <w:szCs w:val="32"/>
              </w:rPr>
              <w:t xml:space="preserve">9</w:t>
            </w:r>
            <w:r>
              <w:rPr>
                <w:rFonts w:hint="eastAsia" w:ascii="黑体" w:hAnsi="黑体" w:eastAsia="黑体" w:cs="黑体"/>
                <w:sz w:val="32"/>
                <w:szCs w:val="32"/>
              </w:rPr>
              <w:fldChar w:fldCharType="end"/>
            </w:r>
          </w:hyperlink>
          <w:r/>
          <w:r/>
        </w:p>
        <w:p>
          <w:pPr>
            <w:spacing w:line="360" w:lineRule="auto"/>
            <w:tabs>
              <w:tab w:val="right" w:pos="8953" w:leader="dot"/>
            </w:tabs>
            <w:rPr>
              <w:rFonts w:hint="eastAsia" w:ascii="黑体" w:hAnsi="黑体" w:eastAsia="黑体" w:cs="黑体"/>
              <w:sz w:val="32"/>
              <w:szCs w:val="32"/>
            </w:rPr>
          </w:pPr>
          <w:r/>
          <w:hyperlink w:tooltip="#_Toc25742" w:anchor="_Toc25742" w:history="1">
            <w:r>
              <w:rPr>
                <w:rFonts w:hint="eastAsia" w:ascii="黑体" w:hAnsi="黑体" w:eastAsia="黑体" w:cs="黑体"/>
                <w:bCs/>
                <w:sz w:val="32"/>
                <w:szCs w:val="32"/>
              </w:rPr>
              <w:t xml:space="preserve">第四章</w:t>
            </w:r>
            <w:r>
              <w:rPr>
                <w:rFonts w:hint="eastAsia" w:ascii="黑体" w:hAnsi="黑体" w:eastAsia="黑体" w:cs="黑体"/>
                <w:sz w:val="32"/>
                <w:szCs w:val="32"/>
              </w:rPr>
              <w:t xml:space="preserve">  </w:t>
            </w:r>
            <w:r>
              <w:rPr>
                <w:rFonts w:hint="eastAsia" w:ascii="黑体" w:hAnsi="黑体" w:eastAsia="黑体" w:cs="黑体"/>
                <w:bCs/>
                <w:sz w:val="32"/>
                <w:szCs w:val="32"/>
              </w:rPr>
              <w:t xml:space="preserve">采购需求</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_Toc25742 \h </w:instrText>
            </w:r>
            <w:r>
              <w:rPr>
                <w:rFonts w:hint="eastAsia" w:ascii="黑体" w:hAnsi="黑体" w:eastAsia="黑体" w:cs="黑体"/>
                <w:sz w:val="32"/>
                <w:szCs w:val="32"/>
              </w:rPr>
            </w:r>
            <w:r>
              <w:rPr>
                <w:rFonts w:hint="eastAsia" w:ascii="黑体" w:hAnsi="黑体" w:eastAsia="黑体" w:cs="黑体"/>
                <w:sz w:val="32"/>
                <w:szCs w:val="32"/>
              </w:rPr>
              <w:fldChar w:fldCharType="separate"/>
            </w:r>
            <w:r>
              <w:rPr>
                <w:rFonts w:hint="eastAsia" w:ascii="黑体" w:hAnsi="黑体" w:eastAsia="黑体" w:cs="黑体"/>
                <w:sz w:val="32"/>
                <w:szCs w:val="32"/>
              </w:rPr>
              <w:t xml:space="preserve">19</w:t>
            </w:r>
            <w:r>
              <w:rPr>
                <w:rFonts w:hint="eastAsia" w:ascii="黑体" w:hAnsi="黑体" w:eastAsia="黑体" w:cs="黑体"/>
                <w:sz w:val="32"/>
                <w:szCs w:val="32"/>
              </w:rPr>
              <w:fldChar w:fldCharType="end"/>
            </w:r>
          </w:hyperlink>
          <w:r/>
          <w:r/>
        </w:p>
        <w:p>
          <w:pPr>
            <w:spacing w:line="360" w:lineRule="auto"/>
            <w:tabs>
              <w:tab w:val="right" w:pos="8953" w:leader="dot"/>
            </w:tabs>
            <w:rPr>
              <w:rFonts w:hint="eastAsia" w:ascii="黑体" w:hAnsi="黑体" w:eastAsia="黑体" w:cs="黑体"/>
              <w:sz w:val="32"/>
              <w:szCs w:val="32"/>
            </w:rPr>
          </w:pPr>
          <w:r/>
          <w:hyperlink w:tooltip="#_Toc23929" w:anchor="_Toc23929" w:history="1">
            <w:r>
              <w:rPr>
                <w:rFonts w:hint="eastAsia" w:ascii="黑体" w:hAnsi="黑体" w:eastAsia="黑体" w:cs="黑体"/>
                <w:bCs/>
                <w:sz w:val="32"/>
                <w:szCs w:val="32"/>
              </w:rPr>
              <w:t xml:space="preserve">第五章  合同文本</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_Toc23929 \h </w:instrText>
            </w:r>
            <w:r>
              <w:rPr>
                <w:rFonts w:hint="eastAsia" w:ascii="黑体" w:hAnsi="黑体" w:eastAsia="黑体" w:cs="黑体"/>
                <w:sz w:val="32"/>
                <w:szCs w:val="32"/>
              </w:rPr>
            </w:r>
            <w:r>
              <w:rPr>
                <w:rFonts w:hint="eastAsia" w:ascii="黑体" w:hAnsi="黑体" w:eastAsia="黑体" w:cs="黑体"/>
                <w:sz w:val="32"/>
                <w:szCs w:val="32"/>
              </w:rPr>
              <w:fldChar w:fldCharType="separate"/>
            </w:r>
            <w:r>
              <w:rPr>
                <w:rFonts w:hint="eastAsia" w:ascii="黑体" w:hAnsi="黑体" w:eastAsia="黑体" w:cs="黑体"/>
                <w:sz w:val="32"/>
                <w:szCs w:val="32"/>
              </w:rPr>
              <w:t xml:space="preserve">23</w:t>
            </w:r>
            <w:r>
              <w:rPr>
                <w:rFonts w:hint="eastAsia" w:ascii="黑体" w:hAnsi="黑体" w:eastAsia="黑体" w:cs="黑体"/>
                <w:sz w:val="32"/>
                <w:szCs w:val="32"/>
              </w:rPr>
              <w:fldChar w:fldCharType="end"/>
            </w:r>
          </w:hyperlink>
          <w:r/>
          <w:r/>
        </w:p>
        <w:p>
          <w:pPr>
            <w:spacing w:line="360" w:lineRule="auto"/>
            <w:tabs>
              <w:tab w:val="right" w:pos="8953" w:leader="dot"/>
            </w:tabs>
            <w:rPr>
              <w:rFonts w:hint="eastAsia" w:ascii="黑体" w:hAnsi="黑体" w:eastAsia="黑体" w:cs="黑体"/>
              <w:sz w:val="32"/>
              <w:szCs w:val="32"/>
            </w:rPr>
          </w:pPr>
          <w:r/>
          <w:hyperlink w:tooltip="#_Toc1783" w:anchor="_Toc1783" w:history="1">
            <w:r>
              <w:rPr>
                <w:rFonts w:hint="eastAsia" w:ascii="黑体" w:hAnsi="黑体" w:eastAsia="黑体" w:cs="黑体"/>
                <w:bCs/>
                <w:sz w:val="32"/>
                <w:szCs w:val="32"/>
              </w:rPr>
              <w:t xml:space="preserve">第六章  投标文件格式</w:t>
            </w:r>
            <w:r>
              <w:rPr>
                <w:rFonts w:hint="eastAsia" w:ascii="黑体" w:hAnsi="黑体" w:eastAsia="黑体" w:cs="黑体"/>
                <w:sz w:val="32"/>
                <w:szCs w:val="32"/>
              </w:rPr>
              <w:tab/>
            </w:r>
            <w:r>
              <w:rPr>
                <w:rFonts w:hint="eastAsia" w:ascii="黑体" w:hAnsi="黑体" w:eastAsia="黑体" w:cs="黑体"/>
                <w:sz w:val="32"/>
                <w:szCs w:val="32"/>
              </w:rPr>
              <w:fldChar w:fldCharType="begin"/>
            </w:r>
            <w:r>
              <w:rPr>
                <w:rFonts w:hint="eastAsia" w:ascii="黑体" w:hAnsi="黑体" w:eastAsia="黑体" w:cs="黑体"/>
                <w:sz w:val="32"/>
                <w:szCs w:val="32"/>
              </w:rPr>
              <w:instrText xml:space="preserve"> PAGEREF _Toc1783 \h </w:instrText>
            </w:r>
            <w:r>
              <w:rPr>
                <w:rFonts w:hint="eastAsia" w:ascii="黑体" w:hAnsi="黑体" w:eastAsia="黑体" w:cs="黑体"/>
                <w:sz w:val="32"/>
                <w:szCs w:val="32"/>
              </w:rPr>
            </w:r>
            <w:r>
              <w:rPr>
                <w:rFonts w:hint="eastAsia" w:ascii="黑体" w:hAnsi="黑体" w:eastAsia="黑体" w:cs="黑体"/>
                <w:sz w:val="32"/>
                <w:szCs w:val="32"/>
              </w:rPr>
              <w:fldChar w:fldCharType="separate"/>
            </w:r>
            <w:r>
              <w:rPr>
                <w:rFonts w:hint="eastAsia" w:ascii="黑体" w:hAnsi="黑体" w:eastAsia="黑体" w:cs="黑体"/>
                <w:sz w:val="32"/>
                <w:szCs w:val="32"/>
              </w:rPr>
              <w:t xml:space="preserve">28</w:t>
            </w:r>
            <w:r>
              <w:rPr>
                <w:rFonts w:hint="eastAsia" w:ascii="黑体" w:hAnsi="黑体" w:eastAsia="黑体" w:cs="黑体"/>
                <w:sz w:val="32"/>
                <w:szCs w:val="32"/>
              </w:rPr>
              <w:fldChar w:fldCharType="end"/>
            </w:r>
          </w:hyperlink>
          <w:r/>
          <w:r/>
        </w:p>
        <w:p>
          <w:pPr>
            <w:spacing w:line="360" w:lineRule="auto"/>
            <w:rPr>
              <w:rFonts w:hint="eastAsia" w:ascii="黑体" w:hAnsi="黑体" w:eastAsia="黑体" w:cs="黑体"/>
            </w:rPr>
          </w:pPr>
          <w:r>
            <w:rPr>
              <w:rFonts w:hint="eastAsia" w:ascii="黑体" w:hAnsi="黑体" w:eastAsia="黑体" w:cs="黑体"/>
              <w:sz w:val="32"/>
              <w:szCs w:val="32"/>
            </w:rPr>
            <w:fldChar w:fldCharType="end"/>
          </w:r>
          <w:r/>
        </w:p>
      </w:sdtContent>
    </w:sdt>
    <w:p>
      <w:pPr>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sz w:val="44"/>
          <w:szCs w:val="44"/>
        </w:rPr>
        <w:sectPr>
          <w:footerReference w:type="default" r:id="rId10"/>
          <w:footerReference w:type="first" r:id="rId11"/>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仿宋" w:hAnsi="仿宋" w:eastAsia="仿宋" w:cs="仿宋"/>
          <w:sz w:val="44"/>
          <w:szCs w:val="44"/>
        </w:rPr>
      </w:r>
      <w:r/>
    </w:p>
    <w:p>
      <w:pPr>
        <w:jc w:val="center"/>
        <w:spacing w:line="360" w:lineRule="auto"/>
        <w:rPr>
          <w:rFonts w:hint="eastAsia" w:ascii="仿宋" w:hAnsi="仿宋" w:eastAsia="仿宋" w:cs="仿宋"/>
          <w:b/>
          <w:bCs/>
          <w:sz w:val="44"/>
          <w:szCs w:val="44"/>
        </w:rPr>
      </w:pPr>
      <w:r/>
      <w:bookmarkStart w:id="0" w:name="_Toc29317"/>
      <w:r>
        <w:rPr>
          <w:rFonts w:hint="eastAsia" w:ascii="仿宋" w:hAnsi="仿宋" w:eastAsia="仿宋" w:cs="仿宋"/>
          <w:b/>
          <w:bCs/>
          <w:sz w:val="44"/>
          <w:szCs w:val="44"/>
        </w:rPr>
        <w:t xml:space="preserve">第一章  投标邀请</w:t>
      </w:r>
      <w:bookmarkEnd w:id="0"/>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受</w:t>
      </w:r>
      <w:r>
        <w:rPr>
          <w:rFonts w:hint="eastAsia" w:ascii="仿宋" w:hAnsi="仿宋" w:eastAsia="仿宋" w:cs="仿宋"/>
          <w:sz w:val="24"/>
          <w:szCs w:val="24"/>
          <w:u w:val="single"/>
        </w:rPr>
        <w:t xml:space="preserve">宿迁学院</w:t>
      </w:r>
      <w:r>
        <w:rPr>
          <w:rFonts w:hint="eastAsia" w:ascii="仿宋" w:hAnsi="仿宋" w:eastAsia="仿宋" w:cs="仿宋"/>
          <w:sz w:val="24"/>
          <w:szCs w:val="24"/>
        </w:rPr>
        <w:t xml:space="preserve">的委托，</w:t>
      </w:r>
      <w:r>
        <w:rPr>
          <w:rFonts w:hint="eastAsia" w:ascii="仿宋" w:hAnsi="仿宋" w:eastAsia="仿宋" w:cs="仿宋"/>
          <w:sz w:val="24"/>
          <w:szCs w:val="24"/>
          <w:u w:val="single"/>
        </w:rPr>
        <w:t xml:space="preserve">江苏宏壮工程项目管理有限公司</w:t>
      </w:r>
      <w:r>
        <w:rPr>
          <w:rFonts w:hint="eastAsia" w:ascii="仿宋" w:hAnsi="仿宋" w:eastAsia="仿宋" w:cs="仿宋"/>
          <w:sz w:val="24"/>
          <w:szCs w:val="24"/>
        </w:rPr>
        <w:t xml:space="preserve">就</w:t>
      </w:r>
      <w:r>
        <w:rPr>
          <w:rFonts w:hint="eastAsia" w:ascii="仿宋" w:hAnsi="仿宋" w:eastAsia="仿宋" w:cs="仿宋"/>
          <w:sz w:val="24"/>
          <w:szCs w:val="24"/>
          <w:u w:val="single"/>
        </w:rPr>
        <w:t xml:space="preserve">宿迁学院2026年度外文数字资源服务项目</w:t>
      </w:r>
      <w:r>
        <w:rPr>
          <w:rFonts w:hint="eastAsia" w:ascii="仿宋" w:hAnsi="仿宋" w:eastAsia="仿宋" w:cs="仿宋"/>
          <w:sz w:val="24"/>
          <w:szCs w:val="24"/>
        </w:rPr>
        <w:t xml:space="preserve">(</w:t>
      </w:r>
      <w:r>
        <w:rPr>
          <w:rFonts w:hint="eastAsia" w:ascii="仿宋" w:hAnsi="仿宋" w:eastAsia="仿宋" w:cs="仿宋"/>
          <w:sz w:val="24"/>
          <w:szCs w:val="24"/>
        </w:rPr>
        <w:t xml:space="preserve">JSZC-320000-HZJS-G2026-0002</w:t>
      </w:r>
      <w:r>
        <w:rPr>
          <w:rFonts w:hint="eastAsia" w:ascii="仿宋" w:hAnsi="仿宋" w:eastAsia="仿宋" w:cs="仿宋"/>
          <w:sz w:val="24"/>
          <w:szCs w:val="24"/>
        </w:rPr>
        <w:t xml:space="preserve">）进行公开招标采购，欢迎符合条件的投标人投标。</w:t>
      </w:r>
      <w:r/>
    </w:p>
    <w:p>
      <w:pPr>
        <w:ind w:firstLine="480"/>
        <w:spacing w:line="360" w:lineRule="auto"/>
        <w:rPr>
          <w:rFonts w:hint="eastAsia" w:ascii="仿宋" w:hAnsi="仿宋" w:eastAsia="仿宋" w:cs="仿宋"/>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4"/>
          <w:szCs w:val="24"/>
        </w:rPr>
        <w:t xml:space="preserve">项目概况</w:t>
      </w:r>
      <w:r/>
    </w:p>
    <w:p>
      <w:pPr>
        <w:ind w:firstLine="480"/>
        <w:spacing w:line="360" w:lineRule="auto"/>
        <w:rPr>
          <w:rFonts w:hint="eastAsia" w:ascii="仿宋" w:hAnsi="仿宋" w:eastAsia="仿宋" w:cs="仿宋"/>
          <w:sz w:val="24"/>
          <w:szCs w:val="24"/>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sz w:val="24"/>
          <w:szCs w:val="24"/>
          <w:u w:val="single"/>
        </w:rPr>
        <w:t xml:space="preserve">宿迁学院2026年度外文数字资源服务项目</w:t>
      </w:r>
      <w:r>
        <w:rPr>
          <w:rFonts w:hint="eastAsia" w:ascii="仿宋" w:hAnsi="仿宋" w:eastAsia="仿宋" w:cs="仿宋"/>
          <w:sz w:val="24"/>
          <w:szCs w:val="24"/>
        </w:rPr>
        <w:t xml:space="preserve">招标项目的潜在投标人可在</w:t>
      </w:r>
      <w:r>
        <w:rPr>
          <w:rFonts w:hint="eastAsia" w:ascii="仿宋" w:hAnsi="仿宋" w:eastAsia="仿宋" w:cs="仿宋"/>
          <w:sz w:val="24"/>
          <w:szCs w:val="24"/>
          <w:u w:val="single"/>
        </w:rPr>
        <w:t xml:space="preserve">江苏宏壮工程项目管理有限公司</w:t>
      </w:r>
      <w:r>
        <w:rPr>
          <w:rFonts w:hint="eastAsia" w:ascii="仿宋" w:hAnsi="仿宋" w:eastAsia="仿宋" w:cs="仿宋"/>
          <w:sz w:val="24"/>
          <w:szCs w:val="24"/>
        </w:rPr>
        <w:t xml:space="preserve">获取招标文件，并于</w:t>
      </w:r>
      <w:r>
        <w:rPr>
          <w:rFonts w:hint="eastAsia" w:ascii="仿宋" w:hAnsi="仿宋" w:eastAsia="仿宋" w:cs="仿宋"/>
          <w:b/>
          <w:bCs/>
          <w:sz w:val="24"/>
          <w:szCs w:val="24"/>
          <w:u w:val="single"/>
        </w:rPr>
        <w:t xml:space="preserve">202</w:t>
      </w:r>
      <w:r>
        <w:rPr>
          <w:rFonts w:hint="eastAsia" w:ascii="仿宋" w:hAnsi="仿宋" w:eastAsia="仿宋" w:cs="仿宋"/>
          <w:b/>
          <w:bCs/>
          <w:sz w:val="24"/>
          <w:szCs w:val="24"/>
          <w:u w:val="single"/>
        </w:rPr>
        <w:t xml:space="preserve">6</w:t>
      </w:r>
      <w:r>
        <w:rPr>
          <w:rFonts w:hint="eastAsia" w:ascii="仿宋" w:hAnsi="仿宋" w:eastAsia="仿宋" w:cs="仿宋"/>
          <w:b/>
          <w:bCs/>
          <w:sz w:val="24"/>
          <w:szCs w:val="24"/>
          <w:u w:val="single"/>
        </w:rPr>
        <w:t xml:space="preserve">年</w:t>
      </w:r>
      <w:r>
        <w:rPr>
          <w:rFonts w:hint="eastAsia" w:ascii="仿宋" w:hAnsi="仿宋" w:eastAsia="仿宋" w:cs="仿宋"/>
          <w:b/>
          <w:bCs/>
          <w:sz w:val="24"/>
          <w:szCs w:val="24"/>
          <w:u w:val="single"/>
        </w:rPr>
        <w:t xml:space="preserve">3</w:t>
      </w:r>
      <w:r>
        <w:rPr>
          <w:rFonts w:hint="eastAsia" w:ascii="仿宋" w:hAnsi="仿宋" w:eastAsia="仿宋" w:cs="仿宋"/>
          <w:b/>
          <w:bCs/>
          <w:sz w:val="24"/>
          <w:szCs w:val="24"/>
          <w:u w:val="single"/>
        </w:rPr>
        <w:t xml:space="preserve">月</w:t>
      </w:r>
      <w:r>
        <w:rPr>
          <w:rFonts w:hint="eastAsia" w:ascii="仿宋" w:hAnsi="仿宋" w:eastAsia="仿宋" w:cs="仿宋"/>
          <w:b/>
          <w:bCs/>
          <w:sz w:val="24"/>
          <w:szCs w:val="24"/>
          <w:u w:val="single"/>
        </w:rPr>
        <w:t xml:space="preserve">2</w:t>
      </w:r>
      <w:r>
        <w:rPr>
          <w:rFonts w:hint="eastAsia" w:ascii="仿宋" w:hAnsi="仿宋" w:eastAsia="仿宋" w:cs="仿宋"/>
          <w:b/>
          <w:bCs/>
          <w:sz w:val="24"/>
          <w:szCs w:val="24"/>
          <w:u w:val="single"/>
        </w:rPr>
        <w:t xml:space="preserve">4</w:t>
      </w:r>
      <w:r>
        <w:rPr>
          <w:rFonts w:hint="eastAsia" w:ascii="仿宋" w:hAnsi="仿宋" w:eastAsia="仿宋" w:cs="仿宋"/>
          <w:b/>
          <w:bCs/>
          <w:sz w:val="24"/>
          <w:szCs w:val="24"/>
          <w:u w:val="single"/>
        </w:rPr>
        <w:t xml:space="preserve">日9点30分</w:t>
      </w:r>
      <w:r>
        <w:rPr>
          <w:rFonts w:hint="eastAsia" w:ascii="仿宋" w:hAnsi="仿宋" w:eastAsia="仿宋" w:cs="仿宋"/>
          <w:bCs/>
          <w:sz w:val="24"/>
          <w:szCs w:val="24"/>
          <w:u w:val="single"/>
        </w:rPr>
        <w:t xml:space="preserve">（</w:t>
      </w:r>
      <w:r>
        <w:rPr>
          <w:rFonts w:hint="eastAsia" w:ascii="仿宋" w:hAnsi="仿宋" w:eastAsia="仿宋" w:cs="仿宋"/>
          <w:bCs/>
          <w:sz w:val="24"/>
          <w:szCs w:val="24"/>
        </w:rPr>
        <w:t xml:space="preserve">北京时间）前递交投标文件</w:t>
      </w:r>
      <w:r>
        <w:rPr>
          <w:rFonts w:hint="eastAsia" w:ascii="仿宋" w:hAnsi="仿宋" w:eastAsia="仿宋" w:cs="仿宋"/>
          <w:sz w:val="24"/>
          <w:szCs w:val="24"/>
        </w:rPr>
        <w:t xml:space="preserve">。</w:t>
      </w:r>
      <w:r/>
    </w:p>
    <w:p>
      <w:pPr>
        <w:ind w:firstLine="498"/>
        <w:spacing w:line="560" w:lineRule="exact"/>
        <w:rPr>
          <w:rFonts w:hint="eastAsia" w:ascii="仿宋" w:hAnsi="仿宋" w:eastAsia="仿宋" w:cs="仿宋"/>
          <w:b/>
          <w:bCs/>
          <w:sz w:val="28"/>
          <w:szCs w:val="28"/>
        </w:rPr>
      </w:pPr>
      <w:r/>
      <w:bookmarkStart w:id="1" w:name="_Toc38985263"/>
      <w:r/>
      <w:bookmarkStart w:id="2" w:name="_Toc28359002"/>
      <w:r/>
      <w:bookmarkStart w:id="3" w:name="_Toc35393621"/>
      <w:r/>
      <w:bookmarkStart w:id="4" w:name="_Toc28359079"/>
      <w:r/>
      <w:bookmarkStart w:id="5" w:name="_Toc35393790"/>
      <w:r/>
      <w:bookmarkStart w:id="6" w:name="_Hlk24379207"/>
      <w:r>
        <w:rPr>
          <w:rFonts w:hint="eastAsia" w:ascii="仿宋" w:hAnsi="仿宋" w:eastAsia="仿宋" w:cs="仿宋"/>
          <w:b/>
          <w:bCs/>
          <w:sz w:val="28"/>
          <w:szCs w:val="28"/>
        </w:rPr>
        <w:t xml:space="preserve">一、项目基本情况</w:t>
      </w:r>
      <w:bookmarkEnd w:id="1"/>
      <w:r/>
      <w:bookmarkEnd w:id="2"/>
      <w:r/>
      <w:bookmarkEnd w:id="3"/>
      <w:r/>
      <w:bookmarkEnd w:id="4"/>
      <w:r/>
      <w:bookmarkEnd w:id="5"/>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1.项目编号：</w:t>
      </w:r>
      <w:r>
        <w:rPr>
          <w:rFonts w:hint="eastAsia" w:ascii="仿宋" w:hAnsi="仿宋" w:eastAsia="仿宋" w:cs="仿宋"/>
          <w:sz w:val="24"/>
          <w:szCs w:val="24"/>
        </w:rPr>
        <w:t xml:space="preserve">JSZC-320000-HZJS-G2026-0002</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2.项目名称：</w:t>
      </w:r>
      <w:bookmarkEnd w:id="6"/>
      <w:r>
        <w:rPr>
          <w:rFonts w:hint="eastAsia" w:ascii="仿宋" w:hAnsi="仿宋" w:eastAsia="仿宋" w:cs="仿宋"/>
          <w:sz w:val="24"/>
          <w:szCs w:val="24"/>
        </w:rPr>
        <w:t xml:space="preserve">宿迁学院2026年度外文数字资源服务项目</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3.预算金额：</w:t>
      </w:r>
      <w:r>
        <w:rPr>
          <w:rFonts w:hint="eastAsia" w:ascii="仿宋" w:hAnsi="仿宋" w:eastAsia="仿宋" w:cs="仿宋"/>
          <w:sz w:val="24"/>
          <w:szCs w:val="24"/>
        </w:rPr>
        <w:t xml:space="preserve">304.</w:t>
      </w:r>
      <w:r>
        <w:rPr>
          <w:rFonts w:hint="eastAsia" w:ascii="仿宋" w:hAnsi="仿宋" w:eastAsia="仿宋" w:cs="仿宋"/>
          <w:sz w:val="24"/>
          <w:szCs w:val="24"/>
        </w:rPr>
        <w:t xml:space="preserve">2</w:t>
      </w:r>
      <w:r>
        <w:rPr>
          <w:rFonts w:hint="eastAsia" w:ascii="仿宋" w:hAnsi="仿宋" w:eastAsia="仿宋" w:cs="仿宋"/>
          <w:sz w:val="24"/>
          <w:szCs w:val="24"/>
        </w:rPr>
        <w:t xml:space="preserve">万元</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4.本项目</w:t>
      </w:r>
      <w:r>
        <w:rPr>
          <w:rFonts w:hint="eastAsia" w:ascii="仿宋" w:hAnsi="仿宋" w:eastAsia="仿宋" w:cs="仿宋"/>
          <w:sz w:val="24"/>
          <w:szCs w:val="24"/>
          <w:u w:val="single"/>
        </w:rPr>
        <w:t xml:space="preserve">设定</w:t>
      </w:r>
      <w:r>
        <w:rPr>
          <w:rFonts w:hint="eastAsia" w:ascii="仿宋" w:hAnsi="仿宋" w:eastAsia="仿宋" w:cs="仿宋"/>
          <w:sz w:val="24"/>
          <w:szCs w:val="24"/>
        </w:rPr>
        <w:t xml:space="preserve">最高限价，最高限价为：</w:t>
      </w:r>
      <w:r>
        <w:rPr>
          <w:rFonts w:hint="eastAsia" w:ascii="仿宋" w:hAnsi="仿宋" w:eastAsia="仿宋" w:cs="仿宋"/>
          <w:sz w:val="24"/>
          <w:szCs w:val="24"/>
        </w:rPr>
        <w:t xml:space="preserve">304.1</w:t>
      </w:r>
      <w:r>
        <w:rPr>
          <w:rFonts w:hint="eastAsia" w:ascii="仿宋" w:hAnsi="仿宋" w:eastAsia="仿宋" w:cs="仿宋"/>
          <w:sz w:val="24"/>
          <w:szCs w:val="24"/>
        </w:rPr>
        <w:t xml:space="preserve">5万元</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5.采购需求（简介）：</w:t>
      </w:r>
      <w:r>
        <w:rPr>
          <w:rFonts w:hint="eastAsia" w:ascii="仿宋" w:hAnsi="仿宋" w:eastAsia="仿宋" w:cs="仿宋"/>
          <w:sz w:val="24"/>
          <w:szCs w:val="24"/>
        </w:rPr>
        <w:t xml:space="preserve">宿迁学院2026年度外文数字资源服务项目</w:t>
      </w:r>
      <w:r>
        <w:rPr>
          <w:rFonts w:hint="eastAsia" w:ascii="仿宋" w:hAnsi="仿宋" w:eastAsia="仿宋" w:cs="仿宋"/>
          <w:sz w:val="24"/>
          <w:szCs w:val="24"/>
        </w:rPr>
        <w:t xml:space="preserve">，具体详见采购需求。</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6.</w:t>
      </w:r>
      <w:bookmarkStart w:id="7" w:name="_Hlk221720268"/>
      <w:r>
        <w:rPr>
          <w:rFonts w:hint="eastAsia" w:ascii="仿宋" w:hAnsi="仿宋" w:eastAsia="仿宋" w:cs="仿宋"/>
          <w:sz w:val="24"/>
          <w:szCs w:val="24"/>
        </w:rPr>
        <w:t xml:space="preserve">合同履行期限：</w:t>
      </w:r>
      <w:r>
        <w:rPr>
          <w:rFonts w:hint="eastAsia" w:ascii="仿宋" w:hAnsi="仿宋" w:eastAsia="仿宋" w:cs="仿宋"/>
          <w:sz w:val="24"/>
          <w:szCs w:val="24"/>
        </w:rPr>
        <w:t xml:space="preserve">3年</w:t>
      </w:r>
      <w:r>
        <w:rPr>
          <w:rFonts w:hint="eastAsia" w:ascii="仿宋" w:hAnsi="仿宋" w:eastAsia="仿宋" w:cs="仿宋"/>
          <w:sz w:val="24"/>
          <w:szCs w:val="24"/>
        </w:rPr>
        <w:t xml:space="preserve">。</w:t>
      </w:r>
      <w:bookmarkEnd w:id="7"/>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7.本项目</w:t>
      </w:r>
      <w:r>
        <w:rPr>
          <w:rFonts w:hint="eastAsia" w:ascii="仿宋" w:hAnsi="仿宋" w:eastAsia="仿宋" w:cs="仿宋"/>
          <w:sz w:val="24"/>
          <w:szCs w:val="24"/>
          <w:u w:val="single"/>
        </w:rPr>
        <w:t xml:space="preserve">不接受</w:t>
      </w:r>
      <w:r>
        <w:rPr>
          <w:rFonts w:hint="eastAsia" w:ascii="仿宋" w:hAnsi="仿宋" w:eastAsia="仿宋" w:cs="仿宋"/>
          <w:sz w:val="24"/>
          <w:szCs w:val="24"/>
        </w:rPr>
        <w:t xml:space="preserve">联合体投标。</w:t>
      </w:r>
      <w:r/>
    </w:p>
    <w:p>
      <w:pPr>
        <w:ind w:firstLine="498"/>
        <w:spacing w:line="560" w:lineRule="exact"/>
        <w:rPr>
          <w:rFonts w:hint="eastAsia" w:ascii="仿宋" w:hAnsi="仿宋" w:eastAsia="仿宋" w:cs="仿宋"/>
          <w:b/>
          <w:bCs/>
          <w:sz w:val="28"/>
          <w:szCs w:val="28"/>
        </w:rPr>
      </w:pPr>
      <w:r/>
      <w:bookmarkStart w:id="8" w:name="_Toc38985264"/>
      <w:r/>
      <w:bookmarkStart w:id="9" w:name="_Toc28359003"/>
      <w:r/>
      <w:bookmarkStart w:id="10" w:name="_Toc35393622"/>
      <w:r/>
      <w:bookmarkStart w:id="11" w:name="_Toc28359080"/>
      <w:r/>
      <w:bookmarkStart w:id="12" w:name="_Toc35393791"/>
      <w:r>
        <w:rPr>
          <w:rFonts w:hint="eastAsia" w:ascii="仿宋" w:hAnsi="仿宋" w:eastAsia="仿宋" w:cs="仿宋"/>
          <w:b/>
          <w:bCs/>
          <w:sz w:val="28"/>
          <w:szCs w:val="28"/>
        </w:rPr>
        <w:t xml:space="preserve">二、申请人的资格要求</w:t>
      </w:r>
      <w:bookmarkEnd w:id="8"/>
      <w:r/>
      <w:bookmarkEnd w:id="9"/>
      <w:r/>
      <w:bookmarkEnd w:id="10"/>
      <w:r/>
      <w:bookmarkEnd w:id="11"/>
      <w:r/>
      <w:bookmarkEnd w:id="12"/>
      <w:r/>
      <w:r/>
    </w:p>
    <w:p>
      <w:pPr>
        <w:ind w:firstLine="480"/>
        <w:spacing w:line="560" w:lineRule="exact"/>
        <w:rPr>
          <w:rFonts w:hint="eastAsia" w:ascii="仿宋" w:hAnsi="仿宋" w:eastAsia="仿宋" w:cs="仿宋"/>
          <w:sz w:val="24"/>
          <w:szCs w:val="24"/>
        </w:rPr>
      </w:pPr>
      <w:r/>
      <w:bookmarkStart w:id="13" w:name="_Toc28359004"/>
      <w:r/>
      <w:bookmarkStart w:id="14" w:name="_Toc35393792"/>
      <w:r/>
      <w:bookmarkStart w:id="15" w:name="_Toc28359081"/>
      <w:r/>
      <w:bookmarkStart w:id="16" w:name="_Toc38985265"/>
      <w:r/>
      <w:bookmarkStart w:id="17" w:name="_Toc35393623"/>
      <w:r>
        <w:rPr>
          <w:rFonts w:hint="eastAsia" w:ascii="仿宋" w:hAnsi="仿宋" w:eastAsia="仿宋" w:cs="仿宋"/>
          <w:sz w:val="24"/>
          <w:szCs w:val="24"/>
        </w:rPr>
        <w:t xml:space="preserve">（一）通用资格要求</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1.具备《中华人民共和国政府采购法》第二十二条第一款规定的6项条件（按要求提供投标函）。</w:t>
      </w:r>
      <w:r/>
    </w:p>
    <w:p>
      <w:pPr>
        <w:ind w:firstLine="480"/>
        <w:spacing w:line="480" w:lineRule="exact"/>
        <w:rPr>
          <w:rFonts w:hint="eastAsia" w:ascii="仿宋" w:hAnsi="仿宋" w:eastAsia="仿宋" w:cs="仿宋"/>
          <w:sz w:val="36"/>
          <w:szCs w:val="36"/>
        </w:rPr>
      </w:pPr>
      <w:r>
        <w:rPr>
          <w:rFonts w:hint="eastAsia" w:ascii="仿宋" w:hAnsi="仿宋" w:eastAsia="仿宋" w:cs="仿宋"/>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3.落实政府采购政策需满足的资格要求：无</w:t>
      </w:r>
      <w:r>
        <w:rPr>
          <w:rFonts w:hint="eastAsia" w:ascii="仿宋" w:hAnsi="仿宋" w:eastAsia="仿宋" w:cs="仿宋"/>
          <w:sz w:val="24"/>
        </w:rPr>
        <w:t xml:space="preserve">。</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（二）本项目的特定资格要求：投标人具有</w:t>
      </w:r>
      <w:r>
        <w:rPr>
          <w:rFonts w:hint="eastAsia" w:ascii="仿宋" w:hAnsi="仿宋" w:eastAsia="仿宋" w:cs="仿宋"/>
          <w:sz w:val="24"/>
          <w:szCs w:val="24"/>
        </w:rPr>
        <w:t xml:space="preserve">《出版物经营许可证》及《出版物进口经营许可证》</w:t>
      </w:r>
      <w:r>
        <w:rPr>
          <w:rFonts w:hint="eastAsia" w:ascii="仿宋" w:hAnsi="仿宋" w:eastAsia="仿宋" w:cs="仿宋"/>
          <w:sz w:val="24"/>
          <w:szCs w:val="24"/>
        </w:rPr>
        <w:t xml:space="preserve">。</w:t>
      </w:r>
      <w:r/>
    </w:p>
    <w:p>
      <w:pPr>
        <w:ind w:firstLine="498"/>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三、获取招标文件</w:t>
      </w:r>
      <w:bookmarkEnd w:id="13"/>
      <w:r/>
      <w:bookmarkEnd w:id="14"/>
      <w:r/>
      <w:bookmarkEnd w:id="15"/>
      <w:r/>
      <w:bookmarkEnd w:id="16"/>
      <w:r/>
      <w:bookmarkEnd w:id="17"/>
      <w:r/>
      <w:r/>
    </w:p>
    <w:p>
      <w:pPr>
        <w:ind w:firstLine="480"/>
        <w:spacing w:line="560" w:lineRule="exact"/>
        <w:rPr>
          <w:rFonts w:hint="eastAsia" w:ascii="仿宋" w:hAnsi="仿宋" w:eastAsia="仿宋" w:cs="仿宋"/>
          <w:sz w:val="24"/>
          <w:szCs w:val="24"/>
        </w:rPr>
      </w:pPr>
      <w:r/>
      <w:bookmarkStart w:id="18" w:name="_Toc28359005"/>
      <w:r/>
      <w:bookmarkStart w:id="19" w:name="_Toc28359082"/>
      <w:r/>
      <w:bookmarkStart w:id="20" w:name="_Toc35393624"/>
      <w:r/>
      <w:bookmarkStart w:id="21" w:name="_Toc38985266"/>
      <w:r/>
      <w:bookmarkStart w:id="22" w:name="_Toc35393793"/>
      <w:r>
        <w:rPr>
          <w:rFonts w:hint="eastAsia" w:ascii="仿宋" w:hAnsi="仿宋" w:eastAsia="仿宋" w:cs="仿宋"/>
          <w:sz w:val="24"/>
          <w:szCs w:val="24"/>
        </w:rPr>
        <w:t xml:space="preserve">1.时间：招标文件公告发布之日起5个工作日</w:t>
      </w:r>
      <w:r>
        <w:rPr>
          <w:rFonts w:hint="eastAsia" w:ascii="仿宋" w:hAnsi="仿宋" w:eastAsia="仿宋" w:cs="仿宋"/>
          <w:sz w:val="24"/>
          <w:szCs w:val="24"/>
        </w:rPr>
        <w:t xml:space="preserve">（2026年</w:t>
      </w:r>
      <w:r>
        <w:rPr>
          <w:rFonts w:hint="eastAsia" w:ascii="仿宋" w:hAnsi="仿宋" w:eastAsia="仿宋" w:cs="仿宋"/>
          <w:sz w:val="24"/>
          <w:szCs w:val="24"/>
        </w:rPr>
        <w:t xml:space="preserve">3</w:t>
      </w:r>
      <w:r>
        <w:rPr>
          <w:rFonts w:hint="eastAsia" w:ascii="仿宋" w:hAnsi="仿宋" w:eastAsia="仿宋" w:cs="仿宋"/>
          <w:sz w:val="24"/>
          <w:szCs w:val="24"/>
        </w:rPr>
        <w:t xml:space="preserve">月</w:t>
      </w:r>
      <w:r>
        <w:rPr>
          <w:rFonts w:hint="eastAsia" w:ascii="仿宋" w:hAnsi="仿宋" w:eastAsia="仿宋" w:cs="仿宋"/>
          <w:sz w:val="24"/>
          <w:szCs w:val="24"/>
        </w:rPr>
        <w:t xml:space="preserve">4</w:t>
      </w:r>
      <w:r>
        <w:rPr>
          <w:rFonts w:hint="eastAsia" w:ascii="仿宋" w:hAnsi="仿宋" w:eastAsia="仿宋" w:cs="仿宋"/>
          <w:sz w:val="24"/>
          <w:szCs w:val="24"/>
        </w:rPr>
        <w:t xml:space="preserve">日09:00至2026年</w:t>
      </w:r>
      <w:r>
        <w:rPr>
          <w:rFonts w:hint="eastAsia" w:ascii="仿宋" w:hAnsi="仿宋" w:eastAsia="仿宋" w:cs="仿宋"/>
          <w:sz w:val="24"/>
          <w:szCs w:val="24"/>
        </w:rPr>
        <w:t xml:space="preserve">3</w:t>
      </w:r>
      <w:r>
        <w:rPr>
          <w:rFonts w:hint="eastAsia" w:ascii="仿宋" w:hAnsi="仿宋" w:eastAsia="仿宋" w:cs="仿宋"/>
          <w:sz w:val="24"/>
          <w:szCs w:val="24"/>
        </w:rPr>
        <w:t xml:space="preserve">月</w:t>
      </w:r>
      <w:r>
        <w:rPr>
          <w:rFonts w:hint="eastAsia" w:ascii="仿宋" w:hAnsi="仿宋" w:eastAsia="仿宋" w:cs="仿宋"/>
          <w:sz w:val="24"/>
          <w:szCs w:val="24"/>
        </w:rPr>
        <w:t xml:space="preserve">10</w:t>
      </w:r>
      <w:r>
        <w:rPr>
          <w:rFonts w:hint="eastAsia" w:ascii="仿宋" w:hAnsi="仿宋" w:eastAsia="仿宋" w:cs="仿宋"/>
          <w:sz w:val="24"/>
          <w:szCs w:val="24"/>
        </w:rPr>
        <w:t xml:space="preserve">日17:30，节假日除外）</w:t>
      </w:r>
      <w:r>
        <w:rPr>
          <w:rFonts w:hint="eastAsia" w:ascii="仿宋" w:hAnsi="仿宋" w:eastAsia="仿宋" w:cs="仿宋"/>
          <w:sz w:val="24"/>
          <w:szCs w:val="24"/>
        </w:rPr>
        <w:t xml:space="preserve">。</w:t>
      </w:r>
      <w:r/>
    </w:p>
    <w:p>
      <w:pPr>
        <w:ind w:firstLine="480"/>
        <w:spacing w:line="480" w:lineRule="exact"/>
        <w:rPr>
          <w:rFonts w:hint="eastAsia" w:ascii="仿宋" w:hAnsi="仿宋" w:eastAsia="仿宋" w:cs="仿宋"/>
          <w:sz w:val="24"/>
          <w:szCs w:val="24"/>
        </w:rPr>
      </w:pPr>
      <w:r>
        <w:rPr>
          <w:rFonts w:hint="eastAsia" w:ascii="仿宋" w:hAnsi="仿宋" w:eastAsia="仿宋" w:cs="仿宋"/>
          <w:sz w:val="24"/>
          <w:szCs w:val="24"/>
        </w:rPr>
        <w:t xml:space="preserve">2.方式：</w:t>
      </w:r>
      <w:bookmarkStart w:id="23" w:name="EB0c44ff4da61f4af989d119fe214be450"/>
      <w:r>
        <w:rPr>
          <w:rFonts w:hint="eastAsia" w:ascii="仿宋" w:hAnsi="仿宋" w:eastAsia="仿宋" w:cs="仿宋"/>
          <w:sz w:val="24"/>
          <w:szCs w:val="24"/>
        </w:rPr>
        <w:t xml:space="preserve">投标人应在招标文件提供的时间内，在江苏宏壮工程项目管理有限公司获取招标文件，获取文件联系方式：0527-84227585（邮箱：jshzzbdl@163.com），获取文件所需提供资料：营业执照、授权委托书及代理人身份证原件（扫描件）</w:t>
      </w:r>
      <w:r>
        <w:rPr>
          <w:rFonts w:hint="eastAsia" w:ascii="仿宋" w:hAnsi="仿宋" w:eastAsia="仿宋" w:cs="仿宋"/>
          <w:sz w:val="24"/>
          <w:szCs w:val="24"/>
        </w:rPr>
        <w:t xml:space="preserve">。</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3.本项目共分一个采购包。投标人未按要求获取招标文件导致无法投标的，后果自负（其投标文件不予接受）。</w:t>
      </w:r>
      <w:bookmarkEnd w:id="23"/>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4.售价：</w:t>
      </w:r>
      <w:r>
        <w:rPr>
          <w:rFonts w:hint="eastAsia" w:ascii="仿宋" w:hAnsi="仿宋" w:eastAsia="仿宋" w:cs="仿宋"/>
          <w:sz w:val="24"/>
          <w:szCs w:val="24"/>
        </w:rPr>
        <w:t xml:space="preserve">3</w:t>
      </w:r>
      <w:r>
        <w:rPr>
          <w:rFonts w:hint="eastAsia" w:ascii="仿宋" w:hAnsi="仿宋" w:eastAsia="仿宋" w:cs="仿宋"/>
          <w:sz w:val="24"/>
          <w:szCs w:val="24"/>
        </w:rPr>
        <w:t xml:space="preserve">00元。</w:t>
      </w:r>
      <w:r/>
    </w:p>
    <w:p>
      <w:pPr>
        <w:ind w:firstLine="498"/>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四、提交投标文件</w:t>
      </w:r>
      <w:bookmarkEnd w:id="18"/>
      <w:r/>
      <w:bookmarkEnd w:id="19"/>
      <w:r>
        <w:rPr>
          <w:rFonts w:hint="eastAsia" w:ascii="仿宋" w:hAnsi="仿宋" w:eastAsia="仿宋" w:cs="仿宋"/>
          <w:b/>
          <w:bCs/>
          <w:sz w:val="28"/>
          <w:szCs w:val="28"/>
        </w:rPr>
        <w:t xml:space="preserve">截止时间、开标时间和地点</w:t>
      </w:r>
      <w:bookmarkEnd w:id="20"/>
      <w:r/>
      <w:bookmarkEnd w:id="21"/>
      <w:r/>
      <w:bookmarkEnd w:id="22"/>
      <w:r/>
      <w:r/>
    </w:p>
    <w:p>
      <w:pPr>
        <w:ind w:firstLine="480"/>
        <w:spacing w:line="560" w:lineRule="exact"/>
        <w:rPr>
          <w:rFonts w:hint="eastAsia" w:ascii="仿宋" w:hAnsi="仿宋" w:eastAsia="仿宋" w:cs="仿宋"/>
          <w:bCs/>
          <w:sz w:val="24"/>
          <w:szCs w:val="24"/>
          <w:u w:val="single"/>
        </w:rPr>
      </w:pPr>
      <w:r>
        <w:rPr>
          <w:rFonts w:hint="eastAsia" w:ascii="仿宋" w:hAnsi="仿宋" w:eastAsia="仿宋" w:cs="仿宋"/>
          <w:bCs/>
          <w:sz w:val="24"/>
          <w:szCs w:val="24"/>
        </w:rPr>
        <w:t xml:space="preserve">1.</w:t>
      </w:r>
      <w:r>
        <w:rPr>
          <w:rFonts w:hint="eastAsia" w:ascii="仿宋" w:hAnsi="仿宋" w:eastAsia="仿宋" w:cs="仿宋"/>
          <w:sz w:val="24"/>
          <w:szCs w:val="24"/>
        </w:rPr>
        <w:t xml:space="preserve">提交投标文件截止时间、开标时间：</w:t>
      </w:r>
      <w:r>
        <w:rPr>
          <w:rFonts w:hint="eastAsia" w:ascii="仿宋" w:hAnsi="仿宋" w:eastAsia="仿宋" w:cs="仿宋"/>
          <w:b/>
          <w:sz w:val="24"/>
          <w:szCs w:val="24"/>
          <w:u w:val="single"/>
        </w:rPr>
        <w:t xml:space="preserve">202</w:t>
      </w:r>
      <w:r>
        <w:rPr>
          <w:rFonts w:hint="eastAsia" w:ascii="仿宋" w:hAnsi="仿宋" w:eastAsia="仿宋" w:cs="仿宋"/>
          <w:b/>
          <w:sz w:val="24"/>
          <w:szCs w:val="24"/>
          <w:u w:val="single"/>
        </w:rPr>
        <w:t xml:space="preserve">6</w:t>
      </w:r>
      <w:r>
        <w:rPr>
          <w:rFonts w:hint="eastAsia" w:ascii="仿宋" w:hAnsi="仿宋" w:eastAsia="仿宋" w:cs="仿宋"/>
          <w:b/>
          <w:sz w:val="24"/>
          <w:szCs w:val="24"/>
          <w:u w:val="single"/>
        </w:rPr>
        <w:t xml:space="preserve">年</w:t>
      </w:r>
      <w:r>
        <w:rPr>
          <w:rFonts w:hint="eastAsia" w:ascii="仿宋" w:hAnsi="仿宋" w:eastAsia="仿宋" w:cs="仿宋"/>
          <w:b/>
          <w:sz w:val="24"/>
          <w:szCs w:val="24"/>
          <w:u w:val="single"/>
        </w:rPr>
        <w:t xml:space="preserve">3</w:t>
      </w:r>
      <w:r>
        <w:rPr>
          <w:rFonts w:hint="eastAsia" w:ascii="仿宋" w:hAnsi="仿宋" w:eastAsia="仿宋" w:cs="仿宋"/>
          <w:b/>
          <w:sz w:val="24"/>
          <w:szCs w:val="24"/>
          <w:u w:val="single"/>
        </w:rPr>
        <w:t xml:space="preserve">月</w:t>
      </w:r>
      <w:r>
        <w:rPr>
          <w:rFonts w:hint="eastAsia" w:ascii="仿宋" w:hAnsi="仿宋" w:eastAsia="仿宋" w:cs="仿宋"/>
          <w:b/>
          <w:sz w:val="24"/>
          <w:szCs w:val="24"/>
          <w:u w:val="single"/>
        </w:rPr>
        <w:t xml:space="preserve">2</w:t>
      </w:r>
      <w:r>
        <w:rPr>
          <w:rFonts w:hint="eastAsia" w:ascii="仿宋" w:hAnsi="仿宋" w:eastAsia="仿宋" w:cs="仿宋"/>
          <w:b/>
          <w:sz w:val="24"/>
          <w:szCs w:val="24"/>
          <w:u w:val="single"/>
        </w:rPr>
        <w:t xml:space="preserve">4</w:t>
      </w:r>
      <w:r>
        <w:rPr>
          <w:rFonts w:hint="eastAsia" w:ascii="仿宋" w:hAnsi="仿宋" w:eastAsia="仿宋" w:cs="仿宋"/>
          <w:b/>
          <w:sz w:val="24"/>
          <w:szCs w:val="24"/>
          <w:u w:val="single"/>
        </w:rPr>
        <w:t xml:space="preserve">日9点30分</w:t>
      </w:r>
      <w:r>
        <w:rPr>
          <w:rFonts w:hint="eastAsia" w:ascii="仿宋" w:hAnsi="仿宋" w:eastAsia="仿宋" w:cs="仿宋"/>
          <w:bCs/>
          <w:sz w:val="24"/>
          <w:szCs w:val="24"/>
        </w:rPr>
        <w:t xml:space="preserve">（北京时间）</w:t>
      </w:r>
      <w:r/>
    </w:p>
    <w:p>
      <w:pPr>
        <w:ind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2.地点：</w:t>
      </w:r>
      <w:r>
        <w:rPr>
          <w:rFonts w:hint="eastAsia" w:ascii="仿宋" w:hAnsi="仿宋" w:eastAsia="仿宋" w:cs="仿宋"/>
          <w:sz w:val="24"/>
          <w:szCs w:val="24"/>
        </w:rPr>
        <w:t xml:space="preserve">宿迁市宿城区中港雅典城A2#铺03开标室</w:t>
      </w:r>
      <w:r>
        <w:rPr>
          <w:rFonts w:hint="eastAsia" w:ascii="仿宋" w:hAnsi="仿宋" w:eastAsia="仿宋" w:cs="仿宋"/>
          <w:sz w:val="24"/>
          <w:szCs w:val="24"/>
        </w:rPr>
        <w:t xml:space="preserve">。</w:t>
      </w:r>
      <w:r/>
    </w:p>
    <w:p>
      <w:pPr>
        <w:ind w:firstLine="498"/>
        <w:spacing w:line="560" w:lineRule="exact"/>
        <w:rPr>
          <w:rFonts w:hint="eastAsia" w:ascii="仿宋" w:hAnsi="仿宋" w:eastAsia="仿宋" w:cs="仿宋"/>
          <w:b/>
          <w:bCs/>
          <w:sz w:val="28"/>
          <w:szCs w:val="28"/>
        </w:rPr>
      </w:pPr>
      <w:r/>
      <w:bookmarkStart w:id="24" w:name="_Toc28359007"/>
      <w:r/>
      <w:bookmarkStart w:id="25" w:name="_Toc35393625"/>
      <w:r/>
      <w:bookmarkStart w:id="26" w:name="_Toc28359084"/>
      <w:r/>
      <w:bookmarkStart w:id="27" w:name="_Toc38985267"/>
      <w:r/>
      <w:bookmarkStart w:id="28" w:name="_Toc35393794"/>
      <w:r>
        <w:rPr>
          <w:rFonts w:hint="eastAsia" w:ascii="仿宋" w:hAnsi="仿宋" w:eastAsia="仿宋" w:cs="仿宋"/>
          <w:b/>
          <w:bCs/>
          <w:sz w:val="28"/>
          <w:szCs w:val="28"/>
        </w:rPr>
        <w:t xml:space="preserve">五、公告期限</w:t>
      </w:r>
      <w:bookmarkEnd w:id="24"/>
      <w:r/>
      <w:bookmarkEnd w:id="25"/>
      <w:r/>
      <w:bookmarkEnd w:id="26"/>
      <w:r/>
      <w:bookmarkEnd w:id="27"/>
      <w:r/>
      <w:bookmarkEnd w:id="28"/>
      <w:r/>
      <w:r/>
    </w:p>
    <w:p>
      <w:pPr>
        <w:ind w:firstLine="480"/>
        <w:spacing w:line="560" w:lineRule="exact"/>
        <w:rPr>
          <w:rFonts w:hint="eastAsia" w:ascii="仿宋" w:hAnsi="仿宋" w:eastAsia="仿宋" w:cs="仿宋"/>
          <w:sz w:val="24"/>
          <w:szCs w:val="24"/>
        </w:rPr>
      </w:pPr>
      <w:r/>
      <w:bookmarkStart w:id="29" w:name="_Toc35393795"/>
      <w:r/>
      <w:bookmarkStart w:id="30" w:name="_Toc38985268"/>
      <w:r/>
      <w:bookmarkStart w:id="31" w:name="_Toc35393626"/>
      <w:r>
        <w:rPr>
          <w:rFonts w:hint="eastAsia" w:ascii="仿宋" w:hAnsi="仿宋" w:eastAsia="仿宋" w:cs="仿宋"/>
          <w:sz w:val="24"/>
          <w:szCs w:val="24"/>
        </w:rPr>
        <w:t xml:space="preserve">招标公告及招标文件公告期限为自本公告发布之日起5个工作日。</w:t>
      </w:r>
      <w:r/>
    </w:p>
    <w:p>
      <w:pPr>
        <w:ind w:firstLine="498"/>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六、其他补充事宜</w:t>
      </w:r>
      <w:bookmarkEnd w:id="29"/>
      <w:r/>
      <w:bookmarkEnd w:id="30"/>
      <w:r/>
      <w:bookmarkEnd w:id="31"/>
      <w:r/>
      <w:r/>
    </w:p>
    <w:p>
      <w:pPr>
        <w:ind w:firstLine="480"/>
        <w:spacing w:line="480" w:lineRule="exact"/>
        <w:rPr>
          <w:rFonts w:hint="eastAsia" w:ascii="仿宋" w:hAnsi="仿宋" w:eastAsia="仿宋" w:cs="仿宋"/>
          <w:sz w:val="24"/>
          <w:szCs w:val="24"/>
        </w:rPr>
      </w:pPr>
      <w:r/>
      <w:bookmarkStart w:id="32" w:name="_Toc28359008"/>
      <w:r/>
      <w:bookmarkStart w:id="33" w:name="_Toc28359085"/>
      <w:r/>
      <w:bookmarkStart w:id="34" w:name="_Toc38985269"/>
      <w:r/>
      <w:bookmarkStart w:id="35" w:name="_Toc35393796"/>
      <w:r/>
      <w:bookmarkStart w:id="36" w:name="_Toc35393627"/>
      <w:r>
        <w:rPr>
          <w:rFonts w:hint="eastAsia" w:ascii="仿宋" w:hAnsi="仿宋" w:eastAsia="仿宋" w:cs="仿宋"/>
          <w:sz w:val="24"/>
          <w:szCs w:val="24"/>
        </w:rPr>
        <w:t xml:space="preserve">招标公告发布媒体：</w:t>
      </w:r>
      <w:bookmarkStart w:id="37" w:name="OLE_LINK3"/>
      <w:r>
        <w:rPr>
          <w:rFonts w:hint="eastAsia" w:ascii="仿宋" w:hAnsi="仿宋" w:eastAsia="仿宋" w:cs="仿宋"/>
          <w:sz w:val="24"/>
          <w:szCs w:val="24"/>
        </w:rPr>
        <w:t xml:space="preserve">江苏政府采购网</w:t>
      </w:r>
      <w:bookmarkEnd w:id="37"/>
      <w:r>
        <w:rPr>
          <w:rFonts w:hint="eastAsia" w:ascii="仿宋" w:hAnsi="仿宋" w:eastAsia="仿宋" w:cs="仿宋"/>
          <w:sz w:val="24"/>
          <w:szCs w:val="24"/>
        </w:rPr>
        <w:t xml:space="preserve">等。</w:t>
      </w:r>
      <w:r/>
    </w:p>
    <w:p>
      <w:pPr>
        <w:ind w:firstLine="498"/>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七、本次招标联系方式</w:t>
      </w:r>
      <w:bookmarkEnd w:id="32"/>
      <w:r/>
      <w:bookmarkEnd w:id="33"/>
      <w:r/>
      <w:bookmarkEnd w:id="34"/>
      <w:r/>
      <w:bookmarkEnd w:id="35"/>
      <w:r/>
      <w:bookmarkEnd w:id="36"/>
      <w:r/>
      <w:r/>
    </w:p>
    <w:p>
      <w:pPr>
        <w:ind w:firstLine="480"/>
        <w:jc w:val="left"/>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1.采购人信息</w:t>
      </w:r>
      <w:r/>
    </w:p>
    <w:p>
      <w:pPr>
        <w:ind w:left="479" w:firstLine="180"/>
        <w:jc w:val="left"/>
        <w:spacing w:line="560" w:lineRule="exact"/>
        <w:rPr>
          <w:rFonts w:hint="eastAsia" w:ascii="仿宋" w:hAnsi="仿宋" w:eastAsia="仿宋" w:cs="仿宋"/>
          <w:sz w:val="24"/>
          <w:szCs w:val="24"/>
        </w:rPr>
      </w:pPr>
      <w:r>
        <w:rPr>
          <w:rFonts w:hint="eastAsia" w:ascii="仿宋" w:hAnsi="仿宋" w:eastAsia="仿宋" w:cs="仿宋"/>
          <w:sz w:val="24"/>
          <w:szCs w:val="24"/>
        </w:rPr>
        <w:t xml:space="preserve">名称：</w:t>
      </w:r>
      <w:r>
        <w:rPr>
          <w:rFonts w:hint="eastAsia" w:ascii="仿宋" w:hAnsi="仿宋" w:eastAsia="仿宋" w:cs="仿宋"/>
          <w:sz w:val="24"/>
          <w:szCs w:val="24"/>
        </w:rPr>
        <w:t xml:space="preserve">宿迁学院</w:t>
      </w:r>
      <w:r/>
    </w:p>
    <w:p>
      <w:pPr>
        <w:ind w:left="479" w:firstLine="180"/>
        <w:jc w:val="left"/>
        <w:spacing w:line="560" w:lineRule="exact"/>
        <w:rPr>
          <w:rFonts w:hint="eastAsia" w:ascii="仿宋" w:hAnsi="仿宋" w:eastAsia="仿宋" w:cs="仿宋"/>
          <w:sz w:val="24"/>
          <w:szCs w:val="24"/>
        </w:rPr>
      </w:pPr>
      <w:r>
        <w:rPr>
          <w:rFonts w:hint="eastAsia" w:ascii="仿宋" w:hAnsi="仿宋" w:eastAsia="仿宋" w:cs="仿宋"/>
          <w:sz w:val="24"/>
          <w:szCs w:val="24"/>
        </w:rPr>
        <w:t xml:space="preserve">地址：</w:t>
      </w:r>
      <w:r>
        <w:rPr>
          <w:rFonts w:hint="eastAsia" w:ascii="仿宋" w:hAnsi="仿宋" w:eastAsia="仿宋" w:cs="仿宋"/>
          <w:sz w:val="24"/>
          <w:szCs w:val="24"/>
        </w:rPr>
        <w:t xml:space="preserve">江苏省宿迁市黄河南路399号</w:t>
      </w:r>
      <w:r/>
    </w:p>
    <w:p>
      <w:pPr>
        <w:ind w:left="479" w:firstLine="180"/>
        <w:jc w:val="left"/>
        <w:spacing w:line="560" w:lineRule="exact"/>
        <w:rPr>
          <w:rFonts w:hint="eastAsia" w:ascii="仿宋" w:hAnsi="仿宋" w:eastAsia="仿宋" w:cs="仿宋"/>
          <w:sz w:val="24"/>
          <w:szCs w:val="24"/>
        </w:rPr>
      </w:pPr>
      <w:r>
        <w:rPr>
          <w:rFonts w:hint="eastAsia" w:ascii="仿宋" w:hAnsi="仿宋" w:eastAsia="仿宋" w:cs="仿宋"/>
          <w:sz w:val="24"/>
          <w:szCs w:val="24"/>
        </w:rPr>
        <w:t xml:space="preserve">联系人：</w:t>
      </w:r>
      <w:r>
        <w:rPr>
          <w:rFonts w:hint="eastAsia" w:ascii="仿宋" w:hAnsi="仿宋" w:eastAsia="仿宋" w:cs="仿宋"/>
          <w:sz w:val="24"/>
          <w:szCs w:val="24"/>
        </w:rPr>
        <w:t xml:space="preserve">杨</w:t>
      </w:r>
      <w:r>
        <w:rPr>
          <w:rFonts w:hint="eastAsia" w:ascii="仿宋" w:hAnsi="仿宋" w:eastAsia="仿宋" w:cs="仿宋"/>
          <w:sz w:val="24"/>
          <w:szCs w:val="24"/>
        </w:rPr>
        <w:t xml:space="preserve">老师</w:t>
      </w:r>
      <w:r/>
    </w:p>
    <w:p>
      <w:pPr>
        <w:ind w:left="479" w:firstLine="180"/>
        <w:jc w:val="left"/>
        <w:spacing w:line="560" w:lineRule="exact"/>
        <w:rPr>
          <w:rFonts w:hint="eastAsia" w:ascii="仿宋" w:hAnsi="仿宋" w:eastAsia="仿宋" w:cs="仿宋"/>
          <w:sz w:val="24"/>
          <w:szCs w:val="24"/>
        </w:rPr>
      </w:pPr>
      <w:r>
        <w:rPr>
          <w:rFonts w:hint="eastAsia" w:ascii="仿宋" w:hAnsi="仿宋" w:eastAsia="仿宋" w:cs="仿宋"/>
          <w:sz w:val="24"/>
          <w:szCs w:val="24"/>
        </w:rPr>
        <w:t xml:space="preserve">联系方式：</w:t>
      </w:r>
      <w:bookmarkStart w:id="38" w:name="_Toc28359009"/>
      <w:r/>
      <w:bookmarkStart w:id="39" w:name="_Toc28359086"/>
      <w:r>
        <w:rPr>
          <w:rFonts w:ascii="仿宋" w:hAnsi="仿宋" w:eastAsia="仿宋" w:cs="仿宋"/>
          <w:sz w:val="24"/>
          <w:szCs w:val="24"/>
        </w:rPr>
        <w:t xml:space="preserve">0527-84204009</w:t>
      </w:r>
      <w:r/>
    </w:p>
    <w:p>
      <w:pPr>
        <w:ind w:firstLine="480"/>
        <w:jc w:val="left"/>
        <w:spacing w:line="560" w:lineRule="exact"/>
        <w:widowControl/>
        <w:rPr>
          <w:rFonts w:hint="eastAsia" w:ascii="仿宋" w:hAnsi="仿宋" w:eastAsia="仿宋" w:cs="仿宋"/>
          <w:sz w:val="24"/>
          <w:szCs w:val="24"/>
        </w:rPr>
      </w:pPr>
      <w:r>
        <w:rPr>
          <w:rFonts w:hint="eastAsia" w:ascii="仿宋" w:hAnsi="仿宋" w:eastAsia="仿宋" w:cs="仿宋"/>
          <w:sz w:val="24"/>
          <w:szCs w:val="24"/>
        </w:rPr>
        <w:t xml:space="preserve">2.</w:t>
      </w:r>
      <w:bookmarkEnd w:id="38"/>
      <w:r/>
      <w:bookmarkEnd w:id="39"/>
      <w:r>
        <w:rPr>
          <w:rFonts w:hint="eastAsia" w:ascii="仿宋" w:hAnsi="仿宋" w:eastAsia="仿宋" w:cs="仿宋"/>
          <w:sz w:val="24"/>
          <w:szCs w:val="24"/>
        </w:rPr>
        <w:t xml:space="preserve">采购代理机构信息</w:t>
      </w:r>
      <w:r/>
    </w:p>
    <w:p>
      <w:pPr>
        <w:ind w:left="479" w:firstLine="180"/>
        <w:jc w:val="left"/>
        <w:spacing w:line="560" w:lineRule="exact"/>
        <w:rPr>
          <w:rFonts w:hint="eastAsia" w:ascii="仿宋" w:hAnsi="仿宋" w:eastAsia="仿宋" w:cs="仿宋"/>
          <w:sz w:val="24"/>
          <w:szCs w:val="24"/>
        </w:rPr>
      </w:pPr>
      <w:r>
        <w:rPr>
          <w:rFonts w:hint="eastAsia" w:ascii="仿宋" w:hAnsi="仿宋" w:eastAsia="仿宋" w:cs="仿宋"/>
          <w:sz w:val="24"/>
          <w:szCs w:val="24"/>
        </w:rPr>
        <w:t xml:space="preserve">名称：江苏宏壮工程项目管理有限公司</w:t>
      </w:r>
      <w:r/>
    </w:p>
    <w:p>
      <w:pPr>
        <w:ind w:left="479" w:firstLine="180"/>
        <w:jc w:val="left"/>
        <w:spacing w:line="560" w:lineRule="exact"/>
        <w:rPr>
          <w:rFonts w:hint="eastAsia" w:ascii="仿宋" w:hAnsi="仿宋" w:eastAsia="仿宋" w:cs="仿宋"/>
          <w:sz w:val="24"/>
          <w:szCs w:val="24"/>
        </w:rPr>
      </w:pPr>
      <w:r>
        <w:rPr>
          <w:rFonts w:hint="eastAsia" w:ascii="仿宋" w:hAnsi="仿宋" w:eastAsia="仿宋" w:cs="仿宋"/>
          <w:sz w:val="24"/>
          <w:szCs w:val="24"/>
        </w:rPr>
        <w:t xml:space="preserve">地址：宿迁市宿城区中港雅典城A2#铺03</w:t>
      </w:r>
      <w:r/>
    </w:p>
    <w:p>
      <w:pPr>
        <w:ind w:left="479" w:firstLine="180"/>
        <w:jc w:val="left"/>
        <w:spacing w:line="560" w:lineRule="exact"/>
        <w:rPr>
          <w:rFonts w:hint="eastAsia" w:ascii="仿宋" w:hAnsi="仿宋" w:eastAsia="仿宋" w:cs="仿宋"/>
          <w:sz w:val="24"/>
          <w:szCs w:val="24"/>
        </w:rPr>
      </w:pPr>
      <w:r>
        <w:rPr>
          <w:rFonts w:hint="eastAsia" w:ascii="仿宋" w:hAnsi="仿宋" w:eastAsia="仿宋" w:cs="仿宋"/>
          <w:sz w:val="24"/>
          <w:szCs w:val="24"/>
        </w:rPr>
        <w:t xml:space="preserve">联系人：许益</w:t>
      </w:r>
      <w:r/>
    </w:p>
    <w:p>
      <w:pPr>
        <w:ind w:left="479" w:firstLine="180"/>
        <w:jc w:val="left"/>
        <w:spacing w:line="560" w:lineRule="exact"/>
        <w:rPr>
          <w:rFonts w:hint="eastAsia" w:ascii="仿宋" w:hAnsi="仿宋" w:eastAsia="仿宋" w:cs="仿宋"/>
          <w:sz w:val="24"/>
          <w:szCs w:val="24"/>
        </w:rPr>
      </w:pPr>
      <w:r>
        <w:rPr>
          <w:rFonts w:hint="eastAsia" w:ascii="仿宋" w:hAnsi="仿宋" w:eastAsia="仿宋" w:cs="仿宋"/>
          <w:sz w:val="24"/>
          <w:szCs w:val="24"/>
        </w:rPr>
        <w:t xml:space="preserve">联系方式：0527-84227585</w:t>
      </w:r>
      <w:r/>
    </w:p>
    <w:p>
      <w:pPr>
        <w:jc w:val="center"/>
        <w:spacing w:line="360" w:lineRule="auto"/>
        <w:rPr>
          <w:rFonts w:hint="eastAsia" w:ascii="仿宋" w:hAnsi="仿宋" w:eastAsia="仿宋" w:cs="仿宋"/>
          <w:sz w:val="44"/>
          <w:szCs w:val="44"/>
        </w:rPr>
      </w:pPr>
      <w:r/>
      <w:bookmarkStart w:id="40" w:name="_Toc120614211"/>
      <w:r>
        <w:rPr>
          <w:rFonts w:hint="eastAsia" w:ascii="仿宋" w:hAnsi="仿宋" w:eastAsia="仿宋" w:cs="仿宋"/>
        </w:rPr>
        <w:br w:type="page" w:clear="all"/>
      </w:r>
      <w:bookmarkStart w:id="41" w:name="_Toc16938518"/>
      <w:r/>
      <w:bookmarkStart w:id="42" w:name="_Toc7933"/>
      <w:r/>
      <w:bookmarkStart w:id="43" w:name="_Toc120614213"/>
      <w:r/>
      <w:bookmarkStart w:id="44" w:name="_Toc513029202"/>
      <w:r/>
      <w:bookmarkStart w:id="45" w:name="_Toc20823274"/>
      <w:r/>
      <w:bookmarkEnd w:id="40"/>
      <w:r>
        <w:rPr>
          <w:rFonts w:hint="eastAsia" w:ascii="仿宋" w:hAnsi="仿宋" w:eastAsia="仿宋" w:cs="仿宋"/>
          <w:b/>
          <w:bCs/>
          <w:sz w:val="44"/>
          <w:szCs w:val="44"/>
        </w:rPr>
        <w:t xml:space="preserve">第二章  投标人须知</w:t>
      </w:r>
      <w:bookmarkEnd w:id="41"/>
      <w:r/>
      <w:bookmarkEnd w:id="42"/>
      <w:r/>
      <w:bookmarkEnd w:id="43"/>
      <w:r/>
      <w:bookmarkEnd w:id="44"/>
      <w:r/>
      <w:bookmarkEnd w:id="45"/>
      <w:r/>
      <w:r/>
    </w:p>
    <w:p>
      <w:pPr>
        <w:spacing w:after="120" w:line="520" w:lineRule="exact"/>
        <w:rPr>
          <w:rFonts w:hint="eastAsia" w:ascii="仿宋" w:hAnsi="仿宋" w:eastAsia="仿宋" w:cs="仿宋"/>
          <w:b/>
          <w:sz w:val="28"/>
          <w:szCs w:val="28"/>
        </w:rPr>
      </w:pPr>
      <w:r/>
      <w:bookmarkStart w:id="46" w:name="_Toc4529"/>
      <w:r>
        <w:rPr>
          <w:rFonts w:hint="eastAsia" w:ascii="仿宋" w:hAnsi="仿宋" w:eastAsia="仿宋" w:cs="仿宋"/>
          <w:b/>
          <w:sz w:val="28"/>
          <w:szCs w:val="28"/>
        </w:rPr>
        <w:t xml:space="preserve">投标人须知前附表：</w:t>
      </w:r>
      <w:bookmarkEnd w:id="46"/>
      <w:r/>
      <w:r/>
    </w:p>
    <w:tbl>
      <w:tblPr>
        <w:tblpPr w:horzAnchor="page" w:tblpX="1530" w:vertAnchor="text" w:tblpY="228" w:leftFromText="180" w:topFromText="0" w:rightFromText="180" w:bottomFromText="0"/>
        <w:tblW w:w="4999"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52"/>
        <w:gridCol w:w="1764"/>
        <w:gridCol w:w="6551"/>
      </w:tblGrid>
      <w:tr>
        <w:trPr>
          <w:trHeight w:val="462"/>
        </w:trPr>
        <w:tc>
          <w:tcPr>
            <w:tcW w:w="465" w:type="pct"/>
            <w:vAlign w:val="center"/>
            <w:textDirection w:val="lrTb"/>
            <w:noWrap w:val="false"/>
          </w:tcPr>
          <w:p>
            <w:pPr>
              <w:jc w:val="center"/>
              <w:rPr>
                <w:rFonts w:hint="eastAsia" w:ascii="仿宋" w:hAnsi="仿宋" w:eastAsia="仿宋" w:cs="仿宋"/>
                <w:b/>
                <w:sz w:val="24"/>
                <w:szCs w:val="24"/>
              </w:rPr>
            </w:pPr>
            <w:r/>
            <w:bookmarkStart w:id="47" w:name="_Toc81575191"/>
            <w:r/>
            <w:bookmarkStart w:id="48" w:name="_Toc29262"/>
            <w:r/>
            <w:bookmarkStart w:id="49" w:name="_Toc81575154"/>
            <w:r>
              <w:rPr>
                <w:rFonts w:hint="eastAsia" w:ascii="仿宋" w:hAnsi="仿宋" w:eastAsia="仿宋" w:cs="仿宋"/>
                <w:b/>
                <w:sz w:val="24"/>
                <w:szCs w:val="24"/>
              </w:rPr>
              <w:t xml:space="preserve">序号</w:t>
            </w:r>
            <w:r/>
          </w:p>
        </w:tc>
        <w:tc>
          <w:tcPr>
            <w:tcW w:w="962" w:type="pct"/>
            <w:vAlign w:val="center"/>
            <w:textDirection w:val="lrTb"/>
            <w:noWrap w:val="false"/>
          </w:tcPr>
          <w:p>
            <w:pPr>
              <w:jc w:val="center"/>
              <w:rPr>
                <w:rFonts w:hint="eastAsia" w:ascii="仿宋" w:hAnsi="仿宋" w:eastAsia="仿宋" w:cs="仿宋"/>
                <w:b/>
                <w:sz w:val="24"/>
                <w:szCs w:val="24"/>
              </w:rPr>
            </w:pPr>
            <w:r>
              <w:rPr>
                <w:rFonts w:hint="eastAsia" w:ascii="仿宋" w:hAnsi="仿宋" w:eastAsia="仿宋" w:cs="仿宋"/>
                <w:b/>
                <w:sz w:val="24"/>
                <w:szCs w:val="24"/>
              </w:rPr>
              <w:t xml:space="preserve">内容</w:t>
            </w:r>
            <w:r/>
          </w:p>
        </w:tc>
        <w:tc>
          <w:tcPr>
            <w:tcW w:w="3572" w:type="pct"/>
            <w:vAlign w:val="center"/>
            <w:textDirection w:val="lrTb"/>
            <w:noWrap w:val="false"/>
          </w:tcPr>
          <w:p>
            <w:pPr>
              <w:jc w:val="center"/>
              <w:rPr>
                <w:rFonts w:hint="eastAsia" w:ascii="仿宋" w:hAnsi="仿宋" w:eastAsia="仿宋" w:cs="仿宋"/>
                <w:b/>
                <w:sz w:val="24"/>
                <w:szCs w:val="24"/>
              </w:rPr>
            </w:pPr>
            <w:r>
              <w:rPr>
                <w:rFonts w:hint="eastAsia" w:ascii="仿宋" w:hAnsi="仿宋" w:eastAsia="仿宋" w:cs="仿宋"/>
                <w:b/>
                <w:sz w:val="24"/>
                <w:szCs w:val="24"/>
              </w:rPr>
              <w:t xml:space="preserve">说明及要求</w:t>
            </w:r>
            <w:r/>
          </w:p>
        </w:tc>
      </w:tr>
      <w:tr>
        <w:trPr/>
        <w:tc>
          <w:tcPr>
            <w:tcW w:w="465"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962"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项目属性</w:t>
            </w:r>
            <w:r/>
          </w:p>
        </w:tc>
        <w:tc>
          <w:tcPr>
            <w:tcW w:w="3572" w:type="pct"/>
            <w:vAlign w:val="center"/>
            <w:textDirection w:val="lrTb"/>
            <w:noWrap w:val="false"/>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本项目</w:t>
            </w:r>
            <w:bookmarkStart w:id="50" w:name="EB9a5853ee094f4f0ea6ec3169265f6f2c"/>
            <w:r>
              <w:rPr>
                <w:rFonts w:hint="eastAsia" w:ascii="仿宋" w:hAnsi="仿宋" w:eastAsia="仿宋" w:cs="仿宋"/>
                <w:sz w:val="24"/>
                <w:szCs w:val="24"/>
              </w:rPr>
              <w:t xml:space="preserve">属性按以下第</w:t>
            </w:r>
            <w:bookmarkEnd w:id="50"/>
            <w:r>
              <w:rPr>
                <w:rFonts w:hint="eastAsia" w:ascii="仿宋" w:hAnsi="仿宋" w:eastAsia="仿宋" w:cs="仿宋"/>
                <w:sz w:val="24"/>
                <w:szCs w:val="24"/>
                <w:u w:val="single"/>
              </w:rPr>
              <w:t xml:space="preserve">2</w:t>
            </w:r>
            <w:r>
              <w:rPr>
                <w:rFonts w:hint="eastAsia" w:ascii="仿宋" w:hAnsi="仿宋" w:eastAsia="仿宋" w:cs="仿宋"/>
                <w:sz w:val="24"/>
                <w:szCs w:val="24"/>
              </w:rPr>
              <w:t xml:space="preserve">种确定：</w:t>
            </w:r>
            <w:r/>
          </w:p>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1.货物</w:t>
            </w:r>
            <w:bookmarkStart w:id="51" w:name="EBd5c6c026f9674c39b21b31ecd0c1e7fa"/>
            <w:r>
              <w:rPr>
                <w:rFonts w:hint="eastAsia" w:ascii="仿宋" w:hAnsi="仿宋" w:eastAsia="仿宋" w:cs="仿宋"/>
                <w:sz w:val="24"/>
                <w:szCs w:val="24"/>
              </w:rPr>
              <w:t xml:space="preserve">采购；2.</w:t>
            </w:r>
            <w:bookmarkEnd w:id="51"/>
            <w:r>
              <w:rPr>
                <w:rFonts w:hint="eastAsia" w:ascii="仿宋" w:hAnsi="仿宋" w:eastAsia="仿宋" w:cs="仿宋"/>
                <w:sz w:val="24"/>
                <w:szCs w:val="24"/>
              </w:rPr>
              <w:t xml:space="preserve">服务</w:t>
            </w:r>
            <w:bookmarkStart w:id="52" w:name="EBf7d2a4f44ecb4166a93ea852e73be69f"/>
            <w:r>
              <w:rPr>
                <w:rFonts w:hint="eastAsia" w:ascii="仿宋" w:hAnsi="仿宋" w:eastAsia="仿宋" w:cs="仿宋"/>
                <w:sz w:val="24"/>
                <w:szCs w:val="24"/>
              </w:rPr>
              <w:t xml:space="preserve">采购；3.</w:t>
            </w:r>
            <w:bookmarkEnd w:id="52"/>
            <w:r>
              <w:rPr>
                <w:rFonts w:hint="eastAsia" w:ascii="仿宋" w:hAnsi="仿宋" w:eastAsia="仿宋" w:cs="仿宋"/>
                <w:sz w:val="24"/>
                <w:szCs w:val="24"/>
              </w:rPr>
              <w:t xml:space="preserve">工程采购。</w:t>
            </w:r>
            <w:r/>
          </w:p>
        </w:tc>
      </w:tr>
      <w:tr>
        <w:trPr/>
        <w:tc>
          <w:tcPr>
            <w:tcW w:w="465"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2</w:t>
            </w:r>
            <w:r/>
          </w:p>
        </w:tc>
        <w:tc>
          <w:tcPr>
            <w:tcW w:w="962"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投标有效期</w:t>
            </w:r>
            <w:r/>
          </w:p>
        </w:tc>
        <w:tc>
          <w:tcPr>
            <w:tcW w:w="3572" w:type="pct"/>
            <w:vAlign w:val="center"/>
            <w:textDirection w:val="lrTb"/>
            <w:noWrap w:val="false"/>
          </w:tcPr>
          <w:p>
            <w:pPr>
              <w:jc w:val="left"/>
              <w:spacing w:line="400" w:lineRule="exact"/>
              <w:rPr>
                <w:rFonts w:hint="eastAsia" w:ascii="仿宋" w:hAnsi="仿宋" w:eastAsia="仿宋" w:cs="仿宋"/>
                <w:sz w:val="24"/>
                <w:szCs w:val="24"/>
              </w:rPr>
            </w:pPr>
            <w:r/>
            <w:bookmarkStart w:id="53" w:name="EBd40b5fb42f2944a3b45e579ce3941f02"/>
            <w:r/>
            <w:bookmarkEnd w:id="53"/>
            <w:r>
              <w:rPr>
                <w:rFonts w:hint="eastAsia" w:ascii="仿宋" w:hAnsi="仿宋" w:eastAsia="仿宋" w:cs="仿宋"/>
                <w:sz w:val="24"/>
                <w:szCs w:val="24"/>
              </w:rPr>
              <w:t xml:space="preserve">60日（从提交投标文件截止之日起算）</w:t>
            </w:r>
            <w:r/>
          </w:p>
        </w:tc>
      </w:tr>
      <w:tr>
        <w:trPr/>
        <w:tc>
          <w:tcPr>
            <w:tcW w:w="465"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3</w:t>
            </w:r>
            <w:r/>
          </w:p>
        </w:tc>
        <w:tc>
          <w:tcPr>
            <w:tcW w:w="962"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投标文件份数</w:t>
            </w:r>
            <w:r/>
          </w:p>
        </w:tc>
        <w:tc>
          <w:tcPr>
            <w:tcW w:w="3572" w:type="pct"/>
            <w:vAlign w:val="center"/>
            <w:textDirection w:val="lrTb"/>
            <w:noWrap w:val="false"/>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5份，1正4副。</w:t>
            </w:r>
            <w:r>
              <w:rPr>
                <w:rFonts w:hint="eastAsia" w:ascii="仿宋" w:hAnsi="仿宋" w:eastAsia="仿宋" w:cs="仿宋"/>
                <w:b/>
                <w:bCs/>
                <w:sz w:val="24"/>
                <w:szCs w:val="24"/>
              </w:rPr>
              <w:t xml:space="preserve">中标后提供正本扫描件1份。</w:t>
            </w:r>
            <w:r/>
          </w:p>
        </w:tc>
      </w:tr>
      <w:tr>
        <w:trPr/>
        <w:tc>
          <w:tcPr>
            <w:tcW w:w="465"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4</w:t>
            </w:r>
            <w:r/>
          </w:p>
        </w:tc>
        <w:tc>
          <w:tcPr>
            <w:tcW w:w="962"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开标</w:t>
            </w:r>
            <w:r/>
          </w:p>
        </w:tc>
        <w:tc>
          <w:tcPr>
            <w:tcW w:w="3572" w:type="pct"/>
            <w:vAlign w:val="center"/>
            <w:textDirection w:val="lrTb"/>
            <w:noWrap w:val="false"/>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现场开标</w:t>
            </w:r>
            <w:r/>
          </w:p>
        </w:tc>
      </w:tr>
      <w:tr>
        <w:trPr>
          <w:trHeight w:val="90"/>
        </w:trPr>
        <w:tc>
          <w:tcPr>
            <w:tcW w:w="465"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5</w:t>
            </w:r>
            <w:r/>
          </w:p>
        </w:tc>
        <w:tc>
          <w:tcPr>
            <w:tcW w:w="962"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进口产品</w:t>
            </w:r>
            <w:r/>
          </w:p>
        </w:tc>
        <w:tc>
          <w:tcPr>
            <w:tcW w:w="3572" w:type="pct"/>
            <w:vAlign w:val="center"/>
            <w:textDirection w:val="lrTb"/>
            <w:noWrap w:val="false"/>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按以下第</w:t>
            </w:r>
            <w:r>
              <w:rPr>
                <w:rFonts w:hint="eastAsia" w:ascii="仿宋" w:hAnsi="仿宋" w:eastAsia="仿宋" w:cs="仿宋"/>
                <w:sz w:val="24"/>
                <w:szCs w:val="24"/>
                <w:u w:val="single"/>
              </w:rPr>
              <w:t xml:space="preserve">2</w:t>
            </w:r>
            <w:r>
              <w:rPr>
                <w:rFonts w:hint="eastAsia" w:ascii="仿宋" w:hAnsi="仿宋" w:eastAsia="仿宋" w:cs="仿宋"/>
                <w:sz w:val="24"/>
                <w:szCs w:val="24"/>
              </w:rPr>
              <w:t xml:space="preserve">种方式确定：</w:t>
            </w:r>
            <w:r/>
          </w:p>
          <w:p>
            <w:pPr>
              <w:jc w:val="left"/>
              <w:spacing w:line="360" w:lineRule="exact"/>
              <w:widowControl/>
              <w:rPr>
                <w:rFonts w:hint="eastAsia" w:ascii="仿宋" w:hAnsi="仿宋" w:eastAsia="仿宋" w:cs="仿宋"/>
                <w:sz w:val="24"/>
                <w:szCs w:val="24"/>
              </w:rPr>
            </w:pPr>
            <w:r>
              <w:rPr>
                <w:rFonts w:hint="eastAsia" w:ascii="仿宋" w:hAnsi="仿宋" w:eastAsia="仿宋" w:cs="仿宋"/>
                <w:sz w:val="24"/>
                <w:szCs w:val="24"/>
              </w:rPr>
              <w:t xml:space="preserve">1.接受进口产品。</w:t>
            </w:r>
            <w:r>
              <w:rPr>
                <w:rFonts w:hint="eastAsia" w:ascii="仿宋" w:hAnsi="仿宋" w:eastAsia="仿宋" w:cs="仿宋"/>
                <w:sz w:val="24"/>
              </w:rPr>
              <w:t xml:space="preserve">应当符合《政府采购进口产品管理办法》（财库〔2007〕119号）、《关于政府采购进口产品管理有关问题的通知》（财办库〔2008〕248号）等相关规定</w:t>
            </w:r>
            <w:r>
              <w:rPr>
                <w:rFonts w:hint="eastAsia" w:ascii="仿宋" w:hAnsi="仿宋" w:eastAsia="仿宋" w:cs="仿宋"/>
                <w:sz w:val="24"/>
                <w:szCs w:val="24"/>
              </w:rPr>
              <w:t xml:space="preserve">；</w:t>
            </w:r>
            <w:r/>
          </w:p>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2.不接受进口产品。</w:t>
            </w:r>
            <w:r/>
          </w:p>
        </w:tc>
      </w:tr>
      <w:tr>
        <w:trPr/>
        <w:tc>
          <w:tcPr>
            <w:tcW w:w="465"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6</w:t>
            </w:r>
            <w:r/>
          </w:p>
        </w:tc>
        <w:tc>
          <w:tcPr>
            <w:tcW w:w="962"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评标办法</w:t>
            </w:r>
            <w:r/>
          </w:p>
        </w:tc>
        <w:tc>
          <w:tcPr>
            <w:tcW w:w="3572" w:type="pct"/>
            <w:vAlign w:val="center"/>
            <w:textDirection w:val="lrTb"/>
            <w:noWrap w:val="false"/>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具体评标办法详见招标文件第三章。</w:t>
            </w:r>
            <w:r/>
          </w:p>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评标委员会依据招标文件规定的评标办法和标准推荐</w:t>
            </w:r>
            <w:r>
              <w:rPr>
                <w:rFonts w:hint="eastAsia" w:ascii="仿宋" w:hAnsi="仿宋" w:eastAsia="仿宋" w:cs="仿宋"/>
                <w:sz w:val="24"/>
                <w:szCs w:val="24"/>
                <w:u w:val="single"/>
              </w:rPr>
              <w:t xml:space="preserve">3</w:t>
            </w:r>
            <w:r>
              <w:rPr>
                <w:rFonts w:hint="eastAsia" w:ascii="仿宋" w:hAnsi="仿宋" w:eastAsia="仿宋" w:cs="仿宋"/>
                <w:sz w:val="24"/>
                <w:szCs w:val="24"/>
              </w:rPr>
              <w:t xml:space="preserve">名中标候选人。</w:t>
            </w:r>
            <w:r/>
          </w:p>
        </w:tc>
      </w:tr>
      <w:tr>
        <w:trPr/>
        <w:tc>
          <w:tcPr>
            <w:tcW w:w="465"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7</w:t>
            </w:r>
            <w:r/>
          </w:p>
        </w:tc>
        <w:tc>
          <w:tcPr>
            <w:tcW w:w="962"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确定中标人</w:t>
            </w:r>
            <w:r/>
          </w:p>
        </w:tc>
        <w:tc>
          <w:tcPr>
            <w:tcW w:w="3572" w:type="pct"/>
            <w:vAlign w:val="center"/>
            <w:textDirection w:val="lrTb"/>
            <w:noWrap w:val="false"/>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按以下第</w:t>
            </w:r>
            <w:r>
              <w:rPr>
                <w:rFonts w:hint="eastAsia" w:ascii="仿宋" w:hAnsi="仿宋" w:eastAsia="仿宋" w:cs="仿宋"/>
                <w:sz w:val="24"/>
                <w:szCs w:val="24"/>
                <w:u w:val="single"/>
              </w:rPr>
              <w:t xml:space="preserve">1</w:t>
            </w:r>
            <w:r>
              <w:rPr>
                <w:rFonts w:hint="eastAsia" w:ascii="仿宋" w:hAnsi="仿宋" w:eastAsia="仿宋" w:cs="仿宋"/>
                <w:sz w:val="24"/>
                <w:szCs w:val="24"/>
              </w:rPr>
              <w:t xml:space="preserve">种方式确定中标人：</w:t>
            </w:r>
            <w:r/>
          </w:p>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1.采购人按规定在评标委员会推荐的中标候选人中确定中标人；</w:t>
            </w:r>
            <w:r/>
          </w:p>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2.采购人授权评标委员会直接确定中标人。</w:t>
            </w:r>
            <w:r/>
          </w:p>
        </w:tc>
      </w:tr>
      <w:tr>
        <w:trPr/>
        <w:tc>
          <w:tcPr>
            <w:tcW w:w="465"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8</w:t>
            </w:r>
            <w:r/>
          </w:p>
        </w:tc>
        <w:tc>
          <w:tcPr>
            <w:tcW w:w="962"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分包要求</w:t>
            </w:r>
            <w:r/>
          </w:p>
        </w:tc>
        <w:tc>
          <w:tcPr>
            <w:tcW w:w="3572" w:type="pct"/>
            <w:vAlign w:val="center"/>
            <w:textDirection w:val="lrTb"/>
            <w:noWrap w:val="false"/>
          </w:tcPr>
          <w:p>
            <w:pPr>
              <w:jc w:val="left"/>
              <w:spacing w:line="400" w:lineRule="exact"/>
              <w:rPr>
                <w:rFonts w:hint="eastAsia" w:ascii="仿宋" w:hAnsi="仿宋" w:eastAsia="仿宋" w:cs="仿宋"/>
                <w:sz w:val="24"/>
                <w:szCs w:val="24"/>
              </w:rPr>
            </w:pPr>
            <w:r/>
            <w:bookmarkStart w:id="54" w:name="EBebac1462c5d9459fbda8a75065c2455d"/>
            <w:r>
              <w:rPr>
                <w:rFonts w:hint="eastAsia" w:ascii="仿宋" w:hAnsi="仿宋" w:eastAsia="仿宋" w:cs="仿宋"/>
                <w:sz w:val="24"/>
                <w:szCs w:val="24"/>
              </w:rPr>
              <w:t xml:space="preserve">本项目的非主体、非关键性工作是否允许分包</w:t>
            </w:r>
            <w:bookmarkEnd w:id="54"/>
            <w:r>
              <w:rPr>
                <w:rFonts w:hint="eastAsia" w:ascii="仿宋" w:hAnsi="仿宋" w:eastAsia="仿宋" w:cs="仿宋"/>
                <w:sz w:val="24"/>
                <w:szCs w:val="24"/>
              </w:rPr>
              <w:t xml:space="preserve">按以下第</w:t>
            </w:r>
            <w:r>
              <w:rPr>
                <w:rFonts w:hint="eastAsia" w:ascii="仿宋" w:hAnsi="仿宋" w:eastAsia="仿宋" w:cs="仿宋"/>
                <w:sz w:val="24"/>
                <w:szCs w:val="24"/>
                <w:u w:val="single"/>
              </w:rPr>
              <w:t xml:space="preserve">2</w:t>
            </w:r>
            <w:r>
              <w:rPr>
                <w:rFonts w:hint="eastAsia" w:ascii="仿宋" w:hAnsi="仿宋" w:eastAsia="仿宋" w:cs="仿宋"/>
                <w:sz w:val="24"/>
                <w:szCs w:val="24"/>
              </w:rPr>
              <w:t xml:space="preserve">种方式确定：</w:t>
            </w:r>
            <w:r/>
          </w:p>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1.允许分包，</w:t>
            </w:r>
            <w:bookmarkStart w:id="55" w:name="EB512ba06683724173802e2aae54a26079"/>
            <w:r>
              <w:rPr>
                <w:rFonts w:hint="eastAsia" w:ascii="仿宋" w:hAnsi="仿宋" w:eastAsia="仿宋" w:cs="仿宋"/>
                <w:sz w:val="24"/>
                <w:szCs w:val="24"/>
              </w:rPr>
              <w:t xml:space="preserve">允许大中型企业向一家或者多家小</w:t>
            </w:r>
            <w:r>
              <w:rPr>
                <w:rFonts w:hint="eastAsia" w:ascii="仿宋" w:hAnsi="仿宋" w:eastAsia="仿宋" w:cs="仿宋"/>
                <w:sz w:val="24"/>
                <w:szCs w:val="24"/>
              </w:rPr>
              <w:t xml:space="preserve">微企业</w:t>
            </w:r>
            <w:r>
              <w:rPr>
                <w:rFonts w:hint="eastAsia" w:ascii="仿宋" w:hAnsi="仿宋" w:eastAsia="仿宋" w:cs="仿宋"/>
                <w:sz w:val="24"/>
                <w:szCs w:val="24"/>
              </w:rPr>
              <w:t xml:space="preserve">分包，分包具体内容、金额或比例：</w:t>
            </w:r>
            <w:bookmarkEnd w:id="55"/>
            <w:r>
              <w:rPr>
                <w:rFonts w:hint="eastAsia" w:ascii="仿宋" w:hAnsi="仿宋" w:eastAsia="仿宋" w:cs="仿宋"/>
                <w:sz w:val="24"/>
                <w:szCs w:val="24"/>
              </w:rPr>
              <w:t xml:space="preserve">无；</w:t>
            </w:r>
            <w:r/>
          </w:p>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2.不允许分包。</w:t>
            </w:r>
            <w:r/>
          </w:p>
        </w:tc>
      </w:tr>
      <w:tr>
        <w:trPr/>
        <w:tc>
          <w:tcPr>
            <w:tcW w:w="465"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9</w:t>
            </w:r>
            <w:r/>
          </w:p>
        </w:tc>
        <w:tc>
          <w:tcPr>
            <w:tcW w:w="962"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代理费用收取方式及标准</w:t>
            </w:r>
            <w:r/>
          </w:p>
        </w:tc>
        <w:tc>
          <w:tcPr>
            <w:tcW w:w="3572" w:type="pct"/>
            <w:vAlign w:val="center"/>
            <w:textDirection w:val="lrTb"/>
            <w:noWrap w:val="false"/>
          </w:tcPr>
          <w:p>
            <w:pPr>
              <w:jc w:val="left"/>
              <w:spacing w:line="400" w:lineRule="exact"/>
              <w:rPr>
                <w:rFonts w:hint="eastAsia" w:ascii="仿宋" w:hAnsi="仿宋" w:eastAsia="仿宋" w:cs="仿宋"/>
                <w:sz w:val="24"/>
                <w:szCs w:val="24"/>
              </w:rPr>
            </w:pPr>
            <w:r/>
            <w:bookmarkStart w:id="56" w:name="EBfe735bb6fc4d4e5e9e350f940db98c5f"/>
            <w:r/>
            <w:bookmarkEnd w:id="56"/>
            <w:r>
              <w:rPr>
                <w:rFonts w:hint="eastAsia" w:ascii="仿宋" w:hAnsi="仿宋" w:eastAsia="仿宋" w:cs="仿宋"/>
                <w:sz w:val="24"/>
                <w:szCs w:val="24"/>
                <w:lang w:val="zh-CN"/>
              </w:rPr>
              <w:t xml:space="preserve">按采购代理合同标准支付招标代理服务费。</w:t>
            </w:r>
            <w:r/>
          </w:p>
        </w:tc>
      </w:tr>
      <w:tr>
        <w:trPr/>
        <w:tc>
          <w:tcPr>
            <w:tcW w:w="465"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10</w:t>
            </w:r>
            <w:r/>
          </w:p>
        </w:tc>
        <w:tc>
          <w:tcPr>
            <w:tcW w:w="962" w:type="pct"/>
            <w:vAlign w:val="center"/>
            <w:textDirection w:val="lrTb"/>
            <w:noWrap w:val="false"/>
          </w:tcPr>
          <w:p>
            <w:pPr>
              <w:jc w:val="center"/>
              <w:spacing w:line="400" w:lineRule="exact"/>
              <w:rPr>
                <w:rFonts w:hint="eastAsia" w:ascii="仿宋" w:hAnsi="仿宋" w:eastAsia="仿宋" w:cs="仿宋"/>
                <w:sz w:val="24"/>
                <w:szCs w:val="24"/>
              </w:rPr>
            </w:pPr>
            <w:r>
              <w:rPr>
                <w:rFonts w:hint="eastAsia" w:ascii="仿宋" w:hAnsi="仿宋" w:eastAsia="仿宋" w:cs="仿宋"/>
                <w:sz w:val="24"/>
                <w:szCs w:val="24"/>
              </w:rPr>
              <w:t xml:space="preserve">其他</w:t>
            </w:r>
            <w:bookmarkEnd w:id="47"/>
            <w:r/>
            <w:bookmarkEnd w:id="48"/>
            <w:r/>
            <w:bookmarkEnd w:id="49"/>
            <w:r/>
            <w:r/>
          </w:p>
        </w:tc>
        <w:tc>
          <w:tcPr>
            <w:tcW w:w="3572" w:type="pct"/>
            <w:vAlign w:val="center"/>
            <w:textDirection w:val="lrTb"/>
            <w:noWrap w:val="false"/>
          </w:tcPr>
          <w:p>
            <w:pPr>
              <w:jc w:val="left"/>
              <w:spacing w:line="400" w:lineRule="exact"/>
              <w:rPr>
                <w:rFonts w:hint="eastAsia" w:ascii="仿宋" w:hAnsi="仿宋" w:eastAsia="仿宋" w:cs="仿宋"/>
                <w:sz w:val="24"/>
                <w:szCs w:val="24"/>
              </w:rPr>
            </w:pPr>
            <w:r>
              <w:rPr>
                <w:rFonts w:hint="eastAsia" w:ascii="仿宋" w:hAnsi="仿宋" w:eastAsia="仿宋" w:cs="仿宋"/>
                <w:sz w:val="24"/>
                <w:szCs w:val="24"/>
              </w:rPr>
              <w:t xml:space="preserve">信用信息查询截止时间：资格审查结束前。由采购人在资格审查现场查询信用信息，网页截屏打印，查询结果留存并归档。</w:t>
            </w:r>
            <w:r/>
          </w:p>
        </w:tc>
      </w:tr>
    </w:tbl>
    <w:p>
      <w:pPr>
        <w:rPr>
          <w:rFonts w:hint="eastAsia" w:ascii="仿宋" w:hAnsi="仿宋" w:eastAsia="仿宋" w:cs="仿宋"/>
          <w:sz w:val="20"/>
        </w:rPr>
      </w:pPr>
      <w:r>
        <w:rPr>
          <w:rFonts w:hint="eastAsia" w:ascii="仿宋" w:hAnsi="仿宋" w:eastAsia="仿宋" w:cs="仿宋"/>
          <w:sz w:val="20"/>
        </w:rPr>
      </w:r>
      <w:r/>
    </w:p>
    <w:p>
      <w:pPr>
        <w:rPr>
          <w:rFonts w:hint="eastAsia" w:ascii="仿宋" w:hAnsi="仿宋" w:eastAsia="仿宋" w:cs="仿宋"/>
        </w:rPr>
      </w:pPr>
      <w:r>
        <w:rPr>
          <w:rFonts w:hint="eastAsia" w:ascii="仿宋" w:hAnsi="仿宋" w:eastAsia="仿宋" w:cs="仿宋"/>
        </w:rPr>
      </w:r>
      <w:r/>
    </w:p>
    <w:p>
      <w:pPr>
        <w:ind w:firstLine="498"/>
        <w:spacing w:line="560" w:lineRule="exact"/>
        <w:rPr>
          <w:rFonts w:hint="eastAsia" w:ascii="仿宋" w:hAnsi="仿宋" w:eastAsia="仿宋" w:cs="仿宋"/>
          <w:b/>
          <w:bCs/>
          <w:sz w:val="28"/>
          <w:szCs w:val="28"/>
        </w:rPr>
      </w:pPr>
      <w:r/>
      <w:bookmarkStart w:id="57" w:name="_Toc513029203"/>
      <w:r/>
      <w:bookmarkStart w:id="58" w:name="_Toc16938519"/>
      <w:r/>
      <w:bookmarkStart w:id="59" w:name="_Toc20823275"/>
      <w:r/>
      <w:bookmarkStart w:id="60" w:name="_Toc120614214"/>
      <w:r>
        <w:rPr>
          <w:rFonts w:hint="eastAsia" w:ascii="仿宋" w:hAnsi="仿宋" w:eastAsia="仿宋" w:cs="仿宋"/>
          <w:b/>
          <w:bCs/>
          <w:sz w:val="28"/>
          <w:szCs w:val="28"/>
        </w:rPr>
        <w:t xml:space="preserve">一、总则</w:t>
      </w:r>
      <w:bookmarkEnd w:id="57"/>
      <w:r/>
      <w:bookmarkEnd w:id="58"/>
      <w:r/>
      <w:bookmarkEnd w:id="59"/>
      <w:r/>
      <w:bookmarkEnd w:id="60"/>
      <w:r/>
      <w:r/>
    </w:p>
    <w:p>
      <w:pPr>
        <w:ind w:firstLine="480"/>
        <w:spacing w:line="560" w:lineRule="exact"/>
        <w:rPr>
          <w:rFonts w:hint="eastAsia" w:ascii="仿宋" w:hAnsi="仿宋" w:eastAsia="仿宋" w:cs="仿宋"/>
          <w:b/>
          <w:bCs/>
          <w:sz w:val="24"/>
        </w:rPr>
      </w:pPr>
      <w:r/>
      <w:bookmarkStart w:id="61" w:name="_Hlt16619475"/>
      <w:r/>
      <w:bookmarkStart w:id="62" w:name="_Toc458694821"/>
      <w:r/>
      <w:bookmarkStart w:id="63" w:name="_Toc513029204"/>
      <w:r/>
      <w:bookmarkStart w:id="64" w:name="_Toc20823276"/>
      <w:r/>
      <w:bookmarkStart w:id="65" w:name="_Toc16938520"/>
      <w:r/>
      <w:bookmarkEnd w:id="61"/>
      <w:r>
        <w:rPr>
          <w:rFonts w:hint="eastAsia" w:ascii="仿宋" w:hAnsi="仿宋" w:eastAsia="仿宋" w:cs="仿宋"/>
          <w:b/>
          <w:bCs/>
          <w:sz w:val="24"/>
        </w:rPr>
        <w:t xml:space="preserve">1</w:t>
      </w:r>
      <w:bookmarkEnd w:id="62"/>
      <w:r>
        <w:rPr>
          <w:rFonts w:hint="eastAsia" w:ascii="仿宋" w:hAnsi="仿宋" w:eastAsia="仿宋" w:cs="仿宋"/>
          <w:b/>
          <w:bCs/>
          <w:sz w:val="24"/>
        </w:rPr>
        <w:t xml:space="preserve">、招标方式</w:t>
      </w:r>
      <w:bookmarkEnd w:id="63"/>
      <w:r/>
      <w:bookmarkEnd w:id="64"/>
      <w:r/>
      <w:bookmarkEnd w:id="65"/>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1.1 本次招标采取公开招标方式。</w:t>
      </w:r>
      <w:r/>
    </w:p>
    <w:p>
      <w:pPr>
        <w:ind w:firstLine="480"/>
        <w:spacing w:line="560" w:lineRule="exact"/>
        <w:rPr>
          <w:rFonts w:hint="eastAsia" w:ascii="仿宋" w:hAnsi="仿宋" w:eastAsia="仿宋" w:cs="仿宋"/>
          <w:b/>
          <w:bCs/>
          <w:sz w:val="24"/>
        </w:rPr>
      </w:pPr>
      <w:r/>
      <w:bookmarkStart w:id="66" w:name="_Toc513029205"/>
      <w:r/>
      <w:bookmarkStart w:id="67" w:name="_Toc16938521"/>
      <w:r/>
      <w:bookmarkStart w:id="68" w:name="_Toc20823277"/>
      <w:r>
        <w:rPr>
          <w:rFonts w:hint="eastAsia" w:ascii="仿宋" w:hAnsi="仿宋" w:eastAsia="仿宋" w:cs="仿宋"/>
          <w:b/>
          <w:bCs/>
          <w:sz w:val="24"/>
        </w:rPr>
        <w:t xml:space="preserve">2、合格的投标人</w:t>
      </w:r>
      <w:bookmarkEnd w:id="66"/>
      <w:r/>
      <w:bookmarkEnd w:id="67"/>
      <w:r/>
      <w:bookmarkEnd w:id="68"/>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2.1 合格的投标人必须符合招标文件第一章《投标邀请》第二条及投标人须知前附表相关规定，且具备完成本项目的能力，中标后不允许转包。</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2.2 满足本文件实质性要求和条件的规定。</w:t>
      </w:r>
      <w:r/>
    </w:p>
    <w:p>
      <w:pPr>
        <w:ind w:firstLine="480"/>
        <w:spacing w:line="560" w:lineRule="exact"/>
        <w:rPr>
          <w:rFonts w:hint="eastAsia" w:ascii="仿宋" w:hAnsi="仿宋" w:eastAsia="仿宋" w:cs="仿宋"/>
          <w:b/>
          <w:bCs/>
          <w:sz w:val="24"/>
        </w:rPr>
      </w:pPr>
      <w:r/>
      <w:bookmarkStart w:id="69" w:name="_Toc20823278"/>
      <w:r/>
      <w:bookmarkStart w:id="70" w:name="_Toc513029206"/>
      <w:r/>
      <w:bookmarkStart w:id="71" w:name="_Toc16938522"/>
      <w:r>
        <w:rPr>
          <w:rFonts w:hint="eastAsia" w:ascii="仿宋" w:hAnsi="仿宋" w:eastAsia="仿宋" w:cs="仿宋"/>
          <w:b/>
          <w:bCs/>
          <w:sz w:val="24"/>
        </w:rPr>
        <w:t xml:space="preserve">3、适用法律</w:t>
      </w:r>
      <w:bookmarkEnd w:id="69"/>
      <w:r/>
      <w:bookmarkEnd w:id="70"/>
      <w:r/>
      <w:bookmarkEnd w:id="71"/>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本次招标及由此产生的合同受中华人民共和国有关的法律法规制约和保护。</w:t>
      </w:r>
      <w:r/>
    </w:p>
    <w:p>
      <w:pPr>
        <w:ind w:firstLine="480"/>
        <w:spacing w:line="560" w:lineRule="exact"/>
        <w:rPr>
          <w:rFonts w:hint="eastAsia" w:ascii="仿宋" w:hAnsi="仿宋" w:eastAsia="仿宋" w:cs="仿宋"/>
          <w:b/>
          <w:bCs/>
          <w:sz w:val="24"/>
        </w:rPr>
      </w:pPr>
      <w:r/>
      <w:bookmarkStart w:id="72" w:name="_Toc462564067"/>
      <w:r/>
      <w:bookmarkStart w:id="73" w:name="_Toc20823279"/>
      <w:r/>
      <w:bookmarkStart w:id="74" w:name="_Toc513029207"/>
      <w:r/>
      <w:bookmarkStart w:id="75" w:name="_Toc16938523"/>
      <w:r>
        <w:rPr>
          <w:rFonts w:hint="eastAsia" w:ascii="仿宋" w:hAnsi="仿宋" w:eastAsia="仿宋" w:cs="仿宋"/>
          <w:b/>
          <w:bCs/>
          <w:sz w:val="24"/>
        </w:rPr>
        <w:t xml:space="preserve">4、投标费用</w:t>
      </w:r>
      <w:bookmarkEnd w:id="72"/>
      <w:r/>
      <w:bookmarkEnd w:id="73"/>
      <w:r/>
      <w:bookmarkEnd w:id="74"/>
      <w:r/>
      <w:bookmarkEnd w:id="75"/>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投标人应自行承担所有参加投标有关的费用。</w:t>
      </w:r>
      <w:r/>
    </w:p>
    <w:p>
      <w:pPr>
        <w:ind w:firstLine="498"/>
        <w:spacing w:line="560" w:lineRule="exact"/>
        <w:rPr>
          <w:rFonts w:hint="eastAsia" w:ascii="仿宋" w:hAnsi="仿宋" w:eastAsia="仿宋" w:cs="仿宋"/>
          <w:b/>
          <w:bCs/>
          <w:sz w:val="28"/>
          <w:szCs w:val="28"/>
        </w:rPr>
      </w:pPr>
      <w:r/>
      <w:bookmarkStart w:id="76" w:name="_Toc120614215"/>
      <w:r/>
      <w:bookmarkStart w:id="77" w:name="_Toc16938525"/>
      <w:r/>
      <w:bookmarkStart w:id="78" w:name="_Toc20823281"/>
      <w:r/>
      <w:bookmarkStart w:id="79" w:name="_Toc513029209"/>
      <w:r>
        <w:rPr>
          <w:rFonts w:hint="eastAsia" w:ascii="仿宋" w:hAnsi="仿宋" w:eastAsia="仿宋" w:cs="仿宋"/>
          <w:b/>
          <w:bCs/>
          <w:sz w:val="28"/>
          <w:szCs w:val="28"/>
        </w:rPr>
        <w:t xml:space="preserve">二、招标文件</w:t>
      </w:r>
      <w:bookmarkEnd w:id="76"/>
      <w:r/>
      <w:bookmarkEnd w:id="77"/>
      <w:r/>
      <w:bookmarkEnd w:id="78"/>
      <w:r/>
      <w:bookmarkEnd w:id="79"/>
      <w:r/>
      <w:r/>
    </w:p>
    <w:p>
      <w:pPr>
        <w:ind w:firstLine="480"/>
        <w:spacing w:line="560" w:lineRule="exact"/>
        <w:rPr>
          <w:rFonts w:hint="eastAsia" w:ascii="仿宋" w:hAnsi="仿宋" w:eastAsia="仿宋" w:cs="仿宋"/>
          <w:b/>
          <w:bCs/>
          <w:sz w:val="24"/>
        </w:rPr>
      </w:pPr>
      <w:r/>
      <w:bookmarkStart w:id="80" w:name="_Toc16938526"/>
      <w:r/>
      <w:bookmarkStart w:id="81" w:name="_Toc513029210"/>
      <w:r/>
      <w:bookmarkStart w:id="82" w:name="_Toc20823282"/>
      <w:r>
        <w:rPr>
          <w:rFonts w:hint="eastAsia" w:ascii="仿宋" w:hAnsi="仿宋" w:eastAsia="仿宋" w:cs="仿宋"/>
          <w:b/>
          <w:bCs/>
          <w:sz w:val="24"/>
        </w:rPr>
        <w:t xml:space="preserve">5、招标文件构成</w:t>
      </w:r>
      <w:bookmarkEnd w:id="80"/>
      <w:r/>
      <w:bookmarkEnd w:id="81"/>
      <w:r/>
      <w:bookmarkEnd w:id="82"/>
      <w:r/>
      <w:r/>
    </w:p>
    <w:p>
      <w:pPr>
        <w:ind w:firstLine="480"/>
        <w:spacing w:line="560" w:lineRule="exact"/>
        <w:rPr>
          <w:rFonts w:hint="eastAsia" w:ascii="仿宋" w:hAnsi="仿宋" w:eastAsia="仿宋" w:cs="仿宋"/>
          <w:sz w:val="24"/>
        </w:rPr>
      </w:pPr>
      <w:r>
        <w:rPr>
          <w:rFonts w:hint="eastAsia" w:ascii="仿宋" w:hAnsi="仿宋" w:eastAsia="仿宋" w:cs="仿宋"/>
          <w:bCs/>
          <w:sz w:val="24"/>
        </w:rPr>
        <w:t xml:space="preserve">5.1</w:t>
      </w:r>
      <w:r>
        <w:rPr>
          <w:rFonts w:hint="eastAsia" w:ascii="仿宋" w:hAnsi="仿宋" w:eastAsia="仿宋" w:cs="仿宋"/>
          <w:sz w:val="24"/>
        </w:rPr>
        <w:t xml:space="preserve"> 招标文件由以下部分组成：</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第一章：投标邀请；</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第二章：投标人须知；</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第三章：资格审查及评标办法；</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第四章：采购需求；</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第五章：合同文本；</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第六章：投标文件格式。</w:t>
      </w:r>
      <w:r/>
    </w:p>
    <w:p>
      <w:pPr>
        <w:ind w:firstLine="480"/>
        <w:spacing w:line="560" w:lineRule="exact"/>
        <w:rPr>
          <w:rFonts w:hint="eastAsia" w:ascii="仿宋" w:hAnsi="仿宋" w:eastAsia="仿宋" w:cs="仿宋"/>
          <w:sz w:val="24"/>
        </w:rPr>
      </w:pPr>
      <w:r>
        <w:rPr>
          <w:rFonts w:hint="eastAsia" w:ascii="仿宋" w:hAnsi="仿宋" w:eastAsia="仿宋" w:cs="仿宋"/>
          <w:sz w:val="24"/>
        </w:rPr>
        <w:t xml:space="preserve">请仔细检查招标文件是否齐全，如有</w:t>
      </w:r>
      <w:r>
        <w:rPr>
          <w:rFonts w:hint="eastAsia" w:ascii="仿宋" w:hAnsi="仿宋" w:eastAsia="仿宋" w:cs="仿宋"/>
          <w:sz w:val="24"/>
        </w:rPr>
        <w:t xml:space="preserve">缺漏请</w:t>
      </w:r>
      <w:r>
        <w:rPr>
          <w:rFonts w:hint="eastAsia" w:ascii="仿宋" w:hAnsi="仿宋" w:eastAsia="仿宋" w:cs="仿宋"/>
          <w:sz w:val="24"/>
        </w:rPr>
        <w:t xml:space="preserve">立即与采购代理机构联系解决。</w:t>
      </w:r>
      <w:r/>
    </w:p>
    <w:p>
      <w:pPr>
        <w:ind w:firstLine="480"/>
        <w:spacing w:line="560" w:lineRule="exact"/>
        <w:rPr>
          <w:rFonts w:hint="eastAsia" w:ascii="仿宋" w:hAnsi="仿宋" w:eastAsia="仿宋" w:cs="仿宋"/>
          <w:sz w:val="24"/>
        </w:rPr>
      </w:pPr>
      <w:r>
        <w:rPr>
          <w:rFonts w:hint="eastAsia" w:ascii="仿宋" w:hAnsi="仿宋" w:eastAsia="仿宋" w:cs="仿宋"/>
          <w:bCs/>
          <w:sz w:val="24"/>
        </w:rPr>
        <w:t xml:space="preserve">5.2</w:t>
      </w:r>
      <w:r>
        <w:rPr>
          <w:rFonts w:hint="eastAsia" w:ascii="仿宋" w:hAnsi="仿宋" w:eastAsia="仿宋" w:cs="仿宋"/>
          <w:sz w:val="24"/>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仿宋" w:hAnsi="仿宋" w:eastAsia="仿宋" w:cs="仿宋"/>
          <w:sz w:val="24"/>
        </w:rPr>
        <w:t xml:space="preserve">作出</w:t>
      </w:r>
      <w:r>
        <w:rPr>
          <w:rFonts w:hint="eastAsia" w:ascii="仿宋" w:hAnsi="仿宋" w:eastAsia="仿宋" w:cs="仿宋"/>
          <w:sz w:val="24"/>
        </w:rPr>
        <w:t xml:space="preserve">实质性响应，否则其风险由投标人自行承担。</w:t>
      </w:r>
      <w:r/>
    </w:p>
    <w:p>
      <w:pPr>
        <w:ind w:firstLine="480"/>
        <w:spacing w:line="560" w:lineRule="exact"/>
        <w:rPr>
          <w:rFonts w:hint="eastAsia" w:ascii="仿宋" w:hAnsi="仿宋" w:eastAsia="仿宋" w:cs="仿宋"/>
          <w:b/>
          <w:bCs/>
          <w:sz w:val="24"/>
        </w:rPr>
      </w:pPr>
      <w:r/>
      <w:bookmarkStart w:id="83" w:name="_Toc462564070"/>
      <w:r/>
      <w:bookmarkStart w:id="84" w:name="_Toc16938527"/>
      <w:r/>
      <w:bookmarkStart w:id="85" w:name="_Toc20823283"/>
      <w:r/>
      <w:bookmarkStart w:id="86" w:name="_Toc513029211"/>
      <w:r>
        <w:rPr>
          <w:rFonts w:hint="eastAsia" w:ascii="仿宋" w:hAnsi="仿宋" w:eastAsia="仿宋" w:cs="仿宋"/>
          <w:b/>
          <w:bCs/>
          <w:sz w:val="24"/>
        </w:rPr>
        <w:t xml:space="preserve">6、政府采购政策功能落实</w:t>
      </w:r>
      <w:r/>
    </w:p>
    <w:p>
      <w:pPr>
        <w:ind w:firstLine="482"/>
        <w:spacing w:line="480" w:lineRule="exact"/>
        <w:rPr>
          <w:rFonts w:hint="eastAsia" w:ascii="仿宋" w:hAnsi="仿宋" w:eastAsia="仿宋" w:cs="仿宋"/>
          <w:b/>
          <w:bCs/>
          <w:sz w:val="24"/>
          <w:u w:val="single"/>
        </w:rPr>
      </w:pPr>
      <w:r>
        <w:rPr>
          <w:rFonts w:hint="eastAsia" w:ascii="仿宋" w:hAnsi="仿宋" w:eastAsia="仿宋" w:cs="仿宋"/>
          <w:b/>
          <w:bCs/>
          <w:sz w:val="24"/>
        </w:rPr>
        <w:t xml:space="preserve">本项目落实的政府采购政策对应序号为</w:t>
      </w:r>
      <w:r>
        <w:rPr>
          <w:rFonts w:hint="eastAsia" w:ascii="仿宋" w:hAnsi="仿宋" w:eastAsia="仿宋" w:cs="仿宋"/>
          <w:b/>
          <w:bCs/>
          <w:sz w:val="24"/>
          <w:u w:val="single"/>
        </w:rPr>
        <w:t xml:space="preserve">6.1</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6.1 中小企业政策</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本项目按第</w:t>
      </w:r>
      <w:r>
        <w:rPr>
          <w:rFonts w:hint="eastAsia" w:ascii="仿宋" w:hAnsi="仿宋" w:eastAsia="仿宋" w:cs="仿宋"/>
          <w:sz w:val="24"/>
          <w:u w:val="single"/>
        </w:rPr>
        <w:t xml:space="preserve">（2）</w:t>
      </w:r>
      <w:r>
        <w:rPr>
          <w:rFonts w:hint="eastAsia" w:ascii="仿宋" w:hAnsi="仿宋" w:eastAsia="仿宋" w:cs="仿宋"/>
          <w:sz w:val="24"/>
        </w:rPr>
        <w:t xml:space="preserve">种政策</w:t>
      </w:r>
      <w:r>
        <w:rPr>
          <w:rFonts w:hint="eastAsia" w:ascii="仿宋" w:hAnsi="仿宋" w:eastAsia="仿宋" w:cs="仿宋"/>
          <w:sz w:val="24"/>
        </w:rPr>
        <w:t xml:space="preserve">落实：</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（1）本项目专门面向中小企业（含监狱与戒毒企业、残疾人福利企业）采购。</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（2）对符合规定情形的小</w:t>
      </w:r>
      <w:r>
        <w:rPr>
          <w:rFonts w:hint="eastAsia" w:ascii="仿宋" w:hAnsi="仿宋" w:eastAsia="仿宋" w:cs="仿宋"/>
          <w:sz w:val="24"/>
        </w:rPr>
        <w:t xml:space="preserve">微企业</w:t>
      </w:r>
      <w:r>
        <w:rPr>
          <w:rFonts w:hint="eastAsia" w:ascii="仿宋" w:hAnsi="仿宋" w:eastAsia="仿宋" w:cs="仿宋"/>
          <w:sz w:val="24"/>
        </w:rPr>
        <w:t xml:space="preserve">报价给予</w:t>
      </w:r>
      <w:r>
        <w:rPr>
          <w:rFonts w:hint="eastAsia" w:ascii="仿宋" w:hAnsi="仿宋" w:eastAsia="仿宋" w:cs="仿宋"/>
          <w:sz w:val="24"/>
          <w:u w:val="single"/>
        </w:rPr>
        <w:t xml:space="preserve">10%</w:t>
      </w:r>
      <w:r>
        <w:rPr>
          <w:rFonts w:hint="eastAsia" w:ascii="仿宋" w:hAnsi="仿宋" w:eastAsia="仿宋" w:cs="仿宋"/>
          <w:sz w:val="24"/>
        </w:rPr>
        <w:t xml:space="preserve">扣除，用扣除后的价格参加评审。</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在货物采购项目中，货物由中小企业制造，即货物由中小企业生产且使用该中小企业商号或者注册商标。</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注：①参加投标的中小企业，应当按照《政府采购促进中小企业发展管理办法》（财库〔2020〕46号）规定，出具《中小企业声明函》，中小企业划</w:t>
      </w:r>
      <w:r>
        <w:rPr>
          <w:rFonts w:hint="eastAsia" w:ascii="仿宋" w:hAnsi="仿宋" w:eastAsia="仿宋" w:cs="仿宋"/>
          <w:sz w:val="24"/>
        </w:rPr>
        <w:t xml:space="preserve">型依据</w:t>
      </w:r>
      <w:r>
        <w:rPr>
          <w:rFonts w:hint="eastAsia" w:ascii="仿宋" w:hAnsi="仿宋" w:eastAsia="仿宋" w:cs="仿宋"/>
          <w:sz w:val="24"/>
        </w:rPr>
        <w:t xml:space="preserve">《关于印发中小企业划型标准规定的通知》（工信部联企业〔2011〕300号）。</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w:t>
      </w:r>
      <w:r>
        <w:rPr>
          <w:rFonts w:hint="eastAsia" w:ascii="仿宋" w:hAnsi="仿宋" w:eastAsia="仿宋" w:cs="仿宋"/>
          <w:sz w:val="24"/>
        </w:rPr>
        <w:t xml:space="preserve">提供</w:t>
      </w:r>
      <w:r>
        <w:rPr>
          <w:rFonts w:hint="eastAsia" w:ascii="仿宋" w:hAnsi="仿宋" w:eastAsia="仿宋" w:cs="仿宋"/>
          <w:sz w:val="24"/>
        </w:rPr>
        <w:t xml:space="preserve">加盖出具单位公章的</w:t>
      </w:r>
      <w:r>
        <w:rPr>
          <w:rFonts w:hint="eastAsia" w:ascii="仿宋" w:hAnsi="仿宋" w:eastAsia="仿宋" w:cs="仿宋"/>
          <w:sz w:val="24"/>
        </w:rPr>
        <w:t xml:space="preserve">复印</w:t>
      </w:r>
      <w:r>
        <w:rPr>
          <w:rFonts w:hint="eastAsia" w:ascii="仿宋" w:hAnsi="仿宋" w:eastAsia="仿宋" w:cs="仿宋"/>
          <w:sz w:val="24"/>
        </w:rPr>
        <w:t xml:space="preserve">件）。</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④大中型企业与小</w:t>
      </w:r>
      <w:r>
        <w:rPr>
          <w:rFonts w:hint="eastAsia" w:ascii="仿宋" w:hAnsi="仿宋" w:eastAsia="仿宋" w:cs="仿宋"/>
          <w:sz w:val="24"/>
        </w:rPr>
        <w:t xml:space="preserve">微企业</w:t>
      </w:r>
      <w:r>
        <w:rPr>
          <w:rFonts w:hint="eastAsia" w:ascii="仿宋" w:hAnsi="仿宋" w:eastAsia="仿宋" w:cs="仿宋"/>
          <w:sz w:val="24"/>
        </w:rPr>
        <w:t xml:space="preserve">组成联合体或者允许大中型企业向一家或者多家小</w:t>
      </w:r>
      <w:r>
        <w:rPr>
          <w:rFonts w:hint="eastAsia" w:ascii="仿宋" w:hAnsi="仿宋" w:eastAsia="仿宋" w:cs="仿宋"/>
          <w:sz w:val="24"/>
        </w:rPr>
        <w:t xml:space="preserve">微企业</w:t>
      </w:r>
      <w:r>
        <w:rPr>
          <w:rFonts w:hint="eastAsia" w:ascii="仿宋" w:hAnsi="仿宋" w:eastAsia="仿宋" w:cs="仿宋"/>
          <w:sz w:val="24"/>
        </w:rPr>
        <w:t xml:space="preserve">分包的采购项目，对于联合协议或者分包意向协议约定小</w:t>
      </w:r>
      <w:r>
        <w:rPr>
          <w:rFonts w:hint="eastAsia" w:ascii="仿宋" w:hAnsi="仿宋" w:eastAsia="仿宋" w:cs="仿宋"/>
          <w:sz w:val="24"/>
        </w:rPr>
        <w:t xml:space="preserve">微企业</w:t>
      </w:r>
      <w:r>
        <w:rPr>
          <w:rFonts w:hint="eastAsia" w:ascii="仿宋" w:hAnsi="仿宋" w:eastAsia="仿宋" w:cs="仿宋"/>
          <w:sz w:val="24"/>
        </w:rPr>
        <w:t xml:space="preserve">的合同份额占到合同总金额30%以上的，对联合体或者大中型企业的报价给予</w:t>
      </w:r>
      <w:r>
        <w:rPr>
          <w:rFonts w:hint="eastAsia" w:ascii="仿宋" w:hAnsi="仿宋" w:eastAsia="仿宋" w:cs="仿宋"/>
          <w:sz w:val="24"/>
          <w:u w:val="single"/>
        </w:rPr>
        <w:t xml:space="preserve">5</w:t>
      </w:r>
      <w:r>
        <w:rPr>
          <w:rFonts w:hint="eastAsia" w:ascii="仿宋" w:hAnsi="仿宋" w:eastAsia="仿宋" w:cs="仿宋"/>
          <w:sz w:val="24"/>
        </w:rPr>
        <w:t xml:space="preserve">%（工程项目为</w:t>
      </w:r>
      <w:r>
        <w:rPr>
          <w:rFonts w:hint="eastAsia" w:ascii="仿宋" w:hAnsi="仿宋" w:eastAsia="仿宋" w:cs="仿宋"/>
          <w:sz w:val="24"/>
          <w:u w:val="single"/>
        </w:rPr>
        <w:t xml:space="preserve">2</w:t>
      </w:r>
      <w:r>
        <w:rPr>
          <w:rFonts w:hint="eastAsia" w:ascii="仿宋" w:hAnsi="仿宋" w:eastAsia="仿宋" w:cs="仿宋"/>
          <w:sz w:val="24"/>
        </w:rPr>
        <w:t xml:space="preserve">%）的扣除，用扣除后的价格参加评审。（是否接受联合体以“项目基本情况”相关内容为准，是否允许大中型企业向一家或者多家小</w:t>
      </w:r>
      <w:r>
        <w:rPr>
          <w:rFonts w:hint="eastAsia" w:ascii="仿宋" w:hAnsi="仿宋" w:eastAsia="仿宋" w:cs="仿宋"/>
          <w:sz w:val="24"/>
        </w:rPr>
        <w:t xml:space="preserve">微企业</w:t>
      </w:r>
      <w:r>
        <w:rPr>
          <w:rFonts w:hint="eastAsia" w:ascii="仿宋" w:hAnsi="仿宋" w:eastAsia="仿宋" w:cs="仿宋"/>
          <w:sz w:val="24"/>
        </w:rPr>
        <w:t xml:space="preserve">分包以“须知前附表”、“采购需求”相关内容为准。）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⑤联合体各方均为小型、微型企业（残疾人福利单位、监狱企业）的，联合体享受15%价格扣除，用扣除后的价格参与评审。</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6.2 节能产品、环境标志产品</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6.2.2采购人拟采购的产品属于优先采购的节能、环境标志产品品目清单范围的，按以下条件优先采购：</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采用综合评分法的项目，对提供有效节能、环境标志产品认证证书的投标人加分。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采用最低评标价法的项目，同等条件下优先推荐提供有效节能、环境标志产品认证证书多的投标人为中标人。</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6.3 政府采购需求标准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6.3.1商品包装、快递包装政府采购需求标准（试行）</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6.3.2绿色数据中心政府采购需求标准（试行）</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6.3.3绿色建材政府采购需求标准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仿宋" w:hAnsi="仿宋" w:eastAsia="仿宋" w:cs="仿宋"/>
        </w:rPr>
      </w:pPr>
      <w:r>
        <w:rPr>
          <w:rFonts w:hint="eastAsia" w:ascii="仿宋" w:hAnsi="仿宋" w:eastAsia="仿宋" w:cs="仿宋"/>
          <w:sz w:val="24"/>
        </w:rPr>
        <w:t xml:space="preserve">6.4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0"/>
        <w:spacing w:line="560" w:lineRule="exact"/>
        <w:rPr>
          <w:rFonts w:hint="eastAsia" w:ascii="仿宋" w:hAnsi="仿宋" w:eastAsia="仿宋" w:cs="仿宋"/>
          <w:b/>
          <w:bCs/>
          <w:sz w:val="24"/>
        </w:rPr>
      </w:pPr>
      <w:r>
        <w:rPr>
          <w:rFonts w:hint="eastAsia" w:ascii="仿宋" w:hAnsi="仿宋" w:eastAsia="仿宋" w:cs="仿宋"/>
          <w:b/>
          <w:bCs/>
          <w:sz w:val="24"/>
        </w:rPr>
        <w:t xml:space="preserve">7、招标文件的澄清</w:t>
      </w:r>
      <w:bookmarkEnd w:id="83"/>
      <w:r/>
      <w:bookmarkEnd w:id="84"/>
      <w:r/>
      <w:bookmarkEnd w:id="85"/>
      <w:r/>
      <w:bookmarkEnd w:id="86"/>
      <w:r>
        <w:rPr>
          <w:rFonts w:hint="eastAsia" w:ascii="仿宋" w:hAnsi="仿宋" w:eastAsia="仿宋" w:cs="仿宋"/>
          <w:b/>
          <w:bCs/>
          <w:sz w:val="24"/>
        </w:rPr>
        <w:t xml:space="preserve">或修改</w:t>
      </w:r>
      <w:r/>
    </w:p>
    <w:p>
      <w:pPr>
        <w:ind w:firstLine="480"/>
        <w:spacing w:line="480" w:lineRule="exact"/>
        <w:rPr>
          <w:rFonts w:hint="eastAsia" w:ascii="仿宋" w:hAnsi="仿宋" w:eastAsia="仿宋" w:cs="仿宋"/>
          <w:sz w:val="24"/>
        </w:rPr>
      </w:pPr>
      <w:r/>
      <w:bookmarkStart w:id="87" w:name="_Toc16938528"/>
      <w:r/>
      <w:bookmarkStart w:id="88" w:name="_Toc513029212"/>
      <w:r/>
      <w:bookmarkStart w:id="89" w:name="_Toc462564071"/>
      <w:r/>
      <w:bookmarkStart w:id="90" w:name="_Toc20823284"/>
      <w:r>
        <w:rPr>
          <w:rFonts w:hint="eastAsia" w:ascii="仿宋" w:hAnsi="仿宋" w:eastAsia="仿宋" w:cs="仿宋"/>
          <w:sz w:val="24"/>
        </w:rPr>
        <w:t xml:space="preserve">7.1 采购人或者采购代理机构可以以更正公告的形式，对已发出的招标文件进行必要的澄清或者修改。澄清或者修改的内容可能影响投标文件编制的，采购人或者采</w:t>
      </w:r>
      <w:r>
        <w:rPr>
          <w:rFonts w:hint="eastAsia" w:ascii="仿宋" w:hAnsi="仿宋" w:eastAsia="仿宋" w:cs="仿宋"/>
          <w:sz w:val="24"/>
        </w:rPr>
        <w:t xml:space="preserve">购代理机构应当在投标截止时间前15日前发出；不足15日的，采购人、采购代理机构应当顺延提交投标文件的截止时间。</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7.2 招标文件的澄清、修改将在原公告媒体上发布更正公告，澄清、修改文件均作为招标文件的组成部分，并对投标人具有约束力。</w:t>
      </w:r>
      <w:r/>
    </w:p>
    <w:p>
      <w:pPr>
        <w:ind w:firstLine="480"/>
        <w:spacing w:line="480" w:lineRule="exact"/>
        <w:rPr>
          <w:rFonts w:hint="eastAsia" w:ascii="仿宋" w:hAnsi="仿宋" w:eastAsia="仿宋" w:cs="仿宋"/>
          <w:sz w:val="24"/>
        </w:rPr>
      </w:pPr>
      <w:r/>
      <w:bookmarkStart w:id="91" w:name="_Toc462564072"/>
      <w:r/>
      <w:bookmarkStart w:id="92" w:name="_Toc20823285"/>
      <w:r/>
      <w:bookmarkStart w:id="93" w:name="_Toc513029213"/>
      <w:r/>
      <w:bookmarkStart w:id="94" w:name="_Toc120614216"/>
      <w:r/>
      <w:bookmarkStart w:id="95" w:name="_Toc16938529"/>
      <w:r/>
      <w:bookmarkEnd w:id="87"/>
      <w:r/>
      <w:bookmarkEnd w:id="88"/>
      <w:r/>
      <w:bookmarkEnd w:id="89"/>
      <w:r/>
      <w:bookmarkEnd w:id="90"/>
      <w:r>
        <w:rPr>
          <w:rFonts w:hint="eastAsia" w:ascii="仿宋" w:hAnsi="仿宋" w:eastAsia="仿宋" w:cs="仿宋"/>
          <w:sz w:val="24"/>
        </w:rPr>
        <w:t xml:space="preserve">7.3投标人应及时获取澄清答疑文件（修改后的招标文件），如投标人未能及时下载澄清答疑文件，造成的相关责任由投标人承担。</w:t>
      </w:r>
      <w:r/>
    </w:p>
    <w:p>
      <w:pPr>
        <w:ind w:firstLine="498"/>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三、投标文件的编制</w:t>
      </w:r>
      <w:bookmarkEnd w:id="91"/>
      <w:r/>
      <w:bookmarkEnd w:id="92"/>
      <w:r/>
      <w:bookmarkEnd w:id="93"/>
      <w:r/>
      <w:bookmarkEnd w:id="94"/>
      <w:r/>
      <w:bookmarkEnd w:id="95"/>
      <w:r/>
      <w:r/>
    </w:p>
    <w:p>
      <w:pPr>
        <w:ind w:firstLine="480"/>
        <w:spacing w:line="560" w:lineRule="exact"/>
        <w:rPr>
          <w:rFonts w:hint="eastAsia" w:ascii="仿宋" w:hAnsi="仿宋" w:eastAsia="仿宋" w:cs="仿宋"/>
          <w:b/>
          <w:bCs/>
          <w:sz w:val="24"/>
        </w:rPr>
      </w:pPr>
      <w:r/>
      <w:bookmarkStart w:id="96" w:name="_Hlt26954739"/>
      <w:r/>
      <w:bookmarkStart w:id="97" w:name="_Hlt26954852"/>
      <w:r/>
      <w:bookmarkStart w:id="98" w:name="_Toc20823296"/>
      <w:r/>
      <w:bookmarkStart w:id="99" w:name="_Toc513029224"/>
      <w:r/>
      <w:bookmarkStart w:id="100" w:name="_Toc120614217"/>
      <w:r/>
      <w:bookmarkStart w:id="101" w:name="_Toc16938540"/>
      <w:r/>
      <w:bookmarkEnd w:id="96"/>
      <w:r/>
      <w:bookmarkEnd w:id="97"/>
      <w:r>
        <w:rPr>
          <w:rFonts w:hint="eastAsia" w:ascii="仿宋" w:hAnsi="仿宋" w:eastAsia="仿宋" w:cs="仿宋"/>
          <w:b/>
          <w:bCs/>
          <w:sz w:val="24"/>
        </w:rPr>
        <w:t xml:space="preserve">8、投标文件的编制要求</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8.1 投标人应仔细阅读“招标文件”的所有内容，保证所提供的全部资料的真实性、完整性及有效性，以使其投标对“招标文件”</w:t>
      </w:r>
      <w:r>
        <w:rPr>
          <w:rFonts w:hint="eastAsia" w:ascii="仿宋" w:hAnsi="仿宋" w:eastAsia="仿宋" w:cs="仿宋"/>
          <w:sz w:val="24"/>
        </w:rPr>
        <w:t xml:space="preserve">作出</w:t>
      </w:r>
      <w:r>
        <w:rPr>
          <w:rFonts w:hint="eastAsia" w:ascii="仿宋" w:hAnsi="仿宋" w:eastAsia="仿宋" w:cs="仿宋"/>
          <w:sz w:val="24"/>
        </w:rPr>
        <w:t xml:space="preserve">实质性响应。</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8.2 投标文件要求盖章签字之处，应按要求盖章签字。</w:t>
      </w:r>
      <w:r/>
    </w:p>
    <w:p>
      <w:pPr>
        <w:ind w:firstLine="480"/>
        <w:spacing w:line="560" w:lineRule="exact"/>
        <w:rPr>
          <w:rFonts w:hint="eastAsia" w:ascii="仿宋" w:hAnsi="仿宋" w:eastAsia="仿宋" w:cs="仿宋"/>
          <w:b/>
          <w:bCs/>
          <w:sz w:val="24"/>
        </w:rPr>
      </w:pPr>
      <w:r>
        <w:rPr>
          <w:rFonts w:hint="eastAsia" w:ascii="仿宋" w:hAnsi="仿宋" w:eastAsia="仿宋" w:cs="仿宋"/>
          <w:b/>
          <w:bCs/>
          <w:sz w:val="24"/>
        </w:rPr>
        <w:t xml:space="preserve">9、投标文件构成</w:t>
      </w:r>
      <w:r/>
    </w:p>
    <w:p>
      <w:pPr>
        <w:ind w:firstLine="480"/>
        <w:spacing w:line="480" w:lineRule="exact"/>
        <w:rPr>
          <w:rFonts w:hint="eastAsia" w:ascii="仿宋" w:hAnsi="仿宋" w:eastAsia="仿宋" w:cs="仿宋"/>
          <w:bCs/>
          <w:sz w:val="24"/>
        </w:rPr>
      </w:pPr>
      <w:r>
        <w:rPr>
          <w:rFonts w:hint="eastAsia" w:ascii="仿宋" w:hAnsi="仿宋" w:eastAsia="仿宋" w:cs="仿宋"/>
          <w:sz w:val="24"/>
        </w:rPr>
        <w:t xml:space="preserve">9.1 投标文件包括资格证明文件、开标一览表、分项报价表、投标函、其他证明文件等部分。</w:t>
      </w:r>
      <w:r>
        <w:rPr>
          <w:rFonts w:hint="eastAsia" w:ascii="仿宋" w:hAnsi="仿宋" w:eastAsia="仿宋" w:cs="仿宋"/>
          <w:bCs/>
          <w:sz w:val="24"/>
        </w:rPr>
        <w:t xml:space="preserve">投标文件构成资料为非中文时应提供中文译版。</w:t>
      </w:r>
      <w:bookmarkStart w:id="102" w:name="EBc50e2bb832bb43068403b10c1cce6141"/>
      <w:r/>
      <w:bookmarkEnd w:id="102"/>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9.2 招标文件要求提供证书证件等证明材料的，投标人在投标文件中应提供。无论何种原因，即使投标人开标时携带了证书证明资料的原件，但投标文件中未包含相关资料的，评标委员会可以视同其未提供。</w:t>
      </w:r>
      <w:r/>
    </w:p>
    <w:p>
      <w:pPr>
        <w:ind w:firstLine="482"/>
        <w:spacing w:line="480" w:lineRule="exact"/>
        <w:rPr>
          <w:rFonts w:hint="eastAsia" w:ascii="仿宋" w:hAnsi="仿宋" w:eastAsia="仿宋" w:cs="仿宋"/>
          <w:bCs/>
          <w:sz w:val="24"/>
        </w:rPr>
      </w:pPr>
      <w:r>
        <w:rPr>
          <w:rFonts w:hint="eastAsia" w:ascii="仿宋" w:hAnsi="仿宋" w:eastAsia="仿宋" w:cs="仿宋"/>
          <w:b/>
          <w:sz w:val="24"/>
        </w:rPr>
        <w:t xml:space="preserve">9.3投标人如同时参与多个分包，则应按分包分别制作投标文件，否则将视为无效投标文件。</w:t>
      </w:r>
      <w:r/>
    </w:p>
    <w:p>
      <w:pPr>
        <w:ind w:firstLine="480"/>
        <w:spacing w:line="560" w:lineRule="exact"/>
        <w:rPr>
          <w:rFonts w:hint="eastAsia" w:ascii="仿宋" w:hAnsi="仿宋" w:eastAsia="仿宋" w:cs="仿宋"/>
          <w:b/>
          <w:bCs/>
          <w:sz w:val="24"/>
        </w:rPr>
      </w:pPr>
      <w:r>
        <w:rPr>
          <w:rFonts w:hint="eastAsia" w:ascii="仿宋" w:hAnsi="仿宋" w:eastAsia="仿宋" w:cs="仿宋"/>
          <w:b/>
          <w:bCs/>
          <w:sz w:val="24"/>
        </w:rPr>
        <w:t xml:space="preserve">10、投标报价</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10.1 报价为一次报价，本项目不接受备选的投标方案或有选择的报价，只允许有一个报价。</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10.2 报价注意事项：投标价格一律以人民币计算，以元为单位标注，最多保留至小数点后两位，招标文件有规定的按招标文件执行。</w:t>
      </w:r>
      <w:r/>
    </w:p>
    <w:p>
      <w:pPr>
        <w:ind w:firstLine="480"/>
        <w:spacing w:line="560" w:lineRule="exact"/>
        <w:rPr>
          <w:rFonts w:hint="eastAsia" w:ascii="仿宋" w:hAnsi="仿宋" w:eastAsia="仿宋" w:cs="仿宋"/>
          <w:b/>
          <w:bCs/>
          <w:sz w:val="24"/>
        </w:rPr>
      </w:pPr>
      <w:r>
        <w:rPr>
          <w:rFonts w:hint="eastAsia" w:ascii="仿宋" w:hAnsi="仿宋" w:eastAsia="仿宋" w:cs="仿宋"/>
          <w:b/>
          <w:bCs/>
          <w:sz w:val="24"/>
        </w:rPr>
        <w:t xml:space="preserve">11、投标保证金</w:t>
      </w:r>
      <w:bookmarkStart w:id="103" w:name="EB183a0bf075204c54a4ff090f1aecaaa7"/>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本项目不收取投标保证金。</w:t>
      </w:r>
      <w:bookmarkEnd w:id="103"/>
      <w:r/>
      <w:r/>
    </w:p>
    <w:p>
      <w:pPr>
        <w:ind w:firstLine="480"/>
        <w:spacing w:line="560" w:lineRule="exact"/>
        <w:rPr>
          <w:rFonts w:hint="eastAsia" w:ascii="仿宋" w:hAnsi="仿宋" w:eastAsia="仿宋" w:cs="仿宋"/>
          <w:b/>
          <w:bCs/>
          <w:sz w:val="24"/>
        </w:rPr>
      </w:pPr>
      <w:r>
        <w:rPr>
          <w:rFonts w:hint="eastAsia" w:ascii="仿宋" w:hAnsi="仿宋" w:eastAsia="仿宋" w:cs="仿宋"/>
          <w:b/>
          <w:bCs/>
          <w:sz w:val="24"/>
        </w:rPr>
        <w:t xml:space="preserve">12、投标有效期</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12.1 在投标人须知前附表规定的投标有效期内，投标有效期从提交投标文件的</w:t>
      </w:r>
      <w:r>
        <w:rPr>
          <w:rFonts w:hint="eastAsia" w:ascii="仿宋" w:hAnsi="仿宋" w:eastAsia="仿宋" w:cs="仿宋"/>
          <w:sz w:val="24"/>
        </w:rPr>
        <w:t xml:space="preserve">截止之日起算。投标有效期比规定短的将被视为未实质性响应招标文件。</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12.2 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ind w:firstLine="498"/>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四、投标文件的提交</w:t>
      </w:r>
      <w:bookmarkEnd w:id="98"/>
      <w:r/>
      <w:bookmarkEnd w:id="99"/>
      <w:r/>
      <w:bookmarkEnd w:id="100"/>
      <w:r/>
      <w:bookmarkEnd w:id="101"/>
      <w:r/>
      <w:r/>
    </w:p>
    <w:p>
      <w:pPr>
        <w:ind w:firstLine="482"/>
        <w:spacing w:line="480" w:lineRule="exact"/>
        <w:rPr>
          <w:rFonts w:hint="eastAsia" w:ascii="仿宋" w:hAnsi="仿宋" w:eastAsia="仿宋" w:cs="仿宋"/>
          <w:b/>
          <w:sz w:val="24"/>
        </w:rPr>
      </w:pPr>
      <w:r/>
      <w:bookmarkStart w:id="104" w:name="_Toc513029229"/>
      <w:r/>
      <w:bookmarkStart w:id="105" w:name="_Toc16938545"/>
      <w:r/>
      <w:bookmarkStart w:id="106" w:name="_Toc20823301"/>
      <w:r/>
      <w:bookmarkStart w:id="107" w:name="_Toc120614218"/>
      <w:r>
        <w:rPr>
          <w:rFonts w:hint="eastAsia" w:ascii="仿宋" w:hAnsi="仿宋" w:eastAsia="仿宋" w:cs="仿宋"/>
          <w:b/>
          <w:sz w:val="24"/>
        </w:rPr>
        <w:t xml:space="preserve">13、投标文件的提交</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13.1投标人应在招标文件规定的投标截止时间前提交投标文件。</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13.2投标文件的修改和撤回：在投标截止时间前，投标人可以撤回或重新提交投标文件。投标文件以最终完成提交的为准。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13.3 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hint="eastAsia" w:ascii="仿宋" w:hAnsi="仿宋" w:eastAsia="仿宋" w:cs="仿宋"/>
          <w:sz w:val="24"/>
        </w:rPr>
      </w:pPr>
      <w:r>
        <w:rPr>
          <w:rFonts w:hint="eastAsia" w:ascii="仿宋" w:hAnsi="仿宋" w:eastAsia="仿宋" w:cs="仿宋"/>
          <w:sz w:val="24"/>
        </w:rPr>
        <w:t xml:space="preserve">13.4投标人应将投标文件正本、所有副本予以密封。开标后，不论投标人中标与否，投标文件均不退回。</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14、投标文件被拒绝接收的情形</w:t>
      </w:r>
      <w:r/>
    </w:p>
    <w:p>
      <w:pPr>
        <w:ind w:firstLine="480"/>
        <w:spacing w:line="480" w:lineRule="exact"/>
        <w:rPr>
          <w:rFonts w:hint="eastAsia" w:ascii="仿宋" w:hAnsi="仿宋" w:eastAsia="仿宋" w:cs="仿宋"/>
          <w:sz w:val="24"/>
        </w:rPr>
      </w:pPr>
      <w:r/>
      <w:bookmarkStart w:id="108" w:name="_Toc20026"/>
      <w:r/>
      <w:bookmarkStart w:id="109" w:name="_Toc81575160"/>
      <w:r/>
      <w:bookmarkStart w:id="110" w:name="_Toc959"/>
      <w:r/>
      <w:bookmarkStart w:id="111" w:name="_Toc81575197"/>
      <w:r/>
      <w:bookmarkStart w:id="112" w:name="_Toc5696"/>
      <w:r/>
      <w:bookmarkStart w:id="113" w:name="_Toc20293"/>
      <w:r/>
      <w:bookmarkStart w:id="114" w:name="_Toc10270"/>
      <w:r/>
      <w:bookmarkStart w:id="115" w:name="_Toc2621"/>
      <w:r/>
      <w:bookmarkStart w:id="116" w:name="_Hlt16619350"/>
      <w:r/>
      <w:bookmarkStart w:id="117" w:name="_Toc16938590"/>
      <w:r/>
      <w:bookmarkStart w:id="118" w:name="_Toc120614244"/>
      <w:r/>
      <w:bookmarkStart w:id="119" w:name="_Toc20823346"/>
      <w:r/>
      <w:bookmarkStart w:id="120" w:name="_Toc479757211"/>
      <w:r/>
      <w:bookmarkStart w:id="121" w:name="_Toc462564139"/>
      <w:r/>
      <w:bookmarkEnd w:id="104"/>
      <w:r/>
      <w:bookmarkEnd w:id="105"/>
      <w:r/>
      <w:bookmarkEnd w:id="106"/>
      <w:r/>
      <w:bookmarkEnd w:id="107"/>
      <w:r>
        <w:rPr>
          <w:rFonts w:hint="eastAsia" w:ascii="仿宋" w:hAnsi="仿宋" w:eastAsia="仿宋" w:cs="仿宋"/>
          <w:sz w:val="24"/>
        </w:rPr>
        <w:t xml:space="preserve">14.1在招标文件规定的投标截止时间后递交的投标文件或对投标报价或其他实质性内容修正的文件。</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14.2对未密封或提前开封的投标文件，采购代理机构将予拒收。</w:t>
      </w:r>
      <w:r/>
    </w:p>
    <w:p>
      <w:pPr>
        <w:ind w:firstLine="498"/>
        <w:spacing w:line="560" w:lineRule="exact"/>
        <w:rPr>
          <w:rFonts w:hint="eastAsia" w:ascii="仿宋" w:hAnsi="仿宋" w:eastAsia="仿宋" w:cs="仿宋"/>
          <w:b/>
          <w:bCs/>
          <w:sz w:val="28"/>
          <w:szCs w:val="28"/>
        </w:rPr>
      </w:pPr>
      <w:r>
        <w:rPr>
          <w:rFonts w:hint="eastAsia" w:ascii="仿宋" w:hAnsi="仿宋" w:eastAsia="仿宋" w:cs="仿宋"/>
          <w:b/>
          <w:bCs/>
          <w:sz w:val="28"/>
          <w:szCs w:val="28"/>
        </w:rPr>
        <w:t xml:space="preserve">五、开标、评标程序</w:t>
      </w:r>
      <w:bookmarkEnd w:id="108"/>
      <w:r/>
      <w:bookmarkEnd w:id="109"/>
      <w:r/>
      <w:bookmarkEnd w:id="110"/>
      <w:r/>
      <w:bookmarkEnd w:id="111"/>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15、开标</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15.1采购代理机构将在招标公告中规定的时间和地点组织公开开标。邀请所有投标人参加开标活动。采购人代表及有关工作人员参加，采购监管部门代表视情况参与监管。</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15.2开标时，由投标人或其推选的代表检查招标文件的密封情况，由采购代理机构宣布投标人名称、投标价格和招标文件规定的需要宣布的其他内容。应书面记录《开标记录表》。投标人确认投标价格并签字。</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15.3投标人如果对开标过程和开标记录有疑义，应当在开标现场提出，采购代理机构当场</w:t>
      </w:r>
      <w:r>
        <w:rPr>
          <w:rFonts w:hint="eastAsia" w:ascii="仿宋" w:hAnsi="仿宋" w:eastAsia="仿宋" w:cs="仿宋"/>
          <w:sz w:val="24"/>
        </w:rPr>
        <w:t xml:space="preserve">作出</w:t>
      </w:r>
      <w:r>
        <w:rPr>
          <w:rFonts w:hint="eastAsia" w:ascii="仿宋" w:hAnsi="仿宋" w:eastAsia="仿宋" w:cs="仿宋"/>
          <w:sz w:val="24"/>
        </w:rPr>
        <w:t xml:space="preserve">解答并记录《开标记录表》。开标现场未提出的，视同认可开标结果。</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投标人未参加开标的，视同认可开标结果。</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16、评标委员会</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采购人应根据本项目的特点依法组建评标委员会，评标委员会由采购人代表和有关技术、经济等方面的专家组成，</w:t>
      </w:r>
      <w:r>
        <w:rPr>
          <w:rFonts w:hint="eastAsia" w:ascii="仿宋" w:hAnsi="仿宋" w:eastAsia="仿宋" w:cs="仿宋"/>
          <w:sz w:val="24"/>
        </w:rPr>
        <w:t xml:space="preserve">且人员</w:t>
      </w:r>
      <w:r>
        <w:rPr>
          <w:rFonts w:hint="eastAsia" w:ascii="仿宋" w:hAnsi="仿宋" w:eastAsia="仿宋" w:cs="仿宋"/>
          <w:sz w:val="24"/>
        </w:rPr>
        <w:t xml:space="preserve">构成符合政府采购有关规定。评标委员会负责具体评标事务，按公平、公正、客观、择优的原则独立履行相关职责。</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17、评标程序</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17.1 资格审查</w:t>
      </w:r>
      <w:bookmarkStart w:id="122" w:name="EBa9c0a2c9e523494487594c65b2a92370"/>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开标结束后，采购人依法根据招标文件的规定对投标人的资格证明文件等进行审查。</w:t>
      </w:r>
      <w:bookmarkEnd w:id="122"/>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17.2 符合性检查</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17.2.1依据招标文件的规定，由评标委员会从投标文件的有效性、完整性和对招标文件的响应程度进行审查，以确定是否对招标文件的实质性要求</w:t>
      </w:r>
      <w:r>
        <w:rPr>
          <w:rFonts w:hint="eastAsia" w:ascii="仿宋" w:hAnsi="仿宋" w:eastAsia="仿宋" w:cs="仿宋"/>
          <w:sz w:val="24"/>
        </w:rPr>
        <w:t xml:space="preserve">作出</w:t>
      </w:r>
      <w:r>
        <w:rPr>
          <w:rFonts w:hint="eastAsia" w:ascii="仿宋" w:hAnsi="仿宋" w:eastAsia="仿宋" w:cs="仿宋"/>
          <w:sz w:val="24"/>
        </w:rPr>
        <w:t xml:space="preserve">响应。</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123" w:name="EB1499356fad43416eb16398733accabf7"/>
      <w:r>
        <w:rPr>
          <w:rFonts w:hint="eastAsia" w:ascii="仿宋" w:hAnsi="仿宋" w:eastAsia="仿宋" w:cs="仿宋"/>
          <w:sz w:val="24"/>
        </w:rPr>
        <w:t xml:space="preserve">所谓重大偏离是指投标人投标文件中所述设备质量、技术规格、数量、交货期、服务等明显不能满足招标文件要求。</w:t>
      </w:r>
      <w:bookmarkEnd w:id="123"/>
      <w:r>
        <w:rPr>
          <w:rFonts w:hint="eastAsia" w:ascii="仿宋" w:hAnsi="仿宋" w:eastAsia="仿宋" w:cs="仿宋"/>
          <w:sz w:val="24"/>
        </w:rPr>
        <w:t xml:space="preserve">重大偏离的认定需经过评标委员会以少数服从多数的原则</w:t>
      </w:r>
      <w:r>
        <w:rPr>
          <w:rFonts w:hint="eastAsia" w:ascii="仿宋" w:hAnsi="仿宋" w:eastAsia="仿宋" w:cs="仿宋"/>
          <w:sz w:val="24"/>
        </w:rPr>
        <w:t xml:space="preserve">作出</w:t>
      </w:r>
      <w:r>
        <w:rPr>
          <w:rFonts w:hint="eastAsia" w:ascii="仿宋" w:hAnsi="仿宋" w:eastAsia="仿宋" w:cs="仿宋"/>
          <w:sz w:val="24"/>
        </w:rPr>
        <w:t xml:space="preserve">结论。</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17.3 未通过资格审查或符合性审查的投标人，采购代理机构将书面告知未通过资格审查或符合性审查的原因，评标结束后，采购代理机构将不再告知未通过资格审查或符合性审查的原因。</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17.4 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17.5 相同品牌产品投标</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17.5.3非单一产品采购项目，采购人确定核心产品，并在招标文件中载明。多家投标人提供的核心产品品牌相同的，按前两款规定处理。</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17.6 有关问题的澄清</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17.6.1对投标文件中含义不明确、同类问题表述不一致或者有明显文字和计算错误的内容，评标委员会向投标人发出“澄清要求函”，要求投标人</w:t>
      </w:r>
      <w:r>
        <w:rPr>
          <w:rFonts w:hint="eastAsia" w:ascii="仿宋" w:hAnsi="仿宋" w:eastAsia="仿宋" w:cs="仿宋"/>
          <w:sz w:val="24"/>
        </w:rPr>
        <w:t xml:space="preserve">作出</w:t>
      </w:r>
      <w:r>
        <w:rPr>
          <w:rFonts w:hint="eastAsia" w:ascii="仿宋" w:hAnsi="仿宋" w:eastAsia="仿宋" w:cs="仿宋"/>
          <w:sz w:val="24"/>
        </w:rPr>
        <w:t xml:space="preserve">必要的澄清、说明或者补正。投标人的澄清、说明或者补正应当采用书面形式且不得超出投标文件的范围或者改变投标文件的实质性内容。投标人的澄清、说明或者补正应加盖公章，或者由法定代表人或其授权的代表签章（或签字）。澄清、说明和补正的内容作为投标文件的补充部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17.6.2投标文件报价出现前后不一致的，除招标文件另有规定外，按照下列规定修正：</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①投标文件中开标一览表（报价表）内容与投标文件中相应内容不一致的，以开标一览表（报价表）为准；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②大写金额和小写金额不一致的，以大写金额为准；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③单价金额小数点或者百分比有明显错位的，以开标一览表的总价为准，并修改单价；</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④总价金额与按单价汇总金额不一致的，以单价金额计算结果为准。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同时出现两种以上不一致的，按照前款规定的顺序修正。</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17.6.3评标委员会将按上述修正错误的方法调整投标文件中的投标报价，并</w:t>
      </w:r>
      <w:r>
        <w:rPr>
          <w:rFonts w:hint="eastAsia" w:ascii="仿宋" w:hAnsi="仿宋" w:eastAsia="仿宋" w:cs="仿宋"/>
          <w:sz w:val="24"/>
        </w:rPr>
        <w:t xml:space="preserve">书面</w:t>
      </w:r>
      <w:r>
        <w:rPr>
          <w:rFonts w:hint="eastAsia" w:ascii="仿宋" w:hAnsi="仿宋" w:eastAsia="仿宋" w:cs="仿宋"/>
          <w:sz w:val="24"/>
        </w:rPr>
        <w:t xml:space="preserve">告知投标人，调整后的价格应对投标人具有约束力。投标人不接受修正后的价格，其投标将被拒绝。评标过程中，不得去掉报价中的最高报价和最低报价。</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17.7 异常低价投标审查</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17.7.1评标过程中出现下列情形之一的，评标委员会应当启动异常低价投标</w:t>
      </w:r>
      <w:r>
        <w:rPr>
          <w:rFonts w:hint="eastAsia" w:ascii="仿宋" w:hAnsi="仿宋" w:eastAsia="仿宋" w:cs="仿宋"/>
          <w:sz w:val="24"/>
        </w:rPr>
        <w:t xml:space="preserve">（响应）</w:t>
      </w:r>
      <w:r>
        <w:rPr>
          <w:rFonts w:hint="eastAsia" w:ascii="仿宋" w:hAnsi="仿宋" w:eastAsia="仿宋" w:cs="仿宋"/>
          <w:sz w:val="24"/>
        </w:rPr>
        <w:t xml:space="preserve">审查程序：</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（1）投标</w:t>
      </w:r>
      <w:r>
        <w:rPr>
          <w:rFonts w:hint="eastAsia" w:ascii="仿宋" w:hAnsi="仿宋" w:eastAsia="仿宋" w:cs="仿宋"/>
          <w:sz w:val="24"/>
        </w:rPr>
        <w:t xml:space="preserve">（响应）</w:t>
      </w:r>
      <w:r>
        <w:rPr>
          <w:rFonts w:hint="eastAsia" w:ascii="仿宋" w:hAnsi="仿宋" w:eastAsia="仿宋" w:cs="仿宋"/>
          <w:sz w:val="24"/>
        </w:rPr>
        <w:t xml:space="preserve">报价低于全部通过符合性审查供应商投标</w:t>
      </w:r>
      <w:r>
        <w:rPr>
          <w:rFonts w:hint="eastAsia" w:ascii="仿宋" w:hAnsi="仿宋" w:eastAsia="仿宋" w:cs="仿宋"/>
          <w:sz w:val="24"/>
        </w:rPr>
        <w:t xml:space="preserve">（响应）</w:t>
      </w:r>
      <w:r>
        <w:rPr>
          <w:rFonts w:hint="eastAsia" w:ascii="仿宋" w:hAnsi="仿宋" w:eastAsia="仿宋" w:cs="仿宋"/>
          <w:sz w:val="24"/>
        </w:rPr>
        <w:t xml:space="preserve">报价平均值50%的，即投标</w:t>
      </w:r>
      <w:r>
        <w:rPr>
          <w:rFonts w:hint="eastAsia" w:ascii="仿宋" w:hAnsi="仿宋" w:eastAsia="仿宋" w:cs="仿宋"/>
          <w:sz w:val="24"/>
        </w:rPr>
        <w:t xml:space="preserve">（响应）</w:t>
      </w:r>
      <w:r>
        <w:rPr>
          <w:rFonts w:hint="eastAsia" w:ascii="仿宋" w:hAnsi="仿宋" w:eastAsia="仿宋" w:cs="仿宋"/>
          <w:sz w:val="24"/>
        </w:rPr>
        <w:t xml:space="preserve">报价&lt;全部通过符合性审查供应商投标</w:t>
      </w:r>
      <w:r>
        <w:rPr>
          <w:rFonts w:hint="eastAsia" w:ascii="仿宋" w:hAnsi="仿宋" w:eastAsia="仿宋" w:cs="仿宋"/>
          <w:sz w:val="24"/>
        </w:rPr>
        <w:t xml:space="preserve">（响应）</w:t>
      </w:r>
      <w:r>
        <w:rPr>
          <w:rFonts w:hint="eastAsia" w:ascii="仿宋" w:hAnsi="仿宋" w:eastAsia="仿宋" w:cs="仿宋"/>
          <w:sz w:val="24"/>
        </w:rPr>
        <w:t xml:space="preserve">报价平均值×50%；</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（2）投标</w:t>
      </w:r>
      <w:r>
        <w:rPr>
          <w:rFonts w:hint="eastAsia" w:ascii="仿宋" w:hAnsi="仿宋" w:eastAsia="仿宋" w:cs="仿宋"/>
          <w:sz w:val="24"/>
        </w:rPr>
        <w:t xml:space="preserve">（响应）</w:t>
      </w:r>
      <w:r>
        <w:rPr>
          <w:rFonts w:hint="eastAsia" w:ascii="仿宋" w:hAnsi="仿宋" w:eastAsia="仿宋" w:cs="仿宋"/>
          <w:sz w:val="24"/>
        </w:rPr>
        <w:t xml:space="preserve">报价低于通过符合性审查的次低报价供应商投标</w:t>
      </w:r>
      <w:r>
        <w:rPr>
          <w:rFonts w:hint="eastAsia" w:ascii="仿宋" w:hAnsi="仿宋" w:eastAsia="仿宋" w:cs="仿宋"/>
          <w:sz w:val="24"/>
        </w:rPr>
        <w:t xml:space="preserve">（响应）</w:t>
      </w:r>
      <w:r>
        <w:rPr>
          <w:rFonts w:hint="eastAsia" w:ascii="仿宋" w:hAnsi="仿宋" w:eastAsia="仿宋" w:cs="仿宋"/>
          <w:sz w:val="24"/>
        </w:rPr>
        <w:t xml:space="preserve">报价50%的，即投标</w:t>
      </w:r>
      <w:r>
        <w:rPr>
          <w:rFonts w:hint="eastAsia" w:ascii="仿宋" w:hAnsi="仿宋" w:eastAsia="仿宋" w:cs="仿宋"/>
          <w:sz w:val="24"/>
        </w:rPr>
        <w:t xml:space="preserve">（响应）</w:t>
      </w:r>
      <w:r>
        <w:rPr>
          <w:rFonts w:hint="eastAsia" w:ascii="仿宋" w:hAnsi="仿宋" w:eastAsia="仿宋" w:cs="仿宋"/>
          <w:sz w:val="24"/>
        </w:rPr>
        <w:t xml:space="preserve">报价&lt;通过符合性审查的次低报价供应商投标</w:t>
      </w:r>
      <w:r>
        <w:rPr>
          <w:rFonts w:hint="eastAsia" w:ascii="仿宋" w:hAnsi="仿宋" w:eastAsia="仿宋" w:cs="仿宋"/>
          <w:sz w:val="24"/>
        </w:rPr>
        <w:t xml:space="preserve">（响应）</w:t>
      </w:r>
      <w:r>
        <w:rPr>
          <w:rFonts w:hint="eastAsia" w:ascii="仿宋" w:hAnsi="仿宋" w:eastAsia="仿宋" w:cs="仿宋"/>
          <w:sz w:val="24"/>
        </w:rPr>
        <w:t xml:space="preserve">报价×50%；</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（3）投标</w:t>
      </w:r>
      <w:r>
        <w:rPr>
          <w:rFonts w:hint="eastAsia" w:ascii="仿宋" w:hAnsi="仿宋" w:eastAsia="仿宋" w:cs="仿宋"/>
          <w:sz w:val="24"/>
        </w:rPr>
        <w:t xml:space="preserve">（响应）</w:t>
      </w:r>
      <w:r>
        <w:rPr>
          <w:rFonts w:hint="eastAsia" w:ascii="仿宋" w:hAnsi="仿宋" w:eastAsia="仿宋" w:cs="仿宋"/>
          <w:sz w:val="24"/>
        </w:rPr>
        <w:t xml:space="preserve">报价低于采购项目最高限价45%的，即投标</w:t>
      </w:r>
      <w:r>
        <w:rPr>
          <w:rFonts w:hint="eastAsia" w:ascii="仿宋" w:hAnsi="仿宋" w:eastAsia="仿宋" w:cs="仿宋"/>
          <w:sz w:val="24"/>
        </w:rPr>
        <w:t xml:space="preserve">（响应）</w:t>
      </w:r>
      <w:r>
        <w:rPr>
          <w:rFonts w:hint="eastAsia" w:ascii="仿宋" w:hAnsi="仿宋" w:eastAsia="仿宋" w:cs="仿宋"/>
          <w:sz w:val="24"/>
        </w:rPr>
        <w:t xml:space="preserve">报价&lt;采购项目最高限价×45%；</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（4）评标委员会基于专业判断，认为供应商报价过低，有可能影响产品质量或者不能诚信履约的其他情形。</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17.7.2评审委员会启动异常低价投标（响应）审查后，属于前述第1项至第4项情形的，应当要求相关供应商在评审现场合理的时间内对投标（响应）价格</w:t>
      </w:r>
      <w:r>
        <w:rPr>
          <w:rFonts w:hint="eastAsia" w:ascii="仿宋" w:hAnsi="仿宋" w:eastAsia="仿宋" w:cs="仿宋"/>
          <w:sz w:val="24"/>
        </w:rPr>
        <w:t xml:space="preserve">作出</w:t>
      </w:r>
      <w:r>
        <w:rPr>
          <w:rFonts w:hint="eastAsia" w:ascii="仿宋" w:hAnsi="仿宋" w:eastAsia="仿宋" w:cs="仿宋"/>
          <w:sz w:val="24"/>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17.7.3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17.7.4异常低价投标审查的启动原因、审查意见和审查结果应当在评审报告中记录，并随供应商提供的相关书面说明及证明材料，以及评审委员会有关互联网浏览、查询历史一并归档。</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17.8 推荐中标候选人</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评标委员会按照招标文件中规定的评标方法和标准推荐中标候选人。</w:t>
      </w:r>
      <w:r/>
    </w:p>
    <w:p>
      <w:pPr>
        <w:ind w:firstLine="498"/>
        <w:spacing w:line="560" w:lineRule="exact"/>
        <w:rPr>
          <w:rFonts w:hint="eastAsia" w:ascii="仿宋" w:hAnsi="仿宋" w:eastAsia="仿宋" w:cs="仿宋"/>
          <w:b/>
          <w:bCs/>
          <w:sz w:val="28"/>
          <w:szCs w:val="28"/>
        </w:rPr>
      </w:pPr>
      <w:r/>
      <w:bookmarkStart w:id="124" w:name="_Toc8841"/>
      <w:r/>
      <w:bookmarkStart w:id="125" w:name="_Toc8712"/>
      <w:r/>
      <w:bookmarkStart w:id="126" w:name="_Toc81575196"/>
      <w:r/>
      <w:bookmarkStart w:id="127" w:name="_Toc81575159"/>
      <w:r>
        <w:rPr>
          <w:rFonts w:hint="eastAsia" w:ascii="仿宋" w:hAnsi="仿宋" w:eastAsia="仿宋" w:cs="仿宋"/>
          <w:b/>
          <w:bCs/>
          <w:sz w:val="28"/>
          <w:szCs w:val="28"/>
        </w:rPr>
        <w:t xml:space="preserve">六、无效投标、废标、串通投标</w:t>
      </w:r>
      <w:bookmarkEnd w:id="124"/>
      <w:r/>
      <w:bookmarkEnd w:id="125"/>
      <w:r/>
      <w:bookmarkEnd w:id="126"/>
      <w:r/>
      <w:bookmarkEnd w:id="127"/>
      <w:r>
        <w:rPr>
          <w:rFonts w:hint="eastAsia" w:ascii="仿宋" w:hAnsi="仿宋" w:eastAsia="仿宋" w:cs="仿宋"/>
          <w:b/>
          <w:bCs/>
          <w:sz w:val="28"/>
          <w:szCs w:val="28"/>
        </w:rPr>
        <w:t xml:space="preserve">及取消中标候选人资格情形</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18、无效投标情形</w:t>
      </w:r>
      <w:r/>
    </w:p>
    <w:p>
      <w:pPr>
        <w:ind w:firstLine="480"/>
        <w:spacing w:line="480" w:lineRule="exact"/>
        <w:rPr>
          <w:rFonts w:hint="eastAsia" w:ascii="仿宋" w:hAnsi="仿宋" w:eastAsia="仿宋" w:cs="仿宋"/>
          <w:strike/>
          <w:sz w:val="24"/>
        </w:rPr>
      </w:pPr>
      <w:r>
        <w:rPr>
          <w:rFonts w:hint="eastAsia" w:ascii="仿宋" w:hAnsi="仿宋" w:eastAsia="仿宋" w:cs="仿宋"/>
          <w:sz w:val="24"/>
        </w:rPr>
        <w:t xml:space="preserve">18.1 投标人同一采购包提交两个（含两个）以上不同的投标报价的。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18.2 投标人不符合招标文件规定资格要求的或未按规定提交资质证件的。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18.3 投标人的报价超过了采购预算或最高限价的。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18.4 投标文件未通过符合性审查的。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18.5 投标文件出现重大偏离，不符合招标文件中规定的实质性要求的（★部分为实质性要求）。</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18.6 评标委员会启动异常低价投标审查后，投标人不提供书面说明、证明材料，或者评标委员会认为投标人提供的书面说明、证明材料不能证明其报价合理性的。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18.7 投标文件未按照招标文件要求加盖公章的。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18.8 投标人有本招标文件规定的恶意串通投标情形的。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18.9 投标文件含有采购人不能接受的附加条件的。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18.10 其他法律、法规及本招标文件规定的属无效投标的情形。</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19、</w:t>
      </w:r>
      <w:r>
        <w:rPr>
          <w:rFonts w:hint="eastAsia" w:ascii="仿宋" w:hAnsi="仿宋" w:eastAsia="仿宋" w:cs="仿宋"/>
          <w:b/>
          <w:sz w:val="24"/>
        </w:rPr>
        <w:t xml:space="preserve">废标情形</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19.1 符合专业条件的投标人或者对招标文件作实质响应的投标人不足三家的。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19.2 出现影响采购公正的违法、违规行为的。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19.3 因重大变故，采购任务取消的。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19.4 评标委员会认定招标文件存在歧义、重大缺陷导致评审工作无法进行的。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19.5 </w:t>
      </w:r>
      <w:r>
        <w:rPr>
          <w:rFonts w:hint="eastAsia" w:ascii="仿宋" w:hAnsi="仿宋" w:eastAsia="仿宋" w:cs="仿宋"/>
          <w:sz w:val="24"/>
        </w:rPr>
        <w:t xml:space="preserve">在规定时间内递交投标文件的投标人不足3家的</w:t>
      </w:r>
      <w:r>
        <w:rPr>
          <w:rFonts w:hint="eastAsia" w:ascii="仿宋" w:hAnsi="仿宋" w:eastAsia="仿宋" w:cs="仿宋"/>
          <w:sz w:val="24"/>
        </w:rPr>
        <w:t xml:space="preserve">。</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20、投标人不足三家情形处理</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21、串通投标情形</w:t>
      </w:r>
      <w:r/>
    </w:p>
    <w:p>
      <w:pPr>
        <w:ind w:firstLine="480"/>
        <w:spacing w:line="500" w:lineRule="exact"/>
        <w:rPr>
          <w:rFonts w:hint="eastAsia" w:ascii="仿宋" w:hAnsi="仿宋" w:eastAsia="仿宋" w:cs="仿宋"/>
          <w:sz w:val="24"/>
        </w:rPr>
      </w:pPr>
      <w:r>
        <w:rPr>
          <w:rFonts w:hint="eastAsia" w:ascii="仿宋" w:hAnsi="仿宋" w:eastAsia="仿宋" w:cs="仿宋"/>
          <w:sz w:val="24"/>
        </w:rPr>
        <w:t xml:space="preserve">有下列情形之一的，属于恶意串通投标：</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21.1 供应商直接或间接从采购人或采购代理机构处获得其他供应商的投标情况，并修改其投标文件；</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21.2 评审活动开始</w:t>
      </w:r>
      <w:r>
        <w:rPr>
          <w:rFonts w:hint="eastAsia" w:ascii="仿宋" w:hAnsi="仿宋" w:eastAsia="仿宋" w:cs="仿宋"/>
          <w:sz w:val="24"/>
        </w:rPr>
        <w:t xml:space="preserve">前供应</w:t>
      </w:r>
      <w:r>
        <w:rPr>
          <w:rFonts w:hint="eastAsia" w:ascii="仿宋" w:hAnsi="仿宋" w:eastAsia="仿宋" w:cs="仿宋"/>
          <w:sz w:val="24"/>
        </w:rPr>
        <w:t xml:space="preserve">商直接或间接从采购人或采购代理机构处获得评标委员会组成人员情况；</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21.3 供应商接受采购人或采购代理机构授意撤换、修改投标文件；</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21.4 供应商之间协商投标报价、技术方案等投标文件实质性内容；</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21.5 属于同一集团、协会、商会等组织成员的供应</w:t>
      </w:r>
      <w:r>
        <w:rPr>
          <w:rFonts w:hint="eastAsia" w:ascii="仿宋" w:hAnsi="仿宋" w:eastAsia="仿宋" w:cs="仿宋"/>
          <w:sz w:val="24"/>
        </w:rPr>
        <w:t xml:space="preserve">商按照</w:t>
      </w:r>
      <w:r>
        <w:rPr>
          <w:rFonts w:hint="eastAsia" w:ascii="仿宋" w:hAnsi="仿宋" w:eastAsia="仿宋" w:cs="仿宋"/>
          <w:sz w:val="24"/>
        </w:rPr>
        <w:t xml:space="preserve">该组织要求协同投标；</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21.6 供应商之间事先约定由某一特定供应商中标、成交；</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21.7 供应商之间商定部分供应商放弃投标或者放弃中标、成交；</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21.8 供应商与采购人或采购代理机构之间、供应商相互之间为谋求特定供应商中标成交或者排斥其他供应商的其他串通行为；</w:t>
      </w:r>
      <w:r/>
    </w:p>
    <w:p>
      <w:pPr>
        <w:ind w:firstLine="482"/>
        <w:spacing w:line="500" w:lineRule="exact"/>
        <w:rPr>
          <w:rFonts w:hint="eastAsia" w:ascii="仿宋" w:hAnsi="仿宋" w:eastAsia="仿宋" w:cs="仿宋"/>
          <w:sz w:val="24"/>
        </w:rPr>
      </w:pPr>
      <w:r>
        <w:rPr>
          <w:rFonts w:hint="eastAsia" w:ascii="仿宋" w:hAnsi="仿宋" w:eastAsia="仿宋" w:cs="仿宋"/>
          <w:sz w:val="24"/>
        </w:rPr>
        <w:t xml:space="preserve">有下列情形之一的，视为投标人串通投标，其投标无效：</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21.9 不同投标人的投标文件由同一单位或者个人编制；</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21.10 不同投标人委托同一单位或者个人办理投标事宜；</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21.11 不同投标人的投标文件载明的项目管理成员或者联系人员为同一人；</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21.12 不同投标人的投标文件异常一致或者投标报价呈规律性差异；</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21.13 不同投标人的投标文件相互混装；</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21.14 不同投标人的投标保证金从同一单位或者个人的账户转出。</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22、</w:t>
      </w:r>
      <w:bookmarkStart w:id="128" w:name="OLE_LINK4"/>
      <w:r>
        <w:rPr>
          <w:rFonts w:hint="eastAsia" w:ascii="仿宋" w:hAnsi="仿宋" w:eastAsia="仿宋" w:cs="仿宋"/>
          <w:b/>
          <w:sz w:val="24"/>
        </w:rPr>
        <w:t xml:space="preserve">取消中标候选人资格情形</w:t>
      </w:r>
      <w:bookmarkEnd w:id="128"/>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22.1 提供虚假材料谋取中标的；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22.2 采取不正当手段诋毁、排挤其他投标人的；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22.3 与采购人、其他投标人或者采购代理机构恶意串通的；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22.4 向采购人、采购代理机构行贿或者提供其他不正当利益的；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22.5 未在规定时间内与采购人签订采购合同的；</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22.6 法律、法规规定的其他情况。</w:t>
      </w:r>
      <w:bookmarkStart w:id="129" w:name="_Toc2391"/>
      <w:r/>
      <w:bookmarkStart w:id="130" w:name="_Toc81575161"/>
      <w:r/>
      <w:bookmarkStart w:id="131" w:name="_Toc6494"/>
      <w:r/>
      <w:bookmarkStart w:id="132" w:name="_Toc81575198"/>
      <w:r/>
      <w:r/>
    </w:p>
    <w:p>
      <w:pPr>
        <w:ind w:firstLine="321"/>
        <w:spacing w:line="480" w:lineRule="exact"/>
        <w:rPr>
          <w:rFonts w:hint="eastAsia" w:ascii="仿宋" w:hAnsi="仿宋" w:eastAsia="仿宋" w:cs="仿宋"/>
          <w:b/>
          <w:bCs/>
          <w:sz w:val="32"/>
        </w:rPr>
        <w:outlineLvl w:val="1"/>
      </w:pPr>
      <w:r>
        <w:rPr>
          <w:rFonts w:hint="eastAsia" w:ascii="仿宋" w:hAnsi="仿宋" w:eastAsia="仿宋" w:cs="仿宋"/>
          <w:b/>
          <w:bCs/>
          <w:sz w:val="32"/>
        </w:rPr>
        <w:t xml:space="preserve">七、中标及合同签订</w:t>
      </w:r>
      <w:bookmarkEnd w:id="129"/>
      <w:r/>
      <w:bookmarkEnd w:id="130"/>
      <w:r/>
      <w:bookmarkEnd w:id="131"/>
      <w:r/>
      <w:bookmarkEnd w:id="132"/>
      <w:r/>
      <w:r/>
    </w:p>
    <w:p>
      <w:pPr>
        <w:ind w:firstLine="482"/>
        <w:spacing w:line="500" w:lineRule="exact"/>
        <w:rPr>
          <w:rFonts w:hint="eastAsia" w:ascii="仿宋" w:hAnsi="仿宋" w:eastAsia="仿宋" w:cs="仿宋"/>
          <w:b/>
          <w:sz w:val="24"/>
        </w:rPr>
      </w:pPr>
      <w:r>
        <w:rPr>
          <w:rFonts w:hint="eastAsia" w:ascii="仿宋" w:hAnsi="仿宋" w:eastAsia="仿宋" w:cs="仿宋"/>
          <w:b/>
          <w:sz w:val="24"/>
        </w:rPr>
        <w:t xml:space="preserve">23、确定中标人</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23.1 采购人应当自收到评审报告之日起5个工作日内在评审报告推荐的中标候选人中按顺序确定中标人。</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23.2 中标人确定之日起2个工作日内，采购人、采购代理机构将发布中标结果，中标公告的公告期限为1个工作日。</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23.3 采购人确定正被列为失信被执行人的投标人为中标人的，中标结果无效。</w:t>
      </w:r>
      <w:r/>
    </w:p>
    <w:p>
      <w:pPr>
        <w:ind w:firstLine="482"/>
        <w:spacing w:line="500" w:lineRule="exact"/>
        <w:rPr>
          <w:rFonts w:hint="eastAsia" w:ascii="仿宋" w:hAnsi="仿宋" w:eastAsia="仿宋" w:cs="仿宋"/>
          <w:b/>
          <w:sz w:val="24"/>
        </w:rPr>
      </w:pPr>
      <w:r>
        <w:rPr>
          <w:rFonts w:hint="eastAsia" w:ascii="仿宋" w:hAnsi="仿宋" w:eastAsia="仿宋" w:cs="仿宋"/>
          <w:b/>
          <w:sz w:val="24"/>
        </w:rPr>
        <w:t xml:space="preserve">24、中标通知书</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24.1 在公告中标结果的同时，采购代理机构将向中标人发出中标通知书。</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24.2 中标通知书发出后，采购人改变中标结果的，或者中标人放弃中标项目的，应当依法承担法律责任。</w:t>
      </w:r>
      <w:r/>
    </w:p>
    <w:p>
      <w:pPr>
        <w:ind w:firstLine="482"/>
        <w:spacing w:line="500" w:lineRule="exact"/>
        <w:rPr>
          <w:rFonts w:hint="eastAsia" w:ascii="仿宋" w:hAnsi="仿宋" w:eastAsia="仿宋" w:cs="仿宋"/>
          <w:b/>
          <w:sz w:val="24"/>
        </w:rPr>
      </w:pPr>
      <w:r>
        <w:rPr>
          <w:rFonts w:hint="eastAsia" w:ascii="仿宋" w:hAnsi="仿宋" w:eastAsia="仿宋" w:cs="仿宋"/>
          <w:b/>
          <w:sz w:val="24"/>
        </w:rPr>
        <w:t xml:space="preserve">25、授予合同</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25.1 采购人与中标人应当在中标通知书发出之日起</w:t>
      </w:r>
      <w:r>
        <w:rPr>
          <w:rFonts w:hint="eastAsia" w:ascii="仿宋" w:hAnsi="仿宋" w:eastAsia="仿宋" w:cs="仿宋"/>
          <w:sz w:val="24"/>
        </w:rPr>
        <w:t xml:space="preserve">30</w:t>
      </w:r>
      <w:r>
        <w:rPr>
          <w:rFonts w:hint="eastAsia" w:ascii="仿宋" w:hAnsi="仿宋" w:eastAsia="仿宋" w:cs="仿宋"/>
          <w:sz w:val="24"/>
        </w:rPr>
        <w:t xml:space="preserve">日内签订政府采购合同。招标文件、中标人的投标文件以及评标过程中有关澄清文件均作为合同附件。</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25.2 采购人在自合同签订之日起2个工作日内，将合同在指定的媒体上公告。</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26、履约保证金</w:t>
      </w:r>
      <w:r/>
    </w:p>
    <w:p>
      <w:pPr>
        <w:ind w:firstLine="480"/>
        <w:spacing w:line="480" w:lineRule="exact"/>
        <w:rPr>
          <w:rFonts w:hint="eastAsia" w:ascii="仿宋" w:hAnsi="仿宋" w:eastAsia="仿宋" w:cs="仿宋"/>
          <w:sz w:val="24"/>
          <w:lang w:val="zh-CN"/>
        </w:rPr>
      </w:pPr>
      <w:r>
        <w:rPr>
          <w:rFonts w:hint="eastAsia" w:ascii="仿宋" w:hAnsi="仿宋" w:eastAsia="仿宋" w:cs="仿宋"/>
          <w:sz w:val="24"/>
          <w:lang w:val="zh-CN"/>
        </w:rPr>
        <w:t xml:space="preserve">按照以下第</w:t>
      </w:r>
      <w:r>
        <w:rPr>
          <w:rFonts w:hint="eastAsia" w:ascii="仿宋" w:hAnsi="仿宋" w:eastAsia="仿宋" w:cs="仿宋"/>
          <w:sz w:val="24"/>
          <w:u w:val="single"/>
          <w:lang w:val="zh-CN"/>
        </w:rPr>
        <w:t xml:space="preserve">（</w:t>
      </w:r>
      <w:r>
        <w:rPr>
          <w:rFonts w:hint="eastAsia" w:ascii="仿宋" w:hAnsi="仿宋" w:eastAsia="仿宋" w:cs="仿宋"/>
          <w:sz w:val="24"/>
          <w:u w:val="single"/>
        </w:rPr>
        <w:t xml:space="preserve">2</w:t>
      </w:r>
      <w:r>
        <w:rPr>
          <w:rFonts w:hint="eastAsia" w:ascii="仿宋" w:hAnsi="仿宋" w:eastAsia="仿宋" w:cs="仿宋"/>
          <w:sz w:val="24"/>
          <w:u w:val="single"/>
          <w:lang w:val="zh-CN"/>
        </w:rPr>
        <w:t xml:space="preserve">）</w:t>
      </w:r>
      <w:r>
        <w:rPr>
          <w:rFonts w:hint="eastAsia" w:ascii="仿宋" w:hAnsi="仿宋" w:eastAsia="仿宋" w:cs="仿宋"/>
          <w:sz w:val="24"/>
          <w:lang w:val="zh-CN"/>
        </w:rPr>
        <w:t xml:space="preserve">方式确定履约保证</w:t>
      </w:r>
      <w:r>
        <w:rPr>
          <w:rFonts w:hint="eastAsia" w:ascii="仿宋" w:hAnsi="仿宋" w:eastAsia="仿宋" w:cs="仿宋"/>
          <w:sz w:val="24"/>
        </w:rPr>
        <w:t xml:space="preserve">金</w:t>
      </w:r>
      <w:r>
        <w:rPr>
          <w:rFonts w:hint="eastAsia" w:ascii="仿宋" w:hAnsi="仿宋" w:eastAsia="仿宋" w:cs="仿宋"/>
          <w:sz w:val="24"/>
          <w:lang w:val="zh-CN"/>
        </w:rPr>
        <w:t xml:space="preserve">收取方式。</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（1）本项目不收取履约保证金。</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（2）本项目收取履约保证金。</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26.1 履约保证金提交形式</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26.2 履约保证金提交金额</w:t>
      </w:r>
      <w:r/>
    </w:p>
    <w:p>
      <w:pPr>
        <w:ind w:firstLine="480"/>
        <w:spacing w:line="480" w:lineRule="exact"/>
        <w:rPr>
          <w:rFonts w:hint="eastAsia" w:ascii="仿宋" w:hAnsi="仿宋" w:eastAsia="仿宋" w:cs="仿宋"/>
          <w:sz w:val="24"/>
        </w:rPr>
      </w:pPr>
      <w:r/>
      <w:bookmarkStart w:id="133" w:name="_Hlk221715980"/>
      <w:r>
        <w:rPr>
          <w:rFonts w:hint="eastAsia" w:ascii="仿宋" w:hAnsi="仿宋" w:eastAsia="仿宋" w:cs="仿宋"/>
          <w:sz w:val="24"/>
        </w:rPr>
        <w:t xml:space="preserve">按采购合同总价的</w:t>
      </w:r>
      <w:r>
        <w:rPr>
          <w:rFonts w:hint="eastAsia" w:ascii="仿宋" w:hAnsi="仿宋" w:eastAsia="仿宋" w:cs="仿宋"/>
          <w:sz w:val="24"/>
          <w:u w:val="single"/>
        </w:rPr>
        <w:t xml:space="preserve">5</w:t>
      </w:r>
      <w:r>
        <w:rPr>
          <w:rFonts w:hint="eastAsia" w:ascii="仿宋" w:hAnsi="仿宋" w:eastAsia="仿宋" w:cs="仿宋"/>
          <w:sz w:val="24"/>
        </w:rPr>
        <w:t xml:space="preserve">%提交。</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支持和鼓励投标人使用江苏政府采购电子履约保函（保险）代替缴纳履约保证金，投标人如使用江苏政府采购电子履约保函（保险）的，可按采购合同总价的</w:t>
      </w:r>
      <w:r>
        <w:rPr>
          <w:rFonts w:hint="eastAsia" w:ascii="仿宋" w:hAnsi="仿宋" w:eastAsia="仿宋" w:cs="仿宋"/>
          <w:sz w:val="24"/>
          <w:u w:val="single"/>
        </w:rPr>
        <w:t xml:space="preserve">3</w:t>
      </w:r>
      <w:r>
        <w:rPr>
          <w:rFonts w:hint="eastAsia" w:ascii="仿宋" w:hAnsi="仿宋" w:eastAsia="仿宋" w:cs="仿宋"/>
          <w:sz w:val="24"/>
        </w:rPr>
        <w:t xml:space="preserve">%（履约保证金原提交金额的6折）提交。办理流程、偿付等内容见江苏省政府采购网“保险保函”模块。</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26.3 履约保证金退还方式</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26.4 履约保证金退还条件</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具有验收合格相关证明材料。</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26.5 履约保证金退还时间</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采购人收到投标人退付申请后5个工作日内退还。</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26.6 履约保证金不予退还情形</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26.7 逾期退还履约保证金违约责任</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采购人逾期退还履约保证金的，除应退还履约保证金外，还应按中国人民银行同期贷款基准利率上浮20％后的利率支付超期资金占用费，但因投标人自身原因导致无法及时退还的除外。</w:t>
      </w:r>
      <w:bookmarkEnd w:id="133"/>
      <w:r/>
    </w:p>
    <w:p>
      <w:pPr>
        <w:ind w:firstLine="482"/>
        <w:spacing w:line="480" w:lineRule="exact"/>
        <w:rPr>
          <w:rFonts w:hint="eastAsia" w:ascii="仿宋" w:hAnsi="仿宋" w:eastAsia="仿宋" w:cs="仿宋"/>
          <w:b/>
          <w:bCs/>
          <w:sz w:val="24"/>
          <w:szCs w:val="24"/>
        </w:rPr>
      </w:pPr>
      <w:r>
        <w:rPr>
          <w:rFonts w:hint="eastAsia" w:ascii="仿宋" w:hAnsi="仿宋" w:eastAsia="仿宋" w:cs="仿宋"/>
          <w:b/>
          <w:sz w:val="24"/>
        </w:rPr>
        <w:t xml:space="preserve">27、线上融资</w:t>
      </w:r>
      <w:r/>
    </w:p>
    <w:p>
      <w:pPr>
        <w:ind w:firstLine="480"/>
        <w:spacing w:line="480" w:lineRule="exact"/>
        <w:rPr>
          <w:rFonts w:hint="eastAsia" w:ascii="仿宋" w:hAnsi="仿宋" w:eastAsia="仿宋" w:cs="仿宋"/>
          <w:b/>
          <w:bCs/>
          <w:sz w:val="24"/>
          <w:szCs w:val="24"/>
        </w:rPr>
      </w:pPr>
      <w:r>
        <w:rPr>
          <w:rFonts w:hint="eastAsia" w:ascii="仿宋" w:hAnsi="仿宋" w:eastAsia="仿宋" w:cs="仿宋"/>
          <w:bCs/>
          <w:sz w:val="24"/>
          <w:szCs w:val="24"/>
        </w:rPr>
        <w:t xml:space="preserve">中标人可凭政府采购合同办理融资贷款，详情见江苏政府采购网“政采贷”专栏。</w:t>
      </w:r>
      <w:r/>
    </w:p>
    <w:p>
      <w:pPr>
        <w:ind w:firstLine="482"/>
        <w:spacing w:line="480" w:lineRule="exact"/>
        <w:rPr>
          <w:rFonts w:hint="eastAsia" w:ascii="仿宋" w:hAnsi="仿宋" w:eastAsia="仿宋" w:cs="仿宋"/>
          <w:sz w:val="24"/>
        </w:rPr>
      </w:pPr>
      <w:r>
        <w:rPr>
          <w:rFonts w:hint="eastAsia" w:ascii="仿宋" w:hAnsi="仿宋" w:eastAsia="仿宋" w:cs="仿宋"/>
          <w:b/>
          <w:sz w:val="24"/>
        </w:rPr>
        <w:t xml:space="preserve">28、合同履行</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28.1 政府采购合同订立后，合同各方不得擅自变更、中止或者终止合同。</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28.2 政府采购合同履行中，采购人需追加与合同标的相同的货物、工程或者服务的，在不改变合同其他条款的前提下，可以与中标人签订补充合同，但所补充合同的采购金额不得超过原采购金额的10%。</w:t>
      </w:r>
      <w:r/>
    </w:p>
    <w:p>
      <w:pPr>
        <w:ind w:firstLine="498"/>
        <w:spacing w:line="560" w:lineRule="exact"/>
        <w:rPr>
          <w:rFonts w:hint="eastAsia" w:ascii="仿宋" w:hAnsi="仿宋" w:eastAsia="仿宋" w:cs="仿宋"/>
          <w:b/>
          <w:bCs/>
          <w:sz w:val="28"/>
          <w:szCs w:val="28"/>
        </w:rPr>
      </w:pPr>
      <w:r/>
      <w:bookmarkStart w:id="134" w:name="_Toc81575199"/>
      <w:r/>
      <w:bookmarkStart w:id="135" w:name="_Toc7550"/>
      <w:r/>
      <w:bookmarkStart w:id="136" w:name="_Toc81575162"/>
      <w:r/>
      <w:bookmarkStart w:id="137" w:name="_Toc22084"/>
      <w:r>
        <w:rPr>
          <w:rFonts w:hint="eastAsia" w:ascii="仿宋" w:hAnsi="仿宋" w:eastAsia="仿宋" w:cs="仿宋"/>
          <w:b/>
          <w:bCs/>
          <w:sz w:val="28"/>
          <w:szCs w:val="28"/>
        </w:rPr>
        <w:t xml:space="preserve">八、</w:t>
      </w:r>
      <w:bookmarkStart w:id="138" w:name="_Toc12263"/>
      <w:r/>
      <w:bookmarkStart w:id="139" w:name="_Toc31888"/>
      <w:r/>
      <w:bookmarkStart w:id="140" w:name="_Toc81575200"/>
      <w:r/>
      <w:bookmarkStart w:id="141" w:name="_Toc81575163"/>
      <w:r/>
      <w:bookmarkEnd w:id="134"/>
      <w:r/>
      <w:bookmarkEnd w:id="135"/>
      <w:r/>
      <w:bookmarkEnd w:id="136"/>
      <w:r/>
      <w:bookmarkEnd w:id="137"/>
      <w:r>
        <w:rPr>
          <w:rFonts w:hint="eastAsia" w:ascii="仿宋" w:hAnsi="仿宋" w:eastAsia="仿宋" w:cs="仿宋"/>
          <w:b/>
          <w:bCs/>
          <w:sz w:val="28"/>
          <w:szCs w:val="28"/>
        </w:rPr>
        <w:t xml:space="preserve">质疑与投诉</w:t>
      </w:r>
      <w:bookmarkEnd w:id="138"/>
      <w:r/>
      <w:bookmarkEnd w:id="139"/>
      <w:r/>
      <w:bookmarkEnd w:id="140"/>
      <w:r/>
      <w:bookmarkEnd w:id="141"/>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29、质疑</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29.1 供应商认为采购文件、采购过程和中标结果使自己的权益受到损害的，可以在知道或者应知其权益受到损害之日起七个工作日内，</w:t>
      </w:r>
      <w:bookmarkStart w:id="142" w:name="OLE_LINK2"/>
      <w:r/>
      <w:bookmarkStart w:id="143" w:name="OLE_LINK1"/>
      <w:r>
        <w:rPr>
          <w:rFonts w:hint="eastAsia" w:ascii="仿宋" w:hAnsi="仿宋" w:eastAsia="仿宋" w:cs="仿宋"/>
          <w:sz w:val="24"/>
        </w:rPr>
        <w:t xml:space="preserve">向采购人提出质疑</w:t>
      </w:r>
      <w:bookmarkEnd w:id="142"/>
      <w:r>
        <w:rPr>
          <w:rFonts w:hint="eastAsia" w:ascii="仿宋" w:hAnsi="仿宋" w:eastAsia="仿宋" w:cs="仿宋"/>
          <w:sz w:val="24"/>
        </w:rPr>
        <w:t xml:space="preserve">。</w:t>
      </w:r>
      <w:r>
        <w:rPr>
          <w:rFonts w:hint="eastAsia" w:ascii="仿宋" w:hAnsi="仿宋" w:eastAsia="仿宋" w:cs="仿宋"/>
          <w:sz w:val="24"/>
        </w:rPr>
        <w:t xml:space="preserve">质疑联系部门、联系电话、通讯地址详见采购公告。</w:t>
      </w:r>
      <w:bookmarkEnd w:id="143"/>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29.2 供应商应知其权益受到损害之日，是指：</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（1）对本项目采购文件提出质疑的，为获取采购文件之日或者采购文件公告期限届满之日；</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（2）对本项目采购过程提出质疑的，为各采购程序环节结束之日；</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（3）对本项目中标结果提出质疑的，为中标结果公告期限届满之日。</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29.3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29.4 供应商提出质疑应当提交质疑函和必要的证明材料。质疑函的必备内容：</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（1）供应商的姓名或者名称、地址、邮编、联系人及联系电话；</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（2）质疑项目的名称、编号；</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（3）获取采购文件的时间；</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（4）具体、明确的质疑事项和质疑事项相关的请求；</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（5）事实依据；</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（6）必要的法律依据；</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（7）提出质疑的日期；</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hint="eastAsia" w:ascii="仿宋" w:hAnsi="仿宋" w:eastAsia="仿宋" w:cs="仿宋"/>
          <w:sz w:val="24"/>
        </w:rPr>
      </w:pPr>
      <w:r>
        <w:rPr>
          <w:rFonts w:hint="eastAsia" w:ascii="仿宋" w:hAnsi="仿宋" w:eastAsia="仿宋" w:cs="仿宋"/>
          <w:sz w:val="24"/>
        </w:rPr>
        <w:t xml:space="preserve">29.5 采购人在收到质疑函后7个工作日内</w:t>
      </w:r>
      <w:r>
        <w:rPr>
          <w:rFonts w:hint="eastAsia" w:ascii="仿宋" w:hAnsi="仿宋" w:eastAsia="仿宋" w:cs="仿宋"/>
          <w:sz w:val="24"/>
        </w:rPr>
        <w:t xml:space="preserve">作出</w:t>
      </w:r>
      <w:r>
        <w:rPr>
          <w:rFonts w:hint="eastAsia" w:ascii="仿宋" w:hAnsi="仿宋" w:eastAsia="仿宋" w:cs="仿宋"/>
          <w:sz w:val="24"/>
        </w:rPr>
        <w:t xml:space="preserve">答复，并以书面形式通知质疑供应商和其他有关供应商，但质疑答复的内容不涉及商业秘密。</w:t>
      </w:r>
      <w:r/>
    </w:p>
    <w:p>
      <w:pPr>
        <w:ind w:firstLine="482"/>
        <w:spacing w:line="480" w:lineRule="exact"/>
        <w:rPr>
          <w:rFonts w:hint="eastAsia" w:ascii="仿宋" w:hAnsi="仿宋" w:eastAsia="仿宋" w:cs="仿宋"/>
          <w:b/>
          <w:sz w:val="24"/>
        </w:rPr>
      </w:pPr>
      <w:r>
        <w:rPr>
          <w:rFonts w:hint="eastAsia" w:ascii="仿宋" w:hAnsi="仿宋" w:eastAsia="仿宋" w:cs="仿宋"/>
          <w:b/>
          <w:sz w:val="24"/>
        </w:rPr>
        <w:t xml:space="preserve">30、投诉</w:t>
      </w:r>
      <w:r/>
    </w:p>
    <w:p>
      <w:pPr>
        <w:ind w:firstLine="480"/>
        <w:spacing w:line="480" w:lineRule="exact"/>
        <w:rPr>
          <w:rFonts w:hint="eastAsia" w:ascii="仿宋" w:hAnsi="仿宋" w:eastAsia="仿宋" w:cs="仿宋"/>
          <w:bCs/>
          <w:sz w:val="44"/>
          <w:szCs w:val="28"/>
        </w:rPr>
      </w:pPr>
      <w:r>
        <w:rPr>
          <w:rFonts w:hint="eastAsia" w:ascii="仿宋" w:hAnsi="仿宋" w:eastAsia="仿宋" w:cs="仿宋"/>
          <w:sz w:val="24"/>
        </w:rPr>
        <w:t xml:space="preserve">质疑供应商对答复不满意或采购人、采购代理机构未在规定时间内</w:t>
      </w:r>
      <w:r>
        <w:rPr>
          <w:rFonts w:hint="eastAsia" w:ascii="仿宋" w:hAnsi="仿宋" w:eastAsia="仿宋" w:cs="仿宋"/>
          <w:sz w:val="24"/>
        </w:rPr>
        <w:t xml:space="preserve">作出</w:t>
      </w:r>
      <w:r>
        <w:rPr>
          <w:rFonts w:hint="eastAsia" w:ascii="仿宋" w:hAnsi="仿宋" w:eastAsia="仿宋" w:cs="仿宋"/>
          <w:sz w:val="24"/>
        </w:rPr>
        <w:t xml:space="preserve">答复的，可在答复期满后15个工作日内向同级财政部门提起投诉。</w:t>
      </w:r>
      <w:r>
        <w:rPr>
          <w:rFonts w:hint="eastAsia" w:ascii="仿宋" w:hAnsi="仿宋" w:eastAsia="仿宋" w:cs="仿宋"/>
          <w:bCs/>
          <w:sz w:val="44"/>
          <w:szCs w:val="28"/>
        </w:rPr>
        <w:br w:type="page" w:clear="all"/>
      </w:r>
      <w:r/>
    </w:p>
    <w:p>
      <w:pPr>
        <w:jc w:val="center"/>
        <w:spacing w:line="360" w:lineRule="auto"/>
        <w:rPr>
          <w:rFonts w:hint="eastAsia" w:ascii="仿宋" w:hAnsi="仿宋" w:eastAsia="仿宋" w:cs="仿宋"/>
          <w:b/>
          <w:bCs/>
          <w:sz w:val="44"/>
          <w:szCs w:val="44"/>
        </w:rPr>
      </w:pPr>
      <w:r>
        <w:rPr>
          <w:rFonts w:hint="eastAsia" w:ascii="仿宋" w:hAnsi="仿宋" w:eastAsia="仿宋" w:cs="仿宋"/>
          <w:b/>
          <w:bCs/>
          <w:sz w:val="44"/>
          <w:szCs w:val="44"/>
        </w:rPr>
        <w:t xml:space="preserve">第三章  </w:t>
      </w:r>
      <w:bookmarkEnd w:id="112"/>
      <w:r/>
      <w:bookmarkEnd w:id="113"/>
      <w:r>
        <w:rPr>
          <w:rFonts w:hint="eastAsia" w:ascii="仿宋" w:hAnsi="仿宋" w:eastAsia="仿宋" w:cs="仿宋"/>
          <w:b/>
          <w:bCs/>
          <w:sz w:val="44"/>
          <w:szCs w:val="44"/>
        </w:rPr>
        <w:t xml:space="preserve">资格审查及评标办法</w:t>
      </w:r>
      <w:bookmarkEnd w:id="114"/>
      <w:r/>
      <w:r/>
    </w:p>
    <w:p>
      <w:pPr>
        <w:ind w:firstLine="562"/>
        <w:spacing w:line="500" w:lineRule="exact"/>
        <w:rPr>
          <w:rFonts w:hint="eastAsia" w:ascii="仿宋" w:hAnsi="仿宋" w:eastAsia="仿宋" w:cs="仿宋"/>
          <w:b/>
          <w:sz w:val="28"/>
        </w:rPr>
      </w:pPr>
      <w:r>
        <w:rPr>
          <w:rFonts w:hint="eastAsia" w:ascii="仿宋" w:hAnsi="仿宋" w:eastAsia="仿宋" w:cs="仿宋"/>
          <w:b/>
          <w:sz w:val="28"/>
        </w:rPr>
        <w:t xml:space="preserve">一、资格审查。</w:t>
      </w:r>
      <w:r/>
    </w:p>
    <w:p>
      <w:pPr>
        <w:ind w:firstLine="480"/>
        <w:spacing w:line="500" w:lineRule="exact"/>
        <w:rPr>
          <w:rFonts w:hint="eastAsia" w:ascii="仿宋" w:hAnsi="仿宋" w:eastAsia="仿宋" w:cs="仿宋"/>
          <w:sz w:val="24"/>
        </w:rPr>
      </w:pPr>
      <w:r>
        <w:rPr>
          <w:rFonts w:hint="eastAsia" w:ascii="仿宋" w:hAnsi="仿宋" w:eastAsia="仿宋" w:cs="仿宋"/>
          <w:sz w:val="24"/>
        </w:rPr>
        <w:t xml:space="preserve">资格审查人员按照下列指标对各投标人的资格进行审查，未通过审查的为无效标，不参与评标。</w:t>
      </w:r>
      <w:r/>
    </w:p>
    <w:tbl>
      <w:tblPr>
        <w:tblW w:w="4999" w:type="pct"/>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4480"/>
        <w:gridCol w:w="4481"/>
      </w:tblGrid>
      <w:tr>
        <w:trPr/>
        <w:tc>
          <w:tcPr>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资格审查因素</w:t>
            </w:r>
            <w:r/>
          </w:p>
        </w:tc>
        <w:tc>
          <w:tcPr>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审查标准</w:t>
            </w:r>
            <w:r/>
          </w:p>
        </w:tc>
      </w:tr>
      <w:tr>
        <w:trPr/>
        <w:tc>
          <w:tcPr>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投标函</w:t>
            </w:r>
            <w:r/>
          </w:p>
        </w:tc>
        <w:tc>
          <w:tcPr>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信用信息</w:t>
            </w:r>
            <w:r/>
          </w:p>
        </w:tc>
        <w:tc>
          <w:tcPr>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中小企业或残疾人福利性单位声明函，或监狱企业证明文件</w:t>
            </w:r>
            <w:r/>
          </w:p>
        </w:tc>
        <w:tc>
          <w:tcPr>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本项目的特定资格要求</w:t>
            </w:r>
            <w:r/>
          </w:p>
        </w:tc>
        <w:tc>
          <w:tcPr>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符合招标文件要求</w:t>
            </w:r>
            <w:r/>
          </w:p>
        </w:tc>
      </w:tr>
    </w:tbl>
    <w:p>
      <w:pPr>
        <w:ind w:firstLine="562"/>
        <w:spacing w:line="500" w:lineRule="exact"/>
        <w:rPr>
          <w:rFonts w:hint="eastAsia" w:ascii="仿宋" w:hAnsi="仿宋" w:eastAsia="仿宋" w:cs="仿宋"/>
          <w:b/>
          <w:sz w:val="28"/>
        </w:rPr>
      </w:pPr>
      <w:r>
        <w:rPr>
          <w:rFonts w:hint="eastAsia" w:ascii="仿宋" w:hAnsi="仿宋" w:eastAsia="仿宋" w:cs="仿宋"/>
          <w:b/>
          <w:sz w:val="28"/>
        </w:rPr>
        <w:t xml:space="preserve">二、符合性审查。</w:t>
      </w:r>
      <w:r/>
    </w:p>
    <w:p>
      <w:pPr>
        <w:ind w:firstLine="480"/>
        <w:spacing w:line="500" w:lineRule="exact"/>
        <w:rPr>
          <w:rFonts w:hint="eastAsia" w:ascii="仿宋" w:hAnsi="仿宋" w:eastAsia="仿宋" w:cs="仿宋"/>
          <w:sz w:val="24"/>
        </w:rPr>
      </w:pPr>
      <w:r>
        <w:rPr>
          <w:rFonts w:hint="eastAsia" w:ascii="仿宋" w:hAnsi="仿宋" w:eastAsia="仿宋" w:cs="仿宋"/>
          <w:sz w:val="24"/>
        </w:rPr>
        <w:t xml:space="preserve">评标委员会首先按照下列指标对各投标人的投标文件进行符合性审查，未通过审查的为无效标，不再参与评审。</w:t>
      </w:r>
      <w:r/>
    </w:p>
    <w:tbl>
      <w:tblPr>
        <w:tblW w:w="4999" w:type="pct"/>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left w:w="0" w:type="dxa"/>
          <w:right w:w="0" w:type="dxa"/>
        </w:tblCellMar>
        <w:tblLook w:val="04A0" w:firstRow="1" w:lastRow="0" w:firstColumn="1" w:lastColumn="0" w:noHBand="0" w:noVBand="1"/>
      </w:tblPr>
      <w:tblGrid>
        <w:gridCol w:w="4479"/>
        <w:gridCol w:w="4482"/>
      </w:tblGrid>
      <w:tr>
        <w:trPr/>
        <w:tc>
          <w:tcPr>
            <w:tcBorders>
              <w:top w:val="single" w:color="auto" w:sz="4" w:space="0"/>
              <w:left w:val="single" w:color="auto" w:sz="4" w:space="0"/>
              <w:bottom w:val="single" w:color="auto" w:sz="4" w:space="0"/>
              <w:right w:val="single" w:color="auto" w:sz="4" w:space="0"/>
            </w:tcBorders>
            <w:tcW w:w="2499"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符合性审查因素</w:t>
            </w:r>
            <w:r/>
          </w:p>
        </w:tc>
        <w:tc>
          <w:tcPr>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审查标准</w:t>
            </w:r>
            <w:r/>
          </w:p>
        </w:tc>
      </w:tr>
      <w:tr>
        <w:trPr/>
        <w:tc>
          <w:tcPr>
            <w:tcBorders>
              <w:top w:val="single" w:color="auto" w:sz="4" w:space="0"/>
              <w:left w:val="single" w:color="auto" w:sz="4" w:space="0"/>
              <w:bottom w:val="single" w:color="auto" w:sz="4" w:space="0"/>
              <w:right w:val="single" w:color="auto" w:sz="4" w:space="0"/>
            </w:tcBorders>
            <w:tcW w:w="2499"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法人授权书</w:t>
            </w:r>
            <w:r/>
          </w:p>
        </w:tc>
        <w:tc>
          <w:tcPr>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2499"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开标一览表</w:t>
            </w:r>
            <w:r/>
          </w:p>
        </w:tc>
        <w:tc>
          <w:tcPr>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符合招标文件要求</w:t>
            </w:r>
            <w:r/>
          </w:p>
        </w:tc>
      </w:tr>
      <w:tr>
        <w:trPr>
          <w:trHeight w:val="285"/>
        </w:trPr>
        <w:tc>
          <w:tcPr>
            <w:tcBorders>
              <w:top w:val="single" w:color="auto" w:sz="4" w:space="0"/>
              <w:left w:val="single" w:color="auto" w:sz="4" w:space="0"/>
              <w:bottom w:val="single" w:color="auto" w:sz="4" w:space="0"/>
              <w:right w:val="single" w:color="auto" w:sz="4" w:space="0"/>
            </w:tcBorders>
            <w:tcW w:w="2499"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其他</w:t>
            </w:r>
            <w:r/>
          </w:p>
        </w:tc>
        <w:tc>
          <w:tcPr>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jc w:val="center"/>
              <w:rPr>
                <w:rFonts w:hint="eastAsia" w:ascii="仿宋" w:hAnsi="仿宋" w:eastAsia="仿宋" w:cs="仿宋"/>
              </w:rPr>
            </w:pPr>
            <w:r>
              <w:rPr>
                <w:rFonts w:hint="eastAsia" w:ascii="仿宋" w:hAnsi="仿宋" w:eastAsia="仿宋" w:cs="仿宋"/>
              </w:rPr>
              <w:t xml:space="preserve">符合招标文件要求</w:t>
            </w:r>
            <w:r/>
          </w:p>
        </w:tc>
      </w:tr>
    </w:tbl>
    <w:p>
      <w:pPr>
        <w:ind w:firstLine="562"/>
        <w:spacing w:line="500" w:lineRule="exact"/>
        <w:rPr>
          <w:rFonts w:hint="eastAsia" w:ascii="仿宋" w:hAnsi="仿宋" w:eastAsia="仿宋" w:cs="仿宋"/>
          <w:b/>
          <w:sz w:val="28"/>
        </w:rPr>
      </w:pPr>
      <w:r>
        <w:rPr>
          <w:rFonts w:hint="eastAsia" w:ascii="仿宋" w:hAnsi="仿宋" w:eastAsia="仿宋" w:cs="仿宋"/>
          <w:b/>
          <w:sz w:val="28"/>
        </w:rPr>
        <w:t xml:space="preserve">三、评标方法</w:t>
      </w:r>
      <w:r/>
    </w:p>
    <w:p>
      <w:pPr>
        <w:ind w:firstLine="480"/>
        <w:jc w:val="left"/>
        <w:spacing w:line="480" w:lineRule="exact"/>
        <w:rPr>
          <w:rFonts w:hint="eastAsia" w:ascii="仿宋" w:hAnsi="仿宋" w:eastAsia="仿宋" w:cs="仿宋"/>
          <w:sz w:val="24"/>
          <w:szCs w:val="28"/>
        </w:rPr>
      </w:pPr>
      <w:r>
        <w:rPr>
          <w:rFonts w:hint="eastAsia" w:ascii="仿宋" w:hAnsi="仿宋" w:eastAsia="仿宋" w:cs="仿宋"/>
          <w:sz w:val="24"/>
          <w:szCs w:val="28"/>
        </w:rPr>
        <w:t xml:space="preserve">1</w:t>
      </w:r>
      <w:r>
        <w:rPr>
          <w:rFonts w:hint="eastAsia" w:ascii="仿宋" w:hAnsi="仿宋" w:eastAsia="仿宋" w:cs="仿宋"/>
          <w:sz w:val="24"/>
          <w:szCs w:val="28"/>
        </w:rPr>
        <w:t xml:space="preserve">.</w:t>
      </w:r>
      <w:r>
        <w:rPr>
          <w:rFonts w:hint="eastAsia" w:ascii="仿宋" w:hAnsi="仿宋" w:eastAsia="仿宋" w:cs="仿宋"/>
          <w:sz w:val="24"/>
          <w:szCs w:val="28"/>
        </w:rPr>
        <w:t xml:space="preserve">评标办法：本项目采用最低评标价法，评标委员会按经评审的有效投标报价由低到高的顺序推荐中标候选人。评审投标价相同的并列，由采购人采取随机抽取方式确定。投标文件满足招标文件全部实质性要求且经评审后的有效最低价的投标人为排名第一的中标候选人。</w:t>
      </w:r>
      <w:r/>
    </w:p>
    <w:p>
      <w:pPr>
        <w:ind w:firstLine="480"/>
        <w:jc w:val="left"/>
        <w:spacing w:line="480" w:lineRule="exact"/>
        <w:rPr>
          <w:rFonts w:hint="eastAsia" w:ascii="仿宋" w:hAnsi="仿宋" w:eastAsia="仿宋" w:cs="仿宋"/>
          <w:sz w:val="24"/>
          <w:szCs w:val="28"/>
        </w:rPr>
      </w:pPr>
      <w:r>
        <w:rPr>
          <w:rFonts w:hint="eastAsia" w:ascii="仿宋" w:hAnsi="仿宋" w:eastAsia="仿宋" w:cs="仿宋"/>
          <w:sz w:val="24"/>
          <w:szCs w:val="28"/>
        </w:rPr>
        <w:t xml:space="preserve">2</w:t>
      </w:r>
      <w:r>
        <w:rPr>
          <w:rFonts w:hint="eastAsia" w:ascii="仿宋" w:hAnsi="仿宋" w:eastAsia="仿宋" w:cs="仿宋"/>
          <w:sz w:val="24"/>
          <w:szCs w:val="28"/>
        </w:rPr>
        <w:t xml:space="preserve">.</w:t>
      </w:r>
      <w:r>
        <w:rPr>
          <w:rFonts w:hint="eastAsia" w:ascii="仿宋" w:hAnsi="仿宋" w:eastAsia="仿宋" w:cs="仿宋"/>
          <w:sz w:val="24"/>
          <w:szCs w:val="28"/>
        </w:rPr>
        <w:t xml:space="preserve">详细评审。评标委员会按照招标文件规定的评审标准，对各投标文件进行进一步评审和比较。</w:t>
      </w:r>
      <w:r/>
    </w:p>
    <w:p>
      <w:pPr>
        <w:ind w:firstLine="480"/>
        <w:jc w:val="left"/>
        <w:spacing w:line="480" w:lineRule="exact"/>
        <w:rPr>
          <w:rFonts w:hint="eastAsia" w:ascii="仿宋" w:hAnsi="仿宋" w:eastAsia="仿宋" w:cs="仿宋"/>
          <w:sz w:val="24"/>
        </w:rPr>
      </w:pPr>
      <w:r>
        <w:rPr>
          <w:rFonts w:hint="eastAsia" w:ascii="仿宋" w:hAnsi="仿宋" w:eastAsia="仿宋" w:cs="仿宋"/>
          <w:sz w:val="24"/>
          <w:szCs w:val="28"/>
        </w:rPr>
        <w:t xml:space="preserve">3</w:t>
      </w:r>
      <w:r>
        <w:rPr>
          <w:rFonts w:hint="eastAsia" w:ascii="仿宋" w:hAnsi="仿宋" w:eastAsia="仿宋" w:cs="仿宋"/>
          <w:sz w:val="24"/>
          <w:szCs w:val="28"/>
        </w:rPr>
        <w:t xml:space="preserve">.</w:t>
      </w:r>
      <w:r>
        <w:rPr>
          <w:rFonts w:hint="eastAsia" w:ascii="仿宋" w:hAnsi="仿宋" w:eastAsia="仿宋" w:cs="仿宋"/>
          <w:sz w:val="24"/>
          <w:szCs w:val="28"/>
        </w:rPr>
        <w:t xml:space="preserve">评标结果。评标委员会按照本办法规定推荐中标候选人，并形成评标报告。</w:t>
      </w:r>
      <w:r/>
    </w:p>
    <w:p>
      <w:pPr>
        <w:rPr>
          <w:rFonts w:hint="eastAsia" w:ascii="仿宋" w:hAnsi="仿宋" w:eastAsia="仿宋" w:cs="仿宋"/>
          <w:bCs/>
          <w:sz w:val="44"/>
          <w:szCs w:val="28"/>
        </w:rPr>
      </w:pPr>
      <w:r/>
      <w:bookmarkStart w:id="144" w:name="_Toc25742"/>
      <w:r/>
      <w:bookmarkEnd w:id="115"/>
      <w:r>
        <w:rPr>
          <w:rFonts w:hint="eastAsia" w:ascii="仿宋" w:hAnsi="仿宋" w:eastAsia="仿宋" w:cs="仿宋"/>
          <w:bCs/>
          <w:sz w:val="44"/>
          <w:szCs w:val="28"/>
        </w:rPr>
        <w:br w:type="page" w:clear="all"/>
      </w:r>
      <w:r/>
    </w:p>
    <w:p>
      <w:pPr>
        <w:jc w:val="center"/>
        <w:spacing w:line="360" w:lineRule="auto"/>
        <w:rPr>
          <w:rFonts w:hint="eastAsia" w:ascii="仿宋" w:hAnsi="仿宋" w:eastAsia="仿宋" w:cs="仿宋"/>
          <w:b/>
          <w:bCs/>
          <w:sz w:val="44"/>
          <w:szCs w:val="44"/>
        </w:rPr>
      </w:pPr>
      <w:r>
        <w:rPr>
          <w:rFonts w:hint="eastAsia" w:ascii="仿宋" w:hAnsi="仿宋" w:eastAsia="仿宋" w:cs="仿宋"/>
          <w:b/>
          <w:bCs/>
          <w:sz w:val="44"/>
          <w:szCs w:val="44"/>
        </w:rPr>
        <w:t xml:space="preserve">第</w:t>
      </w:r>
      <w:bookmarkEnd w:id="116"/>
      <w:r>
        <w:rPr>
          <w:rFonts w:hint="eastAsia" w:ascii="仿宋" w:hAnsi="仿宋" w:eastAsia="仿宋" w:cs="仿宋"/>
          <w:b/>
          <w:bCs/>
          <w:sz w:val="44"/>
          <w:szCs w:val="44"/>
        </w:rPr>
        <w:t xml:space="preserve">四章  采购需求</w:t>
      </w:r>
      <w:bookmarkEnd w:id="117"/>
      <w:r/>
      <w:bookmarkEnd w:id="118"/>
      <w:r/>
      <w:bookmarkEnd w:id="119"/>
      <w:r/>
      <w:bookmarkEnd w:id="144"/>
      <w:r/>
      <w:r/>
    </w:p>
    <w:p>
      <w:pPr>
        <w:spacing w:line="480" w:lineRule="exact"/>
        <w:rPr>
          <w:rFonts w:hint="eastAsia" w:ascii="仿宋" w:hAnsi="仿宋" w:eastAsia="仿宋" w:cs="仿宋"/>
          <w:b/>
          <w:sz w:val="24"/>
          <w:szCs w:val="24"/>
        </w:rPr>
      </w:pPr>
      <w:r/>
      <w:bookmarkStart w:id="145" w:name="_Toc49090575"/>
      <w:r/>
      <w:bookmarkStart w:id="146" w:name="_Toc26554093"/>
      <w:r>
        <w:rPr>
          <w:rFonts w:hint="eastAsia" w:ascii="仿宋" w:hAnsi="仿宋" w:eastAsia="仿宋" w:cs="仿宋"/>
          <w:b/>
          <w:sz w:val="24"/>
          <w:szCs w:val="24"/>
        </w:rPr>
        <w:t xml:space="preserve">采购标的清单</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16"/>
        <w:gridCol w:w="4247"/>
        <w:gridCol w:w="2642"/>
      </w:tblGrid>
      <w:tr>
        <w:trPr>
          <w:cantSplit/>
          <w:jc w:val="center"/>
        </w:trPr>
        <w:tc>
          <w:tcPr>
            <w:tcW w:w="1016"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4247"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标的名称</w:t>
            </w:r>
            <w:r/>
          </w:p>
        </w:tc>
        <w:tc>
          <w:tcPr>
            <w:tcW w:w="2642"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对应中小企业</w:t>
            </w:r>
            <w:r/>
          </w:p>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划分标准所属行业</w:t>
            </w:r>
            <w:r/>
          </w:p>
        </w:tc>
      </w:tr>
      <w:tr>
        <w:trPr>
          <w:cantSplit/>
          <w:jc w:val="center"/>
          <w:trHeight w:val="291"/>
        </w:trPr>
        <w:tc>
          <w:tcPr>
            <w:tcW w:w="1016"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4247" w:type="dxa"/>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宿迁学院2026年度外文数字资源服务项目</w:t>
            </w:r>
            <w:r/>
          </w:p>
        </w:tc>
        <w:tc>
          <w:tcPr>
            <w:tcW w:w="2642"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信息传输业</w:t>
            </w:r>
            <w:r/>
          </w:p>
        </w:tc>
      </w:tr>
    </w:tbl>
    <w:p>
      <w:pPr>
        <w:spacing w:line="480" w:lineRule="exact"/>
        <w:rPr>
          <w:rFonts w:hint="eastAsia" w:ascii="仿宋" w:hAnsi="仿宋" w:eastAsia="仿宋" w:cs="宋体"/>
          <w:b/>
          <w:bCs/>
          <w:spacing w:val="6"/>
          <w:sz w:val="24"/>
          <w:szCs w:val="24"/>
        </w:rPr>
      </w:pPr>
      <w:r/>
      <w:bookmarkStart w:id="147" w:name="_Toc120614281"/>
      <w:r>
        <w:rPr>
          <w:rFonts w:hint="eastAsia" w:ascii="仿宋" w:hAnsi="仿宋" w:eastAsia="仿宋" w:cs="宋体"/>
          <w:b/>
          <w:bCs/>
          <w:spacing w:val="6"/>
          <w:sz w:val="24"/>
          <w:szCs w:val="24"/>
        </w:rPr>
        <w:t xml:space="preserve">一、项目采购内容</w:t>
      </w:r>
      <w:r/>
    </w:p>
    <w:p>
      <w:pPr>
        <w:ind w:firstLine="506"/>
        <w:spacing w:line="480" w:lineRule="exact"/>
        <w:rPr>
          <w:rFonts w:hint="eastAsia" w:ascii="仿宋" w:hAnsi="仿宋" w:eastAsia="仿宋" w:cs="宋体"/>
          <w:b/>
          <w:bCs/>
          <w:spacing w:val="6"/>
          <w:sz w:val="24"/>
          <w:szCs w:val="24"/>
        </w:rPr>
      </w:pPr>
      <w:r>
        <w:rPr>
          <w:rFonts w:hint="eastAsia" w:ascii="仿宋" w:hAnsi="仿宋" w:eastAsia="仿宋" w:cs="宋体"/>
          <w:b/>
          <w:bCs/>
          <w:spacing w:val="6"/>
          <w:sz w:val="24"/>
          <w:szCs w:val="24"/>
        </w:rPr>
        <w:t xml:space="preserve">采购内容：</w:t>
      </w:r>
      <w:r/>
    </w:p>
    <w:p>
      <w:pPr>
        <w:ind w:firstLine="504"/>
        <w:spacing w:line="480" w:lineRule="exact"/>
        <w:rPr>
          <w:rFonts w:hint="eastAsia" w:ascii="仿宋" w:hAnsi="仿宋" w:eastAsia="仿宋" w:cs="宋体"/>
          <w:spacing w:val="6"/>
          <w:sz w:val="24"/>
          <w:szCs w:val="24"/>
        </w:rPr>
      </w:pPr>
      <w:r>
        <w:rPr>
          <w:rFonts w:hint="eastAsia" w:ascii="仿宋" w:hAnsi="仿宋" w:eastAsia="仿宋" w:cs="宋体"/>
          <w:spacing w:val="6"/>
          <w:sz w:val="24"/>
          <w:szCs w:val="24"/>
        </w:rPr>
        <w:t xml:space="preserve">本项目计划采购全球权威的引文索引数据库——Web of Science核心合集中的SCI-E（科学引文索引扩展版）与SSCI（社会科学引文索引）两个子库的远程访问权，包括自中标之日起三个年度的使用许可和自2016年1月1日起回溯数据的永久访问权，以构建连续、完整的学术资源体系。</w:t>
      </w:r>
      <w:r/>
    </w:p>
    <w:p>
      <w:pPr>
        <w:ind w:firstLine="506"/>
        <w:spacing w:line="480" w:lineRule="exact"/>
        <w:rPr>
          <w:rFonts w:hint="eastAsia" w:ascii="仿宋" w:hAnsi="仿宋" w:eastAsia="仿宋" w:cs="宋体"/>
          <w:b/>
          <w:bCs/>
          <w:spacing w:val="6"/>
          <w:sz w:val="24"/>
          <w:szCs w:val="24"/>
        </w:rPr>
      </w:pPr>
      <w:r>
        <w:rPr>
          <w:rFonts w:hint="eastAsia" w:ascii="仿宋" w:hAnsi="仿宋" w:eastAsia="仿宋" w:cs="宋体"/>
          <w:b/>
          <w:bCs/>
          <w:spacing w:val="6"/>
          <w:sz w:val="24"/>
          <w:szCs w:val="24"/>
        </w:rPr>
        <w:t xml:space="preserve">资源概况：</w:t>
      </w:r>
      <w:r/>
    </w:p>
    <w:p>
      <w:pPr>
        <w:ind w:firstLine="504"/>
        <w:spacing w:line="480" w:lineRule="exact"/>
        <w:rPr>
          <w:rFonts w:hint="eastAsia" w:ascii="仿宋" w:hAnsi="仿宋" w:eastAsia="仿宋" w:cs="宋体"/>
          <w:spacing w:val="6"/>
          <w:sz w:val="24"/>
          <w:szCs w:val="24"/>
        </w:rPr>
      </w:pPr>
      <w:r>
        <w:rPr>
          <w:rFonts w:hint="eastAsia" w:ascii="仿宋" w:hAnsi="仿宋" w:eastAsia="仿宋" w:cs="宋体"/>
          <w:spacing w:val="6"/>
          <w:sz w:val="24"/>
          <w:szCs w:val="24"/>
        </w:rPr>
        <w:t xml:space="preserve">SCI-E：涵盖自然科学、工程技术等170多个学科领域，收录超过9,400种国际高影响力学术期刊。</w:t>
      </w:r>
      <w:r/>
    </w:p>
    <w:p>
      <w:pPr>
        <w:ind w:firstLine="504"/>
        <w:spacing w:line="480" w:lineRule="exact"/>
        <w:rPr>
          <w:rFonts w:hint="eastAsia" w:ascii="仿宋" w:hAnsi="仿宋" w:eastAsia="仿宋" w:cs="宋体"/>
          <w:spacing w:val="6"/>
          <w:sz w:val="24"/>
          <w:szCs w:val="24"/>
        </w:rPr>
      </w:pPr>
      <w:r>
        <w:rPr>
          <w:rFonts w:hint="eastAsia" w:ascii="仿宋" w:hAnsi="仿宋" w:eastAsia="仿宋" w:cs="宋体"/>
          <w:spacing w:val="6"/>
          <w:sz w:val="24"/>
          <w:szCs w:val="24"/>
        </w:rPr>
        <w:t xml:space="preserve">SSCI：聚焦社会科学领域，覆盖经济学、管理学、教育学等58个学科，收录超过3,500种权威期刊。</w:t>
      </w:r>
      <w:r/>
    </w:p>
    <w:p>
      <w:pPr>
        <w:spacing w:line="480" w:lineRule="exact"/>
        <w:rPr>
          <w:rFonts w:hint="eastAsia" w:ascii="仿宋" w:hAnsi="仿宋" w:eastAsia="仿宋" w:cs="宋体"/>
          <w:b/>
          <w:bCs/>
          <w:spacing w:val="6"/>
          <w:sz w:val="24"/>
          <w:szCs w:val="24"/>
          <w:lang w:val="zh-CN"/>
        </w:rPr>
      </w:pPr>
      <w:r>
        <w:rPr>
          <w:rFonts w:hint="eastAsia" w:ascii="仿宋" w:hAnsi="仿宋" w:eastAsia="仿宋" w:cs="宋体"/>
          <w:b/>
          <w:bCs/>
          <w:spacing w:val="6"/>
          <w:sz w:val="24"/>
          <w:szCs w:val="24"/>
        </w:rPr>
        <w:t xml:space="preserve">二、</w:t>
      </w:r>
      <w:r>
        <w:rPr>
          <w:rFonts w:hint="eastAsia" w:ascii="仿宋" w:hAnsi="仿宋" w:eastAsia="仿宋" w:cs="宋体"/>
          <w:b/>
          <w:bCs/>
          <w:spacing w:val="6"/>
          <w:sz w:val="24"/>
          <w:szCs w:val="24"/>
          <w:lang w:val="zh-CN"/>
        </w:rPr>
        <w:t xml:space="preserve">技术要求</w:t>
      </w:r>
      <w:r/>
    </w:p>
    <w:p>
      <w:pPr>
        <w:ind w:firstLine="504"/>
        <w:spacing w:line="480" w:lineRule="exact"/>
        <w:rPr>
          <w:rFonts w:hint="eastAsia" w:ascii="仿宋" w:hAnsi="仿宋" w:eastAsia="仿宋" w:cs="宋体"/>
          <w:spacing w:val="6"/>
          <w:sz w:val="24"/>
          <w:szCs w:val="24"/>
          <w:lang w:val="zh-CN"/>
        </w:rPr>
      </w:pPr>
      <w:r>
        <w:rPr>
          <w:rFonts w:hint="eastAsia" w:ascii="仿宋" w:hAnsi="仿宋" w:eastAsia="仿宋" w:cs="宋体"/>
          <w:spacing w:val="6"/>
          <w:sz w:val="24"/>
          <w:szCs w:val="24"/>
          <w:lang w:val="zh-CN"/>
        </w:rPr>
        <w:t xml:space="preserve">1.访问方式：IP认证远程访问，无并发用户限制；</w:t>
      </w:r>
      <w:r/>
    </w:p>
    <w:p>
      <w:pPr>
        <w:ind w:firstLine="504"/>
        <w:spacing w:line="480" w:lineRule="exact"/>
        <w:rPr>
          <w:rFonts w:hint="eastAsia" w:ascii="仿宋" w:hAnsi="仿宋" w:eastAsia="仿宋" w:cs="宋体"/>
          <w:spacing w:val="6"/>
          <w:sz w:val="24"/>
          <w:szCs w:val="24"/>
          <w:lang w:val="zh-CN"/>
        </w:rPr>
      </w:pPr>
      <w:r>
        <w:rPr>
          <w:rFonts w:hint="eastAsia" w:ascii="仿宋" w:hAnsi="仿宋" w:eastAsia="仿宋" w:cs="宋体"/>
          <w:spacing w:val="6"/>
          <w:sz w:val="24"/>
          <w:szCs w:val="24"/>
          <w:lang w:val="zh-CN"/>
        </w:rPr>
        <w:t xml:space="preserve">2.安装方式：在线开通；</w:t>
      </w:r>
      <w:r/>
    </w:p>
    <w:p>
      <w:pPr>
        <w:ind w:firstLine="504"/>
        <w:spacing w:line="480" w:lineRule="exact"/>
        <w:rPr>
          <w:rFonts w:hint="eastAsia" w:ascii="仿宋" w:hAnsi="仿宋" w:eastAsia="仿宋" w:cs="宋体"/>
          <w:spacing w:val="6"/>
          <w:sz w:val="24"/>
          <w:szCs w:val="24"/>
          <w:lang w:val="zh-CN"/>
        </w:rPr>
      </w:pPr>
      <w:r>
        <w:rPr>
          <w:rFonts w:hint="eastAsia" w:ascii="仿宋" w:hAnsi="仿宋" w:eastAsia="仿宋" w:cs="宋体"/>
          <w:spacing w:val="6"/>
          <w:sz w:val="24"/>
          <w:szCs w:val="24"/>
          <w:lang w:val="zh-CN"/>
        </w:rPr>
        <w:t xml:space="preserve">3.检索方式：支持基本检索、高级检索、被引参考文献检索和化学结构检索等多种检索方式；</w:t>
      </w:r>
      <w:r/>
    </w:p>
    <w:p>
      <w:pPr>
        <w:ind w:firstLine="504"/>
        <w:spacing w:line="480" w:lineRule="exact"/>
        <w:rPr>
          <w:rFonts w:hint="eastAsia" w:ascii="仿宋" w:hAnsi="仿宋" w:eastAsia="仿宋" w:cs="宋体"/>
          <w:spacing w:val="6"/>
          <w:sz w:val="24"/>
          <w:szCs w:val="24"/>
          <w:lang w:val="zh-CN"/>
        </w:rPr>
      </w:pPr>
      <w:r>
        <w:rPr>
          <w:rFonts w:hint="eastAsia" w:ascii="仿宋" w:hAnsi="仿宋" w:eastAsia="仿宋" w:cs="宋体"/>
          <w:spacing w:val="6"/>
          <w:sz w:val="24"/>
          <w:szCs w:val="24"/>
          <w:lang w:val="zh-CN"/>
        </w:rPr>
        <w:t xml:space="preserve">4.检索技术：可以使用布尔逻辑、组配检索等检索技术；</w:t>
      </w:r>
      <w:r/>
    </w:p>
    <w:p>
      <w:pPr>
        <w:contextualSpacing/>
        <w:ind w:firstLine="420"/>
        <w:jc w:val="left"/>
        <w:spacing w:line="480" w:lineRule="exact"/>
        <w:rPr>
          <w:rFonts w:hint="eastAsia" w:ascii="仿宋" w:hAnsi="仿宋" w:eastAsia="仿宋" w:cs="宋体"/>
          <w:spacing w:val="6"/>
          <w:sz w:val="24"/>
          <w:szCs w:val="24"/>
          <w:lang w:val="zh-CN"/>
        </w:rPr>
      </w:pPr>
      <w:r>
        <w:rPr>
          <w:rFonts w:hint="eastAsia" w:ascii="仿宋" w:hAnsi="仿宋" w:eastAsia="仿宋" w:cs="宋体"/>
          <w:spacing w:val="6"/>
          <w:sz w:val="24"/>
          <w:szCs w:val="24"/>
        </w:rPr>
        <w:t xml:space="preserve">★</w:t>
      </w:r>
      <w:r>
        <w:rPr>
          <w:rFonts w:hint="eastAsia" w:ascii="仿宋" w:hAnsi="仿宋" w:eastAsia="仿宋" w:cs="宋体"/>
          <w:spacing w:val="6"/>
          <w:sz w:val="24"/>
          <w:szCs w:val="24"/>
          <w:lang w:val="zh-CN"/>
        </w:rPr>
        <w:t xml:space="preserve">5、检索字段：可以使用主题、标题、作者、作者标识符、团体作者、编者、出版物名称、DOI、出版年、地址、增强组织信息、会议、语种、文献类型、基金资助机构、授权号、入藏号、PubMed ID等字段进行检索；</w:t>
      </w:r>
      <w:r/>
    </w:p>
    <w:p>
      <w:pPr>
        <w:contextualSpacing/>
        <w:ind w:firstLine="420"/>
        <w:jc w:val="left"/>
        <w:spacing w:line="480" w:lineRule="exact"/>
        <w:rPr>
          <w:rFonts w:hint="eastAsia" w:ascii="仿宋" w:hAnsi="仿宋" w:eastAsia="仿宋" w:cs="宋体"/>
          <w:spacing w:val="6"/>
          <w:sz w:val="24"/>
          <w:szCs w:val="24"/>
          <w:lang w:val="zh-CN"/>
        </w:rPr>
      </w:pPr>
      <w:r>
        <w:rPr>
          <w:rFonts w:hint="eastAsia" w:ascii="仿宋" w:hAnsi="仿宋" w:eastAsia="仿宋" w:cs="宋体"/>
          <w:spacing w:val="6"/>
          <w:sz w:val="24"/>
          <w:szCs w:val="24"/>
          <w:lang w:val="zh-CN"/>
        </w:rPr>
        <w:t xml:space="preserve">6.检索结果导出方式：可导出为TXT、Excel、CSV、HTML、BibTeX、制表符分割等格式文件；</w:t>
      </w:r>
      <w:r/>
    </w:p>
    <w:p>
      <w:pPr>
        <w:contextualSpacing/>
        <w:ind w:firstLine="420"/>
        <w:jc w:val="left"/>
        <w:spacing w:line="480" w:lineRule="exact"/>
        <w:rPr>
          <w:rFonts w:hint="eastAsia" w:ascii="仿宋" w:hAnsi="仿宋" w:eastAsia="仿宋" w:cs="宋体"/>
          <w:spacing w:val="6"/>
          <w:sz w:val="24"/>
          <w:szCs w:val="24"/>
          <w:lang w:val="zh-CN"/>
        </w:rPr>
      </w:pPr>
      <w:r>
        <w:rPr>
          <w:rFonts w:hint="eastAsia" w:ascii="仿宋" w:hAnsi="仿宋" w:eastAsia="仿宋" w:cs="宋体"/>
          <w:spacing w:val="6"/>
          <w:sz w:val="24"/>
          <w:szCs w:val="24"/>
          <w:lang w:val="zh-CN"/>
        </w:rPr>
        <w:t xml:space="preserve">7.数据更新频次：数据每天更新；</w:t>
      </w:r>
      <w:r/>
    </w:p>
    <w:p>
      <w:pPr>
        <w:contextualSpacing/>
        <w:ind w:firstLine="420"/>
        <w:jc w:val="left"/>
        <w:spacing w:line="480" w:lineRule="exact"/>
        <w:rPr>
          <w:rFonts w:hint="eastAsia" w:ascii="仿宋" w:hAnsi="仿宋" w:eastAsia="仿宋" w:cs="宋体"/>
          <w:spacing w:val="6"/>
          <w:sz w:val="24"/>
          <w:szCs w:val="24"/>
          <w:lang w:val="zh-CN"/>
        </w:rPr>
      </w:pPr>
      <w:r>
        <w:rPr>
          <w:rFonts w:hint="eastAsia" w:ascii="仿宋" w:hAnsi="仿宋" w:eastAsia="仿宋" w:cs="宋体"/>
          <w:spacing w:val="6"/>
          <w:sz w:val="24"/>
          <w:szCs w:val="24"/>
        </w:rPr>
        <w:t xml:space="preserve">★</w:t>
      </w:r>
      <w:r>
        <w:rPr>
          <w:rFonts w:hint="eastAsia" w:ascii="仿宋" w:hAnsi="仿宋" w:eastAsia="仿宋" w:cs="宋体"/>
          <w:spacing w:val="6"/>
          <w:sz w:val="24"/>
          <w:szCs w:val="24"/>
          <w:lang w:val="zh-CN"/>
        </w:rPr>
        <w:t xml:space="preserve">8</w:t>
      </w:r>
      <w:r>
        <w:rPr>
          <w:rFonts w:hint="eastAsia" w:ascii="仿宋" w:hAnsi="仿宋" w:eastAsia="仿宋" w:cs="宋体"/>
          <w:spacing w:val="6"/>
          <w:sz w:val="24"/>
          <w:szCs w:val="24"/>
        </w:rPr>
        <w:t xml:space="preserve">.</w:t>
      </w:r>
      <w:r>
        <w:rPr>
          <w:rFonts w:hint="eastAsia" w:ascii="仿宋" w:hAnsi="仿宋" w:eastAsia="仿宋" w:cs="宋体"/>
          <w:spacing w:val="6"/>
          <w:sz w:val="24"/>
          <w:szCs w:val="24"/>
          <w:lang w:val="zh-CN"/>
        </w:rPr>
        <w:t xml:space="preserve">跨库检索接口：支持跨库检索；</w:t>
      </w:r>
      <w:r/>
    </w:p>
    <w:p>
      <w:pPr>
        <w:contextualSpacing/>
        <w:ind w:firstLine="420"/>
        <w:jc w:val="left"/>
        <w:spacing w:line="480" w:lineRule="exact"/>
        <w:rPr>
          <w:rFonts w:hint="eastAsia" w:ascii="仿宋" w:hAnsi="仿宋" w:eastAsia="仿宋" w:cs="宋体"/>
          <w:spacing w:val="6"/>
          <w:sz w:val="24"/>
          <w:szCs w:val="24"/>
        </w:rPr>
      </w:pPr>
      <w:r>
        <w:rPr>
          <w:rFonts w:hint="eastAsia" w:ascii="仿宋" w:hAnsi="仿宋" w:eastAsia="仿宋" w:cs="宋体"/>
          <w:spacing w:val="6"/>
          <w:sz w:val="24"/>
          <w:szCs w:val="24"/>
          <w:lang w:val="zh-CN"/>
        </w:rPr>
        <w:t xml:space="preserve">9.元数据接口：提供被引频次、到Web of Science数据库全纪录超链接、到Web of Science的施引</w:t>
      </w:r>
      <w:r>
        <w:rPr>
          <w:rFonts w:hint="eastAsia" w:ascii="仿宋" w:hAnsi="仿宋" w:eastAsia="仿宋" w:cs="宋体"/>
          <w:spacing w:val="6"/>
          <w:sz w:val="24"/>
          <w:szCs w:val="24"/>
          <w:lang w:val="zh-CN"/>
        </w:rPr>
        <w:t xml:space="preserve">文献超链接</w:t>
      </w:r>
      <w:r>
        <w:rPr>
          <w:rFonts w:hint="eastAsia" w:ascii="仿宋" w:hAnsi="仿宋" w:eastAsia="仿宋" w:cs="宋体"/>
          <w:spacing w:val="6"/>
          <w:sz w:val="24"/>
          <w:szCs w:val="24"/>
          <w:lang w:val="zh-CN"/>
        </w:rPr>
        <w:t xml:space="preserve">、到Web of Science的相关记录超链接、影响因子、入藏号、DOI号、PubMed号、论文标题、ISBN、ISSN、出版年、出版日期、出版的页码数、Researcher ID、Researcher ID的姓名、卷、期、页码、关键词、文献类型、作者姓名等API接口字段；</w:t>
      </w:r>
      <w:r/>
    </w:p>
    <w:p>
      <w:pPr>
        <w:contextualSpacing/>
        <w:ind w:firstLine="420"/>
        <w:jc w:val="left"/>
        <w:spacing w:line="480" w:lineRule="exact"/>
        <w:rPr>
          <w:rFonts w:hint="eastAsia" w:ascii="仿宋" w:hAnsi="仿宋" w:eastAsia="仿宋" w:cs="宋体"/>
          <w:spacing w:val="6"/>
          <w:sz w:val="24"/>
          <w:szCs w:val="24"/>
        </w:rPr>
      </w:pPr>
      <w:r>
        <w:rPr>
          <w:rFonts w:hint="eastAsia" w:ascii="仿宋" w:hAnsi="仿宋" w:eastAsia="仿宋" w:cs="宋体"/>
          <w:spacing w:val="6"/>
          <w:sz w:val="24"/>
          <w:szCs w:val="24"/>
        </w:rPr>
        <w:t xml:space="preserve">★10.必须及时更新相应数据库内容，保证更新时间不大于正常数据库更新时间；</w:t>
      </w:r>
      <w:r/>
    </w:p>
    <w:p>
      <w:pPr>
        <w:contextualSpacing/>
        <w:ind w:firstLine="420"/>
        <w:jc w:val="left"/>
        <w:spacing w:line="480" w:lineRule="exact"/>
        <w:rPr>
          <w:rFonts w:hint="eastAsia" w:ascii="仿宋" w:hAnsi="仿宋" w:eastAsia="仿宋" w:cs="宋体"/>
          <w:b/>
          <w:bCs/>
          <w:spacing w:val="6"/>
          <w:sz w:val="24"/>
          <w:szCs w:val="24"/>
        </w:rPr>
      </w:pPr>
      <w:r>
        <w:rPr>
          <w:rFonts w:hint="eastAsia" w:ascii="仿宋" w:hAnsi="仿宋" w:eastAsia="仿宋" w:cs="宋体"/>
          <w:spacing w:val="6"/>
          <w:sz w:val="24"/>
          <w:szCs w:val="24"/>
        </w:rPr>
        <w:t xml:space="preserve">11.定期提供后台监控的使用情况参数</w:t>
      </w:r>
      <w:r>
        <w:rPr>
          <w:rFonts w:hint="eastAsia" w:ascii="仿宋" w:hAnsi="仿宋" w:eastAsia="仿宋" w:cs="宋体"/>
          <w:spacing w:val="6"/>
          <w:sz w:val="24"/>
          <w:szCs w:val="24"/>
        </w:rPr>
        <w:t xml:space="preserve">。</w:t>
      </w:r>
      <w:r/>
    </w:p>
    <w:p>
      <w:pPr>
        <w:spacing w:line="480" w:lineRule="exact"/>
        <w:rPr>
          <w:rFonts w:hint="eastAsia" w:ascii="仿宋" w:hAnsi="仿宋" w:eastAsia="仿宋" w:cs="宋体"/>
          <w:bCs/>
          <w:spacing w:val="6"/>
          <w:sz w:val="24"/>
          <w:szCs w:val="24"/>
        </w:rPr>
      </w:pPr>
      <w:r>
        <w:rPr>
          <w:rFonts w:hint="eastAsia" w:ascii="仿宋" w:hAnsi="仿宋" w:eastAsia="仿宋" w:cs="宋体"/>
          <w:b/>
          <w:spacing w:val="6"/>
          <w:sz w:val="24"/>
          <w:szCs w:val="24"/>
        </w:rPr>
        <w:t xml:space="preserve">三、售后服务要求</w:t>
      </w:r>
      <w:r/>
    </w:p>
    <w:p>
      <w:pPr>
        <w:contextualSpacing/>
        <w:ind w:firstLine="420"/>
        <w:jc w:val="left"/>
        <w:spacing w:line="480" w:lineRule="exact"/>
        <w:rPr>
          <w:rFonts w:hint="eastAsia" w:ascii="仿宋" w:hAnsi="仿宋" w:eastAsia="仿宋" w:cs="宋体"/>
          <w:spacing w:val="6"/>
          <w:sz w:val="24"/>
          <w:szCs w:val="24"/>
        </w:rPr>
      </w:pPr>
      <w:r>
        <w:rPr>
          <w:rFonts w:hint="eastAsia" w:ascii="仿宋" w:hAnsi="仿宋" w:eastAsia="仿宋" w:cs="宋体"/>
          <w:spacing w:val="6"/>
          <w:sz w:val="24"/>
          <w:szCs w:val="24"/>
        </w:rPr>
        <w:t xml:space="preserve">1.</w:t>
      </w:r>
      <w:r>
        <w:rPr>
          <w:rFonts w:hint="eastAsia" w:ascii="仿宋" w:hAnsi="仿宋" w:eastAsia="仿宋" w:cs="宋体"/>
          <w:spacing w:val="6"/>
          <w:sz w:val="24"/>
          <w:szCs w:val="24"/>
        </w:rPr>
        <w:t xml:space="preserve">成交供应商应具备完善的售后服务体系，在项目实施及质</w:t>
      </w:r>
      <w:r>
        <w:rPr>
          <w:rFonts w:hint="eastAsia" w:ascii="仿宋" w:hAnsi="仿宋" w:eastAsia="仿宋" w:cs="宋体"/>
          <w:spacing w:val="6"/>
          <w:sz w:val="24"/>
          <w:szCs w:val="24"/>
        </w:rPr>
        <w:t xml:space="preserve">保期间</w:t>
      </w:r>
      <w:r>
        <w:rPr>
          <w:rFonts w:hint="eastAsia" w:ascii="仿宋" w:hAnsi="仿宋" w:eastAsia="仿宋" w:cs="宋体"/>
          <w:spacing w:val="6"/>
          <w:sz w:val="24"/>
          <w:szCs w:val="24"/>
        </w:rPr>
        <w:t xml:space="preserve">应具有固定的维修人员并有能力及时处理所有可能发生的故障；成交供应商在质量保证期内应当为采购人提供以下技术支持和服务：</w:t>
      </w:r>
      <w:r/>
    </w:p>
    <w:p>
      <w:pPr>
        <w:contextualSpacing/>
        <w:ind w:firstLine="420"/>
        <w:jc w:val="left"/>
        <w:spacing w:line="480" w:lineRule="exact"/>
        <w:rPr>
          <w:rFonts w:hint="eastAsia" w:ascii="仿宋" w:hAnsi="仿宋" w:eastAsia="仿宋" w:cs="宋体"/>
          <w:spacing w:val="6"/>
          <w:sz w:val="24"/>
          <w:szCs w:val="24"/>
        </w:rPr>
      </w:pPr>
      <w:r>
        <w:rPr>
          <w:rFonts w:hint="eastAsia" w:ascii="仿宋" w:hAnsi="仿宋" w:eastAsia="仿宋" w:cs="宋体"/>
          <w:spacing w:val="6"/>
          <w:sz w:val="24"/>
          <w:szCs w:val="24"/>
        </w:rPr>
        <w:t xml:space="preserve">①电话咨询：成交供应商应当为采购人提供技术援助电话，解答采购人在使用中遇到的问题，及时为采购人提出解决问题的建议。</w:t>
      </w:r>
      <w:r/>
    </w:p>
    <w:p>
      <w:pPr>
        <w:contextualSpacing/>
        <w:ind w:firstLine="420"/>
        <w:jc w:val="left"/>
        <w:spacing w:line="480" w:lineRule="exact"/>
        <w:rPr>
          <w:rFonts w:hint="eastAsia" w:ascii="仿宋" w:hAnsi="仿宋" w:eastAsia="仿宋" w:cs="宋体"/>
          <w:spacing w:val="6"/>
          <w:sz w:val="24"/>
          <w:szCs w:val="24"/>
        </w:rPr>
      </w:pPr>
      <w:r>
        <w:rPr>
          <w:rFonts w:hint="eastAsia" w:ascii="仿宋" w:hAnsi="仿宋" w:eastAsia="仿宋" w:cs="宋体"/>
          <w:spacing w:val="6"/>
          <w:sz w:val="24"/>
          <w:szCs w:val="24"/>
        </w:rPr>
        <w:t xml:space="preserve">②响应时间：售后故障响应时间1小时，4小时反映情况，24小时解决问题。</w:t>
      </w:r>
      <w:r/>
    </w:p>
    <w:p>
      <w:pPr>
        <w:contextualSpacing/>
        <w:ind w:firstLine="420"/>
        <w:jc w:val="left"/>
        <w:spacing w:line="480" w:lineRule="exact"/>
        <w:rPr>
          <w:rFonts w:hint="eastAsia" w:ascii="仿宋" w:hAnsi="仿宋" w:eastAsia="仿宋" w:cs="宋体"/>
          <w:spacing w:val="6"/>
          <w:sz w:val="24"/>
          <w:szCs w:val="24"/>
        </w:rPr>
      </w:pPr>
      <w:r>
        <w:rPr>
          <w:rFonts w:hint="eastAsia" w:ascii="仿宋" w:hAnsi="仿宋" w:eastAsia="仿宋" w:cs="宋体"/>
          <w:spacing w:val="6"/>
          <w:sz w:val="24"/>
          <w:szCs w:val="24"/>
        </w:rPr>
        <w:t xml:space="preserve">③拟配备不少于2人的服务团队，其中培训人员不少于1人，包括投标人的技术负责人、工程师等，并且具备相应的技术证书。提供符合COUNTER标准的详细使用统计报告以及每年度的2场专场培训服务。</w:t>
      </w:r>
      <w:r/>
    </w:p>
    <w:p>
      <w:pPr>
        <w:contextualSpacing/>
        <w:ind w:firstLine="420"/>
        <w:jc w:val="left"/>
        <w:spacing w:line="480" w:lineRule="exact"/>
        <w:rPr>
          <w:rFonts w:hint="eastAsia" w:ascii="仿宋" w:hAnsi="仿宋" w:eastAsia="仿宋" w:cs="宋体"/>
          <w:spacing w:val="6"/>
          <w:sz w:val="24"/>
          <w:szCs w:val="24"/>
        </w:rPr>
      </w:pPr>
      <w:r>
        <w:rPr>
          <w:rFonts w:hint="eastAsia" w:ascii="仿宋" w:hAnsi="仿宋" w:eastAsia="仿宋" w:cs="宋体"/>
          <w:spacing w:val="6"/>
          <w:sz w:val="24"/>
          <w:szCs w:val="24"/>
        </w:rPr>
        <w:t xml:space="preserve">④其他要求：本项目所需配件、耗材、人工费用均包含在招标总额中。</w:t>
      </w:r>
      <w:r/>
    </w:p>
    <w:p>
      <w:pPr>
        <w:contextualSpacing/>
        <w:ind w:firstLine="420"/>
        <w:jc w:val="left"/>
        <w:spacing w:line="480" w:lineRule="exact"/>
        <w:rPr>
          <w:rFonts w:hint="eastAsia" w:ascii="仿宋" w:hAnsi="仿宋" w:eastAsia="仿宋" w:cs="宋体"/>
          <w:spacing w:val="6"/>
          <w:sz w:val="24"/>
          <w:szCs w:val="24"/>
        </w:rPr>
      </w:pPr>
      <w:r>
        <w:rPr>
          <w:rFonts w:hint="eastAsia" w:ascii="仿宋" w:hAnsi="仿宋" w:eastAsia="仿宋" w:cs="宋体"/>
          <w:spacing w:val="6"/>
          <w:sz w:val="24"/>
          <w:szCs w:val="24"/>
        </w:rPr>
        <w:t xml:space="preserve">2.</w:t>
      </w:r>
      <w:r>
        <w:rPr>
          <w:rFonts w:hint="eastAsia" w:ascii="仿宋" w:hAnsi="仿宋" w:eastAsia="仿宋" w:cs="宋体"/>
          <w:spacing w:val="6"/>
          <w:sz w:val="24"/>
          <w:szCs w:val="24"/>
        </w:rPr>
        <w:t xml:space="preserve">在质保期内，供应商负责对其提供的货物维护，不再收取任何费用，但不可抗力（如火灾、雷击等）及由于使用不当人为造成的故障除外。</w:t>
      </w:r>
      <w:r/>
    </w:p>
    <w:p>
      <w:pPr>
        <w:spacing w:line="480" w:lineRule="exact"/>
        <w:rPr>
          <w:rFonts w:hint="eastAsia" w:ascii="仿宋" w:hAnsi="仿宋" w:eastAsia="仿宋" w:cs="宋体"/>
          <w:b/>
          <w:bCs/>
          <w:spacing w:val="6"/>
          <w:sz w:val="24"/>
          <w:szCs w:val="24"/>
        </w:rPr>
      </w:pPr>
      <w:r>
        <w:rPr>
          <w:rFonts w:hint="eastAsia" w:ascii="仿宋" w:hAnsi="仿宋" w:eastAsia="仿宋" w:cs="宋体"/>
          <w:b/>
          <w:bCs/>
          <w:spacing w:val="6"/>
          <w:sz w:val="24"/>
          <w:szCs w:val="24"/>
        </w:rPr>
        <w:t xml:space="preserve">四、商务要求</w:t>
      </w:r>
      <w:r/>
    </w:p>
    <w:p>
      <w:pPr>
        <w:ind w:firstLine="420"/>
        <w:spacing w:line="480" w:lineRule="exact"/>
        <w:rPr>
          <w:rFonts w:hint="eastAsia" w:ascii="仿宋" w:hAnsi="仿宋" w:eastAsia="仿宋" w:cs="宋体"/>
          <w:spacing w:val="6"/>
          <w:position w:val="6"/>
          <w:sz w:val="24"/>
          <w:szCs w:val="24"/>
        </w:rPr>
      </w:pPr>
      <w:r>
        <w:rPr>
          <w:rFonts w:hint="eastAsia" w:ascii="仿宋" w:hAnsi="仿宋" w:eastAsia="仿宋" w:cs="宋体"/>
          <w:spacing w:val="6"/>
          <w:position w:val="6"/>
          <w:sz w:val="24"/>
          <w:szCs w:val="24"/>
        </w:rPr>
        <w:t xml:space="preserve">1.报价要求</w:t>
      </w:r>
      <w:r/>
    </w:p>
    <w:p>
      <w:pPr>
        <w:ind w:firstLine="420"/>
        <w:spacing w:line="480" w:lineRule="exact"/>
        <w:rPr>
          <w:rFonts w:hint="eastAsia" w:ascii="仿宋" w:hAnsi="仿宋" w:eastAsia="仿宋" w:cs="宋体"/>
          <w:spacing w:val="6"/>
          <w:position w:val="6"/>
          <w:sz w:val="24"/>
          <w:szCs w:val="24"/>
        </w:rPr>
      </w:pPr>
      <w:r>
        <w:rPr>
          <w:rFonts w:hint="eastAsia" w:ascii="仿宋" w:hAnsi="仿宋" w:eastAsia="仿宋" w:cs="宋体"/>
          <w:spacing w:val="6"/>
          <w:position w:val="6"/>
          <w:sz w:val="24"/>
          <w:szCs w:val="24"/>
        </w:rPr>
        <w:t xml:space="preserve">（1）</w:t>
      </w:r>
      <w:r>
        <w:rPr>
          <w:rFonts w:hint="eastAsia" w:ascii="仿宋" w:hAnsi="仿宋" w:eastAsia="仿宋" w:cs="宋体"/>
          <w:spacing w:val="6"/>
          <w:position w:val="6"/>
          <w:sz w:val="24"/>
          <w:szCs w:val="24"/>
        </w:rPr>
        <w:t xml:space="preserve">本项目为固定总价合同。总价必须包含但不限于伴随服务、人员培训发生的所有含税费用、支付给员工的工资和国家强制缴纳的各种社会保障资金，以及供应商认为需要的其他费用等。</w:t>
      </w:r>
      <w:r/>
    </w:p>
    <w:p>
      <w:pPr>
        <w:ind w:firstLine="420"/>
        <w:spacing w:line="480" w:lineRule="exact"/>
        <w:rPr>
          <w:rFonts w:hint="eastAsia" w:ascii="仿宋" w:hAnsi="仿宋" w:eastAsia="仿宋" w:cs="宋体"/>
          <w:spacing w:val="6"/>
          <w:position w:val="6"/>
          <w:sz w:val="24"/>
          <w:szCs w:val="24"/>
        </w:rPr>
      </w:pPr>
      <w:r>
        <w:rPr>
          <w:rFonts w:hint="eastAsia" w:ascii="仿宋" w:hAnsi="仿宋" w:eastAsia="仿宋" w:cs="宋体"/>
          <w:spacing w:val="6"/>
          <w:position w:val="6"/>
          <w:sz w:val="24"/>
          <w:szCs w:val="24"/>
        </w:rPr>
        <w:t xml:space="preserve">（2）</w:t>
      </w:r>
      <w:r>
        <w:rPr>
          <w:rFonts w:hint="eastAsia" w:ascii="仿宋" w:hAnsi="仿宋" w:eastAsia="仿宋" w:cs="宋体"/>
          <w:spacing w:val="6"/>
          <w:position w:val="6"/>
          <w:sz w:val="24"/>
          <w:szCs w:val="24"/>
        </w:rPr>
        <w:t xml:space="preserve">投标人</w:t>
      </w:r>
      <w:r>
        <w:rPr>
          <w:rFonts w:hint="eastAsia" w:ascii="仿宋" w:hAnsi="仿宋" w:eastAsia="仿宋" w:cs="宋体"/>
          <w:spacing w:val="6"/>
          <w:position w:val="6"/>
          <w:sz w:val="24"/>
          <w:szCs w:val="24"/>
        </w:rPr>
        <w:t xml:space="preserve">的报价在合同执行过程中总价固定不变，不得以任何理由予以变</w:t>
      </w:r>
      <w:r>
        <w:rPr>
          <w:rFonts w:hint="eastAsia" w:ascii="仿宋" w:hAnsi="仿宋" w:eastAsia="仿宋" w:cs="宋体"/>
          <w:spacing w:val="6"/>
          <w:position w:val="6"/>
          <w:sz w:val="24"/>
          <w:szCs w:val="24"/>
        </w:rPr>
        <w:t xml:space="preserve">更。</w:t>
      </w:r>
      <w:r/>
    </w:p>
    <w:p>
      <w:pPr>
        <w:ind w:firstLine="420"/>
        <w:spacing w:line="480" w:lineRule="exact"/>
        <w:rPr>
          <w:rFonts w:hint="eastAsia" w:ascii="仿宋" w:hAnsi="仿宋" w:eastAsia="仿宋" w:cs="宋体"/>
          <w:spacing w:val="6"/>
          <w:position w:val="6"/>
          <w:sz w:val="24"/>
          <w:szCs w:val="24"/>
        </w:rPr>
      </w:pPr>
      <w:r>
        <w:rPr>
          <w:rFonts w:hint="eastAsia" w:ascii="仿宋" w:hAnsi="仿宋" w:eastAsia="仿宋" w:cs="宋体"/>
          <w:spacing w:val="6"/>
          <w:position w:val="6"/>
          <w:sz w:val="24"/>
          <w:szCs w:val="24"/>
        </w:rPr>
        <w:t xml:space="preserve">（3）</w:t>
      </w:r>
      <w:r>
        <w:rPr>
          <w:rFonts w:hint="eastAsia" w:ascii="仿宋" w:hAnsi="仿宋" w:eastAsia="仿宋" w:cs="宋体"/>
          <w:spacing w:val="6"/>
          <w:position w:val="6"/>
          <w:sz w:val="24"/>
          <w:szCs w:val="24"/>
        </w:rPr>
        <w:t xml:space="preserve">发票性质要求符合税务规定，按采购人要求提供增值税专票或普票。</w:t>
      </w:r>
      <w:r/>
    </w:p>
    <w:p>
      <w:pPr>
        <w:ind w:firstLine="420"/>
        <w:spacing w:line="480" w:lineRule="exact"/>
        <w:rPr>
          <w:rFonts w:hint="eastAsia" w:ascii="仿宋" w:hAnsi="仿宋" w:eastAsia="仿宋" w:cs="宋体"/>
          <w:spacing w:val="6"/>
          <w:position w:val="6"/>
          <w:sz w:val="24"/>
          <w:szCs w:val="24"/>
        </w:rPr>
      </w:pPr>
      <w:r>
        <w:rPr>
          <w:rFonts w:hint="eastAsia" w:ascii="仿宋" w:hAnsi="仿宋" w:eastAsia="仿宋" w:cs="宋体"/>
          <w:spacing w:val="6"/>
          <w:position w:val="6"/>
          <w:sz w:val="24"/>
          <w:szCs w:val="24"/>
        </w:rPr>
        <w:t xml:space="preserve">（4）</w:t>
      </w:r>
      <w:r>
        <w:rPr>
          <w:rFonts w:hint="eastAsia" w:ascii="仿宋" w:hAnsi="仿宋" w:eastAsia="仿宋" w:cs="宋体"/>
          <w:spacing w:val="6"/>
          <w:position w:val="6"/>
          <w:sz w:val="24"/>
          <w:szCs w:val="24"/>
        </w:rPr>
        <w:t xml:space="preserve">投标人</w:t>
      </w:r>
      <w:r>
        <w:rPr>
          <w:rFonts w:hint="eastAsia" w:ascii="仿宋" w:hAnsi="仿宋" w:eastAsia="仿宋" w:cs="宋体"/>
          <w:spacing w:val="6"/>
          <w:position w:val="6"/>
          <w:sz w:val="24"/>
          <w:szCs w:val="24"/>
        </w:rPr>
        <w:t xml:space="preserve">的任何错漏、优惠、竞争性报价不得作为减轻责任、增加收费、降低质量的理由。</w:t>
      </w:r>
      <w:r/>
    </w:p>
    <w:p>
      <w:pPr>
        <w:ind w:firstLine="420"/>
        <w:spacing w:line="480" w:lineRule="exact"/>
        <w:rPr>
          <w:rFonts w:hint="eastAsia" w:ascii="仿宋" w:hAnsi="仿宋" w:eastAsia="仿宋" w:cs="宋体"/>
          <w:spacing w:val="6"/>
          <w:position w:val="6"/>
          <w:sz w:val="24"/>
          <w:szCs w:val="24"/>
        </w:rPr>
      </w:pPr>
      <w:r>
        <w:rPr>
          <w:rFonts w:hint="eastAsia" w:ascii="仿宋" w:hAnsi="仿宋" w:eastAsia="仿宋" w:cs="宋体"/>
          <w:spacing w:val="6"/>
          <w:position w:val="6"/>
          <w:sz w:val="24"/>
          <w:szCs w:val="24"/>
        </w:rPr>
        <w:t xml:space="preserve">2.</w:t>
      </w:r>
      <w:r>
        <w:rPr>
          <w:rFonts w:hint="eastAsia" w:ascii="仿宋" w:hAnsi="仿宋" w:eastAsia="仿宋" w:cs="宋体"/>
          <w:spacing w:val="6"/>
          <w:position w:val="6"/>
          <w:sz w:val="24"/>
          <w:szCs w:val="24"/>
        </w:rPr>
        <w:t xml:space="preserve">付款方式</w:t>
      </w:r>
      <w:r/>
    </w:p>
    <w:p>
      <w:pPr>
        <w:ind w:firstLine="420"/>
        <w:spacing w:line="480" w:lineRule="exact"/>
        <w:rPr>
          <w:rFonts w:hint="eastAsia" w:ascii="仿宋" w:hAnsi="仿宋" w:eastAsia="仿宋" w:cs="宋体"/>
          <w:spacing w:val="6"/>
          <w:position w:val="6"/>
          <w:sz w:val="24"/>
          <w:szCs w:val="24"/>
        </w:rPr>
      </w:pPr>
      <w:r>
        <w:rPr>
          <w:rFonts w:hint="eastAsia" w:ascii="仿宋" w:hAnsi="仿宋" w:eastAsia="仿宋" w:cs="宋体"/>
          <w:spacing w:val="6"/>
          <w:position w:val="6"/>
          <w:sz w:val="24"/>
          <w:szCs w:val="24"/>
        </w:rPr>
        <w:t xml:space="preserve">（1）</w:t>
      </w:r>
      <w:r>
        <w:rPr>
          <w:rFonts w:hint="eastAsia" w:ascii="仿宋" w:hAnsi="仿宋" w:eastAsia="仿宋" w:cs="宋体"/>
          <w:spacing w:val="6"/>
          <w:position w:val="6"/>
          <w:sz w:val="24"/>
          <w:szCs w:val="24"/>
        </w:rPr>
        <w:t xml:space="preserve">投标币种：人民币</w:t>
      </w:r>
      <w:r/>
    </w:p>
    <w:p>
      <w:pPr>
        <w:ind w:firstLine="420"/>
        <w:spacing w:line="480" w:lineRule="exact"/>
        <w:rPr>
          <w:rFonts w:hint="eastAsia" w:ascii="仿宋" w:hAnsi="仿宋" w:eastAsia="仿宋" w:cs="宋体"/>
          <w:spacing w:val="6"/>
          <w:position w:val="6"/>
          <w:sz w:val="24"/>
          <w:szCs w:val="24"/>
        </w:rPr>
      </w:pPr>
      <w:r>
        <w:rPr>
          <w:rFonts w:hint="eastAsia" w:ascii="仿宋" w:hAnsi="仿宋" w:eastAsia="仿宋" w:cs="宋体"/>
          <w:spacing w:val="6"/>
          <w:position w:val="6"/>
          <w:sz w:val="24"/>
          <w:szCs w:val="24"/>
        </w:rPr>
        <w:t xml:space="preserve">（2）</w:t>
      </w:r>
      <w:r>
        <w:rPr>
          <w:rFonts w:hint="eastAsia" w:ascii="仿宋" w:hAnsi="仿宋" w:eastAsia="仿宋" w:cs="宋体"/>
          <w:spacing w:val="6"/>
          <w:position w:val="6"/>
          <w:sz w:val="24"/>
          <w:szCs w:val="24"/>
        </w:rPr>
        <w:t xml:space="preserve">付款方式：</w:t>
      </w:r>
      <w:r>
        <w:rPr>
          <w:rFonts w:hint="eastAsia" w:ascii="仿宋" w:hAnsi="仿宋" w:eastAsia="仿宋" w:cs="宋体"/>
          <w:spacing w:val="6"/>
          <w:position w:val="6"/>
          <w:sz w:val="24"/>
          <w:szCs w:val="24"/>
        </w:rPr>
        <w:t xml:space="preserve">合同签订生效后10个工作日内，采购人向中标</w:t>
      </w:r>
      <w:r>
        <w:rPr>
          <w:rFonts w:hint="eastAsia" w:ascii="仿宋" w:hAnsi="仿宋" w:eastAsia="仿宋" w:cs="宋体"/>
          <w:spacing w:val="6"/>
          <w:position w:val="6"/>
          <w:sz w:val="24"/>
          <w:szCs w:val="24"/>
        </w:rPr>
        <w:t xml:space="preserve">人</w:t>
      </w:r>
      <w:r>
        <w:rPr>
          <w:rFonts w:hint="eastAsia" w:ascii="仿宋" w:hAnsi="仿宋" w:eastAsia="仿宋" w:cs="宋体"/>
          <w:spacing w:val="6"/>
          <w:position w:val="6"/>
          <w:sz w:val="24"/>
          <w:szCs w:val="24"/>
        </w:rPr>
        <w:t xml:space="preserve">支付合同总额30%的预付款；2026年12月31日前付清余款（无息）。</w:t>
      </w:r>
      <w:r/>
    </w:p>
    <w:p>
      <w:pPr>
        <w:ind w:firstLine="420"/>
        <w:spacing w:line="480" w:lineRule="exact"/>
        <w:rPr>
          <w:rFonts w:hint="eastAsia" w:ascii="仿宋" w:hAnsi="仿宋" w:eastAsia="仿宋" w:cs="宋体"/>
          <w:spacing w:val="6"/>
          <w:position w:val="6"/>
          <w:sz w:val="24"/>
          <w:szCs w:val="24"/>
        </w:rPr>
      </w:pPr>
      <w:r>
        <w:rPr>
          <w:rFonts w:hint="eastAsia" w:ascii="仿宋" w:hAnsi="仿宋" w:eastAsia="仿宋" w:cs="宋体"/>
          <w:spacing w:val="6"/>
          <w:position w:val="6"/>
          <w:sz w:val="24"/>
          <w:szCs w:val="24"/>
        </w:rPr>
        <w:t xml:space="preserve">付款以中标</w:t>
      </w:r>
      <w:r>
        <w:rPr>
          <w:rFonts w:hint="eastAsia" w:ascii="仿宋" w:hAnsi="仿宋" w:eastAsia="仿宋" w:cs="宋体"/>
          <w:spacing w:val="6"/>
          <w:position w:val="6"/>
          <w:sz w:val="24"/>
          <w:szCs w:val="24"/>
        </w:rPr>
        <w:t xml:space="preserve">人</w:t>
      </w:r>
      <w:r>
        <w:rPr>
          <w:rFonts w:hint="eastAsia" w:ascii="仿宋" w:hAnsi="仿宋" w:eastAsia="仿宋" w:cs="宋体"/>
          <w:spacing w:val="6"/>
          <w:position w:val="6"/>
          <w:sz w:val="24"/>
          <w:szCs w:val="24"/>
        </w:rPr>
        <w:t xml:space="preserve">出具的正规发票和经采购人核对无误的验收清单为凭据。</w:t>
      </w:r>
      <w:r/>
    </w:p>
    <w:p>
      <w:pPr>
        <w:ind w:firstLine="420"/>
        <w:spacing w:line="480" w:lineRule="exact"/>
        <w:rPr>
          <w:rFonts w:hint="eastAsia" w:ascii="仿宋" w:hAnsi="仿宋" w:eastAsia="仿宋" w:cs="宋体"/>
          <w:spacing w:val="6"/>
          <w:position w:val="6"/>
          <w:sz w:val="24"/>
          <w:szCs w:val="24"/>
        </w:rPr>
      </w:pPr>
      <w:r>
        <w:rPr>
          <w:rFonts w:hint="eastAsia" w:ascii="仿宋" w:hAnsi="仿宋" w:eastAsia="仿宋" w:cs="宋体"/>
          <w:spacing w:val="6"/>
          <w:position w:val="6"/>
          <w:sz w:val="24"/>
          <w:szCs w:val="24"/>
        </w:rPr>
        <w:t xml:space="preserve">注：在签订合同时，中标人明确表示无需预付款或者主动要求降低预付款比例的金额，采购人可不适用预付款规定。</w:t>
      </w:r>
      <w:r/>
    </w:p>
    <w:p>
      <w:pPr>
        <w:ind w:firstLine="420"/>
        <w:spacing w:line="480" w:lineRule="exact"/>
        <w:rPr>
          <w:rFonts w:hint="eastAsia" w:ascii="仿宋" w:hAnsi="仿宋" w:eastAsia="仿宋" w:cs="宋体"/>
          <w:spacing w:val="6"/>
          <w:position w:val="6"/>
          <w:sz w:val="24"/>
          <w:szCs w:val="24"/>
        </w:rPr>
      </w:pPr>
      <w:r>
        <w:rPr>
          <w:rFonts w:hint="eastAsia" w:ascii="仿宋" w:hAnsi="仿宋" w:eastAsia="仿宋" w:cs="宋体"/>
          <w:spacing w:val="6"/>
          <w:position w:val="6"/>
          <w:sz w:val="24"/>
          <w:szCs w:val="24"/>
        </w:rPr>
        <w:t xml:space="preserve">（3）资金支付的时间：收到中标</w:t>
      </w:r>
      <w:r>
        <w:rPr>
          <w:rFonts w:hint="eastAsia" w:ascii="仿宋" w:hAnsi="仿宋" w:eastAsia="仿宋" w:cs="宋体"/>
          <w:spacing w:val="6"/>
          <w:position w:val="6"/>
          <w:sz w:val="24"/>
          <w:szCs w:val="24"/>
        </w:rPr>
        <w:t xml:space="preserve">人</w:t>
      </w:r>
      <w:r>
        <w:rPr>
          <w:rFonts w:hint="eastAsia" w:ascii="仿宋" w:hAnsi="仿宋" w:eastAsia="仿宋" w:cs="宋体"/>
          <w:spacing w:val="6"/>
          <w:position w:val="6"/>
          <w:sz w:val="24"/>
          <w:szCs w:val="24"/>
        </w:rPr>
        <w:t xml:space="preserve">发票10个工作日内；</w:t>
      </w:r>
      <w:r/>
    </w:p>
    <w:p>
      <w:pPr>
        <w:ind w:firstLine="420"/>
        <w:spacing w:line="480" w:lineRule="exact"/>
        <w:rPr>
          <w:rFonts w:hint="eastAsia" w:ascii="仿宋" w:hAnsi="仿宋" w:eastAsia="仿宋" w:cs="宋体"/>
          <w:spacing w:val="6"/>
          <w:position w:val="6"/>
          <w:sz w:val="24"/>
          <w:szCs w:val="24"/>
        </w:rPr>
      </w:pPr>
      <w:r>
        <w:rPr>
          <w:rFonts w:hint="eastAsia" w:ascii="仿宋" w:hAnsi="仿宋" w:eastAsia="仿宋" w:cs="宋体"/>
          <w:spacing w:val="6"/>
          <w:position w:val="6"/>
          <w:sz w:val="24"/>
          <w:szCs w:val="24"/>
        </w:rPr>
        <w:t xml:space="preserve">（4）资金支付的条件：满足相应阶段的要求且收到中标</w:t>
      </w:r>
      <w:r>
        <w:rPr>
          <w:rFonts w:hint="eastAsia" w:ascii="仿宋" w:hAnsi="仿宋" w:eastAsia="仿宋" w:cs="宋体"/>
          <w:spacing w:val="6"/>
          <w:position w:val="6"/>
          <w:sz w:val="24"/>
          <w:szCs w:val="24"/>
        </w:rPr>
        <w:t xml:space="preserve">人</w:t>
      </w:r>
      <w:r>
        <w:rPr>
          <w:rFonts w:hint="eastAsia" w:ascii="仿宋" w:hAnsi="仿宋" w:eastAsia="仿宋" w:cs="宋体"/>
          <w:spacing w:val="6"/>
          <w:position w:val="6"/>
          <w:sz w:val="24"/>
          <w:szCs w:val="24"/>
        </w:rPr>
        <w:t xml:space="preserve">发票。</w:t>
      </w:r>
      <w:r/>
    </w:p>
    <w:p>
      <w:pPr>
        <w:ind w:firstLine="420"/>
        <w:spacing w:line="480" w:lineRule="exact"/>
        <w:rPr>
          <w:rFonts w:hint="eastAsia" w:ascii="仿宋" w:hAnsi="仿宋" w:eastAsia="仿宋" w:cs="宋体"/>
          <w:spacing w:val="6"/>
          <w:position w:val="6"/>
          <w:sz w:val="24"/>
          <w:szCs w:val="24"/>
        </w:rPr>
      </w:pPr>
      <w:r>
        <w:rPr>
          <w:rFonts w:hint="eastAsia" w:ascii="仿宋" w:hAnsi="仿宋" w:eastAsia="仿宋" w:cs="宋体"/>
          <w:spacing w:val="6"/>
          <w:position w:val="6"/>
          <w:sz w:val="24"/>
          <w:szCs w:val="24"/>
        </w:rPr>
        <w:t xml:space="preserve">3</w:t>
      </w:r>
      <w:r>
        <w:rPr>
          <w:rFonts w:hint="eastAsia" w:ascii="仿宋" w:hAnsi="仿宋" w:eastAsia="仿宋" w:cs="宋体"/>
          <w:spacing w:val="6"/>
          <w:position w:val="6"/>
          <w:sz w:val="24"/>
          <w:szCs w:val="24"/>
        </w:rPr>
        <w:t xml:space="preserve">.</w:t>
      </w:r>
      <w:r>
        <w:rPr>
          <w:rFonts w:hint="eastAsia" w:ascii="仿宋" w:hAnsi="仿宋" w:eastAsia="仿宋" w:cs="宋体"/>
          <w:spacing w:val="6"/>
          <w:position w:val="6"/>
          <w:sz w:val="24"/>
          <w:szCs w:val="24"/>
        </w:rPr>
        <w:t xml:space="preserve">交货期：合同签署后的15个工作日内完成所需内容安装、试运行、</w:t>
      </w:r>
      <w:r>
        <w:rPr>
          <w:rFonts w:hint="eastAsia" w:ascii="仿宋" w:hAnsi="仿宋" w:eastAsia="仿宋" w:cs="宋体"/>
          <w:spacing w:val="6"/>
          <w:position w:val="6"/>
          <w:sz w:val="24"/>
          <w:szCs w:val="24"/>
        </w:rPr>
        <w:t xml:space="preserve">初步</w:t>
      </w:r>
      <w:r>
        <w:rPr>
          <w:rFonts w:hint="eastAsia" w:ascii="仿宋" w:hAnsi="仿宋" w:eastAsia="仿宋" w:cs="宋体"/>
          <w:spacing w:val="6"/>
          <w:position w:val="6"/>
          <w:sz w:val="24"/>
          <w:szCs w:val="24"/>
        </w:rPr>
        <w:t xml:space="preserve">验收等全部相关工作。</w:t>
      </w:r>
      <w:r/>
    </w:p>
    <w:p>
      <w:pPr>
        <w:ind w:firstLine="420"/>
        <w:spacing w:line="480" w:lineRule="exact"/>
        <w:rPr>
          <w:rFonts w:hint="eastAsia" w:ascii="仿宋" w:hAnsi="仿宋" w:eastAsia="仿宋" w:cs="宋体"/>
          <w:spacing w:val="6"/>
          <w:position w:val="6"/>
          <w:sz w:val="24"/>
          <w:szCs w:val="24"/>
        </w:rPr>
      </w:pPr>
      <w:r>
        <w:rPr>
          <w:rFonts w:hint="eastAsia" w:ascii="仿宋" w:hAnsi="仿宋" w:eastAsia="仿宋" w:cs="宋体"/>
          <w:spacing w:val="6"/>
          <w:position w:val="6"/>
          <w:sz w:val="24"/>
          <w:szCs w:val="24"/>
        </w:rPr>
        <w:t xml:space="preserve">4</w:t>
      </w:r>
      <w:r>
        <w:rPr>
          <w:rFonts w:hint="eastAsia" w:ascii="仿宋" w:hAnsi="仿宋" w:eastAsia="仿宋" w:cs="宋体"/>
          <w:spacing w:val="6"/>
          <w:position w:val="6"/>
          <w:sz w:val="24"/>
          <w:szCs w:val="24"/>
        </w:rPr>
        <w:t xml:space="preserve">.</w:t>
      </w:r>
      <w:r>
        <w:rPr>
          <w:rFonts w:hint="eastAsia" w:ascii="仿宋" w:hAnsi="仿宋" w:eastAsia="仿宋" w:cs="宋体"/>
          <w:spacing w:val="6"/>
          <w:position w:val="6"/>
          <w:sz w:val="24"/>
          <w:szCs w:val="24"/>
        </w:rPr>
        <w:t xml:space="preserve">交货地点：宿迁学院指定地点</w:t>
      </w:r>
      <w:r>
        <w:rPr>
          <w:rFonts w:hint="eastAsia" w:ascii="仿宋" w:hAnsi="仿宋" w:eastAsia="仿宋" w:cs="宋体"/>
          <w:spacing w:val="6"/>
          <w:position w:val="6"/>
          <w:sz w:val="24"/>
          <w:szCs w:val="24"/>
        </w:rPr>
        <w:t xml:space="preserve">。</w:t>
      </w:r>
      <w:r/>
    </w:p>
    <w:p>
      <w:pPr>
        <w:ind w:firstLine="420"/>
        <w:spacing w:line="480" w:lineRule="exact"/>
        <w:rPr>
          <w:rFonts w:hint="eastAsia" w:ascii="仿宋" w:hAnsi="仿宋" w:eastAsia="仿宋" w:cs="宋体"/>
          <w:spacing w:val="6"/>
          <w:position w:val="6"/>
          <w:sz w:val="24"/>
          <w:szCs w:val="24"/>
        </w:rPr>
      </w:pPr>
      <w:r>
        <w:rPr>
          <w:rFonts w:hint="eastAsia" w:ascii="仿宋" w:hAnsi="仿宋" w:eastAsia="仿宋" w:cs="宋体"/>
          <w:spacing w:val="6"/>
          <w:position w:val="6"/>
          <w:sz w:val="24"/>
          <w:szCs w:val="24"/>
        </w:rPr>
        <w:t xml:space="preserve">5</w:t>
      </w:r>
      <w:r>
        <w:rPr>
          <w:rFonts w:hint="eastAsia" w:ascii="仿宋" w:hAnsi="仿宋" w:eastAsia="仿宋" w:cs="宋体"/>
          <w:spacing w:val="6"/>
          <w:position w:val="6"/>
          <w:sz w:val="24"/>
          <w:szCs w:val="24"/>
        </w:rPr>
        <w:t xml:space="preserve">.</w:t>
      </w:r>
      <w:r>
        <w:rPr>
          <w:rFonts w:hint="eastAsia" w:ascii="仿宋" w:hAnsi="仿宋" w:eastAsia="仿宋" w:cs="宋体"/>
          <w:spacing w:val="6"/>
          <w:position w:val="6"/>
          <w:sz w:val="24"/>
          <w:szCs w:val="24"/>
        </w:rPr>
        <w:t xml:space="preserve">交货方式：货到甲方指定校内安装位置，包括货物安装、调试及验收合格（</w:t>
      </w:r>
      <w:r>
        <w:rPr>
          <w:rFonts w:hint="eastAsia" w:ascii="仿宋" w:hAnsi="仿宋" w:eastAsia="仿宋" w:cs="宋体"/>
          <w:spacing w:val="6"/>
          <w:position w:val="6"/>
          <w:sz w:val="24"/>
          <w:szCs w:val="24"/>
        </w:rPr>
        <w:t xml:space="preserve">“交钥匙”</w:t>
      </w:r>
      <w:r>
        <w:rPr>
          <w:rFonts w:hint="eastAsia" w:ascii="仿宋" w:hAnsi="仿宋" w:eastAsia="仿宋" w:cs="宋体"/>
          <w:spacing w:val="6"/>
          <w:position w:val="6"/>
          <w:sz w:val="24"/>
          <w:szCs w:val="24"/>
        </w:rPr>
        <w:t xml:space="preserve">项目）</w:t>
      </w:r>
      <w:r>
        <w:rPr>
          <w:rFonts w:hint="eastAsia" w:ascii="仿宋" w:hAnsi="仿宋" w:eastAsia="仿宋" w:cs="宋体"/>
          <w:spacing w:val="6"/>
          <w:position w:val="6"/>
          <w:sz w:val="24"/>
          <w:szCs w:val="24"/>
        </w:rPr>
        <w:t xml:space="preserve">。</w:t>
      </w:r>
      <w:r/>
    </w:p>
    <w:p>
      <w:pPr>
        <w:ind w:firstLine="420"/>
        <w:spacing w:line="480" w:lineRule="exact"/>
        <w:rPr>
          <w:rFonts w:hint="eastAsia" w:ascii="仿宋" w:hAnsi="仿宋" w:eastAsia="仿宋" w:cs="宋体"/>
          <w:spacing w:val="6"/>
          <w:position w:val="6"/>
          <w:sz w:val="24"/>
          <w:szCs w:val="24"/>
        </w:rPr>
      </w:pPr>
      <w:r>
        <w:rPr>
          <w:rFonts w:hint="eastAsia" w:ascii="仿宋" w:hAnsi="仿宋" w:eastAsia="仿宋" w:cs="宋体"/>
          <w:spacing w:val="6"/>
          <w:position w:val="6"/>
          <w:sz w:val="24"/>
          <w:szCs w:val="24"/>
        </w:rPr>
        <w:t xml:space="preserve">6</w:t>
      </w:r>
      <w:r>
        <w:rPr>
          <w:rFonts w:hint="eastAsia" w:ascii="仿宋" w:hAnsi="仿宋" w:eastAsia="仿宋" w:cs="宋体"/>
          <w:spacing w:val="6"/>
          <w:position w:val="6"/>
          <w:sz w:val="24"/>
          <w:szCs w:val="24"/>
        </w:rPr>
        <w:t xml:space="preserve">.</w:t>
      </w:r>
      <w:r>
        <w:rPr>
          <w:rFonts w:hint="eastAsia" w:ascii="仿宋" w:hAnsi="仿宋" w:eastAsia="仿宋" w:cs="宋体"/>
          <w:spacing w:val="6"/>
          <w:position w:val="6"/>
          <w:sz w:val="24"/>
          <w:szCs w:val="24"/>
        </w:rPr>
        <w:t xml:space="preserve">本项目为</w:t>
      </w:r>
      <w:r>
        <w:rPr>
          <w:rFonts w:hint="eastAsia" w:ascii="仿宋" w:hAnsi="仿宋" w:eastAsia="仿宋" w:cs="宋体"/>
          <w:spacing w:val="6"/>
          <w:position w:val="6"/>
          <w:sz w:val="24"/>
          <w:szCs w:val="24"/>
        </w:rPr>
        <w:t xml:space="preserve">“交钥匙”项目</w:t>
      </w:r>
      <w:r>
        <w:rPr>
          <w:rFonts w:hint="eastAsia" w:ascii="仿宋" w:hAnsi="仿宋" w:eastAsia="仿宋" w:cs="宋体"/>
          <w:spacing w:val="6"/>
          <w:position w:val="6"/>
          <w:sz w:val="24"/>
          <w:szCs w:val="24"/>
        </w:rPr>
        <w:t xml:space="preserve">,项目直至验收合格产生的一切费用均由</w:t>
      </w:r>
      <w:r>
        <w:rPr>
          <w:rFonts w:hint="eastAsia" w:ascii="仿宋" w:hAnsi="仿宋" w:eastAsia="仿宋" w:cs="宋体"/>
          <w:spacing w:val="6"/>
          <w:position w:val="6"/>
          <w:sz w:val="24"/>
          <w:szCs w:val="24"/>
        </w:rPr>
        <w:t xml:space="preserve">中标</w:t>
      </w:r>
      <w:r>
        <w:rPr>
          <w:rFonts w:hint="eastAsia" w:ascii="仿宋" w:hAnsi="仿宋" w:eastAsia="仿宋" w:cs="宋体"/>
          <w:spacing w:val="6"/>
          <w:position w:val="6"/>
          <w:sz w:val="24"/>
          <w:szCs w:val="24"/>
        </w:rPr>
        <w:t xml:space="preserve">人</w:t>
      </w:r>
      <w:r>
        <w:rPr>
          <w:rFonts w:hint="eastAsia" w:ascii="仿宋" w:hAnsi="仿宋" w:eastAsia="仿宋" w:cs="宋体"/>
          <w:spacing w:val="6"/>
          <w:position w:val="6"/>
          <w:sz w:val="24"/>
          <w:szCs w:val="24"/>
        </w:rPr>
        <w:t xml:space="preserve">负责，采购人不再支付任何费用。</w:t>
      </w:r>
      <w:r/>
    </w:p>
    <w:p>
      <w:pPr>
        <w:ind w:firstLine="420"/>
        <w:spacing w:line="480" w:lineRule="exact"/>
        <w:rPr>
          <w:rFonts w:hint="eastAsia" w:ascii="仿宋" w:hAnsi="仿宋" w:eastAsia="仿宋" w:cs="宋体"/>
          <w:spacing w:val="6"/>
          <w:position w:val="6"/>
          <w:sz w:val="24"/>
          <w:szCs w:val="24"/>
        </w:rPr>
      </w:pPr>
      <w:r>
        <w:rPr>
          <w:rFonts w:hint="eastAsia" w:ascii="仿宋" w:hAnsi="仿宋" w:eastAsia="仿宋" w:cs="宋体"/>
          <w:spacing w:val="6"/>
          <w:position w:val="6"/>
          <w:sz w:val="24"/>
          <w:szCs w:val="24"/>
        </w:rPr>
        <w:t xml:space="preserve">7</w:t>
      </w:r>
      <w:r>
        <w:rPr>
          <w:rFonts w:hint="eastAsia" w:ascii="仿宋" w:hAnsi="仿宋" w:eastAsia="仿宋" w:cs="宋体"/>
          <w:spacing w:val="6"/>
          <w:position w:val="6"/>
          <w:sz w:val="24"/>
          <w:szCs w:val="24"/>
        </w:rPr>
        <w:t xml:space="preserve">.合同履行期限：3年。</w:t>
      </w:r>
      <w:r/>
    </w:p>
    <w:p>
      <w:pPr>
        <w:ind w:firstLine="420"/>
        <w:spacing w:line="480" w:lineRule="exact"/>
        <w:rPr>
          <w:rFonts w:hint="eastAsia" w:ascii="仿宋" w:hAnsi="仿宋" w:eastAsia="仿宋" w:cs="宋体"/>
          <w:spacing w:val="6"/>
          <w:position w:val="6"/>
          <w:sz w:val="24"/>
          <w:szCs w:val="24"/>
        </w:rPr>
      </w:pPr>
      <w:r>
        <w:rPr>
          <w:rFonts w:hint="eastAsia" w:ascii="仿宋" w:hAnsi="仿宋" w:eastAsia="仿宋" w:cs="宋体"/>
          <w:spacing w:val="6"/>
          <w:position w:val="6"/>
          <w:sz w:val="24"/>
          <w:szCs w:val="24"/>
        </w:rPr>
        <w:t xml:space="preserve">8</w:t>
      </w:r>
      <w:r>
        <w:rPr>
          <w:rFonts w:hint="eastAsia" w:ascii="仿宋" w:hAnsi="仿宋" w:eastAsia="仿宋" w:cs="宋体"/>
          <w:spacing w:val="6"/>
          <w:position w:val="6"/>
          <w:sz w:val="24"/>
          <w:szCs w:val="24"/>
        </w:rPr>
        <w:t xml:space="preserve">.验收标准</w:t>
      </w:r>
      <w:r/>
    </w:p>
    <w:p>
      <w:pPr>
        <w:ind w:firstLine="420"/>
        <w:spacing w:line="480" w:lineRule="exact"/>
        <w:rPr>
          <w:rFonts w:hint="eastAsia" w:ascii="仿宋" w:hAnsi="仿宋" w:eastAsia="仿宋" w:cs="宋体"/>
          <w:spacing w:val="6"/>
          <w:position w:val="6"/>
          <w:sz w:val="24"/>
          <w:szCs w:val="24"/>
        </w:rPr>
      </w:pPr>
      <w:r>
        <w:rPr>
          <w:rFonts w:hint="eastAsia" w:ascii="仿宋" w:hAnsi="仿宋" w:eastAsia="仿宋" w:cs="宋体"/>
          <w:spacing w:val="6"/>
          <w:position w:val="6"/>
          <w:sz w:val="24"/>
          <w:szCs w:val="24"/>
        </w:rPr>
        <w:t xml:space="preserve">初步验收：</w:t>
      </w:r>
      <w:r>
        <w:rPr>
          <w:rFonts w:hint="eastAsia" w:ascii="仿宋" w:hAnsi="仿宋" w:eastAsia="仿宋" w:cs="宋体"/>
          <w:spacing w:val="6"/>
          <w:position w:val="6"/>
          <w:sz w:val="24"/>
          <w:szCs w:val="24"/>
        </w:rPr>
        <w:t xml:space="preserve">项目交付后，由</w:t>
      </w:r>
      <w:r>
        <w:rPr>
          <w:rFonts w:hint="eastAsia" w:ascii="仿宋" w:hAnsi="仿宋" w:eastAsia="仿宋" w:cs="宋体"/>
          <w:spacing w:val="6"/>
          <w:position w:val="6"/>
          <w:sz w:val="24"/>
          <w:szCs w:val="24"/>
        </w:rPr>
        <w:t xml:space="preserve">供应商</w:t>
      </w:r>
      <w:r>
        <w:rPr>
          <w:rFonts w:hint="eastAsia" w:ascii="仿宋" w:hAnsi="仿宋" w:eastAsia="仿宋" w:cs="宋体"/>
          <w:spacing w:val="6"/>
          <w:position w:val="6"/>
          <w:sz w:val="24"/>
          <w:szCs w:val="24"/>
        </w:rPr>
        <w:t xml:space="preserve">提出</w:t>
      </w:r>
      <w:r>
        <w:rPr>
          <w:rFonts w:hint="eastAsia" w:ascii="仿宋" w:hAnsi="仿宋" w:eastAsia="仿宋" w:cs="宋体"/>
          <w:spacing w:val="6"/>
          <w:position w:val="6"/>
          <w:sz w:val="24"/>
          <w:szCs w:val="24"/>
        </w:rPr>
        <w:t xml:space="preserve">初步</w:t>
      </w:r>
      <w:r>
        <w:rPr>
          <w:rFonts w:hint="eastAsia" w:ascii="仿宋" w:hAnsi="仿宋" w:eastAsia="仿宋" w:cs="宋体"/>
          <w:spacing w:val="6"/>
          <w:position w:val="6"/>
          <w:sz w:val="24"/>
          <w:szCs w:val="24"/>
        </w:rPr>
        <w:t xml:space="preserve">验收申请，项目单位同意后，按照学校验收的权限，由相关部门及人员形成验收小组，验收小组根据采购文件、投标文件、合同等项目文件约定内容对项目进行</w:t>
      </w:r>
      <w:r>
        <w:rPr>
          <w:rFonts w:hint="eastAsia" w:ascii="仿宋" w:hAnsi="仿宋" w:eastAsia="仿宋" w:cs="宋体"/>
          <w:spacing w:val="6"/>
          <w:position w:val="6"/>
          <w:sz w:val="24"/>
          <w:szCs w:val="24"/>
        </w:rPr>
        <w:t xml:space="preserve">初步</w:t>
      </w:r>
      <w:r>
        <w:rPr>
          <w:rFonts w:hint="eastAsia" w:ascii="仿宋" w:hAnsi="仿宋" w:eastAsia="仿宋" w:cs="宋体"/>
          <w:spacing w:val="6"/>
          <w:position w:val="6"/>
          <w:sz w:val="24"/>
          <w:szCs w:val="24"/>
        </w:rPr>
        <w:t xml:space="preserve">验收。如果提供服务与</w:t>
      </w:r>
      <w:r>
        <w:rPr>
          <w:rFonts w:hint="eastAsia" w:ascii="仿宋" w:hAnsi="仿宋" w:eastAsia="仿宋" w:cs="宋体"/>
          <w:spacing w:val="6"/>
          <w:position w:val="6"/>
          <w:sz w:val="24"/>
          <w:szCs w:val="24"/>
        </w:rPr>
        <w:t xml:space="preserve">中标人</w:t>
      </w:r>
      <w:r>
        <w:rPr>
          <w:rFonts w:hint="eastAsia" w:ascii="仿宋" w:hAnsi="仿宋" w:eastAsia="仿宋" w:cs="宋体"/>
          <w:spacing w:val="6"/>
          <w:position w:val="6"/>
          <w:sz w:val="24"/>
          <w:szCs w:val="24"/>
        </w:rPr>
        <w:t xml:space="preserve">投标文件、合同以及其他承诺无区别，即表示已经履行合同义务，验收合格；远程访问的数据库，使用抽检方式进行，登录成功,能正常访问、下载、打印、保存等视为验收合格。如验收达不到规定要求，采购人有权要求更换货物（服务）或拒绝付款，</w:t>
      </w:r>
      <w:r>
        <w:rPr>
          <w:rFonts w:hint="eastAsia" w:ascii="仿宋" w:hAnsi="仿宋" w:eastAsia="仿宋" w:cs="宋体"/>
          <w:spacing w:val="6"/>
          <w:position w:val="6"/>
          <w:sz w:val="24"/>
          <w:szCs w:val="24"/>
        </w:rPr>
        <w:t xml:space="preserve">中标人</w:t>
      </w:r>
      <w:r>
        <w:rPr>
          <w:rFonts w:hint="eastAsia" w:ascii="仿宋" w:hAnsi="仿宋" w:eastAsia="仿宋" w:cs="宋体"/>
          <w:spacing w:val="6"/>
          <w:position w:val="6"/>
          <w:sz w:val="24"/>
          <w:szCs w:val="24"/>
        </w:rPr>
        <w:t xml:space="preserve">若违约，采购人将依法追究相应法律责任。</w:t>
      </w:r>
      <w:r/>
    </w:p>
    <w:p>
      <w:pPr>
        <w:ind w:firstLine="420"/>
        <w:spacing w:line="480" w:lineRule="exact"/>
        <w:rPr>
          <w:rFonts w:hint="eastAsia" w:ascii="仿宋" w:hAnsi="仿宋" w:eastAsia="仿宋" w:cs="宋体"/>
          <w:spacing w:val="6"/>
          <w:position w:val="6"/>
          <w:sz w:val="24"/>
          <w:szCs w:val="24"/>
        </w:rPr>
      </w:pPr>
      <w:r>
        <w:rPr>
          <w:rFonts w:hint="eastAsia" w:ascii="仿宋" w:hAnsi="仿宋" w:eastAsia="仿宋" w:cs="宋体"/>
          <w:spacing w:val="6"/>
          <w:position w:val="6"/>
          <w:sz w:val="24"/>
          <w:szCs w:val="24"/>
        </w:rPr>
        <w:t xml:space="preserve">最终验收：服务期满后，</w:t>
      </w:r>
      <w:r>
        <w:rPr>
          <w:rFonts w:hint="eastAsia" w:ascii="仿宋" w:hAnsi="仿宋" w:eastAsia="仿宋" w:cs="宋体"/>
          <w:spacing w:val="6"/>
          <w:position w:val="6"/>
          <w:sz w:val="24"/>
          <w:szCs w:val="24"/>
        </w:rPr>
        <w:t xml:space="preserve">由供应商提出最终验收申请，项目单位同意后，按照学校验收的权限，由相关部门及人员形成验收小组，验收小组根据采购文件、投标文件、合同等项目文件约定内容对项目进行最终验收。</w:t>
      </w:r>
      <w:r>
        <w:rPr>
          <w:rFonts w:hint="eastAsia" w:ascii="仿宋" w:hAnsi="仿宋" w:eastAsia="仿宋" w:cs="宋体"/>
          <w:spacing w:val="6"/>
          <w:position w:val="6"/>
          <w:sz w:val="24"/>
          <w:szCs w:val="24"/>
        </w:rPr>
        <w:t xml:space="preserve">对服务期间</w:t>
      </w:r>
      <w:r>
        <w:rPr>
          <w:rFonts w:hint="eastAsia" w:ascii="仿宋" w:hAnsi="仿宋" w:eastAsia="仿宋" w:cs="宋体"/>
          <w:spacing w:val="6"/>
          <w:position w:val="6"/>
          <w:sz w:val="24"/>
          <w:szCs w:val="24"/>
        </w:rPr>
        <w:t xml:space="preserve">中标人</w:t>
      </w:r>
      <w:r>
        <w:rPr>
          <w:rFonts w:hint="eastAsia" w:ascii="仿宋" w:hAnsi="仿宋" w:eastAsia="仿宋" w:cs="宋体"/>
          <w:spacing w:val="6"/>
          <w:position w:val="6"/>
          <w:sz w:val="24"/>
          <w:szCs w:val="24"/>
        </w:rPr>
        <w:t xml:space="preserve">是否满足采购需求中所列全部内容及功能要求和</w:t>
      </w:r>
      <w:r>
        <w:rPr>
          <w:rFonts w:hint="eastAsia" w:ascii="仿宋" w:hAnsi="仿宋" w:eastAsia="仿宋" w:cs="宋体"/>
          <w:spacing w:val="6"/>
          <w:position w:val="6"/>
          <w:sz w:val="24"/>
          <w:szCs w:val="24"/>
        </w:rPr>
        <w:t xml:space="preserve">中标人</w:t>
      </w:r>
      <w:r>
        <w:rPr>
          <w:rFonts w:hint="eastAsia" w:ascii="仿宋" w:hAnsi="仿宋" w:eastAsia="仿宋" w:cs="宋体"/>
          <w:spacing w:val="6"/>
          <w:position w:val="6"/>
          <w:sz w:val="24"/>
          <w:szCs w:val="24"/>
        </w:rPr>
        <w:t xml:space="preserve">承诺的其他指标进行验收，</w:t>
      </w:r>
      <w:r>
        <w:rPr>
          <w:rFonts w:hint="eastAsia" w:ascii="仿宋" w:hAnsi="仿宋" w:eastAsia="仿宋" w:cs="宋体"/>
          <w:spacing w:val="6"/>
          <w:position w:val="6"/>
          <w:sz w:val="24"/>
          <w:szCs w:val="24"/>
        </w:rPr>
        <w:t xml:space="preserve">最终</w:t>
      </w:r>
      <w:r>
        <w:rPr>
          <w:rFonts w:hint="eastAsia" w:ascii="仿宋" w:hAnsi="仿宋" w:eastAsia="仿宋" w:cs="宋体"/>
          <w:spacing w:val="6"/>
          <w:position w:val="6"/>
          <w:sz w:val="24"/>
          <w:szCs w:val="24"/>
        </w:rPr>
        <w:t xml:space="preserve">验收通过后退还履约保证金</w:t>
      </w:r>
      <w:r>
        <w:rPr>
          <w:rFonts w:hint="eastAsia" w:ascii="仿宋" w:hAnsi="仿宋" w:eastAsia="仿宋" w:cs="宋体"/>
          <w:spacing w:val="6"/>
          <w:position w:val="6"/>
          <w:sz w:val="24"/>
          <w:szCs w:val="24"/>
        </w:rPr>
        <w:t xml:space="preserve">。</w:t>
      </w:r>
      <w:r/>
    </w:p>
    <w:p>
      <w:pPr>
        <w:spacing w:line="480" w:lineRule="exact"/>
        <w:rPr>
          <w:rFonts w:hint="eastAsia" w:ascii="仿宋" w:hAnsi="仿宋" w:eastAsia="仿宋" w:cs="宋体"/>
          <w:spacing w:val="6"/>
          <w:sz w:val="24"/>
          <w:szCs w:val="24"/>
        </w:rPr>
      </w:pPr>
      <w:r>
        <w:rPr>
          <w:rFonts w:hint="eastAsia" w:ascii="仿宋" w:hAnsi="仿宋" w:eastAsia="仿宋" w:cs="宋体"/>
          <w:spacing w:val="6"/>
          <w:sz w:val="24"/>
          <w:szCs w:val="24"/>
        </w:rPr>
      </w:r>
      <w:r/>
    </w:p>
    <w:p>
      <w:pPr>
        <w:ind w:firstLine="506"/>
        <w:spacing w:line="480" w:lineRule="exact"/>
        <w:rPr>
          <w:rFonts w:hint="eastAsia" w:ascii="仿宋" w:hAnsi="仿宋" w:eastAsia="仿宋" w:cs="仿宋"/>
          <w:sz w:val="24"/>
          <w:szCs w:val="24"/>
        </w:rPr>
      </w:pPr>
      <w:r>
        <w:rPr>
          <w:rFonts w:hint="eastAsia" w:ascii="仿宋" w:hAnsi="仿宋" w:eastAsia="仿宋" w:cs="宋体"/>
          <w:b/>
          <w:bCs/>
          <w:spacing w:val="6"/>
          <w:position w:val="6"/>
          <w:sz w:val="24"/>
          <w:szCs w:val="24"/>
        </w:rPr>
        <w:t xml:space="preserve">对于上述项目采购要求，供应商应在响应文件中逐一响应，并</w:t>
      </w:r>
      <w:r>
        <w:rPr>
          <w:rFonts w:hint="eastAsia" w:ascii="仿宋" w:hAnsi="仿宋" w:eastAsia="仿宋" w:cs="宋体"/>
          <w:b/>
          <w:bCs/>
          <w:spacing w:val="6"/>
          <w:position w:val="6"/>
          <w:sz w:val="24"/>
          <w:szCs w:val="24"/>
        </w:rPr>
        <w:t xml:space="preserve">作出</w:t>
      </w:r>
      <w:r>
        <w:rPr>
          <w:rFonts w:hint="eastAsia" w:ascii="仿宋" w:hAnsi="仿宋" w:eastAsia="仿宋" w:cs="宋体"/>
          <w:b/>
          <w:bCs/>
          <w:spacing w:val="6"/>
          <w:position w:val="6"/>
          <w:sz w:val="24"/>
          <w:szCs w:val="24"/>
        </w:rPr>
        <w:t xml:space="preserve">相应承诺及说明。</w:t>
      </w:r>
      <w:r/>
    </w:p>
    <w:p>
      <w:pPr>
        <w:rPr>
          <w:rFonts w:hint="eastAsia" w:ascii="仿宋" w:hAnsi="仿宋" w:eastAsia="仿宋" w:cs="仿宋"/>
          <w:bCs/>
          <w:sz w:val="44"/>
        </w:rPr>
      </w:pPr>
      <w:r>
        <w:rPr>
          <w:rFonts w:hint="eastAsia" w:ascii="仿宋" w:hAnsi="仿宋" w:eastAsia="仿宋" w:cs="仿宋"/>
          <w:bCs/>
          <w:sz w:val="44"/>
        </w:rPr>
        <w:br w:type="page" w:clear="all"/>
      </w:r>
      <w:r/>
    </w:p>
    <w:p>
      <w:pPr>
        <w:jc w:val="center"/>
        <w:spacing w:line="360" w:lineRule="auto"/>
        <w:rPr>
          <w:rFonts w:hint="eastAsia" w:ascii="仿宋" w:hAnsi="仿宋" w:eastAsia="仿宋" w:cs="仿宋"/>
          <w:b/>
          <w:bCs/>
          <w:sz w:val="44"/>
          <w:szCs w:val="44"/>
        </w:rPr>
      </w:pPr>
      <w:r/>
      <w:bookmarkStart w:id="148" w:name="_Toc4284"/>
      <w:r/>
      <w:bookmarkStart w:id="149" w:name="_Toc23929"/>
      <w:r/>
      <w:bookmarkStart w:id="150" w:name="_Toc15797"/>
      <w:r>
        <w:rPr>
          <w:rFonts w:hint="eastAsia" w:ascii="仿宋" w:hAnsi="仿宋" w:eastAsia="仿宋" w:cs="仿宋"/>
          <w:b/>
          <w:bCs/>
          <w:sz w:val="44"/>
          <w:szCs w:val="44"/>
        </w:rPr>
        <w:t xml:space="preserve">第五章  合同文本</w:t>
      </w:r>
      <w:bookmarkEnd w:id="148"/>
      <w:r/>
      <w:bookmarkEnd w:id="149"/>
      <w:r/>
      <w:bookmarkEnd w:id="150"/>
      <w:r/>
      <w:r/>
    </w:p>
    <w:p>
      <w:pPr>
        <w:jc w:val="center"/>
        <w:spacing w:after="200"/>
        <w:rPr>
          <w:rFonts w:hint="eastAsia" w:ascii="仿宋" w:hAnsi="仿宋" w:eastAsia="仿宋" w:cs="仿宋"/>
          <w:b/>
          <w:sz w:val="72"/>
          <w:szCs w:val="72"/>
        </w:rPr>
      </w:pPr>
      <w:r/>
      <w:bookmarkStart w:id="151" w:name="_Toc16938559"/>
      <w:r/>
      <w:bookmarkStart w:id="152" w:name="_Toc513029243"/>
      <w:r/>
      <w:bookmarkStart w:id="153" w:name="_Toc20823315"/>
      <w:r/>
      <w:bookmarkEnd w:id="151"/>
      <w:bookmarkEnd w:id="152"/>
      <w:bookmarkEnd w:id="153"/>
      <w:r/>
    </w:p>
    <w:p>
      <w:pPr>
        <w:jc w:val="center"/>
        <w:spacing w:after="200"/>
        <w:rPr>
          <w:rFonts w:hint="eastAsia" w:ascii="仿宋" w:hAnsi="仿宋" w:eastAsia="仿宋" w:cs="仿宋"/>
          <w:b/>
          <w:sz w:val="72"/>
          <w:szCs w:val="72"/>
        </w:rPr>
      </w:pPr>
      <w:r>
        <w:rPr>
          <w:rFonts w:hint="eastAsia" w:ascii="仿宋" w:hAnsi="仿宋" w:eastAsia="仿宋" w:cs="仿宋"/>
          <w:b/>
          <w:sz w:val="72"/>
          <w:szCs w:val="72"/>
        </w:rPr>
        <w:t xml:space="preserve">政府采购合同</w:t>
      </w:r>
      <w:r/>
    </w:p>
    <w:p>
      <w:pPr>
        <w:jc w:val="center"/>
        <w:spacing w:line="480" w:lineRule="auto"/>
        <w:widowControl/>
        <w:rPr>
          <w:rFonts w:hint="eastAsia" w:ascii="仿宋" w:hAnsi="仿宋" w:eastAsia="仿宋" w:cs="仿宋"/>
          <w:b/>
          <w:sz w:val="36"/>
          <w:szCs w:val="24"/>
        </w:rPr>
      </w:pPr>
      <w:r>
        <w:rPr>
          <w:rFonts w:hint="eastAsia" w:ascii="仿宋" w:hAnsi="仿宋" w:eastAsia="仿宋" w:cs="仿宋"/>
          <w:b/>
          <w:sz w:val="36"/>
          <w:szCs w:val="24"/>
        </w:rPr>
      </w:r>
      <w:r/>
    </w:p>
    <w:p>
      <w:pPr>
        <w:spacing w:after="200"/>
        <w:rPr>
          <w:rFonts w:hint="eastAsia" w:ascii="仿宋" w:hAnsi="仿宋" w:eastAsia="仿宋" w:cs="仿宋"/>
          <w:b/>
          <w:sz w:val="24"/>
          <w:szCs w:val="20"/>
        </w:rPr>
      </w:pPr>
      <w:r>
        <w:rPr>
          <w:rFonts w:hint="eastAsia" w:ascii="仿宋" w:hAnsi="仿宋" w:eastAsia="仿宋" w:cs="仿宋"/>
          <w:b/>
          <w:sz w:val="24"/>
          <w:szCs w:val="20"/>
        </w:rPr>
      </w:r>
      <w:r/>
    </w:p>
    <w:p>
      <w:pPr>
        <w:ind w:firstLine="210"/>
        <w:spacing w:after="120"/>
        <w:rPr>
          <w:rFonts w:hint="eastAsia" w:ascii="仿宋" w:hAnsi="仿宋" w:eastAsia="仿宋" w:cs="仿宋"/>
        </w:rPr>
      </w:pPr>
      <w:r>
        <w:rPr>
          <w:rFonts w:hint="eastAsia" w:ascii="仿宋" w:hAnsi="仿宋" w:eastAsia="仿宋" w:cs="仿宋"/>
        </w:rPr>
      </w:r>
      <w:r/>
    </w:p>
    <w:p>
      <w:pPr>
        <w:ind w:firstLine="560"/>
        <w:spacing w:after="200"/>
        <w:rPr>
          <w:rFonts w:hint="eastAsia" w:ascii="仿宋" w:hAnsi="仿宋" w:eastAsia="仿宋" w:cs="仿宋"/>
          <w:spacing w:val="-6"/>
          <w:sz w:val="28"/>
          <w:szCs w:val="28"/>
          <w:u w:val="single"/>
        </w:rPr>
      </w:pPr>
      <w:r>
        <w:rPr>
          <w:rFonts w:hint="eastAsia" w:ascii="仿宋" w:hAnsi="仿宋" w:eastAsia="仿宋" w:cs="仿宋"/>
          <w:sz w:val="28"/>
          <w:szCs w:val="28"/>
        </w:rPr>
        <w:t xml:space="preserve">项  目  名  称：</w:t>
      </w:r>
      <w:r>
        <w:rPr>
          <w:rFonts w:hint="eastAsia" w:ascii="仿宋" w:hAnsi="仿宋" w:eastAsia="仿宋" w:cs="仿宋"/>
          <w:sz w:val="28"/>
          <w:szCs w:val="28"/>
          <w:u w:val="single"/>
        </w:rPr>
        <w:t xml:space="preserve">宿迁学院2026年度外文数字资源服务项目</w:t>
      </w:r>
      <w:r/>
    </w:p>
    <w:p>
      <w:pPr>
        <w:spacing w:after="200"/>
        <w:rPr>
          <w:rFonts w:hint="eastAsia" w:ascii="仿宋" w:hAnsi="仿宋" w:eastAsia="仿宋" w:cs="仿宋"/>
          <w:sz w:val="28"/>
          <w:szCs w:val="28"/>
        </w:rPr>
      </w:pPr>
      <w:r>
        <w:rPr>
          <w:rFonts w:hint="eastAsia" w:ascii="仿宋" w:hAnsi="仿宋" w:eastAsia="仿宋" w:cs="仿宋"/>
          <w:sz w:val="28"/>
          <w:szCs w:val="28"/>
        </w:rPr>
      </w:r>
      <w:r/>
    </w:p>
    <w:p>
      <w:pPr>
        <w:ind w:firstLine="560"/>
        <w:spacing w:after="200"/>
        <w:rPr>
          <w:rFonts w:hint="eastAsia" w:ascii="仿宋" w:hAnsi="仿宋" w:eastAsia="仿宋" w:cs="仿宋"/>
          <w:sz w:val="28"/>
          <w:szCs w:val="28"/>
        </w:rPr>
      </w:pPr>
      <w:r>
        <w:rPr>
          <w:rFonts w:hint="eastAsia" w:ascii="仿宋" w:hAnsi="仿宋" w:eastAsia="仿宋" w:cs="仿宋"/>
          <w:sz w:val="28"/>
          <w:szCs w:val="28"/>
        </w:rPr>
        <w:t xml:space="preserve">项  目  地  点：</w:t>
      </w:r>
      <w:r>
        <w:rPr>
          <w:rFonts w:hint="eastAsia" w:ascii="仿宋" w:hAnsi="仿宋" w:eastAsia="仿宋" w:cs="仿宋"/>
          <w:sz w:val="28"/>
          <w:szCs w:val="28"/>
          <w:u w:val="single"/>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u w:val="single"/>
        </w:rPr>
        <w:t xml:space="preserve">宿迁市</w:t>
      </w:r>
      <w:r>
        <w:rPr>
          <w:rFonts w:hint="eastAsia" w:ascii="仿宋" w:hAnsi="仿宋" w:eastAsia="仿宋" w:cs="仿宋"/>
          <w:sz w:val="28"/>
          <w:szCs w:val="28"/>
          <w:u w:val="single"/>
        </w:rPr>
        <w:t xml:space="preserve"> </w:t>
      </w:r>
      <w:r>
        <w:rPr>
          <w:rFonts w:hint="eastAsia" w:ascii="仿宋" w:hAnsi="仿宋" w:eastAsia="仿宋" w:cs="仿宋"/>
          <w:sz w:val="28"/>
          <w:szCs w:val="28"/>
          <w:u w:val="single"/>
        </w:rPr>
        <w:t xml:space="preserve">               </w:t>
      </w:r>
      <w:r/>
    </w:p>
    <w:p>
      <w:pPr>
        <w:spacing w:after="200"/>
        <w:rPr>
          <w:rFonts w:hint="eastAsia" w:ascii="仿宋" w:hAnsi="仿宋" w:eastAsia="仿宋" w:cs="仿宋"/>
          <w:sz w:val="28"/>
          <w:szCs w:val="28"/>
        </w:rPr>
      </w:pPr>
      <w:r>
        <w:rPr>
          <w:rFonts w:hint="eastAsia" w:ascii="仿宋" w:hAnsi="仿宋" w:eastAsia="仿宋" w:cs="仿宋"/>
          <w:sz w:val="28"/>
          <w:szCs w:val="28"/>
        </w:rPr>
      </w:r>
      <w:r/>
    </w:p>
    <w:p>
      <w:pPr>
        <w:ind w:firstLine="560"/>
        <w:spacing w:after="200"/>
        <w:rPr>
          <w:rFonts w:hint="eastAsia" w:ascii="仿宋" w:hAnsi="仿宋" w:eastAsia="仿宋" w:cs="仿宋"/>
          <w:sz w:val="28"/>
          <w:szCs w:val="28"/>
          <w:u w:val="single"/>
        </w:rPr>
      </w:pPr>
      <w:r>
        <w:rPr>
          <w:rFonts w:hint="eastAsia" w:ascii="仿宋" w:hAnsi="仿宋" w:eastAsia="仿宋" w:cs="仿宋"/>
          <w:sz w:val="28"/>
          <w:szCs w:val="28"/>
        </w:rPr>
        <w:t xml:space="preserve">甲          方：</w:t>
      </w:r>
      <w:r>
        <w:rPr>
          <w:rFonts w:hint="eastAsia" w:ascii="仿宋" w:hAnsi="仿宋" w:eastAsia="仿宋" w:cs="仿宋"/>
          <w:sz w:val="28"/>
          <w:szCs w:val="28"/>
          <w:u w:val="single"/>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u w:val="single"/>
        </w:rPr>
        <w:t xml:space="preserve">宿迁学院</w:t>
      </w:r>
      <w:r>
        <w:rPr>
          <w:rFonts w:hint="eastAsia" w:ascii="仿宋" w:hAnsi="仿宋" w:eastAsia="仿宋" w:cs="仿宋"/>
          <w:sz w:val="28"/>
          <w:szCs w:val="28"/>
          <w:u w:val="single"/>
        </w:rPr>
        <w:t xml:space="preserve">           </w:t>
      </w:r>
      <w:r>
        <w:rPr>
          <w:rFonts w:hint="eastAsia" w:ascii="仿宋" w:hAnsi="仿宋" w:eastAsia="仿宋" w:cs="仿宋"/>
          <w:sz w:val="28"/>
          <w:szCs w:val="28"/>
          <w:u w:val="single"/>
        </w:rPr>
        <w:t xml:space="preserve">    </w:t>
      </w:r>
      <w:r/>
    </w:p>
    <w:p>
      <w:pPr>
        <w:spacing w:after="200"/>
        <w:rPr>
          <w:rFonts w:hint="eastAsia" w:ascii="仿宋" w:hAnsi="仿宋" w:eastAsia="仿宋" w:cs="仿宋"/>
          <w:sz w:val="28"/>
          <w:szCs w:val="28"/>
        </w:rPr>
      </w:pPr>
      <w:r>
        <w:rPr>
          <w:rFonts w:hint="eastAsia" w:ascii="仿宋" w:hAnsi="仿宋" w:eastAsia="仿宋" w:cs="仿宋"/>
          <w:sz w:val="28"/>
          <w:szCs w:val="28"/>
        </w:rPr>
      </w:r>
      <w:r/>
    </w:p>
    <w:p>
      <w:pPr>
        <w:ind w:firstLine="560"/>
        <w:spacing w:after="200"/>
        <w:rPr>
          <w:rFonts w:hint="eastAsia" w:ascii="仿宋" w:hAnsi="仿宋" w:eastAsia="仿宋" w:cs="仿宋"/>
          <w:sz w:val="28"/>
          <w:szCs w:val="28"/>
          <w:u w:val="single"/>
        </w:rPr>
      </w:pPr>
      <w:r>
        <w:rPr>
          <w:rFonts w:hint="eastAsia" w:ascii="仿宋" w:hAnsi="仿宋" w:eastAsia="仿宋" w:cs="仿宋"/>
          <w:sz w:val="28"/>
          <w:szCs w:val="28"/>
        </w:rPr>
        <w:t xml:space="preserve">乙          方：</w:t>
      </w:r>
      <w:r>
        <w:rPr>
          <w:rFonts w:hint="eastAsia" w:ascii="仿宋" w:hAnsi="仿宋" w:eastAsia="仿宋" w:cs="仿宋"/>
          <w:sz w:val="28"/>
          <w:szCs w:val="28"/>
          <w:u w:val="single"/>
        </w:rPr>
        <w:t xml:space="preserve">                                     </w:t>
      </w:r>
      <w:r/>
    </w:p>
    <w:p>
      <w:pPr>
        <w:spacing w:after="200"/>
        <w:rPr>
          <w:rFonts w:hint="eastAsia" w:ascii="仿宋" w:hAnsi="仿宋" w:eastAsia="仿宋" w:cs="仿宋"/>
          <w:sz w:val="28"/>
          <w:szCs w:val="28"/>
          <w:u w:val="single"/>
        </w:rPr>
      </w:pPr>
      <w:r>
        <w:rPr>
          <w:rFonts w:hint="eastAsia" w:ascii="仿宋" w:hAnsi="仿宋" w:eastAsia="仿宋" w:cs="仿宋"/>
          <w:sz w:val="28"/>
          <w:szCs w:val="28"/>
          <w:u w:val="single"/>
        </w:rPr>
      </w:r>
      <w:r/>
    </w:p>
    <w:p>
      <w:pPr>
        <w:ind w:firstLine="560"/>
        <w:rPr>
          <w:rFonts w:hint="eastAsia" w:ascii="仿宋" w:hAnsi="仿宋" w:eastAsia="仿宋" w:cs="仿宋"/>
          <w:sz w:val="28"/>
          <w:szCs w:val="28"/>
        </w:rPr>
      </w:pPr>
      <w:r>
        <w:rPr>
          <w:rFonts w:hint="eastAsia" w:ascii="仿宋" w:hAnsi="仿宋" w:eastAsia="仿宋" w:cs="仿宋"/>
          <w:sz w:val="28"/>
          <w:szCs w:val="28"/>
        </w:rPr>
        <w:t xml:space="preserve">签  订  日  期：</w:t>
      </w:r>
      <w:r>
        <w:rPr>
          <w:rFonts w:hint="eastAsia" w:ascii="仿宋" w:hAnsi="仿宋" w:eastAsia="仿宋" w:cs="仿宋"/>
          <w:sz w:val="28"/>
          <w:szCs w:val="28"/>
        </w:rPr>
        <w:t xml:space="preserve">          </w:t>
      </w:r>
      <w:r>
        <w:rPr>
          <w:rFonts w:hint="eastAsia" w:ascii="仿宋" w:hAnsi="仿宋" w:eastAsia="仿宋" w:cs="仿宋"/>
          <w:sz w:val="28"/>
          <w:szCs w:val="28"/>
        </w:rPr>
        <w:t xml:space="preserve">202</w:t>
      </w:r>
      <w:r>
        <w:rPr>
          <w:rFonts w:hint="eastAsia" w:ascii="仿宋" w:hAnsi="仿宋" w:eastAsia="仿宋" w:cs="仿宋"/>
          <w:sz w:val="28"/>
          <w:szCs w:val="28"/>
        </w:rPr>
        <w:t xml:space="preserve">6</w:t>
      </w:r>
      <w:r>
        <w:rPr>
          <w:rFonts w:hint="eastAsia" w:ascii="仿宋" w:hAnsi="仿宋" w:eastAsia="仿宋" w:cs="仿宋"/>
          <w:sz w:val="28"/>
          <w:szCs w:val="28"/>
        </w:rPr>
        <w:t xml:space="preserve"> 年  月    日</w:t>
      </w:r>
      <w:r/>
    </w:p>
    <w:p>
      <w:pPr>
        <w:jc w:val="center"/>
        <w:rPr>
          <w:rFonts w:hint="eastAsia" w:ascii="仿宋" w:hAnsi="仿宋" w:eastAsia="仿宋" w:cs="Times New Roman"/>
          <w:b/>
          <w:sz w:val="36"/>
          <w:szCs w:val="36"/>
        </w:rPr>
      </w:pPr>
      <w:r>
        <w:rPr>
          <w:rFonts w:hint="eastAsia" w:ascii="仿宋" w:hAnsi="仿宋" w:eastAsia="仿宋" w:cs="仿宋"/>
          <w:bCs/>
          <w:sz w:val="24"/>
          <w:szCs w:val="21"/>
        </w:rPr>
        <w:br w:type="page" w:clear="all"/>
      </w:r>
      <w:r>
        <w:rPr>
          <w:rFonts w:ascii="仿宋" w:hAnsi="仿宋" w:eastAsia="仿宋" w:cs="Times New Roman"/>
          <w:b/>
          <w:sz w:val="36"/>
          <w:szCs w:val="36"/>
        </w:rPr>
        <w:t xml:space="preserve">数据库订购合同</w:t>
      </w:r>
      <w:r/>
    </w:p>
    <w:p>
      <w:pPr>
        <w:jc w:val="center"/>
        <w:rPr>
          <w:rFonts w:hint="eastAsia" w:ascii="仿宋" w:hAnsi="仿宋" w:eastAsia="仿宋" w:cs="Times New Roman"/>
          <w:b/>
          <w:sz w:val="36"/>
          <w:szCs w:val="36"/>
        </w:rPr>
      </w:pPr>
      <w:r>
        <w:rPr>
          <w:rFonts w:hint="eastAsia" w:ascii="仿宋" w:hAnsi="仿宋" w:eastAsia="仿宋" w:cs="Times New Roman"/>
          <w:b/>
          <w:sz w:val="36"/>
          <w:szCs w:val="36"/>
        </w:rPr>
      </w:r>
      <w:r/>
    </w:p>
    <w:p>
      <w:pPr>
        <w:spacing w:line="360" w:lineRule="auto"/>
        <w:rPr>
          <w:rFonts w:hint="eastAsia" w:ascii="仿宋" w:hAnsi="仿宋" w:eastAsia="仿宋" w:cs="Times New Roman"/>
          <w:sz w:val="24"/>
          <w:szCs w:val="24"/>
        </w:rPr>
      </w:pPr>
      <w:r>
        <w:rPr>
          <w:rFonts w:hint="eastAsia" w:ascii="仿宋" w:hAnsi="仿宋" w:eastAsia="仿宋" w:cs="Times New Roman"/>
          <w:b/>
          <w:sz w:val="24"/>
          <w:szCs w:val="24"/>
        </w:rPr>
        <w:t xml:space="preserve">甲方：</w:t>
      </w:r>
      <w:r>
        <w:rPr>
          <w:rFonts w:hint="eastAsia" w:ascii="仿宋" w:hAnsi="仿宋" w:eastAsia="仿宋" w:cs="Times New Roman"/>
          <w:sz w:val="24"/>
          <w:szCs w:val="24"/>
        </w:rPr>
        <w:tab/>
      </w:r>
      <w:r>
        <w:rPr>
          <w:rFonts w:ascii="仿宋" w:hAnsi="仿宋" w:eastAsia="仿宋" w:cs="Times New Roman"/>
          <w:sz w:val="24"/>
          <w:szCs w:val="24"/>
        </w:rPr>
        <w:t xml:space="preserve">             </w:t>
      </w:r>
      <w:r>
        <w:rPr>
          <w:rFonts w:hint="eastAsia" w:ascii="仿宋" w:hAnsi="仿宋" w:eastAsia="仿宋" w:cs="Times New Roman"/>
          <w:sz w:val="24"/>
          <w:szCs w:val="24"/>
        </w:rPr>
        <w:t xml:space="preserve">   </w:t>
      </w:r>
      <w:r>
        <w:rPr>
          <w:rFonts w:hint="eastAsia" w:ascii="仿宋" w:hAnsi="仿宋" w:eastAsia="仿宋" w:cs="Times New Roman"/>
          <w:sz w:val="24"/>
          <w:szCs w:val="24"/>
        </w:rPr>
        <w:tab/>
      </w:r>
      <w:r>
        <w:rPr>
          <w:rFonts w:ascii="仿宋" w:hAnsi="仿宋" w:eastAsia="仿宋" w:cs="Times New Roman"/>
          <w:sz w:val="24"/>
          <w:szCs w:val="24"/>
        </w:rPr>
        <w:t xml:space="preserve">   </w:t>
      </w:r>
      <w:r>
        <w:rPr>
          <w:rFonts w:hint="eastAsia" w:ascii="仿宋" w:hAnsi="仿宋" w:eastAsia="仿宋" w:cs="Times New Roman"/>
          <w:sz w:val="24"/>
          <w:szCs w:val="24"/>
        </w:rPr>
        <w:t xml:space="preserve">         </w:t>
      </w:r>
      <w:r>
        <w:rPr>
          <w:rFonts w:ascii="仿宋" w:hAnsi="仿宋" w:eastAsia="仿宋" w:cs="Times New Roman"/>
          <w:b/>
          <w:sz w:val="24"/>
          <w:szCs w:val="24"/>
        </w:rPr>
        <w:t xml:space="preserve">乙方</w:t>
      </w:r>
      <w:r>
        <w:rPr>
          <w:rFonts w:hint="eastAsia" w:ascii="仿宋" w:hAnsi="仿宋" w:eastAsia="仿宋" w:cs="Times New Roman"/>
          <w:sz w:val="24"/>
          <w:szCs w:val="24"/>
        </w:rPr>
        <w:t xml:space="preserve">：</w:t>
      </w:r>
      <w:r/>
    </w:p>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地址：                               </w:t>
      </w:r>
      <w:r>
        <w:rPr>
          <w:rFonts w:ascii="仿宋" w:hAnsi="仿宋" w:eastAsia="仿宋" w:cs="Times New Roman"/>
          <w:sz w:val="24"/>
          <w:szCs w:val="24"/>
        </w:rPr>
        <w:t xml:space="preserve">地址</w:t>
      </w:r>
      <w:r>
        <w:rPr>
          <w:rFonts w:hint="eastAsia" w:ascii="仿宋" w:hAnsi="仿宋" w:eastAsia="仿宋" w:cs="Times New Roman"/>
          <w:sz w:val="24"/>
          <w:szCs w:val="24"/>
        </w:rPr>
        <w:t xml:space="preserve">：</w:t>
      </w:r>
      <w:r/>
    </w:p>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联系人：</w:t>
      </w:r>
      <w:r>
        <w:rPr>
          <w:rFonts w:ascii="仿宋" w:hAnsi="仿宋" w:eastAsia="仿宋" w:cs="Times New Roman"/>
          <w:sz w:val="24"/>
          <w:szCs w:val="24"/>
        </w:rPr>
        <w:tab/>
        <w:t xml:space="preserve">                     </w:t>
      </w:r>
      <w:r>
        <w:rPr>
          <w:rFonts w:hint="eastAsia" w:ascii="仿宋" w:hAnsi="仿宋" w:eastAsia="仿宋" w:cs="Times New Roman"/>
          <w:sz w:val="24"/>
          <w:szCs w:val="24"/>
        </w:rPr>
        <w:t xml:space="preserve">      </w:t>
      </w:r>
      <w:r>
        <w:rPr>
          <w:rFonts w:ascii="仿宋" w:hAnsi="仿宋" w:eastAsia="仿宋" w:cs="Times New Roman"/>
          <w:sz w:val="24"/>
          <w:szCs w:val="24"/>
        </w:rPr>
        <w:t xml:space="preserve">联系人</w:t>
      </w:r>
      <w:r>
        <w:rPr>
          <w:rFonts w:hint="eastAsia" w:ascii="仿宋" w:hAnsi="仿宋" w:eastAsia="仿宋" w:cs="Times New Roman"/>
          <w:sz w:val="24"/>
          <w:szCs w:val="24"/>
        </w:rPr>
        <w:t xml:space="preserve">：</w:t>
      </w:r>
      <w:r/>
    </w:p>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电子邮件：</w:t>
      </w:r>
      <w:r>
        <w:rPr>
          <w:rFonts w:ascii="仿宋" w:hAnsi="仿宋" w:eastAsia="仿宋" w:cs="Times New Roman"/>
          <w:sz w:val="24"/>
          <w:szCs w:val="24"/>
        </w:rPr>
        <w:tab/>
      </w:r>
      <w:r>
        <w:rPr>
          <w:rFonts w:ascii="仿宋" w:hAnsi="仿宋" w:eastAsia="仿宋" w:cs="Times New Roman"/>
          <w:sz w:val="24"/>
          <w:szCs w:val="24"/>
        </w:rPr>
        <w:tab/>
        <w:t xml:space="preserve">       </w:t>
      </w:r>
      <w:r>
        <w:rPr>
          <w:rFonts w:hint="eastAsia" w:ascii="仿宋" w:hAnsi="仿宋" w:eastAsia="仿宋" w:cs="Times New Roman"/>
          <w:sz w:val="24"/>
          <w:szCs w:val="24"/>
        </w:rPr>
        <w:t xml:space="preserve">                </w:t>
      </w:r>
      <w:r>
        <w:rPr>
          <w:rFonts w:ascii="仿宋" w:hAnsi="仿宋" w:eastAsia="仿宋" w:cs="Times New Roman"/>
          <w:sz w:val="24"/>
          <w:szCs w:val="24"/>
        </w:rPr>
        <w:t xml:space="preserve">电子邮件</w:t>
      </w:r>
      <w:r>
        <w:rPr>
          <w:rFonts w:hint="eastAsia" w:ascii="仿宋" w:hAnsi="仿宋" w:eastAsia="仿宋" w:cs="Times New Roman"/>
          <w:sz w:val="24"/>
          <w:szCs w:val="24"/>
        </w:rPr>
        <w:t xml:space="preserve">：</w:t>
      </w:r>
      <w:r/>
    </w:p>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电话：</w:t>
      </w:r>
      <w:r>
        <w:rPr>
          <w:rFonts w:ascii="仿宋" w:hAnsi="仿宋" w:eastAsia="仿宋" w:cs="Times New Roman"/>
          <w:sz w:val="24"/>
          <w:szCs w:val="24"/>
        </w:rPr>
        <w:t xml:space="preserve">    </w:t>
      </w:r>
      <w:r>
        <w:rPr>
          <w:rFonts w:hint="eastAsia" w:ascii="仿宋" w:hAnsi="仿宋" w:eastAsia="仿宋" w:cs="Times New Roman"/>
          <w:sz w:val="24"/>
          <w:szCs w:val="24"/>
        </w:rPr>
        <w:t xml:space="preserve">             </w:t>
      </w:r>
      <w:r>
        <w:rPr>
          <w:rFonts w:ascii="仿宋" w:hAnsi="仿宋" w:eastAsia="仿宋" w:cs="Times New Roman"/>
          <w:sz w:val="24"/>
          <w:szCs w:val="24"/>
        </w:rPr>
        <w:t xml:space="preserve"> </w:t>
      </w:r>
      <w:r>
        <w:rPr>
          <w:rFonts w:hint="eastAsia" w:ascii="仿宋" w:hAnsi="仿宋" w:eastAsia="仿宋" w:cs="Times New Roman"/>
          <w:sz w:val="24"/>
          <w:szCs w:val="24"/>
        </w:rPr>
        <w:t xml:space="preserve">             </w:t>
      </w:r>
      <w:r>
        <w:rPr>
          <w:rFonts w:ascii="仿宋" w:hAnsi="仿宋" w:eastAsia="仿宋" w:cs="Times New Roman"/>
          <w:sz w:val="24"/>
          <w:szCs w:val="24"/>
        </w:rPr>
        <w:t xml:space="preserve">电话</w:t>
      </w:r>
      <w:r>
        <w:rPr>
          <w:rFonts w:hint="eastAsia" w:ascii="仿宋" w:hAnsi="仿宋" w:eastAsia="仿宋" w:cs="Times New Roman"/>
          <w:sz w:val="24"/>
          <w:szCs w:val="24"/>
        </w:rPr>
        <w:t xml:space="preserve">：</w:t>
      </w:r>
      <w:r/>
    </w:p>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甲方同意从乙方订购以下产品：</w:t>
      </w:r>
      <w:r/>
    </w:p>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产品名称：</w:t>
      </w:r>
      <w:r/>
    </w:p>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产品价格：</w:t>
      </w:r>
      <w:r/>
    </w:p>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使用期限：</w:t>
      </w:r>
      <w:r/>
    </w:p>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双方应遵守以下协议：</w:t>
      </w:r>
      <w:r>
        <w:rPr>
          <w:rFonts w:ascii="仿宋" w:hAnsi="仿宋" w:eastAsia="仿宋" w:cs="Times New Roman"/>
          <w:sz w:val="24"/>
          <w:szCs w:val="24"/>
        </w:rPr>
        <w:t xml:space="preserve"> </w:t>
      </w:r>
      <w:r/>
    </w:p>
    <w:p>
      <w:pPr>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1.</w:t>
      </w:r>
      <w:r>
        <w:rPr>
          <w:rFonts w:hint="eastAsia" w:ascii="仿宋" w:hAnsi="仿宋" w:eastAsia="仿宋" w:cs="Times New Roman"/>
          <w:b/>
          <w:sz w:val="24"/>
          <w:szCs w:val="24"/>
        </w:rPr>
        <w:t xml:space="preserve">订购内容简介</w:t>
      </w:r>
      <w:r/>
    </w:p>
    <w:p>
      <w:pPr>
        <w:ind w:firstLine="420"/>
        <w:spacing w:line="360" w:lineRule="auto"/>
        <w:rPr>
          <w:rFonts w:hint="eastAsia" w:ascii="仿宋" w:hAnsi="仿宋" w:eastAsia="仿宋" w:cs="Times New Roman"/>
          <w:sz w:val="24"/>
        </w:rPr>
      </w:pPr>
      <w:r>
        <w:rPr>
          <w:rFonts w:hint="eastAsia" w:ascii="仿宋" w:hAnsi="仿宋" w:eastAsia="仿宋" w:cs="Times New Roman"/>
          <w:sz w:val="24"/>
          <w:lang w:val="zh-CN"/>
        </w:rPr>
        <w:t xml:space="preserve">乙方根据甲方需求提供</w:t>
      </w:r>
      <w:r>
        <w:rPr>
          <w:rFonts w:hint="eastAsia" w:ascii="仿宋" w:hAnsi="仿宋" w:eastAsia="仿宋" w:cs="Times New Roman"/>
          <w:sz w:val="24"/>
          <w:u w:val="single"/>
        </w:rPr>
        <w:t xml:space="preserve"> </w:t>
      </w:r>
      <w:r>
        <w:rPr>
          <w:rFonts w:hint="eastAsia" w:ascii="仿宋" w:hAnsi="仿宋" w:eastAsia="仿宋" w:cs="仿宋"/>
          <w:b/>
          <w:bCs/>
          <w:sz w:val="24"/>
          <w:szCs w:val="24"/>
          <w:u w:val="single"/>
        </w:rPr>
        <w:t xml:space="preserve">Web of Science-SCIE和SSCI数据库</w:t>
      </w:r>
      <w:r>
        <w:rPr>
          <w:rFonts w:ascii="仿宋" w:hAnsi="仿宋" w:eastAsia="仿宋" w:cs="Times New Roman"/>
          <w:b/>
          <w:bCs/>
          <w:sz w:val="24"/>
          <w:szCs w:val="24"/>
          <w:u w:val="single"/>
        </w:rPr>
        <w:t xml:space="preserve"> </w:t>
      </w:r>
      <w:r>
        <w:rPr>
          <w:rFonts w:hint="eastAsia" w:ascii="仿宋" w:hAnsi="仿宋" w:eastAsia="仿宋" w:cs="Times New Roman"/>
          <w:sz w:val="24"/>
        </w:rPr>
        <w:t xml:space="preserve">，</w:t>
      </w:r>
      <w:r>
        <w:rPr>
          <w:rFonts w:hint="eastAsia" w:ascii="仿宋" w:hAnsi="仿宋" w:eastAsia="仿宋" w:cs="Times New Roman"/>
          <w:sz w:val="24"/>
          <w:lang w:val="zh-CN"/>
        </w:rPr>
        <w:t xml:space="preserve">具体详见</w:t>
      </w:r>
      <w:r>
        <w:rPr>
          <w:rFonts w:hint="eastAsia" w:ascii="仿宋" w:hAnsi="仿宋" w:eastAsia="仿宋" w:cs="Times New Roman"/>
          <w:sz w:val="24"/>
          <w:lang w:val="zh-CN"/>
        </w:rPr>
        <w:t xml:space="preserve">招标文件及</w:t>
      </w:r>
      <w:r>
        <w:rPr>
          <w:rFonts w:hint="eastAsia" w:ascii="仿宋" w:hAnsi="仿宋" w:eastAsia="仿宋" w:cs="Times New Roman"/>
          <w:sz w:val="24"/>
          <w:lang w:val="zh-CN"/>
        </w:rPr>
        <w:t xml:space="preserve">乙方投标文件。</w:t>
      </w:r>
      <w:r/>
    </w:p>
    <w:p>
      <w:pPr>
        <w:rPr>
          <w:rFonts w:hint="eastAsia" w:ascii="仿宋" w:hAnsi="仿宋" w:eastAsia="仿宋" w:cs="Times New Roman"/>
          <w:sz w:val="28"/>
          <w:szCs w:val="20"/>
        </w:rPr>
      </w:pPr>
      <w:r>
        <w:rPr>
          <w:rFonts w:hint="eastAsia" w:ascii="仿宋" w:hAnsi="仿宋" w:eastAsia="仿宋" w:cs="Times New Roman"/>
          <w:sz w:val="28"/>
          <w:szCs w:val="20"/>
        </w:rPr>
      </w:r>
      <w:r/>
    </w:p>
    <w:p>
      <w:pPr>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2</w:t>
      </w:r>
      <w:r>
        <w:rPr>
          <w:rFonts w:ascii="仿宋" w:hAnsi="仿宋" w:eastAsia="仿宋" w:cs="Times New Roman"/>
          <w:b/>
          <w:sz w:val="24"/>
          <w:szCs w:val="24"/>
        </w:rPr>
        <w:t xml:space="preserve">.付款</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合同款支付：本合同项下的采购资金由甲方自行支付，乙方向甲方开具发票。</w:t>
      </w:r>
      <w:r>
        <w:rPr>
          <w:rFonts w:ascii="仿宋" w:hAnsi="仿宋" w:eastAsia="仿宋" w:cs="Times New Roman"/>
          <w:sz w:val="24"/>
          <w:szCs w:val="24"/>
        </w:rPr>
        <w:t xml:space="preserve">乙方公司账号如下： </w:t>
      </w:r>
      <w:r/>
    </w:p>
    <w:p>
      <w:pPr>
        <w:spacing w:line="360" w:lineRule="auto"/>
        <w:rPr>
          <w:rFonts w:hint="eastAsia" w:ascii="仿宋" w:hAnsi="仿宋" w:eastAsia="仿宋" w:cs="Times New Roman"/>
          <w:sz w:val="24"/>
          <w:szCs w:val="24"/>
        </w:rPr>
      </w:pPr>
      <w:r>
        <w:rPr>
          <w:rFonts w:ascii="仿宋" w:hAnsi="仿宋" w:eastAsia="仿宋" w:cs="Times New Roman"/>
          <w:sz w:val="24"/>
          <w:szCs w:val="24"/>
        </w:rPr>
        <w:t xml:space="preserve">乙方户名：</w:t>
      </w:r>
      <w:r>
        <w:rPr>
          <w:rFonts w:hint="eastAsia" w:ascii="仿宋" w:hAnsi="仿宋" w:eastAsia="仿宋" w:cs="Times New Roman"/>
          <w:sz w:val="24"/>
          <w:szCs w:val="24"/>
        </w:rPr>
        <w:t xml:space="preserve">        </w:t>
      </w:r>
      <w:r>
        <w:rPr>
          <w:rFonts w:ascii="仿宋" w:hAnsi="仿宋" w:eastAsia="仿宋" w:cs="Times New Roman"/>
          <w:sz w:val="24"/>
          <w:szCs w:val="24"/>
        </w:rPr>
        <w:tab/>
      </w:r>
      <w:r>
        <w:rPr>
          <w:rFonts w:hint="eastAsia" w:ascii="仿宋" w:hAnsi="仿宋" w:eastAsia="仿宋" w:cs="Times New Roman"/>
          <w:sz w:val="24"/>
          <w:szCs w:val="24"/>
        </w:rPr>
        <w:tab/>
      </w:r>
      <w:r>
        <w:rPr>
          <w:rFonts w:ascii="仿宋" w:hAnsi="仿宋" w:eastAsia="仿宋" w:cs="Times New Roman"/>
          <w:sz w:val="24"/>
          <w:szCs w:val="24"/>
        </w:rPr>
        <w:t xml:space="preserve">开户行：  </w:t>
      </w:r>
      <w:r/>
    </w:p>
    <w:p>
      <w:pPr>
        <w:spacing w:line="360" w:lineRule="auto"/>
        <w:rPr>
          <w:rFonts w:hint="eastAsia" w:ascii="仿宋" w:hAnsi="仿宋" w:eastAsia="仿宋" w:cs="Times New Roman"/>
          <w:sz w:val="24"/>
          <w:szCs w:val="24"/>
        </w:rPr>
      </w:pPr>
      <w:r>
        <w:rPr>
          <w:rFonts w:ascii="仿宋" w:hAnsi="仿宋" w:eastAsia="仿宋" w:cs="Times New Roman"/>
          <w:sz w:val="24"/>
          <w:szCs w:val="24"/>
        </w:rPr>
        <w:t xml:space="preserve">账</w:t>
      </w:r>
      <w:r>
        <w:rPr>
          <w:rFonts w:ascii="仿宋" w:hAnsi="仿宋" w:eastAsia="仿宋" w:cs="Times New Roman"/>
          <w:sz w:val="24"/>
          <w:szCs w:val="24"/>
        </w:rPr>
        <w:t xml:space="preserve">    号：            </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付款方式：合同签订生效后10个工作日内，</w:t>
      </w:r>
      <w:r>
        <w:rPr>
          <w:rFonts w:hint="eastAsia" w:ascii="仿宋" w:hAnsi="仿宋" w:eastAsia="仿宋" w:cs="Times New Roman"/>
          <w:sz w:val="24"/>
          <w:szCs w:val="24"/>
        </w:rPr>
        <w:t xml:space="preserve">甲方</w:t>
      </w:r>
      <w:r>
        <w:rPr>
          <w:rFonts w:hint="eastAsia" w:ascii="仿宋" w:hAnsi="仿宋" w:eastAsia="仿宋" w:cs="Times New Roman"/>
          <w:sz w:val="24"/>
          <w:szCs w:val="24"/>
        </w:rPr>
        <w:t xml:space="preserve">向</w:t>
      </w:r>
      <w:r>
        <w:rPr>
          <w:rFonts w:hint="eastAsia" w:ascii="仿宋" w:hAnsi="仿宋" w:eastAsia="仿宋" w:cs="Times New Roman"/>
          <w:sz w:val="24"/>
          <w:szCs w:val="24"/>
        </w:rPr>
        <w:t xml:space="preserve">乙方</w:t>
      </w:r>
      <w:r>
        <w:rPr>
          <w:rFonts w:hint="eastAsia" w:ascii="仿宋" w:hAnsi="仿宋" w:eastAsia="仿宋" w:cs="Times New Roman"/>
          <w:sz w:val="24"/>
          <w:szCs w:val="24"/>
        </w:rPr>
        <w:t xml:space="preserve">支付合同总额30%的预付款；2026年12月31日前付清余款（无息）。</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付款以乙方出具的正规发票和经甲方核对无误的验收清单为凭据。</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注：在签订合同时，乙方明确表示无需预付款或者主动要求降低预付款比例的金额，甲方可不适用预付款规定。</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资金支付的时间：收到</w:t>
      </w:r>
      <w:r>
        <w:rPr>
          <w:rFonts w:hint="eastAsia" w:ascii="仿宋" w:hAnsi="仿宋" w:eastAsia="仿宋" w:cs="Times New Roman"/>
          <w:sz w:val="24"/>
          <w:szCs w:val="24"/>
        </w:rPr>
        <w:t xml:space="preserve">乙方</w:t>
      </w:r>
      <w:r>
        <w:rPr>
          <w:rFonts w:hint="eastAsia" w:ascii="仿宋" w:hAnsi="仿宋" w:eastAsia="仿宋" w:cs="Times New Roman"/>
          <w:sz w:val="24"/>
          <w:szCs w:val="24"/>
        </w:rPr>
        <w:t xml:space="preserve">发票10个工作日内；</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资金支付的条件：满足相应阶段的要求且收到</w:t>
      </w:r>
      <w:r>
        <w:rPr>
          <w:rFonts w:hint="eastAsia" w:ascii="仿宋" w:hAnsi="仿宋" w:eastAsia="仿宋" w:cs="Times New Roman"/>
          <w:sz w:val="24"/>
          <w:szCs w:val="24"/>
        </w:rPr>
        <w:t xml:space="preserve">乙方</w:t>
      </w:r>
      <w:r>
        <w:rPr>
          <w:rFonts w:hint="eastAsia" w:ascii="仿宋" w:hAnsi="仿宋" w:eastAsia="仿宋" w:cs="Times New Roman"/>
          <w:sz w:val="24"/>
          <w:szCs w:val="24"/>
        </w:rPr>
        <w:t xml:space="preserve">发票。</w:t>
      </w:r>
      <w:r/>
    </w:p>
    <w:p>
      <w:pPr>
        <w:spacing w:line="360" w:lineRule="auto"/>
        <w:rPr>
          <w:rFonts w:hint="eastAsia" w:ascii="仿宋" w:hAnsi="仿宋" w:eastAsia="仿宋" w:cs="Times New Roman"/>
          <w:sz w:val="24"/>
          <w:szCs w:val="24"/>
        </w:rPr>
      </w:pPr>
      <w:r>
        <w:rPr>
          <w:rFonts w:hint="eastAsia" w:ascii="仿宋" w:hAnsi="仿宋" w:eastAsia="仿宋" w:cs="Times New Roman"/>
          <w:b/>
          <w:sz w:val="24"/>
          <w:szCs w:val="24"/>
        </w:rPr>
        <w:t xml:space="preserve">3</w:t>
      </w:r>
      <w:r>
        <w:rPr>
          <w:rFonts w:ascii="仿宋" w:hAnsi="仿宋" w:eastAsia="仿宋" w:cs="Times New Roman"/>
          <w:b/>
          <w:sz w:val="24"/>
          <w:szCs w:val="24"/>
        </w:rPr>
        <w:t xml:space="preserve">.甲方其它义务</w:t>
      </w:r>
      <w:r/>
    </w:p>
    <w:p>
      <w:pPr>
        <w:ind w:firstLine="480"/>
        <w:spacing w:line="360" w:lineRule="auto"/>
        <w:rPr>
          <w:rFonts w:hint="eastAsia" w:ascii="仿宋" w:hAnsi="仿宋" w:eastAsia="仿宋" w:cs="Times New Roman"/>
          <w:sz w:val="24"/>
          <w:szCs w:val="24"/>
        </w:rPr>
      </w:pPr>
      <w:r>
        <w:rPr>
          <w:rFonts w:ascii="仿宋" w:hAnsi="仿宋" w:eastAsia="仿宋" w:cs="Times New Roman"/>
          <w:sz w:val="24"/>
          <w:szCs w:val="24"/>
        </w:rPr>
        <w:t xml:space="preserve">甲方应按产品使用要求向乙方提供有关本单位详细的中英文信息、准确的IP地址范围及相关使用信息；如以上信息发生变化应在第一时间通知乙方，以免影响甲方的正常使用</w:t>
      </w:r>
      <w:r>
        <w:rPr>
          <w:rFonts w:hint="eastAsia" w:ascii="仿宋" w:hAnsi="仿宋" w:eastAsia="仿宋" w:cs="Times New Roman"/>
          <w:sz w:val="24"/>
          <w:szCs w:val="24"/>
        </w:rPr>
        <w:t xml:space="preserve">。</w:t>
      </w:r>
      <w:r/>
    </w:p>
    <w:p>
      <w:pPr>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4</w:t>
      </w:r>
      <w:r>
        <w:rPr>
          <w:rFonts w:ascii="仿宋" w:hAnsi="仿宋" w:eastAsia="仿宋" w:cs="Times New Roman"/>
          <w:b/>
          <w:sz w:val="24"/>
          <w:szCs w:val="24"/>
        </w:rPr>
        <w:t xml:space="preserve">.乙方的基本服务</w:t>
      </w:r>
      <w:r/>
    </w:p>
    <w:p>
      <w:pPr>
        <w:ind w:firstLine="480"/>
        <w:spacing w:line="360" w:lineRule="auto"/>
        <w:rPr>
          <w:rFonts w:hint="eastAsia" w:ascii="仿宋" w:hAnsi="仿宋" w:eastAsia="仿宋" w:cs="Times New Roman"/>
          <w:sz w:val="24"/>
          <w:szCs w:val="24"/>
        </w:rPr>
      </w:pPr>
      <w:r>
        <w:rPr>
          <w:rFonts w:ascii="仿宋" w:hAnsi="仿宋" w:eastAsia="仿宋" w:cs="Times New Roman"/>
          <w:sz w:val="24"/>
          <w:szCs w:val="24"/>
        </w:rPr>
        <w:t xml:space="preserve">乙方保证及时将甲方所提供的有关变化信息和使用中遇到的问题通报出版商并协助解决，以保证甲方对所订购产品的正常使用；乙方及时对数据库内容做监测及管控，在数据库资源线上线下的教育培训活动中，只提供数据库内的服务，不提供其他涉及意识形态的内容，此外乙方对数据库的延伸链接网页做监测，确保内容可控，无涉及意识形态的宣传。</w:t>
      </w:r>
      <w:r>
        <w:rPr>
          <w:rFonts w:hint="eastAsia" w:ascii="仿宋" w:hAnsi="仿宋" w:eastAsia="仿宋" w:cs="Times New Roman"/>
          <w:sz w:val="24"/>
          <w:szCs w:val="24"/>
        </w:rPr>
        <w:t xml:space="preserve">乙方提供</w:t>
      </w:r>
      <w:r>
        <w:rPr>
          <w:rFonts w:ascii="仿宋" w:hAnsi="仿宋" w:eastAsia="仿宋" w:cs="Times New Roman"/>
          <w:sz w:val="24"/>
          <w:szCs w:val="24"/>
        </w:rPr>
        <w:t xml:space="preserve">IP控制访问，无并发用户限制，提供免费CARSI访问方式。提供CERNET专线访问。乙方每年至少一次向甲方提供符合COUNTER标准的使用统计数据。乙方提供数据库使用指南，如果数据库平台有变化及时更新。</w:t>
      </w:r>
      <w:r/>
    </w:p>
    <w:p>
      <w:pPr>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5</w:t>
      </w:r>
      <w:r>
        <w:rPr>
          <w:rFonts w:ascii="仿宋" w:hAnsi="仿宋" w:eastAsia="仿宋" w:cs="Times New Roman"/>
          <w:b/>
          <w:sz w:val="24"/>
          <w:szCs w:val="24"/>
        </w:rPr>
        <w:t xml:space="preserve">.版权及意识形态</w:t>
      </w:r>
      <w:r/>
    </w:p>
    <w:p>
      <w:pPr>
        <w:ind w:firstLine="480"/>
        <w:spacing w:line="360" w:lineRule="auto"/>
        <w:rPr>
          <w:rFonts w:hint="eastAsia" w:ascii="仿宋" w:hAnsi="仿宋" w:eastAsia="仿宋" w:cs="Times New Roman"/>
          <w:sz w:val="24"/>
          <w:szCs w:val="24"/>
        </w:rPr>
      </w:pPr>
      <w:r>
        <w:rPr>
          <w:rFonts w:ascii="仿宋" w:hAnsi="仿宋" w:eastAsia="仿宋" w:cs="Times New Roman"/>
          <w:sz w:val="24"/>
          <w:szCs w:val="24"/>
        </w:rPr>
        <w:t xml:space="preserve">甲方在使用数据库时，应同时遵守签订的合同。不得转借、复制、贩卖及在本合同注明的版别类型以外的环境中使用本合同中所指定的产品，不得大</w:t>
      </w:r>
      <w:r>
        <w:rPr>
          <w:rFonts w:ascii="仿宋" w:hAnsi="仿宋" w:eastAsia="仿宋" w:cs="Times New Roman"/>
          <w:sz w:val="24"/>
          <w:szCs w:val="24"/>
        </w:rPr>
        <w:t xml:space="preserve">批量或</w:t>
      </w:r>
      <w:r>
        <w:rPr>
          <w:rFonts w:ascii="仿宋" w:hAnsi="仿宋" w:eastAsia="仿宋" w:cs="Times New Roman"/>
          <w:sz w:val="24"/>
          <w:szCs w:val="24"/>
        </w:rPr>
        <w:t xml:space="preserve">恶意下载该数据库中的内容；乙方保证所提供的资源符合国家有关知识产权的法律法规。乙方负责处理因版权引起的有关知识产权的纠纷，并承担全部法律和经济责任。乙方负责审核涉及到违反国家法律，危害国家安全的意识形态问题相关内容。</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乙方承诺数据资源来源合法，不存在任何版权纠纷问题；严格遵守国家宪法和法律，符合国家对出版物所涉及的意识形态工作要求，不得出现违背社会主义核心价值观、不利于国家、民族团结和谐稳定的一切内容，保证正确的政治立场和政治导向。如发现资源内容存在版权和意识形态问题，一经查实，</w:t>
      </w:r>
      <w:r>
        <w:rPr>
          <w:rFonts w:hint="eastAsia" w:ascii="仿宋" w:hAnsi="仿宋" w:eastAsia="仿宋" w:cs="Times New Roman"/>
          <w:sz w:val="24"/>
          <w:szCs w:val="24"/>
        </w:rPr>
        <w:t xml:space="preserve">乙方除负社会</w:t>
      </w:r>
      <w:r>
        <w:rPr>
          <w:rFonts w:hint="eastAsia" w:ascii="仿宋" w:hAnsi="仿宋" w:eastAsia="仿宋" w:cs="Times New Roman"/>
          <w:sz w:val="24"/>
          <w:szCs w:val="24"/>
        </w:rPr>
        <w:t xml:space="preserve">和法律责任外，甲方有权解除合同并要求乙方退还全部服务费。</w:t>
      </w:r>
      <w:r/>
    </w:p>
    <w:p>
      <w:pPr>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6</w:t>
      </w:r>
      <w:r>
        <w:rPr>
          <w:rFonts w:ascii="仿宋" w:hAnsi="仿宋" w:eastAsia="仿宋" w:cs="Times New Roman"/>
          <w:b/>
          <w:sz w:val="24"/>
          <w:szCs w:val="24"/>
        </w:rPr>
        <w:t xml:space="preserve">.连续订购物的续订</w:t>
      </w:r>
      <w:r/>
    </w:p>
    <w:p>
      <w:pPr>
        <w:ind w:firstLine="480"/>
        <w:spacing w:line="360" w:lineRule="auto"/>
        <w:rPr>
          <w:rFonts w:hint="eastAsia" w:ascii="仿宋" w:hAnsi="仿宋" w:eastAsia="仿宋" w:cs="Times New Roman"/>
          <w:sz w:val="24"/>
          <w:szCs w:val="24"/>
        </w:rPr>
      </w:pPr>
      <w:r>
        <w:rPr>
          <w:rFonts w:ascii="仿宋" w:hAnsi="仿宋" w:eastAsia="仿宋" w:cs="Times New Roman"/>
          <w:sz w:val="24"/>
          <w:szCs w:val="24"/>
        </w:rPr>
        <w:t xml:space="preserve">为保证甲方对所订购产品的连续使用，乙方会于本合同规定的期限终止前至少提前30天与甲方联系协商续订合同事宜</w:t>
      </w:r>
      <w:r>
        <w:rPr>
          <w:rFonts w:hint="eastAsia" w:ascii="仿宋" w:hAnsi="仿宋" w:eastAsia="仿宋" w:cs="Times New Roman"/>
          <w:sz w:val="24"/>
          <w:szCs w:val="24"/>
        </w:rPr>
        <w:t xml:space="preserve">。</w:t>
      </w:r>
      <w:r/>
    </w:p>
    <w:p>
      <w:pPr>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7</w:t>
      </w:r>
      <w:r>
        <w:rPr>
          <w:rFonts w:ascii="仿宋" w:hAnsi="仿宋" w:eastAsia="仿宋" w:cs="Times New Roman"/>
          <w:b/>
          <w:sz w:val="24"/>
          <w:szCs w:val="24"/>
        </w:rPr>
        <w:t xml:space="preserve">.咨询、技术支持和培训</w:t>
      </w:r>
      <w:r/>
    </w:p>
    <w:p>
      <w:pPr>
        <w:ind w:firstLine="480"/>
        <w:spacing w:line="360" w:lineRule="auto"/>
        <w:rPr>
          <w:rFonts w:hint="eastAsia" w:ascii="仿宋" w:hAnsi="仿宋" w:eastAsia="仿宋" w:cs="Times New Roman"/>
          <w:sz w:val="24"/>
          <w:szCs w:val="24"/>
        </w:rPr>
      </w:pPr>
      <w:r>
        <w:rPr>
          <w:rFonts w:ascii="仿宋" w:hAnsi="仿宋" w:eastAsia="仿宋" w:cs="Times New Roman"/>
          <w:sz w:val="24"/>
          <w:szCs w:val="24"/>
        </w:rPr>
        <w:t xml:space="preserve">乙方负责向甲方提供关于该合同中所规定产品使用及其它方面问题的咨询和技术支持，并根据甲方要求和实际需要提供使用培训</w:t>
      </w:r>
      <w:r>
        <w:rPr>
          <w:rFonts w:hint="eastAsia" w:ascii="仿宋" w:hAnsi="仿宋" w:eastAsia="仿宋" w:cs="Times New Roman"/>
          <w:sz w:val="24"/>
          <w:szCs w:val="24"/>
        </w:rPr>
        <w:t xml:space="preserve">。</w:t>
      </w:r>
      <w:r/>
    </w:p>
    <w:p>
      <w:pPr>
        <w:spacing w:line="360" w:lineRule="auto"/>
        <w:rPr>
          <w:rFonts w:hint="eastAsia" w:ascii="仿宋" w:hAnsi="仿宋" w:eastAsia="仿宋" w:cs="Times New Roman"/>
          <w:b/>
          <w:sz w:val="24"/>
          <w:szCs w:val="24"/>
        </w:rPr>
      </w:pPr>
      <w:r>
        <w:rPr>
          <w:rFonts w:hint="eastAsia" w:ascii="仿宋" w:hAnsi="仿宋" w:eastAsia="仿宋" w:cs="Times New Roman"/>
          <w:b/>
          <w:sz w:val="24"/>
          <w:szCs w:val="24"/>
        </w:rPr>
        <w:t xml:space="preserve">8</w:t>
      </w:r>
      <w:r>
        <w:rPr>
          <w:rFonts w:ascii="仿宋" w:hAnsi="仿宋" w:eastAsia="仿宋" w:cs="Times New Roman"/>
          <w:b/>
          <w:sz w:val="24"/>
          <w:szCs w:val="24"/>
        </w:rPr>
        <w:t xml:space="preserve">.其他条款：</w:t>
      </w:r>
      <w:r/>
    </w:p>
    <w:p>
      <w:pPr>
        <w:ind w:firstLine="480"/>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8.1本合同一式</w:t>
      </w:r>
      <w:r>
        <w:rPr>
          <w:rFonts w:hint="eastAsia" w:ascii="仿宋" w:hAnsi="仿宋" w:eastAsia="仿宋" w:cs="Times New Roman"/>
          <w:sz w:val="24"/>
          <w:szCs w:val="24"/>
        </w:rPr>
        <w:t xml:space="preserve">8</w:t>
      </w:r>
      <w:r>
        <w:rPr>
          <w:rFonts w:ascii="仿宋" w:hAnsi="仿宋" w:eastAsia="仿宋" w:cs="Times New Roman"/>
          <w:sz w:val="24"/>
          <w:szCs w:val="24"/>
        </w:rPr>
        <w:t xml:space="preserve">份，甲方执</w:t>
      </w:r>
      <w:r>
        <w:rPr>
          <w:rFonts w:hint="eastAsia" w:ascii="仿宋" w:hAnsi="仿宋" w:eastAsia="仿宋" w:cs="Times New Roman"/>
          <w:sz w:val="24"/>
          <w:szCs w:val="24"/>
        </w:rPr>
        <w:t xml:space="preserve">6</w:t>
      </w:r>
      <w:r>
        <w:rPr>
          <w:rFonts w:ascii="仿宋" w:hAnsi="仿宋" w:eastAsia="仿宋" w:cs="Times New Roman"/>
          <w:sz w:val="24"/>
          <w:szCs w:val="24"/>
        </w:rPr>
        <w:t xml:space="preserve">份，乙方执</w:t>
      </w:r>
      <w:r>
        <w:rPr>
          <w:rFonts w:hint="eastAsia" w:ascii="仿宋" w:hAnsi="仿宋" w:eastAsia="仿宋" w:cs="Times New Roman"/>
          <w:sz w:val="24"/>
          <w:szCs w:val="24"/>
        </w:rPr>
        <w:t xml:space="preserve">2</w:t>
      </w:r>
      <w:r>
        <w:rPr>
          <w:rFonts w:ascii="仿宋" w:hAnsi="仿宋" w:eastAsia="仿宋" w:cs="Times New Roman"/>
          <w:sz w:val="24"/>
          <w:szCs w:val="24"/>
        </w:rPr>
        <w:t xml:space="preserve">份，同等有效。甲方</w:t>
      </w:r>
      <w:r>
        <w:rPr>
          <w:rFonts w:hint="eastAsia" w:ascii="仿宋" w:hAnsi="仿宋" w:eastAsia="仿宋" w:cs="Times New Roman"/>
          <w:sz w:val="24"/>
          <w:szCs w:val="24"/>
        </w:rPr>
        <w:t xml:space="preserve">招标文件</w:t>
      </w:r>
      <w:r>
        <w:rPr>
          <w:rFonts w:ascii="仿宋" w:hAnsi="仿宋" w:eastAsia="仿宋" w:cs="Times New Roman"/>
          <w:sz w:val="24"/>
          <w:szCs w:val="24"/>
        </w:rPr>
        <w:t xml:space="preserve">、乙</w:t>
      </w:r>
      <w:r>
        <w:rPr>
          <w:rFonts w:ascii="仿宋" w:hAnsi="仿宋" w:eastAsia="仿宋" w:cs="Times New Roman"/>
          <w:sz w:val="24"/>
          <w:szCs w:val="24"/>
        </w:rPr>
        <w:t xml:space="preserve">方投标文件（或响应文件）、成交通知书、报价及承诺表，为本合同附件，与本合同具同等法律效力。合同中若有未尽事宜，双方友好协商解决，如协商不成，双方可诉至甲方所在地人民法院。双方应严格遵守该合同，若因违反合同而对对方造成损失，由违约方承担责任。</w:t>
      </w:r>
      <w:r/>
    </w:p>
    <w:p>
      <w:pPr>
        <w:ind w:firstLine="420"/>
        <w:jc w:val="left"/>
        <w:spacing w:line="360" w:lineRule="auto"/>
        <w:rPr>
          <w:rFonts w:hint="eastAsia" w:ascii="仿宋" w:hAnsi="仿宋" w:eastAsia="仿宋" w:cs="Times New Roman"/>
          <w:b/>
          <w:bCs/>
          <w:sz w:val="24"/>
          <w:szCs w:val="24"/>
        </w:rPr>
      </w:pPr>
      <w:r>
        <w:rPr>
          <w:rFonts w:hint="eastAsia" w:ascii="仿宋" w:hAnsi="仿宋" w:eastAsia="仿宋" w:cs="Times New Roman"/>
          <w:b/>
          <w:bCs/>
          <w:sz w:val="24"/>
          <w:szCs w:val="24"/>
        </w:rPr>
        <w:t xml:space="preserve">8.2履约保证金</w:t>
      </w:r>
      <w:r/>
    </w:p>
    <w:p>
      <w:pPr>
        <w:ind w:firstLine="420"/>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8.2.1履约保证金提交形式</w:t>
      </w:r>
      <w:r/>
    </w:p>
    <w:p>
      <w:pPr>
        <w:ind w:firstLine="420"/>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履约保证金应在采购合同签订前提交，除银行电汇、网上银行、数字人民币外，</w:t>
      </w:r>
      <w:r>
        <w:rPr>
          <w:rFonts w:hint="eastAsia" w:ascii="仿宋" w:hAnsi="仿宋" w:eastAsia="仿宋" w:cs="Times New Roman"/>
          <w:sz w:val="24"/>
          <w:szCs w:val="24"/>
        </w:rPr>
        <w:t xml:space="preserve">乙方</w:t>
      </w:r>
      <w:r>
        <w:rPr>
          <w:rFonts w:hint="eastAsia" w:ascii="仿宋" w:hAnsi="仿宋" w:eastAsia="仿宋" w:cs="Times New Roman"/>
          <w:sz w:val="24"/>
          <w:szCs w:val="24"/>
        </w:rPr>
        <w:t xml:space="preserve">还可选用银行保函、担保公司的保证担保或保险公司的保证保险等多种形式向采购人缴纳。</w:t>
      </w:r>
      <w:r/>
    </w:p>
    <w:p>
      <w:pPr>
        <w:ind w:firstLine="420"/>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8.2.2履约保证金提交金额</w:t>
      </w:r>
      <w:r/>
    </w:p>
    <w:p>
      <w:pPr>
        <w:ind w:firstLine="420"/>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按采购合同总价的5%提交。</w:t>
      </w:r>
      <w:r/>
    </w:p>
    <w:p>
      <w:pPr>
        <w:ind w:firstLine="420"/>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支持和鼓励</w:t>
      </w:r>
      <w:r>
        <w:rPr>
          <w:rFonts w:hint="eastAsia" w:ascii="仿宋" w:hAnsi="仿宋" w:eastAsia="仿宋" w:cs="Times New Roman"/>
          <w:sz w:val="24"/>
          <w:szCs w:val="24"/>
        </w:rPr>
        <w:t xml:space="preserve">乙方</w:t>
      </w:r>
      <w:r>
        <w:rPr>
          <w:rFonts w:hint="eastAsia" w:ascii="仿宋" w:hAnsi="仿宋" w:eastAsia="仿宋" w:cs="Times New Roman"/>
          <w:sz w:val="24"/>
          <w:szCs w:val="24"/>
        </w:rPr>
        <w:t xml:space="preserve">使用江苏政府采购电子履约保函（保险）代替缴纳履约保证金，</w:t>
      </w:r>
      <w:r>
        <w:rPr>
          <w:rFonts w:hint="eastAsia" w:ascii="仿宋" w:hAnsi="仿宋" w:eastAsia="仿宋" w:cs="Times New Roman"/>
          <w:sz w:val="24"/>
          <w:szCs w:val="24"/>
        </w:rPr>
        <w:t xml:space="preserve">乙方</w:t>
      </w:r>
      <w:r>
        <w:rPr>
          <w:rFonts w:hint="eastAsia" w:ascii="仿宋" w:hAnsi="仿宋" w:eastAsia="仿宋" w:cs="Times New Roman"/>
          <w:sz w:val="24"/>
          <w:szCs w:val="24"/>
        </w:rPr>
        <w:t xml:space="preserve">如使用江苏政府采购电子履约保函（保险）的，可按采购合同总价的3%（履约保证金原提交金额的6折）提交。办理流程、偿付等内容见江苏政府采购网“保险保函”模块。</w:t>
      </w:r>
      <w:r/>
    </w:p>
    <w:p>
      <w:pPr>
        <w:ind w:firstLine="420"/>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8.2.3履约保证金退还方式</w:t>
      </w:r>
      <w:r/>
    </w:p>
    <w:p>
      <w:pPr>
        <w:ind w:firstLine="420"/>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以银行电汇、网上银行、数字人民币形式缴纳履约保证金的，退回至</w:t>
      </w:r>
      <w:r>
        <w:rPr>
          <w:rFonts w:hint="eastAsia" w:ascii="仿宋" w:hAnsi="仿宋" w:eastAsia="仿宋" w:cs="Times New Roman"/>
          <w:sz w:val="24"/>
          <w:szCs w:val="24"/>
        </w:rPr>
        <w:t xml:space="preserve">乙方</w:t>
      </w:r>
      <w:r>
        <w:rPr>
          <w:rFonts w:hint="eastAsia" w:ascii="仿宋" w:hAnsi="仿宋" w:eastAsia="仿宋" w:cs="Times New Roman"/>
          <w:sz w:val="24"/>
          <w:szCs w:val="24"/>
        </w:rPr>
        <w:t xml:space="preserve">存款账户或数字人民币账户；以保函、担保、保险等形式缴纳履约保证金的，在保函、担保、保险约定的保证期限届满之日起自行失效。</w:t>
      </w:r>
      <w:r/>
    </w:p>
    <w:p>
      <w:pPr>
        <w:ind w:firstLine="420"/>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8.2.4履约保证金退还条件</w:t>
      </w:r>
      <w:r/>
    </w:p>
    <w:p>
      <w:pPr>
        <w:ind w:firstLine="420"/>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完成本项目所有合同内容且具有验收合格相关证明材料。</w:t>
      </w:r>
      <w:r/>
    </w:p>
    <w:p>
      <w:pPr>
        <w:ind w:firstLine="420"/>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8.2.5履约保证金退还时间</w:t>
      </w:r>
      <w:r/>
    </w:p>
    <w:p>
      <w:pPr>
        <w:ind w:firstLine="420"/>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甲方</w:t>
      </w:r>
      <w:r>
        <w:rPr>
          <w:rFonts w:hint="eastAsia" w:ascii="仿宋" w:hAnsi="仿宋" w:eastAsia="仿宋" w:cs="Times New Roman"/>
          <w:sz w:val="24"/>
          <w:szCs w:val="24"/>
        </w:rPr>
        <w:t xml:space="preserve">收到</w:t>
      </w:r>
      <w:r>
        <w:rPr>
          <w:rFonts w:hint="eastAsia" w:ascii="仿宋" w:hAnsi="仿宋" w:eastAsia="仿宋" w:cs="Times New Roman"/>
          <w:sz w:val="24"/>
          <w:szCs w:val="24"/>
        </w:rPr>
        <w:t xml:space="preserve">乙方</w:t>
      </w:r>
      <w:r>
        <w:rPr>
          <w:rFonts w:hint="eastAsia" w:ascii="仿宋" w:hAnsi="仿宋" w:eastAsia="仿宋" w:cs="Times New Roman"/>
          <w:sz w:val="24"/>
          <w:szCs w:val="24"/>
        </w:rPr>
        <w:t xml:space="preserve">退付申请后5个工作日内退还。如</w:t>
      </w:r>
      <w:r>
        <w:rPr>
          <w:rFonts w:hint="eastAsia" w:ascii="仿宋" w:hAnsi="仿宋" w:eastAsia="仿宋" w:cs="Times New Roman"/>
          <w:sz w:val="24"/>
          <w:szCs w:val="24"/>
        </w:rPr>
        <w:t xml:space="preserve">乙方</w:t>
      </w:r>
      <w:r>
        <w:rPr>
          <w:rFonts w:hint="eastAsia" w:ascii="仿宋" w:hAnsi="仿宋" w:eastAsia="仿宋" w:cs="Times New Roman"/>
          <w:sz w:val="24"/>
          <w:szCs w:val="24"/>
        </w:rPr>
        <w:t xml:space="preserve">在三年内未办理退还履约保证金手续，视同</w:t>
      </w:r>
      <w:r>
        <w:rPr>
          <w:rFonts w:hint="eastAsia" w:ascii="仿宋" w:hAnsi="仿宋" w:eastAsia="仿宋" w:cs="Times New Roman"/>
          <w:sz w:val="24"/>
          <w:szCs w:val="24"/>
        </w:rPr>
        <w:t xml:space="preserve">乙方</w:t>
      </w:r>
      <w:r>
        <w:rPr>
          <w:rFonts w:hint="eastAsia" w:ascii="仿宋" w:hAnsi="仿宋" w:eastAsia="仿宋" w:cs="Times New Roman"/>
          <w:sz w:val="24"/>
          <w:szCs w:val="24"/>
        </w:rPr>
        <w:t xml:space="preserve">放弃该项权利。</w:t>
      </w:r>
      <w:r/>
    </w:p>
    <w:p>
      <w:pPr>
        <w:ind w:firstLine="420"/>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8.2.6履约保证金不予退还情形</w:t>
      </w:r>
      <w:r/>
    </w:p>
    <w:p>
      <w:pPr>
        <w:ind w:firstLine="420"/>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除不可抗力外，</w:t>
      </w:r>
      <w:r>
        <w:rPr>
          <w:rFonts w:hint="eastAsia" w:ascii="仿宋" w:hAnsi="仿宋" w:eastAsia="仿宋" w:cs="Times New Roman"/>
          <w:sz w:val="24"/>
          <w:szCs w:val="24"/>
        </w:rPr>
        <w:t xml:space="preserve">乙方</w:t>
      </w:r>
      <w:r>
        <w:rPr>
          <w:rFonts w:hint="eastAsia" w:ascii="仿宋" w:hAnsi="仿宋" w:eastAsia="仿宋" w:cs="Times New Roman"/>
          <w:sz w:val="24"/>
          <w:szCs w:val="24"/>
        </w:rPr>
        <w:t xml:space="preserve">不履行与</w:t>
      </w:r>
      <w:r>
        <w:rPr>
          <w:rFonts w:hint="eastAsia" w:ascii="仿宋" w:hAnsi="仿宋" w:eastAsia="仿宋" w:cs="Times New Roman"/>
          <w:sz w:val="24"/>
          <w:szCs w:val="24"/>
        </w:rPr>
        <w:t xml:space="preserve">甲方</w:t>
      </w:r>
      <w:r>
        <w:rPr>
          <w:rFonts w:hint="eastAsia" w:ascii="仿宋" w:hAnsi="仿宋" w:eastAsia="仿宋" w:cs="Times New Roman"/>
          <w:sz w:val="24"/>
          <w:szCs w:val="24"/>
        </w:rPr>
        <w:t xml:space="preserve">订立的采购合同的，履约保证金不予退还，给</w:t>
      </w:r>
      <w:r>
        <w:rPr>
          <w:rFonts w:hint="eastAsia" w:ascii="仿宋" w:hAnsi="仿宋" w:eastAsia="仿宋" w:cs="Times New Roman"/>
          <w:sz w:val="24"/>
          <w:szCs w:val="24"/>
        </w:rPr>
        <w:t xml:space="preserve">甲方</w:t>
      </w:r>
      <w:r>
        <w:rPr>
          <w:rFonts w:hint="eastAsia" w:ascii="仿宋" w:hAnsi="仿宋" w:eastAsia="仿宋" w:cs="Times New Roman"/>
          <w:sz w:val="24"/>
          <w:szCs w:val="24"/>
        </w:rPr>
        <w:t xml:space="preserve">造成的损失超过履约保证金数额的，还应对超过部分予以赔偿。</w:t>
      </w:r>
      <w:r/>
    </w:p>
    <w:p>
      <w:pPr>
        <w:ind w:firstLine="420"/>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8.2.7逾期退还履约保证金违约责任</w:t>
      </w:r>
      <w:r/>
    </w:p>
    <w:p>
      <w:pPr>
        <w:ind w:firstLine="420"/>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甲方</w:t>
      </w:r>
      <w:r>
        <w:rPr>
          <w:rFonts w:hint="eastAsia" w:ascii="仿宋" w:hAnsi="仿宋" w:eastAsia="仿宋" w:cs="Times New Roman"/>
          <w:sz w:val="24"/>
          <w:szCs w:val="24"/>
        </w:rPr>
        <w:t xml:space="preserve">逾期退还履约保证金的，除应退还履约保证金外，还应按中国人民银行同期贷款基准利率上浮20％后的利率支付超期资金占用费，但因</w:t>
      </w:r>
      <w:r>
        <w:rPr>
          <w:rFonts w:hint="eastAsia" w:ascii="仿宋" w:hAnsi="仿宋" w:eastAsia="仿宋" w:cs="Times New Roman"/>
          <w:sz w:val="24"/>
          <w:szCs w:val="24"/>
        </w:rPr>
        <w:t xml:space="preserve">乙方</w:t>
      </w:r>
      <w:r>
        <w:rPr>
          <w:rFonts w:hint="eastAsia" w:ascii="仿宋" w:hAnsi="仿宋" w:eastAsia="仿宋" w:cs="Times New Roman"/>
          <w:sz w:val="24"/>
          <w:szCs w:val="24"/>
        </w:rPr>
        <w:t xml:space="preserve">自身原因导致无法及</w:t>
      </w:r>
      <w:r>
        <w:rPr>
          <w:rFonts w:hint="eastAsia" w:ascii="仿宋" w:hAnsi="仿宋" w:eastAsia="仿宋" w:cs="Times New Roman"/>
          <w:sz w:val="24"/>
          <w:szCs w:val="24"/>
        </w:rPr>
        <w:t xml:space="preserve">时退还的除外。</w:t>
      </w:r>
      <w:r/>
    </w:p>
    <w:p>
      <w:pPr>
        <w:ind w:firstLine="420"/>
        <w:jc w:val="left"/>
        <w:spacing w:line="360" w:lineRule="auto"/>
        <w:rPr>
          <w:rFonts w:hint="eastAsia" w:ascii="仿宋" w:hAnsi="仿宋" w:eastAsia="仿宋" w:cs="Times New Roman"/>
          <w:b/>
          <w:bCs/>
          <w:sz w:val="24"/>
          <w:szCs w:val="24"/>
        </w:rPr>
      </w:pPr>
      <w:r>
        <w:rPr>
          <w:rFonts w:hint="eastAsia" w:ascii="仿宋" w:hAnsi="仿宋" w:eastAsia="仿宋" w:cs="Times New Roman"/>
          <w:b/>
          <w:bCs/>
          <w:sz w:val="24"/>
          <w:szCs w:val="24"/>
        </w:rPr>
        <w:t xml:space="preserve">8.3违约责任</w:t>
      </w:r>
      <w:r/>
    </w:p>
    <w:p>
      <w:pPr>
        <w:ind w:firstLine="420"/>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8.3.１甲方无正当理由拒收服务、拒付</w:t>
      </w:r>
      <w:r>
        <w:rPr>
          <w:rFonts w:hint="eastAsia" w:ascii="仿宋" w:hAnsi="仿宋" w:eastAsia="仿宋" w:cs="Times New Roman"/>
          <w:sz w:val="24"/>
          <w:szCs w:val="24"/>
        </w:rPr>
        <w:t xml:space="preserve">服务款</w:t>
      </w:r>
      <w:r>
        <w:rPr>
          <w:rFonts w:hint="eastAsia" w:ascii="仿宋" w:hAnsi="仿宋" w:eastAsia="仿宋" w:cs="Times New Roman"/>
          <w:sz w:val="24"/>
          <w:szCs w:val="24"/>
        </w:rPr>
        <w:t xml:space="preserve">的，由甲方向乙方偿付合同总价的5%违约金。</w:t>
      </w:r>
      <w:r/>
    </w:p>
    <w:p>
      <w:pPr>
        <w:ind w:firstLine="420"/>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8.3.2甲方未按合同规定的期限向乙方支付货款的，每逾期1天甲方向乙方偿付欠款总额的5‰滞纳金，但累计滞纳金总额不超过欠款总额的5% 。</w:t>
      </w:r>
      <w:r/>
    </w:p>
    <w:p>
      <w:pPr>
        <w:ind w:firstLine="420"/>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8.3.3如乙方不能交付服务、完成安装调试的，甲方有权扣留全部履约保证金；同时乙方应向甲方支付合同总价5%的违约金。</w:t>
      </w:r>
      <w:r/>
    </w:p>
    <w:p>
      <w:pPr>
        <w:ind w:firstLine="420"/>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8.3.4乙方逾期交付</w:t>
      </w:r>
      <w:r>
        <w:rPr>
          <w:rFonts w:hint="eastAsia" w:ascii="仿宋" w:hAnsi="仿宋" w:eastAsia="仿宋" w:cs="Times New Roman"/>
          <w:sz w:val="24"/>
          <w:szCs w:val="24"/>
        </w:rPr>
        <w:t xml:space="preserve">或服务中断</w:t>
      </w:r>
      <w:r>
        <w:rPr>
          <w:rFonts w:hint="eastAsia" w:ascii="仿宋" w:hAnsi="仿宋" w:eastAsia="仿宋" w:cs="Times New Roman"/>
          <w:sz w:val="24"/>
          <w:szCs w:val="24"/>
        </w:rPr>
        <w:t xml:space="preserve">的，每逾期</w:t>
      </w:r>
      <w:r>
        <w:rPr>
          <w:rFonts w:hint="eastAsia" w:ascii="仿宋" w:hAnsi="仿宋" w:eastAsia="仿宋" w:cs="Times New Roman"/>
          <w:sz w:val="24"/>
          <w:szCs w:val="24"/>
        </w:rPr>
        <w:t xml:space="preserve">或服务中断</w:t>
      </w:r>
      <w:r>
        <w:rPr>
          <w:rFonts w:hint="eastAsia" w:ascii="仿宋" w:hAnsi="仿宋" w:eastAsia="仿宋" w:cs="Times New Roman"/>
          <w:sz w:val="24"/>
          <w:szCs w:val="24"/>
        </w:rPr>
        <w:t xml:space="preserve">1天，乙方向甲方偿付合同总额的5‰的滞纳金。如乙方逾期交付</w:t>
      </w:r>
      <w:r>
        <w:rPr>
          <w:rFonts w:hint="eastAsia" w:ascii="仿宋" w:hAnsi="仿宋" w:eastAsia="仿宋" w:cs="Times New Roman"/>
          <w:sz w:val="24"/>
          <w:szCs w:val="24"/>
        </w:rPr>
        <w:t xml:space="preserve">（或造成服务中断累计）</w:t>
      </w:r>
      <w:r>
        <w:rPr>
          <w:rFonts w:hint="eastAsia" w:ascii="仿宋" w:hAnsi="仿宋" w:eastAsia="仿宋" w:cs="Times New Roman"/>
          <w:sz w:val="24"/>
          <w:szCs w:val="24"/>
        </w:rPr>
        <w:t xml:space="preserve">达10天，甲方有权解除合同</w:t>
      </w:r>
      <w:r>
        <w:rPr>
          <w:rFonts w:hint="eastAsia" w:ascii="仿宋" w:hAnsi="仿宋" w:eastAsia="仿宋" w:cs="Times New Roman"/>
          <w:sz w:val="24"/>
          <w:szCs w:val="24"/>
        </w:rPr>
        <w:t xml:space="preserve">，</w:t>
      </w:r>
      <w:r>
        <w:rPr>
          <w:rFonts w:hint="eastAsia" w:ascii="仿宋" w:hAnsi="仿宋" w:eastAsia="仿宋" w:cs="Times New Roman"/>
          <w:sz w:val="24"/>
          <w:szCs w:val="24"/>
        </w:rPr>
        <w:t xml:space="preserve">解除合同的通知自到达乙方时生效</w:t>
      </w:r>
      <w:r>
        <w:rPr>
          <w:rFonts w:hint="eastAsia" w:ascii="仿宋" w:hAnsi="仿宋" w:eastAsia="仿宋" w:cs="Times New Roman"/>
          <w:sz w:val="24"/>
          <w:szCs w:val="24"/>
        </w:rPr>
        <w:t xml:space="preserve">，并要求乙方退还已支付合同款项</w:t>
      </w:r>
      <w:r>
        <w:rPr>
          <w:rFonts w:hint="eastAsia" w:ascii="仿宋" w:hAnsi="仿宋" w:eastAsia="仿宋" w:cs="Times New Roman"/>
          <w:sz w:val="24"/>
          <w:szCs w:val="24"/>
        </w:rPr>
        <w:t xml:space="preserve">。</w:t>
      </w:r>
      <w:r/>
    </w:p>
    <w:p>
      <w:pPr>
        <w:ind w:firstLine="420"/>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8.3.5乙方所交付的服务不符合合同规定的，甲方有权拒收。甲方拒收的，乙方应向甲方支付合同总款5%的违约金。甲方未拒收的，乙方</w:t>
      </w:r>
      <w:r>
        <w:rPr>
          <w:rFonts w:hint="eastAsia" w:ascii="仿宋" w:hAnsi="仿宋" w:eastAsia="仿宋" w:cs="Times New Roman"/>
          <w:sz w:val="24"/>
          <w:szCs w:val="24"/>
        </w:rPr>
        <w:t xml:space="preserve">需</w:t>
      </w:r>
      <w:r>
        <w:rPr>
          <w:rFonts w:hint="eastAsia" w:ascii="仿宋" w:hAnsi="仿宋" w:eastAsia="仿宋" w:cs="Times New Roman"/>
          <w:sz w:val="24"/>
          <w:szCs w:val="24"/>
        </w:rPr>
        <w:t xml:space="preserve">按照采购结果提供服务，同时视</w:t>
      </w:r>
      <w:r>
        <w:rPr>
          <w:rFonts w:hint="eastAsia" w:ascii="仿宋" w:hAnsi="仿宋" w:eastAsia="仿宋" w:cs="Times New Roman"/>
          <w:sz w:val="24"/>
          <w:szCs w:val="24"/>
        </w:rPr>
        <w:t xml:space="preserve">情给予</w:t>
      </w:r>
      <w:r>
        <w:rPr>
          <w:rFonts w:hint="eastAsia" w:ascii="仿宋" w:hAnsi="仿宋" w:eastAsia="仿宋" w:cs="Times New Roman"/>
          <w:sz w:val="24"/>
          <w:szCs w:val="24"/>
        </w:rPr>
        <w:t xml:space="preserve">不退还部分或全部履约保证金处理。</w:t>
      </w:r>
      <w:r/>
    </w:p>
    <w:p>
      <w:pPr>
        <w:ind w:firstLine="420"/>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8.3.6在乙方承诺的或国家规定的质量保证期内（取两者中最长的期限），如经乙方两次整改仍不能达到合同约定的质量标准，乙方应退回全部合同价款，并按第3款处理，同时，乙方还须赔偿甲方因此遭受的损失。</w:t>
      </w:r>
      <w:r/>
    </w:p>
    <w:p>
      <w:pPr>
        <w:ind w:firstLine="420"/>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8.3.7乙方未按本合同的规定和“服务承诺”提供伴随服务/售后服务的，应按合同总价款的5%向甲方承担违约责任。</w:t>
      </w:r>
      <w:r/>
    </w:p>
    <w:p>
      <w:pPr>
        <w:ind w:firstLine="420"/>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8.3.8乙方在承担上述4-7款一项或多项违约责任后，仍应继续履行合同规定的义务（甲方解除合同的除外）。甲方未能及时追究乙方的任何一项违约责任并不表明甲方放弃追究乙方该项或其他违约责任。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8.3.9乙方投标属虚假承诺，或经权威部门监测提供的服务不能满足采购文件要求，或是由于乙方的</w:t>
      </w:r>
      <w:r>
        <w:rPr>
          <w:rFonts w:hint="eastAsia" w:ascii="仿宋" w:hAnsi="仿宋" w:eastAsia="仿宋" w:cs="Times New Roman"/>
          <w:sz w:val="24"/>
          <w:szCs w:val="24"/>
        </w:rPr>
        <w:t xml:space="preserve">原因</w:t>
      </w:r>
      <w:r>
        <w:rPr>
          <w:rFonts w:hint="eastAsia" w:ascii="仿宋" w:hAnsi="仿宋" w:eastAsia="仿宋" w:cs="Times New Roman"/>
          <w:sz w:val="24"/>
          <w:szCs w:val="24"/>
        </w:rPr>
        <w:t xml:space="preserve">造成合同无法继续履行的，乙方履约保证金不予退还外，还应向甲方支付不少于合同总价30%赔偿金。</w:t>
      </w:r>
      <w:r/>
    </w:p>
    <w:p>
      <w:pPr>
        <w:ind w:firstLine="420"/>
        <w:rPr>
          <w:rFonts w:hint="eastAsia" w:ascii="仿宋" w:hAnsi="仿宋" w:eastAsia="仿宋" w:cs="Times New Roman"/>
          <w:sz w:val="32"/>
        </w:rPr>
      </w:pPr>
      <w:r>
        <w:rPr>
          <w:rFonts w:hint="eastAsia" w:ascii="仿宋" w:hAnsi="仿宋" w:eastAsia="仿宋" w:cs="Times New Roman"/>
          <w:sz w:val="32"/>
        </w:rPr>
      </w:r>
      <w:r/>
    </w:p>
    <w:p>
      <w:pPr>
        <w:spacing w:line="360" w:lineRule="auto"/>
        <w:rPr>
          <w:rFonts w:hint="eastAsia" w:ascii="仿宋" w:hAnsi="仿宋" w:eastAsia="仿宋" w:cs="Times New Roman"/>
          <w:sz w:val="24"/>
          <w:szCs w:val="24"/>
        </w:rPr>
      </w:pPr>
      <w:r>
        <w:rPr>
          <w:rFonts w:hint="eastAsia" w:ascii="仿宋" w:hAnsi="仿宋" w:eastAsia="仿宋" w:cs="Times New Roman"/>
          <w:b/>
          <w:sz w:val="24"/>
          <w:szCs w:val="24"/>
        </w:rPr>
        <w:t xml:space="preserve">甲方</w:t>
      </w:r>
      <w:r>
        <w:rPr>
          <w:rFonts w:ascii="仿宋" w:hAnsi="仿宋" w:eastAsia="仿宋" w:cs="Times New Roman"/>
          <w:sz w:val="24"/>
          <w:szCs w:val="24"/>
        </w:rPr>
        <w:t xml:space="preserve">:                    </w:t>
      </w:r>
      <w:r>
        <w:rPr>
          <w:rFonts w:hint="eastAsia" w:ascii="仿宋" w:hAnsi="仿宋" w:eastAsia="仿宋" w:cs="Times New Roman"/>
          <w:sz w:val="24"/>
          <w:szCs w:val="24"/>
        </w:rPr>
        <w:t xml:space="preserve">             </w:t>
      </w:r>
      <w:r>
        <w:rPr>
          <w:rFonts w:ascii="仿宋" w:hAnsi="仿宋" w:eastAsia="仿宋" w:cs="Times New Roman"/>
          <w:b/>
          <w:sz w:val="24"/>
          <w:szCs w:val="24"/>
        </w:rPr>
        <w:t xml:space="preserve">乙方</w:t>
      </w:r>
      <w:r>
        <w:rPr>
          <w:rFonts w:ascii="仿宋" w:hAnsi="仿宋" w:eastAsia="仿宋" w:cs="Times New Roman"/>
          <w:sz w:val="24"/>
          <w:szCs w:val="24"/>
        </w:rPr>
        <w:t xml:space="preserve">:</w:t>
      </w:r>
      <w:r/>
    </w:p>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t xml:space="preserve">委托人签字（盖章）</w:t>
      </w:r>
      <w:r>
        <w:rPr>
          <w:rFonts w:ascii="仿宋" w:hAnsi="仿宋" w:eastAsia="仿宋" w:cs="Times New Roman"/>
          <w:sz w:val="24"/>
          <w:szCs w:val="24"/>
        </w:rPr>
        <w:tab/>
        <w:t xml:space="preserve">                </w:t>
      </w:r>
      <w:r>
        <w:rPr>
          <w:rFonts w:hint="eastAsia" w:ascii="仿宋" w:hAnsi="仿宋" w:eastAsia="仿宋" w:cs="Times New Roman"/>
          <w:sz w:val="24"/>
          <w:szCs w:val="24"/>
        </w:rPr>
        <w:t xml:space="preserve">委托人签字（盖章）</w:t>
      </w:r>
      <w:r/>
    </w:p>
    <w:p>
      <w:pPr>
        <w:spacing w:line="360" w:lineRule="auto"/>
        <w:rPr>
          <w:rFonts w:hint="eastAsia" w:ascii="仿宋" w:hAnsi="仿宋" w:eastAsia="仿宋" w:cs="Times New Roman"/>
          <w:sz w:val="24"/>
          <w:szCs w:val="24"/>
        </w:rPr>
      </w:pPr>
      <w:r>
        <w:rPr>
          <w:rFonts w:hint="eastAsia" w:ascii="仿宋" w:hAnsi="仿宋" w:eastAsia="仿宋" w:cs="Times New Roman"/>
          <w:sz w:val="24"/>
          <w:szCs w:val="24"/>
        </w:rPr>
      </w:r>
      <w:r/>
    </w:p>
    <w:p>
      <w:pPr>
        <w:ind w:firstLine="480"/>
        <w:spacing w:line="360" w:lineRule="auto"/>
        <w:rPr>
          <w:rFonts w:hint="eastAsia" w:ascii="仿宋" w:hAnsi="仿宋" w:eastAsia="仿宋" w:cs="仿宋"/>
          <w:sz w:val="24"/>
        </w:rPr>
      </w:pPr>
      <w:r>
        <w:rPr>
          <w:rFonts w:ascii="仿宋" w:hAnsi="仿宋" w:eastAsia="仿宋" w:cs="Times New Roman"/>
          <w:sz w:val="24"/>
          <w:szCs w:val="24"/>
        </w:rPr>
        <w:t xml:space="preserve">年    月    日</w:t>
      </w:r>
      <w:r>
        <w:rPr>
          <w:rFonts w:ascii="仿宋" w:hAnsi="仿宋" w:eastAsia="仿宋" w:cs="Times New Roman"/>
          <w:sz w:val="24"/>
          <w:szCs w:val="24"/>
        </w:rPr>
        <w:tab/>
        <w:t xml:space="preserve">                   </w:t>
      </w:r>
      <w:r>
        <w:rPr>
          <w:rFonts w:hint="eastAsia" w:ascii="仿宋" w:hAnsi="仿宋" w:eastAsia="仿宋" w:cs="Times New Roman"/>
          <w:sz w:val="24"/>
          <w:szCs w:val="24"/>
        </w:rPr>
        <w:t xml:space="preserve">年</w:t>
      </w:r>
      <w:r>
        <w:rPr>
          <w:rFonts w:ascii="仿宋" w:hAnsi="仿宋" w:eastAsia="仿宋" w:cs="Times New Roman"/>
          <w:sz w:val="24"/>
          <w:szCs w:val="24"/>
        </w:rPr>
        <w:t xml:space="preserve">    月    日</w:t>
      </w:r>
      <w:r>
        <w:rPr>
          <w:rFonts w:hint="eastAsia" w:ascii="仿宋" w:hAnsi="仿宋" w:eastAsia="仿宋" w:cs="仿宋"/>
          <w:bCs/>
          <w:sz w:val="44"/>
        </w:rPr>
        <w:br w:type="page" w:clear="all"/>
      </w:r>
      <w:r/>
    </w:p>
    <w:p>
      <w:pPr>
        <w:jc w:val="center"/>
        <w:spacing w:line="360" w:lineRule="auto"/>
        <w:rPr>
          <w:rFonts w:hint="eastAsia" w:ascii="仿宋" w:hAnsi="仿宋" w:eastAsia="仿宋" w:cs="仿宋"/>
          <w:b/>
          <w:bCs/>
          <w:sz w:val="44"/>
          <w:szCs w:val="44"/>
        </w:rPr>
      </w:pPr>
      <w:r/>
      <w:bookmarkStart w:id="154" w:name="_Toc1783"/>
      <w:r/>
      <w:bookmarkStart w:id="155" w:name="_Toc5354"/>
      <w:r/>
      <w:bookmarkStart w:id="156" w:name="_Toc27936"/>
      <w:r>
        <w:rPr>
          <w:rFonts w:hint="eastAsia" w:ascii="仿宋" w:hAnsi="仿宋" w:eastAsia="仿宋" w:cs="仿宋"/>
          <w:b/>
          <w:bCs/>
          <w:sz w:val="44"/>
          <w:szCs w:val="44"/>
        </w:rPr>
        <w:t xml:space="preserve">第六章  投标</w:t>
      </w:r>
      <w:bookmarkEnd w:id="145"/>
      <w:r/>
      <w:bookmarkEnd w:id="146"/>
      <w:r/>
      <w:bookmarkEnd w:id="147"/>
      <w:r>
        <w:rPr>
          <w:rFonts w:hint="eastAsia" w:ascii="仿宋" w:hAnsi="仿宋" w:eastAsia="仿宋" w:cs="仿宋"/>
          <w:b/>
          <w:bCs/>
          <w:sz w:val="44"/>
          <w:szCs w:val="44"/>
        </w:rPr>
        <w:t xml:space="preserve">文件格式</w:t>
      </w:r>
      <w:bookmarkEnd w:id="154"/>
      <w:r/>
      <w:bookmarkEnd w:id="155"/>
      <w:r/>
      <w:bookmarkEnd w:id="156"/>
      <w:r/>
      <w:r/>
    </w:p>
    <w:p>
      <w:pPr>
        <w:jc w:val="center"/>
        <w:rPr>
          <w:rFonts w:hint="eastAsia" w:ascii="仿宋" w:hAnsi="仿宋" w:eastAsia="仿宋" w:cs="仿宋"/>
          <w:b/>
          <w:sz w:val="72"/>
        </w:rPr>
      </w:pPr>
      <w:r/>
      <w:bookmarkStart w:id="157" w:name="_Hlt26955039"/>
      <w:r/>
      <w:bookmarkStart w:id="158" w:name="_Hlt26671244"/>
      <w:r/>
      <w:bookmarkStart w:id="159" w:name="_Toc49090576"/>
      <w:r/>
      <w:bookmarkStart w:id="160" w:name="_Toc26554094"/>
      <w:r/>
      <w:bookmarkStart w:id="161" w:name="_Toc120614282"/>
      <w:r/>
      <w:bookmarkEnd w:id="157"/>
      <w:r/>
      <w:bookmarkEnd w:id="158"/>
      <w:r/>
      <w:r/>
    </w:p>
    <w:p>
      <w:pPr>
        <w:jc w:val="center"/>
        <w:rPr>
          <w:rFonts w:hint="eastAsia" w:ascii="仿宋" w:hAnsi="仿宋" w:eastAsia="仿宋" w:cs="仿宋"/>
          <w:b/>
          <w:sz w:val="72"/>
        </w:rPr>
      </w:pPr>
      <w:r>
        <w:rPr>
          <w:rFonts w:hint="eastAsia" w:ascii="仿宋" w:hAnsi="仿宋" w:eastAsia="仿宋" w:cs="仿宋"/>
          <w:b/>
          <w:sz w:val="72"/>
        </w:rPr>
      </w:r>
      <w:r/>
    </w:p>
    <w:p>
      <w:pPr>
        <w:jc w:val="center"/>
        <w:rPr>
          <w:rFonts w:hint="eastAsia" w:ascii="仿宋" w:hAnsi="仿宋" w:eastAsia="仿宋" w:cs="仿宋"/>
          <w:b/>
          <w:sz w:val="72"/>
        </w:rPr>
      </w:pPr>
      <w:r>
        <w:rPr>
          <w:rFonts w:hint="eastAsia" w:ascii="仿宋" w:hAnsi="仿宋" w:eastAsia="仿宋" w:cs="仿宋"/>
          <w:b/>
          <w:sz w:val="72"/>
        </w:rPr>
        <w:t xml:space="preserve">投  标  文  件</w:t>
      </w:r>
      <w:r/>
    </w:p>
    <w:p>
      <w:pPr>
        <w:jc w:val="center"/>
        <w:rPr>
          <w:rFonts w:hint="eastAsia" w:ascii="仿宋" w:hAnsi="仿宋" w:eastAsia="仿宋" w:cs="仿宋"/>
          <w:b/>
          <w:sz w:val="72"/>
        </w:rPr>
      </w:pPr>
      <w:r>
        <w:rPr>
          <w:rFonts w:hint="eastAsia" w:ascii="仿宋" w:hAnsi="仿宋" w:eastAsia="仿宋" w:cs="仿宋"/>
          <w:b/>
          <w:sz w:val="72"/>
        </w:rPr>
      </w:r>
      <w:r/>
    </w:p>
    <w:p>
      <w:pPr>
        <w:jc w:val="center"/>
        <w:rPr>
          <w:rFonts w:hint="eastAsia" w:ascii="仿宋" w:hAnsi="仿宋" w:eastAsia="仿宋" w:cs="仿宋"/>
          <w:b/>
          <w:sz w:val="72"/>
        </w:rPr>
      </w:pPr>
      <w:r>
        <w:rPr>
          <w:rFonts w:hint="eastAsia" w:ascii="仿宋" w:hAnsi="仿宋" w:eastAsia="仿宋" w:cs="仿宋"/>
          <w:b/>
          <w:sz w:val="72"/>
        </w:rPr>
      </w:r>
      <w:r/>
    </w:p>
    <w:p>
      <w:pPr>
        <w:jc w:val="center"/>
        <w:rPr>
          <w:rFonts w:hint="eastAsia" w:ascii="仿宋" w:hAnsi="仿宋" w:eastAsia="仿宋" w:cs="仿宋"/>
          <w:b/>
          <w:sz w:val="36"/>
        </w:rPr>
      </w:pPr>
      <w:r>
        <w:rPr>
          <w:rFonts w:hint="eastAsia" w:ascii="仿宋" w:hAnsi="仿宋" w:eastAsia="仿宋" w:cs="仿宋"/>
          <w:b/>
          <w:sz w:val="36"/>
        </w:rPr>
      </w:r>
      <w:r/>
    </w:p>
    <w:p>
      <w:pPr>
        <w:jc w:val="center"/>
        <w:rPr>
          <w:rFonts w:hint="eastAsia" w:ascii="仿宋" w:hAnsi="仿宋" w:eastAsia="仿宋" w:cs="仿宋"/>
          <w:b/>
          <w:sz w:val="36"/>
        </w:rPr>
      </w:pPr>
      <w:r>
        <w:rPr>
          <w:rFonts w:hint="eastAsia" w:ascii="仿宋" w:hAnsi="仿宋" w:eastAsia="仿宋" w:cs="仿宋"/>
          <w:b/>
          <w:sz w:val="36"/>
        </w:rPr>
      </w:r>
      <w:r/>
    </w:p>
    <w:p>
      <w:pPr>
        <w:jc w:val="center"/>
        <w:rPr>
          <w:rFonts w:hint="eastAsia" w:ascii="仿宋" w:hAnsi="仿宋" w:eastAsia="仿宋" w:cs="仿宋"/>
          <w:b/>
          <w:sz w:val="36"/>
        </w:rPr>
      </w:pPr>
      <w:r>
        <w:rPr>
          <w:rFonts w:hint="eastAsia" w:ascii="仿宋" w:hAnsi="仿宋" w:eastAsia="仿宋" w:cs="仿宋"/>
          <w:b/>
          <w:sz w:val="36"/>
        </w:rPr>
      </w:r>
      <w:r/>
    </w:p>
    <w:p>
      <w:pPr>
        <w:ind w:firstLine="1084"/>
        <w:rPr>
          <w:rFonts w:hint="eastAsia" w:ascii="仿宋" w:hAnsi="仿宋" w:eastAsia="仿宋" w:cs="仿宋"/>
          <w:b/>
          <w:sz w:val="36"/>
        </w:rPr>
      </w:pPr>
      <w:r>
        <w:rPr>
          <w:rFonts w:hint="eastAsia" w:ascii="仿宋" w:hAnsi="仿宋" w:eastAsia="仿宋" w:cs="仿宋"/>
          <w:b/>
          <w:sz w:val="36"/>
        </w:rPr>
        <w:t xml:space="preserve">项 目 名 称：</w:t>
      </w:r>
      <w:r>
        <w:rPr>
          <w:rFonts w:hint="eastAsia" w:ascii="仿宋" w:hAnsi="仿宋" w:eastAsia="仿宋" w:cs="仿宋"/>
          <w:b/>
          <w:sz w:val="36"/>
          <w:u w:val="single"/>
        </w:rPr>
        <w:t xml:space="preserve">               </w:t>
      </w:r>
      <w:r/>
    </w:p>
    <w:p>
      <w:pPr>
        <w:ind w:firstLine="1084"/>
        <w:rPr>
          <w:rFonts w:hint="eastAsia" w:ascii="仿宋" w:hAnsi="仿宋" w:eastAsia="仿宋" w:cs="仿宋"/>
          <w:b/>
          <w:sz w:val="36"/>
          <w:u w:val="single"/>
        </w:rPr>
      </w:pPr>
      <w:r>
        <w:rPr>
          <w:rFonts w:hint="eastAsia" w:ascii="仿宋" w:hAnsi="仿宋" w:eastAsia="仿宋" w:cs="仿宋"/>
          <w:b/>
          <w:sz w:val="36"/>
        </w:rPr>
        <w:t xml:space="preserve">项 目 编 号：</w:t>
      </w:r>
      <w:r>
        <w:rPr>
          <w:rFonts w:hint="eastAsia" w:ascii="仿宋" w:hAnsi="仿宋" w:eastAsia="仿宋" w:cs="仿宋"/>
          <w:b/>
          <w:sz w:val="36"/>
          <w:u w:val="single"/>
        </w:rPr>
        <w:t xml:space="preserve">               </w:t>
      </w:r>
      <w:r/>
    </w:p>
    <w:p>
      <w:pPr>
        <w:rPr>
          <w:rFonts w:hint="eastAsia" w:ascii="仿宋" w:hAnsi="仿宋" w:eastAsia="仿宋" w:cs="仿宋"/>
          <w:b/>
          <w:sz w:val="36"/>
          <w:u w:val="single"/>
        </w:rPr>
      </w:pPr>
      <w:r>
        <w:rPr>
          <w:rFonts w:hint="eastAsia" w:ascii="仿宋" w:hAnsi="仿宋" w:eastAsia="仿宋" w:cs="仿宋"/>
          <w:b/>
          <w:sz w:val="36"/>
        </w:rPr>
        <w:t xml:space="preserve">      投标人名称 ：</w:t>
      </w:r>
      <w:r>
        <w:rPr>
          <w:rFonts w:hint="eastAsia" w:ascii="仿宋" w:hAnsi="仿宋" w:eastAsia="仿宋" w:cs="仿宋"/>
          <w:b/>
          <w:sz w:val="36"/>
          <w:u w:val="single"/>
        </w:rPr>
        <w:t xml:space="preserve">（盖公章）</w:t>
      </w:r>
      <w:r/>
    </w:p>
    <w:p>
      <w:pPr>
        <w:rPr>
          <w:rFonts w:hint="eastAsia" w:ascii="仿宋" w:hAnsi="仿宋" w:eastAsia="仿宋" w:cs="仿宋"/>
          <w:b/>
          <w:sz w:val="36"/>
          <w:u w:val="single"/>
        </w:rPr>
      </w:pPr>
      <w:r>
        <w:rPr>
          <w:rFonts w:hint="eastAsia" w:ascii="仿宋" w:hAnsi="仿宋" w:eastAsia="仿宋" w:cs="仿宋"/>
          <w:b/>
          <w:sz w:val="36"/>
        </w:rPr>
        <w:t xml:space="preserve">      日      期 ：</w:t>
      </w:r>
      <w:r>
        <w:rPr>
          <w:rFonts w:hint="eastAsia" w:ascii="仿宋" w:hAnsi="仿宋" w:eastAsia="仿宋" w:cs="仿宋"/>
          <w:b/>
          <w:sz w:val="36"/>
          <w:u w:val="single"/>
        </w:rPr>
        <w:t xml:space="preserve">               </w:t>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spacing w:line="440" w:lineRule="exact"/>
        <w:rPr>
          <w:rFonts w:hint="eastAsia" w:ascii="仿宋" w:hAnsi="仿宋" w:eastAsia="仿宋" w:cs="仿宋"/>
        </w:rPr>
      </w:pPr>
      <w:r>
        <w:rPr>
          <w:rFonts w:hint="eastAsia" w:ascii="仿宋" w:hAnsi="仿宋" w:eastAsia="仿宋" w:cs="仿宋"/>
        </w:rPr>
      </w:r>
      <w:r/>
    </w:p>
    <w:p>
      <w:pPr>
        <w:ind w:firstLine="1084"/>
        <w:rPr>
          <w:rFonts w:hint="eastAsia" w:ascii="仿宋" w:hAnsi="仿宋" w:eastAsia="仿宋" w:cs="仿宋"/>
          <w:b/>
          <w:bCs/>
          <w:sz w:val="32"/>
          <w:szCs w:val="32"/>
        </w:rPr>
      </w:pPr>
      <w:r>
        <w:rPr>
          <w:rFonts w:hint="eastAsia" w:ascii="仿宋" w:hAnsi="仿宋" w:eastAsia="仿宋" w:cs="仿宋"/>
          <w:b/>
          <w:sz w:val="36"/>
          <w:u w:val="single"/>
        </w:rPr>
        <w:br w:type="page" w:clear="all"/>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t xml:space="preserve">投标文件目录</w:t>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一、投标函</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二、满足特定资格要求的证明文件（如果设置特定资格要求，则需要提供）</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三、法人授权书</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四、开标一览表</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五、分项报价表</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六、中小企业或残疾人福利性单位声明</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七、项目实施方案</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八、项目组成员</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九、</w:t>
      </w:r>
      <w:r>
        <w:rPr>
          <w:rFonts w:hint="eastAsia" w:ascii="仿宋" w:hAnsi="仿宋" w:eastAsia="仿宋" w:cs="仿宋"/>
          <w:sz w:val="28"/>
          <w:szCs w:val="28"/>
        </w:rPr>
        <w:t xml:space="preserve">承诺函</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十、</w:t>
      </w:r>
      <w:r>
        <w:rPr>
          <w:rFonts w:hint="eastAsia" w:ascii="仿宋" w:hAnsi="仿宋" w:eastAsia="仿宋" w:cs="仿宋"/>
          <w:sz w:val="28"/>
          <w:szCs w:val="28"/>
        </w:rPr>
        <w:t xml:space="preserve">响应及偏离表</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十一、</w:t>
      </w:r>
      <w:r>
        <w:rPr>
          <w:rFonts w:hint="eastAsia" w:ascii="仿宋" w:hAnsi="仿宋" w:eastAsia="仿宋" w:cs="仿宋"/>
          <w:sz w:val="28"/>
          <w:szCs w:val="28"/>
        </w:rPr>
        <w:t xml:space="preserve">投标所需其他材料</w:t>
      </w:r>
      <w:r/>
    </w:p>
    <w:p>
      <w:pPr>
        <w:rPr>
          <w:rFonts w:hint="eastAsia" w:ascii="仿宋" w:hAnsi="仿宋" w:eastAsia="仿宋" w:cs="仿宋"/>
        </w:rPr>
      </w:pPr>
      <w:r>
        <w:rPr>
          <w:rFonts w:hint="eastAsia" w:ascii="仿宋" w:hAnsi="仿宋" w:eastAsia="仿宋" w:cs="仿宋"/>
        </w:rPr>
      </w:r>
      <w:r/>
    </w:p>
    <w:p>
      <w:pPr>
        <w:ind w:firstLine="480"/>
        <w:spacing w:line="440" w:lineRule="exact"/>
        <w:rPr>
          <w:rFonts w:hint="eastAsia" w:ascii="仿宋" w:hAnsi="仿宋" w:eastAsia="仿宋" w:cs="仿宋"/>
          <w:sz w:val="24"/>
        </w:rPr>
      </w:pPr>
      <w:r>
        <w:rPr>
          <w:rFonts w:hint="eastAsia" w:ascii="仿宋" w:hAnsi="仿宋" w:eastAsia="仿宋" w:cs="仿宋"/>
          <w:sz w:val="24"/>
        </w:rPr>
      </w:r>
      <w:r/>
    </w:p>
    <w:p>
      <w:pPr>
        <w:ind w:firstLine="480"/>
        <w:spacing w:line="440" w:lineRule="exact"/>
        <w:rPr>
          <w:rFonts w:hint="eastAsia" w:ascii="仿宋" w:hAnsi="仿宋" w:eastAsia="仿宋" w:cs="仿宋"/>
          <w:sz w:val="24"/>
        </w:rPr>
      </w:pPr>
      <w:r>
        <w:rPr>
          <w:rFonts w:hint="eastAsia" w:ascii="仿宋" w:hAnsi="仿宋" w:eastAsia="仿宋" w:cs="仿宋"/>
          <w:sz w:val="24"/>
        </w:rPr>
      </w:r>
      <w:r/>
    </w:p>
    <w:p>
      <w:pPr>
        <w:ind w:firstLine="480"/>
        <w:spacing w:line="440" w:lineRule="exact"/>
        <w:rPr>
          <w:rFonts w:hint="eastAsia" w:ascii="仿宋" w:hAnsi="仿宋" w:eastAsia="仿宋" w:cs="仿宋"/>
          <w:sz w:val="24"/>
        </w:rPr>
      </w:pPr>
      <w:r>
        <w:rPr>
          <w:rFonts w:hint="eastAsia" w:ascii="仿宋" w:hAnsi="仿宋" w:eastAsia="仿宋" w:cs="仿宋"/>
          <w:sz w:val="24"/>
        </w:rPr>
      </w:r>
      <w:r/>
    </w:p>
    <w:p>
      <w:pPr>
        <w:ind w:firstLine="480"/>
        <w:spacing w:line="440" w:lineRule="exact"/>
        <w:rPr>
          <w:rFonts w:hint="eastAsia" w:ascii="仿宋" w:hAnsi="仿宋" w:eastAsia="仿宋" w:cs="仿宋"/>
          <w:sz w:val="24"/>
        </w:rPr>
      </w:pPr>
      <w:r>
        <w:rPr>
          <w:rFonts w:hint="eastAsia" w:ascii="仿宋" w:hAnsi="仿宋" w:eastAsia="仿宋" w:cs="仿宋"/>
          <w:sz w:val="24"/>
        </w:rPr>
      </w:r>
      <w:r/>
    </w:p>
    <w:p>
      <w:pPr>
        <w:ind w:firstLine="480"/>
        <w:spacing w:line="440" w:lineRule="exact"/>
        <w:rPr>
          <w:rFonts w:hint="eastAsia" w:ascii="仿宋" w:hAnsi="仿宋" w:eastAsia="仿宋" w:cs="仿宋"/>
          <w:sz w:val="24"/>
        </w:rPr>
      </w:pPr>
      <w:r>
        <w:rPr>
          <w:rFonts w:hint="eastAsia" w:ascii="仿宋" w:hAnsi="仿宋" w:eastAsia="仿宋" w:cs="仿宋"/>
          <w:sz w:val="24"/>
        </w:rPr>
      </w:r>
      <w:r/>
    </w:p>
    <w:p>
      <w:pPr>
        <w:rPr>
          <w:rFonts w:hint="eastAsia" w:ascii="仿宋" w:hAnsi="仿宋" w:eastAsia="仿宋" w:cs="仿宋"/>
        </w:rPr>
      </w:pPr>
      <w:r/>
      <w:bookmarkStart w:id="162" w:name="_Toc23838"/>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br w:type="page" w:clear="all"/>
      </w:r>
      <w:bookmarkEnd w:id="162"/>
      <w:r/>
      <w:r/>
    </w:p>
    <w:p>
      <w:pPr>
        <w:jc w:val="left"/>
        <w:spacing w:before="120" w:after="120"/>
        <w:rPr>
          <w:rFonts w:hint="eastAsia" w:ascii="仿宋" w:hAnsi="仿宋" w:eastAsia="仿宋" w:cs="仿宋"/>
          <w:b/>
          <w:bCs/>
          <w:sz w:val="32"/>
          <w:szCs w:val="32"/>
        </w:rPr>
      </w:pPr>
      <w:r>
        <w:rPr>
          <w:rFonts w:hint="eastAsia" w:ascii="仿宋" w:hAnsi="仿宋" w:eastAsia="仿宋" w:cs="仿宋"/>
          <w:b/>
          <w:bCs/>
          <w:sz w:val="32"/>
          <w:szCs w:val="32"/>
        </w:rPr>
        <w:t xml:space="preserve">一、</w:t>
      </w:r>
      <w:bookmarkStart w:id="163" w:name="_Toc120614284"/>
      <w:r/>
      <w:bookmarkEnd w:id="159"/>
      <w:r/>
      <w:bookmarkEnd w:id="160"/>
      <w:r/>
      <w:bookmarkEnd w:id="161"/>
      <w:r>
        <w:rPr>
          <w:rFonts w:hint="eastAsia" w:ascii="仿宋" w:hAnsi="仿宋" w:eastAsia="仿宋" w:cs="仿宋"/>
          <w:b/>
          <w:bCs/>
          <w:sz w:val="32"/>
          <w:szCs w:val="32"/>
        </w:rPr>
        <w:t xml:space="preserve">投标函</w:t>
      </w:r>
      <w:r/>
    </w:p>
    <w:p>
      <w:pPr>
        <w:jc w:val="center"/>
        <w:spacing w:line="500" w:lineRule="exact"/>
        <w:rPr>
          <w:rFonts w:hint="eastAsia" w:ascii="仿宋" w:hAnsi="仿宋" w:eastAsia="仿宋" w:cs="仿宋"/>
          <w:b/>
          <w:bCs/>
          <w:sz w:val="28"/>
          <w:szCs w:val="28"/>
        </w:rPr>
      </w:pPr>
      <w:r>
        <w:rPr>
          <w:rFonts w:hint="eastAsia" w:ascii="仿宋" w:hAnsi="仿宋" w:eastAsia="仿宋" w:cs="仿宋"/>
          <w:b/>
          <w:bCs/>
          <w:sz w:val="28"/>
          <w:szCs w:val="28"/>
        </w:rPr>
        <w:t xml:space="preserve">投标函</w:t>
      </w:r>
      <w:r/>
    </w:p>
    <w:p>
      <w:pPr>
        <w:jc w:val="left"/>
        <w:spacing w:line="500" w:lineRule="exact"/>
        <w:rPr>
          <w:rFonts w:hint="eastAsia" w:ascii="仿宋" w:hAnsi="仿宋" w:eastAsia="仿宋" w:cs="仿宋"/>
          <w:sz w:val="24"/>
          <w:szCs w:val="24"/>
          <w:u w:val="single"/>
        </w:rPr>
      </w:pPr>
      <w:r/>
      <w:bookmarkStart w:id="164" w:name="_Hlk221720918"/>
      <w:r>
        <w:rPr>
          <w:rFonts w:hint="eastAsia" w:ascii="仿宋" w:hAnsi="仿宋" w:eastAsia="仿宋" w:cs="仿宋"/>
          <w:sz w:val="24"/>
          <w:szCs w:val="24"/>
          <w:u w:val="single"/>
        </w:rPr>
        <w:t xml:space="preserve">宿迁学院</w:t>
      </w:r>
      <w:bookmarkEnd w:id="164"/>
      <w:r>
        <w:rPr>
          <w:rFonts w:hint="eastAsia" w:ascii="仿宋" w:hAnsi="仿宋" w:eastAsia="仿宋" w:cs="仿宋"/>
          <w:sz w:val="24"/>
          <w:szCs w:val="24"/>
        </w:rPr>
        <w:t xml:space="preserve">：</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根据已收到的项目编号为</w:t>
      </w:r>
      <w:r>
        <w:rPr>
          <w:rFonts w:hint="eastAsia" w:ascii="仿宋" w:hAnsi="仿宋" w:eastAsia="仿宋" w:cs="仿宋"/>
          <w:sz w:val="24"/>
          <w:szCs w:val="24"/>
          <w:u w:val="single"/>
        </w:rPr>
        <w:t xml:space="preserve">JSZC-320000-HZJS-G2026-0002</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宿迁学院2026年度外文数字资源服务项目</w:t>
      </w:r>
      <w:r>
        <w:rPr>
          <w:rFonts w:hint="eastAsia" w:ascii="仿宋" w:hAnsi="仿宋" w:eastAsia="仿宋" w:cs="仿宋"/>
          <w:sz w:val="24"/>
          <w:szCs w:val="24"/>
        </w:rPr>
        <w:t xml:space="preserve">的招标文件，我方在参加本项目招投标活动中，特</w:t>
      </w:r>
      <w:r>
        <w:rPr>
          <w:rFonts w:hint="eastAsia" w:ascii="仿宋" w:hAnsi="仿宋" w:eastAsia="仿宋" w:cs="仿宋"/>
          <w:sz w:val="24"/>
          <w:szCs w:val="24"/>
        </w:rPr>
        <w:t xml:space="preserve">作出</w:t>
      </w:r>
      <w:r>
        <w:rPr>
          <w:rFonts w:hint="eastAsia" w:ascii="仿宋" w:hAnsi="仿宋" w:eastAsia="仿宋" w:cs="仿宋"/>
          <w:sz w:val="24"/>
          <w:szCs w:val="24"/>
        </w:rPr>
        <w:t xml:space="preserve">如下承诺：</w:t>
      </w:r>
      <w:r/>
    </w:p>
    <w:p>
      <w:pPr>
        <w:ind w:firstLine="480"/>
        <w:jc w:val="left"/>
        <w:spacing w:line="500" w:lineRule="exact"/>
        <w:rPr>
          <w:rFonts w:hint="eastAsia" w:ascii="仿宋" w:hAnsi="仿宋" w:eastAsia="仿宋" w:cs="仿宋"/>
          <w:sz w:val="24"/>
        </w:rPr>
      </w:pPr>
      <w:r>
        <w:rPr>
          <w:rFonts w:hint="eastAsia" w:ascii="仿宋" w:hAnsi="仿宋" w:eastAsia="仿宋" w:cs="仿宋"/>
          <w:sz w:val="24"/>
          <w:szCs w:val="24"/>
        </w:rPr>
        <w:t xml:space="preserve">一、我方</w:t>
      </w:r>
      <w:r>
        <w:rPr>
          <w:rFonts w:hint="eastAsia" w:ascii="仿宋" w:hAnsi="仿宋" w:eastAsia="仿宋" w:cs="仿宋"/>
          <w:sz w:val="24"/>
        </w:rPr>
        <w:t xml:space="preserve">具备《中华人民共和国政府采购法》第二十二条第一款规定的6项条件。</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三、我方按招标文件要求提交投标文件，响应招标文件规定的投标有效期。</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五、我方若违背本声明及承诺约定，经查实，自愿接受采购人及相关主管部门相应的规定处理，并依法承担相应的法律责任。</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六、我方同意采购人、采购代理机构将本声明及承诺函上网公开。</w:t>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jc w:val="left"/>
        <w:spacing w:line="500" w:lineRule="exact"/>
        <w:rPr>
          <w:rFonts w:hint="eastAsia" w:ascii="仿宋" w:hAnsi="仿宋" w:eastAsia="仿宋" w:cs="仿宋"/>
          <w:sz w:val="24"/>
          <w:szCs w:val="24"/>
        </w:rPr>
      </w:pPr>
      <w:r>
        <w:rPr>
          <w:rFonts w:hint="eastAsia" w:ascii="仿宋" w:hAnsi="仿宋" w:eastAsia="仿宋" w:cs="仿宋"/>
          <w:sz w:val="24"/>
          <w:szCs w:val="24"/>
        </w:rPr>
      </w:r>
      <w:r/>
    </w:p>
    <w:p>
      <w:pPr>
        <w:ind w:firstLine="480"/>
        <w:jc w:val="left"/>
        <w:spacing w:line="500" w:lineRule="exact"/>
        <w:rPr>
          <w:rFonts w:hint="eastAsia" w:ascii="仿宋" w:hAnsi="仿宋" w:eastAsia="仿宋" w:cs="仿宋"/>
          <w:sz w:val="24"/>
          <w:szCs w:val="24"/>
        </w:rPr>
      </w:pPr>
      <w:r>
        <w:rPr>
          <w:rFonts w:hint="eastAsia" w:ascii="仿宋" w:hAnsi="仿宋" w:eastAsia="仿宋" w:cs="仿宋"/>
          <w:sz w:val="24"/>
          <w:szCs w:val="24"/>
        </w:rPr>
        <w:t xml:space="preserve">投标人名称：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bookmarkStart w:id="165" w:name="_Hlk221720960"/>
      <w:r>
        <w:rPr>
          <w:rFonts w:hint="eastAsia" w:ascii="仿宋" w:hAnsi="仿宋" w:eastAsia="仿宋" w:cs="仿宋"/>
          <w:sz w:val="24"/>
          <w:szCs w:val="24"/>
        </w:rPr>
        <w:t xml:space="preserve">盖公章</w:t>
      </w:r>
      <w:bookmarkEnd w:id="165"/>
      <w:r>
        <w:rPr>
          <w:rFonts w:hint="eastAsia" w:ascii="仿宋" w:hAnsi="仿宋" w:eastAsia="仿宋" w:cs="仿宋"/>
          <w:sz w:val="24"/>
          <w:szCs w:val="24"/>
        </w:rPr>
        <w:t xml:space="preserve">）</w:t>
      </w:r>
      <w:r/>
    </w:p>
    <w:p>
      <w:pPr>
        <w:ind w:firstLine="480"/>
        <w:rPr>
          <w:rFonts w:hint="eastAsia" w:ascii="仿宋" w:hAnsi="仿宋" w:eastAsia="仿宋" w:cs="仿宋"/>
        </w:rPr>
      </w:pPr>
      <w:r>
        <w:rPr>
          <w:rFonts w:hint="eastAsia" w:ascii="仿宋" w:hAnsi="仿宋" w:eastAsia="仿宋" w:cs="仿宋"/>
          <w:sz w:val="24"/>
          <w:szCs w:val="24"/>
        </w:rPr>
        <w:t xml:space="preserve">日期：    年    月   日</w:t>
      </w:r>
      <w:r/>
    </w:p>
    <w:p>
      <w:pPr>
        <w:jc w:val="left"/>
        <w:spacing w:before="120" w:after="120"/>
        <w:rPr>
          <w:rFonts w:hint="eastAsia" w:ascii="仿宋" w:hAnsi="仿宋" w:eastAsia="仿宋" w:cs="仿宋"/>
          <w:i/>
          <w:sz w:val="32"/>
          <w:szCs w:val="32"/>
          <w:u w:val="single"/>
        </w:rPr>
      </w:pPr>
      <w:r>
        <w:rPr>
          <w:rFonts w:hint="eastAsia" w:ascii="仿宋" w:hAnsi="仿宋" w:eastAsia="仿宋" w:cs="仿宋"/>
        </w:rPr>
        <w:br w:type="page" w:clear="all"/>
      </w:r>
      <w:r>
        <w:rPr>
          <w:rFonts w:hint="eastAsia" w:ascii="仿宋" w:hAnsi="仿宋" w:eastAsia="仿宋" w:cs="仿宋"/>
          <w:b/>
          <w:bCs/>
          <w:sz w:val="32"/>
          <w:szCs w:val="32"/>
        </w:rPr>
        <w:t xml:space="preserve">二、特定资格要求的证明文件</w:t>
      </w:r>
      <w:r/>
    </w:p>
    <w:p>
      <w:pPr>
        <w:spacing w:line="460" w:lineRule="exact"/>
        <w:rPr>
          <w:rFonts w:hint="eastAsia" w:ascii="仿宋" w:hAnsi="仿宋" w:eastAsia="仿宋" w:cs="仿宋"/>
          <w:bCs/>
          <w:sz w:val="24"/>
        </w:rPr>
      </w:pPr>
      <w:r>
        <w:rPr>
          <w:rFonts w:hint="eastAsia" w:ascii="仿宋" w:hAnsi="仿宋" w:eastAsia="仿宋" w:cs="仿宋"/>
          <w:sz w:val="24"/>
        </w:rPr>
        <w:t xml:space="preserve">    如果本项目申请人的特定资格要求中要求提供的，必须提供。</w:t>
      </w:r>
      <w:r/>
    </w:p>
    <w:p>
      <w:pPr>
        <w:spacing w:line="460" w:lineRule="exact"/>
        <w:rPr>
          <w:rFonts w:hint="eastAsia" w:ascii="仿宋" w:hAnsi="仿宋" w:eastAsia="仿宋" w:cs="仿宋"/>
          <w:bCs/>
          <w:sz w:val="24"/>
        </w:rPr>
      </w:pPr>
      <w:r>
        <w:rPr>
          <w:rFonts w:hint="eastAsia" w:ascii="仿宋" w:hAnsi="仿宋" w:eastAsia="仿宋" w:cs="仿宋"/>
          <w:bCs/>
          <w:sz w:val="24"/>
        </w:rPr>
      </w:r>
      <w:r/>
    </w:p>
    <w:p>
      <w:pPr>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rPr>
          <w:rFonts w:hint="eastAsia" w:ascii="仿宋" w:hAnsi="仿宋" w:eastAsia="仿宋" w:cs="仿宋"/>
          <w:i/>
          <w:u w:val="single"/>
        </w:rPr>
      </w:pPr>
      <w:r>
        <w:rPr>
          <w:rFonts w:hint="eastAsia" w:ascii="仿宋" w:hAnsi="仿宋" w:eastAsia="仿宋" w:cs="仿宋"/>
          <w:i/>
          <w:u w:val="single"/>
        </w:rPr>
      </w:r>
      <w:r/>
    </w:p>
    <w:p>
      <w:pPr>
        <w:rPr>
          <w:rFonts w:hint="eastAsia" w:ascii="仿宋" w:hAnsi="仿宋" w:eastAsia="仿宋" w:cs="仿宋"/>
          <w:i/>
          <w:u w:val="single"/>
        </w:rPr>
      </w:pPr>
      <w:r>
        <w:rPr>
          <w:rFonts w:hint="eastAsia" w:ascii="仿宋" w:hAnsi="仿宋" w:eastAsia="仿宋" w:cs="仿宋"/>
          <w:i/>
          <w:u w:val="single"/>
        </w:rPr>
      </w:r>
      <w:r/>
    </w:p>
    <w:p>
      <w:pPr>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jc w:val="center"/>
        <w:rPr>
          <w:rFonts w:hint="eastAsia" w:ascii="仿宋" w:hAnsi="仿宋" w:eastAsia="仿宋" w:cs="仿宋"/>
          <w:i/>
          <w:sz w:val="32"/>
          <w:szCs w:val="32"/>
          <w:u w:val="single"/>
        </w:rPr>
      </w:pPr>
      <w:r>
        <w:rPr>
          <w:rFonts w:hint="eastAsia" w:ascii="仿宋" w:hAnsi="仿宋" w:eastAsia="仿宋" w:cs="仿宋"/>
          <w:i/>
          <w:sz w:val="32"/>
          <w:szCs w:val="32"/>
          <w:u w:val="single"/>
        </w:rPr>
      </w:r>
      <w:r/>
    </w:p>
    <w:p>
      <w:pPr>
        <w:rPr>
          <w:rFonts w:hint="eastAsia" w:ascii="仿宋" w:hAnsi="仿宋" w:eastAsia="仿宋" w:cs="仿宋"/>
          <w:b/>
          <w:sz w:val="32"/>
          <w:szCs w:val="32"/>
        </w:rPr>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仿宋" w:hAnsi="仿宋" w:eastAsia="仿宋" w:cs="仿宋"/>
          <w:b/>
          <w:sz w:val="32"/>
          <w:szCs w:val="32"/>
        </w:rPr>
      </w:r>
      <w:r/>
    </w:p>
    <w:p>
      <w:pPr>
        <w:jc w:val="left"/>
        <w:spacing w:before="120" w:after="120"/>
        <w:rPr>
          <w:rFonts w:hint="eastAsia" w:ascii="仿宋" w:hAnsi="仿宋" w:eastAsia="仿宋" w:cs="仿宋"/>
          <w:b/>
          <w:bCs/>
          <w:sz w:val="32"/>
          <w:szCs w:val="32"/>
        </w:rPr>
      </w:pPr>
      <w:r>
        <w:rPr>
          <w:rFonts w:hint="eastAsia" w:ascii="仿宋" w:hAnsi="仿宋" w:eastAsia="仿宋" w:cs="仿宋"/>
          <w:b/>
          <w:bCs/>
          <w:sz w:val="32"/>
          <w:szCs w:val="32"/>
        </w:rPr>
        <w:t xml:space="preserve">三、法人授权书</w:t>
      </w:r>
      <w:r/>
    </w:p>
    <w:p>
      <w:pPr>
        <w:jc w:val="center"/>
        <w:spacing w:line="360" w:lineRule="auto"/>
        <w:rPr>
          <w:rFonts w:hint="eastAsia" w:ascii="仿宋" w:hAnsi="仿宋" w:eastAsia="仿宋" w:cs="仿宋"/>
          <w:b/>
          <w:bCs/>
          <w:sz w:val="28"/>
          <w:szCs w:val="28"/>
        </w:rPr>
      </w:pPr>
      <w:r>
        <w:rPr>
          <w:rFonts w:hint="eastAsia" w:ascii="仿宋" w:hAnsi="仿宋" w:eastAsia="仿宋" w:cs="仿宋"/>
          <w:b/>
          <w:bCs/>
          <w:sz w:val="28"/>
          <w:szCs w:val="28"/>
        </w:rPr>
        <w:t xml:space="preserve">法人授权书</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本授权书声明：____________（投标人名称）授权________________（被授权人的姓名）为我方就</w:t>
      </w:r>
      <w:r>
        <w:rPr>
          <w:rFonts w:hint="eastAsia" w:ascii="仿宋" w:hAnsi="仿宋" w:eastAsia="仿宋" w:cs="仿宋"/>
          <w:sz w:val="24"/>
          <w:szCs w:val="24"/>
          <w:u w:val="single"/>
        </w:rPr>
        <w:t xml:space="preserve">JSZC-320000-HZJS-G2026-0002</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宿迁学院2026年度外文数字资源服务项目</w:t>
      </w:r>
      <w:r>
        <w:rPr>
          <w:rFonts w:hint="eastAsia" w:ascii="仿宋" w:hAnsi="仿宋" w:eastAsia="仿宋" w:cs="仿宋"/>
          <w:sz w:val="24"/>
          <w:szCs w:val="24"/>
        </w:rPr>
        <w:t xml:space="preserve">采购活动的合法代理人，以本单位名义全权处理一切与该项目采购有关的事务。</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本授权书于______年____月____日起生效，特此声明。</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          被授权人身份证号码：</w:t>
      </w:r>
      <w:r>
        <w:rPr>
          <w:rFonts w:hint="eastAsia" w:ascii="仿宋" w:hAnsi="仿宋" w:eastAsia="仿宋" w:cs="仿宋"/>
          <w:sz w:val="24"/>
          <w:szCs w:val="24"/>
          <w:u w:val="single"/>
        </w:rPr>
        <w:t xml:space="preserve">                              </w:t>
      </w:r>
      <w:r/>
    </w:p>
    <w:p>
      <w:pPr>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          被授权人联系电话：（手机）</w:t>
      </w:r>
      <w:r>
        <w:rPr>
          <w:rFonts w:hint="eastAsia" w:ascii="仿宋" w:hAnsi="仿宋" w:eastAsia="仿宋" w:cs="仿宋"/>
          <w:sz w:val="24"/>
          <w:szCs w:val="24"/>
          <w:u w:val="single"/>
        </w:rPr>
        <w:t xml:space="preserve">                          </w:t>
      </w:r>
      <w:r/>
    </w:p>
    <w:p>
      <w:pPr>
        <w:ind w:firstLine="1200"/>
        <w:spacing w:line="360" w:lineRule="auto"/>
        <w:rPr>
          <w:rFonts w:hint="eastAsia" w:ascii="仿宋" w:hAnsi="仿宋" w:eastAsia="仿宋" w:cs="仿宋"/>
          <w:sz w:val="24"/>
          <w:szCs w:val="24"/>
        </w:rPr>
      </w:pPr>
      <w:r>
        <w:rPr>
          <w:rFonts w:hint="eastAsia" w:ascii="仿宋" w:hAnsi="仿宋" w:eastAsia="仿宋" w:cs="仿宋"/>
          <w:sz w:val="24"/>
          <w:szCs w:val="24"/>
        </w:rPr>
        <w:t xml:space="preserve">授权单位名称：</w:t>
      </w:r>
      <w:r>
        <w:rPr>
          <w:rFonts w:hint="eastAsia" w:ascii="仿宋" w:hAnsi="仿宋" w:eastAsia="仿宋" w:cs="仿宋"/>
          <w:sz w:val="24"/>
          <w:szCs w:val="24"/>
          <w:u w:val="single"/>
        </w:rPr>
        <w:t xml:space="preserve">（盖公章）</w:t>
      </w:r>
      <w:r/>
    </w:p>
    <w:p>
      <w:pPr>
        <w:ind w:firstLine="480"/>
        <w:spacing w:line="360" w:lineRule="auto"/>
        <w:rPr>
          <w:rFonts w:hint="eastAsia" w:ascii="仿宋" w:hAnsi="仿宋" w:eastAsia="仿宋" w:cs="仿宋"/>
          <w:sz w:val="24"/>
          <w:szCs w:val="24"/>
          <w:u w:val="single"/>
        </w:rPr>
      </w:pPr>
      <w:r>
        <w:rPr>
          <w:rFonts w:hint="eastAsia" w:ascii="仿宋" w:hAnsi="仿宋" w:eastAsia="仿宋" w:cs="仿宋"/>
          <w:sz w:val="24"/>
          <w:szCs w:val="24"/>
        </w:rPr>
        <w:t xml:space="preserve">      单位地址：</w:t>
      </w:r>
      <w:r>
        <w:rPr>
          <w:rFonts w:hint="eastAsia" w:ascii="仿宋" w:hAnsi="仿宋" w:eastAsia="仿宋" w:cs="仿宋"/>
          <w:sz w:val="24"/>
          <w:szCs w:val="24"/>
          <w:u w:val="single"/>
        </w:rPr>
        <w:t xml:space="preserve">                                         </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      日期：</w:t>
      </w:r>
      <w:bookmarkStart w:id="166" w:name="_格式3__银行出具的资信证明"/>
      <w:r/>
      <w:bookmarkStart w:id="167" w:name="_Hlt26955070"/>
      <w:r/>
      <w:bookmarkStart w:id="168" w:name="_Hlt26671380"/>
      <w:r/>
      <w:bookmarkEnd w:id="166"/>
      <w:r/>
      <w:bookmarkEnd w:id="167"/>
      <w:r/>
      <w:bookmarkEnd w:id="168"/>
      <w:r>
        <w:rPr>
          <w:rFonts w:hint="eastAsia" w:ascii="仿宋" w:hAnsi="仿宋" w:eastAsia="仿宋" w:cs="仿宋"/>
          <w:sz w:val="24"/>
          <w:szCs w:val="24"/>
          <w:u w:val="single"/>
        </w:rPr>
        <w:t xml:space="preserve">                                         </w:t>
      </w:r>
      <w:r/>
    </w:p>
    <w:p>
      <w:pPr>
        <w:spacing w:line="360" w:lineRule="auto"/>
        <w:rPr>
          <w:rFonts w:hint="eastAsia" w:ascii="仿宋" w:hAnsi="仿宋" w:eastAsia="仿宋" w:cs="仿宋"/>
          <w:i/>
          <w:sz w:val="24"/>
          <w:szCs w:val="24"/>
          <w:u w:val="single"/>
        </w:rPr>
      </w:pPr>
      <w:r>
        <w:rPr>
          <w:rFonts w:hint="eastAsia" w:ascii="仿宋" w:hAnsi="仿宋" w:eastAsia="仿宋" w:cs="仿宋"/>
          <w:i/>
          <w:sz w:val="24"/>
          <w:szCs w:val="24"/>
          <w:u w:val="single"/>
        </w:rPr>
      </w:r>
      <w:r/>
    </w:p>
    <w:p>
      <w:pPr>
        <w:rPr>
          <w:rFonts w:hint="eastAsia" w:ascii="仿宋" w:hAnsi="仿宋" w:eastAsia="仿宋" w:cs="仿宋"/>
        </w:rPr>
      </w:pPr>
      <w:r>
        <w:rPr>
          <w:rFonts w:hint="eastAsia" w:ascii="仿宋" w:hAnsi="仿宋" w:eastAsia="仿宋" w:cs="仿宋"/>
        </w:rPr>
      </w:r>
      <w:r/>
    </w:p>
    <w:p>
      <w:pPr>
        <w:spacing w:line="460" w:lineRule="exact"/>
        <w:rPr>
          <w:rFonts w:hint="eastAsia" w:ascii="仿宋" w:hAnsi="仿宋" w:eastAsia="仿宋" w:cs="仿宋"/>
          <w:bCs/>
          <w:sz w:val="24"/>
          <w:szCs w:val="24"/>
        </w:rPr>
      </w:pPr>
      <w:r>
        <w:rPr>
          <w:rFonts w:hint="eastAsia" w:ascii="仿宋" w:hAnsi="仿宋" w:eastAsia="仿宋" w:cs="仿宋"/>
          <w:bCs/>
          <w:sz w:val="24"/>
          <w:szCs w:val="24"/>
        </w:rPr>
      </w:r>
      <w:r/>
    </w:p>
    <w:p>
      <w:pPr>
        <w:spacing w:line="460" w:lineRule="exact"/>
        <w:rPr>
          <w:rFonts w:hint="eastAsia" w:ascii="仿宋" w:hAnsi="仿宋" w:eastAsia="仿宋" w:cs="仿宋"/>
          <w:bCs/>
          <w:sz w:val="24"/>
        </w:rPr>
      </w:pPr>
      <w:r>
        <w:rPr>
          <w:rFonts w:hint="eastAsia" w:ascii="仿宋" w:hAnsi="仿宋" w:eastAsia="仿宋" w:cs="仿宋"/>
          <w:bCs/>
          <w:sz w:val="24"/>
        </w:rPr>
      </w:r>
      <w:r/>
    </w:p>
    <w:p>
      <w:pPr>
        <w:jc w:val="left"/>
        <w:spacing w:before="120" w:after="120"/>
        <w:rPr>
          <w:rFonts w:hint="eastAsia" w:ascii="仿宋" w:hAnsi="仿宋" w:eastAsia="仿宋" w:cs="仿宋"/>
          <w:sz w:val="24"/>
          <w:szCs w:val="20"/>
        </w:rPr>
      </w:pPr>
      <w:r>
        <w:rPr>
          <w:rFonts w:hint="eastAsia" w:ascii="仿宋" w:hAnsi="仿宋" w:eastAsia="仿宋" w:cs="仿宋"/>
          <w:bCs/>
          <w:sz w:val="24"/>
        </w:rPr>
        <w:br w:type="page" w:clear="all"/>
      </w:r>
      <w:r>
        <w:rPr>
          <w:rFonts w:hint="eastAsia" w:ascii="仿宋" w:hAnsi="仿宋" w:eastAsia="仿宋" w:cs="仿宋"/>
          <w:b/>
          <w:bCs/>
          <w:sz w:val="32"/>
          <w:szCs w:val="32"/>
        </w:rPr>
        <w:t xml:space="preserve">四、开标一览表</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投标人全称(公章) ：供应商名称</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项目名称：</w:t>
      </w:r>
      <w:r>
        <w:rPr>
          <w:rFonts w:hint="eastAsia" w:ascii="仿宋" w:hAnsi="仿宋" w:eastAsia="仿宋" w:cs="仿宋"/>
          <w:sz w:val="24"/>
          <w:szCs w:val="24"/>
        </w:rPr>
        <w:t xml:space="preserve">宿迁学院2026年度外文数字资源服务项目</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项目编号：</w:t>
      </w:r>
      <w:r>
        <w:rPr>
          <w:rFonts w:hint="eastAsia" w:ascii="仿宋" w:hAnsi="仿宋" w:eastAsia="仿宋" w:cs="仿宋"/>
          <w:sz w:val="24"/>
          <w:szCs w:val="24"/>
        </w:rPr>
        <w:t xml:space="preserve">JSZC-320000-HZJS-G2026-0002</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采购包号：分包号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277"/>
      </w:tblGrid>
      <w:tr>
        <w:trPr/>
        <w:tc>
          <w:tcPr>
            <w:tcW w:w="9400" w:type="dxa"/>
            <w:textDirection w:val="lrTb"/>
            <w:noWrap w:val="false"/>
          </w:tcPr>
          <w:p>
            <w:pPr>
              <w:jc w:val="center"/>
              <w:spacing w:line="500" w:lineRule="exact"/>
              <w:rPr>
                <w:rFonts w:hint="eastAsia" w:ascii="仿宋" w:hAnsi="仿宋" w:eastAsia="仿宋" w:cs="仿宋"/>
                <w:sz w:val="24"/>
                <w:szCs w:val="24"/>
              </w:rPr>
            </w:pPr>
            <w:r>
              <w:rPr>
                <w:rFonts w:hint="eastAsia" w:ascii="仿宋" w:hAnsi="仿宋" w:eastAsia="仿宋" w:cs="仿宋"/>
                <w:sz w:val="24"/>
                <w:szCs w:val="24"/>
              </w:rPr>
              <w:t xml:space="preserve">投标总报价</w:t>
            </w:r>
            <w:r/>
          </w:p>
        </w:tc>
      </w:tr>
      <w:tr>
        <w:trPr/>
        <w:tc>
          <w:tcPr>
            <w:tcW w:w="9400" w:type="dxa"/>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总价（小写）：          （人民币：元）</w:t>
            </w:r>
            <w:r/>
          </w:p>
        </w:tc>
      </w:tr>
      <w:tr>
        <w:trPr/>
        <w:tc>
          <w:tcPr>
            <w:tcW w:w="9400" w:type="dxa"/>
            <w:textDirection w:val="lrTb"/>
            <w:noWrap w:val="false"/>
          </w:tcPr>
          <w:p>
            <w:pPr>
              <w:spacing w:line="500" w:lineRule="exact"/>
              <w:rPr>
                <w:rFonts w:hint="eastAsia" w:ascii="仿宋" w:hAnsi="仿宋" w:eastAsia="仿宋" w:cs="仿宋"/>
                <w:sz w:val="24"/>
                <w:szCs w:val="24"/>
              </w:rPr>
            </w:pPr>
            <w:r>
              <w:rPr>
                <w:rFonts w:hint="eastAsia" w:ascii="仿宋" w:hAnsi="仿宋" w:eastAsia="仿宋" w:cs="仿宋"/>
                <w:sz w:val="24"/>
                <w:szCs w:val="24"/>
              </w:rPr>
              <w:t xml:space="preserve">总价（大写）：</w:t>
            </w:r>
            <w:r>
              <w:rPr>
                <w:rStyle w:val="742"/>
                <w:rFonts w:hint="eastAsia" w:ascii="仿宋" w:hAnsi="仿宋" w:eastAsia="仿宋" w:cs="仿宋"/>
                <w:sz w:val="24"/>
                <w:szCs w:val="24"/>
              </w:rPr>
              <w:t xml:space="preserve">金额大写</w:t>
            </w:r>
            <w:r>
              <w:rPr>
                <w:rFonts w:hint="eastAsia" w:ascii="仿宋" w:hAnsi="仿宋" w:eastAsia="仿宋" w:cs="仿宋"/>
                <w:sz w:val="24"/>
                <w:szCs w:val="24"/>
              </w:rPr>
              <w:t xml:space="preserve"> （人民币：元）</w:t>
            </w:r>
            <w:r/>
          </w:p>
        </w:tc>
      </w:tr>
    </w:tbl>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                                            日期：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月</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p>
    <w:p>
      <w:pPr>
        <w:jc w:val="center"/>
        <w:rPr>
          <w:rFonts w:hint="eastAsia" w:ascii="仿宋" w:hAnsi="仿宋" w:eastAsia="仿宋" w:cs="仿宋"/>
          <w:b/>
          <w:bCs/>
          <w:sz w:val="32"/>
          <w:szCs w:val="32"/>
        </w:rPr>
      </w:pPr>
      <w:r>
        <w:rPr>
          <w:rFonts w:hint="eastAsia" w:ascii="仿宋" w:hAnsi="仿宋" w:eastAsia="仿宋" w:cs="仿宋"/>
          <w:b/>
          <w:bCs/>
          <w:sz w:val="32"/>
          <w:szCs w:val="32"/>
        </w:rPr>
      </w:r>
      <w:r/>
    </w:p>
    <w:p>
      <w:pPr>
        <w:jc w:val="center"/>
        <w:rPr>
          <w:rFonts w:hint="eastAsia" w:ascii="仿宋" w:hAnsi="仿宋" w:eastAsia="仿宋" w:cs="仿宋"/>
          <w:bCs/>
          <w:sz w:val="24"/>
        </w:rPr>
      </w:pPr>
      <w:r>
        <w:rPr>
          <w:rFonts w:hint="eastAsia" w:ascii="仿宋" w:hAnsi="仿宋" w:eastAsia="仿宋" w:cs="仿宋"/>
        </w:rPr>
        <w:br w:type="page" w:clear="all"/>
      </w:r>
      <w:r/>
    </w:p>
    <w:p>
      <w:pPr>
        <w:numPr>
          <w:ilvl w:val="0"/>
          <w:numId w:val="1"/>
        </w:numPr>
        <w:jc w:val="left"/>
        <w:spacing w:before="120" w:after="120"/>
        <w:rPr>
          <w:rFonts w:hint="eastAsia" w:ascii="仿宋" w:hAnsi="仿宋" w:eastAsia="仿宋" w:cs="仿宋"/>
          <w:b/>
          <w:bCs/>
          <w:sz w:val="32"/>
          <w:szCs w:val="32"/>
        </w:rPr>
      </w:pPr>
      <w:r>
        <w:rPr>
          <w:rFonts w:hint="eastAsia" w:ascii="仿宋" w:hAnsi="仿宋" w:eastAsia="仿宋" w:cs="仿宋"/>
          <w:b/>
          <w:bCs/>
          <w:sz w:val="32"/>
          <w:szCs w:val="32"/>
        </w:rPr>
        <w:t xml:space="preserve">分项报价表</w:t>
      </w:r>
      <w:r/>
    </w:p>
    <w:p>
      <w:pPr>
        <w:jc w:val="center"/>
        <w:spacing w:before="120" w:after="120"/>
        <w:rPr>
          <w:rFonts w:hint="eastAsia" w:ascii="仿宋" w:hAnsi="仿宋" w:eastAsia="仿宋" w:cs="仿宋"/>
          <w:b/>
          <w:bCs/>
          <w:sz w:val="32"/>
          <w:szCs w:val="32"/>
        </w:rPr>
      </w:pPr>
      <w:r>
        <w:rPr>
          <w:rFonts w:hint="eastAsia" w:ascii="仿宋" w:hAnsi="仿宋" w:eastAsia="仿宋" w:cs="仿宋"/>
          <w:b/>
          <w:bCs/>
          <w:sz w:val="32"/>
          <w:szCs w:val="32"/>
        </w:rPr>
        <w:t xml:space="preserve">分项报价表</w:t>
      </w:r>
      <w:r/>
    </w:p>
    <w:tbl>
      <w:tblPr>
        <w:tblW w:w="89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54"/>
        <w:gridCol w:w="1407"/>
        <w:gridCol w:w="2266"/>
        <w:gridCol w:w="1134"/>
        <w:gridCol w:w="992"/>
        <w:gridCol w:w="1541"/>
        <w:gridCol w:w="991"/>
      </w:tblGrid>
      <w:tr>
        <w:trPr>
          <w:cantSplit/>
          <w:trHeight w:val="630"/>
        </w:trPr>
        <w:tc>
          <w:tcPr>
            <w:tcW w:w="654" w:type="dxa"/>
            <w:vAlign w:val="center"/>
            <w:textDirection w:val="lrTb"/>
            <w:noWrap w:val="false"/>
          </w:tcPr>
          <w:p>
            <w:pPr>
              <w:pStyle w:val="743"/>
              <w:jc w:val="center"/>
              <w:spacing w:line="360" w:lineRule="exact"/>
              <w:widowControl/>
              <w:rPr>
                <w:rFonts w:hint="eastAsia" w:ascii="仿宋" w:hAnsi="仿宋" w:eastAsia="仿宋" w:cs="仿宋"/>
                <w:sz w:val="28"/>
                <w:szCs w:val="28"/>
              </w:rPr>
            </w:pPr>
            <w:r>
              <w:rPr>
                <w:rFonts w:hint="eastAsia" w:ascii="仿宋" w:hAnsi="仿宋" w:eastAsia="仿宋" w:cs="仿宋"/>
                <w:sz w:val="28"/>
                <w:szCs w:val="28"/>
              </w:rPr>
              <w:t xml:space="preserve">序号</w:t>
            </w:r>
            <w:r/>
          </w:p>
        </w:tc>
        <w:tc>
          <w:tcPr>
            <w:gridSpan w:val="2"/>
            <w:tcW w:w="3673" w:type="dxa"/>
            <w:vAlign w:val="center"/>
            <w:textDirection w:val="lrTb"/>
            <w:noWrap w:val="false"/>
          </w:tcPr>
          <w:p>
            <w:pPr>
              <w:pStyle w:val="743"/>
              <w:jc w:val="center"/>
              <w:spacing w:line="360" w:lineRule="exact"/>
              <w:widowControl/>
              <w:rPr>
                <w:rFonts w:hint="eastAsia" w:ascii="仿宋" w:hAnsi="仿宋" w:eastAsia="仿宋" w:cs="仿宋"/>
                <w:sz w:val="28"/>
                <w:szCs w:val="28"/>
              </w:rPr>
            </w:pPr>
            <w:r>
              <w:rPr>
                <w:rFonts w:hint="eastAsia" w:ascii="仿宋" w:hAnsi="仿宋" w:eastAsia="仿宋" w:cs="仿宋"/>
                <w:sz w:val="28"/>
                <w:szCs w:val="28"/>
              </w:rPr>
              <w:t xml:space="preserve">服务费用简述</w:t>
            </w:r>
            <w:r/>
          </w:p>
        </w:tc>
        <w:tc>
          <w:tcPr>
            <w:tcW w:w="1134" w:type="dxa"/>
            <w:vAlign w:val="center"/>
            <w:textDirection w:val="lrTb"/>
            <w:noWrap w:val="false"/>
          </w:tcPr>
          <w:p>
            <w:pPr>
              <w:pStyle w:val="743"/>
              <w:jc w:val="center"/>
              <w:spacing w:line="360" w:lineRule="exact"/>
              <w:widowControl/>
              <w:rPr>
                <w:rFonts w:hint="eastAsia" w:ascii="仿宋" w:hAnsi="仿宋" w:eastAsia="仿宋" w:cs="仿宋"/>
                <w:sz w:val="28"/>
                <w:szCs w:val="28"/>
              </w:rPr>
            </w:pPr>
            <w:r>
              <w:rPr>
                <w:rFonts w:hint="eastAsia" w:ascii="仿宋" w:hAnsi="仿宋" w:eastAsia="仿宋" w:cs="仿宋"/>
                <w:sz w:val="28"/>
                <w:szCs w:val="28"/>
              </w:rPr>
              <w:t xml:space="preserve">单价</w:t>
            </w:r>
            <w:r/>
          </w:p>
          <w:p>
            <w:pPr>
              <w:pStyle w:val="743"/>
              <w:jc w:val="center"/>
              <w:spacing w:line="360" w:lineRule="exact"/>
              <w:widowControl/>
              <w:rPr>
                <w:rFonts w:hint="eastAsia" w:ascii="仿宋" w:hAnsi="仿宋" w:eastAsia="仿宋" w:cs="仿宋"/>
                <w:sz w:val="28"/>
                <w:szCs w:val="28"/>
              </w:rPr>
            </w:pPr>
            <w:r>
              <w:rPr>
                <w:rFonts w:hint="eastAsia" w:ascii="仿宋" w:hAnsi="仿宋" w:eastAsia="仿宋" w:cs="仿宋"/>
                <w:sz w:val="28"/>
                <w:szCs w:val="28"/>
              </w:rPr>
              <w:t xml:space="preserve">（元）</w:t>
            </w:r>
            <w:r/>
          </w:p>
        </w:tc>
        <w:tc>
          <w:tcPr>
            <w:tcW w:w="992" w:type="dxa"/>
            <w:vAlign w:val="center"/>
            <w:textDirection w:val="lrTb"/>
            <w:noWrap w:val="false"/>
          </w:tcPr>
          <w:p>
            <w:pPr>
              <w:pStyle w:val="743"/>
              <w:jc w:val="center"/>
              <w:spacing w:line="360" w:lineRule="exact"/>
              <w:widowControl/>
              <w:rPr>
                <w:rFonts w:hint="eastAsia" w:ascii="仿宋" w:hAnsi="仿宋" w:eastAsia="仿宋" w:cs="仿宋"/>
                <w:sz w:val="28"/>
                <w:szCs w:val="28"/>
              </w:rPr>
            </w:pPr>
            <w:r>
              <w:rPr>
                <w:rFonts w:hint="eastAsia" w:ascii="仿宋" w:hAnsi="仿宋" w:eastAsia="仿宋" w:cs="仿宋"/>
                <w:sz w:val="28"/>
                <w:szCs w:val="28"/>
              </w:rPr>
              <w:t xml:space="preserve">数量</w:t>
            </w:r>
            <w:r/>
          </w:p>
        </w:tc>
        <w:tc>
          <w:tcPr>
            <w:tcW w:w="1541" w:type="dxa"/>
            <w:vAlign w:val="center"/>
            <w:textDirection w:val="lrTb"/>
            <w:noWrap w:val="false"/>
          </w:tcPr>
          <w:p>
            <w:pPr>
              <w:pStyle w:val="743"/>
              <w:jc w:val="center"/>
              <w:spacing w:line="360" w:lineRule="exact"/>
              <w:widowControl/>
              <w:rPr>
                <w:rFonts w:hint="eastAsia" w:ascii="仿宋" w:hAnsi="仿宋" w:eastAsia="仿宋" w:cs="仿宋"/>
                <w:sz w:val="28"/>
                <w:szCs w:val="28"/>
              </w:rPr>
            </w:pPr>
            <w:r>
              <w:rPr>
                <w:rFonts w:hint="eastAsia" w:ascii="仿宋" w:hAnsi="仿宋" w:eastAsia="仿宋" w:cs="仿宋"/>
                <w:sz w:val="28"/>
                <w:szCs w:val="28"/>
              </w:rPr>
              <w:t xml:space="preserve">合价</w:t>
            </w:r>
            <w:r/>
          </w:p>
          <w:p>
            <w:pPr>
              <w:pStyle w:val="743"/>
              <w:jc w:val="center"/>
              <w:spacing w:line="360" w:lineRule="exact"/>
              <w:widowControl/>
              <w:rPr>
                <w:rFonts w:hint="eastAsia" w:ascii="仿宋" w:hAnsi="仿宋" w:eastAsia="仿宋" w:cs="仿宋"/>
                <w:sz w:val="28"/>
                <w:szCs w:val="28"/>
              </w:rPr>
            </w:pPr>
            <w:r>
              <w:rPr>
                <w:rFonts w:hint="eastAsia" w:ascii="仿宋" w:hAnsi="仿宋" w:eastAsia="仿宋" w:cs="仿宋"/>
                <w:sz w:val="28"/>
                <w:szCs w:val="28"/>
              </w:rPr>
              <w:t xml:space="preserve">（元）</w:t>
            </w:r>
            <w:r/>
          </w:p>
        </w:tc>
        <w:tc>
          <w:tcPr>
            <w:tcW w:w="991" w:type="dxa"/>
            <w:vAlign w:val="center"/>
            <w:textDirection w:val="lrTb"/>
            <w:noWrap w:val="false"/>
          </w:tcPr>
          <w:p>
            <w:pPr>
              <w:pStyle w:val="743"/>
              <w:jc w:val="center"/>
              <w:spacing w:line="360" w:lineRule="exact"/>
              <w:widowControl/>
              <w:rPr>
                <w:rFonts w:hint="eastAsia" w:ascii="仿宋" w:hAnsi="仿宋" w:eastAsia="仿宋" w:cs="仿宋"/>
                <w:sz w:val="28"/>
                <w:szCs w:val="28"/>
              </w:rPr>
            </w:pPr>
            <w:r>
              <w:rPr>
                <w:rFonts w:hint="eastAsia" w:ascii="仿宋" w:hAnsi="仿宋" w:eastAsia="仿宋" w:cs="仿宋"/>
                <w:sz w:val="28"/>
                <w:szCs w:val="28"/>
              </w:rPr>
              <w:t xml:space="preserve">备注</w:t>
            </w:r>
            <w:r/>
          </w:p>
        </w:tc>
      </w:tr>
      <w:tr>
        <w:trPr>
          <w:cantSplit/>
          <w:trHeight w:val="482"/>
        </w:trPr>
        <w:tc>
          <w:tcPr>
            <w:tcW w:w="654" w:type="dxa"/>
            <w:textDirection w:val="lrTb"/>
            <w:noWrap w:val="false"/>
          </w:tcPr>
          <w:p>
            <w:pPr>
              <w:pStyle w:val="743"/>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1</w:t>
            </w:r>
            <w:r/>
          </w:p>
        </w:tc>
        <w:tc>
          <w:tcPr>
            <w:gridSpan w:val="2"/>
            <w:tcW w:w="3673" w:type="dxa"/>
            <w:textDirection w:val="lrTb"/>
            <w:noWrap w:val="false"/>
          </w:tcPr>
          <w:p>
            <w:pPr>
              <w:pStyle w:val="743"/>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134" w:type="dxa"/>
            <w:vAlign w:val="center"/>
            <w:textDirection w:val="lrTb"/>
            <w:noWrap w:val="false"/>
          </w:tcPr>
          <w:p>
            <w:pPr>
              <w:pStyle w:val="743"/>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W w:w="992" w:type="dxa"/>
            <w:textDirection w:val="lrTb"/>
            <w:noWrap w:val="false"/>
          </w:tcPr>
          <w:p>
            <w:pPr>
              <w:pStyle w:val="743"/>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541" w:type="dxa"/>
            <w:vAlign w:val="center"/>
            <w:textDirection w:val="lrTb"/>
            <w:noWrap w:val="false"/>
          </w:tcPr>
          <w:p>
            <w:pPr>
              <w:pStyle w:val="743"/>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W w:w="991" w:type="dxa"/>
            <w:vAlign w:val="center"/>
            <w:textDirection w:val="lrTb"/>
            <w:noWrap w:val="false"/>
          </w:tcPr>
          <w:p>
            <w:pPr>
              <w:pStyle w:val="743"/>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r>
      <w:tr>
        <w:trPr>
          <w:cantSplit/>
          <w:trHeight w:val="376"/>
        </w:trPr>
        <w:tc>
          <w:tcPr>
            <w:tcW w:w="654" w:type="dxa"/>
            <w:textDirection w:val="lrTb"/>
            <w:noWrap w:val="false"/>
          </w:tcPr>
          <w:p>
            <w:pPr>
              <w:pStyle w:val="743"/>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2</w:t>
            </w:r>
            <w:r/>
          </w:p>
        </w:tc>
        <w:tc>
          <w:tcPr>
            <w:gridSpan w:val="2"/>
            <w:tcW w:w="3673" w:type="dxa"/>
            <w:textDirection w:val="lrTb"/>
            <w:noWrap w:val="false"/>
          </w:tcPr>
          <w:p>
            <w:pPr>
              <w:pStyle w:val="743"/>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134" w:type="dxa"/>
            <w:vAlign w:val="center"/>
            <w:textDirection w:val="lrTb"/>
            <w:noWrap w:val="false"/>
          </w:tcPr>
          <w:p>
            <w:pPr>
              <w:pStyle w:val="743"/>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W w:w="992" w:type="dxa"/>
            <w:textDirection w:val="lrTb"/>
            <w:noWrap w:val="false"/>
          </w:tcPr>
          <w:p>
            <w:pPr>
              <w:pStyle w:val="743"/>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541" w:type="dxa"/>
            <w:vAlign w:val="center"/>
            <w:textDirection w:val="lrTb"/>
            <w:noWrap w:val="false"/>
          </w:tcPr>
          <w:p>
            <w:pPr>
              <w:pStyle w:val="743"/>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W w:w="991" w:type="dxa"/>
            <w:vAlign w:val="center"/>
            <w:textDirection w:val="lrTb"/>
            <w:noWrap w:val="false"/>
          </w:tcPr>
          <w:p>
            <w:pPr>
              <w:pStyle w:val="743"/>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r>
      <w:tr>
        <w:trPr>
          <w:cantSplit/>
          <w:trHeight w:val="200"/>
        </w:trPr>
        <w:tc>
          <w:tcPr>
            <w:tcW w:w="654" w:type="dxa"/>
            <w:textDirection w:val="lrTb"/>
            <w:noWrap w:val="false"/>
          </w:tcPr>
          <w:p>
            <w:pPr>
              <w:pStyle w:val="743"/>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3</w:t>
            </w:r>
            <w:r/>
          </w:p>
        </w:tc>
        <w:tc>
          <w:tcPr>
            <w:gridSpan w:val="2"/>
            <w:tcW w:w="3673" w:type="dxa"/>
            <w:textDirection w:val="lrTb"/>
            <w:noWrap w:val="false"/>
          </w:tcPr>
          <w:p>
            <w:pPr>
              <w:pStyle w:val="743"/>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134" w:type="dxa"/>
            <w:vAlign w:val="center"/>
            <w:textDirection w:val="lrTb"/>
            <w:noWrap w:val="false"/>
          </w:tcPr>
          <w:p>
            <w:pPr>
              <w:pStyle w:val="743"/>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W w:w="992" w:type="dxa"/>
            <w:textDirection w:val="lrTb"/>
            <w:noWrap w:val="false"/>
          </w:tcPr>
          <w:p>
            <w:pPr>
              <w:pStyle w:val="743"/>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541" w:type="dxa"/>
            <w:vAlign w:val="center"/>
            <w:textDirection w:val="lrTb"/>
            <w:noWrap w:val="false"/>
          </w:tcPr>
          <w:p>
            <w:pPr>
              <w:pStyle w:val="743"/>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W w:w="991" w:type="dxa"/>
            <w:vAlign w:val="center"/>
            <w:textDirection w:val="lrTb"/>
            <w:noWrap w:val="false"/>
          </w:tcPr>
          <w:p>
            <w:pPr>
              <w:pStyle w:val="743"/>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r>
      <w:tr>
        <w:trPr>
          <w:cantSplit/>
          <w:trHeight w:val="200"/>
        </w:trPr>
        <w:tc>
          <w:tcPr>
            <w:tcW w:w="654" w:type="dxa"/>
            <w:textDirection w:val="lrTb"/>
            <w:noWrap w:val="false"/>
          </w:tcPr>
          <w:p>
            <w:pPr>
              <w:pStyle w:val="743"/>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4</w:t>
            </w:r>
            <w:r/>
          </w:p>
        </w:tc>
        <w:tc>
          <w:tcPr>
            <w:gridSpan w:val="2"/>
            <w:tcW w:w="3673" w:type="dxa"/>
            <w:textDirection w:val="lrTb"/>
            <w:noWrap w:val="false"/>
          </w:tcPr>
          <w:p>
            <w:pPr>
              <w:pStyle w:val="743"/>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134" w:type="dxa"/>
            <w:vAlign w:val="center"/>
            <w:textDirection w:val="lrTb"/>
            <w:noWrap w:val="false"/>
          </w:tcPr>
          <w:p>
            <w:pPr>
              <w:pStyle w:val="743"/>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W w:w="992" w:type="dxa"/>
            <w:textDirection w:val="lrTb"/>
            <w:noWrap w:val="false"/>
          </w:tcPr>
          <w:p>
            <w:pPr>
              <w:pStyle w:val="743"/>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541" w:type="dxa"/>
            <w:vAlign w:val="center"/>
            <w:textDirection w:val="lrTb"/>
            <w:noWrap w:val="false"/>
          </w:tcPr>
          <w:p>
            <w:pPr>
              <w:pStyle w:val="743"/>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W w:w="991" w:type="dxa"/>
            <w:vAlign w:val="center"/>
            <w:textDirection w:val="lrTb"/>
            <w:noWrap w:val="false"/>
          </w:tcPr>
          <w:p>
            <w:pPr>
              <w:pStyle w:val="743"/>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r>
      <w:tr>
        <w:trPr>
          <w:cantSplit/>
          <w:trHeight w:val="200"/>
        </w:trPr>
        <w:tc>
          <w:tcPr>
            <w:tcW w:w="654" w:type="dxa"/>
            <w:textDirection w:val="lrTb"/>
            <w:noWrap w:val="false"/>
          </w:tcPr>
          <w:p>
            <w:pPr>
              <w:pStyle w:val="743"/>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5</w:t>
            </w:r>
            <w:r/>
          </w:p>
        </w:tc>
        <w:tc>
          <w:tcPr>
            <w:gridSpan w:val="2"/>
            <w:tcW w:w="3673" w:type="dxa"/>
            <w:textDirection w:val="lrTb"/>
            <w:noWrap w:val="false"/>
          </w:tcPr>
          <w:p>
            <w:pPr>
              <w:pStyle w:val="743"/>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134" w:type="dxa"/>
            <w:vAlign w:val="center"/>
            <w:textDirection w:val="lrTb"/>
            <w:noWrap w:val="false"/>
          </w:tcPr>
          <w:p>
            <w:pPr>
              <w:pStyle w:val="743"/>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W w:w="992" w:type="dxa"/>
            <w:textDirection w:val="lrTb"/>
            <w:noWrap w:val="false"/>
          </w:tcPr>
          <w:p>
            <w:pPr>
              <w:pStyle w:val="743"/>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541" w:type="dxa"/>
            <w:vAlign w:val="center"/>
            <w:textDirection w:val="lrTb"/>
            <w:noWrap w:val="false"/>
          </w:tcPr>
          <w:p>
            <w:pPr>
              <w:pStyle w:val="743"/>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W w:w="991" w:type="dxa"/>
            <w:vAlign w:val="center"/>
            <w:textDirection w:val="lrTb"/>
            <w:noWrap w:val="false"/>
          </w:tcPr>
          <w:p>
            <w:pPr>
              <w:pStyle w:val="743"/>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r>
      <w:tr>
        <w:trPr>
          <w:cantSplit/>
          <w:trHeight w:val="70"/>
        </w:trPr>
        <w:tc>
          <w:tcPr>
            <w:tcW w:w="654" w:type="dxa"/>
            <w:textDirection w:val="lrTb"/>
            <w:noWrap w:val="false"/>
          </w:tcPr>
          <w:p>
            <w:pPr>
              <w:pStyle w:val="743"/>
              <w:spacing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w:t>
            </w:r>
            <w:r/>
          </w:p>
        </w:tc>
        <w:tc>
          <w:tcPr>
            <w:gridSpan w:val="2"/>
            <w:tcW w:w="3673" w:type="dxa"/>
            <w:textDirection w:val="lrTb"/>
            <w:noWrap w:val="false"/>
          </w:tcPr>
          <w:p>
            <w:pPr>
              <w:pStyle w:val="743"/>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134" w:type="dxa"/>
            <w:vAlign w:val="center"/>
            <w:textDirection w:val="lrTb"/>
            <w:noWrap w:val="false"/>
          </w:tcPr>
          <w:p>
            <w:pPr>
              <w:pStyle w:val="743"/>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W w:w="992" w:type="dxa"/>
            <w:textDirection w:val="lrTb"/>
            <w:noWrap w:val="false"/>
          </w:tcPr>
          <w:p>
            <w:pPr>
              <w:pStyle w:val="743"/>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541" w:type="dxa"/>
            <w:vAlign w:val="center"/>
            <w:textDirection w:val="lrTb"/>
            <w:noWrap w:val="false"/>
          </w:tcPr>
          <w:p>
            <w:pPr>
              <w:pStyle w:val="743"/>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c>
          <w:tcPr>
            <w:tcW w:w="991" w:type="dxa"/>
            <w:vAlign w:val="center"/>
            <w:textDirection w:val="lrTb"/>
            <w:noWrap w:val="false"/>
          </w:tcPr>
          <w:p>
            <w:pPr>
              <w:pStyle w:val="743"/>
              <w:jc w:val="center"/>
              <w:spacing w:line="560" w:lineRule="exact"/>
              <w:rPr>
                <w:rFonts w:hint="eastAsia" w:ascii="仿宋" w:hAnsi="仿宋" w:eastAsia="仿宋" w:cs="仿宋"/>
                <w:sz w:val="28"/>
                <w:szCs w:val="28"/>
              </w:rPr>
            </w:pPr>
            <w:r>
              <w:rPr>
                <w:rFonts w:hint="eastAsia" w:ascii="仿宋" w:hAnsi="仿宋" w:eastAsia="仿宋" w:cs="仿宋"/>
                <w:sz w:val="28"/>
                <w:szCs w:val="28"/>
              </w:rPr>
            </w:r>
            <w:r/>
          </w:p>
        </w:tc>
      </w:tr>
      <w:tr>
        <w:trPr>
          <w:cantSplit/>
          <w:trHeight w:val="1766"/>
        </w:trPr>
        <w:tc>
          <w:tcPr>
            <w:gridSpan w:val="2"/>
            <w:tcW w:w="2061" w:type="dxa"/>
            <w:vAlign w:val="center"/>
            <w:textDirection w:val="lrTb"/>
            <w:noWrap w:val="false"/>
          </w:tcPr>
          <w:p>
            <w:pPr>
              <w:pStyle w:val="743"/>
              <w:jc w:val="center"/>
              <w:spacing w:line="500" w:lineRule="exact"/>
              <w:rPr>
                <w:rFonts w:hint="eastAsia" w:ascii="仿宋" w:hAnsi="仿宋" w:eastAsia="仿宋" w:cs="仿宋"/>
                <w:b/>
                <w:bCs/>
                <w:sz w:val="28"/>
                <w:szCs w:val="28"/>
              </w:rPr>
            </w:pPr>
            <w:r>
              <w:rPr>
                <w:rFonts w:hint="eastAsia" w:ascii="仿宋" w:hAnsi="仿宋" w:eastAsia="仿宋" w:cs="仿宋"/>
                <w:b/>
                <w:bCs/>
                <w:sz w:val="28"/>
                <w:szCs w:val="28"/>
              </w:rPr>
              <w:t xml:space="preserve">投标总报价</w:t>
            </w:r>
            <w:r/>
          </w:p>
        </w:tc>
        <w:tc>
          <w:tcPr>
            <w:gridSpan w:val="5"/>
            <w:tcW w:w="6924" w:type="dxa"/>
            <w:vAlign w:val="center"/>
            <w:textDirection w:val="lrTb"/>
            <w:noWrap w:val="false"/>
          </w:tcPr>
          <w:p>
            <w:pPr>
              <w:pStyle w:val="743"/>
              <w:spacing w:line="500" w:lineRule="exact"/>
              <w:rPr>
                <w:rFonts w:hint="eastAsia" w:ascii="仿宋" w:hAnsi="仿宋" w:eastAsia="仿宋" w:cs="仿宋"/>
                <w:b/>
                <w:bCs/>
                <w:sz w:val="28"/>
                <w:szCs w:val="28"/>
              </w:rPr>
            </w:pPr>
            <w:r>
              <w:rPr>
                <w:rFonts w:hint="eastAsia" w:ascii="仿宋" w:hAnsi="仿宋" w:eastAsia="仿宋" w:cs="仿宋"/>
                <w:b/>
                <w:bCs/>
                <w:sz w:val="28"/>
                <w:szCs w:val="28"/>
              </w:rPr>
              <w:t xml:space="preserve">￥</w:t>
            </w:r>
            <w:r>
              <w:rPr>
                <w:rFonts w:hint="eastAsia" w:ascii="仿宋" w:hAnsi="仿宋" w:eastAsia="仿宋" w:cs="仿宋"/>
                <w:sz w:val="28"/>
                <w:szCs w:val="28"/>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r/>
          </w:p>
          <w:p>
            <w:pPr>
              <w:pStyle w:val="743"/>
              <w:spacing w:line="500" w:lineRule="exact"/>
              <w:rPr>
                <w:rFonts w:hint="eastAsia" w:ascii="仿宋" w:hAnsi="仿宋" w:eastAsia="仿宋" w:cs="仿宋"/>
                <w:b/>
                <w:bCs/>
                <w:sz w:val="28"/>
                <w:szCs w:val="28"/>
              </w:rPr>
            </w:pPr>
            <w:r>
              <w:rPr>
                <w:rFonts w:hint="eastAsia" w:ascii="仿宋" w:hAnsi="仿宋" w:eastAsia="仿宋" w:cs="仿宋"/>
                <w:b/>
                <w:bCs/>
                <w:sz w:val="28"/>
                <w:szCs w:val="28"/>
              </w:rPr>
              <w:t xml:space="preserve">人民币（大写）：</w:t>
            </w:r>
            <w:r>
              <w:rPr>
                <w:rFonts w:hint="eastAsia" w:ascii="仿宋" w:hAnsi="仿宋" w:eastAsia="仿宋" w:cs="仿宋"/>
                <w:sz w:val="28"/>
                <w:szCs w:val="28"/>
                <w:u w:val="single"/>
              </w:rPr>
              <w:t xml:space="preserve">     </w:t>
            </w:r>
            <w:r>
              <w:rPr>
                <w:rFonts w:hint="eastAsia" w:ascii="仿宋" w:hAnsi="仿宋" w:eastAsia="仿宋" w:cs="仿宋"/>
                <w:bCs/>
                <w:sz w:val="28"/>
                <w:szCs w:val="28"/>
              </w:rPr>
              <w:t xml:space="preserve">佰</w:t>
            </w:r>
            <w:r>
              <w:rPr>
                <w:rFonts w:hint="eastAsia" w:ascii="仿宋" w:hAnsi="仿宋" w:eastAsia="仿宋" w:cs="仿宋"/>
                <w:sz w:val="28"/>
                <w:szCs w:val="28"/>
                <w:u w:val="single"/>
              </w:rPr>
              <w:t xml:space="preserve">    </w:t>
            </w:r>
            <w:r>
              <w:rPr>
                <w:rFonts w:hint="eastAsia" w:ascii="仿宋" w:hAnsi="仿宋" w:eastAsia="仿宋" w:cs="仿宋"/>
                <w:bCs/>
                <w:sz w:val="28"/>
                <w:szCs w:val="28"/>
              </w:rPr>
              <w:t xml:space="preserve">拾</w:t>
            </w:r>
            <w:r>
              <w:rPr>
                <w:rFonts w:hint="eastAsia" w:ascii="仿宋" w:hAnsi="仿宋" w:eastAsia="仿宋" w:cs="仿宋"/>
                <w:sz w:val="28"/>
                <w:szCs w:val="28"/>
                <w:u w:val="single"/>
              </w:rPr>
              <w:t xml:space="preserve">    </w:t>
            </w:r>
            <w:r>
              <w:rPr>
                <w:rFonts w:hint="eastAsia" w:ascii="仿宋" w:hAnsi="仿宋" w:eastAsia="仿宋" w:cs="仿宋"/>
                <w:bCs/>
                <w:sz w:val="28"/>
                <w:szCs w:val="28"/>
              </w:rPr>
              <w:t xml:space="preserve"> 万</w:t>
            </w:r>
            <w:r>
              <w:rPr>
                <w:rFonts w:hint="eastAsia" w:ascii="仿宋" w:hAnsi="仿宋" w:eastAsia="仿宋" w:cs="仿宋"/>
                <w:bCs/>
                <w:sz w:val="28"/>
                <w:szCs w:val="28"/>
                <w:u w:val="single"/>
              </w:rPr>
              <w:t xml:space="preserve">    </w:t>
            </w:r>
            <w:r>
              <w:rPr>
                <w:rFonts w:hint="eastAsia" w:ascii="仿宋" w:hAnsi="仿宋" w:eastAsia="仿宋" w:cs="仿宋"/>
                <w:bCs/>
                <w:sz w:val="28"/>
                <w:szCs w:val="28"/>
              </w:rPr>
              <w:t xml:space="preserve">仟</w:t>
            </w:r>
            <w:r>
              <w:rPr>
                <w:rFonts w:hint="eastAsia" w:ascii="仿宋" w:hAnsi="仿宋" w:eastAsia="仿宋" w:cs="仿宋"/>
                <w:sz w:val="28"/>
                <w:szCs w:val="28"/>
                <w:u w:val="single"/>
              </w:rPr>
              <w:t xml:space="preserve">      </w:t>
            </w:r>
            <w:r>
              <w:rPr>
                <w:rFonts w:hint="eastAsia" w:ascii="仿宋" w:hAnsi="仿宋" w:eastAsia="仿宋" w:cs="仿宋"/>
                <w:bCs/>
                <w:sz w:val="28"/>
                <w:szCs w:val="28"/>
              </w:rPr>
              <w:t xml:space="preserve">佰</w:t>
            </w:r>
            <w:r>
              <w:rPr>
                <w:rFonts w:hint="eastAsia" w:ascii="仿宋" w:hAnsi="仿宋" w:eastAsia="仿宋" w:cs="仿宋"/>
                <w:sz w:val="28"/>
                <w:szCs w:val="28"/>
                <w:u w:val="single"/>
              </w:rPr>
              <w:t xml:space="preserve">      </w:t>
            </w:r>
            <w:r>
              <w:rPr>
                <w:rFonts w:hint="eastAsia" w:ascii="仿宋" w:hAnsi="仿宋" w:eastAsia="仿宋" w:cs="仿宋"/>
                <w:bCs/>
                <w:sz w:val="28"/>
                <w:szCs w:val="28"/>
              </w:rPr>
              <w:t xml:space="preserve">拾</w:t>
            </w:r>
            <w:r>
              <w:rPr>
                <w:rFonts w:hint="eastAsia" w:ascii="仿宋" w:hAnsi="仿宋" w:eastAsia="仿宋" w:cs="仿宋"/>
                <w:sz w:val="28"/>
                <w:szCs w:val="28"/>
                <w:u w:val="single"/>
              </w:rPr>
              <w:t xml:space="preserve">     </w:t>
            </w:r>
            <w:r>
              <w:rPr>
                <w:rFonts w:hint="eastAsia" w:ascii="仿宋" w:hAnsi="仿宋" w:eastAsia="仿宋" w:cs="仿宋"/>
                <w:bCs/>
                <w:sz w:val="28"/>
                <w:szCs w:val="28"/>
              </w:rPr>
              <w:t xml:space="preserve">元</w:t>
            </w:r>
            <w:r>
              <w:rPr>
                <w:rFonts w:hint="eastAsia" w:ascii="仿宋" w:hAnsi="仿宋" w:eastAsia="仿宋" w:cs="仿宋"/>
                <w:sz w:val="28"/>
                <w:szCs w:val="28"/>
                <w:u w:val="single"/>
              </w:rPr>
              <w:t xml:space="preserve">      </w:t>
            </w:r>
            <w:r>
              <w:rPr>
                <w:rFonts w:hint="eastAsia" w:ascii="仿宋" w:hAnsi="仿宋" w:eastAsia="仿宋" w:cs="仿宋"/>
                <w:bCs/>
                <w:sz w:val="28"/>
                <w:szCs w:val="28"/>
              </w:rPr>
              <w:t xml:space="preserve">角</w:t>
            </w:r>
            <w:r>
              <w:rPr>
                <w:rFonts w:hint="eastAsia" w:ascii="仿宋" w:hAnsi="仿宋" w:eastAsia="仿宋" w:cs="仿宋"/>
                <w:sz w:val="28"/>
                <w:szCs w:val="28"/>
                <w:u w:val="single"/>
              </w:rPr>
              <w:t xml:space="preserve">      </w:t>
            </w:r>
            <w:r>
              <w:rPr>
                <w:rFonts w:hint="eastAsia" w:ascii="仿宋" w:hAnsi="仿宋" w:eastAsia="仿宋" w:cs="仿宋"/>
                <w:bCs/>
                <w:sz w:val="28"/>
                <w:szCs w:val="28"/>
              </w:rPr>
              <w:t xml:space="preserve">分</w:t>
            </w:r>
            <w:r/>
          </w:p>
        </w:tc>
      </w:tr>
    </w:tbl>
    <w:p>
      <w:pPr>
        <w:pStyle w:val="744"/>
        <w:rPr>
          <w:rFonts w:hint="eastAsia" w:ascii="宋体" w:hAnsi="宋体"/>
          <w:sz w:val="24"/>
        </w:rPr>
      </w:pPr>
      <w:r>
        <w:rPr>
          <w:rFonts w:hint="eastAsia" w:ascii="宋体" w:hAnsi="宋体"/>
          <w:sz w:val="24"/>
        </w:rPr>
      </w:r>
      <w:r/>
    </w:p>
    <w:p>
      <w:pPr>
        <w:spacing w:line="0" w:lineRule="atLeast"/>
        <w:rPr>
          <w:rFonts w:hint="eastAsia" w:ascii="仿宋" w:hAnsi="仿宋" w:eastAsia="仿宋" w:cs="仿宋"/>
          <w:sz w:val="24"/>
          <w:szCs w:val="24"/>
        </w:rPr>
      </w:pPr>
      <w:r>
        <w:rPr>
          <w:rFonts w:hint="eastAsia" w:ascii="仿宋" w:hAnsi="仿宋" w:eastAsia="仿宋" w:cs="仿宋"/>
          <w:sz w:val="24"/>
          <w:szCs w:val="24"/>
        </w:rPr>
        <w:t xml:space="preserve">备注：“投标总报价”数额应当与“开标一览表”中“投标总报价”数额一致。</w:t>
      </w:r>
      <w:r/>
    </w:p>
    <w:p>
      <w:pPr>
        <w:jc w:val="left"/>
        <w:spacing w:before="120" w:after="120"/>
        <w:rPr>
          <w:rFonts w:hint="eastAsia" w:ascii="仿宋" w:hAnsi="仿宋" w:eastAsia="仿宋" w:cs="仿宋"/>
          <w:sz w:val="32"/>
          <w:szCs w:val="32"/>
        </w:rPr>
      </w:pPr>
      <w:r>
        <w:rPr>
          <w:rFonts w:hint="eastAsia" w:ascii="仿宋" w:hAnsi="仿宋" w:eastAsia="仿宋" w:cs="仿宋"/>
          <w:strike/>
          <w:sz w:val="32"/>
          <w:szCs w:val="32"/>
        </w:rPr>
        <w:br w:type="page" w:clear="all"/>
      </w:r>
      <w:r>
        <w:rPr>
          <w:rFonts w:hint="eastAsia" w:ascii="仿宋" w:hAnsi="仿宋" w:eastAsia="仿宋" w:cs="仿宋"/>
          <w:b/>
          <w:bCs/>
          <w:sz w:val="32"/>
          <w:szCs w:val="32"/>
        </w:rPr>
        <w:t xml:space="preserve">六、中小企业或残疾人福利性单位声明函</w:t>
      </w:r>
      <w:r/>
    </w:p>
    <w:p>
      <w:pPr>
        <w:jc w:val="center"/>
        <w:rPr>
          <w:rFonts w:hint="eastAsia" w:ascii="仿宋" w:hAnsi="仿宋" w:eastAsia="仿宋" w:cs="仿宋"/>
          <w:b/>
          <w:sz w:val="32"/>
          <w:szCs w:val="32"/>
        </w:rPr>
      </w:pPr>
      <w:r>
        <w:rPr>
          <w:rFonts w:hint="eastAsia" w:ascii="仿宋" w:hAnsi="仿宋" w:eastAsia="仿宋" w:cs="仿宋"/>
          <w:b/>
          <w:sz w:val="32"/>
          <w:szCs w:val="32"/>
        </w:rPr>
        <w:t xml:space="preserve">中小</w:t>
      </w:r>
      <w:r>
        <w:rPr>
          <w:rFonts w:hint="eastAsia" w:ascii="仿宋" w:hAnsi="仿宋" w:eastAsia="仿宋" w:cs="仿宋"/>
          <w:b/>
          <w:sz w:val="32"/>
          <w:szCs w:val="32"/>
        </w:rPr>
        <w:t xml:space="preserve">微企业</w:t>
      </w:r>
      <w:r>
        <w:rPr>
          <w:rFonts w:hint="eastAsia" w:ascii="仿宋" w:hAnsi="仿宋" w:eastAsia="仿宋" w:cs="仿宋"/>
          <w:b/>
          <w:sz w:val="32"/>
          <w:szCs w:val="32"/>
        </w:rPr>
        <w:t xml:space="preserve">声明函</w:t>
      </w:r>
      <w:r/>
    </w:p>
    <w:p>
      <w:pPr>
        <w:jc w:val="center"/>
        <w:rPr>
          <w:rFonts w:hint="eastAsia" w:ascii="仿宋" w:hAnsi="仿宋" w:eastAsia="仿宋" w:cs="仿宋"/>
          <w:b/>
          <w:sz w:val="32"/>
          <w:szCs w:val="32"/>
        </w:rPr>
      </w:pPr>
      <w:r>
        <w:rPr>
          <w:rFonts w:hint="eastAsia" w:ascii="仿宋" w:hAnsi="仿宋" w:eastAsia="仿宋" w:cs="仿宋"/>
          <w:b/>
          <w:sz w:val="32"/>
          <w:szCs w:val="32"/>
        </w:rPr>
        <w:t xml:space="preserve">（服务类项目）</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本公司（联合体）郑重声明，根据《政府采购促进中小企业发展管理办法》(财库〔2020〕46号)的规定，本公司（联合体）参加</w:t>
      </w:r>
      <w:r>
        <w:rPr>
          <w:rFonts w:hint="eastAsia" w:ascii="仿宋" w:hAnsi="仿宋" w:eastAsia="仿宋" w:cs="仿宋"/>
          <w:sz w:val="24"/>
          <w:szCs w:val="24"/>
          <w:u w:val="single"/>
        </w:rPr>
        <w:t xml:space="preserve">宿迁学院</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宿迁学院2026年度外文数字资源服务项目</w:t>
      </w:r>
      <w:r>
        <w:rPr>
          <w:rFonts w:hint="eastAsia" w:ascii="仿宋" w:hAnsi="仿宋" w:eastAsia="仿宋" w:cs="仿宋"/>
          <w:sz w:val="24"/>
          <w:szCs w:val="24"/>
        </w:rPr>
        <w:t xml:space="preserve">采购活动，服务全部由符合政策的中小</w:t>
      </w:r>
      <w:r>
        <w:rPr>
          <w:rFonts w:hint="eastAsia" w:ascii="仿宋" w:hAnsi="仿宋" w:eastAsia="仿宋" w:cs="仿宋"/>
          <w:sz w:val="24"/>
          <w:szCs w:val="24"/>
        </w:rPr>
        <w:t xml:space="preserve">微企业</w:t>
      </w:r>
      <w:r>
        <w:rPr>
          <w:rFonts w:hint="eastAsia" w:ascii="仿宋" w:hAnsi="仿宋" w:eastAsia="仿宋" w:cs="仿宋"/>
          <w:sz w:val="24"/>
          <w:szCs w:val="24"/>
        </w:rPr>
        <w:t xml:space="preserve">承接。相关企业（含联合体中的中小微企业、签订采购包意向协议的中小微企业）的具体情况如下：</w:t>
      </w:r>
      <w:r/>
    </w:p>
    <w:p>
      <w:pPr>
        <w:ind w:firstLine="480"/>
        <w:spacing w:line="500" w:lineRule="exact"/>
        <w:rPr>
          <w:rFonts w:hint="eastAsia" w:ascii="仿宋" w:hAnsi="仿宋" w:eastAsia="仿宋" w:cs="仿宋"/>
          <w:i/>
          <w:sz w:val="24"/>
          <w:szCs w:val="24"/>
          <w:u w:val="single"/>
        </w:rPr>
      </w:pPr>
      <w:r>
        <w:rPr>
          <w:rFonts w:hint="eastAsia" w:ascii="仿宋" w:hAnsi="仿宋" w:eastAsia="仿宋" w:cs="仿宋"/>
          <w:sz w:val="24"/>
          <w:szCs w:val="24"/>
        </w:rPr>
        <w:t xml:space="preserve">1.</w:t>
      </w:r>
      <w:r>
        <w:rPr>
          <w:rFonts w:hint="eastAsia" w:ascii="仿宋" w:hAnsi="仿宋" w:eastAsia="仿宋" w:cs="仿宋"/>
          <w:sz w:val="24"/>
          <w:szCs w:val="24"/>
          <w:u w:val="single"/>
        </w:rPr>
        <w:t xml:space="preserve">（标的名称）</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（投标人填写招标文件中明确的所属行业）</w:t>
      </w:r>
      <w:r>
        <w:rPr>
          <w:rFonts w:hint="eastAsia" w:ascii="仿宋" w:hAnsi="仿宋" w:eastAsia="仿宋" w:cs="仿宋"/>
          <w:sz w:val="24"/>
          <w:szCs w:val="24"/>
        </w:rPr>
        <w:t xml:space="preserve">行业；承接企业为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sz w:val="24"/>
          <w:szCs w:val="24"/>
          <w:u w:val="single"/>
        </w:rPr>
        <w:t xml:space="preserve">（□中型企业 □小型企业 □微型企业）；</w:t>
      </w:r>
      <w:r/>
    </w:p>
    <w:p>
      <w:pPr>
        <w:ind w:firstLine="480"/>
        <w:spacing w:line="500" w:lineRule="exact"/>
        <w:rPr>
          <w:rFonts w:hint="eastAsia" w:ascii="仿宋" w:hAnsi="仿宋" w:eastAsia="仿宋" w:cs="仿宋"/>
          <w:i/>
          <w:sz w:val="24"/>
          <w:szCs w:val="24"/>
          <w:u w:val="single"/>
        </w:rPr>
      </w:pPr>
      <w:r>
        <w:rPr>
          <w:rFonts w:hint="eastAsia" w:ascii="仿宋" w:hAnsi="仿宋" w:eastAsia="仿宋" w:cs="仿宋"/>
          <w:sz w:val="24"/>
          <w:szCs w:val="24"/>
        </w:rPr>
        <w:t xml:space="preserve">2.</w:t>
      </w:r>
      <w:r>
        <w:rPr>
          <w:rFonts w:hint="eastAsia" w:ascii="仿宋" w:hAnsi="仿宋" w:eastAsia="仿宋" w:cs="仿宋"/>
          <w:sz w:val="24"/>
          <w:szCs w:val="24"/>
          <w:u w:val="single"/>
        </w:rPr>
        <w:t xml:space="preserve">（标的名称）</w:t>
      </w:r>
      <w:r>
        <w:rPr>
          <w:rFonts w:hint="eastAsia" w:ascii="仿宋" w:hAnsi="仿宋" w:eastAsia="仿宋" w:cs="仿宋"/>
          <w:i/>
          <w:sz w:val="24"/>
          <w:szCs w:val="24"/>
        </w:rPr>
        <w:t xml:space="preserve">，</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（投标人填写招标文件中明确的所属行业）</w:t>
      </w:r>
      <w:r>
        <w:rPr>
          <w:rFonts w:hint="eastAsia" w:ascii="仿宋" w:hAnsi="仿宋" w:eastAsia="仿宋" w:cs="仿宋"/>
          <w:sz w:val="24"/>
          <w:szCs w:val="24"/>
        </w:rPr>
        <w:t xml:space="preserve">行业；承接企业为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sz w:val="24"/>
          <w:szCs w:val="24"/>
          <w:u w:val="single"/>
        </w:rPr>
        <w:t xml:space="preserve">（□中型企业 □小型企业 □微型企业）；</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w:t>
      </w:r>
      <w:r/>
    </w:p>
    <w:p>
      <w:pPr>
        <w:ind w:firstLine="480"/>
        <w:spacing w:line="500" w:lineRule="exact"/>
        <w:rPr>
          <w:rFonts w:hint="eastAsia" w:ascii="仿宋" w:hAnsi="仿宋" w:eastAsia="仿宋" w:cs="仿宋"/>
          <w:sz w:val="24"/>
          <w:szCs w:val="24"/>
        </w:rPr>
      </w:pPr>
      <w:r>
        <w:rPr>
          <w:rFonts w:hint="eastAsia" w:ascii="仿宋" w:hAnsi="仿宋" w:eastAsia="仿宋" w:cs="仿宋"/>
          <w:sz w:val="24"/>
          <w:szCs w:val="24"/>
        </w:rPr>
      </w:r>
      <w:r/>
    </w:p>
    <w:p>
      <w:pPr>
        <w:ind w:firstLine="480"/>
        <w:jc w:val="right"/>
        <w:spacing w:line="500" w:lineRule="exact"/>
        <w:rPr>
          <w:rFonts w:hint="eastAsia" w:ascii="仿宋" w:hAnsi="仿宋" w:eastAsia="仿宋" w:cs="仿宋"/>
          <w:sz w:val="24"/>
          <w:szCs w:val="24"/>
        </w:rPr>
      </w:pPr>
      <w:r>
        <w:rPr>
          <w:rFonts w:hint="eastAsia" w:ascii="仿宋" w:hAnsi="仿宋" w:eastAsia="仿宋" w:cs="仿宋"/>
          <w:sz w:val="24"/>
          <w:szCs w:val="24"/>
        </w:rPr>
        <w:t xml:space="preserve">企业名称（盖公章）：</w:t>
      </w:r>
      <w:r/>
    </w:p>
    <w:p>
      <w:pPr>
        <w:ind w:firstLine="6960"/>
        <w:spacing w:line="500" w:lineRule="exact"/>
        <w:rPr>
          <w:rFonts w:hint="eastAsia" w:ascii="仿宋" w:hAnsi="仿宋" w:eastAsia="仿宋" w:cs="仿宋"/>
          <w:sz w:val="24"/>
          <w:szCs w:val="24"/>
        </w:rPr>
      </w:pPr>
      <w:r>
        <w:rPr>
          <w:rFonts w:hint="eastAsia" w:ascii="仿宋" w:hAnsi="仿宋" w:eastAsia="仿宋" w:cs="仿宋"/>
          <w:sz w:val="24"/>
          <w:szCs w:val="24"/>
        </w:rPr>
        <w:t xml:space="preserve">日  期：</w:t>
      </w:r>
      <w:r/>
    </w:p>
    <w:p>
      <w:pPr>
        <w:ind w:firstLine="240"/>
        <w:spacing w:line="400" w:lineRule="exact"/>
        <w:rPr>
          <w:rFonts w:hint="eastAsia" w:ascii="仿宋" w:hAnsi="仿宋" w:eastAsia="仿宋" w:cs="仿宋"/>
          <w:sz w:val="24"/>
          <w:szCs w:val="24"/>
        </w:rPr>
      </w:pPr>
      <w:r>
        <w:rPr>
          <w:rFonts w:hint="eastAsia" w:ascii="仿宋" w:hAnsi="仿宋" w:eastAsia="仿宋" w:cs="仿宋"/>
          <w:sz w:val="24"/>
          <w:szCs w:val="24"/>
        </w:rPr>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备注：1.从业人员、营业收入、资产总额填报上一年度数据，无上</w:t>
      </w:r>
      <w:r>
        <w:rPr>
          <w:rFonts w:hint="eastAsia" w:ascii="仿宋" w:hAnsi="仿宋" w:eastAsia="仿宋" w:cs="仿宋"/>
          <w:sz w:val="24"/>
          <w:szCs w:val="24"/>
        </w:rPr>
        <w:t xml:space="preserve">一</w:t>
      </w:r>
      <w:r>
        <w:rPr>
          <w:rFonts w:hint="eastAsia" w:ascii="仿宋" w:hAnsi="仿宋" w:eastAsia="仿宋" w:cs="仿宋"/>
          <w:sz w:val="24"/>
          <w:szCs w:val="24"/>
        </w:rPr>
        <w:t xml:space="preserve">年度数据的新成立企业可不填报。</w:t>
      </w:r>
      <w:r/>
    </w:p>
    <w:p>
      <w:pPr>
        <w:ind w:firstLine="480"/>
        <w:spacing w:line="400" w:lineRule="exact"/>
        <w:rPr>
          <w:rFonts w:hint="eastAsia" w:ascii="仿宋" w:hAnsi="仿宋" w:eastAsia="仿宋" w:cs="仿宋"/>
          <w:sz w:val="24"/>
          <w:szCs w:val="24"/>
        </w:rPr>
      </w:pPr>
      <w:r>
        <w:rPr>
          <w:rFonts w:hint="eastAsia" w:ascii="仿宋" w:hAnsi="仿宋" w:eastAsia="仿宋" w:cs="仿宋"/>
          <w:sz w:val="24"/>
          <w:szCs w:val="24"/>
        </w:rPr>
        <w:t xml:space="preserve">2.符合报价折扣情形的请将此函</w:t>
      </w:r>
      <w:r>
        <w:rPr>
          <w:rFonts w:hint="eastAsia" w:ascii="仿宋" w:hAnsi="仿宋" w:eastAsia="仿宋" w:cs="Times New Roman"/>
          <w:sz w:val="24"/>
          <w:szCs w:val="24"/>
        </w:rPr>
        <w:t xml:space="preserve">编入投标文件中</w:t>
      </w:r>
      <w:r>
        <w:rPr>
          <w:rFonts w:hint="eastAsia" w:ascii="仿宋" w:hAnsi="仿宋" w:eastAsia="仿宋" w:cs="仿宋"/>
          <w:sz w:val="24"/>
          <w:szCs w:val="24"/>
        </w:rPr>
        <w:t xml:space="preserve">。</w:t>
      </w:r>
      <w:r/>
    </w:p>
    <w:p>
      <w:pPr>
        <w:ind w:firstLine="480"/>
        <w:spacing w:line="400" w:lineRule="exact"/>
        <w:rPr>
          <w:rFonts w:hint="eastAsia" w:ascii="仿宋" w:hAnsi="仿宋" w:eastAsia="仿宋" w:cs="仿宋"/>
          <w:sz w:val="22"/>
          <w:szCs w:val="21"/>
        </w:rPr>
      </w:pPr>
      <w:r>
        <w:rPr>
          <w:rFonts w:hint="eastAsia" w:ascii="仿宋" w:hAnsi="仿宋" w:eastAsia="仿宋" w:cs="仿宋"/>
          <w:sz w:val="24"/>
          <w:szCs w:val="24"/>
        </w:rPr>
        <w:t xml:space="preserve">3.对照《工业和信息化部、国家统计局、国家发展和改革委员会、财政部关于印发中小企业划型标准规定的通知》(工信部联企业[2011]300号)的规定，投标人</w:t>
      </w:r>
      <w:r>
        <w:rPr>
          <w:rFonts w:hint="eastAsia" w:ascii="仿宋" w:hAnsi="仿宋" w:eastAsia="仿宋" w:cs="仿宋"/>
          <w:sz w:val="24"/>
          <w:szCs w:val="24"/>
        </w:rPr>
        <w:t xml:space="preserve">自行勾选承接</w:t>
      </w:r>
      <w:r>
        <w:rPr>
          <w:rFonts w:hint="eastAsia" w:ascii="仿宋" w:hAnsi="仿宋" w:eastAsia="仿宋" w:cs="仿宋"/>
          <w:sz w:val="24"/>
          <w:szCs w:val="24"/>
        </w:rPr>
        <w:t xml:space="preserve">企业的企业规模类型。</w:t>
      </w:r>
      <w:r/>
    </w:p>
    <w:p>
      <w:pPr>
        <w:spacing w:before="151" w:after="151" w:line="600" w:lineRule="exact"/>
        <w:rPr>
          <w:rFonts w:hint="eastAsia" w:ascii="仿宋" w:hAnsi="仿宋" w:eastAsia="仿宋" w:cs="仿宋"/>
          <w:b/>
          <w:bCs/>
          <w:sz w:val="32"/>
          <w:szCs w:val="32"/>
        </w:rPr>
      </w:pPr>
      <w:r>
        <w:rPr>
          <w:rFonts w:hint="eastAsia" w:ascii="仿宋" w:hAnsi="仿宋" w:eastAsia="仿宋" w:cs="仿宋"/>
          <w:b/>
          <w:bCs/>
          <w:sz w:val="32"/>
          <w:szCs w:val="32"/>
        </w:rPr>
      </w:r>
      <w:r/>
    </w:p>
    <w:p>
      <w:pPr>
        <w:spacing w:before="151" w:after="151" w:line="600" w:lineRule="exact"/>
        <w:rPr>
          <w:rFonts w:hint="eastAsia" w:ascii="仿宋" w:hAnsi="仿宋" w:eastAsia="仿宋" w:cs="仿宋"/>
          <w:b/>
          <w:bCs/>
          <w:sz w:val="32"/>
          <w:szCs w:val="32"/>
        </w:rPr>
      </w:pPr>
      <w:r>
        <w:rPr>
          <w:rFonts w:hint="eastAsia" w:ascii="仿宋" w:hAnsi="仿宋" w:eastAsia="仿宋" w:cs="仿宋"/>
          <w:b/>
          <w:bCs/>
          <w:sz w:val="32"/>
          <w:szCs w:val="32"/>
        </w:rPr>
      </w:r>
      <w:r/>
    </w:p>
    <w:p>
      <w:pPr>
        <w:jc w:val="center"/>
        <w:rPr>
          <w:rFonts w:hint="eastAsia" w:ascii="仿宋" w:hAnsi="仿宋" w:eastAsia="仿宋" w:cs="仿宋"/>
          <w:b/>
          <w:sz w:val="32"/>
          <w:szCs w:val="32"/>
        </w:rPr>
      </w:pPr>
      <w:r>
        <w:rPr>
          <w:rFonts w:hint="eastAsia" w:ascii="仿宋" w:hAnsi="仿宋" w:eastAsia="仿宋" w:cs="仿宋"/>
          <w:b/>
          <w:sz w:val="32"/>
          <w:szCs w:val="32"/>
        </w:rPr>
        <w:t xml:space="preserve">残疾人福利性单位声明函</w:t>
      </w:r>
      <w:r/>
    </w:p>
    <w:p>
      <w:pPr>
        <w:spacing w:line="588" w:lineRule="exact"/>
        <w:rPr>
          <w:rFonts w:hint="eastAsia" w:ascii="仿宋" w:hAnsi="仿宋" w:eastAsia="仿宋" w:cs="仿宋"/>
          <w:b/>
          <w:spacing w:val="6"/>
          <w:sz w:val="30"/>
          <w:szCs w:val="30"/>
        </w:rPr>
      </w:pPr>
      <w:r>
        <w:rPr>
          <w:rFonts w:hint="eastAsia" w:ascii="仿宋" w:hAnsi="仿宋" w:eastAsia="仿宋" w:cs="仿宋"/>
          <w:b/>
          <w:spacing w:val="6"/>
          <w:sz w:val="30"/>
          <w:szCs w:val="30"/>
        </w:rPr>
      </w:r>
      <w:r/>
    </w:p>
    <w:p>
      <w:pPr>
        <w:ind w:firstLine="480"/>
        <w:spacing w:line="500" w:lineRule="exact"/>
        <w:rPr>
          <w:rFonts w:hint="eastAsia" w:ascii="仿宋" w:hAnsi="仿宋" w:eastAsia="仿宋" w:cs="仿宋"/>
          <w:sz w:val="24"/>
        </w:rPr>
      </w:pPr>
      <w:r>
        <w:rPr>
          <w:rFonts w:hint="eastAsia" w:ascii="仿宋" w:hAnsi="仿宋" w:eastAsia="仿宋" w:cs="仿宋"/>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sz w:val="24"/>
          <w:u w:val="single"/>
        </w:rPr>
        <w:t xml:space="preserve">宿迁学院</w:t>
      </w:r>
      <w:r>
        <w:rPr>
          <w:rFonts w:hint="eastAsia" w:ascii="仿宋" w:hAnsi="仿宋" w:eastAsia="仿宋" w:cs="仿宋"/>
          <w:sz w:val="24"/>
        </w:rPr>
        <w:t xml:space="preserve">的</w:t>
      </w:r>
      <w:r>
        <w:rPr>
          <w:rFonts w:hint="eastAsia" w:ascii="仿宋" w:hAnsi="仿宋" w:eastAsia="仿宋" w:cs="仿宋"/>
          <w:sz w:val="24"/>
          <w:u w:val="single"/>
        </w:rPr>
        <w:t xml:space="preserve">宿迁学院2026年度外文数字资源服务项目</w:t>
      </w:r>
      <w:r>
        <w:rPr>
          <w:rFonts w:hint="eastAsia" w:ascii="仿宋" w:hAnsi="仿宋" w:eastAsia="仿宋" w:cs="仿宋"/>
          <w:sz w:val="24"/>
        </w:rPr>
        <w:t xml:space="preserve">采购活动提供本单位制造的货物（由本单位承担工程/提供服务），或者提供其他残疾人福利性单位制造的货物（不包括使用非残疾人福利性单位注册商标的货物）。</w:t>
      </w:r>
      <w:r/>
    </w:p>
    <w:p>
      <w:pPr>
        <w:ind w:firstLine="480"/>
        <w:spacing w:line="500" w:lineRule="exact"/>
        <w:rPr>
          <w:rFonts w:hint="eastAsia" w:ascii="仿宋" w:hAnsi="仿宋" w:eastAsia="仿宋" w:cs="仿宋"/>
          <w:sz w:val="24"/>
        </w:rPr>
      </w:pPr>
      <w:r>
        <w:rPr>
          <w:rFonts w:hint="eastAsia" w:ascii="仿宋" w:hAnsi="仿宋" w:eastAsia="仿宋" w:cs="仿宋"/>
          <w:sz w:val="24"/>
        </w:rPr>
        <w:t xml:space="preserve">本单位对上述声明的真实性负责。如有虚假，将依法承担相应责任。</w:t>
      </w:r>
      <w:r/>
    </w:p>
    <w:p>
      <w:pPr>
        <w:ind w:firstLine="3810"/>
        <w:spacing w:line="500" w:lineRule="exact"/>
        <w:rPr>
          <w:rFonts w:hint="eastAsia" w:ascii="仿宋" w:hAnsi="仿宋" w:eastAsia="仿宋" w:cs="仿宋"/>
          <w:spacing w:val="6"/>
          <w:sz w:val="24"/>
          <w:szCs w:val="24"/>
        </w:rPr>
      </w:pPr>
      <w:r>
        <w:rPr>
          <w:rFonts w:hint="eastAsia" w:ascii="仿宋" w:hAnsi="仿宋" w:eastAsia="仿宋" w:cs="仿宋"/>
          <w:spacing w:val="6"/>
          <w:sz w:val="24"/>
          <w:szCs w:val="24"/>
        </w:rPr>
      </w:r>
      <w:r/>
    </w:p>
    <w:p>
      <w:pPr>
        <w:ind w:firstLine="3629"/>
        <w:jc w:val="left"/>
        <w:spacing w:line="500" w:lineRule="exact"/>
        <w:rPr>
          <w:rFonts w:hint="eastAsia" w:ascii="仿宋" w:hAnsi="仿宋" w:eastAsia="仿宋" w:cs="仿宋"/>
          <w:sz w:val="24"/>
        </w:rPr>
      </w:pPr>
      <w:r>
        <w:rPr>
          <w:rFonts w:hint="eastAsia" w:ascii="仿宋" w:hAnsi="仿宋" w:eastAsia="仿宋" w:cs="仿宋"/>
          <w:sz w:val="24"/>
        </w:rPr>
      </w:r>
      <w:r/>
    </w:p>
    <w:p>
      <w:pPr>
        <w:ind w:firstLine="480"/>
        <w:jc w:val="left"/>
        <w:spacing w:line="500" w:lineRule="exact"/>
        <w:rPr>
          <w:rFonts w:hint="eastAsia" w:ascii="仿宋" w:hAnsi="仿宋" w:eastAsia="仿宋" w:cs="仿宋"/>
          <w:sz w:val="24"/>
        </w:rPr>
      </w:pPr>
      <w:r>
        <w:rPr>
          <w:rFonts w:hint="eastAsia" w:ascii="仿宋" w:hAnsi="仿宋" w:eastAsia="仿宋" w:cs="仿宋"/>
          <w:sz w:val="24"/>
        </w:rPr>
        <w:t xml:space="preserve">单位名称：</w:t>
      </w:r>
      <w:r>
        <w:rPr>
          <w:rFonts w:hint="eastAsia" w:ascii="仿宋" w:hAnsi="仿宋" w:eastAsia="仿宋" w:cs="仿宋"/>
          <w:sz w:val="24"/>
          <w:u w:val="single"/>
        </w:rPr>
        <w:t xml:space="preserve">              </w:t>
      </w:r>
      <w:r>
        <w:rPr>
          <w:rFonts w:hint="eastAsia" w:ascii="仿宋" w:hAnsi="仿宋" w:eastAsia="仿宋" w:cs="仿宋"/>
          <w:sz w:val="24"/>
        </w:rPr>
        <w:t xml:space="preserve">（</w:t>
      </w:r>
      <w:r>
        <w:rPr>
          <w:rFonts w:hint="eastAsia" w:ascii="仿宋" w:hAnsi="仿宋" w:eastAsia="仿宋" w:cs="仿宋"/>
          <w:sz w:val="24"/>
          <w:szCs w:val="24"/>
        </w:rPr>
        <w:t xml:space="preserve">盖公章</w:t>
      </w:r>
      <w:r>
        <w:rPr>
          <w:rFonts w:hint="eastAsia" w:ascii="仿宋" w:hAnsi="仿宋" w:eastAsia="仿宋" w:cs="仿宋"/>
          <w:sz w:val="24"/>
        </w:rPr>
        <w:t xml:space="preserve">）</w:t>
      </w:r>
      <w:r/>
    </w:p>
    <w:p>
      <w:pPr>
        <w:ind w:firstLine="480"/>
        <w:jc w:val="left"/>
        <w:spacing w:line="500" w:lineRule="exact"/>
        <w:rPr>
          <w:rFonts w:hint="eastAsia" w:ascii="仿宋" w:hAnsi="仿宋" w:eastAsia="仿宋" w:cs="仿宋"/>
          <w:sz w:val="24"/>
          <w:szCs w:val="20"/>
        </w:rPr>
      </w:pPr>
      <w:r>
        <w:rPr>
          <w:rFonts w:hint="eastAsia" w:ascii="仿宋" w:hAnsi="仿宋" w:eastAsia="仿宋" w:cs="仿宋"/>
          <w:sz w:val="24"/>
          <w:szCs w:val="20"/>
        </w:rPr>
        <w:t xml:space="preserve">日期：  年  月  日</w:t>
      </w:r>
      <w:r/>
    </w:p>
    <w:p>
      <w:pPr>
        <w:ind w:right="1560" w:firstLine="480"/>
        <w:jc w:val="center"/>
        <w:spacing w:line="588" w:lineRule="exact"/>
        <w:tabs>
          <w:tab w:val="left" w:pos="4860" w:leader="none"/>
        </w:tabs>
        <w:rPr>
          <w:rFonts w:hint="eastAsia" w:ascii="仿宋" w:hAnsi="仿宋" w:eastAsia="仿宋" w:cs="仿宋"/>
          <w:sz w:val="24"/>
          <w:szCs w:val="24"/>
        </w:rPr>
      </w:pPr>
      <w:r>
        <w:rPr>
          <w:rFonts w:hint="eastAsia" w:ascii="仿宋" w:hAnsi="仿宋" w:eastAsia="仿宋" w:cs="仿宋"/>
          <w:sz w:val="24"/>
          <w:szCs w:val="24"/>
        </w:rPr>
      </w:r>
      <w:r/>
    </w:p>
    <w:p>
      <w:pPr>
        <w:ind w:left="357"/>
        <w:spacing w:line="500" w:lineRule="exact"/>
        <w:rPr>
          <w:rFonts w:hint="eastAsia" w:ascii="仿宋" w:hAnsi="仿宋" w:eastAsia="仿宋" w:cs="仿宋"/>
          <w:sz w:val="24"/>
          <w:szCs w:val="24"/>
        </w:rPr>
      </w:pPr>
      <w:r>
        <w:rPr>
          <w:rFonts w:hint="eastAsia" w:ascii="仿宋" w:hAnsi="仿宋" w:eastAsia="仿宋" w:cs="仿宋"/>
          <w:sz w:val="24"/>
          <w:szCs w:val="24"/>
        </w:rPr>
      </w:r>
      <w:r/>
    </w:p>
    <w:p>
      <w:pPr>
        <w:ind w:firstLine="442"/>
        <w:spacing w:line="480" w:lineRule="exact"/>
        <w:rPr>
          <w:rFonts w:hint="eastAsia" w:ascii="仿宋" w:hAnsi="仿宋" w:eastAsia="仿宋" w:cs="仿宋"/>
          <w:sz w:val="24"/>
          <w:szCs w:val="24"/>
        </w:rPr>
      </w:pPr>
      <w:r>
        <w:rPr>
          <w:rFonts w:hint="eastAsia" w:ascii="仿宋" w:hAnsi="仿宋" w:eastAsia="仿宋" w:cs="仿宋"/>
          <w:sz w:val="24"/>
          <w:szCs w:val="24"/>
        </w:rPr>
        <w:t xml:space="preserve">备注：1.非残疾人福利性单位不需提供此函。</w:t>
      </w:r>
      <w:r/>
    </w:p>
    <w:p>
      <w:pPr>
        <w:ind w:firstLine="442"/>
        <w:spacing w:line="480" w:lineRule="exact"/>
        <w:rPr>
          <w:rFonts w:hint="eastAsia" w:ascii="仿宋" w:hAnsi="仿宋" w:eastAsia="仿宋" w:cs="仿宋"/>
          <w:sz w:val="24"/>
          <w:szCs w:val="24"/>
        </w:rPr>
      </w:pPr>
      <w:r>
        <w:rPr>
          <w:rFonts w:hint="eastAsia" w:ascii="仿宋" w:hAnsi="仿宋" w:eastAsia="仿宋" w:cs="仿宋"/>
          <w:sz w:val="24"/>
          <w:szCs w:val="24"/>
        </w:rPr>
        <w:t xml:space="preserve">2.符合报价折扣情形的请将此函</w:t>
      </w:r>
      <w:r>
        <w:rPr>
          <w:rFonts w:hint="eastAsia" w:ascii="仿宋" w:hAnsi="仿宋" w:eastAsia="仿宋" w:cs="Times New Roman"/>
          <w:sz w:val="24"/>
          <w:szCs w:val="24"/>
        </w:rPr>
        <w:t xml:space="preserve">编入投标文件中</w:t>
      </w:r>
      <w:r>
        <w:rPr>
          <w:rFonts w:hint="eastAsia" w:ascii="仿宋" w:hAnsi="仿宋" w:eastAsia="仿宋" w:cs="仿宋"/>
          <w:sz w:val="24"/>
          <w:szCs w:val="24"/>
        </w:rPr>
        <w:t xml:space="preserve">。</w:t>
      </w:r>
      <w:r/>
    </w:p>
    <w:p>
      <w:pPr>
        <w:ind w:firstLine="442"/>
        <w:spacing w:line="480" w:lineRule="exact"/>
        <w:rPr>
          <w:rFonts w:hint="eastAsia" w:ascii="仿宋" w:hAnsi="仿宋" w:eastAsia="仿宋" w:cs="仿宋"/>
          <w:sz w:val="24"/>
          <w:szCs w:val="24"/>
        </w:rPr>
      </w:pPr>
      <w:r>
        <w:rPr>
          <w:rFonts w:hint="eastAsia" w:ascii="仿宋" w:hAnsi="仿宋" w:eastAsia="仿宋" w:cs="仿宋"/>
          <w:sz w:val="24"/>
          <w:szCs w:val="24"/>
        </w:rPr>
      </w:r>
      <w:r/>
    </w:p>
    <w:p>
      <w:pPr>
        <w:jc w:val="left"/>
        <w:spacing w:before="120" w:after="120"/>
        <w:rPr>
          <w:rFonts w:hint="eastAsia" w:ascii="仿宋" w:hAnsi="仿宋" w:eastAsia="仿宋" w:cs="仿宋"/>
          <w:b/>
          <w:sz w:val="32"/>
          <w:szCs w:val="32"/>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仿宋" w:hAnsi="仿宋" w:eastAsia="仿宋" w:cs="仿宋"/>
          <w:b/>
          <w:sz w:val="32"/>
          <w:szCs w:val="32"/>
        </w:rPr>
        <w:br w:type="page" w:clear="all"/>
      </w:r>
      <w:r/>
    </w:p>
    <w:p>
      <w:pPr>
        <w:jc w:val="left"/>
        <w:spacing w:before="120" w:after="120"/>
        <w:rPr>
          <w:rFonts w:hint="eastAsia" w:ascii="仿宋" w:hAnsi="仿宋" w:eastAsia="仿宋" w:cs="仿宋"/>
          <w:b/>
          <w:bCs/>
          <w:sz w:val="32"/>
          <w:szCs w:val="32"/>
        </w:rPr>
      </w:pPr>
      <w:r>
        <w:rPr>
          <w:rFonts w:hint="eastAsia" w:ascii="仿宋" w:hAnsi="仿宋" w:eastAsia="仿宋" w:cs="仿宋"/>
          <w:b/>
          <w:bCs/>
          <w:sz w:val="32"/>
          <w:szCs w:val="32"/>
        </w:rPr>
        <w:t xml:space="preserve">七、项目实施方案</w:t>
      </w:r>
      <w:r/>
    </w:p>
    <w:p>
      <w:pPr>
        <w:rPr>
          <w:rFonts w:hint="eastAsia" w:ascii="仿宋" w:hAnsi="仿宋" w:eastAsia="仿宋" w:cs="仿宋"/>
        </w:rPr>
        <w:sectPr>
          <w:footnotePr/>
          <w:endnotePr/>
          <w:type w:val="nextPage"/>
          <w:pgSz w:w="11906" w:h="16838" w:orient="portrait"/>
          <w:pgMar w:top="1418" w:right="1588" w:bottom="1418" w:left="1365" w:header="851" w:footer="907" w:gutter="0"/>
          <w:cols w:num="1" w:sep="0" w:space="1701" w:equalWidth="1"/>
          <w:docGrid w:linePitch="360"/>
          <w:titlePg/>
        </w:sectPr>
        <w:outlineLvl w:val="1"/>
      </w:pPr>
      <w:r>
        <w:rPr>
          <w:rFonts w:hint="eastAsia" w:ascii="仿宋" w:hAnsi="仿宋" w:eastAsia="仿宋" w:cs="仿宋"/>
        </w:rPr>
      </w:r>
      <w:r/>
    </w:p>
    <w:p>
      <w:pPr>
        <w:jc w:val="left"/>
        <w:spacing w:before="120" w:after="120"/>
        <w:rPr>
          <w:rFonts w:hint="eastAsia" w:ascii="仿宋" w:hAnsi="仿宋" w:eastAsia="仿宋" w:cs="仿宋"/>
          <w:b/>
          <w:bCs/>
          <w:sz w:val="32"/>
          <w:szCs w:val="32"/>
        </w:rPr>
      </w:pPr>
      <w:r>
        <w:rPr>
          <w:rFonts w:hint="eastAsia" w:ascii="仿宋" w:hAnsi="仿宋" w:eastAsia="仿宋" w:cs="仿宋"/>
          <w:b/>
          <w:bCs/>
          <w:sz w:val="32"/>
          <w:szCs w:val="32"/>
        </w:rPr>
        <w:t xml:space="preserve">八、项目组人员</w:t>
      </w:r>
      <w:r/>
    </w:p>
    <w:p>
      <w:pPr>
        <w:jc w:val="center"/>
        <w:spacing w:line="600" w:lineRule="exact"/>
        <w:rPr>
          <w:rFonts w:hint="eastAsia" w:ascii="仿宋" w:hAnsi="仿宋" w:eastAsia="仿宋" w:cs="仿宋"/>
          <w:b/>
          <w:bCs/>
          <w:sz w:val="32"/>
          <w:szCs w:val="32"/>
        </w:rPr>
      </w:pPr>
      <w:r>
        <w:rPr>
          <w:rFonts w:hint="eastAsia" w:ascii="仿宋" w:hAnsi="仿宋" w:eastAsia="仿宋" w:cs="仿宋"/>
          <w:b/>
          <w:bCs/>
          <w:sz w:val="32"/>
          <w:szCs w:val="32"/>
          <w:lang w:bidi="ar"/>
        </w:rPr>
        <w:t xml:space="preserve">项目组人员</w:t>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jc w:val="center"/>
              <w:spacing w:beforeAutospacing="1"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姓名</w:t>
            </w:r>
            <w:r/>
          </w:p>
        </w:tc>
        <w:tc>
          <w:tcPr>
            <w:tcW w:w="1843" w:type="dxa"/>
            <w:vAlign w:val="center"/>
            <w:textDirection w:val="lrTb"/>
            <w:noWrap w:val="false"/>
          </w:tcPr>
          <w:p>
            <w:pPr>
              <w:jc w:val="center"/>
              <w:spacing w:beforeAutospacing="1"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职务</w:t>
            </w:r>
            <w:r/>
          </w:p>
        </w:tc>
        <w:tc>
          <w:tcPr>
            <w:tcW w:w="992" w:type="dxa"/>
            <w:vAlign w:val="center"/>
            <w:textDirection w:val="lrTb"/>
            <w:noWrap w:val="false"/>
          </w:tcPr>
          <w:p>
            <w:pPr>
              <w:jc w:val="center"/>
              <w:spacing w:beforeAutospacing="1"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学历</w:t>
            </w:r>
            <w:r/>
          </w:p>
        </w:tc>
        <w:tc>
          <w:tcPr>
            <w:tcW w:w="1984" w:type="dxa"/>
            <w:vAlign w:val="center"/>
            <w:textDirection w:val="lrTb"/>
            <w:noWrap w:val="false"/>
          </w:tcPr>
          <w:p>
            <w:pPr>
              <w:ind w:firstLine="280"/>
              <w:spacing w:beforeAutospacing="1"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身份证号</w:t>
            </w:r>
            <w:r/>
          </w:p>
        </w:tc>
        <w:tc>
          <w:tcPr>
            <w:tcW w:w="1702" w:type="dxa"/>
            <w:vAlign w:val="center"/>
            <w:textDirection w:val="lrTb"/>
            <w:noWrap w:val="false"/>
          </w:tcPr>
          <w:p>
            <w:pPr>
              <w:jc w:val="center"/>
              <w:spacing w:beforeAutospacing="1"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相关证书</w:t>
            </w:r>
            <w:r/>
          </w:p>
        </w:tc>
        <w:tc>
          <w:tcPr>
            <w:tcW w:w="962" w:type="dxa"/>
            <w:vAlign w:val="center"/>
            <w:textDirection w:val="lrTb"/>
            <w:noWrap w:val="false"/>
          </w:tcPr>
          <w:p>
            <w:pPr>
              <w:spacing w:beforeAutospacing="1" w:line="560" w:lineRule="exact"/>
              <w:widowControl/>
              <w:rPr>
                <w:rFonts w:hint="eastAsia" w:ascii="仿宋" w:hAnsi="仿宋" w:eastAsia="仿宋" w:cs="仿宋"/>
                <w:sz w:val="28"/>
                <w:szCs w:val="28"/>
              </w:rPr>
            </w:pPr>
            <w:r>
              <w:rPr>
                <w:rFonts w:hint="eastAsia" w:ascii="仿宋" w:hAnsi="仿宋" w:eastAsia="仿宋" w:cs="仿宋"/>
                <w:sz w:val="28"/>
                <w:szCs w:val="28"/>
              </w:rPr>
              <w:t xml:space="preserve">备注</w:t>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rPr>
                <w:rFonts w:hint="eastAsia" w:ascii="仿宋" w:hAnsi="仿宋" w:eastAsia="仿宋" w:cs="仿宋"/>
                <w:sz w:val="20"/>
                <w:szCs w:val="20"/>
              </w:rPr>
            </w:pPr>
            <w:r>
              <w:rPr>
                <w:rFonts w:hint="eastAsia" w:ascii="仿宋" w:hAnsi="仿宋" w:eastAsia="仿宋" w:cs="仿宋"/>
                <w:sz w:val="20"/>
                <w:szCs w:val="20"/>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rPr>
                <w:rFonts w:hint="eastAsia" w:ascii="仿宋" w:hAnsi="仿宋" w:eastAsia="仿宋" w:cs="仿宋"/>
                <w:sz w:val="28"/>
                <w:szCs w:val="28"/>
              </w:rPr>
            </w:pPr>
            <w:r>
              <w:rPr>
                <w:rFonts w:hint="eastAsia" w:ascii="仿宋" w:hAnsi="仿宋" w:eastAsia="仿宋" w:cs="仿宋"/>
                <w:sz w:val="28"/>
                <w:szCs w:val="28"/>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843"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sz w:val="28"/>
                <w:szCs w:val="28"/>
              </w:rPr>
            </w:pPr>
            <w:r>
              <w:rPr>
                <w:rFonts w:hint="eastAsia" w:ascii="仿宋" w:hAnsi="仿宋" w:eastAsia="仿宋" w:cs="仿宋"/>
                <w:sz w:val="28"/>
                <w:szCs w:val="28"/>
              </w:rPr>
            </w:r>
            <w:r/>
          </w:p>
        </w:tc>
      </w:tr>
    </w:tbl>
    <w:p>
      <w:pPr>
        <w:ind w:firstLine="442"/>
        <w:spacing w:line="480" w:lineRule="exact"/>
        <w:rPr>
          <w:rFonts w:hint="eastAsia" w:ascii="仿宋" w:hAnsi="仿宋" w:eastAsia="仿宋" w:cs="仿宋"/>
          <w:sz w:val="24"/>
          <w:szCs w:val="24"/>
        </w:rPr>
      </w:pPr>
      <w:r>
        <w:rPr>
          <w:rFonts w:hint="eastAsia" w:ascii="仿宋" w:hAnsi="仿宋" w:eastAsia="仿宋" w:cs="仿宋"/>
          <w:sz w:val="24"/>
          <w:szCs w:val="24"/>
        </w:rPr>
        <w:t xml:space="preserve">注：1.涉及评分标准的项目组人员（含项目负责人）在本表中填报，相关证明材料附后。中标后，本表（身份证号信息除外）将随中标结果进行公开。</w:t>
      </w:r>
      <w:r/>
    </w:p>
    <w:p>
      <w:pPr>
        <w:ind w:firstLine="442"/>
        <w:spacing w:line="480" w:lineRule="exact"/>
        <w:rPr>
          <w:rFonts w:hint="eastAsia" w:ascii="仿宋" w:hAnsi="仿宋" w:eastAsia="仿宋" w:cs="仿宋"/>
          <w:sz w:val="24"/>
          <w:szCs w:val="24"/>
        </w:rPr>
      </w:pPr>
      <w:r>
        <w:rPr>
          <w:rFonts w:hint="eastAsia" w:ascii="仿宋" w:hAnsi="仿宋" w:eastAsia="仿宋" w:cs="仿宋"/>
          <w:sz w:val="24"/>
          <w:szCs w:val="24"/>
        </w:rPr>
        <w:t xml:space="preserve">2.未涉及评分标准的其他人员可在中标后按采购需求要求进行配备，合同签订前报采购人认可。</w:t>
      </w:r>
      <w:r/>
    </w:p>
    <w:p>
      <w:pPr>
        <w:ind w:firstLine="442"/>
        <w:spacing w:line="480" w:lineRule="exact"/>
        <w:rPr>
          <w:rFonts w:hint="eastAsia" w:ascii="仿宋" w:hAnsi="仿宋" w:eastAsia="仿宋" w:cs="仿宋"/>
          <w:sz w:val="24"/>
          <w:szCs w:val="24"/>
        </w:rPr>
      </w:pPr>
      <w:r>
        <w:rPr>
          <w:rFonts w:hint="eastAsia" w:ascii="仿宋" w:hAnsi="仿宋" w:eastAsia="仿宋" w:cs="仿宋"/>
          <w:sz w:val="24"/>
          <w:szCs w:val="24"/>
        </w:rPr>
        <w:t xml:space="preserve">3.如投标人中标，项目组人员应按本表中承诺人员操作，不得随意更换。</w:t>
      </w:r>
      <w:r/>
    </w:p>
    <w:p>
      <w:pPr>
        <w:ind w:firstLine="280"/>
        <w:spacing w:line="500" w:lineRule="exact"/>
        <w:rPr>
          <w:rFonts w:hint="eastAsia" w:ascii="仿宋" w:hAnsi="仿宋" w:eastAsia="仿宋" w:cs="仿宋"/>
        </w:rPr>
      </w:pPr>
      <w:r>
        <w:rPr>
          <w:rFonts w:hint="eastAsia" w:ascii="仿宋" w:hAnsi="仿宋" w:eastAsia="仿宋" w:cs="仿宋"/>
        </w:rPr>
      </w:r>
      <w:r/>
    </w:p>
    <w:p>
      <w:pPr>
        <w:jc w:val="left"/>
        <w:spacing w:before="120" w:after="120"/>
        <w:rPr>
          <w:rFonts w:hint="eastAsia" w:ascii="仿宋" w:hAnsi="仿宋" w:eastAsia="仿宋" w:cs="仿宋"/>
        </w:rPr>
      </w:pPr>
      <w:r>
        <w:rPr>
          <w:rFonts w:hint="eastAsia" w:ascii="仿宋" w:hAnsi="仿宋" w:eastAsia="仿宋" w:cs="仿宋"/>
        </w:rPr>
        <w:br w:type="page" w:clear="all"/>
      </w:r>
      <w:bookmarkStart w:id="169" w:name="_Toc28140"/>
      <w:r/>
      <w:r/>
    </w:p>
    <w:p>
      <w:pPr>
        <w:jc w:val="left"/>
        <w:spacing w:before="120" w:after="120"/>
        <w:rPr>
          <w:rFonts w:hint="eastAsia" w:ascii="仿宋" w:hAnsi="仿宋" w:eastAsia="仿宋" w:cs="仿宋"/>
          <w:b/>
          <w:bCs/>
          <w:sz w:val="32"/>
          <w:szCs w:val="32"/>
        </w:rPr>
      </w:pPr>
      <w:r>
        <w:rPr>
          <w:rFonts w:hint="eastAsia" w:ascii="仿宋" w:hAnsi="仿宋" w:eastAsia="仿宋" w:cs="仿宋"/>
          <w:b/>
          <w:bCs/>
          <w:sz w:val="32"/>
          <w:szCs w:val="32"/>
        </w:rPr>
        <w:t xml:space="preserve">九、</w:t>
      </w:r>
      <w:r>
        <w:rPr>
          <w:rFonts w:hint="eastAsia" w:ascii="仿宋" w:hAnsi="仿宋" w:eastAsia="仿宋" w:cs="仿宋"/>
          <w:b/>
          <w:bCs/>
          <w:sz w:val="32"/>
          <w:szCs w:val="32"/>
        </w:rPr>
        <w:t xml:space="preserve">承诺</w:t>
      </w:r>
      <w:r>
        <w:rPr>
          <w:rFonts w:hint="eastAsia" w:ascii="仿宋" w:hAnsi="仿宋" w:eastAsia="仿宋" w:cs="仿宋"/>
          <w:b/>
          <w:bCs/>
          <w:sz w:val="32"/>
          <w:szCs w:val="32"/>
        </w:rPr>
        <w:t xml:space="preserve">函</w:t>
      </w:r>
      <w:r/>
    </w:p>
    <w:p>
      <w:pPr>
        <w:ind w:left="420"/>
        <w:jc w:val="center"/>
        <w:spacing w:line="400" w:lineRule="exact"/>
        <w:rPr>
          <w:rFonts w:hint="eastAsia" w:ascii="仿宋" w:hAnsi="仿宋" w:eastAsia="仿宋" w:cs="Times New Roman"/>
          <w:sz w:val="28"/>
          <w:szCs w:val="28"/>
          <w:lang w:val="zh-CN"/>
        </w:rPr>
      </w:pPr>
      <w:r>
        <w:rPr>
          <w:rFonts w:hint="eastAsia" w:ascii="仿宋" w:hAnsi="仿宋" w:eastAsia="仿宋" w:cs="Times New Roman"/>
          <w:b/>
          <w:sz w:val="32"/>
          <w:szCs w:val="32"/>
        </w:rPr>
        <w:t xml:space="preserve">（如有，格式自拟）</w:t>
      </w:r>
      <w:r/>
    </w:p>
    <w:p>
      <w:pPr>
        <w:rPr>
          <w:rFonts w:hint="eastAsia" w:ascii="仿宋" w:hAnsi="仿宋" w:eastAsia="仿宋" w:cs="Times New Roman"/>
          <w:szCs w:val="20"/>
        </w:rPr>
      </w:pPr>
      <w:r>
        <w:rPr>
          <w:rFonts w:hint="eastAsia" w:ascii="仿宋" w:hAnsi="仿宋" w:eastAsia="仿宋" w:cs="Times New Roman"/>
          <w:szCs w:val="20"/>
        </w:rPr>
      </w:r>
      <w:r/>
    </w:p>
    <w:p>
      <w:pPr>
        <w:ind w:firstLine="3834"/>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br w:type="page" w:clear="all"/>
      </w:r>
      <w:r/>
    </w:p>
    <w:p>
      <w:r>
        <w:rPr>
          <w:rFonts w:hint="eastAsia" w:ascii="仿宋" w:hAnsi="仿宋" w:eastAsia="仿宋" w:cs="仿宋"/>
          <w:b/>
          <w:bCs/>
          <w:sz w:val="32"/>
          <w:szCs w:val="32"/>
        </w:rPr>
        <w:t xml:space="preserve">十、响应及偏离表</w:t>
      </w:r>
      <w:r/>
    </w:p>
    <w:tbl>
      <w:tblPr>
        <w:tblW w:w="0" w:type="auto"/>
        <w:tblInd w:w="-225" w:type="dxa"/>
        <w:tblLook w:val="04A0" w:firstRow="1" w:lastRow="0" w:firstColumn="1" w:lastColumn="0" w:noHBand="0" w:noVBand="1"/>
      </w:tblPr>
      <w:tblGrid>
        <w:gridCol w:w="2789"/>
        <w:gridCol w:w="2385"/>
        <w:gridCol w:w="1993"/>
        <w:gridCol w:w="2222"/>
      </w:tblGrid>
      <w:tr>
        <w:trPr>
          <w:trHeight w:val="665"/>
        </w:trPr>
        <w:tc>
          <w:tcPr>
            <w:tcBorders>
              <w:top w:val="single" w:color="000000" w:sz="8" w:space="0"/>
              <w:left w:val="single" w:color="000000" w:sz="8" w:space="0"/>
              <w:bottom w:val="single" w:color="000000" w:sz="8" w:space="0"/>
              <w:right w:val="single" w:color="000000" w:sz="8" w:space="0"/>
            </w:tcBorders>
            <w:tcW w:w="2789" w:type="dxa"/>
            <w:vAlign w:val="center"/>
            <w:textDirection w:val="lrTb"/>
            <w:noWrap w:val="false"/>
          </w:tcPr>
          <w:p>
            <w:pPr>
              <w:jc w:val="center"/>
              <w:spacing w:before="100" w:line="559" w:lineRule="atLeast"/>
              <w:rPr>
                <w:rFonts w:hint="eastAsia" w:ascii="仿宋" w:hAnsi="仿宋" w:eastAsia="仿宋" w:cs="仿宋"/>
              </w:rPr>
            </w:pPr>
            <w:r>
              <w:rPr>
                <w:rFonts w:hint="eastAsia" w:ascii="仿宋" w:hAnsi="仿宋" w:eastAsia="仿宋" w:cs="仿宋"/>
                <w:sz w:val="28"/>
              </w:rPr>
              <w:t xml:space="preserve">招标文件内容</w:t>
            </w:r>
            <w:r/>
          </w:p>
        </w:tc>
        <w:tc>
          <w:tcPr>
            <w:tcBorders>
              <w:top w:val="single" w:color="000000" w:sz="8" w:space="0"/>
              <w:left w:val="none" w:color="000000" w:sz="4" w:space="0"/>
              <w:bottom w:val="single" w:color="000000" w:sz="8" w:space="0"/>
              <w:right w:val="single" w:color="000000" w:sz="8" w:space="0"/>
            </w:tcBorders>
            <w:tcW w:w="2385" w:type="dxa"/>
            <w:vAlign w:val="center"/>
            <w:textDirection w:val="lrTb"/>
            <w:noWrap w:val="false"/>
          </w:tcPr>
          <w:p>
            <w:pPr>
              <w:jc w:val="center"/>
              <w:spacing w:before="100" w:line="559" w:lineRule="atLeast"/>
              <w:rPr>
                <w:rFonts w:hint="eastAsia" w:ascii="仿宋" w:hAnsi="仿宋" w:eastAsia="仿宋" w:cs="仿宋"/>
              </w:rPr>
            </w:pPr>
            <w:r>
              <w:rPr>
                <w:rFonts w:hint="eastAsia" w:ascii="仿宋" w:hAnsi="仿宋" w:eastAsia="仿宋" w:cs="仿宋"/>
                <w:sz w:val="28"/>
              </w:rPr>
              <w:t xml:space="preserve">投标文件内容</w:t>
            </w:r>
            <w:r/>
          </w:p>
        </w:tc>
        <w:tc>
          <w:tcPr>
            <w:tcBorders>
              <w:top w:val="single" w:color="000000" w:sz="8" w:space="0"/>
              <w:left w:val="none" w:color="000000" w:sz="4" w:space="0"/>
              <w:bottom w:val="single" w:color="000000" w:sz="8" w:space="0"/>
              <w:right w:val="single" w:color="000000" w:sz="8" w:space="0"/>
            </w:tcBorders>
            <w:tcW w:w="1993" w:type="dxa"/>
            <w:vAlign w:val="center"/>
            <w:textDirection w:val="lrTb"/>
            <w:noWrap w:val="false"/>
          </w:tcPr>
          <w:p>
            <w:pPr>
              <w:jc w:val="center"/>
              <w:spacing w:before="100" w:line="400" w:lineRule="exact"/>
              <w:rPr>
                <w:rFonts w:hint="eastAsia" w:ascii="仿宋" w:hAnsi="仿宋" w:eastAsia="仿宋" w:cs="仿宋"/>
                <w:sz w:val="28"/>
              </w:rPr>
            </w:pPr>
            <w:r>
              <w:rPr>
                <w:rFonts w:hint="eastAsia" w:ascii="仿宋" w:hAnsi="仿宋" w:eastAsia="仿宋" w:cs="仿宋"/>
                <w:sz w:val="28"/>
              </w:rPr>
              <w:t xml:space="preserve">偏离情况</w:t>
            </w:r>
            <w:r/>
          </w:p>
          <w:p>
            <w:pPr>
              <w:jc w:val="center"/>
              <w:spacing w:before="100" w:line="400" w:lineRule="exact"/>
              <w:rPr>
                <w:rFonts w:hint="eastAsia" w:ascii="仿宋" w:hAnsi="仿宋" w:eastAsia="仿宋" w:cs="仿宋"/>
                <w:sz w:val="28"/>
              </w:rPr>
            </w:pPr>
            <w:r>
              <w:rPr>
                <w:rFonts w:hint="eastAsia" w:ascii="仿宋" w:hAnsi="仿宋" w:eastAsia="仿宋" w:cs="仿宋"/>
                <w:sz w:val="28"/>
              </w:rPr>
              <w:t xml:space="preserve">（</w:t>
            </w:r>
            <w:r>
              <w:rPr>
                <w:rFonts w:ascii="仿宋" w:hAnsi="仿宋" w:eastAsia="仿宋" w:cs="仿宋"/>
                <w:b/>
                <w:sz w:val="24"/>
              </w:rPr>
              <w:t xml:space="preserve">正偏离、负偏离、无偏离</w:t>
            </w:r>
            <w:r>
              <w:rPr>
                <w:rFonts w:hint="eastAsia" w:ascii="仿宋" w:hAnsi="仿宋" w:eastAsia="仿宋" w:cs="仿宋"/>
                <w:sz w:val="28"/>
              </w:rPr>
              <w:t xml:space="preserve">）</w:t>
            </w:r>
            <w:r/>
          </w:p>
        </w:tc>
        <w:tc>
          <w:tcPr>
            <w:tcBorders>
              <w:top w:val="single" w:color="000000" w:sz="8" w:space="0"/>
              <w:left w:val="none" w:color="000000" w:sz="4" w:space="0"/>
              <w:bottom w:val="single" w:color="000000" w:sz="8" w:space="0"/>
              <w:right w:val="single" w:color="000000" w:sz="8" w:space="0"/>
            </w:tcBorders>
            <w:tcW w:w="2222" w:type="dxa"/>
            <w:vAlign w:val="center"/>
            <w:textDirection w:val="lrTb"/>
            <w:noWrap w:val="false"/>
          </w:tcPr>
          <w:p>
            <w:pPr>
              <w:jc w:val="center"/>
              <w:spacing w:before="100" w:line="559" w:lineRule="atLeast"/>
              <w:rPr>
                <w:rFonts w:hint="eastAsia" w:ascii="仿宋" w:hAnsi="仿宋" w:eastAsia="仿宋" w:cs="仿宋"/>
                <w:sz w:val="28"/>
                <w:szCs w:val="28"/>
              </w:rPr>
            </w:pPr>
            <w:r>
              <w:rPr>
                <w:rFonts w:hint="eastAsia" w:ascii="仿宋" w:hAnsi="仿宋" w:eastAsia="仿宋" w:cs="仿宋"/>
                <w:sz w:val="28"/>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89"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c>
          <w:tcPr>
            <w:tcBorders>
              <w:top w:val="none" w:color="000000" w:sz="4" w:space="0"/>
              <w:left w:val="none" w:color="000000" w:sz="4" w:space="0"/>
              <w:bottom w:val="single" w:color="000000" w:sz="8" w:space="0"/>
              <w:right w:val="single" w:color="000000" w:sz="8" w:space="0"/>
            </w:tcBorders>
            <w:tcW w:w="1993"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2"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89"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c>
          <w:tcPr>
            <w:tcBorders>
              <w:top w:val="none" w:color="000000" w:sz="4" w:space="0"/>
              <w:left w:val="none" w:color="000000" w:sz="4" w:space="0"/>
              <w:bottom w:val="single" w:color="000000" w:sz="8" w:space="0"/>
              <w:right w:val="single" w:color="000000" w:sz="8" w:space="0"/>
            </w:tcBorders>
            <w:tcW w:w="1993"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2"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89"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c>
          <w:tcPr>
            <w:tcBorders>
              <w:top w:val="none" w:color="000000" w:sz="4" w:space="0"/>
              <w:left w:val="none" w:color="000000" w:sz="4" w:space="0"/>
              <w:bottom w:val="single" w:color="000000" w:sz="8" w:space="0"/>
              <w:right w:val="single" w:color="000000" w:sz="8" w:space="0"/>
            </w:tcBorders>
            <w:tcW w:w="1993"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2"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89"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c>
          <w:tcPr>
            <w:tcBorders>
              <w:top w:val="none" w:color="000000" w:sz="4" w:space="0"/>
              <w:left w:val="none" w:color="000000" w:sz="4" w:space="0"/>
              <w:bottom w:val="single" w:color="000000" w:sz="8" w:space="0"/>
              <w:right w:val="single" w:color="000000" w:sz="8" w:space="0"/>
            </w:tcBorders>
            <w:tcW w:w="1993"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2"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89"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c>
          <w:tcPr>
            <w:tcBorders>
              <w:top w:val="none" w:color="000000" w:sz="4" w:space="0"/>
              <w:left w:val="none" w:color="000000" w:sz="4" w:space="0"/>
              <w:bottom w:val="single" w:color="000000" w:sz="8" w:space="0"/>
              <w:right w:val="single" w:color="000000" w:sz="8" w:space="0"/>
            </w:tcBorders>
            <w:tcW w:w="1993"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2"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89"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c>
          <w:tcPr>
            <w:tcBorders>
              <w:top w:val="none" w:color="000000" w:sz="4" w:space="0"/>
              <w:left w:val="none" w:color="000000" w:sz="4" w:space="0"/>
              <w:bottom w:val="single" w:color="000000" w:sz="8" w:space="0"/>
              <w:right w:val="single" w:color="000000" w:sz="8" w:space="0"/>
            </w:tcBorders>
            <w:tcW w:w="1993"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2"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89"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c>
          <w:tcPr>
            <w:tcBorders>
              <w:top w:val="none" w:color="000000" w:sz="4" w:space="0"/>
              <w:left w:val="none" w:color="000000" w:sz="4" w:space="0"/>
              <w:bottom w:val="single" w:color="000000" w:sz="8" w:space="0"/>
              <w:right w:val="single" w:color="000000" w:sz="8" w:space="0"/>
            </w:tcBorders>
            <w:tcW w:w="1993"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2"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89"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c>
          <w:tcPr>
            <w:tcBorders>
              <w:top w:val="none" w:color="000000" w:sz="4" w:space="0"/>
              <w:left w:val="none" w:color="000000" w:sz="4" w:space="0"/>
              <w:bottom w:val="single" w:color="000000" w:sz="8" w:space="0"/>
              <w:right w:val="single" w:color="000000" w:sz="8" w:space="0"/>
            </w:tcBorders>
            <w:tcW w:w="1993"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2"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89"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c>
          <w:tcPr>
            <w:tcBorders>
              <w:top w:val="none" w:color="000000" w:sz="4" w:space="0"/>
              <w:left w:val="none" w:color="000000" w:sz="4" w:space="0"/>
              <w:bottom w:val="single" w:color="000000" w:sz="8" w:space="0"/>
              <w:right w:val="single" w:color="000000" w:sz="8" w:space="0"/>
            </w:tcBorders>
            <w:tcW w:w="1993"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2"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89"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c>
          <w:tcPr>
            <w:tcBorders>
              <w:top w:val="none" w:color="000000" w:sz="4" w:space="0"/>
              <w:left w:val="none" w:color="000000" w:sz="4" w:space="0"/>
              <w:bottom w:val="single" w:color="000000" w:sz="8" w:space="0"/>
              <w:right w:val="single" w:color="000000" w:sz="8" w:space="0"/>
            </w:tcBorders>
            <w:tcW w:w="2385"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c>
          <w:tcPr>
            <w:tcBorders>
              <w:top w:val="none" w:color="000000" w:sz="4" w:space="0"/>
              <w:left w:val="none" w:color="000000" w:sz="4" w:space="0"/>
              <w:bottom w:val="single" w:color="000000" w:sz="8" w:space="0"/>
              <w:right w:val="single" w:color="000000" w:sz="8" w:space="0"/>
            </w:tcBorders>
            <w:tcW w:w="1993" w:type="dxa"/>
            <w:vAlign w:val="center"/>
            <w:textDirection w:val="lrTb"/>
            <w:noWrap w:val="false"/>
          </w:tcPr>
          <w:p>
            <w:pPr>
              <w:jc w:val="center"/>
              <w:spacing w:line="559" w:lineRule="atLeast"/>
              <w:rPr>
                <w:rFonts w:hint="eastAsia" w:ascii="仿宋" w:hAnsi="仿宋" w:eastAsia="仿宋" w:cs="仿宋"/>
                <w:sz w:val="24"/>
              </w:rPr>
            </w:pPr>
            <w:r>
              <w:rPr>
                <w:rFonts w:hint="eastAsia" w:ascii="仿宋" w:hAnsi="仿宋" w:eastAsia="仿宋" w:cs="仿宋"/>
                <w:sz w:val="24"/>
              </w:rPr>
            </w:r>
            <w:r/>
          </w:p>
        </w:tc>
        <w:tc>
          <w:tcPr>
            <w:tcBorders>
              <w:top w:val="none" w:color="000000" w:sz="4" w:space="0"/>
              <w:left w:val="none" w:color="000000" w:sz="4" w:space="0"/>
              <w:bottom w:val="single" w:color="000000" w:sz="8" w:space="0"/>
              <w:right w:val="single" w:color="000000" w:sz="8" w:space="0"/>
            </w:tcBorders>
            <w:tcW w:w="2222" w:type="dxa"/>
            <w:vAlign w:val="center"/>
            <w:textDirection w:val="lrTb"/>
            <w:noWrap w:val="false"/>
          </w:tcPr>
          <w:p>
            <w:pPr>
              <w:jc w:val="center"/>
              <w:spacing w:line="559" w:lineRule="atLeast"/>
              <w:rPr>
                <w:rFonts w:hint="eastAsia" w:ascii="仿宋" w:hAnsi="仿宋" w:eastAsia="仿宋" w:cs="仿宋"/>
              </w:rPr>
            </w:pPr>
            <w:r>
              <w:rPr>
                <w:rFonts w:ascii="Calibri" w:hAnsi="Calibri" w:eastAsia="仿宋" w:cs="Calibri"/>
                <w:sz w:val="24"/>
              </w:rPr>
              <w:t xml:space="preserve"> </w:t>
            </w:r>
            <w:r/>
          </w:p>
        </w:tc>
      </w:tr>
    </w:tbl>
    <w:p>
      <w:pPr>
        <w:jc w:val="right"/>
        <w:spacing w:line="559" w:lineRule="atLeast"/>
        <w:rPr>
          <w:rFonts w:hint="eastAsia" w:ascii="仿宋" w:hAnsi="仿宋" w:eastAsia="仿宋" w:cs="仿宋"/>
        </w:rPr>
      </w:pPr>
      <w:r>
        <w:rPr>
          <w:rFonts w:hint="eastAsia" w:ascii="仿宋" w:hAnsi="仿宋" w:eastAsia="仿宋" w:cs="仿宋"/>
          <w:sz w:val="24"/>
        </w:rPr>
        <w:t xml:space="preserve">单位名称：</w:t>
      </w:r>
      <w:r>
        <w:rPr>
          <w:rFonts w:ascii="Calibri" w:hAnsi="Calibri" w:eastAsia="仿宋" w:cs="Calibri"/>
          <w:sz w:val="24"/>
          <w:u w:val="single"/>
        </w:rPr>
        <w:t xml:space="preserve">             </w:t>
      </w:r>
      <w:r>
        <w:rPr>
          <w:rFonts w:hint="eastAsia" w:ascii="仿宋" w:hAnsi="仿宋" w:eastAsia="仿宋" w:cs="仿宋"/>
          <w:sz w:val="24"/>
        </w:rPr>
        <w:t xml:space="preserve">（</w:t>
      </w:r>
      <w:r>
        <w:rPr>
          <w:rFonts w:ascii="仿宋" w:hAnsi="仿宋" w:eastAsia="仿宋" w:cs="仿宋"/>
          <w:sz w:val="24"/>
        </w:rPr>
        <w:t xml:space="preserve">盖公章）</w:t>
      </w:r>
      <w:r/>
    </w:p>
    <w:p>
      <w:pPr>
        <w:ind w:firstLine="482"/>
        <w:spacing w:line="400" w:lineRule="exact"/>
        <w:rPr>
          <w:rFonts w:hint="eastAsia" w:ascii="仿宋" w:hAnsi="仿宋" w:eastAsia="仿宋" w:cs="仿宋"/>
          <w:b/>
          <w:bCs/>
          <w:sz w:val="24"/>
          <w:szCs w:val="28"/>
        </w:rPr>
      </w:pPr>
      <w:r>
        <w:rPr>
          <w:rFonts w:hint="eastAsia" w:ascii="仿宋" w:hAnsi="仿宋" w:eastAsia="仿宋" w:cs="仿宋"/>
          <w:b/>
          <w:bCs/>
          <w:sz w:val="24"/>
          <w:szCs w:val="28"/>
        </w:rPr>
      </w:r>
      <w:r/>
    </w:p>
    <w:p>
      <w:pPr>
        <w:ind w:firstLine="482"/>
        <w:spacing w:line="400" w:lineRule="exact"/>
        <w:rPr>
          <w:rFonts w:hint="eastAsia" w:ascii="仿宋" w:hAnsi="仿宋" w:eastAsia="仿宋" w:cs="宋体"/>
          <w:sz w:val="24"/>
          <w:szCs w:val="20"/>
        </w:rPr>
      </w:pPr>
      <w:r>
        <w:rPr>
          <w:rFonts w:hint="eastAsia" w:ascii="仿宋" w:hAnsi="仿宋" w:eastAsia="仿宋" w:cs="仿宋"/>
          <w:b/>
          <w:bCs/>
          <w:sz w:val="24"/>
          <w:szCs w:val="28"/>
        </w:rPr>
        <w:t xml:space="preserve">备注：</w:t>
      </w:r>
      <w:r>
        <w:rPr>
          <w:rFonts w:hint="eastAsia" w:ascii="仿宋" w:hAnsi="仿宋" w:eastAsia="仿宋" w:cs="仿宋"/>
          <w:sz w:val="24"/>
          <w:szCs w:val="28"/>
        </w:rPr>
        <w:t xml:space="preserve">凡投标文件中所列货物或服务与招标文件有偏离的（包括正偏离、负偏离），均应在此表中详细列出并说明理由（内容较多的可以标注见投标文件第几页），未</w:t>
      </w:r>
      <w:r>
        <w:rPr>
          <w:rFonts w:hint="eastAsia" w:ascii="仿宋" w:hAnsi="仿宋" w:eastAsia="仿宋" w:cs="仿宋"/>
          <w:sz w:val="24"/>
          <w:szCs w:val="28"/>
        </w:rPr>
        <w:t xml:space="preserve">在此表</w:t>
      </w:r>
      <w:r>
        <w:rPr>
          <w:rFonts w:hint="eastAsia" w:ascii="仿宋" w:hAnsi="仿宋" w:eastAsia="仿宋" w:cs="仿宋"/>
          <w:sz w:val="24"/>
          <w:szCs w:val="28"/>
        </w:rPr>
        <w:t xml:space="preserve">列出的视同完全满足招标文件要求，参数中要求提供证明材料的，以提供的证明材料为准。</w:t>
      </w:r>
      <w:r/>
    </w:p>
    <w:p>
      <w:pPr>
        <w:jc w:val="left"/>
        <w:widowControl/>
        <w:rPr>
          <w:rFonts w:hint="eastAsia" w:ascii="仿宋" w:hAnsi="仿宋" w:eastAsia="仿宋" w:cs="仿宋"/>
          <w:b/>
          <w:bCs/>
          <w:sz w:val="32"/>
          <w:szCs w:val="32"/>
        </w:rPr>
      </w:pPr>
      <w:r>
        <w:rPr>
          <w:rFonts w:hint="eastAsia" w:ascii="仿宋" w:hAnsi="仿宋" w:eastAsia="仿宋" w:cs="仿宋"/>
          <w:b/>
          <w:bCs/>
          <w:sz w:val="32"/>
          <w:szCs w:val="32"/>
        </w:rPr>
        <w:br w:type="page" w:clear="all"/>
      </w:r>
      <w:r/>
    </w:p>
    <w:p>
      <w:pPr>
        <w:jc w:val="left"/>
        <w:spacing w:before="120" w:after="120"/>
        <w:rPr>
          <w:rFonts w:hint="eastAsia" w:ascii="仿宋" w:hAnsi="仿宋" w:eastAsia="仿宋" w:cs="仿宋"/>
          <w:b/>
          <w:bCs/>
        </w:rPr>
      </w:pPr>
      <w:r>
        <w:rPr>
          <w:rFonts w:hint="eastAsia" w:ascii="仿宋" w:hAnsi="仿宋" w:eastAsia="仿宋" w:cs="仿宋"/>
          <w:b/>
          <w:bCs/>
          <w:sz w:val="32"/>
          <w:szCs w:val="32"/>
        </w:rPr>
        <w:t xml:space="preserve">十</w:t>
      </w:r>
      <w:r>
        <w:rPr>
          <w:rFonts w:hint="eastAsia" w:ascii="仿宋" w:hAnsi="仿宋" w:eastAsia="仿宋" w:cs="仿宋"/>
          <w:b/>
          <w:bCs/>
          <w:sz w:val="32"/>
          <w:szCs w:val="32"/>
        </w:rPr>
        <w:t xml:space="preserve">一</w:t>
      </w:r>
      <w:r>
        <w:rPr>
          <w:rFonts w:hint="eastAsia" w:ascii="仿宋" w:hAnsi="仿宋" w:eastAsia="仿宋" w:cs="仿宋"/>
          <w:b/>
          <w:bCs/>
          <w:sz w:val="32"/>
          <w:szCs w:val="32"/>
        </w:rPr>
        <w:t xml:space="preserve">、投标所需其他材料</w:t>
      </w:r>
      <w:bookmarkEnd w:id="169"/>
      <w:r/>
      <w:r/>
    </w:p>
    <w:p>
      <w:pPr>
        <w:ind w:firstLine="560"/>
        <w:spacing w:line="360" w:lineRule="auto"/>
        <w:rPr>
          <w:rFonts w:hint="eastAsia" w:ascii="仿宋" w:hAnsi="仿宋" w:eastAsia="仿宋" w:cs="仿宋"/>
          <w:sz w:val="32"/>
        </w:rPr>
      </w:pPr>
      <w:r>
        <w:rPr>
          <w:rFonts w:hint="eastAsia" w:ascii="仿宋" w:hAnsi="仿宋" w:eastAsia="仿宋" w:cs="仿宋"/>
          <w:sz w:val="24"/>
          <w:szCs w:val="24"/>
        </w:rPr>
        <w:t xml:space="preserve">请在此文档中增加投标所需其他相关内容（包括资格要求、评分办法、采购需求中涉及的证件证明及其他投标人认为有必要提供的资料）。</w:t>
      </w:r>
      <w:bookmarkEnd w:id="120"/>
      <w:r/>
      <w:bookmarkEnd w:id="121"/>
      <w:r/>
      <w:bookmarkEnd w:id="163"/>
      <w:r/>
      <w:r/>
    </w:p>
    <w:p>
      <w:pPr>
        <w:rPr>
          <w:rFonts w:hint="eastAsia" w:ascii="仿宋" w:hAnsi="仿宋" w:eastAsia="仿宋" w:cs="仿宋"/>
          <w:sz w:val="24"/>
          <w:szCs w:val="24"/>
        </w:rPr>
      </w:pPr>
      <w:r>
        <w:rPr>
          <w:rFonts w:hint="eastAsia" w:ascii="仿宋" w:hAnsi="仿宋" w:eastAsia="仿宋" w:cs="仿宋"/>
          <w:sz w:val="24"/>
          <w:szCs w:val="24"/>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黑体">
    <w:panose1 w:val="02010609060101010101"/>
  </w:font>
  <w:font w:name="仿宋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margin">
                <wp:posOffset>2800350</wp:posOffset>
              </wp:positionH>
              <wp:positionV relativeFrom="paragraph">
                <wp:posOffset>0</wp:posOffset>
              </wp:positionV>
              <wp:extent cx="495300" cy="28575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495300" cy="2857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id="shape 0" o:spid="_x0000_s0" o:spt="202" type="#_x0000_t202" style="position:absolute;z-index:251657216;o:allowoverlap:true;o:allowincell:true;mso-position-horizontal-relative:margin;margin-left:220.5pt;mso-position-horizontal:absolute;mso-position-vertical-relative:text;margin-top:0.0pt;mso-position-vertical:absolute;width:39.0pt;height:22.5pt;mso-wrap-distance-left:9.0pt;mso-wrap-distance-top:0.0pt;mso-wrap-distance-right:9.0pt;mso-wrap-distance-bottom:0.0pt;v-text-anchor:top;visibility:visible;" filled="f" stroked="f" strokeweight="0.50pt">
              <v:textbox inset="0,0,0,0">
                <w:txbxContent>
                  <w:p>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posOffset>2800350</wp:posOffset>
              </wp:positionH>
              <wp:positionV relativeFrom="paragraph">
                <wp:posOffset>0</wp:posOffset>
              </wp:positionV>
              <wp:extent cx="323850" cy="24765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323850" cy="2476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id="shape 1" o:spid="_x0000_s1" o:spt="202" type="#_x0000_t202" style="position:absolute;z-index:251658240;o:allowoverlap:true;o:allowincell:true;mso-position-horizontal-relative:margin;margin-left:220.5pt;mso-position-horizontal:absolute;mso-position-vertical-relative:text;margin-top:0.0pt;mso-position-vertical:absolute;width:25.5pt;height:19.5pt;mso-wrap-distance-left:9.0pt;mso-wrap-distance-top:0.0pt;mso-wrap-distance-right:9.0pt;mso-wrap-distance-bottom:0.0pt;v-text-anchor:top;visibility:visible;" filled="f" stroked="f" strokeweight="0.50pt">
              <v:textbox inset="0,0,0,0">
                <w:txbxContent>
                  <w:p>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8"/>
    <w:next w:val="73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739"/>
    <w:link w:val="12"/>
    <w:uiPriority w:val="9"/>
    <w:rPr>
      <w:rFonts w:ascii="Arial" w:hAnsi="Arial" w:eastAsia="Arial" w:cs="Arial"/>
      <w:sz w:val="40"/>
      <w:szCs w:val="40"/>
    </w:rPr>
  </w:style>
  <w:style w:type="paragraph" w:styleId="14">
    <w:name w:val="Heading 2"/>
    <w:basedOn w:val="738"/>
    <w:next w:val="73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739"/>
    <w:link w:val="14"/>
    <w:uiPriority w:val="9"/>
    <w:rPr>
      <w:rFonts w:ascii="Arial" w:hAnsi="Arial" w:eastAsia="Arial" w:cs="Arial"/>
      <w:sz w:val="34"/>
    </w:rPr>
  </w:style>
  <w:style w:type="paragraph" w:styleId="16">
    <w:name w:val="Heading 3"/>
    <w:basedOn w:val="738"/>
    <w:next w:val="73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739"/>
    <w:link w:val="16"/>
    <w:uiPriority w:val="9"/>
    <w:rPr>
      <w:rFonts w:ascii="Arial" w:hAnsi="Arial" w:eastAsia="Arial" w:cs="Arial"/>
      <w:sz w:val="30"/>
      <w:szCs w:val="30"/>
    </w:rPr>
  </w:style>
  <w:style w:type="paragraph" w:styleId="18">
    <w:name w:val="Heading 4"/>
    <w:basedOn w:val="738"/>
    <w:next w:val="73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739"/>
    <w:link w:val="18"/>
    <w:uiPriority w:val="9"/>
    <w:rPr>
      <w:rFonts w:ascii="Arial" w:hAnsi="Arial" w:eastAsia="Arial" w:cs="Arial"/>
      <w:b/>
      <w:bCs/>
      <w:sz w:val="26"/>
      <w:szCs w:val="26"/>
    </w:rPr>
  </w:style>
  <w:style w:type="paragraph" w:styleId="20">
    <w:name w:val="Heading 5"/>
    <w:basedOn w:val="738"/>
    <w:next w:val="73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39"/>
    <w:link w:val="20"/>
    <w:uiPriority w:val="9"/>
    <w:rPr>
      <w:rFonts w:ascii="Arial" w:hAnsi="Arial" w:eastAsia="Arial" w:cs="Arial"/>
      <w:b/>
      <w:bCs/>
      <w:sz w:val="24"/>
      <w:szCs w:val="24"/>
    </w:rPr>
  </w:style>
  <w:style w:type="paragraph" w:styleId="22">
    <w:name w:val="Heading 6"/>
    <w:basedOn w:val="738"/>
    <w:next w:val="73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39"/>
    <w:link w:val="22"/>
    <w:uiPriority w:val="9"/>
    <w:rPr>
      <w:rFonts w:ascii="Arial" w:hAnsi="Arial" w:eastAsia="Arial" w:cs="Arial"/>
      <w:b/>
      <w:bCs/>
      <w:sz w:val="22"/>
      <w:szCs w:val="22"/>
    </w:rPr>
  </w:style>
  <w:style w:type="paragraph" w:styleId="24">
    <w:name w:val="Heading 7"/>
    <w:basedOn w:val="738"/>
    <w:next w:val="73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39"/>
    <w:link w:val="24"/>
    <w:uiPriority w:val="9"/>
    <w:rPr>
      <w:rFonts w:ascii="Arial" w:hAnsi="Arial" w:eastAsia="Arial" w:cs="Arial"/>
      <w:b/>
      <w:bCs/>
      <w:i/>
      <w:iCs/>
      <w:sz w:val="22"/>
      <w:szCs w:val="22"/>
    </w:rPr>
  </w:style>
  <w:style w:type="paragraph" w:styleId="26">
    <w:name w:val="Heading 8"/>
    <w:basedOn w:val="738"/>
    <w:next w:val="73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39"/>
    <w:link w:val="26"/>
    <w:uiPriority w:val="9"/>
    <w:rPr>
      <w:rFonts w:ascii="Arial" w:hAnsi="Arial" w:eastAsia="Arial" w:cs="Arial"/>
      <w:i/>
      <w:iCs/>
      <w:sz w:val="22"/>
      <w:szCs w:val="22"/>
    </w:rPr>
  </w:style>
  <w:style w:type="paragraph" w:styleId="28">
    <w:name w:val="Heading 9"/>
    <w:basedOn w:val="738"/>
    <w:next w:val="73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39"/>
    <w:link w:val="28"/>
    <w:uiPriority w:val="9"/>
    <w:rPr>
      <w:rFonts w:ascii="Arial" w:hAnsi="Arial" w:eastAsia="Arial" w:cs="Arial"/>
      <w:i/>
      <w:iCs/>
      <w:sz w:val="21"/>
      <w:szCs w:val="21"/>
    </w:rPr>
  </w:style>
  <w:style w:type="paragraph" w:styleId="30">
    <w:name w:val="List Paragraph"/>
    <w:basedOn w:val="73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38"/>
    <w:next w:val="738"/>
    <w:link w:val="34"/>
    <w:uiPriority w:val="10"/>
    <w:qFormat/>
    <w:pPr>
      <w:contextualSpacing/>
      <w:spacing w:before="300" w:after="200"/>
    </w:pPr>
    <w:rPr>
      <w:sz w:val="48"/>
      <w:szCs w:val="48"/>
    </w:rPr>
  </w:style>
  <w:style w:type="character" w:styleId="34">
    <w:name w:val="Title Char"/>
    <w:basedOn w:val="739"/>
    <w:link w:val="33"/>
    <w:uiPriority w:val="10"/>
    <w:rPr>
      <w:sz w:val="48"/>
      <w:szCs w:val="48"/>
    </w:rPr>
  </w:style>
  <w:style w:type="paragraph" w:styleId="35">
    <w:name w:val="Subtitle"/>
    <w:basedOn w:val="738"/>
    <w:next w:val="738"/>
    <w:link w:val="36"/>
    <w:uiPriority w:val="11"/>
    <w:qFormat/>
    <w:pPr>
      <w:spacing w:before="200" w:after="200"/>
    </w:pPr>
    <w:rPr>
      <w:sz w:val="24"/>
      <w:szCs w:val="24"/>
    </w:rPr>
  </w:style>
  <w:style w:type="character" w:styleId="36">
    <w:name w:val="Subtitle Char"/>
    <w:basedOn w:val="739"/>
    <w:link w:val="35"/>
    <w:uiPriority w:val="11"/>
    <w:rPr>
      <w:sz w:val="24"/>
      <w:szCs w:val="24"/>
    </w:rPr>
  </w:style>
  <w:style w:type="paragraph" w:styleId="37">
    <w:name w:val="Quote"/>
    <w:basedOn w:val="738"/>
    <w:next w:val="738"/>
    <w:link w:val="38"/>
    <w:uiPriority w:val="29"/>
    <w:qFormat/>
    <w:pPr>
      <w:ind w:left="720" w:right="720"/>
    </w:pPr>
    <w:rPr>
      <w:i/>
    </w:rPr>
  </w:style>
  <w:style w:type="character" w:styleId="38">
    <w:name w:val="Quote Char"/>
    <w:link w:val="37"/>
    <w:uiPriority w:val="29"/>
    <w:rPr>
      <w:i/>
    </w:rPr>
  </w:style>
  <w:style w:type="paragraph" w:styleId="39">
    <w:name w:val="Intense Quote"/>
    <w:basedOn w:val="738"/>
    <w:next w:val="73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39"/>
    <w:link w:val="750"/>
    <w:uiPriority w:val="99"/>
  </w:style>
  <w:style w:type="character" w:styleId="44">
    <w:name w:val="Footer Char"/>
    <w:basedOn w:val="739"/>
    <w:link w:val="752"/>
    <w:uiPriority w:val="99"/>
  </w:style>
  <w:style w:type="paragraph" w:styleId="45">
    <w:name w:val="Caption"/>
    <w:basedOn w:val="738"/>
    <w:next w:val="738"/>
    <w:uiPriority w:val="35"/>
    <w:semiHidden/>
    <w:unhideWhenUsed/>
    <w:qFormat/>
    <w:pPr>
      <w:spacing w:line="276" w:lineRule="auto"/>
    </w:pPr>
    <w:rPr>
      <w:b/>
      <w:bCs/>
      <w:color w:val="4f81bd" w:themeColor="accent1"/>
      <w:sz w:val="18"/>
      <w:szCs w:val="18"/>
    </w:rPr>
  </w:style>
  <w:style w:type="character" w:styleId="46">
    <w:name w:val="Caption Char"/>
    <w:basedOn w:val="45"/>
    <w:link w:val="752"/>
    <w:uiPriority w:val="99"/>
  </w:style>
  <w:style w:type="table" w:styleId="47">
    <w:name w:val="Table Grid"/>
    <w:basedOn w:val="74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7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4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4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4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4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4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4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4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4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4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4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4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4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4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4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4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4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4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4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4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4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4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4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4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4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4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4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4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4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4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4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4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4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4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4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4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4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4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4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4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4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4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4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4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4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4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4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4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4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4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4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4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4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4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4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4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4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4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4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4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4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4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4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4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4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39"/>
    <w:uiPriority w:val="99"/>
    <w:unhideWhenUsed/>
    <w:rPr>
      <w:vertAlign w:val="superscript"/>
    </w:rPr>
  </w:style>
  <w:style w:type="paragraph" w:styleId="177">
    <w:name w:val="endnote text"/>
    <w:basedOn w:val="73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39"/>
    <w:uiPriority w:val="99"/>
    <w:semiHidden/>
    <w:unhideWhenUsed/>
    <w:rPr>
      <w:vertAlign w:val="superscript"/>
    </w:rPr>
  </w:style>
  <w:style w:type="paragraph" w:styleId="180">
    <w:name w:val="toc 1"/>
    <w:basedOn w:val="738"/>
    <w:next w:val="738"/>
    <w:uiPriority w:val="39"/>
    <w:unhideWhenUsed/>
    <w:pPr>
      <w:ind w:left="0" w:right="0" w:firstLine="0"/>
      <w:spacing w:after="57"/>
    </w:pPr>
  </w:style>
  <w:style w:type="paragraph" w:styleId="181">
    <w:name w:val="toc 2"/>
    <w:basedOn w:val="738"/>
    <w:next w:val="738"/>
    <w:uiPriority w:val="39"/>
    <w:unhideWhenUsed/>
    <w:pPr>
      <w:ind w:left="283" w:right="0" w:firstLine="0"/>
      <w:spacing w:after="57"/>
    </w:pPr>
  </w:style>
  <w:style w:type="paragraph" w:styleId="182">
    <w:name w:val="toc 3"/>
    <w:basedOn w:val="738"/>
    <w:next w:val="738"/>
    <w:uiPriority w:val="39"/>
    <w:unhideWhenUsed/>
    <w:pPr>
      <w:ind w:left="567" w:right="0" w:firstLine="0"/>
      <w:spacing w:after="57"/>
    </w:pPr>
  </w:style>
  <w:style w:type="paragraph" w:styleId="183">
    <w:name w:val="toc 4"/>
    <w:basedOn w:val="738"/>
    <w:next w:val="738"/>
    <w:uiPriority w:val="39"/>
    <w:unhideWhenUsed/>
    <w:pPr>
      <w:ind w:left="850" w:right="0" w:firstLine="0"/>
      <w:spacing w:after="57"/>
    </w:pPr>
  </w:style>
  <w:style w:type="paragraph" w:styleId="184">
    <w:name w:val="toc 5"/>
    <w:basedOn w:val="738"/>
    <w:next w:val="738"/>
    <w:uiPriority w:val="39"/>
    <w:unhideWhenUsed/>
    <w:pPr>
      <w:ind w:left="1134" w:right="0" w:firstLine="0"/>
      <w:spacing w:after="57"/>
    </w:pPr>
  </w:style>
  <w:style w:type="paragraph" w:styleId="185">
    <w:name w:val="toc 6"/>
    <w:basedOn w:val="738"/>
    <w:next w:val="738"/>
    <w:uiPriority w:val="39"/>
    <w:unhideWhenUsed/>
    <w:pPr>
      <w:ind w:left="1417" w:right="0" w:firstLine="0"/>
      <w:spacing w:after="57"/>
    </w:pPr>
  </w:style>
  <w:style w:type="paragraph" w:styleId="186">
    <w:name w:val="toc 7"/>
    <w:basedOn w:val="738"/>
    <w:next w:val="738"/>
    <w:uiPriority w:val="39"/>
    <w:unhideWhenUsed/>
    <w:pPr>
      <w:ind w:left="1701" w:right="0" w:firstLine="0"/>
      <w:spacing w:after="57"/>
    </w:pPr>
  </w:style>
  <w:style w:type="paragraph" w:styleId="187">
    <w:name w:val="toc 8"/>
    <w:basedOn w:val="738"/>
    <w:next w:val="738"/>
    <w:uiPriority w:val="39"/>
    <w:unhideWhenUsed/>
    <w:pPr>
      <w:ind w:left="1984" w:right="0" w:firstLine="0"/>
      <w:spacing w:after="57"/>
    </w:pPr>
  </w:style>
  <w:style w:type="paragraph" w:styleId="188">
    <w:name w:val="toc 9"/>
    <w:basedOn w:val="738"/>
    <w:next w:val="738"/>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8"/>
    <w:next w:val="738"/>
    <w:uiPriority w:val="99"/>
    <w:unhideWhenUsed/>
    <w:pPr>
      <w:spacing w:after="0" w:afterAutospacing="0"/>
    </w:pPr>
  </w:style>
  <w:style w:type="paragraph" w:styleId="738" w:default="1">
    <w:name w:val="Normal"/>
    <w:link w:val="742"/>
    <w:qFormat/>
    <w:pPr>
      <w:jc w:val="both"/>
      <w:widowControl w:val="off"/>
    </w:pPr>
    <w:rPr>
      <w:rFonts w:asciiTheme="minorHAnsi" w:hAnsiTheme="minorHAnsi" w:eastAsiaTheme="minorEastAsia" w:cstheme="minorBidi"/>
      <w:sz w:val="21"/>
      <w:szCs w:val="22"/>
    </w:rPr>
  </w:style>
  <w:style w:type="character" w:styleId="739" w:default="1">
    <w:name w:val="Default Paragraph Font"/>
    <w:uiPriority w:val="1"/>
    <w:semiHidden/>
    <w:unhideWhenUsed/>
  </w:style>
  <w:style w:type="table" w:styleId="740" w:default="1">
    <w:name w:val="Normal Table"/>
    <w:uiPriority w:val="99"/>
    <w:semiHidden/>
    <w:unhideWhenUsed/>
    <w:tblPr>
      <w:tblInd w:w="0" w:type="dxa"/>
      <w:tblCellMar>
        <w:left w:w="108" w:type="dxa"/>
        <w:top w:w="0" w:type="dxa"/>
        <w:right w:w="108" w:type="dxa"/>
        <w:bottom w:w="0" w:type="dxa"/>
      </w:tblCellMar>
    </w:tblPr>
  </w:style>
  <w:style w:type="numbering" w:styleId="741" w:default="1">
    <w:name w:val="No List"/>
    <w:uiPriority w:val="99"/>
    <w:semiHidden/>
    <w:unhideWhenUsed/>
  </w:style>
  <w:style w:type="character" w:styleId="742" w:customStyle="1">
    <w:name w:val="custom-tag-placeholder-class"/>
    <w:qFormat/>
    <w:rPr>
      <w:rFonts w:asciiTheme="minorHAnsi" w:hAnsiTheme="minorHAnsi" w:eastAsiaTheme="minorEastAsia" w:cstheme="minorBidi"/>
      <w:sz w:val="21"/>
      <w:szCs w:val="22"/>
    </w:rPr>
  </w:style>
  <w:style w:type="paragraph" w:styleId="743" w:customStyle="1">
    <w:name w:val="正文_3_0"/>
    <w:qFormat/>
    <w:pPr>
      <w:jc w:val="both"/>
      <w:widowControl w:val="off"/>
    </w:pPr>
    <w:rPr>
      <w:rFonts w:ascii="Calibri" w:hAnsi="Calibri"/>
      <w:sz w:val="21"/>
      <w:szCs w:val="22"/>
    </w:rPr>
  </w:style>
  <w:style w:type="paragraph" w:styleId="744" w:customStyle="1">
    <w:name w:val="正文_3"/>
    <w:next w:val="745"/>
    <w:qFormat/>
    <w:pPr>
      <w:jc w:val="both"/>
      <w:widowControl w:val="off"/>
    </w:pPr>
    <w:rPr>
      <w:rFonts w:ascii="Calibri" w:hAnsi="Calibri"/>
      <w:sz w:val="21"/>
      <w:szCs w:val="22"/>
    </w:rPr>
  </w:style>
  <w:style w:type="paragraph" w:styleId="745" w:customStyle="1">
    <w:name w:val="正文首行缩进 2_1"/>
    <w:basedOn w:val="746"/>
    <w:next w:val="748"/>
    <w:qFormat/>
    <w:pPr>
      <w:ind w:left="200" w:firstLine="200"/>
      <w:spacing w:after="120"/>
    </w:pPr>
    <w:rPr>
      <w:rFonts w:ascii="Times New Roman"/>
      <w:szCs w:val="24"/>
    </w:rPr>
  </w:style>
  <w:style w:type="paragraph" w:styleId="746" w:customStyle="1">
    <w:name w:val="正文文本缩进_1"/>
    <w:basedOn w:val="747"/>
    <w:next w:val="745"/>
    <w:qFormat/>
    <w:pPr>
      <w:ind w:firstLine="225"/>
    </w:pPr>
    <w:rPr>
      <w:rFonts w:ascii="仿宋_GB2312" w:eastAsia="仿宋_GB2312"/>
      <w:sz w:val="32"/>
    </w:rPr>
  </w:style>
  <w:style w:type="paragraph" w:styleId="747" w:customStyle="1">
    <w:name w:val="正文_18"/>
    <w:next w:val="746"/>
    <w:qFormat/>
    <w:pPr>
      <w:jc w:val="both"/>
      <w:widowControl w:val="off"/>
    </w:pPr>
    <w:rPr>
      <w:rFonts w:ascii="Calibri" w:hAnsi="Calibri"/>
      <w:sz w:val="21"/>
      <w:szCs w:val="22"/>
    </w:rPr>
  </w:style>
  <w:style w:type="paragraph" w:styleId="748" w:customStyle="1">
    <w:name w:val="xl53_0"/>
    <w:next w:val="744"/>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b/>
      <w:bCs/>
    </w:rPr>
  </w:style>
  <w:style w:type="paragraph" w:styleId="749" w:customStyle="1">
    <w:name w:val="正文_9_0"/>
    <w:qFormat/>
    <w:pPr>
      <w:jc w:val="both"/>
      <w:widowControl w:val="off"/>
    </w:pPr>
    <w:rPr>
      <w:rFonts w:ascii="Calibri" w:hAnsi="Calibri"/>
      <w:sz w:val="21"/>
      <w:szCs w:val="22"/>
    </w:rPr>
  </w:style>
  <w:style w:type="paragraph" w:styleId="750">
    <w:name w:val="Header"/>
    <w:basedOn w:val="738"/>
    <w:link w:val="751"/>
    <w:pPr>
      <w:jc w:val="center"/>
      <w:tabs>
        <w:tab w:val="center" w:pos="4153" w:leader="none"/>
        <w:tab w:val="right" w:pos="8306" w:leader="none"/>
      </w:tabs>
    </w:pPr>
    <w:rPr>
      <w:sz w:val="18"/>
      <w:szCs w:val="18"/>
    </w:rPr>
  </w:style>
  <w:style w:type="character" w:styleId="751" w:customStyle="1">
    <w:name w:val="页眉 字符"/>
    <w:basedOn w:val="739"/>
    <w:link w:val="750"/>
    <w:rPr>
      <w:rFonts w:asciiTheme="minorHAnsi" w:hAnsiTheme="minorHAnsi" w:eastAsiaTheme="minorEastAsia" w:cstheme="minorBidi"/>
      <w:sz w:val="18"/>
      <w:szCs w:val="18"/>
    </w:rPr>
  </w:style>
  <w:style w:type="paragraph" w:styleId="752">
    <w:name w:val="Footer"/>
    <w:basedOn w:val="738"/>
    <w:link w:val="753"/>
    <w:pPr>
      <w:jc w:val="left"/>
      <w:tabs>
        <w:tab w:val="center" w:pos="4153" w:leader="none"/>
        <w:tab w:val="right" w:pos="8306" w:leader="none"/>
      </w:tabs>
    </w:pPr>
    <w:rPr>
      <w:sz w:val="18"/>
      <w:szCs w:val="18"/>
    </w:rPr>
  </w:style>
  <w:style w:type="character" w:styleId="753" w:customStyle="1">
    <w:name w:val="页脚 字符"/>
    <w:basedOn w:val="739"/>
    <w:link w:val="752"/>
    <w:rPr>
      <w:rFonts w:asciiTheme="minorHAnsi" w:hAnsiTheme="minorHAnsi" w:eastAsiaTheme="minorEastAsia" w:cstheme="minorBidi"/>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许益</cp:lastModifiedBy>
  <cp:revision>118</cp:revision>
  <dcterms:created xsi:type="dcterms:W3CDTF">2025-10-10T06:09:00Z</dcterms:created>
  <dcterms:modified xsi:type="dcterms:W3CDTF">2026-03-03T01:46:59Z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eyJoZGlkIjoiMDRlNWY3MDhkYzU4NzBjNzRlMTRmYzRlODZkNDIxZWIiLCJ1c2VySWQiOiI2MDUwOTEzNjcifQ==</vt:lpwstr>
  </property>
  <property fmtid="{D5CDD505-2E9C-101B-9397-08002B2CF9AE}" pid="3" name="KSOProductBuildVer">
    <vt:lpwstr>2052-12.1.0.23125</vt:lpwstr>
  </property>
  <property fmtid="{D5CDD505-2E9C-101B-9397-08002B2CF9AE}" pid="4" name="ICV">
    <vt:lpwstr>03927D97EF0C4A9EBC6E60DB3AB2EED6_12</vt:lpwstr>
  </property>
</Properties>
</file>